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Style w:val="TableGrid"/>
        <w:tblpPr w:leftFromText="180" w:rightFromText="180" w:vertAnchor="text" w:horzAnchor="margin" w:tblpY="-250"/>
        <w:tblW w:w="0" w:type="auto"/>
        <w:tblLook w:val="04A0" w:firstRow="1" w:lastRow="0" w:firstColumn="1" w:lastColumn="0" w:noHBand="0" w:noVBand="1"/>
      </w:tblPr>
      <w:tblGrid>
        <w:gridCol w:w="1668"/>
        <w:gridCol w:w="7574"/>
      </w:tblGrid>
      <w:tr w:rsidR="00CE1A51" w:rsidTr="00E76CDD">
        <w:trPr>
          <w:trHeight w:val="2683"/>
        </w:trPr>
        <w:tc>
          <w:tcPr>
            <w:tcW w:w="1668" w:type="dxa"/>
            <w:shd w:val="clear" w:color="auto" w:fill="D9D9D9" w:themeFill="background1" w:themeFillShade="D9"/>
          </w:tcPr>
          <w:p w:rsidR="00CE1A51" w:rsidRPr="00E76CDD" w:rsidRDefault="00CE1A51" w:rsidP="00CE1A51">
            <w:pPr>
              <w:spacing w:after="345"/>
              <w:textAlignment w:val="baseline"/>
              <w:rPr>
                <w:rFonts w:ascii="Arial" w:eastAsia="Times New Roman" w:hAnsi="Arial" w:cs="Arial"/>
                <w:b/>
                <w:lang w:eastAsia="en-GB"/>
              </w:rPr>
            </w:pPr>
            <w:bookmarkStart w:id="0" w:name="_GoBack"/>
            <w:bookmarkEnd w:id="0"/>
          </w:p>
          <w:p w:rsidR="00E76CDD" w:rsidRDefault="00E76CDD" w:rsidP="00E76CDD">
            <w:pPr>
              <w:textAlignment w:val="baseline"/>
              <w:rPr>
                <w:rFonts w:ascii="Arial" w:eastAsia="Times New Roman" w:hAnsi="Arial" w:cs="Arial"/>
                <w:b/>
                <w:lang w:eastAsia="en-GB"/>
              </w:rPr>
            </w:pPr>
            <w:r>
              <w:rPr>
                <w:rFonts w:ascii="Arial" w:eastAsia="Times New Roman" w:hAnsi="Arial" w:cs="Arial"/>
                <w:b/>
                <w:lang w:eastAsia="en-GB"/>
              </w:rPr>
              <w:t xml:space="preserve">FORECAST </w:t>
            </w:r>
            <w:r w:rsidR="00CE1A51" w:rsidRPr="00E76CDD">
              <w:rPr>
                <w:rFonts w:ascii="Arial" w:eastAsia="Times New Roman" w:hAnsi="Arial" w:cs="Arial"/>
                <w:b/>
                <w:lang w:eastAsia="en-GB"/>
              </w:rPr>
              <w:t>2017</w:t>
            </w:r>
            <w:r>
              <w:rPr>
                <w:rFonts w:ascii="Arial" w:eastAsia="Times New Roman" w:hAnsi="Arial" w:cs="Arial"/>
                <w:b/>
                <w:lang w:eastAsia="en-GB"/>
              </w:rPr>
              <w:t xml:space="preserve"> 18 19 </w:t>
            </w:r>
          </w:p>
          <w:p w:rsidR="00E76CDD" w:rsidRPr="00E76CDD" w:rsidRDefault="00E76CDD" w:rsidP="00E76CDD">
            <w:pPr>
              <w:textAlignment w:val="baseline"/>
              <w:rPr>
                <w:rFonts w:ascii="Arial" w:eastAsia="Times New Roman" w:hAnsi="Arial" w:cs="Arial"/>
                <w:b/>
                <w:lang w:eastAsia="en-GB"/>
              </w:rPr>
            </w:pPr>
          </w:p>
          <w:p w:rsidR="00CE1A51" w:rsidRPr="00E76CDD" w:rsidRDefault="00CE1A51" w:rsidP="00CE1A51">
            <w:pPr>
              <w:spacing w:after="345"/>
              <w:textAlignment w:val="baseline"/>
              <w:rPr>
                <w:rFonts w:ascii="Arial" w:eastAsia="Times New Roman" w:hAnsi="Arial" w:cs="Arial"/>
                <w:b/>
                <w:lang w:eastAsia="en-GB"/>
              </w:rPr>
            </w:pPr>
            <w:r w:rsidRPr="00E76CDD">
              <w:rPr>
                <w:rFonts w:ascii="Arial" w:eastAsia="Times New Roman" w:hAnsi="Arial" w:cs="Arial"/>
                <w:b/>
                <w:lang w:eastAsia="en-GB"/>
              </w:rPr>
              <w:t>WELSH HOUSING REVIEW</w:t>
            </w:r>
          </w:p>
          <w:p w:rsidR="00783022" w:rsidRDefault="00CE1A51" w:rsidP="00CE1A51">
            <w:pPr>
              <w:spacing w:after="345"/>
              <w:textAlignment w:val="baseline"/>
              <w:rPr>
                <w:rFonts w:ascii="Arial" w:eastAsia="Times New Roman" w:hAnsi="Arial" w:cs="Arial"/>
                <w:b/>
                <w:lang w:eastAsia="en-GB"/>
              </w:rPr>
            </w:pPr>
            <w:r w:rsidRPr="00E76CDD">
              <w:rPr>
                <w:rFonts w:ascii="Arial" w:eastAsia="Times New Roman" w:hAnsi="Arial" w:cs="Arial"/>
                <w:b/>
                <w:lang w:eastAsia="en-GB"/>
              </w:rPr>
              <w:t>Briefing paper</w:t>
            </w:r>
            <w:r w:rsidR="006B779D">
              <w:rPr>
                <w:rFonts w:ascii="Arial" w:eastAsia="Times New Roman" w:hAnsi="Arial" w:cs="Arial"/>
                <w:b/>
                <w:lang w:eastAsia="en-GB"/>
              </w:rPr>
              <w:t xml:space="preserve"> to</w:t>
            </w:r>
            <w:r w:rsidR="00783022">
              <w:rPr>
                <w:rFonts w:ascii="Arial" w:eastAsia="Times New Roman" w:hAnsi="Arial" w:cs="Arial"/>
                <w:b/>
                <w:lang w:eastAsia="en-GB"/>
              </w:rPr>
              <w:t>:</w:t>
            </w:r>
          </w:p>
          <w:p w:rsidR="00783022" w:rsidRDefault="00783022" w:rsidP="00783022">
            <w:pPr>
              <w:spacing w:after="345"/>
              <w:textAlignment w:val="baseline"/>
              <w:rPr>
                <w:rFonts w:ascii="Arial" w:eastAsia="Times New Roman" w:hAnsi="Arial" w:cs="Arial"/>
                <w:b/>
                <w:lang w:eastAsia="en-GB"/>
              </w:rPr>
            </w:pPr>
            <w:r>
              <w:rPr>
                <w:rFonts w:ascii="Arial" w:eastAsia="Times New Roman" w:hAnsi="Arial" w:cs="Arial"/>
                <w:b/>
                <w:lang w:eastAsia="en-GB"/>
              </w:rPr>
              <w:t>South Wales</w:t>
            </w:r>
            <w:r w:rsidR="00257569">
              <w:rPr>
                <w:rFonts w:ascii="Arial" w:eastAsia="Times New Roman" w:hAnsi="Arial" w:cs="Arial"/>
                <w:b/>
                <w:lang w:eastAsia="en-GB"/>
              </w:rPr>
              <w:t xml:space="preserve"> </w:t>
            </w:r>
            <w:r>
              <w:rPr>
                <w:rFonts w:ascii="Arial" w:eastAsia="Times New Roman" w:hAnsi="Arial" w:cs="Arial"/>
                <w:b/>
                <w:lang w:eastAsia="en-GB"/>
              </w:rPr>
              <w:t>c</w:t>
            </w:r>
            <w:r w:rsidR="00257569">
              <w:rPr>
                <w:rFonts w:ascii="Arial" w:eastAsia="Times New Roman" w:hAnsi="Arial" w:cs="Arial"/>
                <w:b/>
                <w:lang w:eastAsia="en-GB"/>
              </w:rPr>
              <w:t xml:space="preserve">onstruction </w:t>
            </w:r>
            <w:r>
              <w:rPr>
                <w:rFonts w:ascii="Arial" w:eastAsia="Times New Roman" w:hAnsi="Arial" w:cs="Arial"/>
                <w:b/>
                <w:lang w:eastAsia="en-GB"/>
              </w:rPr>
              <w:t>c</w:t>
            </w:r>
            <w:r w:rsidR="00257569">
              <w:rPr>
                <w:rFonts w:ascii="Arial" w:eastAsia="Times New Roman" w:hAnsi="Arial" w:cs="Arial"/>
                <w:b/>
                <w:lang w:eastAsia="en-GB"/>
              </w:rPr>
              <w:t>ompany</w:t>
            </w:r>
            <w:r w:rsidR="006B779D">
              <w:rPr>
                <w:rFonts w:ascii="Arial" w:eastAsia="Times New Roman" w:hAnsi="Arial" w:cs="Arial"/>
                <w:b/>
                <w:lang w:eastAsia="en-GB"/>
              </w:rPr>
              <w:t>:</w:t>
            </w:r>
          </w:p>
          <w:p w:rsidR="00CE1A51" w:rsidRPr="00E76CDD" w:rsidRDefault="006B779D" w:rsidP="00783022">
            <w:pPr>
              <w:spacing w:after="345"/>
              <w:textAlignment w:val="baseline"/>
              <w:rPr>
                <w:rFonts w:ascii="Arial" w:eastAsia="Times New Roman" w:hAnsi="Arial" w:cs="Arial"/>
                <w:b/>
                <w:lang w:eastAsia="en-GB"/>
              </w:rPr>
            </w:pPr>
            <w:r>
              <w:rPr>
                <w:rFonts w:ascii="Arial" w:eastAsia="Times New Roman" w:hAnsi="Arial" w:cs="Arial"/>
                <w:b/>
                <w:lang w:eastAsia="en-GB"/>
              </w:rPr>
              <w:t>Select Build</w:t>
            </w:r>
          </w:p>
        </w:tc>
        <w:tc>
          <w:tcPr>
            <w:tcW w:w="7574" w:type="dxa"/>
            <w:vMerge w:val="restart"/>
          </w:tcPr>
          <w:p w:rsidR="00E05A52" w:rsidRDefault="00E05A52" w:rsidP="00E76CDD">
            <w:pPr>
              <w:pStyle w:val="Heading1"/>
              <w:spacing w:before="0" w:after="167"/>
              <w:outlineLvl w:val="0"/>
              <w:rPr>
                <w:rStyle w:val="chart-title"/>
                <w:rFonts w:ascii="Helvetica" w:hAnsi="Helvetica"/>
                <w:color w:val="000000"/>
                <w:sz w:val="37"/>
                <w:szCs w:val="37"/>
              </w:rPr>
            </w:pPr>
          </w:p>
          <w:p w:rsidR="00E76CDD" w:rsidRPr="00020FB7" w:rsidRDefault="00783022" w:rsidP="00020FB7">
            <w:r>
              <w:rPr>
                <w:rStyle w:val="chart-title"/>
                <w:rFonts w:ascii="Arial" w:hAnsi="Arial" w:cs="Arial"/>
                <w:color w:val="000000"/>
                <w:sz w:val="37"/>
                <w:szCs w:val="37"/>
              </w:rPr>
              <w:t xml:space="preserve">                                       </w:t>
            </w:r>
            <w:r w:rsidR="00E76CDD" w:rsidRPr="00020FB7">
              <w:rPr>
                <w:rStyle w:val="chart-title"/>
                <w:rFonts w:ascii="Arial" w:hAnsi="Arial" w:cs="Arial"/>
                <w:color w:val="000000"/>
                <w:sz w:val="37"/>
                <w:szCs w:val="37"/>
              </w:rPr>
              <w:t xml:space="preserve">Housing growth </w:t>
            </w:r>
          </w:p>
          <w:p w:rsidR="00CE1A51" w:rsidRPr="00CE1A51" w:rsidRDefault="00783022" w:rsidP="00CE1A51">
            <w:pPr>
              <w:spacing w:after="345"/>
              <w:textAlignment w:val="baseline"/>
              <w:rPr>
                <w:rFonts w:ascii="Arial" w:eastAsia="Times New Roman" w:hAnsi="Arial" w:cs="Arial"/>
                <w:sz w:val="16"/>
                <w:szCs w:val="16"/>
                <w:lang w:eastAsia="en-GB"/>
              </w:rPr>
            </w:pPr>
            <w:r>
              <w:rPr>
                <w:rFonts w:ascii="Arial" w:hAnsi="Arial" w:cs="Arial"/>
                <w:sz w:val="16"/>
                <w:szCs w:val="16"/>
              </w:rPr>
              <w:t xml:space="preserve">                                                                        </w:t>
            </w:r>
            <w:r w:rsidR="00CE1A51" w:rsidRPr="00CE1A51">
              <w:rPr>
                <w:rFonts w:ascii="Arial" w:hAnsi="Arial" w:cs="Arial"/>
                <w:sz w:val="16"/>
                <w:szCs w:val="16"/>
              </w:rPr>
              <w:t xml:space="preserve">Source </w:t>
            </w:r>
            <w:sdt>
              <w:sdtPr>
                <w:rPr>
                  <w:rFonts w:ascii="Arial" w:hAnsi="Arial" w:cs="Arial"/>
                  <w:sz w:val="16"/>
                  <w:szCs w:val="16"/>
                </w:rPr>
                <w:id w:val="3060787"/>
                <w:citation/>
              </w:sdtPr>
              <w:sdtEndPr/>
              <w:sdtContent>
                <w:r w:rsidR="00A367DF" w:rsidRPr="00CE1A51">
                  <w:rPr>
                    <w:rFonts w:ascii="Arial" w:hAnsi="Arial" w:cs="Arial"/>
                    <w:sz w:val="16"/>
                    <w:szCs w:val="16"/>
                  </w:rPr>
                  <w:fldChar w:fldCharType="begin"/>
                </w:r>
                <w:r w:rsidR="00CE1A51" w:rsidRPr="00CE1A51">
                  <w:rPr>
                    <w:rFonts w:ascii="Arial" w:hAnsi="Arial" w:cs="Arial"/>
                    <w:sz w:val="16"/>
                    <w:szCs w:val="16"/>
                  </w:rPr>
                  <w:instrText xml:space="preserve"> CITATION Hom18 \l 2057  </w:instrText>
                </w:r>
                <w:r w:rsidR="00A367DF" w:rsidRPr="00CE1A51">
                  <w:rPr>
                    <w:rFonts w:ascii="Arial" w:hAnsi="Arial" w:cs="Arial"/>
                    <w:sz w:val="16"/>
                    <w:szCs w:val="16"/>
                  </w:rPr>
                  <w:fldChar w:fldCharType="separate"/>
                </w:r>
                <w:r w:rsidR="00CE1A51" w:rsidRPr="00CE1A51">
                  <w:rPr>
                    <w:rFonts w:ascii="Arial" w:hAnsi="Arial" w:cs="Arial"/>
                    <w:noProof/>
                    <w:sz w:val="16"/>
                    <w:szCs w:val="16"/>
                  </w:rPr>
                  <w:t>(Homes &amp; Property Lizzie Rivera, 2017)</w:t>
                </w:r>
                <w:r w:rsidR="00A367DF" w:rsidRPr="00CE1A51">
                  <w:rPr>
                    <w:rFonts w:ascii="Arial" w:hAnsi="Arial" w:cs="Arial"/>
                    <w:sz w:val="16"/>
                    <w:szCs w:val="16"/>
                  </w:rPr>
                  <w:fldChar w:fldCharType="end"/>
                </w:r>
              </w:sdtContent>
            </w:sdt>
          </w:p>
          <w:p w:rsidR="00CE1A51" w:rsidRDefault="00E05A52" w:rsidP="00CE1A51">
            <w:pPr>
              <w:spacing w:after="345"/>
              <w:textAlignment w:val="baseline"/>
              <w:rPr>
                <w:rFonts w:ascii="Arial" w:eastAsia="Times New Roman" w:hAnsi="Arial" w:cs="Arial"/>
                <w:lang w:eastAsia="en-GB"/>
              </w:rPr>
            </w:pPr>
            <w:r>
              <w:rPr>
                <w:rFonts w:ascii="Arial" w:eastAsia="Times New Roman" w:hAnsi="Arial" w:cs="Arial"/>
                <w:noProof/>
                <w:lang w:eastAsia="en-GB"/>
              </w:rPr>
              <w:drawing>
                <wp:anchor distT="0" distB="0" distL="114300" distR="114300" simplePos="0" relativeHeight="251658752" behindDoc="1" locked="0" layoutInCell="1" allowOverlap="1">
                  <wp:simplePos x="0" y="0"/>
                  <wp:positionH relativeFrom="column">
                    <wp:posOffset>256540</wp:posOffset>
                  </wp:positionH>
                  <wp:positionV relativeFrom="paragraph">
                    <wp:posOffset>127000</wp:posOffset>
                  </wp:positionV>
                  <wp:extent cx="4020820" cy="3987165"/>
                  <wp:effectExtent l="19050" t="0" r="0" b="0"/>
                  <wp:wrapNone/>
                  <wp:docPr id="25"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8"/>
                          <a:srcRect/>
                          <a:stretch>
                            <a:fillRect/>
                          </a:stretch>
                        </pic:blipFill>
                        <pic:spPr bwMode="auto">
                          <a:xfrm>
                            <a:off x="0" y="0"/>
                            <a:ext cx="4020820" cy="3987165"/>
                          </a:xfrm>
                          <a:prstGeom prst="rect">
                            <a:avLst/>
                          </a:prstGeom>
                          <a:noFill/>
                          <a:ln w="9525">
                            <a:noFill/>
                            <a:miter lim="800000"/>
                            <a:headEnd/>
                            <a:tailEnd/>
                          </a:ln>
                        </pic:spPr>
                      </pic:pic>
                    </a:graphicData>
                  </a:graphic>
                </wp:anchor>
              </w:drawing>
            </w:r>
          </w:p>
        </w:tc>
      </w:tr>
      <w:tr w:rsidR="00CE1A51" w:rsidTr="00783022">
        <w:trPr>
          <w:trHeight w:val="5735"/>
        </w:trPr>
        <w:tc>
          <w:tcPr>
            <w:tcW w:w="1668" w:type="dxa"/>
            <w:shd w:val="clear" w:color="auto" w:fill="D9D9D9" w:themeFill="background1" w:themeFillShade="D9"/>
          </w:tcPr>
          <w:p w:rsidR="00CE1A51" w:rsidRPr="00E76CDD" w:rsidRDefault="00CE1A51" w:rsidP="00CE1A51">
            <w:pPr>
              <w:spacing w:after="345"/>
              <w:textAlignment w:val="baseline"/>
              <w:rPr>
                <w:rFonts w:ascii="Arial" w:eastAsia="Times New Roman" w:hAnsi="Arial" w:cs="Arial"/>
                <w:b/>
                <w:lang w:eastAsia="en-GB"/>
              </w:rPr>
            </w:pPr>
          </w:p>
          <w:p w:rsidR="00CE1A51" w:rsidRPr="00E76CDD" w:rsidRDefault="00CE1A51" w:rsidP="00CE1A51">
            <w:pPr>
              <w:spacing w:after="345"/>
              <w:textAlignment w:val="baseline"/>
              <w:rPr>
                <w:rFonts w:ascii="Arial" w:eastAsia="Times New Roman" w:hAnsi="Arial" w:cs="Arial"/>
                <w:b/>
                <w:lang w:eastAsia="en-GB"/>
              </w:rPr>
            </w:pPr>
          </w:p>
          <w:p w:rsidR="00CE1A51" w:rsidRPr="00E76CDD" w:rsidRDefault="00CE1A51" w:rsidP="00CE1A51">
            <w:pPr>
              <w:spacing w:after="345"/>
              <w:textAlignment w:val="baseline"/>
              <w:rPr>
                <w:rFonts w:ascii="Arial" w:eastAsia="Times New Roman" w:hAnsi="Arial" w:cs="Arial"/>
                <w:b/>
                <w:lang w:eastAsia="en-GB"/>
              </w:rPr>
            </w:pPr>
            <w:r w:rsidRPr="00E76CDD">
              <w:rPr>
                <w:rFonts w:ascii="Arial" w:eastAsia="Times New Roman" w:hAnsi="Arial" w:cs="Arial"/>
                <w:b/>
                <w:lang w:eastAsia="en-GB"/>
              </w:rPr>
              <w:t xml:space="preserve">Llwyd Elms </w:t>
            </w:r>
          </w:p>
          <w:p w:rsidR="00CE1A51" w:rsidRPr="00E76CDD" w:rsidRDefault="00CE1A51" w:rsidP="00CE1A51">
            <w:pPr>
              <w:spacing w:after="345"/>
              <w:textAlignment w:val="baseline"/>
              <w:rPr>
                <w:rFonts w:ascii="Arial" w:eastAsia="Times New Roman" w:hAnsi="Arial" w:cs="Arial"/>
                <w:b/>
                <w:lang w:eastAsia="en-GB"/>
              </w:rPr>
            </w:pPr>
            <w:r w:rsidRPr="00E76CDD">
              <w:rPr>
                <w:rFonts w:ascii="Arial" w:eastAsia="Times New Roman" w:hAnsi="Arial" w:cs="Arial"/>
                <w:b/>
                <w:lang w:eastAsia="en-GB"/>
              </w:rPr>
              <w:t>15/12/2017</w:t>
            </w:r>
          </w:p>
        </w:tc>
        <w:tc>
          <w:tcPr>
            <w:tcW w:w="7574" w:type="dxa"/>
            <w:vMerge/>
          </w:tcPr>
          <w:p w:rsidR="00CE1A51" w:rsidRDefault="00CE1A51" w:rsidP="00CE1A51">
            <w:pPr>
              <w:spacing w:after="345"/>
              <w:textAlignment w:val="baseline"/>
              <w:rPr>
                <w:rFonts w:ascii="Arial" w:eastAsia="Times New Roman" w:hAnsi="Arial" w:cs="Arial"/>
                <w:lang w:eastAsia="en-GB"/>
              </w:rPr>
            </w:pPr>
          </w:p>
        </w:tc>
      </w:tr>
    </w:tbl>
    <w:p w:rsidR="00033D13" w:rsidRDefault="00033D13" w:rsidP="003F6C9B">
      <w:pPr>
        <w:spacing w:after="345" w:line="240" w:lineRule="auto"/>
        <w:textAlignment w:val="baseline"/>
        <w:rPr>
          <w:rFonts w:ascii="Arial" w:eastAsia="Times New Roman" w:hAnsi="Arial" w:cs="Arial"/>
          <w:lang w:eastAsia="en-GB"/>
        </w:rPr>
      </w:pPr>
    </w:p>
    <w:p w:rsidR="00033D13" w:rsidRDefault="00033D13" w:rsidP="003F6C9B">
      <w:pPr>
        <w:spacing w:after="345" w:line="240" w:lineRule="auto"/>
        <w:textAlignment w:val="baseline"/>
        <w:rPr>
          <w:rFonts w:ascii="Arial" w:eastAsia="Times New Roman" w:hAnsi="Arial" w:cs="Arial"/>
          <w:lang w:eastAsia="en-GB"/>
        </w:rPr>
      </w:pPr>
    </w:p>
    <w:p w:rsidR="00033D13" w:rsidRDefault="00033D13" w:rsidP="003F6C9B">
      <w:pPr>
        <w:spacing w:after="345" w:line="240" w:lineRule="auto"/>
        <w:textAlignment w:val="baseline"/>
        <w:rPr>
          <w:rFonts w:ascii="Arial" w:eastAsia="Times New Roman" w:hAnsi="Arial" w:cs="Arial"/>
          <w:lang w:eastAsia="en-GB"/>
        </w:rPr>
      </w:pPr>
    </w:p>
    <w:p w:rsidR="00033D13" w:rsidRDefault="00033D13" w:rsidP="003F6C9B">
      <w:pPr>
        <w:spacing w:after="345" w:line="240" w:lineRule="auto"/>
        <w:textAlignment w:val="baseline"/>
        <w:rPr>
          <w:rFonts w:ascii="Arial" w:eastAsia="Times New Roman" w:hAnsi="Arial" w:cs="Arial"/>
          <w:lang w:eastAsia="en-GB"/>
        </w:rPr>
      </w:pPr>
    </w:p>
    <w:p w:rsidR="00033D13" w:rsidRDefault="00033D13" w:rsidP="003F6C9B">
      <w:pPr>
        <w:spacing w:after="345" w:line="240" w:lineRule="auto"/>
        <w:textAlignment w:val="baseline"/>
        <w:rPr>
          <w:rFonts w:ascii="Arial" w:eastAsia="Times New Roman" w:hAnsi="Arial" w:cs="Arial"/>
          <w:lang w:eastAsia="en-GB"/>
        </w:rPr>
      </w:pPr>
    </w:p>
    <w:p w:rsidR="006E77B4" w:rsidRDefault="006E77B4">
      <w:pPr>
        <w:rPr>
          <w:rFonts w:ascii="Arial" w:eastAsia="Times New Roman" w:hAnsi="Arial" w:cs="Arial"/>
          <w:lang w:eastAsia="en-GB"/>
        </w:rPr>
      </w:pPr>
      <w:r>
        <w:rPr>
          <w:rFonts w:ascii="Arial" w:eastAsia="Times New Roman" w:hAnsi="Arial" w:cs="Arial"/>
          <w:lang w:eastAsia="en-GB"/>
        </w:rPr>
        <w:br w:type="page"/>
      </w:r>
    </w:p>
    <w:p w:rsidR="006E77B4" w:rsidRPr="005951FA" w:rsidRDefault="00906CCC" w:rsidP="000058B3">
      <w:pPr>
        <w:pStyle w:val="Heading1"/>
        <w:spacing w:after="160"/>
        <w:jc w:val="both"/>
        <w:rPr>
          <w:rFonts w:ascii="Arial" w:eastAsia="Times New Roman" w:hAnsi="Arial" w:cs="Arial"/>
          <w:b/>
          <w:color w:val="auto"/>
          <w:sz w:val="34"/>
          <w:szCs w:val="34"/>
          <w:lang w:eastAsia="en-GB"/>
        </w:rPr>
      </w:pPr>
      <w:bookmarkStart w:id="1" w:name="_Toc500078729"/>
      <w:r w:rsidRPr="005951FA">
        <w:rPr>
          <w:rFonts w:ascii="Arial" w:eastAsia="Times New Roman" w:hAnsi="Arial" w:cs="Arial"/>
          <w:b/>
          <w:color w:val="auto"/>
          <w:sz w:val="34"/>
          <w:szCs w:val="34"/>
          <w:lang w:eastAsia="en-GB"/>
        </w:rPr>
        <w:lastRenderedPageBreak/>
        <w:t>S</w:t>
      </w:r>
      <w:r w:rsidR="00EB31C3">
        <w:rPr>
          <w:rFonts w:ascii="Arial" w:eastAsia="Times New Roman" w:hAnsi="Arial" w:cs="Arial"/>
          <w:b/>
          <w:color w:val="auto"/>
          <w:sz w:val="34"/>
          <w:szCs w:val="34"/>
          <w:lang w:eastAsia="en-GB"/>
        </w:rPr>
        <w:t>UMMARY</w:t>
      </w:r>
      <w:bookmarkEnd w:id="1"/>
    </w:p>
    <w:p w:rsidR="00E05A52" w:rsidRPr="00E05A52" w:rsidRDefault="00E05A52" w:rsidP="000058B3">
      <w:pPr>
        <w:jc w:val="both"/>
        <w:rPr>
          <w:lang w:eastAsia="en-GB"/>
        </w:rPr>
      </w:pPr>
    </w:p>
    <w:p w:rsidR="00764D5E" w:rsidRPr="00995D10" w:rsidRDefault="00BD1D83" w:rsidP="000058B3">
      <w:pPr>
        <w:jc w:val="both"/>
        <w:rPr>
          <w:rFonts w:ascii="Arial" w:eastAsia="Times New Roman" w:hAnsi="Arial" w:cs="Arial"/>
          <w:color w:val="000000"/>
          <w:sz w:val="26"/>
          <w:szCs w:val="26"/>
          <w:shd w:val="clear" w:color="auto" w:fill="FFFFFF"/>
          <w:lang w:eastAsia="en-GB"/>
        </w:rPr>
      </w:pPr>
      <w:r w:rsidRPr="00995D10">
        <w:rPr>
          <w:rFonts w:ascii="Arial" w:eastAsia="Times New Roman" w:hAnsi="Arial" w:cs="Arial"/>
          <w:color w:val="000000"/>
          <w:sz w:val="26"/>
          <w:szCs w:val="26"/>
          <w:shd w:val="clear" w:color="auto" w:fill="FFFFFF"/>
          <w:lang w:eastAsia="en-GB"/>
        </w:rPr>
        <w:t xml:space="preserve">This </w:t>
      </w:r>
      <w:r w:rsidR="006B779D" w:rsidRPr="00995D10">
        <w:rPr>
          <w:rFonts w:ascii="Arial" w:eastAsia="Times New Roman" w:hAnsi="Arial" w:cs="Arial"/>
          <w:color w:val="000000"/>
          <w:sz w:val="26"/>
          <w:szCs w:val="26"/>
          <w:shd w:val="clear" w:color="auto" w:fill="FFFFFF"/>
          <w:lang w:eastAsia="en-GB"/>
        </w:rPr>
        <w:t xml:space="preserve">briefing to </w:t>
      </w:r>
      <w:r w:rsidR="00736ED7">
        <w:rPr>
          <w:rFonts w:ascii="Arial" w:eastAsia="Times New Roman" w:hAnsi="Arial" w:cs="Arial"/>
          <w:color w:val="000000"/>
          <w:sz w:val="26"/>
          <w:szCs w:val="26"/>
          <w:shd w:val="clear" w:color="auto" w:fill="FFFFFF"/>
          <w:lang w:eastAsia="en-GB"/>
        </w:rPr>
        <w:t xml:space="preserve">Welsh SME construction company, </w:t>
      </w:r>
      <w:r w:rsidR="006B779D" w:rsidRPr="00995D10">
        <w:rPr>
          <w:rFonts w:ascii="Arial" w:eastAsia="Times New Roman" w:hAnsi="Arial" w:cs="Arial"/>
          <w:color w:val="000000"/>
          <w:sz w:val="26"/>
          <w:szCs w:val="26"/>
          <w:shd w:val="clear" w:color="auto" w:fill="FFFFFF"/>
          <w:lang w:eastAsia="en-GB"/>
        </w:rPr>
        <w:t>Select B</w:t>
      </w:r>
      <w:r w:rsidR="005F680F" w:rsidRPr="00995D10">
        <w:rPr>
          <w:rFonts w:ascii="Arial" w:eastAsia="Times New Roman" w:hAnsi="Arial" w:cs="Arial"/>
          <w:color w:val="000000"/>
          <w:sz w:val="26"/>
          <w:szCs w:val="26"/>
          <w:shd w:val="clear" w:color="auto" w:fill="FFFFFF"/>
          <w:lang w:eastAsia="en-GB"/>
        </w:rPr>
        <w:t>uild</w:t>
      </w:r>
      <w:r w:rsidR="00736ED7">
        <w:rPr>
          <w:rFonts w:ascii="Arial" w:eastAsia="Times New Roman" w:hAnsi="Arial" w:cs="Arial"/>
          <w:color w:val="000000"/>
          <w:sz w:val="26"/>
          <w:szCs w:val="26"/>
          <w:shd w:val="clear" w:color="auto" w:fill="FFFFFF"/>
          <w:lang w:eastAsia="en-GB"/>
        </w:rPr>
        <w:t>,</w:t>
      </w:r>
      <w:r w:rsidR="006B779D" w:rsidRPr="00995D10">
        <w:rPr>
          <w:rFonts w:ascii="Arial" w:eastAsia="Times New Roman" w:hAnsi="Arial" w:cs="Arial"/>
          <w:color w:val="000000"/>
          <w:sz w:val="26"/>
          <w:szCs w:val="26"/>
          <w:shd w:val="clear" w:color="auto" w:fill="FFFFFF"/>
          <w:lang w:eastAsia="en-GB"/>
        </w:rPr>
        <w:t xml:space="preserve"> </w:t>
      </w:r>
      <w:r w:rsidRPr="00995D10">
        <w:rPr>
          <w:rFonts w:ascii="Arial" w:eastAsia="Times New Roman" w:hAnsi="Arial" w:cs="Arial"/>
          <w:color w:val="000000"/>
          <w:sz w:val="26"/>
          <w:szCs w:val="26"/>
          <w:shd w:val="clear" w:color="auto" w:fill="FFFFFF"/>
          <w:lang w:eastAsia="en-GB"/>
        </w:rPr>
        <w:t>investigate</w:t>
      </w:r>
      <w:r w:rsidR="00764D5E" w:rsidRPr="00995D10">
        <w:rPr>
          <w:rFonts w:ascii="Arial" w:eastAsia="Times New Roman" w:hAnsi="Arial" w:cs="Arial"/>
          <w:color w:val="000000"/>
          <w:sz w:val="26"/>
          <w:szCs w:val="26"/>
          <w:shd w:val="clear" w:color="auto" w:fill="FFFFFF"/>
          <w:lang w:eastAsia="en-GB"/>
        </w:rPr>
        <w:t>s</w:t>
      </w:r>
      <w:r w:rsidRPr="00995D10">
        <w:rPr>
          <w:rFonts w:ascii="Arial" w:eastAsia="Times New Roman" w:hAnsi="Arial" w:cs="Arial"/>
          <w:color w:val="000000"/>
          <w:sz w:val="26"/>
          <w:szCs w:val="26"/>
          <w:shd w:val="clear" w:color="auto" w:fill="FFFFFF"/>
          <w:lang w:eastAsia="en-GB"/>
        </w:rPr>
        <w:t xml:space="preserve"> the current sta</w:t>
      </w:r>
      <w:r w:rsidR="00454E75" w:rsidRPr="00995D10">
        <w:rPr>
          <w:rFonts w:ascii="Arial" w:eastAsia="Times New Roman" w:hAnsi="Arial" w:cs="Arial"/>
          <w:color w:val="000000"/>
          <w:sz w:val="26"/>
          <w:szCs w:val="26"/>
          <w:shd w:val="clear" w:color="auto" w:fill="FFFFFF"/>
          <w:lang w:eastAsia="en-GB"/>
        </w:rPr>
        <w:t xml:space="preserve">te of the Welsh housing </w:t>
      </w:r>
      <w:r w:rsidR="00DE5353" w:rsidRPr="00995D10">
        <w:rPr>
          <w:rFonts w:ascii="Arial" w:eastAsia="Times New Roman" w:hAnsi="Arial" w:cs="Arial"/>
          <w:color w:val="000000"/>
          <w:sz w:val="26"/>
          <w:szCs w:val="26"/>
          <w:shd w:val="clear" w:color="auto" w:fill="FFFFFF"/>
          <w:lang w:eastAsia="en-GB"/>
        </w:rPr>
        <w:t>market</w:t>
      </w:r>
      <w:r w:rsidR="00454E75" w:rsidRPr="00995D10">
        <w:rPr>
          <w:rFonts w:ascii="Arial" w:eastAsia="Times New Roman" w:hAnsi="Arial" w:cs="Arial"/>
          <w:color w:val="000000"/>
          <w:sz w:val="26"/>
          <w:szCs w:val="26"/>
          <w:shd w:val="clear" w:color="auto" w:fill="FFFFFF"/>
          <w:lang w:eastAsia="en-GB"/>
        </w:rPr>
        <w:t xml:space="preserve">, identifies trends, </w:t>
      </w:r>
      <w:r w:rsidR="00790DAC" w:rsidRPr="00995D10">
        <w:rPr>
          <w:rFonts w:ascii="Arial" w:eastAsia="Times New Roman" w:hAnsi="Arial" w:cs="Arial"/>
          <w:color w:val="000000"/>
          <w:sz w:val="26"/>
          <w:szCs w:val="26"/>
          <w:shd w:val="clear" w:color="auto" w:fill="FFFFFF"/>
          <w:lang w:eastAsia="en-GB"/>
        </w:rPr>
        <w:t>and recognises</w:t>
      </w:r>
      <w:r w:rsidRPr="00995D10">
        <w:rPr>
          <w:rFonts w:ascii="Arial" w:eastAsia="Times New Roman" w:hAnsi="Arial" w:cs="Arial"/>
          <w:color w:val="000000"/>
          <w:sz w:val="26"/>
          <w:szCs w:val="26"/>
          <w:shd w:val="clear" w:color="auto" w:fill="FFFFFF"/>
          <w:lang w:eastAsia="en-GB"/>
        </w:rPr>
        <w:t xml:space="preserve"> the major factors that </w:t>
      </w:r>
      <w:r w:rsidR="00790DAC" w:rsidRPr="00995D10">
        <w:rPr>
          <w:rFonts w:ascii="Arial" w:eastAsia="Times New Roman" w:hAnsi="Arial" w:cs="Arial"/>
          <w:color w:val="000000"/>
          <w:sz w:val="26"/>
          <w:szCs w:val="26"/>
          <w:shd w:val="clear" w:color="auto" w:fill="FFFFFF"/>
          <w:lang w:eastAsia="en-GB"/>
        </w:rPr>
        <w:t>i</w:t>
      </w:r>
      <w:r w:rsidRPr="00995D10">
        <w:rPr>
          <w:rFonts w:ascii="Arial" w:eastAsia="Times New Roman" w:hAnsi="Arial" w:cs="Arial"/>
          <w:color w:val="000000"/>
          <w:sz w:val="26"/>
          <w:szCs w:val="26"/>
          <w:shd w:val="clear" w:color="auto" w:fill="FFFFFF"/>
          <w:lang w:eastAsia="en-GB"/>
        </w:rPr>
        <w:t xml:space="preserve">nfluence </w:t>
      </w:r>
      <w:r w:rsidR="00454E75" w:rsidRPr="00995D10">
        <w:rPr>
          <w:rFonts w:ascii="Arial" w:eastAsia="Times New Roman" w:hAnsi="Arial" w:cs="Arial"/>
          <w:color w:val="000000"/>
          <w:sz w:val="26"/>
          <w:szCs w:val="26"/>
          <w:shd w:val="clear" w:color="auto" w:fill="FFFFFF"/>
          <w:lang w:eastAsia="en-GB"/>
        </w:rPr>
        <w:t>change</w:t>
      </w:r>
      <w:r w:rsidR="006B779D" w:rsidRPr="00995D10">
        <w:rPr>
          <w:rFonts w:ascii="Arial" w:eastAsia="Times New Roman" w:hAnsi="Arial" w:cs="Arial"/>
          <w:color w:val="000000"/>
          <w:sz w:val="26"/>
          <w:szCs w:val="26"/>
          <w:shd w:val="clear" w:color="auto" w:fill="FFFFFF"/>
          <w:lang w:eastAsia="en-GB"/>
        </w:rPr>
        <w:t xml:space="preserve"> in the market</w:t>
      </w:r>
      <w:r w:rsidR="00BD3EB8" w:rsidRPr="00995D10">
        <w:rPr>
          <w:rFonts w:ascii="Arial" w:eastAsia="Times New Roman" w:hAnsi="Arial" w:cs="Arial"/>
          <w:color w:val="000000"/>
          <w:sz w:val="26"/>
          <w:szCs w:val="26"/>
          <w:shd w:val="clear" w:color="auto" w:fill="FFFFFF"/>
          <w:lang w:eastAsia="en-GB"/>
        </w:rPr>
        <w:t>.</w:t>
      </w:r>
    </w:p>
    <w:p w:rsidR="00914AAC" w:rsidRDefault="001F670C" w:rsidP="00D94AEF">
      <w:pPr>
        <w:jc w:val="both"/>
        <w:rPr>
          <w:rFonts w:ascii="Arial" w:eastAsia="Times New Roman" w:hAnsi="Arial" w:cs="Arial"/>
          <w:color w:val="000000"/>
          <w:sz w:val="26"/>
          <w:szCs w:val="26"/>
          <w:shd w:val="clear" w:color="auto" w:fill="FFFFFF"/>
          <w:lang w:eastAsia="en-GB"/>
        </w:rPr>
      </w:pPr>
      <w:r w:rsidRPr="00995D10">
        <w:rPr>
          <w:rFonts w:ascii="Arial" w:eastAsia="Times New Roman" w:hAnsi="Arial" w:cs="Arial"/>
          <w:color w:val="000000"/>
          <w:sz w:val="26"/>
          <w:szCs w:val="26"/>
          <w:shd w:val="clear" w:color="auto" w:fill="FFFFFF"/>
          <w:lang w:eastAsia="en-GB"/>
        </w:rPr>
        <w:t>A PESTEL analysis of the current market environment was completed with the results used to perform a company SWOT analysis to identify development opportunities to move the business forward.</w:t>
      </w:r>
    </w:p>
    <w:p w:rsidR="00D94AEF" w:rsidRDefault="00D94AEF" w:rsidP="00D94AEF">
      <w:pPr>
        <w:jc w:val="both"/>
        <w:rPr>
          <w:rFonts w:ascii="Arial" w:eastAsia="Times New Roman" w:hAnsi="Arial" w:cs="Arial"/>
          <w:color w:val="000000"/>
          <w:sz w:val="30"/>
          <w:szCs w:val="30"/>
          <w:shd w:val="clear" w:color="auto" w:fill="FFFFFF"/>
          <w:lang w:eastAsia="en-GB"/>
        </w:rPr>
      </w:pPr>
    </w:p>
    <w:p w:rsidR="00BD1D83" w:rsidRPr="00B83120" w:rsidRDefault="00BD3EB8" w:rsidP="000058B3">
      <w:pPr>
        <w:jc w:val="both"/>
        <w:rPr>
          <w:rFonts w:ascii="Arial" w:eastAsia="Times New Roman" w:hAnsi="Arial" w:cs="Arial"/>
          <w:b/>
          <w:color w:val="000000"/>
          <w:sz w:val="30"/>
          <w:szCs w:val="30"/>
          <w:shd w:val="clear" w:color="auto" w:fill="FFFFFF"/>
          <w:lang w:eastAsia="en-GB"/>
        </w:rPr>
      </w:pPr>
      <w:bookmarkStart w:id="2" w:name="_Toc500078730"/>
      <w:r w:rsidRPr="005951FA">
        <w:rPr>
          <w:rStyle w:val="Heading1Char"/>
          <w:rFonts w:ascii="Arial" w:hAnsi="Arial" w:cs="Arial"/>
          <w:b/>
          <w:color w:val="auto"/>
          <w:sz w:val="34"/>
          <w:szCs w:val="34"/>
        </w:rPr>
        <w:t>R</w:t>
      </w:r>
      <w:r w:rsidR="00EB31C3">
        <w:rPr>
          <w:rStyle w:val="Heading1Char"/>
          <w:rFonts w:ascii="Arial" w:hAnsi="Arial" w:cs="Arial"/>
          <w:b/>
          <w:color w:val="auto"/>
          <w:sz w:val="34"/>
          <w:szCs w:val="34"/>
        </w:rPr>
        <w:t>ECOMMENDATIONS</w:t>
      </w:r>
      <w:bookmarkEnd w:id="2"/>
      <w:r w:rsidR="004F054A" w:rsidRPr="00B83120">
        <w:rPr>
          <w:rFonts w:ascii="Arial" w:hAnsi="Arial" w:cs="Arial"/>
          <w:b/>
          <w:sz w:val="30"/>
          <w:szCs w:val="30"/>
          <w:shd w:val="clear" w:color="auto" w:fill="FFFFFF"/>
        </w:rPr>
        <w:t xml:space="preserve"> </w:t>
      </w:r>
      <w:r w:rsidR="00DE5353" w:rsidRPr="005951FA">
        <w:rPr>
          <w:rFonts w:ascii="Arial" w:hAnsi="Arial" w:cs="Arial"/>
          <w:b/>
          <w:sz w:val="34"/>
          <w:szCs w:val="34"/>
          <w:shd w:val="clear" w:color="auto" w:fill="FFFFFF"/>
        </w:rPr>
        <w:t>are to:</w:t>
      </w:r>
    </w:p>
    <w:p w:rsidR="00790DAC" w:rsidRPr="005F680F" w:rsidRDefault="00790DAC" w:rsidP="000058B3">
      <w:pPr>
        <w:jc w:val="both"/>
        <w:rPr>
          <w:rFonts w:ascii="Arial" w:eastAsia="Times New Roman" w:hAnsi="Arial" w:cs="Arial"/>
          <w:color w:val="000000"/>
          <w:sz w:val="30"/>
          <w:szCs w:val="30"/>
          <w:shd w:val="clear" w:color="auto" w:fill="FFFFFF"/>
          <w:lang w:eastAsia="en-GB"/>
        </w:rPr>
      </w:pPr>
    </w:p>
    <w:p w:rsidR="00230AE7" w:rsidRPr="00995D10" w:rsidRDefault="00790DAC" w:rsidP="004653BC">
      <w:pPr>
        <w:jc w:val="both"/>
        <w:rPr>
          <w:rFonts w:ascii="Arial" w:hAnsi="Arial" w:cs="Arial"/>
          <w:sz w:val="26"/>
          <w:szCs w:val="26"/>
          <w:shd w:val="clear" w:color="auto" w:fill="FFFFFF"/>
          <w:lang w:eastAsia="en-GB"/>
        </w:rPr>
      </w:pPr>
      <w:r w:rsidRPr="00995D10">
        <w:rPr>
          <w:rFonts w:ascii="Arial" w:hAnsi="Arial" w:cs="Arial"/>
          <w:sz w:val="26"/>
          <w:szCs w:val="26"/>
          <w:shd w:val="clear" w:color="auto" w:fill="FFFFFF"/>
          <w:lang w:eastAsia="en-GB"/>
        </w:rPr>
        <w:t>W</w:t>
      </w:r>
      <w:r w:rsidR="007816B8" w:rsidRPr="00995D10">
        <w:rPr>
          <w:rFonts w:ascii="Arial" w:hAnsi="Arial" w:cs="Arial"/>
          <w:sz w:val="26"/>
          <w:szCs w:val="26"/>
          <w:shd w:val="clear" w:color="auto" w:fill="FFFFFF"/>
          <w:lang w:eastAsia="en-GB"/>
        </w:rPr>
        <w:t xml:space="preserve">in Social Housing contracts, to develop on behalf of Housing Associations, to help enable the </w:t>
      </w:r>
      <w:r w:rsidR="00463A9B" w:rsidRPr="00995D10">
        <w:rPr>
          <w:rFonts w:ascii="Arial" w:hAnsi="Arial" w:cs="Arial"/>
          <w:sz w:val="26"/>
          <w:szCs w:val="26"/>
          <w:shd w:val="clear" w:color="auto" w:fill="FFFFFF"/>
          <w:lang w:eastAsia="en-GB"/>
        </w:rPr>
        <w:t>Welsh Government</w:t>
      </w:r>
      <w:r w:rsidR="00A025B1">
        <w:rPr>
          <w:rFonts w:ascii="Arial" w:hAnsi="Arial" w:cs="Arial"/>
          <w:sz w:val="26"/>
          <w:szCs w:val="26"/>
          <w:shd w:val="clear" w:color="auto" w:fill="FFFFFF"/>
          <w:lang w:eastAsia="en-GB"/>
        </w:rPr>
        <w:t xml:space="preserve">’s </w:t>
      </w:r>
      <w:r w:rsidR="00F07928">
        <w:rPr>
          <w:rFonts w:ascii="Arial" w:hAnsi="Arial" w:cs="Arial"/>
          <w:sz w:val="26"/>
          <w:szCs w:val="26"/>
          <w:shd w:val="clear" w:color="auto" w:fill="FFFFFF"/>
          <w:lang w:eastAsia="en-GB"/>
        </w:rPr>
        <w:t xml:space="preserve">target of </w:t>
      </w:r>
      <w:r w:rsidR="00A025B1">
        <w:rPr>
          <w:rFonts w:ascii="Arial" w:hAnsi="Arial" w:cs="Arial"/>
          <w:sz w:val="26"/>
          <w:szCs w:val="26"/>
          <w:shd w:val="clear" w:color="auto" w:fill="FFFFFF"/>
          <w:lang w:eastAsia="en-GB"/>
        </w:rPr>
        <w:t xml:space="preserve">20,000 </w:t>
      </w:r>
      <w:r w:rsidRPr="00995D10">
        <w:rPr>
          <w:rFonts w:ascii="Arial" w:hAnsi="Arial" w:cs="Arial"/>
          <w:sz w:val="26"/>
          <w:szCs w:val="26"/>
          <w:shd w:val="clear" w:color="auto" w:fill="FFFFFF"/>
          <w:lang w:eastAsia="en-GB"/>
        </w:rPr>
        <w:t>new affordable home</w:t>
      </w:r>
      <w:r w:rsidR="00F07928">
        <w:rPr>
          <w:rFonts w:ascii="Arial" w:hAnsi="Arial" w:cs="Arial"/>
          <w:sz w:val="26"/>
          <w:szCs w:val="26"/>
          <w:shd w:val="clear" w:color="auto" w:fill="FFFFFF"/>
          <w:lang w:eastAsia="en-GB"/>
        </w:rPr>
        <w:t>s</w:t>
      </w:r>
      <w:r w:rsidR="00783022">
        <w:rPr>
          <w:rFonts w:ascii="Arial" w:hAnsi="Arial" w:cs="Arial"/>
          <w:sz w:val="26"/>
          <w:szCs w:val="26"/>
          <w:shd w:val="clear" w:color="auto" w:fill="FFFFFF"/>
          <w:lang w:eastAsia="en-GB"/>
        </w:rPr>
        <w:t xml:space="preserve"> to be met</w:t>
      </w:r>
      <w:r w:rsidR="00F07928">
        <w:rPr>
          <w:rFonts w:ascii="Arial" w:hAnsi="Arial" w:cs="Arial"/>
          <w:sz w:val="26"/>
          <w:szCs w:val="26"/>
          <w:shd w:val="clear" w:color="auto" w:fill="FFFFFF"/>
          <w:lang w:eastAsia="en-GB"/>
        </w:rPr>
        <w:t>;</w:t>
      </w:r>
    </w:p>
    <w:p w:rsidR="007816B8" w:rsidRPr="00995D10" w:rsidRDefault="00790DAC" w:rsidP="004653BC">
      <w:pPr>
        <w:jc w:val="both"/>
        <w:rPr>
          <w:rFonts w:ascii="Arial" w:hAnsi="Arial" w:cs="Arial"/>
          <w:sz w:val="26"/>
          <w:szCs w:val="26"/>
          <w:shd w:val="clear" w:color="auto" w:fill="FFFFFF"/>
          <w:lang w:eastAsia="en-GB"/>
        </w:rPr>
      </w:pPr>
      <w:r w:rsidRPr="00995D10">
        <w:rPr>
          <w:rFonts w:ascii="Arial" w:hAnsi="Arial" w:cs="Arial"/>
          <w:sz w:val="26"/>
          <w:szCs w:val="26"/>
          <w:shd w:val="clear" w:color="auto" w:fill="FFFFFF"/>
          <w:lang w:eastAsia="en-GB"/>
        </w:rPr>
        <w:t>I</w:t>
      </w:r>
      <w:r w:rsidR="007816B8" w:rsidRPr="00995D10">
        <w:rPr>
          <w:rFonts w:ascii="Arial" w:hAnsi="Arial" w:cs="Arial"/>
          <w:sz w:val="26"/>
          <w:szCs w:val="26"/>
          <w:shd w:val="clear" w:color="auto" w:fill="FFFFFF"/>
          <w:lang w:eastAsia="en-GB"/>
        </w:rPr>
        <w:t xml:space="preserve">nvestigate Extra Care Housing </w:t>
      </w:r>
      <w:r w:rsidR="004653BC">
        <w:rPr>
          <w:rFonts w:ascii="Arial" w:hAnsi="Arial" w:cs="Arial"/>
          <w:sz w:val="26"/>
          <w:szCs w:val="26"/>
          <w:shd w:val="clear" w:color="auto" w:fill="FFFFFF"/>
          <w:lang w:eastAsia="en-GB"/>
        </w:rPr>
        <w:t>(</w:t>
      </w:r>
      <w:r w:rsidR="00145D36">
        <w:rPr>
          <w:rFonts w:ascii="Arial" w:hAnsi="Arial" w:cs="Arial"/>
          <w:sz w:val="26"/>
          <w:szCs w:val="26"/>
          <w:shd w:val="clear" w:color="auto" w:fill="FFFFFF"/>
          <w:lang w:eastAsia="en-GB"/>
        </w:rPr>
        <w:t>ECH</w:t>
      </w:r>
      <w:r w:rsidR="004653BC">
        <w:rPr>
          <w:rFonts w:ascii="Arial" w:hAnsi="Arial" w:cs="Arial"/>
          <w:sz w:val="26"/>
          <w:szCs w:val="26"/>
          <w:shd w:val="clear" w:color="auto" w:fill="FFFFFF"/>
          <w:lang w:eastAsia="en-GB"/>
        </w:rPr>
        <w:t>)</w:t>
      </w:r>
      <w:r w:rsidR="00145D36">
        <w:rPr>
          <w:rFonts w:ascii="Arial" w:hAnsi="Arial" w:cs="Arial"/>
          <w:sz w:val="26"/>
          <w:szCs w:val="26"/>
          <w:shd w:val="clear" w:color="auto" w:fill="FFFFFF"/>
          <w:lang w:eastAsia="en-GB"/>
        </w:rPr>
        <w:t xml:space="preserve"> </w:t>
      </w:r>
      <w:r w:rsidR="007816B8" w:rsidRPr="00995D10">
        <w:rPr>
          <w:rFonts w:ascii="Arial" w:hAnsi="Arial" w:cs="Arial"/>
          <w:sz w:val="26"/>
          <w:szCs w:val="26"/>
          <w:shd w:val="clear" w:color="auto" w:fill="FFFFFF"/>
          <w:lang w:eastAsia="en-GB"/>
        </w:rPr>
        <w:t xml:space="preserve">projects for the elderly, significantly funded by </w:t>
      </w:r>
      <w:r w:rsidR="00145D36" w:rsidRPr="00995D10">
        <w:rPr>
          <w:rFonts w:ascii="Arial" w:hAnsi="Arial" w:cs="Arial"/>
          <w:sz w:val="26"/>
          <w:szCs w:val="26"/>
          <w:shd w:val="clear" w:color="auto" w:fill="FFFFFF"/>
          <w:lang w:eastAsia="en-GB"/>
        </w:rPr>
        <w:t>government that</w:t>
      </w:r>
      <w:r w:rsidR="00E05A52" w:rsidRPr="00995D10">
        <w:rPr>
          <w:rFonts w:ascii="Arial" w:hAnsi="Arial" w:cs="Arial"/>
          <w:sz w:val="26"/>
          <w:szCs w:val="26"/>
          <w:shd w:val="clear" w:color="auto" w:fill="FFFFFF"/>
          <w:lang w:eastAsia="en-GB"/>
        </w:rPr>
        <w:t xml:space="preserve"> </w:t>
      </w:r>
      <w:r w:rsidRPr="00995D10">
        <w:rPr>
          <w:rFonts w:ascii="Arial" w:hAnsi="Arial" w:cs="Arial"/>
          <w:sz w:val="26"/>
          <w:szCs w:val="26"/>
          <w:shd w:val="clear" w:color="auto" w:fill="FFFFFF"/>
          <w:lang w:eastAsia="en-GB"/>
        </w:rPr>
        <w:t xml:space="preserve">provide for </w:t>
      </w:r>
      <w:r w:rsidR="007816B8" w:rsidRPr="00995D10">
        <w:rPr>
          <w:rFonts w:ascii="Arial" w:hAnsi="Arial" w:cs="Arial"/>
          <w:sz w:val="26"/>
          <w:szCs w:val="26"/>
          <w:shd w:val="clear" w:color="auto" w:fill="FFFFFF"/>
          <w:lang w:eastAsia="en-GB"/>
        </w:rPr>
        <w:t xml:space="preserve">a relatively safe financial </w:t>
      </w:r>
      <w:r w:rsidRPr="00995D10">
        <w:rPr>
          <w:rFonts w:ascii="Arial" w:hAnsi="Arial" w:cs="Arial"/>
          <w:sz w:val="26"/>
          <w:szCs w:val="26"/>
          <w:shd w:val="clear" w:color="auto" w:fill="FFFFFF"/>
          <w:lang w:eastAsia="en-GB"/>
        </w:rPr>
        <w:t>investment;</w:t>
      </w:r>
    </w:p>
    <w:p w:rsidR="007816B8" w:rsidRPr="00995D10" w:rsidRDefault="00790DAC" w:rsidP="004653BC">
      <w:pPr>
        <w:jc w:val="both"/>
        <w:rPr>
          <w:rFonts w:ascii="Arial" w:hAnsi="Arial" w:cs="Arial"/>
          <w:sz w:val="26"/>
          <w:szCs w:val="26"/>
          <w:shd w:val="clear" w:color="auto" w:fill="FFFFFF"/>
          <w:lang w:eastAsia="en-GB"/>
        </w:rPr>
      </w:pPr>
      <w:r w:rsidRPr="00995D10">
        <w:rPr>
          <w:rFonts w:ascii="Arial" w:hAnsi="Arial" w:cs="Arial"/>
          <w:sz w:val="26"/>
          <w:szCs w:val="26"/>
          <w:shd w:val="clear" w:color="auto" w:fill="FFFFFF"/>
          <w:lang w:eastAsia="en-GB"/>
        </w:rPr>
        <w:t>D</w:t>
      </w:r>
      <w:r w:rsidR="007816B8" w:rsidRPr="00995D10">
        <w:rPr>
          <w:rFonts w:ascii="Arial" w:hAnsi="Arial" w:cs="Arial"/>
          <w:sz w:val="26"/>
          <w:szCs w:val="26"/>
          <w:shd w:val="clear" w:color="auto" w:fill="FFFFFF"/>
          <w:lang w:eastAsia="en-GB"/>
        </w:rPr>
        <w:t xml:space="preserve">evelop </w:t>
      </w:r>
      <w:r w:rsidR="00157E30" w:rsidRPr="00995D10">
        <w:rPr>
          <w:rFonts w:ascii="Arial" w:hAnsi="Arial" w:cs="Arial"/>
          <w:sz w:val="26"/>
          <w:szCs w:val="26"/>
          <w:shd w:val="clear" w:color="auto" w:fill="FFFFFF"/>
          <w:lang w:eastAsia="en-GB"/>
        </w:rPr>
        <w:t xml:space="preserve">sites tailored to one or two person households to satisfy a </w:t>
      </w:r>
      <w:r w:rsidRPr="00995D10">
        <w:rPr>
          <w:rFonts w:ascii="Arial" w:hAnsi="Arial" w:cs="Arial"/>
          <w:sz w:val="26"/>
          <w:szCs w:val="26"/>
          <w:shd w:val="clear" w:color="auto" w:fill="FFFFFF"/>
          <w:lang w:eastAsia="en-GB"/>
        </w:rPr>
        <w:t xml:space="preserve">focussed </w:t>
      </w:r>
      <w:r w:rsidR="00157E30" w:rsidRPr="00995D10">
        <w:rPr>
          <w:rFonts w:ascii="Arial" w:hAnsi="Arial" w:cs="Arial"/>
          <w:sz w:val="26"/>
          <w:szCs w:val="26"/>
          <w:shd w:val="clear" w:color="auto" w:fill="FFFFFF"/>
          <w:lang w:eastAsia="en-GB"/>
        </w:rPr>
        <w:t>shortfall in</w:t>
      </w:r>
      <w:r w:rsidRPr="00995D10">
        <w:rPr>
          <w:rFonts w:ascii="Arial" w:hAnsi="Arial" w:cs="Arial"/>
          <w:sz w:val="26"/>
          <w:szCs w:val="26"/>
          <w:shd w:val="clear" w:color="auto" w:fill="FFFFFF"/>
          <w:lang w:eastAsia="en-GB"/>
        </w:rPr>
        <w:t xml:space="preserve"> the current market supply;</w:t>
      </w:r>
    </w:p>
    <w:p w:rsidR="00463A9B" w:rsidRPr="00995D10" w:rsidRDefault="00790DAC" w:rsidP="004653BC">
      <w:pPr>
        <w:jc w:val="both"/>
        <w:rPr>
          <w:rFonts w:ascii="Arial" w:hAnsi="Arial" w:cs="Arial"/>
          <w:sz w:val="26"/>
          <w:szCs w:val="26"/>
          <w:shd w:val="clear" w:color="auto" w:fill="FFFFFF"/>
          <w:lang w:eastAsia="en-GB"/>
        </w:rPr>
      </w:pPr>
      <w:r w:rsidRPr="00995D10">
        <w:rPr>
          <w:rFonts w:ascii="Arial" w:hAnsi="Arial" w:cs="Arial"/>
          <w:sz w:val="26"/>
          <w:szCs w:val="26"/>
          <w:shd w:val="clear" w:color="auto" w:fill="FFFFFF"/>
          <w:lang w:eastAsia="en-GB"/>
        </w:rPr>
        <w:t>I</w:t>
      </w:r>
      <w:r w:rsidR="00157E30" w:rsidRPr="00995D10">
        <w:rPr>
          <w:rFonts w:ascii="Arial" w:hAnsi="Arial" w:cs="Arial"/>
          <w:sz w:val="26"/>
          <w:szCs w:val="26"/>
          <w:shd w:val="clear" w:color="auto" w:fill="FFFFFF"/>
          <w:lang w:eastAsia="en-GB"/>
        </w:rPr>
        <w:t xml:space="preserve">nvestigate site development in South East Wales in anticipation of </w:t>
      </w:r>
      <w:r w:rsidR="00F07928">
        <w:rPr>
          <w:rFonts w:ascii="Arial" w:hAnsi="Arial" w:cs="Arial"/>
          <w:sz w:val="26"/>
          <w:szCs w:val="26"/>
          <w:shd w:val="clear" w:color="auto" w:fill="FFFFFF"/>
          <w:lang w:eastAsia="en-GB"/>
        </w:rPr>
        <w:t xml:space="preserve">the </w:t>
      </w:r>
      <w:r w:rsidR="00157E30" w:rsidRPr="00995D10">
        <w:rPr>
          <w:rFonts w:ascii="Arial" w:hAnsi="Arial" w:cs="Arial"/>
          <w:sz w:val="26"/>
          <w:szCs w:val="26"/>
          <w:shd w:val="clear" w:color="auto" w:fill="FFFFFF"/>
          <w:lang w:eastAsia="en-GB"/>
        </w:rPr>
        <w:t xml:space="preserve">increased demand </w:t>
      </w:r>
      <w:r w:rsidR="00F07928">
        <w:rPr>
          <w:rFonts w:ascii="Arial" w:hAnsi="Arial" w:cs="Arial"/>
          <w:sz w:val="26"/>
          <w:szCs w:val="26"/>
          <w:shd w:val="clear" w:color="auto" w:fill="FFFFFF"/>
          <w:lang w:eastAsia="en-GB"/>
        </w:rPr>
        <w:t xml:space="preserve">of the abolished </w:t>
      </w:r>
      <w:r w:rsidR="00157E30" w:rsidRPr="00995D10">
        <w:rPr>
          <w:rFonts w:ascii="Arial" w:hAnsi="Arial" w:cs="Arial"/>
          <w:sz w:val="26"/>
          <w:szCs w:val="26"/>
          <w:shd w:val="clear" w:color="auto" w:fill="FFFFFF"/>
          <w:lang w:eastAsia="en-GB"/>
        </w:rPr>
        <w:t xml:space="preserve">Severn Tolls and </w:t>
      </w:r>
      <w:r w:rsidR="00F07928">
        <w:rPr>
          <w:rFonts w:ascii="Arial" w:hAnsi="Arial" w:cs="Arial"/>
          <w:sz w:val="26"/>
          <w:szCs w:val="26"/>
          <w:shd w:val="clear" w:color="auto" w:fill="FFFFFF"/>
          <w:lang w:eastAsia="en-GB"/>
        </w:rPr>
        <w:t xml:space="preserve">road </w:t>
      </w:r>
      <w:r w:rsidR="00157E30" w:rsidRPr="00995D10">
        <w:rPr>
          <w:rFonts w:ascii="Arial" w:hAnsi="Arial" w:cs="Arial"/>
          <w:sz w:val="26"/>
          <w:szCs w:val="26"/>
          <w:shd w:val="clear" w:color="auto" w:fill="FFFFFF"/>
          <w:lang w:eastAsia="en-GB"/>
        </w:rPr>
        <w:t>improvements</w:t>
      </w:r>
      <w:r w:rsidR="00F07928">
        <w:rPr>
          <w:rFonts w:ascii="Arial" w:hAnsi="Arial" w:cs="Arial"/>
          <w:sz w:val="26"/>
          <w:szCs w:val="26"/>
          <w:shd w:val="clear" w:color="auto" w:fill="FFFFFF"/>
          <w:lang w:eastAsia="en-GB"/>
        </w:rPr>
        <w:t xml:space="preserve"> </w:t>
      </w:r>
      <w:r w:rsidR="00E05A52" w:rsidRPr="00995D10">
        <w:rPr>
          <w:rFonts w:ascii="Arial" w:hAnsi="Arial" w:cs="Arial"/>
          <w:sz w:val="26"/>
          <w:szCs w:val="26"/>
          <w:shd w:val="clear" w:color="auto" w:fill="FFFFFF"/>
          <w:lang w:eastAsia="en-GB"/>
        </w:rPr>
        <w:t xml:space="preserve">to the M4 </w:t>
      </w:r>
      <w:r w:rsidRPr="00995D10">
        <w:rPr>
          <w:rFonts w:ascii="Arial" w:hAnsi="Arial" w:cs="Arial"/>
          <w:sz w:val="26"/>
          <w:szCs w:val="26"/>
          <w:shd w:val="clear" w:color="auto" w:fill="FFFFFF"/>
          <w:lang w:eastAsia="en-GB"/>
        </w:rPr>
        <w:t xml:space="preserve">around Newport; </w:t>
      </w:r>
    </w:p>
    <w:p w:rsidR="00157E30" w:rsidRPr="00995D10" w:rsidRDefault="00157E30" w:rsidP="004653BC">
      <w:pPr>
        <w:jc w:val="both"/>
        <w:rPr>
          <w:rFonts w:ascii="Arial" w:hAnsi="Arial" w:cs="Arial"/>
          <w:sz w:val="26"/>
          <w:szCs w:val="26"/>
          <w:shd w:val="clear" w:color="auto" w:fill="FFFFFF"/>
          <w:lang w:eastAsia="en-GB"/>
        </w:rPr>
      </w:pPr>
      <w:r w:rsidRPr="00995D10">
        <w:rPr>
          <w:rFonts w:ascii="Arial" w:hAnsi="Arial" w:cs="Arial"/>
          <w:sz w:val="26"/>
          <w:szCs w:val="26"/>
          <w:shd w:val="clear" w:color="auto" w:fill="FFFFFF"/>
          <w:lang w:eastAsia="en-GB"/>
        </w:rPr>
        <w:t>Investigate possible small scale sites of bespoke executive housing that give high profit and quick turnaround times</w:t>
      </w:r>
      <w:r w:rsidR="00463A9B" w:rsidRPr="00995D10">
        <w:rPr>
          <w:rFonts w:ascii="Arial" w:hAnsi="Arial" w:cs="Arial"/>
          <w:sz w:val="26"/>
          <w:szCs w:val="26"/>
          <w:shd w:val="clear" w:color="auto" w:fill="FFFFFF"/>
          <w:lang w:eastAsia="en-GB"/>
        </w:rPr>
        <w:t>;</w:t>
      </w:r>
    </w:p>
    <w:p w:rsidR="00463A9B" w:rsidRPr="00995D10" w:rsidRDefault="00E56AAF" w:rsidP="004653BC">
      <w:pPr>
        <w:jc w:val="both"/>
        <w:rPr>
          <w:rFonts w:ascii="Arial" w:hAnsi="Arial" w:cs="Arial"/>
          <w:sz w:val="26"/>
          <w:szCs w:val="26"/>
          <w:shd w:val="clear" w:color="auto" w:fill="FFFFFF"/>
          <w:lang w:eastAsia="en-GB"/>
        </w:rPr>
      </w:pPr>
      <w:r w:rsidRPr="00995D10">
        <w:rPr>
          <w:rFonts w:ascii="Arial" w:hAnsi="Arial" w:cs="Arial"/>
          <w:sz w:val="26"/>
          <w:szCs w:val="26"/>
          <w:shd w:val="clear" w:color="auto" w:fill="FFFFFF"/>
          <w:lang w:eastAsia="en-GB"/>
        </w:rPr>
        <w:t>Investigate</w:t>
      </w:r>
      <w:r w:rsidR="004B3FC9" w:rsidRPr="00995D10">
        <w:rPr>
          <w:rFonts w:ascii="Arial" w:hAnsi="Arial" w:cs="Arial"/>
          <w:sz w:val="26"/>
          <w:szCs w:val="26"/>
          <w:shd w:val="clear" w:color="auto" w:fill="FFFFFF"/>
          <w:lang w:eastAsia="en-GB"/>
        </w:rPr>
        <w:t xml:space="preserve"> the </w:t>
      </w:r>
      <w:r w:rsidR="004653BC" w:rsidRPr="00995D10">
        <w:rPr>
          <w:rFonts w:ascii="Arial" w:hAnsi="Arial" w:cs="Arial"/>
          <w:sz w:val="26"/>
          <w:szCs w:val="26"/>
          <w:shd w:val="clear" w:color="auto" w:fill="FFFFFF"/>
          <w:lang w:eastAsia="en-GB"/>
        </w:rPr>
        <w:t xml:space="preserve">Welsh Housing Quality Standards </w:t>
      </w:r>
      <w:r w:rsidR="004653BC">
        <w:rPr>
          <w:rFonts w:ascii="Arial" w:hAnsi="Arial" w:cs="Arial"/>
          <w:sz w:val="26"/>
          <w:szCs w:val="26"/>
          <w:shd w:val="clear" w:color="auto" w:fill="FFFFFF"/>
          <w:lang w:eastAsia="en-GB"/>
        </w:rPr>
        <w:t>(</w:t>
      </w:r>
      <w:r w:rsidR="004653BC" w:rsidRPr="00995D10">
        <w:rPr>
          <w:rFonts w:ascii="Arial" w:hAnsi="Arial" w:cs="Arial"/>
          <w:sz w:val="26"/>
          <w:szCs w:val="26"/>
          <w:shd w:val="clear" w:color="auto" w:fill="FFFFFF"/>
          <w:lang w:eastAsia="en-GB"/>
        </w:rPr>
        <w:t>WHQS</w:t>
      </w:r>
      <w:r w:rsidR="004653BC">
        <w:rPr>
          <w:rFonts w:ascii="Arial" w:hAnsi="Arial" w:cs="Arial"/>
          <w:sz w:val="26"/>
          <w:szCs w:val="26"/>
          <w:shd w:val="clear" w:color="auto" w:fill="FFFFFF"/>
          <w:lang w:eastAsia="en-GB"/>
        </w:rPr>
        <w:t>)</w:t>
      </w:r>
      <w:r w:rsidR="004B3FC9" w:rsidRPr="00995D10">
        <w:rPr>
          <w:rFonts w:ascii="Arial" w:hAnsi="Arial" w:cs="Arial"/>
          <w:sz w:val="26"/>
          <w:szCs w:val="26"/>
          <w:shd w:val="clear" w:color="auto" w:fill="FFFFFF"/>
          <w:lang w:eastAsia="en-GB"/>
        </w:rPr>
        <w:t xml:space="preserve"> improvement </w:t>
      </w:r>
      <w:r w:rsidR="00F07928">
        <w:rPr>
          <w:rFonts w:ascii="Arial" w:hAnsi="Arial" w:cs="Arial"/>
          <w:sz w:val="26"/>
          <w:szCs w:val="26"/>
          <w:shd w:val="clear" w:color="auto" w:fill="FFFFFF"/>
          <w:lang w:eastAsia="en-GB"/>
        </w:rPr>
        <w:t xml:space="preserve">scheme </w:t>
      </w:r>
      <w:r w:rsidR="001F670C" w:rsidRPr="00995D10">
        <w:rPr>
          <w:rFonts w:ascii="Arial" w:hAnsi="Arial" w:cs="Arial"/>
          <w:sz w:val="26"/>
          <w:szCs w:val="26"/>
          <w:shd w:val="clear" w:color="auto" w:fill="FFFFFF"/>
          <w:lang w:eastAsia="en-GB"/>
        </w:rPr>
        <w:t>which requires</w:t>
      </w:r>
      <w:r w:rsidR="004B3FC9" w:rsidRPr="00995D10">
        <w:rPr>
          <w:rFonts w:ascii="Arial" w:hAnsi="Arial" w:cs="Arial"/>
          <w:sz w:val="26"/>
          <w:szCs w:val="26"/>
          <w:shd w:val="clear" w:color="auto" w:fill="FFFFFF"/>
          <w:lang w:eastAsia="en-GB"/>
        </w:rPr>
        <w:t xml:space="preserve"> all </w:t>
      </w:r>
      <w:r w:rsidR="00E815AF">
        <w:rPr>
          <w:rFonts w:ascii="Arial" w:hAnsi="Arial" w:cs="Arial"/>
          <w:sz w:val="26"/>
          <w:szCs w:val="26"/>
          <w:shd w:val="clear" w:color="auto" w:fill="FFFFFF"/>
          <w:lang w:eastAsia="en-GB"/>
        </w:rPr>
        <w:t xml:space="preserve">220,000 </w:t>
      </w:r>
      <w:r w:rsidR="004B3FC9" w:rsidRPr="00995D10">
        <w:rPr>
          <w:rFonts w:ascii="Arial" w:hAnsi="Arial" w:cs="Arial"/>
          <w:sz w:val="26"/>
          <w:szCs w:val="26"/>
          <w:shd w:val="clear" w:color="auto" w:fill="FFFFFF"/>
          <w:lang w:eastAsia="en-GB"/>
        </w:rPr>
        <w:t xml:space="preserve">council </w:t>
      </w:r>
      <w:r w:rsidR="00F07928">
        <w:rPr>
          <w:rFonts w:ascii="Arial" w:hAnsi="Arial" w:cs="Arial"/>
          <w:sz w:val="26"/>
          <w:szCs w:val="26"/>
          <w:shd w:val="clear" w:color="auto" w:fill="FFFFFF"/>
          <w:lang w:eastAsia="en-GB"/>
        </w:rPr>
        <w:t>owned</w:t>
      </w:r>
      <w:r w:rsidR="00783022">
        <w:rPr>
          <w:rFonts w:ascii="Arial" w:hAnsi="Arial" w:cs="Arial"/>
          <w:sz w:val="26"/>
          <w:szCs w:val="26"/>
          <w:shd w:val="clear" w:color="auto" w:fill="FFFFFF"/>
          <w:lang w:eastAsia="en-GB"/>
        </w:rPr>
        <w:t xml:space="preserve"> </w:t>
      </w:r>
      <w:r w:rsidR="00E815AF">
        <w:rPr>
          <w:rFonts w:ascii="Arial" w:hAnsi="Arial" w:cs="Arial"/>
          <w:sz w:val="26"/>
          <w:szCs w:val="26"/>
          <w:shd w:val="clear" w:color="auto" w:fill="FFFFFF"/>
          <w:lang w:eastAsia="en-GB"/>
        </w:rPr>
        <w:t>/ social</w:t>
      </w:r>
      <w:r w:rsidR="00F07928">
        <w:rPr>
          <w:rFonts w:ascii="Arial" w:hAnsi="Arial" w:cs="Arial"/>
          <w:sz w:val="26"/>
          <w:szCs w:val="26"/>
          <w:shd w:val="clear" w:color="auto" w:fill="FFFFFF"/>
          <w:lang w:eastAsia="en-GB"/>
        </w:rPr>
        <w:t xml:space="preserve"> </w:t>
      </w:r>
      <w:r w:rsidR="004B3FC9" w:rsidRPr="00995D10">
        <w:rPr>
          <w:rFonts w:ascii="Arial" w:hAnsi="Arial" w:cs="Arial"/>
          <w:sz w:val="26"/>
          <w:szCs w:val="26"/>
          <w:shd w:val="clear" w:color="auto" w:fill="FFFFFF"/>
          <w:lang w:eastAsia="en-GB"/>
        </w:rPr>
        <w:t xml:space="preserve">homes </w:t>
      </w:r>
      <w:r w:rsidR="00F07928">
        <w:rPr>
          <w:rFonts w:ascii="Arial" w:hAnsi="Arial" w:cs="Arial"/>
          <w:sz w:val="26"/>
          <w:szCs w:val="26"/>
          <w:shd w:val="clear" w:color="auto" w:fill="FFFFFF"/>
          <w:lang w:eastAsia="en-GB"/>
        </w:rPr>
        <w:t xml:space="preserve">be </w:t>
      </w:r>
      <w:r w:rsidR="004B3FC9" w:rsidRPr="00995D10">
        <w:rPr>
          <w:rFonts w:ascii="Arial" w:hAnsi="Arial" w:cs="Arial"/>
          <w:sz w:val="26"/>
          <w:szCs w:val="26"/>
          <w:shd w:val="clear" w:color="auto" w:fill="FFFFFF"/>
          <w:lang w:eastAsia="en-GB"/>
        </w:rPr>
        <w:t xml:space="preserve">brought up to a specific set of </w:t>
      </w:r>
      <w:r w:rsidR="004653BC">
        <w:rPr>
          <w:rFonts w:ascii="Arial" w:hAnsi="Arial" w:cs="Arial"/>
          <w:sz w:val="26"/>
          <w:szCs w:val="26"/>
          <w:shd w:val="clear" w:color="auto" w:fill="FFFFFF"/>
          <w:lang w:eastAsia="en-GB"/>
        </w:rPr>
        <w:t xml:space="preserve">standards </w:t>
      </w:r>
      <w:r w:rsidR="004B3FC9" w:rsidRPr="00995D10">
        <w:rPr>
          <w:rFonts w:ascii="Arial" w:hAnsi="Arial" w:cs="Arial"/>
          <w:sz w:val="26"/>
          <w:szCs w:val="26"/>
          <w:shd w:val="clear" w:color="auto" w:fill="FFFFFF"/>
          <w:lang w:eastAsia="en-GB"/>
        </w:rPr>
        <w:t>by 2020</w:t>
      </w:r>
      <w:r w:rsidR="00F07928">
        <w:rPr>
          <w:rFonts w:ascii="Arial" w:hAnsi="Arial" w:cs="Arial"/>
          <w:sz w:val="26"/>
          <w:szCs w:val="26"/>
          <w:shd w:val="clear" w:color="auto" w:fill="FFFFFF"/>
          <w:lang w:eastAsia="en-GB"/>
        </w:rPr>
        <w:t>;</w:t>
      </w:r>
    </w:p>
    <w:p w:rsidR="004B3FC9" w:rsidRPr="00995D10" w:rsidRDefault="004B3FC9" w:rsidP="004653BC">
      <w:pPr>
        <w:jc w:val="both"/>
        <w:rPr>
          <w:rFonts w:ascii="Arial" w:hAnsi="Arial" w:cs="Arial"/>
          <w:sz w:val="26"/>
          <w:szCs w:val="26"/>
          <w:shd w:val="clear" w:color="auto" w:fill="FFFFFF"/>
          <w:lang w:eastAsia="en-GB"/>
        </w:rPr>
      </w:pPr>
      <w:r w:rsidRPr="00995D10">
        <w:rPr>
          <w:rFonts w:ascii="Arial" w:hAnsi="Arial" w:cs="Arial"/>
          <w:sz w:val="26"/>
          <w:szCs w:val="26"/>
          <w:shd w:val="clear" w:color="auto" w:fill="FFFFFF"/>
          <w:lang w:eastAsia="en-GB"/>
        </w:rPr>
        <w:t xml:space="preserve">Consider moving </w:t>
      </w:r>
      <w:r w:rsidR="00BD3EB8" w:rsidRPr="00995D10">
        <w:rPr>
          <w:rFonts w:ascii="Arial" w:hAnsi="Arial" w:cs="Arial"/>
          <w:sz w:val="26"/>
          <w:szCs w:val="26"/>
          <w:shd w:val="clear" w:color="auto" w:fill="FFFFFF"/>
          <w:lang w:eastAsia="en-GB"/>
        </w:rPr>
        <w:t>into innovative models of housing and</w:t>
      </w:r>
      <w:r w:rsidRPr="00995D10">
        <w:rPr>
          <w:rFonts w:ascii="Arial" w:hAnsi="Arial" w:cs="Arial"/>
          <w:sz w:val="26"/>
          <w:szCs w:val="26"/>
          <w:shd w:val="clear" w:color="auto" w:fill="FFFFFF"/>
          <w:lang w:eastAsia="en-GB"/>
        </w:rPr>
        <w:t xml:space="preserve"> the Passivhaus market</w:t>
      </w:r>
      <w:r w:rsidR="00145D36">
        <w:rPr>
          <w:rFonts w:ascii="Arial" w:hAnsi="Arial" w:cs="Arial"/>
          <w:sz w:val="26"/>
          <w:szCs w:val="26"/>
          <w:shd w:val="clear" w:color="auto" w:fill="FFFFFF"/>
          <w:lang w:eastAsia="en-GB"/>
        </w:rPr>
        <w:t>;</w:t>
      </w:r>
      <w:r w:rsidRPr="00995D10">
        <w:rPr>
          <w:rFonts w:ascii="Arial" w:hAnsi="Arial" w:cs="Arial"/>
          <w:sz w:val="26"/>
          <w:szCs w:val="26"/>
          <w:shd w:val="clear" w:color="auto" w:fill="FFFFFF"/>
          <w:lang w:eastAsia="en-GB"/>
        </w:rPr>
        <w:t xml:space="preserve"> </w:t>
      </w:r>
    </w:p>
    <w:p w:rsidR="00021E31" w:rsidRDefault="00021E31" w:rsidP="004653BC">
      <w:pPr>
        <w:jc w:val="both"/>
        <w:rPr>
          <w:rFonts w:ascii="Arial" w:hAnsi="Arial" w:cs="Arial"/>
          <w:sz w:val="26"/>
          <w:szCs w:val="26"/>
        </w:rPr>
      </w:pPr>
      <w:r w:rsidRPr="00995D10">
        <w:rPr>
          <w:rFonts w:ascii="Arial" w:hAnsi="Arial" w:cs="Arial"/>
          <w:sz w:val="26"/>
          <w:szCs w:val="26"/>
        </w:rPr>
        <w:t xml:space="preserve">Bid for land around the new economic hubs </w:t>
      </w:r>
      <w:r w:rsidR="00E56AAF" w:rsidRPr="00995D10">
        <w:rPr>
          <w:rFonts w:ascii="Arial" w:hAnsi="Arial" w:cs="Arial"/>
          <w:sz w:val="26"/>
          <w:szCs w:val="26"/>
        </w:rPr>
        <w:t>where</w:t>
      </w:r>
      <w:r w:rsidRPr="00995D10">
        <w:rPr>
          <w:rFonts w:ascii="Arial" w:hAnsi="Arial" w:cs="Arial"/>
          <w:sz w:val="26"/>
          <w:szCs w:val="26"/>
        </w:rPr>
        <w:t xml:space="preserve"> increase</w:t>
      </w:r>
      <w:r w:rsidR="00E56AAF" w:rsidRPr="00995D10">
        <w:rPr>
          <w:rFonts w:ascii="Arial" w:hAnsi="Arial" w:cs="Arial"/>
          <w:sz w:val="26"/>
          <w:szCs w:val="26"/>
        </w:rPr>
        <w:t>d</w:t>
      </w:r>
      <w:r w:rsidRPr="00995D10">
        <w:rPr>
          <w:rFonts w:ascii="Arial" w:hAnsi="Arial" w:cs="Arial"/>
          <w:sz w:val="26"/>
          <w:szCs w:val="26"/>
        </w:rPr>
        <w:t xml:space="preserve"> employment opportunities </w:t>
      </w:r>
      <w:r w:rsidR="00E56AAF" w:rsidRPr="00995D10">
        <w:rPr>
          <w:rFonts w:ascii="Arial" w:hAnsi="Arial" w:cs="Arial"/>
          <w:sz w:val="26"/>
          <w:szCs w:val="26"/>
        </w:rPr>
        <w:t>will</w:t>
      </w:r>
      <w:r w:rsidRPr="00995D10">
        <w:rPr>
          <w:rFonts w:ascii="Arial" w:hAnsi="Arial" w:cs="Arial"/>
          <w:sz w:val="26"/>
          <w:szCs w:val="26"/>
        </w:rPr>
        <w:t xml:space="preserve"> increase demand for local housing</w:t>
      </w:r>
      <w:r w:rsidR="00EC089F">
        <w:rPr>
          <w:rFonts w:ascii="Arial" w:hAnsi="Arial" w:cs="Arial"/>
          <w:sz w:val="26"/>
          <w:szCs w:val="26"/>
        </w:rPr>
        <w:t>; and</w:t>
      </w:r>
    </w:p>
    <w:p w:rsidR="006E721A" w:rsidRPr="005F6599" w:rsidRDefault="00604AFD" w:rsidP="000058B3">
      <w:pPr>
        <w:jc w:val="both"/>
        <w:rPr>
          <w:rFonts w:ascii="Arial" w:hAnsi="Arial" w:cs="Arial"/>
          <w:sz w:val="26"/>
          <w:szCs w:val="26"/>
        </w:rPr>
      </w:pPr>
      <w:r>
        <w:rPr>
          <w:rFonts w:ascii="Arial" w:hAnsi="Arial" w:cs="Arial"/>
          <w:sz w:val="26"/>
          <w:szCs w:val="26"/>
        </w:rPr>
        <w:t>To take advantage of the of financial support announced for house building in the UK Government’s 2017 budget look for new business on the English side of the border.</w:t>
      </w:r>
    </w:p>
    <w:p w:rsidR="00033D13" w:rsidRPr="006E77B4" w:rsidRDefault="00033D13" w:rsidP="000058B3">
      <w:pPr>
        <w:shd w:val="clear" w:color="auto" w:fill="FFFFFF"/>
        <w:jc w:val="both"/>
        <w:textAlignment w:val="baseline"/>
        <w:rPr>
          <w:rFonts w:ascii="Arial" w:eastAsia="Times New Roman" w:hAnsi="Arial" w:cs="Arial"/>
          <w:lang w:eastAsia="en-GB"/>
        </w:rPr>
      </w:pPr>
      <w:r w:rsidRPr="006E77B4">
        <w:rPr>
          <w:rFonts w:ascii="Arial" w:eastAsia="Times New Roman" w:hAnsi="Arial" w:cs="Arial"/>
          <w:sz w:val="32"/>
          <w:szCs w:val="32"/>
          <w:lang w:eastAsia="en-GB"/>
        </w:rPr>
        <w:br w:type="page"/>
      </w:r>
    </w:p>
    <w:p w:rsidR="00644068" w:rsidRPr="005951FA" w:rsidRDefault="00914AAC" w:rsidP="00914AAC">
      <w:pPr>
        <w:pStyle w:val="Heading1"/>
        <w:rPr>
          <w:rFonts w:ascii="Arial" w:eastAsia="Times New Roman" w:hAnsi="Arial" w:cs="Arial"/>
          <w:b/>
          <w:color w:val="auto"/>
          <w:sz w:val="34"/>
          <w:szCs w:val="34"/>
          <w:lang w:eastAsia="en-GB"/>
        </w:rPr>
      </w:pPr>
      <w:bookmarkStart w:id="3" w:name="_Toc500078731"/>
      <w:r w:rsidRPr="005951FA">
        <w:rPr>
          <w:rFonts w:ascii="Arial" w:eastAsia="Times New Roman" w:hAnsi="Arial" w:cs="Arial"/>
          <w:b/>
          <w:color w:val="auto"/>
          <w:sz w:val="34"/>
          <w:szCs w:val="34"/>
          <w:lang w:eastAsia="en-GB"/>
        </w:rPr>
        <w:lastRenderedPageBreak/>
        <w:t>T</w:t>
      </w:r>
      <w:r w:rsidR="00EB31C3">
        <w:rPr>
          <w:rFonts w:ascii="Arial" w:eastAsia="Times New Roman" w:hAnsi="Arial" w:cs="Arial"/>
          <w:b/>
          <w:color w:val="auto"/>
          <w:sz w:val="34"/>
          <w:szCs w:val="34"/>
          <w:lang w:eastAsia="en-GB"/>
        </w:rPr>
        <w:t>ABLE OF CONTENTS</w:t>
      </w:r>
      <w:bookmarkEnd w:id="3"/>
    </w:p>
    <w:p w:rsidR="00644068" w:rsidRPr="008C7D8F" w:rsidRDefault="00644068" w:rsidP="000058B3">
      <w:pPr>
        <w:jc w:val="both"/>
        <w:textAlignment w:val="baseline"/>
        <w:rPr>
          <w:rFonts w:ascii="Arial" w:eastAsia="Times New Roman" w:hAnsi="Arial" w:cs="Arial"/>
          <w:lang w:eastAsia="en-GB"/>
        </w:rPr>
      </w:pPr>
    </w:p>
    <w:sdt>
      <w:sdtPr>
        <w:rPr>
          <w:rFonts w:ascii="Arial" w:eastAsiaTheme="minorHAnsi" w:hAnsi="Arial" w:cs="Arial"/>
          <w:color w:val="auto"/>
          <w:sz w:val="22"/>
          <w:szCs w:val="22"/>
          <w:lang w:val="en-GB"/>
        </w:rPr>
        <w:id w:val="1469551693"/>
        <w:docPartObj>
          <w:docPartGallery w:val="Table of Contents"/>
          <w:docPartUnique/>
        </w:docPartObj>
      </w:sdtPr>
      <w:sdtEndPr>
        <w:rPr>
          <w:b/>
          <w:bCs/>
          <w:noProof/>
        </w:rPr>
      </w:sdtEndPr>
      <w:sdtContent>
        <w:p w:rsidR="00644068" w:rsidRPr="00B83120" w:rsidRDefault="00644068" w:rsidP="000058B3">
          <w:pPr>
            <w:pStyle w:val="TOCHeading"/>
            <w:spacing w:after="160"/>
            <w:jc w:val="both"/>
            <w:rPr>
              <w:rStyle w:val="Heading1Char"/>
              <w:rFonts w:ascii="Arial" w:hAnsi="Arial" w:cs="Arial"/>
              <w:b/>
              <w:color w:val="auto"/>
            </w:rPr>
          </w:pPr>
        </w:p>
        <w:p w:rsidR="00C55CBA" w:rsidRPr="008C7D8F" w:rsidRDefault="00C55CBA" w:rsidP="000058B3">
          <w:pPr>
            <w:jc w:val="both"/>
            <w:rPr>
              <w:rFonts w:ascii="Arial" w:hAnsi="Arial" w:cs="Arial"/>
              <w:lang w:val="en-US"/>
            </w:rPr>
          </w:pPr>
        </w:p>
        <w:p w:rsidR="00AD238C" w:rsidRDefault="00A367DF">
          <w:pPr>
            <w:pStyle w:val="TOC1"/>
            <w:tabs>
              <w:tab w:val="right" w:leader="dot" w:pos="9016"/>
            </w:tabs>
            <w:rPr>
              <w:rFonts w:eastAsiaTheme="minorEastAsia"/>
              <w:noProof/>
              <w:lang w:eastAsia="en-GB"/>
            </w:rPr>
          </w:pPr>
          <w:r w:rsidRPr="008C7D8F">
            <w:rPr>
              <w:rFonts w:ascii="Arial" w:hAnsi="Arial" w:cs="Arial"/>
            </w:rPr>
            <w:fldChar w:fldCharType="begin"/>
          </w:r>
          <w:r w:rsidR="00644068" w:rsidRPr="008C7D8F">
            <w:rPr>
              <w:rFonts w:ascii="Arial" w:hAnsi="Arial" w:cs="Arial"/>
            </w:rPr>
            <w:instrText xml:space="preserve"> TOC \o "1-3" \h \z \u </w:instrText>
          </w:r>
          <w:r w:rsidRPr="008C7D8F">
            <w:rPr>
              <w:rFonts w:ascii="Arial" w:hAnsi="Arial" w:cs="Arial"/>
            </w:rPr>
            <w:fldChar w:fldCharType="separate"/>
          </w:r>
          <w:hyperlink w:anchor="_Toc500078729" w:history="1">
            <w:r w:rsidR="00AD238C" w:rsidRPr="00853FD9">
              <w:rPr>
                <w:rStyle w:val="Hyperlink"/>
                <w:rFonts w:ascii="Arial" w:eastAsia="Times New Roman" w:hAnsi="Arial" w:cs="Arial"/>
                <w:b/>
                <w:noProof/>
                <w:lang w:eastAsia="en-GB"/>
              </w:rPr>
              <w:t>SUMMARY</w:t>
            </w:r>
            <w:r w:rsidR="00AD238C">
              <w:rPr>
                <w:noProof/>
                <w:webHidden/>
              </w:rPr>
              <w:tab/>
            </w:r>
            <w:r>
              <w:rPr>
                <w:noProof/>
                <w:webHidden/>
              </w:rPr>
              <w:fldChar w:fldCharType="begin"/>
            </w:r>
            <w:r w:rsidR="00AD238C">
              <w:rPr>
                <w:noProof/>
                <w:webHidden/>
              </w:rPr>
              <w:instrText xml:space="preserve"> PAGEREF _Toc500078729 \h </w:instrText>
            </w:r>
            <w:r>
              <w:rPr>
                <w:noProof/>
                <w:webHidden/>
              </w:rPr>
            </w:r>
            <w:r>
              <w:rPr>
                <w:noProof/>
                <w:webHidden/>
              </w:rPr>
              <w:fldChar w:fldCharType="separate"/>
            </w:r>
            <w:r w:rsidR="0078778D">
              <w:rPr>
                <w:noProof/>
                <w:webHidden/>
              </w:rPr>
              <w:t>2</w:t>
            </w:r>
            <w:r>
              <w:rPr>
                <w:noProof/>
                <w:webHidden/>
              </w:rPr>
              <w:fldChar w:fldCharType="end"/>
            </w:r>
          </w:hyperlink>
        </w:p>
        <w:p w:rsidR="00AD238C" w:rsidRDefault="00950527">
          <w:pPr>
            <w:pStyle w:val="TOC1"/>
            <w:tabs>
              <w:tab w:val="right" w:leader="dot" w:pos="9016"/>
            </w:tabs>
            <w:rPr>
              <w:rFonts w:eastAsiaTheme="minorEastAsia"/>
              <w:noProof/>
              <w:lang w:eastAsia="en-GB"/>
            </w:rPr>
          </w:pPr>
          <w:hyperlink w:anchor="_Toc500078730" w:history="1">
            <w:r w:rsidR="00AD238C" w:rsidRPr="00853FD9">
              <w:rPr>
                <w:rStyle w:val="Hyperlink"/>
                <w:rFonts w:ascii="Arial" w:hAnsi="Arial" w:cs="Arial"/>
                <w:b/>
                <w:noProof/>
              </w:rPr>
              <w:t>RECOMMENDATIONS</w:t>
            </w:r>
            <w:r w:rsidR="00AD238C">
              <w:rPr>
                <w:noProof/>
                <w:webHidden/>
              </w:rPr>
              <w:tab/>
            </w:r>
            <w:r w:rsidR="00A367DF">
              <w:rPr>
                <w:noProof/>
                <w:webHidden/>
              </w:rPr>
              <w:fldChar w:fldCharType="begin"/>
            </w:r>
            <w:r w:rsidR="00AD238C">
              <w:rPr>
                <w:noProof/>
                <w:webHidden/>
              </w:rPr>
              <w:instrText xml:space="preserve"> PAGEREF _Toc500078730 \h </w:instrText>
            </w:r>
            <w:r w:rsidR="00A367DF">
              <w:rPr>
                <w:noProof/>
                <w:webHidden/>
              </w:rPr>
            </w:r>
            <w:r w:rsidR="00A367DF">
              <w:rPr>
                <w:noProof/>
                <w:webHidden/>
              </w:rPr>
              <w:fldChar w:fldCharType="separate"/>
            </w:r>
            <w:r w:rsidR="0078778D">
              <w:rPr>
                <w:noProof/>
                <w:webHidden/>
              </w:rPr>
              <w:t>2</w:t>
            </w:r>
            <w:r w:rsidR="00A367DF">
              <w:rPr>
                <w:noProof/>
                <w:webHidden/>
              </w:rPr>
              <w:fldChar w:fldCharType="end"/>
            </w:r>
          </w:hyperlink>
        </w:p>
        <w:p w:rsidR="00AD238C" w:rsidRDefault="00950527">
          <w:pPr>
            <w:pStyle w:val="TOC1"/>
            <w:tabs>
              <w:tab w:val="right" w:leader="dot" w:pos="9016"/>
            </w:tabs>
            <w:rPr>
              <w:rFonts w:eastAsiaTheme="minorEastAsia"/>
              <w:noProof/>
              <w:lang w:eastAsia="en-GB"/>
            </w:rPr>
          </w:pPr>
          <w:hyperlink w:anchor="_Toc500078731" w:history="1">
            <w:r w:rsidR="00AD238C" w:rsidRPr="00853FD9">
              <w:rPr>
                <w:rStyle w:val="Hyperlink"/>
                <w:rFonts w:ascii="Arial" w:eastAsia="Times New Roman" w:hAnsi="Arial" w:cs="Arial"/>
                <w:b/>
                <w:noProof/>
                <w:lang w:eastAsia="en-GB"/>
              </w:rPr>
              <w:t>TABLE OF CONTENTS</w:t>
            </w:r>
            <w:r w:rsidR="00AD238C">
              <w:rPr>
                <w:noProof/>
                <w:webHidden/>
              </w:rPr>
              <w:tab/>
            </w:r>
            <w:r w:rsidR="00A367DF">
              <w:rPr>
                <w:noProof/>
                <w:webHidden/>
              </w:rPr>
              <w:fldChar w:fldCharType="begin"/>
            </w:r>
            <w:r w:rsidR="00AD238C">
              <w:rPr>
                <w:noProof/>
                <w:webHidden/>
              </w:rPr>
              <w:instrText xml:space="preserve"> PAGEREF _Toc500078731 \h </w:instrText>
            </w:r>
            <w:r w:rsidR="00A367DF">
              <w:rPr>
                <w:noProof/>
                <w:webHidden/>
              </w:rPr>
            </w:r>
            <w:r w:rsidR="00A367DF">
              <w:rPr>
                <w:noProof/>
                <w:webHidden/>
              </w:rPr>
              <w:fldChar w:fldCharType="separate"/>
            </w:r>
            <w:r w:rsidR="0078778D">
              <w:rPr>
                <w:noProof/>
                <w:webHidden/>
              </w:rPr>
              <w:t>3</w:t>
            </w:r>
            <w:r w:rsidR="00A367DF">
              <w:rPr>
                <w:noProof/>
                <w:webHidden/>
              </w:rPr>
              <w:fldChar w:fldCharType="end"/>
            </w:r>
          </w:hyperlink>
        </w:p>
        <w:p w:rsidR="00AD238C" w:rsidRDefault="00950527">
          <w:pPr>
            <w:pStyle w:val="TOC1"/>
            <w:tabs>
              <w:tab w:val="right" w:leader="dot" w:pos="9016"/>
            </w:tabs>
            <w:rPr>
              <w:rFonts w:eastAsiaTheme="minorEastAsia"/>
              <w:noProof/>
              <w:lang w:eastAsia="en-GB"/>
            </w:rPr>
          </w:pPr>
          <w:hyperlink w:anchor="_Toc500078732" w:history="1">
            <w:r w:rsidR="00AD238C" w:rsidRPr="00853FD9">
              <w:rPr>
                <w:rStyle w:val="Hyperlink"/>
                <w:rFonts w:ascii="Arial" w:hAnsi="Arial" w:cs="Arial"/>
                <w:b/>
                <w:noProof/>
              </w:rPr>
              <w:t>LIST OF ABBREVIATIONS</w:t>
            </w:r>
            <w:r w:rsidR="00AD238C">
              <w:rPr>
                <w:noProof/>
                <w:webHidden/>
              </w:rPr>
              <w:tab/>
            </w:r>
            <w:r w:rsidR="00A367DF">
              <w:rPr>
                <w:noProof/>
                <w:webHidden/>
              </w:rPr>
              <w:fldChar w:fldCharType="begin"/>
            </w:r>
            <w:r w:rsidR="00AD238C">
              <w:rPr>
                <w:noProof/>
                <w:webHidden/>
              </w:rPr>
              <w:instrText xml:space="preserve"> PAGEREF _Toc500078732 \h </w:instrText>
            </w:r>
            <w:r w:rsidR="00A367DF">
              <w:rPr>
                <w:noProof/>
                <w:webHidden/>
              </w:rPr>
            </w:r>
            <w:r w:rsidR="00A367DF">
              <w:rPr>
                <w:noProof/>
                <w:webHidden/>
              </w:rPr>
              <w:fldChar w:fldCharType="separate"/>
            </w:r>
            <w:r w:rsidR="0078778D">
              <w:rPr>
                <w:noProof/>
                <w:webHidden/>
              </w:rPr>
              <w:t>4</w:t>
            </w:r>
            <w:r w:rsidR="00A367DF">
              <w:rPr>
                <w:noProof/>
                <w:webHidden/>
              </w:rPr>
              <w:fldChar w:fldCharType="end"/>
            </w:r>
          </w:hyperlink>
        </w:p>
        <w:p w:rsidR="00AD238C" w:rsidRDefault="00950527">
          <w:pPr>
            <w:pStyle w:val="TOC1"/>
            <w:tabs>
              <w:tab w:val="right" w:leader="dot" w:pos="9016"/>
            </w:tabs>
            <w:rPr>
              <w:rFonts w:eastAsiaTheme="minorEastAsia"/>
              <w:noProof/>
              <w:lang w:eastAsia="en-GB"/>
            </w:rPr>
          </w:pPr>
          <w:hyperlink w:anchor="_Toc500078733" w:history="1">
            <w:r w:rsidR="00AD238C" w:rsidRPr="00853FD9">
              <w:rPr>
                <w:rStyle w:val="Hyperlink"/>
                <w:rFonts w:ascii="Arial" w:hAnsi="Arial" w:cs="Arial"/>
                <w:b/>
                <w:noProof/>
              </w:rPr>
              <w:t>LIST OF FIGURES</w:t>
            </w:r>
            <w:r w:rsidR="00AD238C">
              <w:rPr>
                <w:noProof/>
                <w:webHidden/>
              </w:rPr>
              <w:tab/>
            </w:r>
            <w:r w:rsidR="00A367DF">
              <w:rPr>
                <w:noProof/>
                <w:webHidden/>
              </w:rPr>
              <w:fldChar w:fldCharType="begin"/>
            </w:r>
            <w:r w:rsidR="00AD238C">
              <w:rPr>
                <w:noProof/>
                <w:webHidden/>
              </w:rPr>
              <w:instrText xml:space="preserve"> PAGEREF _Toc500078733 \h </w:instrText>
            </w:r>
            <w:r w:rsidR="00A367DF">
              <w:rPr>
                <w:noProof/>
                <w:webHidden/>
              </w:rPr>
            </w:r>
            <w:r w:rsidR="00A367DF">
              <w:rPr>
                <w:noProof/>
                <w:webHidden/>
              </w:rPr>
              <w:fldChar w:fldCharType="separate"/>
            </w:r>
            <w:r w:rsidR="0078778D">
              <w:rPr>
                <w:noProof/>
                <w:webHidden/>
              </w:rPr>
              <w:t>4</w:t>
            </w:r>
            <w:r w:rsidR="00A367DF">
              <w:rPr>
                <w:noProof/>
                <w:webHidden/>
              </w:rPr>
              <w:fldChar w:fldCharType="end"/>
            </w:r>
          </w:hyperlink>
        </w:p>
        <w:p w:rsidR="00AD238C" w:rsidRDefault="00950527">
          <w:pPr>
            <w:pStyle w:val="TOC1"/>
            <w:tabs>
              <w:tab w:val="left" w:pos="440"/>
              <w:tab w:val="right" w:leader="dot" w:pos="9016"/>
            </w:tabs>
            <w:rPr>
              <w:rFonts w:eastAsiaTheme="minorEastAsia"/>
              <w:noProof/>
              <w:lang w:eastAsia="en-GB"/>
            </w:rPr>
          </w:pPr>
          <w:hyperlink w:anchor="_Toc500078734" w:history="1">
            <w:r w:rsidR="00AD238C" w:rsidRPr="00853FD9">
              <w:rPr>
                <w:rStyle w:val="Hyperlink"/>
                <w:rFonts w:ascii="Arial" w:hAnsi="Arial" w:cs="Arial"/>
                <w:b/>
                <w:noProof/>
              </w:rPr>
              <w:t>1.</w:t>
            </w:r>
            <w:r w:rsidR="00AD238C">
              <w:rPr>
                <w:rFonts w:eastAsiaTheme="minorEastAsia"/>
                <w:noProof/>
                <w:lang w:eastAsia="en-GB"/>
              </w:rPr>
              <w:tab/>
            </w:r>
            <w:r w:rsidR="00AD238C" w:rsidRPr="00853FD9">
              <w:rPr>
                <w:rStyle w:val="Hyperlink"/>
                <w:rFonts w:ascii="Arial" w:hAnsi="Arial" w:cs="Arial"/>
                <w:b/>
                <w:noProof/>
              </w:rPr>
              <w:t>INTRODUCTION</w:t>
            </w:r>
            <w:r w:rsidR="00AD238C">
              <w:rPr>
                <w:noProof/>
                <w:webHidden/>
              </w:rPr>
              <w:tab/>
            </w:r>
            <w:r w:rsidR="00A367DF">
              <w:rPr>
                <w:noProof/>
                <w:webHidden/>
              </w:rPr>
              <w:fldChar w:fldCharType="begin"/>
            </w:r>
            <w:r w:rsidR="00AD238C">
              <w:rPr>
                <w:noProof/>
                <w:webHidden/>
              </w:rPr>
              <w:instrText xml:space="preserve"> PAGEREF _Toc500078734 \h </w:instrText>
            </w:r>
            <w:r w:rsidR="00A367DF">
              <w:rPr>
                <w:noProof/>
                <w:webHidden/>
              </w:rPr>
            </w:r>
            <w:r w:rsidR="00A367DF">
              <w:rPr>
                <w:noProof/>
                <w:webHidden/>
              </w:rPr>
              <w:fldChar w:fldCharType="separate"/>
            </w:r>
            <w:r w:rsidR="0078778D">
              <w:rPr>
                <w:noProof/>
                <w:webHidden/>
              </w:rPr>
              <w:t>5</w:t>
            </w:r>
            <w:r w:rsidR="00A367DF">
              <w:rPr>
                <w:noProof/>
                <w:webHidden/>
              </w:rPr>
              <w:fldChar w:fldCharType="end"/>
            </w:r>
          </w:hyperlink>
        </w:p>
        <w:p w:rsidR="00AD238C" w:rsidRDefault="00950527">
          <w:pPr>
            <w:pStyle w:val="TOC1"/>
            <w:tabs>
              <w:tab w:val="left" w:pos="440"/>
              <w:tab w:val="right" w:leader="dot" w:pos="9016"/>
            </w:tabs>
            <w:rPr>
              <w:rFonts w:eastAsiaTheme="minorEastAsia"/>
              <w:noProof/>
              <w:lang w:eastAsia="en-GB"/>
            </w:rPr>
          </w:pPr>
          <w:hyperlink w:anchor="_Toc500078735" w:history="1">
            <w:r w:rsidR="00AD238C" w:rsidRPr="00853FD9">
              <w:rPr>
                <w:rStyle w:val="Hyperlink"/>
                <w:rFonts w:ascii="Arial" w:hAnsi="Arial" w:cs="Arial"/>
                <w:b/>
                <w:noProof/>
              </w:rPr>
              <w:t>2.</w:t>
            </w:r>
            <w:r w:rsidR="00AD238C">
              <w:rPr>
                <w:rFonts w:eastAsiaTheme="minorEastAsia"/>
                <w:noProof/>
                <w:lang w:eastAsia="en-GB"/>
              </w:rPr>
              <w:tab/>
            </w:r>
            <w:r w:rsidR="00AD238C" w:rsidRPr="00853FD9">
              <w:rPr>
                <w:rStyle w:val="Hyperlink"/>
                <w:rFonts w:ascii="Arial" w:hAnsi="Arial" w:cs="Arial"/>
                <w:b/>
                <w:noProof/>
                <w:shd w:val="clear" w:color="auto" w:fill="FFFFFF"/>
              </w:rPr>
              <w:t>FACTORS INFLUENCING THE HOUSING MARKET</w:t>
            </w:r>
            <w:r w:rsidR="00AD238C">
              <w:rPr>
                <w:noProof/>
                <w:webHidden/>
              </w:rPr>
              <w:tab/>
            </w:r>
            <w:r w:rsidR="00A367DF">
              <w:rPr>
                <w:noProof/>
                <w:webHidden/>
              </w:rPr>
              <w:fldChar w:fldCharType="begin"/>
            </w:r>
            <w:r w:rsidR="00AD238C">
              <w:rPr>
                <w:noProof/>
                <w:webHidden/>
              </w:rPr>
              <w:instrText xml:space="preserve"> PAGEREF _Toc500078735 \h </w:instrText>
            </w:r>
            <w:r w:rsidR="00A367DF">
              <w:rPr>
                <w:noProof/>
                <w:webHidden/>
              </w:rPr>
            </w:r>
            <w:r w:rsidR="00A367DF">
              <w:rPr>
                <w:noProof/>
                <w:webHidden/>
              </w:rPr>
              <w:fldChar w:fldCharType="separate"/>
            </w:r>
            <w:r w:rsidR="0078778D">
              <w:rPr>
                <w:noProof/>
                <w:webHidden/>
              </w:rPr>
              <w:t>6</w:t>
            </w:r>
            <w:r w:rsidR="00A367DF">
              <w:rPr>
                <w:noProof/>
                <w:webHidden/>
              </w:rPr>
              <w:fldChar w:fldCharType="end"/>
            </w:r>
          </w:hyperlink>
        </w:p>
        <w:p w:rsidR="00AD238C" w:rsidRDefault="00950527">
          <w:pPr>
            <w:pStyle w:val="TOC2"/>
            <w:tabs>
              <w:tab w:val="right" w:leader="dot" w:pos="9016"/>
            </w:tabs>
            <w:rPr>
              <w:rFonts w:eastAsiaTheme="minorEastAsia"/>
              <w:noProof/>
              <w:lang w:eastAsia="en-GB"/>
            </w:rPr>
          </w:pPr>
          <w:hyperlink w:anchor="_Toc500078736" w:history="1">
            <w:r w:rsidR="00AD238C" w:rsidRPr="00853FD9">
              <w:rPr>
                <w:rStyle w:val="Hyperlink"/>
                <w:rFonts w:ascii="Arial" w:hAnsi="Arial" w:cs="Arial"/>
                <w:b/>
                <w:noProof/>
                <w:shd w:val="clear" w:color="auto" w:fill="FFFFFF"/>
              </w:rPr>
              <w:t>2.1 Interest rates determine the cost of monthly mortgage repayments.</w:t>
            </w:r>
            <w:r w:rsidR="00AD238C">
              <w:rPr>
                <w:noProof/>
                <w:webHidden/>
              </w:rPr>
              <w:tab/>
            </w:r>
            <w:r w:rsidR="00A367DF">
              <w:rPr>
                <w:noProof/>
                <w:webHidden/>
              </w:rPr>
              <w:fldChar w:fldCharType="begin"/>
            </w:r>
            <w:r w:rsidR="00AD238C">
              <w:rPr>
                <w:noProof/>
                <w:webHidden/>
              </w:rPr>
              <w:instrText xml:space="preserve"> PAGEREF _Toc500078736 \h </w:instrText>
            </w:r>
            <w:r w:rsidR="00A367DF">
              <w:rPr>
                <w:noProof/>
                <w:webHidden/>
              </w:rPr>
            </w:r>
            <w:r w:rsidR="00A367DF">
              <w:rPr>
                <w:noProof/>
                <w:webHidden/>
              </w:rPr>
              <w:fldChar w:fldCharType="separate"/>
            </w:r>
            <w:r w:rsidR="0078778D">
              <w:rPr>
                <w:noProof/>
                <w:webHidden/>
              </w:rPr>
              <w:t>6</w:t>
            </w:r>
            <w:r w:rsidR="00A367DF">
              <w:rPr>
                <w:noProof/>
                <w:webHidden/>
              </w:rPr>
              <w:fldChar w:fldCharType="end"/>
            </w:r>
          </w:hyperlink>
        </w:p>
        <w:p w:rsidR="00AD238C" w:rsidRDefault="00950527">
          <w:pPr>
            <w:pStyle w:val="TOC2"/>
            <w:tabs>
              <w:tab w:val="right" w:leader="dot" w:pos="9016"/>
            </w:tabs>
            <w:rPr>
              <w:rFonts w:eastAsiaTheme="minorEastAsia"/>
              <w:noProof/>
              <w:lang w:eastAsia="en-GB"/>
            </w:rPr>
          </w:pPr>
          <w:hyperlink w:anchor="_Toc500078737" w:history="1">
            <w:r w:rsidR="00AD238C" w:rsidRPr="00853FD9">
              <w:rPr>
                <w:rStyle w:val="Hyperlink"/>
                <w:rFonts w:ascii="Arial" w:hAnsi="Arial" w:cs="Arial"/>
                <w:b/>
                <w:noProof/>
                <w:shd w:val="clear" w:color="auto" w:fill="FFFFFF"/>
              </w:rPr>
              <w:t>2.2 Economic growth directly affects people’s income which consequently determines how much money they have available to spend on property.</w:t>
            </w:r>
            <w:r w:rsidR="00AD238C">
              <w:rPr>
                <w:noProof/>
                <w:webHidden/>
              </w:rPr>
              <w:tab/>
            </w:r>
            <w:r w:rsidR="00A367DF">
              <w:rPr>
                <w:noProof/>
                <w:webHidden/>
              </w:rPr>
              <w:fldChar w:fldCharType="begin"/>
            </w:r>
            <w:r w:rsidR="00AD238C">
              <w:rPr>
                <w:noProof/>
                <w:webHidden/>
              </w:rPr>
              <w:instrText xml:space="preserve"> PAGEREF _Toc500078737 \h </w:instrText>
            </w:r>
            <w:r w:rsidR="00A367DF">
              <w:rPr>
                <w:noProof/>
                <w:webHidden/>
              </w:rPr>
            </w:r>
            <w:r w:rsidR="00A367DF">
              <w:rPr>
                <w:noProof/>
                <w:webHidden/>
              </w:rPr>
              <w:fldChar w:fldCharType="separate"/>
            </w:r>
            <w:r w:rsidR="0078778D">
              <w:rPr>
                <w:noProof/>
                <w:webHidden/>
              </w:rPr>
              <w:t>6</w:t>
            </w:r>
            <w:r w:rsidR="00A367DF">
              <w:rPr>
                <w:noProof/>
                <w:webHidden/>
              </w:rPr>
              <w:fldChar w:fldCharType="end"/>
            </w:r>
          </w:hyperlink>
        </w:p>
        <w:p w:rsidR="00AD238C" w:rsidRDefault="00950527">
          <w:pPr>
            <w:pStyle w:val="TOC2"/>
            <w:tabs>
              <w:tab w:val="right" w:leader="dot" w:pos="9016"/>
            </w:tabs>
            <w:rPr>
              <w:rFonts w:eastAsiaTheme="minorEastAsia"/>
              <w:noProof/>
              <w:lang w:eastAsia="en-GB"/>
            </w:rPr>
          </w:pPr>
          <w:hyperlink w:anchor="_Toc500078738" w:history="1">
            <w:r w:rsidR="00AD238C" w:rsidRPr="00853FD9">
              <w:rPr>
                <w:rStyle w:val="Hyperlink"/>
                <w:rFonts w:ascii="Arial" w:hAnsi="Arial" w:cs="Arial"/>
                <w:b/>
                <w:noProof/>
                <w:shd w:val="clear" w:color="auto" w:fill="FFFFFF"/>
              </w:rPr>
              <w:t>2.3 Household</w:t>
            </w:r>
            <w:r w:rsidR="00AD238C" w:rsidRPr="00853FD9">
              <w:rPr>
                <w:rStyle w:val="Hyperlink"/>
                <w:rFonts w:ascii="Arial" w:hAnsi="Arial" w:cs="Arial"/>
                <w:b/>
                <w:noProof/>
              </w:rPr>
              <w:t xml:space="preserve"> numbers are increasing but the number of people per household is dropping.</w:t>
            </w:r>
            <w:r w:rsidR="00AD238C">
              <w:rPr>
                <w:noProof/>
                <w:webHidden/>
              </w:rPr>
              <w:tab/>
            </w:r>
            <w:r w:rsidR="00A367DF">
              <w:rPr>
                <w:noProof/>
                <w:webHidden/>
              </w:rPr>
              <w:fldChar w:fldCharType="begin"/>
            </w:r>
            <w:r w:rsidR="00AD238C">
              <w:rPr>
                <w:noProof/>
                <w:webHidden/>
              </w:rPr>
              <w:instrText xml:space="preserve"> PAGEREF _Toc500078738 \h </w:instrText>
            </w:r>
            <w:r w:rsidR="00A367DF">
              <w:rPr>
                <w:noProof/>
                <w:webHidden/>
              </w:rPr>
            </w:r>
            <w:r w:rsidR="00A367DF">
              <w:rPr>
                <w:noProof/>
                <w:webHidden/>
              </w:rPr>
              <w:fldChar w:fldCharType="separate"/>
            </w:r>
            <w:r w:rsidR="0078778D">
              <w:rPr>
                <w:noProof/>
                <w:webHidden/>
              </w:rPr>
              <w:t>6</w:t>
            </w:r>
            <w:r w:rsidR="00A367DF">
              <w:rPr>
                <w:noProof/>
                <w:webHidden/>
              </w:rPr>
              <w:fldChar w:fldCharType="end"/>
            </w:r>
          </w:hyperlink>
        </w:p>
        <w:p w:rsidR="00AD238C" w:rsidRDefault="00950527">
          <w:pPr>
            <w:pStyle w:val="TOC2"/>
            <w:tabs>
              <w:tab w:val="right" w:leader="dot" w:pos="9016"/>
            </w:tabs>
            <w:rPr>
              <w:rFonts w:eastAsiaTheme="minorEastAsia"/>
              <w:noProof/>
              <w:lang w:eastAsia="en-GB"/>
            </w:rPr>
          </w:pPr>
          <w:hyperlink w:anchor="_Toc500078739" w:history="1">
            <w:r w:rsidR="00AD238C" w:rsidRPr="00853FD9">
              <w:rPr>
                <w:rStyle w:val="Hyperlink"/>
                <w:rFonts w:ascii="Arial" w:hAnsi="Arial" w:cs="Arial"/>
                <w:b/>
                <w:noProof/>
                <w:shd w:val="clear" w:color="auto" w:fill="FFFFFF"/>
              </w:rPr>
              <w:t>2.4 Availability of suitable mortgages is determined largely by the size of the deposit required and the interest rate charged.</w:t>
            </w:r>
            <w:r w:rsidR="00AD238C">
              <w:rPr>
                <w:noProof/>
                <w:webHidden/>
              </w:rPr>
              <w:tab/>
            </w:r>
            <w:r w:rsidR="00A367DF">
              <w:rPr>
                <w:noProof/>
                <w:webHidden/>
              </w:rPr>
              <w:fldChar w:fldCharType="begin"/>
            </w:r>
            <w:r w:rsidR="00AD238C">
              <w:rPr>
                <w:noProof/>
                <w:webHidden/>
              </w:rPr>
              <w:instrText xml:space="preserve"> PAGEREF _Toc500078739 \h </w:instrText>
            </w:r>
            <w:r w:rsidR="00A367DF">
              <w:rPr>
                <w:noProof/>
                <w:webHidden/>
              </w:rPr>
            </w:r>
            <w:r w:rsidR="00A367DF">
              <w:rPr>
                <w:noProof/>
                <w:webHidden/>
              </w:rPr>
              <w:fldChar w:fldCharType="separate"/>
            </w:r>
            <w:r w:rsidR="0078778D">
              <w:rPr>
                <w:noProof/>
                <w:webHidden/>
              </w:rPr>
              <w:t>7</w:t>
            </w:r>
            <w:r w:rsidR="00A367DF">
              <w:rPr>
                <w:noProof/>
                <w:webHidden/>
              </w:rPr>
              <w:fldChar w:fldCharType="end"/>
            </w:r>
          </w:hyperlink>
        </w:p>
        <w:p w:rsidR="00AD238C" w:rsidRDefault="00950527">
          <w:pPr>
            <w:pStyle w:val="TOC2"/>
            <w:tabs>
              <w:tab w:val="right" w:leader="dot" w:pos="9016"/>
            </w:tabs>
            <w:rPr>
              <w:rFonts w:eastAsiaTheme="minorEastAsia"/>
              <w:noProof/>
              <w:lang w:eastAsia="en-GB"/>
            </w:rPr>
          </w:pPr>
          <w:hyperlink w:anchor="_Toc500078740" w:history="1">
            <w:r w:rsidR="00AD238C" w:rsidRPr="00853FD9">
              <w:rPr>
                <w:rStyle w:val="Hyperlink"/>
                <w:rFonts w:ascii="Arial" w:hAnsi="Arial" w:cs="Arial"/>
                <w:b/>
                <w:noProof/>
                <w:shd w:val="clear" w:color="auto" w:fill="FFFFFF"/>
              </w:rPr>
              <w:t>2.5 Affordability of housing is primarily linked to the ratio of how much is earned to the cost of the property.</w:t>
            </w:r>
            <w:r w:rsidR="00AD238C">
              <w:rPr>
                <w:noProof/>
                <w:webHidden/>
              </w:rPr>
              <w:tab/>
            </w:r>
            <w:r w:rsidR="00A367DF">
              <w:rPr>
                <w:noProof/>
                <w:webHidden/>
              </w:rPr>
              <w:fldChar w:fldCharType="begin"/>
            </w:r>
            <w:r w:rsidR="00AD238C">
              <w:rPr>
                <w:noProof/>
                <w:webHidden/>
              </w:rPr>
              <w:instrText xml:space="preserve"> PAGEREF _Toc500078740 \h </w:instrText>
            </w:r>
            <w:r w:rsidR="00A367DF">
              <w:rPr>
                <w:noProof/>
                <w:webHidden/>
              </w:rPr>
            </w:r>
            <w:r w:rsidR="00A367DF">
              <w:rPr>
                <w:noProof/>
                <w:webHidden/>
              </w:rPr>
              <w:fldChar w:fldCharType="separate"/>
            </w:r>
            <w:r w:rsidR="0078778D">
              <w:rPr>
                <w:noProof/>
                <w:webHidden/>
              </w:rPr>
              <w:t>7</w:t>
            </w:r>
            <w:r w:rsidR="00A367DF">
              <w:rPr>
                <w:noProof/>
                <w:webHidden/>
              </w:rPr>
              <w:fldChar w:fldCharType="end"/>
            </w:r>
          </w:hyperlink>
        </w:p>
        <w:p w:rsidR="00AD238C" w:rsidRDefault="00950527">
          <w:pPr>
            <w:pStyle w:val="TOC2"/>
            <w:tabs>
              <w:tab w:val="right" w:leader="dot" w:pos="9016"/>
            </w:tabs>
            <w:rPr>
              <w:rFonts w:eastAsiaTheme="minorEastAsia"/>
              <w:noProof/>
              <w:lang w:eastAsia="en-GB"/>
            </w:rPr>
          </w:pPr>
          <w:hyperlink w:anchor="_Toc500078741" w:history="1">
            <w:r w:rsidR="00AD238C" w:rsidRPr="00853FD9">
              <w:rPr>
                <w:rStyle w:val="Hyperlink"/>
                <w:rFonts w:ascii="Arial" w:hAnsi="Arial" w:cs="Arial"/>
                <w:b/>
                <w:noProof/>
                <w:shd w:val="clear" w:color="auto" w:fill="FFFFFF"/>
              </w:rPr>
              <w:t>2.6 Housing supply is determined by the number of houses being built and the number being sold.</w:t>
            </w:r>
            <w:r w:rsidR="00AD238C">
              <w:rPr>
                <w:noProof/>
                <w:webHidden/>
              </w:rPr>
              <w:tab/>
            </w:r>
            <w:r w:rsidR="00A367DF">
              <w:rPr>
                <w:noProof/>
                <w:webHidden/>
              </w:rPr>
              <w:fldChar w:fldCharType="begin"/>
            </w:r>
            <w:r w:rsidR="00AD238C">
              <w:rPr>
                <w:noProof/>
                <w:webHidden/>
              </w:rPr>
              <w:instrText xml:space="preserve"> PAGEREF _Toc500078741 \h </w:instrText>
            </w:r>
            <w:r w:rsidR="00A367DF">
              <w:rPr>
                <w:noProof/>
                <w:webHidden/>
              </w:rPr>
            </w:r>
            <w:r w:rsidR="00A367DF">
              <w:rPr>
                <w:noProof/>
                <w:webHidden/>
              </w:rPr>
              <w:fldChar w:fldCharType="separate"/>
            </w:r>
            <w:r w:rsidR="0078778D">
              <w:rPr>
                <w:noProof/>
                <w:webHidden/>
              </w:rPr>
              <w:t>7</w:t>
            </w:r>
            <w:r w:rsidR="00A367DF">
              <w:rPr>
                <w:noProof/>
                <w:webHidden/>
              </w:rPr>
              <w:fldChar w:fldCharType="end"/>
            </w:r>
          </w:hyperlink>
        </w:p>
        <w:p w:rsidR="00AD238C" w:rsidRDefault="00950527">
          <w:pPr>
            <w:pStyle w:val="TOC1"/>
            <w:tabs>
              <w:tab w:val="left" w:pos="440"/>
              <w:tab w:val="right" w:leader="dot" w:pos="9016"/>
            </w:tabs>
            <w:rPr>
              <w:rFonts w:eastAsiaTheme="minorEastAsia"/>
              <w:noProof/>
              <w:lang w:eastAsia="en-GB"/>
            </w:rPr>
          </w:pPr>
          <w:hyperlink w:anchor="_Toc500078742" w:history="1">
            <w:r w:rsidR="00AD238C" w:rsidRPr="00853FD9">
              <w:rPr>
                <w:rStyle w:val="Hyperlink"/>
                <w:rFonts w:ascii="Arial" w:hAnsi="Arial" w:cs="Arial"/>
                <w:b/>
                <w:noProof/>
              </w:rPr>
              <w:t>3.</w:t>
            </w:r>
            <w:r w:rsidR="00AD238C">
              <w:rPr>
                <w:rFonts w:eastAsiaTheme="minorEastAsia"/>
                <w:noProof/>
                <w:lang w:eastAsia="en-GB"/>
              </w:rPr>
              <w:tab/>
            </w:r>
            <w:r w:rsidR="00AD238C" w:rsidRPr="00853FD9">
              <w:rPr>
                <w:rStyle w:val="Hyperlink"/>
                <w:rFonts w:ascii="Arial" w:hAnsi="Arial" w:cs="Arial"/>
                <w:b/>
                <w:noProof/>
                <w:shd w:val="clear" w:color="auto" w:fill="FFFFFF"/>
              </w:rPr>
              <w:t>IDENTIFYING MARKET OPPORTUNITIES</w:t>
            </w:r>
            <w:r w:rsidR="00AD238C">
              <w:rPr>
                <w:noProof/>
                <w:webHidden/>
              </w:rPr>
              <w:tab/>
            </w:r>
            <w:r w:rsidR="00A367DF">
              <w:rPr>
                <w:noProof/>
                <w:webHidden/>
              </w:rPr>
              <w:fldChar w:fldCharType="begin"/>
            </w:r>
            <w:r w:rsidR="00AD238C">
              <w:rPr>
                <w:noProof/>
                <w:webHidden/>
              </w:rPr>
              <w:instrText xml:space="preserve"> PAGEREF _Toc500078742 \h </w:instrText>
            </w:r>
            <w:r w:rsidR="00A367DF">
              <w:rPr>
                <w:noProof/>
                <w:webHidden/>
              </w:rPr>
            </w:r>
            <w:r w:rsidR="00A367DF">
              <w:rPr>
                <w:noProof/>
                <w:webHidden/>
              </w:rPr>
              <w:fldChar w:fldCharType="separate"/>
            </w:r>
            <w:r w:rsidR="0078778D">
              <w:rPr>
                <w:noProof/>
                <w:webHidden/>
              </w:rPr>
              <w:t>9</w:t>
            </w:r>
            <w:r w:rsidR="00A367DF">
              <w:rPr>
                <w:noProof/>
                <w:webHidden/>
              </w:rPr>
              <w:fldChar w:fldCharType="end"/>
            </w:r>
          </w:hyperlink>
        </w:p>
        <w:p w:rsidR="00AD238C" w:rsidRDefault="00950527">
          <w:pPr>
            <w:pStyle w:val="TOC1"/>
            <w:tabs>
              <w:tab w:val="left" w:pos="440"/>
              <w:tab w:val="right" w:leader="dot" w:pos="9016"/>
            </w:tabs>
            <w:rPr>
              <w:rFonts w:eastAsiaTheme="minorEastAsia"/>
              <w:noProof/>
              <w:lang w:eastAsia="en-GB"/>
            </w:rPr>
          </w:pPr>
          <w:hyperlink w:anchor="_Toc500078743" w:history="1">
            <w:r w:rsidR="00AD238C" w:rsidRPr="00853FD9">
              <w:rPr>
                <w:rStyle w:val="Hyperlink"/>
                <w:rFonts w:ascii="Arial" w:hAnsi="Arial" w:cs="Arial"/>
                <w:b/>
                <w:noProof/>
              </w:rPr>
              <w:t>4.</w:t>
            </w:r>
            <w:r w:rsidR="00AD238C">
              <w:rPr>
                <w:rFonts w:eastAsiaTheme="minorEastAsia"/>
                <w:noProof/>
                <w:lang w:eastAsia="en-GB"/>
              </w:rPr>
              <w:tab/>
            </w:r>
            <w:r w:rsidR="00AD238C" w:rsidRPr="00853FD9">
              <w:rPr>
                <w:rStyle w:val="Hyperlink"/>
                <w:rFonts w:ascii="Arial" w:hAnsi="Arial" w:cs="Arial"/>
                <w:b/>
                <w:noProof/>
              </w:rPr>
              <w:t>PESTEL ANALYSIS</w:t>
            </w:r>
            <w:r w:rsidR="00AD238C">
              <w:rPr>
                <w:noProof/>
                <w:webHidden/>
              </w:rPr>
              <w:tab/>
            </w:r>
            <w:r w:rsidR="00A367DF">
              <w:rPr>
                <w:noProof/>
                <w:webHidden/>
              </w:rPr>
              <w:fldChar w:fldCharType="begin"/>
            </w:r>
            <w:r w:rsidR="00AD238C">
              <w:rPr>
                <w:noProof/>
                <w:webHidden/>
              </w:rPr>
              <w:instrText xml:space="preserve"> PAGEREF _Toc500078743 \h </w:instrText>
            </w:r>
            <w:r w:rsidR="00A367DF">
              <w:rPr>
                <w:noProof/>
                <w:webHidden/>
              </w:rPr>
            </w:r>
            <w:r w:rsidR="00A367DF">
              <w:rPr>
                <w:noProof/>
                <w:webHidden/>
              </w:rPr>
              <w:fldChar w:fldCharType="separate"/>
            </w:r>
            <w:r w:rsidR="0078778D">
              <w:rPr>
                <w:noProof/>
                <w:webHidden/>
              </w:rPr>
              <w:t>10</w:t>
            </w:r>
            <w:r w:rsidR="00A367DF">
              <w:rPr>
                <w:noProof/>
                <w:webHidden/>
              </w:rPr>
              <w:fldChar w:fldCharType="end"/>
            </w:r>
          </w:hyperlink>
        </w:p>
        <w:p w:rsidR="00AD238C" w:rsidRDefault="00950527">
          <w:pPr>
            <w:pStyle w:val="TOC2"/>
            <w:tabs>
              <w:tab w:val="right" w:leader="dot" w:pos="9016"/>
            </w:tabs>
            <w:rPr>
              <w:rFonts w:eastAsiaTheme="minorEastAsia"/>
              <w:noProof/>
              <w:lang w:eastAsia="en-GB"/>
            </w:rPr>
          </w:pPr>
          <w:hyperlink w:anchor="_Toc500078744" w:history="1">
            <w:r w:rsidR="00AD238C" w:rsidRPr="00853FD9">
              <w:rPr>
                <w:rStyle w:val="Hyperlink"/>
                <w:rFonts w:ascii="Arial" w:hAnsi="Arial" w:cs="Arial"/>
                <w:b/>
                <w:noProof/>
              </w:rPr>
              <w:t>4.1 Figure 2: Factors considered: Political Economic Social Technological Environmental Legal</w:t>
            </w:r>
            <w:r w:rsidR="00AD238C">
              <w:rPr>
                <w:noProof/>
                <w:webHidden/>
              </w:rPr>
              <w:tab/>
            </w:r>
            <w:r w:rsidR="00A367DF">
              <w:rPr>
                <w:noProof/>
                <w:webHidden/>
              </w:rPr>
              <w:fldChar w:fldCharType="begin"/>
            </w:r>
            <w:r w:rsidR="00AD238C">
              <w:rPr>
                <w:noProof/>
                <w:webHidden/>
              </w:rPr>
              <w:instrText xml:space="preserve"> PAGEREF _Toc500078744 \h </w:instrText>
            </w:r>
            <w:r w:rsidR="00A367DF">
              <w:rPr>
                <w:noProof/>
                <w:webHidden/>
              </w:rPr>
            </w:r>
            <w:r w:rsidR="00A367DF">
              <w:rPr>
                <w:noProof/>
                <w:webHidden/>
              </w:rPr>
              <w:fldChar w:fldCharType="separate"/>
            </w:r>
            <w:r w:rsidR="0078778D">
              <w:rPr>
                <w:noProof/>
                <w:webHidden/>
              </w:rPr>
              <w:t>10</w:t>
            </w:r>
            <w:r w:rsidR="00A367DF">
              <w:rPr>
                <w:noProof/>
                <w:webHidden/>
              </w:rPr>
              <w:fldChar w:fldCharType="end"/>
            </w:r>
          </w:hyperlink>
        </w:p>
        <w:p w:rsidR="00AD238C" w:rsidRDefault="00950527">
          <w:pPr>
            <w:pStyle w:val="TOC1"/>
            <w:tabs>
              <w:tab w:val="left" w:pos="440"/>
              <w:tab w:val="right" w:leader="dot" w:pos="9016"/>
            </w:tabs>
            <w:rPr>
              <w:rFonts w:eastAsiaTheme="minorEastAsia"/>
              <w:noProof/>
              <w:lang w:eastAsia="en-GB"/>
            </w:rPr>
          </w:pPr>
          <w:hyperlink w:anchor="_Toc500078745" w:history="1">
            <w:r w:rsidR="00AD238C" w:rsidRPr="00853FD9">
              <w:rPr>
                <w:rStyle w:val="Hyperlink"/>
                <w:rFonts w:ascii="Arial" w:hAnsi="Arial" w:cs="Arial"/>
                <w:b/>
                <w:noProof/>
              </w:rPr>
              <w:t>5.</w:t>
            </w:r>
            <w:r w:rsidR="00AD238C">
              <w:rPr>
                <w:rFonts w:eastAsiaTheme="minorEastAsia"/>
                <w:noProof/>
                <w:lang w:eastAsia="en-GB"/>
              </w:rPr>
              <w:tab/>
            </w:r>
            <w:r w:rsidR="00AD238C" w:rsidRPr="00853FD9">
              <w:rPr>
                <w:rStyle w:val="Hyperlink"/>
                <w:rFonts w:ascii="Arial" w:hAnsi="Arial" w:cs="Arial"/>
                <w:b/>
                <w:noProof/>
              </w:rPr>
              <w:t>SWOT ANALYSIS</w:t>
            </w:r>
            <w:r w:rsidR="00AD238C">
              <w:rPr>
                <w:noProof/>
                <w:webHidden/>
              </w:rPr>
              <w:tab/>
            </w:r>
            <w:r w:rsidR="00A367DF">
              <w:rPr>
                <w:noProof/>
                <w:webHidden/>
              </w:rPr>
              <w:fldChar w:fldCharType="begin"/>
            </w:r>
            <w:r w:rsidR="00AD238C">
              <w:rPr>
                <w:noProof/>
                <w:webHidden/>
              </w:rPr>
              <w:instrText xml:space="preserve"> PAGEREF _Toc500078745 \h </w:instrText>
            </w:r>
            <w:r w:rsidR="00A367DF">
              <w:rPr>
                <w:noProof/>
                <w:webHidden/>
              </w:rPr>
            </w:r>
            <w:r w:rsidR="00A367DF">
              <w:rPr>
                <w:noProof/>
                <w:webHidden/>
              </w:rPr>
              <w:fldChar w:fldCharType="separate"/>
            </w:r>
            <w:r w:rsidR="0078778D">
              <w:rPr>
                <w:noProof/>
                <w:webHidden/>
              </w:rPr>
              <w:t>12</w:t>
            </w:r>
            <w:r w:rsidR="00A367DF">
              <w:rPr>
                <w:noProof/>
                <w:webHidden/>
              </w:rPr>
              <w:fldChar w:fldCharType="end"/>
            </w:r>
          </w:hyperlink>
        </w:p>
        <w:p w:rsidR="00AD238C" w:rsidRDefault="00950527">
          <w:pPr>
            <w:pStyle w:val="TOC2"/>
            <w:tabs>
              <w:tab w:val="right" w:leader="dot" w:pos="9016"/>
            </w:tabs>
            <w:rPr>
              <w:rFonts w:eastAsiaTheme="minorEastAsia"/>
              <w:noProof/>
              <w:lang w:eastAsia="en-GB"/>
            </w:rPr>
          </w:pPr>
          <w:hyperlink w:anchor="_Toc500078746" w:history="1">
            <w:r w:rsidR="00AD238C" w:rsidRPr="00853FD9">
              <w:rPr>
                <w:rStyle w:val="Hyperlink"/>
                <w:rFonts w:ascii="Arial" w:hAnsi="Arial" w:cs="Arial"/>
                <w:b/>
                <w:noProof/>
              </w:rPr>
              <w:t>5.1 Company strengths</w:t>
            </w:r>
            <w:r w:rsidR="00AD238C">
              <w:rPr>
                <w:noProof/>
                <w:webHidden/>
              </w:rPr>
              <w:tab/>
            </w:r>
            <w:r w:rsidR="00A367DF">
              <w:rPr>
                <w:noProof/>
                <w:webHidden/>
              </w:rPr>
              <w:fldChar w:fldCharType="begin"/>
            </w:r>
            <w:r w:rsidR="00AD238C">
              <w:rPr>
                <w:noProof/>
                <w:webHidden/>
              </w:rPr>
              <w:instrText xml:space="preserve"> PAGEREF _Toc500078746 \h </w:instrText>
            </w:r>
            <w:r w:rsidR="00A367DF">
              <w:rPr>
                <w:noProof/>
                <w:webHidden/>
              </w:rPr>
            </w:r>
            <w:r w:rsidR="00A367DF">
              <w:rPr>
                <w:noProof/>
                <w:webHidden/>
              </w:rPr>
              <w:fldChar w:fldCharType="separate"/>
            </w:r>
            <w:r w:rsidR="0078778D">
              <w:rPr>
                <w:noProof/>
                <w:webHidden/>
              </w:rPr>
              <w:t>12</w:t>
            </w:r>
            <w:r w:rsidR="00A367DF">
              <w:rPr>
                <w:noProof/>
                <w:webHidden/>
              </w:rPr>
              <w:fldChar w:fldCharType="end"/>
            </w:r>
          </w:hyperlink>
        </w:p>
        <w:p w:rsidR="00AD238C" w:rsidRDefault="00950527">
          <w:pPr>
            <w:pStyle w:val="TOC2"/>
            <w:tabs>
              <w:tab w:val="right" w:leader="dot" w:pos="9016"/>
            </w:tabs>
            <w:rPr>
              <w:rFonts w:eastAsiaTheme="minorEastAsia"/>
              <w:noProof/>
              <w:lang w:eastAsia="en-GB"/>
            </w:rPr>
          </w:pPr>
          <w:hyperlink w:anchor="_Toc500078747" w:history="1">
            <w:r w:rsidR="00AD238C" w:rsidRPr="00853FD9">
              <w:rPr>
                <w:rStyle w:val="Hyperlink"/>
                <w:rFonts w:ascii="Arial" w:hAnsi="Arial" w:cs="Arial"/>
                <w:b/>
                <w:noProof/>
              </w:rPr>
              <w:t>5.2 Company weaknesses</w:t>
            </w:r>
            <w:r w:rsidR="00AD238C">
              <w:rPr>
                <w:noProof/>
                <w:webHidden/>
              </w:rPr>
              <w:tab/>
            </w:r>
            <w:r w:rsidR="00A367DF">
              <w:rPr>
                <w:noProof/>
                <w:webHidden/>
              </w:rPr>
              <w:fldChar w:fldCharType="begin"/>
            </w:r>
            <w:r w:rsidR="00AD238C">
              <w:rPr>
                <w:noProof/>
                <w:webHidden/>
              </w:rPr>
              <w:instrText xml:space="preserve"> PAGEREF _Toc500078747 \h </w:instrText>
            </w:r>
            <w:r w:rsidR="00A367DF">
              <w:rPr>
                <w:noProof/>
                <w:webHidden/>
              </w:rPr>
            </w:r>
            <w:r w:rsidR="00A367DF">
              <w:rPr>
                <w:noProof/>
                <w:webHidden/>
              </w:rPr>
              <w:fldChar w:fldCharType="separate"/>
            </w:r>
            <w:r w:rsidR="0078778D">
              <w:rPr>
                <w:noProof/>
                <w:webHidden/>
              </w:rPr>
              <w:t>13</w:t>
            </w:r>
            <w:r w:rsidR="00A367DF">
              <w:rPr>
                <w:noProof/>
                <w:webHidden/>
              </w:rPr>
              <w:fldChar w:fldCharType="end"/>
            </w:r>
          </w:hyperlink>
        </w:p>
        <w:p w:rsidR="00AD238C" w:rsidRDefault="00950527">
          <w:pPr>
            <w:pStyle w:val="TOC2"/>
            <w:tabs>
              <w:tab w:val="right" w:leader="dot" w:pos="9016"/>
            </w:tabs>
            <w:rPr>
              <w:rFonts w:eastAsiaTheme="minorEastAsia"/>
              <w:noProof/>
              <w:lang w:eastAsia="en-GB"/>
            </w:rPr>
          </w:pPr>
          <w:hyperlink w:anchor="_Toc500078748" w:history="1">
            <w:r w:rsidR="00AD238C" w:rsidRPr="00853FD9">
              <w:rPr>
                <w:rStyle w:val="Hyperlink"/>
                <w:rFonts w:ascii="Arial" w:hAnsi="Arial" w:cs="Arial"/>
                <w:b/>
                <w:noProof/>
              </w:rPr>
              <w:t>5.3 Company opportunities</w:t>
            </w:r>
            <w:r w:rsidR="00AD238C">
              <w:rPr>
                <w:noProof/>
                <w:webHidden/>
              </w:rPr>
              <w:tab/>
            </w:r>
            <w:r w:rsidR="00A367DF">
              <w:rPr>
                <w:noProof/>
                <w:webHidden/>
              </w:rPr>
              <w:fldChar w:fldCharType="begin"/>
            </w:r>
            <w:r w:rsidR="00AD238C">
              <w:rPr>
                <w:noProof/>
                <w:webHidden/>
              </w:rPr>
              <w:instrText xml:space="preserve"> PAGEREF _Toc500078748 \h </w:instrText>
            </w:r>
            <w:r w:rsidR="00A367DF">
              <w:rPr>
                <w:noProof/>
                <w:webHidden/>
              </w:rPr>
            </w:r>
            <w:r w:rsidR="00A367DF">
              <w:rPr>
                <w:noProof/>
                <w:webHidden/>
              </w:rPr>
              <w:fldChar w:fldCharType="separate"/>
            </w:r>
            <w:r w:rsidR="0078778D">
              <w:rPr>
                <w:noProof/>
                <w:webHidden/>
              </w:rPr>
              <w:t>13</w:t>
            </w:r>
            <w:r w:rsidR="00A367DF">
              <w:rPr>
                <w:noProof/>
                <w:webHidden/>
              </w:rPr>
              <w:fldChar w:fldCharType="end"/>
            </w:r>
          </w:hyperlink>
        </w:p>
        <w:p w:rsidR="00AD238C" w:rsidRDefault="00950527">
          <w:pPr>
            <w:pStyle w:val="TOC2"/>
            <w:tabs>
              <w:tab w:val="right" w:leader="dot" w:pos="9016"/>
            </w:tabs>
            <w:rPr>
              <w:rFonts w:eastAsiaTheme="minorEastAsia"/>
              <w:noProof/>
              <w:lang w:eastAsia="en-GB"/>
            </w:rPr>
          </w:pPr>
          <w:hyperlink w:anchor="_Toc500078749" w:history="1">
            <w:r w:rsidR="00AD238C" w:rsidRPr="00853FD9">
              <w:rPr>
                <w:rStyle w:val="Hyperlink"/>
                <w:rFonts w:ascii="Arial" w:hAnsi="Arial" w:cs="Arial"/>
                <w:b/>
                <w:noProof/>
              </w:rPr>
              <w:t>5.4 Company threats</w:t>
            </w:r>
            <w:r w:rsidR="00AD238C">
              <w:rPr>
                <w:noProof/>
                <w:webHidden/>
              </w:rPr>
              <w:tab/>
            </w:r>
            <w:r w:rsidR="00A367DF">
              <w:rPr>
                <w:noProof/>
                <w:webHidden/>
              </w:rPr>
              <w:fldChar w:fldCharType="begin"/>
            </w:r>
            <w:r w:rsidR="00AD238C">
              <w:rPr>
                <w:noProof/>
                <w:webHidden/>
              </w:rPr>
              <w:instrText xml:space="preserve"> PAGEREF _Toc500078749 \h </w:instrText>
            </w:r>
            <w:r w:rsidR="00A367DF">
              <w:rPr>
                <w:noProof/>
                <w:webHidden/>
              </w:rPr>
            </w:r>
            <w:r w:rsidR="00A367DF">
              <w:rPr>
                <w:noProof/>
                <w:webHidden/>
              </w:rPr>
              <w:fldChar w:fldCharType="separate"/>
            </w:r>
            <w:r w:rsidR="0078778D">
              <w:rPr>
                <w:noProof/>
                <w:webHidden/>
              </w:rPr>
              <w:t>16</w:t>
            </w:r>
            <w:r w:rsidR="00A367DF">
              <w:rPr>
                <w:noProof/>
                <w:webHidden/>
              </w:rPr>
              <w:fldChar w:fldCharType="end"/>
            </w:r>
          </w:hyperlink>
        </w:p>
        <w:p w:rsidR="00AD238C" w:rsidRDefault="00950527">
          <w:pPr>
            <w:pStyle w:val="TOC1"/>
            <w:tabs>
              <w:tab w:val="left" w:pos="440"/>
              <w:tab w:val="right" w:leader="dot" w:pos="9016"/>
            </w:tabs>
            <w:rPr>
              <w:rFonts w:eastAsiaTheme="minorEastAsia"/>
              <w:noProof/>
              <w:lang w:eastAsia="en-GB"/>
            </w:rPr>
          </w:pPr>
          <w:hyperlink w:anchor="_Toc500078750" w:history="1">
            <w:r w:rsidR="00AD238C" w:rsidRPr="00853FD9">
              <w:rPr>
                <w:rStyle w:val="Hyperlink"/>
                <w:rFonts w:ascii="Arial" w:hAnsi="Arial" w:cs="Arial"/>
                <w:b/>
                <w:noProof/>
              </w:rPr>
              <w:t>6.</w:t>
            </w:r>
            <w:r w:rsidR="00AD238C">
              <w:rPr>
                <w:rFonts w:eastAsiaTheme="minorEastAsia"/>
                <w:noProof/>
                <w:lang w:eastAsia="en-GB"/>
              </w:rPr>
              <w:tab/>
            </w:r>
            <w:r w:rsidR="00AD238C" w:rsidRPr="00853FD9">
              <w:rPr>
                <w:rStyle w:val="Hyperlink"/>
                <w:rFonts w:ascii="Arial" w:hAnsi="Arial" w:cs="Arial"/>
                <w:b/>
                <w:noProof/>
              </w:rPr>
              <w:t>CONCLUSION</w:t>
            </w:r>
            <w:r w:rsidR="00AD238C">
              <w:rPr>
                <w:noProof/>
                <w:webHidden/>
              </w:rPr>
              <w:tab/>
            </w:r>
            <w:r w:rsidR="00A367DF">
              <w:rPr>
                <w:noProof/>
                <w:webHidden/>
              </w:rPr>
              <w:fldChar w:fldCharType="begin"/>
            </w:r>
            <w:r w:rsidR="00AD238C">
              <w:rPr>
                <w:noProof/>
                <w:webHidden/>
              </w:rPr>
              <w:instrText xml:space="preserve"> PAGEREF _Toc500078750 \h </w:instrText>
            </w:r>
            <w:r w:rsidR="00A367DF">
              <w:rPr>
                <w:noProof/>
                <w:webHidden/>
              </w:rPr>
            </w:r>
            <w:r w:rsidR="00A367DF">
              <w:rPr>
                <w:noProof/>
                <w:webHidden/>
              </w:rPr>
              <w:fldChar w:fldCharType="separate"/>
            </w:r>
            <w:r w:rsidR="0078778D">
              <w:rPr>
                <w:noProof/>
                <w:webHidden/>
              </w:rPr>
              <w:t>17</w:t>
            </w:r>
            <w:r w:rsidR="00A367DF">
              <w:rPr>
                <w:noProof/>
                <w:webHidden/>
              </w:rPr>
              <w:fldChar w:fldCharType="end"/>
            </w:r>
          </w:hyperlink>
        </w:p>
        <w:p w:rsidR="00AD238C" w:rsidRDefault="00950527">
          <w:pPr>
            <w:pStyle w:val="TOC1"/>
            <w:tabs>
              <w:tab w:val="right" w:leader="dot" w:pos="9016"/>
            </w:tabs>
            <w:rPr>
              <w:rFonts w:eastAsiaTheme="minorEastAsia"/>
              <w:noProof/>
              <w:lang w:eastAsia="en-GB"/>
            </w:rPr>
          </w:pPr>
          <w:hyperlink w:anchor="_Toc500078751" w:history="1">
            <w:r w:rsidR="00AD238C" w:rsidRPr="00853FD9">
              <w:rPr>
                <w:rStyle w:val="Hyperlink"/>
                <w:rFonts w:ascii="Arial" w:hAnsi="Arial" w:cs="Arial"/>
                <w:b/>
                <w:noProof/>
              </w:rPr>
              <w:t>REFERENCES</w:t>
            </w:r>
            <w:r w:rsidR="00AD238C">
              <w:rPr>
                <w:noProof/>
                <w:webHidden/>
              </w:rPr>
              <w:tab/>
            </w:r>
            <w:r w:rsidR="00A367DF">
              <w:rPr>
                <w:noProof/>
                <w:webHidden/>
              </w:rPr>
              <w:fldChar w:fldCharType="begin"/>
            </w:r>
            <w:r w:rsidR="00AD238C">
              <w:rPr>
                <w:noProof/>
                <w:webHidden/>
              </w:rPr>
              <w:instrText xml:space="preserve"> PAGEREF _Toc500078751 \h </w:instrText>
            </w:r>
            <w:r w:rsidR="00A367DF">
              <w:rPr>
                <w:noProof/>
                <w:webHidden/>
              </w:rPr>
            </w:r>
            <w:r w:rsidR="00A367DF">
              <w:rPr>
                <w:noProof/>
                <w:webHidden/>
              </w:rPr>
              <w:fldChar w:fldCharType="separate"/>
            </w:r>
            <w:r w:rsidR="0078778D">
              <w:rPr>
                <w:noProof/>
                <w:webHidden/>
              </w:rPr>
              <w:t>19</w:t>
            </w:r>
            <w:r w:rsidR="00A367DF">
              <w:rPr>
                <w:noProof/>
                <w:webHidden/>
              </w:rPr>
              <w:fldChar w:fldCharType="end"/>
            </w:r>
          </w:hyperlink>
        </w:p>
        <w:p w:rsidR="00644068" w:rsidRPr="008C7D8F" w:rsidRDefault="00A367DF" w:rsidP="000058B3">
          <w:pPr>
            <w:jc w:val="both"/>
            <w:rPr>
              <w:rFonts w:ascii="Arial" w:hAnsi="Arial" w:cs="Arial"/>
            </w:rPr>
          </w:pPr>
          <w:r w:rsidRPr="008C7D8F">
            <w:rPr>
              <w:rFonts w:ascii="Arial" w:hAnsi="Arial" w:cs="Arial"/>
              <w:b/>
              <w:bCs/>
              <w:noProof/>
            </w:rPr>
            <w:fldChar w:fldCharType="end"/>
          </w:r>
        </w:p>
      </w:sdtContent>
    </w:sdt>
    <w:p w:rsidR="00C55CBA" w:rsidRPr="008C7D8F" w:rsidRDefault="00C55CBA" w:rsidP="000058B3">
      <w:pPr>
        <w:jc w:val="both"/>
        <w:rPr>
          <w:rFonts w:ascii="Arial" w:eastAsia="Times New Roman" w:hAnsi="Arial" w:cs="Arial"/>
          <w:lang w:eastAsia="en-GB"/>
        </w:rPr>
      </w:pPr>
      <w:r w:rsidRPr="008C7D8F">
        <w:rPr>
          <w:rFonts w:ascii="Arial" w:eastAsia="Times New Roman" w:hAnsi="Arial" w:cs="Arial"/>
          <w:lang w:eastAsia="en-GB"/>
        </w:rPr>
        <w:br w:type="page"/>
      </w:r>
    </w:p>
    <w:p w:rsidR="00914AAC" w:rsidRDefault="00914AAC" w:rsidP="00914AAC">
      <w:pPr>
        <w:pStyle w:val="Heading1"/>
        <w:rPr>
          <w:rFonts w:ascii="Arial" w:hAnsi="Arial" w:cs="Arial"/>
          <w:b/>
          <w:color w:val="auto"/>
          <w:sz w:val="34"/>
          <w:szCs w:val="34"/>
        </w:rPr>
      </w:pPr>
      <w:bookmarkStart w:id="4" w:name="_Toc500078732"/>
      <w:r w:rsidRPr="005951FA">
        <w:rPr>
          <w:rFonts w:ascii="Arial" w:hAnsi="Arial" w:cs="Arial"/>
          <w:b/>
          <w:color w:val="auto"/>
          <w:sz w:val="34"/>
          <w:szCs w:val="34"/>
        </w:rPr>
        <w:lastRenderedPageBreak/>
        <w:t>L</w:t>
      </w:r>
      <w:r w:rsidR="00EB31C3">
        <w:rPr>
          <w:rFonts w:ascii="Arial" w:hAnsi="Arial" w:cs="Arial"/>
          <w:b/>
          <w:color w:val="auto"/>
          <w:sz w:val="34"/>
          <w:szCs w:val="34"/>
        </w:rPr>
        <w:t>IST OF ABBREVIATIONS</w:t>
      </w:r>
      <w:bookmarkEnd w:id="4"/>
    </w:p>
    <w:p w:rsidR="00EB31C3" w:rsidRPr="00EB31C3" w:rsidRDefault="00EB31C3" w:rsidP="00EB31C3"/>
    <w:tbl>
      <w:tblPr>
        <w:tblStyle w:val="TableGrid"/>
        <w:tblW w:w="0" w:type="auto"/>
        <w:tblLook w:val="04A0" w:firstRow="1" w:lastRow="0" w:firstColumn="1" w:lastColumn="0" w:noHBand="0" w:noVBand="1"/>
      </w:tblPr>
      <w:tblGrid>
        <w:gridCol w:w="1101"/>
        <w:gridCol w:w="8141"/>
      </w:tblGrid>
      <w:tr w:rsidR="00914AAC" w:rsidTr="005951FA">
        <w:tc>
          <w:tcPr>
            <w:tcW w:w="1101" w:type="dxa"/>
          </w:tcPr>
          <w:p w:rsidR="00914AAC" w:rsidRPr="005951FA" w:rsidRDefault="00F07928" w:rsidP="00914AAC">
            <w:pPr>
              <w:rPr>
                <w:rFonts w:ascii="Arial" w:hAnsi="Arial" w:cs="Arial"/>
                <w:sz w:val="26"/>
                <w:szCs w:val="26"/>
              </w:rPr>
            </w:pPr>
            <w:r>
              <w:rPr>
                <w:rFonts w:ascii="Arial" w:hAnsi="Arial" w:cs="Arial"/>
                <w:sz w:val="26"/>
                <w:szCs w:val="26"/>
              </w:rPr>
              <w:t>CHC</w:t>
            </w:r>
          </w:p>
        </w:tc>
        <w:tc>
          <w:tcPr>
            <w:tcW w:w="8141" w:type="dxa"/>
          </w:tcPr>
          <w:p w:rsidR="00914AAC" w:rsidRPr="005951FA" w:rsidRDefault="00F07928" w:rsidP="00914AAC">
            <w:pPr>
              <w:rPr>
                <w:rFonts w:ascii="Arial" w:hAnsi="Arial" w:cs="Arial"/>
                <w:sz w:val="26"/>
                <w:szCs w:val="26"/>
              </w:rPr>
            </w:pPr>
            <w:r w:rsidRPr="00995D10">
              <w:rPr>
                <w:rFonts w:ascii="Arial" w:hAnsi="Arial" w:cs="Arial"/>
                <w:sz w:val="26"/>
                <w:szCs w:val="26"/>
              </w:rPr>
              <w:t>Community Housing Cymru</w:t>
            </w:r>
            <w:r>
              <w:rPr>
                <w:rFonts w:ascii="Arial" w:hAnsi="Arial" w:cs="Arial"/>
                <w:sz w:val="26"/>
                <w:szCs w:val="26"/>
              </w:rPr>
              <w:t xml:space="preserve"> </w:t>
            </w:r>
          </w:p>
        </w:tc>
      </w:tr>
      <w:tr w:rsidR="00F07928" w:rsidTr="005951FA">
        <w:tc>
          <w:tcPr>
            <w:tcW w:w="1101" w:type="dxa"/>
          </w:tcPr>
          <w:p w:rsidR="00F07928" w:rsidRDefault="00F07928" w:rsidP="00914AAC">
            <w:pPr>
              <w:rPr>
                <w:rFonts w:ascii="Arial" w:hAnsi="Arial" w:cs="Arial"/>
                <w:sz w:val="26"/>
                <w:szCs w:val="26"/>
              </w:rPr>
            </w:pPr>
            <w:r>
              <w:rPr>
                <w:rFonts w:ascii="Arial" w:hAnsi="Arial" w:cs="Arial"/>
                <w:sz w:val="26"/>
                <w:szCs w:val="26"/>
              </w:rPr>
              <w:t>CIL</w:t>
            </w:r>
          </w:p>
        </w:tc>
        <w:tc>
          <w:tcPr>
            <w:tcW w:w="8141" w:type="dxa"/>
          </w:tcPr>
          <w:p w:rsidR="00F07928" w:rsidRPr="00995D10" w:rsidRDefault="00F07928" w:rsidP="00914AAC">
            <w:pPr>
              <w:rPr>
                <w:rFonts w:ascii="Arial" w:hAnsi="Arial" w:cs="Arial"/>
                <w:sz w:val="26"/>
                <w:szCs w:val="26"/>
              </w:rPr>
            </w:pPr>
            <w:r>
              <w:rPr>
                <w:rFonts w:ascii="Arial" w:hAnsi="Arial" w:cs="Arial"/>
                <w:sz w:val="26"/>
                <w:szCs w:val="26"/>
              </w:rPr>
              <w:t>Community Infrastructure Levy</w:t>
            </w:r>
          </w:p>
        </w:tc>
      </w:tr>
      <w:tr w:rsidR="00914AAC" w:rsidTr="005951FA">
        <w:tc>
          <w:tcPr>
            <w:tcW w:w="1101" w:type="dxa"/>
          </w:tcPr>
          <w:p w:rsidR="00914AAC" w:rsidRPr="005951FA" w:rsidRDefault="00F07928" w:rsidP="00914AAC">
            <w:pPr>
              <w:rPr>
                <w:rFonts w:ascii="Arial" w:hAnsi="Arial" w:cs="Arial"/>
                <w:sz w:val="26"/>
                <w:szCs w:val="26"/>
              </w:rPr>
            </w:pPr>
            <w:r>
              <w:rPr>
                <w:rFonts w:ascii="Arial" w:hAnsi="Arial" w:cs="Arial"/>
                <w:sz w:val="26"/>
                <w:szCs w:val="26"/>
              </w:rPr>
              <w:t>ECH</w:t>
            </w:r>
          </w:p>
        </w:tc>
        <w:tc>
          <w:tcPr>
            <w:tcW w:w="8141" w:type="dxa"/>
          </w:tcPr>
          <w:p w:rsidR="00914AAC" w:rsidRPr="005951FA" w:rsidRDefault="00F07928" w:rsidP="00F07928">
            <w:pPr>
              <w:rPr>
                <w:rFonts w:ascii="Arial" w:hAnsi="Arial" w:cs="Arial"/>
                <w:sz w:val="26"/>
                <w:szCs w:val="26"/>
              </w:rPr>
            </w:pPr>
            <w:r>
              <w:rPr>
                <w:rFonts w:ascii="Arial" w:hAnsi="Arial" w:cs="Arial"/>
                <w:sz w:val="26"/>
                <w:szCs w:val="26"/>
                <w:shd w:val="clear" w:color="auto" w:fill="FFFFFF"/>
                <w:lang w:eastAsia="en-GB"/>
              </w:rPr>
              <w:t>Extra Care Housing</w:t>
            </w:r>
          </w:p>
        </w:tc>
      </w:tr>
      <w:tr w:rsidR="00914AAC" w:rsidTr="005951FA">
        <w:tc>
          <w:tcPr>
            <w:tcW w:w="1101" w:type="dxa"/>
          </w:tcPr>
          <w:p w:rsidR="00914AAC" w:rsidRPr="005951FA" w:rsidRDefault="00F07928" w:rsidP="00914AAC">
            <w:pPr>
              <w:rPr>
                <w:rFonts w:ascii="Arial" w:hAnsi="Arial" w:cs="Arial"/>
                <w:sz w:val="26"/>
                <w:szCs w:val="26"/>
              </w:rPr>
            </w:pPr>
            <w:r w:rsidRPr="005951FA">
              <w:rPr>
                <w:rFonts w:ascii="Arial" w:eastAsia="Times New Roman" w:hAnsi="Arial" w:cs="Arial"/>
                <w:sz w:val="26"/>
                <w:szCs w:val="26"/>
                <w:lang w:eastAsia="en-GB"/>
              </w:rPr>
              <w:t>SME</w:t>
            </w:r>
          </w:p>
        </w:tc>
        <w:tc>
          <w:tcPr>
            <w:tcW w:w="8141" w:type="dxa"/>
          </w:tcPr>
          <w:p w:rsidR="00914AAC" w:rsidRPr="005951FA" w:rsidRDefault="00F07928" w:rsidP="00914AAC">
            <w:pPr>
              <w:rPr>
                <w:rFonts w:ascii="Arial" w:hAnsi="Arial" w:cs="Arial"/>
                <w:sz w:val="26"/>
                <w:szCs w:val="26"/>
              </w:rPr>
            </w:pPr>
            <w:r>
              <w:rPr>
                <w:rFonts w:ascii="Arial" w:hAnsi="Arial" w:cs="Arial"/>
                <w:sz w:val="26"/>
                <w:szCs w:val="26"/>
              </w:rPr>
              <w:t xml:space="preserve">Small and </w:t>
            </w:r>
            <w:r w:rsidR="00017670">
              <w:rPr>
                <w:rFonts w:ascii="Arial" w:hAnsi="Arial" w:cs="Arial"/>
                <w:sz w:val="26"/>
                <w:szCs w:val="26"/>
              </w:rPr>
              <w:t>M</w:t>
            </w:r>
            <w:r>
              <w:rPr>
                <w:rFonts w:ascii="Arial" w:hAnsi="Arial" w:cs="Arial"/>
                <w:sz w:val="26"/>
                <w:szCs w:val="26"/>
              </w:rPr>
              <w:t xml:space="preserve">edium-sized </w:t>
            </w:r>
            <w:r w:rsidR="00017670">
              <w:rPr>
                <w:rFonts w:ascii="Arial" w:hAnsi="Arial" w:cs="Arial"/>
                <w:sz w:val="26"/>
                <w:szCs w:val="26"/>
              </w:rPr>
              <w:t>E</w:t>
            </w:r>
            <w:r>
              <w:rPr>
                <w:rFonts w:ascii="Arial" w:hAnsi="Arial" w:cs="Arial"/>
                <w:sz w:val="26"/>
                <w:szCs w:val="26"/>
              </w:rPr>
              <w:t>nterprises</w:t>
            </w:r>
          </w:p>
        </w:tc>
      </w:tr>
      <w:tr w:rsidR="00914AAC" w:rsidTr="005951FA">
        <w:tc>
          <w:tcPr>
            <w:tcW w:w="1101" w:type="dxa"/>
          </w:tcPr>
          <w:p w:rsidR="00914AAC" w:rsidRPr="005951FA" w:rsidRDefault="00F07928" w:rsidP="00914AAC">
            <w:pPr>
              <w:rPr>
                <w:rFonts w:ascii="Arial" w:hAnsi="Arial" w:cs="Arial"/>
                <w:sz w:val="26"/>
                <w:szCs w:val="26"/>
              </w:rPr>
            </w:pPr>
            <w:r>
              <w:rPr>
                <w:rFonts w:ascii="Arial" w:hAnsi="Arial" w:cs="Arial"/>
                <w:sz w:val="26"/>
                <w:szCs w:val="26"/>
              </w:rPr>
              <w:t>WHQS</w:t>
            </w:r>
          </w:p>
        </w:tc>
        <w:tc>
          <w:tcPr>
            <w:tcW w:w="8141" w:type="dxa"/>
          </w:tcPr>
          <w:p w:rsidR="00914AAC" w:rsidRPr="005951FA" w:rsidRDefault="00145D36" w:rsidP="00914AAC">
            <w:pPr>
              <w:rPr>
                <w:rFonts w:ascii="Arial" w:hAnsi="Arial" w:cs="Arial"/>
                <w:sz w:val="26"/>
                <w:szCs w:val="26"/>
              </w:rPr>
            </w:pPr>
            <w:r w:rsidRPr="00995D10">
              <w:rPr>
                <w:rFonts w:ascii="Arial" w:hAnsi="Arial" w:cs="Arial"/>
                <w:sz w:val="26"/>
                <w:szCs w:val="26"/>
                <w:shd w:val="clear" w:color="auto" w:fill="FFFFFF"/>
                <w:lang w:eastAsia="en-GB"/>
              </w:rPr>
              <w:t>Welsh Housing Quality Standards</w:t>
            </w:r>
          </w:p>
        </w:tc>
      </w:tr>
      <w:tr w:rsidR="00914AAC" w:rsidTr="005951FA">
        <w:tc>
          <w:tcPr>
            <w:tcW w:w="1101" w:type="dxa"/>
          </w:tcPr>
          <w:p w:rsidR="00914AAC" w:rsidRPr="005951FA" w:rsidRDefault="00914AAC" w:rsidP="00914AAC">
            <w:pPr>
              <w:rPr>
                <w:rFonts w:ascii="Arial" w:hAnsi="Arial" w:cs="Arial"/>
                <w:sz w:val="26"/>
                <w:szCs w:val="26"/>
              </w:rPr>
            </w:pPr>
          </w:p>
        </w:tc>
        <w:tc>
          <w:tcPr>
            <w:tcW w:w="8141" w:type="dxa"/>
          </w:tcPr>
          <w:p w:rsidR="00914AAC" w:rsidRPr="005951FA" w:rsidRDefault="00914AAC" w:rsidP="00914AAC">
            <w:pPr>
              <w:rPr>
                <w:rFonts w:ascii="Arial" w:hAnsi="Arial" w:cs="Arial"/>
                <w:sz w:val="26"/>
                <w:szCs w:val="26"/>
              </w:rPr>
            </w:pPr>
          </w:p>
        </w:tc>
      </w:tr>
    </w:tbl>
    <w:p w:rsidR="00914AAC" w:rsidRDefault="00914AAC" w:rsidP="00914AAC">
      <w:pPr>
        <w:rPr>
          <w:rFonts w:ascii="Arial" w:hAnsi="Arial" w:cs="Arial"/>
          <w:sz w:val="30"/>
          <w:szCs w:val="30"/>
        </w:rPr>
      </w:pPr>
    </w:p>
    <w:p w:rsidR="00914AAC" w:rsidRDefault="00914AAC" w:rsidP="00914AAC">
      <w:pPr>
        <w:pStyle w:val="Heading1"/>
        <w:rPr>
          <w:rFonts w:ascii="Arial" w:hAnsi="Arial" w:cs="Arial"/>
          <w:b/>
          <w:color w:val="auto"/>
          <w:sz w:val="34"/>
          <w:szCs w:val="34"/>
        </w:rPr>
      </w:pPr>
      <w:bookmarkStart w:id="5" w:name="_Toc500078733"/>
      <w:r w:rsidRPr="005951FA">
        <w:rPr>
          <w:rFonts w:ascii="Arial" w:hAnsi="Arial" w:cs="Arial"/>
          <w:b/>
          <w:color w:val="auto"/>
          <w:sz w:val="34"/>
          <w:szCs w:val="34"/>
        </w:rPr>
        <w:t>L</w:t>
      </w:r>
      <w:r w:rsidR="00EB31C3">
        <w:rPr>
          <w:rFonts w:ascii="Arial" w:hAnsi="Arial" w:cs="Arial"/>
          <w:b/>
          <w:color w:val="auto"/>
          <w:sz w:val="34"/>
          <w:szCs w:val="34"/>
        </w:rPr>
        <w:t>IST OF FIGURES</w:t>
      </w:r>
      <w:bookmarkEnd w:id="5"/>
    </w:p>
    <w:p w:rsidR="00EB31C3" w:rsidRPr="00EB31C3" w:rsidRDefault="00EB31C3" w:rsidP="00EB31C3"/>
    <w:tbl>
      <w:tblPr>
        <w:tblStyle w:val="TableGrid"/>
        <w:tblW w:w="0" w:type="auto"/>
        <w:tblLook w:val="04A0" w:firstRow="1" w:lastRow="0" w:firstColumn="1" w:lastColumn="0" w:noHBand="0" w:noVBand="1"/>
      </w:tblPr>
      <w:tblGrid>
        <w:gridCol w:w="1526"/>
        <w:gridCol w:w="7716"/>
      </w:tblGrid>
      <w:tr w:rsidR="00914AAC" w:rsidTr="00B00C1A">
        <w:tc>
          <w:tcPr>
            <w:tcW w:w="1526" w:type="dxa"/>
          </w:tcPr>
          <w:p w:rsidR="00914AAC" w:rsidRPr="005951FA" w:rsidRDefault="00A00BBC" w:rsidP="00914AAC">
            <w:pPr>
              <w:rPr>
                <w:rFonts w:ascii="Arial" w:hAnsi="Arial" w:cs="Arial"/>
                <w:sz w:val="26"/>
                <w:szCs w:val="26"/>
              </w:rPr>
            </w:pPr>
            <w:r>
              <w:rPr>
                <w:rFonts w:ascii="Arial" w:hAnsi="Arial" w:cs="Arial"/>
                <w:sz w:val="26"/>
                <w:szCs w:val="26"/>
              </w:rPr>
              <w:t>Figure 1</w:t>
            </w:r>
          </w:p>
        </w:tc>
        <w:tc>
          <w:tcPr>
            <w:tcW w:w="7716" w:type="dxa"/>
          </w:tcPr>
          <w:p w:rsidR="00914AAC" w:rsidRPr="005951FA" w:rsidRDefault="00A00BBC" w:rsidP="00914AAC">
            <w:pPr>
              <w:rPr>
                <w:rFonts w:ascii="Arial" w:hAnsi="Arial" w:cs="Arial"/>
                <w:sz w:val="26"/>
                <w:szCs w:val="26"/>
              </w:rPr>
            </w:pPr>
            <w:r>
              <w:rPr>
                <w:rFonts w:ascii="Arial" w:hAnsi="Arial" w:cs="Arial"/>
                <w:sz w:val="26"/>
                <w:szCs w:val="26"/>
              </w:rPr>
              <w:t>Factors determining house prices</w:t>
            </w:r>
          </w:p>
        </w:tc>
      </w:tr>
      <w:tr w:rsidR="00B00C1A" w:rsidTr="00B00C1A">
        <w:tc>
          <w:tcPr>
            <w:tcW w:w="1526" w:type="dxa"/>
          </w:tcPr>
          <w:p w:rsidR="00B00C1A" w:rsidRDefault="00B00C1A" w:rsidP="00914AAC">
            <w:pPr>
              <w:rPr>
                <w:rFonts w:ascii="Arial" w:hAnsi="Arial" w:cs="Arial"/>
                <w:sz w:val="26"/>
                <w:szCs w:val="26"/>
              </w:rPr>
            </w:pPr>
            <w:r>
              <w:rPr>
                <w:rFonts w:ascii="Arial" w:hAnsi="Arial" w:cs="Arial"/>
                <w:sz w:val="26"/>
                <w:szCs w:val="26"/>
              </w:rPr>
              <w:t>Figure 2</w:t>
            </w:r>
          </w:p>
        </w:tc>
        <w:tc>
          <w:tcPr>
            <w:tcW w:w="7716" w:type="dxa"/>
          </w:tcPr>
          <w:p w:rsidR="00B00C1A" w:rsidRDefault="00B00C1A" w:rsidP="00B00C1A">
            <w:pPr>
              <w:rPr>
                <w:rFonts w:ascii="Arial" w:hAnsi="Arial" w:cs="Arial"/>
                <w:sz w:val="26"/>
                <w:szCs w:val="26"/>
              </w:rPr>
            </w:pPr>
            <w:r>
              <w:rPr>
                <w:rFonts w:ascii="Arial" w:hAnsi="Arial" w:cs="Arial"/>
                <w:sz w:val="26"/>
                <w:szCs w:val="26"/>
              </w:rPr>
              <w:t>PESTEL analysis</w:t>
            </w:r>
          </w:p>
        </w:tc>
      </w:tr>
      <w:tr w:rsidR="00914AAC" w:rsidTr="00B00C1A">
        <w:tc>
          <w:tcPr>
            <w:tcW w:w="1526" w:type="dxa"/>
          </w:tcPr>
          <w:p w:rsidR="00914AAC" w:rsidRPr="005951FA" w:rsidRDefault="00A00BBC" w:rsidP="00914AAC">
            <w:pPr>
              <w:rPr>
                <w:rFonts w:ascii="Arial" w:hAnsi="Arial" w:cs="Arial"/>
                <w:sz w:val="26"/>
                <w:szCs w:val="26"/>
              </w:rPr>
            </w:pPr>
            <w:r>
              <w:rPr>
                <w:rFonts w:ascii="Arial" w:hAnsi="Arial" w:cs="Arial"/>
                <w:sz w:val="26"/>
                <w:szCs w:val="26"/>
              </w:rPr>
              <w:t xml:space="preserve">Figure </w:t>
            </w:r>
            <w:r w:rsidR="00B00C1A">
              <w:rPr>
                <w:rFonts w:ascii="Arial" w:hAnsi="Arial" w:cs="Arial"/>
                <w:sz w:val="26"/>
                <w:szCs w:val="26"/>
              </w:rPr>
              <w:t>2.1</w:t>
            </w:r>
          </w:p>
        </w:tc>
        <w:tc>
          <w:tcPr>
            <w:tcW w:w="7716" w:type="dxa"/>
          </w:tcPr>
          <w:p w:rsidR="00914AAC" w:rsidRPr="005951FA" w:rsidRDefault="00A00BBC" w:rsidP="00017670">
            <w:pPr>
              <w:rPr>
                <w:rFonts w:ascii="Arial" w:hAnsi="Arial" w:cs="Arial"/>
                <w:sz w:val="26"/>
                <w:szCs w:val="26"/>
              </w:rPr>
            </w:pPr>
            <w:r>
              <w:rPr>
                <w:rFonts w:ascii="Arial" w:hAnsi="Arial" w:cs="Arial"/>
                <w:sz w:val="26"/>
                <w:szCs w:val="26"/>
              </w:rPr>
              <w:t>Unemployment rate</w:t>
            </w:r>
            <w:r w:rsidR="00017670">
              <w:rPr>
                <w:rFonts w:ascii="Arial" w:hAnsi="Arial" w:cs="Arial"/>
                <w:sz w:val="26"/>
                <w:szCs w:val="26"/>
              </w:rPr>
              <w:t xml:space="preserve"> - </w:t>
            </w:r>
            <w:r>
              <w:rPr>
                <w:rFonts w:ascii="Arial" w:hAnsi="Arial" w:cs="Arial"/>
                <w:sz w:val="26"/>
                <w:szCs w:val="26"/>
              </w:rPr>
              <w:t xml:space="preserve">Percentage aged 16 and over, three month period </w:t>
            </w:r>
          </w:p>
        </w:tc>
      </w:tr>
      <w:tr w:rsidR="00914AAC" w:rsidTr="00B00C1A">
        <w:tc>
          <w:tcPr>
            <w:tcW w:w="1526" w:type="dxa"/>
          </w:tcPr>
          <w:p w:rsidR="00914AAC" w:rsidRPr="005951FA" w:rsidRDefault="00A00BBC" w:rsidP="00914AAC">
            <w:pPr>
              <w:rPr>
                <w:rFonts w:ascii="Arial" w:hAnsi="Arial" w:cs="Arial"/>
                <w:sz w:val="26"/>
                <w:szCs w:val="26"/>
              </w:rPr>
            </w:pPr>
            <w:r>
              <w:rPr>
                <w:rFonts w:ascii="Arial" w:hAnsi="Arial" w:cs="Arial"/>
                <w:sz w:val="26"/>
                <w:szCs w:val="26"/>
              </w:rPr>
              <w:t>Figure 3</w:t>
            </w:r>
          </w:p>
        </w:tc>
        <w:tc>
          <w:tcPr>
            <w:tcW w:w="7716" w:type="dxa"/>
          </w:tcPr>
          <w:p w:rsidR="00914AAC" w:rsidRPr="005951FA" w:rsidRDefault="00A00BBC" w:rsidP="00017670">
            <w:pPr>
              <w:rPr>
                <w:rFonts w:ascii="Arial" w:hAnsi="Arial" w:cs="Arial"/>
                <w:sz w:val="26"/>
                <w:szCs w:val="26"/>
              </w:rPr>
            </w:pPr>
            <w:r>
              <w:rPr>
                <w:rFonts w:ascii="Arial" w:hAnsi="Arial" w:cs="Arial"/>
                <w:sz w:val="26"/>
                <w:szCs w:val="26"/>
              </w:rPr>
              <w:t>Regional newly agreed sales</w:t>
            </w:r>
            <w:r w:rsidR="00017670">
              <w:rPr>
                <w:rFonts w:ascii="Arial" w:hAnsi="Arial" w:cs="Arial"/>
                <w:sz w:val="26"/>
                <w:szCs w:val="26"/>
              </w:rPr>
              <w:t xml:space="preserve"> - </w:t>
            </w:r>
            <w:r>
              <w:rPr>
                <w:rFonts w:ascii="Arial" w:hAnsi="Arial" w:cs="Arial"/>
                <w:sz w:val="26"/>
                <w:szCs w:val="26"/>
              </w:rPr>
              <w:t>Past month</w:t>
            </w:r>
            <w:r w:rsidR="00017670">
              <w:rPr>
                <w:rFonts w:ascii="Arial" w:hAnsi="Arial" w:cs="Arial"/>
                <w:sz w:val="26"/>
                <w:szCs w:val="26"/>
              </w:rPr>
              <w:t xml:space="preserve"> - </w:t>
            </w:r>
            <w:r w:rsidR="00EA09ED">
              <w:rPr>
                <w:rFonts w:ascii="Arial" w:hAnsi="Arial" w:cs="Arial"/>
                <w:sz w:val="26"/>
                <w:szCs w:val="26"/>
              </w:rPr>
              <w:t>October 2017</w:t>
            </w:r>
          </w:p>
        </w:tc>
      </w:tr>
      <w:tr w:rsidR="00914AAC" w:rsidTr="00B00C1A">
        <w:tc>
          <w:tcPr>
            <w:tcW w:w="1526" w:type="dxa"/>
          </w:tcPr>
          <w:p w:rsidR="00914AAC" w:rsidRPr="005951FA" w:rsidRDefault="00A00BBC" w:rsidP="00914AAC">
            <w:pPr>
              <w:rPr>
                <w:rFonts w:ascii="Arial" w:hAnsi="Arial" w:cs="Arial"/>
                <w:sz w:val="26"/>
                <w:szCs w:val="26"/>
              </w:rPr>
            </w:pPr>
            <w:r>
              <w:rPr>
                <w:rFonts w:ascii="Arial" w:hAnsi="Arial" w:cs="Arial"/>
                <w:sz w:val="26"/>
                <w:szCs w:val="26"/>
              </w:rPr>
              <w:t>Figure 4</w:t>
            </w:r>
          </w:p>
        </w:tc>
        <w:tc>
          <w:tcPr>
            <w:tcW w:w="7716" w:type="dxa"/>
          </w:tcPr>
          <w:p w:rsidR="00914AAC" w:rsidRPr="005951FA" w:rsidRDefault="00A00BBC" w:rsidP="00017670">
            <w:pPr>
              <w:rPr>
                <w:rFonts w:ascii="Arial" w:hAnsi="Arial" w:cs="Arial"/>
                <w:sz w:val="26"/>
                <w:szCs w:val="26"/>
              </w:rPr>
            </w:pPr>
            <w:r>
              <w:rPr>
                <w:rFonts w:ascii="Arial" w:hAnsi="Arial" w:cs="Arial"/>
                <w:sz w:val="26"/>
                <w:szCs w:val="26"/>
              </w:rPr>
              <w:t>Regional prices</w:t>
            </w:r>
            <w:r w:rsidR="00017670">
              <w:rPr>
                <w:rFonts w:ascii="Arial" w:hAnsi="Arial" w:cs="Arial"/>
                <w:sz w:val="26"/>
                <w:szCs w:val="26"/>
              </w:rPr>
              <w:t xml:space="preserve"> - </w:t>
            </w:r>
            <w:r>
              <w:rPr>
                <w:rFonts w:ascii="Arial" w:hAnsi="Arial" w:cs="Arial"/>
                <w:sz w:val="26"/>
                <w:szCs w:val="26"/>
              </w:rPr>
              <w:t>Past three months</w:t>
            </w:r>
            <w:r w:rsidR="00017670">
              <w:rPr>
                <w:rFonts w:ascii="Arial" w:hAnsi="Arial" w:cs="Arial"/>
                <w:sz w:val="26"/>
                <w:szCs w:val="26"/>
              </w:rPr>
              <w:t xml:space="preserve"> - </w:t>
            </w:r>
            <w:r w:rsidR="00EA09ED">
              <w:rPr>
                <w:rFonts w:ascii="Arial" w:hAnsi="Arial" w:cs="Arial"/>
                <w:sz w:val="26"/>
                <w:szCs w:val="26"/>
              </w:rPr>
              <w:t>October 2017</w:t>
            </w:r>
            <w:r>
              <w:rPr>
                <w:rFonts w:ascii="Arial" w:hAnsi="Arial" w:cs="Arial"/>
                <w:sz w:val="26"/>
                <w:szCs w:val="26"/>
              </w:rPr>
              <w:t xml:space="preserve"> </w:t>
            </w:r>
          </w:p>
        </w:tc>
      </w:tr>
      <w:tr w:rsidR="00914AAC" w:rsidTr="00B00C1A">
        <w:tc>
          <w:tcPr>
            <w:tcW w:w="1526" w:type="dxa"/>
          </w:tcPr>
          <w:p w:rsidR="00914AAC" w:rsidRPr="005951FA" w:rsidRDefault="00EA09ED" w:rsidP="00914AAC">
            <w:pPr>
              <w:rPr>
                <w:rFonts w:ascii="Arial" w:hAnsi="Arial" w:cs="Arial"/>
                <w:sz w:val="26"/>
                <w:szCs w:val="26"/>
              </w:rPr>
            </w:pPr>
            <w:r>
              <w:rPr>
                <w:rFonts w:ascii="Arial" w:hAnsi="Arial" w:cs="Arial"/>
                <w:sz w:val="26"/>
                <w:szCs w:val="26"/>
              </w:rPr>
              <w:t xml:space="preserve">Figure 5 </w:t>
            </w:r>
          </w:p>
        </w:tc>
        <w:tc>
          <w:tcPr>
            <w:tcW w:w="7716" w:type="dxa"/>
          </w:tcPr>
          <w:p w:rsidR="00914AAC" w:rsidRPr="00EA09ED" w:rsidRDefault="00EA09ED" w:rsidP="00914AAC">
            <w:pPr>
              <w:rPr>
                <w:rFonts w:ascii="Arial" w:hAnsi="Arial" w:cs="Arial"/>
                <w:sz w:val="26"/>
                <w:szCs w:val="26"/>
              </w:rPr>
            </w:pPr>
            <w:r w:rsidRPr="00EA09ED">
              <w:rPr>
                <w:rStyle w:val="chart-title"/>
                <w:rFonts w:ascii="Arial" w:hAnsi="Arial" w:cs="Arial"/>
                <w:sz w:val="26"/>
                <w:szCs w:val="26"/>
              </w:rPr>
              <w:t>Housing growth across Britain</w:t>
            </w:r>
          </w:p>
        </w:tc>
      </w:tr>
      <w:tr w:rsidR="00914AAC" w:rsidTr="00B00C1A">
        <w:tc>
          <w:tcPr>
            <w:tcW w:w="1526" w:type="dxa"/>
          </w:tcPr>
          <w:p w:rsidR="00914AAC" w:rsidRPr="005951FA" w:rsidRDefault="00EC089F" w:rsidP="00914AAC">
            <w:pPr>
              <w:rPr>
                <w:rFonts w:ascii="Arial" w:hAnsi="Arial" w:cs="Arial"/>
                <w:sz w:val="26"/>
                <w:szCs w:val="26"/>
              </w:rPr>
            </w:pPr>
            <w:r>
              <w:rPr>
                <w:rFonts w:ascii="Arial" w:hAnsi="Arial" w:cs="Arial"/>
                <w:sz w:val="26"/>
                <w:szCs w:val="26"/>
              </w:rPr>
              <w:t>Figure 6</w:t>
            </w:r>
          </w:p>
        </w:tc>
        <w:tc>
          <w:tcPr>
            <w:tcW w:w="7716" w:type="dxa"/>
          </w:tcPr>
          <w:p w:rsidR="00914AAC" w:rsidRPr="005951FA" w:rsidRDefault="00EC089F" w:rsidP="00914AAC">
            <w:pPr>
              <w:rPr>
                <w:rFonts w:ascii="Arial" w:hAnsi="Arial" w:cs="Arial"/>
                <w:sz w:val="26"/>
                <w:szCs w:val="26"/>
              </w:rPr>
            </w:pPr>
            <w:r>
              <w:rPr>
                <w:rFonts w:ascii="Arial" w:hAnsi="Arial" w:cs="Arial"/>
                <w:sz w:val="26"/>
                <w:szCs w:val="26"/>
              </w:rPr>
              <w:t>Summary of financial support announced for house building</w:t>
            </w:r>
          </w:p>
        </w:tc>
      </w:tr>
    </w:tbl>
    <w:p w:rsidR="00914AAC" w:rsidRDefault="00914AAC" w:rsidP="00914AAC">
      <w:pPr>
        <w:rPr>
          <w:rFonts w:ascii="Arial" w:hAnsi="Arial" w:cs="Arial"/>
          <w:sz w:val="30"/>
          <w:szCs w:val="30"/>
        </w:rPr>
      </w:pPr>
    </w:p>
    <w:p w:rsidR="00914AAC" w:rsidRDefault="00914AAC" w:rsidP="00914AAC">
      <w:pPr>
        <w:rPr>
          <w:rFonts w:ascii="Arial" w:hAnsi="Arial" w:cs="Arial"/>
          <w:sz w:val="30"/>
          <w:szCs w:val="30"/>
        </w:rPr>
      </w:pPr>
    </w:p>
    <w:p w:rsidR="00914AAC" w:rsidRDefault="00914AAC">
      <w:pPr>
        <w:rPr>
          <w:rFonts w:ascii="Arial" w:hAnsi="Arial" w:cs="Arial"/>
          <w:sz w:val="30"/>
          <w:szCs w:val="30"/>
        </w:rPr>
      </w:pPr>
      <w:r>
        <w:rPr>
          <w:rFonts w:ascii="Arial" w:hAnsi="Arial" w:cs="Arial"/>
          <w:sz w:val="30"/>
          <w:szCs w:val="30"/>
        </w:rPr>
        <w:br w:type="page"/>
      </w:r>
    </w:p>
    <w:p w:rsidR="007705C3" w:rsidRPr="005951FA" w:rsidRDefault="007705C3" w:rsidP="005D0602">
      <w:pPr>
        <w:pStyle w:val="Heading1"/>
        <w:numPr>
          <w:ilvl w:val="0"/>
          <w:numId w:val="8"/>
        </w:numPr>
        <w:spacing w:after="160"/>
        <w:ind w:left="0" w:firstLine="0"/>
        <w:jc w:val="both"/>
        <w:rPr>
          <w:rFonts w:ascii="Arial" w:hAnsi="Arial" w:cs="Arial"/>
          <w:b/>
          <w:color w:val="auto"/>
          <w:sz w:val="34"/>
          <w:szCs w:val="34"/>
        </w:rPr>
      </w:pPr>
      <w:bookmarkStart w:id="6" w:name="_Toc500078734"/>
      <w:r w:rsidRPr="005951FA">
        <w:rPr>
          <w:rFonts w:ascii="Arial" w:hAnsi="Arial" w:cs="Arial"/>
          <w:b/>
          <w:color w:val="auto"/>
          <w:sz w:val="34"/>
          <w:szCs w:val="34"/>
        </w:rPr>
        <w:lastRenderedPageBreak/>
        <w:t>I</w:t>
      </w:r>
      <w:r w:rsidR="00EB31C3">
        <w:rPr>
          <w:rFonts w:ascii="Arial" w:hAnsi="Arial" w:cs="Arial"/>
          <w:b/>
          <w:color w:val="auto"/>
          <w:sz w:val="34"/>
          <w:szCs w:val="34"/>
        </w:rPr>
        <w:t>NTRODUCTION</w:t>
      </w:r>
      <w:bookmarkEnd w:id="6"/>
    </w:p>
    <w:p w:rsidR="0087213A" w:rsidRDefault="0087213A" w:rsidP="000058B3">
      <w:pPr>
        <w:jc w:val="both"/>
        <w:rPr>
          <w:rFonts w:ascii="Arial" w:hAnsi="Arial" w:cs="Arial"/>
        </w:rPr>
      </w:pPr>
    </w:p>
    <w:p w:rsidR="00A00BBC" w:rsidRDefault="00A00BBC" w:rsidP="000058B3">
      <w:pPr>
        <w:jc w:val="both"/>
        <w:rPr>
          <w:rFonts w:ascii="Arial" w:hAnsi="Arial" w:cs="Arial"/>
        </w:rPr>
      </w:pPr>
    </w:p>
    <w:p w:rsidR="00A00BBC" w:rsidRPr="008C7D8F" w:rsidRDefault="00A00BBC" w:rsidP="000058B3">
      <w:pPr>
        <w:jc w:val="both"/>
        <w:rPr>
          <w:rFonts w:ascii="Arial" w:hAnsi="Arial" w:cs="Arial"/>
        </w:rPr>
      </w:pPr>
    </w:p>
    <w:p w:rsidR="004F054A" w:rsidRPr="00995D10" w:rsidRDefault="007705C3" w:rsidP="00873F13">
      <w:pPr>
        <w:jc w:val="both"/>
        <w:rPr>
          <w:rFonts w:ascii="Arial" w:hAnsi="Arial" w:cs="Arial"/>
          <w:sz w:val="26"/>
          <w:szCs w:val="26"/>
        </w:rPr>
      </w:pPr>
      <w:r w:rsidRPr="00995D10">
        <w:rPr>
          <w:rFonts w:ascii="Arial" w:hAnsi="Arial" w:cs="Arial"/>
          <w:sz w:val="26"/>
          <w:szCs w:val="26"/>
        </w:rPr>
        <w:t>The aim of th</w:t>
      </w:r>
      <w:r w:rsidR="00020FB7" w:rsidRPr="00995D10">
        <w:rPr>
          <w:rFonts w:ascii="Arial" w:hAnsi="Arial" w:cs="Arial"/>
          <w:sz w:val="26"/>
          <w:szCs w:val="26"/>
        </w:rPr>
        <w:t>e briefing</w:t>
      </w:r>
      <w:r w:rsidR="00914AAC" w:rsidRPr="00995D10">
        <w:rPr>
          <w:rFonts w:ascii="Arial" w:hAnsi="Arial" w:cs="Arial"/>
          <w:sz w:val="26"/>
          <w:szCs w:val="26"/>
        </w:rPr>
        <w:t xml:space="preserve"> </w:t>
      </w:r>
      <w:r w:rsidR="00020FB7" w:rsidRPr="00995D10">
        <w:rPr>
          <w:rFonts w:ascii="Arial" w:hAnsi="Arial" w:cs="Arial"/>
          <w:sz w:val="26"/>
          <w:szCs w:val="26"/>
        </w:rPr>
        <w:t>was to</w:t>
      </w:r>
      <w:r w:rsidRPr="00995D10">
        <w:rPr>
          <w:rFonts w:ascii="Arial" w:hAnsi="Arial" w:cs="Arial"/>
          <w:sz w:val="26"/>
          <w:szCs w:val="26"/>
        </w:rPr>
        <w:t xml:space="preserve"> investigate the current state of the economy, assess the implications for the </w:t>
      </w:r>
      <w:r w:rsidR="00FB00A3" w:rsidRPr="00995D10">
        <w:rPr>
          <w:rFonts w:ascii="Arial" w:hAnsi="Arial" w:cs="Arial"/>
          <w:sz w:val="26"/>
          <w:szCs w:val="26"/>
        </w:rPr>
        <w:t>Welsh</w:t>
      </w:r>
      <w:r w:rsidRPr="00995D10">
        <w:rPr>
          <w:rFonts w:ascii="Arial" w:hAnsi="Arial" w:cs="Arial"/>
          <w:sz w:val="26"/>
          <w:szCs w:val="26"/>
        </w:rPr>
        <w:t xml:space="preserve"> housing market over the next two years, and provide recom</w:t>
      </w:r>
      <w:r w:rsidR="005F680F" w:rsidRPr="00995D10">
        <w:rPr>
          <w:rFonts w:ascii="Arial" w:hAnsi="Arial" w:cs="Arial"/>
          <w:sz w:val="26"/>
          <w:szCs w:val="26"/>
        </w:rPr>
        <w:t>m</w:t>
      </w:r>
      <w:r w:rsidR="006B779D" w:rsidRPr="00995D10">
        <w:rPr>
          <w:rFonts w:ascii="Arial" w:hAnsi="Arial" w:cs="Arial"/>
          <w:sz w:val="26"/>
          <w:szCs w:val="26"/>
        </w:rPr>
        <w:t>endations to the management of Select B</w:t>
      </w:r>
      <w:r w:rsidR="005F680F" w:rsidRPr="00995D10">
        <w:rPr>
          <w:rFonts w:ascii="Arial" w:hAnsi="Arial" w:cs="Arial"/>
          <w:sz w:val="26"/>
          <w:szCs w:val="26"/>
        </w:rPr>
        <w:t>uild</w:t>
      </w:r>
      <w:r w:rsidR="00C10F36" w:rsidRPr="00995D10">
        <w:rPr>
          <w:rFonts w:ascii="Arial" w:hAnsi="Arial" w:cs="Arial"/>
          <w:sz w:val="26"/>
          <w:szCs w:val="26"/>
        </w:rPr>
        <w:t xml:space="preserve"> </w:t>
      </w:r>
      <w:r w:rsidR="00B312A1" w:rsidRPr="00995D10">
        <w:rPr>
          <w:rFonts w:ascii="Arial" w:hAnsi="Arial" w:cs="Arial"/>
          <w:sz w:val="26"/>
          <w:szCs w:val="26"/>
        </w:rPr>
        <w:t xml:space="preserve">on </w:t>
      </w:r>
      <w:r w:rsidRPr="00995D10">
        <w:rPr>
          <w:rFonts w:ascii="Arial" w:hAnsi="Arial" w:cs="Arial"/>
          <w:sz w:val="26"/>
          <w:szCs w:val="26"/>
        </w:rPr>
        <w:t xml:space="preserve">the </w:t>
      </w:r>
      <w:r w:rsidR="00020FB7" w:rsidRPr="00995D10">
        <w:rPr>
          <w:rFonts w:ascii="Arial" w:hAnsi="Arial" w:cs="Arial"/>
          <w:sz w:val="26"/>
          <w:szCs w:val="26"/>
        </w:rPr>
        <w:t xml:space="preserve">direction their </w:t>
      </w:r>
      <w:r w:rsidR="004F054A" w:rsidRPr="00995D10">
        <w:rPr>
          <w:rFonts w:ascii="Arial" w:hAnsi="Arial" w:cs="Arial"/>
          <w:sz w:val="26"/>
          <w:szCs w:val="26"/>
        </w:rPr>
        <w:t xml:space="preserve">business should take in </w:t>
      </w:r>
      <w:r w:rsidR="00873F13">
        <w:rPr>
          <w:rFonts w:ascii="Arial" w:hAnsi="Arial" w:cs="Arial"/>
          <w:sz w:val="26"/>
          <w:szCs w:val="26"/>
        </w:rPr>
        <w:t>th</w:t>
      </w:r>
      <w:r w:rsidR="00783022">
        <w:rPr>
          <w:rFonts w:ascii="Arial" w:hAnsi="Arial" w:cs="Arial"/>
          <w:sz w:val="26"/>
          <w:szCs w:val="26"/>
        </w:rPr>
        <w:t xml:space="preserve">e forthcoming </w:t>
      </w:r>
      <w:r w:rsidR="00873F13">
        <w:rPr>
          <w:rFonts w:ascii="Arial" w:hAnsi="Arial" w:cs="Arial"/>
          <w:sz w:val="26"/>
          <w:szCs w:val="26"/>
        </w:rPr>
        <w:t>period</w:t>
      </w:r>
      <w:r w:rsidR="004F054A" w:rsidRPr="00995D10">
        <w:rPr>
          <w:rFonts w:ascii="Arial" w:hAnsi="Arial" w:cs="Arial"/>
          <w:sz w:val="26"/>
          <w:szCs w:val="26"/>
        </w:rPr>
        <w:t xml:space="preserve">.  </w:t>
      </w:r>
    </w:p>
    <w:p w:rsidR="007705C3" w:rsidRPr="00995D10" w:rsidRDefault="007705C3" w:rsidP="00873F13">
      <w:pPr>
        <w:jc w:val="both"/>
        <w:rPr>
          <w:rFonts w:ascii="Arial" w:hAnsi="Arial" w:cs="Arial"/>
          <w:sz w:val="26"/>
          <w:szCs w:val="26"/>
        </w:rPr>
      </w:pPr>
      <w:r w:rsidRPr="00995D10">
        <w:rPr>
          <w:rFonts w:ascii="Arial" w:hAnsi="Arial" w:cs="Arial"/>
          <w:sz w:val="26"/>
          <w:szCs w:val="26"/>
        </w:rPr>
        <w:t xml:space="preserve">The </w:t>
      </w:r>
      <w:r w:rsidR="00B312A1" w:rsidRPr="00995D10">
        <w:rPr>
          <w:rFonts w:ascii="Arial" w:hAnsi="Arial" w:cs="Arial"/>
          <w:sz w:val="26"/>
          <w:szCs w:val="26"/>
        </w:rPr>
        <w:t>objective of the brief was</w:t>
      </w:r>
      <w:r w:rsidR="005951FA">
        <w:rPr>
          <w:rFonts w:ascii="Arial" w:hAnsi="Arial" w:cs="Arial"/>
          <w:sz w:val="26"/>
          <w:szCs w:val="26"/>
        </w:rPr>
        <w:t xml:space="preserve"> </w:t>
      </w:r>
      <w:r w:rsidR="00020FB7" w:rsidRPr="00995D10">
        <w:rPr>
          <w:rFonts w:ascii="Arial" w:hAnsi="Arial" w:cs="Arial"/>
          <w:sz w:val="26"/>
          <w:szCs w:val="26"/>
        </w:rPr>
        <w:t>to</w:t>
      </w:r>
      <w:r w:rsidRPr="00995D10">
        <w:rPr>
          <w:rFonts w:ascii="Arial" w:hAnsi="Arial" w:cs="Arial"/>
          <w:sz w:val="26"/>
          <w:szCs w:val="26"/>
        </w:rPr>
        <w:t>:</w:t>
      </w:r>
    </w:p>
    <w:p w:rsidR="007705C3" w:rsidRPr="00995D10" w:rsidRDefault="004F054A" w:rsidP="00873F13">
      <w:pPr>
        <w:pStyle w:val="ListParagraph"/>
        <w:numPr>
          <w:ilvl w:val="0"/>
          <w:numId w:val="2"/>
        </w:numPr>
        <w:ind w:left="0"/>
        <w:jc w:val="both"/>
        <w:rPr>
          <w:rFonts w:ascii="Arial" w:hAnsi="Arial" w:cs="Arial"/>
          <w:sz w:val="26"/>
          <w:szCs w:val="26"/>
        </w:rPr>
      </w:pPr>
      <w:r w:rsidRPr="00995D10">
        <w:rPr>
          <w:rFonts w:ascii="Arial" w:hAnsi="Arial" w:cs="Arial"/>
          <w:sz w:val="26"/>
          <w:szCs w:val="26"/>
        </w:rPr>
        <w:t>I</w:t>
      </w:r>
      <w:r w:rsidR="007705C3" w:rsidRPr="00995D10">
        <w:rPr>
          <w:rFonts w:ascii="Arial" w:hAnsi="Arial" w:cs="Arial"/>
          <w:sz w:val="26"/>
          <w:szCs w:val="26"/>
        </w:rPr>
        <w:t>nvestigate factors that influence house prices</w:t>
      </w:r>
      <w:r w:rsidRPr="00995D10">
        <w:rPr>
          <w:rFonts w:ascii="Arial" w:hAnsi="Arial" w:cs="Arial"/>
          <w:sz w:val="26"/>
          <w:szCs w:val="26"/>
        </w:rPr>
        <w:t>;</w:t>
      </w:r>
    </w:p>
    <w:p w:rsidR="007705C3" w:rsidRPr="00995D10" w:rsidRDefault="004F054A" w:rsidP="00873F13">
      <w:pPr>
        <w:pStyle w:val="ListParagraph"/>
        <w:numPr>
          <w:ilvl w:val="0"/>
          <w:numId w:val="2"/>
        </w:numPr>
        <w:ind w:left="0"/>
        <w:jc w:val="both"/>
        <w:rPr>
          <w:rFonts w:ascii="Arial" w:hAnsi="Arial" w:cs="Arial"/>
          <w:sz w:val="26"/>
          <w:szCs w:val="26"/>
          <w:shd w:val="clear" w:color="auto" w:fill="FFFFFF"/>
        </w:rPr>
      </w:pPr>
      <w:r w:rsidRPr="00995D10">
        <w:rPr>
          <w:rFonts w:ascii="Arial" w:hAnsi="Arial" w:cs="Arial"/>
          <w:sz w:val="26"/>
          <w:szCs w:val="26"/>
          <w:shd w:val="clear" w:color="auto" w:fill="FFFFFF"/>
        </w:rPr>
        <w:t xml:space="preserve">Complete </w:t>
      </w:r>
      <w:r w:rsidR="001F670C" w:rsidRPr="00995D10">
        <w:rPr>
          <w:rFonts w:ascii="Arial" w:hAnsi="Arial" w:cs="Arial"/>
          <w:sz w:val="26"/>
          <w:szCs w:val="26"/>
          <w:shd w:val="clear" w:color="auto" w:fill="FFFFFF"/>
        </w:rPr>
        <w:t>a PESTEL analysis of</w:t>
      </w:r>
      <w:r w:rsidR="007705C3" w:rsidRPr="00995D10">
        <w:rPr>
          <w:rFonts w:ascii="Arial" w:hAnsi="Arial" w:cs="Arial"/>
          <w:sz w:val="26"/>
          <w:szCs w:val="26"/>
          <w:shd w:val="clear" w:color="auto" w:fill="FFFFFF"/>
        </w:rPr>
        <w:t xml:space="preserve"> the market environment to highlight potential growth or decline likely to influence </w:t>
      </w:r>
      <w:r w:rsidR="00B312A1" w:rsidRPr="00995D10">
        <w:rPr>
          <w:rFonts w:ascii="Arial" w:hAnsi="Arial" w:cs="Arial"/>
          <w:sz w:val="26"/>
          <w:szCs w:val="26"/>
          <w:shd w:val="clear" w:color="auto" w:fill="FFFFFF"/>
        </w:rPr>
        <w:t xml:space="preserve">the </w:t>
      </w:r>
      <w:r w:rsidR="007705C3" w:rsidRPr="00995D10">
        <w:rPr>
          <w:rFonts w:ascii="Arial" w:hAnsi="Arial" w:cs="Arial"/>
          <w:sz w:val="26"/>
          <w:szCs w:val="26"/>
          <w:shd w:val="clear" w:color="auto" w:fill="FFFFFF"/>
        </w:rPr>
        <w:t>company</w:t>
      </w:r>
      <w:r w:rsidR="00B312A1" w:rsidRPr="00995D10">
        <w:rPr>
          <w:rFonts w:ascii="Arial" w:hAnsi="Arial" w:cs="Arial"/>
          <w:sz w:val="26"/>
          <w:szCs w:val="26"/>
          <w:shd w:val="clear" w:color="auto" w:fill="FFFFFF"/>
        </w:rPr>
        <w:t>’s</w:t>
      </w:r>
      <w:r w:rsidR="007705C3" w:rsidRPr="00995D10">
        <w:rPr>
          <w:rFonts w:ascii="Arial" w:hAnsi="Arial" w:cs="Arial"/>
          <w:sz w:val="26"/>
          <w:szCs w:val="26"/>
          <w:shd w:val="clear" w:color="auto" w:fill="FFFFFF"/>
        </w:rPr>
        <w:t xml:space="preserve"> performance</w:t>
      </w:r>
      <w:r w:rsidRPr="00995D10">
        <w:rPr>
          <w:rFonts w:ascii="Arial" w:hAnsi="Arial" w:cs="Arial"/>
          <w:sz w:val="26"/>
          <w:szCs w:val="26"/>
          <w:shd w:val="clear" w:color="auto" w:fill="FFFFFF"/>
        </w:rPr>
        <w:t>;</w:t>
      </w:r>
    </w:p>
    <w:p w:rsidR="007705C3" w:rsidRPr="00995D10" w:rsidRDefault="004F054A" w:rsidP="00873F13">
      <w:pPr>
        <w:pStyle w:val="ListParagraph"/>
        <w:numPr>
          <w:ilvl w:val="0"/>
          <w:numId w:val="2"/>
        </w:numPr>
        <w:ind w:left="0"/>
        <w:jc w:val="both"/>
        <w:rPr>
          <w:rFonts w:ascii="Arial" w:hAnsi="Arial" w:cs="Arial"/>
          <w:sz w:val="26"/>
          <w:szCs w:val="26"/>
          <w:shd w:val="clear" w:color="auto" w:fill="FFFFFF"/>
        </w:rPr>
      </w:pPr>
      <w:r w:rsidRPr="00995D10">
        <w:rPr>
          <w:rFonts w:ascii="Arial" w:hAnsi="Arial" w:cs="Arial"/>
          <w:sz w:val="26"/>
          <w:szCs w:val="26"/>
          <w:shd w:val="clear" w:color="auto" w:fill="FFFFFF"/>
        </w:rPr>
        <w:t>C</w:t>
      </w:r>
      <w:r w:rsidR="007705C3" w:rsidRPr="00995D10">
        <w:rPr>
          <w:rFonts w:ascii="Arial" w:hAnsi="Arial" w:cs="Arial"/>
          <w:sz w:val="26"/>
          <w:szCs w:val="26"/>
          <w:shd w:val="clear" w:color="auto" w:fill="FFFFFF"/>
        </w:rPr>
        <w:t>arry out a SWOT analysis to identify</w:t>
      </w:r>
      <w:r w:rsidR="00B312A1" w:rsidRPr="00995D10">
        <w:rPr>
          <w:rFonts w:ascii="Arial" w:hAnsi="Arial" w:cs="Arial"/>
          <w:sz w:val="26"/>
          <w:szCs w:val="26"/>
          <w:shd w:val="clear" w:color="auto" w:fill="FFFFFF"/>
        </w:rPr>
        <w:t xml:space="preserve"> the </w:t>
      </w:r>
      <w:r w:rsidR="007705C3" w:rsidRPr="00995D10">
        <w:rPr>
          <w:rFonts w:ascii="Arial" w:hAnsi="Arial" w:cs="Arial"/>
          <w:sz w:val="26"/>
          <w:szCs w:val="26"/>
          <w:shd w:val="clear" w:color="auto" w:fill="FFFFFF"/>
        </w:rPr>
        <w:t xml:space="preserve"> company</w:t>
      </w:r>
      <w:r w:rsidR="00B312A1" w:rsidRPr="00995D10">
        <w:rPr>
          <w:rFonts w:ascii="Arial" w:hAnsi="Arial" w:cs="Arial"/>
          <w:sz w:val="26"/>
          <w:szCs w:val="26"/>
          <w:shd w:val="clear" w:color="auto" w:fill="FFFFFF"/>
        </w:rPr>
        <w:t>’s</w:t>
      </w:r>
      <w:r w:rsidR="007705C3" w:rsidRPr="00995D10">
        <w:rPr>
          <w:rFonts w:ascii="Arial" w:hAnsi="Arial" w:cs="Arial"/>
          <w:sz w:val="26"/>
          <w:szCs w:val="26"/>
          <w:shd w:val="clear" w:color="auto" w:fill="FFFFFF"/>
        </w:rPr>
        <w:t xml:space="preserve"> strengths, weaknesses, opportunities and threats based on the results of the PESTEL findings</w:t>
      </w:r>
      <w:r w:rsidRPr="00995D10">
        <w:rPr>
          <w:rFonts w:ascii="Arial" w:hAnsi="Arial" w:cs="Arial"/>
          <w:sz w:val="26"/>
          <w:szCs w:val="26"/>
          <w:shd w:val="clear" w:color="auto" w:fill="FFFFFF"/>
        </w:rPr>
        <w:t>; and</w:t>
      </w:r>
    </w:p>
    <w:p w:rsidR="007705C3" w:rsidRPr="00995D10" w:rsidRDefault="004F054A" w:rsidP="00873F13">
      <w:pPr>
        <w:pStyle w:val="ListParagraph"/>
        <w:numPr>
          <w:ilvl w:val="0"/>
          <w:numId w:val="2"/>
        </w:numPr>
        <w:ind w:left="0"/>
        <w:jc w:val="both"/>
        <w:rPr>
          <w:rFonts w:ascii="Arial" w:hAnsi="Arial" w:cs="Arial"/>
          <w:sz w:val="26"/>
          <w:szCs w:val="26"/>
          <w:shd w:val="clear" w:color="auto" w:fill="FFFFFF"/>
        </w:rPr>
      </w:pPr>
      <w:r w:rsidRPr="00995D10">
        <w:rPr>
          <w:rFonts w:ascii="Arial" w:hAnsi="Arial" w:cs="Arial"/>
          <w:sz w:val="26"/>
          <w:szCs w:val="26"/>
          <w:shd w:val="clear" w:color="auto" w:fill="FFFFFF"/>
        </w:rPr>
        <w:t>Make</w:t>
      </w:r>
      <w:r w:rsidR="007705C3" w:rsidRPr="00995D10">
        <w:rPr>
          <w:rFonts w:ascii="Arial" w:hAnsi="Arial" w:cs="Arial"/>
          <w:sz w:val="26"/>
          <w:szCs w:val="26"/>
          <w:shd w:val="clear" w:color="auto" w:fill="FFFFFF"/>
        </w:rPr>
        <w:t xml:space="preserve"> recommendations for </w:t>
      </w:r>
      <w:r w:rsidRPr="00995D10">
        <w:rPr>
          <w:rFonts w:ascii="Arial" w:hAnsi="Arial" w:cs="Arial"/>
          <w:sz w:val="26"/>
          <w:szCs w:val="26"/>
          <w:shd w:val="clear" w:color="auto" w:fill="FFFFFF"/>
        </w:rPr>
        <w:t xml:space="preserve">inclusion in </w:t>
      </w:r>
      <w:r w:rsidR="00CD31B6" w:rsidRPr="00995D10">
        <w:rPr>
          <w:rFonts w:ascii="Arial" w:hAnsi="Arial" w:cs="Arial"/>
          <w:sz w:val="26"/>
          <w:szCs w:val="26"/>
          <w:shd w:val="clear" w:color="auto" w:fill="FFFFFF"/>
        </w:rPr>
        <w:t xml:space="preserve">the </w:t>
      </w:r>
      <w:r w:rsidR="007705C3" w:rsidRPr="00995D10">
        <w:rPr>
          <w:rFonts w:ascii="Arial" w:hAnsi="Arial" w:cs="Arial"/>
          <w:sz w:val="26"/>
          <w:szCs w:val="26"/>
          <w:shd w:val="clear" w:color="auto" w:fill="FFFFFF"/>
        </w:rPr>
        <w:t>business strategy to enable the company to thrive through t</w:t>
      </w:r>
      <w:r w:rsidR="00CD31B6" w:rsidRPr="00995D10">
        <w:rPr>
          <w:rFonts w:ascii="Arial" w:hAnsi="Arial" w:cs="Arial"/>
          <w:sz w:val="26"/>
          <w:szCs w:val="26"/>
          <w:shd w:val="clear" w:color="auto" w:fill="FFFFFF"/>
        </w:rPr>
        <w:t xml:space="preserve">he next two years </w:t>
      </w:r>
      <w:r w:rsidR="007705C3" w:rsidRPr="00995D10">
        <w:rPr>
          <w:rFonts w:ascii="Arial" w:hAnsi="Arial" w:cs="Arial"/>
          <w:sz w:val="26"/>
          <w:szCs w:val="26"/>
          <w:shd w:val="clear" w:color="auto" w:fill="FFFFFF"/>
        </w:rPr>
        <w:t xml:space="preserve">of </w:t>
      </w:r>
      <w:r w:rsidR="00783022">
        <w:rPr>
          <w:rFonts w:ascii="Arial" w:hAnsi="Arial" w:cs="Arial"/>
          <w:sz w:val="26"/>
          <w:szCs w:val="26"/>
          <w:shd w:val="clear" w:color="auto" w:fill="FFFFFF"/>
        </w:rPr>
        <w:t xml:space="preserve">the UK </w:t>
      </w:r>
      <w:r w:rsidR="007705C3" w:rsidRPr="00995D10">
        <w:rPr>
          <w:rFonts w:ascii="Arial" w:hAnsi="Arial" w:cs="Arial"/>
          <w:sz w:val="26"/>
          <w:szCs w:val="26"/>
          <w:shd w:val="clear" w:color="auto" w:fill="FFFFFF"/>
        </w:rPr>
        <w:t>economic uncertainty.</w:t>
      </w:r>
    </w:p>
    <w:p w:rsidR="007705C3" w:rsidRPr="005F680F" w:rsidRDefault="007705C3" w:rsidP="00873F13">
      <w:pPr>
        <w:jc w:val="both"/>
        <w:rPr>
          <w:rFonts w:ascii="Arial" w:hAnsi="Arial" w:cs="Arial"/>
          <w:sz w:val="32"/>
          <w:szCs w:val="32"/>
          <w:shd w:val="clear" w:color="auto" w:fill="FFFFFF"/>
        </w:rPr>
      </w:pPr>
      <w:r w:rsidRPr="005F680F">
        <w:rPr>
          <w:rFonts w:ascii="Arial" w:hAnsi="Arial" w:cs="Arial"/>
          <w:sz w:val="32"/>
          <w:szCs w:val="32"/>
          <w:shd w:val="clear" w:color="auto" w:fill="FFFFFF"/>
        </w:rPr>
        <w:br w:type="page"/>
      </w:r>
    </w:p>
    <w:p w:rsidR="007705C3" w:rsidRPr="005951FA" w:rsidRDefault="007705C3" w:rsidP="005D0602">
      <w:pPr>
        <w:pStyle w:val="Heading1"/>
        <w:numPr>
          <w:ilvl w:val="0"/>
          <w:numId w:val="8"/>
        </w:numPr>
        <w:spacing w:after="160"/>
        <w:ind w:left="0" w:firstLine="0"/>
        <w:jc w:val="both"/>
        <w:rPr>
          <w:rFonts w:ascii="Arial" w:hAnsi="Arial" w:cs="Arial"/>
          <w:b/>
          <w:color w:val="auto"/>
          <w:sz w:val="34"/>
          <w:szCs w:val="34"/>
          <w:shd w:val="clear" w:color="auto" w:fill="FFFFFF"/>
        </w:rPr>
      </w:pPr>
      <w:bookmarkStart w:id="7" w:name="_Toc500078735"/>
      <w:r w:rsidRPr="005951FA">
        <w:rPr>
          <w:rFonts w:ascii="Arial" w:hAnsi="Arial" w:cs="Arial"/>
          <w:b/>
          <w:color w:val="auto"/>
          <w:sz w:val="34"/>
          <w:szCs w:val="34"/>
          <w:shd w:val="clear" w:color="auto" w:fill="FFFFFF"/>
        </w:rPr>
        <w:lastRenderedPageBreak/>
        <w:t>F</w:t>
      </w:r>
      <w:r w:rsidR="00EB31C3">
        <w:rPr>
          <w:rFonts w:ascii="Arial" w:hAnsi="Arial" w:cs="Arial"/>
          <w:b/>
          <w:color w:val="auto"/>
          <w:sz w:val="34"/>
          <w:szCs w:val="34"/>
          <w:shd w:val="clear" w:color="auto" w:fill="FFFFFF"/>
        </w:rPr>
        <w:t>ACTORS INFLUENCING THE HOUSING MARKET</w:t>
      </w:r>
      <w:bookmarkEnd w:id="7"/>
    </w:p>
    <w:p w:rsidR="00CC327C" w:rsidRPr="008C7D8F" w:rsidRDefault="00CC327C" w:rsidP="000058B3">
      <w:pPr>
        <w:jc w:val="both"/>
        <w:rPr>
          <w:rFonts w:ascii="Arial" w:hAnsi="Arial" w:cs="Arial"/>
          <w:shd w:val="clear" w:color="auto" w:fill="FFFFFF"/>
        </w:rPr>
      </w:pPr>
    </w:p>
    <w:p w:rsidR="00CD31B6" w:rsidRPr="00995D10" w:rsidRDefault="00C8499A" w:rsidP="00C8499A">
      <w:pPr>
        <w:pStyle w:val="Heading2"/>
        <w:jc w:val="both"/>
        <w:rPr>
          <w:rFonts w:ascii="Arial" w:hAnsi="Arial" w:cs="Arial"/>
          <w:b/>
          <w:color w:val="auto"/>
          <w:sz w:val="30"/>
          <w:szCs w:val="30"/>
          <w:shd w:val="clear" w:color="auto" w:fill="FFFFFF"/>
        </w:rPr>
      </w:pPr>
      <w:bookmarkStart w:id="8" w:name="_Toc500078736"/>
      <w:r>
        <w:rPr>
          <w:rFonts w:ascii="Arial" w:hAnsi="Arial" w:cs="Arial"/>
          <w:b/>
          <w:color w:val="auto"/>
          <w:sz w:val="30"/>
          <w:szCs w:val="30"/>
          <w:shd w:val="clear" w:color="auto" w:fill="FFFFFF"/>
        </w:rPr>
        <w:t>2.1 Interest</w:t>
      </w:r>
      <w:r w:rsidR="007705C3" w:rsidRPr="00995D10">
        <w:rPr>
          <w:rFonts w:ascii="Arial" w:hAnsi="Arial" w:cs="Arial"/>
          <w:b/>
          <w:color w:val="auto"/>
          <w:sz w:val="30"/>
          <w:szCs w:val="30"/>
          <w:shd w:val="clear" w:color="auto" w:fill="FFFFFF"/>
        </w:rPr>
        <w:t xml:space="preserve"> rates determine the cost of monthly mortgage repayments.</w:t>
      </w:r>
      <w:bookmarkEnd w:id="8"/>
      <w:r w:rsidR="007705C3" w:rsidRPr="00995D10">
        <w:rPr>
          <w:rFonts w:ascii="Arial" w:hAnsi="Arial" w:cs="Arial"/>
          <w:b/>
          <w:color w:val="auto"/>
          <w:sz w:val="30"/>
          <w:szCs w:val="30"/>
          <w:shd w:val="clear" w:color="auto" w:fill="FFFFFF"/>
        </w:rPr>
        <w:t xml:space="preserve"> </w:t>
      </w:r>
    </w:p>
    <w:p w:rsidR="005951FA" w:rsidRDefault="005951FA" w:rsidP="00C8499A">
      <w:pPr>
        <w:jc w:val="both"/>
        <w:rPr>
          <w:rFonts w:ascii="Arial" w:hAnsi="Arial" w:cs="Arial"/>
          <w:sz w:val="26"/>
          <w:szCs w:val="26"/>
          <w:shd w:val="clear" w:color="auto" w:fill="FFFFFF"/>
        </w:rPr>
      </w:pPr>
    </w:p>
    <w:p w:rsidR="007705C3" w:rsidRPr="005951FA" w:rsidRDefault="007705C3" w:rsidP="00C8499A">
      <w:pPr>
        <w:jc w:val="both"/>
        <w:rPr>
          <w:rFonts w:ascii="Arial" w:hAnsi="Arial" w:cs="Arial"/>
          <w:sz w:val="26"/>
          <w:szCs w:val="26"/>
          <w:shd w:val="clear" w:color="auto" w:fill="FFFFFF"/>
        </w:rPr>
      </w:pPr>
      <w:r w:rsidRPr="005951FA">
        <w:rPr>
          <w:rFonts w:ascii="Arial" w:hAnsi="Arial" w:cs="Arial"/>
          <w:sz w:val="26"/>
          <w:szCs w:val="26"/>
          <w:shd w:val="clear" w:color="auto" w:fill="FFFFFF"/>
        </w:rPr>
        <w:t>When rates are high, the higher repayment costs result in less people looking to buy</w:t>
      </w:r>
      <w:r w:rsidR="00017670">
        <w:rPr>
          <w:rFonts w:ascii="Arial" w:hAnsi="Arial" w:cs="Arial"/>
          <w:sz w:val="26"/>
          <w:szCs w:val="26"/>
          <w:shd w:val="clear" w:color="auto" w:fill="FFFFFF"/>
        </w:rPr>
        <w:t xml:space="preserve"> houses</w:t>
      </w:r>
      <w:r w:rsidRPr="005951FA">
        <w:rPr>
          <w:rFonts w:ascii="Arial" w:hAnsi="Arial" w:cs="Arial"/>
          <w:sz w:val="26"/>
          <w:szCs w:val="26"/>
          <w:shd w:val="clear" w:color="auto" w:fill="FFFFFF"/>
        </w:rPr>
        <w:t>. Rates in the UK have been at an all time low for a long period but with the uncertainty around BREXIT</w:t>
      </w:r>
      <w:r w:rsidR="004F054A" w:rsidRPr="005951FA">
        <w:rPr>
          <w:rFonts w:ascii="Arial" w:hAnsi="Arial" w:cs="Arial"/>
          <w:sz w:val="26"/>
          <w:szCs w:val="26"/>
          <w:shd w:val="clear" w:color="auto" w:fill="FFFFFF"/>
        </w:rPr>
        <w:t>,</w:t>
      </w:r>
      <w:r w:rsidRPr="005951FA">
        <w:rPr>
          <w:rFonts w:ascii="Arial" w:hAnsi="Arial" w:cs="Arial"/>
          <w:sz w:val="26"/>
          <w:szCs w:val="26"/>
          <w:shd w:val="clear" w:color="auto" w:fill="FFFFFF"/>
        </w:rPr>
        <w:t xml:space="preserve"> inflation has started to rise which </w:t>
      </w:r>
      <w:r w:rsidR="00CD31B6" w:rsidRPr="005951FA">
        <w:rPr>
          <w:rFonts w:ascii="Arial" w:hAnsi="Arial" w:cs="Arial"/>
          <w:sz w:val="26"/>
          <w:szCs w:val="26"/>
          <w:shd w:val="clear" w:color="auto" w:fill="FFFFFF"/>
        </w:rPr>
        <w:t>can be</w:t>
      </w:r>
      <w:r w:rsidR="005951FA">
        <w:rPr>
          <w:rFonts w:ascii="Arial" w:hAnsi="Arial" w:cs="Arial"/>
          <w:sz w:val="26"/>
          <w:szCs w:val="26"/>
          <w:shd w:val="clear" w:color="auto" w:fill="FFFFFF"/>
        </w:rPr>
        <w:t xml:space="preserve"> </w:t>
      </w:r>
      <w:r w:rsidR="004F054A" w:rsidRPr="005951FA">
        <w:rPr>
          <w:rFonts w:ascii="Arial" w:hAnsi="Arial" w:cs="Arial"/>
          <w:sz w:val="26"/>
          <w:szCs w:val="26"/>
          <w:shd w:val="clear" w:color="auto" w:fill="FFFFFF"/>
        </w:rPr>
        <w:t>related to</w:t>
      </w:r>
      <w:r w:rsidRPr="005951FA">
        <w:rPr>
          <w:rFonts w:ascii="Arial" w:hAnsi="Arial" w:cs="Arial"/>
          <w:sz w:val="26"/>
          <w:szCs w:val="26"/>
          <w:shd w:val="clear" w:color="auto" w:fill="FFFFFF"/>
        </w:rPr>
        <w:t xml:space="preserve"> an increase in interest rates.</w:t>
      </w:r>
    </w:p>
    <w:p w:rsidR="00CD31B6" w:rsidRPr="005F680F" w:rsidRDefault="00CD31B6" w:rsidP="000058B3">
      <w:pPr>
        <w:pStyle w:val="ListParagraph"/>
        <w:ind w:left="0"/>
        <w:jc w:val="both"/>
        <w:rPr>
          <w:rFonts w:ascii="Arial" w:hAnsi="Arial" w:cs="Arial"/>
          <w:sz w:val="32"/>
          <w:szCs w:val="32"/>
          <w:shd w:val="clear" w:color="auto" w:fill="FFFFFF"/>
        </w:rPr>
      </w:pPr>
    </w:p>
    <w:p w:rsidR="00CD31B6" w:rsidRPr="00995D10" w:rsidRDefault="00C8499A" w:rsidP="00C8499A">
      <w:pPr>
        <w:pStyle w:val="Heading2"/>
        <w:jc w:val="both"/>
        <w:rPr>
          <w:rFonts w:ascii="Arial" w:hAnsi="Arial" w:cs="Arial"/>
          <w:b/>
          <w:color w:val="auto"/>
          <w:sz w:val="30"/>
          <w:szCs w:val="30"/>
          <w:shd w:val="clear" w:color="auto" w:fill="FFFFFF"/>
        </w:rPr>
      </w:pPr>
      <w:bookmarkStart w:id="9" w:name="_Toc500078737"/>
      <w:r>
        <w:rPr>
          <w:rFonts w:ascii="Arial" w:hAnsi="Arial" w:cs="Arial"/>
          <w:b/>
          <w:color w:val="auto"/>
          <w:sz w:val="30"/>
          <w:szCs w:val="30"/>
          <w:shd w:val="clear" w:color="auto" w:fill="FFFFFF"/>
        </w:rPr>
        <w:t>2.2 Economic</w:t>
      </w:r>
      <w:r w:rsidR="007705C3" w:rsidRPr="00995D10">
        <w:rPr>
          <w:rFonts w:ascii="Arial" w:hAnsi="Arial" w:cs="Arial"/>
          <w:b/>
          <w:color w:val="auto"/>
          <w:sz w:val="30"/>
          <w:szCs w:val="30"/>
          <w:shd w:val="clear" w:color="auto" w:fill="FFFFFF"/>
        </w:rPr>
        <w:t xml:space="preserve"> growth directly affects people’s income which </w:t>
      </w:r>
      <w:r w:rsidR="00CD31B6" w:rsidRPr="00995D10">
        <w:rPr>
          <w:rFonts w:ascii="Arial" w:hAnsi="Arial" w:cs="Arial"/>
          <w:b/>
          <w:color w:val="auto"/>
          <w:sz w:val="30"/>
          <w:szCs w:val="30"/>
          <w:shd w:val="clear" w:color="auto" w:fill="FFFFFF"/>
        </w:rPr>
        <w:t xml:space="preserve">consequently </w:t>
      </w:r>
      <w:r w:rsidR="007705C3" w:rsidRPr="00995D10">
        <w:rPr>
          <w:rFonts w:ascii="Arial" w:hAnsi="Arial" w:cs="Arial"/>
          <w:b/>
          <w:color w:val="auto"/>
          <w:sz w:val="30"/>
          <w:szCs w:val="30"/>
          <w:shd w:val="clear" w:color="auto" w:fill="FFFFFF"/>
        </w:rPr>
        <w:t>determines how much money they have available to spend on property.</w:t>
      </w:r>
      <w:bookmarkEnd w:id="9"/>
    </w:p>
    <w:p w:rsidR="005951FA" w:rsidRDefault="005951FA" w:rsidP="00C8499A">
      <w:pPr>
        <w:jc w:val="both"/>
        <w:rPr>
          <w:rFonts w:ascii="Arial" w:hAnsi="Arial" w:cs="Arial"/>
          <w:sz w:val="26"/>
          <w:szCs w:val="26"/>
          <w:shd w:val="clear" w:color="auto" w:fill="FFFFFF"/>
        </w:rPr>
      </w:pPr>
    </w:p>
    <w:p w:rsidR="007705C3" w:rsidRPr="005951FA" w:rsidRDefault="007705C3" w:rsidP="00C8499A">
      <w:pPr>
        <w:jc w:val="both"/>
        <w:rPr>
          <w:rFonts w:ascii="Arial" w:hAnsi="Arial" w:cs="Arial"/>
          <w:sz w:val="26"/>
          <w:szCs w:val="26"/>
          <w:shd w:val="clear" w:color="auto" w:fill="FFFFFF"/>
        </w:rPr>
      </w:pPr>
      <w:r w:rsidRPr="005951FA">
        <w:rPr>
          <w:rFonts w:ascii="Arial" w:hAnsi="Arial" w:cs="Arial"/>
          <w:sz w:val="26"/>
          <w:szCs w:val="26"/>
          <w:shd w:val="clear" w:color="auto" w:fill="FFFFFF"/>
        </w:rPr>
        <w:t>When growth is high, incomes are high and demand for houses is high. Since the BREXIT referendum UK “economic growth has fallen from 3.1% in 2014 to an anticipated 1% in 2018”</w:t>
      </w:r>
      <w:r w:rsidR="00145D36">
        <w:rPr>
          <w:rFonts w:ascii="Arial" w:hAnsi="Arial" w:cs="Arial"/>
          <w:sz w:val="26"/>
          <w:szCs w:val="26"/>
          <w:shd w:val="clear" w:color="auto" w:fill="FFFFFF"/>
        </w:rPr>
        <w:t xml:space="preserve"> </w:t>
      </w:r>
      <w:sdt>
        <w:sdtPr>
          <w:rPr>
            <w:rFonts w:ascii="Arial" w:hAnsi="Arial" w:cs="Arial"/>
            <w:sz w:val="26"/>
            <w:szCs w:val="26"/>
            <w:shd w:val="clear" w:color="auto" w:fill="FFFFFF"/>
          </w:rPr>
          <w:id w:val="1297086"/>
          <w:citation/>
        </w:sdtPr>
        <w:sdtEndPr/>
        <w:sdtContent>
          <w:r w:rsidR="00A367DF" w:rsidRPr="005951FA">
            <w:rPr>
              <w:rFonts w:ascii="Arial" w:hAnsi="Arial" w:cs="Arial"/>
              <w:sz w:val="26"/>
              <w:szCs w:val="26"/>
              <w:shd w:val="clear" w:color="auto" w:fill="FFFFFF"/>
            </w:rPr>
            <w:fldChar w:fldCharType="begin"/>
          </w:r>
          <w:r w:rsidR="00CD31B6" w:rsidRPr="005951FA">
            <w:rPr>
              <w:rFonts w:ascii="Arial" w:hAnsi="Arial" w:cs="Arial"/>
              <w:sz w:val="26"/>
              <w:szCs w:val="26"/>
              <w:shd w:val="clear" w:color="auto" w:fill="FFFFFF"/>
            </w:rPr>
            <w:instrText xml:space="preserve"> CITATION CIH17 \l 2057 </w:instrText>
          </w:r>
          <w:r w:rsidR="00A367DF" w:rsidRPr="005951FA">
            <w:rPr>
              <w:rFonts w:ascii="Arial" w:hAnsi="Arial" w:cs="Arial"/>
              <w:sz w:val="26"/>
              <w:szCs w:val="26"/>
              <w:shd w:val="clear" w:color="auto" w:fill="FFFFFF"/>
            </w:rPr>
            <w:fldChar w:fldCharType="separate"/>
          </w:r>
          <w:r w:rsidR="00CD31B6" w:rsidRPr="005951FA">
            <w:rPr>
              <w:rFonts w:ascii="Arial" w:hAnsi="Arial" w:cs="Arial"/>
              <w:noProof/>
              <w:sz w:val="26"/>
              <w:szCs w:val="26"/>
              <w:shd w:val="clear" w:color="auto" w:fill="FFFFFF"/>
            </w:rPr>
            <w:t>(CIH Chartered Institute of Housing, 2017)</w:t>
          </w:r>
          <w:r w:rsidR="00A367DF" w:rsidRPr="005951FA">
            <w:rPr>
              <w:rFonts w:ascii="Arial" w:hAnsi="Arial" w:cs="Arial"/>
              <w:sz w:val="26"/>
              <w:szCs w:val="26"/>
              <w:shd w:val="clear" w:color="auto" w:fill="FFFFFF"/>
            </w:rPr>
            <w:fldChar w:fldCharType="end"/>
          </w:r>
        </w:sdtContent>
      </w:sdt>
      <w:r w:rsidR="002317E3" w:rsidRPr="005951FA">
        <w:rPr>
          <w:rFonts w:ascii="Arial" w:hAnsi="Arial" w:cs="Arial"/>
          <w:sz w:val="26"/>
          <w:szCs w:val="26"/>
          <w:shd w:val="clear" w:color="auto" w:fill="FFFFFF"/>
        </w:rPr>
        <w:t xml:space="preserve">. Construction output has fallen slightly for the fifth consecutive month in September 2017 </w:t>
      </w:r>
      <w:sdt>
        <w:sdtPr>
          <w:rPr>
            <w:rFonts w:ascii="Arial" w:hAnsi="Arial" w:cs="Arial"/>
            <w:sz w:val="26"/>
            <w:szCs w:val="26"/>
            <w:shd w:val="clear" w:color="auto" w:fill="FFFFFF"/>
          </w:rPr>
          <w:id w:val="1297109"/>
          <w:citation/>
        </w:sdtPr>
        <w:sdtEndPr/>
        <w:sdtContent>
          <w:r w:rsidR="00A367DF" w:rsidRPr="005951FA">
            <w:rPr>
              <w:rFonts w:ascii="Arial" w:hAnsi="Arial" w:cs="Arial"/>
              <w:sz w:val="26"/>
              <w:szCs w:val="26"/>
              <w:shd w:val="clear" w:color="auto" w:fill="FFFFFF"/>
            </w:rPr>
            <w:fldChar w:fldCharType="begin"/>
          </w:r>
          <w:r w:rsidR="002317E3" w:rsidRPr="005951FA">
            <w:rPr>
              <w:rFonts w:ascii="Arial" w:hAnsi="Arial" w:cs="Arial"/>
              <w:sz w:val="26"/>
              <w:szCs w:val="26"/>
              <w:shd w:val="clear" w:color="auto" w:fill="FFFFFF"/>
            </w:rPr>
            <w:instrText xml:space="preserve"> CITATION ONS17 \l 2057 </w:instrText>
          </w:r>
          <w:r w:rsidR="00A367DF" w:rsidRPr="005951FA">
            <w:rPr>
              <w:rFonts w:ascii="Arial" w:hAnsi="Arial" w:cs="Arial"/>
              <w:sz w:val="26"/>
              <w:szCs w:val="26"/>
              <w:shd w:val="clear" w:color="auto" w:fill="FFFFFF"/>
            </w:rPr>
            <w:fldChar w:fldCharType="separate"/>
          </w:r>
          <w:r w:rsidR="002317E3" w:rsidRPr="005951FA">
            <w:rPr>
              <w:rFonts w:ascii="Arial" w:hAnsi="Arial" w:cs="Arial"/>
              <w:noProof/>
              <w:sz w:val="26"/>
              <w:szCs w:val="26"/>
              <w:shd w:val="clear" w:color="auto" w:fill="FFFFFF"/>
            </w:rPr>
            <w:t>(ONS, 2017)</w:t>
          </w:r>
          <w:r w:rsidR="00A367DF" w:rsidRPr="005951FA">
            <w:rPr>
              <w:rFonts w:ascii="Arial" w:hAnsi="Arial" w:cs="Arial"/>
              <w:sz w:val="26"/>
              <w:szCs w:val="26"/>
              <w:shd w:val="clear" w:color="auto" w:fill="FFFFFF"/>
            </w:rPr>
            <w:fldChar w:fldCharType="end"/>
          </w:r>
        </w:sdtContent>
      </w:sdt>
      <w:r w:rsidR="002317E3" w:rsidRPr="005951FA">
        <w:rPr>
          <w:rFonts w:ascii="Arial" w:hAnsi="Arial" w:cs="Arial"/>
          <w:sz w:val="26"/>
          <w:szCs w:val="26"/>
          <w:shd w:val="clear" w:color="auto" w:fill="FFFFFF"/>
        </w:rPr>
        <w:t xml:space="preserve">. </w:t>
      </w:r>
    </w:p>
    <w:p w:rsidR="00CD31B6" w:rsidRPr="005F680F" w:rsidRDefault="00CD31B6" w:rsidP="00C8499A">
      <w:pPr>
        <w:pStyle w:val="ListParagraph"/>
        <w:ind w:left="0"/>
        <w:jc w:val="both"/>
        <w:rPr>
          <w:rFonts w:ascii="Arial" w:hAnsi="Arial" w:cs="Arial"/>
          <w:sz w:val="32"/>
          <w:szCs w:val="32"/>
          <w:shd w:val="clear" w:color="auto" w:fill="FFFFFF"/>
        </w:rPr>
      </w:pPr>
    </w:p>
    <w:p w:rsidR="00CD31B6" w:rsidRPr="00995D10" w:rsidRDefault="00C8499A" w:rsidP="00C8499A">
      <w:pPr>
        <w:pStyle w:val="Heading2"/>
        <w:jc w:val="both"/>
        <w:rPr>
          <w:rFonts w:ascii="Arial" w:hAnsi="Arial" w:cs="Arial"/>
          <w:b/>
          <w:color w:val="auto"/>
          <w:sz w:val="30"/>
          <w:szCs w:val="30"/>
        </w:rPr>
      </w:pPr>
      <w:bookmarkStart w:id="10" w:name="_Toc500078738"/>
      <w:r>
        <w:rPr>
          <w:rFonts w:ascii="Arial" w:hAnsi="Arial" w:cs="Arial"/>
          <w:b/>
          <w:color w:val="auto"/>
          <w:sz w:val="30"/>
          <w:szCs w:val="30"/>
          <w:shd w:val="clear" w:color="auto" w:fill="FFFFFF"/>
        </w:rPr>
        <w:t>2.3 Household</w:t>
      </w:r>
      <w:r w:rsidR="00995D10">
        <w:rPr>
          <w:rFonts w:ascii="Arial" w:hAnsi="Arial" w:cs="Arial"/>
          <w:b/>
          <w:color w:val="auto"/>
          <w:sz w:val="30"/>
          <w:szCs w:val="30"/>
        </w:rPr>
        <w:t xml:space="preserve"> </w:t>
      </w:r>
      <w:r w:rsidR="00CD31B6" w:rsidRPr="00995D10">
        <w:rPr>
          <w:rFonts w:ascii="Arial" w:hAnsi="Arial" w:cs="Arial"/>
          <w:b/>
          <w:color w:val="auto"/>
          <w:sz w:val="30"/>
          <w:szCs w:val="30"/>
        </w:rPr>
        <w:t>numbers are increasing but the</w:t>
      </w:r>
      <w:r w:rsidR="007705C3" w:rsidRPr="00995D10">
        <w:rPr>
          <w:rFonts w:ascii="Arial" w:hAnsi="Arial" w:cs="Arial"/>
          <w:b/>
          <w:color w:val="auto"/>
          <w:sz w:val="30"/>
          <w:szCs w:val="30"/>
        </w:rPr>
        <w:t xml:space="preserve"> number of people per household </w:t>
      </w:r>
      <w:r w:rsidR="00CD31B6" w:rsidRPr="00995D10">
        <w:rPr>
          <w:rFonts w:ascii="Arial" w:hAnsi="Arial" w:cs="Arial"/>
          <w:b/>
          <w:color w:val="auto"/>
          <w:sz w:val="30"/>
          <w:szCs w:val="30"/>
        </w:rPr>
        <w:t>is dropping</w:t>
      </w:r>
      <w:r w:rsidR="007705C3" w:rsidRPr="00995D10">
        <w:rPr>
          <w:rFonts w:ascii="Arial" w:hAnsi="Arial" w:cs="Arial"/>
          <w:b/>
          <w:color w:val="auto"/>
          <w:sz w:val="30"/>
          <w:szCs w:val="30"/>
        </w:rPr>
        <w:t>.</w:t>
      </w:r>
      <w:bookmarkEnd w:id="10"/>
    </w:p>
    <w:p w:rsidR="005951FA" w:rsidRDefault="005951FA" w:rsidP="00C8499A">
      <w:pPr>
        <w:jc w:val="both"/>
        <w:rPr>
          <w:rFonts w:ascii="Arial" w:hAnsi="Arial" w:cs="Arial"/>
          <w:sz w:val="26"/>
          <w:szCs w:val="26"/>
          <w:shd w:val="clear" w:color="auto" w:fill="FFFFFF"/>
        </w:rPr>
      </w:pPr>
    </w:p>
    <w:p w:rsidR="007705C3" w:rsidRPr="005951FA" w:rsidRDefault="007705C3" w:rsidP="00C8499A">
      <w:pPr>
        <w:jc w:val="both"/>
        <w:rPr>
          <w:rFonts w:ascii="Arial" w:hAnsi="Arial" w:cs="Arial"/>
          <w:sz w:val="26"/>
          <w:szCs w:val="26"/>
          <w:shd w:val="clear" w:color="auto" w:fill="FFFFFF"/>
        </w:rPr>
      </w:pPr>
      <w:r w:rsidRPr="005951FA">
        <w:rPr>
          <w:rFonts w:ascii="Arial" w:hAnsi="Arial" w:cs="Arial"/>
          <w:sz w:val="26"/>
          <w:szCs w:val="26"/>
          <w:shd w:val="clear" w:color="auto" w:fill="FFFFFF"/>
        </w:rPr>
        <w:t>Contributing factors include higher divorce and separation rates and an increase in the number of the older generation</w:t>
      </w:r>
      <w:r w:rsidR="00CD31B6" w:rsidRPr="005951FA">
        <w:rPr>
          <w:rFonts w:ascii="Arial" w:hAnsi="Arial" w:cs="Arial"/>
          <w:sz w:val="26"/>
          <w:szCs w:val="26"/>
          <w:shd w:val="clear" w:color="auto" w:fill="FFFFFF"/>
        </w:rPr>
        <w:t xml:space="preserve"> living longer,</w:t>
      </w:r>
      <w:r w:rsidR="00145D36">
        <w:rPr>
          <w:rFonts w:ascii="Arial" w:hAnsi="Arial" w:cs="Arial"/>
          <w:sz w:val="26"/>
          <w:szCs w:val="26"/>
          <w:shd w:val="clear" w:color="auto" w:fill="FFFFFF"/>
        </w:rPr>
        <w:t xml:space="preserve"> </w:t>
      </w:r>
      <w:r w:rsidR="004F054A" w:rsidRPr="005951FA">
        <w:rPr>
          <w:rFonts w:ascii="Arial" w:hAnsi="Arial" w:cs="Arial"/>
          <w:sz w:val="26"/>
          <w:szCs w:val="26"/>
          <w:shd w:val="clear" w:color="auto" w:fill="FFFFFF"/>
        </w:rPr>
        <w:t>has lead</w:t>
      </w:r>
      <w:r w:rsidRPr="005951FA">
        <w:rPr>
          <w:rFonts w:ascii="Arial" w:hAnsi="Arial" w:cs="Arial"/>
          <w:sz w:val="26"/>
          <w:szCs w:val="26"/>
          <w:shd w:val="clear" w:color="auto" w:fill="FFFFFF"/>
        </w:rPr>
        <w:t xml:space="preserve"> to </w:t>
      </w:r>
      <w:r w:rsidR="004F054A" w:rsidRPr="005951FA">
        <w:rPr>
          <w:rFonts w:ascii="Arial" w:hAnsi="Arial" w:cs="Arial"/>
          <w:sz w:val="26"/>
          <w:szCs w:val="26"/>
          <w:shd w:val="clear" w:color="auto" w:fill="FFFFFF"/>
        </w:rPr>
        <w:t xml:space="preserve">an </w:t>
      </w:r>
      <w:r w:rsidRPr="005951FA">
        <w:rPr>
          <w:rFonts w:ascii="Arial" w:hAnsi="Arial" w:cs="Arial"/>
          <w:sz w:val="26"/>
          <w:szCs w:val="26"/>
          <w:shd w:val="clear" w:color="auto" w:fill="FFFFFF"/>
        </w:rPr>
        <w:t>increased housing demand.</w:t>
      </w:r>
      <w:r w:rsidR="00BE76B0" w:rsidRPr="005951FA">
        <w:rPr>
          <w:rFonts w:ascii="Arial" w:hAnsi="Arial" w:cs="Arial"/>
          <w:sz w:val="26"/>
          <w:szCs w:val="26"/>
          <w:shd w:val="clear" w:color="auto" w:fill="FFFFFF"/>
        </w:rPr>
        <w:t xml:space="preserve"> The number of households in Wales is predicted </w:t>
      </w:r>
      <w:r w:rsidR="00701AA3" w:rsidRPr="005951FA">
        <w:rPr>
          <w:rFonts w:ascii="Arial" w:hAnsi="Arial" w:cs="Arial"/>
          <w:sz w:val="26"/>
          <w:szCs w:val="26"/>
          <w:shd w:val="clear" w:color="auto" w:fill="FFFFFF"/>
        </w:rPr>
        <w:t>to increase by 10% from 2014 to</w:t>
      </w:r>
      <w:r w:rsidR="00BE76B0" w:rsidRPr="005951FA">
        <w:rPr>
          <w:rFonts w:ascii="Arial" w:hAnsi="Arial" w:cs="Arial"/>
          <w:sz w:val="26"/>
          <w:szCs w:val="26"/>
          <w:shd w:val="clear" w:color="auto" w:fill="FFFFFF"/>
        </w:rPr>
        <w:t xml:space="preserve"> 2039</w:t>
      </w:r>
      <w:r w:rsidR="00701AA3" w:rsidRPr="005951FA">
        <w:rPr>
          <w:rFonts w:ascii="Arial" w:hAnsi="Arial" w:cs="Arial"/>
          <w:sz w:val="26"/>
          <w:szCs w:val="26"/>
          <w:shd w:val="clear" w:color="auto" w:fill="FFFFFF"/>
        </w:rPr>
        <w:t>,</w:t>
      </w:r>
      <w:r w:rsidR="00BE76B0" w:rsidRPr="005951FA">
        <w:rPr>
          <w:rFonts w:ascii="Arial" w:hAnsi="Arial" w:cs="Arial"/>
          <w:sz w:val="26"/>
          <w:szCs w:val="26"/>
          <w:shd w:val="clear" w:color="auto" w:fill="FFFFFF"/>
        </w:rPr>
        <w:t xml:space="preserve"> with one person household</w:t>
      </w:r>
      <w:r w:rsidR="00701AA3" w:rsidRPr="005951FA">
        <w:rPr>
          <w:rFonts w:ascii="Arial" w:hAnsi="Arial" w:cs="Arial"/>
          <w:sz w:val="26"/>
          <w:szCs w:val="26"/>
          <w:shd w:val="clear" w:color="auto" w:fill="FFFFFF"/>
        </w:rPr>
        <w:t>s</w:t>
      </w:r>
      <w:r w:rsidR="00BE76B0" w:rsidRPr="005951FA">
        <w:rPr>
          <w:rFonts w:ascii="Arial" w:hAnsi="Arial" w:cs="Arial"/>
          <w:sz w:val="26"/>
          <w:szCs w:val="26"/>
          <w:shd w:val="clear" w:color="auto" w:fill="FFFFFF"/>
        </w:rPr>
        <w:t xml:space="preserve"> becoming the most common category, up from 31% to 36% </w:t>
      </w:r>
      <w:sdt>
        <w:sdtPr>
          <w:rPr>
            <w:rFonts w:ascii="Arial" w:hAnsi="Arial" w:cs="Arial"/>
            <w:sz w:val="26"/>
            <w:szCs w:val="26"/>
            <w:shd w:val="clear" w:color="auto" w:fill="FFFFFF"/>
          </w:rPr>
          <w:id w:val="1297107"/>
          <w:citation/>
        </w:sdtPr>
        <w:sdtEndPr/>
        <w:sdtContent>
          <w:r w:rsidR="00A367DF" w:rsidRPr="005951FA">
            <w:rPr>
              <w:rFonts w:ascii="Arial" w:hAnsi="Arial" w:cs="Arial"/>
              <w:sz w:val="26"/>
              <w:szCs w:val="26"/>
              <w:shd w:val="clear" w:color="auto" w:fill="FFFFFF"/>
            </w:rPr>
            <w:fldChar w:fldCharType="begin"/>
          </w:r>
          <w:r w:rsidR="00BE76B0" w:rsidRPr="005951FA">
            <w:rPr>
              <w:rFonts w:ascii="Arial" w:hAnsi="Arial" w:cs="Arial"/>
              <w:sz w:val="26"/>
              <w:szCs w:val="26"/>
              <w:shd w:val="clear" w:color="auto" w:fill="FFFFFF"/>
            </w:rPr>
            <w:instrText xml:space="preserve"> CITATION Wel175 \l 2057 </w:instrText>
          </w:r>
          <w:r w:rsidR="00A367DF" w:rsidRPr="005951FA">
            <w:rPr>
              <w:rFonts w:ascii="Arial" w:hAnsi="Arial" w:cs="Arial"/>
              <w:sz w:val="26"/>
              <w:szCs w:val="26"/>
              <w:shd w:val="clear" w:color="auto" w:fill="FFFFFF"/>
            </w:rPr>
            <w:fldChar w:fldCharType="separate"/>
          </w:r>
          <w:r w:rsidR="00BE76B0" w:rsidRPr="005951FA">
            <w:rPr>
              <w:rFonts w:ascii="Arial" w:hAnsi="Arial" w:cs="Arial"/>
              <w:noProof/>
              <w:sz w:val="26"/>
              <w:szCs w:val="26"/>
              <w:shd w:val="clear" w:color="auto" w:fill="FFFFFF"/>
            </w:rPr>
            <w:t>(Welsh Government, 2017)</w:t>
          </w:r>
          <w:r w:rsidR="00A367DF" w:rsidRPr="005951FA">
            <w:rPr>
              <w:rFonts w:ascii="Arial" w:hAnsi="Arial" w:cs="Arial"/>
              <w:sz w:val="26"/>
              <w:szCs w:val="26"/>
              <w:shd w:val="clear" w:color="auto" w:fill="FFFFFF"/>
            </w:rPr>
            <w:fldChar w:fldCharType="end"/>
          </w:r>
        </w:sdtContent>
      </w:sdt>
      <w:r w:rsidR="00BE76B0" w:rsidRPr="005951FA">
        <w:rPr>
          <w:rFonts w:ascii="Arial" w:hAnsi="Arial" w:cs="Arial"/>
          <w:sz w:val="26"/>
          <w:szCs w:val="26"/>
          <w:shd w:val="clear" w:color="auto" w:fill="FFFFFF"/>
        </w:rPr>
        <w:t>.</w:t>
      </w:r>
    </w:p>
    <w:p w:rsidR="00CD31B6" w:rsidRDefault="00CD31B6" w:rsidP="00C8499A">
      <w:pPr>
        <w:jc w:val="both"/>
        <w:rPr>
          <w:rFonts w:ascii="Arial" w:hAnsi="Arial" w:cs="Arial"/>
          <w:sz w:val="26"/>
          <w:szCs w:val="26"/>
          <w:shd w:val="clear" w:color="auto" w:fill="FFFFFF"/>
        </w:rPr>
      </w:pPr>
    </w:p>
    <w:p w:rsidR="005951FA" w:rsidRDefault="005951FA" w:rsidP="00C8499A">
      <w:pPr>
        <w:jc w:val="both"/>
        <w:rPr>
          <w:rFonts w:ascii="Arial" w:hAnsi="Arial" w:cs="Arial"/>
          <w:sz w:val="26"/>
          <w:szCs w:val="26"/>
          <w:shd w:val="clear" w:color="auto" w:fill="FFFFFF"/>
        </w:rPr>
      </w:pPr>
    </w:p>
    <w:p w:rsidR="005951FA" w:rsidRDefault="005951FA" w:rsidP="00C8499A">
      <w:pPr>
        <w:jc w:val="both"/>
        <w:rPr>
          <w:rFonts w:ascii="Arial" w:hAnsi="Arial" w:cs="Arial"/>
          <w:sz w:val="26"/>
          <w:szCs w:val="26"/>
          <w:shd w:val="clear" w:color="auto" w:fill="FFFFFF"/>
        </w:rPr>
      </w:pPr>
    </w:p>
    <w:p w:rsidR="005951FA" w:rsidRPr="005951FA" w:rsidRDefault="005951FA" w:rsidP="00C8499A">
      <w:pPr>
        <w:jc w:val="both"/>
        <w:rPr>
          <w:rFonts w:ascii="Arial" w:hAnsi="Arial" w:cs="Arial"/>
          <w:sz w:val="26"/>
          <w:szCs w:val="26"/>
          <w:shd w:val="clear" w:color="auto" w:fill="FFFFFF"/>
        </w:rPr>
      </w:pPr>
    </w:p>
    <w:p w:rsidR="00CD31B6" w:rsidRPr="00995D10" w:rsidRDefault="00C8499A" w:rsidP="00C8499A">
      <w:pPr>
        <w:pStyle w:val="Heading2"/>
        <w:jc w:val="both"/>
        <w:rPr>
          <w:rFonts w:ascii="Arial" w:hAnsi="Arial" w:cs="Arial"/>
          <w:b/>
          <w:color w:val="auto"/>
          <w:sz w:val="30"/>
          <w:szCs w:val="30"/>
          <w:shd w:val="clear" w:color="auto" w:fill="FFFFFF"/>
        </w:rPr>
      </w:pPr>
      <w:bookmarkStart w:id="11" w:name="_Toc500078739"/>
      <w:r>
        <w:rPr>
          <w:rFonts w:ascii="Arial" w:hAnsi="Arial" w:cs="Arial"/>
          <w:b/>
          <w:color w:val="auto"/>
          <w:sz w:val="30"/>
          <w:szCs w:val="30"/>
          <w:shd w:val="clear" w:color="auto" w:fill="FFFFFF"/>
        </w:rPr>
        <w:lastRenderedPageBreak/>
        <w:t>2.4 Availability</w:t>
      </w:r>
      <w:r w:rsidR="007705C3" w:rsidRPr="00995D10">
        <w:rPr>
          <w:rFonts w:ascii="Arial" w:hAnsi="Arial" w:cs="Arial"/>
          <w:b/>
          <w:color w:val="auto"/>
          <w:sz w:val="30"/>
          <w:szCs w:val="30"/>
          <w:shd w:val="clear" w:color="auto" w:fill="FFFFFF"/>
        </w:rPr>
        <w:t xml:space="preserve"> of suitable mortgages is determined largely by the size of the deposit required and the interest rate charged.</w:t>
      </w:r>
      <w:bookmarkEnd w:id="11"/>
    </w:p>
    <w:p w:rsidR="005951FA" w:rsidRDefault="005951FA" w:rsidP="00C8499A">
      <w:pPr>
        <w:jc w:val="both"/>
        <w:rPr>
          <w:rFonts w:ascii="Arial" w:hAnsi="Arial" w:cs="Arial"/>
          <w:sz w:val="26"/>
          <w:szCs w:val="26"/>
          <w:shd w:val="clear" w:color="auto" w:fill="FFFFFF"/>
        </w:rPr>
      </w:pPr>
    </w:p>
    <w:p w:rsidR="007705C3" w:rsidRPr="005951FA" w:rsidRDefault="007705C3" w:rsidP="00C8499A">
      <w:pPr>
        <w:jc w:val="both"/>
        <w:rPr>
          <w:rFonts w:ascii="Arial" w:hAnsi="Arial" w:cs="Arial"/>
          <w:sz w:val="26"/>
          <w:szCs w:val="26"/>
          <w:shd w:val="clear" w:color="auto" w:fill="FFFFFF"/>
        </w:rPr>
      </w:pPr>
      <w:r w:rsidRPr="005951FA">
        <w:rPr>
          <w:rFonts w:ascii="Arial" w:hAnsi="Arial" w:cs="Arial"/>
          <w:sz w:val="26"/>
          <w:szCs w:val="26"/>
          <w:shd w:val="clear" w:color="auto" w:fill="FFFFFF"/>
        </w:rPr>
        <w:t xml:space="preserve">Up until the financial crisis of 2008, 90%+ mortgages were available, </w:t>
      </w:r>
      <w:r w:rsidR="004F054A" w:rsidRPr="005951FA">
        <w:rPr>
          <w:rFonts w:ascii="Arial" w:hAnsi="Arial" w:cs="Arial"/>
          <w:sz w:val="26"/>
          <w:szCs w:val="26"/>
          <w:shd w:val="clear" w:color="auto" w:fill="FFFFFF"/>
        </w:rPr>
        <w:t>requiring</w:t>
      </w:r>
      <w:r w:rsidR="00145D36">
        <w:rPr>
          <w:rFonts w:ascii="Arial" w:hAnsi="Arial" w:cs="Arial"/>
          <w:sz w:val="26"/>
          <w:szCs w:val="26"/>
          <w:shd w:val="clear" w:color="auto" w:fill="FFFFFF"/>
        </w:rPr>
        <w:t xml:space="preserve"> </w:t>
      </w:r>
      <w:r w:rsidR="00862C3B" w:rsidRPr="005951FA">
        <w:rPr>
          <w:rFonts w:ascii="Arial" w:hAnsi="Arial" w:cs="Arial"/>
          <w:sz w:val="26"/>
          <w:szCs w:val="26"/>
          <w:shd w:val="clear" w:color="auto" w:fill="FFFFFF"/>
        </w:rPr>
        <w:t xml:space="preserve">only </w:t>
      </w:r>
      <w:r w:rsidRPr="005951FA">
        <w:rPr>
          <w:rFonts w:ascii="Arial" w:hAnsi="Arial" w:cs="Arial"/>
          <w:sz w:val="26"/>
          <w:szCs w:val="26"/>
          <w:shd w:val="clear" w:color="auto" w:fill="FFFFFF"/>
        </w:rPr>
        <w:t>a 10% deposit</w:t>
      </w:r>
      <w:r w:rsidR="004F054A" w:rsidRPr="005951FA">
        <w:rPr>
          <w:rFonts w:ascii="Arial" w:hAnsi="Arial" w:cs="Arial"/>
          <w:sz w:val="26"/>
          <w:szCs w:val="26"/>
          <w:shd w:val="clear" w:color="auto" w:fill="FFFFFF"/>
        </w:rPr>
        <w:t>.</w:t>
      </w:r>
      <w:r w:rsidRPr="005951FA">
        <w:rPr>
          <w:rFonts w:ascii="Arial" w:hAnsi="Arial" w:cs="Arial"/>
          <w:sz w:val="26"/>
          <w:szCs w:val="26"/>
          <w:shd w:val="clear" w:color="auto" w:fill="FFFFFF"/>
        </w:rPr>
        <w:t xml:space="preserve"> In the initial period after the crash deposit levels rose to 20% to 25% making property much less affordable with people having to save for many years to raise the necessary capital. Lower deposit level mortgages are </w:t>
      </w:r>
      <w:r w:rsidR="004F054A" w:rsidRPr="005951FA">
        <w:rPr>
          <w:rFonts w:ascii="Arial" w:hAnsi="Arial" w:cs="Arial"/>
          <w:sz w:val="26"/>
          <w:szCs w:val="26"/>
          <w:shd w:val="clear" w:color="auto" w:fill="FFFFFF"/>
        </w:rPr>
        <w:t>slowly</w:t>
      </w:r>
      <w:r w:rsidRPr="005951FA">
        <w:rPr>
          <w:rFonts w:ascii="Arial" w:hAnsi="Arial" w:cs="Arial"/>
          <w:sz w:val="26"/>
          <w:szCs w:val="26"/>
          <w:shd w:val="clear" w:color="auto" w:fill="FFFFFF"/>
        </w:rPr>
        <w:t xml:space="preserve"> becoming available </w:t>
      </w:r>
      <w:r w:rsidR="00862C3B" w:rsidRPr="005951FA">
        <w:rPr>
          <w:rFonts w:ascii="Arial" w:hAnsi="Arial" w:cs="Arial"/>
          <w:sz w:val="26"/>
          <w:szCs w:val="26"/>
          <w:shd w:val="clear" w:color="auto" w:fill="FFFFFF"/>
        </w:rPr>
        <w:t xml:space="preserve">again </w:t>
      </w:r>
      <w:r w:rsidRPr="005951FA">
        <w:rPr>
          <w:rFonts w:ascii="Arial" w:hAnsi="Arial" w:cs="Arial"/>
          <w:sz w:val="26"/>
          <w:szCs w:val="26"/>
          <w:shd w:val="clear" w:color="auto" w:fill="FFFFFF"/>
        </w:rPr>
        <w:t>which will increase affordability.</w:t>
      </w:r>
      <w:r w:rsidR="00145D36">
        <w:rPr>
          <w:rFonts w:ascii="Arial" w:hAnsi="Arial" w:cs="Arial"/>
          <w:sz w:val="26"/>
          <w:szCs w:val="26"/>
          <w:shd w:val="clear" w:color="auto" w:fill="FFFFFF"/>
        </w:rPr>
        <w:t xml:space="preserve"> </w:t>
      </w:r>
      <w:r w:rsidR="00165B99" w:rsidRPr="005951FA">
        <w:rPr>
          <w:rFonts w:ascii="Arial" w:hAnsi="Arial" w:cs="Arial"/>
          <w:sz w:val="26"/>
          <w:szCs w:val="26"/>
          <w:shd w:val="clear" w:color="auto" w:fill="FFFFFF"/>
        </w:rPr>
        <w:t xml:space="preserve">A typical UK mortgage has a repayment rate of 3.7% to 4.8% after an initial low interest lead in period. </w:t>
      </w:r>
      <w:sdt>
        <w:sdtPr>
          <w:rPr>
            <w:rFonts w:ascii="Arial" w:hAnsi="Arial" w:cs="Arial"/>
            <w:sz w:val="26"/>
            <w:szCs w:val="26"/>
            <w:shd w:val="clear" w:color="auto" w:fill="FFFFFF"/>
          </w:rPr>
          <w:id w:val="1297112"/>
          <w:citation/>
        </w:sdtPr>
        <w:sdtEndPr/>
        <w:sdtContent>
          <w:r w:rsidR="00A367DF" w:rsidRPr="005951FA">
            <w:rPr>
              <w:rFonts w:ascii="Arial" w:hAnsi="Arial" w:cs="Arial"/>
              <w:sz w:val="26"/>
              <w:szCs w:val="26"/>
              <w:shd w:val="clear" w:color="auto" w:fill="FFFFFF"/>
            </w:rPr>
            <w:fldChar w:fldCharType="begin"/>
          </w:r>
          <w:r w:rsidR="00D861DF" w:rsidRPr="005951FA">
            <w:rPr>
              <w:rFonts w:ascii="Arial" w:hAnsi="Arial" w:cs="Arial"/>
              <w:sz w:val="26"/>
              <w:szCs w:val="26"/>
              <w:shd w:val="clear" w:color="auto" w:fill="FFFFFF"/>
            </w:rPr>
            <w:instrText xml:space="preserve"> CITATION Mon17 \l 2057 </w:instrText>
          </w:r>
          <w:r w:rsidR="00A367DF" w:rsidRPr="005951FA">
            <w:rPr>
              <w:rFonts w:ascii="Arial" w:hAnsi="Arial" w:cs="Arial"/>
              <w:sz w:val="26"/>
              <w:szCs w:val="26"/>
              <w:shd w:val="clear" w:color="auto" w:fill="FFFFFF"/>
            </w:rPr>
            <w:fldChar w:fldCharType="separate"/>
          </w:r>
          <w:r w:rsidR="00D861DF" w:rsidRPr="005951FA">
            <w:rPr>
              <w:rFonts w:ascii="Arial" w:hAnsi="Arial" w:cs="Arial"/>
              <w:noProof/>
              <w:sz w:val="26"/>
              <w:szCs w:val="26"/>
              <w:shd w:val="clear" w:color="auto" w:fill="FFFFFF"/>
            </w:rPr>
            <w:t>(Money.co.uk, 2017)</w:t>
          </w:r>
          <w:r w:rsidR="00A367DF" w:rsidRPr="005951FA">
            <w:rPr>
              <w:rFonts w:ascii="Arial" w:hAnsi="Arial" w:cs="Arial"/>
              <w:sz w:val="26"/>
              <w:szCs w:val="26"/>
              <w:shd w:val="clear" w:color="auto" w:fill="FFFFFF"/>
            </w:rPr>
            <w:fldChar w:fldCharType="end"/>
          </w:r>
        </w:sdtContent>
      </w:sdt>
    </w:p>
    <w:p w:rsidR="00CD31B6" w:rsidRPr="005951FA" w:rsidRDefault="00CD31B6" w:rsidP="00C8499A">
      <w:pPr>
        <w:jc w:val="both"/>
        <w:rPr>
          <w:rFonts w:ascii="Arial" w:hAnsi="Arial" w:cs="Arial"/>
          <w:sz w:val="26"/>
          <w:szCs w:val="26"/>
          <w:shd w:val="clear" w:color="auto" w:fill="FFFFFF"/>
        </w:rPr>
      </w:pPr>
    </w:p>
    <w:p w:rsidR="00CD31B6" w:rsidRPr="00995D10" w:rsidRDefault="00C8499A" w:rsidP="00C8499A">
      <w:pPr>
        <w:pStyle w:val="Heading2"/>
        <w:jc w:val="both"/>
        <w:rPr>
          <w:rFonts w:ascii="Arial" w:hAnsi="Arial" w:cs="Arial"/>
          <w:b/>
          <w:color w:val="auto"/>
          <w:sz w:val="30"/>
          <w:szCs w:val="30"/>
          <w:shd w:val="clear" w:color="auto" w:fill="FFFFFF"/>
        </w:rPr>
      </w:pPr>
      <w:bookmarkStart w:id="12" w:name="_Toc500078740"/>
      <w:r>
        <w:rPr>
          <w:rFonts w:ascii="Arial" w:hAnsi="Arial" w:cs="Arial"/>
          <w:b/>
          <w:color w:val="auto"/>
          <w:sz w:val="30"/>
          <w:szCs w:val="30"/>
          <w:shd w:val="clear" w:color="auto" w:fill="FFFFFF"/>
        </w:rPr>
        <w:t>2.5 Affordability</w:t>
      </w:r>
      <w:r w:rsidR="007705C3" w:rsidRPr="00995D10">
        <w:rPr>
          <w:rFonts w:ascii="Arial" w:hAnsi="Arial" w:cs="Arial"/>
          <w:b/>
          <w:color w:val="auto"/>
          <w:sz w:val="30"/>
          <w:szCs w:val="30"/>
          <w:shd w:val="clear" w:color="auto" w:fill="FFFFFF"/>
        </w:rPr>
        <w:t xml:space="preserve"> of housing is primarily linked to the ratio of how much </w:t>
      </w:r>
      <w:r w:rsidR="00CD31B6" w:rsidRPr="00995D10">
        <w:rPr>
          <w:rFonts w:ascii="Arial" w:hAnsi="Arial" w:cs="Arial"/>
          <w:b/>
          <w:color w:val="auto"/>
          <w:sz w:val="30"/>
          <w:szCs w:val="30"/>
          <w:shd w:val="clear" w:color="auto" w:fill="FFFFFF"/>
        </w:rPr>
        <w:t>is earned</w:t>
      </w:r>
      <w:r w:rsidR="007705C3" w:rsidRPr="00995D10">
        <w:rPr>
          <w:rFonts w:ascii="Arial" w:hAnsi="Arial" w:cs="Arial"/>
          <w:b/>
          <w:color w:val="auto"/>
          <w:sz w:val="30"/>
          <w:szCs w:val="30"/>
          <w:shd w:val="clear" w:color="auto" w:fill="FFFFFF"/>
        </w:rPr>
        <w:t xml:space="preserve"> to the cost of the property.</w:t>
      </w:r>
      <w:bookmarkEnd w:id="12"/>
    </w:p>
    <w:p w:rsidR="005951FA" w:rsidRDefault="005951FA" w:rsidP="00C8499A">
      <w:pPr>
        <w:jc w:val="both"/>
        <w:rPr>
          <w:rFonts w:ascii="Arial" w:hAnsi="Arial" w:cs="Arial"/>
          <w:sz w:val="26"/>
          <w:szCs w:val="26"/>
          <w:shd w:val="clear" w:color="auto" w:fill="FFFFFF"/>
        </w:rPr>
      </w:pPr>
    </w:p>
    <w:p w:rsidR="007705C3" w:rsidRPr="005951FA" w:rsidRDefault="007705C3" w:rsidP="00C8499A">
      <w:pPr>
        <w:jc w:val="both"/>
        <w:rPr>
          <w:rFonts w:ascii="Arial" w:hAnsi="Arial" w:cs="Arial"/>
          <w:sz w:val="26"/>
          <w:szCs w:val="26"/>
          <w:shd w:val="clear" w:color="auto" w:fill="FFFFFF"/>
        </w:rPr>
      </w:pPr>
      <w:r w:rsidRPr="005951FA">
        <w:rPr>
          <w:rFonts w:ascii="Arial" w:hAnsi="Arial" w:cs="Arial"/>
          <w:sz w:val="26"/>
          <w:szCs w:val="26"/>
          <w:shd w:val="clear" w:color="auto" w:fill="FFFFFF"/>
        </w:rPr>
        <w:t>Lenders will usually cap what can be borrowed to typically four to five times the salary level. Help to buy schemes, requir</w:t>
      </w:r>
      <w:r w:rsidR="00B84591" w:rsidRPr="005951FA">
        <w:rPr>
          <w:rFonts w:ascii="Arial" w:hAnsi="Arial" w:cs="Arial"/>
          <w:sz w:val="26"/>
          <w:szCs w:val="26"/>
          <w:shd w:val="clear" w:color="auto" w:fill="FFFFFF"/>
        </w:rPr>
        <w:t>e</w:t>
      </w:r>
      <w:r w:rsidRPr="005951FA">
        <w:rPr>
          <w:rFonts w:ascii="Arial" w:hAnsi="Arial" w:cs="Arial"/>
          <w:sz w:val="26"/>
          <w:szCs w:val="26"/>
          <w:shd w:val="clear" w:color="auto" w:fill="FFFFFF"/>
        </w:rPr>
        <w:t xml:space="preserve"> only a 5% deposit, </w:t>
      </w:r>
      <w:r w:rsidR="00B84591" w:rsidRPr="005951FA">
        <w:rPr>
          <w:rFonts w:ascii="Arial" w:hAnsi="Arial" w:cs="Arial"/>
          <w:sz w:val="26"/>
          <w:szCs w:val="26"/>
          <w:shd w:val="clear" w:color="auto" w:fill="FFFFFF"/>
        </w:rPr>
        <w:t>which have</w:t>
      </w:r>
      <w:r w:rsidRPr="005951FA">
        <w:rPr>
          <w:rFonts w:ascii="Arial" w:hAnsi="Arial" w:cs="Arial"/>
          <w:sz w:val="26"/>
          <w:szCs w:val="26"/>
          <w:shd w:val="clear" w:color="auto" w:fill="FFFFFF"/>
        </w:rPr>
        <w:t xml:space="preserve"> increased affordability for fist time buyers</w:t>
      </w:r>
      <w:r w:rsidR="00B84591" w:rsidRPr="005951FA">
        <w:rPr>
          <w:rFonts w:ascii="Arial" w:hAnsi="Arial" w:cs="Arial"/>
          <w:sz w:val="26"/>
          <w:szCs w:val="26"/>
          <w:shd w:val="clear" w:color="auto" w:fill="FFFFFF"/>
        </w:rPr>
        <w:t>. According to S</w:t>
      </w:r>
      <w:r w:rsidRPr="005951FA">
        <w:rPr>
          <w:rFonts w:ascii="Arial" w:hAnsi="Arial" w:cs="Arial"/>
          <w:sz w:val="26"/>
          <w:szCs w:val="26"/>
          <w:shd w:val="clear" w:color="auto" w:fill="FFFFFF"/>
        </w:rPr>
        <w:t>tats Wales the average gross earnings in Wales is approximately £30,000 (£24.000 net)</w:t>
      </w:r>
      <w:r w:rsidR="00B84591" w:rsidRPr="005951FA">
        <w:rPr>
          <w:rFonts w:ascii="Arial" w:hAnsi="Arial" w:cs="Arial"/>
          <w:sz w:val="26"/>
          <w:szCs w:val="26"/>
          <w:shd w:val="clear" w:color="auto" w:fill="FFFFFF"/>
        </w:rPr>
        <w:t>. T</w:t>
      </w:r>
      <w:r w:rsidRPr="005951FA">
        <w:rPr>
          <w:rFonts w:ascii="Arial" w:hAnsi="Arial" w:cs="Arial"/>
          <w:sz w:val="26"/>
          <w:szCs w:val="26"/>
          <w:shd w:val="clear" w:color="auto" w:fill="FFFFFF"/>
        </w:rPr>
        <w:t xml:space="preserve">he Principality building </w:t>
      </w:r>
      <w:r w:rsidR="00B16098" w:rsidRPr="005951FA">
        <w:rPr>
          <w:rFonts w:ascii="Arial" w:hAnsi="Arial" w:cs="Arial"/>
          <w:sz w:val="26"/>
          <w:szCs w:val="26"/>
          <w:shd w:val="clear" w:color="auto" w:fill="FFFFFF"/>
        </w:rPr>
        <w:t>society has</w:t>
      </w:r>
      <w:r w:rsidR="00B84591" w:rsidRPr="005951FA">
        <w:rPr>
          <w:rFonts w:ascii="Arial" w:hAnsi="Arial" w:cs="Arial"/>
          <w:sz w:val="26"/>
          <w:szCs w:val="26"/>
          <w:shd w:val="clear" w:color="auto" w:fill="FFFFFF"/>
        </w:rPr>
        <w:t xml:space="preserve"> listed</w:t>
      </w:r>
      <w:r w:rsidRPr="005951FA">
        <w:rPr>
          <w:rFonts w:ascii="Arial" w:hAnsi="Arial" w:cs="Arial"/>
          <w:sz w:val="26"/>
          <w:szCs w:val="26"/>
          <w:shd w:val="clear" w:color="auto" w:fill="FFFFFF"/>
        </w:rPr>
        <w:t xml:space="preserve"> the average </w:t>
      </w:r>
      <w:r w:rsidR="00FB00A3" w:rsidRPr="005951FA">
        <w:rPr>
          <w:rFonts w:ascii="Arial" w:hAnsi="Arial" w:cs="Arial"/>
          <w:sz w:val="26"/>
          <w:szCs w:val="26"/>
          <w:shd w:val="clear" w:color="auto" w:fill="FFFFFF"/>
        </w:rPr>
        <w:t>Welsh</w:t>
      </w:r>
      <w:r w:rsidRPr="005951FA">
        <w:rPr>
          <w:rFonts w:ascii="Arial" w:hAnsi="Arial" w:cs="Arial"/>
          <w:sz w:val="26"/>
          <w:szCs w:val="26"/>
          <w:shd w:val="clear" w:color="auto" w:fill="FFFFFF"/>
        </w:rPr>
        <w:t xml:space="preserve"> house </w:t>
      </w:r>
      <w:r w:rsidR="00C8499A">
        <w:rPr>
          <w:rFonts w:ascii="Arial" w:hAnsi="Arial" w:cs="Arial"/>
          <w:sz w:val="26"/>
          <w:szCs w:val="26"/>
          <w:shd w:val="clear" w:color="auto" w:fill="FFFFFF"/>
        </w:rPr>
        <w:t xml:space="preserve">price </w:t>
      </w:r>
      <w:r w:rsidRPr="005951FA">
        <w:rPr>
          <w:rFonts w:ascii="Arial" w:hAnsi="Arial" w:cs="Arial"/>
          <w:sz w:val="26"/>
          <w:szCs w:val="26"/>
          <w:shd w:val="clear" w:color="auto" w:fill="FFFFFF"/>
        </w:rPr>
        <w:t xml:space="preserve">at £176,000 giving an affordability ratio of approximately </w:t>
      </w:r>
      <w:r w:rsidR="004F054A" w:rsidRPr="005951FA">
        <w:rPr>
          <w:rFonts w:ascii="Arial" w:hAnsi="Arial" w:cs="Arial"/>
          <w:sz w:val="26"/>
          <w:szCs w:val="26"/>
          <w:shd w:val="clear" w:color="auto" w:fill="FFFFFF"/>
        </w:rPr>
        <w:t>1:7</w:t>
      </w:r>
      <w:r w:rsidRPr="005951FA">
        <w:rPr>
          <w:rFonts w:ascii="Arial" w:hAnsi="Arial" w:cs="Arial"/>
          <w:sz w:val="26"/>
          <w:szCs w:val="26"/>
          <w:shd w:val="clear" w:color="auto" w:fill="FFFFFF"/>
        </w:rPr>
        <w:t>.</w:t>
      </w:r>
    </w:p>
    <w:p w:rsidR="00CD31B6" w:rsidRPr="00995D10" w:rsidRDefault="00CD31B6" w:rsidP="00C8499A">
      <w:pPr>
        <w:pStyle w:val="ListParagraph"/>
        <w:ind w:left="0"/>
        <w:jc w:val="both"/>
        <w:rPr>
          <w:rFonts w:ascii="Arial" w:hAnsi="Arial" w:cs="Arial"/>
          <w:sz w:val="26"/>
          <w:szCs w:val="26"/>
          <w:shd w:val="clear" w:color="auto" w:fill="FFFFFF"/>
        </w:rPr>
      </w:pPr>
    </w:p>
    <w:p w:rsidR="004F054A" w:rsidRPr="005F680F" w:rsidRDefault="004F054A" w:rsidP="00C8499A">
      <w:pPr>
        <w:pStyle w:val="ListParagraph"/>
        <w:ind w:left="0"/>
        <w:jc w:val="both"/>
        <w:rPr>
          <w:rFonts w:ascii="Arial" w:hAnsi="Arial" w:cs="Arial"/>
          <w:sz w:val="32"/>
          <w:szCs w:val="32"/>
          <w:shd w:val="clear" w:color="auto" w:fill="FFFFFF"/>
        </w:rPr>
      </w:pPr>
    </w:p>
    <w:p w:rsidR="00CD31B6" w:rsidRPr="00995D10" w:rsidRDefault="00D76822" w:rsidP="00C8499A">
      <w:pPr>
        <w:pStyle w:val="Heading2"/>
        <w:jc w:val="both"/>
        <w:rPr>
          <w:rFonts w:ascii="Arial" w:hAnsi="Arial" w:cs="Arial"/>
          <w:b/>
          <w:color w:val="auto"/>
          <w:sz w:val="30"/>
          <w:szCs w:val="30"/>
          <w:shd w:val="clear" w:color="auto" w:fill="FFFFFF"/>
        </w:rPr>
      </w:pPr>
      <w:bookmarkStart w:id="13" w:name="_Toc500078741"/>
      <w:r>
        <w:rPr>
          <w:rFonts w:ascii="Arial" w:hAnsi="Arial" w:cs="Arial"/>
          <w:b/>
          <w:color w:val="auto"/>
          <w:sz w:val="30"/>
          <w:szCs w:val="30"/>
          <w:shd w:val="clear" w:color="auto" w:fill="FFFFFF"/>
        </w:rPr>
        <w:t>2.6 Housing</w:t>
      </w:r>
      <w:r w:rsidR="007705C3" w:rsidRPr="00995D10">
        <w:rPr>
          <w:rFonts w:ascii="Arial" w:hAnsi="Arial" w:cs="Arial"/>
          <w:b/>
          <w:color w:val="auto"/>
          <w:sz w:val="30"/>
          <w:szCs w:val="30"/>
          <w:shd w:val="clear" w:color="auto" w:fill="FFFFFF"/>
        </w:rPr>
        <w:t xml:space="preserve"> supply is determined by the number of houses being built and the number being sold.</w:t>
      </w:r>
      <w:bookmarkEnd w:id="13"/>
    </w:p>
    <w:p w:rsidR="005951FA" w:rsidRDefault="005951FA" w:rsidP="00C8499A">
      <w:pPr>
        <w:jc w:val="both"/>
        <w:rPr>
          <w:rFonts w:ascii="Arial" w:hAnsi="Arial" w:cs="Arial"/>
          <w:sz w:val="26"/>
          <w:szCs w:val="26"/>
          <w:shd w:val="clear" w:color="auto" w:fill="FFFFFF"/>
        </w:rPr>
      </w:pPr>
    </w:p>
    <w:p w:rsidR="00CC327C" w:rsidRPr="005951FA" w:rsidRDefault="007705C3" w:rsidP="00C8499A">
      <w:pPr>
        <w:jc w:val="both"/>
        <w:rPr>
          <w:rFonts w:ascii="Arial" w:hAnsi="Arial" w:cs="Arial"/>
          <w:sz w:val="26"/>
          <w:szCs w:val="26"/>
          <w:shd w:val="clear" w:color="auto" w:fill="FFFFFF"/>
        </w:rPr>
      </w:pPr>
      <w:r w:rsidRPr="005951FA">
        <w:rPr>
          <w:rFonts w:ascii="Arial" w:hAnsi="Arial" w:cs="Arial"/>
          <w:sz w:val="26"/>
          <w:szCs w:val="26"/>
          <w:shd w:val="clear" w:color="auto" w:fill="FFFFFF"/>
        </w:rPr>
        <w:t>When there is a surplus of housing, prices fall, but when there is a shortage, as there is at present, prices rise. An anomaly exists in that</w:t>
      </w:r>
      <w:r w:rsidR="00B84591" w:rsidRPr="005951FA">
        <w:rPr>
          <w:rFonts w:ascii="Arial" w:hAnsi="Arial" w:cs="Arial"/>
          <w:sz w:val="26"/>
          <w:szCs w:val="26"/>
          <w:shd w:val="clear" w:color="auto" w:fill="FFFFFF"/>
        </w:rPr>
        <w:t>,</w:t>
      </w:r>
      <w:r w:rsidRPr="005951FA">
        <w:rPr>
          <w:rFonts w:ascii="Arial" w:hAnsi="Arial" w:cs="Arial"/>
          <w:sz w:val="26"/>
          <w:szCs w:val="26"/>
          <w:shd w:val="clear" w:color="auto" w:fill="FFFFFF"/>
        </w:rPr>
        <w:t xml:space="preserve"> as the price of the limited stock available has risen it has become unaffordable to a large percentage of the population that wish to buy. Th</w:t>
      </w:r>
      <w:r w:rsidR="00B84591" w:rsidRPr="005951FA">
        <w:rPr>
          <w:rFonts w:ascii="Arial" w:hAnsi="Arial" w:cs="Arial"/>
          <w:sz w:val="26"/>
          <w:szCs w:val="26"/>
          <w:shd w:val="clear" w:color="auto" w:fill="FFFFFF"/>
        </w:rPr>
        <w:t xml:space="preserve">is begs the question, </w:t>
      </w:r>
      <w:r w:rsidRPr="005951FA">
        <w:rPr>
          <w:rFonts w:ascii="Arial" w:hAnsi="Arial" w:cs="Arial"/>
          <w:sz w:val="26"/>
          <w:szCs w:val="26"/>
          <w:shd w:val="clear" w:color="auto" w:fill="FFFFFF"/>
        </w:rPr>
        <w:t>not if there is a shortage of houses</w:t>
      </w:r>
      <w:r w:rsidR="00B84591" w:rsidRPr="005951FA">
        <w:rPr>
          <w:rFonts w:ascii="Arial" w:hAnsi="Arial" w:cs="Arial"/>
          <w:sz w:val="26"/>
          <w:szCs w:val="26"/>
          <w:shd w:val="clear" w:color="auto" w:fill="FFFFFF"/>
        </w:rPr>
        <w:t>,</w:t>
      </w:r>
      <w:r w:rsidRPr="005951FA">
        <w:rPr>
          <w:rFonts w:ascii="Arial" w:hAnsi="Arial" w:cs="Arial"/>
          <w:sz w:val="26"/>
          <w:szCs w:val="26"/>
          <w:shd w:val="clear" w:color="auto" w:fill="FFFFFF"/>
        </w:rPr>
        <w:t xml:space="preserve"> but</w:t>
      </w:r>
      <w:r w:rsidR="00B84591" w:rsidRPr="005951FA">
        <w:rPr>
          <w:rFonts w:ascii="Arial" w:hAnsi="Arial" w:cs="Arial"/>
          <w:sz w:val="26"/>
          <w:szCs w:val="26"/>
          <w:shd w:val="clear" w:color="auto" w:fill="FFFFFF"/>
        </w:rPr>
        <w:t>,</w:t>
      </w:r>
      <w:r w:rsidRPr="005951FA">
        <w:rPr>
          <w:rFonts w:ascii="Arial" w:hAnsi="Arial" w:cs="Arial"/>
          <w:sz w:val="26"/>
          <w:szCs w:val="26"/>
          <w:shd w:val="clear" w:color="auto" w:fill="FFFFFF"/>
        </w:rPr>
        <w:t xml:space="preserve"> is there a shortage of affordable houses.</w:t>
      </w:r>
      <w:r w:rsidR="004064CA" w:rsidRPr="005951FA">
        <w:rPr>
          <w:rFonts w:ascii="Arial" w:hAnsi="Arial" w:cs="Arial"/>
          <w:sz w:val="26"/>
          <w:szCs w:val="26"/>
          <w:shd w:val="clear" w:color="auto" w:fill="FFFFFF"/>
        </w:rPr>
        <w:t xml:space="preserve"> In Wales </w:t>
      </w:r>
      <w:r w:rsidR="005553C4" w:rsidRPr="005951FA">
        <w:rPr>
          <w:rFonts w:ascii="Arial" w:hAnsi="Arial" w:cs="Arial"/>
          <w:sz w:val="26"/>
          <w:szCs w:val="26"/>
          <w:shd w:val="clear" w:color="auto" w:fill="FFFFFF"/>
        </w:rPr>
        <w:t>only 2513</w:t>
      </w:r>
      <w:r w:rsidR="004064CA" w:rsidRPr="005951FA">
        <w:rPr>
          <w:rFonts w:ascii="Arial" w:hAnsi="Arial" w:cs="Arial"/>
          <w:sz w:val="26"/>
          <w:szCs w:val="26"/>
          <w:shd w:val="clear" w:color="auto" w:fill="FFFFFF"/>
        </w:rPr>
        <w:t xml:space="preserve"> </w:t>
      </w:r>
      <w:r w:rsidR="00D76822">
        <w:rPr>
          <w:rFonts w:ascii="Arial" w:hAnsi="Arial" w:cs="Arial"/>
          <w:sz w:val="26"/>
          <w:szCs w:val="26"/>
          <w:shd w:val="clear" w:color="auto" w:fill="FFFFFF"/>
        </w:rPr>
        <w:t xml:space="preserve">of the cheaper </w:t>
      </w:r>
      <w:r w:rsidR="004064CA" w:rsidRPr="005951FA">
        <w:rPr>
          <w:rFonts w:ascii="Arial" w:hAnsi="Arial" w:cs="Arial"/>
          <w:sz w:val="26"/>
          <w:szCs w:val="26"/>
          <w:shd w:val="clear" w:color="auto" w:fill="FFFFFF"/>
        </w:rPr>
        <w:t xml:space="preserve">one and two bedroom dwellings were completed of a total 6833 during 2016-17 </w:t>
      </w:r>
      <w:sdt>
        <w:sdtPr>
          <w:rPr>
            <w:rFonts w:ascii="Arial" w:hAnsi="Arial" w:cs="Arial"/>
            <w:sz w:val="26"/>
            <w:szCs w:val="26"/>
            <w:shd w:val="clear" w:color="auto" w:fill="FFFFFF"/>
          </w:rPr>
          <w:id w:val="1297108"/>
          <w:citation/>
        </w:sdtPr>
        <w:sdtEndPr/>
        <w:sdtContent>
          <w:r w:rsidR="00A367DF" w:rsidRPr="005951FA">
            <w:rPr>
              <w:rFonts w:ascii="Arial" w:hAnsi="Arial" w:cs="Arial"/>
              <w:sz w:val="26"/>
              <w:szCs w:val="26"/>
              <w:shd w:val="clear" w:color="auto" w:fill="FFFFFF"/>
            </w:rPr>
            <w:fldChar w:fldCharType="begin"/>
          </w:r>
          <w:r w:rsidR="004064CA" w:rsidRPr="005951FA">
            <w:rPr>
              <w:rFonts w:ascii="Arial" w:hAnsi="Arial" w:cs="Arial"/>
              <w:sz w:val="26"/>
              <w:szCs w:val="26"/>
              <w:shd w:val="clear" w:color="auto" w:fill="FFFFFF"/>
            </w:rPr>
            <w:instrText xml:space="preserve"> CITATION Wel174 \l 2057 </w:instrText>
          </w:r>
          <w:r w:rsidR="00A367DF" w:rsidRPr="005951FA">
            <w:rPr>
              <w:rFonts w:ascii="Arial" w:hAnsi="Arial" w:cs="Arial"/>
              <w:sz w:val="26"/>
              <w:szCs w:val="26"/>
              <w:shd w:val="clear" w:color="auto" w:fill="FFFFFF"/>
            </w:rPr>
            <w:fldChar w:fldCharType="separate"/>
          </w:r>
          <w:r w:rsidR="004064CA" w:rsidRPr="005951FA">
            <w:rPr>
              <w:rFonts w:ascii="Arial" w:hAnsi="Arial" w:cs="Arial"/>
              <w:noProof/>
              <w:sz w:val="26"/>
              <w:szCs w:val="26"/>
              <w:shd w:val="clear" w:color="auto" w:fill="FFFFFF"/>
            </w:rPr>
            <w:t>(Welsh Government, 2017)</w:t>
          </w:r>
          <w:r w:rsidR="00A367DF" w:rsidRPr="005951FA">
            <w:rPr>
              <w:rFonts w:ascii="Arial" w:hAnsi="Arial" w:cs="Arial"/>
              <w:sz w:val="26"/>
              <w:szCs w:val="26"/>
              <w:shd w:val="clear" w:color="auto" w:fill="FFFFFF"/>
            </w:rPr>
            <w:fldChar w:fldCharType="end"/>
          </w:r>
        </w:sdtContent>
      </w:sdt>
      <w:r w:rsidR="004064CA" w:rsidRPr="005951FA">
        <w:rPr>
          <w:rFonts w:ascii="Arial" w:hAnsi="Arial" w:cs="Arial"/>
          <w:sz w:val="26"/>
          <w:szCs w:val="26"/>
          <w:shd w:val="clear" w:color="auto" w:fill="FFFFFF"/>
        </w:rPr>
        <w:t xml:space="preserve"> which does not address the severe shortage in this sector.</w:t>
      </w:r>
      <w:r w:rsidR="00CC327C" w:rsidRPr="005951FA">
        <w:rPr>
          <w:rFonts w:ascii="Arial" w:hAnsi="Arial" w:cs="Arial"/>
          <w:sz w:val="26"/>
          <w:szCs w:val="26"/>
          <w:shd w:val="clear" w:color="auto" w:fill="FFFFFF"/>
        </w:rPr>
        <w:br w:type="page"/>
      </w:r>
    </w:p>
    <w:p w:rsidR="00914AAC" w:rsidRPr="00EA09ED" w:rsidRDefault="00914AAC" w:rsidP="00C8499A">
      <w:pPr>
        <w:jc w:val="both"/>
        <w:rPr>
          <w:rFonts w:ascii="Arial" w:hAnsi="Arial" w:cs="Arial"/>
          <w:sz w:val="26"/>
          <w:szCs w:val="26"/>
          <w:shd w:val="clear" w:color="auto" w:fill="FFFFFF"/>
        </w:rPr>
      </w:pPr>
    </w:p>
    <w:p w:rsidR="00914AAC" w:rsidRDefault="00914AAC" w:rsidP="00C8499A">
      <w:pPr>
        <w:jc w:val="both"/>
        <w:rPr>
          <w:rFonts w:ascii="Arial" w:hAnsi="Arial" w:cs="Arial"/>
          <w:shd w:val="clear" w:color="auto" w:fill="FFFFFF"/>
        </w:rPr>
      </w:pPr>
    </w:p>
    <w:p w:rsidR="00914AAC" w:rsidRDefault="00914AAC" w:rsidP="00C8499A">
      <w:pPr>
        <w:jc w:val="both"/>
        <w:rPr>
          <w:rFonts w:ascii="Arial" w:hAnsi="Arial" w:cs="Arial"/>
          <w:shd w:val="clear" w:color="auto" w:fill="FFFFFF"/>
        </w:rPr>
      </w:pPr>
    </w:p>
    <w:p w:rsidR="00914AAC" w:rsidRDefault="00914AAC" w:rsidP="00C8499A">
      <w:pPr>
        <w:jc w:val="both"/>
        <w:rPr>
          <w:rFonts w:ascii="Arial" w:hAnsi="Arial" w:cs="Arial"/>
          <w:shd w:val="clear" w:color="auto" w:fill="FFFFFF"/>
        </w:rPr>
      </w:pPr>
    </w:p>
    <w:p w:rsidR="00914AAC" w:rsidRDefault="00914AAC" w:rsidP="00C8499A">
      <w:pPr>
        <w:jc w:val="both"/>
        <w:rPr>
          <w:rFonts w:ascii="Arial" w:hAnsi="Arial" w:cs="Arial"/>
          <w:shd w:val="clear" w:color="auto" w:fill="FFFFFF"/>
        </w:rPr>
      </w:pPr>
    </w:p>
    <w:p w:rsidR="00914AAC" w:rsidRDefault="00914AAC" w:rsidP="00C8499A">
      <w:pPr>
        <w:jc w:val="both"/>
        <w:rPr>
          <w:rFonts w:ascii="Arial" w:hAnsi="Arial" w:cs="Arial"/>
          <w:shd w:val="clear" w:color="auto" w:fill="FFFFFF"/>
        </w:rPr>
      </w:pPr>
    </w:p>
    <w:p w:rsidR="00914AAC" w:rsidRDefault="00914AAC" w:rsidP="00C8499A">
      <w:pPr>
        <w:jc w:val="both"/>
        <w:rPr>
          <w:rFonts w:ascii="Arial" w:hAnsi="Arial" w:cs="Arial"/>
          <w:shd w:val="clear" w:color="auto" w:fill="FFFFFF"/>
        </w:rPr>
      </w:pPr>
    </w:p>
    <w:p w:rsidR="00914AAC" w:rsidRDefault="00914AAC" w:rsidP="00C8499A">
      <w:pPr>
        <w:jc w:val="both"/>
        <w:rPr>
          <w:rFonts w:ascii="Arial" w:hAnsi="Arial" w:cs="Arial"/>
          <w:shd w:val="clear" w:color="auto" w:fill="FFFFFF"/>
        </w:rPr>
      </w:pPr>
    </w:p>
    <w:tbl>
      <w:tblPr>
        <w:tblStyle w:val="TableGrid"/>
        <w:tblpPr w:leftFromText="180" w:rightFromText="180" w:vertAnchor="page" w:horzAnchor="margin" w:tblpY="5041"/>
        <w:tblW w:w="0" w:type="auto"/>
        <w:tblLook w:val="04A0" w:firstRow="1" w:lastRow="0" w:firstColumn="1" w:lastColumn="0" w:noHBand="0" w:noVBand="1"/>
      </w:tblPr>
      <w:tblGrid>
        <w:gridCol w:w="8522"/>
      </w:tblGrid>
      <w:tr w:rsidR="003335A0" w:rsidRPr="008C7D8F" w:rsidTr="003335A0">
        <w:trPr>
          <w:trHeight w:val="272"/>
        </w:trPr>
        <w:tc>
          <w:tcPr>
            <w:tcW w:w="8522" w:type="dxa"/>
          </w:tcPr>
          <w:p w:rsidR="003335A0" w:rsidRPr="005D0602" w:rsidRDefault="003335A0" w:rsidP="003335A0">
            <w:pPr>
              <w:jc w:val="both"/>
              <w:rPr>
                <w:rFonts w:ascii="Arial" w:hAnsi="Arial" w:cs="Arial"/>
                <w:sz w:val="26"/>
                <w:szCs w:val="26"/>
                <w:shd w:val="clear" w:color="auto" w:fill="FFFFFF"/>
              </w:rPr>
            </w:pPr>
            <w:r w:rsidRPr="00224530">
              <w:rPr>
                <w:rFonts w:ascii="Arial" w:hAnsi="Arial" w:cs="Arial"/>
                <w:b/>
                <w:sz w:val="26"/>
                <w:szCs w:val="26"/>
                <w:shd w:val="clear" w:color="auto" w:fill="FFFFFF"/>
              </w:rPr>
              <w:t>Figure 1:</w:t>
            </w:r>
            <w:r w:rsidRPr="005D0602">
              <w:rPr>
                <w:rFonts w:ascii="Arial" w:hAnsi="Arial" w:cs="Arial"/>
                <w:sz w:val="26"/>
                <w:szCs w:val="26"/>
                <w:shd w:val="clear" w:color="auto" w:fill="FFFFFF"/>
              </w:rPr>
              <w:t xml:space="preserve"> Factors determining house prices</w:t>
            </w:r>
          </w:p>
        </w:tc>
      </w:tr>
      <w:tr w:rsidR="003335A0" w:rsidRPr="008C7D8F" w:rsidTr="003335A0">
        <w:trPr>
          <w:trHeight w:val="5065"/>
        </w:trPr>
        <w:tc>
          <w:tcPr>
            <w:tcW w:w="8522" w:type="dxa"/>
          </w:tcPr>
          <w:p w:rsidR="003335A0" w:rsidRPr="008C7D8F" w:rsidRDefault="003335A0" w:rsidP="003335A0">
            <w:pPr>
              <w:pStyle w:val="ListParagraph"/>
              <w:spacing w:after="160" w:line="259" w:lineRule="auto"/>
              <w:ind w:left="0"/>
              <w:jc w:val="center"/>
              <w:rPr>
                <w:rFonts w:ascii="Arial" w:hAnsi="Arial" w:cs="Arial"/>
                <w:shd w:val="clear" w:color="auto" w:fill="FFFFFF"/>
              </w:rPr>
            </w:pPr>
            <w:r w:rsidRPr="008C7D8F">
              <w:rPr>
                <w:rFonts w:ascii="Arial" w:hAnsi="Arial" w:cs="Arial"/>
                <w:b/>
                <w:noProof/>
                <w:shd w:val="clear" w:color="auto" w:fill="FFFFFF"/>
                <w:lang w:eastAsia="en-GB"/>
              </w:rPr>
              <w:drawing>
                <wp:inline distT="0" distB="0" distL="0" distR="0">
                  <wp:extent cx="4404352" cy="3168503"/>
                  <wp:effectExtent l="19050" t="0" r="0" b="0"/>
                  <wp:docPr id="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srcRect/>
                          <a:stretch>
                            <a:fillRect/>
                          </a:stretch>
                        </pic:blipFill>
                        <pic:spPr bwMode="auto">
                          <a:xfrm>
                            <a:off x="0" y="0"/>
                            <a:ext cx="4423651" cy="3182387"/>
                          </a:xfrm>
                          <a:prstGeom prst="rect">
                            <a:avLst/>
                          </a:prstGeom>
                          <a:noFill/>
                          <a:ln w="9525">
                            <a:noFill/>
                            <a:miter lim="800000"/>
                            <a:headEnd/>
                            <a:tailEnd/>
                          </a:ln>
                        </pic:spPr>
                      </pic:pic>
                    </a:graphicData>
                  </a:graphic>
                </wp:inline>
              </w:drawing>
            </w:r>
          </w:p>
        </w:tc>
      </w:tr>
      <w:tr w:rsidR="003335A0" w:rsidRPr="00EA09ED" w:rsidTr="003335A0">
        <w:tc>
          <w:tcPr>
            <w:tcW w:w="8522" w:type="dxa"/>
          </w:tcPr>
          <w:p w:rsidR="003335A0" w:rsidRPr="00EA09ED" w:rsidRDefault="003335A0" w:rsidP="003335A0">
            <w:pPr>
              <w:pStyle w:val="ListParagraph"/>
              <w:spacing w:after="160" w:line="259" w:lineRule="auto"/>
              <w:ind w:left="0"/>
              <w:jc w:val="both"/>
              <w:rPr>
                <w:rFonts w:ascii="Arial" w:hAnsi="Arial" w:cs="Arial"/>
                <w:sz w:val="26"/>
                <w:szCs w:val="26"/>
                <w:shd w:val="clear" w:color="auto" w:fill="FFFFFF"/>
              </w:rPr>
            </w:pPr>
            <w:r w:rsidRPr="00EA09ED">
              <w:rPr>
                <w:rFonts w:ascii="Arial" w:hAnsi="Arial" w:cs="Arial"/>
                <w:sz w:val="26"/>
                <w:szCs w:val="26"/>
                <w:shd w:val="clear" w:color="auto" w:fill="FFFFFF"/>
              </w:rPr>
              <w:t xml:space="preserve">Source: </w:t>
            </w:r>
            <w:sdt>
              <w:sdtPr>
                <w:rPr>
                  <w:rFonts w:ascii="Arial" w:hAnsi="Arial" w:cs="Arial"/>
                  <w:sz w:val="26"/>
                  <w:szCs w:val="26"/>
                  <w:shd w:val="clear" w:color="auto" w:fill="FFFFFF"/>
                </w:rPr>
                <w:id w:val="12076333"/>
                <w:citation/>
              </w:sdtPr>
              <w:sdtEndPr/>
              <w:sdtContent>
                <w:r w:rsidR="00A367DF" w:rsidRPr="00EA09ED">
                  <w:rPr>
                    <w:rFonts w:ascii="Arial" w:hAnsi="Arial" w:cs="Arial"/>
                    <w:sz w:val="26"/>
                    <w:szCs w:val="26"/>
                    <w:shd w:val="clear" w:color="auto" w:fill="FFFFFF"/>
                  </w:rPr>
                  <w:fldChar w:fldCharType="begin"/>
                </w:r>
                <w:r w:rsidRPr="00EA09ED">
                  <w:rPr>
                    <w:rFonts w:ascii="Arial" w:hAnsi="Arial" w:cs="Arial"/>
                    <w:sz w:val="26"/>
                    <w:szCs w:val="26"/>
                    <w:shd w:val="clear" w:color="auto" w:fill="FFFFFF"/>
                  </w:rPr>
                  <w:instrText xml:space="preserve"> CITATION Eco171 \l 2057 </w:instrText>
                </w:r>
                <w:r w:rsidR="00A367DF" w:rsidRPr="00EA09ED">
                  <w:rPr>
                    <w:rFonts w:ascii="Arial" w:hAnsi="Arial" w:cs="Arial"/>
                    <w:sz w:val="26"/>
                    <w:szCs w:val="26"/>
                    <w:shd w:val="clear" w:color="auto" w:fill="FFFFFF"/>
                  </w:rPr>
                  <w:fldChar w:fldCharType="separate"/>
                </w:r>
                <w:r w:rsidRPr="00EA09ED">
                  <w:rPr>
                    <w:rFonts w:ascii="Arial" w:hAnsi="Arial" w:cs="Arial"/>
                    <w:noProof/>
                    <w:sz w:val="26"/>
                    <w:szCs w:val="26"/>
                    <w:shd w:val="clear" w:color="auto" w:fill="FFFFFF"/>
                  </w:rPr>
                  <w:t>(Economics Help Tejvan Pettinger, 2017)</w:t>
                </w:r>
                <w:r w:rsidR="00A367DF" w:rsidRPr="00EA09ED">
                  <w:rPr>
                    <w:rFonts w:ascii="Arial" w:hAnsi="Arial" w:cs="Arial"/>
                    <w:sz w:val="26"/>
                    <w:szCs w:val="26"/>
                    <w:shd w:val="clear" w:color="auto" w:fill="FFFFFF"/>
                  </w:rPr>
                  <w:fldChar w:fldCharType="end"/>
                </w:r>
              </w:sdtContent>
            </w:sdt>
          </w:p>
        </w:tc>
      </w:tr>
    </w:tbl>
    <w:p w:rsidR="00914AAC" w:rsidRDefault="00914AAC" w:rsidP="00C8499A">
      <w:pPr>
        <w:jc w:val="both"/>
        <w:rPr>
          <w:rFonts w:ascii="Arial" w:hAnsi="Arial" w:cs="Arial"/>
          <w:shd w:val="clear" w:color="auto" w:fill="FFFFFF"/>
        </w:rPr>
      </w:pPr>
    </w:p>
    <w:p w:rsidR="00914AAC" w:rsidRDefault="00914AAC" w:rsidP="00C8499A">
      <w:pPr>
        <w:jc w:val="both"/>
        <w:rPr>
          <w:rFonts w:ascii="Arial" w:hAnsi="Arial" w:cs="Arial"/>
          <w:shd w:val="clear" w:color="auto" w:fill="FFFFFF"/>
        </w:rPr>
      </w:pPr>
    </w:p>
    <w:p w:rsidR="00914AAC" w:rsidRDefault="00914AAC" w:rsidP="00C8499A">
      <w:pPr>
        <w:jc w:val="both"/>
        <w:rPr>
          <w:rFonts w:ascii="Arial" w:hAnsi="Arial" w:cs="Arial"/>
          <w:shd w:val="clear" w:color="auto" w:fill="FFFFFF"/>
        </w:rPr>
      </w:pPr>
    </w:p>
    <w:p w:rsidR="003335A0" w:rsidRDefault="003335A0" w:rsidP="00C8499A">
      <w:pPr>
        <w:jc w:val="both"/>
        <w:rPr>
          <w:rFonts w:ascii="Arial" w:hAnsi="Arial" w:cs="Arial"/>
          <w:shd w:val="clear" w:color="auto" w:fill="FFFFFF"/>
        </w:rPr>
      </w:pPr>
    </w:p>
    <w:p w:rsidR="003335A0" w:rsidRDefault="003335A0" w:rsidP="00C8499A">
      <w:pPr>
        <w:jc w:val="both"/>
        <w:rPr>
          <w:rFonts w:ascii="Arial" w:hAnsi="Arial" w:cs="Arial"/>
          <w:shd w:val="clear" w:color="auto" w:fill="FFFFFF"/>
        </w:rPr>
      </w:pPr>
    </w:p>
    <w:p w:rsidR="003335A0" w:rsidRDefault="003335A0" w:rsidP="00C8499A">
      <w:pPr>
        <w:jc w:val="both"/>
        <w:rPr>
          <w:rFonts w:ascii="Arial" w:hAnsi="Arial" w:cs="Arial"/>
          <w:shd w:val="clear" w:color="auto" w:fill="FFFFFF"/>
        </w:rPr>
      </w:pPr>
    </w:p>
    <w:p w:rsidR="003335A0" w:rsidRDefault="003335A0" w:rsidP="00C8499A">
      <w:pPr>
        <w:jc w:val="both"/>
        <w:rPr>
          <w:rFonts w:ascii="Arial" w:hAnsi="Arial" w:cs="Arial"/>
          <w:shd w:val="clear" w:color="auto" w:fill="FFFFFF"/>
        </w:rPr>
      </w:pPr>
    </w:p>
    <w:p w:rsidR="003335A0" w:rsidRDefault="003335A0" w:rsidP="00C8499A">
      <w:pPr>
        <w:jc w:val="both"/>
        <w:rPr>
          <w:rFonts w:ascii="Arial" w:hAnsi="Arial" w:cs="Arial"/>
          <w:shd w:val="clear" w:color="auto" w:fill="FFFFFF"/>
        </w:rPr>
      </w:pPr>
    </w:p>
    <w:p w:rsidR="003335A0" w:rsidRDefault="003335A0" w:rsidP="00C8499A">
      <w:pPr>
        <w:jc w:val="both"/>
        <w:rPr>
          <w:rFonts w:ascii="Arial" w:hAnsi="Arial" w:cs="Arial"/>
          <w:shd w:val="clear" w:color="auto" w:fill="FFFFFF"/>
        </w:rPr>
      </w:pPr>
    </w:p>
    <w:p w:rsidR="003335A0" w:rsidRDefault="003335A0" w:rsidP="00C8499A">
      <w:pPr>
        <w:jc w:val="both"/>
        <w:rPr>
          <w:rFonts w:ascii="Arial" w:hAnsi="Arial" w:cs="Arial"/>
          <w:shd w:val="clear" w:color="auto" w:fill="FFFFFF"/>
        </w:rPr>
      </w:pPr>
    </w:p>
    <w:p w:rsidR="00914AAC" w:rsidRDefault="00914AAC" w:rsidP="00C8499A">
      <w:pPr>
        <w:jc w:val="both"/>
        <w:rPr>
          <w:rFonts w:ascii="Arial" w:hAnsi="Arial" w:cs="Arial"/>
          <w:shd w:val="clear" w:color="auto" w:fill="FFFFFF"/>
        </w:rPr>
      </w:pPr>
    </w:p>
    <w:p w:rsidR="00914AAC" w:rsidRDefault="00914AAC" w:rsidP="00C8499A">
      <w:pPr>
        <w:jc w:val="both"/>
        <w:rPr>
          <w:rFonts w:ascii="Arial" w:hAnsi="Arial" w:cs="Arial"/>
          <w:shd w:val="clear" w:color="auto" w:fill="FFFFFF"/>
        </w:rPr>
      </w:pPr>
    </w:p>
    <w:p w:rsidR="00914AAC" w:rsidRDefault="00914AAC" w:rsidP="00C8499A">
      <w:pPr>
        <w:jc w:val="both"/>
        <w:rPr>
          <w:rFonts w:ascii="Arial" w:hAnsi="Arial" w:cs="Arial"/>
          <w:shd w:val="clear" w:color="auto" w:fill="FFFFFF"/>
        </w:rPr>
      </w:pPr>
    </w:p>
    <w:p w:rsidR="00914AAC" w:rsidRDefault="00914AAC" w:rsidP="00C8499A">
      <w:pPr>
        <w:jc w:val="both"/>
        <w:rPr>
          <w:rFonts w:ascii="Arial" w:hAnsi="Arial" w:cs="Arial"/>
          <w:shd w:val="clear" w:color="auto" w:fill="FFFFFF"/>
        </w:rPr>
      </w:pPr>
    </w:p>
    <w:p w:rsidR="00914AAC" w:rsidRDefault="00914AAC" w:rsidP="00C8499A">
      <w:pPr>
        <w:jc w:val="both"/>
        <w:rPr>
          <w:rFonts w:ascii="Arial" w:hAnsi="Arial" w:cs="Arial"/>
          <w:shd w:val="clear" w:color="auto" w:fill="FFFFFF"/>
        </w:rPr>
      </w:pPr>
    </w:p>
    <w:p w:rsidR="003335A0" w:rsidRDefault="003335A0" w:rsidP="00C8499A">
      <w:pPr>
        <w:jc w:val="both"/>
        <w:rPr>
          <w:rFonts w:ascii="Arial" w:hAnsi="Arial" w:cs="Arial"/>
          <w:shd w:val="clear" w:color="auto" w:fill="FFFFFF"/>
        </w:rPr>
      </w:pPr>
    </w:p>
    <w:p w:rsidR="003335A0" w:rsidRDefault="003335A0" w:rsidP="00C8499A">
      <w:pPr>
        <w:jc w:val="both"/>
        <w:rPr>
          <w:rFonts w:ascii="Arial" w:hAnsi="Arial" w:cs="Arial"/>
          <w:shd w:val="clear" w:color="auto" w:fill="FFFFFF"/>
        </w:rPr>
      </w:pPr>
    </w:p>
    <w:p w:rsidR="003335A0" w:rsidRDefault="003335A0" w:rsidP="00C8499A">
      <w:pPr>
        <w:jc w:val="both"/>
        <w:rPr>
          <w:rFonts w:ascii="Arial" w:hAnsi="Arial" w:cs="Arial"/>
          <w:shd w:val="clear" w:color="auto" w:fill="FFFFFF"/>
        </w:rPr>
      </w:pPr>
    </w:p>
    <w:p w:rsidR="003335A0" w:rsidRDefault="003335A0" w:rsidP="00C8499A">
      <w:pPr>
        <w:jc w:val="both"/>
        <w:rPr>
          <w:rFonts w:ascii="Arial" w:hAnsi="Arial" w:cs="Arial"/>
          <w:shd w:val="clear" w:color="auto" w:fill="FFFFFF"/>
        </w:rPr>
      </w:pPr>
    </w:p>
    <w:p w:rsidR="003335A0" w:rsidRDefault="003335A0" w:rsidP="00C8499A">
      <w:pPr>
        <w:jc w:val="both"/>
        <w:rPr>
          <w:rFonts w:ascii="Arial" w:hAnsi="Arial" w:cs="Arial"/>
          <w:shd w:val="clear" w:color="auto" w:fill="FFFFFF"/>
        </w:rPr>
      </w:pPr>
    </w:p>
    <w:p w:rsidR="003335A0" w:rsidRDefault="003335A0" w:rsidP="00C8499A">
      <w:pPr>
        <w:jc w:val="both"/>
        <w:rPr>
          <w:rFonts w:ascii="Arial" w:hAnsi="Arial" w:cs="Arial"/>
          <w:shd w:val="clear" w:color="auto" w:fill="FFFFFF"/>
        </w:rPr>
      </w:pPr>
    </w:p>
    <w:p w:rsidR="003335A0" w:rsidRDefault="003335A0" w:rsidP="00C8499A">
      <w:pPr>
        <w:jc w:val="both"/>
        <w:rPr>
          <w:rFonts w:ascii="Arial" w:hAnsi="Arial" w:cs="Arial"/>
          <w:shd w:val="clear" w:color="auto" w:fill="FFFFFF"/>
        </w:rPr>
      </w:pPr>
    </w:p>
    <w:p w:rsidR="003335A0" w:rsidRDefault="003335A0" w:rsidP="00C8499A">
      <w:pPr>
        <w:jc w:val="both"/>
        <w:rPr>
          <w:rFonts w:ascii="Arial" w:hAnsi="Arial" w:cs="Arial"/>
          <w:shd w:val="clear" w:color="auto" w:fill="FFFFFF"/>
        </w:rPr>
      </w:pPr>
    </w:p>
    <w:p w:rsidR="00914AAC" w:rsidRDefault="00914AAC" w:rsidP="00C8499A">
      <w:pPr>
        <w:jc w:val="both"/>
        <w:rPr>
          <w:rFonts w:ascii="Arial" w:hAnsi="Arial" w:cs="Arial"/>
          <w:shd w:val="clear" w:color="auto" w:fill="FFFFFF"/>
        </w:rPr>
      </w:pPr>
      <w:r>
        <w:rPr>
          <w:rFonts w:ascii="Arial" w:hAnsi="Arial" w:cs="Arial"/>
          <w:shd w:val="clear" w:color="auto" w:fill="FFFFFF"/>
        </w:rPr>
        <w:br w:type="page"/>
      </w:r>
    </w:p>
    <w:p w:rsidR="00914AAC" w:rsidRDefault="00914AAC" w:rsidP="00C8499A">
      <w:pPr>
        <w:pStyle w:val="Heading1"/>
        <w:jc w:val="both"/>
        <w:rPr>
          <w:rFonts w:ascii="Arial" w:hAnsi="Arial" w:cs="Arial"/>
          <w:b/>
          <w:color w:val="auto"/>
          <w:sz w:val="36"/>
          <w:szCs w:val="36"/>
          <w:shd w:val="clear" w:color="auto" w:fill="FFFFFF"/>
        </w:rPr>
      </w:pPr>
    </w:p>
    <w:p w:rsidR="00914AAC" w:rsidRDefault="00914AAC" w:rsidP="00C8499A">
      <w:pPr>
        <w:pStyle w:val="Heading1"/>
        <w:jc w:val="both"/>
        <w:rPr>
          <w:rFonts w:ascii="Arial" w:hAnsi="Arial" w:cs="Arial"/>
          <w:b/>
          <w:color w:val="auto"/>
          <w:sz w:val="36"/>
          <w:szCs w:val="36"/>
          <w:shd w:val="clear" w:color="auto" w:fill="FFFFFF"/>
        </w:rPr>
      </w:pPr>
    </w:p>
    <w:p w:rsidR="00914AAC" w:rsidRDefault="00914AAC" w:rsidP="00C8499A">
      <w:pPr>
        <w:pStyle w:val="Heading1"/>
        <w:jc w:val="both"/>
        <w:rPr>
          <w:rFonts w:ascii="Arial" w:hAnsi="Arial" w:cs="Arial"/>
          <w:b/>
          <w:color w:val="auto"/>
          <w:sz w:val="36"/>
          <w:szCs w:val="36"/>
          <w:shd w:val="clear" w:color="auto" w:fill="FFFFFF"/>
        </w:rPr>
      </w:pPr>
    </w:p>
    <w:p w:rsidR="00EC6EA7" w:rsidRDefault="00EC6EA7" w:rsidP="00EC6EA7"/>
    <w:p w:rsidR="00EC6EA7" w:rsidRDefault="00EC6EA7" w:rsidP="00EC6EA7"/>
    <w:p w:rsidR="00EC6EA7" w:rsidRDefault="00EC6EA7" w:rsidP="00EC6EA7"/>
    <w:p w:rsidR="00EC6EA7" w:rsidRDefault="00EC6EA7" w:rsidP="00EC6EA7"/>
    <w:p w:rsidR="00EC6EA7" w:rsidRDefault="00EC6EA7" w:rsidP="00EC6EA7"/>
    <w:p w:rsidR="00EC6EA7" w:rsidRPr="00EC6EA7" w:rsidRDefault="00EC6EA7" w:rsidP="00EC6EA7"/>
    <w:p w:rsidR="00C55CBA" w:rsidRPr="005951FA" w:rsidRDefault="00EB31C3" w:rsidP="00C8499A">
      <w:pPr>
        <w:pStyle w:val="Heading1"/>
        <w:numPr>
          <w:ilvl w:val="0"/>
          <w:numId w:val="8"/>
        </w:numPr>
        <w:ind w:left="0" w:firstLine="0"/>
        <w:jc w:val="both"/>
        <w:rPr>
          <w:rFonts w:ascii="Arial" w:hAnsi="Arial" w:cs="Arial"/>
          <w:b/>
          <w:color w:val="auto"/>
          <w:sz w:val="34"/>
          <w:szCs w:val="34"/>
          <w:shd w:val="clear" w:color="auto" w:fill="FFFFFF"/>
        </w:rPr>
      </w:pPr>
      <w:bookmarkStart w:id="14" w:name="_Toc500078742"/>
      <w:r>
        <w:rPr>
          <w:rFonts w:ascii="Arial" w:hAnsi="Arial" w:cs="Arial"/>
          <w:b/>
          <w:color w:val="auto"/>
          <w:sz w:val="34"/>
          <w:szCs w:val="34"/>
          <w:shd w:val="clear" w:color="auto" w:fill="FFFFFF"/>
        </w:rPr>
        <w:t>IDENTIFYING MARKET OPPORTUNITIES</w:t>
      </w:r>
      <w:bookmarkEnd w:id="14"/>
    </w:p>
    <w:p w:rsidR="007320E0" w:rsidRPr="007320E0" w:rsidRDefault="007320E0" w:rsidP="00C8499A">
      <w:pPr>
        <w:jc w:val="both"/>
      </w:pPr>
    </w:p>
    <w:p w:rsidR="007705C3" w:rsidRPr="00995D10" w:rsidRDefault="007705C3" w:rsidP="00C8499A">
      <w:pPr>
        <w:jc w:val="both"/>
        <w:rPr>
          <w:rFonts w:ascii="Arial" w:hAnsi="Arial" w:cs="Arial"/>
          <w:sz w:val="26"/>
          <w:szCs w:val="26"/>
        </w:rPr>
      </w:pPr>
      <w:r w:rsidRPr="00995D10">
        <w:rPr>
          <w:rFonts w:ascii="Arial" w:hAnsi="Arial" w:cs="Arial"/>
          <w:sz w:val="26"/>
          <w:szCs w:val="26"/>
        </w:rPr>
        <w:t xml:space="preserve">The four major players in the UK housing sector are Taylor Wimpey, Barratt, Persimmon and the Berkley group. A medium sized company </w:t>
      </w:r>
      <w:r w:rsidR="005F680F" w:rsidRPr="00995D10">
        <w:rPr>
          <w:rFonts w:ascii="Arial" w:hAnsi="Arial" w:cs="Arial"/>
          <w:sz w:val="26"/>
          <w:szCs w:val="26"/>
        </w:rPr>
        <w:t xml:space="preserve">such as </w:t>
      </w:r>
      <w:r w:rsidR="006B779D" w:rsidRPr="00995D10">
        <w:rPr>
          <w:rFonts w:ascii="Arial" w:hAnsi="Arial" w:cs="Arial"/>
          <w:sz w:val="26"/>
          <w:szCs w:val="26"/>
        </w:rPr>
        <w:t>Select B</w:t>
      </w:r>
      <w:r w:rsidR="005F680F" w:rsidRPr="00995D10">
        <w:rPr>
          <w:rFonts w:ascii="Arial" w:hAnsi="Arial" w:cs="Arial"/>
          <w:sz w:val="26"/>
          <w:szCs w:val="26"/>
        </w:rPr>
        <w:t xml:space="preserve">uild </w:t>
      </w:r>
      <w:r w:rsidRPr="00995D10">
        <w:rPr>
          <w:rFonts w:ascii="Arial" w:hAnsi="Arial" w:cs="Arial"/>
          <w:sz w:val="26"/>
          <w:szCs w:val="26"/>
        </w:rPr>
        <w:t xml:space="preserve">cannot hope to compete with these companies on the larger </w:t>
      </w:r>
      <w:r w:rsidR="00F81199" w:rsidRPr="00995D10">
        <w:rPr>
          <w:rFonts w:ascii="Arial" w:hAnsi="Arial" w:cs="Arial"/>
          <w:sz w:val="26"/>
          <w:szCs w:val="26"/>
        </w:rPr>
        <w:t xml:space="preserve">scale </w:t>
      </w:r>
      <w:r w:rsidRPr="00995D10">
        <w:rPr>
          <w:rFonts w:ascii="Arial" w:hAnsi="Arial" w:cs="Arial"/>
          <w:sz w:val="26"/>
          <w:szCs w:val="26"/>
        </w:rPr>
        <w:t xml:space="preserve">developments </w:t>
      </w:r>
      <w:r w:rsidR="00F81199" w:rsidRPr="00995D10">
        <w:rPr>
          <w:rFonts w:ascii="Arial" w:hAnsi="Arial" w:cs="Arial"/>
          <w:sz w:val="26"/>
          <w:szCs w:val="26"/>
        </w:rPr>
        <w:t>as the</w:t>
      </w:r>
      <w:r w:rsidRPr="00995D10">
        <w:rPr>
          <w:rFonts w:ascii="Arial" w:hAnsi="Arial" w:cs="Arial"/>
          <w:sz w:val="26"/>
          <w:szCs w:val="26"/>
        </w:rPr>
        <w:t xml:space="preserve"> buying power and specialist personnel </w:t>
      </w:r>
      <w:r w:rsidR="00F81199" w:rsidRPr="00995D10">
        <w:rPr>
          <w:rFonts w:ascii="Arial" w:hAnsi="Arial" w:cs="Arial"/>
          <w:sz w:val="26"/>
          <w:szCs w:val="26"/>
        </w:rPr>
        <w:t>of these top companies make</w:t>
      </w:r>
      <w:r w:rsidRPr="00995D10">
        <w:rPr>
          <w:rFonts w:ascii="Arial" w:hAnsi="Arial" w:cs="Arial"/>
          <w:sz w:val="26"/>
          <w:szCs w:val="26"/>
        </w:rPr>
        <w:t xml:space="preserve"> construction considerably cheaper </w:t>
      </w:r>
      <w:r w:rsidR="00D736C8" w:rsidRPr="00995D10">
        <w:rPr>
          <w:rFonts w:ascii="Arial" w:hAnsi="Arial" w:cs="Arial"/>
          <w:sz w:val="26"/>
          <w:szCs w:val="26"/>
        </w:rPr>
        <w:t xml:space="preserve">to build </w:t>
      </w:r>
      <w:r w:rsidRPr="00995D10">
        <w:rPr>
          <w:rFonts w:ascii="Arial" w:hAnsi="Arial" w:cs="Arial"/>
          <w:sz w:val="26"/>
          <w:szCs w:val="26"/>
        </w:rPr>
        <w:t>per unit</w:t>
      </w:r>
      <w:r w:rsidR="007320E0" w:rsidRPr="00995D10">
        <w:rPr>
          <w:rFonts w:ascii="Arial" w:hAnsi="Arial" w:cs="Arial"/>
          <w:sz w:val="26"/>
          <w:szCs w:val="26"/>
        </w:rPr>
        <w:t xml:space="preserve">. Select </w:t>
      </w:r>
      <w:r w:rsidR="006B779D" w:rsidRPr="00995D10">
        <w:rPr>
          <w:rFonts w:ascii="Arial" w:hAnsi="Arial" w:cs="Arial"/>
          <w:sz w:val="26"/>
          <w:szCs w:val="26"/>
        </w:rPr>
        <w:t>Build</w:t>
      </w:r>
      <w:r w:rsidR="0054486B" w:rsidRPr="00995D10">
        <w:rPr>
          <w:rFonts w:ascii="Arial" w:hAnsi="Arial" w:cs="Arial"/>
          <w:sz w:val="26"/>
          <w:szCs w:val="26"/>
        </w:rPr>
        <w:t xml:space="preserve"> </w:t>
      </w:r>
      <w:r w:rsidR="00FB00A3" w:rsidRPr="00995D10">
        <w:rPr>
          <w:rFonts w:ascii="Arial" w:hAnsi="Arial" w:cs="Arial"/>
          <w:sz w:val="26"/>
          <w:szCs w:val="26"/>
        </w:rPr>
        <w:t>has</w:t>
      </w:r>
      <w:r w:rsidRPr="00995D10">
        <w:rPr>
          <w:rFonts w:ascii="Arial" w:hAnsi="Arial" w:cs="Arial"/>
          <w:sz w:val="26"/>
          <w:szCs w:val="26"/>
        </w:rPr>
        <w:t xml:space="preserve"> to identify its target market by </w:t>
      </w:r>
      <w:r w:rsidR="008C7D8F" w:rsidRPr="00995D10">
        <w:rPr>
          <w:rFonts w:ascii="Arial" w:hAnsi="Arial" w:cs="Arial"/>
          <w:sz w:val="26"/>
          <w:szCs w:val="26"/>
        </w:rPr>
        <w:t>identifying</w:t>
      </w:r>
      <w:r w:rsidRPr="00995D10">
        <w:rPr>
          <w:rFonts w:ascii="Arial" w:hAnsi="Arial" w:cs="Arial"/>
          <w:sz w:val="26"/>
          <w:szCs w:val="26"/>
        </w:rPr>
        <w:t xml:space="preserve"> areas of potential market growth or decline through a PESTEL analysis with the results </w:t>
      </w:r>
      <w:r w:rsidR="0054486B" w:rsidRPr="00995D10">
        <w:rPr>
          <w:rFonts w:ascii="Arial" w:hAnsi="Arial" w:cs="Arial"/>
          <w:sz w:val="26"/>
          <w:szCs w:val="26"/>
        </w:rPr>
        <w:t xml:space="preserve">being used to </w:t>
      </w:r>
      <w:r w:rsidRPr="00995D10">
        <w:rPr>
          <w:rFonts w:ascii="Arial" w:hAnsi="Arial" w:cs="Arial"/>
          <w:sz w:val="26"/>
          <w:szCs w:val="26"/>
        </w:rPr>
        <w:t>perform a SWOT analysis of the current company position.</w:t>
      </w:r>
    </w:p>
    <w:p w:rsidR="0073537E" w:rsidRDefault="0073537E" w:rsidP="00C8499A">
      <w:pPr>
        <w:jc w:val="both"/>
        <w:rPr>
          <w:rFonts w:ascii="Arial" w:hAnsi="Arial" w:cs="Arial"/>
        </w:rPr>
      </w:pPr>
    </w:p>
    <w:p w:rsidR="0073537E" w:rsidRDefault="0073537E" w:rsidP="00C8499A">
      <w:pPr>
        <w:jc w:val="both"/>
        <w:rPr>
          <w:rFonts w:ascii="Arial" w:hAnsi="Arial" w:cs="Arial"/>
        </w:rPr>
        <w:sectPr w:rsidR="0073537E" w:rsidSect="00B35AEF">
          <w:footerReference w:type="default" r:id="rId10"/>
          <w:pgSz w:w="11906" w:h="16838"/>
          <w:pgMar w:top="1440" w:right="1440" w:bottom="567" w:left="1440" w:header="708" w:footer="708" w:gutter="0"/>
          <w:cols w:space="708"/>
          <w:docGrid w:linePitch="360"/>
        </w:sectPr>
      </w:pPr>
    </w:p>
    <w:p w:rsidR="0073537E" w:rsidRPr="005951FA" w:rsidRDefault="0073537E" w:rsidP="00C8499A">
      <w:pPr>
        <w:pStyle w:val="Heading1"/>
        <w:numPr>
          <w:ilvl w:val="0"/>
          <w:numId w:val="8"/>
        </w:numPr>
        <w:spacing w:after="160"/>
        <w:ind w:left="0" w:firstLine="0"/>
        <w:jc w:val="both"/>
        <w:rPr>
          <w:rFonts w:ascii="Arial" w:hAnsi="Arial" w:cs="Arial"/>
          <w:b/>
          <w:color w:val="auto"/>
          <w:sz w:val="34"/>
          <w:szCs w:val="34"/>
        </w:rPr>
      </w:pPr>
      <w:bookmarkStart w:id="15" w:name="_Toc500078743"/>
      <w:r w:rsidRPr="005951FA">
        <w:rPr>
          <w:rFonts w:ascii="Arial" w:hAnsi="Arial" w:cs="Arial"/>
          <w:b/>
          <w:color w:val="auto"/>
          <w:sz w:val="34"/>
          <w:szCs w:val="34"/>
        </w:rPr>
        <w:lastRenderedPageBreak/>
        <w:t>PESTEL A</w:t>
      </w:r>
      <w:r w:rsidR="00EB31C3">
        <w:rPr>
          <w:rFonts w:ascii="Arial" w:hAnsi="Arial" w:cs="Arial"/>
          <w:b/>
          <w:color w:val="auto"/>
          <w:sz w:val="34"/>
          <w:szCs w:val="34"/>
        </w:rPr>
        <w:t>NALYSIS</w:t>
      </w:r>
      <w:bookmarkEnd w:id="15"/>
      <w:r w:rsidR="007C1E14">
        <w:rPr>
          <w:rFonts w:ascii="Arial" w:hAnsi="Arial" w:cs="Arial"/>
          <w:b/>
          <w:color w:val="auto"/>
          <w:sz w:val="34"/>
          <w:szCs w:val="34"/>
        </w:rPr>
        <w:t xml:space="preserve"> </w:t>
      </w:r>
      <w:r w:rsidR="00AD238C">
        <w:rPr>
          <w:rFonts w:ascii="Arial" w:hAnsi="Arial" w:cs="Arial"/>
          <w:b/>
          <w:color w:val="auto"/>
          <w:sz w:val="34"/>
          <w:szCs w:val="34"/>
        </w:rPr>
        <w:t xml:space="preserve">   </w:t>
      </w:r>
    </w:p>
    <w:p w:rsidR="003F7C93" w:rsidRPr="00995D10" w:rsidRDefault="00917F7A" w:rsidP="00C8499A">
      <w:pPr>
        <w:pStyle w:val="Heading2"/>
        <w:jc w:val="both"/>
        <w:rPr>
          <w:rFonts w:ascii="Arial" w:hAnsi="Arial" w:cs="Arial"/>
          <w:b/>
          <w:color w:val="auto"/>
          <w:sz w:val="30"/>
          <w:szCs w:val="30"/>
        </w:rPr>
      </w:pPr>
      <w:bookmarkStart w:id="16" w:name="_Toc500078744"/>
      <w:r>
        <w:rPr>
          <w:rFonts w:ascii="Arial" w:hAnsi="Arial" w:cs="Arial"/>
          <w:b/>
          <w:color w:val="auto"/>
          <w:sz w:val="30"/>
          <w:szCs w:val="30"/>
        </w:rPr>
        <w:t xml:space="preserve">4.1 </w:t>
      </w:r>
      <w:r w:rsidR="00AD238C">
        <w:rPr>
          <w:rFonts w:ascii="Arial" w:hAnsi="Arial" w:cs="Arial"/>
          <w:b/>
          <w:color w:val="auto"/>
          <w:sz w:val="30"/>
          <w:szCs w:val="30"/>
        </w:rPr>
        <w:t xml:space="preserve">Figure 2: </w:t>
      </w:r>
      <w:r w:rsidR="00914AAC" w:rsidRPr="00995D10">
        <w:rPr>
          <w:rFonts w:ascii="Arial" w:hAnsi="Arial" w:cs="Arial"/>
          <w:b/>
          <w:color w:val="auto"/>
          <w:sz w:val="30"/>
          <w:szCs w:val="30"/>
        </w:rPr>
        <w:t>Factors considered</w:t>
      </w:r>
      <w:r w:rsidR="00AD238C">
        <w:rPr>
          <w:rFonts w:ascii="Arial" w:hAnsi="Arial" w:cs="Arial"/>
          <w:b/>
          <w:color w:val="auto"/>
          <w:sz w:val="30"/>
          <w:szCs w:val="30"/>
        </w:rPr>
        <w:t>:</w:t>
      </w:r>
      <w:r w:rsidR="00914AAC" w:rsidRPr="00995D10">
        <w:rPr>
          <w:rFonts w:ascii="Arial" w:hAnsi="Arial" w:cs="Arial"/>
          <w:b/>
          <w:color w:val="auto"/>
          <w:sz w:val="30"/>
          <w:szCs w:val="30"/>
        </w:rPr>
        <w:t xml:space="preserve"> Political</w:t>
      </w:r>
      <w:r w:rsidR="00995D10" w:rsidRPr="00995D10">
        <w:rPr>
          <w:rFonts w:ascii="Arial" w:hAnsi="Arial" w:cs="Arial"/>
          <w:b/>
          <w:color w:val="auto"/>
          <w:sz w:val="30"/>
          <w:szCs w:val="30"/>
        </w:rPr>
        <w:t xml:space="preserve"> </w:t>
      </w:r>
      <w:r w:rsidR="00914AAC" w:rsidRPr="00995D10">
        <w:rPr>
          <w:rFonts w:ascii="Arial" w:hAnsi="Arial" w:cs="Arial"/>
          <w:b/>
          <w:color w:val="auto"/>
          <w:sz w:val="30"/>
          <w:szCs w:val="30"/>
        </w:rPr>
        <w:t>Economic</w:t>
      </w:r>
      <w:r w:rsidR="00995D10" w:rsidRPr="00995D10">
        <w:rPr>
          <w:rFonts w:ascii="Arial" w:hAnsi="Arial" w:cs="Arial"/>
          <w:b/>
          <w:color w:val="auto"/>
          <w:sz w:val="30"/>
          <w:szCs w:val="30"/>
        </w:rPr>
        <w:t xml:space="preserve"> </w:t>
      </w:r>
      <w:r w:rsidR="00914AAC" w:rsidRPr="00995D10">
        <w:rPr>
          <w:rFonts w:ascii="Arial" w:hAnsi="Arial" w:cs="Arial"/>
          <w:b/>
          <w:color w:val="auto"/>
          <w:sz w:val="30"/>
          <w:szCs w:val="30"/>
        </w:rPr>
        <w:t>Social Technological</w:t>
      </w:r>
      <w:r w:rsidR="00995D10" w:rsidRPr="00995D10">
        <w:rPr>
          <w:rFonts w:ascii="Arial" w:hAnsi="Arial" w:cs="Arial"/>
          <w:b/>
          <w:color w:val="auto"/>
          <w:sz w:val="30"/>
          <w:szCs w:val="30"/>
        </w:rPr>
        <w:t xml:space="preserve"> Environmental Legal</w:t>
      </w:r>
      <w:bookmarkEnd w:id="16"/>
    </w:p>
    <w:p w:rsidR="0073537E" w:rsidRDefault="007C1E14" w:rsidP="00C8499A">
      <w:pPr>
        <w:jc w:val="both"/>
        <w:rPr>
          <w:rFonts w:ascii="Arial" w:hAnsi="Arial" w:cs="Arial"/>
        </w:rPr>
      </w:pPr>
      <w:r>
        <w:rPr>
          <w:rFonts w:ascii="Arial" w:hAnsi="Arial" w:cs="Arial"/>
          <w:noProof/>
          <w:lang w:eastAsia="en-GB"/>
        </w:rPr>
        <w:drawing>
          <wp:inline distT="0" distB="0" distL="0" distR="0">
            <wp:extent cx="8085117" cy="5067300"/>
            <wp:effectExtent l="19050" t="0" r="0" b="0"/>
            <wp:docPr id="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a:srcRect/>
                    <a:stretch>
                      <a:fillRect/>
                    </a:stretch>
                  </pic:blipFill>
                  <pic:spPr bwMode="auto">
                    <a:xfrm>
                      <a:off x="0" y="0"/>
                      <a:ext cx="8085117" cy="5067300"/>
                    </a:xfrm>
                    <a:prstGeom prst="rect">
                      <a:avLst/>
                    </a:prstGeom>
                    <a:noFill/>
                    <a:ln w="9525">
                      <a:noFill/>
                      <a:miter lim="800000"/>
                      <a:headEnd/>
                      <a:tailEnd/>
                    </a:ln>
                  </pic:spPr>
                </pic:pic>
              </a:graphicData>
            </a:graphic>
          </wp:inline>
        </w:drawing>
      </w:r>
    </w:p>
    <w:p w:rsidR="0073537E" w:rsidRDefault="0073537E" w:rsidP="00C8499A">
      <w:pPr>
        <w:jc w:val="both"/>
        <w:rPr>
          <w:rFonts w:ascii="Arial" w:hAnsi="Arial" w:cs="Arial"/>
        </w:rPr>
      </w:pPr>
    </w:p>
    <w:p w:rsidR="0073537E" w:rsidRDefault="00D03E96" w:rsidP="00B00C1A">
      <w:pPr>
        <w:jc w:val="both"/>
        <w:rPr>
          <w:rFonts w:ascii="Arial" w:hAnsi="Arial" w:cs="Arial"/>
        </w:rPr>
      </w:pPr>
      <w:r>
        <w:rPr>
          <w:rFonts w:ascii="Arial" w:hAnsi="Arial" w:cs="Arial"/>
          <w:noProof/>
          <w:lang w:eastAsia="en-GB"/>
        </w:rPr>
        <w:drawing>
          <wp:inline distT="0" distB="0" distL="0" distR="0">
            <wp:extent cx="9134475" cy="5194668"/>
            <wp:effectExtent l="19050" t="0" r="9525" b="0"/>
            <wp:docPr id="3"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2"/>
                    <a:srcRect/>
                    <a:stretch>
                      <a:fillRect/>
                    </a:stretch>
                  </pic:blipFill>
                  <pic:spPr bwMode="auto">
                    <a:xfrm>
                      <a:off x="0" y="0"/>
                      <a:ext cx="9134475" cy="5194668"/>
                    </a:xfrm>
                    <a:prstGeom prst="rect">
                      <a:avLst/>
                    </a:prstGeom>
                    <a:noFill/>
                    <a:ln w="9525">
                      <a:noFill/>
                      <a:miter lim="800000"/>
                      <a:headEnd/>
                      <a:tailEnd/>
                    </a:ln>
                  </pic:spPr>
                </pic:pic>
              </a:graphicData>
            </a:graphic>
          </wp:inline>
        </w:drawing>
      </w:r>
    </w:p>
    <w:p w:rsidR="00B00C1A" w:rsidRPr="00B00C1A" w:rsidRDefault="00B00C1A" w:rsidP="00B00C1A">
      <w:pPr>
        <w:jc w:val="both"/>
        <w:rPr>
          <w:rFonts w:ascii="Arial" w:hAnsi="Arial" w:cs="Arial"/>
        </w:rPr>
        <w:sectPr w:rsidR="00B00C1A" w:rsidRPr="00B00C1A" w:rsidSect="00305709">
          <w:pgSz w:w="16838" w:h="11906" w:orient="landscape"/>
          <w:pgMar w:top="1440" w:right="567" w:bottom="1440" w:left="1440" w:header="708" w:footer="708" w:gutter="0"/>
          <w:cols w:space="708"/>
          <w:docGrid w:linePitch="360"/>
        </w:sectPr>
      </w:pPr>
    </w:p>
    <w:p w:rsidR="007A7491" w:rsidRPr="005D0602" w:rsidRDefault="007A7491" w:rsidP="00C8499A">
      <w:pPr>
        <w:pStyle w:val="ListParagraph"/>
        <w:numPr>
          <w:ilvl w:val="0"/>
          <w:numId w:val="8"/>
        </w:numPr>
        <w:ind w:left="0" w:firstLine="0"/>
        <w:jc w:val="both"/>
        <w:rPr>
          <w:rStyle w:val="Heading1Char"/>
          <w:rFonts w:ascii="Arial" w:hAnsi="Arial" w:cs="Arial"/>
          <w:b/>
          <w:color w:val="auto"/>
          <w:sz w:val="34"/>
          <w:szCs w:val="34"/>
        </w:rPr>
      </w:pPr>
      <w:bookmarkStart w:id="17" w:name="_Toc498877629"/>
      <w:bookmarkStart w:id="18" w:name="_Toc500078745"/>
      <w:r w:rsidRPr="005D0602">
        <w:rPr>
          <w:rStyle w:val="Heading1Char"/>
          <w:rFonts w:ascii="Arial" w:hAnsi="Arial" w:cs="Arial"/>
          <w:b/>
          <w:color w:val="auto"/>
          <w:sz w:val="34"/>
          <w:szCs w:val="34"/>
        </w:rPr>
        <w:lastRenderedPageBreak/>
        <w:t>SWOT A</w:t>
      </w:r>
      <w:r w:rsidR="00EB31C3">
        <w:rPr>
          <w:rStyle w:val="Heading1Char"/>
          <w:rFonts w:ascii="Arial" w:hAnsi="Arial" w:cs="Arial"/>
          <w:b/>
          <w:color w:val="auto"/>
          <w:sz w:val="34"/>
          <w:szCs w:val="34"/>
        </w:rPr>
        <w:t>NALYSIS</w:t>
      </w:r>
      <w:bookmarkEnd w:id="17"/>
      <w:bookmarkEnd w:id="18"/>
    </w:p>
    <w:p w:rsidR="007A7491" w:rsidRPr="00995D10" w:rsidRDefault="00917F7A" w:rsidP="00C8499A">
      <w:pPr>
        <w:pStyle w:val="Heading2"/>
        <w:jc w:val="both"/>
        <w:rPr>
          <w:rFonts w:ascii="Arial" w:hAnsi="Arial" w:cs="Arial"/>
          <w:b/>
          <w:color w:val="auto"/>
          <w:sz w:val="30"/>
          <w:szCs w:val="30"/>
        </w:rPr>
      </w:pPr>
      <w:bookmarkStart w:id="19" w:name="_Toc498877630"/>
      <w:bookmarkStart w:id="20" w:name="_Toc500078746"/>
      <w:r>
        <w:rPr>
          <w:rFonts w:ascii="Arial" w:hAnsi="Arial" w:cs="Arial"/>
          <w:b/>
          <w:color w:val="auto"/>
          <w:sz w:val="30"/>
          <w:szCs w:val="30"/>
        </w:rPr>
        <w:t>5</w:t>
      </w:r>
      <w:r w:rsidR="00BD00F0">
        <w:rPr>
          <w:rFonts w:ascii="Arial" w:hAnsi="Arial" w:cs="Arial"/>
          <w:b/>
          <w:color w:val="auto"/>
          <w:sz w:val="30"/>
          <w:szCs w:val="30"/>
        </w:rPr>
        <w:t>.1 Company</w:t>
      </w:r>
      <w:r w:rsidR="007A7491" w:rsidRPr="00995D10">
        <w:rPr>
          <w:rFonts w:ascii="Arial" w:hAnsi="Arial" w:cs="Arial"/>
          <w:b/>
          <w:color w:val="auto"/>
          <w:sz w:val="30"/>
          <w:szCs w:val="30"/>
        </w:rPr>
        <w:t xml:space="preserve"> strengths</w:t>
      </w:r>
      <w:bookmarkEnd w:id="19"/>
      <w:bookmarkEnd w:id="20"/>
    </w:p>
    <w:p w:rsidR="007A7491" w:rsidRPr="00995D10" w:rsidRDefault="007A7491" w:rsidP="00C8499A">
      <w:pPr>
        <w:jc w:val="both"/>
        <w:rPr>
          <w:rFonts w:ascii="Arial" w:hAnsi="Arial" w:cs="Arial"/>
          <w:noProof/>
          <w:sz w:val="26"/>
          <w:szCs w:val="26"/>
          <w:shd w:val="clear" w:color="auto" w:fill="FFFFFF"/>
          <w:lang w:eastAsia="en-GB"/>
        </w:rPr>
      </w:pPr>
      <w:r w:rsidRPr="00995D10">
        <w:rPr>
          <w:rFonts w:ascii="Arial" w:hAnsi="Arial" w:cs="Arial"/>
          <w:sz w:val="26"/>
          <w:szCs w:val="26"/>
        </w:rPr>
        <w:t xml:space="preserve">The RICS October 2017: UK Residential Market Survey showed that although house sales across the UK have been fairly stagnant the trend in Wales has been for both increased sales and increased prices in recent months. </w:t>
      </w:r>
    </w:p>
    <w:tbl>
      <w:tblPr>
        <w:tblStyle w:val="TableGrid"/>
        <w:tblW w:w="0" w:type="auto"/>
        <w:tblLook w:val="04A0" w:firstRow="1" w:lastRow="0" w:firstColumn="1" w:lastColumn="0" w:noHBand="0" w:noVBand="1"/>
      </w:tblPr>
      <w:tblGrid>
        <w:gridCol w:w="9242"/>
      </w:tblGrid>
      <w:tr w:rsidR="007A7491" w:rsidRPr="008C7D8F" w:rsidTr="00764D5E">
        <w:trPr>
          <w:trHeight w:val="372"/>
        </w:trPr>
        <w:tc>
          <w:tcPr>
            <w:tcW w:w="9242" w:type="dxa"/>
          </w:tcPr>
          <w:p w:rsidR="007A7491" w:rsidRPr="00EA09ED" w:rsidRDefault="007A7491" w:rsidP="00C8499A">
            <w:pPr>
              <w:spacing w:after="160" w:line="259" w:lineRule="auto"/>
              <w:jc w:val="both"/>
              <w:rPr>
                <w:rFonts w:ascii="Arial" w:hAnsi="Arial" w:cs="Arial"/>
                <w:noProof/>
                <w:sz w:val="26"/>
                <w:szCs w:val="26"/>
                <w:shd w:val="clear" w:color="auto" w:fill="FFFFFF"/>
                <w:lang w:eastAsia="en-GB"/>
              </w:rPr>
            </w:pPr>
            <w:r w:rsidRPr="00224530">
              <w:rPr>
                <w:rFonts w:ascii="Arial" w:hAnsi="Arial" w:cs="Arial"/>
                <w:b/>
                <w:noProof/>
                <w:sz w:val="26"/>
                <w:szCs w:val="26"/>
                <w:shd w:val="clear" w:color="auto" w:fill="FFFFFF"/>
                <w:lang w:eastAsia="en-GB"/>
              </w:rPr>
              <w:t xml:space="preserve">Figure </w:t>
            </w:r>
            <w:r w:rsidR="004A0059" w:rsidRPr="00224530">
              <w:rPr>
                <w:rFonts w:ascii="Arial" w:hAnsi="Arial" w:cs="Arial"/>
                <w:b/>
                <w:noProof/>
                <w:sz w:val="26"/>
                <w:szCs w:val="26"/>
                <w:shd w:val="clear" w:color="auto" w:fill="FFFFFF"/>
                <w:lang w:eastAsia="en-GB"/>
              </w:rPr>
              <w:t>3</w:t>
            </w:r>
            <w:r w:rsidR="00EA09ED" w:rsidRPr="00224530">
              <w:rPr>
                <w:rFonts w:ascii="Arial" w:hAnsi="Arial" w:cs="Arial"/>
                <w:b/>
                <w:noProof/>
                <w:sz w:val="26"/>
                <w:szCs w:val="26"/>
                <w:shd w:val="clear" w:color="auto" w:fill="FFFFFF"/>
                <w:lang w:eastAsia="en-GB"/>
              </w:rPr>
              <w:t>:</w:t>
            </w:r>
            <w:r w:rsidR="00EA09ED" w:rsidRPr="00EA09ED">
              <w:rPr>
                <w:rFonts w:ascii="Arial" w:hAnsi="Arial" w:cs="Arial"/>
                <w:noProof/>
                <w:sz w:val="26"/>
                <w:szCs w:val="26"/>
                <w:shd w:val="clear" w:color="auto" w:fill="FFFFFF"/>
                <w:lang w:eastAsia="en-GB"/>
              </w:rPr>
              <w:t xml:space="preserve"> Regional newly agreed sales – Past month</w:t>
            </w:r>
          </w:p>
        </w:tc>
      </w:tr>
      <w:tr w:rsidR="007A7491" w:rsidRPr="008C7D8F" w:rsidTr="007320E0">
        <w:trPr>
          <w:trHeight w:val="4092"/>
        </w:trPr>
        <w:tc>
          <w:tcPr>
            <w:tcW w:w="9242" w:type="dxa"/>
          </w:tcPr>
          <w:p w:rsidR="007A7491" w:rsidRPr="008C7D8F" w:rsidRDefault="007A7491" w:rsidP="00C8499A">
            <w:pPr>
              <w:spacing w:after="160" w:line="259" w:lineRule="auto"/>
              <w:jc w:val="both"/>
              <w:rPr>
                <w:rFonts w:ascii="Arial" w:hAnsi="Arial" w:cs="Arial"/>
                <w:noProof/>
                <w:shd w:val="clear" w:color="auto" w:fill="FFFFFF"/>
                <w:lang w:eastAsia="en-GB"/>
              </w:rPr>
            </w:pPr>
            <w:r w:rsidRPr="008C7D8F">
              <w:rPr>
                <w:rFonts w:ascii="Arial" w:hAnsi="Arial" w:cs="Arial"/>
                <w:noProof/>
                <w:shd w:val="clear" w:color="auto" w:fill="FFFFFF"/>
                <w:lang w:eastAsia="en-GB"/>
              </w:rPr>
              <w:drawing>
                <wp:inline distT="0" distB="0" distL="0" distR="0">
                  <wp:extent cx="4343448" cy="2514600"/>
                  <wp:effectExtent l="0" t="0" r="0" b="0"/>
                  <wp:docPr id="1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srcRect/>
                          <a:stretch>
                            <a:fillRect/>
                          </a:stretch>
                        </pic:blipFill>
                        <pic:spPr bwMode="auto">
                          <a:xfrm>
                            <a:off x="0" y="0"/>
                            <a:ext cx="4358118" cy="2523093"/>
                          </a:xfrm>
                          <a:prstGeom prst="rect">
                            <a:avLst/>
                          </a:prstGeom>
                          <a:noFill/>
                          <a:ln w="9525">
                            <a:noFill/>
                            <a:miter lim="800000"/>
                            <a:headEnd/>
                            <a:tailEnd/>
                          </a:ln>
                        </pic:spPr>
                      </pic:pic>
                    </a:graphicData>
                  </a:graphic>
                </wp:inline>
              </w:drawing>
            </w:r>
          </w:p>
        </w:tc>
      </w:tr>
      <w:tr w:rsidR="007A7491" w:rsidRPr="008C7D8F" w:rsidTr="00764D5E">
        <w:tc>
          <w:tcPr>
            <w:tcW w:w="9242" w:type="dxa"/>
          </w:tcPr>
          <w:p w:rsidR="007A7491" w:rsidRPr="00EA09ED" w:rsidRDefault="007A7491" w:rsidP="00C8499A">
            <w:pPr>
              <w:spacing w:after="160" w:line="259" w:lineRule="auto"/>
              <w:jc w:val="both"/>
              <w:rPr>
                <w:rFonts w:ascii="Arial" w:hAnsi="Arial" w:cs="Arial"/>
                <w:noProof/>
                <w:sz w:val="26"/>
                <w:szCs w:val="26"/>
                <w:shd w:val="clear" w:color="auto" w:fill="FFFFFF"/>
                <w:lang w:eastAsia="en-GB"/>
              </w:rPr>
            </w:pPr>
            <w:r w:rsidRPr="00EA09ED">
              <w:rPr>
                <w:rFonts w:ascii="Arial" w:hAnsi="Arial" w:cs="Arial"/>
                <w:noProof/>
                <w:sz w:val="26"/>
                <w:szCs w:val="26"/>
                <w:shd w:val="clear" w:color="auto" w:fill="FFFFFF"/>
                <w:lang w:eastAsia="en-GB"/>
              </w:rPr>
              <w:t xml:space="preserve">Source: </w:t>
            </w:r>
            <w:sdt>
              <w:sdtPr>
                <w:rPr>
                  <w:rFonts w:ascii="Arial" w:hAnsi="Arial" w:cs="Arial"/>
                  <w:noProof/>
                  <w:sz w:val="26"/>
                  <w:szCs w:val="26"/>
                  <w:shd w:val="clear" w:color="auto" w:fill="FFFFFF"/>
                  <w:lang w:eastAsia="en-GB"/>
                </w:rPr>
                <w:id w:val="12076331"/>
                <w:citation/>
              </w:sdtPr>
              <w:sdtEndPr/>
              <w:sdtContent>
                <w:r w:rsidR="00A367DF" w:rsidRPr="00EA09ED">
                  <w:rPr>
                    <w:rFonts w:ascii="Arial" w:hAnsi="Arial" w:cs="Arial"/>
                    <w:noProof/>
                    <w:sz w:val="26"/>
                    <w:szCs w:val="26"/>
                    <w:shd w:val="clear" w:color="auto" w:fill="FFFFFF"/>
                    <w:lang w:eastAsia="en-GB"/>
                  </w:rPr>
                  <w:fldChar w:fldCharType="begin"/>
                </w:r>
                <w:r w:rsidRPr="00EA09ED">
                  <w:rPr>
                    <w:rFonts w:ascii="Arial" w:hAnsi="Arial" w:cs="Arial"/>
                    <w:noProof/>
                    <w:sz w:val="26"/>
                    <w:szCs w:val="26"/>
                    <w:shd w:val="clear" w:color="auto" w:fill="FFFFFF"/>
                    <w:lang w:eastAsia="en-GB"/>
                  </w:rPr>
                  <w:instrText xml:space="preserve"> CITATION RIC171 \l 2057 </w:instrText>
                </w:r>
                <w:r w:rsidR="00A367DF" w:rsidRPr="00EA09ED">
                  <w:rPr>
                    <w:rFonts w:ascii="Arial" w:hAnsi="Arial" w:cs="Arial"/>
                    <w:noProof/>
                    <w:sz w:val="26"/>
                    <w:szCs w:val="26"/>
                    <w:shd w:val="clear" w:color="auto" w:fill="FFFFFF"/>
                    <w:lang w:eastAsia="en-GB"/>
                  </w:rPr>
                  <w:fldChar w:fldCharType="separate"/>
                </w:r>
                <w:r w:rsidRPr="00EA09ED">
                  <w:rPr>
                    <w:rFonts w:ascii="Arial" w:hAnsi="Arial" w:cs="Arial"/>
                    <w:noProof/>
                    <w:sz w:val="26"/>
                    <w:szCs w:val="26"/>
                    <w:shd w:val="clear" w:color="auto" w:fill="FFFFFF"/>
                    <w:lang w:eastAsia="en-GB"/>
                  </w:rPr>
                  <w:t>(RICS, 2017)</w:t>
                </w:r>
                <w:r w:rsidR="00A367DF" w:rsidRPr="00EA09ED">
                  <w:rPr>
                    <w:rFonts w:ascii="Arial" w:hAnsi="Arial" w:cs="Arial"/>
                    <w:noProof/>
                    <w:sz w:val="26"/>
                    <w:szCs w:val="26"/>
                    <w:shd w:val="clear" w:color="auto" w:fill="FFFFFF"/>
                    <w:lang w:eastAsia="en-GB"/>
                  </w:rPr>
                  <w:fldChar w:fldCharType="end"/>
                </w:r>
              </w:sdtContent>
            </w:sdt>
          </w:p>
        </w:tc>
      </w:tr>
    </w:tbl>
    <w:p w:rsidR="007A7491" w:rsidRPr="008C7D8F" w:rsidRDefault="007A7491" w:rsidP="00C8499A">
      <w:pPr>
        <w:jc w:val="both"/>
        <w:rPr>
          <w:rFonts w:ascii="Arial" w:hAnsi="Arial" w:cs="Arial"/>
          <w:noProof/>
          <w:shd w:val="clear" w:color="auto" w:fill="FFFFFF"/>
          <w:lang w:eastAsia="en-GB"/>
        </w:rPr>
      </w:pPr>
    </w:p>
    <w:tbl>
      <w:tblPr>
        <w:tblStyle w:val="TableGrid"/>
        <w:tblW w:w="0" w:type="auto"/>
        <w:tblLook w:val="04A0" w:firstRow="1" w:lastRow="0" w:firstColumn="1" w:lastColumn="0" w:noHBand="0" w:noVBand="1"/>
      </w:tblPr>
      <w:tblGrid>
        <w:gridCol w:w="9242"/>
      </w:tblGrid>
      <w:tr w:rsidR="007A7491" w:rsidRPr="008C7D8F" w:rsidTr="00764D5E">
        <w:trPr>
          <w:trHeight w:val="489"/>
        </w:trPr>
        <w:tc>
          <w:tcPr>
            <w:tcW w:w="9242" w:type="dxa"/>
          </w:tcPr>
          <w:p w:rsidR="007A7491" w:rsidRPr="00EA09ED" w:rsidRDefault="007A7491" w:rsidP="00C8499A">
            <w:pPr>
              <w:spacing w:after="160" w:line="259" w:lineRule="auto"/>
              <w:jc w:val="both"/>
              <w:rPr>
                <w:rFonts w:ascii="Arial" w:hAnsi="Arial" w:cs="Arial"/>
                <w:noProof/>
                <w:sz w:val="26"/>
                <w:szCs w:val="26"/>
                <w:shd w:val="clear" w:color="auto" w:fill="FFFFFF"/>
                <w:lang w:eastAsia="en-GB"/>
              </w:rPr>
            </w:pPr>
            <w:r w:rsidRPr="00224530">
              <w:rPr>
                <w:rFonts w:ascii="Arial" w:hAnsi="Arial" w:cs="Arial"/>
                <w:b/>
                <w:noProof/>
                <w:sz w:val="26"/>
                <w:szCs w:val="26"/>
                <w:shd w:val="clear" w:color="auto" w:fill="FFFFFF"/>
                <w:lang w:eastAsia="en-GB"/>
              </w:rPr>
              <w:t xml:space="preserve">Figure </w:t>
            </w:r>
            <w:r w:rsidR="004A0059" w:rsidRPr="00224530">
              <w:rPr>
                <w:rFonts w:ascii="Arial" w:hAnsi="Arial" w:cs="Arial"/>
                <w:b/>
                <w:noProof/>
                <w:sz w:val="26"/>
                <w:szCs w:val="26"/>
                <w:shd w:val="clear" w:color="auto" w:fill="FFFFFF"/>
                <w:lang w:eastAsia="en-GB"/>
              </w:rPr>
              <w:t>4</w:t>
            </w:r>
            <w:r w:rsidR="00224530">
              <w:rPr>
                <w:rFonts w:ascii="Arial" w:hAnsi="Arial" w:cs="Arial"/>
                <w:b/>
                <w:noProof/>
                <w:sz w:val="26"/>
                <w:szCs w:val="26"/>
                <w:shd w:val="clear" w:color="auto" w:fill="FFFFFF"/>
                <w:lang w:eastAsia="en-GB"/>
              </w:rPr>
              <w:t>:</w:t>
            </w:r>
            <w:r w:rsidR="00EA09ED" w:rsidRPr="00EA09ED">
              <w:rPr>
                <w:rFonts w:ascii="Arial" w:hAnsi="Arial" w:cs="Arial"/>
                <w:noProof/>
                <w:sz w:val="26"/>
                <w:szCs w:val="26"/>
                <w:shd w:val="clear" w:color="auto" w:fill="FFFFFF"/>
                <w:lang w:eastAsia="en-GB"/>
              </w:rPr>
              <w:t xml:space="preserve"> </w:t>
            </w:r>
            <w:r w:rsidR="00EA09ED">
              <w:rPr>
                <w:rFonts w:ascii="Arial" w:hAnsi="Arial" w:cs="Arial"/>
                <w:noProof/>
                <w:sz w:val="26"/>
                <w:szCs w:val="26"/>
                <w:shd w:val="clear" w:color="auto" w:fill="FFFFFF"/>
                <w:lang w:eastAsia="en-GB"/>
              </w:rPr>
              <w:t>R</w:t>
            </w:r>
            <w:r w:rsidR="00EA09ED" w:rsidRPr="00EA09ED">
              <w:rPr>
                <w:rFonts w:ascii="Arial" w:hAnsi="Arial" w:cs="Arial"/>
                <w:noProof/>
                <w:sz w:val="26"/>
                <w:szCs w:val="26"/>
                <w:shd w:val="clear" w:color="auto" w:fill="FFFFFF"/>
                <w:lang w:eastAsia="en-GB"/>
              </w:rPr>
              <w:t>egional prices – Past three months</w:t>
            </w:r>
          </w:p>
        </w:tc>
      </w:tr>
      <w:tr w:rsidR="007A7491" w:rsidRPr="008C7D8F" w:rsidTr="007320E0">
        <w:trPr>
          <w:trHeight w:val="3803"/>
        </w:trPr>
        <w:tc>
          <w:tcPr>
            <w:tcW w:w="9242" w:type="dxa"/>
          </w:tcPr>
          <w:p w:rsidR="007A7491" w:rsidRPr="008C7D8F" w:rsidRDefault="007A7491" w:rsidP="00C8499A">
            <w:pPr>
              <w:spacing w:after="160" w:line="259" w:lineRule="auto"/>
              <w:jc w:val="both"/>
              <w:rPr>
                <w:rFonts w:ascii="Arial" w:hAnsi="Arial" w:cs="Arial"/>
                <w:noProof/>
                <w:shd w:val="clear" w:color="auto" w:fill="FFFFFF"/>
                <w:lang w:eastAsia="en-GB"/>
              </w:rPr>
            </w:pPr>
            <w:r w:rsidRPr="008C7D8F">
              <w:rPr>
                <w:rFonts w:ascii="Arial" w:hAnsi="Arial" w:cs="Arial"/>
                <w:noProof/>
                <w:lang w:eastAsia="en-GB"/>
              </w:rPr>
              <w:drawing>
                <wp:inline distT="0" distB="0" distL="0" distR="0">
                  <wp:extent cx="4276050" cy="2343150"/>
                  <wp:effectExtent l="0" t="0" r="0" b="0"/>
                  <wp:docPr id="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srcRect/>
                          <a:stretch>
                            <a:fillRect/>
                          </a:stretch>
                        </pic:blipFill>
                        <pic:spPr bwMode="auto">
                          <a:xfrm>
                            <a:off x="0" y="0"/>
                            <a:ext cx="4294336" cy="2353170"/>
                          </a:xfrm>
                          <a:prstGeom prst="rect">
                            <a:avLst/>
                          </a:prstGeom>
                          <a:noFill/>
                          <a:ln w="9525">
                            <a:noFill/>
                            <a:miter lim="800000"/>
                            <a:headEnd/>
                            <a:tailEnd/>
                          </a:ln>
                        </pic:spPr>
                      </pic:pic>
                    </a:graphicData>
                  </a:graphic>
                </wp:inline>
              </w:drawing>
            </w:r>
          </w:p>
        </w:tc>
      </w:tr>
      <w:tr w:rsidR="007A7491" w:rsidRPr="008C7D8F" w:rsidTr="00764D5E">
        <w:tc>
          <w:tcPr>
            <w:tcW w:w="9242" w:type="dxa"/>
          </w:tcPr>
          <w:p w:rsidR="007A7491" w:rsidRPr="00EA09ED" w:rsidRDefault="007A7491" w:rsidP="00C8499A">
            <w:pPr>
              <w:spacing w:after="160" w:line="259" w:lineRule="auto"/>
              <w:jc w:val="both"/>
              <w:rPr>
                <w:rFonts w:ascii="Arial" w:hAnsi="Arial" w:cs="Arial"/>
                <w:noProof/>
                <w:sz w:val="26"/>
                <w:szCs w:val="26"/>
                <w:shd w:val="clear" w:color="auto" w:fill="FFFFFF"/>
                <w:lang w:eastAsia="en-GB"/>
              </w:rPr>
            </w:pPr>
            <w:r w:rsidRPr="00EA09ED">
              <w:rPr>
                <w:rFonts w:ascii="Arial" w:hAnsi="Arial" w:cs="Arial"/>
                <w:noProof/>
                <w:sz w:val="26"/>
                <w:szCs w:val="26"/>
                <w:shd w:val="clear" w:color="auto" w:fill="FFFFFF"/>
                <w:lang w:eastAsia="en-GB"/>
              </w:rPr>
              <w:t>Source:</w:t>
            </w:r>
            <w:sdt>
              <w:sdtPr>
                <w:rPr>
                  <w:rFonts w:ascii="Arial" w:hAnsi="Arial" w:cs="Arial"/>
                  <w:noProof/>
                  <w:sz w:val="26"/>
                  <w:szCs w:val="26"/>
                  <w:shd w:val="clear" w:color="auto" w:fill="FFFFFF"/>
                  <w:lang w:eastAsia="en-GB"/>
                </w:rPr>
                <w:id w:val="12076332"/>
                <w:citation/>
              </w:sdtPr>
              <w:sdtEndPr/>
              <w:sdtContent>
                <w:r w:rsidR="00A367DF" w:rsidRPr="00EA09ED">
                  <w:rPr>
                    <w:rFonts w:ascii="Arial" w:hAnsi="Arial" w:cs="Arial"/>
                    <w:noProof/>
                    <w:sz w:val="26"/>
                    <w:szCs w:val="26"/>
                    <w:shd w:val="clear" w:color="auto" w:fill="FFFFFF"/>
                    <w:lang w:eastAsia="en-GB"/>
                  </w:rPr>
                  <w:fldChar w:fldCharType="begin"/>
                </w:r>
                <w:r w:rsidRPr="00EA09ED">
                  <w:rPr>
                    <w:rFonts w:ascii="Arial" w:hAnsi="Arial" w:cs="Arial"/>
                    <w:noProof/>
                    <w:sz w:val="26"/>
                    <w:szCs w:val="26"/>
                    <w:shd w:val="clear" w:color="auto" w:fill="FFFFFF"/>
                    <w:lang w:eastAsia="en-GB"/>
                  </w:rPr>
                  <w:instrText xml:space="preserve"> CITATION RIC171 \l 2057 </w:instrText>
                </w:r>
                <w:r w:rsidR="00A367DF" w:rsidRPr="00EA09ED">
                  <w:rPr>
                    <w:rFonts w:ascii="Arial" w:hAnsi="Arial" w:cs="Arial"/>
                    <w:noProof/>
                    <w:sz w:val="26"/>
                    <w:szCs w:val="26"/>
                    <w:shd w:val="clear" w:color="auto" w:fill="FFFFFF"/>
                    <w:lang w:eastAsia="en-GB"/>
                  </w:rPr>
                  <w:fldChar w:fldCharType="separate"/>
                </w:r>
                <w:r w:rsidRPr="00EA09ED">
                  <w:rPr>
                    <w:rFonts w:ascii="Arial" w:hAnsi="Arial" w:cs="Arial"/>
                    <w:noProof/>
                    <w:sz w:val="26"/>
                    <w:szCs w:val="26"/>
                    <w:shd w:val="clear" w:color="auto" w:fill="FFFFFF"/>
                    <w:lang w:eastAsia="en-GB"/>
                  </w:rPr>
                  <w:t xml:space="preserve"> (RICS, 2017)</w:t>
                </w:r>
                <w:r w:rsidR="00A367DF" w:rsidRPr="00EA09ED">
                  <w:rPr>
                    <w:rFonts w:ascii="Arial" w:hAnsi="Arial" w:cs="Arial"/>
                    <w:noProof/>
                    <w:sz w:val="26"/>
                    <w:szCs w:val="26"/>
                    <w:shd w:val="clear" w:color="auto" w:fill="FFFFFF"/>
                    <w:lang w:eastAsia="en-GB"/>
                  </w:rPr>
                  <w:fldChar w:fldCharType="end"/>
                </w:r>
              </w:sdtContent>
            </w:sdt>
          </w:p>
        </w:tc>
      </w:tr>
    </w:tbl>
    <w:p w:rsidR="007A7491" w:rsidRPr="00995D10" w:rsidRDefault="007A7491" w:rsidP="00C8499A">
      <w:pPr>
        <w:jc w:val="both"/>
        <w:rPr>
          <w:rFonts w:ascii="Arial" w:hAnsi="Arial" w:cs="Arial"/>
          <w:sz w:val="26"/>
          <w:szCs w:val="26"/>
        </w:rPr>
      </w:pPr>
      <w:r w:rsidRPr="00995D10">
        <w:rPr>
          <w:rFonts w:ascii="Arial" w:hAnsi="Arial" w:cs="Arial"/>
          <w:sz w:val="26"/>
          <w:szCs w:val="26"/>
        </w:rPr>
        <w:t>The company is therefore placed in a geographically favourable location in respect of a strong performing market.</w:t>
      </w:r>
      <w:r w:rsidRPr="00995D10">
        <w:rPr>
          <w:rFonts w:ascii="Arial" w:hAnsi="Arial" w:cs="Arial"/>
          <w:sz w:val="26"/>
          <w:szCs w:val="26"/>
        </w:rPr>
        <w:br w:type="page"/>
      </w:r>
    </w:p>
    <w:p w:rsidR="007A7491" w:rsidRPr="00995D10" w:rsidRDefault="00917F7A" w:rsidP="00C8499A">
      <w:pPr>
        <w:pStyle w:val="Heading2"/>
        <w:jc w:val="both"/>
        <w:rPr>
          <w:rFonts w:ascii="Arial" w:hAnsi="Arial" w:cs="Arial"/>
          <w:b/>
          <w:color w:val="auto"/>
          <w:sz w:val="30"/>
          <w:szCs w:val="30"/>
        </w:rPr>
      </w:pPr>
      <w:bookmarkStart w:id="21" w:name="_Toc498877631"/>
      <w:bookmarkStart w:id="22" w:name="_Toc500078747"/>
      <w:r>
        <w:rPr>
          <w:rFonts w:ascii="Arial" w:hAnsi="Arial" w:cs="Arial"/>
          <w:b/>
          <w:color w:val="auto"/>
          <w:sz w:val="30"/>
          <w:szCs w:val="30"/>
        </w:rPr>
        <w:lastRenderedPageBreak/>
        <w:t>5</w:t>
      </w:r>
      <w:r w:rsidR="00BC244E">
        <w:rPr>
          <w:rFonts w:ascii="Arial" w:hAnsi="Arial" w:cs="Arial"/>
          <w:b/>
          <w:color w:val="auto"/>
          <w:sz w:val="30"/>
          <w:szCs w:val="30"/>
        </w:rPr>
        <w:t>.2 Company</w:t>
      </w:r>
      <w:r w:rsidR="007A7491" w:rsidRPr="00995D10">
        <w:rPr>
          <w:rFonts w:ascii="Arial" w:hAnsi="Arial" w:cs="Arial"/>
          <w:b/>
          <w:color w:val="auto"/>
          <w:sz w:val="30"/>
          <w:szCs w:val="30"/>
        </w:rPr>
        <w:t xml:space="preserve"> weaknesses</w:t>
      </w:r>
      <w:bookmarkEnd w:id="21"/>
      <w:bookmarkEnd w:id="22"/>
    </w:p>
    <w:p w:rsidR="005951FA" w:rsidRDefault="005951FA" w:rsidP="00C8499A">
      <w:pPr>
        <w:jc w:val="both"/>
        <w:rPr>
          <w:rFonts w:ascii="Arial" w:hAnsi="Arial" w:cs="Arial"/>
          <w:sz w:val="26"/>
          <w:szCs w:val="26"/>
        </w:rPr>
      </w:pPr>
    </w:p>
    <w:p w:rsidR="007A7491" w:rsidRDefault="00BC244E" w:rsidP="00C8499A">
      <w:pPr>
        <w:jc w:val="both"/>
        <w:rPr>
          <w:rFonts w:ascii="Arial" w:hAnsi="Arial" w:cs="Arial"/>
          <w:sz w:val="26"/>
          <w:szCs w:val="26"/>
        </w:rPr>
      </w:pPr>
      <w:r>
        <w:rPr>
          <w:rFonts w:ascii="Arial" w:hAnsi="Arial" w:cs="Arial"/>
          <w:sz w:val="26"/>
          <w:szCs w:val="26"/>
        </w:rPr>
        <w:t>The</w:t>
      </w:r>
      <w:r w:rsidR="00017670">
        <w:rPr>
          <w:rFonts w:ascii="Arial" w:hAnsi="Arial" w:cs="Arial"/>
          <w:sz w:val="26"/>
          <w:szCs w:val="26"/>
        </w:rPr>
        <w:t xml:space="preserve"> i</w:t>
      </w:r>
      <w:r w:rsidR="007A7491" w:rsidRPr="00995D10">
        <w:rPr>
          <w:rFonts w:ascii="Arial" w:hAnsi="Arial" w:cs="Arial"/>
          <w:sz w:val="26"/>
          <w:szCs w:val="26"/>
        </w:rPr>
        <w:t>nability to complete with the ‘big four’ construction companies on larger developments due to the</w:t>
      </w:r>
      <w:r w:rsidR="00017670">
        <w:rPr>
          <w:rFonts w:ascii="Arial" w:hAnsi="Arial" w:cs="Arial"/>
          <w:sz w:val="26"/>
          <w:szCs w:val="26"/>
        </w:rPr>
        <w:t xml:space="preserve"> larger companies </w:t>
      </w:r>
      <w:r w:rsidR="007A7491" w:rsidRPr="00995D10">
        <w:rPr>
          <w:rFonts w:ascii="Arial" w:hAnsi="Arial" w:cs="Arial"/>
          <w:sz w:val="26"/>
          <w:szCs w:val="26"/>
        </w:rPr>
        <w:t>greater purchasing power pushing their material costs down</w:t>
      </w:r>
      <w:r>
        <w:rPr>
          <w:rFonts w:ascii="Arial" w:hAnsi="Arial" w:cs="Arial"/>
          <w:sz w:val="26"/>
          <w:szCs w:val="26"/>
        </w:rPr>
        <w:t>,</w:t>
      </w:r>
      <w:r w:rsidR="007A7491" w:rsidRPr="00995D10">
        <w:rPr>
          <w:rFonts w:ascii="Arial" w:hAnsi="Arial" w:cs="Arial"/>
          <w:sz w:val="26"/>
          <w:szCs w:val="26"/>
        </w:rPr>
        <w:t xml:space="preserve"> and </w:t>
      </w:r>
      <w:r w:rsidR="00017670">
        <w:rPr>
          <w:rFonts w:ascii="Arial" w:hAnsi="Arial" w:cs="Arial"/>
          <w:sz w:val="26"/>
          <w:szCs w:val="26"/>
        </w:rPr>
        <w:t xml:space="preserve">with </w:t>
      </w:r>
      <w:r w:rsidR="007A7491" w:rsidRPr="00995D10">
        <w:rPr>
          <w:rFonts w:ascii="Arial" w:hAnsi="Arial" w:cs="Arial"/>
          <w:sz w:val="26"/>
          <w:szCs w:val="26"/>
        </w:rPr>
        <w:t xml:space="preserve">having specialist land acquisition and planning teams giving them </w:t>
      </w:r>
      <w:r w:rsidR="00017670">
        <w:rPr>
          <w:rFonts w:ascii="Arial" w:hAnsi="Arial" w:cs="Arial"/>
          <w:sz w:val="26"/>
          <w:szCs w:val="26"/>
        </w:rPr>
        <w:t xml:space="preserve">the </w:t>
      </w:r>
      <w:r w:rsidR="007A7491" w:rsidRPr="00995D10">
        <w:rPr>
          <w:rFonts w:ascii="Arial" w:hAnsi="Arial" w:cs="Arial"/>
          <w:sz w:val="26"/>
          <w:szCs w:val="26"/>
        </w:rPr>
        <w:t>advantage</w:t>
      </w:r>
      <w:r w:rsidR="00017670">
        <w:rPr>
          <w:rFonts w:ascii="Arial" w:hAnsi="Arial" w:cs="Arial"/>
          <w:sz w:val="26"/>
          <w:szCs w:val="26"/>
        </w:rPr>
        <w:t xml:space="preserve"> in </w:t>
      </w:r>
      <w:r w:rsidR="007A7491" w:rsidRPr="00995D10">
        <w:rPr>
          <w:rFonts w:ascii="Arial" w:hAnsi="Arial" w:cs="Arial"/>
          <w:sz w:val="26"/>
          <w:szCs w:val="26"/>
        </w:rPr>
        <w:t xml:space="preserve">bringing a site to development stage. </w:t>
      </w:r>
      <w:r w:rsidR="00017670">
        <w:rPr>
          <w:rFonts w:ascii="Arial" w:hAnsi="Arial" w:cs="Arial"/>
          <w:sz w:val="26"/>
          <w:szCs w:val="26"/>
        </w:rPr>
        <w:t>Select Build would be l</w:t>
      </w:r>
      <w:r w:rsidR="007A7491" w:rsidRPr="00995D10">
        <w:rPr>
          <w:rFonts w:ascii="Arial" w:hAnsi="Arial" w:cs="Arial"/>
          <w:sz w:val="26"/>
          <w:szCs w:val="26"/>
        </w:rPr>
        <w:t xml:space="preserve">ess able to withstand the financial cash flow pressures of the long turnover times </w:t>
      </w:r>
      <w:r w:rsidR="00017670">
        <w:rPr>
          <w:rFonts w:ascii="Arial" w:hAnsi="Arial" w:cs="Arial"/>
          <w:sz w:val="26"/>
          <w:szCs w:val="26"/>
        </w:rPr>
        <w:t xml:space="preserve">associated with the </w:t>
      </w:r>
      <w:r w:rsidR="007A7491" w:rsidRPr="00995D10">
        <w:rPr>
          <w:rFonts w:ascii="Arial" w:hAnsi="Arial" w:cs="Arial"/>
          <w:sz w:val="26"/>
          <w:szCs w:val="26"/>
        </w:rPr>
        <w:t>larger sites.</w:t>
      </w:r>
    </w:p>
    <w:p w:rsidR="005951FA" w:rsidRPr="00995D10" w:rsidRDefault="005951FA" w:rsidP="00C8499A">
      <w:pPr>
        <w:jc w:val="both"/>
        <w:rPr>
          <w:rFonts w:ascii="Arial" w:hAnsi="Arial" w:cs="Arial"/>
          <w:sz w:val="26"/>
          <w:szCs w:val="26"/>
        </w:rPr>
      </w:pPr>
    </w:p>
    <w:p w:rsidR="007A7491" w:rsidRPr="00995D10" w:rsidRDefault="00917F7A" w:rsidP="00C8499A">
      <w:pPr>
        <w:pStyle w:val="Heading2"/>
        <w:jc w:val="both"/>
        <w:rPr>
          <w:rFonts w:ascii="Arial" w:hAnsi="Arial" w:cs="Arial"/>
          <w:b/>
          <w:color w:val="auto"/>
          <w:sz w:val="30"/>
          <w:szCs w:val="30"/>
        </w:rPr>
      </w:pPr>
      <w:bookmarkStart w:id="23" w:name="_Toc498877632"/>
      <w:bookmarkStart w:id="24" w:name="_Toc500078748"/>
      <w:r>
        <w:rPr>
          <w:rFonts w:ascii="Arial" w:hAnsi="Arial" w:cs="Arial"/>
          <w:b/>
          <w:color w:val="auto"/>
          <w:sz w:val="30"/>
          <w:szCs w:val="30"/>
        </w:rPr>
        <w:t>5</w:t>
      </w:r>
      <w:r w:rsidR="00BC244E">
        <w:rPr>
          <w:rFonts w:ascii="Arial" w:hAnsi="Arial" w:cs="Arial"/>
          <w:b/>
          <w:color w:val="auto"/>
          <w:sz w:val="30"/>
          <w:szCs w:val="30"/>
        </w:rPr>
        <w:t>.3 Company</w:t>
      </w:r>
      <w:r w:rsidR="007A7491" w:rsidRPr="00995D10">
        <w:rPr>
          <w:rFonts w:ascii="Arial" w:hAnsi="Arial" w:cs="Arial"/>
          <w:b/>
          <w:color w:val="auto"/>
          <w:sz w:val="30"/>
          <w:szCs w:val="30"/>
        </w:rPr>
        <w:t xml:space="preserve"> opportunities</w:t>
      </w:r>
      <w:bookmarkEnd w:id="23"/>
      <w:bookmarkEnd w:id="24"/>
    </w:p>
    <w:p w:rsidR="005951FA" w:rsidRDefault="005951FA" w:rsidP="00C8499A">
      <w:pPr>
        <w:jc w:val="both"/>
        <w:rPr>
          <w:rFonts w:ascii="Arial" w:hAnsi="Arial" w:cs="Arial"/>
          <w:sz w:val="26"/>
          <w:szCs w:val="26"/>
        </w:rPr>
      </w:pPr>
    </w:p>
    <w:p w:rsidR="007A7491" w:rsidRPr="00995D10" w:rsidRDefault="007A7491" w:rsidP="00C8499A">
      <w:pPr>
        <w:jc w:val="both"/>
        <w:rPr>
          <w:rFonts w:ascii="Arial" w:hAnsi="Arial" w:cs="Arial"/>
          <w:sz w:val="26"/>
          <w:szCs w:val="26"/>
        </w:rPr>
      </w:pPr>
      <w:r w:rsidRPr="00995D10">
        <w:rPr>
          <w:rFonts w:ascii="Arial" w:hAnsi="Arial" w:cs="Arial"/>
          <w:sz w:val="26"/>
          <w:szCs w:val="26"/>
        </w:rPr>
        <w:t xml:space="preserve">Countrywide, one of the UK’s biggest estate </w:t>
      </w:r>
      <w:r w:rsidR="000C59E0" w:rsidRPr="00995D10">
        <w:rPr>
          <w:rFonts w:ascii="Arial" w:hAnsi="Arial" w:cs="Arial"/>
          <w:sz w:val="26"/>
          <w:szCs w:val="26"/>
        </w:rPr>
        <w:t>agents</w:t>
      </w:r>
      <w:r w:rsidRPr="00995D10">
        <w:rPr>
          <w:rFonts w:ascii="Arial" w:hAnsi="Arial" w:cs="Arial"/>
          <w:sz w:val="26"/>
          <w:szCs w:val="26"/>
        </w:rPr>
        <w:t xml:space="preserve"> predict</w:t>
      </w:r>
      <w:r w:rsidR="00017670">
        <w:rPr>
          <w:rFonts w:ascii="Arial" w:hAnsi="Arial" w:cs="Arial"/>
          <w:sz w:val="26"/>
          <w:szCs w:val="26"/>
        </w:rPr>
        <w:t>s</w:t>
      </w:r>
      <w:r w:rsidRPr="00995D10">
        <w:rPr>
          <w:rFonts w:ascii="Arial" w:hAnsi="Arial" w:cs="Arial"/>
          <w:sz w:val="26"/>
          <w:szCs w:val="26"/>
        </w:rPr>
        <w:t xml:space="preserve"> that property values in all British regions will rise above this year's figures by 2019, with Wales seeing growth of 0.5% in 2017 followed by 2% in both 2018 and 2019. </w:t>
      </w:r>
      <w:sdt>
        <w:sdtPr>
          <w:rPr>
            <w:rFonts w:ascii="Arial" w:hAnsi="Arial" w:cs="Arial"/>
            <w:sz w:val="26"/>
            <w:szCs w:val="26"/>
          </w:rPr>
          <w:id w:val="1297175"/>
          <w:citation/>
        </w:sdtPr>
        <w:sdtEndPr/>
        <w:sdtContent>
          <w:r w:rsidR="00A367DF" w:rsidRPr="00995D10">
            <w:rPr>
              <w:rFonts w:ascii="Arial" w:hAnsi="Arial" w:cs="Arial"/>
              <w:sz w:val="26"/>
              <w:szCs w:val="26"/>
            </w:rPr>
            <w:fldChar w:fldCharType="begin"/>
          </w:r>
          <w:r w:rsidRPr="00995D10">
            <w:rPr>
              <w:rFonts w:ascii="Arial" w:hAnsi="Arial" w:cs="Arial"/>
              <w:sz w:val="26"/>
              <w:szCs w:val="26"/>
            </w:rPr>
            <w:instrText xml:space="preserve"> CITATION Cou17 \l 2057 </w:instrText>
          </w:r>
          <w:r w:rsidR="00A367DF" w:rsidRPr="00995D10">
            <w:rPr>
              <w:rFonts w:ascii="Arial" w:hAnsi="Arial" w:cs="Arial"/>
              <w:sz w:val="26"/>
              <w:szCs w:val="26"/>
            </w:rPr>
            <w:fldChar w:fldCharType="separate"/>
          </w:r>
          <w:r w:rsidRPr="00995D10">
            <w:rPr>
              <w:rFonts w:ascii="Arial" w:hAnsi="Arial" w:cs="Arial"/>
              <w:noProof/>
              <w:sz w:val="26"/>
              <w:szCs w:val="26"/>
            </w:rPr>
            <w:t>(Countrywide, 2017)</w:t>
          </w:r>
          <w:r w:rsidR="00A367DF" w:rsidRPr="00995D10">
            <w:rPr>
              <w:rFonts w:ascii="Arial" w:hAnsi="Arial" w:cs="Arial"/>
              <w:sz w:val="26"/>
              <w:szCs w:val="26"/>
            </w:rPr>
            <w:fldChar w:fldCharType="end"/>
          </w:r>
        </w:sdtContent>
      </w:sdt>
    </w:p>
    <w:p w:rsidR="007A7491" w:rsidRPr="00EA09ED" w:rsidRDefault="007A7491" w:rsidP="00C8499A">
      <w:pPr>
        <w:jc w:val="both"/>
        <w:rPr>
          <w:rFonts w:ascii="Arial" w:hAnsi="Arial" w:cs="Arial"/>
        </w:rPr>
      </w:pPr>
    </w:p>
    <w:tbl>
      <w:tblPr>
        <w:tblStyle w:val="TableGrid"/>
        <w:tblW w:w="0" w:type="auto"/>
        <w:tblLook w:val="04A0" w:firstRow="1" w:lastRow="0" w:firstColumn="1" w:lastColumn="0" w:noHBand="0" w:noVBand="1"/>
      </w:tblPr>
      <w:tblGrid>
        <w:gridCol w:w="9242"/>
      </w:tblGrid>
      <w:tr w:rsidR="007A7491" w:rsidRPr="00EA09ED" w:rsidTr="00B83120">
        <w:trPr>
          <w:trHeight w:val="258"/>
        </w:trPr>
        <w:tc>
          <w:tcPr>
            <w:tcW w:w="9242" w:type="dxa"/>
          </w:tcPr>
          <w:p w:rsidR="007A7491" w:rsidRPr="00EB31C3" w:rsidRDefault="007A7491" w:rsidP="00C8499A">
            <w:pPr>
              <w:jc w:val="both"/>
              <w:rPr>
                <w:rFonts w:ascii="Arial" w:hAnsi="Arial" w:cs="Arial"/>
                <w:sz w:val="26"/>
                <w:szCs w:val="26"/>
              </w:rPr>
            </w:pPr>
            <w:r w:rsidRPr="00224530">
              <w:rPr>
                <w:rFonts w:ascii="Arial" w:hAnsi="Arial" w:cs="Arial"/>
                <w:b/>
                <w:sz w:val="26"/>
                <w:szCs w:val="26"/>
              </w:rPr>
              <w:t xml:space="preserve">Figure </w:t>
            </w:r>
            <w:r w:rsidR="004A0059" w:rsidRPr="00224530">
              <w:rPr>
                <w:rFonts w:ascii="Arial" w:hAnsi="Arial" w:cs="Arial"/>
                <w:b/>
                <w:sz w:val="26"/>
                <w:szCs w:val="26"/>
              </w:rPr>
              <w:t>5</w:t>
            </w:r>
            <w:r w:rsidR="00224530">
              <w:rPr>
                <w:rFonts w:ascii="Arial" w:hAnsi="Arial" w:cs="Arial"/>
                <w:b/>
                <w:sz w:val="26"/>
                <w:szCs w:val="26"/>
              </w:rPr>
              <w:t>:</w:t>
            </w:r>
            <w:r w:rsidR="00EA09ED" w:rsidRPr="00EB31C3">
              <w:rPr>
                <w:rFonts w:ascii="Arial" w:hAnsi="Arial" w:cs="Arial"/>
                <w:sz w:val="26"/>
                <w:szCs w:val="26"/>
              </w:rPr>
              <w:t xml:space="preserve"> </w:t>
            </w:r>
            <w:r w:rsidR="00EA09ED" w:rsidRPr="00EB31C3">
              <w:rPr>
                <w:rStyle w:val="chart-title"/>
                <w:rFonts w:ascii="Arial" w:hAnsi="Arial" w:cs="Arial"/>
                <w:sz w:val="26"/>
                <w:szCs w:val="26"/>
              </w:rPr>
              <w:t>Housing growth across Britain</w:t>
            </w:r>
          </w:p>
        </w:tc>
      </w:tr>
      <w:tr w:rsidR="007A7491" w:rsidRPr="008C7D8F" w:rsidTr="00B83120">
        <w:trPr>
          <w:trHeight w:val="6514"/>
        </w:trPr>
        <w:tc>
          <w:tcPr>
            <w:tcW w:w="9242" w:type="dxa"/>
          </w:tcPr>
          <w:p w:rsidR="007A7491" w:rsidRDefault="000C5A4E" w:rsidP="00C8499A">
            <w:pPr>
              <w:spacing w:after="160" w:line="259" w:lineRule="auto"/>
              <w:jc w:val="both"/>
              <w:rPr>
                <w:rFonts w:ascii="Arial" w:hAnsi="Arial" w:cs="Arial"/>
              </w:rPr>
            </w:pPr>
            <w:r w:rsidRPr="000C5A4E">
              <w:rPr>
                <w:rFonts w:ascii="Arial" w:hAnsi="Arial" w:cs="Arial"/>
                <w:noProof/>
                <w:lang w:eastAsia="en-GB"/>
              </w:rPr>
              <w:drawing>
                <wp:inline distT="0" distB="0" distL="0" distR="0">
                  <wp:extent cx="5754069" cy="3733800"/>
                  <wp:effectExtent l="0" t="0" r="0" b="0"/>
                  <wp:docPr id="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5"/>
                          <a:srcRect/>
                          <a:stretch>
                            <a:fillRect/>
                          </a:stretch>
                        </pic:blipFill>
                        <pic:spPr bwMode="auto">
                          <a:xfrm>
                            <a:off x="0" y="0"/>
                            <a:ext cx="5786779" cy="3755025"/>
                          </a:xfrm>
                          <a:prstGeom prst="rect">
                            <a:avLst/>
                          </a:prstGeom>
                          <a:noFill/>
                          <a:ln w="9525">
                            <a:noFill/>
                            <a:miter lim="800000"/>
                            <a:headEnd/>
                            <a:tailEnd/>
                          </a:ln>
                        </pic:spPr>
                      </pic:pic>
                    </a:graphicData>
                  </a:graphic>
                </wp:inline>
              </w:drawing>
            </w:r>
            <w:r w:rsidR="002479DF">
              <w:rPr>
                <w:rFonts w:ascii="Arial" w:hAnsi="Arial" w:cs="Arial"/>
                <w:noProof/>
                <w:lang w:eastAsia="en-GB"/>
              </w:rPr>
              <mc:AlternateContent>
                <mc:Choice Requires="wps">
                  <w:drawing>
                    <wp:anchor distT="0" distB="0" distL="114300" distR="114300" simplePos="0" relativeHeight="251659264" behindDoc="0" locked="0" layoutInCell="1" allowOverlap="1">
                      <wp:simplePos x="0" y="0"/>
                      <wp:positionH relativeFrom="column">
                        <wp:posOffset>85090</wp:posOffset>
                      </wp:positionH>
                      <wp:positionV relativeFrom="paragraph">
                        <wp:posOffset>29845</wp:posOffset>
                      </wp:positionV>
                      <wp:extent cx="4391025" cy="138430"/>
                      <wp:effectExtent l="0" t="0" r="9525" b="0"/>
                      <wp:wrapNone/>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91025" cy="13843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B00C1A" w:rsidRDefault="00B00C1A"/>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left:0;text-align:left;margin-left:6.7pt;margin-top:2.35pt;width:345.75pt;height:10.9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" stroked="f">
                      <v:textbox>
                        <w:txbxContent>
                          <w:p w:rsidR="00B00C1A" w:rsidRDefault="00B00C1A"/>
                        </w:txbxContent>
                      </v:textbox>
                    </v:shape>
                  </w:pict>
                </mc:Fallback>
              </mc:AlternateContent>
            </w:r>
          </w:p>
          <w:p w:rsidR="000272AE" w:rsidRPr="008C7D8F" w:rsidRDefault="000272AE" w:rsidP="00C8499A">
            <w:pPr>
              <w:spacing w:after="160" w:line="259" w:lineRule="auto"/>
              <w:jc w:val="both"/>
              <w:rPr>
                <w:rFonts w:ascii="Arial" w:hAnsi="Arial" w:cs="Arial"/>
              </w:rPr>
            </w:pPr>
          </w:p>
        </w:tc>
      </w:tr>
      <w:tr w:rsidR="007A7491" w:rsidRPr="008C7D8F" w:rsidTr="00B83120">
        <w:trPr>
          <w:trHeight w:val="429"/>
        </w:trPr>
        <w:tc>
          <w:tcPr>
            <w:tcW w:w="9242" w:type="dxa"/>
          </w:tcPr>
          <w:p w:rsidR="007A7491" w:rsidRPr="00EA09ED" w:rsidRDefault="007A7491" w:rsidP="00C8499A">
            <w:pPr>
              <w:spacing w:after="160" w:line="259" w:lineRule="auto"/>
              <w:jc w:val="both"/>
              <w:rPr>
                <w:rFonts w:ascii="Arial" w:hAnsi="Arial" w:cs="Arial"/>
                <w:sz w:val="26"/>
                <w:szCs w:val="26"/>
              </w:rPr>
            </w:pPr>
            <w:r w:rsidRPr="00EA09ED">
              <w:rPr>
                <w:rFonts w:ascii="Arial" w:hAnsi="Arial" w:cs="Arial"/>
                <w:sz w:val="26"/>
                <w:szCs w:val="26"/>
              </w:rPr>
              <w:t xml:space="preserve">Source </w:t>
            </w:r>
            <w:sdt>
              <w:sdtPr>
                <w:rPr>
                  <w:rFonts w:ascii="Arial" w:hAnsi="Arial" w:cs="Arial"/>
                  <w:sz w:val="26"/>
                  <w:szCs w:val="26"/>
                </w:rPr>
                <w:id w:val="12076330"/>
                <w:citation/>
              </w:sdtPr>
              <w:sdtEndPr/>
              <w:sdtContent>
                <w:r w:rsidR="00A367DF" w:rsidRPr="00EA09ED">
                  <w:rPr>
                    <w:rFonts w:ascii="Arial" w:hAnsi="Arial" w:cs="Arial"/>
                    <w:sz w:val="26"/>
                    <w:szCs w:val="26"/>
                  </w:rPr>
                  <w:fldChar w:fldCharType="begin"/>
                </w:r>
                <w:r w:rsidRPr="00EA09ED">
                  <w:rPr>
                    <w:rFonts w:ascii="Arial" w:hAnsi="Arial" w:cs="Arial"/>
                    <w:sz w:val="26"/>
                    <w:szCs w:val="26"/>
                  </w:rPr>
                  <w:instrText xml:space="preserve"> CITATION Hom18 \l 2057  </w:instrText>
                </w:r>
                <w:r w:rsidR="00A367DF" w:rsidRPr="00EA09ED">
                  <w:rPr>
                    <w:rFonts w:ascii="Arial" w:hAnsi="Arial" w:cs="Arial"/>
                    <w:sz w:val="26"/>
                    <w:szCs w:val="26"/>
                  </w:rPr>
                  <w:fldChar w:fldCharType="separate"/>
                </w:r>
                <w:r w:rsidRPr="00EA09ED">
                  <w:rPr>
                    <w:rFonts w:ascii="Arial" w:hAnsi="Arial" w:cs="Arial"/>
                    <w:noProof/>
                    <w:sz w:val="26"/>
                    <w:szCs w:val="26"/>
                  </w:rPr>
                  <w:t>(Homes &amp; Property Lizzie Rivera, 2017)</w:t>
                </w:r>
                <w:r w:rsidR="00A367DF" w:rsidRPr="00EA09ED">
                  <w:rPr>
                    <w:rFonts w:ascii="Arial" w:hAnsi="Arial" w:cs="Arial"/>
                    <w:sz w:val="26"/>
                    <w:szCs w:val="26"/>
                  </w:rPr>
                  <w:fldChar w:fldCharType="end"/>
                </w:r>
              </w:sdtContent>
            </w:sdt>
          </w:p>
        </w:tc>
      </w:tr>
    </w:tbl>
    <w:p w:rsidR="005951FA" w:rsidRDefault="005951FA" w:rsidP="00C8499A">
      <w:pPr>
        <w:jc w:val="both"/>
        <w:rPr>
          <w:rFonts w:ascii="Arial" w:hAnsi="Arial" w:cs="Arial"/>
          <w:sz w:val="26"/>
          <w:szCs w:val="26"/>
        </w:rPr>
      </w:pPr>
    </w:p>
    <w:p w:rsidR="000272AE" w:rsidRPr="00995D10" w:rsidRDefault="007A7491" w:rsidP="00C8499A">
      <w:pPr>
        <w:jc w:val="both"/>
        <w:rPr>
          <w:rFonts w:ascii="Arial" w:hAnsi="Arial" w:cs="Arial"/>
          <w:sz w:val="26"/>
          <w:szCs w:val="26"/>
        </w:rPr>
      </w:pPr>
      <w:r w:rsidRPr="00995D10">
        <w:rPr>
          <w:rFonts w:ascii="Arial" w:hAnsi="Arial" w:cs="Arial"/>
          <w:sz w:val="26"/>
          <w:szCs w:val="26"/>
        </w:rPr>
        <w:lastRenderedPageBreak/>
        <w:t xml:space="preserve">The company’s geographical location is an advantage being located in a region of comparative price/sales growth. </w:t>
      </w:r>
      <w:r w:rsidR="00017670">
        <w:rPr>
          <w:rFonts w:ascii="Arial" w:hAnsi="Arial" w:cs="Arial"/>
          <w:sz w:val="26"/>
          <w:szCs w:val="26"/>
        </w:rPr>
        <w:t xml:space="preserve">Select Build </w:t>
      </w:r>
      <w:r w:rsidRPr="00995D10">
        <w:rPr>
          <w:rFonts w:ascii="Arial" w:hAnsi="Arial" w:cs="Arial"/>
          <w:sz w:val="26"/>
          <w:szCs w:val="26"/>
        </w:rPr>
        <w:t xml:space="preserve">is in a </w:t>
      </w:r>
      <w:r w:rsidR="00017670">
        <w:rPr>
          <w:rFonts w:ascii="Arial" w:hAnsi="Arial" w:cs="Arial"/>
          <w:sz w:val="26"/>
          <w:szCs w:val="26"/>
        </w:rPr>
        <w:t xml:space="preserve">very good </w:t>
      </w:r>
      <w:r w:rsidRPr="00995D10">
        <w:rPr>
          <w:rFonts w:ascii="Arial" w:hAnsi="Arial" w:cs="Arial"/>
          <w:sz w:val="26"/>
          <w:szCs w:val="26"/>
        </w:rPr>
        <w:t xml:space="preserve">position to bid for housing association </w:t>
      </w:r>
      <w:r w:rsidR="00463A9B" w:rsidRPr="00995D10">
        <w:rPr>
          <w:rFonts w:ascii="Arial" w:hAnsi="Arial" w:cs="Arial"/>
          <w:sz w:val="26"/>
          <w:szCs w:val="26"/>
        </w:rPr>
        <w:t>contracts focused on the Welsh Government</w:t>
      </w:r>
      <w:r w:rsidRPr="00995D10">
        <w:rPr>
          <w:rFonts w:ascii="Arial" w:hAnsi="Arial" w:cs="Arial"/>
          <w:sz w:val="26"/>
          <w:szCs w:val="26"/>
        </w:rPr>
        <w:t xml:space="preserve">’s commitment to build 20,000 affordable homes between 2016 and 2021. </w:t>
      </w:r>
    </w:p>
    <w:p w:rsidR="006A50C4" w:rsidRDefault="00DE18D5" w:rsidP="00C8499A">
      <w:pPr>
        <w:pStyle w:val="ListParagraph"/>
        <w:ind w:left="0"/>
        <w:jc w:val="both"/>
        <w:rPr>
          <w:rFonts w:ascii="Arial" w:eastAsia="Times New Roman" w:hAnsi="Arial" w:cs="Arial"/>
          <w:color w:val="000000"/>
          <w:sz w:val="26"/>
          <w:szCs w:val="26"/>
          <w:shd w:val="clear" w:color="auto" w:fill="FFFFFF"/>
          <w:lang w:eastAsia="en-GB"/>
        </w:rPr>
      </w:pPr>
      <w:r w:rsidRPr="00995D10">
        <w:rPr>
          <w:rFonts w:ascii="Arial" w:hAnsi="Arial" w:cs="Arial"/>
          <w:sz w:val="26"/>
          <w:szCs w:val="26"/>
        </w:rPr>
        <w:t>The Welsh Housing Quality Standard (WHQS)</w:t>
      </w:r>
      <w:r w:rsidR="003E57DC" w:rsidRPr="00995D10">
        <w:rPr>
          <w:rFonts w:ascii="Arial" w:hAnsi="Arial" w:cs="Arial"/>
          <w:sz w:val="26"/>
          <w:szCs w:val="26"/>
        </w:rPr>
        <w:t xml:space="preserve"> requires all </w:t>
      </w:r>
      <w:r w:rsidR="00604C87">
        <w:rPr>
          <w:rFonts w:ascii="Arial" w:hAnsi="Arial" w:cs="Arial"/>
          <w:sz w:val="26"/>
          <w:szCs w:val="26"/>
        </w:rPr>
        <w:t xml:space="preserve">220,000 housing association or </w:t>
      </w:r>
      <w:r w:rsidR="00604C87" w:rsidRPr="00995D10">
        <w:rPr>
          <w:rFonts w:ascii="Arial" w:hAnsi="Arial" w:cs="Arial"/>
          <w:sz w:val="26"/>
          <w:szCs w:val="26"/>
        </w:rPr>
        <w:t xml:space="preserve">council </w:t>
      </w:r>
      <w:r w:rsidR="00604C87">
        <w:rPr>
          <w:rFonts w:ascii="Arial" w:hAnsi="Arial" w:cs="Arial"/>
          <w:sz w:val="26"/>
          <w:szCs w:val="26"/>
        </w:rPr>
        <w:t xml:space="preserve">owned </w:t>
      </w:r>
      <w:r w:rsidR="00604C87" w:rsidRPr="00995D10">
        <w:rPr>
          <w:rFonts w:ascii="Arial" w:hAnsi="Arial" w:cs="Arial"/>
          <w:sz w:val="26"/>
          <w:szCs w:val="26"/>
        </w:rPr>
        <w:t xml:space="preserve">homes </w:t>
      </w:r>
      <w:r w:rsidR="00604C87">
        <w:rPr>
          <w:rFonts w:ascii="Arial" w:hAnsi="Arial" w:cs="Arial"/>
          <w:sz w:val="26"/>
          <w:szCs w:val="26"/>
        </w:rPr>
        <w:t xml:space="preserve">in Wales </w:t>
      </w:r>
      <w:r w:rsidR="00017670">
        <w:rPr>
          <w:rFonts w:ascii="Arial" w:hAnsi="Arial" w:cs="Arial"/>
          <w:sz w:val="26"/>
          <w:szCs w:val="26"/>
        </w:rPr>
        <w:t xml:space="preserve">to </w:t>
      </w:r>
      <w:r w:rsidR="003E57DC" w:rsidRPr="00995D10">
        <w:rPr>
          <w:rFonts w:ascii="Arial" w:hAnsi="Arial" w:cs="Arial"/>
          <w:sz w:val="26"/>
          <w:szCs w:val="26"/>
        </w:rPr>
        <w:t>be brought up to a specific set of standards by 2020 which includes up to date interiors and high levels of insulation</w:t>
      </w:r>
      <w:r w:rsidR="00427287" w:rsidRPr="00995D10">
        <w:rPr>
          <w:rFonts w:ascii="Arial" w:hAnsi="Arial" w:cs="Arial"/>
          <w:sz w:val="26"/>
          <w:szCs w:val="26"/>
        </w:rPr>
        <w:t>.</w:t>
      </w:r>
      <w:sdt>
        <w:sdtPr>
          <w:rPr>
            <w:rFonts w:ascii="Arial" w:eastAsia="Times New Roman" w:hAnsi="Arial" w:cs="Arial"/>
            <w:color w:val="000000"/>
            <w:sz w:val="26"/>
            <w:szCs w:val="26"/>
            <w:shd w:val="clear" w:color="auto" w:fill="FFFFFF"/>
            <w:lang w:eastAsia="en-GB"/>
          </w:rPr>
          <w:id w:val="2353291"/>
          <w:citation/>
        </w:sdtPr>
        <w:sdtEndPr/>
        <w:sdtContent>
          <w:r w:rsidR="00A367DF" w:rsidRPr="00995D10">
            <w:rPr>
              <w:rFonts w:ascii="Arial" w:eastAsia="Times New Roman" w:hAnsi="Arial" w:cs="Arial"/>
              <w:color w:val="000000"/>
              <w:sz w:val="26"/>
              <w:szCs w:val="26"/>
              <w:shd w:val="clear" w:color="auto" w:fill="FFFFFF"/>
              <w:lang w:eastAsia="en-GB"/>
            </w:rPr>
            <w:fldChar w:fldCharType="begin"/>
          </w:r>
          <w:r w:rsidR="003E57DC" w:rsidRPr="00995D10">
            <w:rPr>
              <w:rFonts w:ascii="Arial" w:eastAsia="Times New Roman" w:hAnsi="Arial" w:cs="Arial"/>
              <w:color w:val="000000"/>
              <w:sz w:val="26"/>
              <w:szCs w:val="26"/>
              <w:shd w:val="clear" w:color="auto" w:fill="FFFFFF"/>
              <w:lang w:eastAsia="en-GB"/>
            </w:rPr>
            <w:instrText xml:space="preserve"> CITATION Cae171 \l 2057 </w:instrText>
          </w:r>
          <w:r w:rsidR="00A367DF" w:rsidRPr="00995D10">
            <w:rPr>
              <w:rFonts w:ascii="Arial" w:eastAsia="Times New Roman" w:hAnsi="Arial" w:cs="Arial"/>
              <w:color w:val="000000"/>
              <w:sz w:val="26"/>
              <w:szCs w:val="26"/>
              <w:shd w:val="clear" w:color="auto" w:fill="FFFFFF"/>
              <w:lang w:eastAsia="en-GB"/>
            </w:rPr>
            <w:fldChar w:fldCharType="separate"/>
          </w:r>
          <w:r w:rsidR="003E57DC" w:rsidRPr="00995D10">
            <w:rPr>
              <w:rFonts w:ascii="Arial" w:eastAsia="Times New Roman" w:hAnsi="Arial" w:cs="Arial"/>
              <w:noProof/>
              <w:color w:val="000000"/>
              <w:sz w:val="26"/>
              <w:szCs w:val="26"/>
              <w:shd w:val="clear" w:color="auto" w:fill="FFFFFF"/>
              <w:lang w:eastAsia="en-GB"/>
            </w:rPr>
            <w:t>(Caerphilly Observer, 2017)</w:t>
          </w:r>
          <w:r w:rsidR="00A367DF" w:rsidRPr="00995D10">
            <w:rPr>
              <w:rFonts w:ascii="Arial" w:eastAsia="Times New Roman" w:hAnsi="Arial" w:cs="Arial"/>
              <w:color w:val="000000"/>
              <w:sz w:val="26"/>
              <w:szCs w:val="26"/>
              <w:shd w:val="clear" w:color="auto" w:fill="FFFFFF"/>
              <w:lang w:eastAsia="en-GB"/>
            </w:rPr>
            <w:fldChar w:fldCharType="end"/>
          </w:r>
        </w:sdtContent>
      </w:sdt>
      <w:r w:rsidR="00BD5A9B">
        <w:rPr>
          <w:rFonts w:ascii="Arial" w:eastAsia="Times New Roman" w:hAnsi="Arial" w:cs="Arial"/>
          <w:color w:val="000000"/>
          <w:sz w:val="26"/>
          <w:szCs w:val="26"/>
          <w:shd w:val="clear" w:color="auto" w:fill="FFFFFF"/>
          <w:lang w:eastAsia="en-GB"/>
        </w:rPr>
        <w:t xml:space="preserve">, </w:t>
      </w:r>
      <w:sdt>
        <w:sdtPr>
          <w:rPr>
            <w:rFonts w:ascii="Arial" w:eastAsia="Times New Roman" w:hAnsi="Arial" w:cs="Arial"/>
            <w:color w:val="000000"/>
            <w:sz w:val="26"/>
            <w:szCs w:val="26"/>
            <w:shd w:val="clear" w:color="auto" w:fill="FFFFFF"/>
            <w:lang w:eastAsia="en-GB"/>
          </w:rPr>
          <w:id w:val="10542142"/>
          <w:citation/>
        </w:sdtPr>
        <w:sdtEndPr/>
        <w:sdtContent>
          <w:r w:rsidR="00A367DF">
            <w:rPr>
              <w:rFonts w:ascii="Arial" w:eastAsia="Times New Roman" w:hAnsi="Arial" w:cs="Arial"/>
              <w:color w:val="000000"/>
              <w:sz w:val="26"/>
              <w:szCs w:val="26"/>
              <w:shd w:val="clear" w:color="auto" w:fill="FFFFFF"/>
              <w:lang w:eastAsia="en-GB"/>
            </w:rPr>
            <w:fldChar w:fldCharType="begin"/>
          </w:r>
          <w:r w:rsidR="00BD5A9B">
            <w:rPr>
              <w:rFonts w:ascii="Arial" w:eastAsia="Times New Roman" w:hAnsi="Arial" w:cs="Arial"/>
              <w:color w:val="000000"/>
              <w:sz w:val="26"/>
              <w:szCs w:val="26"/>
              <w:shd w:val="clear" w:color="auto" w:fill="FFFFFF"/>
              <w:lang w:eastAsia="en-GB"/>
            </w:rPr>
            <w:instrText xml:space="preserve"> CITATION Ins16 \l 2057 </w:instrText>
          </w:r>
          <w:r w:rsidR="00A367DF">
            <w:rPr>
              <w:rFonts w:ascii="Arial" w:eastAsia="Times New Roman" w:hAnsi="Arial" w:cs="Arial"/>
              <w:color w:val="000000"/>
              <w:sz w:val="26"/>
              <w:szCs w:val="26"/>
              <w:shd w:val="clear" w:color="auto" w:fill="FFFFFF"/>
              <w:lang w:eastAsia="en-GB"/>
            </w:rPr>
            <w:fldChar w:fldCharType="separate"/>
          </w:r>
          <w:r w:rsidR="00BD5A9B" w:rsidRPr="00BD5A9B">
            <w:rPr>
              <w:rFonts w:ascii="Arial" w:eastAsia="Times New Roman" w:hAnsi="Arial" w:cs="Arial"/>
              <w:noProof/>
              <w:color w:val="000000"/>
              <w:sz w:val="26"/>
              <w:szCs w:val="26"/>
              <w:shd w:val="clear" w:color="auto" w:fill="FFFFFF"/>
              <w:lang w:eastAsia="en-GB"/>
            </w:rPr>
            <w:t>(Inside Housing Peter Apps, 2016)</w:t>
          </w:r>
          <w:r w:rsidR="00A367DF">
            <w:rPr>
              <w:rFonts w:ascii="Arial" w:eastAsia="Times New Roman" w:hAnsi="Arial" w:cs="Arial"/>
              <w:color w:val="000000"/>
              <w:sz w:val="26"/>
              <w:szCs w:val="26"/>
              <w:shd w:val="clear" w:color="auto" w:fill="FFFFFF"/>
              <w:lang w:eastAsia="en-GB"/>
            </w:rPr>
            <w:fldChar w:fldCharType="end"/>
          </w:r>
        </w:sdtContent>
      </w:sdt>
      <w:r w:rsidR="00EC089F">
        <w:rPr>
          <w:rFonts w:ascii="Arial" w:eastAsia="Times New Roman" w:hAnsi="Arial" w:cs="Arial"/>
          <w:color w:val="000000"/>
          <w:sz w:val="26"/>
          <w:szCs w:val="26"/>
          <w:shd w:val="clear" w:color="auto" w:fill="FFFFFF"/>
          <w:lang w:eastAsia="en-GB"/>
        </w:rPr>
        <w:t>.</w:t>
      </w:r>
      <w:r w:rsidR="00BD5A9B">
        <w:rPr>
          <w:rFonts w:ascii="Arial" w:eastAsia="Times New Roman" w:hAnsi="Arial" w:cs="Arial"/>
          <w:color w:val="000000"/>
          <w:sz w:val="26"/>
          <w:szCs w:val="26"/>
          <w:shd w:val="clear" w:color="auto" w:fill="FFFFFF"/>
          <w:lang w:eastAsia="en-GB"/>
        </w:rPr>
        <w:t xml:space="preserve"> </w:t>
      </w:r>
      <w:r w:rsidR="006A50C4">
        <w:rPr>
          <w:rFonts w:ascii="Arial" w:eastAsia="Times New Roman" w:hAnsi="Arial" w:cs="Arial"/>
          <w:color w:val="000000"/>
          <w:sz w:val="26"/>
          <w:szCs w:val="26"/>
          <w:shd w:val="clear" w:color="auto" w:fill="FFFFFF"/>
          <w:lang w:eastAsia="en-GB"/>
        </w:rPr>
        <w:t xml:space="preserve">As of March 2016 there were </w:t>
      </w:r>
      <w:r w:rsidR="006A50C4" w:rsidRPr="006A50C4">
        <w:rPr>
          <w:rFonts w:ascii="Arial" w:eastAsia="Times New Roman" w:hAnsi="Arial" w:cs="Arial"/>
          <w:color w:val="000000"/>
          <w:sz w:val="26"/>
          <w:szCs w:val="26"/>
          <w:shd w:val="clear" w:color="auto" w:fill="FFFFFF"/>
          <w:lang w:eastAsia="en-GB"/>
        </w:rPr>
        <w:t>40,088 social homes</w:t>
      </w:r>
      <w:r w:rsidR="006A50C4">
        <w:rPr>
          <w:rFonts w:ascii="Arial" w:eastAsia="Times New Roman" w:hAnsi="Arial" w:cs="Arial"/>
          <w:color w:val="000000"/>
          <w:sz w:val="26"/>
          <w:szCs w:val="26"/>
          <w:shd w:val="clear" w:color="auto" w:fill="FFFFFF"/>
          <w:lang w:eastAsia="en-GB"/>
        </w:rPr>
        <w:t xml:space="preserve"> in Wales</w:t>
      </w:r>
      <w:r w:rsidR="006A50C4" w:rsidRPr="006A50C4">
        <w:rPr>
          <w:rFonts w:ascii="Arial" w:eastAsia="Times New Roman" w:hAnsi="Arial" w:cs="Arial"/>
          <w:color w:val="000000"/>
          <w:sz w:val="26"/>
          <w:szCs w:val="26"/>
          <w:shd w:val="clear" w:color="auto" w:fill="FFFFFF"/>
          <w:lang w:eastAsia="en-GB"/>
        </w:rPr>
        <w:t xml:space="preserve"> that did not comply with this standard. </w:t>
      </w:r>
      <w:r w:rsidR="003061E5">
        <w:rPr>
          <w:rFonts w:ascii="Arial" w:eastAsia="Times New Roman" w:hAnsi="Arial" w:cs="Arial"/>
          <w:color w:val="000000"/>
          <w:sz w:val="26"/>
          <w:szCs w:val="26"/>
          <w:shd w:val="clear" w:color="auto" w:fill="FFFFFF"/>
          <w:lang w:eastAsia="en-GB"/>
        </w:rPr>
        <w:t xml:space="preserve">Caerphilly council </w:t>
      </w:r>
      <w:r w:rsidR="006A50C4">
        <w:rPr>
          <w:rFonts w:ascii="Arial" w:eastAsia="Times New Roman" w:hAnsi="Arial" w:cs="Arial"/>
          <w:color w:val="000000"/>
          <w:sz w:val="26"/>
          <w:szCs w:val="26"/>
          <w:shd w:val="clear" w:color="auto" w:fill="FFFFFF"/>
          <w:lang w:eastAsia="en-GB"/>
        </w:rPr>
        <w:t xml:space="preserve">alone </w:t>
      </w:r>
      <w:r w:rsidR="003061E5" w:rsidRPr="003061E5">
        <w:rPr>
          <w:rFonts w:ascii="Arial" w:eastAsia="Times New Roman" w:hAnsi="Arial" w:cs="Arial"/>
          <w:color w:val="000000"/>
          <w:sz w:val="26"/>
          <w:szCs w:val="26"/>
          <w:shd w:val="clear" w:color="auto" w:fill="FFFFFF"/>
          <w:lang w:eastAsia="en-GB"/>
        </w:rPr>
        <w:t>has a budget of approximately £220 million to meet the WHQS</w:t>
      </w:r>
      <w:r w:rsidR="003061E5">
        <w:rPr>
          <w:rFonts w:ascii="Arial" w:eastAsia="Times New Roman" w:hAnsi="Arial" w:cs="Arial"/>
          <w:color w:val="000000"/>
          <w:sz w:val="26"/>
          <w:szCs w:val="26"/>
          <w:shd w:val="clear" w:color="auto" w:fill="FFFFFF"/>
          <w:lang w:eastAsia="en-GB"/>
        </w:rPr>
        <w:t xml:space="preserve"> and has </w:t>
      </w:r>
      <w:r w:rsidR="003061E5" w:rsidRPr="003061E5">
        <w:rPr>
          <w:rFonts w:ascii="Arial" w:eastAsia="Times New Roman" w:hAnsi="Arial" w:cs="Arial"/>
          <w:color w:val="000000"/>
          <w:sz w:val="26"/>
          <w:szCs w:val="26"/>
          <w:shd w:val="clear" w:color="auto" w:fill="FFFFFF"/>
          <w:lang w:eastAsia="en-GB"/>
        </w:rPr>
        <w:t>spent nearly £110 million</w:t>
      </w:r>
      <w:r w:rsidR="003061E5">
        <w:rPr>
          <w:rFonts w:ascii="Arial" w:eastAsia="Times New Roman" w:hAnsi="Arial" w:cs="Arial"/>
          <w:color w:val="000000"/>
          <w:sz w:val="26"/>
          <w:szCs w:val="26"/>
          <w:shd w:val="clear" w:color="auto" w:fill="FFFFFF"/>
          <w:lang w:eastAsia="en-GB"/>
        </w:rPr>
        <w:t xml:space="preserve"> from 2013 to 2017</w:t>
      </w:r>
      <w:r w:rsidR="003061E5" w:rsidRPr="003061E5">
        <w:rPr>
          <w:rFonts w:ascii="Arial" w:eastAsia="Times New Roman" w:hAnsi="Arial" w:cs="Arial"/>
          <w:color w:val="000000"/>
          <w:sz w:val="26"/>
          <w:szCs w:val="26"/>
          <w:shd w:val="clear" w:color="auto" w:fill="FFFFFF"/>
          <w:lang w:eastAsia="en-GB"/>
        </w:rPr>
        <w:t>.</w:t>
      </w:r>
      <w:r w:rsidR="00EF5082">
        <w:rPr>
          <w:rFonts w:ascii="Arial" w:eastAsia="Times New Roman" w:hAnsi="Arial" w:cs="Arial"/>
          <w:color w:val="000000"/>
          <w:sz w:val="26"/>
          <w:szCs w:val="26"/>
          <w:shd w:val="clear" w:color="auto" w:fill="FFFFFF"/>
          <w:lang w:eastAsia="en-GB"/>
        </w:rPr>
        <w:t xml:space="preserve"> </w:t>
      </w:r>
      <w:sdt>
        <w:sdtPr>
          <w:rPr>
            <w:rFonts w:ascii="Arial" w:eastAsia="Times New Roman" w:hAnsi="Arial" w:cs="Arial"/>
            <w:color w:val="000000"/>
            <w:sz w:val="26"/>
            <w:szCs w:val="26"/>
            <w:shd w:val="clear" w:color="auto" w:fill="FFFFFF"/>
            <w:lang w:eastAsia="en-GB"/>
          </w:rPr>
          <w:id w:val="6722965"/>
          <w:citation/>
        </w:sdtPr>
        <w:sdtEndPr/>
        <w:sdtContent>
          <w:r w:rsidR="00A367DF">
            <w:rPr>
              <w:rFonts w:ascii="Arial" w:eastAsia="Times New Roman" w:hAnsi="Arial" w:cs="Arial"/>
              <w:color w:val="000000"/>
              <w:sz w:val="26"/>
              <w:szCs w:val="26"/>
              <w:shd w:val="clear" w:color="auto" w:fill="FFFFFF"/>
              <w:lang w:eastAsia="en-GB"/>
            </w:rPr>
            <w:fldChar w:fldCharType="begin"/>
          </w:r>
          <w:r w:rsidR="00EF5082">
            <w:rPr>
              <w:rFonts w:ascii="Arial" w:eastAsia="Times New Roman" w:hAnsi="Arial" w:cs="Arial"/>
              <w:color w:val="000000"/>
              <w:sz w:val="26"/>
              <w:szCs w:val="26"/>
              <w:shd w:val="clear" w:color="auto" w:fill="FFFFFF"/>
              <w:lang w:eastAsia="en-GB"/>
            </w:rPr>
            <w:instrText xml:space="preserve"> CITATION Wal18 \l 2057 </w:instrText>
          </w:r>
          <w:r w:rsidR="00A367DF">
            <w:rPr>
              <w:rFonts w:ascii="Arial" w:eastAsia="Times New Roman" w:hAnsi="Arial" w:cs="Arial"/>
              <w:color w:val="000000"/>
              <w:sz w:val="26"/>
              <w:szCs w:val="26"/>
              <w:shd w:val="clear" w:color="auto" w:fill="FFFFFF"/>
              <w:lang w:eastAsia="en-GB"/>
            </w:rPr>
            <w:fldChar w:fldCharType="separate"/>
          </w:r>
          <w:r w:rsidR="00EF5082" w:rsidRPr="00EF5082">
            <w:rPr>
              <w:rFonts w:ascii="Arial" w:eastAsia="Times New Roman" w:hAnsi="Arial" w:cs="Arial"/>
              <w:noProof/>
              <w:color w:val="000000"/>
              <w:sz w:val="26"/>
              <w:szCs w:val="26"/>
              <w:shd w:val="clear" w:color="auto" w:fill="FFFFFF"/>
              <w:lang w:eastAsia="en-GB"/>
            </w:rPr>
            <w:t>(Wales Audit Office, 2017)</w:t>
          </w:r>
          <w:r w:rsidR="00A367DF">
            <w:rPr>
              <w:rFonts w:ascii="Arial" w:eastAsia="Times New Roman" w:hAnsi="Arial" w:cs="Arial"/>
              <w:color w:val="000000"/>
              <w:sz w:val="26"/>
              <w:szCs w:val="26"/>
              <w:shd w:val="clear" w:color="auto" w:fill="FFFFFF"/>
              <w:lang w:eastAsia="en-GB"/>
            </w:rPr>
            <w:fldChar w:fldCharType="end"/>
          </w:r>
        </w:sdtContent>
      </w:sdt>
    </w:p>
    <w:p w:rsidR="000E782A" w:rsidRDefault="000E782A" w:rsidP="000E782A">
      <w:pPr>
        <w:pStyle w:val="ListParagraph"/>
        <w:ind w:left="0"/>
        <w:jc w:val="both"/>
        <w:rPr>
          <w:rFonts w:ascii="Arial" w:eastAsia="Times New Roman" w:hAnsi="Arial" w:cs="Arial"/>
          <w:color w:val="000000"/>
          <w:sz w:val="26"/>
          <w:szCs w:val="26"/>
          <w:shd w:val="clear" w:color="auto" w:fill="FFFFFF"/>
          <w:lang w:eastAsia="en-GB"/>
        </w:rPr>
      </w:pPr>
    </w:p>
    <w:p w:rsidR="000272AE" w:rsidRPr="000E782A" w:rsidRDefault="000272AE" w:rsidP="000E782A">
      <w:pPr>
        <w:pStyle w:val="ListParagraph"/>
        <w:ind w:left="0"/>
        <w:jc w:val="both"/>
        <w:rPr>
          <w:rFonts w:ascii="Arial" w:eastAsia="Times New Roman" w:hAnsi="Arial" w:cs="Arial"/>
          <w:color w:val="000000"/>
          <w:sz w:val="26"/>
          <w:szCs w:val="26"/>
          <w:shd w:val="clear" w:color="auto" w:fill="FFFFFF"/>
          <w:lang w:eastAsia="en-GB"/>
        </w:rPr>
      </w:pPr>
      <w:r w:rsidRPr="00995D10">
        <w:rPr>
          <w:rFonts w:ascii="Arial" w:hAnsi="Arial" w:cs="Arial"/>
          <w:sz w:val="26"/>
          <w:szCs w:val="26"/>
        </w:rPr>
        <w:t>Extra Care Housing, which allows the elderly to live independently but also, provides care and support close to hand, currently has an estimated under capacity of 2,159 units in Wales. The majority of these units are funded from the social housing grant and are developed by social landlords.</w:t>
      </w:r>
      <w:sdt>
        <w:sdtPr>
          <w:rPr>
            <w:rFonts w:ascii="Arial" w:hAnsi="Arial" w:cs="Arial"/>
            <w:sz w:val="26"/>
            <w:szCs w:val="26"/>
          </w:rPr>
          <w:id w:val="3060785"/>
          <w:citation/>
        </w:sdtPr>
        <w:sdtEndPr/>
        <w:sdtContent>
          <w:r w:rsidR="00A367DF" w:rsidRPr="00995D10">
            <w:rPr>
              <w:rFonts w:ascii="Arial" w:hAnsi="Arial" w:cs="Arial"/>
              <w:sz w:val="26"/>
              <w:szCs w:val="26"/>
            </w:rPr>
            <w:fldChar w:fldCharType="begin"/>
          </w:r>
          <w:r w:rsidR="006E721A" w:rsidRPr="00995D10">
            <w:rPr>
              <w:rFonts w:ascii="Arial" w:hAnsi="Arial" w:cs="Arial"/>
              <w:sz w:val="26"/>
              <w:szCs w:val="26"/>
            </w:rPr>
            <w:instrText xml:space="preserve"> CITATION wel32 \l 2057 </w:instrText>
          </w:r>
          <w:r w:rsidR="00A367DF" w:rsidRPr="00995D10">
            <w:rPr>
              <w:rFonts w:ascii="Arial" w:hAnsi="Arial" w:cs="Arial"/>
              <w:sz w:val="26"/>
              <w:szCs w:val="26"/>
            </w:rPr>
            <w:fldChar w:fldCharType="separate"/>
          </w:r>
          <w:r w:rsidR="006E721A" w:rsidRPr="00995D10">
            <w:rPr>
              <w:rFonts w:ascii="Arial" w:hAnsi="Arial" w:cs="Arial"/>
              <w:noProof/>
              <w:sz w:val="26"/>
              <w:szCs w:val="26"/>
            </w:rPr>
            <w:t xml:space="preserve"> (Welsh Government, 2017)</w:t>
          </w:r>
          <w:r w:rsidR="00A367DF" w:rsidRPr="00995D10">
            <w:rPr>
              <w:rFonts w:ascii="Arial" w:hAnsi="Arial" w:cs="Arial"/>
              <w:sz w:val="26"/>
              <w:szCs w:val="26"/>
            </w:rPr>
            <w:fldChar w:fldCharType="end"/>
          </w:r>
        </w:sdtContent>
      </w:sdt>
    </w:p>
    <w:p w:rsidR="000272AE" w:rsidRPr="00995D10" w:rsidRDefault="007A7491" w:rsidP="00C8499A">
      <w:pPr>
        <w:jc w:val="both"/>
        <w:rPr>
          <w:rFonts w:ascii="Arial" w:hAnsi="Arial" w:cs="Arial"/>
          <w:sz w:val="26"/>
          <w:szCs w:val="26"/>
        </w:rPr>
      </w:pPr>
      <w:r w:rsidRPr="00995D10">
        <w:rPr>
          <w:rFonts w:ascii="Arial" w:hAnsi="Arial" w:cs="Arial"/>
          <w:sz w:val="26"/>
          <w:szCs w:val="26"/>
        </w:rPr>
        <w:t xml:space="preserve">The imminent reduction/abolishment of the Severn Crossing Tolls will present development opportunity on the Welsh side of the river Severn as the reduction in commuting costs will improve the desirability, and therefore profitability, of the area, with many people already moving out of Bristol to escape rapidly increasing property prices.  </w:t>
      </w:r>
      <w:sdt>
        <w:sdtPr>
          <w:rPr>
            <w:rFonts w:ascii="Arial" w:hAnsi="Arial" w:cs="Arial"/>
            <w:sz w:val="26"/>
            <w:szCs w:val="26"/>
          </w:rPr>
          <w:id w:val="1297104"/>
          <w:citation/>
        </w:sdtPr>
        <w:sdtEndPr/>
        <w:sdtContent>
          <w:r w:rsidR="00A367DF" w:rsidRPr="00995D10">
            <w:rPr>
              <w:rFonts w:ascii="Arial" w:hAnsi="Arial" w:cs="Arial"/>
              <w:sz w:val="26"/>
              <w:szCs w:val="26"/>
            </w:rPr>
            <w:fldChar w:fldCharType="begin"/>
          </w:r>
          <w:r w:rsidRPr="00995D10">
            <w:rPr>
              <w:rFonts w:ascii="Arial" w:hAnsi="Arial" w:cs="Arial"/>
              <w:sz w:val="26"/>
              <w:szCs w:val="26"/>
            </w:rPr>
            <w:instrText xml:space="preserve"> CITATION ITV27 \l 2057 </w:instrText>
          </w:r>
          <w:r w:rsidR="00A367DF" w:rsidRPr="00995D10">
            <w:rPr>
              <w:rFonts w:ascii="Arial" w:hAnsi="Arial" w:cs="Arial"/>
              <w:sz w:val="26"/>
              <w:szCs w:val="26"/>
            </w:rPr>
            <w:fldChar w:fldCharType="separate"/>
          </w:r>
          <w:r w:rsidRPr="00995D10">
            <w:rPr>
              <w:rFonts w:ascii="Arial" w:hAnsi="Arial" w:cs="Arial"/>
              <w:noProof/>
              <w:sz w:val="26"/>
              <w:szCs w:val="26"/>
            </w:rPr>
            <w:t>(ITV Wales News, 2017)</w:t>
          </w:r>
          <w:r w:rsidR="00A367DF" w:rsidRPr="00995D10">
            <w:rPr>
              <w:rFonts w:ascii="Arial" w:hAnsi="Arial" w:cs="Arial"/>
              <w:sz w:val="26"/>
              <w:szCs w:val="26"/>
            </w:rPr>
            <w:fldChar w:fldCharType="end"/>
          </w:r>
        </w:sdtContent>
      </w:sdt>
    </w:p>
    <w:p w:rsidR="006937C6" w:rsidRDefault="00807A63" w:rsidP="00C8499A">
      <w:pPr>
        <w:jc w:val="both"/>
        <w:rPr>
          <w:rFonts w:ascii="Arial" w:hAnsi="Arial" w:cs="Arial"/>
          <w:sz w:val="26"/>
          <w:szCs w:val="26"/>
        </w:rPr>
      </w:pPr>
      <w:r w:rsidRPr="00995D10">
        <w:rPr>
          <w:rFonts w:ascii="Arial" w:hAnsi="Arial" w:cs="Arial"/>
          <w:sz w:val="26"/>
          <w:szCs w:val="26"/>
        </w:rPr>
        <w:t xml:space="preserve">The </w:t>
      </w:r>
      <w:r w:rsidR="00463A9B" w:rsidRPr="00995D10">
        <w:rPr>
          <w:rFonts w:ascii="Arial" w:hAnsi="Arial" w:cs="Arial"/>
          <w:sz w:val="26"/>
          <w:szCs w:val="26"/>
        </w:rPr>
        <w:t>Welsh Government</w:t>
      </w:r>
      <w:r w:rsidRPr="00995D10">
        <w:rPr>
          <w:rFonts w:ascii="Arial" w:hAnsi="Arial" w:cs="Arial"/>
          <w:sz w:val="26"/>
          <w:szCs w:val="26"/>
        </w:rPr>
        <w:t xml:space="preserve"> announced its intention to boost economic development in the Valleys by creating seven strategic hubs, the first five being at Pontypridd, Caerphilly, Cwmbran, Merthyr Tydfil and Neath, followed by Ebbw Vale and Bridgend. Increased employment opportunity will increase demand for local housing presenting new development opportunities, provided sites are viable, or refurbishment work on run down or abandoned existing housing stock. </w:t>
      </w:r>
      <w:sdt>
        <w:sdtPr>
          <w:rPr>
            <w:rFonts w:ascii="Arial" w:hAnsi="Arial" w:cs="Arial"/>
            <w:sz w:val="26"/>
            <w:szCs w:val="26"/>
          </w:rPr>
          <w:id w:val="3060786"/>
          <w:citation/>
        </w:sdtPr>
        <w:sdtEndPr/>
        <w:sdtContent>
          <w:r w:rsidR="00A367DF" w:rsidRPr="00995D10">
            <w:rPr>
              <w:rFonts w:ascii="Arial" w:hAnsi="Arial" w:cs="Arial"/>
              <w:sz w:val="26"/>
              <w:szCs w:val="26"/>
            </w:rPr>
            <w:fldChar w:fldCharType="begin"/>
          </w:r>
          <w:r w:rsidR="006E721A" w:rsidRPr="00995D10">
            <w:rPr>
              <w:rFonts w:ascii="Arial" w:hAnsi="Arial" w:cs="Arial"/>
              <w:sz w:val="26"/>
              <w:szCs w:val="26"/>
            </w:rPr>
            <w:instrText xml:space="preserve"> CITATION Wal30 \l 2057 </w:instrText>
          </w:r>
          <w:r w:rsidR="00A367DF" w:rsidRPr="00995D10">
            <w:rPr>
              <w:rFonts w:ascii="Arial" w:hAnsi="Arial" w:cs="Arial"/>
              <w:sz w:val="26"/>
              <w:szCs w:val="26"/>
            </w:rPr>
            <w:fldChar w:fldCharType="separate"/>
          </w:r>
          <w:r w:rsidR="006E721A" w:rsidRPr="00995D10">
            <w:rPr>
              <w:rFonts w:ascii="Arial" w:hAnsi="Arial" w:cs="Arial"/>
              <w:noProof/>
              <w:sz w:val="26"/>
              <w:szCs w:val="26"/>
            </w:rPr>
            <w:t xml:space="preserve"> (WalesOnline Chris Kelsey, 2017)</w:t>
          </w:r>
          <w:r w:rsidR="00A367DF" w:rsidRPr="00995D10">
            <w:rPr>
              <w:rFonts w:ascii="Arial" w:hAnsi="Arial" w:cs="Arial"/>
              <w:sz w:val="26"/>
              <w:szCs w:val="26"/>
            </w:rPr>
            <w:fldChar w:fldCharType="end"/>
          </w:r>
        </w:sdtContent>
      </w:sdt>
    </w:p>
    <w:p w:rsidR="005951FA" w:rsidRDefault="005951FA" w:rsidP="00C8499A">
      <w:pPr>
        <w:jc w:val="both"/>
        <w:rPr>
          <w:rFonts w:ascii="Arial" w:hAnsi="Arial" w:cs="Arial"/>
          <w:sz w:val="26"/>
          <w:szCs w:val="26"/>
        </w:rPr>
      </w:pPr>
    </w:p>
    <w:p w:rsidR="00994C7A" w:rsidRDefault="005951FA" w:rsidP="00994C7A">
      <w:pPr>
        <w:shd w:val="clear" w:color="auto" w:fill="FFFFFF"/>
        <w:spacing w:before="100" w:beforeAutospacing="1" w:after="192" w:line="240" w:lineRule="auto"/>
        <w:rPr>
          <w:rFonts w:ascii="Arial" w:hAnsi="Arial" w:cs="Arial"/>
          <w:sz w:val="26"/>
          <w:szCs w:val="26"/>
        </w:rPr>
      </w:pPr>
      <w:r>
        <w:rPr>
          <w:rFonts w:ascii="Arial" w:hAnsi="Arial" w:cs="Arial"/>
          <w:sz w:val="26"/>
          <w:szCs w:val="26"/>
        </w:rPr>
        <w:br w:type="page"/>
      </w:r>
    </w:p>
    <w:p w:rsidR="00994C7A" w:rsidRDefault="00994C7A" w:rsidP="00994C7A">
      <w:pPr>
        <w:shd w:val="clear" w:color="auto" w:fill="FFFFFF"/>
        <w:spacing w:before="100" w:beforeAutospacing="1" w:after="192" w:line="240" w:lineRule="auto"/>
        <w:rPr>
          <w:rFonts w:ascii="Arial" w:hAnsi="Arial" w:cs="Arial"/>
          <w:sz w:val="26"/>
          <w:szCs w:val="26"/>
        </w:rPr>
      </w:pPr>
      <w:r>
        <w:rPr>
          <w:rFonts w:ascii="Arial" w:hAnsi="Arial" w:cs="Arial"/>
          <w:sz w:val="26"/>
          <w:szCs w:val="26"/>
        </w:rPr>
        <w:lastRenderedPageBreak/>
        <w:t xml:space="preserve">In the November 2017 UK budget the chancellor announced </w:t>
      </w:r>
      <w:r w:rsidRPr="00994C7A">
        <w:rPr>
          <w:rFonts w:ascii="Arial" w:hAnsi="Arial" w:cs="Arial"/>
          <w:sz w:val="26"/>
          <w:szCs w:val="26"/>
        </w:rPr>
        <w:t>£44bn of capital funding to help build 300,000 homes per annum by mid-2020s.</w:t>
      </w:r>
      <w:r>
        <w:rPr>
          <w:rFonts w:ascii="Arial" w:hAnsi="Arial" w:cs="Arial"/>
          <w:sz w:val="26"/>
          <w:szCs w:val="26"/>
        </w:rPr>
        <w:t xml:space="preserve"> </w:t>
      </w:r>
    </w:p>
    <w:tbl>
      <w:tblPr>
        <w:tblStyle w:val="TableGrid"/>
        <w:tblW w:w="0" w:type="auto"/>
        <w:tblLook w:val="04A0" w:firstRow="1" w:lastRow="0" w:firstColumn="1" w:lastColumn="0" w:noHBand="0" w:noVBand="1"/>
      </w:tblPr>
      <w:tblGrid>
        <w:gridCol w:w="9242"/>
      </w:tblGrid>
      <w:tr w:rsidR="00B00C1A" w:rsidTr="00B00C1A">
        <w:tc>
          <w:tcPr>
            <w:tcW w:w="9242" w:type="dxa"/>
          </w:tcPr>
          <w:p w:rsidR="00B00C1A" w:rsidRDefault="00B00C1A" w:rsidP="00224530">
            <w:pPr>
              <w:spacing w:before="100" w:beforeAutospacing="1" w:after="192"/>
              <w:rPr>
                <w:rFonts w:ascii="Arial" w:hAnsi="Arial" w:cs="Arial"/>
                <w:sz w:val="26"/>
                <w:szCs w:val="26"/>
              </w:rPr>
            </w:pPr>
            <w:r w:rsidRPr="00224530">
              <w:rPr>
                <w:rFonts w:ascii="Arial" w:hAnsi="Arial" w:cs="Arial"/>
                <w:b/>
                <w:sz w:val="26"/>
                <w:szCs w:val="26"/>
              </w:rPr>
              <w:t>Figure 6</w:t>
            </w:r>
            <w:r w:rsidR="00224530">
              <w:rPr>
                <w:rFonts w:ascii="Arial" w:hAnsi="Arial" w:cs="Arial"/>
                <w:b/>
                <w:sz w:val="26"/>
                <w:szCs w:val="26"/>
              </w:rPr>
              <w:t xml:space="preserve">: </w:t>
            </w:r>
            <w:r>
              <w:rPr>
                <w:rFonts w:ascii="Arial" w:hAnsi="Arial" w:cs="Arial"/>
                <w:sz w:val="26"/>
                <w:szCs w:val="26"/>
              </w:rPr>
              <w:t>Summary of financial support announced for house building.</w:t>
            </w:r>
          </w:p>
        </w:tc>
      </w:tr>
      <w:tr w:rsidR="00B00C1A" w:rsidTr="00B00C1A">
        <w:trPr>
          <w:trHeight w:val="6181"/>
        </w:trPr>
        <w:tc>
          <w:tcPr>
            <w:tcW w:w="9242" w:type="dxa"/>
          </w:tcPr>
          <w:p w:rsidR="00B00C1A" w:rsidRDefault="00B00C1A" w:rsidP="00994C7A">
            <w:pPr>
              <w:spacing w:before="100" w:beforeAutospacing="1" w:after="192"/>
              <w:rPr>
                <w:rFonts w:ascii="Arial" w:hAnsi="Arial" w:cs="Arial"/>
                <w:sz w:val="26"/>
                <w:szCs w:val="26"/>
              </w:rPr>
            </w:pPr>
            <w:r>
              <w:rPr>
                <w:rFonts w:ascii="Arial" w:hAnsi="Arial" w:cs="Arial"/>
                <w:noProof/>
                <w:sz w:val="26"/>
                <w:szCs w:val="26"/>
                <w:lang w:eastAsia="en-GB"/>
              </w:rPr>
              <w:drawing>
                <wp:inline distT="0" distB="0" distL="0" distR="0">
                  <wp:extent cx="5731510" cy="3880978"/>
                  <wp:effectExtent l="19050" t="0" r="2540" b="0"/>
                  <wp:docPr id="12"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6"/>
                          <a:srcRect/>
                          <a:stretch>
                            <a:fillRect/>
                          </a:stretch>
                        </pic:blipFill>
                        <pic:spPr bwMode="auto">
                          <a:xfrm>
                            <a:off x="0" y="0"/>
                            <a:ext cx="5731510" cy="3880978"/>
                          </a:xfrm>
                          <a:prstGeom prst="rect">
                            <a:avLst/>
                          </a:prstGeom>
                          <a:noFill/>
                          <a:ln w="9525">
                            <a:noFill/>
                            <a:miter lim="800000"/>
                            <a:headEnd/>
                            <a:tailEnd/>
                          </a:ln>
                        </pic:spPr>
                      </pic:pic>
                    </a:graphicData>
                  </a:graphic>
                </wp:inline>
              </w:drawing>
            </w:r>
          </w:p>
        </w:tc>
      </w:tr>
      <w:tr w:rsidR="00B00C1A" w:rsidTr="00B00C1A">
        <w:tc>
          <w:tcPr>
            <w:tcW w:w="9242" w:type="dxa"/>
          </w:tcPr>
          <w:p w:rsidR="00B00C1A" w:rsidRDefault="00B00C1A" w:rsidP="00994C7A">
            <w:pPr>
              <w:spacing w:before="100" w:beforeAutospacing="1" w:after="192"/>
              <w:rPr>
                <w:rFonts w:ascii="Arial" w:hAnsi="Arial" w:cs="Arial"/>
                <w:sz w:val="26"/>
                <w:szCs w:val="26"/>
              </w:rPr>
            </w:pPr>
            <w:r>
              <w:rPr>
                <w:rFonts w:ascii="Arial" w:hAnsi="Arial" w:cs="Arial"/>
                <w:sz w:val="26"/>
                <w:szCs w:val="26"/>
              </w:rPr>
              <w:t xml:space="preserve">Source: </w:t>
            </w:r>
            <w:sdt>
              <w:sdtPr>
                <w:rPr>
                  <w:rFonts w:ascii="Arial" w:hAnsi="Arial" w:cs="Arial"/>
                  <w:sz w:val="26"/>
                  <w:szCs w:val="26"/>
                </w:rPr>
                <w:id w:val="919793"/>
                <w:citation/>
              </w:sdtPr>
              <w:sdtEndPr/>
              <w:sdtContent>
                <w:r w:rsidR="00A367DF">
                  <w:rPr>
                    <w:rFonts w:ascii="Arial" w:hAnsi="Arial" w:cs="Arial"/>
                    <w:sz w:val="26"/>
                    <w:szCs w:val="26"/>
                  </w:rPr>
                  <w:fldChar w:fldCharType="begin"/>
                </w:r>
                <w:r>
                  <w:rPr>
                    <w:rFonts w:ascii="Arial" w:hAnsi="Arial" w:cs="Arial"/>
                    <w:sz w:val="26"/>
                    <w:szCs w:val="26"/>
                  </w:rPr>
                  <w:instrText xml:space="preserve"> CITATION HMT17 \l 2057 </w:instrText>
                </w:r>
                <w:r w:rsidR="00A367DF">
                  <w:rPr>
                    <w:rFonts w:ascii="Arial" w:hAnsi="Arial" w:cs="Arial"/>
                    <w:sz w:val="26"/>
                    <w:szCs w:val="26"/>
                  </w:rPr>
                  <w:fldChar w:fldCharType="separate"/>
                </w:r>
                <w:r w:rsidRPr="00B00C1A">
                  <w:rPr>
                    <w:rFonts w:ascii="Arial" w:hAnsi="Arial" w:cs="Arial"/>
                    <w:noProof/>
                    <w:sz w:val="26"/>
                    <w:szCs w:val="26"/>
                  </w:rPr>
                  <w:t>(HM Treasury, 2017)</w:t>
                </w:r>
                <w:r w:rsidR="00A367DF">
                  <w:rPr>
                    <w:rFonts w:ascii="Arial" w:hAnsi="Arial" w:cs="Arial"/>
                    <w:sz w:val="26"/>
                    <w:szCs w:val="26"/>
                  </w:rPr>
                  <w:fldChar w:fldCharType="end"/>
                </w:r>
              </w:sdtContent>
            </w:sdt>
          </w:p>
        </w:tc>
      </w:tr>
    </w:tbl>
    <w:p w:rsidR="008A0BA5" w:rsidRPr="00994C7A" w:rsidRDefault="008A0BA5" w:rsidP="008A0BA5">
      <w:pPr>
        <w:shd w:val="clear" w:color="auto" w:fill="FFFFFF"/>
        <w:spacing w:before="100" w:beforeAutospacing="1" w:after="192" w:line="240" w:lineRule="auto"/>
        <w:jc w:val="both"/>
        <w:rPr>
          <w:rFonts w:ascii="Arial" w:hAnsi="Arial" w:cs="Arial"/>
          <w:sz w:val="26"/>
          <w:szCs w:val="26"/>
        </w:rPr>
      </w:pPr>
      <w:r>
        <w:rPr>
          <w:rFonts w:ascii="Arial" w:hAnsi="Arial" w:cs="Arial"/>
          <w:sz w:val="26"/>
          <w:szCs w:val="26"/>
        </w:rPr>
        <w:t>The UK governments renewed commitment to increase house</w:t>
      </w:r>
      <w:r w:rsidR="008F47B6">
        <w:rPr>
          <w:rFonts w:ascii="Arial" w:hAnsi="Arial" w:cs="Arial"/>
          <w:sz w:val="26"/>
          <w:szCs w:val="26"/>
        </w:rPr>
        <w:t xml:space="preserve"> </w:t>
      </w:r>
      <w:r>
        <w:rPr>
          <w:rFonts w:ascii="Arial" w:hAnsi="Arial" w:cs="Arial"/>
          <w:sz w:val="26"/>
          <w:szCs w:val="26"/>
        </w:rPr>
        <w:t>build</w:t>
      </w:r>
      <w:r w:rsidR="008F47B6">
        <w:rPr>
          <w:rFonts w:ascii="Arial" w:hAnsi="Arial" w:cs="Arial"/>
          <w:sz w:val="26"/>
          <w:szCs w:val="26"/>
        </w:rPr>
        <w:t>ing</w:t>
      </w:r>
      <w:r>
        <w:rPr>
          <w:rFonts w:ascii="Arial" w:hAnsi="Arial" w:cs="Arial"/>
          <w:sz w:val="26"/>
          <w:szCs w:val="26"/>
        </w:rPr>
        <w:t xml:space="preserve"> will also provide Select Build with the opportunity to look for new business on the English side of the border. Grants have been made available to speed up building on small sites by providing money for remediation and infrastructure through the small sites fund. Money can also be borrowed from the £1.5bn homebuilders fund </w:t>
      </w:r>
      <w:r w:rsidR="008F47B6">
        <w:rPr>
          <w:rFonts w:ascii="Arial" w:hAnsi="Arial" w:cs="Arial"/>
          <w:sz w:val="26"/>
          <w:szCs w:val="26"/>
        </w:rPr>
        <w:t>for SMEs to build new homes</w:t>
      </w:r>
      <w:r w:rsidR="00EC089F">
        <w:rPr>
          <w:rFonts w:ascii="Arial" w:hAnsi="Arial" w:cs="Arial"/>
          <w:sz w:val="26"/>
          <w:szCs w:val="26"/>
        </w:rPr>
        <w:t>.</w:t>
      </w:r>
    </w:p>
    <w:p w:rsidR="00994C7A" w:rsidRPr="00994C7A" w:rsidRDefault="008F47B6" w:rsidP="008F47B6">
      <w:pPr>
        <w:shd w:val="clear" w:color="auto" w:fill="FFFFFF"/>
        <w:spacing w:before="100" w:beforeAutospacing="1" w:after="192" w:line="240" w:lineRule="auto"/>
        <w:rPr>
          <w:rFonts w:ascii="Arial" w:hAnsi="Arial" w:cs="Arial"/>
          <w:sz w:val="26"/>
          <w:szCs w:val="26"/>
        </w:rPr>
      </w:pPr>
      <w:r>
        <w:rPr>
          <w:rFonts w:ascii="Arial" w:hAnsi="Arial" w:cs="Arial"/>
          <w:sz w:val="26"/>
          <w:szCs w:val="26"/>
        </w:rPr>
        <w:t xml:space="preserve">The </w:t>
      </w:r>
      <w:r w:rsidR="00994C7A" w:rsidRPr="00994C7A">
        <w:rPr>
          <w:rFonts w:ascii="Arial" w:hAnsi="Arial" w:cs="Arial"/>
          <w:sz w:val="26"/>
          <w:szCs w:val="26"/>
        </w:rPr>
        <w:t>£2.7bn housing infrastructure fund</w:t>
      </w:r>
      <w:r>
        <w:rPr>
          <w:rFonts w:ascii="Arial" w:hAnsi="Arial" w:cs="Arial"/>
          <w:sz w:val="26"/>
          <w:szCs w:val="26"/>
        </w:rPr>
        <w:t xml:space="preserve"> will provide money </w:t>
      </w:r>
      <w:r w:rsidR="0071119D">
        <w:rPr>
          <w:rFonts w:ascii="Arial" w:hAnsi="Arial" w:cs="Arial"/>
          <w:sz w:val="26"/>
          <w:szCs w:val="26"/>
        </w:rPr>
        <w:t>for local authorities</w:t>
      </w:r>
      <w:r>
        <w:rPr>
          <w:rFonts w:ascii="Arial" w:hAnsi="Arial" w:cs="Arial"/>
          <w:sz w:val="26"/>
          <w:szCs w:val="26"/>
        </w:rPr>
        <w:t xml:space="preserve"> to put infrastructure projects in place which will bring forward new sites for development.</w:t>
      </w:r>
    </w:p>
    <w:p w:rsidR="00994C7A" w:rsidRDefault="00994C7A">
      <w:pPr>
        <w:rPr>
          <w:rFonts w:ascii="Arial" w:hAnsi="Arial" w:cs="Arial"/>
          <w:sz w:val="26"/>
          <w:szCs w:val="26"/>
        </w:rPr>
      </w:pPr>
    </w:p>
    <w:p w:rsidR="005951FA" w:rsidRDefault="005951FA" w:rsidP="00C8499A">
      <w:pPr>
        <w:jc w:val="both"/>
        <w:rPr>
          <w:rFonts w:ascii="Arial" w:hAnsi="Arial" w:cs="Arial"/>
          <w:sz w:val="26"/>
          <w:szCs w:val="26"/>
        </w:rPr>
      </w:pPr>
    </w:p>
    <w:p w:rsidR="008F47B6" w:rsidRDefault="008F47B6">
      <w:pPr>
        <w:rPr>
          <w:rFonts w:ascii="Arial" w:eastAsiaTheme="majorEastAsia" w:hAnsi="Arial" w:cs="Arial"/>
          <w:b/>
          <w:sz w:val="30"/>
          <w:szCs w:val="30"/>
        </w:rPr>
      </w:pPr>
      <w:bookmarkStart w:id="25" w:name="_Toc498877633"/>
      <w:r>
        <w:rPr>
          <w:rFonts w:ascii="Arial" w:hAnsi="Arial" w:cs="Arial"/>
          <w:b/>
          <w:sz w:val="30"/>
          <w:szCs w:val="30"/>
        </w:rPr>
        <w:br w:type="page"/>
      </w:r>
    </w:p>
    <w:p w:rsidR="007A7491" w:rsidRPr="00995D10" w:rsidRDefault="00917F7A" w:rsidP="00C8499A">
      <w:pPr>
        <w:pStyle w:val="Heading2"/>
        <w:jc w:val="both"/>
        <w:rPr>
          <w:rFonts w:ascii="Arial" w:hAnsi="Arial" w:cs="Arial"/>
          <w:b/>
          <w:color w:val="auto"/>
          <w:sz w:val="30"/>
          <w:szCs w:val="30"/>
        </w:rPr>
      </w:pPr>
      <w:bookmarkStart w:id="26" w:name="_Toc500078749"/>
      <w:r>
        <w:rPr>
          <w:rFonts w:ascii="Arial" w:hAnsi="Arial" w:cs="Arial"/>
          <w:b/>
          <w:color w:val="auto"/>
          <w:sz w:val="30"/>
          <w:szCs w:val="30"/>
        </w:rPr>
        <w:lastRenderedPageBreak/>
        <w:t>5</w:t>
      </w:r>
      <w:r w:rsidR="000C59E0">
        <w:rPr>
          <w:rFonts w:ascii="Arial" w:hAnsi="Arial" w:cs="Arial"/>
          <w:b/>
          <w:color w:val="auto"/>
          <w:sz w:val="30"/>
          <w:szCs w:val="30"/>
        </w:rPr>
        <w:t>.4 Company</w:t>
      </w:r>
      <w:r w:rsidR="007A7491" w:rsidRPr="00995D10">
        <w:rPr>
          <w:rFonts w:ascii="Arial" w:hAnsi="Arial" w:cs="Arial"/>
          <w:b/>
          <w:color w:val="auto"/>
          <w:sz w:val="30"/>
          <w:szCs w:val="30"/>
        </w:rPr>
        <w:t xml:space="preserve"> threats</w:t>
      </w:r>
      <w:bookmarkEnd w:id="25"/>
      <w:bookmarkEnd w:id="26"/>
    </w:p>
    <w:p w:rsidR="007A7491" w:rsidRPr="00B83120" w:rsidRDefault="007A7491" w:rsidP="00C8499A">
      <w:pPr>
        <w:jc w:val="both"/>
        <w:rPr>
          <w:rFonts w:ascii="Arial" w:hAnsi="Arial" w:cs="Arial"/>
          <w:sz w:val="32"/>
          <w:szCs w:val="32"/>
        </w:rPr>
      </w:pPr>
    </w:p>
    <w:p w:rsidR="003C6363" w:rsidRDefault="007A7491" w:rsidP="00C8499A">
      <w:pPr>
        <w:jc w:val="both"/>
        <w:rPr>
          <w:rFonts w:ascii="Arial" w:hAnsi="Arial" w:cs="Arial"/>
          <w:sz w:val="26"/>
          <w:szCs w:val="26"/>
        </w:rPr>
      </w:pPr>
      <w:r w:rsidRPr="005951FA">
        <w:rPr>
          <w:rFonts w:ascii="Arial" w:hAnsi="Arial" w:cs="Arial"/>
          <w:sz w:val="26"/>
          <w:szCs w:val="26"/>
        </w:rPr>
        <w:t xml:space="preserve">Should inflation raise dramatically, the result in higher interest rates could hamper the company’s ability to borrow capital for new development and restrict buyer’s ability/ confidence to borrow on mortgages. </w:t>
      </w:r>
    </w:p>
    <w:p w:rsidR="005637C1" w:rsidRDefault="007A7491" w:rsidP="00C8499A">
      <w:pPr>
        <w:jc w:val="both"/>
        <w:rPr>
          <w:rFonts w:ascii="Arial" w:hAnsi="Arial" w:cs="Arial"/>
          <w:sz w:val="26"/>
          <w:szCs w:val="26"/>
        </w:rPr>
      </w:pPr>
      <w:r w:rsidRPr="005951FA">
        <w:rPr>
          <w:rFonts w:ascii="Arial" w:hAnsi="Arial" w:cs="Arial"/>
          <w:sz w:val="26"/>
          <w:szCs w:val="26"/>
        </w:rPr>
        <w:t xml:space="preserve">Should immigration rates dramatically decrease after BREXIT, a resultant skill shortage could ensue, leading to higher wage bills. </w:t>
      </w:r>
      <w:r w:rsidR="005637C1">
        <w:rPr>
          <w:rFonts w:ascii="Arial" w:hAnsi="Arial" w:cs="Arial"/>
          <w:sz w:val="26"/>
          <w:szCs w:val="26"/>
        </w:rPr>
        <w:t>EU citizen migration was down 51,000 in year ending March 2017.</w:t>
      </w:r>
      <w:r w:rsidR="00EF5082">
        <w:rPr>
          <w:rFonts w:ascii="Arial" w:hAnsi="Arial" w:cs="Arial"/>
          <w:sz w:val="26"/>
          <w:szCs w:val="26"/>
        </w:rPr>
        <w:t xml:space="preserve"> </w:t>
      </w:r>
      <w:sdt>
        <w:sdtPr>
          <w:rPr>
            <w:rFonts w:ascii="Arial" w:hAnsi="Arial" w:cs="Arial"/>
            <w:sz w:val="26"/>
            <w:szCs w:val="26"/>
          </w:rPr>
          <w:id w:val="6722964"/>
          <w:citation/>
        </w:sdtPr>
        <w:sdtEndPr/>
        <w:sdtContent>
          <w:r w:rsidR="00A367DF">
            <w:rPr>
              <w:rFonts w:ascii="Arial" w:hAnsi="Arial" w:cs="Arial"/>
              <w:sz w:val="26"/>
              <w:szCs w:val="26"/>
            </w:rPr>
            <w:fldChar w:fldCharType="begin"/>
          </w:r>
          <w:r w:rsidR="00EF5082">
            <w:rPr>
              <w:rFonts w:ascii="Arial" w:hAnsi="Arial" w:cs="Arial"/>
              <w:sz w:val="26"/>
              <w:szCs w:val="26"/>
            </w:rPr>
            <w:instrText xml:space="preserve"> CITATION ONS27 \l 2057 </w:instrText>
          </w:r>
          <w:r w:rsidR="00A367DF">
            <w:rPr>
              <w:rFonts w:ascii="Arial" w:hAnsi="Arial" w:cs="Arial"/>
              <w:sz w:val="26"/>
              <w:szCs w:val="26"/>
            </w:rPr>
            <w:fldChar w:fldCharType="separate"/>
          </w:r>
          <w:r w:rsidR="00EF5082" w:rsidRPr="00EF5082">
            <w:rPr>
              <w:rFonts w:ascii="Arial" w:hAnsi="Arial" w:cs="Arial"/>
              <w:noProof/>
              <w:sz w:val="26"/>
              <w:szCs w:val="26"/>
            </w:rPr>
            <w:t>(ONS, 2017)</w:t>
          </w:r>
          <w:r w:rsidR="00A367DF">
            <w:rPr>
              <w:rFonts w:ascii="Arial" w:hAnsi="Arial" w:cs="Arial"/>
              <w:sz w:val="26"/>
              <w:szCs w:val="26"/>
            </w:rPr>
            <w:fldChar w:fldCharType="end"/>
          </w:r>
        </w:sdtContent>
      </w:sdt>
    </w:p>
    <w:p w:rsidR="003C6363" w:rsidRDefault="007A7491" w:rsidP="00C8499A">
      <w:pPr>
        <w:jc w:val="both"/>
        <w:rPr>
          <w:rFonts w:ascii="Arial" w:eastAsia="Times New Roman" w:hAnsi="Arial" w:cs="Arial"/>
          <w:sz w:val="26"/>
          <w:szCs w:val="26"/>
          <w:lang w:eastAsia="en-GB"/>
        </w:rPr>
      </w:pPr>
      <w:r w:rsidRPr="005951FA">
        <w:rPr>
          <w:rFonts w:ascii="Arial" w:hAnsi="Arial" w:cs="Arial"/>
          <w:sz w:val="26"/>
          <w:szCs w:val="26"/>
        </w:rPr>
        <w:t>A recent Welsh Federation of Master Builders survey identified “</w:t>
      </w:r>
      <w:r w:rsidRPr="005951FA">
        <w:rPr>
          <w:rFonts w:ascii="Arial" w:eastAsia="Times New Roman" w:hAnsi="Arial" w:cs="Arial"/>
          <w:sz w:val="26"/>
          <w:szCs w:val="26"/>
          <w:lang w:eastAsia="en-GB"/>
        </w:rPr>
        <w:t xml:space="preserve">61% of construction SMEs are struggling to hire carpenters and joiners and 49% are struggling to hire site managers; Over half (58%) of construction SMEs expect salaries and wages to increase in the next six months.” </w:t>
      </w:r>
      <w:sdt>
        <w:sdtPr>
          <w:rPr>
            <w:rFonts w:ascii="Arial" w:eastAsia="Times New Roman" w:hAnsi="Arial" w:cs="Arial"/>
            <w:sz w:val="26"/>
            <w:szCs w:val="26"/>
            <w:lang w:eastAsia="en-GB"/>
          </w:rPr>
          <w:id w:val="1297111"/>
          <w:citation/>
        </w:sdtPr>
        <w:sdtEndPr/>
        <w:sdtContent>
          <w:r w:rsidR="00A367DF" w:rsidRPr="005951FA">
            <w:rPr>
              <w:rFonts w:ascii="Arial" w:eastAsia="Times New Roman" w:hAnsi="Arial" w:cs="Arial"/>
              <w:sz w:val="26"/>
              <w:szCs w:val="26"/>
              <w:lang w:eastAsia="en-GB"/>
            </w:rPr>
            <w:fldChar w:fldCharType="begin"/>
          </w:r>
          <w:r w:rsidRPr="005951FA">
            <w:rPr>
              <w:rFonts w:ascii="Arial" w:eastAsia="Times New Roman" w:hAnsi="Arial" w:cs="Arial"/>
              <w:sz w:val="26"/>
              <w:szCs w:val="26"/>
              <w:lang w:eastAsia="en-GB"/>
            </w:rPr>
            <w:instrText xml:space="preserve"> CITATION THE17 \l 2057  </w:instrText>
          </w:r>
          <w:r w:rsidR="00A367DF" w:rsidRPr="005951FA">
            <w:rPr>
              <w:rFonts w:ascii="Arial" w:eastAsia="Times New Roman" w:hAnsi="Arial" w:cs="Arial"/>
              <w:sz w:val="26"/>
              <w:szCs w:val="26"/>
              <w:lang w:eastAsia="en-GB"/>
            </w:rPr>
            <w:fldChar w:fldCharType="separate"/>
          </w:r>
          <w:r w:rsidRPr="005951FA">
            <w:rPr>
              <w:rFonts w:ascii="Arial" w:eastAsia="Times New Roman" w:hAnsi="Arial" w:cs="Arial"/>
              <w:noProof/>
              <w:sz w:val="26"/>
              <w:szCs w:val="26"/>
              <w:lang w:eastAsia="en-GB"/>
            </w:rPr>
            <w:t>(The Federation of Master Builders, 2017)</w:t>
          </w:r>
          <w:r w:rsidR="00A367DF" w:rsidRPr="005951FA">
            <w:rPr>
              <w:rFonts w:ascii="Arial" w:eastAsia="Times New Roman" w:hAnsi="Arial" w:cs="Arial"/>
              <w:sz w:val="26"/>
              <w:szCs w:val="26"/>
              <w:lang w:eastAsia="en-GB"/>
            </w:rPr>
            <w:fldChar w:fldCharType="end"/>
          </w:r>
        </w:sdtContent>
      </w:sdt>
      <w:r w:rsidR="003C6363">
        <w:rPr>
          <w:rFonts w:ascii="Arial" w:eastAsia="Times New Roman" w:hAnsi="Arial" w:cs="Arial"/>
          <w:sz w:val="26"/>
          <w:szCs w:val="26"/>
          <w:lang w:eastAsia="en-GB"/>
        </w:rPr>
        <w:t xml:space="preserve">. </w:t>
      </w:r>
    </w:p>
    <w:p w:rsidR="008F47B6" w:rsidRDefault="008F47B6" w:rsidP="00C8499A">
      <w:pPr>
        <w:jc w:val="both"/>
        <w:rPr>
          <w:rFonts w:ascii="Arial" w:eastAsia="Times New Roman" w:hAnsi="Arial" w:cs="Arial"/>
          <w:sz w:val="26"/>
          <w:szCs w:val="26"/>
          <w:lang w:eastAsia="en-GB"/>
        </w:rPr>
      </w:pPr>
      <w:r>
        <w:rPr>
          <w:rFonts w:ascii="Arial" w:eastAsia="Times New Roman" w:hAnsi="Arial" w:cs="Arial"/>
          <w:sz w:val="26"/>
          <w:szCs w:val="26"/>
          <w:lang w:eastAsia="en-GB"/>
        </w:rPr>
        <w:t>The UK government’s commitment of £34m to train construction workers will help to alleviate this problem but new skilled workers will not suddenly become fully trained within the next two years.</w:t>
      </w:r>
    </w:p>
    <w:p w:rsidR="003C6363" w:rsidRDefault="007A7491" w:rsidP="00C8499A">
      <w:pPr>
        <w:jc w:val="both"/>
        <w:rPr>
          <w:rFonts w:ascii="Arial" w:hAnsi="Arial" w:cs="Arial"/>
          <w:sz w:val="26"/>
          <w:szCs w:val="26"/>
        </w:rPr>
      </w:pPr>
      <w:r w:rsidRPr="005951FA">
        <w:rPr>
          <w:rFonts w:ascii="Arial" w:hAnsi="Arial" w:cs="Arial"/>
          <w:sz w:val="26"/>
          <w:szCs w:val="26"/>
        </w:rPr>
        <w:t xml:space="preserve">The introduction of fire sprinklers and higher insulation standards will make marginal sites unviable. </w:t>
      </w:r>
    </w:p>
    <w:p w:rsidR="007A7491" w:rsidRPr="005951FA" w:rsidRDefault="007A7491" w:rsidP="00C8499A">
      <w:pPr>
        <w:jc w:val="both"/>
        <w:rPr>
          <w:rFonts w:ascii="Arial" w:eastAsia="Times New Roman" w:hAnsi="Arial" w:cs="Arial"/>
          <w:sz w:val="26"/>
          <w:szCs w:val="26"/>
          <w:lang w:eastAsia="en-GB"/>
        </w:rPr>
      </w:pPr>
      <w:r w:rsidRPr="005951FA">
        <w:rPr>
          <w:rFonts w:ascii="Arial" w:hAnsi="Arial" w:cs="Arial"/>
          <w:sz w:val="26"/>
          <w:szCs w:val="26"/>
        </w:rPr>
        <w:t xml:space="preserve">Reform caps on housing benefit </w:t>
      </w:r>
      <w:sdt>
        <w:sdtPr>
          <w:rPr>
            <w:rFonts w:ascii="Arial" w:hAnsi="Arial" w:cs="Arial"/>
            <w:sz w:val="26"/>
            <w:szCs w:val="26"/>
          </w:rPr>
          <w:id w:val="1297105"/>
          <w:citation/>
        </w:sdtPr>
        <w:sdtEndPr/>
        <w:sdtContent>
          <w:r w:rsidR="00A367DF" w:rsidRPr="005951FA">
            <w:rPr>
              <w:rFonts w:ascii="Arial" w:hAnsi="Arial" w:cs="Arial"/>
              <w:sz w:val="26"/>
              <w:szCs w:val="26"/>
            </w:rPr>
            <w:fldChar w:fldCharType="begin"/>
          </w:r>
          <w:r w:rsidRPr="005951FA">
            <w:rPr>
              <w:rFonts w:ascii="Arial" w:hAnsi="Arial" w:cs="Arial"/>
              <w:sz w:val="26"/>
              <w:szCs w:val="26"/>
            </w:rPr>
            <w:instrText xml:space="preserve"> CITATION CIH17 \l 2057 </w:instrText>
          </w:r>
          <w:r w:rsidR="00A367DF" w:rsidRPr="005951FA">
            <w:rPr>
              <w:rFonts w:ascii="Arial" w:hAnsi="Arial" w:cs="Arial"/>
              <w:sz w:val="26"/>
              <w:szCs w:val="26"/>
            </w:rPr>
            <w:fldChar w:fldCharType="separate"/>
          </w:r>
          <w:r w:rsidRPr="005951FA">
            <w:rPr>
              <w:rFonts w:ascii="Arial" w:hAnsi="Arial" w:cs="Arial"/>
              <w:noProof/>
              <w:sz w:val="26"/>
              <w:szCs w:val="26"/>
            </w:rPr>
            <w:t>(CIH Chartered Institute of Housing, 2017)</w:t>
          </w:r>
          <w:r w:rsidR="00A367DF" w:rsidRPr="005951FA">
            <w:rPr>
              <w:rFonts w:ascii="Arial" w:hAnsi="Arial" w:cs="Arial"/>
              <w:sz w:val="26"/>
              <w:szCs w:val="26"/>
            </w:rPr>
            <w:fldChar w:fldCharType="end"/>
          </w:r>
        </w:sdtContent>
      </w:sdt>
      <w:r w:rsidRPr="005951FA">
        <w:rPr>
          <w:rFonts w:ascii="Arial" w:hAnsi="Arial" w:cs="Arial"/>
          <w:sz w:val="26"/>
          <w:szCs w:val="26"/>
        </w:rPr>
        <w:t xml:space="preserve"> will affect housing association incomes reducing re-investment in future new builds.</w:t>
      </w:r>
    </w:p>
    <w:p w:rsidR="007A7491" w:rsidRPr="00B83120" w:rsidRDefault="007A7491" w:rsidP="00C8499A">
      <w:pPr>
        <w:jc w:val="both"/>
        <w:rPr>
          <w:rFonts w:ascii="Arial" w:hAnsi="Arial" w:cs="Arial"/>
          <w:sz w:val="32"/>
          <w:szCs w:val="32"/>
        </w:rPr>
      </w:pPr>
    </w:p>
    <w:p w:rsidR="007705C3" w:rsidRPr="00B83120" w:rsidRDefault="007705C3" w:rsidP="00C8499A">
      <w:pPr>
        <w:jc w:val="both"/>
        <w:rPr>
          <w:rFonts w:ascii="Arial" w:hAnsi="Arial" w:cs="Arial"/>
          <w:sz w:val="32"/>
          <w:szCs w:val="32"/>
        </w:rPr>
      </w:pPr>
    </w:p>
    <w:p w:rsidR="007A7491" w:rsidRPr="00B83120" w:rsidRDefault="007A7491" w:rsidP="00C8499A">
      <w:pPr>
        <w:jc w:val="both"/>
        <w:rPr>
          <w:rFonts w:ascii="Arial" w:eastAsiaTheme="majorEastAsia" w:hAnsi="Arial" w:cs="Arial"/>
          <w:sz w:val="32"/>
          <w:szCs w:val="32"/>
        </w:rPr>
      </w:pPr>
      <w:r w:rsidRPr="00B83120">
        <w:rPr>
          <w:rFonts w:ascii="Arial" w:hAnsi="Arial" w:cs="Arial"/>
          <w:sz w:val="32"/>
          <w:szCs w:val="32"/>
        </w:rPr>
        <w:br w:type="page"/>
      </w:r>
    </w:p>
    <w:p w:rsidR="007705C3" w:rsidRPr="005951FA" w:rsidRDefault="0087213A" w:rsidP="00C8499A">
      <w:pPr>
        <w:pStyle w:val="Heading1"/>
        <w:numPr>
          <w:ilvl w:val="0"/>
          <w:numId w:val="8"/>
        </w:numPr>
        <w:spacing w:after="160"/>
        <w:ind w:left="0" w:firstLine="0"/>
        <w:jc w:val="both"/>
        <w:rPr>
          <w:rFonts w:ascii="Arial" w:hAnsi="Arial" w:cs="Arial"/>
          <w:b/>
          <w:color w:val="auto"/>
          <w:sz w:val="34"/>
          <w:szCs w:val="34"/>
        </w:rPr>
      </w:pPr>
      <w:bookmarkStart w:id="27" w:name="_Toc500078750"/>
      <w:r w:rsidRPr="005951FA">
        <w:rPr>
          <w:rFonts w:ascii="Arial" w:hAnsi="Arial" w:cs="Arial"/>
          <w:b/>
          <w:color w:val="auto"/>
          <w:sz w:val="34"/>
          <w:szCs w:val="34"/>
        </w:rPr>
        <w:lastRenderedPageBreak/>
        <w:t>C</w:t>
      </w:r>
      <w:r w:rsidR="00EB31C3">
        <w:rPr>
          <w:rFonts w:ascii="Arial" w:hAnsi="Arial" w:cs="Arial"/>
          <w:b/>
          <w:color w:val="auto"/>
          <w:sz w:val="34"/>
          <w:szCs w:val="34"/>
        </w:rPr>
        <w:t>ONCLUSION</w:t>
      </w:r>
      <w:bookmarkEnd w:id="27"/>
    </w:p>
    <w:p w:rsidR="00995D10" w:rsidRDefault="00995D10" w:rsidP="00C8499A">
      <w:pPr>
        <w:jc w:val="both"/>
        <w:rPr>
          <w:rFonts w:ascii="Arial" w:hAnsi="Arial" w:cs="Arial"/>
          <w:sz w:val="30"/>
          <w:szCs w:val="30"/>
        </w:rPr>
      </w:pPr>
    </w:p>
    <w:p w:rsidR="00340FC1" w:rsidRPr="00995D10" w:rsidRDefault="00340FC1" w:rsidP="00340FC1">
      <w:pPr>
        <w:jc w:val="both"/>
        <w:rPr>
          <w:rFonts w:ascii="Arial" w:hAnsi="Arial" w:cs="Arial"/>
          <w:sz w:val="26"/>
          <w:szCs w:val="26"/>
        </w:rPr>
      </w:pPr>
      <w:r>
        <w:rPr>
          <w:rFonts w:ascii="Arial" w:hAnsi="Arial" w:cs="Arial"/>
          <w:sz w:val="26"/>
          <w:szCs w:val="26"/>
        </w:rPr>
        <w:t xml:space="preserve">The latest 2018/19 </w:t>
      </w:r>
      <w:r w:rsidR="00EC089F">
        <w:rPr>
          <w:rFonts w:ascii="Arial" w:hAnsi="Arial" w:cs="Arial"/>
          <w:sz w:val="26"/>
          <w:szCs w:val="26"/>
        </w:rPr>
        <w:t xml:space="preserve">Welsh </w:t>
      </w:r>
      <w:r>
        <w:rPr>
          <w:rFonts w:ascii="Arial" w:hAnsi="Arial" w:cs="Arial"/>
          <w:sz w:val="26"/>
          <w:szCs w:val="26"/>
        </w:rPr>
        <w:t>budget allocates £340m to build 20,000 affordable homes</w:t>
      </w:r>
      <w:r w:rsidR="002B7E6E">
        <w:rPr>
          <w:rFonts w:ascii="Arial" w:hAnsi="Arial" w:cs="Arial"/>
          <w:sz w:val="26"/>
          <w:szCs w:val="26"/>
        </w:rPr>
        <w:t xml:space="preserve"> in Wales</w:t>
      </w:r>
      <w:r>
        <w:rPr>
          <w:rFonts w:ascii="Arial" w:hAnsi="Arial" w:cs="Arial"/>
          <w:sz w:val="26"/>
          <w:szCs w:val="26"/>
        </w:rPr>
        <w:t xml:space="preserve"> </w:t>
      </w:r>
      <w:r w:rsidRPr="00995D10">
        <w:rPr>
          <w:rFonts w:ascii="Arial" w:hAnsi="Arial" w:cs="Arial"/>
          <w:sz w:val="26"/>
          <w:szCs w:val="26"/>
        </w:rPr>
        <w:t>between 2016 and 2021</w:t>
      </w:r>
      <w:r>
        <w:rPr>
          <w:rFonts w:ascii="Arial" w:hAnsi="Arial" w:cs="Arial"/>
          <w:sz w:val="26"/>
          <w:szCs w:val="26"/>
        </w:rPr>
        <w:t xml:space="preserve">, with </w:t>
      </w:r>
      <w:r w:rsidRPr="00995D10">
        <w:rPr>
          <w:rFonts w:ascii="Arial" w:hAnsi="Arial" w:cs="Arial"/>
          <w:sz w:val="26"/>
          <w:szCs w:val="26"/>
        </w:rPr>
        <w:t>the Community Housing Cymru</w:t>
      </w:r>
      <w:r>
        <w:rPr>
          <w:rFonts w:ascii="Arial" w:hAnsi="Arial" w:cs="Arial"/>
          <w:sz w:val="26"/>
          <w:szCs w:val="26"/>
        </w:rPr>
        <w:t xml:space="preserve"> </w:t>
      </w:r>
      <w:r w:rsidRPr="00995D10">
        <w:rPr>
          <w:rFonts w:ascii="Arial" w:hAnsi="Arial" w:cs="Arial"/>
          <w:sz w:val="26"/>
          <w:szCs w:val="26"/>
        </w:rPr>
        <w:t xml:space="preserve">(CHC) </w:t>
      </w:r>
      <w:r>
        <w:rPr>
          <w:rFonts w:ascii="Arial" w:hAnsi="Arial" w:cs="Arial"/>
          <w:sz w:val="26"/>
          <w:szCs w:val="26"/>
        </w:rPr>
        <w:t xml:space="preserve">estimating that </w:t>
      </w:r>
      <w:r w:rsidRPr="00995D10">
        <w:rPr>
          <w:rFonts w:ascii="Arial" w:hAnsi="Arial" w:cs="Arial"/>
          <w:sz w:val="26"/>
          <w:szCs w:val="26"/>
        </w:rPr>
        <w:t>this figure should be doubled</w:t>
      </w:r>
      <w:r>
        <w:rPr>
          <w:rFonts w:ascii="Arial" w:hAnsi="Arial" w:cs="Arial"/>
          <w:sz w:val="26"/>
          <w:szCs w:val="26"/>
        </w:rPr>
        <w:t xml:space="preserve">. </w:t>
      </w:r>
    </w:p>
    <w:p w:rsidR="007705C3" w:rsidRPr="00995D10" w:rsidRDefault="007705C3" w:rsidP="00C8499A">
      <w:pPr>
        <w:jc w:val="both"/>
        <w:rPr>
          <w:rFonts w:ascii="Arial" w:hAnsi="Arial" w:cs="Arial"/>
          <w:sz w:val="26"/>
          <w:szCs w:val="26"/>
        </w:rPr>
      </w:pPr>
      <w:r w:rsidRPr="00995D10">
        <w:rPr>
          <w:rFonts w:ascii="Arial" w:hAnsi="Arial" w:cs="Arial"/>
          <w:sz w:val="26"/>
          <w:szCs w:val="26"/>
        </w:rPr>
        <w:t>The vast majority of these dwellings will be built through housing associations with a smaller percentage being constructed by local authorities such as Flintshire. Building t</w:t>
      </w:r>
      <w:r w:rsidR="008E783A" w:rsidRPr="00995D10">
        <w:rPr>
          <w:rFonts w:ascii="Arial" w:hAnsi="Arial" w:cs="Arial"/>
          <w:sz w:val="26"/>
          <w:szCs w:val="26"/>
        </w:rPr>
        <w:t xml:space="preserve">hese properties through </w:t>
      </w:r>
      <w:r w:rsidR="003C6363">
        <w:rPr>
          <w:rFonts w:ascii="Arial" w:hAnsi="Arial" w:cs="Arial"/>
          <w:sz w:val="26"/>
          <w:szCs w:val="26"/>
        </w:rPr>
        <w:t xml:space="preserve">Community Infrastructure levy </w:t>
      </w:r>
      <w:r w:rsidR="008E783A" w:rsidRPr="00995D10">
        <w:rPr>
          <w:rFonts w:ascii="Arial" w:hAnsi="Arial" w:cs="Arial"/>
          <w:sz w:val="26"/>
          <w:szCs w:val="26"/>
        </w:rPr>
        <w:t>CIL or Se</w:t>
      </w:r>
      <w:r w:rsidRPr="00995D10">
        <w:rPr>
          <w:rFonts w:ascii="Arial" w:hAnsi="Arial" w:cs="Arial"/>
          <w:sz w:val="26"/>
          <w:szCs w:val="26"/>
        </w:rPr>
        <w:t xml:space="preserve">ction 106 agreements usually results in building at a loss which is recouped on the proportion of private builds constructed on the site. But if contracts to construct these projects directly for the housing associations could be agreed a higher return could be realised, subsidised through the </w:t>
      </w:r>
      <w:r w:rsidR="00463A9B" w:rsidRPr="00995D10">
        <w:rPr>
          <w:rFonts w:ascii="Arial" w:hAnsi="Arial" w:cs="Arial"/>
          <w:sz w:val="26"/>
          <w:szCs w:val="26"/>
        </w:rPr>
        <w:t>Welsh Government</w:t>
      </w:r>
      <w:r w:rsidRPr="00995D10">
        <w:rPr>
          <w:rFonts w:ascii="Arial" w:hAnsi="Arial" w:cs="Arial"/>
          <w:sz w:val="26"/>
          <w:szCs w:val="26"/>
        </w:rPr>
        <w:t xml:space="preserve">’s Social Housing Grant. Although not as lucrative as a site of private builds, these projects would provide a steady low risk turnover, as the housing associations would layout for the land acquisition and planning consent, and the projects would be funded through government money. These developments could provide </w:t>
      </w:r>
      <w:r w:rsidR="003C6363">
        <w:rPr>
          <w:rFonts w:ascii="Arial" w:hAnsi="Arial" w:cs="Arial"/>
          <w:sz w:val="26"/>
          <w:szCs w:val="26"/>
        </w:rPr>
        <w:t xml:space="preserve">for </w:t>
      </w:r>
      <w:r w:rsidRPr="00995D10">
        <w:rPr>
          <w:rFonts w:ascii="Arial" w:hAnsi="Arial" w:cs="Arial"/>
          <w:sz w:val="26"/>
          <w:szCs w:val="26"/>
        </w:rPr>
        <w:t>a steady cash flow in a cautious, uncertain market while the BREXIT negotiations are completed.</w:t>
      </w:r>
    </w:p>
    <w:p w:rsidR="00FC7844" w:rsidRPr="00995D10" w:rsidRDefault="00FC7844" w:rsidP="00C8499A">
      <w:pPr>
        <w:jc w:val="both"/>
        <w:rPr>
          <w:rFonts w:ascii="Arial" w:hAnsi="Arial" w:cs="Arial"/>
          <w:sz w:val="26"/>
          <w:szCs w:val="26"/>
        </w:rPr>
      </w:pPr>
      <w:r w:rsidRPr="00995D10">
        <w:rPr>
          <w:rFonts w:ascii="Arial" w:hAnsi="Arial" w:cs="Arial"/>
          <w:sz w:val="26"/>
          <w:szCs w:val="26"/>
        </w:rPr>
        <w:t xml:space="preserve">The requirement for local authorities to bring all </w:t>
      </w:r>
      <w:r w:rsidR="00E815AF">
        <w:rPr>
          <w:rFonts w:ascii="Arial" w:hAnsi="Arial" w:cs="Arial"/>
          <w:sz w:val="26"/>
          <w:szCs w:val="26"/>
        </w:rPr>
        <w:t xml:space="preserve">220,000 housing association or </w:t>
      </w:r>
      <w:r w:rsidRPr="00995D10">
        <w:rPr>
          <w:rFonts w:ascii="Arial" w:hAnsi="Arial" w:cs="Arial"/>
          <w:sz w:val="26"/>
          <w:szCs w:val="26"/>
        </w:rPr>
        <w:t xml:space="preserve">council </w:t>
      </w:r>
      <w:r w:rsidR="003C6363">
        <w:rPr>
          <w:rFonts w:ascii="Arial" w:hAnsi="Arial" w:cs="Arial"/>
          <w:sz w:val="26"/>
          <w:szCs w:val="26"/>
        </w:rPr>
        <w:t xml:space="preserve">owned </w:t>
      </w:r>
      <w:r w:rsidRPr="00995D10">
        <w:rPr>
          <w:rFonts w:ascii="Arial" w:hAnsi="Arial" w:cs="Arial"/>
          <w:sz w:val="26"/>
          <w:szCs w:val="26"/>
        </w:rPr>
        <w:t xml:space="preserve">homes </w:t>
      </w:r>
      <w:r w:rsidR="00E815AF">
        <w:rPr>
          <w:rFonts w:ascii="Arial" w:hAnsi="Arial" w:cs="Arial"/>
          <w:sz w:val="26"/>
          <w:szCs w:val="26"/>
        </w:rPr>
        <w:t xml:space="preserve">in Wales </w:t>
      </w:r>
      <w:r w:rsidRPr="00995D10">
        <w:rPr>
          <w:rFonts w:ascii="Arial" w:hAnsi="Arial" w:cs="Arial"/>
          <w:sz w:val="26"/>
          <w:szCs w:val="26"/>
        </w:rPr>
        <w:t xml:space="preserve">up to the Welsh Housing Quality Standard by 2020, offers the opportunity to move into the </w:t>
      </w:r>
      <w:r w:rsidRPr="003061E5">
        <w:rPr>
          <w:rFonts w:ascii="Arial" w:hAnsi="Arial" w:cs="Arial"/>
          <w:sz w:val="26"/>
          <w:szCs w:val="26"/>
        </w:rPr>
        <w:t>refurbishment sector.</w:t>
      </w:r>
      <w:r w:rsidR="00E815AF">
        <w:rPr>
          <w:rFonts w:ascii="Arial" w:hAnsi="Arial" w:cs="Arial"/>
          <w:sz w:val="26"/>
          <w:szCs w:val="26"/>
        </w:rPr>
        <w:t xml:space="preserve"> </w:t>
      </w:r>
    </w:p>
    <w:p w:rsidR="007705C3" w:rsidRPr="00995D10" w:rsidRDefault="007705C3" w:rsidP="00C8499A">
      <w:pPr>
        <w:jc w:val="both"/>
        <w:rPr>
          <w:rFonts w:ascii="Arial" w:hAnsi="Arial" w:cs="Arial"/>
          <w:sz w:val="26"/>
          <w:szCs w:val="26"/>
        </w:rPr>
      </w:pPr>
      <w:r w:rsidRPr="00995D10">
        <w:rPr>
          <w:rFonts w:ascii="Arial" w:hAnsi="Arial" w:cs="Arial"/>
          <w:sz w:val="26"/>
          <w:szCs w:val="26"/>
        </w:rPr>
        <w:t xml:space="preserve">Due to the vast buying power of the big four construction companies it is unviable to compete for the large development sites of many hundreds of homes. Higher material purchase costs and insufficient </w:t>
      </w:r>
      <w:r w:rsidR="009B4DF0" w:rsidRPr="00995D10">
        <w:rPr>
          <w:rFonts w:ascii="Arial" w:hAnsi="Arial" w:cs="Arial"/>
          <w:sz w:val="26"/>
          <w:szCs w:val="26"/>
        </w:rPr>
        <w:t xml:space="preserve">specialist </w:t>
      </w:r>
      <w:r w:rsidRPr="00995D10">
        <w:rPr>
          <w:rFonts w:ascii="Arial" w:hAnsi="Arial" w:cs="Arial"/>
          <w:sz w:val="26"/>
          <w:szCs w:val="26"/>
        </w:rPr>
        <w:t xml:space="preserve">manpower to turn the site around quickly would tie up too much capital and risk insolvency. However, the larger companies like to build </w:t>
      </w:r>
      <w:r w:rsidR="00EF67E8" w:rsidRPr="00995D10">
        <w:rPr>
          <w:rFonts w:ascii="Arial" w:hAnsi="Arial" w:cs="Arial"/>
          <w:sz w:val="26"/>
          <w:szCs w:val="26"/>
        </w:rPr>
        <w:t xml:space="preserve">homes </w:t>
      </w:r>
      <w:r w:rsidRPr="00995D10">
        <w:rPr>
          <w:rFonts w:ascii="Arial" w:hAnsi="Arial" w:cs="Arial"/>
          <w:sz w:val="26"/>
          <w:szCs w:val="26"/>
        </w:rPr>
        <w:t>from a</w:t>
      </w:r>
      <w:r w:rsidR="00EF67E8" w:rsidRPr="00995D10">
        <w:rPr>
          <w:rFonts w:ascii="Arial" w:hAnsi="Arial" w:cs="Arial"/>
          <w:sz w:val="26"/>
          <w:szCs w:val="26"/>
        </w:rPr>
        <w:t xml:space="preserve"> set of standard footprints</w:t>
      </w:r>
      <w:r w:rsidRPr="00995D10">
        <w:rPr>
          <w:rFonts w:ascii="Arial" w:hAnsi="Arial" w:cs="Arial"/>
          <w:sz w:val="26"/>
          <w:szCs w:val="26"/>
        </w:rPr>
        <w:t xml:space="preserve">, and are </w:t>
      </w:r>
      <w:r w:rsidR="00EF67E8" w:rsidRPr="00995D10">
        <w:rPr>
          <w:rFonts w:ascii="Arial" w:hAnsi="Arial" w:cs="Arial"/>
          <w:sz w:val="26"/>
          <w:szCs w:val="26"/>
        </w:rPr>
        <w:t xml:space="preserve">not </w:t>
      </w:r>
      <w:r w:rsidRPr="00995D10">
        <w:rPr>
          <w:rFonts w:ascii="Arial" w:hAnsi="Arial" w:cs="Arial"/>
          <w:sz w:val="26"/>
          <w:szCs w:val="26"/>
        </w:rPr>
        <w:t xml:space="preserve">usually interested in more labour intensive bespoke designs and this could provide a niche market of small scale sites of unique executive properties that have a high return. These smaller sites can be </w:t>
      </w:r>
      <w:r w:rsidR="004B010C" w:rsidRPr="00995D10">
        <w:rPr>
          <w:rFonts w:ascii="Arial" w:hAnsi="Arial" w:cs="Arial"/>
          <w:sz w:val="26"/>
          <w:szCs w:val="26"/>
        </w:rPr>
        <w:t>turned around relatively quickly</w:t>
      </w:r>
      <w:r w:rsidRPr="00995D10">
        <w:rPr>
          <w:rFonts w:ascii="Arial" w:hAnsi="Arial" w:cs="Arial"/>
          <w:sz w:val="26"/>
          <w:szCs w:val="26"/>
        </w:rPr>
        <w:t xml:space="preserve"> releasing capital for further projects.</w:t>
      </w:r>
    </w:p>
    <w:p w:rsidR="006A305E" w:rsidRPr="00995D10" w:rsidRDefault="007705C3" w:rsidP="00C8499A">
      <w:pPr>
        <w:jc w:val="both"/>
        <w:rPr>
          <w:rFonts w:ascii="Arial" w:hAnsi="Arial" w:cs="Arial"/>
          <w:sz w:val="26"/>
          <w:szCs w:val="26"/>
        </w:rPr>
      </w:pPr>
      <w:r w:rsidRPr="00995D10">
        <w:rPr>
          <w:rFonts w:ascii="Arial" w:hAnsi="Arial" w:cs="Arial"/>
          <w:sz w:val="26"/>
          <w:szCs w:val="26"/>
        </w:rPr>
        <w:t>With such a large percentage of under 35 year olds still living with their parents, another possible opportunity would be to deliver one or two bedroom starter home projects, possibly as small apartment developments which would reduce the build cost and make the</w:t>
      </w:r>
      <w:r w:rsidR="006A305E" w:rsidRPr="00995D10">
        <w:rPr>
          <w:rFonts w:ascii="Arial" w:hAnsi="Arial" w:cs="Arial"/>
          <w:sz w:val="26"/>
          <w:szCs w:val="26"/>
        </w:rPr>
        <w:t xml:space="preserve"> units more </w:t>
      </w:r>
      <w:r w:rsidR="00486F14" w:rsidRPr="00995D10">
        <w:rPr>
          <w:rFonts w:ascii="Arial" w:hAnsi="Arial" w:cs="Arial"/>
          <w:sz w:val="26"/>
          <w:szCs w:val="26"/>
        </w:rPr>
        <w:t>affordable. If</w:t>
      </w:r>
      <w:r w:rsidR="006A305E" w:rsidRPr="00995D10">
        <w:rPr>
          <w:rFonts w:ascii="Arial" w:hAnsi="Arial" w:cs="Arial"/>
          <w:sz w:val="26"/>
          <w:szCs w:val="26"/>
        </w:rPr>
        <w:t xml:space="preserve"> land could be acquired close to public transport hubs, this woul</w:t>
      </w:r>
      <w:r w:rsidR="00D33BFC">
        <w:rPr>
          <w:rFonts w:ascii="Arial" w:hAnsi="Arial" w:cs="Arial"/>
          <w:sz w:val="26"/>
          <w:szCs w:val="26"/>
        </w:rPr>
        <w:t>d cater for working individuals</w:t>
      </w:r>
      <w:r w:rsidR="006A305E" w:rsidRPr="00995D10">
        <w:rPr>
          <w:rFonts w:ascii="Arial" w:hAnsi="Arial" w:cs="Arial"/>
          <w:sz w:val="26"/>
          <w:szCs w:val="26"/>
        </w:rPr>
        <w:t xml:space="preserve"> or couples</w:t>
      </w:r>
      <w:r w:rsidR="00486F14" w:rsidRPr="00995D10">
        <w:rPr>
          <w:rFonts w:ascii="Arial" w:hAnsi="Arial" w:cs="Arial"/>
          <w:sz w:val="26"/>
          <w:szCs w:val="26"/>
        </w:rPr>
        <w:t xml:space="preserve"> to commute from areas of lower development cost. This would be s</w:t>
      </w:r>
      <w:r w:rsidR="002C1CF8" w:rsidRPr="00995D10">
        <w:rPr>
          <w:rFonts w:ascii="Arial" w:hAnsi="Arial" w:cs="Arial"/>
          <w:sz w:val="26"/>
          <w:szCs w:val="26"/>
        </w:rPr>
        <w:t>pecifically targeted at a large</w:t>
      </w:r>
      <w:r w:rsidR="00486F14" w:rsidRPr="00995D10">
        <w:rPr>
          <w:rFonts w:ascii="Arial" w:hAnsi="Arial" w:cs="Arial"/>
          <w:sz w:val="26"/>
          <w:szCs w:val="26"/>
        </w:rPr>
        <w:t xml:space="preserve"> proportion of the market that currently cannot get a foothold on the housing ladder.</w:t>
      </w:r>
    </w:p>
    <w:p w:rsidR="003C6363" w:rsidRDefault="003C6363" w:rsidP="00C8499A">
      <w:pPr>
        <w:jc w:val="both"/>
        <w:rPr>
          <w:rFonts w:ascii="Arial" w:hAnsi="Arial" w:cs="Arial"/>
          <w:sz w:val="26"/>
          <w:szCs w:val="26"/>
        </w:rPr>
      </w:pPr>
    </w:p>
    <w:p w:rsidR="00486F14" w:rsidRPr="00995D10" w:rsidRDefault="00486F14" w:rsidP="00C8499A">
      <w:pPr>
        <w:jc w:val="both"/>
        <w:rPr>
          <w:rFonts w:ascii="Arial" w:hAnsi="Arial" w:cs="Arial"/>
          <w:sz w:val="26"/>
          <w:szCs w:val="26"/>
        </w:rPr>
      </w:pPr>
      <w:r w:rsidRPr="00995D10">
        <w:rPr>
          <w:rFonts w:ascii="Arial" w:hAnsi="Arial" w:cs="Arial"/>
          <w:sz w:val="26"/>
          <w:szCs w:val="26"/>
        </w:rPr>
        <w:lastRenderedPageBreak/>
        <w:t xml:space="preserve">Development of specialist centres of accommodation for the </w:t>
      </w:r>
      <w:r w:rsidR="00145D36" w:rsidRPr="00995D10">
        <w:rPr>
          <w:rFonts w:ascii="Arial" w:hAnsi="Arial" w:cs="Arial"/>
          <w:sz w:val="26"/>
          <w:szCs w:val="26"/>
        </w:rPr>
        <w:t>elderly, such</w:t>
      </w:r>
      <w:r w:rsidR="002D6987" w:rsidRPr="00995D10">
        <w:rPr>
          <w:rFonts w:ascii="Arial" w:hAnsi="Arial" w:cs="Arial"/>
          <w:sz w:val="26"/>
          <w:szCs w:val="26"/>
        </w:rPr>
        <w:t xml:space="preserve"> as Extra Care Housing, </w:t>
      </w:r>
      <w:r w:rsidRPr="00995D10">
        <w:rPr>
          <w:rFonts w:ascii="Arial" w:hAnsi="Arial" w:cs="Arial"/>
          <w:sz w:val="26"/>
          <w:szCs w:val="26"/>
        </w:rPr>
        <w:t>is another under developed sector of the housing market that is of a suitable scale to match the company’s construction capabilities.</w:t>
      </w:r>
    </w:p>
    <w:p w:rsidR="007705C3" w:rsidRDefault="007705C3" w:rsidP="00C8499A">
      <w:pPr>
        <w:jc w:val="both"/>
        <w:rPr>
          <w:rFonts w:ascii="Arial" w:hAnsi="Arial" w:cs="Arial"/>
          <w:sz w:val="26"/>
          <w:szCs w:val="26"/>
        </w:rPr>
      </w:pPr>
      <w:r w:rsidRPr="00995D10">
        <w:rPr>
          <w:rFonts w:ascii="Arial" w:hAnsi="Arial" w:cs="Arial"/>
          <w:sz w:val="26"/>
          <w:szCs w:val="26"/>
        </w:rPr>
        <w:t xml:space="preserve">Potential project development on the </w:t>
      </w:r>
      <w:r w:rsidR="00FB00A3" w:rsidRPr="00995D10">
        <w:rPr>
          <w:rFonts w:ascii="Arial" w:hAnsi="Arial" w:cs="Arial"/>
          <w:sz w:val="26"/>
          <w:szCs w:val="26"/>
        </w:rPr>
        <w:t>Welsh</w:t>
      </w:r>
      <w:r w:rsidRPr="00995D10">
        <w:rPr>
          <w:rFonts w:ascii="Arial" w:hAnsi="Arial" w:cs="Arial"/>
          <w:sz w:val="26"/>
          <w:szCs w:val="26"/>
        </w:rPr>
        <w:t xml:space="preserve"> side of the river Severn is worth investigating</w:t>
      </w:r>
      <w:r w:rsidR="003C6363">
        <w:rPr>
          <w:rFonts w:ascii="Arial" w:hAnsi="Arial" w:cs="Arial"/>
          <w:sz w:val="26"/>
          <w:szCs w:val="26"/>
        </w:rPr>
        <w:t xml:space="preserve"> into</w:t>
      </w:r>
      <w:r w:rsidRPr="00995D10">
        <w:rPr>
          <w:rFonts w:ascii="Arial" w:hAnsi="Arial" w:cs="Arial"/>
          <w:sz w:val="26"/>
          <w:szCs w:val="26"/>
        </w:rPr>
        <w:t xml:space="preserve"> in light of the abolition of bridge tolls by the end of 2018, </w:t>
      </w:r>
      <w:r w:rsidR="000A74C7" w:rsidRPr="00995D10">
        <w:rPr>
          <w:rFonts w:ascii="Arial" w:hAnsi="Arial" w:cs="Arial"/>
          <w:sz w:val="26"/>
          <w:szCs w:val="26"/>
        </w:rPr>
        <w:t xml:space="preserve">and the proposed M4 improvements around Newport, </w:t>
      </w:r>
      <w:r w:rsidRPr="00995D10">
        <w:rPr>
          <w:rFonts w:ascii="Arial" w:hAnsi="Arial" w:cs="Arial"/>
          <w:sz w:val="26"/>
          <w:szCs w:val="26"/>
        </w:rPr>
        <w:t xml:space="preserve">making commuting to the English side far </w:t>
      </w:r>
      <w:r w:rsidR="000A74C7" w:rsidRPr="00995D10">
        <w:rPr>
          <w:rFonts w:ascii="Arial" w:hAnsi="Arial" w:cs="Arial"/>
          <w:sz w:val="26"/>
          <w:szCs w:val="26"/>
        </w:rPr>
        <w:t xml:space="preserve">cheaper and </w:t>
      </w:r>
      <w:r w:rsidRPr="00995D10">
        <w:rPr>
          <w:rFonts w:ascii="Arial" w:hAnsi="Arial" w:cs="Arial"/>
          <w:sz w:val="26"/>
          <w:szCs w:val="26"/>
        </w:rPr>
        <w:t>more attractive.</w:t>
      </w:r>
    </w:p>
    <w:p w:rsidR="00604AFD" w:rsidRPr="00995D10" w:rsidRDefault="00604AFD" w:rsidP="00C8499A">
      <w:pPr>
        <w:jc w:val="both"/>
        <w:rPr>
          <w:rFonts w:ascii="Arial" w:hAnsi="Arial" w:cs="Arial"/>
          <w:sz w:val="26"/>
          <w:szCs w:val="26"/>
        </w:rPr>
      </w:pPr>
      <w:r>
        <w:rPr>
          <w:rFonts w:ascii="Arial" w:hAnsi="Arial" w:cs="Arial"/>
          <w:sz w:val="26"/>
          <w:szCs w:val="26"/>
        </w:rPr>
        <w:t>The UK governments renewed commitment to increase house building will also provide Select Build with the opportunity to look for new business on the English side of the border.</w:t>
      </w:r>
    </w:p>
    <w:p w:rsidR="00BF6978" w:rsidRPr="00995D10" w:rsidRDefault="00BF6978" w:rsidP="00BF6978">
      <w:pPr>
        <w:jc w:val="both"/>
        <w:rPr>
          <w:rFonts w:ascii="Arial" w:hAnsi="Arial" w:cs="Arial"/>
          <w:sz w:val="26"/>
          <w:szCs w:val="26"/>
        </w:rPr>
      </w:pPr>
      <w:r w:rsidRPr="00995D10">
        <w:rPr>
          <w:rFonts w:ascii="Arial" w:hAnsi="Arial" w:cs="Arial"/>
          <w:sz w:val="26"/>
          <w:szCs w:val="26"/>
        </w:rPr>
        <w:t xml:space="preserve">The Welsh Government’s vision for housing “we want everyone to live in a home that meets their needs and supports a healthy, successful and prosperous life” bodes well for the future of </w:t>
      </w:r>
      <w:r>
        <w:rPr>
          <w:rFonts w:ascii="Arial" w:hAnsi="Arial" w:cs="Arial"/>
          <w:sz w:val="26"/>
          <w:szCs w:val="26"/>
        </w:rPr>
        <w:t xml:space="preserve">the </w:t>
      </w:r>
      <w:r w:rsidRPr="00995D10">
        <w:rPr>
          <w:rFonts w:ascii="Arial" w:hAnsi="Arial" w:cs="Arial"/>
          <w:sz w:val="26"/>
          <w:szCs w:val="26"/>
        </w:rPr>
        <w:t>Welsh housing</w:t>
      </w:r>
      <w:r>
        <w:rPr>
          <w:rFonts w:ascii="Arial" w:hAnsi="Arial" w:cs="Arial"/>
          <w:sz w:val="26"/>
          <w:szCs w:val="26"/>
        </w:rPr>
        <w:t xml:space="preserve"> industry</w:t>
      </w:r>
      <w:r w:rsidRPr="00995D10">
        <w:rPr>
          <w:rFonts w:ascii="Arial" w:hAnsi="Arial" w:cs="Arial"/>
          <w:sz w:val="26"/>
          <w:szCs w:val="26"/>
        </w:rPr>
        <w:t xml:space="preserve">. </w:t>
      </w:r>
    </w:p>
    <w:p w:rsidR="00E404AB" w:rsidRPr="00B83120" w:rsidRDefault="00E404AB" w:rsidP="00C8499A">
      <w:pPr>
        <w:jc w:val="both"/>
        <w:rPr>
          <w:rFonts w:ascii="Arial" w:eastAsia="Times New Roman" w:hAnsi="Arial" w:cs="Arial"/>
          <w:sz w:val="30"/>
          <w:szCs w:val="30"/>
          <w:lang w:eastAsia="en-GB"/>
        </w:rPr>
      </w:pPr>
      <w:r w:rsidRPr="00B83120">
        <w:rPr>
          <w:rFonts w:ascii="Arial" w:eastAsia="Times New Roman" w:hAnsi="Arial" w:cs="Arial"/>
          <w:sz w:val="30"/>
          <w:szCs w:val="30"/>
          <w:lang w:eastAsia="en-GB"/>
        </w:rPr>
        <w:br w:type="page"/>
      </w:r>
    </w:p>
    <w:p w:rsidR="00644068" w:rsidRPr="005951FA" w:rsidRDefault="00644068" w:rsidP="0087213A">
      <w:pPr>
        <w:pStyle w:val="Heading1"/>
        <w:rPr>
          <w:rFonts w:ascii="Arial" w:hAnsi="Arial" w:cs="Arial"/>
          <w:b/>
          <w:color w:val="auto"/>
          <w:sz w:val="34"/>
          <w:szCs w:val="34"/>
        </w:rPr>
      </w:pPr>
      <w:bookmarkStart w:id="28" w:name="_Toc500078751"/>
      <w:r w:rsidRPr="005951FA">
        <w:rPr>
          <w:rFonts w:ascii="Arial" w:hAnsi="Arial" w:cs="Arial"/>
          <w:b/>
          <w:color w:val="auto"/>
          <w:sz w:val="34"/>
          <w:szCs w:val="34"/>
        </w:rPr>
        <w:lastRenderedPageBreak/>
        <w:t>R</w:t>
      </w:r>
      <w:r w:rsidR="00EB31C3">
        <w:rPr>
          <w:rFonts w:ascii="Arial" w:hAnsi="Arial" w:cs="Arial"/>
          <w:b/>
          <w:color w:val="auto"/>
          <w:sz w:val="34"/>
          <w:szCs w:val="34"/>
        </w:rPr>
        <w:t>EFERENCES</w:t>
      </w:r>
      <w:bookmarkEnd w:id="28"/>
    </w:p>
    <w:p w:rsidR="00B00C1A" w:rsidRPr="00AD238C" w:rsidRDefault="00A367DF" w:rsidP="00B00C1A">
      <w:pPr>
        <w:pStyle w:val="Bibliography"/>
        <w:rPr>
          <w:noProof/>
          <w:sz w:val="26"/>
          <w:szCs w:val="26"/>
        </w:rPr>
      </w:pPr>
      <w:r w:rsidRPr="00AD238C">
        <w:rPr>
          <w:rFonts w:ascii="Arial" w:eastAsia="Times New Roman" w:hAnsi="Arial" w:cs="Arial"/>
          <w:sz w:val="26"/>
          <w:szCs w:val="26"/>
          <w:lang w:eastAsia="en-GB"/>
        </w:rPr>
        <w:fldChar w:fldCharType="begin"/>
      </w:r>
      <w:r w:rsidR="00644068" w:rsidRPr="00AD238C">
        <w:rPr>
          <w:rFonts w:ascii="Arial" w:eastAsia="Times New Roman" w:hAnsi="Arial" w:cs="Arial"/>
          <w:sz w:val="26"/>
          <w:szCs w:val="26"/>
          <w:lang w:eastAsia="en-GB"/>
        </w:rPr>
        <w:instrText xml:space="preserve"> BIBLIOGRAPHY  \l 2057 </w:instrText>
      </w:r>
      <w:r w:rsidRPr="00AD238C">
        <w:rPr>
          <w:rFonts w:ascii="Arial" w:eastAsia="Times New Roman" w:hAnsi="Arial" w:cs="Arial"/>
          <w:sz w:val="26"/>
          <w:szCs w:val="26"/>
          <w:lang w:eastAsia="en-GB"/>
        </w:rPr>
        <w:fldChar w:fldCharType="separate"/>
      </w:r>
      <w:r w:rsidR="00B00C1A" w:rsidRPr="00AD238C">
        <w:rPr>
          <w:noProof/>
          <w:sz w:val="26"/>
          <w:szCs w:val="26"/>
        </w:rPr>
        <w:t>Barton Wyatt. (n.d.). Retrieved 11 12, 2017, from http://www.bartonwyatt.co.uk/house-prices-forecast-jump-50-next-10-years/</w:t>
      </w:r>
    </w:p>
    <w:p w:rsidR="00B00C1A" w:rsidRPr="00AD238C" w:rsidRDefault="00B00C1A" w:rsidP="00B00C1A">
      <w:pPr>
        <w:pStyle w:val="Bibliography"/>
        <w:rPr>
          <w:noProof/>
          <w:sz w:val="26"/>
          <w:szCs w:val="26"/>
        </w:rPr>
      </w:pPr>
      <w:r w:rsidRPr="00AD238C">
        <w:rPr>
          <w:noProof/>
          <w:sz w:val="26"/>
          <w:szCs w:val="26"/>
        </w:rPr>
        <w:t xml:space="preserve">BBC News Sarah Dickins. (2016, 09 14). </w:t>
      </w:r>
      <w:r w:rsidRPr="00AD238C">
        <w:rPr>
          <w:i/>
          <w:iCs/>
          <w:noProof/>
          <w:sz w:val="26"/>
          <w:szCs w:val="26"/>
        </w:rPr>
        <w:t>Unemployment rate gap widens between Wales and UK</w:t>
      </w:r>
      <w:r w:rsidRPr="00AD238C">
        <w:rPr>
          <w:noProof/>
          <w:sz w:val="26"/>
          <w:szCs w:val="26"/>
        </w:rPr>
        <w:t>. Retrieved 11 18, 2017, from BBC News: http://www.bbc.co.uk/news/uk-wales-37360503</w:t>
      </w:r>
    </w:p>
    <w:p w:rsidR="00B00C1A" w:rsidRPr="00AD238C" w:rsidRDefault="00B00C1A" w:rsidP="00B00C1A">
      <w:pPr>
        <w:pStyle w:val="Bibliography"/>
        <w:rPr>
          <w:noProof/>
          <w:sz w:val="26"/>
          <w:szCs w:val="26"/>
        </w:rPr>
      </w:pPr>
      <w:r w:rsidRPr="00AD238C">
        <w:rPr>
          <w:noProof/>
          <w:sz w:val="26"/>
          <w:szCs w:val="26"/>
        </w:rPr>
        <w:t xml:space="preserve">BBC News. (2017, 09 15). </w:t>
      </w:r>
      <w:r w:rsidRPr="00AD238C">
        <w:rPr>
          <w:i/>
          <w:iCs/>
          <w:noProof/>
          <w:sz w:val="26"/>
          <w:szCs w:val="26"/>
        </w:rPr>
        <w:t>Severn Bridge tolls to be reduced in January 2018</w:t>
      </w:r>
      <w:r w:rsidRPr="00AD238C">
        <w:rPr>
          <w:noProof/>
          <w:sz w:val="26"/>
          <w:szCs w:val="26"/>
        </w:rPr>
        <w:t>. Retrieved 11 18, 2017, from BBC News: (http://www.bbc.co.uk/news/uk-wales-politics-41271239)</w:t>
      </w:r>
    </w:p>
    <w:p w:rsidR="00B00C1A" w:rsidRPr="00AD238C" w:rsidRDefault="00B00C1A" w:rsidP="00B00C1A">
      <w:pPr>
        <w:pStyle w:val="Bibliography"/>
        <w:rPr>
          <w:noProof/>
          <w:sz w:val="26"/>
          <w:szCs w:val="26"/>
        </w:rPr>
      </w:pPr>
      <w:r w:rsidRPr="00AD238C">
        <w:rPr>
          <w:noProof/>
          <w:sz w:val="26"/>
          <w:szCs w:val="26"/>
        </w:rPr>
        <w:t xml:space="preserve">BBC News. (2017, 11 16). </w:t>
      </w:r>
      <w:r w:rsidRPr="00AD238C">
        <w:rPr>
          <w:i/>
          <w:iCs/>
          <w:noProof/>
          <w:sz w:val="26"/>
          <w:szCs w:val="26"/>
        </w:rPr>
        <w:t>Wales 'needs 75,000 more social homes in next 20 years'</w:t>
      </w:r>
      <w:r w:rsidRPr="00AD238C">
        <w:rPr>
          <w:noProof/>
          <w:sz w:val="26"/>
          <w:szCs w:val="26"/>
        </w:rPr>
        <w:t>. Retrieved 11 18, 2017, from BBC News: http://www.bbc.co.uk/news/uk-wales-42008581</w:t>
      </w:r>
    </w:p>
    <w:p w:rsidR="00B00C1A" w:rsidRPr="00AD238C" w:rsidRDefault="00B00C1A" w:rsidP="00B00C1A">
      <w:pPr>
        <w:pStyle w:val="Bibliography"/>
        <w:rPr>
          <w:noProof/>
          <w:sz w:val="26"/>
          <w:szCs w:val="26"/>
        </w:rPr>
      </w:pPr>
      <w:r w:rsidRPr="00AD238C">
        <w:rPr>
          <w:noProof/>
          <w:sz w:val="26"/>
          <w:szCs w:val="26"/>
        </w:rPr>
        <w:t xml:space="preserve">Business Insider 2 Thomas Colson. (2017, 08 28). </w:t>
      </w:r>
      <w:r w:rsidRPr="00AD238C">
        <w:rPr>
          <w:i/>
          <w:iCs/>
          <w:noProof/>
          <w:sz w:val="26"/>
          <w:szCs w:val="26"/>
        </w:rPr>
        <w:t>MORGAN STANLEY: 'We expect UK house prices to fall as Brexit bites'.</w:t>
      </w:r>
      <w:r w:rsidRPr="00AD238C">
        <w:rPr>
          <w:noProof/>
          <w:sz w:val="26"/>
          <w:szCs w:val="26"/>
        </w:rPr>
        <w:t xml:space="preserve"> Retrieved 11 12, 2017, from http://uk.businessinsider.com/morgan-stanley-we-expect-uk-house-prices-to-fall-as-brexit-bites-2017-8</w:t>
      </w:r>
    </w:p>
    <w:p w:rsidR="00B00C1A" w:rsidRPr="00AD238C" w:rsidRDefault="00B00C1A" w:rsidP="00B00C1A">
      <w:pPr>
        <w:pStyle w:val="Bibliography"/>
        <w:rPr>
          <w:noProof/>
          <w:sz w:val="26"/>
          <w:szCs w:val="26"/>
        </w:rPr>
      </w:pPr>
      <w:r w:rsidRPr="00AD238C">
        <w:rPr>
          <w:noProof/>
          <w:sz w:val="26"/>
          <w:szCs w:val="26"/>
        </w:rPr>
        <w:t xml:space="preserve">Business Insider Thomas Colson. (2017, 11 3). </w:t>
      </w:r>
      <w:r w:rsidRPr="00AD238C">
        <w:rPr>
          <w:i/>
          <w:iCs/>
          <w:noProof/>
          <w:sz w:val="26"/>
          <w:szCs w:val="26"/>
        </w:rPr>
        <w:t>UK house price growth is set to slow by half over the next 5 years - here's why.</w:t>
      </w:r>
      <w:r w:rsidRPr="00AD238C">
        <w:rPr>
          <w:noProof/>
          <w:sz w:val="26"/>
          <w:szCs w:val="26"/>
        </w:rPr>
        <w:t xml:space="preserve"> Retrieved 11 12, 2017, from http://uk.businessinsider.com/uk-house-prices-will-they-rise-or-fall-in-2019-2017-9</w:t>
      </w:r>
    </w:p>
    <w:p w:rsidR="00B00C1A" w:rsidRPr="00AD238C" w:rsidRDefault="00B00C1A" w:rsidP="00B00C1A">
      <w:pPr>
        <w:pStyle w:val="Bibliography"/>
        <w:rPr>
          <w:noProof/>
          <w:sz w:val="26"/>
          <w:szCs w:val="26"/>
        </w:rPr>
      </w:pPr>
      <w:r w:rsidRPr="00AD238C">
        <w:rPr>
          <w:noProof/>
          <w:sz w:val="26"/>
          <w:szCs w:val="26"/>
        </w:rPr>
        <w:t xml:space="preserve">Caerphilly Observer. (2017, 11 13). </w:t>
      </w:r>
      <w:r w:rsidRPr="00AD238C">
        <w:rPr>
          <w:i/>
          <w:iCs/>
          <w:noProof/>
          <w:sz w:val="26"/>
          <w:szCs w:val="26"/>
        </w:rPr>
        <w:t>Caerphilly Council hits back over Wales Audit Office housing report.</w:t>
      </w:r>
      <w:r w:rsidRPr="00AD238C">
        <w:rPr>
          <w:noProof/>
          <w:sz w:val="26"/>
          <w:szCs w:val="26"/>
        </w:rPr>
        <w:t xml:space="preserve"> Retrieved 11 25, 2017, from Caerphilly Observer: http://www.caerphillyobserver.co.uk/news/966964/caerphilly-council-hits-back-over-wales-audit-office-housing-report/</w:t>
      </w:r>
    </w:p>
    <w:p w:rsidR="00B00C1A" w:rsidRPr="00AD238C" w:rsidRDefault="00B00C1A" w:rsidP="00B00C1A">
      <w:pPr>
        <w:pStyle w:val="Bibliography"/>
        <w:rPr>
          <w:noProof/>
          <w:sz w:val="26"/>
          <w:szCs w:val="26"/>
        </w:rPr>
      </w:pPr>
      <w:r w:rsidRPr="00AD238C">
        <w:rPr>
          <w:noProof/>
          <w:sz w:val="26"/>
          <w:szCs w:val="26"/>
        </w:rPr>
        <w:t xml:space="preserve">CIH Chartered Institute of Housing. (2017). </w:t>
      </w:r>
      <w:r w:rsidRPr="00AD238C">
        <w:rPr>
          <w:i/>
          <w:iCs/>
          <w:noProof/>
          <w:sz w:val="26"/>
          <w:szCs w:val="26"/>
        </w:rPr>
        <w:t>2017 UK Housing Review.</w:t>
      </w:r>
      <w:r w:rsidRPr="00AD238C">
        <w:rPr>
          <w:noProof/>
          <w:sz w:val="26"/>
          <w:szCs w:val="26"/>
        </w:rPr>
        <w:t xml:space="preserve"> Retrieved 11 12, 2017, from http://www.cih.org/resources/PDF/1UKHR%20briefing%202017.pdf</w:t>
      </w:r>
    </w:p>
    <w:p w:rsidR="00B00C1A" w:rsidRPr="00AD238C" w:rsidRDefault="00B00C1A" w:rsidP="00B00C1A">
      <w:pPr>
        <w:pStyle w:val="Bibliography"/>
        <w:rPr>
          <w:noProof/>
          <w:sz w:val="26"/>
          <w:szCs w:val="26"/>
        </w:rPr>
      </w:pPr>
      <w:r w:rsidRPr="00AD238C">
        <w:rPr>
          <w:noProof/>
          <w:sz w:val="26"/>
          <w:szCs w:val="26"/>
        </w:rPr>
        <w:t xml:space="preserve">CITB Cymru. (2017). </w:t>
      </w:r>
      <w:r w:rsidRPr="00AD238C">
        <w:rPr>
          <w:i/>
          <w:iCs/>
          <w:noProof/>
          <w:sz w:val="26"/>
          <w:szCs w:val="26"/>
        </w:rPr>
        <w:t>Industry Insights Construction Skills Network Forecasts 2017-2021 Wales.</w:t>
      </w:r>
      <w:r w:rsidRPr="00AD238C">
        <w:rPr>
          <w:noProof/>
          <w:sz w:val="26"/>
          <w:szCs w:val="26"/>
        </w:rPr>
        <w:t xml:space="preserve"> Retrieved 11 12, 2012, from https://www.citb.co.uk/documents/research/csn%202017-2021/csn-wales.pdf</w:t>
      </w:r>
    </w:p>
    <w:p w:rsidR="00B00C1A" w:rsidRPr="00AD238C" w:rsidRDefault="00B00C1A" w:rsidP="00B00C1A">
      <w:pPr>
        <w:pStyle w:val="Bibliography"/>
        <w:rPr>
          <w:noProof/>
          <w:sz w:val="26"/>
          <w:szCs w:val="26"/>
        </w:rPr>
      </w:pPr>
      <w:r w:rsidRPr="00AD238C">
        <w:rPr>
          <w:noProof/>
          <w:sz w:val="26"/>
          <w:szCs w:val="26"/>
        </w:rPr>
        <w:t xml:space="preserve">Countrywide. (2017, 8 21). </w:t>
      </w:r>
      <w:r w:rsidRPr="00AD238C">
        <w:rPr>
          <w:i/>
          <w:iCs/>
          <w:noProof/>
          <w:sz w:val="26"/>
          <w:szCs w:val="26"/>
        </w:rPr>
        <w:t>Countrywide Housing Market Forecasts.</w:t>
      </w:r>
      <w:r w:rsidRPr="00AD238C">
        <w:rPr>
          <w:noProof/>
          <w:sz w:val="26"/>
          <w:szCs w:val="26"/>
        </w:rPr>
        <w:t xml:space="preserve"> Retrieved 11 15, 2017, from Countrywide Housing Market Forecasts</w:t>
      </w:r>
    </w:p>
    <w:p w:rsidR="00B00C1A" w:rsidRPr="00AD238C" w:rsidRDefault="00B00C1A" w:rsidP="00B00C1A">
      <w:pPr>
        <w:pStyle w:val="Bibliography"/>
        <w:rPr>
          <w:noProof/>
          <w:sz w:val="26"/>
          <w:szCs w:val="26"/>
        </w:rPr>
      </w:pPr>
      <w:r w:rsidRPr="00AD238C">
        <w:rPr>
          <w:noProof/>
          <w:sz w:val="26"/>
          <w:szCs w:val="26"/>
        </w:rPr>
        <w:t xml:space="preserve">ec.europa.eu. (2017). </w:t>
      </w:r>
      <w:r w:rsidRPr="00AD238C">
        <w:rPr>
          <w:i/>
          <w:iCs/>
          <w:noProof/>
          <w:sz w:val="26"/>
          <w:szCs w:val="26"/>
        </w:rPr>
        <w:t>What is an SME?</w:t>
      </w:r>
      <w:r w:rsidRPr="00AD238C">
        <w:rPr>
          <w:noProof/>
          <w:sz w:val="26"/>
          <w:szCs w:val="26"/>
        </w:rPr>
        <w:t xml:space="preserve"> Retrieved 11 18, 2017, from Europa: http://ec.europa.eu/growth/smes/business-friendly-environment/sme-definition_en</w:t>
      </w:r>
    </w:p>
    <w:p w:rsidR="00B00C1A" w:rsidRPr="00AD238C" w:rsidRDefault="00B00C1A" w:rsidP="00B00C1A">
      <w:pPr>
        <w:pStyle w:val="Bibliography"/>
        <w:rPr>
          <w:noProof/>
          <w:sz w:val="26"/>
          <w:szCs w:val="26"/>
        </w:rPr>
      </w:pPr>
      <w:r w:rsidRPr="00AD238C">
        <w:rPr>
          <w:noProof/>
          <w:sz w:val="26"/>
          <w:szCs w:val="26"/>
        </w:rPr>
        <w:t xml:space="preserve">Economics Help Tejvan Pettinger. (2017, 10 15). </w:t>
      </w:r>
      <w:r w:rsidRPr="00AD238C">
        <w:rPr>
          <w:i/>
          <w:iCs/>
          <w:noProof/>
          <w:sz w:val="26"/>
          <w:szCs w:val="26"/>
        </w:rPr>
        <w:t>Factors that affect the housing market.</w:t>
      </w:r>
      <w:r w:rsidRPr="00AD238C">
        <w:rPr>
          <w:noProof/>
          <w:sz w:val="26"/>
          <w:szCs w:val="26"/>
        </w:rPr>
        <w:t xml:space="preserve"> Retrieved 11 12, 2017, from https://www.economicshelp.org/blog/377/housing/factors-that-affect-the-housing-market/</w:t>
      </w:r>
    </w:p>
    <w:p w:rsidR="00B00C1A" w:rsidRPr="00AD238C" w:rsidRDefault="00B00C1A" w:rsidP="00B00C1A">
      <w:pPr>
        <w:pStyle w:val="Bibliography"/>
        <w:rPr>
          <w:noProof/>
          <w:sz w:val="26"/>
          <w:szCs w:val="26"/>
        </w:rPr>
      </w:pPr>
      <w:r w:rsidRPr="00AD238C">
        <w:rPr>
          <w:noProof/>
          <w:sz w:val="26"/>
          <w:szCs w:val="26"/>
        </w:rPr>
        <w:lastRenderedPageBreak/>
        <w:t xml:space="preserve">Elliott, G. K. (2017, 08 12). </w:t>
      </w:r>
      <w:r w:rsidRPr="00AD238C">
        <w:rPr>
          <w:i/>
          <w:iCs/>
          <w:noProof/>
          <w:sz w:val="26"/>
          <w:szCs w:val="26"/>
        </w:rPr>
        <w:t>Boom or bust: what’s the truth about UK house prices?</w:t>
      </w:r>
      <w:r w:rsidRPr="00AD238C">
        <w:rPr>
          <w:noProof/>
          <w:sz w:val="26"/>
          <w:szCs w:val="26"/>
        </w:rPr>
        <w:t xml:space="preserve"> Retrieved 11 13, 2017, from https://www.theguardian.com/business/2017/aug/12/uk-house-prices-boom-bust-what-truth#img-1</w:t>
      </w:r>
    </w:p>
    <w:p w:rsidR="00B00C1A" w:rsidRPr="00AD238C" w:rsidRDefault="00B00C1A" w:rsidP="00B00C1A">
      <w:pPr>
        <w:pStyle w:val="Bibliography"/>
        <w:rPr>
          <w:noProof/>
          <w:sz w:val="26"/>
          <w:szCs w:val="26"/>
        </w:rPr>
      </w:pPr>
      <w:r w:rsidRPr="00AD238C">
        <w:rPr>
          <w:noProof/>
          <w:sz w:val="26"/>
          <w:szCs w:val="26"/>
        </w:rPr>
        <w:t xml:space="preserve">HBF Home Builders Federation. (2017, 05). </w:t>
      </w:r>
      <w:r w:rsidRPr="00AD238C">
        <w:rPr>
          <w:i/>
          <w:iCs/>
          <w:noProof/>
          <w:sz w:val="26"/>
          <w:szCs w:val="26"/>
        </w:rPr>
        <w:t>Chairman's Monthly Update Wales.</w:t>
      </w:r>
      <w:r w:rsidRPr="00AD238C">
        <w:rPr>
          <w:noProof/>
          <w:sz w:val="26"/>
          <w:szCs w:val="26"/>
        </w:rPr>
        <w:t xml:space="preserve"> Retrieved 11 12, 2017, from http://www.hbf.co.uk/index.php?q=chairmans+update&amp;id=2262&amp;tx_indexedsearch%5Bsubmit_button%5D.x=0&amp;tx_indexedsearch%5Bsubmit_button%5D.y=0&amp;tx_indexedsearch%5Bsubmit_button%5D=Search</w:t>
      </w:r>
    </w:p>
    <w:p w:rsidR="00B00C1A" w:rsidRPr="00AD238C" w:rsidRDefault="00B00C1A" w:rsidP="00B00C1A">
      <w:pPr>
        <w:pStyle w:val="Bibliography"/>
        <w:rPr>
          <w:noProof/>
          <w:sz w:val="26"/>
          <w:szCs w:val="26"/>
        </w:rPr>
      </w:pPr>
      <w:r w:rsidRPr="00AD238C">
        <w:rPr>
          <w:noProof/>
          <w:sz w:val="26"/>
          <w:szCs w:val="26"/>
        </w:rPr>
        <w:t xml:space="preserve">HM Treasury. (2017, 11). </w:t>
      </w:r>
      <w:r w:rsidRPr="00AD238C">
        <w:rPr>
          <w:i/>
          <w:iCs/>
          <w:noProof/>
          <w:sz w:val="26"/>
          <w:szCs w:val="26"/>
        </w:rPr>
        <w:t>Autumn Budget 2017.</w:t>
      </w:r>
      <w:r w:rsidRPr="00AD238C">
        <w:rPr>
          <w:noProof/>
          <w:sz w:val="26"/>
          <w:szCs w:val="26"/>
        </w:rPr>
        <w:t xml:space="preserve"> Retrieved 12 3, 2017, from HM Treasury: https://www.gov.uk/government/uploads/system/uploads/attachment_data/file/661430/Building_the_homes_the_country_needs.pdf</w:t>
      </w:r>
    </w:p>
    <w:p w:rsidR="00B00C1A" w:rsidRPr="00AD238C" w:rsidRDefault="00B00C1A" w:rsidP="00B00C1A">
      <w:pPr>
        <w:pStyle w:val="Bibliography"/>
        <w:rPr>
          <w:noProof/>
          <w:sz w:val="26"/>
          <w:szCs w:val="26"/>
        </w:rPr>
      </w:pPr>
      <w:r w:rsidRPr="00AD238C">
        <w:rPr>
          <w:noProof/>
          <w:sz w:val="26"/>
          <w:szCs w:val="26"/>
        </w:rPr>
        <w:t xml:space="preserve">Homes &amp; Property Lizzie Rivera. (2017, 08 24). </w:t>
      </w:r>
      <w:r w:rsidRPr="00AD238C">
        <w:rPr>
          <w:i/>
          <w:iCs/>
          <w:noProof/>
          <w:sz w:val="26"/>
          <w:szCs w:val="26"/>
        </w:rPr>
        <w:t>How the property market will look in 2019:house prices forecast to rise across Britain over next two years</w:t>
      </w:r>
      <w:r w:rsidRPr="00AD238C">
        <w:rPr>
          <w:noProof/>
          <w:sz w:val="26"/>
          <w:szCs w:val="26"/>
        </w:rPr>
        <w:t>. Retrieved 11 18, 2017, from Homes &amp; Property: https://www.homesandproperty.co.uk/property-news/buying/house-prices-forecast-to-rise-across-britain-over-next-two-years-a113036.html</w:t>
      </w:r>
    </w:p>
    <w:p w:rsidR="00B00C1A" w:rsidRPr="00AD238C" w:rsidRDefault="00B00C1A" w:rsidP="00B00C1A">
      <w:pPr>
        <w:pStyle w:val="Bibliography"/>
        <w:rPr>
          <w:noProof/>
          <w:sz w:val="26"/>
          <w:szCs w:val="26"/>
        </w:rPr>
      </w:pPr>
      <w:r w:rsidRPr="00AD238C">
        <w:rPr>
          <w:noProof/>
          <w:sz w:val="26"/>
          <w:szCs w:val="26"/>
        </w:rPr>
        <w:t xml:space="preserve">Homeward legal Frances Traynor. (2017, 10 26). </w:t>
      </w:r>
      <w:r w:rsidRPr="00AD238C">
        <w:rPr>
          <w:i/>
          <w:iCs/>
          <w:noProof/>
          <w:sz w:val="26"/>
          <w:szCs w:val="26"/>
        </w:rPr>
        <w:t>Fewer properties, falling prices in the UK housing market.</w:t>
      </w:r>
      <w:r w:rsidRPr="00AD238C">
        <w:rPr>
          <w:noProof/>
          <w:sz w:val="26"/>
          <w:szCs w:val="26"/>
        </w:rPr>
        <w:t xml:space="preserve"> Retrieved 11 12, 2017, from https://www.homewardlegal.co.uk/blog/fewer-properties-falling-prices-uk-housing-market</w:t>
      </w:r>
    </w:p>
    <w:p w:rsidR="00B00C1A" w:rsidRPr="00AD238C" w:rsidRDefault="00B00C1A" w:rsidP="00B00C1A">
      <w:pPr>
        <w:pStyle w:val="Bibliography"/>
        <w:rPr>
          <w:noProof/>
          <w:sz w:val="26"/>
          <w:szCs w:val="26"/>
        </w:rPr>
      </w:pPr>
      <w:r w:rsidRPr="00AD238C">
        <w:rPr>
          <w:noProof/>
          <w:sz w:val="26"/>
          <w:szCs w:val="26"/>
        </w:rPr>
        <w:t xml:space="preserve">Inside Housing Peter Apps. (2016, 01 18). </w:t>
      </w:r>
      <w:r w:rsidRPr="00AD238C">
        <w:rPr>
          <w:i/>
          <w:iCs/>
          <w:noProof/>
          <w:sz w:val="26"/>
          <w:szCs w:val="26"/>
        </w:rPr>
        <w:t>New standards for all Welsh association homes.</w:t>
      </w:r>
      <w:r w:rsidRPr="00AD238C">
        <w:rPr>
          <w:noProof/>
          <w:sz w:val="26"/>
          <w:szCs w:val="26"/>
        </w:rPr>
        <w:t xml:space="preserve"> Retrieved 12 2, 2017, from Inside Housing: https://www.insidehousing.co.uk/home/home/new-standards-for-all-welsh-association-homes-45958</w:t>
      </w:r>
    </w:p>
    <w:p w:rsidR="00B00C1A" w:rsidRPr="00AD238C" w:rsidRDefault="00B00C1A" w:rsidP="00B00C1A">
      <w:pPr>
        <w:pStyle w:val="Bibliography"/>
        <w:rPr>
          <w:noProof/>
          <w:sz w:val="26"/>
          <w:szCs w:val="26"/>
        </w:rPr>
      </w:pPr>
      <w:r w:rsidRPr="00AD238C">
        <w:rPr>
          <w:noProof/>
          <w:sz w:val="26"/>
          <w:szCs w:val="26"/>
        </w:rPr>
        <w:t xml:space="preserve">Insider Scott McCulloch. (2017, 08 21). </w:t>
      </w:r>
      <w:r w:rsidRPr="00AD238C">
        <w:rPr>
          <w:i/>
          <w:iCs/>
          <w:noProof/>
          <w:sz w:val="26"/>
          <w:szCs w:val="26"/>
        </w:rPr>
        <w:t>House price growth to slow this year, warns estate agent Countrywide.</w:t>
      </w:r>
      <w:r w:rsidRPr="00AD238C">
        <w:rPr>
          <w:noProof/>
          <w:sz w:val="26"/>
          <w:szCs w:val="26"/>
        </w:rPr>
        <w:t xml:space="preserve"> Retrieved 11 15, 2017, from http://www.insider.co.uk/news/house-price-growth-slow-year-11026220</w:t>
      </w:r>
    </w:p>
    <w:p w:rsidR="00B00C1A" w:rsidRPr="00AD238C" w:rsidRDefault="00B00C1A" w:rsidP="00B00C1A">
      <w:pPr>
        <w:pStyle w:val="Bibliography"/>
        <w:rPr>
          <w:noProof/>
          <w:sz w:val="26"/>
          <w:szCs w:val="26"/>
        </w:rPr>
      </w:pPr>
      <w:r w:rsidRPr="00AD238C">
        <w:rPr>
          <w:noProof/>
          <w:sz w:val="26"/>
          <w:szCs w:val="26"/>
        </w:rPr>
        <w:t xml:space="preserve">ITV. (2017, 09 14). </w:t>
      </w:r>
      <w:r w:rsidRPr="00AD238C">
        <w:rPr>
          <w:i/>
          <w:iCs/>
          <w:noProof/>
          <w:sz w:val="26"/>
          <w:szCs w:val="26"/>
        </w:rPr>
        <w:t>House prices on the rise in Wales with further growth predicted.</w:t>
      </w:r>
      <w:r w:rsidRPr="00AD238C">
        <w:rPr>
          <w:noProof/>
          <w:sz w:val="26"/>
          <w:szCs w:val="26"/>
        </w:rPr>
        <w:t xml:space="preserve"> Retrieved 11 12, 2017, from http://www.itv.com/news/wales/2017-09-14/house-prices-on-the-up-in-wales/</w:t>
      </w:r>
    </w:p>
    <w:p w:rsidR="00B00C1A" w:rsidRPr="00AD238C" w:rsidRDefault="00B00C1A" w:rsidP="00B00C1A">
      <w:pPr>
        <w:pStyle w:val="Bibliography"/>
        <w:rPr>
          <w:noProof/>
          <w:sz w:val="26"/>
          <w:szCs w:val="26"/>
        </w:rPr>
      </w:pPr>
      <w:r w:rsidRPr="00AD238C">
        <w:rPr>
          <w:noProof/>
          <w:sz w:val="26"/>
          <w:szCs w:val="26"/>
        </w:rPr>
        <w:t xml:space="preserve">ITV. (2017, 06 19). </w:t>
      </w:r>
      <w:r w:rsidRPr="00AD238C">
        <w:rPr>
          <w:i/>
          <w:iCs/>
          <w:noProof/>
          <w:sz w:val="26"/>
          <w:szCs w:val="26"/>
        </w:rPr>
        <w:t>House prices stall in Wales as overall price tag dips.</w:t>
      </w:r>
      <w:r w:rsidRPr="00AD238C">
        <w:rPr>
          <w:noProof/>
          <w:sz w:val="26"/>
          <w:szCs w:val="26"/>
        </w:rPr>
        <w:t xml:space="preserve"> Retrieved 11 12, 2017, from http://www.itv.com/news/wales/2017-06-19/house-prices-stall-in-wales-as-overall-price-tag-dips/</w:t>
      </w:r>
    </w:p>
    <w:p w:rsidR="00B00C1A" w:rsidRPr="00AD238C" w:rsidRDefault="00B00C1A" w:rsidP="00B00C1A">
      <w:pPr>
        <w:pStyle w:val="Bibliography"/>
        <w:rPr>
          <w:noProof/>
          <w:sz w:val="26"/>
          <w:szCs w:val="26"/>
        </w:rPr>
      </w:pPr>
      <w:r w:rsidRPr="00AD238C">
        <w:rPr>
          <w:noProof/>
          <w:sz w:val="26"/>
          <w:szCs w:val="26"/>
        </w:rPr>
        <w:t xml:space="preserve">ITV Wales News. (2017, 4 14). </w:t>
      </w:r>
      <w:r w:rsidRPr="00AD238C">
        <w:rPr>
          <w:i/>
          <w:iCs/>
          <w:noProof/>
          <w:sz w:val="26"/>
          <w:szCs w:val="26"/>
        </w:rPr>
        <w:t>Growing numbers moving to Wales in search of cheaper property prices</w:t>
      </w:r>
      <w:r w:rsidRPr="00AD238C">
        <w:rPr>
          <w:noProof/>
          <w:sz w:val="26"/>
          <w:szCs w:val="26"/>
        </w:rPr>
        <w:t xml:space="preserve">. Retrieved 11 18, 2017, from ITV Wales News: </w:t>
      </w:r>
      <w:r w:rsidRPr="00AD238C">
        <w:rPr>
          <w:noProof/>
          <w:sz w:val="26"/>
          <w:szCs w:val="26"/>
        </w:rPr>
        <w:lastRenderedPageBreak/>
        <w:t>http://www.itv.com/news/wales/2017-04-14/growing-numbers-moving-to-wales-in-search-of-cheaper-property-prices/</w:t>
      </w:r>
    </w:p>
    <w:p w:rsidR="00B00C1A" w:rsidRPr="00AD238C" w:rsidRDefault="00B00C1A" w:rsidP="00B00C1A">
      <w:pPr>
        <w:pStyle w:val="Bibliography"/>
        <w:rPr>
          <w:noProof/>
          <w:sz w:val="26"/>
          <w:szCs w:val="26"/>
        </w:rPr>
      </w:pPr>
      <w:r w:rsidRPr="00AD238C">
        <w:rPr>
          <w:noProof/>
          <w:sz w:val="26"/>
          <w:szCs w:val="26"/>
        </w:rPr>
        <w:t xml:space="preserve">IWA. Wales Aaron Hill. (2017, 10 6). </w:t>
      </w:r>
      <w:r w:rsidRPr="00AD238C">
        <w:rPr>
          <w:i/>
          <w:iCs/>
          <w:noProof/>
          <w:sz w:val="26"/>
          <w:szCs w:val="26"/>
        </w:rPr>
        <w:t>Looking beyond Welsh Government’s Draft Budget.</w:t>
      </w:r>
      <w:r w:rsidRPr="00AD238C">
        <w:rPr>
          <w:noProof/>
          <w:sz w:val="26"/>
          <w:szCs w:val="26"/>
        </w:rPr>
        <w:t xml:space="preserve"> Retrieved 11 15, 2017, from http://www.iwa.wales/click/2017/10/looking-beyond-welsh-governments-draft-budget/</w:t>
      </w:r>
    </w:p>
    <w:p w:rsidR="00B00C1A" w:rsidRPr="00AD238C" w:rsidRDefault="00B00C1A" w:rsidP="00B00C1A">
      <w:pPr>
        <w:pStyle w:val="Bibliography"/>
        <w:rPr>
          <w:noProof/>
          <w:sz w:val="26"/>
          <w:szCs w:val="26"/>
        </w:rPr>
      </w:pPr>
      <w:r w:rsidRPr="00AD238C">
        <w:rPr>
          <w:noProof/>
          <w:sz w:val="26"/>
          <w:szCs w:val="26"/>
        </w:rPr>
        <w:t xml:space="preserve">Money.co.uk. (2017). </w:t>
      </w:r>
      <w:r w:rsidRPr="00AD238C">
        <w:rPr>
          <w:i/>
          <w:iCs/>
          <w:noProof/>
          <w:sz w:val="26"/>
          <w:szCs w:val="26"/>
        </w:rPr>
        <w:t>Compare mortgages</w:t>
      </w:r>
      <w:r w:rsidRPr="00AD238C">
        <w:rPr>
          <w:noProof/>
          <w:sz w:val="26"/>
          <w:szCs w:val="26"/>
        </w:rPr>
        <w:t>. Retrieved 11 18, 2017, from Money.co.uk: https://www.money.co.uk/mortgages.htm?track=843229&amp;creative=197065159421&amp;network=s&amp;placement=&amp;adpos=1t1&amp;gclid=EAIaIQobChMIzfz-woHL1wIV5rftCh366QT5EAAYASAAEgLyjfD_BwE</w:t>
      </w:r>
    </w:p>
    <w:p w:rsidR="00B00C1A" w:rsidRPr="00AD238C" w:rsidRDefault="00B00C1A" w:rsidP="00B00C1A">
      <w:pPr>
        <w:pStyle w:val="Bibliography"/>
        <w:rPr>
          <w:noProof/>
          <w:sz w:val="26"/>
          <w:szCs w:val="26"/>
        </w:rPr>
      </w:pPr>
      <w:r w:rsidRPr="00AD238C">
        <w:rPr>
          <w:noProof/>
          <w:sz w:val="26"/>
          <w:szCs w:val="26"/>
        </w:rPr>
        <w:t xml:space="preserve">NHF National Housing Federation. (2017, 03 29). </w:t>
      </w:r>
      <w:r w:rsidRPr="00AD238C">
        <w:rPr>
          <w:i/>
          <w:iCs/>
          <w:noProof/>
          <w:sz w:val="26"/>
          <w:szCs w:val="26"/>
        </w:rPr>
        <w:t>Brexit and Beyond: making a success of EU exit in housing.</w:t>
      </w:r>
      <w:r w:rsidRPr="00AD238C">
        <w:rPr>
          <w:noProof/>
          <w:sz w:val="26"/>
          <w:szCs w:val="26"/>
        </w:rPr>
        <w:t xml:space="preserve"> Retrieved 11 12, 2017, from http://www.housing.org.uk/resource-library/browse/brexit-and-beyond-making-a-success-of-eu-exit-in-housing/</w:t>
      </w:r>
    </w:p>
    <w:p w:rsidR="00B00C1A" w:rsidRPr="00AD238C" w:rsidRDefault="00B00C1A" w:rsidP="00B00C1A">
      <w:pPr>
        <w:pStyle w:val="Bibliography"/>
        <w:rPr>
          <w:noProof/>
          <w:sz w:val="26"/>
          <w:szCs w:val="26"/>
        </w:rPr>
      </w:pPr>
      <w:r w:rsidRPr="00AD238C">
        <w:rPr>
          <w:noProof/>
          <w:sz w:val="26"/>
          <w:szCs w:val="26"/>
        </w:rPr>
        <w:t xml:space="preserve">ONS. (2017, 09). </w:t>
      </w:r>
      <w:r w:rsidRPr="00AD238C">
        <w:rPr>
          <w:i/>
          <w:iCs/>
          <w:noProof/>
          <w:sz w:val="26"/>
          <w:szCs w:val="26"/>
        </w:rPr>
        <w:t>Construction output in Great Britain: September 2017.</w:t>
      </w:r>
      <w:r w:rsidRPr="00AD238C">
        <w:rPr>
          <w:noProof/>
          <w:sz w:val="26"/>
          <w:szCs w:val="26"/>
        </w:rPr>
        <w:t xml:space="preserve"> Retrieved 11 15, 2017, from https://www.ons.gov.uk/businessindustryandtrade/constructionindustry/bulletins/constructionoutputingreatbritain/september2017</w:t>
      </w:r>
    </w:p>
    <w:p w:rsidR="00B00C1A" w:rsidRPr="00AD238C" w:rsidRDefault="00B00C1A" w:rsidP="00B00C1A">
      <w:pPr>
        <w:pStyle w:val="Bibliography"/>
        <w:rPr>
          <w:noProof/>
          <w:sz w:val="26"/>
          <w:szCs w:val="26"/>
        </w:rPr>
      </w:pPr>
      <w:r w:rsidRPr="00AD238C">
        <w:rPr>
          <w:noProof/>
          <w:sz w:val="26"/>
          <w:szCs w:val="26"/>
        </w:rPr>
        <w:t xml:space="preserve">ONS. (2017, 8). </w:t>
      </w:r>
      <w:r w:rsidRPr="00AD238C">
        <w:rPr>
          <w:i/>
          <w:iCs/>
          <w:noProof/>
          <w:sz w:val="26"/>
          <w:szCs w:val="26"/>
        </w:rPr>
        <w:t>Migration Statistics Quarterly Report: August 2017</w:t>
      </w:r>
      <w:r w:rsidRPr="00AD238C">
        <w:rPr>
          <w:noProof/>
          <w:sz w:val="26"/>
          <w:szCs w:val="26"/>
        </w:rPr>
        <w:t>. Retrieved 12 1, 2017, from ONS: https://www.ons.gov.uk/peoplepopulationandcommunity/populationandmigration/internationalmigration/bulletins/migrationstatisticsquarterlyreport/august2017</w:t>
      </w:r>
    </w:p>
    <w:p w:rsidR="00B00C1A" w:rsidRPr="00AD238C" w:rsidRDefault="00B00C1A" w:rsidP="00B00C1A">
      <w:pPr>
        <w:pStyle w:val="Bibliography"/>
        <w:rPr>
          <w:noProof/>
          <w:sz w:val="26"/>
          <w:szCs w:val="26"/>
        </w:rPr>
      </w:pPr>
      <w:r w:rsidRPr="00AD238C">
        <w:rPr>
          <w:noProof/>
          <w:sz w:val="26"/>
          <w:szCs w:val="26"/>
        </w:rPr>
        <w:t xml:space="preserve">ONS. (2017, 11 8). </w:t>
      </w:r>
      <w:r w:rsidRPr="00AD238C">
        <w:rPr>
          <w:i/>
          <w:iCs/>
          <w:noProof/>
          <w:sz w:val="26"/>
          <w:szCs w:val="26"/>
        </w:rPr>
        <w:t>Young adults living with their parents</w:t>
      </w:r>
      <w:r w:rsidRPr="00AD238C">
        <w:rPr>
          <w:noProof/>
          <w:sz w:val="26"/>
          <w:szCs w:val="26"/>
        </w:rPr>
        <w:t>. Retrieved 11 18, 2017, from ONS: https://www.ons.gov.uk/peoplepopulationandcommunity/birthsdeathsandmarriages/families/datasets/youngadultslivingwiththeirparents</w:t>
      </w:r>
    </w:p>
    <w:p w:rsidR="00B00C1A" w:rsidRPr="00AD238C" w:rsidRDefault="00B00C1A" w:rsidP="00B00C1A">
      <w:pPr>
        <w:pStyle w:val="Bibliography"/>
        <w:rPr>
          <w:noProof/>
          <w:sz w:val="26"/>
          <w:szCs w:val="26"/>
        </w:rPr>
      </w:pPr>
      <w:r w:rsidRPr="00AD238C">
        <w:rPr>
          <w:noProof/>
          <w:sz w:val="26"/>
          <w:szCs w:val="26"/>
        </w:rPr>
        <w:t xml:space="preserve">PPIW Focus on Housing. (2016, 8). </w:t>
      </w:r>
      <w:r w:rsidRPr="00AD238C">
        <w:rPr>
          <w:i/>
          <w:iCs/>
          <w:noProof/>
          <w:sz w:val="26"/>
          <w:szCs w:val="26"/>
        </w:rPr>
        <w:t>Housing in Wales.</w:t>
      </w:r>
      <w:r w:rsidRPr="00AD238C">
        <w:rPr>
          <w:noProof/>
          <w:sz w:val="26"/>
          <w:szCs w:val="26"/>
        </w:rPr>
        <w:t xml:space="preserve"> Retrieved 11 12, 2017, from http://ppiw.org.uk/files/2016/08/PPIW-Focus-on-Housing-.pdf</w:t>
      </w:r>
    </w:p>
    <w:p w:rsidR="00B00C1A" w:rsidRPr="00AD238C" w:rsidRDefault="00B00C1A" w:rsidP="00B00C1A">
      <w:pPr>
        <w:pStyle w:val="Bibliography"/>
        <w:rPr>
          <w:noProof/>
          <w:sz w:val="26"/>
          <w:szCs w:val="26"/>
        </w:rPr>
      </w:pPr>
      <w:r w:rsidRPr="00AD238C">
        <w:rPr>
          <w:noProof/>
          <w:sz w:val="26"/>
          <w:szCs w:val="26"/>
        </w:rPr>
        <w:t xml:space="preserve">PWC. (2016, 07). </w:t>
      </w:r>
      <w:r w:rsidRPr="00AD238C">
        <w:rPr>
          <w:i/>
          <w:iCs/>
          <w:noProof/>
          <w:sz w:val="26"/>
          <w:szCs w:val="26"/>
        </w:rPr>
        <w:t>3 – UK Housing market outlook.</w:t>
      </w:r>
      <w:r w:rsidRPr="00AD238C">
        <w:rPr>
          <w:noProof/>
          <w:sz w:val="26"/>
          <w:szCs w:val="26"/>
        </w:rPr>
        <w:t xml:space="preserve"> Retrieved 11 13, 2017, from www.pwc.co.uk/assets/pdf/ukeo/ukeo-july-2016-housing-market-outlook.pdf</w:t>
      </w:r>
    </w:p>
    <w:p w:rsidR="00B00C1A" w:rsidRPr="00AD238C" w:rsidRDefault="00B00C1A" w:rsidP="00B00C1A">
      <w:pPr>
        <w:pStyle w:val="Bibliography"/>
        <w:rPr>
          <w:noProof/>
          <w:sz w:val="26"/>
          <w:szCs w:val="26"/>
        </w:rPr>
      </w:pPr>
      <w:r w:rsidRPr="00AD238C">
        <w:rPr>
          <w:noProof/>
          <w:sz w:val="26"/>
          <w:szCs w:val="26"/>
        </w:rPr>
        <w:t xml:space="preserve">Reuters David Milliken. (2017, 10 12). </w:t>
      </w:r>
      <w:r w:rsidRPr="00AD238C">
        <w:rPr>
          <w:i/>
          <w:iCs/>
          <w:noProof/>
          <w:sz w:val="26"/>
          <w:szCs w:val="26"/>
        </w:rPr>
        <w:t>UK surveyors report weakest house price outlook since June 2016 - RICS.</w:t>
      </w:r>
      <w:r w:rsidRPr="00AD238C">
        <w:rPr>
          <w:noProof/>
          <w:sz w:val="26"/>
          <w:szCs w:val="26"/>
        </w:rPr>
        <w:t xml:space="preserve"> Retrieved 11 12, 2017, from https://uk.reuters.com/article/uk-britain-houseprices-rics/uk-surveyors-report-weakest-house-price-outlook-since-june-2016-rics-idUKKBN1CG313</w:t>
      </w:r>
    </w:p>
    <w:p w:rsidR="00B00C1A" w:rsidRPr="00AD238C" w:rsidRDefault="00B00C1A" w:rsidP="00B00C1A">
      <w:pPr>
        <w:pStyle w:val="Bibliography"/>
        <w:rPr>
          <w:noProof/>
          <w:sz w:val="26"/>
          <w:szCs w:val="26"/>
        </w:rPr>
      </w:pPr>
      <w:r w:rsidRPr="00AD238C">
        <w:rPr>
          <w:noProof/>
          <w:sz w:val="26"/>
          <w:szCs w:val="26"/>
        </w:rPr>
        <w:t xml:space="preserve">RICS. (2017, 10 11). </w:t>
      </w:r>
      <w:r w:rsidRPr="00AD238C">
        <w:rPr>
          <w:i/>
          <w:iCs/>
          <w:noProof/>
          <w:sz w:val="26"/>
          <w:szCs w:val="26"/>
        </w:rPr>
        <w:t>UK Residential Market Survey.</w:t>
      </w:r>
      <w:r w:rsidRPr="00AD238C">
        <w:rPr>
          <w:noProof/>
          <w:sz w:val="26"/>
          <w:szCs w:val="26"/>
        </w:rPr>
        <w:t xml:space="preserve"> Retrieved 11 15, 2017, from https://www.rics.org/uk/knowledge/market-analysis/rics-residential-market-survey/</w:t>
      </w:r>
    </w:p>
    <w:p w:rsidR="00B00C1A" w:rsidRPr="00AD238C" w:rsidRDefault="00B00C1A" w:rsidP="00B00C1A">
      <w:pPr>
        <w:pStyle w:val="Bibliography"/>
        <w:rPr>
          <w:noProof/>
          <w:sz w:val="26"/>
          <w:szCs w:val="26"/>
        </w:rPr>
      </w:pPr>
      <w:r w:rsidRPr="00AD238C">
        <w:rPr>
          <w:noProof/>
          <w:sz w:val="26"/>
          <w:szCs w:val="26"/>
        </w:rPr>
        <w:lastRenderedPageBreak/>
        <w:t xml:space="preserve">RICS. (2017, 11 9). </w:t>
      </w:r>
      <w:r w:rsidRPr="00AD238C">
        <w:rPr>
          <w:i/>
          <w:iCs/>
          <w:noProof/>
          <w:sz w:val="26"/>
          <w:szCs w:val="26"/>
        </w:rPr>
        <w:t>Welsh surveyors remain optimistic.</w:t>
      </w:r>
      <w:r w:rsidRPr="00AD238C">
        <w:rPr>
          <w:noProof/>
          <w:sz w:val="26"/>
          <w:szCs w:val="26"/>
        </w:rPr>
        <w:t xml:space="preserve"> Retrieved 11 12, 2017, from http://www.rics.org/uk/news/news-insight/press-releases/welsh-surveyors-remain-optimistic/</w:t>
      </w:r>
    </w:p>
    <w:p w:rsidR="00B00C1A" w:rsidRPr="00AD238C" w:rsidRDefault="00B00C1A" w:rsidP="00B00C1A">
      <w:pPr>
        <w:pStyle w:val="Bibliography"/>
        <w:rPr>
          <w:noProof/>
          <w:sz w:val="26"/>
          <w:szCs w:val="26"/>
        </w:rPr>
      </w:pPr>
      <w:r w:rsidRPr="00AD238C">
        <w:rPr>
          <w:noProof/>
          <w:sz w:val="26"/>
          <w:szCs w:val="26"/>
        </w:rPr>
        <w:t xml:space="preserve">Savills . (2017, 6). </w:t>
      </w:r>
      <w:r w:rsidRPr="00AD238C">
        <w:rPr>
          <w:i/>
          <w:iCs/>
          <w:noProof/>
          <w:sz w:val="26"/>
          <w:szCs w:val="26"/>
        </w:rPr>
        <w:t>The housing sector is changing are you?</w:t>
      </w:r>
      <w:r w:rsidRPr="00AD238C">
        <w:rPr>
          <w:noProof/>
          <w:sz w:val="26"/>
          <w:szCs w:val="26"/>
        </w:rPr>
        <w:t xml:space="preserve"> Retrieved 11 12, 2017, from http://www.savills.co.uk/research_articles/205506/218172-0</w:t>
      </w:r>
    </w:p>
    <w:p w:rsidR="00B00C1A" w:rsidRPr="00AD238C" w:rsidRDefault="00B00C1A" w:rsidP="00B00C1A">
      <w:pPr>
        <w:pStyle w:val="Bibliography"/>
        <w:rPr>
          <w:noProof/>
          <w:sz w:val="26"/>
          <w:szCs w:val="26"/>
        </w:rPr>
      </w:pPr>
      <w:r w:rsidRPr="00AD238C">
        <w:rPr>
          <w:noProof/>
          <w:sz w:val="26"/>
          <w:szCs w:val="26"/>
        </w:rPr>
        <w:t xml:space="preserve">Savills Frances Clacy . (2017, 11 9). </w:t>
      </w:r>
      <w:r w:rsidRPr="00AD238C">
        <w:rPr>
          <w:i/>
          <w:iCs/>
          <w:noProof/>
          <w:sz w:val="26"/>
          <w:szCs w:val="26"/>
        </w:rPr>
        <w:t>Interactive map: uncertainty and mortgage constraints to slow five-year house price growth.</w:t>
      </w:r>
      <w:r w:rsidRPr="00AD238C">
        <w:rPr>
          <w:noProof/>
          <w:sz w:val="26"/>
          <w:szCs w:val="26"/>
        </w:rPr>
        <w:t xml:space="preserve"> Retrieved 11 12, 2017, from http://www.savills.co.uk/blog/article/224467/residential-property/interactive-map-uncertainty-and-mortgage-constraints-to-slow-five-year-house-price-growth.aspx</w:t>
      </w:r>
    </w:p>
    <w:p w:rsidR="00B00C1A" w:rsidRPr="00AD238C" w:rsidRDefault="00B00C1A" w:rsidP="00B00C1A">
      <w:pPr>
        <w:pStyle w:val="Bibliography"/>
        <w:rPr>
          <w:noProof/>
          <w:sz w:val="26"/>
          <w:szCs w:val="26"/>
        </w:rPr>
      </w:pPr>
      <w:r w:rsidRPr="00AD238C">
        <w:rPr>
          <w:noProof/>
          <w:sz w:val="26"/>
          <w:szCs w:val="26"/>
        </w:rPr>
        <w:t xml:space="preserve">TC Consult. (2017, 3 17). </w:t>
      </w:r>
      <w:r w:rsidRPr="00AD238C">
        <w:rPr>
          <w:i/>
          <w:iCs/>
          <w:noProof/>
          <w:sz w:val="26"/>
          <w:szCs w:val="26"/>
        </w:rPr>
        <w:t>Changes to fire sprinkler system regulations in Wales.</w:t>
      </w:r>
      <w:r w:rsidRPr="00AD238C">
        <w:rPr>
          <w:noProof/>
          <w:sz w:val="26"/>
          <w:szCs w:val="26"/>
        </w:rPr>
        <w:t xml:space="preserve"> Retrieved 11 12, 2017, from https://www.tc-consult.co.uk/new-post-title-8/</w:t>
      </w:r>
    </w:p>
    <w:p w:rsidR="00B00C1A" w:rsidRPr="00AD238C" w:rsidRDefault="00B00C1A" w:rsidP="00B00C1A">
      <w:pPr>
        <w:pStyle w:val="Bibliography"/>
        <w:rPr>
          <w:noProof/>
          <w:sz w:val="26"/>
          <w:szCs w:val="26"/>
        </w:rPr>
      </w:pPr>
      <w:r w:rsidRPr="00AD238C">
        <w:rPr>
          <w:noProof/>
          <w:sz w:val="26"/>
          <w:szCs w:val="26"/>
        </w:rPr>
        <w:t xml:space="preserve">Telegraph Isabelle Fraser. (2017, 07 13). </w:t>
      </w:r>
      <w:r w:rsidRPr="00AD238C">
        <w:rPr>
          <w:i/>
          <w:iCs/>
          <w:noProof/>
          <w:sz w:val="26"/>
          <w:szCs w:val="26"/>
        </w:rPr>
        <w:t>Number of homes on the market falls to a new low with housing market 'stifled' by uncertainty, says Rics.</w:t>
      </w:r>
      <w:r w:rsidRPr="00AD238C">
        <w:rPr>
          <w:noProof/>
          <w:sz w:val="26"/>
          <w:szCs w:val="26"/>
        </w:rPr>
        <w:t xml:space="preserve"> Retrieved 11 12, 2017, from http://www.telegraph.co.uk/property/house-prices/number-homes-market-falls-new-low-housing-market-stifled-uncertainty/</w:t>
      </w:r>
    </w:p>
    <w:p w:rsidR="00B00C1A" w:rsidRPr="00AD238C" w:rsidRDefault="00B00C1A" w:rsidP="00B00C1A">
      <w:pPr>
        <w:pStyle w:val="Bibliography"/>
        <w:rPr>
          <w:noProof/>
          <w:sz w:val="26"/>
          <w:szCs w:val="26"/>
        </w:rPr>
      </w:pPr>
      <w:r w:rsidRPr="00AD238C">
        <w:rPr>
          <w:noProof/>
          <w:sz w:val="26"/>
          <w:szCs w:val="26"/>
        </w:rPr>
        <w:t xml:space="preserve">The Federation of Master Builders. (2017, 10 23). </w:t>
      </w:r>
      <w:r w:rsidRPr="00AD238C">
        <w:rPr>
          <w:i/>
          <w:iCs/>
          <w:noProof/>
          <w:sz w:val="26"/>
          <w:szCs w:val="26"/>
        </w:rPr>
        <w:t>Sharp slowdown in growth for SME Builders, says FMB Cymru</w:t>
      </w:r>
      <w:r w:rsidRPr="00AD238C">
        <w:rPr>
          <w:noProof/>
          <w:sz w:val="26"/>
          <w:szCs w:val="26"/>
        </w:rPr>
        <w:t>. Retrieved 11 18, 2017, from The Federation of Master Builders: https://www.fmb.org.uk/about-the-fmb/newsroom/sharp-slowdown-in-growth-for-sme-builders-says-fmb-cymru/</w:t>
      </w:r>
    </w:p>
    <w:p w:rsidR="00B00C1A" w:rsidRPr="00AD238C" w:rsidRDefault="00B00C1A" w:rsidP="00B00C1A">
      <w:pPr>
        <w:pStyle w:val="Bibliography"/>
        <w:rPr>
          <w:noProof/>
          <w:sz w:val="26"/>
          <w:szCs w:val="26"/>
        </w:rPr>
      </w:pPr>
      <w:r w:rsidRPr="00AD238C">
        <w:rPr>
          <w:noProof/>
          <w:sz w:val="26"/>
          <w:szCs w:val="26"/>
        </w:rPr>
        <w:t xml:space="preserve">Wales Audit Office. (2017, 6). </w:t>
      </w:r>
      <w:r w:rsidRPr="00AD238C">
        <w:rPr>
          <w:i/>
          <w:iCs/>
          <w:noProof/>
          <w:sz w:val="26"/>
          <w:szCs w:val="26"/>
        </w:rPr>
        <w:t xml:space="preserve">Welsh Housing Quality Standard – Caerphilly County Borough Council </w:t>
      </w:r>
      <w:r w:rsidRPr="00AD238C">
        <w:rPr>
          <w:noProof/>
          <w:sz w:val="26"/>
          <w:szCs w:val="26"/>
        </w:rPr>
        <w:t>. Retrieved 12 1, 2017, from Wales Audit Office: http://www.democracy.caerphilly.gov.uk/documents/s22250/Wales%20Audit%20Office%20Review%20of%20the%20WHQS%20Delivery%20Programme%20Appendix%201.pdf?LLL=0</w:t>
      </w:r>
    </w:p>
    <w:p w:rsidR="00B00C1A" w:rsidRPr="00AD238C" w:rsidRDefault="00B00C1A" w:rsidP="00B00C1A">
      <w:pPr>
        <w:pStyle w:val="Bibliography"/>
        <w:rPr>
          <w:noProof/>
          <w:sz w:val="26"/>
          <w:szCs w:val="26"/>
        </w:rPr>
      </w:pPr>
      <w:r w:rsidRPr="00AD238C">
        <w:rPr>
          <w:noProof/>
          <w:sz w:val="26"/>
          <w:szCs w:val="26"/>
        </w:rPr>
        <w:t xml:space="preserve">Wales Online Chris Pyke. (2017, 07 12). </w:t>
      </w:r>
      <w:r w:rsidRPr="00AD238C">
        <w:rPr>
          <w:i/>
          <w:iCs/>
          <w:noProof/>
          <w:sz w:val="26"/>
          <w:szCs w:val="26"/>
        </w:rPr>
        <w:t>House prices in Wales are slowing down.</w:t>
      </w:r>
      <w:r w:rsidRPr="00AD238C">
        <w:rPr>
          <w:noProof/>
          <w:sz w:val="26"/>
          <w:szCs w:val="26"/>
        </w:rPr>
        <w:t xml:space="preserve"> Retrieved 11 15, 2017, from http://www.walesonline.co.uk/business/business-news/house-prices-wales-slowing-down-13316951</w:t>
      </w:r>
    </w:p>
    <w:p w:rsidR="00B00C1A" w:rsidRPr="00AD238C" w:rsidRDefault="00B00C1A" w:rsidP="00B00C1A">
      <w:pPr>
        <w:pStyle w:val="Bibliography"/>
        <w:rPr>
          <w:noProof/>
          <w:sz w:val="26"/>
          <w:szCs w:val="26"/>
        </w:rPr>
      </w:pPr>
      <w:r w:rsidRPr="00AD238C">
        <w:rPr>
          <w:noProof/>
          <w:sz w:val="26"/>
          <w:szCs w:val="26"/>
        </w:rPr>
        <w:t xml:space="preserve">Wales Online Chris Pyke. (2017, 7 21). </w:t>
      </w:r>
      <w:r w:rsidRPr="00AD238C">
        <w:rPr>
          <w:i/>
          <w:iCs/>
          <w:noProof/>
          <w:sz w:val="26"/>
          <w:szCs w:val="26"/>
        </w:rPr>
        <w:t>The major impact scrapping the Severn Bridge tolls could have on Wales.</w:t>
      </w:r>
      <w:r w:rsidRPr="00AD238C">
        <w:rPr>
          <w:noProof/>
          <w:sz w:val="26"/>
          <w:szCs w:val="26"/>
        </w:rPr>
        <w:t xml:space="preserve"> Retrieved 11 12, 2017, from http://www.walesonline.co.uk/business/business-news/major-impact-scrapping-severn-tolls-13364650</w:t>
      </w:r>
    </w:p>
    <w:p w:rsidR="00B00C1A" w:rsidRPr="00AD238C" w:rsidRDefault="00B00C1A" w:rsidP="00B00C1A">
      <w:pPr>
        <w:pStyle w:val="Bibliography"/>
        <w:rPr>
          <w:noProof/>
          <w:sz w:val="26"/>
          <w:szCs w:val="26"/>
        </w:rPr>
      </w:pPr>
      <w:r w:rsidRPr="00AD238C">
        <w:rPr>
          <w:noProof/>
          <w:sz w:val="26"/>
          <w:szCs w:val="26"/>
        </w:rPr>
        <w:t xml:space="preserve">Wales Online David James . (2017, 10 4). </w:t>
      </w:r>
      <w:r w:rsidRPr="00AD238C">
        <w:rPr>
          <w:i/>
          <w:iCs/>
          <w:noProof/>
          <w:sz w:val="26"/>
          <w:szCs w:val="26"/>
        </w:rPr>
        <w:t>The key points from the Welsh Government Budget for 2018/19.</w:t>
      </w:r>
      <w:r w:rsidRPr="00AD238C">
        <w:rPr>
          <w:noProof/>
          <w:sz w:val="26"/>
          <w:szCs w:val="26"/>
        </w:rPr>
        <w:t xml:space="preserve"> Retrieved 11 26, 2017, from Wales Online : http://www.walesonline.co.uk/news/politics/key-points-wg-budget-2018-13711766</w:t>
      </w:r>
    </w:p>
    <w:p w:rsidR="00B00C1A" w:rsidRPr="00AD238C" w:rsidRDefault="00B00C1A" w:rsidP="00B00C1A">
      <w:pPr>
        <w:pStyle w:val="Bibliography"/>
        <w:rPr>
          <w:noProof/>
          <w:sz w:val="26"/>
          <w:szCs w:val="26"/>
        </w:rPr>
      </w:pPr>
      <w:r w:rsidRPr="00AD238C">
        <w:rPr>
          <w:noProof/>
          <w:sz w:val="26"/>
          <w:szCs w:val="26"/>
        </w:rPr>
        <w:t xml:space="preserve">WalesOnline Chris Kelsey. (2017, 11 21). </w:t>
      </w:r>
      <w:r w:rsidRPr="00AD238C">
        <w:rPr>
          <w:i/>
          <w:iCs/>
          <w:noProof/>
          <w:sz w:val="26"/>
          <w:szCs w:val="26"/>
        </w:rPr>
        <w:t>These are the plans to transform the fortunes of the South Wales Valleys</w:t>
      </w:r>
      <w:r w:rsidRPr="00AD238C">
        <w:rPr>
          <w:noProof/>
          <w:sz w:val="26"/>
          <w:szCs w:val="26"/>
        </w:rPr>
        <w:t xml:space="preserve">. Retrieved 11 25, 2017, from WalesOnline: </w:t>
      </w:r>
      <w:r w:rsidRPr="00AD238C">
        <w:rPr>
          <w:noProof/>
          <w:sz w:val="26"/>
          <w:szCs w:val="26"/>
        </w:rPr>
        <w:lastRenderedPageBreak/>
        <w:t>http://www.walesonline.co.uk/business/business-news/how-welsh-government-hopes-transform-13931153</w:t>
      </w:r>
    </w:p>
    <w:p w:rsidR="00B00C1A" w:rsidRPr="00AD238C" w:rsidRDefault="00B00C1A" w:rsidP="00B00C1A">
      <w:pPr>
        <w:pStyle w:val="Bibliography"/>
        <w:rPr>
          <w:noProof/>
          <w:sz w:val="26"/>
          <w:szCs w:val="26"/>
        </w:rPr>
      </w:pPr>
      <w:r w:rsidRPr="00AD238C">
        <w:rPr>
          <w:noProof/>
          <w:sz w:val="26"/>
          <w:szCs w:val="26"/>
        </w:rPr>
        <w:t xml:space="preserve">Welsh Government. (2017, 2 9). </w:t>
      </w:r>
      <w:r w:rsidRPr="00AD238C">
        <w:rPr>
          <w:i/>
          <w:iCs/>
          <w:noProof/>
          <w:sz w:val="26"/>
          <w:szCs w:val="26"/>
        </w:rPr>
        <w:t>£20m to build homes fit for the future.</w:t>
      </w:r>
      <w:r w:rsidRPr="00AD238C">
        <w:rPr>
          <w:noProof/>
          <w:sz w:val="26"/>
          <w:szCs w:val="26"/>
        </w:rPr>
        <w:t xml:space="preserve"> Retrieved 11 15, 2017, from http://gov.wales/newsroom/housing-and-regeneration/2017/170209-20m-to-build-homes-fit-for-the-future/?lang=en</w:t>
      </w:r>
    </w:p>
    <w:p w:rsidR="00B00C1A" w:rsidRPr="00AD238C" w:rsidRDefault="00B00C1A" w:rsidP="00B00C1A">
      <w:pPr>
        <w:pStyle w:val="Bibliography"/>
        <w:rPr>
          <w:noProof/>
          <w:sz w:val="26"/>
          <w:szCs w:val="26"/>
        </w:rPr>
      </w:pPr>
      <w:r w:rsidRPr="00AD238C">
        <w:rPr>
          <w:noProof/>
          <w:sz w:val="26"/>
          <w:szCs w:val="26"/>
        </w:rPr>
        <w:t xml:space="preserve">Welsh Government. (2017, 10 5). </w:t>
      </w:r>
      <w:r w:rsidRPr="00AD238C">
        <w:rPr>
          <w:i/>
          <w:iCs/>
          <w:noProof/>
          <w:sz w:val="26"/>
          <w:szCs w:val="26"/>
        </w:rPr>
        <w:t>Evaluation of Extra Care Housing.</w:t>
      </w:r>
      <w:r w:rsidRPr="00AD238C">
        <w:rPr>
          <w:noProof/>
          <w:sz w:val="26"/>
          <w:szCs w:val="26"/>
        </w:rPr>
        <w:t xml:space="preserve"> Retrieved 11 25, 2017, from Welsh Government: http://gov.wales/docs/caecd/research/2017/171005-evaluation-extra-care-housing-en.pdf</w:t>
      </w:r>
    </w:p>
    <w:p w:rsidR="00B00C1A" w:rsidRPr="00AD238C" w:rsidRDefault="00B00C1A" w:rsidP="00B00C1A">
      <w:pPr>
        <w:pStyle w:val="Bibliography"/>
        <w:rPr>
          <w:noProof/>
          <w:sz w:val="26"/>
          <w:szCs w:val="26"/>
        </w:rPr>
      </w:pPr>
      <w:r w:rsidRPr="00AD238C">
        <w:rPr>
          <w:noProof/>
          <w:sz w:val="26"/>
          <w:szCs w:val="26"/>
        </w:rPr>
        <w:t xml:space="preserve">Welsh Government. (2017, 03 23). </w:t>
      </w:r>
      <w:r w:rsidRPr="00AD238C">
        <w:rPr>
          <w:i/>
          <w:iCs/>
          <w:noProof/>
          <w:sz w:val="26"/>
          <w:szCs w:val="26"/>
        </w:rPr>
        <w:t>Local Authority Household Projections (2014-based).</w:t>
      </w:r>
      <w:r w:rsidRPr="00AD238C">
        <w:rPr>
          <w:noProof/>
          <w:sz w:val="26"/>
          <w:szCs w:val="26"/>
        </w:rPr>
        <w:t xml:space="preserve"> Retrieved 11 12, 2017, from http://gov.wales/docs/statistics/2017/170323-household-projections-local-authorities-2014-based-en.pdf</w:t>
      </w:r>
    </w:p>
    <w:p w:rsidR="00B00C1A" w:rsidRPr="00AD238C" w:rsidRDefault="00B00C1A" w:rsidP="00B00C1A">
      <w:pPr>
        <w:pStyle w:val="Bibliography"/>
        <w:rPr>
          <w:noProof/>
          <w:sz w:val="26"/>
          <w:szCs w:val="26"/>
        </w:rPr>
      </w:pPr>
      <w:r w:rsidRPr="00AD238C">
        <w:rPr>
          <w:noProof/>
          <w:sz w:val="26"/>
          <w:szCs w:val="26"/>
        </w:rPr>
        <w:t xml:space="preserve">Welsh Government. (2016, 7 5). </w:t>
      </w:r>
      <w:r w:rsidRPr="00AD238C">
        <w:rPr>
          <w:i/>
          <w:iCs/>
          <w:noProof/>
          <w:sz w:val="26"/>
          <w:szCs w:val="26"/>
        </w:rPr>
        <w:t>New eco home manufacturing facility underway in Welshpool – a first for Wales.</w:t>
      </w:r>
      <w:r w:rsidRPr="00AD238C">
        <w:rPr>
          <w:noProof/>
          <w:sz w:val="26"/>
          <w:szCs w:val="26"/>
        </w:rPr>
        <w:t xml:space="preserve"> Retrieved 11 25, 2017, from Welsh Government: http://gov.wales/newsroom/businessandeconomy/2016/160705-eco-home-manufacturing-welshpool/?lang=en</w:t>
      </w:r>
    </w:p>
    <w:p w:rsidR="00B00C1A" w:rsidRPr="00AD238C" w:rsidRDefault="00B00C1A" w:rsidP="00B00C1A">
      <w:pPr>
        <w:pStyle w:val="Bibliography"/>
        <w:rPr>
          <w:noProof/>
          <w:sz w:val="26"/>
          <w:szCs w:val="26"/>
        </w:rPr>
      </w:pPr>
      <w:r w:rsidRPr="00AD238C">
        <w:rPr>
          <w:noProof/>
          <w:sz w:val="26"/>
          <w:szCs w:val="26"/>
        </w:rPr>
        <w:t xml:space="preserve">Welsh Government. (2017, 06 14). </w:t>
      </w:r>
      <w:r w:rsidRPr="00AD238C">
        <w:rPr>
          <w:i/>
          <w:iCs/>
          <w:noProof/>
          <w:sz w:val="26"/>
          <w:szCs w:val="26"/>
        </w:rPr>
        <w:t>New House Building in Wales, 2016-17- Revised.</w:t>
      </w:r>
      <w:r w:rsidRPr="00AD238C">
        <w:rPr>
          <w:noProof/>
          <w:sz w:val="26"/>
          <w:szCs w:val="26"/>
        </w:rPr>
        <w:t xml:space="preserve"> Retrieved 12 11, 2017, from http://gov.wales/docs/statistics/2017/170614-new-house-building-2016-2017-revised-en.pdf</w:t>
      </w:r>
    </w:p>
    <w:p w:rsidR="00B00C1A" w:rsidRPr="00AD238C" w:rsidRDefault="00B00C1A" w:rsidP="00B00C1A">
      <w:pPr>
        <w:pStyle w:val="Bibliography"/>
        <w:rPr>
          <w:noProof/>
          <w:sz w:val="26"/>
          <w:szCs w:val="26"/>
        </w:rPr>
      </w:pPr>
      <w:r w:rsidRPr="00AD238C">
        <w:rPr>
          <w:noProof/>
          <w:sz w:val="26"/>
          <w:szCs w:val="26"/>
        </w:rPr>
        <w:t xml:space="preserve">Welsh Government. (2017). </w:t>
      </w:r>
      <w:r w:rsidRPr="00AD238C">
        <w:rPr>
          <w:i/>
          <w:iCs/>
          <w:noProof/>
          <w:sz w:val="26"/>
          <w:szCs w:val="26"/>
        </w:rPr>
        <w:t>Prosperity for All:the national strategy.</w:t>
      </w:r>
      <w:r w:rsidRPr="00AD238C">
        <w:rPr>
          <w:noProof/>
          <w:sz w:val="26"/>
          <w:szCs w:val="26"/>
        </w:rPr>
        <w:t xml:space="preserve"> Retrieved 11 15, 2017, from https://beta.gov.wales/sites/default/files/publications/2017-10/prosperity-for-all-the-national-strategy-strategic-integrated-appraisal.pdf</w:t>
      </w:r>
    </w:p>
    <w:p w:rsidR="00B00C1A" w:rsidRPr="00AD238C" w:rsidRDefault="00B00C1A" w:rsidP="00B00C1A">
      <w:pPr>
        <w:pStyle w:val="Bibliography"/>
        <w:rPr>
          <w:noProof/>
          <w:sz w:val="26"/>
          <w:szCs w:val="26"/>
        </w:rPr>
      </w:pPr>
      <w:r w:rsidRPr="00AD238C">
        <w:rPr>
          <w:noProof/>
          <w:sz w:val="26"/>
          <w:szCs w:val="26"/>
        </w:rPr>
        <w:t xml:space="preserve">Welsh Government: Fire Sprinklers. (2016, 12 18). </w:t>
      </w:r>
      <w:r w:rsidRPr="00AD238C">
        <w:rPr>
          <w:i/>
          <w:iCs/>
          <w:noProof/>
          <w:sz w:val="26"/>
          <w:szCs w:val="26"/>
        </w:rPr>
        <w:t>The householders guide provides information for new homeowners on domestic fire sprinkler systems.</w:t>
      </w:r>
      <w:r w:rsidRPr="00AD238C">
        <w:rPr>
          <w:noProof/>
          <w:sz w:val="26"/>
          <w:szCs w:val="26"/>
        </w:rPr>
        <w:t xml:space="preserve"> Retrieved 11 18, 2017, from Welsh Government: http://gov.wales/topics/planning/buildingregs/publications/householders-guide-to-fire-sprinklers/?lang=en</w:t>
      </w:r>
    </w:p>
    <w:p w:rsidR="00B00C1A" w:rsidRPr="00AD238C" w:rsidRDefault="00B00C1A" w:rsidP="00B00C1A">
      <w:pPr>
        <w:pStyle w:val="Bibliography"/>
        <w:rPr>
          <w:noProof/>
          <w:sz w:val="26"/>
          <w:szCs w:val="26"/>
        </w:rPr>
      </w:pPr>
      <w:r w:rsidRPr="00AD238C">
        <w:rPr>
          <w:noProof/>
          <w:sz w:val="26"/>
          <w:szCs w:val="26"/>
        </w:rPr>
        <w:t xml:space="preserve">Welsh Government: Land Tax. (2017, 5 24). </w:t>
      </w:r>
      <w:r w:rsidRPr="00AD238C">
        <w:rPr>
          <w:i/>
          <w:iCs/>
          <w:noProof/>
          <w:sz w:val="26"/>
          <w:szCs w:val="26"/>
        </w:rPr>
        <w:t>Land Transaction Tax</w:t>
      </w:r>
      <w:r w:rsidRPr="00AD238C">
        <w:rPr>
          <w:noProof/>
          <w:sz w:val="26"/>
          <w:szCs w:val="26"/>
        </w:rPr>
        <w:t>. Retrieved 11 18, 2017, from Welsh Government: http://gov.wales/funding/fiscal-reform/welsh-taxes/land-transaction-tax/?lang=en</w:t>
      </w:r>
    </w:p>
    <w:p w:rsidR="00B00C1A" w:rsidRPr="00AD238C" w:rsidRDefault="00B00C1A" w:rsidP="00B00C1A">
      <w:pPr>
        <w:pStyle w:val="Bibliography"/>
        <w:rPr>
          <w:noProof/>
          <w:sz w:val="26"/>
          <w:szCs w:val="26"/>
        </w:rPr>
      </w:pPr>
      <w:r w:rsidRPr="00AD238C">
        <w:rPr>
          <w:noProof/>
          <w:sz w:val="26"/>
          <w:szCs w:val="26"/>
        </w:rPr>
        <w:t xml:space="preserve">Welsh Government:Economic stats. (2017, 11 17). </w:t>
      </w:r>
      <w:r w:rsidRPr="00AD238C">
        <w:rPr>
          <w:i/>
          <w:iCs/>
          <w:noProof/>
          <w:sz w:val="26"/>
          <w:szCs w:val="26"/>
        </w:rPr>
        <w:t>Key economic statistics</w:t>
      </w:r>
      <w:r w:rsidRPr="00AD238C">
        <w:rPr>
          <w:noProof/>
          <w:sz w:val="26"/>
          <w:szCs w:val="26"/>
        </w:rPr>
        <w:t>. Retrieved 12 18, 2017, from Welsh Government: http://gov.wales/statistics-and-research/key-economic-statistics/?lang=en</w:t>
      </w:r>
    </w:p>
    <w:p w:rsidR="00644068" w:rsidRPr="008C7D8F" w:rsidRDefault="00A367DF" w:rsidP="00B00C1A">
      <w:pPr>
        <w:spacing w:after="345" w:line="240" w:lineRule="auto"/>
        <w:textAlignment w:val="baseline"/>
        <w:rPr>
          <w:rFonts w:ascii="Arial" w:eastAsia="Times New Roman" w:hAnsi="Arial" w:cs="Arial"/>
          <w:lang w:eastAsia="en-GB"/>
        </w:rPr>
      </w:pPr>
      <w:r w:rsidRPr="00AD238C">
        <w:rPr>
          <w:rFonts w:ascii="Arial" w:eastAsia="Times New Roman" w:hAnsi="Arial" w:cs="Arial"/>
          <w:sz w:val="26"/>
          <w:szCs w:val="26"/>
          <w:lang w:eastAsia="en-GB"/>
        </w:rPr>
        <w:fldChar w:fldCharType="end"/>
      </w:r>
    </w:p>
    <w:p w:rsidR="00644068" w:rsidRPr="008C7D8F" w:rsidRDefault="00644068" w:rsidP="003F6C9B">
      <w:pPr>
        <w:spacing w:after="345" w:line="240" w:lineRule="auto"/>
        <w:textAlignment w:val="baseline"/>
        <w:rPr>
          <w:rFonts w:ascii="Arial" w:eastAsia="Times New Roman" w:hAnsi="Arial" w:cs="Arial"/>
          <w:lang w:eastAsia="en-GB"/>
        </w:rPr>
      </w:pPr>
    </w:p>
    <w:sectPr w:rsidR="00644068" w:rsidRPr="008C7D8F" w:rsidSect="00B35AEF">
      <w:pgSz w:w="11906" w:h="16838"/>
      <w:pgMar w:top="1440" w:right="1440" w:bottom="567"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950527" w:rsidRDefault="00950527" w:rsidP="001D486F">
      <w:pPr>
        <w:spacing w:after="0" w:line="240" w:lineRule="auto"/>
      </w:pPr>
      <w:r>
        <w:separator/>
      </w:r>
    </w:p>
  </w:endnote>
  <w:endnote w:type="continuationSeparator" w:id="0">
    <w:p w:rsidR="00950527" w:rsidRDefault="00950527" w:rsidP="001D48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5762936"/>
      <w:docPartObj>
        <w:docPartGallery w:val="Page Numbers (Bottom of Page)"/>
        <w:docPartUnique/>
      </w:docPartObj>
    </w:sdtPr>
    <w:sdtEndPr>
      <w:rPr>
        <w:noProof/>
      </w:rPr>
    </w:sdtEndPr>
    <w:sdtContent>
      <w:p w:rsidR="00B00C1A" w:rsidRDefault="00950527">
        <w:pPr>
          <w:pStyle w:val="Footer"/>
          <w:jc w:val="right"/>
        </w:pPr>
        <w:r>
          <w:fldChar w:fldCharType="begin"/>
        </w:r>
        <w:r>
          <w:instrText xml:space="preserve"> PAGE   \* MERGEFORMAT </w:instrText>
        </w:r>
        <w:r>
          <w:fldChar w:fldCharType="separate"/>
        </w:r>
        <w:r w:rsidR="002479DF">
          <w:rPr>
            <w:noProof/>
          </w:rPr>
          <w:t>4</w:t>
        </w:r>
        <w:r>
          <w:rPr>
            <w:noProof/>
          </w:rPr>
          <w:fldChar w:fldCharType="end"/>
        </w:r>
      </w:p>
    </w:sdtContent>
  </w:sdt>
  <w:p w:rsidR="00B00C1A" w:rsidRDefault="00B00C1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950527" w:rsidRDefault="00950527" w:rsidP="001D486F">
      <w:pPr>
        <w:spacing w:after="0" w:line="240" w:lineRule="auto"/>
      </w:pPr>
      <w:r>
        <w:separator/>
      </w:r>
    </w:p>
  </w:footnote>
  <w:footnote w:type="continuationSeparator" w:id="0">
    <w:p w:rsidR="00950527" w:rsidRDefault="00950527" w:rsidP="001D486F">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3A75E4E"/>
    <w:multiLevelType w:val="hybridMultilevel"/>
    <w:tmpl w:val="604CC7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736A05"/>
    <w:multiLevelType w:val="hybridMultilevel"/>
    <w:tmpl w:val="2042E2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E9B5151"/>
    <w:multiLevelType w:val="hybridMultilevel"/>
    <w:tmpl w:val="27100E46"/>
    <w:lvl w:ilvl="0" w:tplc="0809000F">
      <w:start w:val="1"/>
      <w:numFmt w:val="decimal"/>
      <w:lvlText w:val="%1."/>
      <w:lvlJc w:val="left"/>
      <w:pPr>
        <w:ind w:left="644" w:hanging="36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3" w15:restartNumberingAfterBreak="0">
    <w:nsid w:val="28C13EB5"/>
    <w:multiLevelType w:val="multilevel"/>
    <w:tmpl w:val="E398FF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16530D0"/>
    <w:multiLevelType w:val="multilevel"/>
    <w:tmpl w:val="BEA0AC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DC73F12"/>
    <w:multiLevelType w:val="multilevel"/>
    <w:tmpl w:val="C83087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BAE1876"/>
    <w:multiLevelType w:val="multilevel"/>
    <w:tmpl w:val="1E96CE8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7131AFC"/>
    <w:multiLevelType w:val="hybridMultilevel"/>
    <w:tmpl w:val="F5184C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9663513"/>
    <w:multiLevelType w:val="hybridMultilevel"/>
    <w:tmpl w:val="8DFEB8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7"/>
  </w:num>
  <w:num w:numId="3">
    <w:abstractNumId w:val="1"/>
  </w:num>
  <w:num w:numId="4">
    <w:abstractNumId w:val="4"/>
  </w:num>
  <w:num w:numId="5">
    <w:abstractNumId w:val="3"/>
  </w:num>
  <w:num w:numId="6">
    <w:abstractNumId w:val="8"/>
  </w:num>
  <w:num w:numId="7">
    <w:abstractNumId w:val="6"/>
  </w:num>
  <w:num w:numId="8">
    <w:abstractNumId w:val="2"/>
  </w:num>
  <w:num w:numId="9">
    <w:abstractNumId w:val="5"/>
  </w:num>
  <w:numIdMacAtCleanup w:val="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removePersonalInformation/>
  <w:removeDateAndTime/>
  <w:defaultTabStop w:val="720"/>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24A2D"/>
    <w:rsid w:val="000013D6"/>
    <w:rsid w:val="000058B3"/>
    <w:rsid w:val="000153AB"/>
    <w:rsid w:val="00017670"/>
    <w:rsid w:val="00020FB7"/>
    <w:rsid w:val="00021E31"/>
    <w:rsid w:val="000272AE"/>
    <w:rsid w:val="00033D13"/>
    <w:rsid w:val="00044BEA"/>
    <w:rsid w:val="000464EF"/>
    <w:rsid w:val="000565BC"/>
    <w:rsid w:val="00057A57"/>
    <w:rsid w:val="00060FDF"/>
    <w:rsid w:val="00065E96"/>
    <w:rsid w:val="0008726E"/>
    <w:rsid w:val="000A6834"/>
    <w:rsid w:val="000A74C7"/>
    <w:rsid w:val="000A7FD6"/>
    <w:rsid w:val="000B4967"/>
    <w:rsid w:val="000B66A8"/>
    <w:rsid w:val="000C59E0"/>
    <w:rsid w:val="000C5A4E"/>
    <w:rsid w:val="000C7DBB"/>
    <w:rsid w:val="000E61F5"/>
    <w:rsid w:val="000E782A"/>
    <w:rsid w:val="00140689"/>
    <w:rsid w:val="00145D36"/>
    <w:rsid w:val="00157E30"/>
    <w:rsid w:val="00165495"/>
    <w:rsid w:val="00165B99"/>
    <w:rsid w:val="0017234B"/>
    <w:rsid w:val="001811A7"/>
    <w:rsid w:val="00187F0C"/>
    <w:rsid w:val="001A3648"/>
    <w:rsid w:val="001C22B0"/>
    <w:rsid w:val="001C690F"/>
    <w:rsid w:val="001D486F"/>
    <w:rsid w:val="001E3AA1"/>
    <w:rsid w:val="001F670C"/>
    <w:rsid w:val="001F7CA6"/>
    <w:rsid w:val="002024D4"/>
    <w:rsid w:val="00204B75"/>
    <w:rsid w:val="0022113F"/>
    <w:rsid w:val="00224530"/>
    <w:rsid w:val="00230AE7"/>
    <w:rsid w:val="00230F0F"/>
    <w:rsid w:val="002317E3"/>
    <w:rsid w:val="002426E4"/>
    <w:rsid w:val="002479DF"/>
    <w:rsid w:val="002553A0"/>
    <w:rsid w:val="00257569"/>
    <w:rsid w:val="00262918"/>
    <w:rsid w:val="00270481"/>
    <w:rsid w:val="00287CC5"/>
    <w:rsid w:val="002909D9"/>
    <w:rsid w:val="0029273A"/>
    <w:rsid w:val="002B11AA"/>
    <w:rsid w:val="002B48FD"/>
    <w:rsid w:val="002B74DA"/>
    <w:rsid w:val="002B7E6E"/>
    <w:rsid w:val="002C1CF8"/>
    <w:rsid w:val="002D4B33"/>
    <w:rsid w:val="002D6987"/>
    <w:rsid w:val="002E755F"/>
    <w:rsid w:val="00305709"/>
    <w:rsid w:val="003061E5"/>
    <w:rsid w:val="003068EA"/>
    <w:rsid w:val="003335A0"/>
    <w:rsid w:val="003363FD"/>
    <w:rsid w:val="00340FC1"/>
    <w:rsid w:val="0037295F"/>
    <w:rsid w:val="00372ABD"/>
    <w:rsid w:val="00374D9F"/>
    <w:rsid w:val="00384E57"/>
    <w:rsid w:val="00386C50"/>
    <w:rsid w:val="00387B15"/>
    <w:rsid w:val="003A3FF6"/>
    <w:rsid w:val="003C6363"/>
    <w:rsid w:val="003D6974"/>
    <w:rsid w:val="003E57DC"/>
    <w:rsid w:val="003F2139"/>
    <w:rsid w:val="003F6C9B"/>
    <w:rsid w:val="003F7C93"/>
    <w:rsid w:val="00400908"/>
    <w:rsid w:val="004047A9"/>
    <w:rsid w:val="004064CA"/>
    <w:rsid w:val="00421AD7"/>
    <w:rsid w:val="0042651D"/>
    <w:rsid w:val="00427287"/>
    <w:rsid w:val="00440562"/>
    <w:rsid w:val="00441A8F"/>
    <w:rsid w:val="00454372"/>
    <w:rsid w:val="00454E75"/>
    <w:rsid w:val="00457DF3"/>
    <w:rsid w:val="00463A9B"/>
    <w:rsid w:val="004653BC"/>
    <w:rsid w:val="00477526"/>
    <w:rsid w:val="00483969"/>
    <w:rsid w:val="00486F14"/>
    <w:rsid w:val="004949DE"/>
    <w:rsid w:val="004A0059"/>
    <w:rsid w:val="004A0D59"/>
    <w:rsid w:val="004A4824"/>
    <w:rsid w:val="004B010C"/>
    <w:rsid w:val="004B3FC9"/>
    <w:rsid w:val="004C791F"/>
    <w:rsid w:val="004D6BEF"/>
    <w:rsid w:val="004E27CB"/>
    <w:rsid w:val="004E5187"/>
    <w:rsid w:val="004E5DA4"/>
    <w:rsid w:val="004E7D82"/>
    <w:rsid w:val="004F054A"/>
    <w:rsid w:val="004F324B"/>
    <w:rsid w:val="00505C94"/>
    <w:rsid w:val="00512573"/>
    <w:rsid w:val="00517C0F"/>
    <w:rsid w:val="0054486B"/>
    <w:rsid w:val="0055100E"/>
    <w:rsid w:val="005553C4"/>
    <w:rsid w:val="005637C1"/>
    <w:rsid w:val="00584B06"/>
    <w:rsid w:val="005900A3"/>
    <w:rsid w:val="005951FA"/>
    <w:rsid w:val="005B0161"/>
    <w:rsid w:val="005B6434"/>
    <w:rsid w:val="005D0602"/>
    <w:rsid w:val="005E3153"/>
    <w:rsid w:val="005F6599"/>
    <w:rsid w:val="005F680F"/>
    <w:rsid w:val="005F6850"/>
    <w:rsid w:val="00603676"/>
    <w:rsid w:val="00604AFD"/>
    <w:rsid w:val="00604C87"/>
    <w:rsid w:val="00644068"/>
    <w:rsid w:val="00652CA0"/>
    <w:rsid w:val="006622D2"/>
    <w:rsid w:val="00666452"/>
    <w:rsid w:val="00667585"/>
    <w:rsid w:val="00677CA6"/>
    <w:rsid w:val="00692FFA"/>
    <w:rsid w:val="006937C6"/>
    <w:rsid w:val="006A305E"/>
    <w:rsid w:val="006A50C4"/>
    <w:rsid w:val="006B2A73"/>
    <w:rsid w:val="006B779D"/>
    <w:rsid w:val="006D0EB8"/>
    <w:rsid w:val="006D5280"/>
    <w:rsid w:val="006E721A"/>
    <w:rsid w:val="006E770D"/>
    <w:rsid w:val="006E77B4"/>
    <w:rsid w:val="006F2B05"/>
    <w:rsid w:val="00701AA3"/>
    <w:rsid w:val="0071119D"/>
    <w:rsid w:val="00721644"/>
    <w:rsid w:val="00724A2D"/>
    <w:rsid w:val="007270C8"/>
    <w:rsid w:val="007320E0"/>
    <w:rsid w:val="0073537E"/>
    <w:rsid w:val="00736ED7"/>
    <w:rsid w:val="00764D5E"/>
    <w:rsid w:val="007705C3"/>
    <w:rsid w:val="00772077"/>
    <w:rsid w:val="007816B8"/>
    <w:rsid w:val="00783022"/>
    <w:rsid w:val="00787283"/>
    <w:rsid w:val="0078778D"/>
    <w:rsid w:val="00790DAC"/>
    <w:rsid w:val="0079199C"/>
    <w:rsid w:val="007A16B1"/>
    <w:rsid w:val="007A7491"/>
    <w:rsid w:val="007C1E14"/>
    <w:rsid w:val="007C7285"/>
    <w:rsid w:val="007E4FFD"/>
    <w:rsid w:val="00807A63"/>
    <w:rsid w:val="00813668"/>
    <w:rsid w:val="008219D4"/>
    <w:rsid w:val="00854B4E"/>
    <w:rsid w:val="00862C3B"/>
    <w:rsid w:val="00866064"/>
    <w:rsid w:val="0087213A"/>
    <w:rsid w:val="00873F13"/>
    <w:rsid w:val="008819EE"/>
    <w:rsid w:val="008A0BA5"/>
    <w:rsid w:val="008B4662"/>
    <w:rsid w:val="008C7D8F"/>
    <w:rsid w:val="008D25BC"/>
    <w:rsid w:val="008E3185"/>
    <w:rsid w:val="008E783A"/>
    <w:rsid w:val="008F47B6"/>
    <w:rsid w:val="009004A8"/>
    <w:rsid w:val="00906CCC"/>
    <w:rsid w:val="009124C4"/>
    <w:rsid w:val="00914AAC"/>
    <w:rsid w:val="00917F7A"/>
    <w:rsid w:val="0094649F"/>
    <w:rsid w:val="00946AF4"/>
    <w:rsid w:val="00950527"/>
    <w:rsid w:val="009531F9"/>
    <w:rsid w:val="0096372D"/>
    <w:rsid w:val="00994C7A"/>
    <w:rsid w:val="00995D10"/>
    <w:rsid w:val="009A771D"/>
    <w:rsid w:val="009B0DD0"/>
    <w:rsid w:val="009B4DF0"/>
    <w:rsid w:val="009D7DC7"/>
    <w:rsid w:val="009E3351"/>
    <w:rsid w:val="00A00BBC"/>
    <w:rsid w:val="00A025B1"/>
    <w:rsid w:val="00A06590"/>
    <w:rsid w:val="00A1285A"/>
    <w:rsid w:val="00A12CD5"/>
    <w:rsid w:val="00A20D8C"/>
    <w:rsid w:val="00A367DF"/>
    <w:rsid w:val="00A411DB"/>
    <w:rsid w:val="00A42AD5"/>
    <w:rsid w:val="00A55B55"/>
    <w:rsid w:val="00AD09E9"/>
    <w:rsid w:val="00AD1618"/>
    <w:rsid w:val="00AD238C"/>
    <w:rsid w:val="00AE1E4E"/>
    <w:rsid w:val="00AF01E7"/>
    <w:rsid w:val="00B00C1A"/>
    <w:rsid w:val="00B1490A"/>
    <w:rsid w:val="00B16098"/>
    <w:rsid w:val="00B1715A"/>
    <w:rsid w:val="00B17955"/>
    <w:rsid w:val="00B20AA9"/>
    <w:rsid w:val="00B254BA"/>
    <w:rsid w:val="00B312A1"/>
    <w:rsid w:val="00B35AEF"/>
    <w:rsid w:val="00B47BDB"/>
    <w:rsid w:val="00B678BB"/>
    <w:rsid w:val="00B679E2"/>
    <w:rsid w:val="00B67E23"/>
    <w:rsid w:val="00B721BE"/>
    <w:rsid w:val="00B815E1"/>
    <w:rsid w:val="00B82370"/>
    <w:rsid w:val="00B83120"/>
    <w:rsid w:val="00B84591"/>
    <w:rsid w:val="00BB7CE2"/>
    <w:rsid w:val="00BC244E"/>
    <w:rsid w:val="00BD00F0"/>
    <w:rsid w:val="00BD1D83"/>
    <w:rsid w:val="00BD3EB8"/>
    <w:rsid w:val="00BD5A9B"/>
    <w:rsid w:val="00BE29A4"/>
    <w:rsid w:val="00BE76B0"/>
    <w:rsid w:val="00BF1833"/>
    <w:rsid w:val="00BF58C5"/>
    <w:rsid w:val="00BF6978"/>
    <w:rsid w:val="00C00FF4"/>
    <w:rsid w:val="00C10F36"/>
    <w:rsid w:val="00C14C4B"/>
    <w:rsid w:val="00C25676"/>
    <w:rsid w:val="00C47A59"/>
    <w:rsid w:val="00C55CBA"/>
    <w:rsid w:val="00C8499A"/>
    <w:rsid w:val="00C86D3B"/>
    <w:rsid w:val="00C94ACA"/>
    <w:rsid w:val="00CA1515"/>
    <w:rsid w:val="00CA4845"/>
    <w:rsid w:val="00CC327C"/>
    <w:rsid w:val="00CC3D89"/>
    <w:rsid w:val="00CC75C7"/>
    <w:rsid w:val="00CD31B6"/>
    <w:rsid w:val="00CE1A51"/>
    <w:rsid w:val="00CF33F9"/>
    <w:rsid w:val="00D00050"/>
    <w:rsid w:val="00D03E96"/>
    <w:rsid w:val="00D06047"/>
    <w:rsid w:val="00D332CC"/>
    <w:rsid w:val="00D3393B"/>
    <w:rsid w:val="00D33BFC"/>
    <w:rsid w:val="00D736C8"/>
    <w:rsid w:val="00D76822"/>
    <w:rsid w:val="00D8209A"/>
    <w:rsid w:val="00D861DF"/>
    <w:rsid w:val="00D94AEF"/>
    <w:rsid w:val="00DA27C9"/>
    <w:rsid w:val="00DC4265"/>
    <w:rsid w:val="00DE12AA"/>
    <w:rsid w:val="00DE18D5"/>
    <w:rsid w:val="00DE5353"/>
    <w:rsid w:val="00DE57BD"/>
    <w:rsid w:val="00DE5868"/>
    <w:rsid w:val="00DF741D"/>
    <w:rsid w:val="00E05A52"/>
    <w:rsid w:val="00E33733"/>
    <w:rsid w:val="00E36A7E"/>
    <w:rsid w:val="00E404AB"/>
    <w:rsid w:val="00E45D5E"/>
    <w:rsid w:val="00E5672D"/>
    <w:rsid w:val="00E56AAF"/>
    <w:rsid w:val="00E6175D"/>
    <w:rsid w:val="00E65B94"/>
    <w:rsid w:val="00E767B5"/>
    <w:rsid w:val="00E76CDD"/>
    <w:rsid w:val="00E815AF"/>
    <w:rsid w:val="00E946A1"/>
    <w:rsid w:val="00EA09ED"/>
    <w:rsid w:val="00EB31C3"/>
    <w:rsid w:val="00EC089F"/>
    <w:rsid w:val="00EC6EA7"/>
    <w:rsid w:val="00ED32F5"/>
    <w:rsid w:val="00ED37C8"/>
    <w:rsid w:val="00EF5082"/>
    <w:rsid w:val="00EF67E8"/>
    <w:rsid w:val="00F00C9F"/>
    <w:rsid w:val="00F0400E"/>
    <w:rsid w:val="00F07928"/>
    <w:rsid w:val="00F81199"/>
    <w:rsid w:val="00F95F62"/>
    <w:rsid w:val="00FB00A3"/>
    <w:rsid w:val="00FC7844"/>
    <w:rsid w:val="00FD3FA1"/>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2651D"/>
  </w:style>
  <w:style w:type="paragraph" w:styleId="Heading1">
    <w:name w:val="heading 1"/>
    <w:basedOn w:val="Normal"/>
    <w:next w:val="Normal"/>
    <w:link w:val="Heading1Char"/>
    <w:uiPriority w:val="9"/>
    <w:qFormat/>
    <w:rsid w:val="00644068"/>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6D5280"/>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5">
    <w:name w:val="heading 5"/>
    <w:basedOn w:val="Normal"/>
    <w:next w:val="Normal"/>
    <w:link w:val="Heading5Char"/>
    <w:uiPriority w:val="9"/>
    <w:semiHidden/>
    <w:unhideWhenUsed/>
    <w:qFormat/>
    <w:rsid w:val="00721644"/>
    <w:pPr>
      <w:keepNext/>
      <w:keepLines/>
      <w:spacing w:before="40" w:after="0"/>
      <w:outlineLvl w:val="4"/>
    </w:pPr>
    <w:rPr>
      <w:rFonts w:asciiTheme="majorHAnsi" w:eastAsiaTheme="majorEastAsia" w:hAnsiTheme="majorHAnsi" w:cstheme="majorBidi"/>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6175D"/>
    <w:rPr>
      <w:color w:val="0563C1" w:themeColor="hyperlink"/>
      <w:u w:val="single"/>
    </w:rPr>
  </w:style>
  <w:style w:type="paragraph" w:styleId="Header">
    <w:name w:val="header"/>
    <w:basedOn w:val="Normal"/>
    <w:link w:val="HeaderChar"/>
    <w:uiPriority w:val="99"/>
    <w:unhideWhenUsed/>
    <w:rsid w:val="001D486F"/>
    <w:pPr>
      <w:tabs>
        <w:tab w:val="center" w:pos="4513"/>
        <w:tab w:val="right" w:pos="9026"/>
      </w:tabs>
      <w:spacing w:after="0" w:line="240" w:lineRule="auto"/>
    </w:pPr>
  </w:style>
  <w:style w:type="character" w:customStyle="1" w:styleId="HeaderChar">
    <w:name w:val="Header Char"/>
    <w:basedOn w:val="DefaultParagraphFont"/>
    <w:link w:val="Header"/>
    <w:uiPriority w:val="99"/>
    <w:rsid w:val="001D486F"/>
  </w:style>
  <w:style w:type="paragraph" w:styleId="Footer">
    <w:name w:val="footer"/>
    <w:basedOn w:val="Normal"/>
    <w:link w:val="FooterChar"/>
    <w:uiPriority w:val="99"/>
    <w:unhideWhenUsed/>
    <w:rsid w:val="001D486F"/>
    <w:pPr>
      <w:tabs>
        <w:tab w:val="center" w:pos="4513"/>
        <w:tab w:val="right" w:pos="9026"/>
      </w:tabs>
      <w:spacing w:after="0" w:line="240" w:lineRule="auto"/>
    </w:pPr>
  </w:style>
  <w:style w:type="character" w:customStyle="1" w:styleId="FooterChar">
    <w:name w:val="Footer Char"/>
    <w:basedOn w:val="DefaultParagraphFont"/>
    <w:link w:val="Footer"/>
    <w:uiPriority w:val="99"/>
    <w:rsid w:val="001D486F"/>
  </w:style>
  <w:style w:type="paragraph" w:styleId="Bibliography">
    <w:name w:val="Bibliography"/>
    <w:basedOn w:val="Normal"/>
    <w:next w:val="Normal"/>
    <w:uiPriority w:val="37"/>
    <w:unhideWhenUsed/>
    <w:rsid w:val="00644068"/>
  </w:style>
  <w:style w:type="character" w:customStyle="1" w:styleId="Heading1Char">
    <w:name w:val="Heading 1 Char"/>
    <w:basedOn w:val="DefaultParagraphFont"/>
    <w:link w:val="Heading1"/>
    <w:uiPriority w:val="9"/>
    <w:rsid w:val="00644068"/>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644068"/>
    <w:pPr>
      <w:outlineLvl w:val="9"/>
    </w:pPr>
    <w:rPr>
      <w:lang w:val="en-US"/>
    </w:rPr>
  </w:style>
  <w:style w:type="paragraph" w:styleId="TOC1">
    <w:name w:val="toc 1"/>
    <w:basedOn w:val="Normal"/>
    <w:next w:val="Normal"/>
    <w:autoRedefine/>
    <w:uiPriority w:val="39"/>
    <w:unhideWhenUsed/>
    <w:rsid w:val="00644068"/>
    <w:pPr>
      <w:spacing w:after="100"/>
    </w:pPr>
  </w:style>
  <w:style w:type="paragraph" w:styleId="ListParagraph">
    <w:name w:val="List Paragraph"/>
    <w:basedOn w:val="Normal"/>
    <w:uiPriority w:val="34"/>
    <w:qFormat/>
    <w:rsid w:val="00644068"/>
    <w:pPr>
      <w:ind w:left="720"/>
      <w:contextualSpacing/>
    </w:pPr>
  </w:style>
  <w:style w:type="table" w:styleId="TableGrid">
    <w:name w:val="Table Grid"/>
    <w:basedOn w:val="TableNormal"/>
    <w:uiPriority w:val="39"/>
    <w:rsid w:val="00854B4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584B0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84B06"/>
    <w:rPr>
      <w:rFonts w:ascii="Segoe UI" w:hAnsi="Segoe UI" w:cs="Segoe UI"/>
      <w:sz w:val="18"/>
      <w:szCs w:val="18"/>
    </w:rPr>
  </w:style>
  <w:style w:type="character" w:customStyle="1" w:styleId="Heading5Char">
    <w:name w:val="Heading 5 Char"/>
    <w:basedOn w:val="DefaultParagraphFont"/>
    <w:link w:val="Heading5"/>
    <w:uiPriority w:val="9"/>
    <w:semiHidden/>
    <w:rsid w:val="00721644"/>
    <w:rPr>
      <w:rFonts w:asciiTheme="majorHAnsi" w:eastAsiaTheme="majorEastAsia" w:hAnsiTheme="majorHAnsi" w:cstheme="majorBidi"/>
      <w:color w:val="2E74B5" w:themeColor="accent1" w:themeShade="BF"/>
    </w:rPr>
  </w:style>
  <w:style w:type="character" w:customStyle="1" w:styleId="Heading2Char">
    <w:name w:val="Heading 2 Char"/>
    <w:basedOn w:val="DefaultParagraphFont"/>
    <w:link w:val="Heading2"/>
    <w:uiPriority w:val="9"/>
    <w:rsid w:val="006D5280"/>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A12CD5"/>
    <w:pPr>
      <w:spacing w:after="100"/>
      <w:ind w:left="220"/>
    </w:pPr>
  </w:style>
  <w:style w:type="paragraph" w:styleId="NormalWeb">
    <w:name w:val="Normal (Web)"/>
    <w:basedOn w:val="Normal"/>
    <w:uiPriority w:val="99"/>
    <w:unhideWhenUsed/>
    <w:rsid w:val="007705C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hart-title">
    <w:name w:val="chart-title"/>
    <w:basedOn w:val="DefaultParagraphFont"/>
    <w:rsid w:val="00E76CD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8676792">
      <w:bodyDiv w:val="1"/>
      <w:marLeft w:val="0"/>
      <w:marRight w:val="0"/>
      <w:marTop w:val="0"/>
      <w:marBottom w:val="0"/>
      <w:divBdr>
        <w:top w:val="none" w:sz="0" w:space="0" w:color="auto"/>
        <w:left w:val="none" w:sz="0" w:space="0" w:color="auto"/>
        <w:bottom w:val="none" w:sz="0" w:space="0" w:color="auto"/>
        <w:right w:val="none" w:sz="0" w:space="0" w:color="auto"/>
      </w:divBdr>
    </w:div>
    <w:div w:id="39208143">
      <w:bodyDiv w:val="1"/>
      <w:marLeft w:val="0"/>
      <w:marRight w:val="0"/>
      <w:marTop w:val="0"/>
      <w:marBottom w:val="0"/>
      <w:divBdr>
        <w:top w:val="none" w:sz="0" w:space="0" w:color="auto"/>
        <w:left w:val="none" w:sz="0" w:space="0" w:color="auto"/>
        <w:bottom w:val="none" w:sz="0" w:space="0" w:color="auto"/>
        <w:right w:val="none" w:sz="0" w:space="0" w:color="auto"/>
      </w:divBdr>
    </w:div>
    <w:div w:id="59405282">
      <w:bodyDiv w:val="1"/>
      <w:marLeft w:val="0"/>
      <w:marRight w:val="0"/>
      <w:marTop w:val="0"/>
      <w:marBottom w:val="0"/>
      <w:divBdr>
        <w:top w:val="none" w:sz="0" w:space="0" w:color="auto"/>
        <w:left w:val="none" w:sz="0" w:space="0" w:color="auto"/>
        <w:bottom w:val="none" w:sz="0" w:space="0" w:color="auto"/>
        <w:right w:val="none" w:sz="0" w:space="0" w:color="auto"/>
      </w:divBdr>
    </w:div>
    <w:div w:id="108017487">
      <w:bodyDiv w:val="1"/>
      <w:marLeft w:val="0"/>
      <w:marRight w:val="0"/>
      <w:marTop w:val="0"/>
      <w:marBottom w:val="0"/>
      <w:divBdr>
        <w:top w:val="none" w:sz="0" w:space="0" w:color="auto"/>
        <w:left w:val="none" w:sz="0" w:space="0" w:color="auto"/>
        <w:bottom w:val="none" w:sz="0" w:space="0" w:color="auto"/>
        <w:right w:val="none" w:sz="0" w:space="0" w:color="auto"/>
      </w:divBdr>
    </w:div>
    <w:div w:id="158082592">
      <w:bodyDiv w:val="1"/>
      <w:marLeft w:val="0"/>
      <w:marRight w:val="0"/>
      <w:marTop w:val="0"/>
      <w:marBottom w:val="0"/>
      <w:divBdr>
        <w:top w:val="none" w:sz="0" w:space="0" w:color="auto"/>
        <w:left w:val="none" w:sz="0" w:space="0" w:color="auto"/>
        <w:bottom w:val="none" w:sz="0" w:space="0" w:color="auto"/>
        <w:right w:val="none" w:sz="0" w:space="0" w:color="auto"/>
      </w:divBdr>
      <w:divsChild>
        <w:div w:id="1266032927">
          <w:marLeft w:val="0"/>
          <w:marRight w:val="0"/>
          <w:marTop w:val="0"/>
          <w:marBottom w:val="0"/>
          <w:divBdr>
            <w:top w:val="none" w:sz="0" w:space="0" w:color="auto"/>
            <w:left w:val="none" w:sz="0" w:space="0" w:color="auto"/>
            <w:bottom w:val="single" w:sz="6" w:space="0" w:color="C0C0C0"/>
            <w:right w:val="none" w:sz="0" w:space="0" w:color="auto"/>
          </w:divBdr>
          <w:divsChild>
            <w:div w:id="1867255320">
              <w:marLeft w:val="0"/>
              <w:marRight w:val="0"/>
              <w:marTop w:val="0"/>
              <w:marBottom w:val="0"/>
              <w:divBdr>
                <w:top w:val="none" w:sz="0" w:space="0" w:color="auto"/>
                <w:left w:val="none" w:sz="0" w:space="0" w:color="auto"/>
                <w:bottom w:val="none" w:sz="0" w:space="0" w:color="auto"/>
                <w:right w:val="none" w:sz="0" w:space="0" w:color="auto"/>
              </w:divBdr>
              <w:divsChild>
                <w:div w:id="10881889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9954103">
          <w:marLeft w:val="0"/>
          <w:marRight w:val="0"/>
          <w:marTop w:val="0"/>
          <w:marBottom w:val="0"/>
          <w:divBdr>
            <w:top w:val="none" w:sz="0" w:space="0" w:color="auto"/>
            <w:left w:val="none" w:sz="0" w:space="0" w:color="auto"/>
            <w:bottom w:val="none" w:sz="0" w:space="0" w:color="auto"/>
            <w:right w:val="none" w:sz="0" w:space="0" w:color="auto"/>
          </w:divBdr>
          <w:divsChild>
            <w:div w:id="1153327230">
              <w:marLeft w:val="0"/>
              <w:marRight w:val="0"/>
              <w:marTop w:val="0"/>
              <w:marBottom w:val="0"/>
              <w:divBdr>
                <w:top w:val="none" w:sz="0" w:space="0" w:color="auto"/>
                <w:left w:val="none" w:sz="0" w:space="0" w:color="auto"/>
                <w:bottom w:val="none" w:sz="0" w:space="0" w:color="auto"/>
                <w:right w:val="none" w:sz="0" w:space="0" w:color="auto"/>
              </w:divBdr>
            </w:div>
            <w:div w:id="1828353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688219">
      <w:bodyDiv w:val="1"/>
      <w:marLeft w:val="0"/>
      <w:marRight w:val="0"/>
      <w:marTop w:val="0"/>
      <w:marBottom w:val="0"/>
      <w:divBdr>
        <w:top w:val="none" w:sz="0" w:space="0" w:color="auto"/>
        <w:left w:val="none" w:sz="0" w:space="0" w:color="auto"/>
        <w:bottom w:val="none" w:sz="0" w:space="0" w:color="auto"/>
        <w:right w:val="none" w:sz="0" w:space="0" w:color="auto"/>
      </w:divBdr>
      <w:divsChild>
        <w:div w:id="1648238001">
          <w:marLeft w:val="0"/>
          <w:marRight w:val="0"/>
          <w:marTop w:val="0"/>
          <w:marBottom w:val="0"/>
          <w:divBdr>
            <w:top w:val="none" w:sz="0" w:space="0" w:color="auto"/>
            <w:left w:val="none" w:sz="0" w:space="0" w:color="auto"/>
            <w:bottom w:val="none" w:sz="0" w:space="0" w:color="auto"/>
            <w:right w:val="none" w:sz="0" w:space="0" w:color="auto"/>
          </w:divBdr>
        </w:div>
        <w:div w:id="525144782">
          <w:marLeft w:val="0"/>
          <w:marRight w:val="0"/>
          <w:marTop w:val="0"/>
          <w:marBottom w:val="0"/>
          <w:divBdr>
            <w:top w:val="none" w:sz="0" w:space="0" w:color="auto"/>
            <w:left w:val="none" w:sz="0" w:space="0" w:color="auto"/>
            <w:bottom w:val="none" w:sz="0" w:space="0" w:color="auto"/>
            <w:right w:val="none" w:sz="0" w:space="0" w:color="auto"/>
          </w:divBdr>
          <w:divsChild>
            <w:div w:id="839351179">
              <w:marLeft w:val="0"/>
              <w:marRight w:val="0"/>
              <w:marTop w:val="0"/>
              <w:marBottom w:val="0"/>
              <w:divBdr>
                <w:top w:val="none" w:sz="0" w:space="0" w:color="auto"/>
                <w:left w:val="none" w:sz="0" w:space="0" w:color="auto"/>
                <w:bottom w:val="none" w:sz="0" w:space="0" w:color="auto"/>
                <w:right w:val="none" w:sz="0" w:space="0" w:color="auto"/>
              </w:divBdr>
            </w:div>
          </w:divsChild>
        </w:div>
        <w:div w:id="1695616482">
          <w:marLeft w:val="225"/>
          <w:marRight w:val="0"/>
          <w:marTop w:val="0"/>
          <w:marBottom w:val="150"/>
          <w:divBdr>
            <w:top w:val="none" w:sz="0" w:space="0" w:color="auto"/>
            <w:left w:val="none" w:sz="0" w:space="0" w:color="auto"/>
            <w:bottom w:val="none" w:sz="0" w:space="0" w:color="auto"/>
            <w:right w:val="none" w:sz="0" w:space="0" w:color="auto"/>
          </w:divBdr>
        </w:div>
        <w:div w:id="971642275">
          <w:marLeft w:val="0"/>
          <w:marRight w:val="0"/>
          <w:marTop w:val="0"/>
          <w:marBottom w:val="0"/>
          <w:divBdr>
            <w:top w:val="none" w:sz="0" w:space="0" w:color="auto"/>
            <w:left w:val="none" w:sz="0" w:space="0" w:color="auto"/>
            <w:bottom w:val="none" w:sz="0" w:space="0" w:color="auto"/>
            <w:right w:val="none" w:sz="0" w:space="0" w:color="auto"/>
          </w:divBdr>
          <w:divsChild>
            <w:div w:id="561793014">
              <w:marLeft w:val="0"/>
              <w:marRight w:val="0"/>
              <w:marTop w:val="0"/>
              <w:marBottom w:val="0"/>
              <w:divBdr>
                <w:top w:val="none" w:sz="0" w:space="0" w:color="auto"/>
                <w:left w:val="none" w:sz="0" w:space="0" w:color="auto"/>
                <w:bottom w:val="none" w:sz="0" w:space="0" w:color="auto"/>
                <w:right w:val="none" w:sz="0" w:space="0" w:color="auto"/>
              </w:divBdr>
              <w:divsChild>
                <w:div w:id="1213155190">
                  <w:marLeft w:val="0"/>
                  <w:marRight w:val="0"/>
                  <w:marTop w:val="0"/>
                  <w:marBottom w:val="0"/>
                  <w:divBdr>
                    <w:top w:val="none" w:sz="0" w:space="0" w:color="auto"/>
                    <w:left w:val="none" w:sz="0" w:space="0" w:color="auto"/>
                    <w:bottom w:val="none" w:sz="0" w:space="0" w:color="auto"/>
                    <w:right w:val="none" w:sz="0" w:space="0" w:color="auto"/>
                  </w:divBdr>
                  <w:divsChild>
                    <w:div w:id="1778013872">
                      <w:marLeft w:val="0"/>
                      <w:marRight w:val="0"/>
                      <w:marTop w:val="0"/>
                      <w:marBottom w:val="0"/>
                      <w:divBdr>
                        <w:top w:val="none" w:sz="0" w:space="0" w:color="auto"/>
                        <w:left w:val="none" w:sz="0" w:space="0" w:color="auto"/>
                        <w:bottom w:val="none" w:sz="0" w:space="0" w:color="auto"/>
                        <w:right w:val="none" w:sz="0" w:space="0" w:color="auto"/>
                      </w:divBdr>
                      <w:divsChild>
                        <w:div w:id="417943530">
                          <w:marLeft w:val="0"/>
                          <w:marRight w:val="0"/>
                          <w:marTop w:val="0"/>
                          <w:marBottom w:val="0"/>
                          <w:divBdr>
                            <w:top w:val="none" w:sz="0" w:space="0" w:color="auto"/>
                            <w:left w:val="none" w:sz="0" w:space="0" w:color="auto"/>
                            <w:bottom w:val="none" w:sz="0" w:space="0" w:color="auto"/>
                            <w:right w:val="none" w:sz="0" w:space="0" w:color="auto"/>
                          </w:divBdr>
                          <w:divsChild>
                            <w:div w:id="472600302">
                              <w:marLeft w:val="0"/>
                              <w:marRight w:val="0"/>
                              <w:marTop w:val="0"/>
                              <w:marBottom w:val="0"/>
                              <w:divBdr>
                                <w:top w:val="none" w:sz="0" w:space="0" w:color="auto"/>
                                <w:left w:val="none" w:sz="0" w:space="0" w:color="auto"/>
                                <w:bottom w:val="none" w:sz="0" w:space="0" w:color="auto"/>
                                <w:right w:val="none" w:sz="0" w:space="0" w:color="auto"/>
                              </w:divBdr>
                            </w:div>
                            <w:div w:id="711274141">
                              <w:marLeft w:val="0"/>
                              <w:marRight w:val="0"/>
                              <w:marTop w:val="0"/>
                              <w:marBottom w:val="0"/>
                              <w:divBdr>
                                <w:top w:val="none" w:sz="0" w:space="0" w:color="auto"/>
                                <w:left w:val="none" w:sz="0" w:space="0" w:color="auto"/>
                                <w:bottom w:val="none" w:sz="0" w:space="0" w:color="auto"/>
                                <w:right w:val="none" w:sz="0" w:space="0" w:color="auto"/>
                              </w:divBdr>
                            </w:div>
                            <w:div w:id="1533761816">
                              <w:marLeft w:val="0"/>
                              <w:marRight w:val="0"/>
                              <w:marTop w:val="0"/>
                              <w:marBottom w:val="0"/>
                              <w:divBdr>
                                <w:top w:val="none" w:sz="0" w:space="0" w:color="auto"/>
                                <w:left w:val="none" w:sz="0" w:space="0" w:color="auto"/>
                                <w:bottom w:val="none" w:sz="0" w:space="0" w:color="auto"/>
                                <w:right w:val="none" w:sz="0" w:space="0" w:color="auto"/>
                              </w:divBdr>
                            </w:div>
                            <w:div w:id="144860282">
                              <w:marLeft w:val="0"/>
                              <w:marRight w:val="0"/>
                              <w:marTop w:val="0"/>
                              <w:marBottom w:val="0"/>
                              <w:divBdr>
                                <w:top w:val="none" w:sz="0" w:space="0" w:color="auto"/>
                                <w:left w:val="none" w:sz="0" w:space="0" w:color="auto"/>
                                <w:bottom w:val="none" w:sz="0" w:space="0" w:color="auto"/>
                                <w:right w:val="none" w:sz="0" w:space="0" w:color="auto"/>
                              </w:divBdr>
                            </w:div>
                            <w:div w:id="8981308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9457497">
      <w:bodyDiv w:val="1"/>
      <w:marLeft w:val="0"/>
      <w:marRight w:val="0"/>
      <w:marTop w:val="0"/>
      <w:marBottom w:val="0"/>
      <w:divBdr>
        <w:top w:val="none" w:sz="0" w:space="0" w:color="auto"/>
        <w:left w:val="none" w:sz="0" w:space="0" w:color="auto"/>
        <w:bottom w:val="none" w:sz="0" w:space="0" w:color="auto"/>
        <w:right w:val="none" w:sz="0" w:space="0" w:color="auto"/>
      </w:divBdr>
    </w:div>
    <w:div w:id="212809474">
      <w:bodyDiv w:val="1"/>
      <w:marLeft w:val="0"/>
      <w:marRight w:val="0"/>
      <w:marTop w:val="0"/>
      <w:marBottom w:val="0"/>
      <w:divBdr>
        <w:top w:val="none" w:sz="0" w:space="0" w:color="auto"/>
        <w:left w:val="none" w:sz="0" w:space="0" w:color="auto"/>
        <w:bottom w:val="none" w:sz="0" w:space="0" w:color="auto"/>
        <w:right w:val="none" w:sz="0" w:space="0" w:color="auto"/>
      </w:divBdr>
    </w:div>
    <w:div w:id="243033909">
      <w:bodyDiv w:val="1"/>
      <w:marLeft w:val="0"/>
      <w:marRight w:val="0"/>
      <w:marTop w:val="0"/>
      <w:marBottom w:val="0"/>
      <w:divBdr>
        <w:top w:val="none" w:sz="0" w:space="0" w:color="auto"/>
        <w:left w:val="none" w:sz="0" w:space="0" w:color="auto"/>
        <w:bottom w:val="none" w:sz="0" w:space="0" w:color="auto"/>
        <w:right w:val="none" w:sz="0" w:space="0" w:color="auto"/>
      </w:divBdr>
    </w:div>
    <w:div w:id="248277652">
      <w:bodyDiv w:val="1"/>
      <w:marLeft w:val="0"/>
      <w:marRight w:val="0"/>
      <w:marTop w:val="0"/>
      <w:marBottom w:val="0"/>
      <w:divBdr>
        <w:top w:val="none" w:sz="0" w:space="0" w:color="auto"/>
        <w:left w:val="none" w:sz="0" w:space="0" w:color="auto"/>
        <w:bottom w:val="none" w:sz="0" w:space="0" w:color="auto"/>
        <w:right w:val="none" w:sz="0" w:space="0" w:color="auto"/>
      </w:divBdr>
    </w:div>
    <w:div w:id="266817708">
      <w:bodyDiv w:val="1"/>
      <w:marLeft w:val="0"/>
      <w:marRight w:val="0"/>
      <w:marTop w:val="0"/>
      <w:marBottom w:val="0"/>
      <w:divBdr>
        <w:top w:val="none" w:sz="0" w:space="0" w:color="auto"/>
        <w:left w:val="none" w:sz="0" w:space="0" w:color="auto"/>
        <w:bottom w:val="none" w:sz="0" w:space="0" w:color="auto"/>
        <w:right w:val="none" w:sz="0" w:space="0" w:color="auto"/>
      </w:divBdr>
    </w:div>
    <w:div w:id="274214384">
      <w:bodyDiv w:val="1"/>
      <w:marLeft w:val="0"/>
      <w:marRight w:val="0"/>
      <w:marTop w:val="0"/>
      <w:marBottom w:val="0"/>
      <w:divBdr>
        <w:top w:val="none" w:sz="0" w:space="0" w:color="auto"/>
        <w:left w:val="none" w:sz="0" w:space="0" w:color="auto"/>
        <w:bottom w:val="none" w:sz="0" w:space="0" w:color="auto"/>
        <w:right w:val="none" w:sz="0" w:space="0" w:color="auto"/>
      </w:divBdr>
    </w:div>
    <w:div w:id="349913682">
      <w:bodyDiv w:val="1"/>
      <w:marLeft w:val="0"/>
      <w:marRight w:val="0"/>
      <w:marTop w:val="0"/>
      <w:marBottom w:val="0"/>
      <w:divBdr>
        <w:top w:val="none" w:sz="0" w:space="0" w:color="auto"/>
        <w:left w:val="none" w:sz="0" w:space="0" w:color="auto"/>
        <w:bottom w:val="none" w:sz="0" w:space="0" w:color="auto"/>
        <w:right w:val="none" w:sz="0" w:space="0" w:color="auto"/>
      </w:divBdr>
    </w:div>
    <w:div w:id="373383753">
      <w:bodyDiv w:val="1"/>
      <w:marLeft w:val="0"/>
      <w:marRight w:val="0"/>
      <w:marTop w:val="0"/>
      <w:marBottom w:val="0"/>
      <w:divBdr>
        <w:top w:val="none" w:sz="0" w:space="0" w:color="auto"/>
        <w:left w:val="none" w:sz="0" w:space="0" w:color="auto"/>
        <w:bottom w:val="none" w:sz="0" w:space="0" w:color="auto"/>
        <w:right w:val="none" w:sz="0" w:space="0" w:color="auto"/>
      </w:divBdr>
    </w:div>
    <w:div w:id="388312160">
      <w:bodyDiv w:val="1"/>
      <w:marLeft w:val="0"/>
      <w:marRight w:val="0"/>
      <w:marTop w:val="0"/>
      <w:marBottom w:val="0"/>
      <w:divBdr>
        <w:top w:val="none" w:sz="0" w:space="0" w:color="auto"/>
        <w:left w:val="none" w:sz="0" w:space="0" w:color="auto"/>
        <w:bottom w:val="none" w:sz="0" w:space="0" w:color="auto"/>
        <w:right w:val="none" w:sz="0" w:space="0" w:color="auto"/>
      </w:divBdr>
    </w:div>
    <w:div w:id="392118647">
      <w:bodyDiv w:val="1"/>
      <w:marLeft w:val="0"/>
      <w:marRight w:val="0"/>
      <w:marTop w:val="0"/>
      <w:marBottom w:val="0"/>
      <w:divBdr>
        <w:top w:val="none" w:sz="0" w:space="0" w:color="auto"/>
        <w:left w:val="none" w:sz="0" w:space="0" w:color="auto"/>
        <w:bottom w:val="none" w:sz="0" w:space="0" w:color="auto"/>
        <w:right w:val="none" w:sz="0" w:space="0" w:color="auto"/>
      </w:divBdr>
    </w:div>
    <w:div w:id="402533607">
      <w:bodyDiv w:val="1"/>
      <w:marLeft w:val="0"/>
      <w:marRight w:val="0"/>
      <w:marTop w:val="0"/>
      <w:marBottom w:val="0"/>
      <w:divBdr>
        <w:top w:val="none" w:sz="0" w:space="0" w:color="auto"/>
        <w:left w:val="none" w:sz="0" w:space="0" w:color="auto"/>
        <w:bottom w:val="none" w:sz="0" w:space="0" w:color="auto"/>
        <w:right w:val="none" w:sz="0" w:space="0" w:color="auto"/>
      </w:divBdr>
    </w:div>
    <w:div w:id="456340444">
      <w:bodyDiv w:val="1"/>
      <w:marLeft w:val="0"/>
      <w:marRight w:val="0"/>
      <w:marTop w:val="0"/>
      <w:marBottom w:val="0"/>
      <w:divBdr>
        <w:top w:val="none" w:sz="0" w:space="0" w:color="auto"/>
        <w:left w:val="none" w:sz="0" w:space="0" w:color="auto"/>
        <w:bottom w:val="none" w:sz="0" w:space="0" w:color="auto"/>
        <w:right w:val="none" w:sz="0" w:space="0" w:color="auto"/>
      </w:divBdr>
    </w:div>
    <w:div w:id="460460233">
      <w:bodyDiv w:val="1"/>
      <w:marLeft w:val="0"/>
      <w:marRight w:val="0"/>
      <w:marTop w:val="0"/>
      <w:marBottom w:val="0"/>
      <w:divBdr>
        <w:top w:val="none" w:sz="0" w:space="0" w:color="auto"/>
        <w:left w:val="none" w:sz="0" w:space="0" w:color="auto"/>
        <w:bottom w:val="none" w:sz="0" w:space="0" w:color="auto"/>
        <w:right w:val="none" w:sz="0" w:space="0" w:color="auto"/>
      </w:divBdr>
      <w:divsChild>
        <w:div w:id="1626622101">
          <w:marLeft w:val="0"/>
          <w:marRight w:val="0"/>
          <w:marTop w:val="0"/>
          <w:marBottom w:val="0"/>
          <w:divBdr>
            <w:top w:val="none" w:sz="0" w:space="0" w:color="auto"/>
            <w:left w:val="none" w:sz="0" w:space="0" w:color="auto"/>
            <w:bottom w:val="none" w:sz="0" w:space="0" w:color="auto"/>
            <w:right w:val="none" w:sz="0" w:space="0" w:color="auto"/>
          </w:divBdr>
          <w:divsChild>
            <w:div w:id="792209366">
              <w:marLeft w:val="0"/>
              <w:marRight w:val="0"/>
              <w:marTop w:val="0"/>
              <w:marBottom w:val="0"/>
              <w:divBdr>
                <w:top w:val="none" w:sz="0" w:space="0" w:color="auto"/>
                <w:left w:val="none" w:sz="0" w:space="0" w:color="auto"/>
                <w:bottom w:val="none" w:sz="0" w:space="0" w:color="auto"/>
                <w:right w:val="none" w:sz="0" w:space="0" w:color="auto"/>
              </w:divBdr>
              <w:divsChild>
                <w:div w:id="2072074748">
                  <w:marLeft w:val="0"/>
                  <w:marRight w:val="0"/>
                  <w:marTop w:val="0"/>
                  <w:marBottom w:val="0"/>
                  <w:divBdr>
                    <w:top w:val="none" w:sz="0" w:space="0" w:color="auto"/>
                    <w:left w:val="none" w:sz="0" w:space="0" w:color="auto"/>
                    <w:bottom w:val="none" w:sz="0" w:space="0" w:color="auto"/>
                    <w:right w:val="none" w:sz="0" w:space="0" w:color="auto"/>
                  </w:divBdr>
                  <w:divsChild>
                    <w:div w:id="1235579563">
                      <w:marLeft w:val="0"/>
                      <w:marRight w:val="0"/>
                      <w:marTop w:val="0"/>
                      <w:marBottom w:val="0"/>
                      <w:divBdr>
                        <w:top w:val="none" w:sz="0" w:space="0" w:color="auto"/>
                        <w:left w:val="none" w:sz="0" w:space="0" w:color="auto"/>
                        <w:bottom w:val="none" w:sz="0" w:space="0" w:color="auto"/>
                        <w:right w:val="none" w:sz="0" w:space="0" w:color="auto"/>
                      </w:divBdr>
                    </w:div>
                    <w:div w:id="8156086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1914967">
          <w:marLeft w:val="0"/>
          <w:marRight w:val="0"/>
          <w:marTop w:val="0"/>
          <w:marBottom w:val="0"/>
          <w:divBdr>
            <w:top w:val="none" w:sz="0" w:space="0" w:color="auto"/>
            <w:left w:val="none" w:sz="0" w:space="0" w:color="auto"/>
            <w:bottom w:val="none" w:sz="0" w:space="0" w:color="auto"/>
            <w:right w:val="none" w:sz="0" w:space="0" w:color="auto"/>
          </w:divBdr>
          <w:divsChild>
            <w:div w:id="333731316">
              <w:marLeft w:val="0"/>
              <w:marRight w:val="0"/>
              <w:marTop w:val="0"/>
              <w:marBottom w:val="0"/>
              <w:divBdr>
                <w:top w:val="none" w:sz="0" w:space="0" w:color="auto"/>
                <w:left w:val="none" w:sz="0" w:space="0" w:color="auto"/>
                <w:bottom w:val="none" w:sz="0" w:space="0" w:color="auto"/>
                <w:right w:val="none" w:sz="0" w:space="0" w:color="auto"/>
              </w:divBdr>
            </w:div>
            <w:div w:id="797797615">
              <w:marLeft w:val="0"/>
              <w:marRight w:val="0"/>
              <w:marTop w:val="0"/>
              <w:marBottom w:val="0"/>
              <w:divBdr>
                <w:top w:val="none" w:sz="0" w:space="0" w:color="auto"/>
                <w:left w:val="none" w:sz="0" w:space="0" w:color="auto"/>
                <w:bottom w:val="none" w:sz="0" w:space="0" w:color="auto"/>
                <w:right w:val="none" w:sz="0" w:space="0" w:color="auto"/>
              </w:divBdr>
              <w:divsChild>
                <w:div w:id="1256088393">
                  <w:marLeft w:val="0"/>
                  <w:marRight w:val="0"/>
                  <w:marTop w:val="0"/>
                  <w:marBottom w:val="0"/>
                  <w:divBdr>
                    <w:top w:val="none" w:sz="0" w:space="0" w:color="auto"/>
                    <w:left w:val="none" w:sz="0" w:space="0" w:color="auto"/>
                    <w:bottom w:val="none" w:sz="0" w:space="0" w:color="auto"/>
                    <w:right w:val="none" w:sz="0" w:space="0" w:color="auto"/>
                  </w:divBdr>
                  <w:divsChild>
                    <w:div w:id="537595555">
                      <w:marLeft w:val="0"/>
                      <w:marRight w:val="0"/>
                      <w:marTop w:val="0"/>
                      <w:marBottom w:val="0"/>
                      <w:divBdr>
                        <w:top w:val="none" w:sz="0" w:space="0" w:color="auto"/>
                        <w:left w:val="none" w:sz="0" w:space="0" w:color="auto"/>
                        <w:bottom w:val="none" w:sz="0" w:space="0" w:color="auto"/>
                        <w:right w:val="none" w:sz="0" w:space="0" w:color="auto"/>
                      </w:divBdr>
                      <w:divsChild>
                        <w:div w:id="953243598">
                          <w:marLeft w:val="0"/>
                          <w:marRight w:val="0"/>
                          <w:marTop w:val="0"/>
                          <w:marBottom w:val="0"/>
                          <w:divBdr>
                            <w:top w:val="none" w:sz="0" w:space="0" w:color="auto"/>
                            <w:left w:val="none" w:sz="0" w:space="0" w:color="auto"/>
                            <w:bottom w:val="none" w:sz="0" w:space="0" w:color="auto"/>
                            <w:right w:val="none" w:sz="0" w:space="0" w:color="auto"/>
                          </w:divBdr>
                          <w:divsChild>
                            <w:div w:id="407852257">
                              <w:marLeft w:val="0"/>
                              <w:marRight w:val="0"/>
                              <w:marTop w:val="0"/>
                              <w:marBottom w:val="0"/>
                              <w:divBdr>
                                <w:top w:val="none" w:sz="0" w:space="0" w:color="auto"/>
                                <w:left w:val="none" w:sz="0" w:space="0" w:color="auto"/>
                                <w:bottom w:val="none" w:sz="0" w:space="0" w:color="auto"/>
                                <w:right w:val="none" w:sz="0" w:space="0" w:color="auto"/>
                              </w:divBdr>
                            </w:div>
                            <w:div w:id="1817916849">
                              <w:marLeft w:val="0"/>
                              <w:marRight w:val="0"/>
                              <w:marTop w:val="0"/>
                              <w:marBottom w:val="0"/>
                              <w:divBdr>
                                <w:top w:val="none" w:sz="0" w:space="0" w:color="auto"/>
                                <w:left w:val="none" w:sz="0" w:space="0" w:color="auto"/>
                                <w:bottom w:val="none" w:sz="0" w:space="0" w:color="auto"/>
                                <w:right w:val="none" w:sz="0" w:space="0" w:color="auto"/>
                              </w:divBdr>
                            </w:div>
                            <w:div w:id="1303851717">
                              <w:marLeft w:val="0"/>
                              <w:marRight w:val="0"/>
                              <w:marTop w:val="0"/>
                              <w:marBottom w:val="0"/>
                              <w:divBdr>
                                <w:top w:val="none" w:sz="0" w:space="0" w:color="auto"/>
                                <w:left w:val="none" w:sz="0" w:space="0" w:color="auto"/>
                                <w:bottom w:val="none" w:sz="0" w:space="0" w:color="auto"/>
                                <w:right w:val="none" w:sz="0" w:space="0" w:color="auto"/>
                              </w:divBdr>
                            </w:div>
                            <w:div w:id="504326760">
                              <w:marLeft w:val="0"/>
                              <w:marRight w:val="0"/>
                              <w:marTop w:val="0"/>
                              <w:marBottom w:val="0"/>
                              <w:divBdr>
                                <w:top w:val="none" w:sz="0" w:space="0" w:color="auto"/>
                                <w:left w:val="none" w:sz="0" w:space="0" w:color="auto"/>
                                <w:bottom w:val="none" w:sz="0" w:space="0" w:color="auto"/>
                                <w:right w:val="none" w:sz="0" w:space="0" w:color="auto"/>
                              </w:divBdr>
                              <w:divsChild>
                                <w:div w:id="1435785362">
                                  <w:marLeft w:val="0"/>
                                  <w:marRight w:val="0"/>
                                  <w:marTop w:val="0"/>
                                  <w:marBottom w:val="0"/>
                                  <w:divBdr>
                                    <w:top w:val="none" w:sz="0" w:space="0" w:color="auto"/>
                                    <w:left w:val="none" w:sz="0" w:space="0" w:color="auto"/>
                                    <w:bottom w:val="none" w:sz="0" w:space="0" w:color="auto"/>
                                    <w:right w:val="none" w:sz="0" w:space="0" w:color="auto"/>
                                  </w:divBdr>
                                </w:div>
                                <w:div w:id="196897836">
                                  <w:marLeft w:val="0"/>
                                  <w:marRight w:val="0"/>
                                  <w:marTop w:val="0"/>
                                  <w:marBottom w:val="0"/>
                                  <w:divBdr>
                                    <w:top w:val="none" w:sz="0" w:space="0" w:color="auto"/>
                                    <w:left w:val="none" w:sz="0" w:space="0" w:color="auto"/>
                                    <w:bottom w:val="none" w:sz="0" w:space="0" w:color="auto"/>
                                    <w:right w:val="none" w:sz="0" w:space="0" w:color="auto"/>
                                  </w:divBdr>
                                </w:div>
                                <w:div w:id="12345209">
                                  <w:marLeft w:val="0"/>
                                  <w:marRight w:val="0"/>
                                  <w:marTop w:val="0"/>
                                  <w:marBottom w:val="0"/>
                                  <w:divBdr>
                                    <w:top w:val="none" w:sz="0" w:space="0" w:color="auto"/>
                                    <w:left w:val="none" w:sz="0" w:space="0" w:color="auto"/>
                                    <w:bottom w:val="none" w:sz="0" w:space="0" w:color="auto"/>
                                    <w:right w:val="none" w:sz="0" w:space="0" w:color="auto"/>
                                  </w:divBdr>
                                </w:div>
                                <w:div w:id="9406426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2686397">
                      <w:marLeft w:val="0"/>
                      <w:marRight w:val="0"/>
                      <w:marTop w:val="0"/>
                      <w:marBottom w:val="0"/>
                      <w:divBdr>
                        <w:top w:val="none" w:sz="0" w:space="0" w:color="auto"/>
                        <w:left w:val="none" w:sz="0" w:space="0" w:color="auto"/>
                        <w:bottom w:val="none" w:sz="0" w:space="0" w:color="auto"/>
                        <w:right w:val="none" w:sz="0" w:space="0" w:color="auto"/>
                      </w:divBdr>
                    </w:div>
                  </w:divsChild>
                </w:div>
                <w:div w:id="657999408">
                  <w:marLeft w:val="0"/>
                  <w:marRight w:val="0"/>
                  <w:marTop w:val="0"/>
                  <w:marBottom w:val="0"/>
                  <w:divBdr>
                    <w:top w:val="none" w:sz="0" w:space="0" w:color="auto"/>
                    <w:left w:val="none" w:sz="0" w:space="0" w:color="auto"/>
                    <w:bottom w:val="none" w:sz="0" w:space="0" w:color="auto"/>
                    <w:right w:val="none" w:sz="0" w:space="0" w:color="auto"/>
                  </w:divBdr>
                  <w:divsChild>
                    <w:div w:id="1012489487">
                      <w:marLeft w:val="0"/>
                      <w:marRight w:val="0"/>
                      <w:marTop w:val="0"/>
                      <w:marBottom w:val="0"/>
                      <w:divBdr>
                        <w:top w:val="none" w:sz="0" w:space="0" w:color="auto"/>
                        <w:left w:val="none" w:sz="0" w:space="0" w:color="auto"/>
                        <w:bottom w:val="none" w:sz="0" w:space="0" w:color="auto"/>
                        <w:right w:val="none" w:sz="0" w:space="0" w:color="auto"/>
                      </w:divBdr>
                      <w:divsChild>
                        <w:div w:id="1257859715">
                          <w:marLeft w:val="0"/>
                          <w:marRight w:val="0"/>
                          <w:marTop w:val="0"/>
                          <w:marBottom w:val="0"/>
                          <w:divBdr>
                            <w:top w:val="none" w:sz="0" w:space="0" w:color="auto"/>
                            <w:left w:val="none" w:sz="0" w:space="0" w:color="auto"/>
                            <w:bottom w:val="none" w:sz="0" w:space="0" w:color="auto"/>
                            <w:right w:val="none" w:sz="0" w:space="0" w:color="auto"/>
                          </w:divBdr>
                          <w:divsChild>
                            <w:div w:id="10708844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90668237">
          <w:marLeft w:val="0"/>
          <w:marRight w:val="0"/>
          <w:marTop w:val="0"/>
          <w:marBottom w:val="0"/>
          <w:divBdr>
            <w:top w:val="none" w:sz="0" w:space="0" w:color="auto"/>
            <w:left w:val="none" w:sz="0" w:space="0" w:color="auto"/>
            <w:bottom w:val="none" w:sz="0" w:space="0" w:color="auto"/>
            <w:right w:val="none" w:sz="0" w:space="0" w:color="auto"/>
          </w:divBdr>
          <w:divsChild>
            <w:div w:id="1279291304">
              <w:marLeft w:val="0"/>
              <w:marRight w:val="0"/>
              <w:marTop w:val="0"/>
              <w:marBottom w:val="0"/>
              <w:divBdr>
                <w:top w:val="none" w:sz="0" w:space="0" w:color="auto"/>
                <w:left w:val="none" w:sz="0" w:space="0" w:color="auto"/>
                <w:bottom w:val="none" w:sz="0" w:space="0" w:color="auto"/>
                <w:right w:val="none" w:sz="0" w:space="0" w:color="auto"/>
              </w:divBdr>
              <w:divsChild>
                <w:div w:id="290018603">
                  <w:marLeft w:val="0"/>
                  <w:marRight w:val="0"/>
                  <w:marTop w:val="0"/>
                  <w:marBottom w:val="0"/>
                  <w:divBdr>
                    <w:top w:val="none" w:sz="0" w:space="0" w:color="auto"/>
                    <w:left w:val="none" w:sz="0" w:space="0" w:color="auto"/>
                    <w:bottom w:val="none" w:sz="0" w:space="0" w:color="auto"/>
                    <w:right w:val="none" w:sz="0" w:space="0" w:color="auto"/>
                  </w:divBdr>
                  <w:divsChild>
                    <w:div w:id="1459950227">
                      <w:marLeft w:val="0"/>
                      <w:marRight w:val="0"/>
                      <w:marTop w:val="0"/>
                      <w:marBottom w:val="0"/>
                      <w:divBdr>
                        <w:top w:val="none" w:sz="0" w:space="0" w:color="auto"/>
                        <w:left w:val="none" w:sz="0" w:space="0" w:color="auto"/>
                        <w:bottom w:val="none" w:sz="0" w:space="0" w:color="auto"/>
                        <w:right w:val="none" w:sz="0" w:space="0" w:color="auto"/>
                      </w:divBdr>
                      <w:divsChild>
                        <w:div w:id="997995279">
                          <w:marLeft w:val="0"/>
                          <w:marRight w:val="0"/>
                          <w:marTop w:val="0"/>
                          <w:marBottom w:val="0"/>
                          <w:divBdr>
                            <w:top w:val="none" w:sz="0" w:space="0" w:color="auto"/>
                            <w:left w:val="none" w:sz="0" w:space="0" w:color="auto"/>
                            <w:bottom w:val="none" w:sz="0" w:space="0" w:color="auto"/>
                            <w:right w:val="none" w:sz="0" w:space="0" w:color="auto"/>
                          </w:divBdr>
                          <w:divsChild>
                            <w:div w:id="1486051326">
                              <w:marLeft w:val="0"/>
                              <w:marRight w:val="0"/>
                              <w:marTop w:val="0"/>
                              <w:marBottom w:val="0"/>
                              <w:divBdr>
                                <w:top w:val="none" w:sz="0" w:space="0" w:color="auto"/>
                                <w:left w:val="none" w:sz="0" w:space="0" w:color="auto"/>
                                <w:bottom w:val="none" w:sz="0" w:space="0" w:color="auto"/>
                                <w:right w:val="none" w:sz="0" w:space="0" w:color="auto"/>
                              </w:divBdr>
                              <w:divsChild>
                                <w:div w:id="559562680">
                                  <w:marLeft w:val="0"/>
                                  <w:marRight w:val="0"/>
                                  <w:marTop w:val="0"/>
                                  <w:marBottom w:val="0"/>
                                  <w:divBdr>
                                    <w:top w:val="none" w:sz="0" w:space="0" w:color="auto"/>
                                    <w:left w:val="none" w:sz="0" w:space="0" w:color="auto"/>
                                    <w:bottom w:val="none" w:sz="0" w:space="0" w:color="auto"/>
                                    <w:right w:val="none" w:sz="0" w:space="0" w:color="auto"/>
                                  </w:divBdr>
                                </w:div>
                                <w:div w:id="4319005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91009312">
                  <w:marLeft w:val="0"/>
                  <w:marRight w:val="0"/>
                  <w:marTop w:val="0"/>
                  <w:marBottom w:val="0"/>
                  <w:divBdr>
                    <w:top w:val="none" w:sz="0" w:space="0" w:color="auto"/>
                    <w:left w:val="none" w:sz="0" w:space="0" w:color="auto"/>
                    <w:bottom w:val="none" w:sz="0" w:space="0" w:color="auto"/>
                    <w:right w:val="none" w:sz="0" w:space="0" w:color="auto"/>
                  </w:divBdr>
                  <w:divsChild>
                    <w:div w:id="2128812411">
                      <w:marLeft w:val="0"/>
                      <w:marRight w:val="0"/>
                      <w:marTop w:val="0"/>
                      <w:marBottom w:val="0"/>
                      <w:divBdr>
                        <w:top w:val="none" w:sz="0" w:space="0" w:color="auto"/>
                        <w:left w:val="none" w:sz="0" w:space="0" w:color="auto"/>
                        <w:bottom w:val="none" w:sz="0" w:space="0" w:color="auto"/>
                        <w:right w:val="none" w:sz="0" w:space="0" w:color="auto"/>
                      </w:divBdr>
                      <w:divsChild>
                        <w:div w:id="331447281">
                          <w:marLeft w:val="0"/>
                          <w:marRight w:val="0"/>
                          <w:marTop w:val="0"/>
                          <w:marBottom w:val="0"/>
                          <w:divBdr>
                            <w:top w:val="none" w:sz="0" w:space="0" w:color="auto"/>
                            <w:left w:val="none" w:sz="0" w:space="0" w:color="auto"/>
                            <w:bottom w:val="none" w:sz="0" w:space="0" w:color="auto"/>
                            <w:right w:val="none" w:sz="0" w:space="0" w:color="auto"/>
                          </w:divBdr>
                          <w:divsChild>
                            <w:div w:id="133881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0225942">
              <w:marLeft w:val="0"/>
              <w:marRight w:val="0"/>
              <w:marTop w:val="0"/>
              <w:marBottom w:val="0"/>
              <w:divBdr>
                <w:top w:val="none" w:sz="0" w:space="0" w:color="auto"/>
                <w:left w:val="none" w:sz="0" w:space="0" w:color="auto"/>
                <w:bottom w:val="none" w:sz="0" w:space="0" w:color="auto"/>
                <w:right w:val="none" w:sz="0" w:space="0" w:color="auto"/>
              </w:divBdr>
            </w:div>
            <w:div w:id="180973706">
              <w:marLeft w:val="0"/>
              <w:marRight w:val="0"/>
              <w:marTop w:val="0"/>
              <w:marBottom w:val="0"/>
              <w:divBdr>
                <w:top w:val="none" w:sz="0" w:space="0" w:color="auto"/>
                <w:left w:val="none" w:sz="0" w:space="0" w:color="auto"/>
                <w:bottom w:val="none" w:sz="0" w:space="0" w:color="auto"/>
                <w:right w:val="none" w:sz="0" w:space="0" w:color="auto"/>
              </w:divBdr>
              <w:divsChild>
                <w:div w:id="1256862610">
                  <w:marLeft w:val="0"/>
                  <w:marRight w:val="0"/>
                  <w:marTop w:val="0"/>
                  <w:marBottom w:val="0"/>
                  <w:divBdr>
                    <w:top w:val="none" w:sz="0" w:space="0" w:color="auto"/>
                    <w:left w:val="none" w:sz="0" w:space="0" w:color="auto"/>
                    <w:bottom w:val="none" w:sz="0" w:space="0" w:color="auto"/>
                    <w:right w:val="none" w:sz="0" w:space="0" w:color="auto"/>
                  </w:divBdr>
                </w:div>
              </w:divsChild>
            </w:div>
            <w:div w:id="1387097688">
              <w:marLeft w:val="0"/>
              <w:marRight w:val="0"/>
              <w:marTop w:val="0"/>
              <w:marBottom w:val="0"/>
              <w:divBdr>
                <w:top w:val="none" w:sz="0" w:space="0" w:color="auto"/>
                <w:left w:val="none" w:sz="0" w:space="0" w:color="auto"/>
                <w:bottom w:val="none" w:sz="0" w:space="0" w:color="auto"/>
                <w:right w:val="none" w:sz="0" w:space="0" w:color="auto"/>
              </w:divBdr>
              <w:divsChild>
                <w:div w:id="375783549">
                  <w:marLeft w:val="0"/>
                  <w:marRight w:val="0"/>
                  <w:marTop w:val="0"/>
                  <w:marBottom w:val="0"/>
                  <w:divBdr>
                    <w:top w:val="none" w:sz="0" w:space="0" w:color="auto"/>
                    <w:left w:val="none" w:sz="0" w:space="0" w:color="auto"/>
                    <w:bottom w:val="none" w:sz="0" w:space="0" w:color="auto"/>
                    <w:right w:val="none" w:sz="0" w:space="0" w:color="auto"/>
                  </w:divBdr>
                  <w:divsChild>
                    <w:div w:id="2139716799">
                      <w:marLeft w:val="0"/>
                      <w:marRight w:val="0"/>
                      <w:marTop w:val="0"/>
                      <w:marBottom w:val="0"/>
                      <w:divBdr>
                        <w:top w:val="none" w:sz="0" w:space="0" w:color="auto"/>
                        <w:left w:val="none" w:sz="0" w:space="0" w:color="auto"/>
                        <w:bottom w:val="none" w:sz="0" w:space="0" w:color="auto"/>
                        <w:right w:val="none" w:sz="0" w:space="0" w:color="auto"/>
                      </w:divBdr>
                      <w:divsChild>
                        <w:div w:id="1139999842">
                          <w:marLeft w:val="0"/>
                          <w:marRight w:val="0"/>
                          <w:marTop w:val="0"/>
                          <w:marBottom w:val="0"/>
                          <w:divBdr>
                            <w:top w:val="none" w:sz="0" w:space="0" w:color="auto"/>
                            <w:left w:val="none" w:sz="0" w:space="0" w:color="auto"/>
                            <w:bottom w:val="none" w:sz="0" w:space="0" w:color="auto"/>
                            <w:right w:val="none" w:sz="0" w:space="0" w:color="auto"/>
                          </w:divBdr>
                          <w:divsChild>
                            <w:div w:id="1191798009">
                              <w:marLeft w:val="0"/>
                              <w:marRight w:val="0"/>
                              <w:marTop w:val="0"/>
                              <w:marBottom w:val="0"/>
                              <w:divBdr>
                                <w:top w:val="none" w:sz="0" w:space="0" w:color="auto"/>
                                <w:left w:val="none" w:sz="0" w:space="0" w:color="auto"/>
                                <w:bottom w:val="none" w:sz="0" w:space="0" w:color="auto"/>
                                <w:right w:val="none" w:sz="0" w:space="0" w:color="auto"/>
                              </w:divBdr>
                              <w:divsChild>
                                <w:div w:id="1106269791">
                                  <w:marLeft w:val="0"/>
                                  <w:marRight w:val="0"/>
                                  <w:marTop w:val="0"/>
                                  <w:marBottom w:val="0"/>
                                  <w:divBdr>
                                    <w:top w:val="none" w:sz="0" w:space="0" w:color="auto"/>
                                    <w:left w:val="none" w:sz="0" w:space="0" w:color="auto"/>
                                    <w:bottom w:val="none" w:sz="0" w:space="0" w:color="auto"/>
                                    <w:right w:val="none" w:sz="0" w:space="0" w:color="auto"/>
                                  </w:divBdr>
                                </w:div>
                                <w:div w:id="164247251">
                                  <w:marLeft w:val="0"/>
                                  <w:marRight w:val="0"/>
                                  <w:marTop w:val="0"/>
                                  <w:marBottom w:val="0"/>
                                  <w:divBdr>
                                    <w:top w:val="none" w:sz="0" w:space="0" w:color="auto"/>
                                    <w:left w:val="none" w:sz="0" w:space="0" w:color="auto"/>
                                    <w:bottom w:val="none" w:sz="0" w:space="0" w:color="auto"/>
                                    <w:right w:val="none" w:sz="0" w:space="0" w:color="auto"/>
                                  </w:divBdr>
                                  <w:divsChild>
                                    <w:div w:id="4026828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8890085">
                          <w:marLeft w:val="0"/>
                          <w:marRight w:val="0"/>
                          <w:marTop w:val="0"/>
                          <w:marBottom w:val="0"/>
                          <w:divBdr>
                            <w:top w:val="none" w:sz="0" w:space="0" w:color="auto"/>
                            <w:left w:val="none" w:sz="0" w:space="0" w:color="auto"/>
                            <w:bottom w:val="none" w:sz="0" w:space="0" w:color="auto"/>
                            <w:right w:val="none" w:sz="0" w:space="0" w:color="auto"/>
                          </w:divBdr>
                          <w:divsChild>
                            <w:div w:id="288904698">
                              <w:marLeft w:val="0"/>
                              <w:marRight w:val="0"/>
                              <w:marTop w:val="0"/>
                              <w:marBottom w:val="0"/>
                              <w:divBdr>
                                <w:top w:val="none" w:sz="0" w:space="0" w:color="auto"/>
                                <w:left w:val="none" w:sz="0" w:space="0" w:color="auto"/>
                                <w:bottom w:val="none" w:sz="0" w:space="0" w:color="auto"/>
                                <w:right w:val="none" w:sz="0" w:space="0" w:color="auto"/>
                              </w:divBdr>
                            </w:div>
                            <w:div w:id="14427819">
                              <w:marLeft w:val="0"/>
                              <w:marRight w:val="0"/>
                              <w:marTop w:val="0"/>
                              <w:marBottom w:val="0"/>
                              <w:divBdr>
                                <w:top w:val="none" w:sz="0" w:space="0" w:color="auto"/>
                                <w:left w:val="none" w:sz="0" w:space="0" w:color="auto"/>
                                <w:bottom w:val="none" w:sz="0" w:space="0" w:color="auto"/>
                                <w:right w:val="none" w:sz="0" w:space="0" w:color="auto"/>
                              </w:divBdr>
                            </w:div>
                          </w:divsChild>
                        </w:div>
                        <w:div w:id="1081684575">
                          <w:marLeft w:val="0"/>
                          <w:marRight w:val="0"/>
                          <w:marTop w:val="0"/>
                          <w:marBottom w:val="0"/>
                          <w:divBdr>
                            <w:top w:val="none" w:sz="0" w:space="0" w:color="auto"/>
                            <w:left w:val="none" w:sz="0" w:space="0" w:color="auto"/>
                            <w:bottom w:val="none" w:sz="0" w:space="0" w:color="auto"/>
                            <w:right w:val="none" w:sz="0" w:space="0" w:color="auto"/>
                          </w:divBdr>
                          <w:divsChild>
                            <w:div w:id="1223516045">
                              <w:marLeft w:val="0"/>
                              <w:marRight w:val="0"/>
                              <w:marTop w:val="0"/>
                              <w:marBottom w:val="0"/>
                              <w:divBdr>
                                <w:top w:val="none" w:sz="0" w:space="0" w:color="auto"/>
                                <w:left w:val="none" w:sz="0" w:space="0" w:color="auto"/>
                                <w:bottom w:val="none" w:sz="0" w:space="0" w:color="auto"/>
                                <w:right w:val="none" w:sz="0" w:space="0" w:color="auto"/>
                              </w:divBdr>
                              <w:divsChild>
                                <w:div w:id="263340038">
                                  <w:marLeft w:val="0"/>
                                  <w:marRight w:val="0"/>
                                  <w:marTop w:val="0"/>
                                  <w:marBottom w:val="0"/>
                                  <w:divBdr>
                                    <w:top w:val="none" w:sz="0" w:space="0" w:color="auto"/>
                                    <w:left w:val="none" w:sz="0" w:space="0" w:color="auto"/>
                                    <w:bottom w:val="none" w:sz="0" w:space="0" w:color="auto"/>
                                    <w:right w:val="none" w:sz="0" w:space="0" w:color="auto"/>
                                  </w:divBdr>
                                  <w:divsChild>
                                    <w:div w:id="1809131069">
                                      <w:marLeft w:val="0"/>
                                      <w:marRight w:val="0"/>
                                      <w:marTop w:val="0"/>
                                      <w:marBottom w:val="0"/>
                                      <w:divBdr>
                                        <w:top w:val="none" w:sz="0" w:space="0" w:color="auto"/>
                                        <w:left w:val="none" w:sz="0" w:space="0" w:color="auto"/>
                                        <w:bottom w:val="none" w:sz="0" w:space="0" w:color="auto"/>
                                        <w:right w:val="none" w:sz="0" w:space="0" w:color="auto"/>
                                      </w:divBdr>
                                      <w:divsChild>
                                        <w:div w:id="2006131747">
                                          <w:blockQuote w:val="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3014385">
                                  <w:marLeft w:val="0"/>
                                  <w:marRight w:val="0"/>
                                  <w:marTop w:val="0"/>
                                  <w:marBottom w:val="0"/>
                                  <w:divBdr>
                                    <w:top w:val="none" w:sz="0" w:space="0" w:color="auto"/>
                                    <w:left w:val="none" w:sz="0" w:space="0" w:color="auto"/>
                                    <w:bottom w:val="none" w:sz="0" w:space="0" w:color="auto"/>
                                    <w:right w:val="none" w:sz="0" w:space="0" w:color="auto"/>
                                  </w:divBdr>
                                  <w:divsChild>
                                    <w:div w:id="1185093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3643449">
                          <w:marLeft w:val="0"/>
                          <w:marRight w:val="0"/>
                          <w:marTop w:val="0"/>
                          <w:marBottom w:val="0"/>
                          <w:divBdr>
                            <w:top w:val="none" w:sz="0" w:space="0" w:color="auto"/>
                            <w:left w:val="none" w:sz="0" w:space="0" w:color="auto"/>
                            <w:bottom w:val="none" w:sz="0" w:space="0" w:color="auto"/>
                            <w:right w:val="none" w:sz="0" w:space="0" w:color="auto"/>
                          </w:divBdr>
                          <w:divsChild>
                            <w:div w:id="953251982">
                              <w:marLeft w:val="0"/>
                              <w:marRight w:val="0"/>
                              <w:marTop w:val="0"/>
                              <w:marBottom w:val="0"/>
                              <w:divBdr>
                                <w:top w:val="none" w:sz="0" w:space="0" w:color="auto"/>
                                <w:left w:val="none" w:sz="0" w:space="0" w:color="auto"/>
                                <w:bottom w:val="none" w:sz="0" w:space="0" w:color="auto"/>
                                <w:right w:val="none" w:sz="0" w:space="0" w:color="auto"/>
                              </w:divBdr>
                            </w:div>
                            <w:div w:id="522286293">
                              <w:marLeft w:val="0"/>
                              <w:marRight w:val="0"/>
                              <w:marTop w:val="0"/>
                              <w:marBottom w:val="0"/>
                              <w:divBdr>
                                <w:top w:val="none" w:sz="0" w:space="0" w:color="auto"/>
                                <w:left w:val="none" w:sz="0" w:space="0" w:color="auto"/>
                                <w:bottom w:val="none" w:sz="0" w:space="0" w:color="auto"/>
                                <w:right w:val="none" w:sz="0" w:space="0" w:color="auto"/>
                              </w:divBdr>
                            </w:div>
                            <w:div w:id="652834320">
                              <w:marLeft w:val="0"/>
                              <w:marRight w:val="0"/>
                              <w:marTop w:val="0"/>
                              <w:marBottom w:val="0"/>
                              <w:divBdr>
                                <w:top w:val="none" w:sz="0" w:space="0" w:color="auto"/>
                                <w:left w:val="none" w:sz="0" w:space="0" w:color="auto"/>
                                <w:bottom w:val="none" w:sz="0" w:space="0" w:color="auto"/>
                                <w:right w:val="none" w:sz="0" w:space="0" w:color="auto"/>
                              </w:divBdr>
                            </w:div>
                            <w:div w:id="18911090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4258570">
                      <w:marLeft w:val="0"/>
                      <w:marRight w:val="0"/>
                      <w:marTop w:val="0"/>
                      <w:marBottom w:val="0"/>
                      <w:divBdr>
                        <w:top w:val="none" w:sz="0" w:space="0" w:color="auto"/>
                        <w:left w:val="none" w:sz="0" w:space="0" w:color="auto"/>
                        <w:bottom w:val="none" w:sz="0" w:space="0" w:color="auto"/>
                        <w:right w:val="none" w:sz="0" w:space="0" w:color="auto"/>
                      </w:divBdr>
                      <w:divsChild>
                        <w:div w:id="390154932">
                          <w:marLeft w:val="0"/>
                          <w:marRight w:val="0"/>
                          <w:marTop w:val="0"/>
                          <w:marBottom w:val="0"/>
                          <w:divBdr>
                            <w:top w:val="none" w:sz="0" w:space="0" w:color="auto"/>
                            <w:left w:val="none" w:sz="0" w:space="0" w:color="auto"/>
                            <w:bottom w:val="none" w:sz="0" w:space="0" w:color="auto"/>
                            <w:right w:val="none" w:sz="0" w:space="0" w:color="auto"/>
                          </w:divBdr>
                          <w:divsChild>
                            <w:div w:id="1554730554">
                              <w:marLeft w:val="0"/>
                              <w:marRight w:val="0"/>
                              <w:marTop w:val="0"/>
                              <w:marBottom w:val="0"/>
                              <w:divBdr>
                                <w:top w:val="none" w:sz="0" w:space="0" w:color="auto"/>
                                <w:left w:val="none" w:sz="0" w:space="0" w:color="auto"/>
                                <w:bottom w:val="none" w:sz="0" w:space="0" w:color="auto"/>
                                <w:right w:val="none" w:sz="0" w:space="0" w:color="auto"/>
                              </w:divBdr>
                            </w:div>
                          </w:divsChild>
                        </w:div>
                        <w:div w:id="555245621">
                          <w:marLeft w:val="0"/>
                          <w:marRight w:val="0"/>
                          <w:marTop w:val="0"/>
                          <w:marBottom w:val="0"/>
                          <w:divBdr>
                            <w:top w:val="none" w:sz="0" w:space="0" w:color="auto"/>
                            <w:left w:val="none" w:sz="0" w:space="0" w:color="auto"/>
                            <w:bottom w:val="none" w:sz="0" w:space="0" w:color="auto"/>
                            <w:right w:val="none" w:sz="0" w:space="0" w:color="auto"/>
                          </w:divBdr>
                          <w:divsChild>
                            <w:div w:id="498276137">
                              <w:marLeft w:val="0"/>
                              <w:marRight w:val="0"/>
                              <w:marTop w:val="0"/>
                              <w:marBottom w:val="0"/>
                              <w:divBdr>
                                <w:top w:val="none" w:sz="0" w:space="0" w:color="auto"/>
                                <w:left w:val="none" w:sz="0" w:space="0" w:color="auto"/>
                                <w:bottom w:val="none" w:sz="0" w:space="0" w:color="auto"/>
                                <w:right w:val="none" w:sz="0" w:space="0" w:color="auto"/>
                              </w:divBdr>
                              <w:divsChild>
                                <w:div w:id="1593709332">
                                  <w:marLeft w:val="0"/>
                                  <w:marRight w:val="0"/>
                                  <w:marTop w:val="0"/>
                                  <w:marBottom w:val="0"/>
                                  <w:divBdr>
                                    <w:top w:val="none" w:sz="0" w:space="0" w:color="auto"/>
                                    <w:left w:val="none" w:sz="0" w:space="0" w:color="auto"/>
                                    <w:bottom w:val="none" w:sz="0" w:space="0" w:color="auto"/>
                                    <w:right w:val="none" w:sz="0" w:space="0" w:color="auto"/>
                                  </w:divBdr>
                                </w:div>
                                <w:div w:id="2039164337">
                                  <w:marLeft w:val="0"/>
                                  <w:marRight w:val="0"/>
                                  <w:marTop w:val="0"/>
                                  <w:marBottom w:val="0"/>
                                  <w:divBdr>
                                    <w:top w:val="none" w:sz="0" w:space="0" w:color="auto"/>
                                    <w:left w:val="none" w:sz="0" w:space="0" w:color="auto"/>
                                    <w:bottom w:val="none" w:sz="0" w:space="0" w:color="auto"/>
                                    <w:right w:val="none" w:sz="0" w:space="0" w:color="auto"/>
                                  </w:divBdr>
                                </w:div>
                                <w:div w:id="1308314954">
                                  <w:marLeft w:val="0"/>
                                  <w:marRight w:val="0"/>
                                  <w:marTop w:val="0"/>
                                  <w:marBottom w:val="0"/>
                                  <w:divBdr>
                                    <w:top w:val="none" w:sz="0" w:space="0" w:color="auto"/>
                                    <w:left w:val="none" w:sz="0" w:space="0" w:color="auto"/>
                                    <w:bottom w:val="none" w:sz="0" w:space="0" w:color="auto"/>
                                    <w:right w:val="none" w:sz="0" w:space="0" w:color="auto"/>
                                  </w:divBdr>
                                </w:div>
                                <w:div w:id="128283389">
                                  <w:marLeft w:val="0"/>
                                  <w:marRight w:val="0"/>
                                  <w:marTop w:val="0"/>
                                  <w:marBottom w:val="0"/>
                                  <w:divBdr>
                                    <w:top w:val="none" w:sz="0" w:space="0" w:color="auto"/>
                                    <w:left w:val="none" w:sz="0" w:space="0" w:color="auto"/>
                                    <w:bottom w:val="none" w:sz="0" w:space="0" w:color="auto"/>
                                    <w:right w:val="none" w:sz="0" w:space="0" w:color="auto"/>
                                  </w:divBdr>
                                </w:div>
                                <w:div w:id="1933976695">
                                  <w:marLeft w:val="0"/>
                                  <w:marRight w:val="0"/>
                                  <w:marTop w:val="0"/>
                                  <w:marBottom w:val="0"/>
                                  <w:divBdr>
                                    <w:top w:val="none" w:sz="0" w:space="0" w:color="auto"/>
                                    <w:left w:val="none" w:sz="0" w:space="0" w:color="auto"/>
                                    <w:bottom w:val="none" w:sz="0" w:space="0" w:color="auto"/>
                                    <w:right w:val="none" w:sz="0" w:space="0" w:color="auto"/>
                                  </w:divBdr>
                                </w:div>
                                <w:div w:id="1334802140">
                                  <w:marLeft w:val="0"/>
                                  <w:marRight w:val="0"/>
                                  <w:marTop w:val="0"/>
                                  <w:marBottom w:val="0"/>
                                  <w:divBdr>
                                    <w:top w:val="none" w:sz="0" w:space="0" w:color="auto"/>
                                    <w:left w:val="none" w:sz="0" w:space="0" w:color="auto"/>
                                    <w:bottom w:val="none" w:sz="0" w:space="0" w:color="auto"/>
                                    <w:right w:val="none" w:sz="0" w:space="0" w:color="auto"/>
                                  </w:divBdr>
                                </w:div>
                                <w:div w:id="665279366">
                                  <w:marLeft w:val="0"/>
                                  <w:marRight w:val="0"/>
                                  <w:marTop w:val="0"/>
                                  <w:marBottom w:val="0"/>
                                  <w:divBdr>
                                    <w:top w:val="none" w:sz="0" w:space="0" w:color="auto"/>
                                    <w:left w:val="none" w:sz="0" w:space="0" w:color="auto"/>
                                    <w:bottom w:val="none" w:sz="0" w:space="0" w:color="auto"/>
                                    <w:right w:val="none" w:sz="0" w:space="0" w:color="auto"/>
                                  </w:divBdr>
                                </w:div>
                                <w:div w:id="621570736">
                                  <w:marLeft w:val="0"/>
                                  <w:marRight w:val="0"/>
                                  <w:marTop w:val="0"/>
                                  <w:marBottom w:val="0"/>
                                  <w:divBdr>
                                    <w:top w:val="none" w:sz="0" w:space="0" w:color="auto"/>
                                    <w:left w:val="none" w:sz="0" w:space="0" w:color="auto"/>
                                    <w:bottom w:val="none" w:sz="0" w:space="0" w:color="auto"/>
                                    <w:right w:val="none" w:sz="0" w:space="0" w:color="auto"/>
                                  </w:divBdr>
                                </w:div>
                                <w:div w:id="2122988282">
                                  <w:marLeft w:val="0"/>
                                  <w:marRight w:val="0"/>
                                  <w:marTop w:val="0"/>
                                  <w:marBottom w:val="0"/>
                                  <w:divBdr>
                                    <w:top w:val="none" w:sz="0" w:space="0" w:color="auto"/>
                                    <w:left w:val="none" w:sz="0" w:space="0" w:color="auto"/>
                                    <w:bottom w:val="none" w:sz="0" w:space="0" w:color="auto"/>
                                    <w:right w:val="none" w:sz="0" w:space="0" w:color="auto"/>
                                  </w:divBdr>
                                </w:div>
                                <w:div w:id="85734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90143723">
              <w:marLeft w:val="0"/>
              <w:marRight w:val="0"/>
              <w:marTop w:val="0"/>
              <w:marBottom w:val="0"/>
              <w:divBdr>
                <w:top w:val="none" w:sz="0" w:space="0" w:color="auto"/>
                <w:left w:val="none" w:sz="0" w:space="0" w:color="auto"/>
                <w:bottom w:val="none" w:sz="0" w:space="0" w:color="auto"/>
                <w:right w:val="none" w:sz="0" w:space="0" w:color="auto"/>
              </w:divBdr>
              <w:divsChild>
                <w:div w:id="399258074">
                  <w:marLeft w:val="0"/>
                  <w:marRight w:val="0"/>
                  <w:marTop w:val="0"/>
                  <w:marBottom w:val="0"/>
                  <w:divBdr>
                    <w:top w:val="none" w:sz="0" w:space="0" w:color="auto"/>
                    <w:left w:val="none" w:sz="0" w:space="0" w:color="auto"/>
                    <w:bottom w:val="none" w:sz="0" w:space="0" w:color="auto"/>
                    <w:right w:val="none" w:sz="0" w:space="0" w:color="auto"/>
                  </w:divBdr>
                  <w:divsChild>
                    <w:div w:id="1536649431">
                      <w:marLeft w:val="0"/>
                      <w:marRight w:val="0"/>
                      <w:marTop w:val="0"/>
                      <w:marBottom w:val="0"/>
                      <w:divBdr>
                        <w:top w:val="none" w:sz="0" w:space="0" w:color="auto"/>
                        <w:left w:val="none" w:sz="0" w:space="0" w:color="auto"/>
                        <w:bottom w:val="none" w:sz="0" w:space="0" w:color="auto"/>
                        <w:right w:val="none" w:sz="0" w:space="0" w:color="auto"/>
                      </w:divBdr>
                      <w:divsChild>
                        <w:div w:id="1434781916">
                          <w:marLeft w:val="0"/>
                          <w:marRight w:val="0"/>
                          <w:marTop w:val="0"/>
                          <w:marBottom w:val="0"/>
                          <w:divBdr>
                            <w:top w:val="none" w:sz="0" w:space="0" w:color="auto"/>
                            <w:left w:val="none" w:sz="0" w:space="0" w:color="auto"/>
                            <w:bottom w:val="none" w:sz="0" w:space="0" w:color="auto"/>
                            <w:right w:val="none" w:sz="0" w:space="0" w:color="auto"/>
                          </w:divBdr>
                          <w:divsChild>
                            <w:div w:id="263535886">
                              <w:marLeft w:val="0"/>
                              <w:marRight w:val="0"/>
                              <w:marTop w:val="0"/>
                              <w:marBottom w:val="0"/>
                              <w:divBdr>
                                <w:top w:val="none" w:sz="0" w:space="0" w:color="auto"/>
                                <w:left w:val="none" w:sz="0" w:space="0" w:color="auto"/>
                                <w:bottom w:val="none" w:sz="0" w:space="0" w:color="auto"/>
                                <w:right w:val="none" w:sz="0" w:space="0" w:color="auto"/>
                              </w:divBdr>
                              <w:divsChild>
                                <w:div w:id="2095976239">
                                  <w:marLeft w:val="0"/>
                                  <w:marRight w:val="0"/>
                                  <w:marTop w:val="0"/>
                                  <w:marBottom w:val="0"/>
                                  <w:divBdr>
                                    <w:top w:val="none" w:sz="0" w:space="0" w:color="auto"/>
                                    <w:left w:val="none" w:sz="0" w:space="0" w:color="auto"/>
                                    <w:bottom w:val="none" w:sz="0" w:space="0" w:color="auto"/>
                                    <w:right w:val="none" w:sz="0" w:space="0" w:color="auto"/>
                                  </w:divBdr>
                                  <w:divsChild>
                                    <w:div w:id="855193764">
                                      <w:marLeft w:val="0"/>
                                      <w:marRight w:val="0"/>
                                      <w:marTop w:val="0"/>
                                      <w:marBottom w:val="0"/>
                                      <w:divBdr>
                                        <w:top w:val="none" w:sz="0" w:space="0" w:color="auto"/>
                                        <w:left w:val="none" w:sz="0" w:space="0" w:color="auto"/>
                                        <w:bottom w:val="none" w:sz="0" w:space="0" w:color="auto"/>
                                        <w:right w:val="none" w:sz="0" w:space="0" w:color="auto"/>
                                      </w:divBdr>
                                      <w:divsChild>
                                        <w:div w:id="1217934641">
                                          <w:marLeft w:val="0"/>
                                          <w:marRight w:val="0"/>
                                          <w:marTop w:val="0"/>
                                          <w:marBottom w:val="0"/>
                                          <w:divBdr>
                                            <w:top w:val="none" w:sz="0" w:space="0" w:color="auto"/>
                                            <w:left w:val="none" w:sz="0" w:space="0" w:color="auto"/>
                                            <w:bottom w:val="none" w:sz="0" w:space="0" w:color="auto"/>
                                            <w:right w:val="none" w:sz="0" w:space="0" w:color="auto"/>
                                          </w:divBdr>
                                        </w:div>
                                      </w:divsChild>
                                    </w:div>
                                    <w:div w:id="985402798">
                                      <w:marLeft w:val="0"/>
                                      <w:marRight w:val="0"/>
                                      <w:marTop w:val="0"/>
                                      <w:marBottom w:val="0"/>
                                      <w:divBdr>
                                        <w:top w:val="none" w:sz="0" w:space="0" w:color="auto"/>
                                        <w:left w:val="none" w:sz="0" w:space="0" w:color="auto"/>
                                        <w:bottom w:val="none" w:sz="0" w:space="0" w:color="auto"/>
                                        <w:right w:val="none" w:sz="0" w:space="0" w:color="auto"/>
                                      </w:divBdr>
                                      <w:divsChild>
                                        <w:div w:id="1940866645">
                                          <w:marLeft w:val="0"/>
                                          <w:marRight w:val="0"/>
                                          <w:marTop w:val="0"/>
                                          <w:marBottom w:val="0"/>
                                          <w:divBdr>
                                            <w:top w:val="none" w:sz="0" w:space="0" w:color="auto"/>
                                            <w:left w:val="none" w:sz="0" w:space="0" w:color="auto"/>
                                            <w:bottom w:val="none" w:sz="0" w:space="0" w:color="auto"/>
                                            <w:right w:val="none" w:sz="0" w:space="0" w:color="auto"/>
                                          </w:divBdr>
                                        </w:div>
                                        <w:div w:id="943923387">
                                          <w:marLeft w:val="0"/>
                                          <w:marRight w:val="0"/>
                                          <w:marTop w:val="0"/>
                                          <w:marBottom w:val="0"/>
                                          <w:divBdr>
                                            <w:top w:val="none" w:sz="0" w:space="0" w:color="auto"/>
                                            <w:left w:val="none" w:sz="0" w:space="0" w:color="auto"/>
                                            <w:bottom w:val="none" w:sz="0" w:space="0" w:color="auto"/>
                                            <w:right w:val="none" w:sz="0" w:space="0" w:color="auto"/>
                                          </w:divBdr>
                                        </w:div>
                                        <w:div w:id="1169758978">
                                          <w:marLeft w:val="0"/>
                                          <w:marRight w:val="0"/>
                                          <w:marTop w:val="0"/>
                                          <w:marBottom w:val="0"/>
                                          <w:divBdr>
                                            <w:top w:val="none" w:sz="0" w:space="0" w:color="auto"/>
                                            <w:left w:val="none" w:sz="0" w:space="0" w:color="auto"/>
                                            <w:bottom w:val="none" w:sz="0" w:space="0" w:color="auto"/>
                                            <w:right w:val="none" w:sz="0" w:space="0" w:color="auto"/>
                                          </w:divBdr>
                                          <w:divsChild>
                                            <w:div w:id="9489733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4467645">
                                      <w:marLeft w:val="0"/>
                                      <w:marRight w:val="0"/>
                                      <w:marTop w:val="0"/>
                                      <w:marBottom w:val="0"/>
                                      <w:divBdr>
                                        <w:top w:val="none" w:sz="0" w:space="0" w:color="auto"/>
                                        <w:left w:val="none" w:sz="0" w:space="0" w:color="auto"/>
                                        <w:bottom w:val="none" w:sz="0" w:space="0" w:color="auto"/>
                                        <w:right w:val="none" w:sz="0" w:space="0" w:color="auto"/>
                                      </w:divBdr>
                                      <w:divsChild>
                                        <w:div w:id="760761403">
                                          <w:marLeft w:val="0"/>
                                          <w:marRight w:val="0"/>
                                          <w:marTop w:val="0"/>
                                          <w:marBottom w:val="0"/>
                                          <w:divBdr>
                                            <w:top w:val="none" w:sz="0" w:space="0" w:color="auto"/>
                                            <w:left w:val="none" w:sz="0" w:space="0" w:color="auto"/>
                                            <w:bottom w:val="none" w:sz="0" w:space="0" w:color="auto"/>
                                            <w:right w:val="none" w:sz="0" w:space="0" w:color="auto"/>
                                          </w:divBdr>
                                          <w:divsChild>
                                            <w:div w:id="1458991701">
                                              <w:marLeft w:val="0"/>
                                              <w:marRight w:val="0"/>
                                              <w:marTop w:val="0"/>
                                              <w:marBottom w:val="0"/>
                                              <w:divBdr>
                                                <w:top w:val="none" w:sz="0" w:space="0" w:color="auto"/>
                                                <w:left w:val="none" w:sz="0" w:space="0" w:color="auto"/>
                                                <w:bottom w:val="none" w:sz="0" w:space="0" w:color="auto"/>
                                                <w:right w:val="none" w:sz="0" w:space="0" w:color="auto"/>
                                              </w:divBdr>
                                            </w:div>
                                            <w:div w:id="1006787983">
                                              <w:marLeft w:val="0"/>
                                              <w:marRight w:val="0"/>
                                              <w:marTop w:val="0"/>
                                              <w:marBottom w:val="0"/>
                                              <w:divBdr>
                                                <w:top w:val="none" w:sz="0" w:space="0" w:color="auto"/>
                                                <w:left w:val="none" w:sz="0" w:space="0" w:color="auto"/>
                                                <w:bottom w:val="none" w:sz="0" w:space="0" w:color="auto"/>
                                                <w:right w:val="none" w:sz="0" w:space="0" w:color="auto"/>
                                              </w:divBdr>
                                              <w:divsChild>
                                                <w:div w:id="1485271618">
                                                  <w:marLeft w:val="0"/>
                                                  <w:marRight w:val="0"/>
                                                  <w:marTop w:val="0"/>
                                                  <w:marBottom w:val="0"/>
                                                  <w:divBdr>
                                                    <w:top w:val="none" w:sz="0" w:space="0" w:color="auto"/>
                                                    <w:left w:val="none" w:sz="0" w:space="0" w:color="auto"/>
                                                    <w:bottom w:val="none" w:sz="0" w:space="0" w:color="auto"/>
                                                    <w:right w:val="none" w:sz="0" w:space="0" w:color="auto"/>
                                                  </w:divBdr>
                                                  <w:divsChild>
                                                    <w:div w:id="1892228744">
                                                      <w:marLeft w:val="0"/>
                                                      <w:marRight w:val="0"/>
                                                      <w:marTop w:val="0"/>
                                                      <w:marBottom w:val="0"/>
                                                      <w:divBdr>
                                                        <w:top w:val="none" w:sz="0" w:space="0" w:color="auto"/>
                                                        <w:left w:val="none" w:sz="0" w:space="0" w:color="auto"/>
                                                        <w:bottom w:val="none" w:sz="0" w:space="0" w:color="auto"/>
                                                        <w:right w:val="none" w:sz="0" w:space="0" w:color="auto"/>
                                                      </w:divBdr>
                                                      <w:divsChild>
                                                        <w:div w:id="9311590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1233833">
                                                  <w:marLeft w:val="0"/>
                                                  <w:marRight w:val="0"/>
                                                  <w:marTop w:val="0"/>
                                                  <w:marBottom w:val="0"/>
                                                  <w:divBdr>
                                                    <w:top w:val="none" w:sz="0" w:space="0" w:color="auto"/>
                                                    <w:left w:val="none" w:sz="0" w:space="0" w:color="auto"/>
                                                    <w:bottom w:val="none" w:sz="0" w:space="0" w:color="auto"/>
                                                    <w:right w:val="none" w:sz="0" w:space="0" w:color="auto"/>
                                                  </w:divBdr>
                                                  <w:divsChild>
                                                    <w:div w:id="1011951952">
                                                      <w:marLeft w:val="0"/>
                                                      <w:marRight w:val="0"/>
                                                      <w:marTop w:val="0"/>
                                                      <w:marBottom w:val="0"/>
                                                      <w:divBdr>
                                                        <w:top w:val="none" w:sz="0" w:space="0" w:color="auto"/>
                                                        <w:left w:val="none" w:sz="0" w:space="0" w:color="auto"/>
                                                        <w:bottom w:val="none" w:sz="0" w:space="0" w:color="auto"/>
                                                        <w:right w:val="none" w:sz="0" w:space="0" w:color="auto"/>
                                                      </w:divBdr>
                                                      <w:divsChild>
                                                        <w:div w:id="1740057934">
                                                          <w:marLeft w:val="0"/>
                                                          <w:marRight w:val="0"/>
                                                          <w:marTop w:val="0"/>
                                                          <w:marBottom w:val="0"/>
                                                          <w:divBdr>
                                                            <w:top w:val="none" w:sz="0" w:space="0" w:color="auto"/>
                                                            <w:left w:val="none" w:sz="0" w:space="0" w:color="auto"/>
                                                            <w:bottom w:val="none" w:sz="0" w:space="0" w:color="auto"/>
                                                            <w:right w:val="none" w:sz="0" w:space="0" w:color="auto"/>
                                                          </w:divBdr>
                                                        </w:div>
                                                        <w:div w:id="1131481432">
                                                          <w:marLeft w:val="0"/>
                                                          <w:marRight w:val="0"/>
                                                          <w:marTop w:val="0"/>
                                                          <w:marBottom w:val="0"/>
                                                          <w:divBdr>
                                                            <w:top w:val="none" w:sz="0" w:space="0" w:color="auto"/>
                                                            <w:left w:val="none" w:sz="0" w:space="0" w:color="auto"/>
                                                            <w:bottom w:val="none" w:sz="0" w:space="0" w:color="auto"/>
                                                            <w:right w:val="none" w:sz="0" w:space="0" w:color="auto"/>
                                                          </w:divBdr>
                                                          <w:divsChild>
                                                            <w:div w:id="1601722019">
                                                              <w:marLeft w:val="0"/>
                                                              <w:marRight w:val="0"/>
                                                              <w:marTop w:val="0"/>
                                                              <w:marBottom w:val="0"/>
                                                              <w:divBdr>
                                                                <w:top w:val="none" w:sz="0" w:space="0" w:color="auto"/>
                                                                <w:left w:val="none" w:sz="0" w:space="0" w:color="auto"/>
                                                                <w:bottom w:val="none" w:sz="0" w:space="0" w:color="auto"/>
                                                                <w:right w:val="none" w:sz="0" w:space="0" w:color="auto"/>
                                                              </w:divBdr>
                                                              <w:divsChild>
                                                                <w:div w:id="709110630">
                                                                  <w:marLeft w:val="0"/>
                                                                  <w:marRight w:val="0"/>
                                                                  <w:marTop w:val="0"/>
                                                                  <w:marBottom w:val="0"/>
                                                                  <w:divBdr>
                                                                    <w:top w:val="none" w:sz="0" w:space="0" w:color="auto"/>
                                                                    <w:left w:val="none" w:sz="0" w:space="0" w:color="auto"/>
                                                                    <w:bottom w:val="none" w:sz="0" w:space="0" w:color="auto"/>
                                                                    <w:right w:val="none" w:sz="0" w:space="0" w:color="auto"/>
                                                                  </w:divBdr>
                                                                </w:div>
                                                                <w:div w:id="721662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98734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0774192">
                                              <w:marLeft w:val="0"/>
                                              <w:marRight w:val="0"/>
                                              <w:marTop w:val="0"/>
                                              <w:marBottom w:val="0"/>
                                              <w:divBdr>
                                                <w:top w:val="none" w:sz="0" w:space="0" w:color="auto"/>
                                                <w:left w:val="none" w:sz="0" w:space="0" w:color="auto"/>
                                                <w:bottom w:val="none" w:sz="0" w:space="0" w:color="auto"/>
                                                <w:right w:val="none" w:sz="0" w:space="0" w:color="auto"/>
                                              </w:divBdr>
                                              <w:divsChild>
                                                <w:div w:id="1917980607">
                                                  <w:marLeft w:val="0"/>
                                                  <w:marRight w:val="0"/>
                                                  <w:marTop w:val="0"/>
                                                  <w:marBottom w:val="0"/>
                                                  <w:divBdr>
                                                    <w:top w:val="none" w:sz="0" w:space="0" w:color="auto"/>
                                                    <w:left w:val="none" w:sz="0" w:space="0" w:color="auto"/>
                                                    <w:bottom w:val="none" w:sz="0" w:space="0" w:color="auto"/>
                                                    <w:right w:val="none" w:sz="0" w:space="0" w:color="auto"/>
                                                  </w:divBdr>
                                                  <w:divsChild>
                                                    <w:div w:id="188570260">
                                                      <w:marLeft w:val="0"/>
                                                      <w:marRight w:val="0"/>
                                                      <w:marTop w:val="0"/>
                                                      <w:marBottom w:val="0"/>
                                                      <w:divBdr>
                                                        <w:top w:val="none" w:sz="0" w:space="0" w:color="auto"/>
                                                        <w:left w:val="none" w:sz="0" w:space="0" w:color="auto"/>
                                                        <w:bottom w:val="none" w:sz="0" w:space="0" w:color="auto"/>
                                                        <w:right w:val="none" w:sz="0" w:space="0" w:color="auto"/>
                                                      </w:divBdr>
                                                      <w:divsChild>
                                                        <w:div w:id="1362584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7123136">
                                                  <w:marLeft w:val="0"/>
                                                  <w:marRight w:val="0"/>
                                                  <w:marTop w:val="0"/>
                                                  <w:marBottom w:val="0"/>
                                                  <w:divBdr>
                                                    <w:top w:val="none" w:sz="0" w:space="0" w:color="auto"/>
                                                    <w:left w:val="none" w:sz="0" w:space="0" w:color="auto"/>
                                                    <w:bottom w:val="none" w:sz="0" w:space="0" w:color="auto"/>
                                                    <w:right w:val="none" w:sz="0" w:space="0" w:color="auto"/>
                                                  </w:divBdr>
                                                  <w:divsChild>
                                                    <w:div w:id="813334293">
                                                      <w:marLeft w:val="0"/>
                                                      <w:marRight w:val="0"/>
                                                      <w:marTop w:val="0"/>
                                                      <w:marBottom w:val="0"/>
                                                      <w:divBdr>
                                                        <w:top w:val="none" w:sz="0" w:space="0" w:color="auto"/>
                                                        <w:left w:val="none" w:sz="0" w:space="0" w:color="auto"/>
                                                        <w:bottom w:val="none" w:sz="0" w:space="0" w:color="auto"/>
                                                        <w:right w:val="none" w:sz="0" w:space="0" w:color="auto"/>
                                                      </w:divBdr>
                                                      <w:divsChild>
                                                        <w:div w:id="590161397">
                                                          <w:marLeft w:val="0"/>
                                                          <w:marRight w:val="0"/>
                                                          <w:marTop w:val="0"/>
                                                          <w:marBottom w:val="0"/>
                                                          <w:divBdr>
                                                            <w:top w:val="none" w:sz="0" w:space="0" w:color="auto"/>
                                                            <w:left w:val="none" w:sz="0" w:space="0" w:color="auto"/>
                                                            <w:bottom w:val="none" w:sz="0" w:space="0" w:color="auto"/>
                                                            <w:right w:val="none" w:sz="0" w:space="0" w:color="auto"/>
                                                          </w:divBdr>
                                                        </w:div>
                                                        <w:div w:id="1654336014">
                                                          <w:marLeft w:val="0"/>
                                                          <w:marRight w:val="0"/>
                                                          <w:marTop w:val="0"/>
                                                          <w:marBottom w:val="0"/>
                                                          <w:divBdr>
                                                            <w:top w:val="none" w:sz="0" w:space="0" w:color="auto"/>
                                                            <w:left w:val="none" w:sz="0" w:space="0" w:color="auto"/>
                                                            <w:bottom w:val="none" w:sz="0" w:space="0" w:color="auto"/>
                                                            <w:right w:val="none" w:sz="0" w:space="0" w:color="auto"/>
                                                          </w:divBdr>
                                                          <w:divsChild>
                                                            <w:div w:id="1714649659">
                                                              <w:marLeft w:val="0"/>
                                                              <w:marRight w:val="0"/>
                                                              <w:marTop w:val="0"/>
                                                              <w:marBottom w:val="0"/>
                                                              <w:divBdr>
                                                                <w:top w:val="none" w:sz="0" w:space="0" w:color="auto"/>
                                                                <w:left w:val="none" w:sz="0" w:space="0" w:color="auto"/>
                                                                <w:bottom w:val="none" w:sz="0" w:space="0" w:color="auto"/>
                                                                <w:right w:val="none" w:sz="0" w:space="0" w:color="auto"/>
                                                              </w:divBdr>
                                                              <w:divsChild>
                                                                <w:div w:id="695471414">
                                                                  <w:marLeft w:val="0"/>
                                                                  <w:marRight w:val="0"/>
                                                                  <w:marTop w:val="0"/>
                                                                  <w:marBottom w:val="0"/>
                                                                  <w:divBdr>
                                                                    <w:top w:val="none" w:sz="0" w:space="0" w:color="auto"/>
                                                                    <w:left w:val="none" w:sz="0" w:space="0" w:color="auto"/>
                                                                    <w:bottom w:val="none" w:sz="0" w:space="0" w:color="auto"/>
                                                                    <w:right w:val="none" w:sz="0" w:space="0" w:color="auto"/>
                                                                  </w:divBdr>
                                                                </w:div>
                                                                <w:div w:id="18711379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86328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4876160">
                                              <w:marLeft w:val="0"/>
                                              <w:marRight w:val="0"/>
                                              <w:marTop w:val="0"/>
                                              <w:marBottom w:val="0"/>
                                              <w:divBdr>
                                                <w:top w:val="none" w:sz="0" w:space="0" w:color="auto"/>
                                                <w:left w:val="none" w:sz="0" w:space="0" w:color="auto"/>
                                                <w:bottom w:val="none" w:sz="0" w:space="0" w:color="auto"/>
                                                <w:right w:val="none" w:sz="0" w:space="0" w:color="auto"/>
                                              </w:divBdr>
                                              <w:divsChild>
                                                <w:div w:id="1333799212">
                                                  <w:marLeft w:val="0"/>
                                                  <w:marRight w:val="0"/>
                                                  <w:marTop w:val="0"/>
                                                  <w:marBottom w:val="0"/>
                                                  <w:divBdr>
                                                    <w:top w:val="none" w:sz="0" w:space="0" w:color="auto"/>
                                                    <w:left w:val="none" w:sz="0" w:space="0" w:color="auto"/>
                                                    <w:bottom w:val="none" w:sz="0" w:space="0" w:color="auto"/>
                                                    <w:right w:val="none" w:sz="0" w:space="0" w:color="auto"/>
                                                  </w:divBdr>
                                                  <w:divsChild>
                                                    <w:div w:id="1291474235">
                                                      <w:marLeft w:val="0"/>
                                                      <w:marRight w:val="0"/>
                                                      <w:marTop w:val="0"/>
                                                      <w:marBottom w:val="0"/>
                                                      <w:divBdr>
                                                        <w:top w:val="none" w:sz="0" w:space="0" w:color="auto"/>
                                                        <w:left w:val="none" w:sz="0" w:space="0" w:color="auto"/>
                                                        <w:bottom w:val="none" w:sz="0" w:space="0" w:color="auto"/>
                                                        <w:right w:val="none" w:sz="0" w:space="0" w:color="auto"/>
                                                      </w:divBdr>
                                                      <w:divsChild>
                                                        <w:div w:id="1741974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3475938">
                                                  <w:marLeft w:val="0"/>
                                                  <w:marRight w:val="0"/>
                                                  <w:marTop w:val="0"/>
                                                  <w:marBottom w:val="0"/>
                                                  <w:divBdr>
                                                    <w:top w:val="none" w:sz="0" w:space="0" w:color="auto"/>
                                                    <w:left w:val="none" w:sz="0" w:space="0" w:color="auto"/>
                                                    <w:bottom w:val="none" w:sz="0" w:space="0" w:color="auto"/>
                                                    <w:right w:val="none" w:sz="0" w:space="0" w:color="auto"/>
                                                  </w:divBdr>
                                                  <w:divsChild>
                                                    <w:div w:id="1105927274">
                                                      <w:marLeft w:val="0"/>
                                                      <w:marRight w:val="0"/>
                                                      <w:marTop w:val="0"/>
                                                      <w:marBottom w:val="0"/>
                                                      <w:divBdr>
                                                        <w:top w:val="none" w:sz="0" w:space="0" w:color="auto"/>
                                                        <w:left w:val="none" w:sz="0" w:space="0" w:color="auto"/>
                                                        <w:bottom w:val="none" w:sz="0" w:space="0" w:color="auto"/>
                                                        <w:right w:val="none" w:sz="0" w:space="0" w:color="auto"/>
                                                      </w:divBdr>
                                                      <w:divsChild>
                                                        <w:div w:id="561252693">
                                                          <w:marLeft w:val="0"/>
                                                          <w:marRight w:val="0"/>
                                                          <w:marTop w:val="0"/>
                                                          <w:marBottom w:val="0"/>
                                                          <w:divBdr>
                                                            <w:top w:val="none" w:sz="0" w:space="0" w:color="auto"/>
                                                            <w:left w:val="none" w:sz="0" w:space="0" w:color="auto"/>
                                                            <w:bottom w:val="none" w:sz="0" w:space="0" w:color="auto"/>
                                                            <w:right w:val="none" w:sz="0" w:space="0" w:color="auto"/>
                                                          </w:divBdr>
                                                        </w:div>
                                                        <w:div w:id="143742773">
                                                          <w:marLeft w:val="0"/>
                                                          <w:marRight w:val="0"/>
                                                          <w:marTop w:val="0"/>
                                                          <w:marBottom w:val="0"/>
                                                          <w:divBdr>
                                                            <w:top w:val="none" w:sz="0" w:space="0" w:color="auto"/>
                                                            <w:left w:val="none" w:sz="0" w:space="0" w:color="auto"/>
                                                            <w:bottom w:val="none" w:sz="0" w:space="0" w:color="auto"/>
                                                            <w:right w:val="none" w:sz="0" w:space="0" w:color="auto"/>
                                                          </w:divBdr>
                                                          <w:divsChild>
                                                            <w:div w:id="220529130">
                                                              <w:marLeft w:val="0"/>
                                                              <w:marRight w:val="0"/>
                                                              <w:marTop w:val="0"/>
                                                              <w:marBottom w:val="0"/>
                                                              <w:divBdr>
                                                                <w:top w:val="none" w:sz="0" w:space="0" w:color="auto"/>
                                                                <w:left w:val="none" w:sz="0" w:space="0" w:color="auto"/>
                                                                <w:bottom w:val="none" w:sz="0" w:space="0" w:color="auto"/>
                                                                <w:right w:val="none" w:sz="0" w:space="0" w:color="auto"/>
                                                              </w:divBdr>
                                                              <w:divsChild>
                                                                <w:div w:id="119808896">
                                                                  <w:marLeft w:val="0"/>
                                                                  <w:marRight w:val="0"/>
                                                                  <w:marTop w:val="0"/>
                                                                  <w:marBottom w:val="0"/>
                                                                  <w:divBdr>
                                                                    <w:top w:val="none" w:sz="0" w:space="0" w:color="auto"/>
                                                                    <w:left w:val="none" w:sz="0" w:space="0" w:color="auto"/>
                                                                    <w:bottom w:val="none" w:sz="0" w:space="0" w:color="auto"/>
                                                                    <w:right w:val="none" w:sz="0" w:space="0" w:color="auto"/>
                                                                  </w:divBdr>
                                                                </w:div>
                                                                <w:div w:id="19914748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24439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1593853">
                                              <w:marLeft w:val="0"/>
                                              <w:marRight w:val="0"/>
                                              <w:marTop w:val="0"/>
                                              <w:marBottom w:val="0"/>
                                              <w:divBdr>
                                                <w:top w:val="none" w:sz="0" w:space="0" w:color="auto"/>
                                                <w:left w:val="none" w:sz="0" w:space="0" w:color="auto"/>
                                                <w:bottom w:val="none" w:sz="0" w:space="0" w:color="auto"/>
                                                <w:right w:val="none" w:sz="0" w:space="0" w:color="auto"/>
                                              </w:divBdr>
                                              <w:divsChild>
                                                <w:div w:id="2045980771">
                                                  <w:marLeft w:val="0"/>
                                                  <w:marRight w:val="0"/>
                                                  <w:marTop w:val="0"/>
                                                  <w:marBottom w:val="0"/>
                                                  <w:divBdr>
                                                    <w:top w:val="none" w:sz="0" w:space="0" w:color="auto"/>
                                                    <w:left w:val="none" w:sz="0" w:space="0" w:color="auto"/>
                                                    <w:bottom w:val="none" w:sz="0" w:space="0" w:color="auto"/>
                                                    <w:right w:val="none" w:sz="0" w:space="0" w:color="auto"/>
                                                  </w:divBdr>
                                                  <w:divsChild>
                                                    <w:div w:id="1165323305">
                                                      <w:marLeft w:val="0"/>
                                                      <w:marRight w:val="0"/>
                                                      <w:marTop w:val="0"/>
                                                      <w:marBottom w:val="0"/>
                                                      <w:divBdr>
                                                        <w:top w:val="none" w:sz="0" w:space="0" w:color="auto"/>
                                                        <w:left w:val="none" w:sz="0" w:space="0" w:color="auto"/>
                                                        <w:bottom w:val="none" w:sz="0" w:space="0" w:color="auto"/>
                                                        <w:right w:val="none" w:sz="0" w:space="0" w:color="auto"/>
                                                      </w:divBdr>
                                                      <w:divsChild>
                                                        <w:div w:id="5609445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8294326">
                                                  <w:marLeft w:val="0"/>
                                                  <w:marRight w:val="0"/>
                                                  <w:marTop w:val="0"/>
                                                  <w:marBottom w:val="0"/>
                                                  <w:divBdr>
                                                    <w:top w:val="none" w:sz="0" w:space="0" w:color="auto"/>
                                                    <w:left w:val="none" w:sz="0" w:space="0" w:color="auto"/>
                                                    <w:bottom w:val="none" w:sz="0" w:space="0" w:color="auto"/>
                                                    <w:right w:val="none" w:sz="0" w:space="0" w:color="auto"/>
                                                  </w:divBdr>
                                                  <w:divsChild>
                                                    <w:div w:id="1229265704">
                                                      <w:marLeft w:val="0"/>
                                                      <w:marRight w:val="0"/>
                                                      <w:marTop w:val="0"/>
                                                      <w:marBottom w:val="0"/>
                                                      <w:divBdr>
                                                        <w:top w:val="none" w:sz="0" w:space="0" w:color="auto"/>
                                                        <w:left w:val="none" w:sz="0" w:space="0" w:color="auto"/>
                                                        <w:bottom w:val="none" w:sz="0" w:space="0" w:color="auto"/>
                                                        <w:right w:val="none" w:sz="0" w:space="0" w:color="auto"/>
                                                      </w:divBdr>
                                                      <w:divsChild>
                                                        <w:div w:id="1652907203">
                                                          <w:marLeft w:val="0"/>
                                                          <w:marRight w:val="0"/>
                                                          <w:marTop w:val="0"/>
                                                          <w:marBottom w:val="0"/>
                                                          <w:divBdr>
                                                            <w:top w:val="none" w:sz="0" w:space="0" w:color="auto"/>
                                                            <w:left w:val="none" w:sz="0" w:space="0" w:color="auto"/>
                                                            <w:bottom w:val="none" w:sz="0" w:space="0" w:color="auto"/>
                                                            <w:right w:val="none" w:sz="0" w:space="0" w:color="auto"/>
                                                          </w:divBdr>
                                                        </w:div>
                                                        <w:div w:id="1028264840">
                                                          <w:marLeft w:val="0"/>
                                                          <w:marRight w:val="0"/>
                                                          <w:marTop w:val="0"/>
                                                          <w:marBottom w:val="0"/>
                                                          <w:divBdr>
                                                            <w:top w:val="none" w:sz="0" w:space="0" w:color="auto"/>
                                                            <w:left w:val="none" w:sz="0" w:space="0" w:color="auto"/>
                                                            <w:bottom w:val="none" w:sz="0" w:space="0" w:color="auto"/>
                                                            <w:right w:val="none" w:sz="0" w:space="0" w:color="auto"/>
                                                          </w:divBdr>
                                                          <w:divsChild>
                                                            <w:div w:id="137891499">
                                                              <w:marLeft w:val="0"/>
                                                              <w:marRight w:val="0"/>
                                                              <w:marTop w:val="0"/>
                                                              <w:marBottom w:val="0"/>
                                                              <w:divBdr>
                                                                <w:top w:val="none" w:sz="0" w:space="0" w:color="auto"/>
                                                                <w:left w:val="none" w:sz="0" w:space="0" w:color="auto"/>
                                                                <w:bottom w:val="none" w:sz="0" w:space="0" w:color="auto"/>
                                                                <w:right w:val="none" w:sz="0" w:space="0" w:color="auto"/>
                                                              </w:divBdr>
                                                              <w:divsChild>
                                                                <w:div w:id="1086339516">
                                                                  <w:marLeft w:val="0"/>
                                                                  <w:marRight w:val="0"/>
                                                                  <w:marTop w:val="0"/>
                                                                  <w:marBottom w:val="0"/>
                                                                  <w:divBdr>
                                                                    <w:top w:val="none" w:sz="0" w:space="0" w:color="auto"/>
                                                                    <w:left w:val="none" w:sz="0" w:space="0" w:color="auto"/>
                                                                    <w:bottom w:val="none" w:sz="0" w:space="0" w:color="auto"/>
                                                                    <w:right w:val="none" w:sz="0" w:space="0" w:color="auto"/>
                                                                  </w:divBdr>
                                                                </w:div>
                                                                <w:div w:id="21003679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21645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309072">
                                              <w:marLeft w:val="0"/>
                                              <w:marRight w:val="0"/>
                                              <w:marTop w:val="0"/>
                                              <w:marBottom w:val="0"/>
                                              <w:divBdr>
                                                <w:top w:val="none" w:sz="0" w:space="0" w:color="auto"/>
                                                <w:left w:val="none" w:sz="0" w:space="0" w:color="auto"/>
                                                <w:bottom w:val="none" w:sz="0" w:space="0" w:color="auto"/>
                                                <w:right w:val="none" w:sz="0" w:space="0" w:color="auto"/>
                                              </w:divBdr>
                                              <w:divsChild>
                                                <w:div w:id="1120494513">
                                                  <w:marLeft w:val="0"/>
                                                  <w:marRight w:val="0"/>
                                                  <w:marTop w:val="0"/>
                                                  <w:marBottom w:val="0"/>
                                                  <w:divBdr>
                                                    <w:top w:val="none" w:sz="0" w:space="0" w:color="auto"/>
                                                    <w:left w:val="none" w:sz="0" w:space="0" w:color="auto"/>
                                                    <w:bottom w:val="none" w:sz="0" w:space="0" w:color="auto"/>
                                                    <w:right w:val="none" w:sz="0" w:space="0" w:color="auto"/>
                                                  </w:divBdr>
                                                  <w:divsChild>
                                                    <w:div w:id="483275231">
                                                      <w:marLeft w:val="0"/>
                                                      <w:marRight w:val="0"/>
                                                      <w:marTop w:val="0"/>
                                                      <w:marBottom w:val="0"/>
                                                      <w:divBdr>
                                                        <w:top w:val="none" w:sz="0" w:space="0" w:color="auto"/>
                                                        <w:left w:val="none" w:sz="0" w:space="0" w:color="auto"/>
                                                        <w:bottom w:val="none" w:sz="0" w:space="0" w:color="auto"/>
                                                        <w:right w:val="none" w:sz="0" w:space="0" w:color="auto"/>
                                                      </w:divBdr>
                                                      <w:divsChild>
                                                        <w:div w:id="1206219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5120672">
                                                  <w:marLeft w:val="0"/>
                                                  <w:marRight w:val="0"/>
                                                  <w:marTop w:val="0"/>
                                                  <w:marBottom w:val="0"/>
                                                  <w:divBdr>
                                                    <w:top w:val="none" w:sz="0" w:space="0" w:color="auto"/>
                                                    <w:left w:val="none" w:sz="0" w:space="0" w:color="auto"/>
                                                    <w:bottom w:val="none" w:sz="0" w:space="0" w:color="auto"/>
                                                    <w:right w:val="none" w:sz="0" w:space="0" w:color="auto"/>
                                                  </w:divBdr>
                                                  <w:divsChild>
                                                    <w:div w:id="1908108283">
                                                      <w:marLeft w:val="0"/>
                                                      <w:marRight w:val="0"/>
                                                      <w:marTop w:val="0"/>
                                                      <w:marBottom w:val="0"/>
                                                      <w:divBdr>
                                                        <w:top w:val="none" w:sz="0" w:space="0" w:color="auto"/>
                                                        <w:left w:val="none" w:sz="0" w:space="0" w:color="auto"/>
                                                        <w:bottom w:val="none" w:sz="0" w:space="0" w:color="auto"/>
                                                        <w:right w:val="none" w:sz="0" w:space="0" w:color="auto"/>
                                                      </w:divBdr>
                                                      <w:divsChild>
                                                        <w:div w:id="773941843">
                                                          <w:marLeft w:val="0"/>
                                                          <w:marRight w:val="0"/>
                                                          <w:marTop w:val="0"/>
                                                          <w:marBottom w:val="0"/>
                                                          <w:divBdr>
                                                            <w:top w:val="none" w:sz="0" w:space="0" w:color="auto"/>
                                                            <w:left w:val="none" w:sz="0" w:space="0" w:color="auto"/>
                                                            <w:bottom w:val="none" w:sz="0" w:space="0" w:color="auto"/>
                                                            <w:right w:val="none" w:sz="0" w:space="0" w:color="auto"/>
                                                          </w:divBdr>
                                                        </w:div>
                                                        <w:div w:id="956571600">
                                                          <w:marLeft w:val="0"/>
                                                          <w:marRight w:val="0"/>
                                                          <w:marTop w:val="0"/>
                                                          <w:marBottom w:val="0"/>
                                                          <w:divBdr>
                                                            <w:top w:val="none" w:sz="0" w:space="0" w:color="auto"/>
                                                            <w:left w:val="none" w:sz="0" w:space="0" w:color="auto"/>
                                                            <w:bottom w:val="none" w:sz="0" w:space="0" w:color="auto"/>
                                                            <w:right w:val="none" w:sz="0" w:space="0" w:color="auto"/>
                                                          </w:divBdr>
                                                          <w:divsChild>
                                                            <w:div w:id="637999738">
                                                              <w:marLeft w:val="0"/>
                                                              <w:marRight w:val="0"/>
                                                              <w:marTop w:val="0"/>
                                                              <w:marBottom w:val="0"/>
                                                              <w:divBdr>
                                                                <w:top w:val="none" w:sz="0" w:space="0" w:color="auto"/>
                                                                <w:left w:val="none" w:sz="0" w:space="0" w:color="auto"/>
                                                                <w:bottom w:val="none" w:sz="0" w:space="0" w:color="auto"/>
                                                                <w:right w:val="none" w:sz="0" w:space="0" w:color="auto"/>
                                                              </w:divBdr>
                                                              <w:divsChild>
                                                                <w:div w:id="251402485">
                                                                  <w:marLeft w:val="0"/>
                                                                  <w:marRight w:val="0"/>
                                                                  <w:marTop w:val="0"/>
                                                                  <w:marBottom w:val="0"/>
                                                                  <w:divBdr>
                                                                    <w:top w:val="none" w:sz="0" w:space="0" w:color="auto"/>
                                                                    <w:left w:val="none" w:sz="0" w:space="0" w:color="auto"/>
                                                                    <w:bottom w:val="none" w:sz="0" w:space="0" w:color="auto"/>
                                                                    <w:right w:val="none" w:sz="0" w:space="0" w:color="auto"/>
                                                                  </w:divBdr>
                                                                </w:div>
                                                                <w:div w:id="1864442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59780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9286599">
                                              <w:marLeft w:val="0"/>
                                              <w:marRight w:val="0"/>
                                              <w:marTop w:val="0"/>
                                              <w:marBottom w:val="0"/>
                                              <w:divBdr>
                                                <w:top w:val="none" w:sz="0" w:space="0" w:color="auto"/>
                                                <w:left w:val="none" w:sz="0" w:space="0" w:color="auto"/>
                                                <w:bottom w:val="none" w:sz="0" w:space="0" w:color="auto"/>
                                                <w:right w:val="none" w:sz="0" w:space="0" w:color="auto"/>
                                              </w:divBdr>
                                              <w:divsChild>
                                                <w:div w:id="1845434672">
                                                  <w:marLeft w:val="0"/>
                                                  <w:marRight w:val="0"/>
                                                  <w:marTop w:val="0"/>
                                                  <w:marBottom w:val="0"/>
                                                  <w:divBdr>
                                                    <w:top w:val="none" w:sz="0" w:space="0" w:color="auto"/>
                                                    <w:left w:val="none" w:sz="0" w:space="0" w:color="auto"/>
                                                    <w:bottom w:val="none" w:sz="0" w:space="0" w:color="auto"/>
                                                    <w:right w:val="none" w:sz="0" w:space="0" w:color="auto"/>
                                                  </w:divBdr>
                                                  <w:divsChild>
                                                    <w:div w:id="1092625630">
                                                      <w:marLeft w:val="0"/>
                                                      <w:marRight w:val="0"/>
                                                      <w:marTop w:val="0"/>
                                                      <w:marBottom w:val="0"/>
                                                      <w:divBdr>
                                                        <w:top w:val="none" w:sz="0" w:space="0" w:color="auto"/>
                                                        <w:left w:val="none" w:sz="0" w:space="0" w:color="auto"/>
                                                        <w:bottom w:val="none" w:sz="0" w:space="0" w:color="auto"/>
                                                        <w:right w:val="none" w:sz="0" w:space="0" w:color="auto"/>
                                                      </w:divBdr>
                                                      <w:divsChild>
                                                        <w:div w:id="21353194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4150605">
                                                  <w:marLeft w:val="0"/>
                                                  <w:marRight w:val="0"/>
                                                  <w:marTop w:val="0"/>
                                                  <w:marBottom w:val="0"/>
                                                  <w:divBdr>
                                                    <w:top w:val="none" w:sz="0" w:space="0" w:color="auto"/>
                                                    <w:left w:val="none" w:sz="0" w:space="0" w:color="auto"/>
                                                    <w:bottom w:val="none" w:sz="0" w:space="0" w:color="auto"/>
                                                    <w:right w:val="none" w:sz="0" w:space="0" w:color="auto"/>
                                                  </w:divBdr>
                                                  <w:divsChild>
                                                    <w:div w:id="20862705">
                                                      <w:marLeft w:val="0"/>
                                                      <w:marRight w:val="0"/>
                                                      <w:marTop w:val="0"/>
                                                      <w:marBottom w:val="0"/>
                                                      <w:divBdr>
                                                        <w:top w:val="none" w:sz="0" w:space="0" w:color="auto"/>
                                                        <w:left w:val="none" w:sz="0" w:space="0" w:color="auto"/>
                                                        <w:bottom w:val="none" w:sz="0" w:space="0" w:color="auto"/>
                                                        <w:right w:val="none" w:sz="0" w:space="0" w:color="auto"/>
                                                      </w:divBdr>
                                                      <w:divsChild>
                                                        <w:div w:id="515119539">
                                                          <w:marLeft w:val="0"/>
                                                          <w:marRight w:val="0"/>
                                                          <w:marTop w:val="0"/>
                                                          <w:marBottom w:val="0"/>
                                                          <w:divBdr>
                                                            <w:top w:val="none" w:sz="0" w:space="0" w:color="auto"/>
                                                            <w:left w:val="none" w:sz="0" w:space="0" w:color="auto"/>
                                                            <w:bottom w:val="none" w:sz="0" w:space="0" w:color="auto"/>
                                                            <w:right w:val="none" w:sz="0" w:space="0" w:color="auto"/>
                                                          </w:divBdr>
                                                          <w:divsChild>
                                                            <w:div w:id="1457941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560902607">
                  <w:marLeft w:val="0"/>
                  <w:marRight w:val="0"/>
                  <w:marTop w:val="0"/>
                  <w:marBottom w:val="0"/>
                  <w:divBdr>
                    <w:top w:val="none" w:sz="0" w:space="0" w:color="auto"/>
                    <w:left w:val="none" w:sz="0" w:space="0" w:color="auto"/>
                    <w:bottom w:val="none" w:sz="0" w:space="0" w:color="auto"/>
                    <w:right w:val="none" w:sz="0" w:space="0" w:color="auto"/>
                  </w:divBdr>
                  <w:divsChild>
                    <w:div w:id="2219131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8826663">
          <w:marLeft w:val="0"/>
          <w:marRight w:val="0"/>
          <w:marTop w:val="0"/>
          <w:marBottom w:val="0"/>
          <w:divBdr>
            <w:top w:val="none" w:sz="0" w:space="0" w:color="auto"/>
            <w:left w:val="none" w:sz="0" w:space="0" w:color="auto"/>
            <w:bottom w:val="none" w:sz="0" w:space="0" w:color="auto"/>
            <w:right w:val="none" w:sz="0" w:space="0" w:color="auto"/>
          </w:divBdr>
          <w:divsChild>
            <w:div w:id="1019550606">
              <w:marLeft w:val="0"/>
              <w:marRight w:val="0"/>
              <w:marTop w:val="0"/>
              <w:marBottom w:val="0"/>
              <w:divBdr>
                <w:top w:val="none" w:sz="0" w:space="0" w:color="auto"/>
                <w:left w:val="none" w:sz="0" w:space="0" w:color="auto"/>
                <w:bottom w:val="none" w:sz="0" w:space="0" w:color="auto"/>
                <w:right w:val="none" w:sz="0" w:space="0" w:color="auto"/>
              </w:divBdr>
              <w:divsChild>
                <w:div w:id="748309385">
                  <w:marLeft w:val="0"/>
                  <w:marRight w:val="0"/>
                  <w:marTop w:val="0"/>
                  <w:marBottom w:val="0"/>
                  <w:divBdr>
                    <w:top w:val="none" w:sz="0" w:space="0" w:color="auto"/>
                    <w:left w:val="none" w:sz="0" w:space="0" w:color="auto"/>
                    <w:bottom w:val="none" w:sz="0" w:space="0" w:color="auto"/>
                    <w:right w:val="none" w:sz="0" w:space="0" w:color="auto"/>
                  </w:divBdr>
                </w:div>
                <w:div w:id="80152458">
                  <w:marLeft w:val="0"/>
                  <w:marRight w:val="0"/>
                  <w:marTop w:val="0"/>
                  <w:marBottom w:val="0"/>
                  <w:divBdr>
                    <w:top w:val="none" w:sz="0" w:space="0" w:color="auto"/>
                    <w:left w:val="none" w:sz="0" w:space="0" w:color="auto"/>
                    <w:bottom w:val="none" w:sz="0" w:space="0" w:color="auto"/>
                    <w:right w:val="none" w:sz="0" w:space="0" w:color="auto"/>
                  </w:divBdr>
                  <w:divsChild>
                    <w:div w:id="1923447169">
                      <w:marLeft w:val="0"/>
                      <w:marRight w:val="0"/>
                      <w:marTop w:val="0"/>
                      <w:marBottom w:val="0"/>
                      <w:divBdr>
                        <w:top w:val="none" w:sz="0" w:space="0" w:color="auto"/>
                        <w:left w:val="none" w:sz="0" w:space="0" w:color="auto"/>
                        <w:bottom w:val="none" w:sz="0" w:space="0" w:color="auto"/>
                        <w:right w:val="none" w:sz="0" w:space="0" w:color="auto"/>
                      </w:divBdr>
                      <w:divsChild>
                        <w:div w:id="1016613646">
                          <w:marLeft w:val="0"/>
                          <w:marRight w:val="0"/>
                          <w:marTop w:val="0"/>
                          <w:marBottom w:val="0"/>
                          <w:divBdr>
                            <w:top w:val="none" w:sz="0" w:space="0" w:color="auto"/>
                            <w:left w:val="none" w:sz="0" w:space="0" w:color="auto"/>
                            <w:bottom w:val="none" w:sz="0" w:space="0" w:color="auto"/>
                            <w:right w:val="none" w:sz="0" w:space="0" w:color="auto"/>
                          </w:divBdr>
                          <w:divsChild>
                            <w:div w:id="179514372">
                              <w:marLeft w:val="0"/>
                              <w:marRight w:val="0"/>
                              <w:marTop w:val="0"/>
                              <w:marBottom w:val="0"/>
                              <w:divBdr>
                                <w:top w:val="none" w:sz="0" w:space="0" w:color="auto"/>
                                <w:left w:val="none" w:sz="0" w:space="0" w:color="auto"/>
                                <w:bottom w:val="none" w:sz="0" w:space="0" w:color="auto"/>
                                <w:right w:val="none" w:sz="0" w:space="0" w:color="auto"/>
                              </w:divBdr>
                              <w:divsChild>
                                <w:div w:id="1654262408">
                                  <w:marLeft w:val="0"/>
                                  <w:marRight w:val="0"/>
                                  <w:marTop w:val="0"/>
                                  <w:marBottom w:val="0"/>
                                  <w:divBdr>
                                    <w:top w:val="none" w:sz="0" w:space="0" w:color="auto"/>
                                    <w:left w:val="none" w:sz="0" w:space="0" w:color="auto"/>
                                    <w:bottom w:val="none" w:sz="0" w:space="0" w:color="auto"/>
                                    <w:right w:val="none" w:sz="0" w:space="0" w:color="auto"/>
                                  </w:divBdr>
                                  <w:divsChild>
                                    <w:div w:id="9862806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35332477">
                  <w:marLeft w:val="0"/>
                  <w:marRight w:val="0"/>
                  <w:marTop w:val="0"/>
                  <w:marBottom w:val="0"/>
                  <w:divBdr>
                    <w:top w:val="none" w:sz="0" w:space="0" w:color="auto"/>
                    <w:left w:val="none" w:sz="0" w:space="0" w:color="auto"/>
                    <w:bottom w:val="none" w:sz="0" w:space="0" w:color="auto"/>
                    <w:right w:val="none" w:sz="0" w:space="0" w:color="auto"/>
                  </w:divBdr>
                </w:div>
                <w:div w:id="3115652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8939498">
          <w:marLeft w:val="0"/>
          <w:marRight w:val="0"/>
          <w:marTop w:val="0"/>
          <w:marBottom w:val="0"/>
          <w:divBdr>
            <w:top w:val="none" w:sz="0" w:space="0" w:color="auto"/>
            <w:left w:val="none" w:sz="0" w:space="0" w:color="auto"/>
            <w:bottom w:val="none" w:sz="0" w:space="0" w:color="auto"/>
            <w:right w:val="none" w:sz="0" w:space="0" w:color="auto"/>
          </w:divBdr>
          <w:divsChild>
            <w:div w:id="1840726470">
              <w:marLeft w:val="0"/>
              <w:marRight w:val="0"/>
              <w:marTop w:val="0"/>
              <w:marBottom w:val="0"/>
              <w:divBdr>
                <w:top w:val="none" w:sz="0" w:space="0" w:color="auto"/>
                <w:left w:val="none" w:sz="0" w:space="0" w:color="auto"/>
                <w:bottom w:val="none" w:sz="0" w:space="0" w:color="auto"/>
                <w:right w:val="none" w:sz="0" w:space="0" w:color="auto"/>
              </w:divBdr>
              <w:divsChild>
                <w:div w:id="1002467208">
                  <w:marLeft w:val="0"/>
                  <w:marRight w:val="0"/>
                  <w:marTop w:val="0"/>
                  <w:marBottom w:val="0"/>
                  <w:divBdr>
                    <w:top w:val="none" w:sz="0" w:space="0" w:color="auto"/>
                    <w:left w:val="none" w:sz="0" w:space="0" w:color="auto"/>
                    <w:bottom w:val="none" w:sz="0" w:space="0" w:color="auto"/>
                    <w:right w:val="none" w:sz="0" w:space="0" w:color="auto"/>
                  </w:divBdr>
                </w:div>
              </w:divsChild>
            </w:div>
            <w:div w:id="969942261">
              <w:marLeft w:val="0"/>
              <w:marRight w:val="0"/>
              <w:marTop w:val="0"/>
              <w:marBottom w:val="0"/>
              <w:divBdr>
                <w:top w:val="none" w:sz="0" w:space="0" w:color="auto"/>
                <w:left w:val="none" w:sz="0" w:space="0" w:color="auto"/>
                <w:bottom w:val="none" w:sz="0" w:space="0" w:color="auto"/>
                <w:right w:val="none" w:sz="0" w:space="0" w:color="auto"/>
              </w:divBdr>
              <w:divsChild>
                <w:div w:id="1392843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2581051">
          <w:marLeft w:val="0"/>
          <w:marRight w:val="0"/>
          <w:marTop w:val="0"/>
          <w:marBottom w:val="0"/>
          <w:divBdr>
            <w:top w:val="none" w:sz="0" w:space="0" w:color="auto"/>
            <w:left w:val="none" w:sz="0" w:space="0" w:color="auto"/>
            <w:bottom w:val="none" w:sz="0" w:space="0" w:color="auto"/>
            <w:right w:val="none" w:sz="0" w:space="0" w:color="auto"/>
          </w:divBdr>
        </w:div>
      </w:divsChild>
    </w:div>
    <w:div w:id="535851739">
      <w:bodyDiv w:val="1"/>
      <w:marLeft w:val="0"/>
      <w:marRight w:val="0"/>
      <w:marTop w:val="0"/>
      <w:marBottom w:val="0"/>
      <w:divBdr>
        <w:top w:val="none" w:sz="0" w:space="0" w:color="auto"/>
        <w:left w:val="none" w:sz="0" w:space="0" w:color="auto"/>
        <w:bottom w:val="none" w:sz="0" w:space="0" w:color="auto"/>
        <w:right w:val="none" w:sz="0" w:space="0" w:color="auto"/>
      </w:divBdr>
    </w:div>
    <w:div w:id="542715070">
      <w:bodyDiv w:val="1"/>
      <w:marLeft w:val="0"/>
      <w:marRight w:val="0"/>
      <w:marTop w:val="0"/>
      <w:marBottom w:val="0"/>
      <w:divBdr>
        <w:top w:val="none" w:sz="0" w:space="0" w:color="auto"/>
        <w:left w:val="none" w:sz="0" w:space="0" w:color="auto"/>
        <w:bottom w:val="none" w:sz="0" w:space="0" w:color="auto"/>
        <w:right w:val="none" w:sz="0" w:space="0" w:color="auto"/>
      </w:divBdr>
    </w:div>
    <w:div w:id="571161577">
      <w:bodyDiv w:val="1"/>
      <w:marLeft w:val="0"/>
      <w:marRight w:val="0"/>
      <w:marTop w:val="0"/>
      <w:marBottom w:val="0"/>
      <w:divBdr>
        <w:top w:val="none" w:sz="0" w:space="0" w:color="auto"/>
        <w:left w:val="none" w:sz="0" w:space="0" w:color="auto"/>
        <w:bottom w:val="none" w:sz="0" w:space="0" w:color="auto"/>
        <w:right w:val="none" w:sz="0" w:space="0" w:color="auto"/>
      </w:divBdr>
    </w:div>
    <w:div w:id="607783069">
      <w:bodyDiv w:val="1"/>
      <w:marLeft w:val="0"/>
      <w:marRight w:val="0"/>
      <w:marTop w:val="0"/>
      <w:marBottom w:val="0"/>
      <w:divBdr>
        <w:top w:val="none" w:sz="0" w:space="0" w:color="auto"/>
        <w:left w:val="none" w:sz="0" w:space="0" w:color="auto"/>
        <w:bottom w:val="none" w:sz="0" w:space="0" w:color="auto"/>
        <w:right w:val="none" w:sz="0" w:space="0" w:color="auto"/>
      </w:divBdr>
      <w:divsChild>
        <w:div w:id="729811556">
          <w:marLeft w:val="0"/>
          <w:marRight w:val="0"/>
          <w:marTop w:val="0"/>
          <w:marBottom w:val="0"/>
          <w:divBdr>
            <w:top w:val="none" w:sz="0" w:space="0" w:color="auto"/>
            <w:left w:val="none" w:sz="0" w:space="0" w:color="auto"/>
            <w:bottom w:val="none" w:sz="0" w:space="0" w:color="auto"/>
            <w:right w:val="none" w:sz="0" w:space="0" w:color="auto"/>
          </w:divBdr>
          <w:divsChild>
            <w:div w:id="1807818315">
              <w:marLeft w:val="0"/>
              <w:marRight w:val="0"/>
              <w:marTop w:val="0"/>
              <w:marBottom w:val="0"/>
              <w:divBdr>
                <w:top w:val="none" w:sz="0" w:space="0" w:color="auto"/>
                <w:left w:val="none" w:sz="0" w:space="0" w:color="auto"/>
                <w:bottom w:val="none" w:sz="0" w:space="0" w:color="EEEEEE"/>
                <w:right w:val="none" w:sz="0" w:space="0" w:color="auto"/>
              </w:divBdr>
              <w:divsChild>
                <w:div w:id="989018586">
                  <w:marLeft w:val="0"/>
                  <w:marRight w:val="0"/>
                  <w:marTop w:val="0"/>
                  <w:marBottom w:val="0"/>
                  <w:divBdr>
                    <w:top w:val="none" w:sz="0" w:space="0" w:color="auto"/>
                    <w:left w:val="none" w:sz="0" w:space="0" w:color="auto"/>
                    <w:bottom w:val="none" w:sz="0" w:space="0" w:color="auto"/>
                    <w:right w:val="none" w:sz="0" w:space="0" w:color="auto"/>
                  </w:divBdr>
                  <w:divsChild>
                    <w:div w:id="1775445189">
                      <w:marLeft w:val="0"/>
                      <w:marRight w:val="0"/>
                      <w:marTop w:val="0"/>
                      <w:marBottom w:val="0"/>
                      <w:divBdr>
                        <w:top w:val="none" w:sz="0" w:space="0" w:color="auto"/>
                        <w:left w:val="none" w:sz="0" w:space="0" w:color="auto"/>
                        <w:bottom w:val="none" w:sz="0" w:space="0" w:color="auto"/>
                        <w:right w:val="none" w:sz="0" w:space="0" w:color="auto"/>
                      </w:divBdr>
                      <w:divsChild>
                        <w:div w:id="1427846047">
                          <w:marLeft w:val="0"/>
                          <w:marRight w:val="0"/>
                          <w:marTop w:val="0"/>
                          <w:marBottom w:val="0"/>
                          <w:divBdr>
                            <w:top w:val="none" w:sz="0" w:space="0" w:color="auto"/>
                            <w:left w:val="none" w:sz="0" w:space="0" w:color="auto"/>
                            <w:bottom w:val="none" w:sz="0" w:space="0" w:color="auto"/>
                            <w:right w:val="none" w:sz="0" w:space="0" w:color="auto"/>
                          </w:divBdr>
                          <w:divsChild>
                            <w:div w:id="363216435">
                              <w:marLeft w:val="0"/>
                              <w:marRight w:val="0"/>
                              <w:marTop w:val="0"/>
                              <w:marBottom w:val="0"/>
                              <w:divBdr>
                                <w:top w:val="none" w:sz="0" w:space="0" w:color="auto"/>
                                <w:left w:val="none" w:sz="0" w:space="0" w:color="auto"/>
                                <w:bottom w:val="none" w:sz="0" w:space="0" w:color="auto"/>
                                <w:right w:val="none" w:sz="0" w:space="0" w:color="auto"/>
                              </w:divBdr>
                              <w:divsChild>
                                <w:div w:id="5307266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65551064">
          <w:marLeft w:val="0"/>
          <w:marRight w:val="0"/>
          <w:marTop w:val="0"/>
          <w:marBottom w:val="0"/>
          <w:divBdr>
            <w:top w:val="none" w:sz="0" w:space="0" w:color="auto"/>
            <w:left w:val="none" w:sz="0" w:space="0" w:color="auto"/>
            <w:bottom w:val="none" w:sz="0" w:space="0" w:color="auto"/>
            <w:right w:val="none" w:sz="0" w:space="0" w:color="auto"/>
          </w:divBdr>
          <w:divsChild>
            <w:div w:id="224537341">
              <w:marLeft w:val="0"/>
              <w:marRight w:val="0"/>
              <w:marTop w:val="0"/>
              <w:marBottom w:val="0"/>
              <w:divBdr>
                <w:top w:val="none" w:sz="0" w:space="0" w:color="auto"/>
                <w:left w:val="none" w:sz="0" w:space="0" w:color="auto"/>
                <w:bottom w:val="none" w:sz="0" w:space="0" w:color="auto"/>
                <w:right w:val="none" w:sz="0" w:space="0" w:color="auto"/>
              </w:divBdr>
              <w:divsChild>
                <w:div w:id="1186676230">
                  <w:marLeft w:val="0"/>
                  <w:marRight w:val="0"/>
                  <w:marTop w:val="0"/>
                  <w:marBottom w:val="0"/>
                  <w:divBdr>
                    <w:top w:val="none" w:sz="0" w:space="0" w:color="auto"/>
                    <w:left w:val="none" w:sz="0" w:space="0" w:color="auto"/>
                    <w:bottom w:val="none" w:sz="0" w:space="0" w:color="auto"/>
                    <w:right w:val="none" w:sz="0" w:space="0" w:color="auto"/>
                  </w:divBdr>
                  <w:divsChild>
                    <w:div w:id="233902250">
                      <w:marLeft w:val="0"/>
                      <w:marRight w:val="0"/>
                      <w:marTop w:val="0"/>
                      <w:marBottom w:val="0"/>
                      <w:divBdr>
                        <w:top w:val="none" w:sz="0" w:space="0" w:color="auto"/>
                        <w:left w:val="none" w:sz="0" w:space="0" w:color="auto"/>
                        <w:bottom w:val="none" w:sz="0" w:space="0" w:color="auto"/>
                        <w:right w:val="none" w:sz="0" w:space="0" w:color="auto"/>
                      </w:divBdr>
                      <w:divsChild>
                        <w:div w:id="1429158669">
                          <w:marLeft w:val="0"/>
                          <w:marRight w:val="0"/>
                          <w:marTop w:val="0"/>
                          <w:marBottom w:val="0"/>
                          <w:divBdr>
                            <w:top w:val="none" w:sz="0" w:space="0" w:color="auto"/>
                            <w:left w:val="none" w:sz="0" w:space="0" w:color="auto"/>
                            <w:bottom w:val="none" w:sz="0" w:space="0" w:color="auto"/>
                            <w:right w:val="none" w:sz="0" w:space="0" w:color="auto"/>
                          </w:divBdr>
                          <w:divsChild>
                            <w:div w:id="515466830">
                              <w:marLeft w:val="0"/>
                              <w:marRight w:val="0"/>
                              <w:marTop w:val="0"/>
                              <w:marBottom w:val="0"/>
                              <w:divBdr>
                                <w:top w:val="none" w:sz="0" w:space="0" w:color="auto"/>
                                <w:left w:val="none" w:sz="0" w:space="0" w:color="auto"/>
                                <w:bottom w:val="none" w:sz="0" w:space="0" w:color="auto"/>
                                <w:right w:val="none" w:sz="0" w:space="0" w:color="auto"/>
                              </w:divBdr>
                              <w:divsChild>
                                <w:div w:id="430785625">
                                  <w:marLeft w:val="0"/>
                                  <w:marRight w:val="0"/>
                                  <w:marTop w:val="0"/>
                                  <w:marBottom w:val="0"/>
                                  <w:divBdr>
                                    <w:top w:val="none" w:sz="0" w:space="0" w:color="auto"/>
                                    <w:left w:val="none" w:sz="0" w:space="0" w:color="auto"/>
                                    <w:bottom w:val="none" w:sz="0" w:space="0" w:color="auto"/>
                                    <w:right w:val="none" w:sz="0" w:space="0" w:color="auto"/>
                                  </w:divBdr>
                                  <w:divsChild>
                                    <w:div w:id="531383558">
                                      <w:marLeft w:val="0"/>
                                      <w:marRight w:val="0"/>
                                      <w:marTop w:val="0"/>
                                      <w:marBottom w:val="0"/>
                                      <w:divBdr>
                                        <w:top w:val="none" w:sz="0" w:space="0" w:color="auto"/>
                                        <w:left w:val="none" w:sz="0" w:space="0" w:color="auto"/>
                                        <w:bottom w:val="none" w:sz="0" w:space="0" w:color="auto"/>
                                        <w:right w:val="none" w:sz="0" w:space="0" w:color="auto"/>
                                      </w:divBdr>
                                    </w:div>
                                    <w:div w:id="214631308">
                                      <w:marLeft w:val="0"/>
                                      <w:marRight w:val="0"/>
                                      <w:marTop w:val="0"/>
                                      <w:marBottom w:val="0"/>
                                      <w:divBdr>
                                        <w:top w:val="none" w:sz="0" w:space="0" w:color="auto"/>
                                        <w:left w:val="none" w:sz="0" w:space="0" w:color="auto"/>
                                        <w:bottom w:val="none" w:sz="0" w:space="0" w:color="auto"/>
                                        <w:right w:val="none" w:sz="0" w:space="0" w:color="auto"/>
                                      </w:divBdr>
                                      <w:divsChild>
                                        <w:div w:id="628752671">
                                          <w:marLeft w:val="0"/>
                                          <w:marRight w:val="0"/>
                                          <w:marTop w:val="0"/>
                                          <w:marBottom w:val="0"/>
                                          <w:divBdr>
                                            <w:top w:val="none" w:sz="0" w:space="0" w:color="auto"/>
                                            <w:left w:val="none" w:sz="0" w:space="0" w:color="auto"/>
                                            <w:bottom w:val="none" w:sz="0" w:space="0" w:color="auto"/>
                                            <w:right w:val="none" w:sz="0" w:space="0" w:color="auto"/>
                                          </w:divBdr>
                                          <w:divsChild>
                                            <w:div w:id="580217771">
                                              <w:marLeft w:val="0"/>
                                              <w:marRight w:val="0"/>
                                              <w:marTop w:val="0"/>
                                              <w:marBottom w:val="27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624045240">
      <w:bodyDiv w:val="1"/>
      <w:marLeft w:val="0"/>
      <w:marRight w:val="0"/>
      <w:marTop w:val="0"/>
      <w:marBottom w:val="0"/>
      <w:divBdr>
        <w:top w:val="none" w:sz="0" w:space="0" w:color="auto"/>
        <w:left w:val="none" w:sz="0" w:space="0" w:color="auto"/>
        <w:bottom w:val="none" w:sz="0" w:space="0" w:color="auto"/>
        <w:right w:val="none" w:sz="0" w:space="0" w:color="auto"/>
      </w:divBdr>
      <w:divsChild>
        <w:div w:id="1698385298">
          <w:marLeft w:val="0"/>
          <w:marRight w:val="0"/>
          <w:marTop w:val="0"/>
          <w:marBottom w:val="0"/>
          <w:divBdr>
            <w:top w:val="none" w:sz="0" w:space="0" w:color="auto"/>
            <w:left w:val="none" w:sz="0" w:space="0" w:color="auto"/>
            <w:bottom w:val="none" w:sz="0" w:space="0" w:color="auto"/>
            <w:right w:val="none" w:sz="0" w:space="0" w:color="auto"/>
          </w:divBdr>
          <w:divsChild>
            <w:div w:id="1219852623">
              <w:marLeft w:val="0"/>
              <w:marRight w:val="150"/>
              <w:marTop w:val="360"/>
              <w:marBottom w:val="0"/>
              <w:divBdr>
                <w:top w:val="none" w:sz="0" w:space="0" w:color="auto"/>
                <w:left w:val="none" w:sz="0" w:space="0" w:color="auto"/>
                <w:bottom w:val="none" w:sz="0" w:space="0" w:color="auto"/>
                <w:right w:val="none" w:sz="0" w:space="0" w:color="auto"/>
              </w:divBdr>
            </w:div>
          </w:divsChild>
        </w:div>
        <w:div w:id="2049253199">
          <w:marLeft w:val="0"/>
          <w:marRight w:val="0"/>
          <w:marTop w:val="0"/>
          <w:marBottom w:val="0"/>
          <w:divBdr>
            <w:top w:val="none" w:sz="0" w:space="0" w:color="auto"/>
            <w:left w:val="none" w:sz="0" w:space="0" w:color="auto"/>
            <w:bottom w:val="none" w:sz="0" w:space="0" w:color="auto"/>
            <w:right w:val="none" w:sz="0" w:space="0" w:color="auto"/>
          </w:divBdr>
        </w:div>
        <w:div w:id="811408132">
          <w:marLeft w:val="0"/>
          <w:marRight w:val="0"/>
          <w:marTop w:val="75"/>
          <w:marBottom w:val="450"/>
          <w:divBdr>
            <w:top w:val="single" w:sz="2" w:space="0" w:color="auto"/>
            <w:left w:val="single" w:sz="48" w:space="0" w:color="auto"/>
            <w:bottom w:val="single" w:sz="2" w:space="0" w:color="auto"/>
            <w:right w:val="single" w:sz="2" w:space="0" w:color="auto"/>
          </w:divBdr>
          <w:divsChild>
            <w:div w:id="641270582">
              <w:marLeft w:val="0"/>
              <w:marRight w:val="0"/>
              <w:marTop w:val="0"/>
              <w:marBottom w:val="0"/>
              <w:divBdr>
                <w:top w:val="none" w:sz="0" w:space="0" w:color="auto"/>
                <w:left w:val="none" w:sz="0" w:space="0" w:color="auto"/>
                <w:bottom w:val="none" w:sz="0" w:space="0" w:color="auto"/>
                <w:right w:val="none" w:sz="0" w:space="0" w:color="auto"/>
              </w:divBdr>
            </w:div>
          </w:divsChild>
        </w:div>
        <w:div w:id="1782336857">
          <w:marLeft w:val="0"/>
          <w:marRight w:val="0"/>
          <w:marTop w:val="0"/>
          <w:marBottom w:val="0"/>
          <w:divBdr>
            <w:top w:val="single" w:sz="6" w:space="8" w:color="E0E0E0"/>
            <w:left w:val="none" w:sz="0" w:space="0" w:color="auto"/>
            <w:bottom w:val="single" w:sz="6" w:space="8" w:color="E0E0E0"/>
            <w:right w:val="none" w:sz="0" w:space="0" w:color="auto"/>
          </w:divBdr>
          <w:divsChild>
            <w:div w:id="1471902150">
              <w:marLeft w:val="0"/>
              <w:marRight w:val="0"/>
              <w:marTop w:val="0"/>
              <w:marBottom w:val="0"/>
              <w:divBdr>
                <w:top w:val="none" w:sz="0" w:space="0" w:color="auto"/>
                <w:left w:val="none" w:sz="0" w:space="0" w:color="auto"/>
                <w:bottom w:val="none" w:sz="0" w:space="0" w:color="auto"/>
                <w:right w:val="none" w:sz="0" w:space="0" w:color="auto"/>
              </w:divBdr>
            </w:div>
            <w:div w:id="627320126">
              <w:marLeft w:val="0"/>
              <w:marRight w:val="0"/>
              <w:marTop w:val="0"/>
              <w:marBottom w:val="0"/>
              <w:divBdr>
                <w:top w:val="none" w:sz="0" w:space="0" w:color="auto"/>
                <w:left w:val="single" w:sz="6" w:space="12" w:color="E0E0E0"/>
                <w:bottom w:val="none" w:sz="0" w:space="0" w:color="auto"/>
                <w:right w:val="none" w:sz="0" w:space="12" w:color="auto"/>
              </w:divBdr>
              <w:divsChild>
                <w:div w:id="851795558">
                  <w:marLeft w:val="0"/>
                  <w:marRight w:val="0"/>
                  <w:marTop w:val="90"/>
                  <w:marBottom w:val="0"/>
                  <w:divBdr>
                    <w:top w:val="none" w:sz="0" w:space="0" w:color="auto"/>
                    <w:left w:val="none" w:sz="0" w:space="0" w:color="auto"/>
                    <w:bottom w:val="none" w:sz="0" w:space="0" w:color="auto"/>
                    <w:right w:val="none" w:sz="0" w:space="0" w:color="auto"/>
                  </w:divBdr>
                  <w:divsChild>
                    <w:div w:id="1375732144">
                      <w:marLeft w:val="0"/>
                      <w:marRight w:val="60"/>
                      <w:marTop w:val="0"/>
                      <w:marBottom w:val="0"/>
                      <w:divBdr>
                        <w:top w:val="none" w:sz="0" w:space="0" w:color="auto"/>
                        <w:left w:val="none" w:sz="0" w:space="0" w:color="auto"/>
                        <w:bottom w:val="none" w:sz="0" w:space="0" w:color="auto"/>
                        <w:right w:val="none" w:sz="0" w:space="0" w:color="auto"/>
                      </w:divBdr>
                    </w:div>
                  </w:divsChild>
                </w:div>
              </w:divsChild>
            </w:div>
            <w:div w:id="1223834270">
              <w:marLeft w:val="0"/>
              <w:marRight w:val="0"/>
              <w:marTop w:val="0"/>
              <w:marBottom w:val="0"/>
              <w:divBdr>
                <w:top w:val="none" w:sz="0" w:space="0" w:color="auto"/>
                <w:left w:val="none" w:sz="0" w:space="0" w:color="auto"/>
                <w:bottom w:val="none" w:sz="0" w:space="0" w:color="auto"/>
                <w:right w:val="none" w:sz="0" w:space="0" w:color="auto"/>
              </w:divBdr>
            </w:div>
          </w:divsChild>
        </w:div>
        <w:div w:id="303892684">
          <w:marLeft w:val="0"/>
          <w:marRight w:val="0"/>
          <w:marTop w:val="345"/>
          <w:marBottom w:val="0"/>
          <w:divBdr>
            <w:top w:val="none" w:sz="0" w:space="0" w:color="auto"/>
            <w:left w:val="none" w:sz="0" w:space="0" w:color="auto"/>
            <w:bottom w:val="none" w:sz="0" w:space="0" w:color="auto"/>
            <w:right w:val="none" w:sz="0" w:space="0" w:color="auto"/>
          </w:divBdr>
          <w:divsChild>
            <w:div w:id="1254438193">
              <w:marLeft w:val="0"/>
              <w:marRight w:val="0"/>
              <w:marTop w:val="0"/>
              <w:marBottom w:val="0"/>
              <w:divBdr>
                <w:top w:val="none" w:sz="0" w:space="0" w:color="auto"/>
                <w:left w:val="none" w:sz="0" w:space="0" w:color="auto"/>
                <w:bottom w:val="none" w:sz="0" w:space="0" w:color="auto"/>
                <w:right w:val="none" w:sz="0" w:space="0" w:color="auto"/>
              </w:divBdr>
              <w:divsChild>
                <w:div w:id="1709259523">
                  <w:marLeft w:val="0"/>
                  <w:marRight w:val="0"/>
                  <w:marTop w:val="0"/>
                  <w:marBottom w:val="0"/>
                  <w:divBdr>
                    <w:top w:val="none" w:sz="0" w:space="0" w:color="auto"/>
                    <w:left w:val="none" w:sz="0" w:space="0" w:color="auto"/>
                    <w:bottom w:val="none" w:sz="0" w:space="0" w:color="auto"/>
                    <w:right w:val="none" w:sz="0" w:space="0" w:color="auto"/>
                  </w:divBdr>
                  <w:divsChild>
                    <w:div w:id="693307996">
                      <w:marLeft w:val="0"/>
                      <w:marRight w:val="0"/>
                      <w:marTop w:val="0"/>
                      <w:marBottom w:val="0"/>
                      <w:divBdr>
                        <w:top w:val="none" w:sz="0" w:space="0" w:color="auto"/>
                        <w:left w:val="none" w:sz="0" w:space="0" w:color="auto"/>
                        <w:bottom w:val="none" w:sz="0" w:space="0" w:color="auto"/>
                        <w:right w:val="none" w:sz="0" w:space="0" w:color="auto"/>
                      </w:divBdr>
                      <w:divsChild>
                        <w:div w:id="1975330940">
                          <w:marLeft w:val="0"/>
                          <w:marRight w:val="0"/>
                          <w:marTop w:val="0"/>
                          <w:marBottom w:val="480"/>
                          <w:divBdr>
                            <w:top w:val="none" w:sz="0" w:space="0" w:color="auto"/>
                            <w:left w:val="none" w:sz="0" w:space="0" w:color="auto"/>
                            <w:bottom w:val="none" w:sz="0" w:space="0" w:color="auto"/>
                            <w:right w:val="none" w:sz="0" w:space="0" w:color="auto"/>
                          </w:divBdr>
                          <w:divsChild>
                            <w:div w:id="2078016921">
                              <w:marLeft w:val="0"/>
                              <w:marRight w:val="0"/>
                              <w:marTop w:val="0"/>
                              <w:marBottom w:val="0"/>
                              <w:divBdr>
                                <w:top w:val="none" w:sz="0" w:space="0" w:color="auto"/>
                                <w:left w:val="none" w:sz="0" w:space="0" w:color="auto"/>
                                <w:bottom w:val="none" w:sz="0" w:space="0" w:color="auto"/>
                                <w:right w:val="none" w:sz="0" w:space="0" w:color="auto"/>
                              </w:divBdr>
                              <w:divsChild>
                                <w:div w:id="2086411283">
                                  <w:marLeft w:val="0"/>
                                  <w:marRight w:val="0"/>
                                  <w:marTop w:val="0"/>
                                  <w:marBottom w:val="0"/>
                                  <w:divBdr>
                                    <w:top w:val="none" w:sz="0" w:space="0" w:color="auto"/>
                                    <w:left w:val="none" w:sz="0" w:space="0" w:color="auto"/>
                                    <w:bottom w:val="none" w:sz="0" w:space="0" w:color="auto"/>
                                    <w:right w:val="none" w:sz="0" w:space="0" w:color="auto"/>
                                  </w:divBdr>
                                </w:div>
                                <w:div w:id="981159237">
                                  <w:marLeft w:val="0"/>
                                  <w:marRight w:val="0"/>
                                  <w:marTop w:val="0"/>
                                  <w:marBottom w:val="0"/>
                                  <w:divBdr>
                                    <w:top w:val="none" w:sz="0" w:space="0" w:color="auto"/>
                                    <w:left w:val="none" w:sz="0" w:space="0" w:color="auto"/>
                                    <w:bottom w:val="none" w:sz="0" w:space="0" w:color="auto"/>
                                    <w:right w:val="none" w:sz="0" w:space="0" w:color="auto"/>
                                  </w:divBdr>
                                  <w:divsChild>
                                    <w:div w:id="50732099">
                                      <w:marLeft w:val="-975"/>
                                      <w:marRight w:val="0"/>
                                      <w:marTop w:val="750"/>
                                      <w:marBottom w:val="0"/>
                                      <w:divBdr>
                                        <w:top w:val="none" w:sz="0" w:space="0" w:color="auto"/>
                                        <w:left w:val="none" w:sz="0" w:space="0" w:color="auto"/>
                                        <w:bottom w:val="none" w:sz="0" w:space="0" w:color="auto"/>
                                        <w:right w:val="none" w:sz="0" w:space="0" w:color="auto"/>
                                      </w:divBdr>
                                    </w:div>
                                  </w:divsChild>
                                </w:div>
                              </w:divsChild>
                            </w:div>
                            <w:div w:id="13939688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0709471">
                  <w:marLeft w:val="0"/>
                  <w:marRight w:val="-900"/>
                  <w:marTop w:val="0"/>
                  <w:marBottom w:val="0"/>
                  <w:divBdr>
                    <w:top w:val="none" w:sz="0" w:space="0" w:color="auto"/>
                    <w:left w:val="none" w:sz="0" w:space="0" w:color="auto"/>
                    <w:bottom w:val="none" w:sz="0" w:space="0" w:color="auto"/>
                    <w:right w:val="none" w:sz="0" w:space="0" w:color="auto"/>
                  </w:divBdr>
                  <w:divsChild>
                    <w:div w:id="711081423">
                      <w:marLeft w:val="0"/>
                      <w:marRight w:val="0"/>
                      <w:marTop w:val="0"/>
                      <w:marBottom w:val="0"/>
                      <w:divBdr>
                        <w:top w:val="none" w:sz="0" w:space="0" w:color="auto"/>
                        <w:left w:val="none" w:sz="0" w:space="0" w:color="auto"/>
                        <w:bottom w:val="none" w:sz="0" w:space="0" w:color="auto"/>
                        <w:right w:val="none" w:sz="0" w:space="0" w:color="auto"/>
                      </w:divBdr>
                    </w:div>
                  </w:divsChild>
                </w:div>
                <w:div w:id="930091433">
                  <w:marLeft w:val="0"/>
                  <w:marRight w:val="0"/>
                  <w:marTop w:val="0"/>
                  <w:marBottom w:val="0"/>
                  <w:divBdr>
                    <w:top w:val="none" w:sz="0" w:space="0" w:color="auto"/>
                    <w:left w:val="none" w:sz="0" w:space="0" w:color="auto"/>
                    <w:bottom w:val="none" w:sz="0" w:space="0" w:color="auto"/>
                    <w:right w:val="none" w:sz="0" w:space="0" w:color="auto"/>
                  </w:divBdr>
                  <w:divsChild>
                    <w:div w:id="873881047">
                      <w:marLeft w:val="0"/>
                      <w:marRight w:val="0"/>
                      <w:marTop w:val="0"/>
                      <w:marBottom w:val="0"/>
                      <w:divBdr>
                        <w:top w:val="none" w:sz="0" w:space="0" w:color="auto"/>
                        <w:left w:val="none" w:sz="0" w:space="0" w:color="auto"/>
                        <w:bottom w:val="none" w:sz="0" w:space="0" w:color="auto"/>
                        <w:right w:val="none" w:sz="0" w:space="0" w:color="auto"/>
                      </w:divBdr>
                    </w:div>
                    <w:div w:id="1323388962">
                      <w:marLeft w:val="0"/>
                      <w:marRight w:val="0"/>
                      <w:marTop w:val="0"/>
                      <w:marBottom w:val="345"/>
                      <w:divBdr>
                        <w:top w:val="none" w:sz="0" w:space="0" w:color="auto"/>
                        <w:left w:val="none" w:sz="0" w:space="0" w:color="auto"/>
                        <w:bottom w:val="none" w:sz="0" w:space="0" w:color="auto"/>
                        <w:right w:val="none" w:sz="0" w:space="0" w:color="auto"/>
                      </w:divBdr>
                      <w:divsChild>
                        <w:div w:id="1313370145">
                          <w:marLeft w:val="0"/>
                          <w:marRight w:val="0"/>
                          <w:marTop w:val="0"/>
                          <w:marBottom w:val="0"/>
                          <w:divBdr>
                            <w:top w:val="none" w:sz="0" w:space="0" w:color="auto"/>
                            <w:left w:val="none" w:sz="0" w:space="0" w:color="auto"/>
                            <w:bottom w:val="none" w:sz="0" w:space="0" w:color="auto"/>
                            <w:right w:val="none" w:sz="0" w:space="0" w:color="auto"/>
                          </w:divBdr>
                          <w:divsChild>
                            <w:div w:id="772750914">
                              <w:marLeft w:val="0"/>
                              <w:marRight w:val="0"/>
                              <w:marTop w:val="0"/>
                              <w:marBottom w:val="0"/>
                              <w:divBdr>
                                <w:top w:val="none" w:sz="0" w:space="0" w:color="auto"/>
                                <w:left w:val="none" w:sz="0" w:space="0" w:color="auto"/>
                                <w:bottom w:val="none" w:sz="0" w:space="0" w:color="auto"/>
                                <w:right w:val="none" w:sz="0" w:space="0" w:color="auto"/>
                              </w:divBdr>
                            </w:div>
                            <w:div w:id="2887798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4345531">
                      <w:marLeft w:val="0"/>
                      <w:marRight w:val="0"/>
                      <w:marTop w:val="0"/>
                      <w:marBottom w:val="0"/>
                      <w:divBdr>
                        <w:top w:val="none" w:sz="0" w:space="0" w:color="auto"/>
                        <w:left w:val="none" w:sz="0" w:space="0" w:color="auto"/>
                        <w:bottom w:val="none" w:sz="0" w:space="0" w:color="auto"/>
                        <w:right w:val="none" w:sz="0" w:space="0" w:color="auto"/>
                      </w:divBdr>
                      <w:divsChild>
                        <w:div w:id="1032805926">
                          <w:marLeft w:val="0"/>
                          <w:marRight w:val="0"/>
                          <w:marTop w:val="0"/>
                          <w:marBottom w:val="0"/>
                          <w:divBdr>
                            <w:top w:val="none" w:sz="0" w:space="0" w:color="auto"/>
                            <w:left w:val="none" w:sz="0" w:space="0" w:color="auto"/>
                            <w:bottom w:val="none" w:sz="0" w:space="0" w:color="auto"/>
                            <w:right w:val="none" w:sz="0" w:space="0" w:color="auto"/>
                          </w:divBdr>
                        </w:div>
                      </w:divsChild>
                    </w:div>
                    <w:div w:id="1992249390">
                      <w:marLeft w:val="0"/>
                      <w:marRight w:val="0"/>
                      <w:marTop w:val="0"/>
                      <w:marBottom w:val="0"/>
                      <w:divBdr>
                        <w:top w:val="none" w:sz="0" w:space="0" w:color="auto"/>
                        <w:left w:val="none" w:sz="0" w:space="0" w:color="auto"/>
                        <w:bottom w:val="none" w:sz="0" w:space="0" w:color="auto"/>
                        <w:right w:val="none" w:sz="0" w:space="0" w:color="auto"/>
                      </w:divBdr>
                      <w:divsChild>
                        <w:div w:id="612710223">
                          <w:marLeft w:val="0"/>
                          <w:marRight w:val="0"/>
                          <w:marTop w:val="0"/>
                          <w:marBottom w:val="0"/>
                          <w:divBdr>
                            <w:top w:val="none" w:sz="0" w:space="0" w:color="auto"/>
                            <w:left w:val="none" w:sz="0" w:space="0" w:color="auto"/>
                            <w:bottom w:val="none" w:sz="0" w:space="0" w:color="auto"/>
                            <w:right w:val="none" w:sz="0" w:space="0" w:color="auto"/>
                          </w:divBdr>
                        </w:div>
                      </w:divsChild>
                    </w:div>
                    <w:div w:id="407463706">
                      <w:marLeft w:val="0"/>
                      <w:marRight w:val="0"/>
                      <w:marTop w:val="0"/>
                      <w:marBottom w:val="0"/>
                      <w:divBdr>
                        <w:top w:val="none" w:sz="0" w:space="0" w:color="auto"/>
                        <w:left w:val="none" w:sz="0" w:space="0" w:color="auto"/>
                        <w:bottom w:val="none" w:sz="0" w:space="0" w:color="auto"/>
                        <w:right w:val="none" w:sz="0" w:space="0" w:color="auto"/>
                      </w:divBdr>
                      <w:divsChild>
                        <w:div w:id="1069038116">
                          <w:marLeft w:val="0"/>
                          <w:marRight w:val="0"/>
                          <w:marTop w:val="0"/>
                          <w:marBottom w:val="0"/>
                          <w:divBdr>
                            <w:top w:val="none" w:sz="0" w:space="0" w:color="auto"/>
                            <w:left w:val="none" w:sz="0" w:space="0" w:color="auto"/>
                            <w:bottom w:val="none" w:sz="0" w:space="0" w:color="auto"/>
                            <w:right w:val="none" w:sz="0" w:space="0" w:color="auto"/>
                          </w:divBdr>
                        </w:div>
                      </w:divsChild>
                    </w:div>
                    <w:div w:id="657072498">
                      <w:marLeft w:val="0"/>
                      <w:marRight w:val="0"/>
                      <w:marTop w:val="0"/>
                      <w:marBottom w:val="0"/>
                      <w:divBdr>
                        <w:top w:val="none" w:sz="0" w:space="0" w:color="auto"/>
                        <w:left w:val="none" w:sz="0" w:space="0" w:color="auto"/>
                        <w:bottom w:val="none" w:sz="0" w:space="0" w:color="auto"/>
                        <w:right w:val="none" w:sz="0" w:space="0" w:color="auto"/>
                      </w:divBdr>
                      <w:divsChild>
                        <w:div w:id="1499613237">
                          <w:marLeft w:val="0"/>
                          <w:marRight w:val="0"/>
                          <w:marTop w:val="0"/>
                          <w:marBottom w:val="0"/>
                          <w:divBdr>
                            <w:top w:val="none" w:sz="0" w:space="0" w:color="auto"/>
                            <w:left w:val="none" w:sz="0" w:space="0" w:color="auto"/>
                            <w:bottom w:val="none" w:sz="0" w:space="0" w:color="auto"/>
                            <w:right w:val="none" w:sz="0" w:space="0" w:color="auto"/>
                          </w:divBdr>
                          <w:divsChild>
                            <w:div w:id="1259751698">
                              <w:marLeft w:val="0"/>
                              <w:marRight w:val="0"/>
                              <w:marTop w:val="0"/>
                              <w:marBottom w:val="480"/>
                              <w:divBdr>
                                <w:top w:val="none" w:sz="0" w:space="0" w:color="auto"/>
                                <w:left w:val="none" w:sz="0" w:space="0" w:color="auto"/>
                                <w:bottom w:val="none" w:sz="0" w:space="0" w:color="auto"/>
                                <w:right w:val="none" w:sz="0" w:space="0" w:color="auto"/>
                              </w:divBdr>
                              <w:divsChild>
                                <w:div w:id="1276211470">
                                  <w:marLeft w:val="0"/>
                                  <w:marRight w:val="0"/>
                                  <w:marTop w:val="0"/>
                                  <w:marBottom w:val="0"/>
                                  <w:divBdr>
                                    <w:top w:val="none" w:sz="0" w:space="0" w:color="auto"/>
                                    <w:left w:val="none" w:sz="0" w:space="0" w:color="auto"/>
                                    <w:bottom w:val="none" w:sz="0" w:space="0" w:color="auto"/>
                                    <w:right w:val="none" w:sz="0" w:space="0" w:color="auto"/>
                                  </w:divBdr>
                                  <w:divsChild>
                                    <w:div w:id="2025861602">
                                      <w:marLeft w:val="0"/>
                                      <w:marRight w:val="0"/>
                                      <w:marTop w:val="0"/>
                                      <w:marBottom w:val="0"/>
                                      <w:divBdr>
                                        <w:top w:val="none" w:sz="0" w:space="0" w:color="auto"/>
                                        <w:left w:val="none" w:sz="0" w:space="0" w:color="auto"/>
                                        <w:bottom w:val="none" w:sz="0" w:space="0" w:color="auto"/>
                                        <w:right w:val="none" w:sz="0" w:space="0" w:color="auto"/>
                                      </w:divBdr>
                                    </w:div>
                                    <w:div w:id="959801009">
                                      <w:marLeft w:val="0"/>
                                      <w:marRight w:val="0"/>
                                      <w:marTop w:val="0"/>
                                      <w:marBottom w:val="0"/>
                                      <w:divBdr>
                                        <w:top w:val="none" w:sz="0" w:space="0" w:color="auto"/>
                                        <w:left w:val="none" w:sz="0" w:space="0" w:color="auto"/>
                                        <w:bottom w:val="none" w:sz="0" w:space="0" w:color="auto"/>
                                        <w:right w:val="none" w:sz="0" w:space="0" w:color="auto"/>
                                      </w:divBdr>
                                      <w:divsChild>
                                        <w:div w:id="1172112659">
                                          <w:marLeft w:val="-975"/>
                                          <w:marRight w:val="0"/>
                                          <w:marTop w:val="75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17572901">
                  <w:marLeft w:val="0"/>
                  <w:marRight w:val="0"/>
                  <w:marTop w:val="0"/>
                  <w:marBottom w:val="720"/>
                  <w:divBdr>
                    <w:top w:val="none" w:sz="0" w:space="0" w:color="auto"/>
                    <w:left w:val="none" w:sz="0" w:space="0" w:color="auto"/>
                    <w:bottom w:val="none" w:sz="0" w:space="0" w:color="auto"/>
                    <w:right w:val="none" w:sz="0" w:space="0" w:color="auto"/>
                  </w:divBdr>
                  <w:divsChild>
                    <w:div w:id="1668897382">
                      <w:marLeft w:val="0"/>
                      <w:marRight w:val="0"/>
                      <w:marTop w:val="0"/>
                      <w:marBottom w:val="0"/>
                      <w:divBdr>
                        <w:top w:val="none" w:sz="0" w:space="0" w:color="auto"/>
                        <w:left w:val="none" w:sz="0" w:space="0" w:color="auto"/>
                        <w:bottom w:val="none" w:sz="0" w:space="0" w:color="auto"/>
                        <w:right w:val="none" w:sz="0" w:space="0" w:color="auto"/>
                      </w:divBdr>
                      <w:divsChild>
                        <w:div w:id="748424289">
                          <w:marLeft w:val="0"/>
                          <w:marRight w:val="240"/>
                          <w:marTop w:val="0"/>
                          <w:marBottom w:val="0"/>
                          <w:divBdr>
                            <w:top w:val="none" w:sz="0" w:space="0" w:color="auto"/>
                            <w:left w:val="none" w:sz="0" w:space="0" w:color="auto"/>
                            <w:bottom w:val="none" w:sz="0" w:space="0" w:color="auto"/>
                            <w:right w:val="none" w:sz="0" w:space="0" w:color="auto"/>
                          </w:divBdr>
                        </w:div>
                        <w:div w:id="1970160870">
                          <w:marLeft w:val="0"/>
                          <w:marRight w:val="240"/>
                          <w:marTop w:val="0"/>
                          <w:marBottom w:val="0"/>
                          <w:divBdr>
                            <w:top w:val="none" w:sz="0" w:space="0" w:color="auto"/>
                            <w:left w:val="none" w:sz="0" w:space="0" w:color="auto"/>
                            <w:bottom w:val="none" w:sz="0" w:space="0" w:color="auto"/>
                            <w:right w:val="none" w:sz="0" w:space="0" w:color="auto"/>
                          </w:divBdr>
                        </w:div>
                        <w:div w:id="999892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1739277">
                  <w:marLeft w:val="0"/>
                  <w:marRight w:val="0"/>
                  <w:marTop w:val="0"/>
                  <w:marBottom w:val="0"/>
                  <w:divBdr>
                    <w:top w:val="none" w:sz="0" w:space="0" w:color="auto"/>
                    <w:left w:val="none" w:sz="0" w:space="0" w:color="auto"/>
                    <w:bottom w:val="none" w:sz="0" w:space="0" w:color="auto"/>
                    <w:right w:val="none" w:sz="0" w:space="0" w:color="auto"/>
                  </w:divBdr>
                  <w:divsChild>
                    <w:div w:id="808788842">
                      <w:marLeft w:val="0"/>
                      <w:marRight w:val="0"/>
                      <w:marTop w:val="0"/>
                      <w:marBottom w:val="0"/>
                      <w:divBdr>
                        <w:top w:val="none" w:sz="0" w:space="0" w:color="auto"/>
                        <w:left w:val="none" w:sz="0" w:space="0" w:color="auto"/>
                        <w:bottom w:val="none" w:sz="0" w:space="0" w:color="auto"/>
                        <w:right w:val="none" w:sz="0" w:space="0" w:color="auto"/>
                      </w:divBdr>
                      <w:divsChild>
                        <w:div w:id="1244610562">
                          <w:marLeft w:val="0"/>
                          <w:marRight w:val="0"/>
                          <w:marTop w:val="0"/>
                          <w:marBottom w:val="0"/>
                          <w:divBdr>
                            <w:top w:val="none" w:sz="0" w:space="0" w:color="auto"/>
                            <w:left w:val="none" w:sz="0" w:space="0" w:color="auto"/>
                            <w:bottom w:val="none" w:sz="0" w:space="0" w:color="auto"/>
                            <w:right w:val="none" w:sz="0" w:space="0" w:color="auto"/>
                          </w:divBdr>
                          <w:divsChild>
                            <w:div w:id="61947163">
                              <w:marLeft w:val="0"/>
                              <w:marRight w:val="0"/>
                              <w:marTop w:val="0"/>
                              <w:marBottom w:val="0"/>
                              <w:divBdr>
                                <w:top w:val="single" w:sz="2" w:space="0" w:color="DFDFDF"/>
                                <w:left w:val="single" w:sz="2" w:space="0" w:color="DFDFDF"/>
                                <w:bottom w:val="single" w:sz="2" w:space="0" w:color="DFDFDF"/>
                                <w:right w:val="single" w:sz="2" w:space="0" w:color="DFDFDF"/>
                              </w:divBdr>
                              <w:divsChild>
                                <w:div w:id="1286155588">
                                  <w:marLeft w:val="-247"/>
                                  <w:marRight w:val="0"/>
                                  <w:marTop w:val="0"/>
                                  <w:marBottom w:val="0"/>
                                  <w:divBdr>
                                    <w:top w:val="none" w:sz="0" w:space="0" w:color="auto"/>
                                    <w:left w:val="none" w:sz="0" w:space="0" w:color="auto"/>
                                    <w:bottom w:val="none" w:sz="0" w:space="0" w:color="auto"/>
                                    <w:right w:val="none" w:sz="0" w:space="0" w:color="auto"/>
                                  </w:divBdr>
                                  <w:divsChild>
                                    <w:div w:id="1026366665">
                                      <w:marLeft w:val="0"/>
                                      <w:marRight w:val="0"/>
                                      <w:marTop w:val="0"/>
                                      <w:marBottom w:val="45"/>
                                      <w:divBdr>
                                        <w:top w:val="single" w:sz="2" w:space="0" w:color="A9A9A9"/>
                                        <w:left w:val="single" w:sz="2" w:space="0" w:color="A9A9A9"/>
                                        <w:bottom w:val="single" w:sz="2" w:space="0" w:color="A9A9A9"/>
                                        <w:right w:val="single" w:sz="2" w:space="0" w:color="A9A9A9"/>
                                      </w:divBdr>
                                      <w:divsChild>
                                        <w:div w:id="103310638">
                                          <w:marLeft w:val="0"/>
                                          <w:marRight w:val="0"/>
                                          <w:marTop w:val="0"/>
                                          <w:marBottom w:val="0"/>
                                          <w:divBdr>
                                            <w:top w:val="none" w:sz="0" w:space="0" w:color="auto"/>
                                            <w:left w:val="none" w:sz="0" w:space="0" w:color="auto"/>
                                            <w:bottom w:val="none" w:sz="0" w:space="0" w:color="auto"/>
                                            <w:right w:val="none" w:sz="0" w:space="0" w:color="auto"/>
                                          </w:divBdr>
                                          <w:divsChild>
                                            <w:div w:id="838422161">
                                              <w:marLeft w:val="252"/>
                                              <w:marRight w:val="0"/>
                                              <w:marTop w:val="0"/>
                                              <w:marBottom w:val="252"/>
                                              <w:divBdr>
                                                <w:top w:val="none" w:sz="0" w:space="0" w:color="auto"/>
                                                <w:left w:val="none" w:sz="0" w:space="0" w:color="auto"/>
                                                <w:bottom w:val="none" w:sz="0" w:space="0" w:color="auto"/>
                                                <w:right w:val="none" w:sz="0" w:space="0" w:color="auto"/>
                                              </w:divBdr>
                                            </w:div>
                                            <w:div w:id="2068333664">
                                              <w:marLeft w:val="252"/>
                                              <w:marRight w:val="0"/>
                                              <w:marTop w:val="0"/>
                                              <w:marBottom w:val="252"/>
                                              <w:divBdr>
                                                <w:top w:val="none" w:sz="0" w:space="0" w:color="auto"/>
                                                <w:left w:val="none" w:sz="0" w:space="0" w:color="auto"/>
                                                <w:bottom w:val="none" w:sz="0" w:space="0" w:color="auto"/>
                                                <w:right w:val="none" w:sz="0" w:space="0" w:color="auto"/>
                                              </w:divBdr>
                                            </w:div>
                                            <w:div w:id="1490293248">
                                              <w:marLeft w:val="252"/>
                                              <w:marRight w:val="0"/>
                                              <w:marTop w:val="0"/>
                                              <w:marBottom w:val="252"/>
                                              <w:divBdr>
                                                <w:top w:val="none" w:sz="0" w:space="0" w:color="auto"/>
                                                <w:left w:val="none" w:sz="0" w:space="0" w:color="auto"/>
                                                <w:bottom w:val="none" w:sz="0" w:space="0" w:color="auto"/>
                                                <w:right w:val="none" w:sz="0" w:space="0" w:color="auto"/>
                                              </w:divBdr>
                                            </w:div>
                                            <w:div w:id="1038773902">
                                              <w:marLeft w:val="252"/>
                                              <w:marRight w:val="0"/>
                                              <w:marTop w:val="0"/>
                                              <w:marBottom w:val="252"/>
                                              <w:divBdr>
                                                <w:top w:val="none" w:sz="0" w:space="0" w:color="auto"/>
                                                <w:left w:val="none" w:sz="0" w:space="0" w:color="auto"/>
                                                <w:bottom w:val="none" w:sz="0" w:space="0" w:color="auto"/>
                                                <w:right w:val="none" w:sz="0" w:space="0" w:color="auto"/>
                                              </w:divBdr>
                                            </w:div>
                                            <w:div w:id="2063088748">
                                              <w:marLeft w:val="252"/>
                                              <w:marRight w:val="0"/>
                                              <w:marTop w:val="0"/>
                                              <w:marBottom w:val="252"/>
                                              <w:divBdr>
                                                <w:top w:val="none" w:sz="0" w:space="0" w:color="auto"/>
                                                <w:left w:val="none" w:sz="0" w:space="0" w:color="auto"/>
                                                <w:bottom w:val="none" w:sz="0" w:space="0" w:color="auto"/>
                                                <w:right w:val="none" w:sz="0" w:space="0" w:color="auto"/>
                                              </w:divBdr>
                                            </w:div>
                                            <w:div w:id="1130633525">
                                              <w:marLeft w:val="252"/>
                                              <w:marRight w:val="0"/>
                                              <w:marTop w:val="0"/>
                                              <w:marBottom w:val="252"/>
                                              <w:divBdr>
                                                <w:top w:val="none" w:sz="0" w:space="0" w:color="auto"/>
                                                <w:left w:val="none" w:sz="0" w:space="0" w:color="auto"/>
                                                <w:bottom w:val="none" w:sz="0" w:space="0" w:color="auto"/>
                                                <w:right w:val="none" w:sz="0" w:space="0" w:color="auto"/>
                                              </w:divBdr>
                                            </w:div>
                                          </w:divsChild>
                                        </w:div>
                                      </w:divsChild>
                                    </w:div>
                                  </w:divsChild>
                                </w:div>
                                <w:div w:id="525676043">
                                  <w:marLeft w:val="0"/>
                                  <w:marRight w:val="0"/>
                                  <w:marTop w:val="0"/>
                                  <w:marBottom w:val="0"/>
                                  <w:divBdr>
                                    <w:top w:val="none" w:sz="0" w:space="0" w:color="auto"/>
                                    <w:left w:val="none" w:sz="0" w:space="0" w:color="auto"/>
                                    <w:bottom w:val="none" w:sz="0" w:space="0" w:color="auto"/>
                                    <w:right w:val="none" w:sz="0" w:space="0" w:color="auto"/>
                                  </w:divBdr>
                                  <w:divsChild>
                                    <w:div w:id="308217028">
                                      <w:marLeft w:val="0"/>
                                      <w:marRight w:val="0"/>
                                      <w:marTop w:val="0"/>
                                      <w:marBottom w:val="0"/>
                                      <w:divBdr>
                                        <w:top w:val="none" w:sz="0" w:space="0" w:color="auto"/>
                                        <w:left w:val="none" w:sz="0" w:space="0" w:color="auto"/>
                                        <w:bottom w:val="none" w:sz="0" w:space="0" w:color="auto"/>
                                        <w:right w:val="none" w:sz="0" w:space="0" w:color="auto"/>
                                      </w:divBdr>
                                    </w:div>
                                    <w:div w:id="1327170520">
                                      <w:marLeft w:val="0"/>
                                      <w:marRight w:val="30"/>
                                      <w:marTop w:val="0"/>
                                      <w:marBottom w:val="0"/>
                                      <w:divBdr>
                                        <w:top w:val="none" w:sz="0" w:space="0" w:color="auto"/>
                                        <w:left w:val="none" w:sz="0" w:space="0" w:color="auto"/>
                                        <w:bottom w:val="none" w:sz="0" w:space="0" w:color="auto"/>
                                        <w:right w:val="none" w:sz="0" w:space="0" w:color="auto"/>
                                      </w:divBdr>
                                    </w:div>
                                    <w:div w:id="1900480046">
                                      <w:marLeft w:val="0"/>
                                      <w:marRight w:val="3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31835480">
                  <w:marLeft w:val="0"/>
                  <w:marRight w:val="0"/>
                  <w:marTop w:val="0"/>
                  <w:marBottom w:val="360"/>
                  <w:divBdr>
                    <w:top w:val="none" w:sz="0" w:space="0" w:color="auto"/>
                    <w:left w:val="none" w:sz="0" w:space="0" w:color="auto"/>
                    <w:bottom w:val="none" w:sz="0" w:space="0" w:color="auto"/>
                    <w:right w:val="none" w:sz="0" w:space="0" w:color="auto"/>
                  </w:divBdr>
                  <w:divsChild>
                    <w:div w:id="1286040250">
                      <w:marLeft w:val="0"/>
                      <w:marRight w:val="0"/>
                      <w:marTop w:val="0"/>
                      <w:marBottom w:val="0"/>
                      <w:divBdr>
                        <w:top w:val="none" w:sz="0" w:space="0" w:color="auto"/>
                        <w:left w:val="none" w:sz="0" w:space="0" w:color="auto"/>
                        <w:bottom w:val="none" w:sz="0" w:space="0" w:color="auto"/>
                        <w:right w:val="none" w:sz="0" w:space="0" w:color="auto"/>
                      </w:divBdr>
                      <w:divsChild>
                        <w:div w:id="1178619191">
                          <w:marLeft w:val="0"/>
                          <w:marRight w:val="0"/>
                          <w:marTop w:val="0"/>
                          <w:marBottom w:val="360"/>
                          <w:divBdr>
                            <w:top w:val="single" w:sz="2" w:space="9" w:color="DFDFDF"/>
                            <w:left w:val="single" w:sz="2" w:space="18" w:color="DFDFDF"/>
                            <w:bottom w:val="single" w:sz="2" w:space="18" w:color="DFDFDF"/>
                            <w:right w:val="single" w:sz="2" w:space="18" w:color="DFDFDF"/>
                          </w:divBdr>
                          <w:divsChild>
                            <w:div w:id="1592590375">
                              <w:marLeft w:val="0"/>
                              <w:marRight w:val="0"/>
                              <w:marTop w:val="0"/>
                              <w:marBottom w:val="0"/>
                              <w:divBdr>
                                <w:top w:val="none" w:sz="0" w:space="0" w:color="auto"/>
                                <w:left w:val="none" w:sz="0" w:space="0" w:color="auto"/>
                                <w:bottom w:val="none" w:sz="0" w:space="0" w:color="auto"/>
                                <w:right w:val="none" w:sz="0" w:space="0" w:color="auto"/>
                              </w:divBdr>
                              <w:divsChild>
                                <w:div w:id="695623853">
                                  <w:marLeft w:val="0"/>
                                  <w:marRight w:val="0"/>
                                  <w:marTop w:val="0"/>
                                  <w:marBottom w:val="0"/>
                                  <w:divBdr>
                                    <w:top w:val="none" w:sz="0" w:space="0" w:color="auto"/>
                                    <w:left w:val="none" w:sz="0" w:space="0" w:color="auto"/>
                                    <w:bottom w:val="none" w:sz="0" w:space="0" w:color="auto"/>
                                    <w:right w:val="none" w:sz="0" w:space="0" w:color="auto"/>
                                  </w:divBdr>
                                  <w:divsChild>
                                    <w:div w:id="932125351">
                                      <w:marLeft w:val="0"/>
                                      <w:marRight w:val="0"/>
                                      <w:marTop w:val="0"/>
                                      <w:marBottom w:val="0"/>
                                      <w:divBdr>
                                        <w:top w:val="none" w:sz="0" w:space="0" w:color="auto"/>
                                        <w:left w:val="none" w:sz="0" w:space="0" w:color="auto"/>
                                        <w:bottom w:val="none" w:sz="0" w:space="0" w:color="auto"/>
                                        <w:right w:val="none" w:sz="0" w:space="0" w:color="auto"/>
                                      </w:divBdr>
                                    </w:div>
                                    <w:div w:id="252476666">
                                      <w:marLeft w:val="0"/>
                                      <w:marRight w:val="30"/>
                                      <w:marTop w:val="0"/>
                                      <w:marBottom w:val="0"/>
                                      <w:divBdr>
                                        <w:top w:val="none" w:sz="0" w:space="0" w:color="auto"/>
                                        <w:left w:val="none" w:sz="0" w:space="0" w:color="auto"/>
                                        <w:bottom w:val="none" w:sz="0" w:space="0" w:color="auto"/>
                                        <w:right w:val="none" w:sz="0" w:space="0" w:color="auto"/>
                                      </w:divBdr>
                                    </w:div>
                                    <w:div w:id="885993303">
                                      <w:marLeft w:val="0"/>
                                      <w:marRight w:val="30"/>
                                      <w:marTop w:val="0"/>
                                      <w:marBottom w:val="0"/>
                                      <w:divBdr>
                                        <w:top w:val="none" w:sz="0" w:space="0" w:color="auto"/>
                                        <w:left w:val="none" w:sz="0" w:space="0" w:color="auto"/>
                                        <w:bottom w:val="none" w:sz="0" w:space="0" w:color="auto"/>
                                        <w:right w:val="none" w:sz="0" w:space="0" w:color="auto"/>
                                      </w:divBdr>
                                    </w:div>
                                  </w:divsChild>
                                </w:div>
                              </w:divsChild>
                            </w:div>
                            <w:div w:id="26028357">
                              <w:marLeft w:val="0"/>
                              <w:marRight w:val="0"/>
                              <w:marTop w:val="0"/>
                              <w:marBottom w:val="0"/>
                              <w:divBdr>
                                <w:top w:val="none" w:sz="0" w:space="0" w:color="auto"/>
                                <w:left w:val="none" w:sz="0" w:space="0" w:color="auto"/>
                                <w:bottom w:val="none" w:sz="0" w:space="0" w:color="auto"/>
                                <w:right w:val="none" w:sz="0" w:space="0" w:color="auto"/>
                              </w:divBdr>
                              <w:divsChild>
                                <w:div w:id="2045934117">
                                  <w:marLeft w:val="0"/>
                                  <w:marRight w:val="0"/>
                                  <w:marTop w:val="0"/>
                                  <w:marBottom w:val="45"/>
                                  <w:divBdr>
                                    <w:top w:val="single" w:sz="2" w:space="0" w:color="A9A9A9"/>
                                    <w:left w:val="single" w:sz="2" w:space="0" w:color="A9A9A9"/>
                                    <w:bottom w:val="single" w:sz="2" w:space="0" w:color="A9A9A9"/>
                                    <w:right w:val="single" w:sz="2" w:space="0" w:color="A9A9A9"/>
                                  </w:divBdr>
                                  <w:divsChild>
                                    <w:div w:id="199557750">
                                      <w:marLeft w:val="0"/>
                                      <w:marRight w:val="0"/>
                                      <w:marTop w:val="0"/>
                                      <w:marBottom w:val="0"/>
                                      <w:divBdr>
                                        <w:top w:val="none" w:sz="0" w:space="0" w:color="auto"/>
                                        <w:left w:val="none" w:sz="0" w:space="0" w:color="auto"/>
                                        <w:bottom w:val="none" w:sz="0" w:space="0" w:color="auto"/>
                                        <w:right w:val="none" w:sz="0" w:space="0" w:color="auto"/>
                                      </w:divBdr>
                                      <w:divsChild>
                                        <w:div w:id="1575509635">
                                          <w:marLeft w:val="0"/>
                                          <w:marRight w:val="0"/>
                                          <w:marTop w:val="0"/>
                                          <w:marBottom w:val="0"/>
                                          <w:divBdr>
                                            <w:top w:val="none" w:sz="0" w:space="0" w:color="auto"/>
                                            <w:left w:val="none" w:sz="0" w:space="0" w:color="auto"/>
                                            <w:bottom w:val="none" w:sz="0" w:space="0" w:color="auto"/>
                                            <w:right w:val="none" w:sz="0" w:space="0" w:color="auto"/>
                                          </w:divBdr>
                                        </w:div>
                                        <w:div w:id="15459447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44136646">
                  <w:marLeft w:val="0"/>
                  <w:marRight w:val="0"/>
                  <w:marTop w:val="585"/>
                  <w:marBottom w:val="345"/>
                  <w:divBdr>
                    <w:top w:val="single" w:sz="6" w:space="23" w:color="E0E0E0"/>
                    <w:left w:val="single" w:sz="6" w:space="0" w:color="E0E0E0"/>
                    <w:bottom w:val="single" w:sz="6" w:space="9" w:color="E0E0E0"/>
                    <w:right w:val="single" w:sz="6" w:space="0" w:color="E0E0E0"/>
                  </w:divBdr>
                </w:div>
              </w:divsChild>
            </w:div>
            <w:div w:id="1449814656">
              <w:marLeft w:val="0"/>
              <w:marRight w:val="0"/>
              <w:marTop w:val="0"/>
              <w:marBottom w:val="0"/>
              <w:divBdr>
                <w:top w:val="none" w:sz="0" w:space="0" w:color="auto"/>
                <w:left w:val="none" w:sz="0" w:space="0" w:color="auto"/>
                <w:bottom w:val="none" w:sz="0" w:space="0" w:color="auto"/>
                <w:right w:val="none" w:sz="0" w:space="0" w:color="auto"/>
              </w:divBdr>
              <w:divsChild>
                <w:div w:id="1026441226">
                  <w:marLeft w:val="0"/>
                  <w:marRight w:val="0"/>
                  <w:marTop w:val="0"/>
                  <w:marBottom w:val="180"/>
                  <w:divBdr>
                    <w:top w:val="none" w:sz="0" w:space="0" w:color="auto"/>
                    <w:left w:val="none" w:sz="0" w:space="0" w:color="auto"/>
                    <w:bottom w:val="single" w:sz="12" w:space="9" w:color="F1F1F1"/>
                    <w:right w:val="none" w:sz="0" w:space="0" w:color="auto"/>
                  </w:divBdr>
                </w:div>
              </w:divsChild>
            </w:div>
            <w:div w:id="1825581197">
              <w:marLeft w:val="0"/>
              <w:marRight w:val="0"/>
              <w:marTop w:val="0"/>
              <w:marBottom w:val="0"/>
              <w:divBdr>
                <w:top w:val="none" w:sz="0" w:space="0" w:color="auto"/>
                <w:left w:val="none" w:sz="0" w:space="0" w:color="auto"/>
                <w:bottom w:val="none" w:sz="0" w:space="0" w:color="auto"/>
                <w:right w:val="none" w:sz="0" w:space="0" w:color="auto"/>
              </w:divBdr>
              <w:divsChild>
                <w:div w:id="313753262">
                  <w:marLeft w:val="0"/>
                  <w:marRight w:val="0"/>
                  <w:marTop w:val="0"/>
                  <w:marBottom w:val="180"/>
                  <w:divBdr>
                    <w:top w:val="none" w:sz="0" w:space="0" w:color="auto"/>
                    <w:left w:val="none" w:sz="0" w:space="0" w:color="auto"/>
                    <w:bottom w:val="single" w:sz="12" w:space="9" w:color="F1F1F1"/>
                    <w:right w:val="none" w:sz="0" w:space="0" w:color="auto"/>
                  </w:divBdr>
                  <w:divsChild>
                    <w:div w:id="1759016605">
                      <w:marLeft w:val="0"/>
                      <w:marRight w:val="0"/>
                      <w:marTop w:val="0"/>
                      <w:marBottom w:val="0"/>
                      <w:divBdr>
                        <w:top w:val="none" w:sz="0" w:space="0" w:color="auto"/>
                        <w:left w:val="none" w:sz="0" w:space="0" w:color="auto"/>
                        <w:bottom w:val="none" w:sz="0" w:space="0" w:color="auto"/>
                        <w:right w:val="none" w:sz="0" w:space="0" w:color="auto"/>
                      </w:divBdr>
                    </w:div>
                  </w:divsChild>
                </w:div>
                <w:div w:id="1738934483">
                  <w:marLeft w:val="0"/>
                  <w:marRight w:val="0"/>
                  <w:marTop w:val="0"/>
                  <w:marBottom w:val="180"/>
                  <w:divBdr>
                    <w:top w:val="none" w:sz="0" w:space="0" w:color="auto"/>
                    <w:left w:val="none" w:sz="0" w:space="0" w:color="auto"/>
                    <w:bottom w:val="single" w:sz="12" w:space="9" w:color="F1F1F1"/>
                    <w:right w:val="none" w:sz="0" w:space="0" w:color="auto"/>
                  </w:divBdr>
                  <w:divsChild>
                    <w:div w:id="2078236368">
                      <w:marLeft w:val="0"/>
                      <w:marRight w:val="0"/>
                      <w:marTop w:val="0"/>
                      <w:marBottom w:val="0"/>
                      <w:divBdr>
                        <w:top w:val="none" w:sz="0" w:space="0" w:color="auto"/>
                        <w:left w:val="none" w:sz="0" w:space="0" w:color="auto"/>
                        <w:bottom w:val="none" w:sz="0" w:space="0" w:color="auto"/>
                        <w:right w:val="none" w:sz="0" w:space="0" w:color="auto"/>
                      </w:divBdr>
                    </w:div>
                  </w:divsChild>
                </w:div>
                <w:div w:id="42606487">
                  <w:marLeft w:val="0"/>
                  <w:marRight w:val="0"/>
                  <w:marTop w:val="0"/>
                  <w:marBottom w:val="180"/>
                  <w:divBdr>
                    <w:top w:val="none" w:sz="0" w:space="0" w:color="auto"/>
                    <w:left w:val="none" w:sz="0" w:space="0" w:color="auto"/>
                    <w:bottom w:val="single" w:sz="12" w:space="9" w:color="F1F1F1"/>
                    <w:right w:val="none" w:sz="0" w:space="0" w:color="auto"/>
                  </w:divBdr>
                  <w:divsChild>
                    <w:div w:id="4381380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8229243">
              <w:marLeft w:val="0"/>
              <w:marRight w:val="0"/>
              <w:marTop w:val="0"/>
              <w:marBottom w:val="180"/>
              <w:divBdr>
                <w:top w:val="none" w:sz="0" w:space="0" w:color="auto"/>
                <w:left w:val="none" w:sz="0" w:space="0" w:color="auto"/>
                <w:bottom w:val="single" w:sz="6" w:space="9" w:color="F1F1F1"/>
                <w:right w:val="none" w:sz="0" w:space="0" w:color="auto"/>
              </w:divBdr>
              <w:divsChild>
                <w:div w:id="779378048">
                  <w:marLeft w:val="0"/>
                  <w:marRight w:val="0"/>
                  <w:marTop w:val="0"/>
                  <w:marBottom w:val="0"/>
                  <w:divBdr>
                    <w:top w:val="none" w:sz="0" w:space="0" w:color="auto"/>
                    <w:left w:val="none" w:sz="0" w:space="0" w:color="auto"/>
                    <w:bottom w:val="none" w:sz="0" w:space="0" w:color="auto"/>
                    <w:right w:val="none" w:sz="0" w:space="0" w:color="auto"/>
                  </w:divBdr>
                </w:div>
                <w:div w:id="1860239697">
                  <w:marLeft w:val="0"/>
                  <w:marRight w:val="0"/>
                  <w:marTop w:val="0"/>
                  <w:marBottom w:val="0"/>
                  <w:divBdr>
                    <w:top w:val="none" w:sz="0" w:space="0" w:color="auto"/>
                    <w:left w:val="none" w:sz="0" w:space="0" w:color="auto"/>
                    <w:bottom w:val="none" w:sz="0" w:space="0" w:color="auto"/>
                    <w:right w:val="none" w:sz="0" w:space="0" w:color="auto"/>
                  </w:divBdr>
                  <w:divsChild>
                    <w:div w:id="1091202639">
                      <w:marLeft w:val="0"/>
                      <w:marRight w:val="0"/>
                      <w:marTop w:val="0"/>
                      <w:marBottom w:val="0"/>
                      <w:divBdr>
                        <w:top w:val="none" w:sz="0" w:space="0" w:color="auto"/>
                        <w:left w:val="none" w:sz="0" w:space="0" w:color="auto"/>
                        <w:bottom w:val="none" w:sz="0" w:space="0" w:color="auto"/>
                        <w:right w:val="none" w:sz="0" w:space="0" w:color="auto"/>
                      </w:divBdr>
                      <w:divsChild>
                        <w:div w:id="709719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364023">
              <w:marLeft w:val="0"/>
              <w:marRight w:val="0"/>
              <w:marTop w:val="0"/>
              <w:marBottom w:val="720"/>
              <w:divBdr>
                <w:top w:val="none" w:sz="0" w:space="0" w:color="auto"/>
                <w:left w:val="none" w:sz="0" w:space="0" w:color="auto"/>
                <w:bottom w:val="none" w:sz="0" w:space="0" w:color="auto"/>
                <w:right w:val="none" w:sz="0" w:space="0" w:color="auto"/>
              </w:divBdr>
              <w:divsChild>
                <w:div w:id="1107308573">
                  <w:marLeft w:val="0"/>
                  <w:marRight w:val="0"/>
                  <w:marTop w:val="0"/>
                  <w:marBottom w:val="180"/>
                  <w:divBdr>
                    <w:top w:val="none" w:sz="0" w:space="0" w:color="auto"/>
                    <w:left w:val="none" w:sz="0" w:space="0" w:color="auto"/>
                    <w:bottom w:val="single" w:sz="12" w:space="9" w:color="F1F1F1"/>
                    <w:right w:val="none" w:sz="0" w:space="0" w:color="auto"/>
                  </w:divBdr>
                  <w:divsChild>
                    <w:div w:id="2068650751">
                      <w:marLeft w:val="0"/>
                      <w:marRight w:val="0"/>
                      <w:marTop w:val="0"/>
                      <w:marBottom w:val="0"/>
                      <w:divBdr>
                        <w:top w:val="none" w:sz="0" w:space="0" w:color="auto"/>
                        <w:left w:val="none" w:sz="0" w:space="0" w:color="auto"/>
                        <w:bottom w:val="none" w:sz="0" w:space="0" w:color="auto"/>
                        <w:right w:val="none" w:sz="0" w:space="0" w:color="auto"/>
                      </w:divBdr>
                    </w:div>
                  </w:divsChild>
                </w:div>
                <w:div w:id="261188417">
                  <w:marLeft w:val="0"/>
                  <w:marRight w:val="0"/>
                  <w:marTop w:val="0"/>
                  <w:marBottom w:val="180"/>
                  <w:divBdr>
                    <w:top w:val="none" w:sz="0" w:space="0" w:color="auto"/>
                    <w:left w:val="none" w:sz="0" w:space="0" w:color="auto"/>
                    <w:bottom w:val="single" w:sz="12" w:space="9" w:color="F1F1F1"/>
                    <w:right w:val="none" w:sz="0" w:space="0" w:color="auto"/>
                  </w:divBdr>
                  <w:divsChild>
                    <w:div w:id="1365249018">
                      <w:marLeft w:val="0"/>
                      <w:marRight w:val="0"/>
                      <w:marTop w:val="0"/>
                      <w:marBottom w:val="0"/>
                      <w:divBdr>
                        <w:top w:val="none" w:sz="0" w:space="0" w:color="auto"/>
                        <w:left w:val="none" w:sz="0" w:space="0" w:color="auto"/>
                        <w:bottom w:val="none" w:sz="0" w:space="0" w:color="auto"/>
                        <w:right w:val="none" w:sz="0" w:space="0" w:color="auto"/>
                      </w:divBdr>
                    </w:div>
                  </w:divsChild>
                </w:div>
                <w:div w:id="1962373413">
                  <w:marLeft w:val="0"/>
                  <w:marRight w:val="0"/>
                  <w:marTop w:val="0"/>
                  <w:marBottom w:val="180"/>
                  <w:divBdr>
                    <w:top w:val="none" w:sz="0" w:space="0" w:color="auto"/>
                    <w:left w:val="none" w:sz="0" w:space="0" w:color="auto"/>
                    <w:bottom w:val="single" w:sz="12" w:space="9" w:color="F1F1F1"/>
                    <w:right w:val="none" w:sz="0" w:space="0" w:color="auto"/>
                  </w:divBdr>
                  <w:divsChild>
                    <w:div w:id="1282571175">
                      <w:marLeft w:val="0"/>
                      <w:marRight w:val="0"/>
                      <w:marTop w:val="0"/>
                      <w:marBottom w:val="0"/>
                      <w:divBdr>
                        <w:top w:val="none" w:sz="0" w:space="0" w:color="auto"/>
                        <w:left w:val="none" w:sz="0" w:space="0" w:color="auto"/>
                        <w:bottom w:val="none" w:sz="0" w:space="0" w:color="auto"/>
                        <w:right w:val="none" w:sz="0" w:space="0" w:color="auto"/>
                      </w:divBdr>
                    </w:div>
                  </w:divsChild>
                </w:div>
                <w:div w:id="1308902693">
                  <w:marLeft w:val="0"/>
                  <w:marRight w:val="0"/>
                  <w:marTop w:val="0"/>
                  <w:marBottom w:val="180"/>
                  <w:divBdr>
                    <w:top w:val="none" w:sz="0" w:space="0" w:color="auto"/>
                    <w:left w:val="none" w:sz="0" w:space="0" w:color="auto"/>
                    <w:bottom w:val="single" w:sz="12" w:space="9" w:color="F1F1F1"/>
                    <w:right w:val="none" w:sz="0" w:space="0" w:color="auto"/>
                  </w:divBdr>
                  <w:divsChild>
                    <w:div w:id="793985821">
                      <w:marLeft w:val="0"/>
                      <w:marRight w:val="0"/>
                      <w:marTop w:val="0"/>
                      <w:marBottom w:val="0"/>
                      <w:divBdr>
                        <w:top w:val="none" w:sz="0" w:space="0" w:color="auto"/>
                        <w:left w:val="none" w:sz="0" w:space="0" w:color="auto"/>
                        <w:bottom w:val="none" w:sz="0" w:space="0" w:color="auto"/>
                        <w:right w:val="none" w:sz="0" w:space="0" w:color="auto"/>
                      </w:divBdr>
                    </w:div>
                  </w:divsChild>
                </w:div>
                <w:div w:id="1853371456">
                  <w:marLeft w:val="0"/>
                  <w:marRight w:val="0"/>
                  <w:marTop w:val="0"/>
                  <w:marBottom w:val="180"/>
                  <w:divBdr>
                    <w:top w:val="none" w:sz="0" w:space="0" w:color="auto"/>
                    <w:left w:val="none" w:sz="0" w:space="0" w:color="auto"/>
                    <w:bottom w:val="single" w:sz="12" w:space="9" w:color="F1F1F1"/>
                    <w:right w:val="none" w:sz="0" w:space="0" w:color="auto"/>
                  </w:divBdr>
                  <w:divsChild>
                    <w:div w:id="1043990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5324005">
              <w:marLeft w:val="0"/>
              <w:marRight w:val="0"/>
              <w:marTop w:val="0"/>
              <w:marBottom w:val="720"/>
              <w:divBdr>
                <w:top w:val="none" w:sz="0" w:space="0" w:color="auto"/>
                <w:left w:val="none" w:sz="0" w:space="0" w:color="auto"/>
                <w:bottom w:val="none" w:sz="0" w:space="0" w:color="auto"/>
                <w:right w:val="none" w:sz="0" w:space="0" w:color="auto"/>
              </w:divBdr>
              <w:divsChild>
                <w:div w:id="2093314969">
                  <w:marLeft w:val="0"/>
                  <w:marRight w:val="0"/>
                  <w:marTop w:val="0"/>
                  <w:marBottom w:val="0"/>
                  <w:divBdr>
                    <w:top w:val="none" w:sz="0" w:space="0" w:color="auto"/>
                    <w:left w:val="none" w:sz="0" w:space="0" w:color="auto"/>
                    <w:bottom w:val="none" w:sz="0" w:space="0" w:color="auto"/>
                    <w:right w:val="none" w:sz="0" w:space="0" w:color="auto"/>
                  </w:divBdr>
                  <w:divsChild>
                    <w:div w:id="1308588090">
                      <w:marLeft w:val="0"/>
                      <w:marRight w:val="0"/>
                      <w:marTop w:val="0"/>
                      <w:marBottom w:val="0"/>
                      <w:divBdr>
                        <w:top w:val="none" w:sz="0" w:space="0" w:color="auto"/>
                        <w:left w:val="none" w:sz="0" w:space="0" w:color="auto"/>
                        <w:bottom w:val="none" w:sz="0" w:space="0" w:color="auto"/>
                        <w:right w:val="none" w:sz="0" w:space="0" w:color="auto"/>
                      </w:divBdr>
                      <w:divsChild>
                        <w:div w:id="279798132">
                          <w:marLeft w:val="0"/>
                          <w:marRight w:val="0"/>
                          <w:marTop w:val="0"/>
                          <w:marBottom w:val="0"/>
                          <w:divBdr>
                            <w:top w:val="single" w:sz="2" w:space="0" w:color="DFDFDF"/>
                            <w:left w:val="single" w:sz="2" w:space="0" w:color="DFDFDF"/>
                            <w:bottom w:val="single" w:sz="2" w:space="0" w:color="DFDFDF"/>
                            <w:right w:val="single" w:sz="2" w:space="0" w:color="DFDFDF"/>
                          </w:divBdr>
                          <w:divsChild>
                            <w:div w:id="1934195833">
                              <w:marLeft w:val="-90"/>
                              <w:marRight w:val="0"/>
                              <w:marTop w:val="0"/>
                              <w:marBottom w:val="0"/>
                              <w:divBdr>
                                <w:top w:val="none" w:sz="0" w:space="0" w:color="auto"/>
                                <w:left w:val="none" w:sz="0" w:space="0" w:color="auto"/>
                                <w:bottom w:val="none" w:sz="0" w:space="0" w:color="auto"/>
                                <w:right w:val="none" w:sz="0" w:space="0" w:color="auto"/>
                              </w:divBdr>
                              <w:divsChild>
                                <w:div w:id="330331461">
                                  <w:marLeft w:val="0"/>
                                  <w:marRight w:val="0"/>
                                  <w:marTop w:val="0"/>
                                  <w:marBottom w:val="45"/>
                                  <w:divBdr>
                                    <w:top w:val="single" w:sz="2" w:space="0" w:color="A9A9A9"/>
                                    <w:left w:val="single" w:sz="2" w:space="0" w:color="A9A9A9"/>
                                    <w:bottom w:val="single" w:sz="2" w:space="0" w:color="A9A9A9"/>
                                    <w:right w:val="single" w:sz="2" w:space="0" w:color="A9A9A9"/>
                                  </w:divBdr>
                                  <w:divsChild>
                                    <w:div w:id="1244101177">
                                      <w:marLeft w:val="0"/>
                                      <w:marRight w:val="0"/>
                                      <w:marTop w:val="0"/>
                                      <w:marBottom w:val="0"/>
                                      <w:divBdr>
                                        <w:top w:val="none" w:sz="0" w:space="0" w:color="auto"/>
                                        <w:left w:val="none" w:sz="0" w:space="0" w:color="auto"/>
                                        <w:bottom w:val="none" w:sz="0" w:space="0" w:color="auto"/>
                                        <w:right w:val="none" w:sz="0" w:space="0" w:color="auto"/>
                                      </w:divBdr>
                                      <w:divsChild>
                                        <w:div w:id="1779255646">
                                          <w:marLeft w:val="92"/>
                                          <w:marRight w:val="0"/>
                                          <w:marTop w:val="0"/>
                                          <w:marBottom w:val="150"/>
                                          <w:divBdr>
                                            <w:top w:val="none" w:sz="0" w:space="0" w:color="auto"/>
                                            <w:left w:val="none" w:sz="0" w:space="0" w:color="auto"/>
                                            <w:bottom w:val="none" w:sz="0" w:space="0" w:color="auto"/>
                                            <w:right w:val="none" w:sz="0" w:space="0" w:color="auto"/>
                                          </w:divBdr>
                                        </w:div>
                                        <w:div w:id="2137065740">
                                          <w:marLeft w:val="92"/>
                                          <w:marRight w:val="0"/>
                                          <w:marTop w:val="0"/>
                                          <w:marBottom w:val="150"/>
                                          <w:divBdr>
                                            <w:top w:val="none" w:sz="0" w:space="0" w:color="auto"/>
                                            <w:left w:val="none" w:sz="0" w:space="0" w:color="auto"/>
                                            <w:bottom w:val="none" w:sz="0" w:space="0" w:color="auto"/>
                                            <w:right w:val="none" w:sz="0" w:space="0" w:color="auto"/>
                                          </w:divBdr>
                                        </w:div>
                                        <w:div w:id="1306356079">
                                          <w:marLeft w:val="92"/>
                                          <w:marRight w:val="0"/>
                                          <w:marTop w:val="0"/>
                                          <w:marBottom w:val="150"/>
                                          <w:divBdr>
                                            <w:top w:val="none" w:sz="0" w:space="0" w:color="auto"/>
                                            <w:left w:val="none" w:sz="0" w:space="0" w:color="auto"/>
                                            <w:bottom w:val="none" w:sz="0" w:space="0" w:color="auto"/>
                                            <w:right w:val="none" w:sz="0" w:space="0" w:color="auto"/>
                                          </w:divBdr>
                                        </w:div>
                                        <w:div w:id="1662853281">
                                          <w:marLeft w:val="92"/>
                                          <w:marRight w:val="0"/>
                                          <w:marTop w:val="0"/>
                                          <w:marBottom w:val="150"/>
                                          <w:divBdr>
                                            <w:top w:val="none" w:sz="0" w:space="0" w:color="auto"/>
                                            <w:left w:val="none" w:sz="0" w:space="0" w:color="auto"/>
                                            <w:bottom w:val="none" w:sz="0" w:space="0" w:color="auto"/>
                                            <w:right w:val="none" w:sz="0" w:space="0" w:color="auto"/>
                                          </w:divBdr>
                                        </w:div>
                                      </w:divsChild>
                                    </w:div>
                                  </w:divsChild>
                                </w:div>
                              </w:divsChild>
                            </w:div>
                            <w:div w:id="760175970">
                              <w:marLeft w:val="0"/>
                              <w:marRight w:val="0"/>
                              <w:marTop w:val="0"/>
                              <w:marBottom w:val="0"/>
                              <w:divBdr>
                                <w:top w:val="none" w:sz="0" w:space="0" w:color="auto"/>
                                <w:left w:val="none" w:sz="0" w:space="0" w:color="auto"/>
                                <w:bottom w:val="none" w:sz="0" w:space="0" w:color="auto"/>
                                <w:right w:val="none" w:sz="0" w:space="0" w:color="auto"/>
                              </w:divBdr>
                              <w:divsChild>
                                <w:div w:id="1311981783">
                                  <w:marLeft w:val="0"/>
                                  <w:marRight w:val="0"/>
                                  <w:marTop w:val="0"/>
                                  <w:marBottom w:val="0"/>
                                  <w:divBdr>
                                    <w:top w:val="none" w:sz="0" w:space="0" w:color="auto"/>
                                    <w:left w:val="none" w:sz="0" w:space="0" w:color="auto"/>
                                    <w:bottom w:val="none" w:sz="0" w:space="0" w:color="auto"/>
                                    <w:right w:val="none" w:sz="0" w:space="0" w:color="auto"/>
                                  </w:divBdr>
                                </w:div>
                                <w:div w:id="204879378">
                                  <w:marLeft w:val="0"/>
                                  <w:marRight w:val="30"/>
                                  <w:marTop w:val="0"/>
                                  <w:marBottom w:val="0"/>
                                  <w:divBdr>
                                    <w:top w:val="none" w:sz="0" w:space="0" w:color="auto"/>
                                    <w:left w:val="none" w:sz="0" w:space="0" w:color="auto"/>
                                    <w:bottom w:val="none" w:sz="0" w:space="0" w:color="auto"/>
                                    <w:right w:val="none" w:sz="0" w:space="0" w:color="auto"/>
                                  </w:divBdr>
                                </w:div>
                                <w:div w:id="1666546144">
                                  <w:marLeft w:val="0"/>
                                  <w:marRight w:val="3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93768347">
              <w:marLeft w:val="0"/>
              <w:marRight w:val="0"/>
              <w:marTop w:val="0"/>
              <w:marBottom w:val="720"/>
              <w:divBdr>
                <w:top w:val="none" w:sz="0" w:space="0" w:color="auto"/>
                <w:left w:val="none" w:sz="0" w:space="0" w:color="auto"/>
                <w:bottom w:val="none" w:sz="0" w:space="0" w:color="auto"/>
                <w:right w:val="none" w:sz="0" w:space="0" w:color="auto"/>
              </w:divBdr>
              <w:divsChild>
                <w:div w:id="1374965702">
                  <w:marLeft w:val="0"/>
                  <w:marRight w:val="0"/>
                  <w:marTop w:val="0"/>
                  <w:marBottom w:val="0"/>
                  <w:divBdr>
                    <w:top w:val="none" w:sz="0" w:space="0" w:color="auto"/>
                    <w:left w:val="none" w:sz="0" w:space="0" w:color="auto"/>
                    <w:bottom w:val="none" w:sz="0" w:space="0" w:color="auto"/>
                    <w:right w:val="none" w:sz="0" w:space="0" w:color="auto"/>
                  </w:divBdr>
                  <w:divsChild>
                    <w:div w:id="1445492406">
                      <w:marLeft w:val="0"/>
                      <w:marRight w:val="0"/>
                      <w:marTop w:val="0"/>
                      <w:marBottom w:val="180"/>
                      <w:divBdr>
                        <w:top w:val="none" w:sz="0" w:space="0" w:color="auto"/>
                        <w:left w:val="none" w:sz="0" w:space="0" w:color="auto"/>
                        <w:bottom w:val="none" w:sz="0" w:space="0" w:color="auto"/>
                        <w:right w:val="none" w:sz="0" w:space="0" w:color="auto"/>
                      </w:divBdr>
                    </w:div>
                  </w:divsChild>
                </w:div>
              </w:divsChild>
            </w:div>
            <w:div w:id="461119421">
              <w:marLeft w:val="0"/>
              <w:marRight w:val="0"/>
              <w:marTop w:val="0"/>
              <w:marBottom w:val="720"/>
              <w:divBdr>
                <w:top w:val="none" w:sz="0" w:space="0" w:color="auto"/>
                <w:left w:val="none" w:sz="0" w:space="0" w:color="auto"/>
                <w:bottom w:val="none" w:sz="0" w:space="0" w:color="auto"/>
                <w:right w:val="none" w:sz="0" w:space="0" w:color="auto"/>
              </w:divBdr>
              <w:divsChild>
                <w:div w:id="1979869877">
                  <w:marLeft w:val="0"/>
                  <w:marRight w:val="0"/>
                  <w:marTop w:val="0"/>
                  <w:marBottom w:val="0"/>
                  <w:divBdr>
                    <w:top w:val="single" w:sz="24" w:space="8" w:color="auto"/>
                    <w:left w:val="single" w:sz="6" w:space="8" w:color="E0E0E0"/>
                    <w:bottom w:val="single" w:sz="6" w:space="8" w:color="E0E0E0"/>
                    <w:right w:val="single" w:sz="6" w:space="8" w:color="E0E0E0"/>
                  </w:divBdr>
                </w:div>
              </w:divsChild>
            </w:div>
            <w:div w:id="561983024">
              <w:marLeft w:val="0"/>
              <w:marRight w:val="0"/>
              <w:marTop w:val="0"/>
              <w:marBottom w:val="0"/>
              <w:divBdr>
                <w:top w:val="none" w:sz="0" w:space="0" w:color="auto"/>
                <w:left w:val="none" w:sz="0" w:space="0" w:color="auto"/>
                <w:bottom w:val="none" w:sz="0" w:space="0" w:color="auto"/>
                <w:right w:val="none" w:sz="0" w:space="0" w:color="auto"/>
              </w:divBdr>
              <w:divsChild>
                <w:div w:id="626811442">
                  <w:marLeft w:val="0"/>
                  <w:marRight w:val="0"/>
                  <w:marTop w:val="0"/>
                  <w:marBottom w:val="180"/>
                  <w:divBdr>
                    <w:top w:val="none" w:sz="0" w:space="0" w:color="auto"/>
                    <w:left w:val="none" w:sz="0" w:space="0" w:color="auto"/>
                    <w:bottom w:val="single" w:sz="12" w:space="9" w:color="F1F1F1"/>
                    <w:right w:val="none" w:sz="0" w:space="0" w:color="auto"/>
                  </w:divBdr>
                </w:div>
                <w:div w:id="356780537">
                  <w:marLeft w:val="0"/>
                  <w:marRight w:val="0"/>
                  <w:marTop w:val="0"/>
                  <w:marBottom w:val="180"/>
                  <w:divBdr>
                    <w:top w:val="none" w:sz="0" w:space="0" w:color="auto"/>
                    <w:left w:val="none" w:sz="0" w:space="0" w:color="auto"/>
                    <w:bottom w:val="single" w:sz="12" w:space="9" w:color="F1F1F1"/>
                    <w:right w:val="none" w:sz="0" w:space="0" w:color="auto"/>
                  </w:divBdr>
                  <w:divsChild>
                    <w:div w:id="1202094069">
                      <w:marLeft w:val="0"/>
                      <w:marRight w:val="0"/>
                      <w:marTop w:val="0"/>
                      <w:marBottom w:val="0"/>
                      <w:divBdr>
                        <w:top w:val="none" w:sz="0" w:space="0" w:color="auto"/>
                        <w:left w:val="none" w:sz="0" w:space="0" w:color="auto"/>
                        <w:bottom w:val="none" w:sz="0" w:space="0" w:color="auto"/>
                        <w:right w:val="none" w:sz="0" w:space="0" w:color="auto"/>
                      </w:divBdr>
                    </w:div>
                  </w:divsChild>
                </w:div>
                <w:div w:id="620038170">
                  <w:marLeft w:val="0"/>
                  <w:marRight w:val="0"/>
                  <w:marTop w:val="0"/>
                  <w:marBottom w:val="180"/>
                  <w:divBdr>
                    <w:top w:val="none" w:sz="0" w:space="0" w:color="auto"/>
                    <w:left w:val="none" w:sz="0" w:space="0" w:color="auto"/>
                    <w:bottom w:val="single" w:sz="12" w:space="9" w:color="F1F1F1"/>
                    <w:right w:val="none" w:sz="0" w:space="0" w:color="auto"/>
                  </w:divBdr>
                  <w:divsChild>
                    <w:div w:id="808132728">
                      <w:marLeft w:val="0"/>
                      <w:marRight w:val="0"/>
                      <w:marTop w:val="0"/>
                      <w:marBottom w:val="0"/>
                      <w:divBdr>
                        <w:top w:val="none" w:sz="0" w:space="0" w:color="auto"/>
                        <w:left w:val="none" w:sz="0" w:space="0" w:color="auto"/>
                        <w:bottom w:val="none" w:sz="0" w:space="0" w:color="auto"/>
                        <w:right w:val="none" w:sz="0" w:space="0" w:color="auto"/>
                      </w:divBdr>
                    </w:div>
                  </w:divsChild>
                </w:div>
                <w:div w:id="1327854014">
                  <w:marLeft w:val="0"/>
                  <w:marRight w:val="0"/>
                  <w:marTop w:val="0"/>
                  <w:marBottom w:val="180"/>
                  <w:divBdr>
                    <w:top w:val="none" w:sz="0" w:space="0" w:color="auto"/>
                    <w:left w:val="none" w:sz="0" w:space="0" w:color="auto"/>
                    <w:bottom w:val="single" w:sz="12" w:space="9" w:color="F1F1F1"/>
                    <w:right w:val="none" w:sz="0" w:space="0" w:color="auto"/>
                  </w:divBdr>
                  <w:divsChild>
                    <w:div w:id="1439638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6503935">
              <w:marLeft w:val="0"/>
              <w:marRight w:val="0"/>
              <w:marTop w:val="0"/>
              <w:marBottom w:val="180"/>
              <w:divBdr>
                <w:top w:val="none" w:sz="0" w:space="0" w:color="auto"/>
                <w:left w:val="none" w:sz="0" w:space="0" w:color="auto"/>
                <w:bottom w:val="single" w:sz="6" w:space="9" w:color="F1F1F1"/>
                <w:right w:val="none" w:sz="0" w:space="0" w:color="auto"/>
              </w:divBdr>
              <w:divsChild>
                <w:div w:id="9913541">
                  <w:marLeft w:val="0"/>
                  <w:marRight w:val="0"/>
                  <w:marTop w:val="0"/>
                  <w:marBottom w:val="0"/>
                  <w:divBdr>
                    <w:top w:val="none" w:sz="0" w:space="0" w:color="auto"/>
                    <w:left w:val="none" w:sz="0" w:space="0" w:color="auto"/>
                    <w:bottom w:val="none" w:sz="0" w:space="0" w:color="auto"/>
                    <w:right w:val="none" w:sz="0" w:space="0" w:color="auto"/>
                  </w:divBdr>
                </w:div>
                <w:div w:id="570122302">
                  <w:marLeft w:val="0"/>
                  <w:marRight w:val="0"/>
                  <w:marTop w:val="0"/>
                  <w:marBottom w:val="0"/>
                  <w:divBdr>
                    <w:top w:val="none" w:sz="0" w:space="0" w:color="auto"/>
                    <w:left w:val="none" w:sz="0" w:space="0" w:color="auto"/>
                    <w:bottom w:val="none" w:sz="0" w:space="0" w:color="auto"/>
                    <w:right w:val="none" w:sz="0" w:space="0" w:color="auto"/>
                  </w:divBdr>
                  <w:divsChild>
                    <w:div w:id="1826894112">
                      <w:marLeft w:val="0"/>
                      <w:marRight w:val="0"/>
                      <w:marTop w:val="0"/>
                      <w:marBottom w:val="0"/>
                      <w:divBdr>
                        <w:top w:val="none" w:sz="0" w:space="0" w:color="auto"/>
                        <w:left w:val="none" w:sz="0" w:space="0" w:color="auto"/>
                        <w:bottom w:val="none" w:sz="0" w:space="0" w:color="auto"/>
                        <w:right w:val="none" w:sz="0" w:space="0" w:color="auto"/>
                      </w:divBdr>
                      <w:divsChild>
                        <w:div w:id="15307995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6683819">
              <w:marLeft w:val="0"/>
              <w:marRight w:val="0"/>
              <w:marTop w:val="0"/>
              <w:marBottom w:val="0"/>
              <w:divBdr>
                <w:top w:val="none" w:sz="0" w:space="0" w:color="auto"/>
                <w:left w:val="none" w:sz="0" w:space="0" w:color="auto"/>
                <w:bottom w:val="none" w:sz="0" w:space="0" w:color="auto"/>
                <w:right w:val="none" w:sz="0" w:space="0" w:color="auto"/>
              </w:divBdr>
              <w:divsChild>
                <w:div w:id="1293444430">
                  <w:marLeft w:val="0"/>
                  <w:marRight w:val="0"/>
                  <w:marTop w:val="0"/>
                  <w:marBottom w:val="180"/>
                  <w:divBdr>
                    <w:top w:val="none" w:sz="0" w:space="0" w:color="auto"/>
                    <w:left w:val="none" w:sz="0" w:space="0" w:color="auto"/>
                    <w:bottom w:val="single" w:sz="12" w:space="9" w:color="F1F1F1"/>
                    <w:right w:val="none" w:sz="0" w:space="0" w:color="auto"/>
                  </w:divBdr>
                  <w:divsChild>
                    <w:div w:id="1492602731">
                      <w:marLeft w:val="0"/>
                      <w:marRight w:val="0"/>
                      <w:marTop w:val="0"/>
                      <w:marBottom w:val="0"/>
                      <w:divBdr>
                        <w:top w:val="none" w:sz="0" w:space="0" w:color="auto"/>
                        <w:left w:val="none" w:sz="0" w:space="0" w:color="auto"/>
                        <w:bottom w:val="none" w:sz="0" w:space="0" w:color="auto"/>
                        <w:right w:val="none" w:sz="0" w:space="0" w:color="auto"/>
                      </w:divBdr>
                    </w:div>
                  </w:divsChild>
                </w:div>
                <w:div w:id="470488218">
                  <w:marLeft w:val="0"/>
                  <w:marRight w:val="0"/>
                  <w:marTop w:val="0"/>
                  <w:marBottom w:val="180"/>
                  <w:divBdr>
                    <w:top w:val="none" w:sz="0" w:space="0" w:color="auto"/>
                    <w:left w:val="none" w:sz="0" w:space="0" w:color="auto"/>
                    <w:bottom w:val="single" w:sz="12" w:space="9" w:color="F1F1F1"/>
                    <w:right w:val="none" w:sz="0" w:space="0" w:color="auto"/>
                  </w:divBdr>
                  <w:divsChild>
                    <w:div w:id="211893016">
                      <w:marLeft w:val="0"/>
                      <w:marRight w:val="0"/>
                      <w:marTop w:val="0"/>
                      <w:marBottom w:val="0"/>
                      <w:divBdr>
                        <w:top w:val="none" w:sz="0" w:space="0" w:color="auto"/>
                        <w:left w:val="none" w:sz="0" w:space="0" w:color="auto"/>
                        <w:bottom w:val="none" w:sz="0" w:space="0" w:color="auto"/>
                        <w:right w:val="none" w:sz="0" w:space="0" w:color="auto"/>
                      </w:divBdr>
                    </w:div>
                  </w:divsChild>
                </w:div>
                <w:div w:id="1269393229">
                  <w:marLeft w:val="0"/>
                  <w:marRight w:val="0"/>
                  <w:marTop w:val="0"/>
                  <w:marBottom w:val="180"/>
                  <w:divBdr>
                    <w:top w:val="none" w:sz="0" w:space="0" w:color="auto"/>
                    <w:left w:val="none" w:sz="0" w:space="0" w:color="auto"/>
                    <w:bottom w:val="single" w:sz="12" w:space="9" w:color="F1F1F1"/>
                    <w:right w:val="none" w:sz="0" w:space="0" w:color="auto"/>
                  </w:divBdr>
                  <w:divsChild>
                    <w:div w:id="14448097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1814174">
              <w:marLeft w:val="0"/>
              <w:marRight w:val="0"/>
              <w:marTop w:val="0"/>
              <w:marBottom w:val="180"/>
              <w:divBdr>
                <w:top w:val="none" w:sz="0" w:space="0" w:color="auto"/>
                <w:left w:val="none" w:sz="0" w:space="0" w:color="auto"/>
                <w:bottom w:val="single" w:sz="6" w:space="9" w:color="F1F1F1"/>
                <w:right w:val="none" w:sz="0" w:space="0" w:color="auto"/>
              </w:divBdr>
              <w:divsChild>
                <w:div w:id="871771287">
                  <w:marLeft w:val="0"/>
                  <w:marRight w:val="0"/>
                  <w:marTop w:val="0"/>
                  <w:marBottom w:val="0"/>
                  <w:divBdr>
                    <w:top w:val="none" w:sz="0" w:space="0" w:color="auto"/>
                    <w:left w:val="none" w:sz="0" w:space="0" w:color="auto"/>
                    <w:bottom w:val="none" w:sz="0" w:space="0" w:color="auto"/>
                    <w:right w:val="none" w:sz="0" w:space="0" w:color="auto"/>
                  </w:divBdr>
                </w:div>
                <w:div w:id="245573365">
                  <w:marLeft w:val="0"/>
                  <w:marRight w:val="0"/>
                  <w:marTop w:val="0"/>
                  <w:marBottom w:val="0"/>
                  <w:divBdr>
                    <w:top w:val="none" w:sz="0" w:space="0" w:color="auto"/>
                    <w:left w:val="none" w:sz="0" w:space="0" w:color="auto"/>
                    <w:bottom w:val="none" w:sz="0" w:space="0" w:color="auto"/>
                    <w:right w:val="none" w:sz="0" w:space="0" w:color="auto"/>
                  </w:divBdr>
                  <w:divsChild>
                    <w:div w:id="488253490">
                      <w:marLeft w:val="0"/>
                      <w:marRight w:val="0"/>
                      <w:marTop w:val="0"/>
                      <w:marBottom w:val="0"/>
                      <w:divBdr>
                        <w:top w:val="none" w:sz="0" w:space="0" w:color="auto"/>
                        <w:left w:val="none" w:sz="0" w:space="0" w:color="auto"/>
                        <w:bottom w:val="none" w:sz="0" w:space="0" w:color="auto"/>
                        <w:right w:val="none" w:sz="0" w:space="0" w:color="auto"/>
                      </w:divBdr>
                      <w:divsChild>
                        <w:div w:id="777675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4193468">
              <w:marLeft w:val="0"/>
              <w:marRight w:val="0"/>
              <w:marTop w:val="0"/>
              <w:marBottom w:val="720"/>
              <w:divBdr>
                <w:top w:val="none" w:sz="0" w:space="0" w:color="auto"/>
                <w:left w:val="none" w:sz="0" w:space="0" w:color="auto"/>
                <w:bottom w:val="none" w:sz="0" w:space="0" w:color="auto"/>
                <w:right w:val="none" w:sz="0" w:space="0" w:color="auto"/>
              </w:divBdr>
              <w:divsChild>
                <w:div w:id="1937789906">
                  <w:marLeft w:val="0"/>
                  <w:marRight w:val="0"/>
                  <w:marTop w:val="0"/>
                  <w:marBottom w:val="180"/>
                  <w:divBdr>
                    <w:top w:val="none" w:sz="0" w:space="0" w:color="auto"/>
                    <w:left w:val="none" w:sz="0" w:space="0" w:color="auto"/>
                    <w:bottom w:val="single" w:sz="12" w:space="9" w:color="F1F1F1"/>
                    <w:right w:val="none" w:sz="0" w:space="0" w:color="auto"/>
                  </w:divBdr>
                  <w:divsChild>
                    <w:div w:id="1343631570">
                      <w:marLeft w:val="0"/>
                      <w:marRight w:val="0"/>
                      <w:marTop w:val="0"/>
                      <w:marBottom w:val="0"/>
                      <w:divBdr>
                        <w:top w:val="none" w:sz="0" w:space="0" w:color="auto"/>
                        <w:left w:val="none" w:sz="0" w:space="0" w:color="auto"/>
                        <w:bottom w:val="none" w:sz="0" w:space="0" w:color="auto"/>
                        <w:right w:val="none" w:sz="0" w:space="0" w:color="auto"/>
                      </w:divBdr>
                    </w:div>
                  </w:divsChild>
                </w:div>
                <w:div w:id="249121304">
                  <w:marLeft w:val="0"/>
                  <w:marRight w:val="0"/>
                  <w:marTop w:val="0"/>
                  <w:marBottom w:val="180"/>
                  <w:divBdr>
                    <w:top w:val="none" w:sz="0" w:space="0" w:color="auto"/>
                    <w:left w:val="none" w:sz="0" w:space="0" w:color="auto"/>
                    <w:bottom w:val="single" w:sz="12" w:space="9" w:color="F1F1F1"/>
                    <w:right w:val="none" w:sz="0" w:space="0" w:color="auto"/>
                  </w:divBdr>
                  <w:divsChild>
                    <w:div w:id="1137917586">
                      <w:marLeft w:val="0"/>
                      <w:marRight w:val="0"/>
                      <w:marTop w:val="0"/>
                      <w:marBottom w:val="0"/>
                      <w:divBdr>
                        <w:top w:val="none" w:sz="0" w:space="0" w:color="auto"/>
                        <w:left w:val="none" w:sz="0" w:space="0" w:color="auto"/>
                        <w:bottom w:val="none" w:sz="0" w:space="0" w:color="auto"/>
                        <w:right w:val="none" w:sz="0" w:space="0" w:color="auto"/>
                      </w:divBdr>
                    </w:div>
                  </w:divsChild>
                </w:div>
                <w:div w:id="697434469">
                  <w:marLeft w:val="0"/>
                  <w:marRight w:val="0"/>
                  <w:marTop w:val="0"/>
                  <w:marBottom w:val="180"/>
                  <w:divBdr>
                    <w:top w:val="none" w:sz="0" w:space="0" w:color="auto"/>
                    <w:left w:val="none" w:sz="0" w:space="0" w:color="auto"/>
                    <w:bottom w:val="single" w:sz="12" w:space="9" w:color="F1F1F1"/>
                    <w:right w:val="none" w:sz="0" w:space="0" w:color="auto"/>
                  </w:divBdr>
                  <w:divsChild>
                    <w:div w:id="270550946">
                      <w:marLeft w:val="0"/>
                      <w:marRight w:val="0"/>
                      <w:marTop w:val="0"/>
                      <w:marBottom w:val="0"/>
                      <w:divBdr>
                        <w:top w:val="none" w:sz="0" w:space="0" w:color="auto"/>
                        <w:left w:val="none" w:sz="0" w:space="0" w:color="auto"/>
                        <w:bottom w:val="none" w:sz="0" w:space="0" w:color="auto"/>
                        <w:right w:val="none" w:sz="0" w:space="0" w:color="auto"/>
                      </w:divBdr>
                    </w:div>
                  </w:divsChild>
                </w:div>
                <w:div w:id="1204908765">
                  <w:marLeft w:val="0"/>
                  <w:marRight w:val="0"/>
                  <w:marTop w:val="0"/>
                  <w:marBottom w:val="180"/>
                  <w:divBdr>
                    <w:top w:val="none" w:sz="0" w:space="0" w:color="auto"/>
                    <w:left w:val="none" w:sz="0" w:space="0" w:color="auto"/>
                    <w:bottom w:val="single" w:sz="12" w:space="9" w:color="F1F1F1"/>
                    <w:right w:val="none" w:sz="0" w:space="0" w:color="auto"/>
                  </w:divBdr>
                  <w:divsChild>
                    <w:div w:id="20706122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7556567">
          <w:marLeft w:val="0"/>
          <w:marRight w:val="0"/>
          <w:marTop w:val="0"/>
          <w:marBottom w:val="0"/>
          <w:divBdr>
            <w:top w:val="none" w:sz="0" w:space="0" w:color="auto"/>
            <w:left w:val="none" w:sz="0" w:space="0" w:color="auto"/>
            <w:bottom w:val="none" w:sz="0" w:space="0" w:color="auto"/>
            <w:right w:val="none" w:sz="0" w:space="0" w:color="auto"/>
          </w:divBdr>
          <w:divsChild>
            <w:div w:id="1402562035">
              <w:marLeft w:val="240"/>
              <w:marRight w:val="240"/>
              <w:marTop w:val="0"/>
              <w:marBottom w:val="720"/>
              <w:divBdr>
                <w:top w:val="none" w:sz="0" w:space="0" w:color="auto"/>
                <w:left w:val="none" w:sz="0" w:space="0" w:color="auto"/>
                <w:bottom w:val="none" w:sz="0" w:space="0" w:color="auto"/>
                <w:right w:val="none" w:sz="0" w:space="0" w:color="auto"/>
              </w:divBdr>
              <w:divsChild>
                <w:div w:id="3961261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8707339">
          <w:marLeft w:val="240"/>
          <w:marRight w:val="240"/>
          <w:marTop w:val="0"/>
          <w:marBottom w:val="360"/>
          <w:divBdr>
            <w:top w:val="none" w:sz="0" w:space="0" w:color="auto"/>
            <w:left w:val="none" w:sz="0" w:space="0" w:color="auto"/>
            <w:bottom w:val="none" w:sz="0" w:space="0" w:color="auto"/>
            <w:right w:val="none" w:sz="0" w:space="0" w:color="auto"/>
          </w:divBdr>
        </w:div>
        <w:div w:id="1602177875">
          <w:marLeft w:val="0"/>
          <w:marRight w:val="0"/>
          <w:marTop w:val="0"/>
          <w:marBottom w:val="0"/>
          <w:divBdr>
            <w:top w:val="none" w:sz="0" w:space="0" w:color="auto"/>
            <w:left w:val="none" w:sz="0" w:space="0" w:color="auto"/>
            <w:bottom w:val="none" w:sz="0" w:space="0" w:color="auto"/>
            <w:right w:val="none" w:sz="0" w:space="0" w:color="auto"/>
          </w:divBdr>
          <w:divsChild>
            <w:div w:id="2054380552">
              <w:marLeft w:val="240"/>
              <w:marRight w:val="240"/>
              <w:marTop w:val="0"/>
              <w:marBottom w:val="720"/>
              <w:divBdr>
                <w:top w:val="none" w:sz="0" w:space="0" w:color="auto"/>
                <w:left w:val="none" w:sz="0" w:space="0" w:color="auto"/>
                <w:bottom w:val="none" w:sz="0" w:space="0" w:color="auto"/>
                <w:right w:val="none" w:sz="0" w:space="0" w:color="auto"/>
              </w:divBdr>
              <w:divsChild>
                <w:div w:id="1870070657">
                  <w:marLeft w:val="0"/>
                  <w:marRight w:val="0"/>
                  <w:marTop w:val="0"/>
                  <w:marBottom w:val="0"/>
                  <w:divBdr>
                    <w:top w:val="none" w:sz="0" w:space="0" w:color="auto"/>
                    <w:left w:val="none" w:sz="0" w:space="0" w:color="auto"/>
                    <w:bottom w:val="none" w:sz="0" w:space="0" w:color="auto"/>
                    <w:right w:val="none" w:sz="0" w:space="0" w:color="auto"/>
                  </w:divBdr>
                </w:div>
              </w:divsChild>
            </w:div>
            <w:div w:id="84573188">
              <w:marLeft w:val="240"/>
              <w:marRight w:val="240"/>
              <w:marTop w:val="0"/>
              <w:marBottom w:val="720"/>
              <w:divBdr>
                <w:top w:val="none" w:sz="0" w:space="0" w:color="auto"/>
                <w:left w:val="none" w:sz="0" w:space="0" w:color="auto"/>
                <w:bottom w:val="none" w:sz="0" w:space="0" w:color="auto"/>
                <w:right w:val="none" w:sz="0" w:space="0" w:color="auto"/>
              </w:divBdr>
              <w:divsChild>
                <w:div w:id="1429352581">
                  <w:marLeft w:val="0"/>
                  <w:marRight w:val="0"/>
                  <w:marTop w:val="0"/>
                  <w:marBottom w:val="0"/>
                  <w:divBdr>
                    <w:top w:val="none" w:sz="0" w:space="0" w:color="auto"/>
                    <w:left w:val="none" w:sz="0" w:space="0" w:color="auto"/>
                    <w:bottom w:val="none" w:sz="0" w:space="0" w:color="auto"/>
                    <w:right w:val="none" w:sz="0" w:space="0" w:color="auto"/>
                  </w:divBdr>
                </w:div>
              </w:divsChild>
            </w:div>
            <w:div w:id="1326473982">
              <w:marLeft w:val="240"/>
              <w:marRight w:val="240"/>
              <w:marTop w:val="0"/>
              <w:marBottom w:val="720"/>
              <w:divBdr>
                <w:top w:val="none" w:sz="0" w:space="0" w:color="auto"/>
                <w:left w:val="none" w:sz="0" w:space="0" w:color="auto"/>
                <w:bottom w:val="none" w:sz="0" w:space="0" w:color="auto"/>
                <w:right w:val="none" w:sz="0" w:space="0" w:color="auto"/>
              </w:divBdr>
              <w:divsChild>
                <w:div w:id="1631746679">
                  <w:marLeft w:val="0"/>
                  <w:marRight w:val="0"/>
                  <w:marTop w:val="0"/>
                  <w:marBottom w:val="0"/>
                  <w:divBdr>
                    <w:top w:val="none" w:sz="0" w:space="0" w:color="auto"/>
                    <w:left w:val="none" w:sz="0" w:space="0" w:color="auto"/>
                    <w:bottom w:val="none" w:sz="0" w:space="0" w:color="auto"/>
                    <w:right w:val="none" w:sz="0" w:space="0" w:color="auto"/>
                  </w:divBdr>
                </w:div>
              </w:divsChild>
            </w:div>
            <w:div w:id="655063657">
              <w:marLeft w:val="240"/>
              <w:marRight w:val="240"/>
              <w:marTop w:val="0"/>
              <w:marBottom w:val="720"/>
              <w:divBdr>
                <w:top w:val="none" w:sz="0" w:space="0" w:color="auto"/>
                <w:left w:val="none" w:sz="0" w:space="0" w:color="auto"/>
                <w:bottom w:val="none" w:sz="0" w:space="0" w:color="auto"/>
                <w:right w:val="none" w:sz="0" w:space="0" w:color="auto"/>
              </w:divBdr>
              <w:divsChild>
                <w:div w:id="1266887093">
                  <w:marLeft w:val="0"/>
                  <w:marRight w:val="0"/>
                  <w:marTop w:val="0"/>
                  <w:marBottom w:val="0"/>
                  <w:divBdr>
                    <w:top w:val="none" w:sz="0" w:space="0" w:color="auto"/>
                    <w:left w:val="none" w:sz="0" w:space="0" w:color="auto"/>
                    <w:bottom w:val="none" w:sz="0" w:space="0" w:color="auto"/>
                    <w:right w:val="none" w:sz="0" w:space="0" w:color="auto"/>
                  </w:divBdr>
                </w:div>
              </w:divsChild>
            </w:div>
            <w:div w:id="564997234">
              <w:marLeft w:val="240"/>
              <w:marRight w:val="240"/>
              <w:marTop w:val="0"/>
              <w:marBottom w:val="720"/>
              <w:divBdr>
                <w:top w:val="none" w:sz="0" w:space="0" w:color="auto"/>
                <w:left w:val="none" w:sz="0" w:space="0" w:color="auto"/>
                <w:bottom w:val="none" w:sz="0" w:space="0" w:color="auto"/>
                <w:right w:val="none" w:sz="0" w:space="0" w:color="auto"/>
              </w:divBdr>
              <w:divsChild>
                <w:div w:id="737703795">
                  <w:marLeft w:val="0"/>
                  <w:marRight w:val="0"/>
                  <w:marTop w:val="0"/>
                  <w:marBottom w:val="0"/>
                  <w:divBdr>
                    <w:top w:val="none" w:sz="0" w:space="0" w:color="auto"/>
                    <w:left w:val="none" w:sz="0" w:space="0" w:color="auto"/>
                    <w:bottom w:val="none" w:sz="0" w:space="0" w:color="auto"/>
                    <w:right w:val="none" w:sz="0" w:space="0" w:color="auto"/>
                  </w:divBdr>
                </w:div>
              </w:divsChild>
            </w:div>
            <w:div w:id="1736393018">
              <w:marLeft w:val="240"/>
              <w:marRight w:val="240"/>
              <w:marTop w:val="0"/>
              <w:marBottom w:val="720"/>
              <w:divBdr>
                <w:top w:val="none" w:sz="0" w:space="0" w:color="auto"/>
                <w:left w:val="none" w:sz="0" w:space="0" w:color="auto"/>
                <w:bottom w:val="none" w:sz="0" w:space="0" w:color="auto"/>
                <w:right w:val="none" w:sz="0" w:space="0" w:color="auto"/>
              </w:divBdr>
              <w:divsChild>
                <w:div w:id="807864433">
                  <w:marLeft w:val="0"/>
                  <w:marRight w:val="0"/>
                  <w:marTop w:val="0"/>
                  <w:marBottom w:val="0"/>
                  <w:divBdr>
                    <w:top w:val="none" w:sz="0" w:space="0" w:color="auto"/>
                    <w:left w:val="none" w:sz="0" w:space="0" w:color="auto"/>
                    <w:bottom w:val="none" w:sz="0" w:space="0" w:color="auto"/>
                    <w:right w:val="none" w:sz="0" w:space="0" w:color="auto"/>
                  </w:divBdr>
                </w:div>
              </w:divsChild>
            </w:div>
            <w:div w:id="1057313149">
              <w:marLeft w:val="240"/>
              <w:marRight w:val="240"/>
              <w:marTop w:val="0"/>
              <w:marBottom w:val="720"/>
              <w:divBdr>
                <w:top w:val="none" w:sz="0" w:space="0" w:color="auto"/>
                <w:left w:val="none" w:sz="0" w:space="0" w:color="auto"/>
                <w:bottom w:val="none" w:sz="0" w:space="0" w:color="auto"/>
                <w:right w:val="none" w:sz="0" w:space="0" w:color="auto"/>
              </w:divBdr>
              <w:divsChild>
                <w:div w:id="1936592808">
                  <w:marLeft w:val="0"/>
                  <w:marRight w:val="0"/>
                  <w:marTop w:val="0"/>
                  <w:marBottom w:val="0"/>
                  <w:divBdr>
                    <w:top w:val="none" w:sz="0" w:space="0" w:color="auto"/>
                    <w:left w:val="none" w:sz="0" w:space="0" w:color="auto"/>
                    <w:bottom w:val="none" w:sz="0" w:space="0" w:color="auto"/>
                    <w:right w:val="none" w:sz="0" w:space="0" w:color="auto"/>
                  </w:divBdr>
                </w:div>
              </w:divsChild>
            </w:div>
            <w:div w:id="1815828570">
              <w:marLeft w:val="240"/>
              <w:marRight w:val="240"/>
              <w:marTop w:val="0"/>
              <w:marBottom w:val="720"/>
              <w:divBdr>
                <w:top w:val="none" w:sz="0" w:space="0" w:color="auto"/>
                <w:left w:val="none" w:sz="0" w:space="0" w:color="auto"/>
                <w:bottom w:val="none" w:sz="0" w:space="0" w:color="auto"/>
                <w:right w:val="none" w:sz="0" w:space="0" w:color="auto"/>
              </w:divBdr>
              <w:divsChild>
                <w:div w:id="1245534994">
                  <w:marLeft w:val="0"/>
                  <w:marRight w:val="0"/>
                  <w:marTop w:val="0"/>
                  <w:marBottom w:val="0"/>
                  <w:divBdr>
                    <w:top w:val="none" w:sz="0" w:space="0" w:color="auto"/>
                    <w:left w:val="none" w:sz="0" w:space="0" w:color="auto"/>
                    <w:bottom w:val="none" w:sz="0" w:space="0" w:color="auto"/>
                    <w:right w:val="none" w:sz="0" w:space="0" w:color="auto"/>
                  </w:divBdr>
                </w:div>
              </w:divsChild>
            </w:div>
            <w:div w:id="1091853122">
              <w:marLeft w:val="240"/>
              <w:marRight w:val="240"/>
              <w:marTop w:val="0"/>
              <w:marBottom w:val="720"/>
              <w:divBdr>
                <w:top w:val="none" w:sz="0" w:space="0" w:color="auto"/>
                <w:left w:val="none" w:sz="0" w:space="0" w:color="auto"/>
                <w:bottom w:val="none" w:sz="0" w:space="0" w:color="auto"/>
                <w:right w:val="none" w:sz="0" w:space="0" w:color="auto"/>
              </w:divBdr>
              <w:divsChild>
                <w:div w:id="646398125">
                  <w:marLeft w:val="0"/>
                  <w:marRight w:val="0"/>
                  <w:marTop w:val="0"/>
                  <w:marBottom w:val="0"/>
                  <w:divBdr>
                    <w:top w:val="none" w:sz="0" w:space="0" w:color="auto"/>
                    <w:left w:val="none" w:sz="0" w:space="0" w:color="auto"/>
                    <w:bottom w:val="none" w:sz="0" w:space="0" w:color="auto"/>
                    <w:right w:val="none" w:sz="0" w:space="0" w:color="auto"/>
                  </w:divBdr>
                </w:div>
              </w:divsChild>
            </w:div>
            <w:div w:id="2048069488">
              <w:marLeft w:val="240"/>
              <w:marRight w:val="240"/>
              <w:marTop w:val="0"/>
              <w:marBottom w:val="720"/>
              <w:divBdr>
                <w:top w:val="none" w:sz="0" w:space="0" w:color="auto"/>
                <w:left w:val="none" w:sz="0" w:space="0" w:color="auto"/>
                <w:bottom w:val="none" w:sz="0" w:space="0" w:color="auto"/>
                <w:right w:val="none" w:sz="0" w:space="0" w:color="auto"/>
              </w:divBdr>
              <w:divsChild>
                <w:div w:id="128254519">
                  <w:marLeft w:val="0"/>
                  <w:marRight w:val="0"/>
                  <w:marTop w:val="0"/>
                  <w:marBottom w:val="0"/>
                  <w:divBdr>
                    <w:top w:val="none" w:sz="0" w:space="0" w:color="auto"/>
                    <w:left w:val="none" w:sz="0" w:space="0" w:color="auto"/>
                    <w:bottom w:val="none" w:sz="0" w:space="0" w:color="auto"/>
                    <w:right w:val="none" w:sz="0" w:space="0" w:color="auto"/>
                  </w:divBdr>
                </w:div>
              </w:divsChild>
            </w:div>
            <w:div w:id="1644697213">
              <w:marLeft w:val="240"/>
              <w:marRight w:val="240"/>
              <w:marTop w:val="0"/>
              <w:marBottom w:val="720"/>
              <w:divBdr>
                <w:top w:val="none" w:sz="0" w:space="0" w:color="auto"/>
                <w:left w:val="none" w:sz="0" w:space="0" w:color="auto"/>
                <w:bottom w:val="none" w:sz="0" w:space="0" w:color="auto"/>
                <w:right w:val="none" w:sz="0" w:space="0" w:color="auto"/>
              </w:divBdr>
              <w:divsChild>
                <w:div w:id="1095394991">
                  <w:marLeft w:val="0"/>
                  <w:marRight w:val="0"/>
                  <w:marTop w:val="0"/>
                  <w:marBottom w:val="0"/>
                  <w:divBdr>
                    <w:top w:val="none" w:sz="0" w:space="0" w:color="auto"/>
                    <w:left w:val="none" w:sz="0" w:space="0" w:color="auto"/>
                    <w:bottom w:val="none" w:sz="0" w:space="0" w:color="auto"/>
                    <w:right w:val="none" w:sz="0" w:space="0" w:color="auto"/>
                  </w:divBdr>
                </w:div>
              </w:divsChild>
            </w:div>
            <w:div w:id="264384818">
              <w:marLeft w:val="240"/>
              <w:marRight w:val="240"/>
              <w:marTop w:val="0"/>
              <w:marBottom w:val="720"/>
              <w:divBdr>
                <w:top w:val="none" w:sz="0" w:space="0" w:color="auto"/>
                <w:left w:val="none" w:sz="0" w:space="0" w:color="auto"/>
                <w:bottom w:val="none" w:sz="0" w:space="0" w:color="auto"/>
                <w:right w:val="none" w:sz="0" w:space="0" w:color="auto"/>
              </w:divBdr>
              <w:divsChild>
                <w:div w:id="11729093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8173587">
          <w:marLeft w:val="0"/>
          <w:marRight w:val="0"/>
          <w:marTop w:val="0"/>
          <w:marBottom w:val="0"/>
          <w:divBdr>
            <w:top w:val="single" w:sz="24" w:space="18" w:color="2C2C2C"/>
            <w:left w:val="none" w:sz="0" w:space="0" w:color="auto"/>
            <w:bottom w:val="single" w:sz="24" w:space="18" w:color="2C2C2C"/>
            <w:right w:val="none" w:sz="0" w:space="0" w:color="auto"/>
          </w:divBdr>
        </w:div>
      </w:divsChild>
    </w:div>
    <w:div w:id="668406127">
      <w:bodyDiv w:val="1"/>
      <w:marLeft w:val="0"/>
      <w:marRight w:val="0"/>
      <w:marTop w:val="0"/>
      <w:marBottom w:val="0"/>
      <w:divBdr>
        <w:top w:val="none" w:sz="0" w:space="0" w:color="auto"/>
        <w:left w:val="none" w:sz="0" w:space="0" w:color="auto"/>
        <w:bottom w:val="none" w:sz="0" w:space="0" w:color="auto"/>
        <w:right w:val="none" w:sz="0" w:space="0" w:color="auto"/>
      </w:divBdr>
    </w:div>
    <w:div w:id="676736061">
      <w:bodyDiv w:val="1"/>
      <w:marLeft w:val="0"/>
      <w:marRight w:val="0"/>
      <w:marTop w:val="0"/>
      <w:marBottom w:val="0"/>
      <w:divBdr>
        <w:top w:val="none" w:sz="0" w:space="0" w:color="auto"/>
        <w:left w:val="none" w:sz="0" w:space="0" w:color="auto"/>
        <w:bottom w:val="none" w:sz="0" w:space="0" w:color="auto"/>
        <w:right w:val="none" w:sz="0" w:space="0" w:color="auto"/>
      </w:divBdr>
    </w:div>
    <w:div w:id="682517189">
      <w:bodyDiv w:val="1"/>
      <w:marLeft w:val="0"/>
      <w:marRight w:val="0"/>
      <w:marTop w:val="0"/>
      <w:marBottom w:val="0"/>
      <w:divBdr>
        <w:top w:val="none" w:sz="0" w:space="0" w:color="auto"/>
        <w:left w:val="none" w:sz="0" w:space="0" w:color="auto"/>
        <w:bottom w:val="none" w:sz="0" w:space="0" w:color="auto"/>
        <w:right w:val="none" w:sz="0" w:space="0" w:color="auto"/>
      </w:divBdr>
      <w:divsChild>
        <w:div w:id="1336375420">
          <w:marLeft w:val="0"/>
          <w:marRight w:val="0"/>
          <w:marTop w:val="0"/>
          <w:marBottom w:val="0"/>
          <w:divBdr>
            <w:top w:val="none" w:sz="0" w:space="0" w:color="auto"/>
            <w:left w:val="none" w:sz="0" w:space="0" w:color="auto"/>
            <w:bottom w:val="none" w:sz="0" w:space="0" w:color="auto"/>
            <w:right w:val="none" w:sz="0" w:space="0" w:color="auto"/>
          </w:divBdr>
        </w:div>
        <w:div w:id="393889634">
          <w:marLeft w:val="0"/>
          <w:marRight w:val="0"/>
          <w:marTop w:val="0"/>
          <w:marBottom w:val="0"/>
          <w:divBdr>
            <w:top w:val="none" w:sz="0" w:space="0" w:color="auto"/>
            <w:left w:val="none" w:sz="0" w:space="0" w:color="auto"/>
            <w:bottom w:val="none" w:sz="0" w:space="0" w:color="auto"/>
            <w:right w:val="none" w:sz="0" w:space="0" w:color="auto"/>
          </w:divBdr>
          <w:divsChild>
            <w:div w:id="1809125938">
              <w:marLeft w:val="0"/>
              <w:marRight w:val="0"/>
              <w:marTop w:val="0"/>
              <w:marBottom w:val="0"/>
              <w:divBdr>
                <w:top w:val="none" w:sz="0" w:space="0" w:color="auto"/>
                <w:left w:val="none" w:sz="0" w:space="0" w:color="auto"/>
                <w:bottom w:val="none" w:sz="0" w:space="0" w:color="auto"/>
                <w:right w:val="none" w:sz="0" w:space="0" w:color="auto"/>
              </w:divBdr>
            </w:div>
          </w:divsChild>
        </w:div>
        <w:div w:id="571349499">
          <w:marLeft w:val="0"/>
          <w:marRight w:val="0"/>
          <w:marTop w:val="0"/>
          <w:marBottom w:val="0"/>
          <w:divBdr>
            <w:top w:val="none" w:sz="0" w:space="0" w:color="auto"/>
            <w:left w:val="none" w:sz="0" w:space="0" w:color="auto"/>
            <w:bottom w:val="none" w:sz="0" w:space="0" w:color="auto"/>
            <w:right w:val="none" w:sz="0" w:space="0" w:color="auto"/>
          </w:divBdr>
        </w:div>
        <w:div w:id="842008875">
          <w:marLeft w:val="0"/>
          <w:marRight w:val="0"/>
          <w:marTop w:val="0"/>
          <w:marBottom w:val="0"/>
          <w:divBdr>
            <w:top w:val="none" w:sz="0" w:space="0" w:color="auto"/>
            <w:left w:val="none" w:sz="0" w:space="0" w:color="auto"/>
            <w:bottom w:val="none" w:sz="0" w:space="0" w:color="auto"/>
            <w:right w:val="none" w:sz="0" w:space="0" w:color="auto"/>
          </w:divBdr>
        </w:div>
        <w:div w:id="2069956460">
          <w:marLeft w:val="330"/>
          <w:marRight w:val="0"/>
          <w:marTop w:val="0"/>
          <w:marBottom w:val="0"/>
          <w:divBdr>
            <w:top w:val="none" w:sz="0" w:space="0" w:color="auto"/>
            <w:left w:val="none" w:sz="0" w:space="0" w:color="auto"/>
            <w:bottom w:val="none" w:sz="0" w:space="0" w:color="auto"/>
            <w:right w:val="none" w:sz="0" w:space="0" w:color="auto"/>
          </w:divBdr>
          <w:divsChild>
            <w:div w:id="305162958">
              <w:marLeft w:val="0"/>
              <w:marRight w:val="0"/>
              <w:marTop w:val="0"/>
              <w:marBottom w:val="0"/>
              <w:divBdr>
                <w:top w:val="none" w:sz="0" w:space="0" w:color="auto"/>
                <w:left w:val="none" w:sz="0" w:space="0" w:color="auto"/>
                <w:bottom w:val="none" w:sz="0" w:space="0" w:color="auto"/>
                <w:right w:val="none" w:sz="0" w:space="0" w:color="auto"/>
              </w:divBdr>
              <w:divsChild>
                <w:div w:id="1049694366">
                  <w:marLeft w:val="0"/>
                  <w:marRight w:val="0"/>
                  <w:marTop w:val="0"/>
                  <w:marBottom w:val="0"/>
                  <w:divBdr>
                    <w:top w:val="none" w:sz="0" w:space="0" w:color="auto"/>
                    <w:left w:val="none" w:sz="0" w:space="0" w:color="auto"/>
                    <w:bottom w:val="none" w:sz="0" w:space="0" w:color="auto"/>
                    <w:right w:val="none" w:sz="0" w:space="0" w:color="auto"/>
                  </w:divBdr>
                  <w:divsChild>
                    <w:div w:id="1089622040">
                      <w:blockQuote w:val="1"/>
                      <w:marLeft w:val="0"/>
                      <w:marRight w:val="0"/>
                      <w:marTop w:val="0"/>
                      <w:marBottom w:val="0"/>
                      <w:divBdr>
                        <w:top w:val="none" w:sz="0" w:space="0" w:color="auto"/>
                        <w:left w:val="none" w:sz="0" w:space="0" w:color="auto"/>
                        <w:bottom w:val="none" w:sz="0" w:space="0" w:color="auto"/>
                        <w:right w:val="none" w:sz="0" w:space="0" w:color="auto"/>
                      </w:divBdr>
                    </w:div>
                  </w:divsChild>
                </w:div>
                <w:div w:id="2551332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2824481">
          <w:marLeft w:val="0"/>
          <w:marRight w:val="0"/>
          <w:marTop w:val="0"/>
          <w:marBottom w:val="0"/>
          <w:divBdr>
            <w:top w:val="none" w:sz="0" w:space="0" w:color="auto"/>
            <w:left w:val="none" w:sz="0" w:space="0" w:color="auto"/>
            <w:bottom w:val="none" w:sz="0" w:space="0" w:color="auto"/>
            <w:right w:val="none" w:sz="0" w:space="0" w:color="auto"/>
          </w:divBdr>
        </w:div>
      </w:divsChild>
    </w:div>
    <w:div w:id="724522924">
      <w:bodyDiv w:val="1"/>
      <w:marLeft w:val="0"/>
      <w:marRight w:val="0"/>
      <w:marTop w:val="0"/>
      <w:marBottom w:val="0"/>
      <w:divBdr>
        <w:top w:val="none" w:sz="0" w:space="0" w:color="auto"/>
        <w:left w:val="none" w:sz="0" w:space="0" w:color="auto"/>
        <w:bottom w:val="none" w:sz="0" w:space="0" w:color="auto"/>
        <w:right w:val="none" w:sz="0" w:space="0" w:color="auto"/>
      </w:divBdr>
    </w:div>
    <w:div w:id="743991458">
      <w:bodyDiv w:val="1"/>
      <w:marLeft w:val="0"/>
      <w:marRight w:val="0"/>
      <w:marTop w:val="0"/>
      <w:marBottom w:val="0"/>
      <w:divBdr>
        <w:top w:val="none" w:sz="0" w:space="0" w:color="auto"/>
        <w:left w:val="none" w:sz="0" w:space="0" w:color="auto"/>
        <w:bottom w:val="none" w:sz="0" w:space="0" w:color="auto"/>
        <w:right w:val="none" w:sz="0" w:space="0" w:color="auto"/>
      </w:divBdr>
    </w:div>
    <w:div w:id="746919940">
      <w:bodyDiv w:val="1"/>
      <w:marLeft w:val="0"/>
      <w:marRight w:val="0"/>
      <w:marTop w:val="0"/>
      <w:marBottom w:val="0"/>
      <w:divBdr>
        <w:top w:val="none" w:sz="0" w:space="0" w:color="auto"/>
        <w:left w:val="none" w:sz="0" w:space="0" w:color="auto"/>
        <w:bottom w:val="none" w:sz="0" w:space="0" w:color="auto"/>
        <w:right w:val="none" w:sz="0" w:space="0" w:color="auto"/>
      </w:divBdr>
    </w:div>
    <w:div w:id="760567278">
      <w:bodyDiv w:val="1"/>
      <w:marLeft w:val="0"/>
      <w:marRight w:val="0"/>
      <w:marTop w:val="0"/>
      <w:marBottom w:val="0"/>
      <w:divBdr>
        <w:top w:val="none" w:sz="0" w:space="0" w:color="auto"/>
        <w:left w:val="none" w:sz="0" w:space="0" w:color="auto"/>
        <w:bottom w:val="none" w:sz="0" w:space="0" w:color="auto"/>
        <w:right w:val="none" w:sz="0" w:space="0" w:color="auto"/>
      </w:divBdr>
      <w:divsChild>
        <w:div w:id="279653552">
          <w:marLeft w:val="0"/>
          <w:marRight w:val="0"/>
          <w:marTop w:val="0"/>
          <w:marBottom w:val="0"/>
          <w:divBdr>
            <w:top w:val="none" w:sz="0" w:space="0" w:color="auto"/>
            <w:left w:val="none" w:sz="0" w:space="0" w:color="auto"/>
            <w:bottom w:val="none" w:sz="0" w:space="0" w:color="auto"/>
            <w:right w:val="none" w:sz="0" w:space="0" w:color="auto"/>
          </w:divBdr>
          <w:divsChild>
            <w:div w:id="1296526444">
              <w:marLeft w:val="0"/>
              <w:marRight w:val="0"/>
              <w:marTop w:val="0"/>
              <w:marBottom w:val="0"/>
              <w:divBdr>
                <w:top w:val="none" w:sz="0" w:space="0" w:color="auto"/>
                <w:left w:val="none" w:sz="0" w:space="0" w:color="auto"/>
                <w:bottom w:val="none" w:sz="0" w:space="0" w:color="auto"/>
                <w:right w:val="none" w:sz="0" w:space="0" w:color="auto"/>
              </w:divBdr>
            </w:div>
          </w:divsChild>
        </w:div>
        <w:div w:id="703823866">
          <w:marLeft w:val="0"/>
          <w:marRight w:val="0"/>
          <w:marTop w:val="0"/>
          <w:marBottom w:val="0"/>
          <w:divBdr>
            <w:top w:val="none" w:sz="0" w:space="0" w:color="auto"/>
            <w:left w:val="none" w:sz="0" w:space="0" w:color="auto"/>
            <w:bottom w:val="none" w:sz="0" w:space="0" w:color="auto"/>
            <w:right w:val="none" w:sz="0" w:space="0" w:color="auto"/>
          </w:divBdr>
          <w:divsChild>
            <w:div w:id="1798452703">
              <w:marLeft w:val="0"/>
              <w:marRight w:val="0"/>
              <w:marTop w:val="0"/>
              <w:marBottom w:val="0"/>
              <w:divBdr>
                <w:top w:val="none" w:sz="0" w:space="0" w:color="auto"/>
                <w:left w:val="none" w:sz="0" w:space="0" w:color="auto"/>
                <w:bottom w:val="none" w:sz="0" w:space="0" w:color="auto"/>
                <w:right w:val="none" w:sz="0" w:space="0" w:color="auto"/>
              </w:divBdr>
              <w:divsChild>
                <w:div w:id="1540317957">
                  <w:marLeft w:val="0"/>
                  <w:marRight w:val="0"/>
                  <w:marTop w:val="0"/>
                  <w:marBottom w:val="0"/>
                  <w:divBdr>
                    <w:top w:val="none" w:sz="0" w:space="0" w:color="auto"/>
                    <w:left w:val="none" w:sz="0" w:space="0" w:color="auto"/>
                    <w:bottom w:val="none" w:sz="0" w:space="0" w:color="auto"/>
                    <w:right w:val="none" w:sz="0" w:space="0" w:color="auto"/>
                  </w:divBdr>
                </w:div>
              </w:divsChild>
            </w:div>
            <w:div w:id="470900570">
              <w:marLeft w:val="0"/>
              <w:marRight w:val="0"/>
              <w:marTop w:val="0"/>
              <w:marBottom w:val="0"/>
              <w:divBdr>
                <w:top w:val="none" w:sz="0" w:space="0" w:color="auto"/>
                <w:left w:val="none" w:sz="0" w:space="0" w:color="auto"/>
                <w:bottom w:val="none" w:sz="0" w:space="0" w:color="auto"/>
                <w:right w:val="none" w:sz="0" w:space="0" w:color="auto"/>
              </w:divBdr>
              <w:divsChild>
                <w:div w:id="10084074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18944">
          <w:marLeft w:val="0"/>
          <w:marRight w:val="0"/>
          <w:marTop w:val="0"/>
          <w:marBottom w:val="0"/>
          <w:divBdr>
            <w:top w:val="none" w:sz="0" w:space="0" w:color="auto"/>
            <w:left w:val="none" w:sz="0" w:space="0" w:color="auto"/>
            <w:bottom w:val="none" w:sz="0" w:space="0" w:color="auto"/>
            <w:right w:val="none" w:sz="0" w:space="0" w:color="auto"/>
          </w:divBdr>
          <w:divsChild>
            <w:div w:id="1571307708">
              <w:marLeft w:val="0"/>
              <w:marRight w:val="0"/>
              <w:marTop w:val="0"/>
              <w:marBottom w:val="0"/>
              <w:divBdr>
                <w:top w:val="none" w:sz="0" w:space="0" w:color="auto"/>
                <w:left w:val="none" w:sz="0" w:space="0" w:color="auto"/>
                <w:bottom w:val="none" w:sz="0" w:space="0" w:color="auto"/>
                <w:right w:val="none" w:sz="0" w:space="0" w:color="auto"/>
              </w:divBdr>
              <w:divsChild>
                <w:div w:id="1087270088">
                  <w:marLeft w:val="0"/>
                  <w:marRight w:val="0"/>
                  <w:marTop w:val="0"/>
                  <w:marBottom w:val="0"/>
                  <w:divBdr>
                    <w:top w:val="none" w:sz="0" w:space="0" w:color="auto"/>
                    <w:left w:val="none" w:sz="0" w:space="0" w:color="auto"/>
                    <w:bottom w:val="none" w:sz="0" w:space="0" w:color="auto"/>
                    <w:right w:val="none" w:sz="0" w:space="0" w:color="auto"/>
                  </w:divBdr>
                  <w:divsChild>
                    <w:div w:id="1089741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292396">
          <w:marLeft w:val="0"/>
          <w:marRight w:val="0"/>
          <w:marTop w:val="0"/>
          <w:marBottom w:val="0"/>
          <w:divBdr>
            <w:top w:val="none" w:sz="0" w:space="0" w:color="auto"/>
            <w:left w:val="none" w:sz="0" w:space="0" w:color="auto"/>
            <w:bottom w:val="none" w:sz="0" w:space="0" w:color="auto"/>
            <w:right w:val="none" w:sz="0" w:space="0" w:color="auto"/>
          </w:divBdr>
        </w:div>
        <w:div w:id="899708619">
          <w:marLeft w:val="0"/>
          <w:marRight w:val="0"/>
          <w:marTop w:val="0"/>
          <w:marBottom w:val="0"/>
          <w:divBdr>
            <w:top w:val="none" w:sz="0" w:space="0" w:color="auto"/>
            <w:left w:val="none" w:sz="0" w:space="0" w:color="auto"/>
            <w:bottom w:val="none" w:sz="0" w:space="0" w:color="auto"/>
            <w:right w:val="none" w:sz="0" w:space="0" w:color="auto"/>
          </w:divBdr>
          <w:divsChild>
            <w:div w:id="335108884">
              <w:marLeft w:val="0"/>
              <w:marRight w:val="0"/>
              <w:marTop w:val="0"/>
              <w:marBottom w:val="0"/>
              <w:divBdr>
                <w:top w:val="none" w:sz="0" w:space="0" w:color="auto"/>
                <w:left w:val="none" w:sz="0" w:space="0" w:color="auto"/>
                <w:bottom w:val="none" w:sz="0" w:space="0" w:color="auto"/>
                <w:right w:val="none" w:sz="0" w:space="0" w:color="auto"/>
              </w:divBdr>
              <w:divsChild>
                <w:div w:id="20897693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0054487">
          <w:marLeft w:val="0"/>
          <w:marRight w:val="0"/>
          <w:marTop w:val="0"/>
          <w:marBottom w:val="0"/>
          <w:divBdr>
            <w:top w:val="none" w:sz="0" w:space="0" w:color="auto"/>
            <w:left w:val="none" w:sz="0" w:space="0" w:color="auto"/>
            <w:bottom w:val="none" w:sz="0" w:space="0" w:color="auto"/>
            <w:right w:val="none" w:sz="0" w:space="0" w:color="auto"/>
          </w:divBdr>
          <w:divsChild>
            <w:div w:id="148642552">
              <w:marLeft w:val="0"/>
              <w:marRight w:val="0"/>
              <w:marTop w:val="0"/>
              <w:marBottom w:val="0"/>
              <w:divBdr>
                <w:top w:val="none" w:sz="0" w:space="0" w:color="auto"/>
                <w:left w:val="none" w:sz="0" w:space="0" w:color="auto"/>
                <w:bottom w:val="none" w:sz="0" w:space="0" w:color="auto"/>
                <w:right w:val="none" w:sz="0" w:space="0" w:color="auto"/>
              </w:divBdr>
              <w:divsChild>
                <w:div w:id="1873881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4476619">
          <w:marLeft w:val="0"/>
          <w:marRight w:val="0"/>
          <w:marTop w:val="0"/>
          <w:marBottom w:val="0"/>
          <w:divBdr>
            <w:top w:val="none" w:sz="0" w:space="0" w:color="auto"/>
            <w:left w:val="none" w:sz="0" w:space="0" w:color="auto"/>
            <w:bottom w:val="none" w:sz="0" w:space="0" w:color="auto"/>
            <w:right w:val="none" w:sz="0" w:space="0" w:color="auto"/>
          </w:divBdr>
          <w:divsChild>
            <w:div w:id="1937324008">
              <w:marLeft w:val="0"/>
              <w:marRight w:val="0"/>
              <w:marTop w:val="0"/>
              <w:marBottom w:val="240"/>
              <w:divBdr>
                <w:top w:val="none" w:sz="0" w:space="0" w:color="auto"/>
                <w:left w:val="none" w:sz="0" w:space="0" w:color="auto"/>
                <w:bottom w:val="none" w:sz="0" w:space="0" w:color="auto"/>
                <w:right w:val="none" w:sz="0" w:space="0" w:color="auto"/>
              </w:divBdr>
              <w:divsChild>
                <w:div w:id="550962179">
                  <w:marLeft w:val="0"/>
                  <w:marRight w:val="0"/>
                  <w:marTop w:val="0"/>
                  <w:marBottom w:val="0"/>
                  <w:divBdr>
                    <w:top w:val="none" w:sz="0" w:space="0" w:color="auto"/>
                    <w:left w:val="none" w:sz="0" w:space="0" w:color="auto"/>
                    <w:bottom w:val="none" w:sz="0" w:space="0" w:color="auto"/>
                    <w:right w:val="none" w:sz="0" w:space="0" w:color="auto"/>
                  </w:divBdr>
                  <w:divsChild>
                    <w:div w:id="406344280">
                      <w:marLeft w:val="0"/>
                      <w:marRight w:val="0"/>
                      <w:marTop w:val="0"/>
                      <w:marBottom w:val="0"/>
                      <w:divBdr>
                        <w:top w:val="none" w:sz="0" w:space="0" w:color="auto"/>
                        <w:left w:val="none" w:sz="0" w:space="0" w:color="auto"/>
                        <w:bottom w:val="none" w:sz="0" w:space="0" w:color="auto"/>
                        <w:right w:val="none" w:sz="0" w:space="0" w:color="auto"/>
                      </w:divBdr>
                      <w:divsChild>
                        <w:div w:id="1865972688">
                          <w:marLeft w:val="0"/>
                          <w:marRight w:val="0"/>
                          <w:marTop w:val="0"/>
                          <w:marBottom w:val="0"/>
                          <w:divBdr>
                            <w:top w:val="none" w:sz="0" w:space="0" w:color="auto"/>
                            <w:left w:val="none" w:sz="0" w:space="0" w:color="auto"/>
                            <w:bottom w:val="none" w:sz="0" w:space="0" w:color="auto"/>
                            <w:right w:val="none" w:sz="0" w:space="0" w:color="auto"/>
                          </w:divBdr>
                          <w:divsChild>
                            <w:div w:id="804079977">
                              <w:marLeft w:val="0"/>
                              <w:marRight w:val="240"/>
                              <w:marTop w:val="0"/>
                              <w:marBottom w:val="360"/>
                              <w:divBdr>
                                <w:top w:val="none" w:sz="0" w:space="0" w:color="auto"/>
                                <w:left w:val="none" w:sz="0" w:space="0" w:color="auto"/>
                                <w:bottom w:val="none" w:sz="0" w:space="0" w:color="auto"/>
                                <w:right w:val="none" w:sz="0" w:space="0" w:color="auto"/>
                              </w:divBdr>
                            </w:div>
                          </w:divsChild>
                        </w:div>
                      </w:divsChild>
                    </w:div>
                  </w:divsChild>
                </w:div>
              </w:divsChild>
            </w:div>
          </w:divsChild>
        </w:div>
        <w:div w:id="1234468152">
          <w:marLeft w:val="0"/>
          <w:marRight w:val="0"/>
          <w:marTop w:val="0"/>
          <w:marBottom w:val="0"/>
          <w:divBdr>
            <w:top w:val="none" w:sz="0" w:space="0" w:color="auto"/>
            <w:left w:val="none" w:sz="0" w:space="0" w:color="auto"/>
            <w:bottom w:val="none" w:sz="0" w:space="0" w:color="auto"/>
            <w:right w:val="none" w:sz="0" w:space="0" w:color="auto"/>
          </w:divBdr>
          <w:divsChild>
            <w:div w:id="106975540">
              <w:marLeft w:val="0"/>
              <w:marRight w:val="0"/>
              <w:marTop w:val="0"/>
              <w:marBottom w:val="0"/>
              <w:divBdr>
                <w:top w:val="none" w:sz="0" w:space="0" w:color="auto"/>
                <w:left w:val="none" w:sz="0" w:space="0" w:color="auto"/>
                <w:bottom w:val="none" w:sz="0" w:space="0" w:color="auto"/>
                <w:right w:val="none" w:sz="0" w:space="0" w:color="auto"/>
              </w:divBdr>
              <w:divsChild>
                <w:div w:id="1787775391">
                  <w:marLeft w:val="0"/>
                  <w:marRight w:val="0"/>
                  <w:marTop w:val="0"/>
                  <w:marBottom w:val="0"/>
                  <w:divBdr>
                    <w:top w:val="none" w:sz="0" w:space="0" w:color="auto"/>
                    <w:left w:val="none" w:sz="0" w:space="0" w:color="auto"/>
                    <w:bottom w:val="none" w:sz="0" w:space="0" w:color="auto"/>
                    <w:right w:val="none" w:sz="0" w:space="0" w:color="auto"/>
                  </w:divBdr>
                  <w:divsChild>
                    <w:div w:id="1560366205">
                      <w:marLeft w:val="276"/>
                      <w:marRight w:val="276"/>
                      <w:marTop w:val="0"/>
                      <w:marBottom w:val="300"/>
                      <w:divBdr>
                        <w:top w:val="none" w:sz="0" w:space="0" w:color="auto"/>
                        <w:left w:val="none" w:sz="0" w:space="0" w:color="auto"/>
                        <w:bottom w:val="none" w:sz="0" w:space="0" w:color="auto"/>
                        <w:right w:val="none" w:sz="0" w:space="0" w:color="auto"/>
                      </w:divBdr>
                      <w:divsChild>
                        <w:div w:id="1017583860">
                          <w:marLeft w:val="0"/>
                          <w:marRight w:val="0"/>
                          <w:marTop w:val="0"/>
                          <w:marBottom w:val="0"/>
                          <w:divBdr>
                            <w:top w:val="none" w:sz="0" w:space="0" w:color="auto"/>
                            <w:left w:val="none" w:sz="0" w:space="0" w:color="auto"/>
                            <w:bottom w:val="none" w:sz="0" w:space="0" w:color="auto"/>
                            <w:right w:val="none" w:sz="0" w:space="0" w:color="auto"/>
                          </w:divBdr>
                          <w:divsChild>
                            <w:div w:id="2721749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78537000">
          <w:marLeft w:val="0"/>
          <w:marRight w:val="0"/>
          <w:marTop w:val="0"/>
          <w:marBottom w:val="0"/>
          <w:divBdr>
            <w:top w:val="none" w:sz="0" w:space="0" w:color="auto"/>
            <w:left w:val="none" w:sz="0" w:space="0" w:color="auto"/>
            <w:bottom w:val="none" w:sz="0" w:space="0" w:color="auto"/>
            <w:right w:val="none" w:sz="0" w:space="0" w:color="auto"/>
          </w:divBdr>
          <w:divsChild>
            <w:div w:id="1104426127">
              <w:marLeft w:val="0"/>
              <w:marRight w:val="0"/>
              <w:marTop w:val="0"/>
              <w:marBottom w:val="0"/>
              <w:divBdr>
                <w:top w:val="none" w:sz="0" w:space="0" w:color="auto"/>
                <w:left w:val="none" w:sz="0" w:space="0" w:color="auto"/>
                <w:bottom w:val="none" w:sz="0" w:space="0" w:color="auto"/>
                <w:right w:val="none" w:sz="0" w:space="0" w:color="auto"/>
              </w:divBdr>
              <w:divsChild>
                <w:div w:id="1874268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1951461">
      <w:bodyDiv w:val="1"/>
      <w:marLeft w:val="0"/>
      <w:marRight w:val="0"/>
      <w:marTop w:val="0"/>
      <w:marBottom w:val="0"/>
      <w:divBdr>
        <w:top w:val="none" w:sz="0" w:space="0" w:color="auto"/>
        <w:left w:val="none" w:sz="0" w:space="0" w:color="auto"/>
        <w:bottom w:val="none" w:sz="0" w:space="0" w:color="auto"/>
        <w:right w:val="none" w:sz="0" w:space="0" w:color="auto"/>
      </w:divBdr>
    </w:div>
    <w:div w:id="767699204">
      <w:bodyDiv w:val="1"/>
      <w:marLeft w:val="0"/>
      <w:marRight w:val="0"/>
      <w:marTop w:val="0"/>
      <w:marBottom w:val="0"/>
      <w:divBdr>
        <w:top w:val="none" w:sz="0" w:space="0" w:color="auto"/>
        <w:left w:val="none" w:sz="0" w:space="0" w:color="auto"/>
        <w:bottom w:val="none" w:sz="0" w:space="0" w:color="auto"/>
        <w:right w:val="none" w:sz="0" w:space="0" w:color="auto"/>
      </w:divBdr>
    </w:div>
    <w:div w:id="789788754">
      <w:bodyDiv w:val="1"/>
      <w:marLeft w:val="0"/>
      <w:marRight w:val="0"/>
      <w:marTop w:val="0"/>
      <w:marBottom w:val="0"/>
      <w:divBdr>
        <w:top w:val="none" w:sz="0" w:space="0" w:color="auto"/>
        <w:left w:val="none" w:sz="0" w:space="0" w:color="auto"/>
        <w:bottom w:val="none" w:sz="0" w:space="0" w:color="auto"/>
        <w:right w:val="none" w:sz="0" w:space="0" w:color="auto"/>
      </w:divBdr>
    </w:div>
    <w:div w:id="794907793">
      <w:bodyDiv w:val="1"/>
      <w:marLeft w:val="0"/>
      <w:marRight w:val="0"/>
      <w:marTop w:val="0"/>
      <w:marBottom w:val="0"/>
      <w:divBdr>
        <w:top w:val="none" w:sz="0" w:space="0" w:color="auto"/>
        <w:left w:val="none" w:sz="0" w:space="0" w:color="auto"/>
        <w:bottom w:val="none" w:sz="0" w:space="0" w:color="auto"/>
        <w:right w:val="none" w:sz="0" w:space="0" w:color="auto"/>
      </w:divBdr>
    </w:div>
    <w:div w:id="808474739">
      <w:bodyDiv w:val="1"/>
      <w:marLeft w:val="0"/>
      <w:marRight w:val="0"/>
      <w:marTop w:val="0"/>
      <w:marBottom w:val="0"/>
      <w:divBdr>
        <w:top w:val="none" w:sz="0" w:space="0" w:color="auto"/>
        <w:left w:val="none" w:sz="0" w:space="0" w:color="auto"/>
        <w:bottom w:val="none" w:sz="0" w:space="0" w:color="auto"/>
        <w:right w:val="none" w:sz="0" w:space="0" w:color="auto"/>
      </w:divBdr>
    </w:div>
    <w:div w:id="827017720">
      <w:bodyDiv w:val="1"/>
      <w:marLeft w:val="0"/>
      <w:marRight w:val="0"/>
      <w:marTop w:val="0"/>
      <w:marBottom w:val="0"/>
      <w:divBdr>
        <w:top w:val="none" w:sz="0" w:space="0" w:color="auto"/>
        <w:left w:val="none" w:sz="0" w:space="0" w:color="auto"/>
        <w:bottom w:val="none" w:sz="0" w:space="0" w:color="auto"/>
        <w:right w:val="none" w:sz="0" w:space="0" w:color="auto"/>
      </w:divBdr>
    </w:div>
    <w:div w:id="832649051">
      <w:bodyDiv w:val="1"/>
      <w:marLeft w:val="0"/>
      <w:marRight w:val="0"/>
      <w:marTop w:val="0"/>
      <w:marBottom w:val="0"/>
      <w:divBdr>
        <w:top w:val="none" w:sz="0" w:space="0" w:color="auto"/>
        <w:left w:val="none" w:sz="0" w:space="0" w:color="auto"/>
        <w:bottom w:val="none" w:sz="0" w:space="0" w:color="auto"/>
        <w:right w:val="none" w:sz="0" w:space="0" w:color="auto"/>
      </w:divBdr>
    </w:div>
    <w:div w:id="845364370">
      <w:bodyDiv w:val="1"/>
      <w:marLeft w:val="0"/>
      <w:marRight w:val="0"/>
      <w:marTop w:val="0"/>
      <w:marBottom w:val="0"/>
      <w:divBdr>
        <w:top w:val="none" w:sz="0" w:space="0" w:color="auto"/>
        <w:left w:val="none" w:sz="0" w:space="0" w:color="auto"/>
        <w:bottom w:val="none" w:sz="0" w:space="0" w:color="auto"/>
        <w:right w:val="none" w:sz="0" w:space="0" w:color="auto"/>
      </w:divBdr>
    </w:div>
    <w:div w:id="865678515">
      <w:bodyDiv w:val="1"/>
      <w:marLeft w:val="0"/>
      <w:marRight w:val="0"/>
      <w:marTop w:val="0"/>
      <w:marBottom w:val="0"/>
      <w:divBdr>
        <w:top w:val="none" w:sz="0" w:space="0" w:color="auto"/>
        <w:left w:val="none" w:sz="0" w:space="0" w:color="auto"/>
        <w:bottom w:val="none" w:sz="0" w:space="0" w:color="auto"/>
        <w:right w:val="none" w:sz="0" w:space="0" w:color="auto"/>
      </w:divBdr>
    </w:div>
    <w:div w:id="910775817">
      <w:bodyDiv w:val="1"/>
      <w:marLeft w:val="0"/>
      <w:marRight w:val="0"/>
      <w:marTop w:val="0"/>
      <w:marBottom w:val="0"/>
      <w:divBdr>
        <w:top w:val="none" w:sz="0" w:space="0" w:color="auto"/>
        <w:left w:val="none" w:sz="0" w:space="0" w:color="auto"/>
        <w:bottom w:val="none" w:sz="0" w:space="0" w:color="auto"/>
        <w:right w:val="none" w:sz="0" w:space="0" w:color="auto"/>
      </w:divBdr>
    </w:div>
    <w:div w:id="928125516">
      <w:bodyDiv w:val="1"/>
      <w:marLeft w:val="0"/>
      <w:marRight w:val="0"/>
      <w:marTop w:val="0"/>
      <w:marBottom w:val="0"/>
      <w:divBdr>
        <w:top w:val="none" w:sz="0" w:space="0" w:color="auto"/>
        <w:left w:val="none" w:sz="0" w:space="0" w:color="auto"/>
        <w:bottom w:val="none" w:sz="0" w:space="0" w:color="auto"/>
        <w:right w:val="none" w:sz="0" w:space="0" w:color="auto"/>
      </w:divBdr>
    </w:div>
    <w:div w:id="945581568">
      <w:bodyDiv w:val="1"/>
      <w:marLeft w:val="0"/>
      <w:marRight w:val="0"/>
      <w:marTop w:val="0"/>
      <w:marBottom w:val="0"/>
      <w:divBdr>
        <w:top w:val="none" w:sz="0" w:space="0" w:color="auto"/>
        <w:left w:val="none" w:sz="0" w:space="0" w:color="auto"/>
        <w:bottom w:val="none" w:sz="0" w:space="0" w:color="auto"/>
        <w:right w:val="none" w:sz="0" w:space="0" w:color="auto"/>
      </w:divBdr>
      <w:divsChild>
        <w:div w:id="1296719908">
          <w:marLeft w:val="0"/>
          <w:marRight w:val="0"/>
          <w:marTop w:val="0"/>
          <w:marBottom w:val="300"/>
          <w:divBdr>
            <w:top w:val="none" w:sz="0" w:space="0" w:color="auto"/>
            <w:left w:val="none" w:sz="0" w:space="0" w:color="auto"/>
            <w:bottom w:val="none" w:sz="0" w:space="0" w:color="auto"/>
            <w:right w:val="none" w:sz="0" w:space="0" w:color="auto"/>
          </w:divBdr>
        </w:div>
        <w:div w:id="1161232603">
          <w:marLeft w:val="0"/>
          <w:marRight w:val="0"/>
          <w:marTop w:val="0"/>
          <w:marBottom w:val="0"/>
          <w:divBdr>
            <w:top w:val="none" w:sz="0" w:space="0" w:color="auto"/>
            <w:left w:val="none" w:sz="0" w:space="0" w:color="auto"/>
            <w:bottom w:val="none" w:sz="0" w:space="0" w:color="auto"/>
            <w:right w:val="none" w:sz="0" w:space="0" w:color="auto"/>
          </w:divBdr>
          <w:divsChild>
            <w:div w:id="840895214">
              <w:marLeft w:val="0"/>
              <w:marRight w:val="0"/>
              <w:marTop w:val="0"/>
              <w:marBottom w:val="0"/>
              <w:divBdr>
                <w:top w:val="none" w:sz="0" w:space="0" w:color="auto"/>
                <w:left w:val="none" w:sz="0" w:space="0" w:color="auto"/>
                <w:bottom w:val="none" w:sz="0" w:space="0" w:color="auto"/>
                <w:right w:val="none" w:sz="0" w:space="0" w:color="auto"/>
              </w:divBdr>
              <w:divsChild>
                <w:div w:id="698361899">
                  <w:marLeft w:val="0"/>
                  <w:marRight w:val="0"/>
                  <w:marTop w:val="0"/>
                  <w:marBottom w:val="0"/>
                  <w:divBdr>
                    <w:top w:val="none" w:sz="0" w:space="0" w:color="auto"/>
                    <w:left w:val="none" w:sz="0" w:space="0" w:color="auto"/>
                    <w:bottom w:val="none" w:sz="0" w:space="0" w:color="auto"/>
                    <w:right w:val="none" w:sz="0" w:space="0" w:color="auto"/>
                  </w:divBdr>
                  <w:divsChild>
                    <w:div w:id="1237321136">
                      <w:marLeft w:val="0"/>
                      <w:marRight w:val="0"/>
                      <w:marTop w:val="0"/>
                      <w:marBottom w:val="0"/>
                      <w:divBdr>
                        <w:top w:val="none" w:sz="0" w:space="0" w:color="auto"/>
                        <w:left w:val="none" w:sz="0" w:space="0" w:color="auto"/>
                        <w:bottom w:val="none" w:sz="0" w:space="0" w:color="auto"/>
                        <w:right w:val="none" w:sz="0" w:space="0" w:color="auto"/>
                      </w:divBdr>
                    </w:div>
                  </w:divsChild>
                </w:div>
                <w:div w:id="901873021">
                  <w:marLeft w:val="0"/>
                  <w:marRight w:val="0"/>
                  <w:marTop w:val="0"/>
                  <w:marBottom w:val="0"/>
                  <w:divBdr>
                    <w:top w:val="none" w:sz="0" w:space="0" w:color="auto"/>
                    <w:left w:val="none" w:sz="0" w:space="0" w:color="auto"/>
                    <w:bottom w:val="none" w:sz="0" w:space="0" w:color="auto"/>
                    <w:right w:val="none" w:sz="0" w:space="0" w:color="auto"/>
                  </w:divBdr>
                  <w:divsChild>
                    <w:div w:id="228001237">
                      <w:marLeft w:val="0"/>
                      <w:marRight w:val="0"/>
                      <w:marTop w:val="0"/>
                      <w:marBottom w:val="0"/>
                      <w:divBdr>
                        <w:top w:val="none" w:sz="0" w:space="0" w:color="auto"/>
                        <w:left w:val="none" w:sz="0" w:space="0" w:color="auto"/>
                        <w:bottom w:val="none" w:sz="0" w:space="0" w:color="auto"/>
                        <w:right w:val="none" w:sz="0" w:space="0" w:color="auto"/>
                      </w:divBdr>
                    </w:div>
                  </w:divsChild>
                </w:div>
                <w:div w:id="291058397">
                  <w:marLeft w:val="0"/>
                  <w:marRight w:val="0"/>
                  <w:marTop w:val="0"/>
                  <w:marBottom w:val="0"/>
                  <w:divBdr>
                    <w:top w:val="none" w:sz="0" w:space="0" w:color="auto"/>
                    <w:left w:val="none" w:sz="0" w:space="0" w:color="auto"/>
                    <w:bottom w:val="none" w:sz="0" w:space="0" w:color="auto"/>
                    <w:right w:val="none" w:sz="0" w:space="0" w:color="auto"/>
                  </w:divBdr>
                  <w:divsChild>
                    <w:div w:id="1808859830">
                      <w:marLeft w:val="0"/>
                      <w:marRight w:val="0"/>
                      <w:marTop w:val="0"/>
                      <w:marBottom w:val="0"/>
                      <w:divBdr>
                        <w:top w:val="none" w:sz="0" w:space="0" w:color="auto"/>
                        <w:left w:val="none" w:sz="0" w:space="0" w:color="auto"/>
                        <w:bottom w:val="none" w:sz="0" w:space="0" w:color="auto"/>
                        <w:right w:val="none" w:sz="0" w:space="0" w:color="auto"/>
                      </w:divBdr>
                    </w:div>
                  </w:divsChild>
                </w:div>
                <w:div w:id="1380321989">
                  <w:marLeft w:val="0"/>
                  <w:marRight w:val="0"/>
                  <w:marTop w:val="0"/>
                  <w:marBottom w:val="0"/>
                  <w:divBdr>
                    <w:top w:val="none" w:sz="0" w:space="0" w:color="auto"/>
                    <w:left w:val="none" w:sz="0" w:space="0" w:color="auto"/>
                    <w:bottom w:val="none" w:sz="0" w:space="0" w:color="auto"/>
                    <w:right w:val="none" w:sz="0" w:space="0" w:color="auto"/>
                  </w:divBdr>
                  <w:divsChild>
                    <w:div w:id="19710081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6075339">
          <w:marLeft w:val="0"/>
          <w:marRight w:val="0"/>
          <w:marTop w:val="0"/>
          <w:marBottom w:val="0"/>
          <w:divBdr>
            <w:top w:val="none" w:sz="0" w:space="0" w:color="auto"/>
            <w:left w:val="none" w:sz="0" w:space="0" w:color="auto"/>
            <w:bottom w:val="none" w:sz="0" w:space="0" w:color="auto"/>
            <w:right w:val="none" w:sz="0" w:space="0" w:color="auto"/>
          </w:divBdr>
          <w:divsChild>
            <w:div w:id="1789885287">
              <w:marLeft w:val="0"/>
              <w:marRight w:val="0"/>
              <w:marTop w:val="0"/>
              <w:marBottom w:val="0"/>
              <w:divBdr>
                <w:top w:val="none" w:sz="0" w:space="0" w:color="auto"/>
                <w:left w:val="none" w:sz="0" w:space="0" w:color="auto"/>
                <w:bottom w:val="none" w:sz="0" w:space="0" w:color="auto"/>
                <w:right w:val="none" w:sz="0" w:space="0" w:color="auto"/>
              </w:divBdr>
            </w:div>
          </w:divsChild>
        </w:div>
        <w:div w:id="663556350">
          <w:marLeft w:val="150"/>
          <w:marRight w:val="150"/>
          <w:marTop w:val="0"/>
          <w:marBottom w:val="300"/>
          <w:divBdr>
            <w:top w:val="none" w:sz="0" w:space="0" w:color="auto"/>
            <w:left w:val="none" w:sz="0" w:space="0" w:color="auto"/>
            <w:bottom w:val="none" w:sz="0" w:space="0" w:color="auto"/>
            <w:right w:val="none" w:sz="0" w:space="0" w:color="auto"/>
          </w:divBdr>
          <w:divsChild>
            <w:div w:id="1849249545">
              <w:marLeft w:val="0"/>
              <w:marRight w:val="0"/>
              <w:marTop w:val="0"/>
              <w:marBottom w:val="0"/>
              <w:divBdr>
                <w:top w:val="none" w:sz="0" w:space="0" w:color="auto"/>
                <w:left w:val="none" w:sz="0" w:space="0" w:color="auto"/>
                <w:bottom w:val="none" w:sz="0" w:space="0" w:color="auto"/>
                <w:right w:val="none" w:sz="0" w:space="0" w:color="auto"/>
              </w:divBdr>
            </w:div>
          </w:divsChild>
        </w:div>
        <w:div w:id="32729407">
          <w:marLeft w:val="0"/>
          <w:marRight w:val="0"/>
          <w:marTop w:val="100"/>
          <w:marBottom w:val="100"/>
          <w:divBdr>
            <w:top w:val="none" w:sz="0" w:space="0" w:color="auto"/>
            <w:left w:val="none" w:sz="0" w:space="0" w:color="auto"/>
            <w:bottom w:val="none" w:sz="0" w:space="0" w:color="auto"/>
            <w:right w:val="none" w:sz="0" w:space="0" w:color="auto"/>
          </w:divBdr>
          <w:divsChild>
            <w:div w:id="867717913">
              <w:marLeft w:val="0"/>
              <w:marRight w:val="600"/>
              <w:marTop w:val="0"/>
              <w:marBottom w:val="0"/>
              <w:divBdr>
                <w:top w:val="none" w:sz="0" w:space="0" w:color="auto"/>
                <w:left w:val="none" w:sz="0" w:space="0" w:color="auto"/>
                <w:bottom w:val="none" w:sz="0" w:space="0" w:color="auto"/>
                <w:right w:val="none" w:sz="0" w:space="0" w:color="auto"/>
              </w:divBdr>
              <w:divsChild>
                <w:div w:id="1967420656">
                  <w:marLeft w:val="0"/>
                  <w:marRight w:val="0"/>
                  <w:marTop w:val="0"/>
                  <w:marBottom w:val="0"/>
                  <w:divBdr>
                    <w:top w:val="none" w:sz="0" w:space="0" w:color="auto"/>
                    <w:left w:val="none" w:sz="0" w:space="0" w:color="auto"/>
                    <w:bottom w:val="none" w:sz="0" w:space="0" w:color="auto"/>
                    <w:right w:val="none" w:sz="0" w:space="0" w:color="auto"/>
                  </w:divBdr>
                  <w:divsChild>
                    <w:div w:id="1826822532">
                      <w:marLeft w:val="300"/>
                      <w:marRight w:val="0"/>
                      <w:marTop w:val="0"/>
                      <w:marBottom w:val="195"/>
                      <w:divBdr>
                        <w:top w:val="none" w:sz="0" w:space="0" w:color="auto"/>
                        <w:left w:val="none" w:sz="0" w:space="0" w:color="auto"/>
                        <w:bottom w:val="none" w:sz="0" w:space="0" w:color="auto"/>
                        <w:right w:val="none" w:sz="0" w:space="0" w:color="auto"/>
                      </w:divBdr>
                      <w:divsChild>
                        <w:div w:id="1698123124">
                          <w:marLeft w:val="0"/>
                          <w:marRight w:val="0"/>
                          <w:marTop w:val="0"/>
                          <w:marBottom w:val="0"/>
                          <w:divBdr>
                            <w:top w:val="none" w:sz="0" w:space="0" w:color="auto"/>
                            <w:left w:val="none" w:sz="0" w:space="0" w:color="auto"/>
                            <w:bottom w:val="none" w:sz="0" w:space="0" w:color="auto"/>
                            <w:right w:val="none" w:sz="0" w:space="0" w:color="auto"/>
                          </w:divBdr>
                          <w:divsChild>
                            <w:div w:id="551844108">
                              <w:marLeft w:val="0"/>
                              <w:marRight w:val="0"/>
                              <w:marTop w:val="0"/>
                              <w:marBottom w:val="0"/>
                              <w:divBdr>
                                <w:top w:val="none" w:sz="0" w:space="0" w:color="auto"/>
                                <w:left w:val="none" w:sz="0" w:space="0" w:color="auto"/>
                                <w:bottom w:val="none" w:sz="0" w:space="0" w:color="auto"/>
                                <w:right w:val="none" w:sz="0" w:space="0" w:color="auto"/>
                              </w:divBdr>
                            </w:div>
                          </w:divsChild>
                        </w:div>
                        <w:div w:id="836960372">
                          <w:marLeft w:val="0"/>
                          <w:marRight w:val="0"/>
                          <w:marTop w:val="0"/>
                          <w:marBottom w:val="0"/>
                          <w:divBdr>
                            <w:top w:val="none" w:sz="0" w:space="0" w:color="auto"/>
                            <w:left w:val="none" w:sz="0" w:space="0" w:color="auto"/>
                            <w:bottom w:val="none" w:sz="0" w:space="0" w:color="auto"/>
                            <w:right w:val="none" w:sz="0" w:space="0" w:color="auto"/>
                          </w:divBdr>
                        </w:div>
                      </w:divsChild>
                    </w:div>
                    <w:div w:id="1277757453">
                      <w:marLeft w:val="300"/>
                      <w:marRight w:val="0"/>
                      <w:marTop w:val="0"/>
                      <w:marBottom w:val="255"/>
                      <w:divBdr>
                        <w:top w:val="none" w:sz="0" w:space="0" w:color="auto"/>
                        <w:left w:val="none" w:sz="0" w:space="0" w:color="auto"/>
                        <w:bottom w:val="none" w:sz="0" w:space="0" w:color="auto"/>
                        <w:right w:val="none" w:sz="0" w:space="0" w:color="auto"/>
                      </w:divBdr>
                      <w:divsChild>
                        <w:div w:id="13577787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67008989">
      <w:bodyDiv w:val="1"/>
      <w:marLeft w:val="0"/>
      <w:marRight w:val="0"/>
      <w:marTop w:val="0"/>
      <w:marBottom w:val="0"/>
      <w:divBdr>
        <w:top w:val="none" w:sz="0" w:space="0" w:color="auto"/>
        <w:left w:val="none" w:sz="0" w:space="0" w:color="auto"/>
        <w:bottom w:val="none" w:sz="0" w:space="0" w:color="auto"/>
        <w:right w:val="none" w:sz="0" w:space="0" w:color="auto"/>
      </w:divBdr>
    </w:div>
    <w:div w:id="982192925">
      <w:bodyDiv w:val="1"/>
      <w:marLeft w:val="0"/>
      <w:marRight w:val="0"/>
      <w:marTop w:val="0"/>
      <w:marBottom w:val="0"/>
      <w:divBdr>
        <w:top w:val="none" w:sz="0" w:space="0" w:color="auto"/>
        <w:left w:val="none" w:sz="0" w:space="0" w:color="auto"/>
        <w:bottom w:val="none" w:sz="0" w:space="0" w:color="auto"/>
        <w:right w:val="none" w:sz="0" w:space="0" w:color="auto"/>
      </w:divBdr>
    </w:div>
    <w:div w:id="1156260321">
      <w:bodyDiv w:val="1"/>
      <w:marLeft w:val="0"/>
      <w:marRight w:val="0"/>
      <w:marTop w:val="0"/>
      <w:marBottom w:val="0"/>
      <w:divBdr>
        <w:top w:val="none" w:sz="0" w:space="0" w:color="auto"/>
        <w:left w:val="none" w:sz="0" w:space="0" w:color="auto"/>
        <w:bottom w:val="none" w:sz="0" w:space="0" w:color="auto"/>
        <w:right w:val="none" w:sz="0" w:space="0" w:color="auto"/>
      </w:divBdr>
      <w:divsChild>
        <w:div w:id="516115857">
          <w:marLeft w:val="0"/>
          <w:marRight w:val="0"/>
          <w:marTop w:val="0"/>
          <w:marBottom w:val="0"/>
          <w:divBdr>
            <w:top w:val="none" w:sz="0" w:space="0" w:color="auto"/>
            <w:left w:val="none" w:sz="0" w:space="0" w:color="auto"/>
            <w:bottom w:val="none" w:sz="0" w:space="0" w:color="auto"/>
            <w:right w:val="none" w:sz="0" w:space="0" w:color="auto"/>
          </w:divBdr>
          <w:divsChild>
            <w:div w:id="834344851">
              <w:marLeft w:val="0"/>
              <w:marRight w:val="0"/>
              <w:marTop w:val="105"/>
              <w:marBottom w:val="0"/>
              <w:divBdr>
                <w:top w:val="none" w:sz="0" w:space="0" w:color="auto"/>
                <w:left w:val="none" w:sz="0" w:space="0" w:color="auto"/>
                <w:bottom w:val="none" w:sz="0" w:space="0" w:color="auto"/>
                <w:right w:val="none" w:sz="0" w:space="0" w:color="auto"/>
              </w:divBdr>
              <w:divsChild>
                <w:div w:id="1763183439">
                  <w:marLeft w:val="0"/>
                  <w:marRight w:val="0"/>
                  <w:marTop w:val="300"/>
                  <w:marBottom w:val="225"/>
                  <w:divBdr>
                    <w:top w:val="none" w:sz="0" w:space="0" w:color="auto"/>
                    <w:left w:val="none" w:sz="0" w:space="0" w:color="auto"/>
                    <w:bottom w:val="none" w:sz="0" w:space="0" w:color="auto"/>
                    <w:right w:val="none" w:sz="0" w:space="0" w:color="auto"/>
                  </w:divBdr>
                  <w:divsChild>
                    <w:div w:id="1652439082">
                      <w:marLeft w:val="0"/>
                      <w:marRight w:val="150"/>
                      <w:marTop w:val="0"/>
                      <w:marBottom w:val="0"/>
                      <w:divBdr>
                        <w:top w:val="none" w:sz="0" w:space="0" w:color="auto"/>
                        <w:left w:val="none" w:sz="0" w:space="0" w:color="auto"/>
                        <w:bottom w:val="none" w:sz="0" w:space="0" w:color="auto"/>
                        <w:right w:val="none" w:sz="0" w:space="0" w:color="auto"/>
                      </w:divBdr>
                    </w:div>
                    <w:div w:id="1213158041">
                      <w:marLeft w:val="0"/>
                      <w:marRight w:val="0"/>
                      <w:marTop w:val="0"/>
                      <w:marBottom w:val="0"/>
                      <w:divBdr>
                        <w:top w:val="none" w:sz="0" w:space="0" w:color="auto"/>
                        <w:left w:val="none" w:sz="0" w:space="0" w:color="auto"/>
                        <w:bottom w:val="none" w:sz="0" w:space="0" w:color="auto"/>
                        <w:right w:val="none" w:sz="0" w:space="0" w:color="auto"/>
                      </w:divBdr>
                      <w:divsChild>
                        <w:div w:id="939992871">
                          <w:marLeft w:val="0"/>
                          <w:marRight w:val="0"/>
                          <w:marTop w:val="0"/>
                          <w:marBottom w:val="0"/>
                          <w:divBdr>
                            <w:top w:val="none" w:sz="0" w:space="0" w:color="auto"/>
                            <w:left w:val="none" w:sz="0" w:space="0" w:color="auto"/>
                            <w:bottom w:val="none" w:sz="0" w:space="0" w:color="auto"/>
                            <w:right w:val="none" w:sz="0" w:space="0" w:color="auto"/>
                          </w:divBdr>
                          <w:divsChild>
                            <w:div w:id="370569412">
                              <w:marLeft w:val="0"/>
                              <w:marRight w:val="0"/>
                              <w:marTop w:val="0"/>
                              <w:marBottom w:val="0"/>
                              <w:divBdr>
                                <w:top w:val="none" w:sz="0" w:space="0" w:color="auto"/>
                                <w:left w:val="none" w:sz="0" w:space="0" w:color="auto"/>
                                <w:bottom w:val="none" w:sz="0" w:space="0" w:color="auto"/>
                                <w:right w:val="none" w:sz="0" w:space="0" w:color="auto"/>
                              </w:divBdr>
                            </w:div>
                          </w:divsChild>
                        </w:div>
                        <w:div w:id="11484720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6096131">
                  <w:marLeft w:val="0"/>
                  <w:marRight w:val="0"/>
                  <w:marTop w:val="0"/>
                  <w:marBottom w:val="0"/>
                  <w:divBdr>
                    <w:top w:val="none" w:sz="0" w:space="0" w:color="auto"/>
                    <w:left w:val="none" w:sz="0" w:space="0" w:color="auto"/>
                    <w:bottom w:val="none" w:sz="0" w:space="0" w:color="auto"/>
                    <w:right w:val="none" w:sz="0" w:space="0" w:color="auto"/>
                  </w:divBdr>
                  <w:divsChild>
                    <w:div w:id="296838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5615219">
              <w:marLeft w:val="0"/>
              <w:marRight w:val="0"/>
              <w:marTop w:val="0"/>
              <w:marBottom w:val="0"/>
              <w:divBdr>
                <w:top w:val="none" w:sz="0" w:space="0" w:color="auto"/>
                <w:left w:val="none" w:sz="0" w:space="0" w:color="auto"/>
                <w:bottom w:val="none" w:sz="0" w:space="0" w:color="auto"/>
                <w:right w:val="none" w:sz="0" w:space="0" w:color="auto"/>
              </w:divBdr>
              <w:divsChild>
                <w:div w:id="1073820336">
                  <w:marLeft w:val="0"/>
                  <w:marRight w:val="0"/>
                  <w:marTop w:val="675"/>
                  <w:marBottom w:val="450"/>
                  <w:divBdr>
                    <w:top w:val="none" w:sz="0" w:space="0" w:color="auto"/>
                    <w:left w:val="none" w:sz="0" w:space="0" w:color="auto"/>
                    <w:bottom w:val="none" w:sz="0" w:space="0" w:color="auto"/>
                    <w:right w:val="none" w:sz="0" w:space="0" w:color="auto"/>
                  </w:divBdr>
                  <w:divsChild>
                    <w:div w:id="1591159686">
                      <w:marLeft w:val="450"/>
                      <w:marRight w:val="0"/>
                      <w:marTop w:val="75"/>
                      <w:marBottom w:val="300"/>
                      <w:divBdr>
                        <w:top w:val="none" w:sz="0" w:space="0" w:color="auto"/>
                        <w:left w:val="none" w:sz="0" w:space="0" w:color="auto"/>
                        <w:bottom w:val="none" w:sz="0" w:space="0" w:color="auto"/>
                        <w:right w:val="none" w:sz="0" w:space="0" w:color="auto"/>
                      </w:divBdr>
                      <w:divsChild>
                        <w:div w:id="1924946315">
                          <w:marLeft w:val="0"/>
                          <w:marRight w:val="0"/>
                          <w:marTop w:val="0"/>
                          <w:marBottom w:val="450"/>
                          <w:divBdr>
                            <w:top w:val="none" w:sz="0" w:space="0" w:color="auto"/>
                            <w:left w:val="none" w:sz="0" w:space="0" w:color="auto"/>
                            <w:bottom w:val="none" w:sz="0" w:space="0" w:color="auto"/>
                            <w:right w:val="none" w:sz="0" w:space="0" w:color="auto"/>
                          </w:divBdr>
                        </w:div>
                      </w:divsChild>
                    </w:div>
                  </w:divsChild>
                </w:div>
              </w:divsChild>
            </w:div>
          </w:divsChild>
        </w:div>
      </w:divsChild>
    </w:div>
    <w:div w:id="1177426926">
      <w:bodyDiv w:val="1"/>
      <w:marLeft w:val="0"/>
      <w:marRight w:val="0"/>
      <w:marTop w:val="0"/>
      <w:marBottom w:val="0"/>
      <w:divBdr>
        <w:top w:val="none" w:sz="0" w:space="0" w:color="auto"/>
        <w:left w:val="none" w:sz="0" w:space="0" w:color="auto"/>
        <w:bottom w:val="none" w:sz="0" w:space="0" w:color="auto"/>
        <w:right w:val="none" w:sz="0" w:space="0" w:color="auto"/>
      </w:divBdr>
    </w:div>
    <w:div w:id="1191992890">
      <w:bodyDiv w:val="1"/>
      <w:marLeft w:val="0"/>
      <w:marRight w:val="0"/>
      <w:marTop w:val="0"/>
      <w:marBottom w:val="0"/>
      <w:divBdr>
        <w:top w:val="none" w:sz="0" w:space="0" w:color="auto"/>
        <w:left w:val="none" w:sz="0" w:space="0" w:color="auto"/>
        <w:bottom w:val="none" w:sz="0" w:space="0" w:color="auto"/>
        <w:right w:val="none" w:sz="0" w:space="0" w:color="auto"/>
      </w:divBdr>
    </w:div>
    <w:div w:id="1260791455">
      <w:bodyDiv w:val="1"/>
      <w:marLeft w:val="0"/>
      <w:marRight w:val="0"/>
      <w:marTop w:val="0"/>
      <w:marBottom w:val="0"/>
      <w:divBdr>
        <w:top w:val="none" w:sz="0" w:space="0" w:color="auto"/>
        <w:left w:val="none" w:sz="0" w:space="0" w:color="auto"/>
        <w:bottom w:val="none" w:sz="0" w:space="0" w:color="auto"/>
        <w:right w:val="none" w:sz="0" w:space="0" w:color="auto"/>
      </w:divBdr>
    </w:div>
    <w:div w:id="1300577034">
      <w:bodyDiv w:val="1"/>
      <w:marLeft w:val="0"/>
      <w:marRight w:val="0"/>
      <w:marTop w:val="0"/>
      <w:marBottom w:val="0"/>
      <w:divBdr>
        <w:top w:val="none" w:sz="0" w:space="0" w:color="auto"/>
        <w:left w:val="none" w:sz="0" w:space="0" w:color="auto"/>
        <w:bottom w:val="none" w:sz="0" w:space="0" w:color="auto"/>
        <w:right w:val="none" w:sz="0" w:space="0" w:color="auto"/>
      </w:divBdr>
    </w:div>
    <w:div w:id="1303002110">
      <w:bodyDiv w:val="1"/>
      <w:marLeft w:val="0"/>
      <w:marRight w:val="0"/>
      <w:marTop w:val="0"/>
      <w:marBottom w:val="0"/>
      <w:divBdr>
        <w:top w:val="none" w:sz="0" w:space="0" w:color="auto"/>
        <w:left w:val="none" w:sz="0" w:space="0" w:color="auto"/>
        <w:bottom w:val="none" w:sz="0" w:space="0" w:color="auto"/>
        <w:right w:val="none" w:sz="0" w:space="0" w:color="auto"/>
      </w:divBdr>
    </w:div>
    <w:div w:id="1313219424">
      <w:bodyDiv w:val="1"/>
      <w:marLeft w:val="0"/>
      <w:marRight w:val="0"/>
      <w:marTop w:val="0"/>
      <w:marBottom w:val="0"/>
      <w:divBdr>
        <w:top w:val="none" w:sz="0" w:space="0" w:color="auto"/>
        <w:left w:val="none" w:sz="0" w:space="0" w:color="auto"/>
        <w:bottom w:val="none" w:sz="0" w:space="0" w:color="auto"/>
        <w:right w:val="none" w:sz="0" w:space="0" w:color="auto"/>
      </w:divBdr>
      <w:divsChild>
        <w:div w:id="1983340508">
          <w:marLeft w:val="0"/>
          <w:marRight w:val="0"/>
          <w:marTop w:val="0"/>
          <w:marBottom w:val="450"/>
          <w:divBdr>
            <w:top w:val="none" w:sz="0" w:space="0" w:color="auto"/>
            <w:left w:val="none" w:sz="0" w:space="0" w:color="auto"/>
            <w:bottom w:val="none" w:sz="0" w:space="0" w:color="auto"/>
            <w:right w:val="none" w:sz="0" w:space="0" w:color="auto"/>
          </w:divBdr>
          <w:divsChild>
            <w:div w:id="26569452">
              <w:marLeft w:val="0"/>
              <w:marRight w:val="0"/>
              <w:marTop w:val="0"/>
              <w:marBottom w:val="0"/>
              <w:divBdr>
                <w:top w:val="none" w:sz="0" w:space="0" w:color="auto"/>
                <w:left w:val="none" w:sz="0" w:space="0" w:color="auto"/>
                <w:bottom w:val="none" w:sz="0" w:space="0" w:color="auto"/>
                <w:right w:val="none" w:sz="0" w:space="0" w:color="auto"/>
              </w:divBdr>
              <w:divsChild>
                <w:div w:id="1058943573">
                  <w:marLeft w:val="0"/>
                  <w:marRight w:val="0"/>
                  <w:marTop w:val="0"/>
                  <w:marBottom w:val="0"/>
                  <w:divBdr>
                    <w:top w:val="none" w:sz="0" w:space="0" w:color="auto"/>
                    <w:left w:val="none" w:sz="0" w:space="0" w:color="auto"/>
                    <w:bottom w:val="none" w:sz="0" w:space="0" w:color="auto"/>
                    <w:right w:val="none" w:sz="0" w:space="0" w:color="auto"/>
                  </w:divBdr>
                  <w:divsChild>
                    <w:div w:id="69545578">
                      <w:marLeft w:val="600"/>
                      <w:marRight w:val="600"/>
                      <w:marTop w:val="0"/>
                      <w:marBottom w:val="0"/>
                      <w:divBdr>
                        <w:top w:val="none" w:sz="0" w:space="0" w:color="auto"/>
                        <w:left w:val="none" w:sz="0" w:space="0" w:color="auto"/>
                        <w:bottom w:val="none" w:sz="0" w:space="0" w:color="auto"/>
                        <w:right w:val="none" w:sz="0" w:space="0" w:color="auto"/>
                      </w:divBdr>
                      <w:divsChild>
                        <w:div w:id="158427604">
                          <w:marLeft w:val="0"/>
                          <w:marRight w:val="0"/>
                          <w:marTop w:val="0"/>
                          <w:marBottom w:val="0"/>
                          <w:divBdr>
                            <w:top w:val="none" w:sz="0" w:space="0" w:color="auto"/>
                            <w:left w:val="none" w:sz="0" w:space="0" w:color="auto"/>
                            <w:bottom w:val="none" w:sz="0" w:space="0" w:color="auto"/>
                            <w:right w:val="none" w:sz="0" w:space="0" w:color="auto"/>
                          </w:divBdr>
                          <w:divsChild>
                            <w:div w:id="18043517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91228426">
              <w:marLeft w:val="0"/>
              <w:marRight w:val="0"/>
              <w:marTop w:val="0"/>
              <w:marBottom w:val="0"/>
              <w:divBdr>
                <w:top w:val="none" w:sz="0" w:space="0" w:color="auto"/>
                <w:left w:val="none" w:sz="0" w:space="0" w:color="auto"/>
                <w:bottom w:val="none" w:sz="0" w:space="0" w:color="auto"/>
                <w:right w:val="none" w:sz="0" w:space="0" w:color="auto"/>
              </w:divBdr>
              <w:divsChild>
                <w:div w:id="1396317592">
                  <w:marLeft w:val="600"/>
                  <w:marRight w:val="600"/>
                  <w:marTop w:val="0"/>
                  <w:marBottom w:val="0"/>
                  <w:divBdr>
                    <w:top w:val="none" w:sz="0" w:space="0" w:color="auto"/>
                    <w:left w:val="none" w:sz="0" w:space="0" w:color="auto"/>
                    <w:bottom w:val="none" w:sz="0" w:space="0" w:color="auto"/>
                    <w:right w:val="none" w:sz="0" w:space="0" w:color="auto"/>
                  </w:divBdr>
                  <w:divsChild>
                    <w:div w:id="2086996438">
                      <w:marLeft w:val="0"/>
                      <w:marRight w:val="0"/>
                      <w:marTop w:val="0"/>
                      <w:marBottom w:val="0"/>
                      <w:divBdr>
                        <w:top w:val="none" w:sz="0" w:space="0" w:color="auto"/>
                        <w:left w:val="none" w:sz="0" w:space="0" w:color="auto"/>
                        <w:bottom w:val="none" w:sz="0" w:space="0" w:color="auto"/>
                        <w:right w:val="none" w:sz="0" w:space="0" w:color="auto"/>
                      </w:divBdr>
                      <w:divsChild>
                        <w:div w:id="1448159852">
                          <w:marLeft w:val="0"/>
                          <w:marRight w:val="0"/>
                          <w:marTop w:val="0"/>
                          <w:marBottom w:val="0"/>
                          <w:divBdr>
                            <w:top w:val="none" w:sz="0" w:space="0" w:color="auto"/>
                            <w:left w:val="none" w:sz="0" w:space="0" w:color="auto"/>
                            <w:bottom w:val="none" w:sz="0" w:space="0" w:color="auto"/>
                            <w:right w:val="none" w:sz="0" w:space="0" w:color="auto"/>
                          </w:divBdr>
                          <w:divsChild>
                            <w:div w:id="1036739707">
                              <w:marLeft w:val="0"/>
                              <w:marRight w:val="0"/>
                              <w:marTop w:val="0"/>
                              <w:marBottom w:val="0"/>
                              <w:divBdr>
                                <w:top w:val="none" w:sz="0" w:space="0" w:color="auto"/>
                                <w:left w:val="none" w:sz="0" w:space="0" w:color="auto"/>
                                <w:bottom w:val="none" w:sz="0" w:space="0" w:color="auto"/>
                                <w:right w:val="none" w:sz="0" w:space="0" w:color="auto"/>
                              </w:divBdr>
                              <w:divsChild>
                                <w:div w:id="282729856">
                                  <w:marLeft w:val="0"/>
                                  <w:marRight w:val="0"/>
                                  <w:marTop w:val="0"/>
                                  <w:marBottom w:val="0"/>
                                  <w:divBdr>
                                    <w:top w:val="none" w:sz="0" w:space="0" w:color="auto"/>
                                    <w:left w:val="none" w:sz="0" w:space="0" w:color="auto"/>
                                    <w:bottom w:val="single" w:sz="6" w:space="11" w:color="EBEBEB"/>
                                    <w:right w:val="none" w:sz="0" w:space="0" w:color="auto"/>
                                  </w:divBdr>
                                  <w:divsChild>
                                    <w:div w:id="829910885">
                                      <w:marLeft w:val="0"/>
                                      <w:marRight w:val="0"/>
                                      <w:marTop w:val="0"/>
                                      <w:marBottom w:val="0"/>
                                      <w:divBdr>
                                        <w:top w:val="none" w:sz="0" w:space="0" w:color="auto"/>
                                        <w:left w:val="none" w:sz="0" w:space="0" w:color="auto"/>
                                        <w:bottom w:val="none" w:sz="0" w:space="0" w:color="auto"/>
                                        <w:right w:val="none" w:sz="0" w:space="0" w:color="auto"/>
                                      </w:divBdr>
                                      <w:divsChild>
                                        <w:div w:id="19219107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78699073">
          <w:marLeft w:val="600"/>
          <w:marRight w:val="600"/>
          <w:marTop w:val="0"/>
          <w:marBottom w:val="0"/>
          <w:divBdr>
            <w:top w:val="none" w:sz="0" w:space="0" w:color="auto"/>
            <w:left w:val="none" w:sz="0" w:space="0" w:color="auto"/>
            <w:bottom w:val="none" w:sz="0" w:space="0" w:color="auto"/>
            <w:right w:val="none" w:sz="0" w:space="0" w:color="auto"/>
          </w:divBdr>
          <w:divsChild>
            <w:div w:id="1995180299">
              <w:marLeft w:val="0"/>
              <w:marRight w:val="0"/>
              <w:marTop w:val="0"/>
              <w:marBottom w:val="0"/>
              <w:divBdr>
                <w:top w:val="none" w:sz="0" w:space="0" w:color="auto"/>
                <w:left w:val="none" w:sz="0" w:space="0" w:color="auto"/>
                <w:bottom w:val="none" w:sz="0" w:space="0" w:color="auto"/>
                <w:right w:val="none" w:sz="0" w:space="0" w:color="auto"/>
              </w:divBdr>
              <w:divsChild>
                <w:div w:id="579021353">
                  <w:marLeft w:val="0"/>
                  <w:marRight w:val="0"/>
                  <w:marTop w:val="0"/>
                  <w:marBottom w:val="0"/>
                  <w:divBdr>
                    <w:top w:val="none" w:sz="0" w:space="0" w:color="auto"/>
                    <w:left w:val="none" w:sz="0" w:space="0" w:color="auto"/>
                    <w:bottom w:val="none" w:sz="0" w:space="0" w:color="auto"/>
                    <w:right w:val="none" w:sz="0" w:space="0" w:color="auto"/>
                  </w:divBdr>
                  <w:divsChild>
                    <w:div w:id="1409842429">
                      <w:marLeft w:val="0"/>
                      <w:marRight w:val="0"/>
                      <w:marTop w:val="0"/>
                      <w:marBottom w:val="0"/>
                      <w:divBdr>
                        <w:top w:val="none" w:sz="0" w:space="0" w:color="auto"/>
                        <w:left w:val="none" w:sz="0" w:space="0" w:color="auto"/>
                        <w:bottom w:val="none" w:sz="0" w:space="0" w:color="auto"/>
                        <w:right w:val="none" w:sz="0" w:space="0" w:color="auto"/>
                      </w:divBdr>
                      <w:divsChild>
                        <w:div w:id="1141310739">
                          <w:marLeft w:val="0"/>
                          <w:marRight w:val="0"/>
                          <w:marTop w:val="0"/>
                          <w:marBottom w:val="525"/>
                          <w:divBdr>
                            <w:top w:val="none" w:sz="0" w:space="0" w:color="auto"/>
                            <w:left w:val="none" w:sz="0" w:space="0" w:color="auto"/>
                            <w:bottom w:val="none" w:sz="0" w:space="0" w:color="auto"/>
                            <w:right w:val="none" w:sz="0" w:space="0" w:color="auto"/>
                          </w:divBdr>
                          <w:divsChild>
                            <w:div w:id="275525080">
                              <w:marLeft w:val="0"/>
                              <w:marRight w:val="0"/>
                              <w:marTop w:val="0"/>
                              <w:marBottom w:val="0"/>
                              <w:divBdr>
                                <w:top w:val="none" w:sz="0" w:space="0" w:color="auto"/>
                                <w:left w:val="none" w:sz="0" w:space="0" w:color="auto"/>
                                <w:bottom w:val="none" w:sz="0" w:space="0" w:color="auto"/>
                                <w:right w:val="none" w:sz="0" w:space="0" w:color="auto"/>
                              </w:divBdr>
                            </w:div>
                          </w:divsChild>
                        </w:div>
                        <w:div w:id="635070678">
                          <w:marLeft w:val="0"/>
                          <w:marRight w:val="0"/>
                          <w:marTop w:val="0"/>
                          <w:marBottom w:val="525"/>
                          <w:divBdr>
                            <w:top w:val="none" w:sz="0" w:space="0" w:color="auto"/>
                            <w:left w:val="none" w:sz="0" w:space="0" w:color="auto"/>
                            <w:bottom w:val="none" w:sz="0" w:space="0" w:color="auto"/>
                            <w:right w:val="none" w:sz="0" w:space="0" w:color="auto"/>
                          </w:divBdr>
                        </w:div>
                        <w:div w:id="1482885041">
                          <w:marLeft w:val="0"/>
                          <w:marRight w:val="0"/>
                          <w:marTop w:val="675"/>
                          <w:marBottom w:val="675"/>
                          <w:divBdr>
                            <w:top w:val="none" w:sz="0" w:space="0" w:color="auto"/>
                            <w:left w:val="none" w:sz="0" w:space="0" w:color="auto"/>
                            <w:bottom w:val="none" w:sz="0" w:space="0" w:color="auto"/>
                            <w:right w:val="none" w:sz="0" w:space="0" w:color="auto"/>
                          </w:divBdr>
                          <w:divsChild>
                            <w:div w:id="557672971">
                              <w:marLeft w:val="0"/>
                              <w:marRight w:val="0"/>
                              <w:marTop w:val="0"/>
                              <w:marBottom w:val="525"/>
                              <w:divBdr>
                                <w:top w:val="none" w:sz="0" w:space="0" w:color="auto"/>
                                <w:left w:val="none" w:sz="0" w:space="0" w:color="auto"/>
                                <w:bottom w:val="none" w:sz="0" w:space="0" w:color="auto"/>
                                <w:right w:val="none" w:sz="0" w:space="0" w:color="auto"/>
                              </w:divBdr>
                              <w:divsChild>
                                <w:div w:id="773785791">
                                  <w:marLeft w:val="0"/>
                                  <w:marRight w:val="0"/>
                                  <w:marTop w:val="0"/>
                                  <w:marBottom w:val="0"/>
                                  <w:divBdr>
                                    <w:top w:val="none" w:sz="0" w:space="0" w:color="auto"/>
                                    <w:left w:val="none" w:sz="0" w:space="0" w:color="auto"/>
                                    <w:bottom w:val="none" w:sz="0" w:space="0" w:color="auto"/>
                                    <w:right w:val="none" w:sz="0" w:space="0" w:color="auto"/>
                                  </w:divBdr>
                                  <w:divsChild>
                                    <w:div w:id="59643386">
                                      <w:marLeft w:val="0"/>
                                      <w:marRight w:val="0"/>
                                      <w:marTop w:val="0"/>
                                      <w:marBottom w:val="0"/>
                                      <w:divBdr>
                                        <w:top w:val="none" w:sz="0" w:space="0" w:color="auto"/>
                                        <w:left w:val="none" w:sz="0" w:space="0" w:color="auto"/>
                                        <w:bottom w:val="none" w:sz="0" w:space="0" w:color="auto"/>
                                        <w:right w:val="none" w:sz="0" w:space="0" w:color="auto"/>
                                      </w:divBdr>
                                      <w:divsChild>
                                        <w:div w:id="1379201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41096858">
                          <w:marLeft w:val="0"/>
                          <w:marRight w:val="0"/>
                          <w:marTop w:val="525"/>
                          <w:marBottom w:val="0"/>
                          <w:divBdr>
                            <w:top w:val="none" w:sz="0" w:space="0" w:color="auto"/>
                            <w:left w:val="none" w:sz="0" w:space="0" w:color="auto"/>
                            <w:bottom w:val="none" w:sz="0" w:space="0" w:color="auto"/>
                            <w:right w:val="none" w:sz="0" w:space="0" w:color="auto"/>
                          </w:divBdr>
                        </w:div>
                        <w:div w:id="1462306712">
                          <w:marLeft w:val="0"/>
                          <w:marRight w:val="0"/>
                          <w:marTop w:val="135"/>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31179240">
      <w:bodyDiv w:val="1"/>
      <w:marLeft w:val="0"/>
      <w:marRight w:val="0"/>
      <w:marTop w:val="0"/>
      <w:marBottom w:val="0"/>
      <w:divBdr>
        <w:top w:val="none" w:sz="0" w:space="0" w:color="auto"/>
        <w:left w:val="none" w:sz="0" w:space="0" w:color="auto"/>
        <w:bottom w:val="none" w:sz="0" w:space="0" w:color="auto"/>
        <w:right w:val="none" w:sz="0" w:space="0" w:color="auto"/>
      </w:divBdr>
    </w:div>
    <w:div w:id="1333069124">
      <w:bodyDiv w:val="1"/>
      <w:marLeft w:val="0"/>
      <w:marRight w:val="0"/>
      <w:marTop w:val="0"/>
      <w:marBottom w:val="0"/>
      <w:divBdr>
        <w:top w:val="none" w:sz="0" w:space="0" w:color="auto"/>
        <w:left w:val="none" w:sz="0" w:space="0" w:color="auto"/>
        <w:bottom w:val="none" w:sz="0" w:space="0" w:color="auto"/>
        <w:right w:val="none" w:sz="0" w:space="0" w:color="auto"/>
      </w:divBdr>
    </w:div>
    <w:div w:id="1336107452">
      <w:bodyDiv w:val="1"/>
      <w:marLeft w:val="0"/>
      <w:marRight w:val="0"/>
      <w:marTop w:val="0"/>
      <w:marBottom w:val="0"/>
      <w:divBdr>
        <w:top w:val="none" w:sz="0" w:space="0" w:color="auto"/>
        <w:left w:val="none" w:sz="0" w:space="0" w:color="auto"/>
        <w:bottom w:val="none" w:sz="0" w:space="0" w:color="auto"/>
        <w:right w:val="none" w:sz="0" w:space="0" w:color="auto"/>
      </w:divBdr>
    </w:div>
    <w:div w:id="1418867470">
      <w:bodyDiv w:val="1"/>
      <w:marLeft w:val="0"/>
      <w:marRight w:val="0"/>
      <w:marTop w:val="0"/>
      <w:marBottom w:val="0"/>
      <w:divBdr>
        <w:top w:val="none" w:sz="0" w:space="0" w:color="auto"/>
        <w:left w:val="none" w:sz="0" w:space="0" w:color="auto"/>
        <w:bottom w:val="none" w:sz="0" w:space="0" w:color="auto"/>
        <w:right w:val="none" w:sz="0" w:space="0" w:color="auto"/>
      </w:divBdr>
    </w:div>
    <w:div w:id="1443762838">
      <w:bodyDiv w:val="1"/>
      <w:marLeft w:val="0"/>
      <w:marRight w:val="0"/>
      <w:marTop w:val="0"/>
      <w:marBottom w:val="0"/>
      <w:divBdr>
        <w:top w:val="none" w:sz="0" w:space="0" w:color="auto"/>
        <w:left w:val="none" w:sz="0" w:space="0" w:color="auto"/>
        <w:bottom w:val="none" w:sz="0" w:space="0" w:color="auto"/>
        <w:right w:val="none" w:sz="0" w:space="0" w:color="auto"/>
      </w:divBdr>
    </w:div>
    <w:div w:id="1461461829">
      <w:bodyDiv w:val="1"/>
      <w:marLeft w:val="0"/>
      <w:marRight w:val="0"/>
      <w:marTop w:val="0"/>
      <w:marBottom w:val="0"/>
      <w:divBdr>
        <w:top w:val="none" w:sz="0" w:space="0" w:color="auto"/>
        <w:left w:val="none" w:sz="0" w:space="0" w:color="auto"/>
        <w:bottom w:val="none" w:sz="0" w:space="0" w:color="auto"/>
        <w:right w:val="none" w:sz="0" w:space="0" w:color="auto"/>
      </w:divBdr>
      <w:divsChild>
        <w:div w:id="872881690">
          <w:marLeft w:val="0"/>
          <w:marRight w:val="0"/>
          <w:marTop w:val="100"/>
          <w:marBottom w:val="100"/>
          <w:divBdr>
            <w:top w:val="none" w:sz="0" w:space="0" w:color="auto"/>
            <w:left w:val="none" w:sz="0" w:space="0" w:color="auto"/>
            <w:bottom w:val="none" w:sz="0" w:space="0" w:color="auto"/>
            <w:right w:val="none" w:sz="0" w:space="0" w:color="auto"/>
          </w:divBdr>
          <w:divsChild>
            <w:div w:id="1057434952">
              <w:marLeft w:val="0"/>
              <w:marRight w:val="0"/>
              <w:marTop w:val="0"/>
              <w:marBottom w:val="0"/>
              <w:divBdr>
                <w:top w:val="none" w:sz="0" w:space="0" w:color="auto"/>
                <w:left w:val="none" w:sz="0" w:space="0" w:color="auto"/>
                <w:bottom w:val="none" w:sz="0" w:space="0" w:color="auto"/>
                <w:right w:val="none" w:sz="0" w:space="0" w:color="auto"/>
              </w:divBdr>
              <w:divsChild>
                <w:div w:id="703748324">
                  <w:marLeft w:val="0"/>
                  <w:marRight w:val="0"/>
                  <w:marTop w:val="0"/>
                  <w:marBottom w:val="0"/>
                  <w:divBdr>
                    <w:top w:val="none" w:sz="0" w:space="0" w:color="auto"/>
                    <w:left w:val="none" w:sz="0" w:space="0" w:color="auto"/>
                    <w:bottom w:val="none" w:sz="0" w:space="0" w:color="auto"/>
                    <w:right w:val="none" w:sz="0" w:space="0" w:color="auto"/>
                  </w:divBdr>
                  <w:divsChild>
                    <w:div w:id="3820259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78717128">
      <w:bodyDiv w:val="1"/>
      <w:marLeft w:val="0"/>
      <w:marRight w:val="0"/>
      <w:marTop w:val="0"/>
      <w:marBottom w:val="0"/>
      <w:divBdr>
        <w:top w:val="none" w:sz="0" w:space="0" w:color="auto"/>
        <w:left w:val="none" w:sz="0" w:space="0" w:color="auto"/>
        <w:bottom w:val="none" w:sz="0" w:space="0" w:color="auto"/>
        <w:right w:val="none" w:sz="0" w:space="0" w:color="auto"/>
      </w:divBdr>
      <w:divsChild>
        <w:div w:id="223377609">
          <w:marLeft w:val="0"/>
          <w:marRight w:val="0"/>
          <w:marTop w:val="0"/>
          <w:marBottom w:val="0"/>
          <w:divBdr>
            <w:top w:val="none" w:sz="0" w:space="0" w:color="auto"/>
            <w:left w:val="none" w:sz="0" w:space="0" w:color="auto"/>
            <w:bottom w:val="none" w:sz="0" w:space="0" w:color="auto"/>
            <w:right w:val="none" w:sz="0" w:space="0" w:color="auto"/>
          </w:divBdr>
        </w:div>
      </w:divsChild>
    </w:div>
    <w:div w:id="1512984321">
      <w:bodyDiv w:val="1"/>
      <w:marLeft w:val="0"/>
      <w:marRight w:val="0"/>
      <w:marTop w:val="0"/>
      <w:marBottom w:val="0"/>
      <w:divBdr>
        <w:top w:val="none" w:sz="0" w:space="0" w:color="auto"/>
        <w:left w:val="none" w:sz="0" w:space="0" w:color="auto"/>
        <w:bottom w:val="none" w:sz="0" w:space="0" w:color="auto"/>
        <w:right w:val="none" w:sz="0" w:space="0" w:color="auto"/>
      </w:divBdr>
      <w:divsChild>
        <w:div w:id="564031168">
          <w:marLeft w:val="0"/>
          <w:marRight w:val="0"/>
          <w:marTop w:val="0"/>
          <w:marBottom w:val="0"/>
          <w:divBdr>
            <w:top w:val="none" w:sz="0" w:space="0" w:color="auto"/>
            <w:left w:val="none" w:sz="0" w:space="0" w:color="auto"/>
            <w:bottom w:val="none" w:sz="0" w:space="0" w:color="auto"/>
            <w:right w:val="none" w:sz="0" w:space="0" w:color="auto"/>
          </w:divBdr>
          <w:divsChild>
            <w:div w:id="321348490">
              <w:marLeft w:val="0"/>
              <w:marRight w:val="0"/>
              <w:marTop w:val="105"/>
              <w:marBottom w:val="0"/>
              <w:divBdr>
                <w:top w:val="none" w:sz="0" w:space="0" w:color="auto"/>
                <w:left w:val="none" w:sz="0" w:space="0" w:color="auto"/>
                <w:bottom w:val="none" w:sz="0" w:space="0" w:color="auto"/>
                <w:right w:val="none" w:sz="0" w:space="0" w:color="auto"/>
              </w:divBdr>
              <w:divsChild>
                <w:div w:id="1775204204">
                  <w:marLeft w:val="0"/>
                  <w:marRight w:val="0"/>
                  <w:marTop w:val="300"/>
                  <w:marBottom w:val="225"/>
                  <w:divBdr>
                    <w:top w:val="none" w:sz="0" w:space="0" w:color="auto"/>
                    <w:left w:val="none" w:sz="0" w:space="0" w:color="auto"/>
                    <w:bottom w:val="none" w:sz="0" w:space="0" w:color="auto"/>
                    <w:right w:val="none" w:sz="0" w:space="0" w:color="auto"/>
                  </w:divBdr>
                  <w:divsChild>
                    <w:div w:id="533542739">
                      <w:marLeft w:val="0"/>
                      <w:marRight w:val="150"/>
                      <w:marTop w:val="0"/>
                      <w:marBottom w:val="0"/>
                      <w:divBdr>
                        <w:top w:val="none" w:sz="0" w:space="0" w:color="auto"/>
                        <w:left w:val="none" w:sz="0" w:space="0" w:color="auto"/>
                        <w:bottom w:val="none" w:sz="0" w:space="0" w:color="auto"/>
                        <w:right w:val="none" w:sz="0" w:space="0" w:color="auto"/>
                      </w:divBdr>
                    </w:div>
                    <w:div w:id="1193685138">
                      <w:marLeft w:val="0"/>
                      <w:marRight w:val="0"/>
                      <w:marTop w:val="0"/>
                      <w:marBottom w:val="0"/>
                      <w:divBdr>
                        <w:top w:val="none" w:sz="0" w:space="0" w:color="auto"/>
                        <w:left w:val="none" w:sz="0" w:space="0" w:color="auto"/>
                        <w:bottom w:val="none" w:sz="0" w:space="0" w:color="auto"/>
                        <w:right w:val="none" w:sz="0" w:space="0" w:color="auto"/>
                      </w:divBdr>
                      <w:divsChild>
                        <w:div w:id="1795712206">
                          <w:marLeft w:val="0"/>
                          <w:marRight w:val="0"/>
                          <w:marTop w:val="0"/>
                          <w:marBottom w:val="0"/>
                          <w:divBdr>
                            <w:top w:val="none" w:sz="0" w:space="0" w:color="auto"/>
                            <w:left w:val="none" w:sz="0" w:space="0" w:color="auto"/>
                            <w:bottom w:val="none" w:sz="0" w:space="0" w:color="auto"/>
                            <w:right w:val="none" w:sz="0" w:space="0" w:color="auto"/>
                          </w:divBdr>
                          <w:divsChild>
                            <w:div w:id="2020959849">
                              <w:marLeft w:val="0"/>
                              <w:marRight w:val="0"/>
                              <w:marTop w:val="0"/>
                              <w:marBottom w:val="0"/>
                              <w:divBdr>
                                <w:top w:val="none" w:sz="0" w:space="0" w:color="auto"/>
                                <w:left w:val="none" w:sz="0" w:space="0" w:color="auto"/>
                                <w:bottom w:val="none" w:sz="0" w:space="0" w:color="auto"/>
                                <w:right w:val="none" w:sz="0" w:space="0" w:color="auto"/>
                              </w:divBdr>
                            </w:div>
                          </w:divsChild>
                        </w:div>
                        <w:div w:id="549192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3878717">
                  <w:marLeft w:val="0"/>
                  <w:marRight w:val="0"/>
                  <w:marTop w:val="0"/>
                  <w:marBottom w:val="0"/>
                  <w:divBdr>
                    <w:top w:val="none" w:sz="0" w:space="0" w:color="auto"/>
                    <w:left w:val="none" w:sz="0" w:space="0" w:color="auto"/>
                    <w:bottom w:val="none" w:sz="0" w:space="0" w:color="auto"/>
                    <w:right w:val="none" w:sz="0" w:space="0" w:color="auto"/>
                  </w:divBdr>
                  <w:divsChild>
                    <w:div w:id="2072535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8862395">
              <w:marLeft w:val="0"/>
              <w:marRight w:val="0"/>
              <w:marTop w:val="0"/>
              <w:marBottom w:val="0"/>
              <w:divBdr>
                <w:top w:val="none" w:sz="0" w:space="0" w:color="auto"/>
                <w:left w:val="none" w:sz="0" w:space="0" w:color="auto"/>
                <w:bottom w:val="none" w:sz="0" w:space="0" w:color="auto"/>
                <w:right w:val="none" w:sz="0" w:space="0" w:color="auto"/>
              </w:divBdr>
              <w:divsChild>
                <w:div w:id="980111153">
                  <w:marLeft w:val="0"/>
                  <w:marRight w:val="0"/>
                  <w:marTop w:val="675"/>
                  <w:marBottom w:val="450"/>
                  <w:divBdr>
                    <w:top w:val="none" w:sz="0" w:space="0" w:color="auto"/>
                    <w:left w:val="none" w:sz="0" w:space="0" w:color="auto"/>
                    <w:bottom w:val="none" w:sz="0" w:space="0" w:color="auto"/>
                    <w:right w:val="none" w:sz="0" w:space="0" w:color="auto"/>
                  </w:divBdr>
                  <w:divsChild>
                    <w:div w:id="637149683">
                      <w:marLeft w:val="450"/>
                      <w:marRight w:val="0"/>
                      <w:marTop w:val="75"/>
                      <w:marBottom w:val="300"/>
                      <w:divBdr>
                        <w:top w:val="none" w:sz="0" w:space="0" w:color="auto"/>
                        <w:left w:val="none" w:sz="0" w:space="0" w:color="auto"/>
                        <w:bottom w:val="none" w:sz="0" w:space="0" w:color="auto"/>
                        <w:right w:val="none" w:sz="0" w:space="0" w:color="auto"/>
                      </w:divBdr>
                      <w:divsChild>
                        <w:div w:id="1234504402">
                          <w:marLeft w:val="0"/>
                          <w:marRight w:val="0"/>
                          <w:marTop w:val="0"/>
                          <w:marBottom w:val="450"/>
                          <w:divBdr>
                            <w:top w:val="none" w:sz="0" w:space="0" w:color="auto"/>
                            <w:left w:val="none" w:sz="0" w:space="0" w:color="auto"/>
                            <w:bottom w:val="none" w:sz="0" w:space="0" w:color="auto"/>
                            <w:right w:val="none" w:sz="0" w:space="0" w:color="auto"/>
                          </w:divBdr>
                        </w:div>
                      </w:divsChild>
                    </w:div>
                    <w:div w:id="1031488884">
                      <w:blockQuote w:val="1"/>
                      <w:marLeft w:val="1200"/>
                      <w:marRight w:val="750"/>
                      <w:marTop w:val="0"/>
                      <w:marBottom w:val="0"/>
                      <w:divBdr>
                        <w:top w:val="none" w:sz="0" w:space="0" w:color="auto"/>
                        <w:left w:val="none" w:sz="0" w:space="0" w:color="auto"/>
                        <w:bottom w:val="none" w:sz="0" w:space="0" w:color="auto"/>
                        <w:right w:val="none" w:sz="0" w:space="0" w:color="auto"/>
                      </w:divBdr>
                    </w:div>
                    <w:div w:id="336542575">
                      <w:blockQuote w:val="1"/>
                      <w:marLeft w:val="1200"/>
                      <w:marRight w:val="75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53686093">
      <w:bodyDiv w:val="1"/>
      <w:marLeft w:val="0"/>
      <w:marRight w:val="0"/>
      <w:marTop w:val="0"/>
      <w:marBottom w:val="0"/>
      <w:divBdr>
        <w:top w:val="none" w:sz="0" w:space="0" w:color="auto"/>
        <w:left w:val="none" w:sz="0" w:space="0" w:color="auto"/>
        <w:bottom w:val="none" w:sz="0" w:space="0" w:color="auto"/>
        <w:right w:val="none" w:sz="0" w:space="0" w:color="auto"/>
      </w:divBdr>
      <w:divsChild>
        <w:div w:id="277109588">
          <w:marLeft w:val="0"/>
          <w:marRight w:val="0"/>
          <w:marTop w:val="0"/>
          <w:marBottom w:val="0"/>
          <w:divBdr>
            <w:top w:val="none" w:sz="0" w:space="0" w:color="auto"/>
            <w:left w:val="none" w:sz="0" w:space="0" w:color="auto"/>
            <w:bottom w:val="none" w:sz="0" w:space="0" w:color="auto"/>
            <w:right w:val="none" w:sz="0" w:space="0" w:color="auto"/>
          </w:divBdr>
          <w:divsChild>
            <w:div w:id="819613115">
              <w:marLeft w:val="0"/>
              <w:marRight w:val="0"/>
              <w:marTop w:val="0"/>
              <w:marBottom w:val="150"/>
              <w:divBdr>
                <w:top w:val="none" w:sz="0" w:space="0" w:color="auto"/>
                <w:left w:val="none" w:sz="0" w:space="0" w:color="auto"/>
                <w:bottom w:val="single" w:sz="6" w:space="8" w:color="E0E0E0"/>
                <w:right w:val="none" w:sz="0" w:space="0" w:color="auto"/>
              </w:divBdr>
            </w:div>
            <w:div w:id="119763786">
              <w:marLeft w:val="0"/>
              <w:marRight w:val="0"/>
              <w:marTop w:val="0"/>
              <w:marBottom w:val="0"/>
              <w:divBdr>
                <w:top w:val="none" w:sz="0" w:space="0" w:color="auto"/>
                <w:left w:val="none" w:sz="0" w:space="0" w:color="auto"/>
                <w:bottom w:val="none" w:sz="0" w:space="0" w:color="auto"/>
                <w:right w:val="none" w:sz="0" w:space="0" w:color="auto"/>
              </w:divBdr>
              <w:divsChild>
                <w:div w:id="2115633721">
                  <w:marLeft w:val="0"/>
                  <w:marRight w:val="0"/>
                  <w:marTop w:val="0"/>
                  <w:marBottom w:val="0"/>
                  <w:divBdr>
                    <w:top w:val="none" w:sz="0" w:space="0" w:color="auto"/>
                    <w:left w:val="none" w:sz="0" w:space="0" w:color="auto"/>
                    <w:bottom w:val="none" w:sz="0" w:space="0" w:color="auto"/>
                    <w:right w:val="none" w:sz="0" w:space="0" w:color="auto"/>
                  </w:divBdr>
                  <w:divsChild>
                    <w:div w:id="452944072">
                      <w:marLeft w:val="0"/>
                      <w:marRight w:val="60"/>
                      <w:marTop w:val="0"/>
                      <w:marBottom w:val="0"/>
                      <w:divBdr>
                        <w:top w:val="none" w:sz="0" w:space="0" w:color="auto"/>
                        <w:left w:val="none" w:sz="0" w:space="0" w:color="auto"/>
                        <w:bottom w:val="none" w:sz="0" w:space="0" w:color="auto"/>
                        <w:right w:val="none" w:sz="0" w:space="0" w:color="auto"/>
                      </w:divBdr>
                    </w:div>
                  </w:divsChild>
                </w:div>
              </w:divsChild>
            </w:div>
          </w:divsChild>
        </w:div>
        <w:div w:id="1758550358">
          <w:marLeft w:val="0"/>
          <w:marRight w:val="0"/>
          <w:marTop w:val="300"/>
          <w:marBottom w:val="0"/>
          <w:divBdr>
            <w:top w:val="none" w:sz="0" w:space="0" w:color="auto"/>
            <w:left w:val="none" w:sz="0" w:space="0" w:color="auto"/>
            <w:bottom w:val="none" w:sz="0" w:space="0" w:color="auto"/>
            <w:right w:val="none" w:sz="0" w:space="0" w:color="auto"/>
          </w:divBdr>
          <w:divsChild>
            <w:div w:id="1857422813">
              <w:marLeft w:val="0"/>
              <w:marRight w:val="0"/>
              <w:marTop w:val="0"/>
              <w:marBottom w:val="0"/>
              <w:divBdr>
                <w:top w:val="none" w:sz="0" w:space="0" w:color="auto"/>
                <w:left w:val="none" w:sz="0" w:space="0" w:color="auto"/>
                <w:bottom w:val="none" w:sz="0" w:space="0" w:color="auto"/>
                <w:right w:val="none" w:sz="0" w:space="0" w:color="auto"/>
              </w:divBdr>
              <w:divsChild>
                <w:div w:id="292638715">
                  <w:marLeft w:val="0"/>
                  <w:marRight w:val="0"/>
                  <w:marTop w:val="0"/>
                  <w:marBottom w:val="0"/>
                  <w:divBdr>
                    <w:top w:val="none" w:sz="0" w:space="0" w:color="auto"/>
                    <w:left w:val="none" w:sz="0" w:space="0" w:color="auto"/>
                    <w:bottom w:val="none" w:sz="0" w:space="0" w:color="auto"/>
                    <w:right w:val="none" w:sz="0" w:space="0" w:color="auto"/>
                  </w:divBdr>
                  <w:divsChild>
                    <w:div w:id="1301958988">
                      <w:marLeft w:val="0"/>
                      <w:marRight w:val="0"/>
                      <w:marTop w:val="0"/>
                      <w:marBottom w:val="0"/>
                      <w:divBdr>
                        <w:top w:val="none" w:sz="0" w:space="0" w:color="auto"/>
                        <w:left w:val="none" w:sz="0" w:space="0" w:color="auto"/>
                        <w:bottom w:val="none" w:sz="0" w:space="0" w:color="auto"/>
                        <w:right w:val="none" w:sz="0" w:space="0" w:color="auto"/>
                      </w:divBdr>
                    </w:div>
                    <w:div w:id="843011015">
                      <w:marLeft w:val="0"/>
                      <w:marRight w:val="0"/>
                      <w:marTop w:val="0"/>
                      <w:marBottom w:val="0"/>
                      <w:divBdr>
                        <w:top w:val="none" w:sz="0" w:space="0" w:color="auto"/>
                        <w:left w:val="none" w:sz="0" w:space="0" w:color="auto"/>
                        <w:bottom w:val="none" w:sz="0" w:space="0" w:color="auto"/>
                        <w:right w:val="none" w:sz="0" w:space="0" w:color="auto"/>
                      </w:divBdr>
                      <w:divsChild>
                        <w:div w:id="1403479735">
                          <w:marLeft w:val="0"/>
                          <w:marRight w:val="0"/>
                          <w:marTop w:val="0"/>
                          <w:marBottom w:val="0"/>
                          <w:divBdr>
                            <w:top w:val="none" w:sz="0" w:space="0" w:color="auto"/>
                            <w:left w:val="none" w:sz="0" w:space="0" w:color="auto"/>
                            <w:bottom w:val="none" w:sz="0" w:space="0" w:color="auto"/>
                            <w:right w:val="none" w:sz="0" w:space="0" w:color="auto"/>
                          </w:divBdr>
                        </w:div>
                      </w:divsChild>
                    </w:div>
                    <w:div w:id="163514304">
                      <w:marLeft w:val="0"/>
                      <w:marRight w:val="0"/>
                      <w:marTop w:val="0"/>
                      <w:marBottom w:val="345"/>
                      <w:divBdr>
                        <w:top w:val="none" w:sz="0" w:space="0" w:color="auto"/>
                        <w:left w:val="none" w:sz="0" w:space="0" w:color="auto"/>
                        <w:bottom w:val="none" w:sz="0" w:space="0" w:color="auto"/>
                        <w:right w:val="none" w:sz="0" w:space="0" w:color="auto"/>
                      </w:divBdr>
                      <w:divsChild>
                        <w:div w:id="327638906">
                          <w:marLeft w:val="0"/>
                          <w:marRight w:val="0"/>
                          <w:marTop w:val="0"/>
                          <w:marBottom w:val="0"/>
                          <w:divBdr>
                            <w:top w:val="none" w:sz="0" w:space="0" w:color="auto"/>
                            <w:left w:val="none" w:sz="0" w:space="0" w:color="auto"/>
                            <w:bottom w:val="none" w:sz="0" w:space="0" w:color="auto"/>
                            <w:right w:val="none" w:sz="0" w:space="0" w:color="auto"/>
                          </w:divBdr>
                        </w:div>
                        <w:div w:id="2100910043">
                          <w:marLeft w:val="0"/>
                          <w:marRight w:val="0"/>
                          <w:marTop w:val="0"/>
                          <w:marBottom w:val="0"/>
                          <w:divBdr>
                            <w:top w:val="none" w:sz="0" w:space="0" w:color="auto"/>
                            <w:left w:val="none" w:sz="0" w:space="0" w:color="auto"/>
                            <w:bottom w:val="none" w:sz="0" w:space="0" w:color="auto"/>
                            <w:right w:val="none" w:sz="0" w:space="0" w:color="auto"/>
                          </w:divBdr>
                          <w:divsChild>
                            <w:div w:id="1525557094">
                              <w:marLeft w:val="0"/>
                              <w:marRight w:val="0"/>
                              <w:marTop w:val="0"/>
                              <w:marBottom w:val="0"/>
                              <w:divBdr>
                                <w:top w:val="none" w:sz="0" w:space="0" w:color="auto"/>
                                <w:left w:val="none" w:sz="0" w:space="0" w:color="auto"/>
                                <w:bottom w:val="none" w:sz="0" w:space="0" w:color="auto"/>
                                <w:right w:val="none" w:sz="0" w:space="0" w:color="auto"/>
                              </w:divBdr>
                              <w:divsChild>
                                <w:div w:id="17489596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54461524">
      <w:bodyDiv w:val="1"/>
      <w:marLeft w:val="0"/>
      <w:marRight w:val="0"/>
      <w:marTop w:val="0"/>
      <w:marBottom w:val="0"/>
      <w:divBdr>
        <w:top w:val="none" w:sz="0" w:space="0" w:color="auto"/>
        <w:left w:val="none" w:sz="0" w:space="0" w:color="auto"/>
        <w:bottom w:val="none" w:sz="0" w:space="0" w:color="auto"/>
        <w:right w:val="none" w:sz="0" w:space="0" w:color="auto"/>
      </w:divBdr>
    </w:div>
    <w:div w:id="1567715340">
      <w:bodyDiv w:val="1"/>
      <w:marLeft w:val="0"/>
      <w:marRight w:val="0"/>
      <w:marTop w:val="0"/>
      <w:marBottom w:val="0"/>
      <w:divBdr>
        <w:top w:val="none" w:sz="0" w:space="0" w:color="auto"/>
        <w:left w:val="none" w:sz="0" w:space="0" w:color="auto"/>
        <w:bottom w:val="none" w:sz="0" w:space="0" w:color="auto"/>
        <w:right w:val="none" w:sz="0" w:space="0" w:color="auto"/>
      </w:divBdr>
    </w:div>
    <w:div w:id="1613511042">
      <w:bodyDiv w:val="1"/>
      <w:marLeft w:val="0"/>
      <w:marRight w:val="0"/>
      <w:marTop w:val="0"/>
      <w:marBottom w:val="0"/>
      <w:divBdr>
        <w:top w:val="none" w:sz="0" w:space="0" w:color="auto"/>
        <w:left w:val="none" w:sz="0" w:space="0" w:color="auto"/>
        <w:bottom w:val="none" w:sz="0" w:space="0" w:color="auto"/>
        <w:right w:val="none" w:sz="0" w:space="0" w:color="auto"/>
      </w:divBdr>
      <w:divsChild>
        <w:div w:id="1266039776">
          <w:marLeft w:val="0"/>
          <w:marRight w:val="0"/>
          <w:marTop w:val="0"/>
          <w:marBottom w:val="0"/>
          <w:divBdr>
            <w:top w:val="none" w:sz="0" w:space="0" w:color="auto"/>
            <w:left w:val="none" w:sz="0" w:space="0" w:color="auto"/>
            <w:bottom w:val="none" w:sz="0" w:space="0" w:color="auto"/>
            <w:right w:val="none" w:sz="0" w:space="0" w:color="auto"/>
          </w:divBdr>
        </w:div>
        <w:div w:id="265844559">
          <w:marLeft w:val="0"/>
          <w:marRight w:val="0"/>
          <w:marTop w:val="0"/>
          <w:marBottom w:val="0"/>
          <w:divBdr>
            <w:top w:val="none" w:sz="0" w:space="0" w:color="auto"/>
            <w:left w:val="none" w:sz="0" w:space="0" w:color="auto"/>
            <w:bottom w:val="none" w:sz="0" w:space="0" w:color="auto"/>
            <w:right w:val="none" w:sz="0" w:space="0" w:color="auto"/>
          </w:divBdr>
          <w:divsChild>
            <w:div w:id="716125692">
              <w:marLeft w:val="0"/>
              <w:marRight w:val="0"/>
              <w:marTop w:val="0"/>
              <w:marBottom w:val="0"/>
              <w:divBdr>
                <w:top w:val="none" w:sz="0" w:space="0" w:color="auto"/>
                <w:left w:val="none" w:sz="0" w:space="0" w:color="auto"/>
                <w:bottom w:val="none" w:sz="0" w:space="0" w:color="auto"/>
                <w:right w:val="none" w:sz="0" w:space="0" w:color="auto"/>
              </w:divBdr>
            </w:div>
          </w:divsChild>
        </w:div>
        <w:div w:id="713190405">
          <w:marLeft w:val="0"/>
          <w:marRight w:val="0"/>
          <w:marTop w:val="0"/>
          <w:marBottom w:val="0"/>
          <w:divBdr>
            <w:top w:val="none" w:sz="0" w:space="0" w:color="auto"/>
            <w:left w:val="none" w:sz="0" w:space="0" w:color="auto"/>
            <w:bottom w:val="none" w:sz="0" w:space="0" w:color="auto"/>
            <w:right w:val="none" w:sz="0" w:space="0" w:color="auto"/>
          </w:divBdr>
        </w:div>
        <w:div w:id="1227456297">
          <w:marLeft w:val="0"/>
          <w:marRight w:val="0"/>
          <w:marTop w:val="0"/>
          <w:marBottom w:val="0"/>
          <w:divBdr>
            <w:top w:val="none" w:sz="0" w:space="0" w:color="auto"/>
            <w:left w:val="none" w:sz="0" w:space="0" w:color="auto"/>
            <w:bottom w:val="none" w:sz="0" w:space="0" w:color="auto"/>
            <w:right w:val="none" w:sz="0" w:space="0" w:color="auto"/>
          </w:divBdr>
        </w:div>
        <w:div w:id="1943956839">
          <w:marLeft w:val="0"/>
          <w:marRight w:val="0"/>
          <w:marTop w:val="0"/>
          <w:marBottom w:val="0"/>
          <w:divBdr>
            <w:top w:val="none" w:sz="0" w:space="0" w:color="auto"/>
            <w:left w:val="none" w:sz="0" w:space="0" w:color="auto"/>
            <w:bottom w:val="none" w:sz="0" w:space="0" w:color="auto"/>
            <w:right w:val="none" w:sz="0" w:space="0" w:color="auto"/>
          </w:divBdr>
        </w:div>
        <w:div w:id="1407804805">
          <w:marLeft w:val="330"/>
          <w:marRight w:val="0"/>
          <w:marTop w:val="0"/>
          <w:marBottom w:val="0"/>
          <w:divBdr>
            <w:top w:val="none" w:sz="0" w:space="0" w:color="auto"/>
            <w:left w:val="none" w:sz="0" w:space="0" w:color="auto"/>
            <w:bottom w:val="none" w:sz="0" w:space="0" w:color="auto"/>
            <w:right w:val="none" w:sz="0" w:space="0" w:color="auto"/>
          </w:divBdr>
          <w:divsChild>
            <w:div w:id="1961839026">
              <w:marLeft w:val="0"/>
              <w:marRight w:val="0"/>
              <w:marTop w:val="0"/>
              <w:marBottom w:val="0"/>
              <w:divBdr>
                <w:top w:val="none" w:sz="0" w:space="0" w:color="auto"/>
                <w:left w:val="none" w:sz="0" w:space="0" w:color="auto"/>
                <w:bottom w:val="none" w:sz="0" w:space="0" w:color="auto"/>
                <w:right w:val="none" w:sz="0" w:space="0" w:color="auto"/>
              </w:divBdr>
              <w:divsChild>
                <w:div w:id="345332185">
                  <w:marLeft w:val="0"/>
                  <w:marRight w:val="0"/>
                  <w:marTop w:val="0"/>
                  <w:marBottom w:val="0"/>
                  <w:divBdr>
                    <w:top w:val="none" w:sz="0" w:space="0" w:color="auto"/>
                    <w:left w:val="none" w:sz="0" w:space="0" w:color="auto"/>
                    <w:bottom w:val="none" w:sz="0" w:space="0" w:color="auto"/>
                    <w:right w:val="none" w:sz="0" w:space="0" w:color="auto"/>
                  </w:divBdr>
                  <w:divsChild>
                    <w:div w:id="1955552566">
                      <w:blockQuote w:val="1"/>
                      <w:marLeft w:val="0"/>
                      <w:marRight w:val="0"/>
                      <w:marTop w:val="0"/>
                      <w:marBottom w:val="0"/>
                      <w:divBdr>
                        <w:top w:val="none" w:sz="0" w:space="0" w:color="auto"/>
                        <w:left w:val="none" w:sz="0" w:space="0" w:color="auto"/>
                        <w:bottom w:val="none" w:sz="0" w:space="0" w:color="auto"/>
                        <w:right w:val="none" w:sz="0" w:space="0" w:color="auto"/>
                      </w:divBdr>
                      <w:divsChild>
                        <w:div w:id="946235509">
                          <w:blockQuote w:val="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39588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4836727">
          <w:marLeft w:val="0"/>
          <w:marRight w:val="0"/>
          <w:marTop w:val="0"/>
          <w:marBottom w:val="0"/>
          <w:divBdr>
            <w:top w:val="none" w:sz="0" w:space="0" w:color="auto"/>
            <w:left w:val="none" w:sz="0" w:space="0" w:color="auto"/>
            <w:bottom w:val="none" w:sz="0" w:space="0" w:color="auto"/>
            <w:right w:val="none" w:sz="0" w:space="0" w:color="auto"/>
          </w:divBdr>
        </w:div>
      </w:divsChild>
    </w:div>
    <w:div w:id="1656639419">
      <w:bodyDiv w:val="1"/>
      <w:marLeft w:val="0"/>
      <w:marRight w:val="0"/>
      <w:marTop w:val="0"/>
      <w:marBottom w:val="0"/>
      <w:divBdr>
        <w:top w:val="none" w:sz="0" w:space="0" w:color="auto"/>
        <w:left w:val="none" w:sz="0" w:space="0" w:color="auto"/>
        <w:bottom w:val="none" w:sz="0" w:space="0" w:color="auto"/>
        <w:right w:val="none" w:sz="0" w:space="0" w:color="auto"/>
      </w:divBdr>
    </w:div>
    <w:div w:id="1660621164">
      <w:bodyDiv w:val="1"/>
      <w:marLeft w:val="0"/>
      <w:marRight w:val="0"/>
      <w:marTop w:val="0"/>
      <w:marBottom w:val="0"/>
      <w:divBdr>
        <w:top w:val="none" w:sz="0" w:space="0" w:color="auto"/>
        <w:left w:val="none" w:sz="0" w:space="0" w:color="auto"/>
        <w:bottom w:val="none" w:sz="0" w:space="0" w:color="auto"/>
        <w:right w:val="none" w:sz="0" w:space="0" w:color="auto"/>
      </w:divBdr>
    </w:div>
    <w:div w:id="1665623255">
      <w:bodyDiv w:val="1"/>
      <w:marLeft w:val="0"/>
      <w:marRight w:val="0"/>
      <w:marTop w:val="0"/>
      <w:marBottom w:val="0"/>
      <w:divBdr>
        <w:top w:val="none" w:sz="0" w:space="0" w:color="auto"/>
        <w:left w:val="none" w:sz="0" w:space="0" w:color="auto"/>
        <w:bottom w:val="none" w:sz="0" w:space="0" w:color="auto"/>
        <w:right w:val="none" w:sz="0" w:space="0" w:color="auto"/>
      </w:divBdr>
      <w:divsChild>
        <w:div w:id="574049034">
          <w:marLeft w:val="0"/>
          <w:marRight w:val="0"/>
          <w:marTop w:val="0"/>
          <w:marBottom w:val="0"/>
          <w:divBdr>
            <w:top w:val="none" w:sz="0" w:space="0" w:color="auto"/>
            <w:left w:val="none" w:sz="0" w:space="0" w:color="auto"/>
            <w:bottom w:val="none" w:sz="0" w:space="0" w:color="auto"/>
            <w:right w:val="none" w:sz="0" w:space="0" w:color="auto"/>
          </w:divBdr>
          <w:divsChild>
            <w:div w:id="725185288">
              <w:marLeft w:val="0"/>
              <w:marRight w:val="0"/>
              <w:marTop w:val="0"/>
              <w:marBottom w:val="315"/>
              <w:divBdr>
                <w:top w:val="none" w:sz="0" w:space="0" w:color="auto"/>
                <w:left w:val="none" w:sz="0" w:space="0" w:color="auto"/>
                <w:bottom w:val="none" w:sz="0" w:space="0" w:color="auto"/>
                <w:right w:val="none" w:sz="0" w:space="0" w:color="auto"/>
              </w:divBdr>
              <w:divsChild>
                <w:div w:id="70196482">
                  <w:marLeft w:val="0"/>
                  <w:marRight w:val="75"/>
                  <w:marTop w:val="0"/>
                  <w:marBottom w:val="0"/>
                  <w:divBdr>
                    <w:top w:val="none" w:sz="0" w:space="0" w:color="auto"/>
                    <w:left w:val="none" w:sz="0" w:space="0" w:color="auto"/>
                    <w:bottom w:val="none" w:sz="0" w:space="0" w:color="auto"/>
                    <w:right w:val="none" w:sz="0" w:space="0" w:color="auto"/>
                  </w:divBdr>
                </w:div>
                <w:div w:id="913122508">
                  <w:marLeft w:val="0"/>
                  <w:marRight w:val="75"/>
                  <w:marTop w:val="0"/>
                  <w:marBottom w:val="0"/>
                  <w:divBdr>
                    <w:top w:val="none" w:sz="0" w:space="0" w:color="auto"/>
                    <w:left w:val="none" w:sz="0" w:space="0" w:color="auto"/>
                    <w:bottom w:val="none" w:sz="0" w:space="0" w:color="auto"/>
                    <w:right w:val="none" w:sz="0" w:space="0" w:color="auto"/>
                  </w:divBdr>
                  <w:divsChild>
                    <w:div w:id="14963401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46039613">
          <w:marLeft w:val="0"/>
          <w:marRight w:val="0"/>
          <w:marTop w:val="0"/>
          <w:marBottom w:val="240"/>
          <w:divBdr>
            <w:top w:val="none" w:sz="0" w:space="0" w:color="auto"/>
            <w:left w:val="none" w:sz="0" w:space="0" w:color="auto"/>
            <w:bottom w:val="none" w:sz="0" w:space="0" w:color="auto"/>
            <w:right w:val="none" w:sz="0" w:space="0" w:color="auto"/>
          </w:divBdr>
          <w:divsChild>
            <w:div w:id="437994808">
              <w:marLeft w:val="0"/>
              <w:marRight w:val="0"/>
              <w:marTop w:val="0"/>
              <w:marBottom w:val="0"/>
              <w:divBdr>
                <w:top w:val="none" w:sz="0" w:space="0" w:color="auto"/>
                <w:left w:val="none" w:sz="0" w:space="0" w:color="auto"/>
                <w:bottom w:val="none" w:sz="0" w:space="0" w:color="auto"/>
                <w:right w:val="none" w:sz="0" w:space="0" w:color="auto"/>
              </w:divBdr>
              <w:divsChild>
                <w:div w:id="2084378019">
                  <w:marLeft w:val="0"/>
                  <w:marRight w:val="0"/>
                  <w:marTop w:val="165"/>
                  <w:marBottom w:val="0"/>
                  <w:divBdr>
                    <w:top w:val="none" w:sz="0" w:space="0" w:color="auto"/>
                    <w:left w:val="none" w:sz="0" w:space="0" w:color="auto"/>
                    <w:bottom w:val="none" w:sz="0" w:space="0" w:color="auto"/>
                    <w:right w:val="none" w:sz="0" w:space="0" w:color="auto"/>
                  </w:divBdr>
                  <w:divsChild>
                    <w:div w:id="1094127894">
                      <w:marLeft w:val="0"/>
                      <w:marRight w:val="0"/>
                      <w:marTop w:val="225"/>
                      <w:marBottom w:val="0"/>
                      <w:divBdr>
                        <w:top w:val="none" w:sz="0" w:space="0" w:color="auto"/>
                        <w:left w:val="none" w:sz="0" w:space="0" w:color="auto"/>
                        <w:bottom w:val="none" w:sz="0" w:space="0" w:color="auto"/>
                        <w:right w:val="none" w:sz="0" w:space="0" w:color="auto"/>
                      </w:divBdr>
                      <w:divsChild>
                        <w:div w:id="734354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71326715">
      <w:bodyDiv w:val="1"/>
      <w:marLeft w:val="0"/>
      <w:marRight w:val="0"/>
      <w:marTop w:val="0"/>
      <w:marBottom w:val="0"/>
      <w:divBdr>
        <w:top w:val="none" w:sz="0" w:space="0" w:color="auto"/>
        <w:left w:val="none" w:sz="0" w:space="0" w:color="auto"/>
        <w:bottom w:val="none" w:sz="0" w:space="0" w:color="auto"/>
        <w:right w:val="none" w:sz="0" w:space="0" w:color="auto"/>
      </w:divBdr>
    </w:div>
    <w:div w:id="1702168546">
      <w:bodyDiv w:val="1"/>
      <w:marLeft w:val="0"/>
      <w:marRight w:val="0"/>
      <w:marTop w:val="0"/>
      <w:marBottom w:val="0"/>
      <w:divBdr>
        <w:top w:val="none" w:sz="0" w:space="0" w:color="auto"/>
        <w:left w:val="none" w:sz="0" w:space="0" w:color="auto"/>
        <w:bottom w:val="none" w:sz="0" w:space="0" w:color="auto"/>
        <w:right w:val="none" w:sz="0" w:space="0" w:color="auto"/>
      </w:divBdr>
      <w:divsChild>
        <w:div w:id="1598905905">
          <w:marLeft w:val="0"/>
          <w:marRight w:val="0"/>
          <w:marTop w:val="0"/>
          <w:marBottom w:val="0"/>
          <w:divBdr>
            <w:top w:val="none" w:sz="0" w:space="0" w:color="auto"/>
            <w:left w:val="none" w:sz="0" w:space="0" w:color="auto"/>
            <w:bottom w:val="none" w:sz="0" w:space="0" w:color="auto"/>
            <w:right w:val="none" w:sz="0" w:space="0" w:color="auto"/>
          </w:divBdr>
        </w:div>
        <w:div w:id="1530142521">
          <w:marLeft w:val="0"/>
          <w:marRight w:val="0"/>
          <w:marTop w:val="0"/>
          <w:marBottom w:val="0"/>
          <w:divBdr>
            <w:top w:val="none" w:sz="0" w:space="0" w:color="auto"/>
            <w:left w:val="none" w:sz="0" w:space="0" w:color="auto"/>
            <w:bottom w:val="none" w:sz="0" w:space="0" w:color="auto"/>
            <w:right w:val="none" w:sz="0" w:space="0" w:color="auto"/>
          </w:divBdr>
        </w:div>
      </w:divsChild>
    </w:div>
    <w:div w:id="1716419032">
      <w:bodyDiv w:val="1"/>
      <w:marLeft w:val="0"/>
      <w:marRight w:val="0"/>
      <w:marTop w:val="0"/>
      <w:marBottom w:val="0"/>
      <w:divBdr>
        <w:top w:val="none" w:sz="0" w:space="0" w:color="auto"/>
        <w:left w:val="none" w:sz="0" w:space="0" w:color="auto"/>
        <w:bottom w:val="none" w:sz="0" w:space="0" w:color="auto"/>
        <w:right w:val="none" w:sz="0" w:space="0" w:color="auto"/>
      </w:divBdr>
    </w:div>
    <w:div w:id="1719428351">
      <w:bodyDiv w:val="1"/>
      <w:marLeft w:val="0"/>
      <w:marRight w:val="0"/>
      <w:marTop w:val="0"/>
      <w:marBottom w:val="0"/>
      <w:divBdr>
        <w:top w:val="none" w:sz="0" w:space="0" w:color="auto"/>
        <w:left w:val="none" w:sz="0" w:space="0" w:color="auto"/>
        <w:bottom w:val="none" w:sz="0" w:space="0" w:color="auto"/>
        <w:right w:val="none" w:sz="0" w:space="0" w:color="auto"/>
      </w:divBdr>
    </w:div>
    <w:div w:id="1758281669">
      <w:bodyDiv w:val="1"/>
      <w:marLeft w:val="0"/>
      <w:marRight w:val="0"/>
      <w:marTop w:val="0"/>
      <w:marBottom w:val="0"/>
      <w:divBdr>
        <w:top w:val="none" w:sz="0" w:space="0" w:color="auto"/>
        <w:left w:val="none" w:sz="0" w:space="0" w:color="auto"/>
        <w:bottom w:val="none" w:sz="0" w:space="0" w:color="auto"/>
        <w:right w:val="none" w:sz="0" w:space="0" w:color="auto"/>
      </w:divBdr>
    </w:div>
    <w:div w:id="1789009115">
      <w:bodyDiv w:val="1"/>
      <w:marLeft w:val="0"/>
      <w:marRight w:val="0"/>
      <w:marTop w:val="0"/>
      <w:marBottom w:val="0"/>
      <w:divBdr>
        <w:top w:val="none" w:sz="0" w:space="0" w:color="auto"/>
        <w:left w:val="none" w:sz="0" w:space="0" w:color="auto"/>
        <w:bottom w:val="none" w:sz="0" w:space="0" w:color="auto"/>
        <w:right w:val="none" w:sz="0" w:space="0" w:color="auto"/>
      </w:divBdr>
    </w:div>
    <w:div w:id="1805390082">
      <w:bodyDiv w:val="1"/>
      <w:marLeft w:val="0"/>
      <w:marRight w:val="0"/>
      <w:marTop w:val="0"/>
      <w:marBottom w:val="0"/>
      <w:divBdr>
        <w:top w:val="none" w:sz="0" w:space="0" w:color="auto"/>
        <w:left w:val="none" w:sz="0" w:space="0" w:color="auto"/>
        <w:bottom w:val="none" w:sz="0" w:space="0" w:color="auto"/>
        <w:right w:val="none" w:sz="0" w:space="0" w:color="auto"/>
      </w:divBdr>
    </w:div>
    <w:div w:id="1813599830">
      <w:bodyDiv w:val="1"/>
      <w:marLeft w:val="0"/>
      <w:marRight w:val="0"/>
      <w:marTop w:val="0"/>
      <w:marBottom w:val="0"/>
      <w:divBdr>
        <w:top w:val="none" w:sz="0" w:space="0" w:color="auto"/>
        <w:left w:val="none" w:sz="0" w:space="0" w:color="auto"/>
        <w:bottom w:val="none" w:sz="0" w:space="0" w:color="auto"/>
        <w:right w:val="none" w:sz="0" w:space="0" w:color="auto"/>
      </w:divBdr>
    </w:div>
    <w:div w:id="1814322972">
      <w:bodyDiv w:val="1"/>
      <w:marLeft w:val="0"/>
      <w:marRight w:val="0"/>
      <w:marTop w:val="0"/>
      <w:marBottom w:val="0"/>
      <w:divBdr>
        <w:top w:val="none" w:sz="0" w:space="0" w:color="auto"/>
        <w:left w:val="none" w:sz="0" w:space="0" w:color="auto"/>
        <w:bottom w:val="none" w:sz="0" w:space="0" w:color="auto"/>
        <w:right w:val="none" w:sz="0" w:space="0" w:color="auto"/>
      </w:divBdr>
    </w:div>
    <w:div w:id="1846088961">
      <w:bodyDiv w:val="1"/>
      <w:marLeft w:val="0"/>
      <w:marRight w:val="0"/>
      <w:marTop w:val="0"/>
      <w:marBottom w:val="0"/>
      <w:divBdr>
        <w:top w:val="none" w:sz="0" w:space="0" w:color="auto"/>
        <w:left w:val="none" w:sz="0" w:space="0" w:color="auto"/>
        <w:bottom w:val="none" w:sz="0" w:space="0" w:color="auto"/>
        <w:right w:val="none" w:sz="0" w:space="0" w:color="auto"/>
      </w:divBdr>
    </w:div>
    <w:div w:id="1868759270">
      <w:bodyDiv w:val="1"/>
      <w:marLeft w:val="0"/>
      <w:marRight w:val="0"/>
      <w:marTop w:val="0"/>
      <w:marBottom w:val="0"/>
      <w:divBdr>
        <w:top w:val="none" w:sz="0" w:space="0" w:color="auto"/>
        <w:left w:val="none" w:sz="0" w:space="0" w:color="auto"/>
        <w:bottom w:val="none" w:sz="0" w:space="0" w:color="auto"/>
        <w:right w:val="none" w:sz="0" w:space="0" w:color="auto"/>
      </w:divBdr>
    </w:div>
    <w:div w:id="1871412889">
      <w:bodyDiv w:val="1"/>
      <w:marLeft w:val="0"/>
      <w:marRight w:val="0"/>
      <w:marTop w:val="0"/>
      <w:marBottom w:val="0"/>
      <w:divBdr>
        <w:top w:val="none" w:sz="0" w:space="0" w:color="auto"/>
        <w:left w:val="none" w:sz="0" w:space="0" w:color="auto"/>
        <w:bottom w:val="none" w:sz="0" w:space="0" w:color="auto"/>
        <w:right w:val="none" w:sz="0" w:space="0" w:color="auto"/>
      </w:divBdr>
    </w:div>
    <w:div w:id="1877739122">
      <w:bodyDiv w:val="1"/>
      <w:marLeft w:val="0"/>
      <w:marRight w:val="0"/>
      <w:marTop w:val="0"/>
      <w:marBottom w:val="0"/>
      <w:divBdr>
        <w:top w:val="none" w:sz="0" w:space="0" w:color="auto"/>
        <w:left w:val="none" w:sz="0" w:space="0" w:color="auto"/>
        <w:bottom w:val="none" w:sz="0" w:space="0" w:color="auto"/>
        <w:right w:val="none" w:sz="0" w:space="0" w:color="auto"/>
      </w:divBdr>
    </w:div>
    <w:div w:id="1924990166">
      <w:bodyDiv w:val="1"/>
      <w:marLeft w:val="0"/>
      <w:marRight w:val="0"/>
      <w:marTop w:val="0"/>
      <w:marBottom w:val="0"/>
      <w:divBdr>
        <w:top w:val="none" w:sz="0" w:space="0" w:color="auto"/>
        <w:left w:val="none" w:sz="0" w:space="0" w:color="auto"/>
        <w:bottom w:val="none" w:sz="0" w:space="0" w:color="auto"/>
        <w:right w:val="none" w:sz="0" w:space="0" w:color="auto"/>
      </w:divBdr>
    </w:div>
    <w:div w:id="1969049178">
      <w:bodyDiv w:val="1"/>
      <w:marLeft w:val="0"/>
      <w:marRight w:val="0"/>
      <w:marTop w:val="0"/>
      <w:marBottom w:val="0"/>
      <w:divBdr>
        <w:top w:val="none" w:sz="0" w:space="0" w:color="auto"/>
        <w:left w:val="none" w:sz="0" w:space="0" w:color="auto"/>
        <w:bottom w:val="none" w:sz="0" w:space="0" w:color="auto"/>
        <w:right w:val="none" w:sz="0" w:space="0" w:color="auto"/>
      </w:divBdr>
    </w:div>
    <w:div w:id="1989357527">
      <w:bodyDiv w:val="1"/>
      <w:marLeft w:val="0"/>
      <w:marRight w:val="0"/>
      <w:marTop w:val="0"/>
      <w:marBottom w:val="0"/>
      <w:divBdr>
        <w:top w:val="none" w:sz="0" w:space="0" w:color="auto"/>
        <w:left w:val="none" w:sz="0" w:space="0" w:color="auto"/>
        <w:bottom w:val="none" w:sz="0" w:space="0" w:color="auto"/>
        <w:right w:val="none" w:sz="0" w:space="0" w:color="auto"/>
      </w:divBdr>
    </w:div>
    <w:div w:id="1996958242">
      <w:bodyDiv w:val="1"/>
      <w:marLeft w:val="0"/>
      <w:marRight w:val="0"/>
      <w:marTop w:val="0"/>
      <w:marBottom w:val="0"/>
      <w:divBdr>
        <w:top w:val="none" w:sz="0" w:space="0" w:color="auto"/>
        <w:left w:val="none" w:sz="0" w:space="0" w:color="auto"/>
        <w:bottom w:val="none" w:sz="0" w:space="0" w:color="auto"/>
        <w:right w:val="none" w:sz="0" w:space="0" w:color="auto"/>
      </w:divBdr>
    </w:div>
    <w:div w:id="2032367996">
      <w:bodyDiv w:val="1"/>
      <w:marLeft w:val="0"/>
      <w:marRight w:val="0"/>
      <w:marTop w:val="0"/>
      <w:marBottom w:val="0"/>
      <w:divBdr>
        <w:top w:val="none" w:sz="0" w:space="0" w:color="auto"/>
        <w:left w:val="none" w:sz="0" w:space="0" w:color="auto"/>
        <w:bottom w:val="none" w:sz="0" w:space="0" w:color="auto"/>
        <w:right w:val="none" w:sz="0" w:space="0" w:color="auto"/>
      </w:divBdr>
    </w:div>
    <w:div w:id="2058581312">
      <w:bodyDiv w:val="1"/>
      <w:marLeft w:val="0"/>
      <w:marRight w:val="0"/>
      <w:marTop w:val="0"/>
      <w:marBottom w:val="0"/>
      <w:divBdr>
        <w:top w:val="none" w:sz="0" w:space="0" w:color="auto"/>
        <w:left w:val="none" w:sz="0" w:space="0" w:color="auto"/>
        <w:bottom w:val="none" w:sz="0" w:space="0" w:color="auto"/>
        <w:right w:val="none" w:sz="0" w:space="0" w:color="auto"/>
      </w:divBdr>
    </w:div>
    <w:div w:id="2058703122">
      <w:bodyDiv w:val="1"/>
      <w:marLeft w:val="0"/>
      <w:marRight w:val="0"/>
      <w:marTop w:val="0"/>
      <w:marBottom w:val="0"/>
      <w:divBdr>
        <w:top w:val="none" w:sz="0" w:space="0" w:color="auto"/>
        <w:left w:val="none" w:sz="0" w:space="0" w:color="auto"/>
        <w:bottom w:val="none" w:sz="0" w:space="0" w:color="auto"/>
        <w:right w:val="none" w:sz="0" w:space="0" w:color="auto"/>
      </w:divBdr>
      <w:divsChild>
        <w:div w:id="185339379">
          <w:marLeft w:val="0"/>
          <w:marRight w:val="0"/>
          <w:marTop w:val="0"/>
          <w:marBottom w:val="0"/>
          <w:divBdr>
            <w:top w:val="none" w:sz="0" w:space="0" w:color="auto"/>
            <w:left w:val="none" w:sz="0" w:space="0" w:color="auto"/>
            <w:bottom w:val="none" w:sz="0" w:space="0" w:color="auto"/>
            <w:right w:val="none" w:sz="0" w:space="0" w:color="auto"/>
          </w:divBdr>
          <w:divsChild>
            <w:div w:id="1434090899">
              <w:marLeft w:val="0"/>
              <w:marRight w:val="0"/>
              <w:marTop w:val="120"/>
              <w:marBottom w:val="0"/>
              <w:divBdr>
                <w:top w:val="none" w:sz="0" w:space="0" w:color="auto"/>
                <w:left w:val="none" w:sz="0" w:space="0" w:color="auto"/>
                <w:bottom w:val="single" w:sz="6" w:space="3" w:color="DBDBDB"/>
                <w:right w:val="none" w:sz="0" w:space="0" w:color="auto"/>
              </w:divBdr>
              <w:divsChild>
                <w:div w:id="1138494884">
                  <w:marLeft w:val="0"/>
                  <w:marRight w:val="0"/>
                  <w:marTop w:val="0"/>
                  <w:marBottom w:val="0"/>
                  <w:divBdr>
                    <w:top w:val="none" w:sz="0" w:space="0" w:color="auto"/>
                    <w:left w:val="none" w:sz="0" w:space="0" w:color="auto"/>
                    <w:bottom w:val="none" w:sz="0" w:space="0" w:color="auto"/>
                    <w:right w:val="none" w:sz="0" w:space="0" w:color="auto"/>
                  </w:divBdr>
                  <w:divsChild>
                    <w:div w:id="1500466764">
                      <w:marLeft w:val="-150"/>
                      <w:marRight w:val="0"/>
                      <w:marTop w:val="0"/>
                      <w:marBottom w:val="0"/>
                      <w:divBdr>
                        <w:top w:val="none" w:sz="0" w:space="0" w:color="auto"/>
                        <w:left w:val="none" w:sz="0" w:space="0" w:color="auto"/>
                        <w:bottom w:val="none" w:sz="0" w:space="0" w:color="auto"/>
                        <w:right w:val="none" w:sz="0" w:space="0" w:color="auto"/>
                      </w:divBdr>
                    </w:div>
                    <w:div w:id="2089034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9846802">
          <w:marLeft w:val="772"/>
          <w:marRight w:val="772"/>
          <w:marTop w:val="0"/>
          <w:marBottom w:val="0"/>
          <w:divBdr>
            <w:top w:val="none" w:sz="0" w:space="0" w:color="auto"/>
            <w:left w:val="none" w:sz="0" w:space="0" w:color="auto"/>
            <w:bottom w:val="none" w:sz="0" w:space="0" w:color="auto"/>
            <w:right w:val="none" w:sz="0" w:space="0" w:color="auto"/>
          </w:divBdr>
        </w:div>
      </w:divsChild>
    </w:div>
    <w:div w:id="2064911578">
      <w:bodyDiv w:val="1"/>
      <w:marLeft w:val="0"/>
      <w:marRight w:val="0"/>
      <w:marTop w:val="0"/>
      <w:marBottom w:val="0"/>
      <w:divBdr>
        <w:top w:val="none" w:sz="0" w:space="0" w:color="auto"/>
        <w:left w:val="none" w:sz="0" w:space="0" w:color="auto"/>
        <w:bottom w:val="none" w:sz="0" w:space="0" w:color="auto"/>
        <w:right w:val="none" w:sz="0" w:space="0" w:color="auto"/>
      </w:divBdr>
    </w:div>
    <w:div w:id="2069571192">
      <w:bodyDiv w:val="1"/>
      <w:marLeft w:val="0"/>
      <w:marRight w:val="0"/>
      <w:marTop w:val="0"/>
      <w:marBottom w:val="0"/>
      <w:divBdr>
        <w:top w:val="none" w:sz="0" w:space="0" w:color="auto"/>
        <w:left w:val="none" w:sz="0" w:space="0" w:color="auto"/>
        <w:bottom w:val="none" w:sz="0" w:space="0" w:color="auto"/>
        <w:right w:val="none" w:sz="0" w:space="0" w:color="auto"/>
      </w:divBdr>
    </w:div>
    <w:div w:id="21263872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Version="2008">
  <b:Source>
    <b:Tag>Gua17</b:Tag>
    <b:SourceType>DocumentFromInternetSite</b:SourceType>
    <b:Guid>{4D328658-C658-4D57-A3B6-27A62905897B}</b:Guid>
    <b:Author>
      <b:Author>
        <b:NameList>
          <b:Person>
            <b:Last>Elliott</b:Last>
            <b:First>Guardian</b:First>
            <b:Middle>Katie Allen Larry</b:Middle>
          </b:Person>
        </b:NameList>
      </b:Author>
    </b:Author>
    <b:Title>Boom or bust: what’s the truth about UK house prices?</b:Title>
    <b:Year>2017</b:Year>
    <b:Month>08</b:Month>
    <b:Day>12</b:Day>
    <b:YearAccessed>2017</b:YearAccessed>
    <b:MonthAccessed>11</b:MonthAccessed>
    <b:DayAccessed>13</b:DayAccessed>
    <b:URL>https://www.theguardian.com/business/2017/aug/12/uk-house-prices-boom-bust-what-truth#img-1</b:URL>
    <b:RefOrder>19</b:RefOrder>
  </b:Source>
  <b:Source>
    <b:Tag>PWC16</b:Tag>
    <b:SourceType>DocumentFromInternetSite</b:SourceType>
    <b:Guid>{570109C0-8304-4C7E-B7C0-1068920B26B9}</b:Guid>
    <b:Author>
      <b:Author>
        <b:Corporate>PWC</b:Corporate>
      </b:Author>
    </b:Author>
    <b:Title>3 – UK Housing market outlook</b:Title>
    <b:Year>2016</b:Year>
    <b:Month>07</b:Month>
    <b:YearAccessed>2017</b:YearAccessed>
    <b:MonthAccessed>11</b:MonthAccessed>
    <b:DayAccessed>13</b:DayAccessed>
    <b:URL>www.pwc.co.uk/assets/pdf/ukeo/ukeo-july-2016-housing-market-outlook.pdf</b:URL>
    <b:RefOrder>20</b:RefOrder>
  </b:Source>
  <b:Source>
    <b:Tag>Bus17</b:Tag>
    <b:SourceType>DocumentFromInternetSite</b:SourceType>
    <b:Guid>{A0EEFB1F-81EB-4749-9D7A-98D845FB5B0C}</b:Guid>
    <b:Author>
      <b:Author>
        <b:Corporate>Business Insider Thomas Colson</b:Corporate>
      </b:Author>
    </b:Author>
    <b:Title>UK house price growth is set to slow by half over the next 5 years - here's why</b:Title>
    <b:Year>2017</b:Year>
    <b:Month>11</b:Month>
    <b:Day>3</b:Day>
    <b:YearAccessed>2017</b:YearAccessed>
    <b:MonthAccessed>11</b:MonthAccessed>
    <b:DayAccessed>12</b:DayAccessed>
    <b:URL>http://uk.businessinsider.com/uk-house-prices-will-they-rise-or-fall-in-2019-2017-9</b:URL>
    <b:RefOrder>21</b:RefOrder>
  </b:Source>
  <b:Source>
    <b:Tag>Bus171</b:Tag>
    <b:SourceType>DocumentFromInternetSite</b:SourceType>
    <b:Guid>{816071C9-6287-4B7E-93AE-B4F8B6EE3AE6}</b:Guid>
    <b:Author>
      <b:Author>
        <b:Corporate>Business Insider 2 Thomas Colson</b:Corporate>
      </b:Author>
    </b:Author>
    <b:Title>MORGAN STANLEY: 'We expect UK house prices to fall as Brexit bites'</b:Title>
    <b:Year>2017</b:Year>
    <b:Month>08</b:Month>
    <b:Day>28</b:Day>
    <b:YearAccessed>2017</b:YearAccessed>
    <b:MonthAccessed>11</b:MonthAccessed>
    <b:DayAccessed>12</b:DayAccessed>
    <b:URL>http://uk.businessinsider.com/morgan-stanley-we-expect-uk-house-prices-to-fall-as-brexit-bites-2017-8</b:URL>
    <b:RefOrder>22</b:RefOrder>
  </b:Source>
  <b:Source>
    <b:Tag>Sav171</b:Tag>
    <b:SourceType>DocumentFromInternetSite</b:SourceType>
    <b:Guid>{CB76BE37-64AA-44F4-8294-556F304B9124}</b:Guid>
    <b:Author>
      <b:Author>
        <b:Corporate>Savills Frances Clacy </b:Corporate>
      </b:Author>
    </b:Author>
    <b:Title>Interactive map: uncertainty and mortgage constraints to slow five-year house price growth</b:Title>
    <b:Year>2017</b:Year>
    <b:Month>11</b:Month>
    <b:Day>9</b:Day>
    <b:YearAccessed>2017</b:YearAccessed>
    <b:MonthAccessed>11</b:MonthAccessed>
    <b:DayAccessed>12</b:DayAccessed>
    <b:URL>http://www.savills.co.uk/blog/article/224467/residential-property/interactive-map-uncertainty-and-mortgage-constraints-to-slow-five-year-house-price-growth.aspx</b:URL>
    <b:RefOrder>23</b:RefOrder>
  </b:Source>
  <b:Source>
    <b:Tag>ITV17</b:Tag>
    <b:SourceType>DocumentFromInternetSite</b:SourceType>
    <b:Guid>{97B4B498-031D-4C56-8581-101EA02D94D3}</b:Guid>
    <b:Author>
      <b:Author>
        <b:Corporate>ITV</b:Corporate>
      </b:Author>
    </b:Author>
    <b:Title>House prices on the rise in Wales with further growth predicted</b:Title>
    <b:Year>2017</b:Year>
    <b:Month>09</b:Month>
    <b:Day>14</b:Day>
    <b:YearAccessed>2017</b:YearAccessed>
    <b:MonthAccessed>11</b:MonthAccessed>
    <b:DayAccessed>12</b:DayAccessed>
    <b:URL>http://www.itv.com/news/wales/2017-09-14/house-prices-on-the-up-in-wales/</b:URL>
    <b:RefOrder>24</b:RefOrder>
  </b:Source>
  <b:Source>
    <b:Tag>ITV171</b:Tag>
    <b:SourceType>DocumentFromInternetSite</b:SourceType>
    <b:Guid>{BB4E32E5-98B7-4E07-8F2E-E9B33A9DE3B6}</b:Guid>
    <b:Author>
      <b:Author>
        <b:Corporate>ITV</b:Corporate>
      </b:Author>
    </b:Author>
    <b:Title>House prices stall in Wales as overall price tag dips</b:Title>
    <b:Year>2017</b:Year>
    <b:Month>06</b:Month>
    <b:Day>19</b:Day>
    <b:YearAccessed>2017</b:YearAccessed>
    <b:MonthAccessed>11</b:MonthAccessed>
    <b:DayAccessed>12</b:DayAccessed>
    <b:URL>http://www.itv.com/news/wales/2017-06-19/house-prices-stall-in-wales-as-overall-price-tag-dips/</b:URL>
    <b:RefOrder>25</b:RefOrder>
  </b:Source>
  <b:Source>
    <b:Tag>Bar17</b:Tag>
    <b:SourceType>DocumentFromInternetSite</b:SourceType>
    <b:Guid>{FCA9A6D7-9273-4C92-8A34-E2730CBC080F}</b:Guid>
    <b:Author>
      <b:Author>
        <b:Corporate>Barton Wyatt</b:Corporate>
      </b:Author>
    </b:Author>
    <b:YearAccessed>2017</b:YearAccessed>
    <b:MonthAccessed>11</b:MonthAccessed>
    <b:DayAccessed>12</b:DayAccessed>
    <b:URL>http://www.bartonwyatt.co.uk/house-prices-forecast-jump-50-next-10-years/</b:URL>
    <b:RefOrder>26</b:RefOrder>
  </b:Source>
  <b:Source>
    <b:Tag>TCC17</b:Tag>
    <b:SourceType>DocumentFromInternetSite</b:SourceType>
    <b:Guid>{986F6AFC-D56F-4EC6-BBB6-D238DC69B224}</b:Guid>
    <b:Author>
      <b:Author>
        <b:Corporate>TC Consult</b:Corporate>
      </b:Author>
    </b:Author>
    <b:Title>Changes to fire sprinkler system regulations in Wales</b:Title>
    <b:Year>2017</b:Year>
    <b:Month>3</b:Month>
    <b:Day>17</b:Day>
    <b:YearAccessed>2017</b:YearAccessed>
    <b:MonthAccessed>11</b:MonthAccessed>
    <b:DayAccessed>12</b:DayAccessed>
    <b:URL>https://www.tc-consult.co.uk/new-post-title-8/</b:URL>
    <b:RefOrder>27</b:RefOrder>
  </b:Source>
  <b:Source>
    <b:Tag>CIH17</b:Tag>
    <b:SourceType>DocumentFromInternetSite</b:SourceType>
    <b:Guid>{C0C3E7BA-360A-445A-B0F6-B8442C797A0F}</b:Guid>
    <b:Author>
      <b:Author>
        <b:Corporate>CIH Chartered Institute of Housing</b:Corporate>
      </b:Author>
    </b:Author>
    <b:Title>2017 UK Housing Review</b:Title>
    <b:Year>2017</b:Year>
    <b:YearAccessed>2017</b:YearAccessed>
    <b:MonthAccessed>11</b:MonthAccessed>
    <b:DayAccessed>12</b:DayAccessed>
    <b:URL>http://www.cih.org/resources/PDF/1UKHR%20briefing%202017.pdf</b:URL>
    <b:RefOrder>2</b:RefOrder>
  </b:Source>
  <b:Source>
    <b:Tag>Wal171</b:Tag>
    <b:SourceType>DocumentFromInternetSite</b:SourceType>
    <b:Guid>{BD13AEDB-AFCB-4FE2-AE7E-FED162E18CB8}</b:Guid>
    <b:Author>
      <b:Author>
        <b:Corporate>Wales Online Chris Pyke</b:Corporate>
      </b:Author>
    </b:Author>
    <b:Title>The major impact scrapping the Severn Bridge tolls could have on Wales</b:Title>
    <b:Year>2017</b:Year>
    <b:Month>7</b:Month>
    <b:Day>21</b:Day>
    <b:YearAccessed>2017</b:YearAccessed>
    <b:MonthAccessed>11</b:MonthAccessed>
    <b:DayAccessed>12</b:DayAccessed>
    <b:URL>http://www.walesonline.co.uk/business/business-news/major-impact-scrapping-severn-tolls-13364650</b:URL>
    <b:RefOrder>28</b:RefOrder>
  </b:Source>
  <b:Source>
    <b:Tag>Eco171</b:Tag>
    <b:SourceType>DocumentFromInternetSite</b:SourceType>
    <b:Guid>{4FD7B00B-142B-4E9E-AF20-C2155025A8AB}</b:Guid>
    <b:Author>
      <b:Author>
        <b:Corporate>Economics Help Tejvan Pettinger</b:Corporate>
      </b:Author>
    </b:Author>
    <b:Title>Factors that affect the housing market</b:Title>
    <b:Year>2017</b:Year>
    <b:Month>10</b:Month>
    <b:Day>15</b:Day>
    <b:YearAccessed>2017</b:YearAccessed>
    <b:MonthAccessed>11</b:MonthAccessed>
    <b:DayAccessed>12</b:DayAccessed>
    <b:URL>https://www.economicshelp.org/blog/377/housing/factors-that-affect-the-housing-market/</b:URL>
    <b:RefOrder>7</b:RefOrder>
  </b:Source>
  <b:Source>
    <b:Tag>Tel17</b:Tag>
    <b:SourceType>DocumentFromInternetSite</b:SourceType>
    <b:Guid>{FDF103F5-E317-43F2-A0E1-448203607A72}</b:Guid>
    <b:Author>
      <b:Author>
        <b:Corporate>Telegraph Isabelle Fraser</b:Corporate>
      </b:Author>
    </b:Author>
    <b:Title>Number of homes on the market falls to a new low with housing market 'stifled' by uncertainty, says Rics</b:Title>
    <b:Year>2017</b:Year>
    <b:Month>07</b:Month>
    <b:Day>13</b:Day>
    <b:YearAccessed>2017</b:YearAccessed>
    <b:MonthAccessed>11</b:MonthAccessed>
    <b:DayAccessed>12</b:DayAccessed>
    <b:URL>http://www.telegraph.co.uk/property/house-prices/number-homes-market-falls-new-low-housing-market-stifled-uncertainty/</b:URL>
    <b:RefOrder>29</b:RefOrder>
  </b:Source>
  <b:Source>
    <b:Tag>Hom171</b:Tag>
    <b:SourceType>DocumentFromInternetSite</b:SourceType>
    <b:Guid>{92F4B1D1-575F-4624-A96F-BB03CE72CD7D}</b:Guid>
    <b:Author>
      <b:Author>
        <b:Corporate>Homeward legal Frances Traynor</b:Corporate>
      </b:Author>
    </b:Author>
    <b:Title>Fewer properties, falling prices in the UK housing market</b:Title>
    <b:Year>2017</b:Year>
    <b:Month>10</b:Month>
    <b:Day>26</b:Day>
    <b:YearAccessed>2017</b:YearAccessed>
    <b:MonthAccessed>11</b:MonthAccessed>
    <b:DayAccessed>12</b:DayAccessed>
    <b:URL>https://www.homewardlegal.co.uk/blog/fewer-properties-falling-prices-uk-housing-market</b:URL>
    <b:RefOrder>30</b:RefOrder>
  </b:Source>
  <b:Source>
    <b:Tag>CIT17</b:Tag>
    <b:SourceType>DocumentFromInternetSite</b:SourceType>
    <b:Guid>{DA4471FA-B05D-4E9D-890D-77F050A92CE4}</b:Guid>
    <b:Author>
      <b:Author>
        <b:Corporate>CITB Cymru</b:Corporate>
      </b:Author>
    </b:Author>
    <b:Title>Industry Insights Construction Skills Network Forecasts 2017-2021 Wales</b:Title>
    <b:Year>2017</b:Year>
    <b:YearAccessed>2012</b:YearAccessed>
    <b:MonthAccessed>11</b:MonthAccessed>
    <b:DayAccessed>12</b:DayAccessed>
    <b:URL>https://www.citb.co.uk/documents/research/csn%202017-2021/csn-wales.pdf</b:URL>
    <b:RefOrder>31</b:RefOrder>
  </b:Source>
  <b:Source>
    <b:Tag>Wel174</b:Tag>
    <b:SourceType>DocumentFromInternetSite</b:SourceType>
    <b:Guid>{71339625-B2DE-43F1-B433-4000FD25D8D8}</b:Guid>
    <b:Author>
      <b:Author>
        <b:Corporate>Welsh Government</b:Corporate>
      </b:Author>
    </b:Author>
    <b:Title>New House Building in Wales, 2016-17- Revised</b:Title>
    <b:Year>2017</b:Year>
    <b:Month>06</b:Month>
    <b:Day>14</b:Day>
    <b:YearAccessed>2017</b:YearAccessed>
    <b:MonthAccessed>12</b:MonthAccessed>
    <b:DayAccessed>11</b:DayAccessed>
    <b:URL>http://gov.wales/docs/statistics/2017/170614-new-house-building-2016-2017-revised-en.pdf</b:URL>
    <b:RefOrder>6</b:RefOrder>
  </b:Source>
  <b:Source>
    <b:Tag>Wel175</b:Tag>
    <b:SourceType>DocumentFromInternetSite</b:SourceType>
    <b:Guid>{F43576F2-94C0-47F8-98C3-61E415B7F89F}</b:Guid>
    <b:Author>
      <b:Author>
        <b:Corporate>Welsh Government</b:Corporate>
      </b:Author>
    </b:Author>
    <b:Title>Local Authority Household Projections (2014-based)</b:Title>
    <b:Year>2017</b:Year>
    <b:Month>03</b:Month>
    <b:Day>23</b:Day>
    <b:YearAccessed>2017</b:YearAccessed>
    <b:MonthAccessed>11</b:MonthAccessed>
    <b:DayAccessed>12</b:DayAccessed>
    <b:URL>http://gov.wales/docs/statistics/2017/170323-household-projections-local-authorities-2014-based-en.pdf</b:URL>
    <b:RefOrder>4</b:RefOrder>
  </b:Source>
  <b:Source>
    <b:Tag>Sav172</b:Tag>
    <b:SourceType>DocumentFromInternetSite</b:SourceType>
    <b:Guid>{884F03A5-C474-45F3-9E6D-47213BB0428D}</b:Guid>
    <b:Author>
      <b:Author>
        <b:Corporate>Savills </b:Corporate>
      </b:Author>
    </b:Author>
    <b:Title>The housing sector is changing are you?</b:Title>
    <b:Year>2017</b:Year>
    <b:Month>6</b:Month>
    <b:YearAccessed>2017</b:YearAccessed>
    <b:MonthAccessed>11</b:MonthAccessed>
    <b:DayAccessed>12</b:DayAccessed>
    <b:URL>http://www.savills.co.uk/research_articles/205506/218172-0</b:URL>
    <b:RefOrder>32</b:RefOrder>
  </b:Source>
  <b:Source>
    <b:Tag>RIC17</b:Tag>
    <b:SourceType>DocumentFromInternetSite</b:SourceType>
    <b:Guid>{8DC9EAB4-3DFD-4BD1-B8AF-B483D526A4A5}</b:Guid>
    <b:Author>
      <b:Author>
        <b:Corporate>RICS</b:Corporate>
      </b:Author>
    </b:Author>
    <b:Title>Welsh surveyors remain optimistic</b:Title>
    <b:Year>2017</b:Year>
    <b:Month>11</b:Month>
    <b:Day>9</b:Day>
    <b:YearAccessed>2017</b:YearAccessed>
    <b:MonthAccessed>11</b:MonthAccessed>
    <b:DayAccessed>12</b:DayAccessed>
    <b:URL>http://www.rics.org/uk/news/news-insight/press-releases/welsh-surveyors-remain-optimistic/</b:URL>
    <b:RefOrder>33</b:RefOrder>
  </b:Source>
  <b:Source>
    <b:Tag>NHF17</b:Tag>
    <b:SourceType>DocumentFromInternetSite</b:SourceType>
    <b:Guid>{A9CC51EF-A9DF-4309-86BC-1096B3BC45C9}</b:Guid>
    <b:Author>
      <b:Author>
        <b:Corporate>NHF National Housing Federation</b:Corporate>
      </b:Author>
    </b:Author>
    <b:Title>Brexit and Beyond: making a success of EU exit in housing</b:Title>
    <b:Year>2017</b:Year>
    <b:Month>03</b:Month>
    <b:Day>29</b:Day>
    <b:YearAccessed>2017</b:YearAccessed>
    <b:MonthAccessed>11</b:MonthAccessed>
    <b:DayAccessed>12</b:DayAccessed>
    <b:URL>http://www.housing.org.uk/resource-library/browse/brexit-and-beyond-making-a-success-of-eu-exit-in-housing/</b:URL>
    <b:RefOrder>34</b:RefOrder>
  </b:Source>
  <b:Source>
    <b:Tag>HBF12</b:Tag>
    <b:SourceType>DocumentFromInternetSite</b:SourceType>
    <b:Guid>{D050C61B-3E08-45C5-A7B0-A72AA03AB4DC}</b:Guid>
    <b:Author>
      <b:Author>
        <b:Corporate>HBF Home Builders Federation</b:Corporate>
      </b:Author>
    </b:Author>
    <b:Title>Chairman's Monthly Update Wales</b:Title>
    <b:Year>2017</b:Year>
    <b:Month>05</b:Month>
    <b:YearAccessed>2017</b:YearAccessed>
    <b:MonthAccessed>11</b:MonthAccessed>
    <b:DayAccessed>12</b:DayAccessed>
    <b:URL>http://www.hbf.co.uk/index.php?q=chairmans+update&amp;id=2262&amp;tx_indexedsearch%5Bsubmit_button%5D.x=0&amp;tx_indexedsearch%5Bsubmit_button%5D.y=0&amp;tx_indexedsearch%5Bsubmit_button%5D=Search</b:URL>
    <b:RefOrder>35</b:RefOrder>
  </b:Source>
  <b:Source>
    <b:Tag>PPI15</b:Tag>
    <b:SourceType>DocumentFromInternetSite</b:SourceType>
    <b:Guid>{59DCB43F-D310-48E6-8B4A-33742741F8D1}</b:Guid>
    <b:Author>
      <b:Author>
        <b:Corporate>PPIW Focus on Housing</b:Corporate>
      </b:Author>
    </b:Author>
    <b:Title>Housing in Wales</b:Title>
    <b:Year>2016</b:Year>
    <b:Month>8</b:Month>
    <b:YearAccessed>2017</b:YearAccessed>
    <b:MonthAccessed>11</b:MonthAccessed>
    <b:DayAccessed>12</b:DayAccessed>
    <b:URL>http://ppiw.org.uk/files/2016/08/PPIW-Focus-on-Housing-.pdf</b:URL>
    <b:RefOrder>36</b:RefOrder>
  </b:Source>
  <b:Source>
    <b:Tag>Wel177</b:Tag>
    <b:SourceType>DocumentFromInternetSite</b:SourceType>
    <b:Guid>{44740B7F-36ED-4D40-A0B3-58C3E5FEEF20}</b:Guid>
    <b:Author>
      <b:Author>
        <b:Corporate>Welsh Government</b:Corporate>
      </b:Author>
    </b:Author>
    <b:Title>Prosperity for All:the national strategy</b:Title>
    <b:Year>2017</b:Year>
    <b:YearAccessed>2017</b:YearAccessed>
    <b:MonthAccessed>11</b:MonthAccessed>
    <b:DayAccessed>15</b:DayAccessed>
    <b:URL>https://beta.gov.wales/sites/default/files/publications/2017-10/prosperity-for-all-the-national-strategy-strategic-integrated-appraisal.pdf</b:URL>
    <b:RefOrder>37</b:RefOrder>
  </b:Source>
  <b:Source>
    <b:Tag>Wal172</b:Tag>
    <b:SourceType>DocumentFromInternetSite</b:SourceType>
    <b:Guid>{B5AA34E6-96F4-46BE-87C6-F70F6905EC07}</b:Guid>
    <b:Author>
      <b:Author>
        <b:Corporate>Wales Online Chris Pyke</b:Corporate>
      </b:Author>
    </b:Author>
    <b:Title>House prices in Wales are slowing down</b:Title>
    <b:Year>2017</b:Year>
    <b:Month>07</b:Month>
    <b:Day>12</b:Day>
    <b:YearAccessed>2017</b:YearAccessed>
    <b:MonthAccessed>11</b:MonthAccessed>
    <b:DayAccessed>15</b:DayAccessed>
    <b:URL>http://www.walesonline.co.uk/business/business-news/house-prices-wales-slowing-down-13316951</b:URL>
    <b:RefOrder>38</b:RefOrder>
  </b:Source>
  <b:Source>
    <b:Tag>Wel178</b:Tag>
    <b:SourceType>DocumentFromInternetSite</b:SourceType>
    <b:Guid>{207F6713-CC66-4C2B-A22B-85E2E2213182}</b:Guid>
    <b:Author>
      <b:Author>
        <b:Corporate>Welsh Government</b:Corporate>
      </b:Author>
    </b:Author>
    <b:Title>£20m to build homes fit for the future</b:Title>
    <b:Year>2017</b:Year>
    <b:Month>2</b:Month>
    <b:Day>9</b:Day>
    <b:YearAccessed>2017</b:YearAccessed>
    <b:MonthAccessed>11</b:MonthAccessed>
    <b:DayAccessed>15</b:DayAccessed>
    <b:URL>http://gov.wales/newsroom/housing-and-regeneration/2017/170209-20m-to-build-homes-fit-for-the-future/?lang=en</b:URL>
    <b:RefOrder>39</b:RefOrder>
  </b:Source>
  <b:Source>
    <b:Tag>IWA17</b:Tag>
    <b:SourceType>DocumentFromInternetSite</b:SourceType>
    <b:Guid>{40F6D9C9-63AE-44BE-87D6-1F9865088D92}</b:Guid>
    <b:Author>
      <b:Author>
        <b:Corporate>IWA. Wales Aaron Hill</b:Corporate>
      </b:Author>
    </b:Author>
    <b:Title>Looking beyond Welsh Government’s Draft Budget</b:Title>
    <b:Year>2017</b:Year>
    <b:Month>10</b:Month>
    <b:Day>6</b:Day>
    <b:YearAccessed>2017</b:YearAccessed>
    <b:MonthAccessed>11</b:MonthAccessed>
    <b:DayAccessed>15</b:DayAccessed>
    <b:URL>http://www.iwa.wales/click/2017/10/looking-beyond-welsh-governments-draft-budget/</b:URL>
    <b:RefOrder>40</b:RefOrder>
  </b:Source>
  <b:Source>
    <b:Tag>ONS17</b:Tag>
    <b:SourceType>DocumentFromInternetSite</b:SourceType>
    <b:Guid>{1A7B9137-8D35-4BE4-ADEE-E2C3FA6387C2}</b:Guid>
    <b:Author>
      <b:Author>
        <b:Corporate>ONS</b:Corporate>
      </b:Author>
    </b:Author>
    <b:Title>Construction output in Great Britain: September 2017</b:Title>
    <b:Year>2017</b:Year>
    <b:Month>09</b:Month>
    <b:YearAccessed>2017</b:YearAccessed>
    <b:MonthAccessed>11</b:MonthAccessed>
    <b:DayAccessed>15</b:DayAccessed>
    <b:URL>https://www.ons.gov.uk/businessindustryandtrade/constructionindustry/bulletins/constructionoutputingreatbritain/september2017</b:URL>
    <b:RefOrder>3</b:RefOrder>
  </b:Source>
  <b:Source>
    <b:Tag>RIC171</b:Tag>
    <b:SourceType>DocumentFromInternetSite</b:SourceType>
    <b:Guid>{E5431F65-6EE0-4A3B-8EAF-ABE6CE147E61}</b:Guid>
    <b:Author>
      <b:Author>
        <b:Corporate>RICS</b:Corporate>
      </b:Author>
    </b:Author>
    <b:Title>UK Residential Market Survey</b:Title>
    <b:Year>2017</b:Year>
    <b:Month>10</b:Month>
    <b:Day>11</b:Day>
    <b:YearAccessed>2017</b:YearAccessed>
    <b:MonthAccessed>11</b:MonthAccessed>
    <b:DayAccessed>15</b:DayAccessed>
    <b:URL>https://www.rics.org/uk/knowledge/market-analysis/rics-residential-market-survey/</b:URL>
    <b:RefOrder>8</b:RefOrder>
  </b:Source>
  <b:Source>
    <b:Tag>Cou17</b:Tag>
    <b:SourceType>DocumentFromInternetSite</b:SourceType>
    <b:Guid>{C3A4BCAC-3955-4F5F-ACA9-6EF2501BE6C5}</b:Guid>
    <b:Author>
      <b:Author>
        <b:Corporate>Countrywide</b:Corporate>
      </b:Author>
    </b:Author>
    <b:Title>Countrywide Housing Market Forecasts</b:Title>
    <b:Year>2017</b:Year>
    <b:Month>8</b:Month>
    <b:Day>21</b:Day>
    <b:YearAccessed>2017</b:YearAccessed>
    <b:MonthAccessed>11</b:MonthAccessed>
    <b:DayAccessed>15</b:DayAccessed>
    <b:URL>Countrywide Housing Market Forecasts</b:URL>
    <b:RefOrder>9</b:RefOrder>
  </b:Source>
  <b:Source>
    <b:Tag>Ins17</b:Tag>
    <b:SourceType>DocumentFromInternetSite</b:SourceType>
    <b:Guid>{8D8A9B83-C06B-4742-BE08-B9F5B100A139}</b:Guid>
    <b:Author>
      <b:Author>
        <b:Corporate>Insider Scott McCulloch</b:Corporate>
      </b:Author>
    </b:Author>
    <b:Title>House price growth to slow this year, warns estate agent Countrywide</b:Title>
    <b:Year>2017</b:Year>
    <b:Month>08</b:Month>
    <b:Day>21</b:Day>
    <b:YearAccessed>2017</b:YearAccessed>
    <b:MonthAccessed>11</b:MonthAccessed>
    <b:DayAccessed>15</b:DayAccessed>
    <b:URL>http://www.insider.co.uk/news/house-price-growth-slow-year-11026220</b:URL>
    <b:RefOrder>41</b:RefOrder>
  </b:Source>
  <b:Source>
    <b:Tag>Wel161</b:Tag>
    <b:SourceType>InternetSite</b:SourceType>
    <b:Guid>{54550AF5-C887-4484-BB18-12DB88E1FAAD}</b:Guid>
    <b:Author>
      <b:Author>
        <b:Corporate>Welsh Government: Fire Sprinklers</b:Corporate>
      </b:Author>
    </b:Author>
    <b:Title>The householders guide provides information for new homeowners on domestic fire sprinkler systems.</b:Title>
    <b:InternetSiteTitle>Welsh Government</b:InternetSiteTitle>
    <b:Year>2016</b:Year>
    <b:Month>12</b:Month>
    <b:Day>18</b:Day>
    <b:YearAccessed>2017</b:YearAccessed>
    <b:MonthAccessed>11</b:MonthAccessed>
    <b:DayAccessed>18</b:DayAccessed>
    <b:URL>http://gov.wales/topics/planning/buildingregs/publications/householders-guide-to-fire-sprinklers/?lang=en</b:URL>
    <b:RefOrder>42</b:RefOrder>
  </b:Source>
  <b:Source>
    <b:Tag>BBC172</b:Tag>
    <b:SourceType>InternetSite</b:SourceType>
    <b:Guid>{65506676-07EC-42BB-B9D6-4361DB38BA52}</b:Guid>
    <b:Author>
      <b:Author>
        <b:Corporate>BBC News</b:Corporate>
      </b:Author>
    </b:Author>
    <b:InternetSiteTitle>BBC News</b:InternetSiteTitle>
    <b:Year>2017</b:Year>
    <b:Month>09</b:Month>
    <b:Day>15</b:Day>
    <b:YearAccessed>2017</b:YearAccessed>
    <b:MonthAccessed>11</b:MonthAccessed>
    <b:DayAccessed>18</b:DayAccessed>
    <b:URL>(http://www.bbc.co.uk/news/uk-wales-politics-41271239)</b:URL>
    <b:Title>Severn Bridge tolls to be reduced in January 2018</b:Title>
    <b:RefOrder>43</b:RefOrder>
  </b:Source>
  <b:Source>
    <b:Tag>BBC16</b:Tag>
    <b:SourceType>InternetSite</b:SourceType>
    <b:Guid>{0A48426B-8E78-440E-8E11-6B6DF3315ADA}</b:Guid>
    <b:Author>
      <b:Author>
        <b:Corporate>BBC News Sarah Dickins</b:Corporate>
      </b:Author>
    </b:Author>
    <b:InternetSiteTitle>BBC News</b:InternetSiteTitle>
    <b:Year>2016</b:Year>
    <b:Month>09</b:Month>
    <b:Day>14</b:Day>
    <b:YearAccessed>2017</b:YearAccessed>
    <b:MonthAccessed>11</b:MonthAccessed>
    <b:DayAccessed>18</b:DayAccessed>
    <b:URL>http://www.bbc.co.uk/news/uk-wales-37360503</b:URL>
    <b:Title>Unemployment rate gap widens between Wales and UK</b:Title>
    <b:RefOrder>44</b:RefOrder>
  </b:Source>
  <b:Source>
    <b:Tag>ece17</b:Tag>
    <b:SourceType>InternetSite</b:SourceType>
    <b:Guid>{F9DCB56A-4849-4434-BB4B-37FB495D6990}</b:Guid>
    <b:Author>
      <b:Author>
        <b:Corporate>ec.europa.eu</b:Corporate>
      </b:Author>
    </b:Author>
    <b:InternetSiteTitle>Europa</b:InternetSiteTitle>
    <b:Year>2017</b:Year>
    <b:YearAccessed>2017</b:YearAccessed>
    <b:MonthAccessed>11</b:MonthAccessed>
    <b:DayAccessed>18</b:DayAccessed>
    <b:URL>http://ec.europa.eu/growth/smes/business-friendly-environment/sme-definition_en</b:URL>
    <b:Title>What is an SME?</b:Title>
    <b:RefOrder>45</b:RefOrder>
  </b:Source>
  <b:Source>
    <b:Tag>ONS19</b:Tag>
    <b:SourceType>InternetSite</b:SourceType>
    <b:Guid>{4BCE40B8-FEA0-4A50-BFE9-D772CACB339D}</b:Guid>
    <b:Author>
      <b:Author>
        <b:Corporate>ONS</b:Corporate>
      </b:Author>
    </b:Author>
    <b:Title>Young adults living with their parents</b:Title>
    <b:InternetSiteTitle>ONS</b:InternetSiteTitle>
    <b:Year>2017</b:Year>
    <b:Month>11</b:Month>
    <b:Day>8</b:Day>
    <b:YearAccessed>2017</b:YearAccessed>
    <b:MonthAccessed>11</b:MonthAccessed>
    <b:DayAccessed>18</b:DayAccessed>
    <b:URL>https://www.ons.gov.uk/peoplepopulationandcommunity/birthsdeathsandmarriages/families/datasets/youngadultslivingwiththeirparents</b:URL>
    <b:RefOrder>46</b:RefOrder>
  </b:Source>
  <b:Source>
    <b:Tag>Wel173</b:Tag>
    <b:SourceType>InternetSite</b:SourceType>
    <b:Guid>{B0B9FECA-CF45-4B77-A45F-E32ED5930625}</b:Guid>
    <b:Author>
      <b:Author>
        <b:Corporate>Welsh Government: Land Tax</b:Corporate>
      </b:Author>
    </b:Author>
    <b:Title>Land Transaction Tax</b:Title>
    <b:InternetSiteTitle>Welsh Government</b:InternetSiteTitle>
    <b:Year>2017</b:Year>
    <b:Month>5</b:Month>
    <b:Day>24</b:Day>
    <b:YearAccessed>2017</b:YearAccessed>
    <b:MonthAccessed>11</b:MonthAccessed>
    <b:DayAccessed>18</b:DayAccessed>
    <b:URL>http://gov.wales/funding/fiscal-reform/welsh-taxes/land-transaction-tax/?lang=en</b:URL>
    <b:RefOrder>47</b:RefOrder>
  </b:Source>
  <b:Source>
    <b:Tag>Wel20</b:Tag>
    <b:SourceType>InternetSite</b:SourceType>
    <b:Guid>{E6D48BDA-32E7-41DA-86EC-84AAC6401C18}</b:Guid>
    <b:Author>
      <b:Author>
        <b:Corporate>Welsh Government:Economic stats</b:Corporate>
      </b:Author>
    </b:Author>
    <b:Title>Key economic statistics</b:Title>
    <b:InternetSiteTitle>Welsh Government</b:InternetSiteTitle>
    <b:Year>2017</b:Year>
    <b:Month>11</b:Month>
    <b:Day>17</b:Day>
    <b:YearAccessed>2017</b:YearAccessed>
    <b:MonthAccessed>12</b:MonthAccessed>
    <b:DayAccessed>18</b:DayAccessed>
    <b:URL>http://gov.wales/statistics-and-research/key-economic-statistics/?lang=en</b:URL>
    <b:RefOrder>48</b:RefOrder>
  </b:Source>
  <b:Source>
    <b:Tag>ITV27</b:Tag>
    <b:SourceType>InternetSite</b:SourceType>
    <b:Guid>{ED3BF5F1-9590-4746-B149-0F959C8E821A}</b:Guid>
    <b:Author>
      <b:Author>
        <b:Corporate>ITV Wales News</b:Corporate>
      </b:Author>
    </b:Author>
    <b:Title>Growing numbers moving to Wales in search of cheaper property prices</b:Title>
    <b:InternetSiteTitle>ITV Wales News</b:InternetSiteTitle>
    <b:Year>2017</b:Year>
    <b:Month>4</b:Month>
    <b:Day>14</b:Day>
    <b:YearAccessed>2017</b:YearAccessed>
    <b:MonthAccessed>11</b:MonthAccessed>
    <b:DayAccessed>18</b:DayAccessed>
    <b:URL>http://www.itv.com/news/wales/2017-04-14/growing-numbers-moving-to-wales-in-search-of-cheaper-property-prices/</b:URL>
    <b:RefOrder>14</b:RefOrder>
  </b:Source>
  <b:Source>
    <b:Tag>Mon17</b:Tag>
    <b:SourceType>InternetSite</b:SourceType>
    <b:Guid>{90A02077-AA6E-4506-B2AC-2B3C1E955DFD}</b:Guid>
    <b:Author>
      <b:Author>
        <b:Corporate>Money.co.uk</b:Corporate>
      </b:Author>
    </b:Author>
    <b:Title>Compare mortgages</b:Title>
    <b:InternetSiteTitle>Money.co.uk</b:InternetSiteTitle>
    <b:Year>2017</b:Year>
    <b:YearAccessed>2017</b:YearAccessed>
    <b:MonthAccessed>11</b:MonthAccessed>
    <b:DayAccessed>18</b:DayAccessed>
    <b:URL>https://www.money.co.uk/mortgages.htm?track=843229&amp;creative=197065159421&amp;network=s&amp;placement=&amp;adpos=1t1&amp;gclid=EAIaIQobChMIzfz-woHL1wIV5rftCh366QT5EAAYASAAEgLyjfD_BwE</b:URL>
    <b:RefOrder>5</b:RefOrder>
  </b:Source>
  <b:Source>
    <b:Tag>Hom18</b:Tag>
    <b:SourceType>InternetSite</b:SourceType>
    <b:Guid>{4E7EF800-C2AA-457E-AF8C-343AC0CE2F24}</b:Guid>
    <b:Author>
      <b:Author>
        <b:Corporate>Homes &amp; Property Lizzie Rivera</b:Corporate>
      </b:Author>
    </b:Author>
    <b:Title>How the property market will look in 2019:house prices forecast to rise across Britain over next two years</b:Title>
    <b:InternetSiteTitle>Homes &amp; Property</b:InternetSiteTitle>
    <b:Year>2017</b:Year>
    <b:Month>08</b:Month>
    <b:Day>24</b:Day>
    <b:YearAccessed>2017</b:YearAccessed>
    <b:MonthAccessed>11</b:MonthAccessed>
    <b:DayAccessed>18</b:DayAccessed>
    <b:URL>https://www.homesandproperty.co.uk/property-news/buying/house-prices-forecast-to-rise-across-britain-over-next-two-years-a113036.html</b:URL>
    <b:RefOrder>1</b:RefOrder>
  </b:Source>
  <b:Source>
    <b:Tag>THE17</b:Tag>
    <b:SourceType>InternetSite</b:SourceType>
    <b:Guid>{A02454AE-9E62-4DC9-99D5-EAC5EAC8F83D}</b:Guid>
    <b:Author>
      <b:Author>
        <b:Corporate>The Federation of Master Builders</b:Corporate>
      </b:Author>
    </b:Author>
    <b:Title>Sharp slowdown in growth for SME Builders, says FMB Cymru</b:Title>
    <b:InternetSiteTitle>The Federation of Master Builders</b:InternetSiteTitle>
    <b:Year>2017</b:Year>
    <b:Month>10</b:Month>
    <b:Day>23</b:Day>
    <b:YearAccessed>2017</b:YearAccessed>
    <b:MonthAccessed>11</b:MonthAccessed>
    <b:DayAccessed>18</b:DayAccessed>
    <b:URL>https://www.fmb.org.uk/about-the-fmb/newsroom/sharp-slowdown-in-growth-for-sme-builders-says-fmb-cymru/</b:URL>
    <b:RefOrder>18</b:RefOrder>
  </b:Source>
  <b:Source>
    <b:Tag>BBC173</b:Tag>
    <b:SourceType>InternetSite</b:SourceType>
    <b:Guid>{A41F5AD9-1F7C-41EF-B023-4A835BF81D81}</b:Guid>
    <b:Author>
      <b:Author>
        <b:Corporate>BBC News</b:Corporate>
      </b:Author>
    </b:Author>
    <b:Title>Wales 'needs 75,000 more social homes in next 20 years'</b:Title>
    <b:InternetSiteTitle>BBC News</b:InternetSiteTitle>
    <b:Year>2017</b:Year>
    <b:Month>11</b:Month>
    <b:Day>16</b:Day>
    <b:YearAccessed>2017</b:YearAccessed>
    <b:MonthAccessed>11</b:MonthAccessed>
    <b:DayAccessed>18</b:DayAccessed>
    <b:URL>http://www.bbc.co.uk/news/uk-wales-42008581</b:URL>
    <b:RefOrder>49</b:RefOrder>
  </b:Source>
  <b:Source>
    <b:Tag>Wal30</b:Tag>
    <b:SourceType>InternetSite</b:SourceType>
    <b:Guid>{7E1074AC-A675-4C4E-9366-83A77023EC68}</b:Guid>
    <b:Author>
      <b:Author>
        <b:Corporate>WalesOnline  Chris Kelsey</b:Corporate>
      </b:Author>
    </b:Author>
    <b:Title>These are the plans to transform the fortunes of the South Wales Valleys</b:Title>
    <b:InternetSiteTitle>WalesOnline</b:InternetSiteTitle>
    <b:Year>2017</b:Year>
    <b:Month>11</b:Month>
    <b:Day>21</b:Day>
    <b:YearAccessed>2017</b:YearAccessed>
    <b:MonthAccessed>11</b:MonthAccessed>
    <b:DayAccessed>25</b:DayAccessed>
    <b:URL>http://www.walesonline.co.uk/business/business-news/how-welsh-government-hopes-transform-13931153</b:URL>
    <b:RefOrder>15</b:RefOrder>
  </b:Source>
  <b:Source>
    <b:Tag>wel32</b:Tag>
    <b:SourceType>DocumentFromInternetSite</b:SourceType>
    <b:Guid>{01B0F6A8-504A-4695-9605-AE2EC01B8C07}</b:Guid>
    <b:Author>
      <b:Author>
        <b:Corporate>Welsh Government</b:Corporate>
      </b:Author>
    </b:Author>
    <b:Title>Evaluation of Extra Care Housing</b:Title>
    <b:InternetSiteTitle>Welsh Government</b:InternetSiteTitle>
    <b:Year>2017</b:Year>
    <b:Month>10</b:Month>
    <b:Day>5</b:Day>
    <b:YearAccessed>2017</b:YearAccessed>
    <b:MonthAccessed>11</b:MonthAccessed>
    <b:DayAccessed>25</b:DayAccessed>
    <b:URL>http://gov.wales/docs/caecd/research/2017/171005-evaluation-extra-care-housing-en.pdf</b:URL>
    <b:RefOrder>13</b:RefOrder>
  </b:Source>
  <b:Source>
    <b:Tag>Cae171</b:Tag>
    <b:SourceType>DocumentFromInternetSite</b:SourceType>
    <b:Guid>{423DB5CA-FEBB-49A0-8CA2-7D19B6944F6B}</b:Guid>
    <b:Author>
      <b:Author>
        <b:Corporate>Caerphilly Observer</b:Corporate>
      </b:Author>
    </b:Author>
    <b:Title>Caerphilly Council hits back over Wales Audit Office housing report</b:Title>
    <b:InternetSiteTitle>Caerphilly Observer</b:InternetSiteTitle>
    <b:Year>2017</b:Year>
    <b:Month>11</b:Month>
    <b:Day>13</b:Day>
    <b:YearAccessed>2017</b:YearAccessed>
    <b:MonthAccessed>11</b:MonthAccessed>
    <b:DayAccessed>25</b:DayAccessed>
    <b:URL>http://www.caerphillyobserver.co.uk/news/966964/caerphilly-council-hits-back-over-wales-audit-office-housing-report/</b:URL>
    <b:RefOrder>10</b:RefOrder>
  </b:Source>
  <b:Source>
    <b:Tag>wel16</b:Tag>
    <b:SourceType>DocumentFromInternetSite</b:SourceType>
    <b:Guid>{BAC86F31-5069-4448-9967-1B6B67B3DA57}</b:Guid>
    <b:Author>
      <b:Author>
        <b:Corporate>Welsh Government</b:Corporate>
      </b:Author>
    </b:Author>
    <b:Title>New eco home manufacturing facility underway in Welshpool – a first for Wales</b:Title>
    <b:InternetSiteTitle>Welsh Government</b:InternetSiteTitle>
    <b:Year>2016</b:Year>
    <b:Month>7</b:Month>
    <b:Day>5</b:Day>
    <b:YearAccessed>2017</b:YearAccessed>
    <b:MonthAccessed>11</b:MonthAccessed>
    <b:DayAccessed>25</b:DayAccessed>
    <b:URL>http://gov.wales/newsroom/businessandeconomy/2016/160705-eco-home-manufacturing-welshpool/?lang=en</b:URL>
    <b:RefOrder>50</b:RefOrder>
  </b:Source>
  <b:Source>
    <b:Tag>reu17</b:Tag>
    <b:SourceType>DocumentFromInternetSite</b:SourceType>
    <b:Guid>{674AAD04-8901-4E6E-9028-E1E1472264BC}</b:Guid>
    <b:Author>
      <b:Author>
        <b:Corporate>Reuters David Milliken</b:Corporate>
      </b:Author>
    </b:Author>
    <b:Title>UK surveyors report weakest house price outlook since June 2016 - RICS</b:Title>
    <b:Year>2017</b:Year>
    <b:Month>10</b:Month>
    <b:Day>12</b:Day>
    <b:YearAccessed>2017</b:YearAccessed>
    <b:MonthAccessed>11</b:MonthAccessed>
    <b:DayAccessed>12</b:DayAccessed>
    <b:URL>https://uk.reuters.com/article/uk-britain-houseprices-rics/uk-surveyors-report-weakest-house-price-outlook-since-june-2016-rics-idUKKBN1CG313</b:URL>
    <b:RefOrder>51</b:RefOrder>
  </b:Source>
  <b:Source>
    <b:Tag>wal71</b:Tag>
    <b:SourceType>DocumentFromInternetSite</b:SourceType>
    <b:Guid>{35DA6DCB-C38A-4F22-877B-4B2BA703CA62}</b:Guid>
    <b:Author>
      <b:Author>
        <b:Corporate>Wales Online David James </b:Corporate>
      </b:Author>
    </b:Author>
    <b:Title>The key points from the Welsh Government Budget for 2018/19</b:Title>
    <b:InternetSiteTitle>Wales Online </b:InternetSiteTitle>
    <b:Year>2017</b:Year>
    <b:Month>10</b:Month>
    <b:Day>4</b:Day>
    <b:YearAccessed>2017</b:YearAccessed>
    <b:MonthAccessed>11</b:MonthAccessed>
    <b:DayAccessed>26</b:DayAccessed>
    <b:URL>http://www.walesonline.co.uk/news/politics/key-points-wg-budget-2018-13711766</b:URL>
    <b:RefOrder>52</b:RefOrder>
  </b:Source>
  <b:Source>
    <b:Tag>ONS27</b:Tag>
    <b:SourceType>InternetSite</b:SourceType>
    <b:Guid>{08DD578F-5C3B-4A26-B54A-6F0B0EEE0B1C}</b:Guid>
    <b:Author>
      <b:Author>
        <b:Corporate>ONS</b:Corporate>
      </b:Author>
    </b:Author>
    <b:Title>Migration Statistics Quarterly Report: August 2017</b:Title>
    <b:InternetSiteTitle>ONS</b:InternetSiteTitle>
    <b:Year>2017</b:Year>
    <b:Month>8</b:Month>
    <b:YearAccessed>2017</b:YearAccessed>
    <b:MonthAccessed>12</b:MonthAccessed>
    <b:DayAccessed>1</b:DayAccessed>
    <b:URL>https://www.ons.gov.uk/peoplepopulationandcommunity/populationandmigration/internationalmigration/bulletins/migrationstatisticsquarterlyreport/august2017</b:URL>
    <b:RefOrder>17</b:RefOrder>
  </b:Source>
  <b:Source>
    <b:Tag>Wal18</b:Tag>
    <b:SourceType>InternetSite</b:SourceType>
    <b:Guid>{FEE28612-CBCD-4017-B326-C26F029756A7}</b:Guid>
    <b:Author>
      <b:Author>
        <b:Corporate>Wales Audit Office</b:Corporate>
      </b:Author>
    </b:Author>
    <b:Title>Welsh Housing Quality Standard – Caerphilly County Borough Council </b:Title>
    <b:InternetSiteTitle>Wales Audit Office</b:InternetSiteTitle>
    <b:Year>2017</b:Year>
    <b:Month>6</b:Month>
    <b:YearAccessed>2017</b:YearAccessed>
    <b:MonthAccessed>12</b:MonthAccessed>
    <b:DayAccessed>1</b:DayAccessed>
    <b:URL>http://www.democracy.caerphilly.gov.uk/documents/s22250/Wales%20Audit%20Office%20Review%20of%20the%20WHQS%20Delivery%20Programme%20Appendix%201.pdf?LLL=0</b:URL>
    <b:RefOrder>12</b:RefOrder>
  </b:Source>
  <b:Source>
    <b:Tag>Ins16</b:Tag>
    <b:SourceType>DocumentFromInternetSite</b:SourceType>
    <b:Guid>{631A725D-3ED3-4E58-B98A-9C023E539A71}</b:Guid>
    <b:Author>
      <b:Author>
        <b:Corporate>Inside Housing Peter Apps</b:Corporate>
      </b:Author>
    </b:Author>
    <b:Title>New standards for all Welsh association homes</b:Title>
    <b:InternetSiteTitle>Inside Housing</b:InternetSiteTitle>
    <b:Year>2016</b:Year>
    <b:Month>01</b:Month>
    <b:Day>18</b:Day>
    <b:YearAccessed>2017</b:YearAccessed>
    <b:MonthAccessed>12</b:MonthAccessed>
    <b:DayAccessed>2</b:DayAccessed>
    <b:URL>https://www.insidehousing.co.uk/home/home/new-standards-for-all-welsh-association-homes-45958</b:URL>
    <b:RefOrder>11</b:RefOrder>
  </b:Source>
  <b:Source>
    <b:Tag>HMT17</b:Tag>
    <b:SourceType>DocumentFromInternetSite</b:SourceType>
    <b:Guid>{BCCB540A-26AE-4BF1-9865-D830C3946CA8}</b:Guid>
    <b:Author>
      <b:Author>
        <b:Corporate>HM Treasury</b:Corporate>
      </b:Author>
    </b:Author>
    <b:Title>Autumn Budget 2017</b:Title>
    <b:InternetSiteTitle>HM Treasury</b:InternetSiteTitle>
    <b:Year>2017</b:Year>
    <b:Month>11</b:Month>
    <b:YearAccessed>2017</b:YearAccessed>
    <b:MonthAccessed>12</b:MonthAccessed>
    <b:DayAccessed>3</b:DayAccessed>
    <b:URL>https://www.gov.uk/government/uploads/system/uploads/attachment_data/file/661430/Building_the_homes_the_country_needs.pdf</b:URL>
    <b:RefOrder>16</b:RefOrder>
  </b:Source>
</b:Sources>
</file>

<file path=customXml/itemProps1.xml><?xml version="1.0" encoding="utf-8"?>
<ds:datastoreItem xmlns:ds="http://schemas.openxmlformats.org/officeDocument/2006/customXml" ds:itemID="{C274D5E5-09A5-4A1A-BFA1-92C9DE5B41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23</Pages>
  <Words>4637</Words>
  <Characters>26433</Characters>
  <Application>Microsoft Office Word</Application>
  <DocSecurity>0</DocSecurity>
  <Lines>220</Lines>
  <Paragraphs>62</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31008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2017-12-15T12:09:00Z</dcterms:created>
  <dcterms:modified xsi:type="dcterms:W3CDTF">2017-12-15T12:09:00Z</dcterms:modified>
</cp:coreProperties>
</file>