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3F0BA" w14:textId="0BCAF293" w:rsidR="0000404A" w:rsidRDefault="00A53404">
      <w:pPr>
        <w:rPr>
          <w:lang w:val="en-US"/>
        </w:rPr>
      </w:pPr>
      <w:r>
        <w:rPr>
          <w:lang w:val="en-US"/>
        </w:rPr>
        <w:t xml:space="preserve">Democratic deficit is a term used by people who argue that </w:t>
      </w:r>
      <w:r w:rsidR="00210C09" w:rsidRPr="00210C09">
        <w:rPr>
          <w:lang w:val="en-US"/>
        </w:rPr>
        <w:t xml:space="preserve">European Union </w:t>
      </w:r>
      <w:r>
        <w:rPr>
          <w:lang w:val="en-US"/>
        </w:rPr>
        <w:t xml:space="preserve">institutions and their </w:t>
      </w:r>
      <w:r w:rsidR="00556F88">
        <w:rPr>
          <w:lang w:val="en-US"/>
        </w:rPr>
        <w:t>decision-making</w:t>
      </w:r>
      <w:r>
        <w:rPr>
          <w:lang w:val="en-US"/>
        </w:rPr>
        <w:t xml:space="preserve"> processes suffer from a lack of democracy and seem inaccessible to the </w:t>
      </w:r>
      <w:r w:rsidR="001E6920">
        <w:rPr>
          <w:lang w:val="en-US"/>
        </w:rPr>
        <w:t xml:space="preserve">ordinary citizen. EU voters according to the EU </w:t>
      </w:r>
      <w:r w:rsidR="00DB42AC">
        <w:rPr>
          <w:lang w:val="en-US"/>
        </w:rPr>
        <w:t xml:space="preserve">themselves </w:t>
      </w:r>
      <w:r w:rsidR="00A47501">
        <w:rPr>
          <w:lang w:val="en-US"/>
        </w:rPr>
        <w:t>“</w:t>
      </w:r>
      <w:r w:rsidR="001E6920">
        <w:rPr>
          <w:lang w:val="en-US"/>
        </w:rPr>
        <w:t>do not feel that they have an effective way to reject a ‘government’, they do not like it, and to change, in some way, the course of politics and policy</w:t>
      </w:r>
      <w:r w:rsidR="00A47501">
        <w:rPr>
          <w:lang w:val="en-US"/>
        </w:rPr>
        <w:t>”</w:t>
      </w:r>
      <w:r w:rsidR="001E6920">
        <w:rPr>
          <w:lang w:val="en-US"/>
        </w:rPr>
        <w:t xml:space="preserve">. Disaffection with the </w:t>
      </w:r>
      <w:r w:rsidR="00210C09" w:rsidRPr="00210C09">
        <w:rPr>
          <w:lang w:val="en-US"/>
        </w:rPr>
        <w:t xml:space="preserve">European Union </w:t>
      </w:r>
      <w:r w:rsidR="001E6920">
        <w:rPr>
          <w:lang w:val="en-US"/>
        </w:rPr>
        <w:t xml:space="preserve">caused low turnouts in European elections in 2009 with an EU average of with just 43%. The </w:t>
      </w:r>
      <w:r w:rsidR="00210C09" w:rsidRPr="00210C09">
        <w:rPr>
          <w:lang w:val="en-US"/>
        </w:rPr>
        <w:t xml:space="preserve">European Union </w:t>
      </w:r>
      <w:r w:rsidR="001E6920">
        <w:rPr>
          <w:lang w:val="en-US"/>
        </w:rPr>
        <w:t>have attempted to tackle this with the Nice, Maastricht and Amsterdam treaties</w:t>
      </w:r>
      <w:r w:rsidR="00DB42AC">
        <w:rPr>
          <w:lang w:val="en-US"/>
        </w:rPr>
        <w:t xml:space="preserve"> giving more powers to the European Parliament</w:t>
      </w:r>
      <w:r w:rsidR="00A47501">
        <w:rPr>
          <w:lang w:val="en-US"/>
        </w:rPr>
        <w:t xml:space="preserve"> and extending areas in which</w:t>
      </w:r>
      <w:r w:rsidR="000D24ED">
        <w:rPr>
          <w:lang w:val="en-US"/>
        </w:rPr>
        <w:t xml:space="preserve"> had joint decision-making powers with Council. The Lisbon Treaty strengthened the </w:t>
      </w:r>
      <w:r w:rsidR="000D24ED">
        <w:rPr>
          <w:lang w:val="en-US"/>
        </w:rPr>
        <w:t>European Parliament</w:t>
      </w:r>
      <w:r w:rsidR="000D24ED">
        <w:rPr>
          <w:lang w:val="en-US"/>
        </w:rPr>
        <w:t xml:space="preserve">’s financial, legislative and supervisory powers and acquired considerable influence in the appointment of the Commission and its President. In addition, the European Citizen Initiative was created and the ‘importance of dialogue and the European institutions were recognized.’ </w:t>
      </w:r>
      <w:r w:rsidR="000D24ED" w:rsidRPr="00631D95">
        <w:rPr>
          <w:b/>
          <w:bCs/>
          <w:lang w:val="en-US"/>
        </w:rPr>
        <w:t>(EU Law Website)</w:t>
      </w:r>
    </w:p>
    <w:p w14:paraId="3F03B28B" w14:textId="748C827F" w:rsidR="005334F8" w:rsidRDefault="00BA5A9A">
      <w:pPr>
        <w:rPr>
          <w:lang w:val="en-US"/>
        </w:rPr>
      </w:pPr>
      <w:r>
        <w:rPr>
          <w:lang w:val="en-US"/>
        </w:rPr>
        <w:t xml:space="preserve">There are also three </w:t>
      </w:r>
      <w:r w:rsidR="00AB3E8E">
        <w:rPr>
          <w:lang w:val="en-US"/>
        </w:rPr>
        <w:t>articles</w:t>
      </w:r>
      <w:r>
        <w:rPr>
          <w:lang w:val="en-US"/>
        </w:rPr>
        <w:t xml:space="preserve"> of </w:t>
      </w:r>
      <w:r w:rsidR="00AB3E8E">
        <w:rPr>
          <w:lang w:val="en-US"/>
        </w:rPr>
        <w:t>the Treaty of the European Union</w:t>
      </w:r>
      <w:r>
        <w:rPr>
          <w:lang w:val="en-US"/>
        </w:rPr>
        <w:t xml:space="preserve"> to consider when talking about democracy of EU, the first one states</w:t>
      </w:r>
      <w:r w:rsidR="00AB3E8E">
        <w:rPr>
          <w:lang w:val="en-US"/>
        </w:rPr>
        <w:t xml:space="preserve"> that the European Union is a “representative democracy” which means that citizens elect representatives to make laws for them</w:t>
      </w:r>
      <w:r>
        <w:rPr>
          <w:lang w:val="en-US"/>
        </w:rPr>
        <w:t xml:space="preserve"> “</w:t>
      </w:r>
      <w:r w:rsidR="00AB3E8E">
        <w:rPr>
          <w:lang w:val="en-US"/>
        </w:rPr>
        <w:t>every citizen has the right to participate in democratic life of the [European] Union. Decision shall be taken as openly as possible</w:t>
      </w:r>
      <w:r w:rsidR="005C5611">
        <w:rPr>
          <w:lang w:val="en-US"/>
        </w:rPr>
        <w:t xml:space="preserve"> </w:t>
      </w:r>
      <w:r w:rsidR="00AB3E8E">
        <w:rPr>
          <w:lang w:val="en-US"/>
        </w:rPr>
        <w:t>and as closely as possible to the citizen</w:t>
      </w:r>
      <w:r w:rsidR="009D73DD">
        <w:rPr>
          <w:lang w:val="en-US"/>
        </w:rPr>
        <w:t>”</w:t>
      </w:r>
      <w:r w:rsidR="005334F8">
        <w:rPr>
          <w:lang w:val="en-US"/>
        </w:rPr>
        <w:t xml:space="preserve"> </w:t>
      </w:r>
      <w:r w:rsidR="005334F8" w:rsidRPr="00631D95">
        <w:rPr>
          <w:b/>
          <w:bCs/>
          <w:lang w:val="en-US"/>
        </w:rPr>
        <w:t>(</w:t>
      </w:r>
      <w:r w:rsidR="00182ECA" w:rsidRPr="00182ECA">
        <w:rPr>
          <w:b/>
          <w:bCs/>
          <w:lang w:val="en-US"/>
        </w:rPr>
        <w:t>Article 10</w:t>
      </w:r>
      <w:r w:rsidR="00182ECA">
        <w:rPr>
          <w:b/>
          <w:bCs/>
          <w:lang w:val="en-US"/>
        </w:rPr>
        <w:t>,</w:t>
      </w:r>
      <w:r w:rsidR="00182ECA" w:rsidRPr="00182ECA">
        <w:rPr>
          <w:b/>
          <w:bCs/>
          <w:lang w:val="en-US"/>
        </w:rPr>
        <w:t xml:space="preserve"> </w:t>
      </w:r>
      <w:r w:rsidR="00631D95" w:rsidRPr="00631D95">
        <w:rPr>
          <w:b/>
          <w:bCs/>
          <w:lang w:val="en-US"/>
        </w:rPr>
        <w:t>Treaty of European Union, 2020)</w:t>
      </w:r>
    </w:p>
    <w:p w14:paraId="5BF0849F" w14:textId="79215152" w:rsidR="005334F8" w:rsidRDefault="00182ECA">
      <w:pPr>
        <w:rPr>
          <w:lang w:val="en-US"/>
        </w:rPr>
      </w:pPr>
      <w:r>
        <w:rPr>
          <w:lang w:val="en-US"/>
        </w:rPr>
        <w:t xml:space="preserve">The treaty of the European Union also states </w:t>
      </w:r>
      <w:r w:rsidR="00DC2839">
        <w:rPr>
          <w:lang w:val="en-US"/>
        </w:rPr>
        <w:t xml:space="preserve">“The [EU] </w:t>
      </w:r>
      <w:r w:rsidR="00DC2839">
        <w:rPr>
          <w:lang w:val="en-US"/>
        </w:rPr>
        <w:t>institutions</w:t>
      </w:r>
      <w:r w:rsidR="00DC2839">
        <w:rPr>
          <w:lang w:val="en-US"/>
        </w:rPr>
        <w:t xml:space="preserve"> shall, by appreciate means, give citizens and representative associations the opportunity to make known and publicly exchange. The [EU] institutions shall maintain an open, transparent and regular dialogue with representative associations and civil society</w:t>
      </w:r>
      <w:r w:rsidR="00D7602E">
        <w:rPr>
          <w:lang w:val="en-US"/>
        </w:rPr>
        <w:t xml:space="preserve">” </w:t>
      </w:r>
      <w:r w:rsidR="00442CA4" w:rsidRPr="00631D95">
        <w:rPr>
          <w:b/>
          <w:bCs/>
          <w:lang w:val="en-US"/>
        </w:rPr>
        <w:t>(</w:t>
      </w:r>
      <w:r w:rsidRPr="00182ECA">
        <w:rPr>
          <w:b/>
          <w:bCs/>
          <w:lang w:val="en-US"/>
        </w:rPr>
        <w:t xml:space="preserve">Article 11 </w:t>
      </w:r>
      <w:r w:rsidR="00442CA4" w:rsidRPr="00631D95">
        <w:rPr>
          <w:b/>
          <w:bCs/>
          <w:lang w:val="en-US"/>
        </w:rPr>
        <w:t>Treaty of European Union, 2020)</w:t>
      </w:r>
    </w:p>
    <w:p w14:paraId="6D0F4CDD" w14:textId="41BB43DA" w:rsidR="00DC2839" w:rsidRDefault="003430FC">
      <w:pPr>
        <w:rPr>
          <w:lang w:val="en-US"/>
        </w:rPr>
      </w:pPr>
      <w:r>
        <w:rPr>
          <w:lang w:val="en-US"/>
        </w:rPr>
        <w:t xml:space="preserve">The EU also </w:t>
      </w:r>
      <w:r w:rsidR="001612DF">
        <w:rPr>
          <w:lang w:val="en-US"/>
        </w:rPr>
        <w:t xml:space="preserve">talks about national parliaments contributing actively to good function of the </w:t>
      </w:r>
      <w:r w:rsidR="004F7DD0">
        <w:rPr>
          <w:lang w:val="en-US"/>
        </w:rPr>
        <w:t>European Union and mentions subsidiarity stating that “</w:t>
      </w:r>
      <w:r w:rsidR="00A52A1A">
        <w:rPr>
          <w:lang w:val="en-US"/>
        </w:rPr>
        <w:t xml:space="preserve">by seeing it that the principal of </w:t>
      </w:r>
      <w:r w:rsidR="00A52A1A">
        <w:rPr>
          <w:lang w:val="en-US"/>
        </w:rPr>
        <w:t>subsidiarity</w:t>
      </w:r>
      <w:r w:rsidR="005334F8" w:rsidRPr="005334F8">
        <w:t xml:space="preserve"> </w:t>
      </w:r>
      <w:r w:rsidR="005334F8" w:rsidRPr="005334F8">
        <w:rPr>
          <w:lang w:val="en-US"/>
        </w:rPr>
        <w:t>is respected in accordance with the procedures provided for in the Protocol on the application of the principles of subsidiarity and proportionality</w:t>
      </w:r>
      <w:r w:rsidR="005334F8">
        <w:rPr>
          <w:lang w:val="en-US"/>
        </w:rPr>
        <w:t>”</w:t>
      </w:r>
      <w:r w:rsidR="003423F1">
        <w:rPr>
          <w:lang w:val="en-US"/>
        </w:rPr>
        <w:t xml:space="preserve"> and also wants member states include a framework for the areas of “freedom, security and justice”</w:t>
      </w:r>
      <w:r w:rsidR="00EE1D00">
        <w:rPr>
          <w:lang w:val="en-US"/>
        </w:rPr>
        <w:t xml:space="preserve"> which will be in accordance to Article 70</w:t>
      </w:r>
      <w:r w:rsidR="00442CA4">
        <w:rPr>
          <w:lang w:val="en-US"/>
        </w:rPr>
        <w:t xml:space="preserve"> </w:t>
      </w:r>
      <w:r w:rsidR="00442CA4" w:rsidRPr="00631D95">
        <w:rPr>
          <w:b/>
          <w:bCs/>
          <w:lang w:val="en-US"/>
        </w:rPr>
        <w:t>(</w:t>
      </w:r>
      <w:r w:rsidRPr="003430FC">
        <w:rPr>
          <w:b/>
          <w:bCs/>
          <w:lang w:val="en-US"/>
        </w:rPr>
        <w:t>Article 12</w:t>
      </w:r>
      <w:r>
        <w:rPr>
          <w:b/>
          <w:bCs/>
          <w:lang w:val="en-US"/>
        </w:rPr>
        <w:t xml:space="preserve">, </w:t>
      </w:r>
      <w:r w:rsidR="00442CA4" w:rsidRPr="00631D95">
        <w:rPr>
          <w:b/>
          <w:bCs/>
          <w:lang w:val="en-US"/>
        </w:rPr>
        <w:t>Treaty of European Union, 2020)</w:t>
      </w:r>
    </w:p>
    <w:p w14:paraId="0BA03777" w14:textId="63EBCB81" w:rsidR="005A1F27" w:rsidRDefault="002D2A27">
      <w:pPr>
        <w:rPr>
          <w:lang w:val="en-US"/>
        </w:rPr>
      </w:pPr>
      <w:r>
        <w:rPr>
          <w:lang w:val="en-US"/>
        </w:rPr>
        <w:t xml:space="preserve">The European Commission is the </w:t>
      </w:r>
      <w:r w:rsidR="00C300F8" w:rsidRPr="00C300F8">
        <w:rPr>
          <w:lang w:val="en-US"/>
        </w:rPr>
        <w:t>European Unio</w:t>
      </w:r>
      <w:r>
        <w:rPr>
          <w:lang w:val="en-US"/>
        </w:rPr>
        <w:t>’s political independent executive arm, which is responsibility for drawing up proposals for a new European legalization and it implements the decisions of the European Parliament and the Council of the EU</w:t>
      </w:r>
      <w:r w:rsidR="004713CA">
        <w:rPr>
          <w:lang w:val="en-US"/>
        </w:rPr>
        <w:t xml:space="preserve">. It also </w:t>
      </w:r>
      <w:r w:rsidR="00FD0B3D">
        <w:rPr>
          <w:lang w:val="en-US"/>
        </w:rPr>
        <w:t>helps</w:t>
      </w:r>
      <w:r w:rsidR="004713CA">
        <w:rPr>
          <w:lang w:val="en-US"/>
        </w:rPr>
        <w:t xml:space="preserve"> shape the </w:t>
      </w:r>
      <w:r w:rsidR="00C300F8" w:rsidRPr="00C300F8">
        <w:rPr>
          <w:lang w:val="en-US"/>
        </w:rPr>
        <w:t>European Union</w:t>
      </w:r>
      <w:r w:rsidR="004713CA">
        <w:rPr>
          <w:lang w:val="en-US"/>
        </w:rPr>
        <w:t xml:space="preserve">’s overall strategy, </w:t>
      </w:r>
      <w:r w:rsidR="00FD0B3D">
        <w:rPr>
          <w:lang w:val="en-US"/>
        </w:rPr>
        <w:t xml:space="preserve">propose new </w:t>
      </w:r>
      <w:r w:rsidR="00C300F8" w:rsidRPr="00C300F8">
        <w:rPr>
          <w:lang w:val="en-US"/>
        </w:rPr>
        <w:t xml:space="preserve">European Union </w:t>
      </w:r>
      <w:r w:rsidR="00FD0B3D">
        <w:rPr>
          <w:lang w:val="en-US"/>
        </w:rPr>
        <w:t>laws &amp; policies, monitories their implantation and manage the EU’s budget. It also plays a significant role in supporting international development and delivering aid.</w:t>
      </w:r>
      <w:r w:rsidR="00C538C2">
        <w:rPr>
          <w:lang w:val="en-US"/>
        </w:rPr>
        <w:t xml:space="preserve"> The commission is the only body that can propose EU laws.</w:t>
      </w:r>
    </w:p>
    <w:p w14:paraId="59F71B5E" w14:textId="40D31BE7" w:rsidR="00E07A35" w:rsidRDefault="005A1F27">
      <w:pPr>
        <w:rPr>
          <w:lang w:val="en-US"/>
        </w:rPr>
      </w:pPr>
      <w:r>
        <w:rPr>
          <w:lang w:val="en-US"/>
        </w:rPr>
        <w:t xml:space="preserve">The commission is made up of 27 people, one from each member state of the European Union, one of them is the president </w:t>
      </w:r>
      <w:r w:rsidR="00C538C2">
        <w:rPr>
          <w:lang w:val="en-US"/>
        </w:rPr>
        <w:t>who</w:t>
      </w:r>
      <w:r w:rsidR="00300D15">
        <w:rPr>
          <w:lang w:val="en-US"/>
        </w:rPr>
        <w:t xml:space="preserve"> decides what the other members do and what they do. Each one has a different job, such as looking after industry and trade. If they do not do their job </w:t>
      </w:r>
      <w:r w:rsidR="00E07A35">
        <w:rPr>
          <w:lang w:val="en-US"/>
        </w:rPr>
        <w:t>probably,</w:t>
      </w:r>
      <w:r w:rsidR="00300D15">
        <w:rPr>
          <w:lang w:val="en-US"/>
        </w:rPr>
        <w:t xml:space="preserve"> they can be fired or in one case in 1999 the entire </w:t>
      </w:r>
      <w:r w:rsidR="00300D15" w:rsidRPr="00300D15">
        <w:rPr>
          <w:lang w:val="en-US"/>
        </w:rPr>
        <w:t>commission</w:t>
      </w:r>
      <w:r w:rsidR="0025660C">
        <w:rPr>
          <w:lang w:val="en-US"/>
        </w:rPr>
        <w:t xml:space="preserve">. </w:t>
      </w:r>
      <w:r w:rsidR="00E07A35">
        <w:rPr>
          <w:lang w:val="en-US"/>
        </w:rPr>
        <w:t xml:space="preserve">The president is not directly elected </w:t>
      </w:r>
      <w:r w:rsidR="00C538C2">
        <w:rPr>
          <w:lang w:val="en-US"/>
        </w:rPr>
        <w:t>and is</w:t>
      </w:r>
      <w:r w:rsidR="00C538C2" w:rsidRPr="00C538C2">
        <w:rPr>
          <w:lang w:val="en-US"/>
        </w:rPr>
        <w:t xml:space="preserve"> chosen by the Council and Parliament</w:t>
      </w:r>
    </w:p>
    <w:p w14:paraId="7DE24EC5" w14:textId="1D1D87AA" w:rsidR="0025660C" w:rsidRDefault="0025660C" w:rsidP="00054436">
      <w:pPr>
        <w:rPr>
          <w:lang w:val="en-US"/>
        </w:rPr>
      </w:pPr>
      <w:r>
        <w:rPr>
          <w:lang w:val="en-US"/>
        </w:rPr>
        <w:t xml:space="preserve">There have been no attempts yet to </w:t>
      </w:r>
      <w:r w:rsidRPr="0025660C">
        <w:rPr>
          <w:lang w:val="en-US"/>
        </w:rPr>
        <w:t>democratize</w:t>
      </w:r>
      <w:r w:rsidRPr="0025660C">
        <w:rPr>
          <w:lang w:val="en-US"/>
        </w:rPr>
        <w:t xml:space="preserve"> the </w:t>
      </w:r>
      <w:r>
        <w:rPr>
          <w:lang w:val="en-US"/>
        </w:rPr>
        <w:t xml:space="preserve">European </w:t>
      </w:r>
      <w:r w:rsidRPr="0025660C">
        <w:rPr>
          <w:lang w:val="en-US"/>
        </w:rPr>
        <w:t>Commission</w:t>
      </w:r>
      <w:r>
        <w:rPr>
          <w:lang w:val="en-US"/>
        </w:rPr>
        <w:t xml:space="preserve"> however political parties have been formed who do want to </w:t>
      </w:r>
      <w:r w:rsidRPr="0025660C">
        <w:rPr>
          <w:lang w:val="en-US"/>
        </w:rPr>
        <w:t>democratize</w:t>
      </w:r>
      <w:r>
        <w:rPr>
          <w:lang w:val="en-US"/>
        </w:rPr>
        <w:t xml:space="preserve"> the EU such as Democracy</w:t>
      </w:r>
      <w:r w:rsidR="002346D7">
        <w:rPr>
          <w:lang w:val="en-US"/>
        </w:rPr>
        <w:t xml:space="preserve"> in Europe</w:t>
      </w:r>
      <w:r>
        <w:rPr>
          <w:lang w:val="en-US"/>
        </w:rPr>
        <w:t xml:space="preserve"> Movement 2025</w:t>
      </w:r>
      <w:r w:rsidR="00831F9C">
        <w:rPr>
          <w:lang w:val="en-US"/>
        </w:rPr>
        <w:t xml:space="preserve">, they want more transparency for EU such as live-streaming meetings, publishing minutes of governing council meetings, uploading crucial </w:t>
      </w:r>
      <w:r w:rsidR="00831F9C">
        <w:rPr>
          <w:lang w:val="en-US"/>
        </w:rPr>
        <w:t>important documents</w:t>
      </w:r>
      <w:r w:rsidR="00831F9C">
        <w:rPr>
          <w:lang w:val="en-US"/>
        </w:rPr>
        <w:t xml:space="preserve"> to every facet of European website and introduce a constitutional assembly, the assembly will consist of representatives elected on a trans-national tickets </w:t>
      </w:r>
      <w:r w:rsidR="00054436">
        <w:rPr>
          <w:lang w:val="en-US"/>
        </w:rPr>
        <w:t xml:space="preserve">and if universities apply for research funding they </w:t>
      </w:r>
      <w:r w:rsidR="00054436">
        <w:rPr>
          <w:lang w:val="en-US"/>
        </w:rPr>
        <w:lastRenderedPageBreak/>
        <w:t xml:space="preserve">must form alliances across the nations and the </w:t>
      </w:r>
      <w:r w:rsidR="00054436" w:rsidRPr="00054436">
        <w:rPr>
          <w:lang w:val="en-US"/>
        </w:rPr>
        <w:t>constitutional assembly</w:t>
      </w:r>
      <w:r w:rsidR="00054436">
        <w:rPr>
          <w:lang w:val="en-US"/>
        </w:rPr>
        <w:t xml:space="preserve"> ‘should require’ tickets featuring candidates from the majority of European countries </w:t>
      </w:r>
      <w:r w:rsidR="00054436" w:rsidRPr="00054436">
        <w:rPr>
          <w:b/>
          <w:bCs/>
          <w:lang w:val="en-US"/>
        </w:rPr>
        <w:t>(</w:t>
      </w:r>
      <w:r w:rsidR="00054436" w:rsidRPr="00054436">
        <w:rPr>
          <w:b/>
          <w:bCs/>
          <w:lang w:val="en-US"/>
        </w:rPr>
        <w:t xml:space="preserve">The EU will be </w:t>
      </w:r>
      <w:r w:rsidR="00054436" w:rsidRPr="00054436">
        <w:rPr>
          <w:b/>
          <w:bCs/>
          <w:lang w:val="en-US"/>
        </w:rPr>
        <w:t xml:space="preserve">democratized. </w:t>
      </w:r>
      <w:r w:rsidR="00054436" w:rsidRPr="00054436">
        <w:rPr>
          <w:b/>
          <w:bCs/>
          <w:lang w:val="en-US"/>
        </w:rPr>
        <w:t xml:space="preserve">Or it will </w:t>
      </w:r>
      <w:proofErr w:type="gramStart"/>
      <w:r w:rsidR="00054436" w:rsidRPr="00054436">
        <w:rPr>
          <w:b/>
          <w:bCs/>
          <w:lang w:val="en-US"/>
        </w:rPr>
        <w:t>disintegrate!</w:t>
      </w:r>
      <w:r w:rsidR="00054436" w:rsidRPr="00054436">
        <w:rPr>
          <w:b/>
          <w:bCs/>
          <w:lang w:val="en-US"/>
        </w:rPr>
        <w:t>,</w:t>
      </w:r>
      <w:proofErr w:type="gramEnd"/>
      <w:r w:rsidR="00054436" w:rsidRPr="00054436">
        <w:rPr>
          <w:b/>
          <w:bCs/>
          <w:lang w:val="en-US"/>
        </w:rPr>
        <w:t xml:space="preserve"> 2016)</w:t>
      </w:r>
    </w:p>
    <w:p w14:paraId="34746752" w14:textId="64FE825B" w:rsidR="00C733D3" w:rsidRDefault="00182ECA">
      <w:pPr>
        <w:rPr>
          <w:b/>
          <w:bCs/>
          <w:lang w:val="en-US"/>
        </w:rPr>
      </w:pPr>
      <w:r>
        <w:rPr>
          <w:lang w:val="en-US"/>
        </w:rPr>
        <w:t xml:space="preserve">Not </w:t>
      </w:r>
      <w:r w:rsidR="00577CCE">
        <w:rPr>
          <w:lang w:val="en-US"/>
        </w:rPr>
        <w:t>only</w:t>
      </w:r>
      <w:r>
        <w:rPr>
          <w:lang w:val="en-US"/>
        </w:rPr>
        <w:t xml:space="preserve"> that</w:t>
      </w:r>
      <w:r w:rsidR="00760631">
        <w:rPr>
          <w:lang w:val="en-US"/>
        </w:rPr>
        <w:t xml:space="preserve"> but it does also state that “If the Commission considers that a Member State has failed to fulfil an obligation under the Treaties, it shall deliver a reason reasoned opinion </w:t>
      </w:r>
      <w:r w:rsidR="00473986">
        <w:rPr>
          <w:lang w:val="en-US"/>
        </w:rPr>
        <w:t>on the mater after giving the State concerned the opportunity to submit its observations.</w:t>
      </w:r>
      <w:r w:rsidR="00AC6297">
        <w:rPr>
          <w:lang w:val="en-US"/>
        </w:rPr>
        <w:t xml:space="preserve"> If the State </w:t>
      </w:r>
      <w:r w:rsidR="00AC6297">
        <w:rPr>
          <w:lang w:val="en-US"/>
        </w:rPr>
        <w:t>concerned</w:t>
      </w:r>
      <w:r w:rsidR="00AC6297">
        <w:rPr>
          <w:lang w:val="en-US"/>
        </w:rPr>
        <w:t xml:space="preserve"> does not comply with the opinion </w:t>
      </w:r>
      <w:r w:rsidR="00C733D3">
        <w:rPr>
          <w:lang w:val="en-US"/>
        </w:rPr>
        <w:t>within the period laid down by the Commission, the latter may bring the matter before the European Court of Justice</w:t>
      </w:r>
      <w:r w:rsidR="00DD261B">
        <w:rPr>
          <w:lang w:val="en-US"/>
        </w:rPr>
        <w:t xml:space="preserve"> </w:t>
      </w:r>
      <w:r w:rsidR="00DD261B" w:rsidRPr="00DD261B">
        <w:rPr>
          <w:b/>
          <w:bCs/>
          <w:lang w:val="en-US"/>
        </w:rPr>
        <w:t xml:space="preserve">(Article 258, </w:t>
      </w:r>
      <w:r w:rsidR="00DD261B" w:rsidRPr="00DD261B">
        <w:rPr>
          <w:b/>
          <w:bCs/>
          <w:lang w:val="en-US"/>
        </w:rPr>
        <w:t>Treaty on the Functioning of the European Union</w:t>
      </w:r>
      <w:r w:rsidR="00DD261B" w:rsidRPr="00DD261B">
        <w:rPr>
          <w:b/>
          <w:bCs/>
          <w:lang w:val="en-US"/>
        </w:rPr>
        <w:t>)</w:t>
      </w:r>
      <w:r w:rsidR="00DD261B">
        <w:rPr>
          <w:b/>
          <w:bCs/>
          <w:lang w:val="en-US"/>
        </w:rPr>
        <w:t xml:space="preserve">. </w:t>
      </w:r>
    </w:p>
    <w:p w14:paraId="4DF3F843" w14:textId="77777777" w:rsidR="00E8469E" w:rsidRDefault="00E60111">
      <w:pPr>
        <w:rPr>
          <w:lang w:val="en-US"/>
        </w:rPr>
      </w:pPr>
      <w:r w:rsidRPr="00874781">
        <w:rPr>
          <w:lang w:val="en-US"/>
        </w:rPr>
        <w:t>European Commission election</w:t>
      </w:r>
      <w:r w:rsidR="00874781">
        <w:rPr>
          <w:lang w:val="en-US"/>
        </w:rPr>
        <w:t xml:space="preserve"> </w:t>
      </w:r>
      <w:r w:rsidR="00061F08">
        <w:rPr>
          <w:lang w:val="en-US"/>
        </w:rPr>
        <w:t xml:space="preserve">takes place every five years, each member state returns a fixed number of members </w:t>
      </w:r>
      <w:r w:rsidR="00EA7530">
        <w:rPr>
          <w:lang w:val="en-US"/>
        </w:rPr>
        <w:t xml:space="preserve">of the European Parliament (MEPs) from six (for smaller member states like Malta, Luxembourg and Cyprus) to 96 (Germany), the largest. </w:t>
      </w:r>
      <w:r w:rsidR="007210F7">
        <w:rPr>
          <w:lang w:val="en-US"/>
        </w:rPr>
        <w:t xml:space="preserve">There was a total of 751 </w:t>
      </w:r>
      <w:r w:rsidR="007210F7">
        <w:rPr>
          <w:lang w:val="en-US"/>
        </w:rPr>
        <w:t>members of the European Parliament</w:t>
      </w:r>
      <w:r w:rsidR="007210F7">
        <w:rPr>
          <w:lang w:val="en-US"/>
        </w:rPr>
        <w:t xml:space="preserve"> but this was reduced to 705 following Brexit. Seat allocation is stated in EU treaties, countries with the largest population get more seats than smaller ones, however less densely populated member states will have more seats per capita (this is known as “degressive proportionality”), European elections are governed by national election laws and traditions but some common EU rules are stated in the Electoral Act 1976.</w:t>
      </w:r>
    </w:p>
    <w:p w14:paraId="12DBBAF2" w14:textId="5E8D9B82" w:rsidR="00E60111" w:rsidRDefault="007210F7">
      <w:pPr>
        <w:rPr>
          <w:lang w:val="en-US"/>
        </w:rPr>
      </w:pPr>
      <w:r>
        <w:rPr>
          <w:lang w:val="en-US"/>
        </w:rPr>
        <w:t xml:space="preserve"> </w:t>
      </w:r>
      <w:r w:rsidR="00E8469E" w:rsidRPr="00E8469E">
        <w:rPr>
          <w:lang w:val="en-US"/>
        </w:rPr>
        <w:t>The Lisbon Treaty strengthened the European Parliament’s financial, legislative and supervisory powers</w:t>
      </w:r>
      <w:r w:rsidR="00633088">
        <w:rPr>
          <w:lang w:val="en-US"/>
        </w:rPr>
        <w:t xml:space="preserve"> to more than 40 fields, gave the Parliament the right to approve or reject international agreements and gave the Parliament</w:t>
      </w:r>
      <w:r w:rsidR="00F44E0F">
        <w:rPr>
          <w:lang w:val="en-US"/>
        </w:rPr>
        <w:t xml:space="preserve"> elects the head of the European Commission. It has evolved from an assembly with appointed members to an elected parliament that is recognized as a political agenda-setter for the European Union</w:t>
      </w:r>
    </w:p>
    <w:p w14:paraId="4879401C" w14:textId="77777777" w:rsidR="00E7535B" w:rsidRDefault="006A3CB1" w:rsidP="00F361B8">
      <w:pPr>
        <w:rPr>
          <w:lang w:val="en-US"/>
        </w:rPr>
      </w:pPr>
      <w:r>
        <w:rPr>
          <w:lang w:val="en-US"/>
        </w:rPr>
        <w:t>However,</w:t>
      </w:r>
      <w:r w:rsidR="00671233">
        <w:rPr>
          <w:lang w:val="en-US"/>
        </w:rPr>
        <w:t xml:space="preserve"> voter turnout declined between 1979 and 2014, it did increase by eight points in 2019 compared to 2014 but electoral mobilization remains weak compared to national parliamentary elections</w:t>
      </w:r>
      <w:r w:rsidR="0009787D">
        <w:rPr>
          <w:lang w:val="en-US"/>
        </w:rPr>
        <w:t xml:space="preserve">. Belgium participant the most with 88.47%, whilst Slovakia </w:t>
      </w:r>
      <w:r>
        <w:rPr>
          <w:lang w:val="en-US"/>
        </w:rPr>
        <w:t>has</w:t>
      </w:r>
      <w:r w:rsidR="0009787D">
        <w:rPr>
          <w:lang w:val="en-US"/>
        </w:rPr>
        <w:t xml:space="preserve"> the </w:t>
      </w:r>
      <w:r>
        <w:rPr>
          <w:lang w:val="en-US"/>
        </w:rPr>
        <w:t>least</w:t>
      </w:r>
      <w:r w:rsidR="0009787D">
        <w:rPr>
          <w:lang w:val="en-US"/>
        </w:rPr>
        <w:t xml:space="preserve"> with 22.</w:t>
      </w:r>
      <w:r w:rsidR="004D6415">
        <w:rPr>
          <w:lang w:val="en-US"/>
        </w:rPr>
        <w:t>74</w:t>
      </w:r>
      <w:r w:rsidR="0009787D">
        <w:rPr>
          <w:lang w:val="en-US"/>
        </w:rPr>
        <w:t>%</w:t>
      </w:r>
      <w:r w:rsidR="0025454F">
        <w:rPr>
          <w:lang w:val="en-US"/>
        </w:rPr>
        <w:t xml:space="preserve"> </w:t>
      </w:r>
      <w:r w:rsidR="0002523A">
        <w:rPr>
          <w:lang w:val="en-US"/>
        </w:rPr>
        <w:t>this underwhelming voter turnout has stated as undermining the democratic nature of the European Union</w:t>
      </w:r>
    </w:p>
    <w:p w14:paraId="7993B213" w14:textId="2E05B9E2" w:rsidR="00671233" w:rsidRDefault="00F361B8" w:rsidP="00F361B8">
      <w:pPr>
        <w:rPr>
          <w:lang w:val="en-US"/>
        </w:rPr>
      </w:pPr>
      <w:r>
        <w:rPr>
          <w:lang w:val="en-US"/>
        </w:rPr>
        <w:t>Anthoula Malkopoulou said “</w:t>
      </w:r>
      <w:r w:rsidRPr="00F361B8">
        <w:rPr>
          <w:lang w:val="en-US"/>
        </w:rPr>
        <w:t xml:space="preserve">One of the main reasons why </w:t>
      </w:r>
      <w:r w:rsidR="00A82A8A">
        <w:rPr>
          <w:lang w:val="en-US"/>
        </w:rPr>
        <w:t xml:space="preserve">EU </w:t>
      </w:r>
      <w:r w:rsidRPr="00F361B8">
        <w:rPr>
          <w:lang w:val="en-US"/>
        </w:rPr>
        <w:t>voters abstain is that they don’t understand the role, the</w:t>
      </w:r>
      <w:r>
        <w:rPr>
          <w:lang w:val="en-US"/>
        </w:rPr>
        <w:t xml:space="preserve"> </w:t>
      </w:r>
      <w:r w:rsidRPr="00F361B8">
        <w:rPr>
          <w:lang w:val="en-US"/>
        </w:rPr>
        <w:t>working procedures and the decisions of the European Parliament.</w:t>
      </w:r>
      <w:r>
        <w:rPr>
          <w:lang w:val="en-US"/>
        </w:rPr>
        <w:t>”</w:t>
      </w:r>
      <w:r w:rsidR="00E7535B">
        <w:rPr>
          <w:lang w:val="en-US"/>
        </w:rPr>
        <w:t xml:space="preserve"> </w:t>
      </w:r>
      <w:r>
        <w:rPr>
          <w:lang w:val="en-US"/>
        </w:rPr>
        <w:t>He proposed a solution</w:t>
      </w:r>
      <w:r w:rsidR="0011695E">
        <w:rPr>
          <w:lang w:val="en-US"/>
        </w:rPr>
        <w:t>;</w:t>
      </w:r>
      <w:r>
        <w:rPr>
          <w:lang w:val="en-US"/>
        </w:rPr>
        <w:t xml:space="preserve"> “</w:t>
      </w:r>
      <w:r w:rsidRPr="00F361B8">
        <w:rPr>
          <w:lang w:val="en-US"/>
        </w:rPr>
        <w:t xml:space="preserve">A much simpler solution would be to introduce mandatory </w:t>
      </w:r>
      <w:r w:rsidR="00A82A8A">
        <w:rPr>
          <w:lang w:val="en-US"/>
        </w:rPr>
        <w:t xml:space="preserve">European Union </w:t>
      </w:r>
      <w:r w:rsidRPr="00F361B8">
        <w:rPr>
          <w:lang w:val="en-US"/>
        </w:rPr>
        <w:t>voting rights and punish</w:t>
      </w:r>
      <w:r>
        <w:rPr>
          <w:lang w:val="en-US"/>
        </w:rPr>
        <w:t xml:space="preserve"> </w:t>
      </w:r>
      <w:r w:rsidRPr="00F361B8">
        <w:rPr>
          <w:lang w:val="en-US"/>
        </w:rPr>
        <w:t xml:space="preserve">abstainers with small fines, which would go directly into the </w:t>
      </w:r>
      <w:r w:rsidR="00A82A8A">
        <w:rPr>
          <w:lang w:val="en-US"/>
        </w:rPr>
        <w:t xml:space="preserve">European </w:t>
      </w:r>
      <w:r w:rsidR="002F3043">
        <w:rPr>
          <w:lang w:val="en-US"/>
        </w:rPr>
        <w:t>Union budget</w:t>
      </w:r>
      <w:r w:rsidRPr="00F361B8">
        <w:rPr>
          <w:lang w:val="en-US"/>
        </w:rPr>
        <w:t>. In countries that</w:t>
      </w:r>
      <w:r>
        <w:rPr>
          <w:lang w:val="en-US"/>
        </w:rPr>
        <w:t xml:space="preserve"> </w:t>
      </w:r>
      <w:r w:rsidRPr="00F361B8">
        <w:rPr>
          <w:lang w:val="en-US"/>
        </w:rPr>
        <w:t>practice</w:t>
      </w:r>
      <w:r w:rsidRPr="00F361B8">
        <w:rPr>
          <w:lang w:val="en-US"/>
        </w:rPr>
        <w:t xml:space="preserve"> such a system at present, citizens have a higher interest in politics and discuss political</w:t>
      </w:r>
      <w:r>
        <w:rPr>
          <w:lang w:val="en-US"/>
        </w:rPr>
        <w:t xml:space="preserve"> </w:t>
      </w:r>
      <w:r w:rsidRPr="00F361B8">
        <w:rPr>
          <w:lang w:val="en-US"/>
        </w:rPr>
        <w:t xml:space="preserve">matters more frequently. As a </w:t>
      </w:r>
      <w:r w:rsidRPr="00F361B8">
        <w:rPr>
          <w:lang w:val="en-US"/>
        </w:rPr>
        <w:t>result,</w:t>
      </w:r>
      <w:r w:rsidRPr="00F361B8">
        <w:rPr>
          <w:lang w:val="en-US"/>
        </w:rPr>
        <w:t xml:space="preserve"> politicians address the needs of the entire electorate; they</w:t>
      </w:r>
      <w:r>
        <w:rPr>
          <w:lang w:val="en-US"/>
        </w:rPr>
        <w:t xml:space="preserve"> </w:t>
      </w:r>
      <w:r w:rsidRPr="00F361B8">
        <w:rPr>
          <w:lang w:val="en-US"/>
        </w:rPr>
        <w:t>campaign on issues rather than on the importance of elections and, in general, spend less money</w:t>
      </w:r>
      <w:r>
        <w:rPr>
          <w:lang w:val="en-US"/>
        </w:rPr>
        <w:t xml:space="preserve"> </w:t>
      </w:r>
      <w:r w:rsidRPr="00F361B8">
        <w:rPr>
          <w:lang w:val="en-US"/>
        </w:rPr>
        <w:t>on campaigning. From a moral point of view, a legal requirement to vote rehabilitates the notion</w:t>
      </w:r>
      <w:r>
        <w:rPr>
          <w:lang w:val="en-US"/>
        </w:rPr>
        <w:t xml:space="preserve"> </w:t>
      </w:r>
      <w:r w:rsidRPr="00F361B8">
        <w:rPr>
          <w:lang w:val="en-US"/>
        </w:rPr>
        <w:t xml:space="preserve">of civic duty, fulfils the principle of universal political rights and </w:t>
      </w:r>
      <w:r w:rsidRPr="00F361B8">
        <w:rPr>
          <w:lang w:val="en-US"/>
        </w:rPr>
        <w:t>realizes</w:t>
      </w:r>
      <w:r w:rsidRPr="00F361B8">
        <w:rPr>
          <w:lang w:val="en-US"/>
        </w:rPr>
        <w:t xml:space="preserve"> the democratic ideals</w:t>
      </w:r>
      <w:r>
        <w:rPr>
          <w:lang w:val="en-US"/>
        </w:rPr>
        <w:t xml:space="preserve"> </w:t>
      </w:r>
      <w:r w:rsidRPr="00F361B8">
        <w:rPr>
          <w:lang w:val="en-US"/>
        </w:rPr>
        <w:t>of participation and equality. If the EU wishes to uphold these principles domestically and</w:t>
      </w:r>
      <w:r>
        <w:rPr>
          <w:lang w:val="en-US"/>
        </w:rPr>
        <w:t xml:space="preserve"> </w:t>
      </w:r>
      <w:r w:rsidRPr="00F361B8">
        <w:rPr>
          <w:lang w:val="en-US"/>
        </w:rPr>
        <w:t>promote them worldwide, it should indeed take active steps to fulfil them and provide an</w:t>
      </w:r>
      <w:r>
        <w:rPr>
          <w:lang w:val="en-US"/>
        </w:rPr>
        <w:t xml:space="preserve"> </w:t>
      </w:r>
      <w:r w:rsidRPr="00F361B8">
        <w:rPr>
          <w:lang w:val="en-US"/>
        </w:rPr>
        <w:t>example of democratic ideology and good practice to the world.</w:t>
      </w:r>
      <w:r>
        <w:rPr>
          <w:lang w:val="en-US"/>
        </w:rPr>
        <w:t>”</w:t>
      </w:r>
      <w:r w:rsidR="006C2EBE">
        <w:rPr>
          <w:lang w:val="en-US"/>
        </w:rPr>
        <w:t xml:space="preserve"> </w:t>
      </w:r>
      <w:r w:rsidR="006C2EBE" w:rsidRPr="006C2EBE">
        <w:rPr>
          <w:b/>
          <w:bCs/>
          <w:lang w:val="en-US"/>
        </w:rPr>
        <w:t>(</w:t>
      </w:r>
      <w:r w:rsidR="006C2EBE" w:rsidRPr="006C2EBE">
        <w:rPr>
          <w:b/>
          <w:bCs/>
          <w:lang w:val="en-US"/>
        </w:rPr>
        <w:t>CEPS Working Document No. 317</w:t>
      </w:r>
      <w:r w:rsidR="006C2EBE" w:rsidRPr="006C2EBE">
        <w:rPr>
          <w:b/>
          <w:bCs/>
          <w:lang w:val="en-US"/>
        </w:rPr>
        <w:t>, J</w:t>
      </w:r>
      <w:r w:rsidR="006C2EBE" w:rsidRPr="006C2EBE">
        <w:rPr>
          <w:b/>
          <w:bCs/>
          <w:lang w:val="en-US"/>
        </w:rPr>
        <w:t>uly 2009</w:t>
      </w:r>
      <w:r w:rsidR="006C2EBE" w:rsidRPr="006C2EBE">
        <w:rPr>
          <w:b/>
          <w:bCs/>
          <w:lang w:val="en-US"/>
        </w:rPr>
        <w:t>)</w:t>
      </w:r>
    </w:p>
    <w:p w14:paraId="205CF7ED" w14:textId="75D47A7E" w:rsidR="00D671D7" w:rsidRDefault="00D671D7" w:rsidP="00F361B8">
      <w:pPr>
        <w:rPr>
          <w:lang w:val="en-US"/>
        </w:rPr>
      </w:pPr>
      <w:r>
        <w:rPr>
          <w:lang w:val="en-US"/>
        </w:rPr>
        <w:t xml:space="preserve">The European Council </w:t>
      </w:r>
      <w:r w:rsidR="00ED5112">
        <w:rPr>
          <w:lang w:val="en-US"/>
        </w:rPr>
        <w:t xml:space="preserve">is the highest political body in the European Union, it consists of all the heads of government and heads of state of EU’s member states and the President of the European Commission. It has no formal executive or legislative </w:t>
      </w:r>
      <w:r w:rsidR="006C3263">
        <w:rPr>
          <w:lang w:val="en-US"/>
        </w:rPr>
        <w:t>powers,</w:t>
      </w:r>
      <w:r w:rsidR="00ED5112">
        <w:rPr>
          <w:lang w:val="en-US"/>
        </w:rPr>
        <w:t xml:space="preserve"> </w:t>
      </w:r>
      <w:r w:rsidR="00BA70B5">
        <w:rPr>
          <w:lang w:val="en-US"/>
        </w:rPr>
        <w:t xml:space="preserve">it is an institution </w:t>
      </w:r>
      <w:r w:rsidR="0034026D">
        <w:rPr>
          <w:lang w:val="en-US"/>
        </w:rPr>
        <w:t xml:space="preserve">the does however </w:t>
      </w:r>
      <w:r w:rsidR="0034026D">
        <w:rPr>
          <w:lang w:val="en-US"/>
        </w:rPr>
        <w:lastRenderedPageBreak/>
        <w:t>deal with important issues</w:t>
      </w:r>
      <w:r w:rsidR="00031ECD">
        <w:rPr>
          <w:lang w:val="en-US"/>
        </w:rPr>
        <w:t xml:space="preserve"> and make decisions “a major impetus in defining the general political guidelines of the European Union”</w:t>
      </w:r>
      <w:r w:rsidR="00113228">
        <w:rPr>
          <w:lang w:val="en-US"/>
        </w:rPr>
        <w:t xml:space="preserve"> and the </w:t>
      </w:r>
      <w:r w:rsidR="00031ECD">
        <w:rPr>
          <w:lang w:val="en-US"/>
        </w:rPr>
        <w:t xml:space="preserve">Council meet only twice a year </w:t>
      </w:r>
    </w:p>
    <w:p w14:paraId="2B530AE9" w14:textId="7001301D" w:rsidR="00244FB9" w:rsidRDefault="007955B1" w:rsidP="00F361B8">
      <w:pPr>
        <w:rPr>
          <w:lang w:val="en-US"/>
        </w:rPr>
      </w:pPr>
      <w:r>
        <w:rPr>
          <w:lang w:val="en-US"/>
        </w:rPr>
        <w:t xml:space="preserve">The most widely used voting methods in the Council is </w:t>
      </w:r>
      <w:r w:rsidRPr="007955B1">
        <w:rPr>
          <w:lang w:val="en-US"/>
        </w:rPr>
        <w:t>Qualified majority voting</w:t>
      </w:r>
      <w:r w:rsidR="007C5400">
        <w:rPr>
          <w:lang w:val="en-US"/>
        </w:rPr>
        <w:t xml:space="preserve"> to take decisions without the need for unanimity</w:t>
      </w:r>
      <w:r w:rsidR="00ED4B7B">
        <w:rPr>
          <w:lang w:val="en-US"/>
        </w:rPr>
        <w:t xml:space="preserve"> but go beyond simple majority of members</w:t>
      </w:r>
      <w:r>
        <w:rPr>
          <w:lang w:val="en-US"/>
        </w:rPr>
        <w:t xml:space="preserve">. </w:t>
      </w:r>
      <w:r w:rsidR="00244FB9">
        <w:rPr>
          <w:lang w:val="en-US"/>
        </w:rPr>
        <w:t xml:space="preserve">According to the European Parliamentary </w:t>
      </w:r>
      <w:r w:rsidR="00BA333B">
        <w:rPr>
          <w:lang w:val="en-US"/>
        </w:rPr>
        <w:t>Research Service</w:t>
      </w:r>
      <w:r w:rsidR="00244FB9">
        <w:rPr>
          <w:lang w:val="en-US"/>
        </w:rPr>
        <w:t xml:space="preserve"> </w:t>
      </w:r>
      <w:r>
        <w:rPr>
          <w:lang w:val="en-US"/>
        </w:rPr>
        <w:t>there are many pros and cons of qualified majority voting</w:t>
      </w:r>
      <w:r w:rsidR="005000C5">
        <w:rPr>
          <w:lang w:val="en-US"/>
        </w:rPr>
        <w:t xml:space="preserve">, the pros are: Quicker decision-making, deters Trojan-horses, enables intra-EU coalition, </w:t>
      </w:r>
      <w:r w:rsidR="0009567E">
        <w:rPr>
          <w:lang w:val="en-US"/>
        </w:rPr>
        <w:t>n</w:t>
      </w:r>
      <w:r w:rsidR="005000C5">
        <w:rPr>
          <w:lang w:val="en-US"/>
        </w:rPr>
        <w:t xml:space="preserve">o lowest common denominator, Increase Human Resources influence and prevents </w:t>
      </w:r>
      <w:r w:rsidR="00890C82" w:rsidRPr="00890C82">
        <w:rPr>
          <w:lang w:val="en-US"/>
        </w:rPr>
        <w:t xml:space="preserve">European Union </w:t>
      </w:r>
      <w:r w:rsidR="005000C5">
        <w:rPr>
          <w:lang w:val="en-US"/>
        </w:rPr>
        <w:t xml:space="preserve">foreign policy paralysis. </w:t>
      </w:r>
      <w:r w:rsidR="005118B4">
        <w:rPr>
          <w:lang w:val="en-US"/>
        </w:rPr>
        <w:t xml:space="preserve">The cons are: potential weakening of </w:t>
      </w:r>
      <w:r w:rsidR="00390720">
        <w:rPr>
          <w:lang w:val="en-US"/>
        </w:rPr>
        <w:t>European Unio</w:t>
      </w:r>
      <w:r w:rsidR="00390720">
        <w:rPr>
          <w:lang w:val="en-US"/>
        </w:rPr>
        <w:t xml:space="preserve">n </w:t>
      </w:r>
      <w:r w:rsidR="005118B4">
        <w:rPr>
          <w:lang w:val="en-US"/>
        </w:rPr>
        <w:t xml:space="preserve">unity, reduced political leverage of a decision, risks discriminating lower member states, </w:t>
      </w:r>
      <w:r w:rsidR="005118B4">
        <w:rPr>
          <w:lang w:val="en-US"/>
        </w:rPr>
        <w:t xml:space="preserve">risks </w:t>
      </w:r>
      <w:r w:rsidR="005118B4">
        <w:rPr>
          <w:lang w:val="en-US"/>
        </w:rPr>
        <w:t>marginalizing</w:t>
      </w:r>
      <w:r w:rsidR="005118B4">
        <w:rPr>
          <w:lang w:val="en-US"/>
        </w:rPr>
        <w:t xml:space="preserve"> lower member states</w:t>
      </w:r>
      <w:r w:rsidR="005118B4">
        <w:rPr>
          <w:lang w:val="en-US"/>
        </w:rPr>
        <w:t xml:space="preserve"> and weakens democratic legitimacy of a decision</w:t>
      </w:r>
      <w:r w:rsidR="00454ECD">
        <w:rPr>
          <w:lang w:val="en-US"/>
        </w:rPr>
        <w:t xml:space="preserve"> </w:t>
      </w:r>
      <w:r w:rsidR="00454ECD" w:rsidRPr="00454ECD">
        <w:rPr>
          <w:b/>
          <w:bCs/>
          <w:lang w:val="en-US"/>
        </w:rPr>
        <w:t>(</w:t>
      </w:r>
      <w:r w:rsidR="00454ECD" w:rsidRPr="00454ECD">
        <w:rPr>
          <w:b/>
          <w:bCs/>
          <w:lang w:val="en-US"/>
        </w:rPr>
        <w:t>European Parliamentary Research Service</w:t>
      </w:r>
      <w:r w:rsidR="00454ECD" w:rsidRPr="00454ECD">
        <w:rPr>
          <w:b/>
          <w:bCs/>
          <w:lang w:val="en-US"/>
        </w:rPr>
        <w:t xml:space="preserve">, </w:t>
      </w:r>
      <w:r w:rsidR="00454ECD" w:rsidRPr="00454ECD">
        <w:rPr>
          <w:b/>
          <w:bCs/>
          <w:lang w:val="en-US"/>
        </w:rPr>
        <w:t>2021</w:t>
      </w:r>
      <w:r w:rsidR="00454ECD" w:rsidRPr="00454ECD">
        <w:rPr>
          <w:b/>
          <w:bCs/>
          <w:lang w:val="en-US"/>
        </w:rPr>
        <w:t>)</w:t>
      </w:r>
    </w:p>
    <w:p w14:paraId="2096FBAC" w14:textId="2C8A3BBB" w:rsidR="00DD6817" w:rsidRDefault="00DD6817" w:rsidP="00F361B8">
      <w:pPr>
        <w:rPr>
          <w:lang w:val="en-US"/>
        </w:rPr>
      </w:pPr>
      <w:r>
        <w:rPr>
          <w:lang w:val="en-US"/>
        </w:rPr>
        <w:t>The Court of Justice of European Union</w:t>
      </w:r>
      <w:r w:rsidR="003A0BA1">
        <w:rPr>
          <w:lang w:val="en-US"/>
        </w:rPr>
        <w:t xml:space="preserve"> is the judicial branch of the </w:t>
      </w:r>
      <w:r w:rsidR="00A82A8A">
        <w:rPr>
          <w:lang w:val="en-US"/>
        </w:rPr>
        <w:t>European Unio</w:t>
      </w:r>
      <w:r w:rsidR="00A82A8A">
        <w:rPr>
          <w:lang w:val="en-US"/>
        </w:rPr>
        <w:t>n</w:t>
      </w:r>
      <w:r w:rsidR="009C53C0">
        <w:rPr>
          <w:lang w:val="en-US"/>
        </w:rPr>
        <w:t xml:space="preserve">, it interprets </w:t>
      </w:r>
      <w:r w:rsidR="00EC79F9">
        <w:rPr>
          <w:lang w:val="en-US"/>
        </w:rPr>
        <w:t>EU law to make sure it is applied</w:t>
      </w:r>
      <w:r w:rsidR="009C53C0">
        <w:rPr>
          <w:lang w:val="en-US"/>
        </w:rPr>
        <w:t xml:space="preserve"> </w:t>
      </w:r>
      <w:r w:rsidR="00E90B8E">
        <w:rPr>
          <w:lang w:val="en-US"/>
        </w:rPr>
        <w:t xml:space="preserve">in the same way in all </w:t>
      </w:r>
      <w:r w:rsidR="00A82A8A">
        <w:rPr>
          <w:lang w:val="en-US"/>
        </w:rPr>
        <w:t>European Unio</w:t>
      </w:r>
      <w:r w:rsidR="00A82A8A">
        <w:rPr>
          <w:lang w:val="en-US"/>
        </w:rPr>
        <w:t xml:space="preserve">n </w:t>
      </w:r>
      <w:r w:rsidR="00E90B8E">
        <w:rPr>
          <w:lang w:val="en-US"/>
        </w:rPr>
        <w:t xml:space="preserve">countries, and settles legal disputes between national governments and </w:t>
      </w:r>
      <w:r w:rsidR="00DD277B" w:rsidRPr="00DD277B">
        <w:rPr>
          <w:lang w:val="en-US"/>
        </w:rPr>
        <w:t xml:space="preserve">European Union </w:t>
      </w:r>
      <w:r w:rsidR="00E90B8E">
        <w:rPr>
          <w:lang w:val="en-US"/>
        </w:rPr>
        <w:t>institutions.</w:t>
      </w:r>
      <w:r w:rsidR="00A5411B">
        <w:rPr>
          <w:lang w:val="en-US"/>
        </w:rPr>
        <w:t xml:space="preserve"> </w:t>
      </w:r>
      <w:r w:rsidR="00AE779A">
        <w:rPr>
          <w:lang w:val="en-US"/>
        </w:rPr>
        <w:t>All member states are represented by one judge making up a total of 27 judges in the E</w:t>
      </w:r>
      <w:r w:rsidR="00B03B41">
        <w:rPr>
          <w:lang w:val="en-US"/>
        </w:rPr>
        <w:t xml:space="preserve">uropean Court of </w:t>
      </w:r>
      <w:r w:rsidR="00AE779A">
        <w:rPr>
          <w:lang w:val="en-US"/>
        </w:rPr>
        <w:t>J</w:t>
      </w:r>
      <w:r w:rsidR="00B03B41">
        <w:rPr>
          <w:lang w:val="en-US"/>
        </w:rPr>
        <w:t>ustice</w:t>
      </w:r>
      <w:r w:rsidR="00AE779A">
        <w:rPr>
          <w:lang w:val="en-US"/>
        </w:rPr>
        <w:t xml:space="preserve"> as well as 11 advocate-generals.</w:t>
      </w:r>
      <w:r w:rsidR="007A66DC">
        <w:rPr>
          <w:lang w:val="en-US"/>
        </w:rPr>
        <w:t xml:space="preserve"> The General Court has 2 judges per member state giving it a total of 54 judges.</w:t>
      </w:r>
      <w:r w:rsidR="00E212EA">
        <w:rPr>
          <w:lang w:val="en-US"/>
        </w:rPr>
        <w:t xml:space="preserve"> </w:t>
      </w:r>
    </w:p>
    <w:p w14:paraId="54E877F2" w14:textId="5BB015F5" w:rsidR="00FF5006" w:rsidRDefault="00E212EA" w:rsidP="00F361B8">
      <w:pPr>
        <w:rPr>
          <w:lang w:val="en-US"/>
        </w:rPr>
      </w:pPr>
      <w:r>
        <w:rPr>
          <w:lang w:val="en-US"/>
        </w:rPr>
        <w:t xml:space="preserve">The </w:t>
      </w:r>
      <w:r w:rsidR="00B03B41" w:rsidRPr="00B03B41">
        <w:rPr>
          <w:lang w:val="en-US"/>
        </w:rPr>
        <w:t xml:space="preserve">European Court of Justice </w:t>
      </w:r>
      <w:r>
        <w:rPr>
          <w:lang w:val="en-US"/>
        </w:rPr>
        <w:t xml:space="preserve">however has been accused of overstepping their powers, the German Constitutional Court </w:t>
      </w:r>
      <w:r w:rsidR="00FF5006">
        <w:rPr>
          <w:lang w:val="en-US"/>
        </w:rPr>
        <w:t xml:space="preserve">directly targeted the </w:t>
      </w:r>
      <w:r w:rsidR="00B03B41" w:rsidRPr="00B03B41">
        <w:rPr>
          <w:lang w:val="en-US"/>
        </w:rPr>
        <w:t xml:space="preserve">European Court of Justice </w:t>
      </w:r>
      <w:r w:rsidR="00FF5006">
        <w:rPr>
          <w:lang w:val="en-US"/>
        </w:rPr>
        <w:t xml:space="preserve">when they backed the </w:t>
      </w:r>
      <w:r w:rsidR="00B03B41">
        <w:rPr>
          <w:lang w:val="en-US"/>
        </w:rPr>
        <w:t>European Central Bank</w:t>
      </w:r>
      <w:r w:rsidR="00FF5006">
        <w:rPr>
          <w:lang w:val="en-US"/>
        </w:rPr>
        <w:t xml:space="preserve">’s quantitative easing policy. The German judges said supremacy of the </w:t>
      </w:r>
      <w:r w:rsidR="00B03B41">
        <w:rPr>
          <w:lang w:val="en-US"/>
        </w:rPr>
        <w:t xml:space="preserve">European Court of Justice </w:t>
      </w:r>
      <w:r w:rsidR="00FF5006">
        <w:rPr>
          <w:lang w:val="en-US"/>
        </w:rPr>
        <w:t xml:space="preserve">does not apply in cases where it fails its duties. Both Poland and Hungary have also accused the </w:t>
      </w:r>
      <w:r w:rsidR="00B03B41">
        <w:rPr>
          <w:lang w:val="en-US"/>
        </w:rPr>
        <w:t xml:space="preserve">European Court of Justice </w:t>
      </w:r>
      <w:r w:rsidR="00FF5006">
        <w:rPr>
          <w:lang w:val="en-US"/>
        </w:rPr>
        <w:t xml:space="preserve">of overstepping, Poland’s top court ruled in October 2021 that Poland’s constitution overrides some </w:t>
      </w:r>
      <w:r w:rsidR="00B03B41">
        <w:rPr>
          <w:lang w:val="en-US"/>
        </w:rPr>
        <w:t>EU</w:t>
      </w:r>
      <w:r w:rsidR="00FF5006">
        <w:rPr>
          <w:lang w:val="en-US"/>
        </w:rPr>
        <w:t xml:space="preserve"> laws, the tribunal ruled that </w:t>
      </w:r>
    </w:p>
    <w:p w14:paraId="1C16B094" w14:textId="1E921F5D" w:rsidR="00E212EA" w:rsidRDefault="00FF5006" w:rsidP="00F361B8">
      <w:pPr>
        <w:rPr>
          <w:lang w:val="en-US"/>
        </w:rPr>
      </w:pPr>
      <w:r>
        <w:rPr>
          <w:lang w:val="en-US"/>
        </w:rPr>
        <w:t xml:space="preserve">Hungary’s top court ruled that the country can enforce its </w:t>
      </w:r>
      <w:r>
        <w:rPr>
          <w:lang w:val="en-US"/>
        </w:rPr>
        <w:t>constitution</w:t>
      </w:r>
      <w:r>
        <w:rPr>
          <w:lang w:val="en-US"/>
        </w:rPr>
        <w:t xml:space="preserve"> over European Union regulations in limited cases, this allowed Hungary’s Prime Minister Viktor Orban to crackdown on refugees in defiance of </w:t>
      </w:r>
      <w:r w:rsidR="00956730">
        <w:rPr>
          <w:lang w:val="en-US"/>
        </w:rPr>
        <w:t>European Union</w:t>
      </w:r>
      <w:r>
        <w:rPr>
          <w:lang w:val="en-US"/>
        </w:rPr>
        <w:t xml:space="preserve"> ruling. Hungary filed a legal challenge that complying with the European Union judgement</w:t>
      </w:r>
      <w:r w:rsidR="00256343">
        <w:rPr>
          <w:lang w:val="en-US"/>
        </w:rPr>
        <w:t xml:space="preserve"> would violate Hungary’s right to decide who let into the country.</w:t>
      </w:r>
    </w:p>
    <w:p w14:paraId="49C12C1E" w14:textId="77777777" w:rsidR="003C4ADD" w:rsidRDefault="006F1052" w:rsidP="0058754B">
      <w:pPr>
        <w:rPr>
          <w:lang w:val="en-US"/>
        </w:rPr>
      </w:pPr>
      <w:r w:rsidRPr="006F1052">
        <w:rPr>
          <w:lang w:val="en-US"/>
        </w:rPr>
        <w:t>Christophe Crombez</w:t>
      </w:r>
      <w:r>
        <w:rPr>
          <w:lang w:val="en-US"/>
        </w:rPr>
        <w:t>, political economist at KU Leuven and Stanford University does believe that the EU has democratic deficient</w:t>
      </w:r>
      <w:r w:rsidR="003C4ADD">
        <w:rPr>
          <w:lang w:val="en-US"/>
        </w:rPr>
        <w:t xml:space="preserve"> concluding</w:t>
      </w:r>
      <w:r>
        <w:rPr>
          <w:lang w:val="en-US"/>
        </w:rPr>
        <w:t xml:space="preserve"> </w:t>
      </w:r>
      <w:r w:rsidR="0058754B">
        <w:rPr>
          <w:lang w:val="en-US"/>
        </w:rPr>
        <w:t>“</w:t>
      </w:r>
      <w:r w:rsidR="0058754B" w:rsidRPr="0058754B">
        <w:rPr>
          <w:lang w:val="en-US"/>
        </w:rPr>
        <w:t>My analysis complements earlier work on the democratic deficit, because</w:t>
      </w:r>
      <w:r w:rsidR="0058754B">
        <w:rPr>
          <w:lang w:val="en-US"/>
        </w:rPr>
        <w:t xml:space="preserve"> </w:t>
      </w:r>
      <w:r w:rsidR="0058754B" w:rsidRPr="0058754B">
        <w:rPr>
          <w:lang w:val="en-US"/>
        </w:rPr>
        <w:t>I focus on the output of the legislative process, whereas most of the literature</w:t>
      </w:r>
      <w:r w:rsidR="0058754B">
        <w:rPr>
          <w:lang w:val="en-US"/>
        </w:rPr>
        <w:t xml:space="preserve"> </w:t>
      </w:r>
      <w:r w:rsidR="0058754B" w:rsidRPr="0058754B">
        <w:rPr>
          <w:lang w:val="en-US"/>
        </w:rPr>
        <w:t>studies the process itself. I conclude that EU policies are not fundamentally</w:t>
      </w:r>
      <w:r w:rsidR="0058754B">
        <w:rPr>
          <w:lang w:val="en-US"/>
        </w:rPr>
        <w:t xml:space="preserve"> </w:t>
      </w:r>
      <w:r w:rsidR="0058754B" w:rsidRPr="0058754B">
        <w:rPr>
          <w:lang w:val="en-US"/>
        </w:rPr>
        <w:t>undemocratic, but that the way the process itself is conducted may give rise</w:t>
      </w:r>
      <w:r w:rsidR="0058754B">
        <w:rPr>
          <w:lang w:val="en-US"/>
        </w:rPr>
        <w:t xml:space="preserve"> </w:t>
      </w:r>
      <w:r w:rsidR="0058754B" w:rsidRPr="0058754B">
        <w:rPr>
          <w:lang w:val="en-US"/>
        </w:rPr>
        <w:t>to a democratic deficit.</w:t>
      </w:r>
      <w:r w:rsidR="0058754B">
        <w:rPr>
          <w:lang w:val="en-US"/>
        </w:rPr>
        <w:t>”</w:t>
      </w:r>
      <w:r w:rsidR="003C4ADD">
        <w:rPr>
          <w:lang w:val="en-US"/>
        </w:rPr>
        <w:t xml:space="preserve"> </w:t>
      </w:r>
    </w:p>
    <w:p w14:paraId="66C9E4A6" w14:textId="4E0EF605" w:rsidR="0058754B" w:rsidRDefault="003C4ADD" w:rsidP="0058754B">
      <w:r>
        <w:rPr>
          <w:lang w:val="en-US"/>
        </w:rPr>
        <w:t>He does go on to further state “</w:t>
      </w:r>
      <w:r>
        <w:t>I find that the democratic deficit is, in the first place, a problem of lack of information and excess of delegation. Open Council meetings and a different selection of the Commission could go a long way in rendering the EU institutions more accountable. Institutional reforms are hard to achieve, however, if they upset the EU’s institutional balance, and particularly if they reduce the Council’s powers, because the Council decides on treaty changes. Since the Council currently also plays the leading role in the appointment of the Commission, altering the Commission selection process may prove to be especially difficult. The Council might agree on a different procedure if a reduced role for the Council were compensated for by an increase in its powers in other areas. The Council could, for example, be granted the right to propose legislation in exchange for accepting a directly elected Commission or a Commission appointed by Parliament.</w:t>
      </w:r>
      <w:r>
        <w:t>”</w:t>
      </w:r>
    </w:p>
    <w:p w14:paraId="2F00EE97" w14:textId="4897562F" w:rsidR="00832BCF" w:rsidRPr="00874781" w:rsidRDefault="00C86C3F" w:rsidP="0058754B">
      <w:pPr>
        <w:rPr>
          <w:lang w:val="en-US"/>
        </w:rPr>
      </w:pPr>
      <w:r>
        <w:t>However,</w:t>
      </w:r>
      <w:r w:rsidR="00832BCF">
        <w:t xml:space="preserve"> professor of politics and international affairs Andrew Moravcisk disagrees believing the concerns of the European Union’s </w:t>
      </w:r>
      <w:r w:rsidR="00F0703A">
        <w:t>democratic deficient to be ‘misplaced’</w:t>
      </w:r>
      <w:r w:rsidR="00014241">
        <w:t xml:space="preserve">, “When judged by the </w:t>
      </w:r>
      <w:r w:rsidR="00014241">
        <w:lastRenderedPageBreak/>
        <w:t>practices of existing nation-states and in the context of a multi-level system</w:t>
      </w:r>
      <w:r w:rsidR="009C7B79">
        <w:t>, there is little evidence that the EU suffers from fundamental democratic deficient.</w:t>
      </w:r>
      <w:r w:rsidR="00A161B6">
        <w:t>”</w:t>
      </w:r>
      <w:r w:rsidR="00B95962">
        <w:t xml:space="preserve"> He also stated</w:t>
      </w:r>
      <w:r w:rsidR="00A161B6">
        <w:t xml:space="preserve"> “I conclude we cannot draw negative conclusions about the legitimacy of the EU </w:t>
      </w:r>
      <w:r w:rsidR="00374543">
        <w:t xml:space="preserve">from causal observations of the non-participatory nature of its institutions” </w:t>
      </w:r>
    </w:p>
    <w:p w14:paraId="5D856A24" w14:textId="77777777" w:rsidR="003C4ADD" w:rsidRDefault="003C4ADD">
      <w:pPr>
        <w:rPr>
          <w:b/>
          <w:bCs/>
          <w:lang w:val="en-US"/>
        </w:rPr>
      </w:pPr>
    </w:p>
    <w:p w14:paraId="5851AF90" w14:textId="12C653B1" w:rsidR="000D24ED" w:rsidRDefault="000D24ED">
      <w:pPr>
        <w:rPr>
          <w:b/>
          <w:bCs/>
          <w:lang w:val="en-US"/>
        </w:rPr>
      </w:pPr>
      <w:r w:rsidRPr="000D24ED">
        <w:rPr>
          <w:b/>
          <w:bCs/>
          <w:lang w:val="en-US"/>
        </w:rPr>
        <w:t>References</w:t>
      </w:r>
    </w:p>
    <w:p w14:paraId="7FBF32DB" w14:textId="035AEA25" w:rsidR="000D24ED" w:rsidRDefault="000D24ED">
      <w:pPr>
        <w:rPr>
          <w:lang w:val="en-US"/>
        </w:rPr>
      </w:pPr>
      <w:r w:rsidRPr="000D24ED">
        <w:rPr>
          <w:lang w:val="en-US"/>
        </w:rPr>
        <w:t>Access to European Union Law</w:t>
      </w:r>
      <w:r w:rsidR="001D5CFC">
        <w:rPr>
          <w:lang w:val="en-US"/>
        </w:rPr>
        <w:t xml:space="preserve">, Glossary of summaries: Democratic Deficit. Access to the website found here: </w:t>
      </w:r>
      <w:hyperlink r:id="rId4" w:history="1">
        <w:r w:rsidR="000B4EFD" w:rsidRPr="00C92984">
          <w:rPr>
            <w:rStyle w:val="Hyperlink"/>
            <w:lang w:val="en-US"/>
          </w:rPr>
          <w:t>https://eur-lex.europa.eu/summary/glossary/democratic_deficit.html</w:t>
        </w:r>
      </w:hyperlink>
      <w:r w:rsidR="000B4EFD">
        <w:rPr>
          <w:lang w:val="en-US"/>
        </w:rPr>
        <w:t xml:space="preserve"> </w:t>
      </w:r>
    </w:p>
    <w:p w14:paraId="51D53FF1" w14:textId="05F4B688" w:rsidR="005334F8" w:rsidRDefault="00631D95">
      <w:pPr>
        <w:rPr>
          <w:lang w:val="en-US"/>
        </w:rPr>
      </w:pPr>
      <w:r>
        <w:rPr>
          <w:lang w:val="en-US"/>
        </w:rPr>
        <w:t xml:space="preserve">H M Government (2020) </w:t>
      </w:r>
      <w:r w:rsidR="005334F8" w:rsidRPr="0025353C">
        <w:rPr>
          <w:i/>
          <w:iCs/>
          <w:lang w:val="en-US"/>
        </w:rPr>
        <w:t>Consolidated version of the Treaty on European Union</w:t>
      </w:r>
    </w:p>
    <w:p w14:paraId="6D4B45D6" w14:textId="08AA6975" w:rsidR="0011695E" w:rsidRDefault="00054436">
      <w:pPr>
        <w:rPr>
          <w:lang w:val="en-US"/>
        </w:rPr>
      </w:pPr>
      <w:r w:rsidRPr="00054436">
        <w:rPr>
          <w:lang w:val="en-US"/>
        </w:rPr>
        <w:t>The EU will be democratized. Or it will disintegrate!</w:t>
      </w:r>
      <w:r>
        <w:rPr>
          <w:lang w:val="en-US"/>
        </w:rPr>
        <w:t xml:space="preserve"> (2</w:t>
      </w:r>
      <w:r w:rsidRPr="00054436">
        <w:rPr>
          <w:lang w:val="en-US"/>
        </w:rPr>
        <w:t>016</w:t>
      </w:r>
      <w:r>
        <w:rPr>
          <w:lang w:val="en-US"/>
        </w:rPr>
        <w:t xml:space="preserve">), </w:t>
      </w:r>
      <w:r>
        <w:rPr>
          <w:lang w:val="en-US"/>
        </w:rPr>
        <w:t>Democracy in Europe Movement 202</w:t>
      </w:r>
      <w:r>
        <w:rPr>
          <w:lang w:val="en-US"/>
        </w:rPr>
        <w:t>5</w:t>
      </w:r>
    </w:p>
    <w:p w14:paraId="0C9C6195" w14:textId="282BC7B0" w:rsidR="0011695E" w:rsidRDefault="00D77488" w:rsidP="0011695E">
      <w:pPr>
        <w:rPr>
          <w:lang w:val="en-US"/>
        </w:rPr>
      </w:pPr>
      <w:r w:rsidRPr="00D77488">
        <w:rPr>
          <w:lang w:val="en-US"/>
        </w:rPr>
        <w:t>CEPS Working Document No. 317</w:t>
      </w:r>
      <w:r w:rsidR="00AF254B">
        <w:rPr>
          <w:lang w:val="en-US"/>
        </w:rPr>
        <w:t xml:space="preserve"> (</w:t>
      </w:r>
      <w:r w:rsidRPr="00D77488">
        <w:rPr>
          <w:lang w:val="en-US"/>
        </w:rPr>
        <w:t>July 2009</w:t>
      </w:r>
      <w:r w:rsidR="00AF254B">
        <w:rPr>
          <w:lang w:val="en-US"/>
        </w:rPr>
        <w:t>)</w:t>
      </w:r>
      <w:r>
        <w:rPr>
          <w:lang w:val="en-US"/>
        </w:rPr>
        <w:t xml:space="preserve"> by </w:t>
      </w:r>
      <w:r w:rsidRPr="00D77488">
        <w:rPr>
          <w:lang w:val="en-US"/>
        </w:rPr>
        <w:t>Anthoula Malkopoulou</w:t>
      </w:r>
      <w:r>
        <w:rPr>
          <w:lang w:val="en-US"/>
        </w:rPr>
        <w:t xml:space="preserve"> </w:t>
      </w:r>
      <w:r w:rsidR="0011695E" w:rsidRPr="00D77488">
        <w:rPr>
          <w:i/>
          <w:iCs/>
          <w:lang w:val="en-US"/>
        </w:rPr>
        <w:t>Lost Voters:</w:t>
      </w:r>
      <w:r w:rsidR="0011695E" w:rsidRPr="00D77488">
        <w:rPr>
          <w:i/>
          <w:iCs/>
          <w:lang w:val="en-US"/>
        </w:rPr>
        <w:t xml:space="preserve"> </w:t>
      </w:r>
      <w:r w:rsidR="0011695E" w:rsidRPr="00D77488">
        <w:rPr>
          <w:i/>
          <w:iCs/>
          <w:lang w:val="en-US"/>
        </w:rPr>
        <w:t>Participation in EU elections and the</w:t>
      </w:r>
      <w:r w:rsidR="0011695E" w:rsidRPr="00D77488">
        <w:rPr>
          <w:i/>
          <w:iCs/>
          <w:lang w:val="en-US"/>
        </w:rPr>
        <w:t xml:space="preserve"> </w:t>
      </w:r>
      <w:r w:rsidR="0011695E" w:rsidRPr="00D77488">
        <w:rPr>
          <w:i/>
          <w:iCs/>
          <w:lang w:val="en-US"/>
        </w:rPr>
        <w:t>case for compulsory voting</w:t>
      </w:r>
      <w:r>
        <w:rPr>
          <w:lang w:val="en-US"/>
        </w:rPr>
        <w:t xml:space="preserve"> </w:t>
      </w:r>
    </w:p>
    <w:p w14:paraId="33C215A3" w14:textId="0D195C8B" w:rsidR="00BA333B" w:rsidRDefault="00BB288D" w:rsidP="0011695E">
      <w:pPr>
        <w:rPr>
          <w:i/>
          <w:iCs/>
          <w:lang w:val="en-US"/>
        </w:rPr>
      </w:pPr>
      <w:r w:rsidRPr="00BB288D">
        <w:rPr>
          <w:lang w:val="en-US"/>
        </w:rPr>
        <w:t>European Parliamentary Research Service</w:t>
      </w:r>
      <w:r w:rsidR="00F4726F">
        <w:rPr>
          <w:lang w:val="en-US"/>
        </w:rPr>
        <w:t xml:space="preserve"> (2021)</w:t>
      </w:r>
      <w:r>
        <w:rPr>
          <w:lang w:val="en-US"/>
        </w:rPr>
        <w:t xml:space="preserve"> </w:t>
      </w:r>
      <w:r w:rsidR="00BA333B" w:rsidRPr="00BB288D">
        <w:rPr>
          <w:i/>
          <w:iCs/>
          <w:lang w:val="en-US"/>
        </w:rPr>
        <w:t>Qualified majority voting in foreign and security policy</w:t>
      </w:r>
    </w:p>
    <w:p w14:paraId="20FFFEFD" w14:textId="1F529D76" w:rsidR="00AB0511" w:rsidRDefault="007D44AE" w:rsidP="00AB0511">
      <w:pPr>
        <w:rPr>
          <w:lang w:val="en-US"/>
        </w:rPr>
      </w:pPr>
      <w:r>
        <w:rPr>
          <w:lang w:val="en-US"/>
        </w:rPr>
        <w:t xml:space="preserve">European Union Politics (2003) </w:t>
      </w:r>
      <w:r w:rsidR="00AB0511" w:rsidRPr="008141C1">
        <w:rPr>
          <w:i/>
          <w:iCs/>
          <w:lang w:val="en-US"/>
        </w:rPr>
        <w:t>The Democratic Deficit in the</w:t>
      </w:r>
      <w:r w:rsidR="00AB0511" w:rsidRPr="008141C1">
        <w:rPr>
          <w:i/>
          <w:iCs/>
          <w:lang w:val="en-US"/>
        </w:rPr>
        <w:t xml:space="preserve"> </w:t>
      </w:r>
      <w:r w:rsidR="00AB0511" w:rsidRPr="008141C1">
        <w:rPr>
          <w:i/>
          <w:iCs/>
          <w:lang w:val="en-US"/>
        </w:rPr>
        <w:t>European Union</w:t>
      </w:r>
      <w:r w:rsidR="006B7AF0" w:rsidRPr="008141C1">
        <w:rPr>
          <w:i/>
          <w:iCs/>
          <w:lang w:val="en-US"/>
        </w:rPr>
        <w:t xml:space="preserve">: </w:t>
      </w:r>
      <w:r w:rsidR="006B7AF0" w:rsidRPr="008141C1">
        <w:rPr>
          <w:i/>
          <w:iCs/>
          <w:lang w:val="en-US"/>
        </w:rPr>
        <w:t>Much Ado about Nothing?</w:t>
      </w:r>
      <w:r w:rsidR="008141C1">
        <w:rPr>
          <w:lang w:val="en-US"/>
        </w:rPr>
        <w:t xml:space="preserve"> </w:t>
      </w:r>
      <w:r w:rsidR="006307AF" w:rsidRPr="006307AF">
        <w:rPr>
          <w:lang w:val="en-US"/>
        </w:rPr>
        <w:t>Volume: 4 issue: 1, page(s): 101-120</w:t>
      </w:r>
      <w:r w:rsidR="006307AF" w:rsidRPr="006307AF">
        <w:rPr>
          <w:lang w:val="en-US"/>
        </w:rPr>
        <w:t xml:space="preserve"> </w:t>
      </w:r>
      <w:r w:rsidR="006307AF">
        <w:rPr>
          <w:lang w:val="en-US"/>
        </w:rPr>
        <w:t xml:space="preserve">SAGE </w:t>
      </w:r>
      <w:r w:rsidR="009374C9">
        <w:rPr>
          <w:lang w:val="en-US"/>
        </w:rPr>
        <w:t>Journals</w:t>
      </w:r>
    </w:p>
    <w:p w14:paraId="681984B9" w14:textId="46D11E33" w:rsidR="00B91B2C" w:rsidRDefault="00A26B85" w:rsidP="001877E6">
      <w:pPr>
        <w:rPr>
          <w:lang w:val="en-US"/>
        </w:rPr>
      </w:pPr>
      <w:r w:rsidRPr="00721BDA">
        <w:rPr>
          <w:lang w:val="en-US"/>
        </w:rPr>
        <w:t>Center for European Studies Working Paper No. 92</w:t>
      </w:r>
      <w:r>
        <w:rPr>
          <w:lang w:val="en-US"/>
        </w:rPr>
        <w:t xml:space="preserve"> </w:t>
      </w:r>
      <w:r>
        <w:rPr>
          <w:lang w:val="en-US"/>
        </w:rPr>
        <w:t xml:space="preserve">(2002) </w:t>
      </w:r>
      <w:r w:rsidR="00AB0036">
        <w:rPr>
          <w:i/>
          <w:iCs/>
          <w:lang w:val="en-US"/>
        </w:rPr>
        <w:t>I</w:t>
      </w:r>
      <w:r w:rsidR="001877E6" w:rsidRPr="00C44E6B">
        <w:rPr>
          <w:i/>
          <w:iCs/>
          <w:lang w:val="en-US"/>
        </w:rPr>
        <w:t>n Defense of the “Democratic Deficit”:</w:t>
      </w:r>
      <w:r w:rsidR="001877E6" w:rsidRPr="00C44E6B">
        <w:rPr>
          <w:i/>
          <w:iCs/>
          <w:lang w:val="en-US"/>
        </w:rPr>
        <w:t xml:space="preserve"> </w:t>
      </w:r>
      <w:r w:rsidR="001877E6" w:rsidRPr="00C44E6B">
        <w:rPr>
          <w:i/>
          <w:iCs/>
          <w:lang w:val="en-US"/>
        </w:rPr>
        <w:t>Reassessing Legitimacy in the European Union</w:t>
      </w:r>
      <w:r w:rsidR="001877E6" w:rsidRPr="001877E6">
        <w:rPr>
          <w:lang w:val="en-US"/>
        </w:rPr>
        <w:t xml:space="preserve"> </w:t>
      </w:r>
      <w:r w:rsidR="00C44E6B">
        <w:rPr>
          <w:lang w:val="en-US"/>
        </w:rPr>
        <w:t xml:space="preserve">by </w:t>
      </w:r>
      <w:r w:rsidR="00BF6CF4" w:rsidRPr="00BF6CF4">
        <w:rPr>
          <w:lang w:val="en-US"/>
        </w:rPr>
        <w:t xml:space="preserve">Andrew </w:t>
      </w:r>
      <w:proofErr w:type="spellStart"/>
      <w:r w:rsidR="00BF6CF4" w:rsidRPr="00BF6CF4">
        <w:rPr>
          <w:lang w:val="en-US"/>
        </w:rPr>
        <w:t>Moravcsik</w:t>
      </w:r>
      <w:proofErr w:type="spellEnd"/>
      <w:r w:rsidR="001877E6">
        <w:rPr>
          <w:lang w:val="en-US"/>
        </w:rPr>
        <w:t xml:space="preserve"> </w:t>
      </w:r>
      <w:r w:rsidR="00B91B2C" w:rsidRPr="00B91B2C">
        <w:rPr>
          <w:lang w:val="en-US"/>
        </w:rPr>
        <w:t xml:space="preserve">Volume: 4 </w:t>
      </w:r>
      <w:proofErr w:type="gramStart"/>
      <w:r w:rsidR="00B91B2C" w:rsidRPr="00B91B2C">
        <w:rPr>
          <w:lang w:val="en-US"/>
        </w:rPr>
        <w:t>issue</w:t>
      </w:r>
      <w:proofErr w:type="gramEnd"/>
      <w:r w:rsidR="00B91B2C" w:rsidRPr="00B91B2C">
        <w:rPr>
          <w:lang w:val="en-US"/>
        </w:rPr>
        <w:t>: 1, page(s): 101-120</w:t>
      </w:r>
      <w:r w:rsidR="00721BDA">
        <w:rPr>
          <w:lang w:val="en-US"/>
        </w:rPr>
        <w:t xml:space="preserve"> </w:t>
      </w:r>
    </w:p>
    <w:p w14:paraId="2AA84D81" w14:textId="77777777" w:rsidR="0011695E" w:rsidRPr="000D24ED" w:rsidRDefault="0011695E">
      <w:pPr>
        <w:rPr>
          <w:lang w:val="en-US"/>
        </w:rPr>
      </w:pPr>
    </w:p>
    <w:p w14:paraId="4482F681" w14:textId="77777777" w:rsidR="000D24ED" w:rsidRPr="00A53404" w:rsidRDefault="000D24ED">
      <w:pPr>
        <w:rPr>
          <w:lang w:val="en-US"/>
        </w:rPr>
      </w:pPr>
    </w:p>
    <w:sectPr w:rsidR="000D24ED" w:rsidRPr="00A53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404"/>
    <w:rsid w:val="0000404A"/>
    <w:rsid w:val="000121F9"/>
    <w:rsid w:val="00014241"/>
    <w:rsid w:val="00016C95"/>
    <w:rsid w:val="0002523A"/>
    <w:rsid w:val="00031ECD"/>
    <w:rsid w:val="00054436"/>
    <w:rsid w:val="00061F08"/>
    <w:rsid w:val="00092F34"/>
    <w:rsid w:val="0009567E"/>
    <w:rsid w:val="0009787D"/>
    <w:rsid w:val="000B4EFD"/>
    <w:rsid w:val="000D24ED"/>
    <w:rsid w:val="001070CD"/>
    <w:rsid w:val="00113228"/>
    <w:rsid w:val="0011695E"/>
    <w:rsid w:val="001612DF"/>
    <w:rsid w:val="00182ECA"/>
    <w:rsid w:val="001877E6"/>
    <w:rsid w:val="001D5CFC"/>
    <w:rsid w:val="001E6920"/>
    <w:rsid w:val="00210C09"/>
    <w:rsid w:val="002346D7"/>
    <w:rsid w:val="00244FB9"/>
    <w:rsid w:val="0025353C"/>
    <w:rsid w:val="0025454F"/>
    <w:rsid w:val="00256343"/>
    <w:rsid w:val="0025660C"/>
    <w:rsid w:val="002C1490"/>
    <w:rsid w:val="002D06F9"/>
    <w:rsid w:val="002D2A27"/>
    <w:rsid w:val="002F3043"/>
    <w:rsid w:val="00300D15"/>
    <w:rsid w:val="0034026D"/>
    <w:rsid w:val="003423F1"/>
    <w:rsid w:val="003430FC"/>
    <w:rsid w:val="00374543"/>
    <w:rsid w:val="00390720"/>
    <w:rsid w:val="003A0BA1"/>
    <w:rsid w:val="003C4ADD"/>
    <w:rsid w:val="00430057"/>
    <w:rsid w:val="00442CA4"/>
    <w:rsid w:val="00454ECD"/>
    <w:rsid w:val="004713CA"/>
    <w:rsid w:val="00473986"/>
    <w:rsid w:val="004862B7"/>
    <w:rsid w:val="004D6415"/>
    <w:rsid w:val="004D6C86"/>
    <w:rsid w:val="004E3F9C"/>
    <w:rsid w:val="004F7DD0"/>
    <w:rsid w:val="005000C5"/>
    <w:rsid w:val="005118B4"/>
    <w:rsid w:val="005334F8"/>
    <w:rsid w:val="00556F88"/>
    <w:rsid w:val="00577CCE"/>
    <w:rsid w:val="0058754B"/>
    <w:rsid w:val="005A1F27"/>
    <w:rsid w:val="005A5387"/>
    <w:rsid w:val="005C5611"/>
    <w:rsid w:val="005F4E98"/>
    <w:rsid w:val="006307AF"/>
    <w:rsid w:val="00631D95"/>
    <w:rsid w:val="00633088"/>
    <w:rsid w:val="00671233"/>
    <w:rsid w:val="006832F3"/>
    <w:rsid w:val="006A3CB1"/>
    <w:rsid w:val="006B7AF0"/>
    <w:rsid w:val="006C2EBE"/>
    <w:rsid w:val="006C3263"/>
    <w:rsid w:val="006D729F"/>
    <w:rsid w:val="006F1052"/>
    <w:rsid w:val="007210F7"/>
    <w:rsid w:val="00721BDA"/>
    <w:rsid w:val="0073353E"/>
    <w:rsid w:val="00760631"/>
    <w:rsid w:val="007955B1"/>
    <w:rsid w:val="007A66DC"/>
    <w:rsid w:val="007C5400"/>
    <w:rsid w:val="007D44AE"/>
    <w:rsid w:val="007D472D"/>
    <w:rsid w:val="008141C1"/>
    <w:rsid w:val="00826744"/>
    <w:rsid w:val="00831F9C"/>
    <w:rsid w:val="00832BCF"/>
    <w:rsid w:val="008522B6"/>
    <w:rsid w:val="00874781"/>
    <w:rsid w:val="00890C82"/>
    <w:rsid w:val="008B4A3B"/>
    <w:rsid w:val="00931466"/>
    <w:rsid w:val="009374C9"/>
    <w:rsid w:val="00956730"/>
    <w:rsid w:val="009A37DD"/>
    <w:rsid w:val="009C53C0"/>
    <w:rsid w:val="009C7B79"/>
    <w:rsid w:val="009D73DD"/>
    <w:rsid w:val="00A12E7F"/>
    <w:rsid w:val="00A161B6"/>
    <w:rsid w:val="00A26B85"/>
    <w:rsid w:val="00A30590"/>
    <w:rsid w:val="00A47501"/>
    <w:rsid w:val="00A52A1A"/>
    <w:rsid w:val="00A53404"/>
    <w:rsid w:val="00A5411B"/>
    <w:rsid w:val="00A82A8A"/>
    <w:rsid w:val="00AB0036"/>
    <w:rsid w:val="00AB0511"/>
    <w:rsid w:val="00AB3E8E"/>
    <w:rsid w:val="00AC6297"/>
    <w:rsid w:val="00AE779A"/>
    <w:rsid w:val="00AF254B"/>
    <w:rsid w:val="00B03B41"/>
    <w:rsid w:val="00B91B2C"/>
    <w:rsid w:val="00B95962"/>
    <w:rsid w:val="00BA333B"/>
    <w:rsid w:val="00BA5A9A"/>
    <w:rsid w:val="00BA70B5"/>
    <w:rsid w:val="00BB288D"/>
    <w:rsid w:val="00BD081A"/>
    <w:rsid w:val="00BF6CF4"/>
    <w:rsid w:val="00C300F8"/>
    <w:rsid w:val="00C44E6B"/>
    <w:rsid w:val="00C538C2"/>
    <w:rsid w:val="00C54B50"/>
    <w:rsid w:val="00C733D3"/>
    <w:rsid w:val="00C86C3F"/>
    <w:rsid w:val="00CA4FE3"/>
    <w:rsid w:val="00D671D7"/>
    <w:rsid w:val="00D7602E"/>
    <w:rsid w:val="00D77488"/>
    <w:rsid w:val="00DB42AC"/>
    <w:rsid w:val="00DC2839"/>
    <w:rsid w:val="00DD261B"/>
    <w:rsid w:val="00DD277B"/>
    <w:rsid w:val="00DD6817"/>
    <w:rsid w:val="00E07A35"/>
    <w:rsid w:val="00E212EA"/>
    <w:rsid w:val="00E30A84"/>
    <w:rsid w:val="00E32968"/>
    <w:rsid w:val="00E60111"/>
    <w:rsid w:val="00E7535B"/>
    <w:rsid w:val="00E8469E"/>
    <w:rsid w:val="00E90B8E"/>
    <w:rsid w:val="00E92E4B"/>
    <w:rsid w:val="00EA7530"/>
    <w:rsid w:val="00EA7CC6"/>
    <w:rsid w:val="00EC79F9"/>
    <w:rsid w:val="00ED4B7B"/>
    <w:rsid w:val="00ED5112"/>
    <w:rsid w:val="00EE1D00"/>
    <w:rsid w:val="00F0703A"/>
    <w:rsid w:val="00F1209F"/>
    <w:rsid w:val="00F361B8"/>
    <w:rsid w:val="00F44E0F"/>
    <w:rsid w:val="00F4726F"/>
    <w:rsid w:val="00F80FE7"/>
    <w:rsid w:val="00FA7A5E"/>
    <w:rsid w:val="00FD0B3D"/>
    <w:rsid w:val="00FF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0B55"/>
  <w15:chartTrackingRefBased/>
  <w15:docId w15:val="{4B766CCC-C18A-47F8-9E8A-C19BF7944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4EFD"/>
    <w:rPr>
      <w:color w:val="0563C1" w:themeColor="hyperlink"/>
      <w:u w:val="single"/>
    </w:rPr>
  </w:style>
  <w:style w:type="character" w:styleId="UnresolvedMention">
    <w:name w:val="Unresolved Mention"/>
    <w:basedOn w:val="DefaultParagraphFont"/>
    <w:uiPriority w:val="99"/>
    <w:semiHidden/>
    <w:unhideWhenUsed/>
    <w:rsid w:val="000B4E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ur-lex.europa.eu/summary/glossary/democratic_defici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TotalTime>
  <Pages>4</Pages>
  <Words>1968</Words>
  <Characters>11223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196</cp:revision>
  <dcterms:created xsi:type="dcterms:W3CDTF">2022-03-01T09:38:00Z</dcterms:created>
  <dcterms:modified xsi:type="dcterms:W3CDTF">2022-03-01T23:35:00Z</dcterms:modified>
</cp:coreProperties>
</file>