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A86274"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bookmarkStart w:id="0" w:name="_97nq7cby33ff" w:colFirst="0" w:colLast="0"/>
      <w:bookmarkEnd w:id="0"/>
    </w:p>
    <w:p w14:paraId="49D5AA72"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24F8C67F" w14:textId="77777777" w:rsidR="00DF601B" w:rsidRPr="00EC5413" w:rsidRDefault="00DF601B" w:rsidP="00EC5413">
      <w:pPr>
        <w:pStyle w:val="Heading1"/>
        <w:keepNext w:val="0"/>
        <w:keepLines w:val="0"/>
        <w:spacing w:before="480" w:line="360" w:lineRule="auto"/>
        <w:jc w:val="center"/>
        <w:rPr>
          <w:rFonts w:eastAsia="Times New Roman" w:cs="Times New Roman"/>
          <w:color w:val="auto"/>
          <w:szCs w:val="24"/>
          <w:lang w:val="en-GB"/>
        </w:rPr>
      </w:pPr>
    </w:p>
    <w:p w14:paraId="76E3C7A8" w14:textId="1F4D5191" w:rsidR="00DF601B" w:rsidRPr="00EC5413" w:rsidRDefault="00DF601B" w:rsidP="00EC5413">
      <w:pPr>
        <w:jc w:val="center"/>
        <w:rPr>
          <w:rFonts w:cs="Times New Roman"/>
          <w:b/>
          <w:u w:val="single"/>
          <w:lang w:val="en-GB"/>
        </w:rPr>
      </w:pPr>
      <w:r w:rsidRPr="00EC5413">
        <w:rPr>
          <w:rFonts w:cs="Times New Roman"/>
          <w:b/>
          <w:u w:val="single"/>
          <w:lang w:val="en-GB"/>
        </w:rPr>
        <w:t>STRUCTURE AND CULTURE</w:t>
      </w:r>
    </w:p>
    <w:p w14:paraId="743EEE7B" w14:textId="2D4FD77A" w:rsidR="005B129B" w:rsidRPr="00EC5413" w:rsidRDefault="005B129B" w:rsidP="00EC5413">
      <w:pPr>
        <w:jc w:val="center"/>
        <w:rPr>
          <w:rFonts w:cs="Times New Roman"/>
          <w:b/>
          <w:u w:val="single"/>
          <w:lang w:val="en-GB"/>
        </w:rPr>
      </w:pPr>
    </w:p>
    <w:p w14:paraId="6B0A2149" w14:textId="7EABCFAC" w:rsidR="005B129B" w:rsidRPr="00EC5413" w:rsidRDefault="005B129B" w:rsidP="00EC5413">
      <w:pPr>
        <w:jc w:val="center"/>
        <w:rPr>
          <w:rFonts w:cs="Times New Roman"/>
          <w:b/>
          <w:u w:val="single"/>
          <w:lang w:val="en-GB"/>
        </w:rPr>
      </w:pPr>
    </w:p>
    <w:p w14:paraId="204AF7E4" w14:textId="684D2933" w:rsidR="005B129B" w:rsidRPr="00EC5413" w:rsidRDefault="005B129B" w:rsidP="00EC5413">
      <w:pPr>
        <w:jc w:val="center"/>
        <w:rPr>
          <w:rFonts w:cs="Times New Roman"/>
          <w:b/>
          <w:u w:val="single"/>
          <w:lang w:val="en-GB"/>
        </w:rPr>
      </w:pPr>
      <w:r w:rsidRPr="00EC5413">
        <w:rPr>
          <w:rFonts w:cs="Times New Roman"/>
          <w:b/>
          <w:u w:val="single"/>
          <w:lang w:val="en-GB"/>
        </w:rPr>
        <w:t>STUDENT NAME: ANDREI DUMITRASCU</w:t>
      </w:r>
    </w:p>
    <w:p w14:paraId="73326EC1" w14:textId="77777777" w:rsidR="00EC5413" w:rsidRPr="00EC5413" w:rsidRDefault="00EC5413" w:rsidP="00EC5413">
      <w:pPr>
        <w:jc w:val="center"/>
        <w:rPr>
          <w:rFonts w:cs="Times New Roman"/>
          <w:b/>
          <w:u w:val="single"/>
          <w:lang w:val="en-GB"/>
        </w:rPr>
      </w:pPr>
    </w:p>
    <w:p w14:paraId="313A9276" w14:textId="70CFCB29" w:rsidR="005B129B" w:rsidRPr="00EC5413" w:rsidRDefault="005B129B" w:rsidP="00EC5413">
      <w:pPr>
        <w:jc w:val="center"/>
        <w:rPr>
          <w:rFonts w:cs="Times New Roman"/>
          <w:b/>
          <w:u w:val="single"/>
          <w:lang w:val="en-GB"/>
        </w:rPr>
      </w:pPr>
      <w:r w:rsidRPr="00EC5413">
        <w:rPr>
          <w:rFonts w:cs="Times New Roman"/>
          <w:b/>
          <w:u w:val="single"/>
          <w:lang w:val="en-GB"/>
        </w:rPr>
        <w:t>STUDENT NUMBER: 1921558</w:t>
      </w:r>
    </w:p>
    <w:p w14:paraId="6EB1D735" w14:textId="77777777" w:rsidR="00EC5413" w:rsidRPr="00EC5413" w:rsidRDefault="00EC5413" w:rsidP="00EC5413">
      <w:pPr>
        <w:jc w:val="center"/>
        <w:rPr>
          <w:rFonts w:cs="Times New Roman"/>
          <w:b/>
          <w:u w:val="single"/>
          <w:lang w:val="en-GB"/>
        </w:rPr>
      </w:pPr>
    </w:p>
    <w:p w14:paraId="17D714F5" w14:textId="62DCA28D" w:rsidR="005B129B" w:rsidRPr="00EC5413" w:rsidRDefault="005B129B" w:rsidP="00EC5413">
      <w:pPr>
        <w:shd w:val="clear" w:color="auto" w:fill="FFFFFF"/>
        <w:spacing w:line="240" w:lineRule="auto"/>
        <w:jc w:val="center"/>
        <w:rPr>
          <w:rFonts w:eastAsia="Times New Roman" w:cs="Times New Roman"/>
          <w:b/>
          <w:bCs/>
          <w:color w:val="000000"/>
          <w:szCs w:val="24"/>
          <w:u w:val="single"/>
          <w:lang w:val="en-GB" w:eastAsia="en-GB"/>
        </w:rPr>
      </w:pPr>
      <w:r w:rsidRPr="00EC5413">
        <w:rPr>
          <w:rFonts w:eastAsia="Times New Roman" w:cs="Times New Roman"/>
          <w:b/>
          <w:bCs/>
          <w:color w:val="000000"/>
          <w:szCs w:val="24"/>
          <w:u w:val="single"/>
          <w:lang w:val="en-GB" w:eastAsia="en-GB"/>
        </w:rPr>
        <w:t>MODULE CODE: LCBB4003 I</w:t>
      </w:r>
      <w:r w:rsidR="00EC5413">
        <w:rPr>
          <w:rFonts w:eastAsia="Times New Roman" w:cs="Times New Roman"/>
          <w:b/>
          <w:bCs/>
          <w:color w:val="000000"/>
          <w:szCs w:val="24"/>
          <w:u w:val="single"/>
          <w:lang w:val="en-GB" w:eastAsia="en-GB"/>
        </w:rPr>
        <w:t>NTRODUCTION IN THE MODERN WORKPLACE</w:t>
      </w:r>
    </w:p>
    <w:p w14:paraId="2941D442" w14:textId="77777777" w:rsidR="00EC5413" w:rsidRPr="00EC5413" w:rsidRDefault="00EC5413" w:rsidP="00EC5413">
      <w:pPr>
        <w:shd w:val="clear" w:color="auto" w:fill="FFFFFF"/>
        <w:spacing w:line="240" w:lineRule="auto"/>
        <w:jc w:val="center"/>
        <w:rPr>
          <w:rFonts w:eastAsia="Times New Roman" w:cs="Times New Roman"/>
          <w:b/>
          <w:bCs/>
          <w:color w:val="000000"/>
          <w:szCs w:val="24"/>
          <w:u w:val="single"/>
          <w:lang w:val="en-GB" w:eastAsia="en-GB"/>
        </w:rPr>
      </w:pPr>
    </w:p>
    <w:p w14:paraId="0117E851" w14:textId="05971436" w:rsidR="005B129B" w:rsidRPr="00EC5413" w:rsidRDefault="005B129B" w:rsidP="00EC5413">
      <w:pPr>
        <w:jc w:val="center"/>
        <w:rPr>
          <w:rFonts w:cs="Times New Roman"/>
          <w:b/>
          <w:u w:val="single"/>
          <w:lang w:val="en-GB"/>
        </w:rPr>
      </w:pPr>
      <w:r w:rsidRPr="00EC5413">
        <w:rPr>
          <w:rFonts w:cs="Times New Roman"/>
          <w:b/>
          <w:u w:val="single"/>
          <w:lang w:val="en-GB"/>
        </w:rPr>
        <w:t>LECTURE</w:t>
      </w:r>
      <w:r w:rsidR="001007FB" w:rsidRPr="00EC5413">
        <w:rPr>
          <w:rFonts w:cs="Times New Roman"/>
          <w:b/>
          <w:u w:val="single"/>
          <w:lang w:val="en-GB"/>
        </w:rPr>
        <w:t>R</w:t>
      </w:r>
      <w:r w:rsidR="00FA4A9E" w:rsidRPr="00EC5413">
        <w:rPr>
          <w:rFonts w:cs="Times New Roman"/>
          <w:b/>
          <w:u w:val="single"/>
          <w:lang w:val="en-GB"/>
        </w:rPr>
        <w:t>’S</w:t>
      </w:r>
      <w:r w:rsidRPr="00EC5413">
        <w:rPr>
          <w:rFonts w:cs="Times New Roman"/>
          <w:b/>
          <w:u w:val="single"/>
          <w:lang w:val="en-GB"/>
        </w:rPr>
        <w:t xml:space="preserve"> NAME: </w:t>
      </w:r>
      <w:r w:rsidR="00EC5413" w:rsidRPr="00EC5413">
        <w:rPr>
          <w:rFonts w:cs="Times New Roman"/>
          <w:b/>
          <w:u w:val="single"/>
          <w:lang w:val="en-GB"/>
        </w:rPr>
        <w:t>GREGORY COWAN</w:t>
      </w:r>
    </w:p>
    <w:p w14:paraId="11E4015C" w14:textId="77777777" w:rsidR="005B129B" w:rsidRPr="003B0C70" w:rsidRDefault="005B129B" w:rsidP="00A24798">
      <w:pPr>
        <w:jc w:val="center"/>
        <w:rPr>
          <w:b/>
          <w:u w:val="single"/>
          <w:lang w:val="en-GB"/>
        </w:rPr>
      </w:pPr>
    </w:p>
    <w:p w14:paraId="1B6F69DA"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1C3C8060"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5815B4D8"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53C7B7BB"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2FE0650A"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4E90FDE2"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2B68AB5B"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69829D3E"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52D755E6"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2A07347E"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71759ABD"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sdt>
      <w:sdtPr>
        <w:rPr>
          <w:rFonts w:ascii="Times New Roman" w:eastAsia="Arial" w:hAnsi="Times New Roman" w:cs="Arial"/>
          <w:b w:val="0"/>
          <w:bCs w:val="0"/>
          <w:color w:val="auto"/>
          <w:sz w:val="24"/>
          <w:szCs w:val="22"/>
          <w:lang w:val="en-GB"/>
        </w:rPr>
        <w:id w:val="49334617"/>
        <w:docPartObj>
          <w:docPartGallery w:val="Table of Contents"/>
          <w:docPartUnique/>
        </w:docPartObj>
      </w:sdtPr>
      <w:sdtEndPr/>
      <w:sdtContent>
        <w:p w14:paraId="47BE441D" w14:textId="77777777" w:rsidR="00A24798" w:rsidRPr="003B0C70" w:rsidRDefault="00A24798" w:rsidP="00A24798">
          <w:pPr>
            <w:pStyle w:val="TOCHeading"/>
            <w:jc w:val="center"/>
            <w:rPr>
              <w:color w:val="auto"/>
              <w:lang w:val="en-GB"/>
            </w:rPr>
          </w:pPr>
          <w:r w:rsidRPr="003B0C70">
            <w:rPr>
              <w:rFonts w:ascii="Times New Roman" w:hAnsi="Times New Roman" w:cs="Times New Roman"/>
              <w:color w:val="auto"/>
              <w:sz w:val="24"/>
              <w:szCs w:val="24"/>
              <w:lang w:val="en-GB"/>
            </w:rPr>
            <w:t>Table of Contents</w:t>
          </w:r>
        </w:p>
        <w:p w14:paraId="6947E553" w14:textId="77777777" w:rsidR="00A24798" w:rsidRPr="003B0C70" w:rsidRDefault="009038C2">
          <w:pPr>
            <w:pStyle w:val="TOC1"/>
            <w:tabs>
              <w:tab w:val="right" w:leader="dot" w:pos="9350"/>
            </w:tabs>
            <w:rPr>
              <w:rFonts w:asciiTheme="minorHAnsi" w:eastAsiaTheme="minorEastAsia" w:hAnsiTheme="minorHAnsi" w:cstheme="minorBidi"/>
              <w:noProof/>
              <w:sz w:val="22"/>
              <w:lang w:val="en-GB" w:eastAsia="en-IN"/>
            </w:rPr>
          </w:pPr>
          <w:r w:rsidRPr="003B0C70">
            <w:rPr>
              <w:lang w:val="en-GB"/>
            </w:rPr>
            <w:fldChar w:fldCharType="begin"/>
          </w:r>
          <w:r w:rsidR="00A24798" w:rsidRPr="003B0C70">
            <w:rPr>
              <w:lang w:val="en-GB"/>
            </w:rPr>
            <w:instrText xml:space="preserve"> TOC \o "1-3" \h \z \u </w:instrText>
          </w:r>
          <w:r w:rsidRPr="003B0C70">
            <w:rPr>
              <w:lang w:val="en-GB"/>
            </w:rPr>
            <w:fldChar w:fldCharType="separate"/>
          </w:r>
          <w:hyperlink w:anchor="_Toc46448737" w:history="1">
            <w:r w:rsidR="00A24798" w:rsidRPr="003B0C70">
              <w:rPr>
                <w:rStyle w:val="Hyperlink"/>
                <w:noProof/>
                <w:color w:val="auto"/>
                <w:lang w:val="en-GB"/>
              </w:rPr>
              <w:t>Introduction</w:t>
            </w:r>
            <w:r w:rsidR="00A24798" w:rsidRPr="003B0C70">
              <w:rPr>
                <w:noProof/>
                <w:webHidden/>
                <w:lang w:val="en-GB"/>
              </w:rPr>
              <w:tab/>
            </w:r>
            <w:r w:rsidRPr="003B0C70">
              <w:rPr>
                <w:noProof/>
                <w:webHidden/>
                <w:lang w:val="en-GB"/>
              </w:rPr>
              <w:fldChar w:fldCharType="begin"/>
            </w:r>
            <w:r w:rsidR="00A24798" w:rsidRPr="003B0C70">
              <w:rPr>
                <w:noProof/>
                <w:webHidden/>
                <w:lang w:val="en-GB"/>
              </w:rPr>
              <w:instrText xml:space="preserve"> PAGEREF _Toc46448737 \h </w:instrText>
            </w:r>
            <w:r w:rsidRPr="003B0C70">
              <w:rPr>
                <w:noProof/>
                <w:webHidden/>
                <w:lang w:val="en-GB"/>
              </w:rPr>
            </w:r>
            <w:r w:rsidRPr="003B0C70">
              <w:rPr>
                <w:noProof/>
                <w:webHidden/>
                <w:lang w:val="en-GB"/>
              </w:rPr>
              <w:fldChar w:fldCharType="separate"/>
            </w:r>
            <w:r w:rsidR="00A24798" w:rsidRPr="003B0C70">
              <w:rPr>
                <w:noProof/>
                <w:webHidden/>
                <w:lang w:val="en-GB"/>
              </w:rPr>
              <w:t>3</w:t>
            </w:r>
            <w:r w:rsidRPr="003B0C70">
              <w:rPr>
                <w:noProof/>
                <w:webHidden/>
                <w:lang w:val="en-GB"/>
              </w:rPr>
              <w:fldChar w:fldCharType="end"/>
            </w:r>
          </w:hyperlink>
        </w:p>
        <w:p w14:paraId="0635845C" w14:textId="77777777" w:rsidR="00A24798" w:rsidRPr="003B0C70" w:rsidRDefault="00C14432">
          <w:pPr>
            <w:pStyle w:val="TOC1"/>
            <w:tabs>
              <w:tab w:val="right" w:leader="dot" w:pos="9350"/>
            </w:tabs>
            <w:rPr>
              <w:rFonts w:asciiTheme="minorHAnsi" w:eastAsiaTheme="minorEastAsia" w:hAnsiTheme="minorHAnsi" w:cstheme="minorBidi"/>
              <w:noProof/>
              <w:sz w:val="22"/>
              <w:lang w:val="en-GB" w:eastAsia="en-IN"/>
            </w:rPr>
          </w:pPr>
          <w:hyperlink w:anchor="_Toc46448738" w:history="1">
            <w:r w:rsidR="00A24798" w:rsidRPr="003B0C70">
              <w:rPr>
                <w:rStyle w:val="Hyperlink"/>
                <w:noProof/>
                <w:color w:val="auto"/>
                <w:lang w:val="en-GB"/>
              </w:rPr>
              <w:t>Discussion</w:t>
            </w:r>
            <w:r w:rsidR="00A24798" w:rsidRPr="003B0C70">
              <w:rPr>
                <w:noProof/>
                <w:webHidden/>
                <w:lang w:val="en-GB"/>
              </w:rPr>
              <w:tab/>
            </w:r>
            <w:r w:rsidR="009038C2" w:rsidRPr="003B0C70">
              <w:rPr>
                <w:noProof/>
                <w:webHidden/>
                <w:lang w:val="en-GB"/>
              </w:rPr>
              <w:fldChar w:fldCharType="begin"/>
            </w:r>
            <w:r w:rsidR="00A24798" w:rsidRPr="003B0C70">
              <w:rPr>
                <w:noProof/>
                <w:webHidden/>
                <w:lang w:val="en-GB"/>
              </w:rPr>
              <w:instrText xml:space="preserve"> PAGEREF _Toc46448738 \h </w:instrText>
            </w:r>
            <w:r w:rsidR="009038C2" w:rsidRPr="003B0C70">
              <w:rPr>
                <w:noProof/>
                <w:webHidden/>
                <w:lang w:val="en-GB"/>
              </w:rPr>
            </w:r>
            <w:r w:rsidR="009038C2" w:rsidRPr="003B0C70">
              <w:rPr>
                <w:noProof/>
                <w:webHidden/>
                <w:lang w:val="en-GB"/>
              </w:rPr>
              <w:fldChar w:fldCharType="separate"/>
            </w:r>
            <w:r w:rsidR="00A24798" w:rsidRPr="003B0C70">
              <w:rPr>
                <w:noProof/>
                <w:webHidden/>
                <w:lang w:val="en-GB"/>
              </w:rPr>
              <w:t>3</w:t>
            </w:r>
            <w:r w:rsidR="009038C2" w:rsidRPr="003B0C70">
              <w:rPr>
                <w:noProof/>
                <w:webHidden/>
                <w:lang w:val="en-GB"/>
              </w:rPr>
              <w:fldChar w:fldCharType="end"/>
            </w:r>
          </w:hyperlink>
        </w:p>
        <w:p w14:paraId="4E2383C7" w14:textId="77777777" w:rsidR="00A24798" w:rsidRPr="003B0C70" w:rsidRDefault="00C14432">
          <w:pPr>
            <w:pStyle w:val="TOC1"/>
            <w:tabs>
              <w:tab w:val="right" w:leader="dot" w:pos="9350"/>
            </w:tabs>
            <w:rPr>
              <w:rFonts w:asciiTheme="minorHAnsi" w:eastAsiaTheme="minorEastAsia" w:hAnsiTheme="minorHAnsi" w:cstheme="minorBidi"/>
              <w:noProof/>
              <w:sz w:val="22"/>
              <w:lang w:val="en-GB" w:eastAsia="en-IN"/>
            </w:rPr>
          </w:pPr>
          <w:hyperlink w:anchor="_Toc46448739" w:history="1">
            <w:r w:rsidR="00A24798" w:rsidRPr="003B0C70">
              <w:rPr>
                <w:rStyle w:val="Hyperlink"/>
                <w:rFonts w:eastAsia="Times New Roman" w:cs="Times New Roman"/>
                <w:noProof/>
                <w:color w:val="auto"/>
                <w:lang w:val="en-GB"/>
              </w:rPr>
              <w:t>Conclusion</w:t>
            </w:r>
            <w:r w:rsidR="00A24798" w:rsidRPr="003B0C70">
              <w:rPr>
                <w:noProof/>
                <w:webHidden/>
                <w:lang w:val="en-GB"/>
              </w:rPr>
              <w:tab/>
            </w:r>
            <w:r w:rsidR="009038C2" w:rsidRPr="003B0C70">
              <w:rPr>
                <w:noProof/>
                <w:webHidden/>
                <w:lang w:val="en-GB"/>
              </w:rPr>
              <w:fldChar w:fldCharType="begin"/>
            </w:r>
            <w:r w:rsidR="00A24798" w:rsidRPr="003B0C70">
              <w:rPr>
                <w:noProof/>
                <w:webHidden/>
                <w:lang w:val="en-GB"/>
              </w:rPr>
              <w:instrText xml:space="preserve"> PAGEREF _Toc46448739 \h </w:instrText>
            </w:r>
            <w:r w:rsidR="009038C2" w:rsidRPr="003B0C70">
              <w:rPr>
                <w:noProof/>
                <w:webHidden/>
                <w:lang w:val="en-GB"/>
              </w:rPr>
            </w:r>
            <w:r w:rsidR="009038C2" w:rsidRPr="003B0C70">
              <w:rPr>
                <w:noProof/>
                <w:webHidden/>
                <w:lang w:val="en-GB"/>
              </w:rPr>
              <w:fldChar w:fldCharType="separate"/>
            </w:r>
            <w:r w:rsidR="00A24798" w:rsidRPr="003B0C70">
              <w:rPr>
                <w:noProof/>
                <w:webHidden/>
                <w:lang w:val="en-GB"/>
              </w:rPr>
              <w:t>8</w:t>
            </w:r>
            <w:r w:rsidR="009038C2" w:rsidRPr="003B0C70">
              <w:rPr>
                <w:noProof/>
                <w:webHidden/>
                <w:lang w:val="en-GB"/>
              </w:rPr>
              <w:fldChar w:fldCharType="end"/>
            </w:r>
          </w:hyperlink>
        </w:p>
        <w:p w14:paraId="438358A3" w14:textId="77777777" w:rsidR="00A24798" w:rsidRPr="003B0C70" w:rsidRDefault="00C14432">
          <w:pPr>
            <w:pStyle w:val="TOC1"/>
            <w:tabs>
              <w:tab w:val="right" w:leader="dot" w:pos="9350"/>
            </w:tabs>
            <w:rPr>
              <w:rFonts w:asciiTheme="minorHAnsi" w:eastAsiaTheme="minorEastAsia" w:hAnsiTheme="minorHAnsi" w:cstheme="minorBidi"/>
              <w:noProof/>
              <w:sz w:val="22"/>
              <w:lang w:val="en-GB" w:eastAsia="en-IN"/>
            </w:rPr>
          </w:pPr>
          <w:hyperlink w:anchor="_Toc46448740" w:history="1">
            <w:r w:rsidR="00A24798" w:rsidRPr="003B0C70">
              <w:rPr>
                <w:rStyle w:val="Hyperlink"/>
                <w:noProof/>
                <w:color w:val="auto"/>
                <w:lang w:val="en-GB"/>
              </w:rPr>
              <w:t>References</w:t>
            </w:r>
            <w:r w:rsidR="00A24798" w:rsidRPr="003B0C70">
              <w:rPr>
                <w:noProof/>
                <w:webHidden/>
                <w:lang w:val="en-GB"/>
              </w:rPr>
              <w:tab/>
            </w:r>
            <w:r w:rsidR="009038C2" w:rsidRPr="003B0C70">
              <w:rPr>
                <w:noProof/>
                <w:webHidden/>
                <w:lang w:val="en-GB"/>
              </w:rPr>
              <w:fldChar w:fldCharType="begin"/>
            </w:r>
            <w:r w:rsidR="00A24798" w:rsidRPr="003B0C70">
              <w:rPr>
                <w:noProof/>
                <w:webHidden/>
                <w:lang w:val="en-GB"/>
              </w:rPr>
              <w:instrText xml:space="preserve"> PAGEREF _Toc46448740 \h </w:instrText>
            </w:r>
            <w:r w:rsidR="009038C2" w:rsidRPr="003B0C70">
              <w:rPr>
                <w:noProof/>
                <w:webHidden/>
                <w:lang w:val="en-GB"/>
              </w:rPr>
            </w:r>
            <w:r w:rsidR="009038C2" w:rsidRPr="003B0C70">
              <w:rPr>
                <w:noProof/>
                <w:webHidden/>
                <w:lang w:val="en-GB"/>
              </w:rPr>
              <w:fldChar w:fldCharType="separate"/>
            </w:r>
            <w:r w:rsidR="00A24798" w:rsidRPr="003B0C70">
              <w:rPr>
                <w:noProof/>
                <w:webHidden/>
                <w:lang w:val="en-GB"/>
              </w:rPr>
              <w:t>10</w:t>
            </w:r>
            <w:r w:rsidR="009038C2" w:rsidRPr="003B0C70">
              <w:rPr>
                <w:noProof/>
                <w:webHidden/>
                <w:lang w:val="en-GB"/>
              </w:rPr>
              <w:fldChar w:fldCharType="end"/>
            </w:r>
          </w:hyperlink>
        </w:p>
        <w:p w14:paraId="20EC3BE9" w14:textId="77777777" w:rsidR="00A24798" w:rsidRPr="003B0C70" w:rsidRDefault="009038C2">
          <w:pPr>
            <w:rPr>
              <w:lang w:val="en-GB"/>
            </w:rPr>
          </w:pPr>
          <w:r w:rsidRPr="003B0C70">
            <w:rPr>
              <w:lang w:val="en-GB"/>
            </w:rPr>
            <w:fldChar w:fldCharType="end"/>
          </w:r>
        </w:p>
      </w:sdtContent>
    </w:sdt>
    <w:p w14:paraId="21C31331"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53C40575"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22123E5C"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30EF15A2"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5F1DA2E5"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0EFF0A21"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69344CC8"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167288B9"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42F3E28B"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2146D753"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35BF430D"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057C1089" w14:textId="77777777" w:rsidR="00DF601B" w:rsidRPr="003B0C70" w:rsidRDefault="00DF601B" w:rsidP="00DF601B">
      <w:pPr>
        <w:pStyle w:val="Heading1"/>
        <w:keepNext w:val="0"/>
        <w:keepLines w:val="0"/>
        <w:spacing w:before="480" w:line="360" w:lineRule="auto"/>
        <w:jc w:val="both"/>
        <w:rPr>
          <w:rFonts w:eastAsia="Times New Roman" w:cs="Times New Roman"/>
          <w:b w:val="0"/>
          <w:color w:val="auto"/>
          <w:szCs w:val="24"/>
          <w:lang w:val="en-GB"/>
        </w:rPr>
      </w:pPr>
    </w:p>
    <w:p w14:paraId="33669789" w14:textId="77777777" w:rsidR="00EF4029" w:rsidRPr="003B0C70" w:rsidRDefault="0096782C" w:rsidP="00DF601B">
      <w:pPr>
        <w:pStyle w:val="Heading1"/>
        <w:spacing w:line="360" w:lineRule="auto"/>
        <w:rPr>
          <w:color w:val="auto"/>
          <w:lang w:val="en-GB"/>
        </w:rPr>
      </w:pPr>
      <w:bookmarkStart w:id="1" w:name="_Toc46448737"/>
      <w:r w:rsidRPr="003B0C70">
        <w:rPr>
          <w:color w:val="auto"/>
          <w:lang w:val="en-GB"/>
        </w:rPr>
        <w:t>Introduction</w:t>
      </w:r>
      <w:bookmarkEnd w:id="1"/>
    </w:p>
    <w:p w14:paraId="01D03F16" w14:textId="78AF89F3" w:rsidR="00EF4029" w:rsidRPr="003B0C70" w:rsidRDefault="0096782C" w:rsidP="00DF601B">
      <w:pPr>
        <w:spacing w:line="360" w:lineRule="auto"/>
        <w:rPr>
          <w:lang w:val="en-GB"/>
        </w:rPr>
      </w:pPr>
      <w:bookmarkStart w:id="2" w:name="_ant3n3cx56wg" w:colFirst="0" w:colLast="0"/>
      <w:bookmarkEnd w:id="2"/>
      <w:r w:rsidRPr="003B0C70">
        <w:rPr>
          <w:lang w:val="en-GB"/>
        </w:rPr>
        <w:t>The culture of a business organisation can be referred to as a system that controls the employee behavio</w:t>
      </w:r>
      <w:r w:rsidR="00FA4A9E">
        <w:rPr>
          <w:lang w:val="en-GB"/>
        </w:rPr>
        <w:t>u</w:t>
      </w:r>
      <w:r w:rsidRPr="003B0C70">
        <w:rPr>
          <w:lang w:val="en-GB"/>
        </w:rPr>
        <w:t>r within its business operations. The structure of a business organisation can be referred to as the process which signifies the direction of the workflow within the organisation</w:t>
      </w:r>
      <w:r w:rsidR="00573DE9" w:rsidRPr="003B0C70">
        <w:rPr>
          <w:lang w:val="en-GB"/>
        </w:rPr>
        <w:t xml:space="preserve"> (Charman, 2017)</w:t>
      </w:r>
      <w:r w:rsidRPr="003B0C70">
        <w:rPr>
          <w:lang w:val="en-GB"/>
        </w:rPr>
        <w:t xml:space="preserve">. This module will be discussing the structure and culture of British Petroleum, a UK based gas, and </w:t>
      </w:r>
      <w:r w:rsidR="00DF601B" w:rsidRPr="003B0C70">
        <w:rPr>
          <w:lang w:val="en-GB"/>
        </w:rPr>
        <w:t>Oil Company</w:t>
      </w:r>
      <w:r w:rsidRPr="003B0C70">
        <w:rPr>
          <w:lang w:val="en-GB"/>
        </w:rPr>
        <w:t>. The structure</w:t>
      </w:r>
      <w:r w:rsidR="00573DE9" w:rsidRPr="003B0C70">
        <w:rPr>
          <w:lang w:val="en-GB"/>
        </w:rPr>
        <w:t xml:space="preserve"> and culture</w:t>
      </w:r>
      <w:r w:rsidRPr="003B0C70">
        <w:rPr>
          <w:lang w:val="en-GB"/>
        </w:rPr>
        <w:t xml:space="preserve"> followed by British Petroleum along with </w:t>
      </w:r>
      <w:r w:rsidR="00573DE9" w:rsidRPr="003B0C70">
        <w:rPr>
          <w:lang w:val="en-GB"/>
        </w:rPr>
        <w:t>their</w:t>
      </w:r>
      <w:r w:rsidRPr="003B0C70">
        <w:rPr>
          <w:lang w:val="en-GB"/>
        </w:rPr>
        <w:t xml:space="preserve"> impact on the performance of the employees as well as the business organisation will be highlighted in this module. The relationship between the organisational structure</w:t>
      </w:r>
      <w:r w:rsidR="00573DE9" w:rsidRPr="003B0C70">
        <w:rPr>
          <w:lang w:val="en-GB"/>
        </w:rPr>
        <w:t xml:space="preserve"> and culture</w:t>
      </w:r>
      <w:r w:rsidRPr="003B0C70">
        <w:rPr>
          <w:lang w:val="en-GB"/>
        </w:rPr>
        <w:t>, employees, and their overall performance will be evaluated here. Lastly, the leadership roles along with the behavio</w:t>
      </w:r>
      <w:r w:rsidR="00FA4A9E">
        <w:rPr>
          <w:lang w:val="en-GB"/>
        </w:rPr>
        <w:t>u</w:t>
      </w:r>
      <w:r w:rsidRPr="003B0C70">
        <w:rPr>
          <w:lang w:val="en-GB"/>
        </w:rPr>
        <w:t>ral approaches that affect the individual behavio</w:t>
      </w:r>
      <w:r w:rsidR="00FA4A9E">
        <w:rPr>
          <w:lang w:val="en-GB"/>
        </w:rPr>
        <w:t>u</w:t>
      </w:r>
      <w:r w:rsidRPr="003B0C70">
        <w:rPr>
          <w:lang w:val="en-GB"/>
        </w:rPr>
        <w:t>r of the employees within the organisation will also be discussed.</w:t>
      </w:r>
    </w:p>
    <w:p w14:paraId="2D10DA14" w14:textId="77777777" w:rsidR="00EF4029" w:rsidRPr="003B0C70" w:rsidRDefault="0096782C" w:rsidP="00DF601B">
      <w:pPr>
        <w:pStyle w:val="Heading1"/>
        <w:spacing w:line="360" w:lineRule="auto"/>
        <w:rPr>
          <w:color w:val="auto"/>
          <w:lang w:val="en-GB"/>
        </w:rPr>
      </w:pPr>
      <w:bookmarkStart w:id="3" w:name="_g84eur46png9" w:colFirst="0" w:colLast="0"/>
      <w:bookmarkStart w:id="4" w:name="_Toc46448738"/>
      <w:bookmarkEnd w:id="3"/>
      <w:r w:rsidRPr="003B0C70">
        <w:rPr>
          <w:color w:val="auto"/>
          <w:lang w:val="en-GB"/>
        </w:rPr>
        <w:t>Discussion</w:t>
      </w:r>
      <w:bookmarkEnd w:id="4"/>
    </w:p>
    <w:p w14:paraId="7A8AF5C0" w14:textId="77777777" w:rsidR="00EF4029" w:rsidRPr="003B0C70" w:rsidRDefault="0096782C" w:rsidP="00A401BB">
      <w:pPr>
        <w:spacing w:after="200" w:line="360" w:lineRule="auto"/>
        <w:jc w:val="both"/>
        <w:rPr>
          <w:rFonts w:eastAsia="Times New Roman" w:cs="Times New Roman"/>
          <w:szCs w:val="24"/>
          <w:lang w:val="en-GB"/>
        </w:rPr>
      </w:pPr>
      <w:r w:rsidRPr="003B0C70">
        <w:rPr>
          <w:rFonts w:eastAsia="Times New Roman" w:cs="Times New Roman"/>
          <w:szCs w:val="24"/>
          <w:lang w:val="en-GB"/>
        </w:rPr>
        <w:t>British Petroleum (BP) is a multinational gas and oil company situated in Great Britain which was established in May 1908</w:t>
      </w:r>
      <w:r w:rsidR="00B96076" w:rsidRPr="003B0C70">
        <w:rPr>
          <w:rFonts w:eastAsia="Times New Roman" w:cs="Times New Roman"/>
          <w:szCs w:val="24"/>
          <w:lang w:val="en-GB"/>
        </w:rPr>
        <w:t>.</w:t>
      </w:r>
      <w:r w:rsidRPr="003B0C70">
        <w:rPr>
          <w:rFonts w:eastAsia="Times New Roman" w:cs="Times New Roman"/>
          <w:szCs w:val="24"/>
          <w:lang w:val="en-GB"/>
        </w:rPr>
        <w:t xml:space="preserve"> </w:t>
      </w:r>
      <w:r w:rsidR="00B96076" w:rsidRPr="003B0C70">
        <w:rPr>
          <w:rFonts w:eastAsia="Times New Roman" w:cs="Times New Roman"/>
          <w:szCs w:val="24"/>
          <w:lang w:val="en-GB"/>
        </w:rPr>
        <w:t>It w</w:t>
      </w:r>
      <w:r w:rsidRPr="003B0C70">
        <w:rPr>
          <w:rFonts w:eastAsia="Times New Roman" w:cs="Times New Roman"/>
          <w:szCs w:val="24"/>
          <w:lang w:val="en-GB"/>
        </w:rPr>
        <w:t xml:space="preserve">as then led by George Reynolds along with William Knox D'Arcy through a concession provided by the then Shah of Iran. Initially, the company was named "Angle Persian Oil Company" (APOC) which again was renamed as "Anglo Iranian Oil Company" (AIOC)in the year 1935 (Hobbs, 2019). British Petroleum had to go through a seven-year-long journey to attain oil from Iran. Soon after attaining the concession from Iran, the shares of British Petroleum were vended to locals and later also engaged the British Government. British Petroleum regularly increased its connection to locations like the North Sea (near the UK) and Papua (eastern Indonesia). After some time the government of Britain sold off their stake </w:t>
      </w:r>
      <w:r w:rsidRPr="003B0C70">
        <w:rPr>
          <w:rFonts w:eastAsia="Times New Roman" w:cs="Times New Roman"/>
          <w:szCs w:val="24"/>
          <w:lang w:val="en-GB"/>
        </w:rPr>
        <w:lastRenderedPageBreak/>
        <w:t>and initiated their involvement in the market of America. BP was introduced to various projects in the region near northern Alaska and presently performs its operations in around 80 countries all around the world (Hobbs, 2019). BP currently has its main headquarters in London, UK whereas has its exploration headquarters located in Houston, United States. With the end of 2019 British Petroleum has employed nearly 73000 individuals (</w:t>
      </w:r>
      <w:proofErr w:type="spellStart"/>
      <w:r w:rsidRPr="003B0C70">
        <w:rPr>
          <w:rFonts w:eastAsia="Times New Roman" w:cs="Times New Roman"/>
          <w:szCs w:val="24"/>
          <w:lang w:val="en-GB"/>
        </w:rPr>
        <w:t>Chasuchai</w:t>
      </w:r>
      <w:proofErr w:type="spellEnd"/>
      <w:r w:rsidRPr="003B0C70">
        <w:rPr>
          <w:rFonts w:eastAsia="Times New Roman" w:cs="Times New Roman"/>
          <w:szCs w:val="24"/>
          <w:lang w:val="en-GB"/>
        </w:rPr>
        <w:t>, 2019).</w:t>
      </w:r>
    </w:p>
    <w:p w14:paraId="4002B857" w14:textId="77777777" w:rsidR="00EF4029" w:rsidRPr="003B0C70" w:rsidRDefault="0096782C" w:rsidP="00DF601B">
      <w:pPr>
        <w:spacing w:before="240" w:after="240" w:line="360" w:lineRule="auto"/>
        <w:jc w:val="both"/>
        <w:rPr>
          <w:rFonts w:eastAsia="Times New Roman" w:cs="Times New Roman"/>
          <w:szCs w:val="24"/>
          <w:lang w:val="en-GB"/>
        </w:rPr>
      </w:pPr>
      <w:r w:rsidRPr="003B0C70">
        <w:rPr>
          <w:rFonts w:eastAsia="Times New Roman" w:cs="Times New Roman"/>
          <w:szCs w:val="24"/>
          <w:lang w:val="en-GB"/>
        </w:rPr>
        <w:t xml:space="preserve">The structure of an organisation is defined as the process that identifies the direction of the workflow within the business operations of any organisation. According to </w:t>
      </w:r>
      <w:r w:rsidRPr="003B0C70">
        <w:rPr>
          <w:lang w:val="en-GB"/>
        </w:rPr>
        <w:t>Miller (2020)</w:t>
      </w:r>
      <w:r w:rsidR="0040570E" w:rsidRPr="003B0C70">
        <w:rPr>
          <w:rFonts w:eastAsia="Times New Roman" w:cs="Times New Roman"/>
          <w:szCs w:val="24"/>
          <w:lang w:val="en-GB"/>
        </w:rPr>
        <w:t xml:space="preserve">, </w:t>
      </w:r>
      <w:r w:rsidRPr="003B0C70">
        <w:rPr>
          <w:rFonts w:eastAsia="Times New Roman" w:cs="Times New Roman"/>
          <w:szCs w:val="24"/>
          <w:lang w:val="en-GB"/>
        </w:rPr>
        <w:t xml:space="preserve">Organisational structure </w:t>
      </w:r>
      <w:r w:rsidR="0040570E" w:rsidRPr="003B0C70">
        <w:rPr>
          <w:rFonts w:eastAsia="Times New Roman" w:cs="Times New Roman"/>
          <w:szCs w:val="24"/>
          <w:lang w:val="en-GB"/>
        </w:rPr>
        <w:t>highlights</w:t>
      </w:r>
      <w:r w:rsidRPr="003B0C70">
        <w:rPr>
          <w:rFonts w:eastAsia="Times New Roman" w:cs="Times New Roman"/>
          <w:szCs w:val="24"/>
          <w:lang w:val="en-GB"/>
        </w:rPr>
        <w:t xml:space="preserve"> the </w:t>
      </w:r>
      <w:r w:rsidR="0040570E" w:rsidRPr="003B0C70">
        <w:rPr>
          <w:rFonts w:eastAsia="Times New Roman" w:cs="Times New Roman"/>
          <w:szCs w:val="24"/>
          <w:lang w:val="en-GB"/>
        </w:rPr>
        <w:t>employee position</w:t>
      </w:r>
      <w:r w:rsidRPr="003B0C70">
        <w:rPr>
          <w:rFonts w:eastAsia="Times New Roman" w:cs="Times New Roman"/>
          <w:szCs w:val="24"/>
          <w:lang w:val="en-GB"/>
        </w:rPr>
        <w:t xml:space="preserve"> from top to bottom where the employees </w:t>
      </w:r>
      <w:r w:rsidR="0040570E" w:rsidRPr="003B0C70">
        <w:rPr>
          <w:rFonts w:eastAsia="Times New Roman" w:cs="Times New Roman"/>
          <w:szCs w:val="24"/>
          <w:lang w:val="en-GB"/>
        </w:rPr>
        <w:t>placed in the</w:t>
      </w:r>
      <w:r w:rsidRPr="003B0C70">
        <w:rPr>
          <w:rFonts w:eastAsia="Times New Roman" w:cs="Times New Roman"/>
          <w:szCs w:val="24"/>
          <w:lang w:val="en-GB"/>
        </w:rPr>
        <w:t xml:space="preserve"> top direct the employees in the bottom position</w:t>
      </w:r>
      <w:r w:rsidR="0040570E" w:rsidRPr="003B0C70">
        <w:rPr>
          <w:rFonts w:eastAsia="Times New Roman" w:cs="Times New Roman"/>
          <w:szCs w:val="24"/>
          <w:lang w:val="en-GB"/>
        </w:rPr>
        <w:t>.</w:t>
      </w:r>
      <w:r w:rsidRPr="003B0C70">
        <w:rPr>
          <w:rFonts w:eastAsia="Times New Roman" w:cs="Times New Roman"/>
          <w:szCs w:val="24"/>
          <w:lang w:val="en-GB"/>
        </w:rPr>
        <w:t xml:space="preserve"> Organisational structures are of four types namely Flat, Matrix, Divisional, and Hierarchical. These four kinds of organisational structures are mainly implemented by small and large business organisations to execute their business operations and accomplish the organisational objectives</w:t>
      </w:r>
      <w:r w:rsidR="0040570E" w:rsidRPr="003B0C70">
        <w:rPr>
          <w:rFonts w:eastAsia="Times New Roman" w:cs="Times New Roman"/>
          <w:szCs w:val="24"/>
          <w:lang w:val="en-GB"/>
        </w:rPr>
        <w:t xml:space="preserve"> (</w:t>
      </w:r>
      <w:r w:rsidR="0040570E" w:rsidRPr="003B0C70">
        <w:rPr>
          <w:lang w:val="en-GB"/>
        </w:rPr>
        <w:t xml:space="preserve">Davies </w:t>
      </w:r>
      <w:r w:rsidR="0040570E" w:rsidRPr="003B0C70">
        <w:rPr>
          <w:i/>
          <w:lang w:val="en-GB"/>
        </w:rPr>
        <w:t>et al</w:t>
      </w:r>
      <w:r w:rsidR="0040570E" w:rsidRPr="003B0C70">
        <w:rPr>
          <w:lang w:val="en-GB"/>
        </w:rPr>
        <w:t>., 2016)</w:t>
      </w:r>
      <w:r w:rsidRPr="003B0C70">
        <w:rPr>
          <w:rFonts w:eastAsia="Times New Roman" w:cs="Times New Roman"/>
          <w:szCs w:val="24"/>
          <w:lang w:val="en-GB"/>
        </w:rPr>
        <w:t>. The Flat structure of a business organisation eradicates the primitive concepts of the "top-down management" approach (</w:t>
      </w:r>
      <w:r w:rsidRPr="003B0C70">
        <w:rPr>
          <w:lang w:val="en-GB"/>
        </w:rPr>
        <w:t>Moore, 2016)</w:t>
      </w:r>
      <w:r w:rsidRPr="003B0C70">
        <w:rPr>
          <w:rFonts w:eastAsia="Times New Roman" w:cs="Times New Roman"/>
          <w:szCs w:val="24"/>
          <w:lang w:val="en-GB"/>
        </w:rPr>
        <w:t>. This structure does not define any "boss" and the employees are autonomous to perform their tasks in an effective manner. As a result, the employees are connected through effective communication which in turn contributes to enhancing the overall productivity and profitability of the organisation. This also helps in maintaining a healthy and cordial work atmosphere.</w:t>
      </w:r>
    </w:p>
    <w:p w14:paraId="4366C988" w14:textId="62D1D2E9" w:rsidR="00EF4029" w:rsidRPr="003B0C70" w:rsidRDefault="0096782C" w:rsidP="00DF601B">
      <w:pPr>
        <w:spacing w:before="240" w:after="240" w:line="360" w:lineRule="auto"/>
        <w:jc w:val="both"/>
        <w:rPr>
          <w:rFonts w:eastAsia="Times New Roman" w:cs="Times New Roman"/>
          <w:szCs w:val="24"/>
          <w:lang w:val="en-GB"/>
        </w:rPr>
      </w:pPr>
      <w:r w:rsidRPr="003B0C70">
        <w:rPr>
          <w:rFonts w:eastAsia="Times New Roman" w:cs="Times New Roman"/>
          <w:szCs w:val="24"/>
          <w:lang w:val="en-GB"/>
        </w:rPr>
        <w:t xml:space="preserve"> The Matrix structure of a business organisation is a combination of other organisational structures and is complicated in nature (</w:t>
      </w:r>
      <w:proofErr w:type="spellStart"/>
      <w:r w:rsidRPr="003B0C70">
        <w:rPr>
          <w:lang w:val="en-GB"/>
        </w:rPr>
        <w:t>Mowlabocus</w:t>
      </w:r>
      <w:proofErr w:type="spellEnd"/>
      <w:r w:rsidRPr="003B0C70">
        <w:rPr>
          <w:lang w:val="en-GB"/>
        </w:rPr>
        <w:t>, 2016)</w:t>
      </w:r>
      <w:r w:rsidRPr="003B0C70">
        <w:rPr>
          <w:rFonts w:eastAsia="Times New Roman" w:cs="Times New Roman"/>
          <w:szCs w:val="24"/>
          <w:lang w:val="en-GB"/>
        </w:rPr>
        <w:t>. According to this structure, the employees are segmented on the basis of their functions and the product or project they are working with. As a result, the employees working under this structure have to report to two senior</w:t>
      </w:r>
      <w:r w:rsidR="0040570E" w:rsidRPr="003B0C70">
        <w:rPr>
          <w:rFonts w:eastAsia="Times New Roman" w:cs="Times New Roman"/>
          <w:szCs w:val="24"/>
          <w:lang w:val="en-GB"/>
        </w:rPr>
        <w:t xml:space="preserve"> managers, one being their functional manager and another being their product manager</w:t>
      </w:r>
      <w:r w:rsidRPr="003B0C70">
        <w:rPr>
          <w:rFonts w:eastAsia="Times New Roman" w:cs="Times New Roman"/>
          <w:szCs w:val="24"/>
          <w:lang w:val="en-GB"/>
        </w:rPr>
        <w:t>. The Divisional structure of a business organisation enables the segregation of the employees working in the same product or project. This structure helps in enhancing the efficient completion of assigned tasks as well as enhances the overall performance of the business organisation (</w:t>
      </w:r>
      <w:r w:rsidRPr="003B0C70">
        <w:rPr>
          <w:lang w:val="en-GB"/>
        </w:rPr>
        <w:t>Long, 2018)</w:t>
      </w:r>
      <w:r w:rsidRPr="003B0C70">
        <w:rPr>
          <w:rFonts w:eastAsia="Times New Roman" w:cs="Times New Roman"/>
          <w:szCs w:val="24"/>
          <w:lang w:val="en-GB"/>
        </w:rPr>
        <w:t xml:space="preserve">. The Hierarchical structure follows the typical top to bottom management structure which implies the commanding direction within the organisation. The top management is accountable for performing all the decision making processes for facilitating the business organisation while the lower level employees obey the commands and execute their </w:t>
      </w:r>
      <w:r w:rsidRPr="003B0C70">
        <w:rPr>
          <w:rFonts w:eastAsia="Times New Roman" w:cs="Times New Roman"/>
          <w:szCs w:val="24"/>
          <w:lang w:val="en-GB"/>
        </w:rPr>
        <w:lastRenderedPageBreak/>
        <w:t>respective tasks accordingly. This workflow from top to bottom helps in the completion of the organisational objectives efficiently.</w:t>
      </w:r>
    </w:p>
    <w:p w14:paraId="594E3DC5" w14:textId="77777777" w:rsidR="00EF4029" w:rsidRPr="003B0C70" w:rsidRDefault="0096782C" w:rsidP="00DF601B">
      <w:pPr>
        <w:spacing w:before="240" w:after="240" w:line="360" w:lineRule="auto"/>
        <w:jc w:val="both"/>
        <w:rPr>
          <w:rFonts w:eastAsia="Times New Roman" w:cs="Times New Roman"/>
          <w:szCs w:val="24"/>
          <w:lang w:val="en-GB"/>
        </w:rPr>
      </w:pPr>
      <w:r w:rsidRPr="003B0C70">
        <w:rPr>
          <w:rFonts w:eastAsia="Times New Roman" w:cs="Times New Roman"/>
          <w:szCs w:val="24"/>
          <w:lang w:val="en-GB"/>
        </w:rPr>
        <w:t xml:space="preserve">British Petroleum is a famous business organisation having a large number of customers. The organisational structure adopted by British Petroleum is a Hierarchical structure. On the basis of this structure, the employees of the British Petroleum are divided and segmented from top to bottom. Each level of employees is assigned specific job responsibilities to successfully execute the organisational objectives. The employees </w:t>
      </w:r>
      <w:r w:rsidR="003C0785" w:rsidRPr="003B0C70">
        <w:rPr>
          <w:rFonts w:eastAsia="Times New Roman" w:cs="Times New Roman"/>
          <w:szCs w:val="24"/>
          <w:lang w:val="en-GB"/>
        </w:rPr>
        <w:t>belonging from the top of the management</w:t>
      </w:r>
      <w:r w:rsidRPr="003B0C70">
        <w:rPr>
          <w:rFonts w:eastAsia="Times New Roman" w:cs="Times New Roman"/>
          <w:szCs w:val="24"/>
          <w:lang w:val="en-GB"/>
        </w:rPr>
        <w:t xml:space="preserve"> are responsible for </w:t>
      </w:r>
      <w:r w:rsidR="003C0785" w:rsidRPr="003B0C70">
        <w:rPr>
          <w:rFonts w:eastAsia="Times New Roman" w:cs="Times New Roman"/>
          <w:szCs w:val="24"/>
          <w:lang w:val="en-GB"/>
        </w:rPr>
        <w:t>performing various important tasks like taking crucial</w:t>
      </w:r>
      <w:r w:rsidRPr="003B0C70">
        <w:rPr>
          <w:rFonts w:eastAsia="Times New Roman" w:cs="Times New Roman"/>
          <w:szCs w:val="24"/>
          <w:lang w:val="en-GB"/>
        </w:rPr>
        <w:t xml:space="preserve"> decisions, </w:t>
      </w:r>
      <w:r w:rsidR="003C0785" w:rsidRPr="003B0C70">
        <w:rPr>
          <w:rFonts w:eastAsia="Times New Roman" w:cs="Times New Roman"/>
          <w:szCs w:val="24"/>
          <w:lang w:val="en-GB"/>
        </w:rPr>
        <w:t>approving</w:t>
      </w:r>
      <w:r w:rsidRPr="003B0C70">
        <w:rPr>
          <w:rFonts w:eastAsia="Times New Roman" w:cs="Times New Roman"/>
          <w:szCs w:val="24"/>
          <w:lang w:val="en-GB"/>
        </w:rPr>
        <w:t xml:space="preserve"> strategies that are </w:t>
      </w:r>
      <w:r w:rsidR="003C0785" w:rsidRPr="003B0C70">
        <w:rPr>
          <w:rFonts w:eastAsia="Times New Roman" w:cs="Times New Roman"/>
          <w:szCs w:val="24"/>
          <w:lang w:val="en-GB"/>
        </w:rPr>
        <w:t>required</w:t>
      </w:r>
      <w:r w:rsidRPr="003B0C70">
        <w:rPr>
          <w:rFonts w:eastAsia="Times New Roman" w:cs="Times New Roman"/>
          <w:szCs w:val="24"/>
          <w:lang w:val="en-GB"/>
        </w:rPr>
        <w:t xml:space="preserve"> </w:t>
      </w:r>
      <w:r w:rsidR="003C0785" w:rsidRPr="003B0C70">
        <w:rPr>
          <w:rFonts w:eastAsia="Times New Roman" w:cs="Times New Roman"/>
          <w:szCs w:val="24"/>
          <w:lang w:val="en-GB"/>
        </w:rPr>
        <w:t>for enhancing the overall performance and profitability</w:t>
      </w:r>
      <w:r w:rsidRPr="003B0C70">
        <w:rPr>
          <w:rFonts w:eastAsia="Times New Roman" w:cs="Times New Roman"/>
          <w:szCs w:val="24"/>
          <w:lang w:val="en-GB"/>
        </w:rPr>
        <w:t xml:space="preserve"> of the organisation (</w:t>
      </w:r>
      <w:r w:rsidRPr="003B0C70">
        <w:rPr>
          <w:lang w:val="en-GB"/>
        </w:rPr>
        <w:t>Green, 2014)</w:t>
      </w:r>
      <w:r w:rsidRPr="003B0C70">
        <w:rPr>
          <w:rFonts w:eastAsia="Times New Roman" w:cs="Times New Roman"/>
          <w:szCs w:val="24"/>
          <w:lang w:val="en-GB"/>
        </w:rPr>
        <w:t>. The other levels are responsible to carry out the decisions and execute them in an effective manner. This structure also allows the management of British Petroleum to maintain communication between the external and internal parties who have authority within the organisation. With the help of this structure, the employees of British Petroleum are able to work efficiently resulting in enhanced performance and productivity. As a result, the profit margin of the organisation increases.</w:t>
      </w:r>
    </w:p>
    <w:p w14:paraId="29A4A6D4" w14:textId="77777777" w:rsidR="00EF4029" w:rsidRPr="003B0C70" w:rsidRDefault="0096782C" w:rsidP="00DF601B">
      <w:pPr>
        <w:spacing w:before="240" w:after="240" w:line="360" w:lineRule="auto"/>
        <w:jc w:val="both"/>
        <w:rPr>
          <w:rFonts w:eastAsia="Times New Roman" w:cs="Times New Roman"/>
          <w:szCs w:val="24"/>
          <w:lang w:val="en-GB"/>
        </w:rPr>
      </w:pPr>
      <w:r w:rsidRPr="003B0C70">
        <w:rPr>
          <w:rFonts w:eastAsia="Times New Roman" w:cs="Times New Roman"/>
          <w:szCs w:val="24"/>
          <w:lang w:val="en-GB"/>
        </w:rPr>
        <w:t>This structure also helps in maintaining an efficient work environment that motivates and encourages the employees to work more effectively resulting in enhanced profitability of the organisation (</w:t>
      </w:r>
      <w:r w:rsidRPr="003B0C70">
        <w:rPr>
          <w:lang w:val="en-GB"/>
        </w:rPr>
        <w:t xml:space="preserve">Emmett </w:t>
      </w:r>
      <w:r w:rsidRPr="003B0C70">
        <w:rPr>
          <w:i/>
          <w:lang w:val="en-GB"/>
        </w:rPr>
        <w:t>et al</w:t>
      </w:r>
      <w:r w:rsidRPr="003B0C70">
        <w:rPr>
          <w:lang w:val="en-GB"/>
        </w:rPr>
        <w:t>., 2016)</w:t>
      </w:r>
      <w:r w:rsidRPr="003B0C70">
        <w:rPr>
          <w:rFonts w:eastAsia="Times New Roman" w:cs="Times New Roman"/>
          <w:szCs w:val="24"/>
          <w:lang w:val="en-GB"/>
        </w:rPr>
        <w:t>. A hierarchical structure also enables British Petroleum to provide job security to its employees. This in turn contributes to providing job satisfaction to the employees. As a result, the company is able to retain its efficient employees leading to re</w:t>
      </w:r>
      <w:r w:rsidR="00B96076" w:rsidRPr="003B0C70">
        <w:rPr>
          <w:rFonts w:eastAsia="Times New Roman" w:cs="Times New Roman"/>
          <w:szCs w:val="24"/>
          <w:lang w:val="en-GB"/>
        </w:rPr>
        <w:t xml:space="preserve">duced employee turnover. On the other side, </w:t>
      </w:r>
      <w:r w:rsidR="00B96076" w:rsidRPr="003B0C70">
        <w:rPr>
          <w:lang w:val="en-GB"/>
        </w:rPr>
        <w:t>Elsmore (2017) has stated that</w:t>
      </w:r>
      <w:r w:rsidR="00B96076" w:rsidRPr="003B0C70">
        <w:rPr>
          <w:rFonts w:eastAsia="Times New Roman" w:cs="Times New Roman"/>
          <w:szCs w:val="24"/>
          <w:lang w:val="en-GB"/>
        </w:rPr>
        <w:t xml:space="preserve"> organisational</w:t>
      </w:r>
      <w:r w:rsidRPr="003B0C70">
        <w:rPr>
          <w:rFonts w:eastAsia="Times New Roman" w:cs="Times New Roman"/>
          <w:szCs w:val="24"/>
          <w:lang w:val="en-GB"/>
        </w:rPr>
        <w:t xml:space="preserve"> structure involves all the departments of the organisation where if one department is responsible for providing services to the customers, another department is responsible for ensuring the quality of the</w:t>
      </w:r>
      <w:r w:rsidR="00B96076" w:rsidRPr="003B0C70">
        <w:rPr>
          <w:rFonts w:eastAsia="Times New Roman" w:cs="Times New Roman"/>
          <w:szCs w:val="24"/>
          <w:lang w:val="en-GB"/>
        </w:rPr>
        <w:t xml:space="preserve"> products or services provided</w:t>
      </w:r>
      <w:r w:rsidRPr="003B0C70">
        <w:rPr>
          <w:rFonts w:eastAsia="Times New Roman" w:cs="Times New Roman"/>
          <w:szCs w:val="24"/>
          <w:lang w:val="en-GB"/>
        </w:rPr>
        <w:t>. Hence, the hierarchical structure of British Petroleum contributes to enhancing the productivity of the employees as well as the profitability of the organisation.</w:t>
      </w:r>
    </w:p>
    <w:p w14:paraId="2CA0DAF3" w14:textId="77777777" w:rsidR="00CC1A46" w:rsidRPr="003B0C70" w:rsidRDefault="00CC1A46" w:rsidP="00CC1A46">
      <w:pPr>
        <w:spacing w:before="240" w:after="240" w:line="360" w:lineRule="auto"/>
        <w:jc w:val="both"/>
        <w:rPr>
          <w:rFonts w:eastAsia="Times New Roman" w:cs="Times New Roman"/>
          <w:szCs w:val="24"/>
          <w:lang w:val="en-GB"/>
        </w:rPr>
      </w:pPr>
      <w:r w:rsidRPr="003B0C70">
        <w:rPr>
          <w:rFonts w:eastAsia="Times New Roman" w:cs="Times New Roman"/>
          <w:szCs w:val="24"/>
          <w:lang w:val="en-GB"/>
        </w:rPr>
        <w:t xml:space="preserve">Organisational culture refers to the process of sharing certain values, rules, beliefs that influence the employee </w:t>
      </w:r>
      <w:r w:rsidR="000459F6" w:rsidRPr="003B0C70">
        <w:rPr>
          <w:rFonts w:eastAsia="Times New Roman" w:cs="Times New Roman"/>
          <w:szCs w:val="24"/>
          <w:lang w:val="en-GB"/>
        </w:rPr>
        <w:t>behaviour</w:t>
      </w:r>
      <w:r w:rsidRPr="003B0C70">
        <w:rPr>
          <w:rFonts w:eastAsia="Times New Roman" w:cs="Times New Roman"/>
          <w:szCs w:val="24"/>
          <w:lang w:val="en-GB"/>
        </w:rPr>
        <w:t xml:space="preserve"> within the organization. This helps in maintaining the accurate procedure of performing any job responsibilities to </w:t>
      </w:r>
      <w:r w:rsidR="000459F6" w:rsidRPr="003B0C70">
        <w:rPr>
          <w:rFonts w:eastAsia="Times New Roman" w:cs="Times New Roman"/>
          <w:szCs w:val="24"/>
          <w:lang w:val="en-GB"/>
        </w:rPr>
        <w:t>fulfil</w:t>
      </w:r>
      <w:r w:rsidRPr="003B0C70">
        <w:rPr>
          <w:rFonts w:eastAsia="Times New Roman" w:cs="Times New Roman"/>
          <w:szCs w:val="24"/>
          <w:lang w:val="en-GB"/>
        </w:rPr>
        <w:t xml:space="preserve"> the organizational objectives</w:t>
      </w:r>
      <w:r w:rsidR="004E150B" w:rsidRPr="003B0C70">
        <w:rPr>
          <w:rFonts w:eastAsia="Times New Roman" w:cs="Times New Roman"/>
          <w:szCs w:val="24"/>
          <w:lang w:val="en-GB"/>
        </w:rPr>
        <w:t xml:space="preserve"> (</w:t>
      </w:r>
      <w:r w:rsidR="004E150B" w:rsidRPr="003B0C70">
        <w:rPr>
          <w:lang w:val="en-GB"/>
        </w:rPr>
        <w:t xml:space="preserve">Elsmore, </w:t>
      </w:r>
      <w:r w:rsidR="004E150B" w:rsidRPr="003B0C70">
        <w:rPr>
          <w:lang w:val="en-GB"/>
        </w:rPr>
        <w:lastRenderedPageBreak/>
        <w:t>2017)</w:t>
      </w:r>
      <w:r w:rsidRPr="003B0C70">
        <w:rPr>
          <w:rFonts w:eastAsia="Times New Roman" w:cs="Times New Roman"/>
          <w:szCs w:val="24"/>
          <w:lang w:val="en-GB"/>
        </w:rPr>
        <w:t xml:space="preserve">. In British Petroleum, the behaviour factor plays a very vital role in maintaining the ideal culture within the organization. The management of the organization ensures good </w:t>
      </w:r>
      <w:r w:rsidR="000459F6" w:rsidRPr="003B0C70">
        <w:rPr>
          <w:rFonts w:eastAsia="Times New Roman" w:cs="Times New Roman"/>
          <w:szCs w:val="24"/>
          <w:lang w:val="en-GB"/>
        </w:rPr>
        <w:t>behaviour</w:t>
      </w:r>
      <w:r w:rsidRPr="003B0C70">
        <w:rPr>
          <w:rFonts w:eastAsia="Times New Roman" w:cs="Times New Roman"/>
          <w:szCs w:val="24"/>
          <w:lang w:val="en-GB"/>
        </w:rPr>
        <w:t xml:space="preserve"> among the employees within the organization. As a result, this helps in maintaining a cordial and good work culture which in turn motivates the employees to work efficiently. Hence, this result in enhancing the efficiency of the employee performance that contributes to the overall productivity of the organization. Moreover, there are four kinds of organizational culture, namely, market, </w:t>
      </w:r>
      <w:r w:rsidRPr="003B0C70">
        <w:rPr>
          <w:rFonts w:cs="Times New Roman"/>
          <w:szCs w:val="24"/>
          <w:lang w:val="en-GB"/>
        </w:rPr>
        <w:t>clan, adhocracy, and hierarchy</w:t>
      </w:r>
      <w:r w:rsidR="004E150B" w:rsidRPr="003B0C70">
        <w:rPr>
          <w:rFonts w:cs="Times New Roman"/>
          <w:szCs w:val="24"/>
          <w:lang w:val="en-GB"/>
        </w:rPr>
        <w:t xml:space="preserve"> (</w:t>
      </w:r>
      <w:r w:rsidR="004E150B" w:rsidRPr="003B0C70">
        <w:rPr>
          <w:rFonts w:eastAsia="Times New Roman" w:cs="Times New Roman"/>
          <w:szCs w:val="24"/>
          <w:highlight w:val="white"/>
          <w:lang w:val="en-GB"/>
        </w:rPr>
        <w:t>Hobbs</w:t>
      </w:r>
      <w:r w:rsidR="004E150B" w:rsidRPr="003B0C70">
        <w:rPr>
          <w:rFonts w:eastAsia="Times New Roman" w:cs="Times New Roman"/>
          <w:szCs w:val="24"/>
          <w:lang w:val="en-GB"/>
        </w:rPr>
        <w:t>, 2019)</w:t>
      </w:r>
      <w:r w:rsidRPr="003B0C70">
        <w:rPr>
          <w:rFonts w:cs="Times New Roman"/>
          <w:szCs w:val="24"/>
          <w:lang w:val="en-GB"/>
        </w:rPr>
        <w:t>. British Petroleum is considered to follow the market culture</w:t>
      </w:r>
      <w:r w:rsidR="004E150B" w:rsidRPr="003B0C70">
        <w:rPr>
          <w:rFonts w:cs="Times New Roman"/>
          <w:szCs w:val="24"/>
          <w:lang w:val="en-GB"/>
        </w:rPr>
        <w:t xml:space="preserve"> which is mainly apprehensive with the profitability. The organization is mainly responsible to put more focus on the result which yields to greater profitability. The employees in this organization are provided with job responsibilities on the basis of their skills, experience, and knowledge. With the efficient completion of the assigned task, the employees are able to accomplish the overall organisational objectives which lead to greater profitability as well as enhanced productivity.</w:t>
      </w:r>
    </w:p>
    <w:p w14:paraId="31FC5E24" w14:textId="77777777" w:rsidR="00EF4029" w:rsidRPr="003B0C70" w:rsidRDefault="0096782C" w:rsidP="00DF601B">
      <w:pPr>
        <w:spacing w:before="240" w:after="240" w:line="360" w:lineRule="auto"/>
        <w:jc w:val="both"/>
        <w:rPr>
          <w:rFonts w:eastAsia="Times New Roman" w:cs="Times New Roman"/>
          <w:szCs w:val="24"/>
          <w:lang w:val="en-GB"/>
        </w:rPr>
      </w:pPr>
      <w:r w:rsidRPr="003B0C70">
        <w:rPr>
          <w:rFonts w:eastAsia="Times New Roman" w:cs="Times New Roman"/>
          <w:szCs w:val="24"/>
          <w:lang w:val="en-GB"/>
        </w:rPr>
        <w:t>The managers of any business organisation are responsible for planning, organising, and controlling the overall processes of the business activities</w:t>
      </w:r>
      <w:r w:rsidR="004E150B" w:rsidRPr="003B0C70">
        <w:rPr>
          <w:rFonts w:eastAsia="Times New Roman" w:cs="Times New Roman"/>
          <w:szCs w:val="24"/>
          <w:lang w:val="en-GB"/>
        </w:rPr>
        <w:t xml:space="preserve"> (</w:t>
      </w:r>
      <w:r w:rsidR="004E150B" w:rsidRPr="003B0C70">
        <w:rPr>
          <w:lang w:val="en-GB"/>
        </w:rPr>
        <w:t xml:space="preserve">Brown </w:t>
      </w:r>
      <w:r w:rsidR="004E150B" w:rsidRPr="003B0C70">
        <w:rPr>
          <w:i/>
          <w:lang w:val="en-GB"/>
        </w:rPr>
        <w:t>et al</w:t>
      </w:r>
      <w:r w:rsidR="004E150B" w:rsidRPr="003B0C70">
        <w:rPr>
          <w:lang w:val="en-GB"/>
        </w:rPr>
        <w:t>., 2019)</w:t>
      </w:r>
      <w:r w:rsidRPr="003B0C70">
        <w:rPr>
          <w:rFonts w:eastAsia="Times New Roman" w:cs="Times New Roman"/>
          <w:szCs w:val="24"/>
          <w:lang w:val="en-GB"/>
        </w:rPr>
        <w:t xml:space="preserve">. The managers of British Petroleum are responsible for executing strategic </w:t>
      </w:r>
      <w:r w:rsidR="006027AB" w:rsidRPr="003B0C70">
        <w:rPr>
          <w:rFonts w:eastAsia="Times New Roman" w:cs="Times New Roman"/>
          <w:szCs w:val="24"/>
          <w:lang w:val="en-GB"/>
        </w:rPr>
        <w:t>planning</w:t>
      </w:r>
      <w:r w:rsidRPr="003B0C70">
        <w:rPr>
          <w:rFonts w:eastAsia="Times New Roman" w:cs="Times New Roman"/>
          <w:szCs w:val="24"/>
          <w:lang w:val="en-GB"/>
        </w:rPr>
        <w:t xml:space="preserve"> by determining the organisational objectives. They are supposed to be strategic in nature and are responsible for assigning job responsibilities to the employees on the basis of their skills, knowledge, and area of specialization. They are responsible for analysing the overall performance of the employees as well as the organisation, identify the problems or issues faced, and try to resolve the same by implementing various strategies or techniques (</w:t>
      </w:r>
      <w:proofErr w:type="spellStart"/>
      <w:r w:rsidRPr="003B0C70">
        <w:rPr>
          <w:lang w:val="en-GB"/>
        </w:rPr>
        <w:t>Dealtry</w:t>
      </w:r>
      <w:proofErr w:type="spellEnd"/>
      <w:r w:rsidRPr="003B0C70">
        <w:rPr>
          <w:lang w:val="en-GB"/>
        </w:rPr>
        <w:t>, 2017)</w:t>
      </w:r>
      <w:r w:rsidRPr="003B0C70">
        <w:rPr>
          <w:rFonts w:eastAsia="Times New Roman" w:cs="Times New Roman"/>
          <w:szCs w:val="24"/>
          <w:lang w:val="en-GB"/>
        </w:rPr>
        <w:t xml:space="preserve">. The managers of British Petroleum are also responsible for organising the essential resources required for achieving the organisational objectives like raw materials, financial aid, </w:t>
      </w:r>
      <w:r w:rsidR="00CA5FDC" w:rsidRPr="003B0C70">
        <w:rPr>
          <w:rFonts w:eastAsia="Times New Roman" w:cs="Times New Roman"/>
          <w:szCs w:val="24"/>
          <w:lang w:val="en-GB"/>
        </w:rPr>
        <w:t xml:space="preserve">the employees, </w:t>
      </w:r>
      <w:r w:rsidRPr="003B0C70">
        <w:rPr>
          <w:rFonts w:eastAsia="Times New Roman" w:cs="Times New Roman"/>
          <w:szCs w:val="24"/>
          <w:lang w:val="en-GB"/>
        </w:rPr>
        <w:t>and many others. They are responsible for coordinating with each and every employee to get updated about the progress of the assigned tasks. The managers are responsible for motivating the employees in order to enhance the overall performance and productivity of the employees. They provide proper guida</w:t>
      </w:r>
      <w:r w:rsidR="00CC1A46" w:rsidRPr="003B0C70">
        <w:rPr>
          <w:rFonts w:eastAsia="Times New Roman" w:cs="Times New Roman"/>
          <w:szCs w:val="24"/>
          <w:lang w:val="en-GB"/>
        </w:rPr>
        <w:t>nce to the employees and assist</w:t>
      </w:r>
      <w:r w:rsidRPr="003B0C70">
        <w:rPr>
          <w:rFonts w:eastAsia="Times New Roman" w:cs="Times New Roman"/>
          <w:szCs w:val="24"/>
          <w:lang w:val="en-GB"/>
        </w:rPr>
        <w:t xml:space="preserve"> them in performing their assigned tasks which enhances the accuracy level of the task done</w:t>
      </w:r>
      <w:r w:rsidR="00CA5FDC" w:rsidRPr="003B0C70">
        <w:rPr>
          <w:rFonts w:eastAsia="Times New Roman" w:cs="Times New Roman"/>
          <w:szCs w:val="24"/>
          <w:lang w:val="en-GB"/>
        </w:rPr>
        <w:t xml:space="preserve"> (</w:t>
      </w:r>
      <w:r w:rsidR="00CA5FDC" w:rsidRPr="003B0C70">
        <w:rPr>
          <w:lang w:val="en-GB"/>
        </w:rPr>
        <w:t xml:space="preserve">Emmett </w:t>
      </w:r>
      <w:r w:rsidR="00CA5FDC" w:rsidRPr="003B0C70">
        <w:rPr>
          <w:i/>
          <w:lang w:val="en-GB"/>
        </w:rPr>
        <w:t>et al</w:t>
      </w:r>
      <w:r w:rsidR="00CA5FDC" w:rsidRPr="003B0C70">
        <w:rPr>
          <w:lang w:val="en-GB"/>
        </w:rPr>
        <w:t>., 2016)</w:t>
      </w:r>
      <w:r w:rsidRPr="003B0C70">
        <w:rPr>
          <w:rFonts w:eastAsia="Times New Roman" w:cs="Times New Roman"/>
          <w:szCs w:val="24"/>
          <w:lang w:val="en-GB"/>
        </w:rPr>
        <w:t xml:space="preserve">. </w:t>
      </w:r>
    </w:p>
    <w:p w14:paraId="39B457F5" w14:textId="519BE9F3" w:rsidR="00EF4029" w:rsidRPr="003B0C70" w:rsidRDefault="0096782C" w:rsidP="00DF601B">
      <w:pPr>
        <w:spacing w:before="240" w:after="240" w:line="360" w:lineRule="auto"/>
        <w:jc w:val="both"/>
        <w:rPr>
          <w:rFonts w:eastAsia="Times New Roman" w:cs="Times New Roman"/>
          <w:szCs w:val="24"/>
          <w:lang w:val="en-GB"/>
        </w:rPr>
      </w:pPr>
      <w:r w:rsidRPr="003B0C70">
        <w:rPr>
          <w:rFonts w:eastAsia="Times New Roman" w:cs="Times New Roman"/>
          <w:szCs w:val="24"/>
          <w:lang w:val="en-GB"/>
        </w:rPr>
        <w:t>The managers of British Petroleum follow the behavio</w:t>
      </w:r>
      <w:r w:rsidR="008502B9">
        <w:rPr>
          <w:rFonts w:eastAsia="Times New Roman" w:cs="Times New Roman"/>
          <w:szCs w:val="24"/>
          <w:lang w:val="en-GB"/>
        </w:rPr>
        <w:t>u</w:t>
      </w:r>
      <w:r w:rsidRPr="003B0C70">
        <w:rPr>
          <w:rFonts w:eastAsia="Times New Roman" w:cs="Times New Roman"/>
          <w:szCs w:val="24"/>
          <w:lang w:val="en-GB"/>
        </w:rPr>
        <w:t xml:space="preserve">ral theory. The theory states that the manager or leader can be employee centric or task centric. The employee centric managers give </w:t>
      </w:r>
      <w:r w:rsidRPr="003B0C70">
        <w:rPr>
          <w:rFonts w:eastAsia="Times New Roman" w:cs="Times New Roman"/>
          <w:szCs w:val="24"/>
          <w:lang w:val="en-GB"/>
        </w:rPr>
        <w:lastRenderedPageBreak/>
        <w:t>more importance to his subordinates whereas the task centric managers completely focus on the completion of the assigned task. However, the managers of British Petroleum are both employee and task centric. They tend to give equal importance to their subordinates as well as the effective completion of assigned tasks (</w:t>
      </w:r>
      <w:r w:rsidRPr="003B0C70">
        <w:rPr>
          <w:lang w:val="en-GB"/>
        </w:rPr>
        <w:t xml:space="preserve">Davies </w:t>
      </w:r>
      <w:r w:rsidRPr="003B0C70">
        <w:rPr>
          <w:i/>
          <w:lang w:val="en-GB"/>
        </w:rPr>
        <w:t>et al.</w:t>
      </w:r>
      <w:r w:rsidRPr="003B0C70">
        <w:rPr>
          <w:lang w:val="en-GB"/>
        </w:rPr>
        <w:t>, 2016)</w:t>
      </w:r>
      <w:r w:rsidRPr="003B0C70">
        <w:rPr>
          <w:rFonts w:eastAsia="Times New Roman" w:cs="Times New Roman"/>
          <w:szCs w:val="24"/>
          <w:lang w:val="en-GB"/>
        </w:rPr>
        <w:t>. They play a very important role in assisting and motivating their subordinates to execute any job responsibility accurately and efficiently. As a result, the managers play an effective role in maintaining the superior work quality of British Petroleum. The main factors that influence the effectiveness of the management and leadership include performing effective communication, motivating the employees, assisting them, and encouraging teamwork.</w:t>
      </w:r>
    </w:p>
    <w:p w14:paraId="569F136A" w14:textId="77777777" w:rsidR="00EF4029" w:rsidRPr="003B0C70" w:rsidRDefault="0096782C" w:rsidP="00DF601B">
      <w:pPr>
        <w:spacing w:before="240" w:after="240" w:line="360" w:lineRule="auto"/>
        <w:jc w:val="both"/>
        <w:rPr>
          <w:rFonts w:eastAsia="Times New Roman" w:cs="Times New Roman"/>
          <w:szCs w:val="24"/>
          <w:lang w:val="en-GB"/>
        </w:rPr>
      </w:pPr>
      <w:r w:rsidRPr="003B0C70">
        <w:rPr>
          <w:rFonts w:eastAsia="Times New Roman" w:cs="Times New Roman"/>
          <w:szCs w:val="24"/>
          <w:lang w:val="en-GB"/>
        </w:rPr>
        <w:t>Lastly, the managers are also responsible for controlling all the business activities within the organisation. They establish certain standards for performing any tasks which help in maintaining the quality and performance of the organisation as a whole. This also enables the managers to identify the reason if any employee is lacking behind. According to that, the managers can take necessary actions like conducting required training, seminars to mitigate the issues. This, as a result, enhances the motivation within the employees to perform effectively (</w:t>
      </w:r>
      <w:r w:rsidRPr="003B0C70">
        <w:rPr>
          <w:lang w:val="en-GB"/>
        </w:rPr>
        <w:t>Charman, 2017)</w:t>
      </w:r>
      <w:r w:rsidRPr="003B0C70">
        <w:rPr>
          <w:rFonts w:eastAsia="Times New Roman" w:cs="Times New Roman"/>
          <w:szCs w:val="24"/>
          <w:lang w:val="en-GB"/>
        </w:rPr>
        <w:t>. Hence, the managerial functions within the business operations of British Petroleum help in maintaining an effective work culture within the organisation resulting in enhanced productivity and profitability.</w:t>
      </w:r>
    </w:p>
    <w:p w14:paraId="2FB8B94D" w14:textId="77777777" w:rsidR="00EF4029" w:rsidRPr="003B0C70" w:rsidRDefault="0096782C" w:rsidP="00DF601B">
      <w:pPr>
        <w:spacing w:before="240" w:after="240" w:line="360" w:lineRule="auto"/>
        <w:jc w:val="both"/>
        <w:rPr>
          <w:rFonts w:eastAsia="Times New Roman" w:cs="Times New Roman"/>
          <w:szCs w:val="24"/>
          <w:lang w:val="en-GB"/>
        </w:rPr>
      </w:pPr>
      <w:r w:rsidRPr="003B0C70">
        <w:rPr>
          <w:rFonts w:eastAsia="Times New Roman" w:cs="Times New Roman"/>
          <w:szCs w:val="24"/>
          <w:lang w:val="en-GB"/>
        </w:rPr>
        <w:t xml:space="preserve">The Transformational leadership indicates a leadership move which enables to cause reforms in an individual and certain section of society. This style of leadership has initiated some important and constructive reformation in British Petroleum with the aim to develop their present employees into future leaders as well as providing them confidence which results in improved performance by implementing various strategies (Hoch </w:t>
      </w:r>
      <w:r w:rsidRPr="003B0C70">
        <w:rPr>
          <w:rFonts w:eastAsia="Times New Roman" w:cs="Times New Roman"/>
          <w:i/>
          <w:szCs w:val="24"/>
          <w:lang w:val="en-GB"/>
        </w:rPr>
        <w:t>et al.</w:t>
      </w:r>
      <w:r w:rsidRPr="003B0C70">
        <w:rPr>
          <w:rFonts w:eastAsia="Times New Roman" w:cs="Times New Roman"/>
          <w:szCs w:val="24"/>
          <w:lang w:val="en-GB"/>
        </w:rPr>
        <w:t>, 2018). This style of leadership focuses on improving core performance of British Petroleum. Implementation of transformational leadership theory, leaders of British Petroleum are always energetic and passionate about their works which set an example to other employees working under them. These leaders are not only just dedicated to their own work but also concentrate to help their team members to give an effective performance as well.</w:t>
      </w:r>
    </w:p>
    <w:p w14:paraId="5CA9991C" w14:textId="1B922B82" w:rsidR="00277C57" w:rsidRPr="003B0C70" w:rsidRDefault="0096782C" w:rsidP="00DF601B">
      <w:pPr>
        <w:spacing w:after="200" w:line="360" w:lineRule="auto"/>
        <w:jc w:val="both"/>
        <w:rPr>
          <w:rFonts w:eastAsia="Times New Roman" w:cs="Times New Roman"/>
          <w:szCs w:val="24"/>
          <w:lang w:val="en-GB"/>
        </w:rPr>
      </w:pPr>
      <w:r w:rsidRPr="003B0C70">
        <w:rPr>
          <w:rFonts w:eastAsia="Times New Roman" w:cs="Times New Roman"/>
          <w:szCs w:val="24"/>
          <w:lang w:val="en-GB"/>
        </w:rPr>
        <w:lastRenderedPageBreak/>
        <w:t>The Systematic approach to leadership allows the organization to develop by combining with the development of management and the organization simultaneously as well as utilizing various psychological and modern techniques to help development in the organization. Systematic leadership provides the leaders of an association to improve systems so that each of its team members could productively work to their best capabilities</w:t>
      </w:r>
      <w:r w:rsidR="00B96076" w:rsidRPr="003B0C70">
        <w:rPr>
          <w:rFonts w:eastAsia="Times New Roman" w:cs="Times New Roman"/>
          <w:szCs w:val="24"/>
          <w:lang w:val="en-GB"/>
        </w:rPr>
        <w:t xml:space="preserve"> (</w:t>
      </w:r>
      <w:r w:rsidR="00B96076" w:rsidRPr="003B0C70">
        <w:rPr>
          <w:rFonts w:eastAsia="Times New Roman" w:cs="Times New Roman"/>
          <w:szCs w:val="24"/>
          <w:highlight w:val="white"/>
          <w:lang w:val="en-GB"/>
        </w:rPr>
        <w:t>Hoch</w:t>
      </w:r>
      <w:r w:rsidR="00B96076" w:rsidRPr="003B0C70">
        <w:rPr>
          <w:rFonts w:eastAsia="Times New Roman" w:cs="Times New Roman"/>
          <w:szCs w:val="24"/>
          <w:lang w:val="en-GB"/>
        </w:rPr>
        <w:t xml:space="preserve"> </w:t>
      </w:r>
      <w:r w:rsidR="00B96076" w:rsidRPr="003B0C70">
        <w:rPr>
          <w:rFonts w:eastAsia="Times New Roman" w:cs="Times New Roman"/>
          <w:i/>
          <w:szCs w:val="24"/>
          <w:lang w:val="en-GB"/>
        </w:rPr>
        <w:t>et al</w:t>
      </w:r>
      <w:r w:rsidRPr="003B0C70">
        <w:rPr>
          <w:rFonts w:eastAsia="Times New Roman" w:cs="Times New Roman"/>
          <w:szCs w:val="24"/>
          <w:lang w:val="en-GB"/>
        </w:rPr>
        <w:t>.</w:t>
      </w:r>
      <w:r w:rsidR="00B96076" w:rsidRPr="003B0C70">
        <w:rPr>
          <w:rFonts w:eastAsia="Times New Roman" w:cs="Times New Roman"/>
          <w:szCs w:val="24"/>
          <w:lang w:val="en-GB"/>
        </w:rPr>
        <w:t>, 2019).</w:t>
      </w:r>
      <w:r w:rsidRPr="003B0C70">
        <w:rPr>
          <w:rFonts w:eastAsia="Times New Roman" w:cs="Times New Roman"/>
          <w:szCs w:val="24"/>
          <w:lang w:val="en-GB"/>
        </w:rPr>
        <w:t xml:space="preserve"> British Petroleum enables its leaders to utilize effective methods of human behavio</w:t>
      </w:r>
      <w:r w:rsidR="008502B9">
        <w:rPr>
          <w:rFonts w:eastAsia="Times New Roman" w:cs="Times New Roman"/>
          <w:szCs w:val="24"/>
          <w:lang w:val="en-GB"/>
        </w:rPr>
        <w:t>u</w:t>
      </w:r>
      <w:r w:rsidRPr="003B0C70">
        <w:rPr>
          <w:rFonts w:eastAsia="Times New Roman" w:cs="Times New Roman"/>
          <w:szCs w:val="24"/>
          <w:lang w:val="en-GB"/>
        </w:rPr>
        <w:t>r to set examples of good leadership, social process, and effective system designs. It enables leaders of British Petroleum with instruments that aid to assume behavio</w:t>
      </w:r>
      <w:r w:rsidR="008502B9">
        <w:rPr>
          <w:rFonts w:eastAsia="Times New Roman" w:cs="Times New Roman"/>
          <w:szCs w:val="24"/>
          <w:lang w:val="en-GB"/>
        </w:rPr>
        <w:t>u</w:t>
      </w:r>
      <w:r w:rsidRPr="003B0C70">
        <w:rPr>
          <w:rFonts w:eastAsia="Times New Roman" w:cs="Times New Roman"/>
          <w:szCs w:val="24"/>
          <w:lang w:val="en-GB"/>
        </w:rPr>
        <w:t>rs of its team members. Systematic leadership also provides support to create effective systematic strategies inside the British petroleum as well as give a proper direction to its employees by making them realise the vision and mission of the organization thus enhancing the productivity of the organisation (</w:t>
      </w:r>
      <w:proofErr w:type="spellStart"/>
      <w:r w:rsidRPr="003B0C70">
        <w:rPr>
          <w:rFonts w:eastAsia="Times New Roman" w:cs="Times New Roman"/>
          <w:szCs w:val="24"/>
          <w:lang w:val="en-GB"/>
        </w:rPr>
        <w:t>Alilyyani</w:t>
      </w:r>
      <w:proofErr w:type="spellEnd"/>
      <w:r w:rsidRPr="003B0C70">
        <w:rPr>
          <w:rFonts w:eastAsia="Times New Roman" w:cs="Times New Roman"/>
          <w:szCs w:val="24"/>
          <w:lang w:val="en-GB"/>
        </w:rPr>
        <w:t>, 2018).</w:t>
      </w:r>
      <w:r w:rsidR="000A69F8" w:rsidRPr="003B0C70">
        <w:rPr>
          <w:rFonts w:eastAsia="Times New Roman" w:cs="Times New Roman"/>
          <w:szCs w:val="24"/>
          <w:lang w:val="en-GB"/>
        </w:rPr>
        <w:t xml:space="preserve">  </w:t>
      </w:r>
    </w:p>
    <w:p w14:paraId="7163B4B7" w14:textId="77777777" w:rsidR="00EF4029" w:rsidRPr="003B0C70" w:rsidRDefault="000A69F8" w:rsidP="00DF601B">
      <w:pPr>
        <w:spacing w:after="200" w:line="360" w:lineRule="auto"/>
        <w:jc w:val="both"/>
        <w:rPr>
          <w:rFonts w:eastAsia="Times New Roman" w:cs="Times New Roman"/>
          <w:szCs w:val="24"/>
          <w:lang w:val="en-GB"/>
        </w:rPr>
      </w:pPr>
      <w:r w:rsidRPr="003B0C70">
        <w:rPr>
          <w:rFonts w:eastAsia="Times New Roman" w:cs="Times New Roman"/>
          <w:szCs w:val="24"/>
          <w:lang w:val="en-GB"/>
        </w:rPr>
        <w:t>It has been identified that some major factors are r</w:t>
      </w:r>
      <w:r w:rsidR="00CB4E7E" w:rsidRPr="003B0C70">
        <w:rPr>
          <w:rFonts w:eastAsia="Times New Roman" w:cs="Times New Roman"/>
          <w:szCs w:val="24"/>
          <w:lang w:val="en-GB"/>
        </w:rPr>
        <w:t xml:space="preserve">elated that influence the management as well as leadership styles of the organisation. The factors are time management, communication, motivation as well as culture. According to ideas of </w:t>
      </w:r>
      <w:proofErr w:type="spellStart"/>
      <w:r w:rsidR="00277C57" w:rsidRPr="003B0C70">
        <w:rPr>
          <w:rFonts w:cs="Times New Roman"/>
          <w:szCs w:val="24"/>
          <w:shd w:val="clear" w:color="auto" w:fill="FFFFFF"/>
        </w:rPr>
        <w:t>Şişman</w:t>
      </w:r>
      <w:proofErr w:type="spellEnd"/>
      <w:r w:rsidR="00277C57" w:rsidRPr="003B0C70">
        <w:rPr>
          <w:rFonts w:eastAsia="Times New Roman" w:cs="Times New Roman"/>
          <w:szCs w:val="24"/>
          <w:lang w:val="en-GB"/>
        </w:rPr>
        <w:t xml:space="preserve"> </w:t>
      </w:r>
      <w:r w:rsidR="00CB4E7E" w:rsidRPr="003B0C70">
        <w:rPr>
          <w:rFonts w:eastAsia="Times New Roman" w:cs="Times New Roman"/>
          <w:szCs w:val="24"/>
          <w:lang w:val="en-GB"/>
        </w:rPr>
        <w:t>(</w:t>
      </w:r>
      <w:r w:rsidR="00277C57" w:rsidRPr="003B0C70">
        <w:rPr>
          <w:rFonts w:eastAsia="Times New Roman" w:cs="Times New Roman"/>
          <w:szCs w:val="24"/>
          <w:lang w:val="en-GB"/>
        </w:rPr>
        <w:t>2016</w:t>
      </w:r>
      <w:r w:rsidR="00CB4E7E" w:rsidRPr="003B0C70">
        <w:rPr>
          <w:rFonts w:eastAsia="Times New Roman" w:cs="Times New Roman"/>
          <w:szCs w:val="24"/>
          <w:lang w:val="en-GB"/>
        </w:rPr>
        <w:t xml:space="preserve">), time management skills need to be processed that helps </w:t>
      </w:r>
      <w:r w:rsidR="00277C57" w:rsidRPr="003B0C70">
        <w:rPr>
          <w:rFonts w:eastAsia="Times New Roman" w:cs="Times New Roman"/>
          <w:szCs w:val="24"/>
          <w:lang w:val="en-GB"/>
        </w:rPr>
        <w:t>in maintaining</w:t>
      </w:r>
      <w:r w:rsidR="00CB4E7E" w:rsidRPr="003B0C70">
        <w:rPr>
          <w:rFonts w:eastAsia="Times New Roman" w:cs="Times New Roman"/>
          <w:szCs w:val="24"/>
          <w:lang w:val="en-GB"/>
        </w:rPr>
        <w:t xml:space="preserve"> all key activities within given timeline. In addition, the business leaders as well as managers should promote </w:t>
      </w:r>
      <w:r w:rsidR="00277C57" w:rsidRPr="003B0C70">
        <w:rPr>
          <w:rFonts w:eastAsia="Times New Roman" w:cs="Times New Roman"/>
          <w:szCs w:val="24"/>
          <w:lang w:val="en-GB"/>
        </w:rPr>
        <w:t xml:space="preserve">an effective communication strategy that influences management team to maintain coordination within the workplace. On the contrary, </w:t>
      </w:r>
      <w:proofErr w:type="spellStart"/>
      <w:r w:rsidR="00277C57" w:rsidRPr="003B0C70">
        <w:rPr>
          <w:rFonts w:cs="Times New Roman"/>
          <w:szCs w:val="24"/>
          <w:shd w:val="clear" w:color="auto" w:fill="FFFFFF"/>
        </w:rPr>
        <w:t>Kossivi</w:t>
      </w:r>
      <w:proofErr w:type="spellEnd"/>
      <w:r w:rsidR="00277C57" w:rsidRPr="003B0C70">
        <w:rPr>
          <w:rFonts w:cs="Times New Roman"/>
          <w:szCs w:val="24"/>
          <w:shd w:val="clear" w:color="auto" w:fill="FFFFFF"/>
        </w:rPr>
        <w:t xml:space="preserve"> </w:t>
      </w:r>
      <w:r w:rsidR="00277C57" w:rsidRPr="003B0C70">
        <w:rPr>
          <w:rFonts w:cs="Times New Roman"/>
          <w:i/>
          <w:szCs w:val="24"/>
          <w:shd w:val="clear" w:color="auto" w:fill="FFFFFF"/>
        </w:rPr>
        <w:t>et al</w:t>
      </w:r>
      <w:r w:rsidR="00277C57" w:rsidRPr="003B0C70">
        <w:rPr>
          <w:rFonts w:cs="Times New Roman"/>
          <w:szCs w:val="24"/>
          <w:shd w:val="clear" w:color="auto" w:fill="FFFFFF"/>
        </w:rPr>
        <w:t>.</w:t>
      </w:r>
      <w:r w:rsidR="00277C57" w:rsidRPr="003B0C70">
        <w:rPr>
          <w:rFonts w:eastAsia="Times New Roman" w:cs="Times New Roman"/>
          <w:szCs w:val="24"/>
          <w:lang w:val="en-GB"/>
        </w:rPr>
        <w:t xml:space="preserve"> (2016) have stated that organisational culture plays a crucial role for defining the activities or responsibilities of both leaders and managers effectively. Therefore, British Petroleum can be able to reach its set objectives as well as goals. </w:t>
      </w:r>
    </w:p>
    <w:p w14:paraId="1918BFC0" w14:textId="789A1C5F" w:rsidR="00EF4029" w:rsidRPr="003B0C70" w:rsidRDefault="0096782C" w:rsidP="00DF601B">
      <w:pPr>
        <w:spacing w:before="240" w:after="240" w:line="360" w:lineRule="auto"/>
        <w:jc w:val="both"/>
        <w:rPr>
          <w:rFonts w:eastAsia="Times New Roman" w:cs="Times New Roman"/>
          <w:szCs w:val="24"/>
          <w:lang w:val="en-GB"/>
        </w:rPr>
      </w:pPr>
      <w:r w:rsidRPr="003B0C70">
        <w:rPr>
          <w:rFonts w:eastAsia="Times New Roman" w:cs="Times New Roman"/>
          <w:szCs w:val="24"/>
          <w:lang w:val="en-GB"/>
        </w:rPr>
        <w:t>Behavio</w:t>
      </w:r>
      <w:r w:rsidR="008502B9">
        <w:rPr>
          <w:rFonts w:eastAsia="Times New Roman" w:cs="Times New Roman"/>
          <w:szCs w:val="24"/>
          <w:lang w:val="en-GB"/>
        </w:rPr>
        <w:t>u</w:t>
      </w:r>
      <w:r w:rsidRPr="003B0C70">
        <w:rPr>
          <w:rFonts w:eastAsia="Times New Roman" w:cs="Times New Roman"/>
          <w:szCs w:val="24"/>
          <w:lang w:val="en-GB"/>
        </w:rPr>
        <w:t>r plays a critical role in the execution of different business operations in an effective manner. The behavio</w:t>
      </w:r>
      <w:r w:rsidR="008502B9">
        <w:rPr>
          <w:rFonts w:eastAsia="Times New Roman" w:cs="Times New Roman"/>
          <w:szCs w:val="24"/>
          <w:lang w:val="en-GB"/>
        </w:rPr>
        <w:t>u</w:t>
      </w:r>
      <w:r w:rsidRPr="003B0C70">
        <w:rPr>
          <w:rFonts w:eastAsia="Times New Roman" w:cs="Times New Roman"/>
          <w:szCs w:val="24"/>
          <w:lang w:val="en-GB"/>
        </w:rPr>
        <w:t>r of an individual helps in identifying his nature as well as the visible features of the individual. In British Petroleum, behavio</w:t>
      </w:r>
      <w:r w:rsidR="008502B9">
        <w:rPr>
          <w:rFonts w:eastAsia="Times New Roman" w:cs="Times New Roman"/>
          <w:szCs w:val="24"/>
          <w:lang w:val="en-GB"/>
        </w:rPr>
        <w:t>u</w:t>
      </w:r>
      <w:r w:rsidRPr="003B0C70">
        <w:rPr>
          <w:rFonts w:eastAsia="Times New Roman" w:cs="Times New Roman"/>
          <w:szCs w:val="24"/>
          <w:lang w:val="en-GB"/>
        </w:rPr>
        <w:t>r plays a vital role in maintaining an ideal work culture. The business organisation takes necessary measures to ensure the cordial behavio</w:t>
      </w:r>
      <w:r w:rsidR="008502B9">
        <w:rPr>
          <w:rFonts w:eastAsia="Times New Roman" w:cs="Times New Roman"/>
          <w:szCs w:val="24"/>
          <w:lang w:val="en-GB"/>
        </w:rPr>
        <w:t>u</w:t>
      </w:r>
      <w:r w:rsidRPr="003B0C70">
        <w:rPr>
          <w:rFonts w:eastAsia="Times New Roman" w:cs="Times New Roman"/>
          <w:szCs w:val="24"/>
          <w:lang w:val="en-GB"/>
        </w:rPr>
        <w:t>r within the organisation leading to the maintenance of effective communication (</w:t>
      </w:r>
      <w:r w:rsidRPr="003B0C70">
        <w:rPr>
          <w:lang w:val="en-GB"/>
        </w:rPr>
        <w:t xml:space="preserve">Brown </w:t>
      </w:r>
      <w:r w:rsidRPr="003B0C70">
        <w:rPr>
          <w:i/>
          <w:lang w:val="en-GB"/>
        </w:rPr>
        <w:t>et al</w:t>
      </w:r>
      <w:r w:rsidRPr="003B0C70">
        <w:rPr>
          <w:lang w:val="en-GB"/>
        </w:rPr>
        <w:t>., 2019)</w:t>
      </w:r>
      <w:r w:rsidRPr="003B0C70">
        <w:rPr>
          <w:rFonts w:eastAsia="Times New Roman" w:cs="Times New Roman"/>
          <w:szCs w:val="24"/>
          <w:lang w:val="en-GB"/>
        </w:rPr>
        <w:t>. This, as a result, prevents any kind of internal conflict and helps in maintaining harmony within the organisation. Hence, the behavio</w:t>
      </w:r>
      <w:r w:rsidR="008502B9">
        <w:rPr>
          <w:rFonts w:eastAsia="Times New Roman" w:cs="Times New Roman"/>
          <w:szCs w:val="24"/>
          <w:lang w:val="en-GB"/>
        </w:rPr>
        <w:t>u</w:t>
      </w:r>
      <w:r w:rsidRPr="003B0C70">
        <w:rPr>
          <w:rFonts w:eastAsia="Times New Roman" w:cs="Times New Roman"/>
          <w:szCs w:val="24"/>
          <w:lang w:val="en-GB"/>
        </w:rPr>
        <w:t>r contributes in enhancing the overall performance and profitability of the business organisations in an efficient manner. This also contributes to strengthening the bonds between the employees within the organisation by enhancing the factors of trust, loyalty, and friendship.</w:t>
      </w:r>
    </w:p>
    <w:p w14:paraId="6580F88C" w14:textId="027E1FE8" w:rsidR="00EF4029" w:rsidRPr="003B0C70" w:rsidRDefault="0096782C" w:rsidP="00DF601B">
      <w:pPr>
        <w:spacing w:before="240" w:after="240" w:line="360" w:lineRule="auto"/>
        <w:jc w:val="both"/>
        <w:rPr>
          <w:rFonts w:eastAsia="Times New Roman" w:cs="Times New Roman"/>
          <w:szCs w:val="24"/>
          <w:lang w:val="en-GB"/>
        </w:rPr>
      </w:pPr>
      <w:r w:rsidRPr="003B0C70">
        <w:rPr>
          <w:rFonts w:eastAsia="Times New Roman" w:cs="Times New Roman"/>
          <w:szCs w:val="24"/>
          <w:lang w:val="en-GB"/>
        </w:rPr>
        <w:lastRenderedPageBreak/>
        <w:t xml:space="preserve">The management of British Petroleum is also responsible for implementing various anti-discrimination practices within the business operations of the organisations. The different anti-discrimination practices are implemented on the basis of gender, caste, language, skin </w:t>
      </w:r>
      <w:r w:rsidR="007F400C" w:rsidRPr="003B0C70">
        <w:rPr>
          <w:rFonts w:eastAsia="Times New Roman" w:cs="Times New Roman"/>
          <w:szCs w:val="24"/>
          <w:lang w:val="en-GB"/>
        </w:rPr>
        <w:t>colo</w:t>
      </w:r>
      <w:r w:rsidR="008502B9">
        <w:rPr>
          <w:rFonts w:eastAsia="Times New Roman" w:cs="Times New Roman"/>
          <w:szCs w:val="24"/>
          <w:lang w:val="en-GB"/>
        </w:rPr>
        <w:t>u</w:t>
      </w:r>
      <w:r w:rsidR="007F400C" w:rsidRPr="003B0C70">
        <w:rPr>
          <w:rFonts w:eastAsia="Times New Roman" w:cs="Times New Roman"/>
          <w:szCs w:val="24"/>
          <w:lang w:val="en-GB"/>
        </w:rPr>
        <w:t>r</w:t>
      </w:r>
      <w:r w:rsidR="008502B9">
        <w:rPr>
          <w:rFonts w:eastAsia="Times New Roman" w:cs="Times New Roman"/>
          <w:szCs w:val="24"/>
          <w:lang w:val="en-GB"/>
        </w:rPr>
        <w:t xml:space="preserve"> </w:t>
      </w:r>
      <w:r w:rsidRPr="003B0C70">
        <w:rPr>
          <w:rFonts w:eastAsia="Times New Roman" w:cs="Times New Roman"/>
          <w:szCs w:val="24"/>
          <w:lang w:val="en-GB"/>
        </w:rPr>
        <w:t>and many others (</w:t>
      </w:r>
      <w:proofErr w:type="spellStart"/>
      <w:r w:rsidRPr="003B0C70">
        <w:rPr>
          <w:lang w:val="en-GB"/>
        </w:rPr>
        <w:t>Bourne</w:t>
      </w:r>
      <w:proofErr w:type="spellEnd"/>
      <w:r w:rsidRPr="003B0C70">
        <w:rPr>
          <w:lang w:val="en-GB"/>
        </w:rPr>
        <w:t>, 2016)</w:t>
      </w:r>
      <w:r w:rsidRPr="003B0C70">
        <w:rPr>
          <w:rFonts w:eastAsia="Times New Roman" w:cs="Times New Roman"/>
          <w:szCs w:val="24"/>
          <w:lang w:val="en-GB"/>
        </w:rPr>
        <w:t>. This, as a result, helps in maintaining the effective work culture within the organisation that contributes to enhancing the overall productivity and profitability of the organisation.</w:t>
      </w:r>
    </w:p>
    <w:p w14:paraId="1FCBFDDC" w14:textId="77777777" w:rsidR="00EF4029" w:rsidRPr="003B0C70" w:rsidRDefault="0096782C" w:rsidP="00DF601B">
      <w:pPr>
        <w:pStyle w:val="Heading1"/>
        <w:keepNext w:val="0"/>
        <w:keepLines w:val="0"/>
        <w:spacing w:before="480" w:line="360" w:lineRule="auto"/>
        <w:jc w:val="both"/>
        <w:rPr>
          <w:rFonts w:eastAsia="Times New Roman" w:cs="Times New Roman"/>
          <w:b w:val="0"/>
          <w:color w:val="auto"/>
          <w:szCs w:val="24"/>
          <w:lang w:val="en-GB"/>
        </w:rPr>
      </w:pPr>
      <w:bookmarkStart w:id="5" w:name="_ix2hym7epmjn" w:colFirst="0" w:colLast="0"/>
      <w:bookmarkStart w:id="6" w:name="_Toc46448739"/>
      <w:bookmarkEnd w:id="5"/>
      <w:r w:rsidRPr="003B0C70">
        <w:rPr>
          <w:rFonts w:eastAsia="Times New Roman" w:cs="Times New Roman"/>
          <w:color w:val="auto"/>
          <w:szCs w:val="24"/>
          <w:lang w:val="en-GB"/>
        </w:rPr>
        <w:t>Conclusion</w:t>
      </w:r>
      <w:bookmarkEnd w:id="6"/>
    </w:p>
    <w:p w14:paraId="6FD6A315" w14:textId="5EDE4E01" w:rsidR="00DF601B" w:rsidRPr="003B0C70" w:rsidRDefault="0096782C" w:rsidP="007F400C">
      <w:pPr>
        <w:spacing w:line="360" w:lineRule="auto"/>
        <w:jc w:val="both"/>
        <w:rPr>
          <w:lang w:val="en-GB"/>
        </w:rPr>
      </w:pPr>
      <w:r w:rsidRPr="003B0C70">
        <w:rPr>
          <w:lang w:val="en-GB"/>
        </w:rPr>
        <w:t>Organisational structure as well as culture contributes to the enhancement of the performance and profitability of the business organisations. It plays a critical role in maintaining an effective work environment and results in efficient attainment of the organisational objectives. This module highlighted the different types of organisational structures and their impact on business operations. The structure followed by British Petroleum is also evaluated along with its impact on enhancing its overall productivity as well as profitability. The module also discussed the different behavio</w:t>
      </w:r>
      <w:r w:rsidR="00FA4A9E">
        <w:rPr>
          <w:lang w:val="en-GB"/>
        </w:rPr>
        <w:t>u</w:t>
      </w:r>
      <w:r w:rsidRPr="003B0C70">
        <w:rPr>
          <w:lang w:val="en-GB"/>
        </w:rPr>
        <w:t>ral approaches and the important factors related to the management as well as leadership. Finally, the interlinkage between the structure and the performance of the employees and the</w:t>
      </w:r>
      <w:r w:rsidR="007F400C" w:rsidRPr="003B0C70">
        <w:rPr>
          <w:lang w:val="en-GB"/>
        </w:rPr>
        <w:t xml:space="preserve"> organisation is also evaluate</w:t>
      </w:r>
      <w:r w:rsidR="008502B9">
        <w:rPr>
          <w:lang w:val="en-GB"/>
        </w:rPr>
        <w:t xml:space="preserve"> . </w:t>
      </w:r>
    </w:p>
    <w:p w14:paraId="183B4562" w14:textId="77777777" w:rsidR="00DF601B" w:rsidRPr="003B0C70" w:rsidRDefault="00DF601B" w:rsidP="00DF601B">
      <w:pPr>
        <w:pStyle w:val="Heading1"/>
        <w:spacing w:line="360" w:lineRule="auto"/>
        <w:rPr>
          <w:color w:val="auto"/>
          <w:lang w:val="en-GB"/>
        </w:rPr>
      </w:pPr>
    </w:p>
    <w:p w14:paraId="34E171AE" w14:textId="77777777" w:rsidR="00DF601B" w:rsidRPr="003B0C70" w:rsidRDefault="00DF601B" w:rsidP="00DF601B">
      <w:pPr>
        <w:pStyle w:val="Heading1"/>
        <w:spacing w:line="360" w:lineRule="auto"/>
        <w:rPr>
          <w:color w:val="auto"/>
          <w:lang w:val="en-GB"/>
        </w:rPr>
      </w:pPr>
    </w:p>
    <w:p w14:paraId="47D2F913" w14:textId="77777777" w:rsidR="007F400C" w:rsidRPr="003B0C70" w:rsidRDefault="007F400C" w:rsidP="007F400C">
      <w:pPr>
        <w:rPr>
          <w:lang w:val="en-GB"/>
        </w:rPr>
      </w:pPr>
    </w:p>
    <w:p w14:paraId="03AA3814" w14:textId="77777777" w:rsidR="007F400C" w:rsidRPr="003B0C70" w:rsidRDefault="007F400C" w:rsidP="007F400C">
      <w:pPr>
        <w:rPr>
          <w:lang w:val="en-GB"/>
        </w:rPr>
      </w:pPr>
    </w:p>
    <w:p w14:paraId="34361981" w14:textId="77777777" w:rsidR="007F400C" w:rsidRPr="003B0C70" w:rsidRDefault="007F400C" w:rsidP="007F400C">
      <w:pPr>
        <w:rPr>
          <w:lang w:val="en-GB"/>
        </w:rPr>
      </w:pPr>
    </w:p>
    <w:p w14:paraId="1A7D3338" w14:textId="77777777" w:rsidR="003076D0" w:rsidRPr="003B0C70" w:rsidRDefault="003076D0">
      <w:pPr>
        <w:rPr>
          <w:b/>
          <w:szCs w:val="40"/>
          <w:lang w:val="en-GB"/>
        </w:rPr>
      </w:pPr>
      <w:bookmarkStart w:id="7" w:name="_Toc46448740"/>
      <w:r w:rsidRPr="003B0C70">
        <w:rPr>
          <w:lang w:val="en-GB"/>
        </w:rPr>
        <w:br w:type="page"/>
      </w:r>
    </w:p>
    <w:p w14:paraId="5022BE83" w14:textId="77777777" w:rsidR="00EF4029" w:rsidRPr="003B0C70" w:rsidRDefault="0096782C" w:rsidP="00DF601B">
      <w:pPr>
        <w:pStyle w:val="Heading1"/>
        <w:spacing w:line="360" w:lineRule="auto"/>
        <w:rPr>
          <w:color w:val="auto"/>
          <w:lang w:val="en-GB"/>
        </w:rPr>
      </w:pPr>
      <w:r w:rsidRPr="003B0C70">
        <w:rPr>
          <w:color w:val="auto"/>
          <w:lang w:val="en-GB"/>
        </w:rPr>
        <w:lastRenderedPageBreak/>
        <w:t>References</w:t>
      </w:r>
      <w:bookmarkEnd w:id="7"/>
    </w:p>
    <w:p w14:paraId="5FF39941" w14:textId="77777777" w:rsidR="003076D0" w:rsidRPr="003B0C70" w:rsidRDefault="003076D0" w:rsidP="00DF601B">
      <w:pPr>
        <w:tabs>
          <w:tab w:val="left" w:pos="6865"/>
        </w:tabs>
        <w:spacing w:after="200" w:line="360" w:lineRule="auto"/>
        <w:jc w:val="both"/>
        <w:rPr>
          <w:rFonts w:eastAsia="Times New Roman" w:cs="Times New Roman"/>
          <w:szCs w:val="24"/>
          <w:lang w:val="en-GB"/>
        </w:rPr>
      </w:pPr>
      <w:proofErr w:type="spellStart"/>
      <w:r w:rsidRPr="003B0C70">
        <w:rPr>
          <w:rFonts w:eastAsia="Times New Roman" w:cs="Times New Roman"/>
          <w:szCs w:val="24"/>
          <w:highlight w:val="white"/>
          <w:lang w:val="en-GB"/>
        </w:rPr>
        <w:t>Alilyyani</w:t>
      </w:r>
      <w:proofErr w:type="spellEnd"/>
      <w:r w:rsidRPr="003B0C70">
        <w:rPr>
          <w:rFonts w:eastAsia="Times New Roman" w:cs="Times New Roman"/>
          <w:szCs w:val="24"/>
          <w:highlight w:val="white"/>
          <w:lang w:val="en-GB"/>
        </w:rPr>
        <w:t>, B., Wong, C.A. and Cummings, G., 2018. Antecedents, mediators, and outcomes of authentic leadership in healthcare: A systematic review. </w:t>
      </w:r>
      <w:r w:rsidRPr="003B0C70">
        <w:rPr>
          <w:rFonts w:eastAsia="Times New Roman" w:cs="Times New Roman"/>
          <w:i/>
          <w:szCs w:val="24"/>
          <w:highlight w:val="white"/>
          <w:lang w:val="en-GB"/>
        </w:rPr>
        <w:t>International journal of nursing studies</w:t>
      </w:r>
      <w:r w:rsidRPr="003B0C70">
        <w:rPr>
          <w:rFonts w:eastAsia="Times New Roman" w:cs="Times New Roman"/>
          <w:szCs w:val="24"/>
          <w:highlight w:val="white"/>
          <w:lang w:val="en-GB"/>
        </w:rPr>
        <w:t>, </w:t>
      </w:r>
      <w:r w:rsidRPr="003B0C70">
        <w:rPr>
          <w:rFonts w:eastAsia="Times New Roman" w:cs="Times New Roman"/>
          <w:i/>
          <w:szCs w:val="24"/>
          <w:highlight w:val="white"/>
          <w:lang w:val="en-GB"/>
        </w:rPr>
        <w:t>83</w:t>
      </w:r>
      <w:r w:rsidRPr="003B0C70">
        <w:rPr>
          <w:rFonts w:eastAsia="Times New Roman" w:cs="Times New Roman"/>
          <w:szCs w:val="24"/>
          <w:highlight w:val="white"/>
          <w:lang w:val="en-GB"/>
        </w:rPr>
        <w:t>, pp.34-64.</w:t>
      </w:r>
    </w:p>
    <w:p w14:paraId="1F4B4182" w14:textId="77777777" w:rsidR="003076D0" w:rsidRPr="003B0C70" w:rsidRDefault="003076D0" w:rsidP="00DF601B">
      <w:pPr>
        <w:spacing w:before="240" w:after="240" w:line="360" w:lineRule="auto"/>
        <w:jc w:val="both"/>
        <w:rPr>
          <w:lang w:val="en-GB"/>
        </w:rPr>
      </w:pPr>
      <w:r w:rsidRPr="003B0C70">
        <w:rPr>
          <w:lang w:val="en-GB"/>
        </w:rPr>
        <w:t>Bourne, L., 2016. Stakeholder relationship management: a maturity model for organisational implementation. CRC Press.</w:t>
      </w:r>
    </w:p>
    <w:p w14:paraId="251CEB79" w14:textId="77777777" w:rsidR="003076D0" w:rsidRPr="003B0C70" w:rsidRDefault="003076D0" w:rsidP="00DF601B">
      <w:pPr>
        <w:spacing w:before="240" w:after="240" w:line="360" w:lineRule="auto"/>
        <w:jc w:val="both"/>
        <w:rPr>
          <w:lang w:val="en-GB"/>
        </w:rPr>
      </w:pPr>
      <w:r w:rsidRPr="003B0C70">
        <w:rPr>
          <w:lang w:val="en-GB"/>
        </w:rPr>
        <w:t>Brown, E., Bullock, R., Hobson, C., and Little, M., 2019. Making residential care work: structure and culture in children &amp; homes. Taylor &amp;amp; Francis.</w:t>
      </w:r>
    </w:p>
    <w:p w14:paraId="6182533A" w14:textId="77777777" w:rsidR="003076D0" w:rsidRPr="003B0C70" w:rsidRDefault="003076D0" w:rsidP="00DF601B">
      <w:pPr>
        <w:spacing w:after="200" w:line="360" w:lineRule="auto"/>
        <w:jc w:val="both"/>
        <w:rPr>
          <w:rFonts w:eastAsia="Times New Roman" w:cs="Times New Roman"/>
          <w:szCs w:val="24"/>
          <w:lang w:val="en-GB"/>
        </w:rPr>
      </w:pPr>
      <w:proofErr w:type="spellStart"/>
      <w:r w:rsidRPr="003B0C70">
        <w:rPr>
          <w:rFonts w:eastAsia="Times New Roman" w:cs="Times New Roman"/>
          <w:szCs w:val="24"/>
          <w:highlight w:val="white"/>
          <w:lang w:val="en-GB"/>
        </w:rPr>
        <w:t>Chansuchai</w:t>
      </w:r>
      <w:proofErr w:type="spellEnd"/>
      <w:r w:rsidRPr="003B0C70">
        <w:rPr>
          <w:rFonts w:eastAsia="Times New Roman" w:cs="Times New Roman"/>
          <w:szCs w:val="24"/>
          <w:highlight w:val="white"/>
          <w:lang w:val="en-GB"/>
        </w:rPr>
        <w:t>, P., 2019. SPACE AS A FACTOR OF TRANSNATIONAL COMPANIES’STRATEGIC MANAGEMENT. </w:t>
      </w:r>
      <w:r w:rsidRPr="003B0C70">
        <w:rPr>
          <w:rFonts w:eastAsia="Times New Roman" w:cs="Times New Roman"/>
          <w:i/>
          <w:szCs w:val="24"/>
          <w:highlight w:val="white"/>
          <w:lang w:val="en-GB"/>
        </w:rPr>
        <w:t>Actual Economy: local solutions for global challenges</w:t>
      </w:r>
      <w:r w:rsidRPr="003B0C70">
        <w:rPr>
          <w:rFonts w:eastAsia="Times New Roman" w:cs="Times New Roman"/>
          <w:szCs w:val="24"/>
          <w:highlight w:val="white"/>
          <w:lang w:val="en-GB"/>
        </w:rPr>
        <w:t>, pp.73-76.</w:t>
      </w:r>
    </w:p>
    <w:p w14:paraId="5FBFC2D7" w14:textId="77777777" w:rsidR="003076D0" w:rsidRPr="003B0C70" w:rsidRDefault="003076D0" w:rsidP="00DF601B">
      <w:pPr>
        <w:spacing w:before="240" w:after="240" w:line="360" w:lineRule="auto"/>
        <w:jc w:val="both"/>
        <w:rPr>
          <w:lang w:val="en-GB"/>
        </w:rPr>
      </w:pPr>
      <w:r w:rsidRPr="003B0C70">
        <w:rPr>
          <w:lang w:val="en-GB"/>
        </w:rPr>
        <w:t>Charman, S., 2017. Police socialisation, identity, and culture: Becoming blue. Springer.</w:t>
      </w:r>
    </w:p>
    <w:p w14:paraId="5AA2AC16" w14:textId="77777777" w:rsidR="003076D0" w:rsidRPr="003B0C70" w:rsidRDefault="003076D0" w:rsidP="00DF601B">
      <w:pPr>
        <w:spacing w:before="240" w:after="240" w:line="360" w:lineRule="auto"/>
        <w:jc w:val="both"/>
        <w:rPr>
          <w:lang w:val="en-GB"/>
        </w:rPr>
      </w:pPr>
      <w:r w:rsidRPr="003B0C70">
        <w:rPr>
          <w:lang w:val="en-GB"/>
        </w:rPr>
        <w:t>Davies, S.R., and Horst, M., 2016. Science communication: Culture, identity, and citizenship. Springer.</w:t>
      </w:r>
    </w:p>
    <w:p w14:paraId="2DB0BD1B" w14:textId="77777777" w:rsidR="003076D0" w:rsidRPr="003B0C70" w:rsidRDefault="003076D0" w:rsidP="00DF601B">
      <w:pPr>
        <w:spacing w:before="240" w:after="240" w:line="360" w:lineRule="auto"/>
        <w:jc w:val="both"/>
        <w:rPr>
          <w:lang w:val="en-GB"/>
        </w:rPr>
      </w:pPr>
      <w:proofErr w:type="spellStart"/>
      <w:r w:rsidRPr="003B0C70">
        <w:rPr>
          <w:lang w:val="en-GB"/>
        </w:rPr>
        <w:t>Dealtry</w:t>
      </w:r>
      <w:proofErr w:type="spellEnd"/>
      <w:r w:rsidRPr="003B0C70">
        <w:rPr>
          <w:lang w:val="en-GB"/>
        </w:rPr>
        <w:t>, R., 2017. The corporate university’s role in managing an epoch in learning organisation innovation. Emerald Publishing Limited.</w:t>
      </w:r>
    </w:p>
    <w:p w14:paraId="70538AF9" w14:textId="77777777" w:rsidR="003076D0" w:rsidRPr="003B0C70" w:rsidRDefault="003076D0" w:rsidP="00DF601B">
      <w:pPr>
        <w:spacing w:before="240" w:after="240" w:line="360" w:lineRule="auto"/>
        <w:jc w:val="both"/>
        <w:rPr>
          <w:lang w:val="en-GB"/>
        </w:rPr>
      </w:pPr>
      <w:r w:rsidRPr="003B0C70">
        <w:rPr>
          <w:lang w:val="en-GB"/>
        </w:rPr>
        <w:t>Elsmore, P., 2017. Organisational Culture: Organisational Change. Routledge.</w:t>
      </w:r>
    </w:p>
    <w:p w14:paraId="50076E50" w14:textId="77777777" w:rsidR="003076D0" w:rsidRPr="003B0C70" w:rsidRDefault="003076D0" w:rsidP="00DF601B">
      <w:pPr>
        <w:spacing w:before="240" w:after="240" w:line="360" w:lineRule="auto"/>
        <w:jc w:val="both"/>
        <w:rPr>
          <w:lang w:val="en-GB"/>
        </w:rPr>
      </w:pPr>
      <w:r w:rsidRPr="003B0C70">
        <w:rPr>
          <w:lang w:val="en-GB"/>
        </w:rPr>
        <w:t>Emmett, S., and Crocker, B., 2016. The relationship-driven supply chain: creating a culture of collaboration throughout the chain. CRC Press.</w:t>
      </w:r>
    </w:p>
    <w:p w14:paraId="481FD6A4" w14:textId="77777777" w:rsidR="003076D0" w:rsidRPr="003B0C70" w:rsidRDefault="003076D0" w:rsidP="00DF601B">
      <w:pPr>
        <w:spacing w:before="240" w:after="240" w:line="360" w:lineRule="auto"/>
        <w:jc w:val="both"/>
        <w:rPr>
          <w:lang w:val="en-GB"/>
        </w:rPr>
      </w:pPr>
      <w:r w:rsidRPr="003B0C70">
        <w:rPr>
          <w:lang w:val="en-GB"/>
        </w:rPr>
        <w:t>Green, M., 2014. The development state: aid, culture &amp;amp; civil society in Tanzania. Boydell &amp;amp; Brewer Ltd.</w:t>
      </w:r>
    </w:p>
    <w:p w14:paraId="087A3AC8" w14:textId="77777777" w:rsidR="003076D0" w:rsidRPr="003B0C70" w:rsidRDefault="003076D0" w:rsidP="00DF601B">
      <w:pPr>
        <w:spacing w:after="200" w:line="360" w:lineRule="auto"/>
        <w:jc w:val="both"/>
        <w:rPr>
          <w:rFonts w:eastAsia="Times New Roman" w:cs="Times New Roman"/>
          <w:szCs w:val="24"/>
          <w:highlight w:val="white"/>
          <w:lang w:val="en-GB"/>
        </w:rPr>
      </w:pPr>
      <w:r w:rsidRPr="003B0C70">
        <w:rPr>
          <w:rFonts w:eastAsia="Times New Roman" w:cs="Times New Roman"/>
          <w:szCs w:val="24"/>
          <w:highlight w:val="white"/>
          <w:lang w:val="en-GB"/>
        </w:rPr>
        <w:t>Hobbs, G., 2019. </w:t>
      </w:r>
      <w:r w:rsidRPr="003B0C70">
        <w:rPr>
          <w:rFonts w:eastAsia="Times New Roman" w:cs="Times New Roman"/>
          <w:i/>
          <w:szCs w:val="24"/>
          <w:highlight w:val="white"/>
          <w:lang w:val="en-GB"/>
        </w:rPr>
        <w:t>British Imperialism and Oil: A History of British Petroleum, 1901-2016</w:t>
      </w:r>
      <w:r w:rsidRPr="003B0C70">
        <w:rPr>
          <w:rFonts w:eastAsia="Times New Roman" w:cs="Times New Roman"/>
          <w:szCs w:val="24"/>
          <w:highlight w:val="white"/>
          <w:lang w:val="en-GB"/>
        </w:rPr>
        <w:t> (Doctoral dissertation, SOAS University of London).</w:t>
      </w:r>
    </w:p>
    <w:p w14:paraId="542DBF08" w14:textId="77777777" w:rsidR="003076D0" w:rsidRPr="003B0C70" w:rsidRDefault="003076D0" w:rsidP="00DF601B">
      <w:pPr>
        <w:spacing w:after="200" w:line="360" w:lineRule="auto"/>
        <w:jc w:val="both"/>
        <w:rPr>
          <w:rFonts w:eastAsia="Times New Roman" w:cs="Times New Roman"/>
          <w:szCs w:val="24"/>
          <w:lang w:val="en-GB"/>
        </w:rPr>
      </w:pPr>
      <w:r w:rsidRPr="003B0C70">
        <w:rPr>
          <w:rFonts w:eastAsia="Times New Roman" w:cs="Times New Roman"/>
          <w:szCs w:val="24"/>
          <w:highlight w:val="white"/>
          <w:lang w:val="en-GB"/>
        </w:rPr>
        <w:lastRenderedPageBreak/>
        <w:t xml:space="preserve">Hoch, J.E., </w:t>
      </w:r>
      <w:proofErr w:type="spellStart"/>
      <w:r w:rsidRPr="003B0C70">
        <w:rPr>
          <w:rFonts w:eastAsia="Times New Roman" w:cs="Times New Roman"/>
          <w:szCs w:val="24"/>
          <w:highlight w:val="white"/>
          <w:lang w:val="en-GB"/>
        </w:rPr>
        <w:t>Bommer</w:t>
      </w:r>
      <w:proofErr w:type="spellEnd"/>
      <w:r w:rsidRPr="003B0C70">
        <w:rPr>
          <w:rFonts w:eastAsia="Times New Roman" w:cs="Times New Roman"/>
          <w:szCs w:val="24"/>
          <w:highlight w:val="white"/>
          <w:lang w:val="en-GB"/>
        </w:rPr>
        <w:t xml:space="preserve">, W.H., </w:t>
      </w:r>
      <w:proofErr w:type="spellStart"/>
      <w:r w:rsidRPr="003B0C70">
        <w:rPr>
          <w:rFonts w:eastAsia="Times New Roman" w:cs="Times New Roman"/>
          <w:szCs w:val="24"/>
          <w:highlight w:val="white"/>
          <w:lang w:val="en-GB"/>
        </w:rPr>
        <w:t>Dulebohn</w:t>
      </w:r>
      <w:proofErr w:type="spellEnd"/>
      <w:r w:rsidRPr="003B0C70">
        <w:rPr>
          <w:rFonts w:eastAsia="Times New Roman" w:cs="Times New Roman"/>
          <w:szCs w:val="24"/>
          <w:highlight w:val="white"/>
          <w:lang w:val="en-GB"/>
        </w:rPr>
        <w:t>, J.H. and Wu, D., 2018. Do ethical, authentic, and servant leadership explain variance above and beyond transformational leadership? A meta-analysis. </w:t>
      </w:r>
      <w:r w:rsidRPr="003B0C70">
        <w:rPr>
          <w:rFonts w:eastAsia="Times New Roman" w:cs="Times New Roman"/>
          <w:i/>
          <w:szCs w:val="24"/>
          <w:highlight w:val="white"/>
          <w:lang w:val="en-GB"/>
        </w:rPr>
        <w:t>Journal of Management</w:t>
      </w:r>
      <w:r w:rsidRPr="003B0C70">
        <w:rPr>
          <w:rFonts w:eastAsia="Times New Roman" w:cs="Times New Roman"/>
          <w:szCs w:val="24"/>
          <w:highlight w:val="white"/>
          <w:lang w:val="en-GB"/>
        </w:rPr>
        <w:t>, </w:t>
      </w:r>
      <w:r w:rsidRPr="003B0C70">
        <w:rPr>
          <w:rFonts w:eastAsia="Times New Roman" w:cs="Times New Roman"/>
          <w:i/>
          <w:szCs w:val="24"/>
          <w:highlight w:val="white"/>
          <w:lang w:val="en-GB"/>
        </w:rPr>
        <w:t>44</w:t>
      </w:r>
      <w:r w:rsidRPr="003B0C70">
        <w:rPr>
          <w:rFonts w:eastAsia="Times New Roman" w:cs="Times New Roman"/>
          <w:szCs w:val="24"/>
          <w:highlight w:val="white"/>
          <w:lang w:val="en-GB"/>
        </w:rPr>
        <w:t>(2), pp.501-529.</w:t>
      </w:r>
    </w:p>
    <w:p w14:paraId="7A066E78" w14:textId="77777777" w:rsidR="003076D0" w:rsidRPr="003B0C70" w:rsidRDefault="003076D0" w:rsidP="003076D0">
      <w:pPr>
        <w:spacing w:line="360" w:lineRule="auto"/>
        <w:jc w:val="both"/>
        <w:rPr>
          <w:lang w:val="en-GB"/>
        </w:rPr>
      </w:pPr>
      <w:proofErr w:type="spellStart"/>
      <w:r w:rsidRPr="003B0C70">
        <w:rPr>
          <w:lang w:val="en-GB"/>
        </w:rPr>
        <w:t>Kossivi</w:t>
      </w:r>
      <w:proofErr w:type="spellEnd"/>
      <w:r w:rsidRPr="003B0C70">
        <w:rPr>
          <w:lang w:val="en-GB"/>
        </w:rPr>
        <w:t xml:space="preserve">, B., Xu, M. and </w:t>
      </w:r>
      <w:proofErr w:type="spellStart"/>
      <w:r w:rsidRPr="003B0C70">
        <w:rPr>
          <w:lang w:val="en-GB"/>
        </w:rPr>
        <w:t>Kalgora</w:t>
      </w:r>
      <w:proofErr w:type="spellEnd"/>
      <w:r w:rsidRPr="003B0C70">
        <w:rPr>
          <w:lang w:val="en-GB"/>
        </w:rPr>
        <w:t>, B., 2016. Study on determining factors of employee retention. Open Journal of Social Sciences, 4(05), p.261.</w:t>
      </w:r>
    </w:p>
    <w:p w14:paraId="63C8E641" w14:textId="77777777" w:rsidR="003076D0" w:rsidRPr="003B0C70" w:rsidRDefault="003076D0" w:rsidP="00DF601B">
      <w:pPr>
        <w:spacing w:before="240" w:after="240" w:line="360" w:lineRule="auto"/>
        <w:jc w:val="both"/>
        <w:rPr>
          <w:lang w:val="en-GB"/>
        </w:rPr>
      </w:pPr>
      <w:r w:rsidRPr="003B0C70">
        <w:rPr>
          <w:lang w:val="en-GB"/>
        </w:rPr>
        <w:t>Long, S., 2018. The perverse organisation and its deadly sins. Routledge.</w:t>
      </w:r>
    </w:p>
    <w:p w14:paraId="2D3644C6" w14:textId="77777777" w:rsidR="003076D0" w:rsidRPr="003B0C70" w:rsidRDefault="003076D0" w:rsidP="00DF601B">
      <w:pPr>
        <w:spacing w:before="240" w:after="240" w:line="360" w:lineRule="auto"/>
        <w:jc w:val="both"/>
        <w:rPr>
          <w:lang w:val="en-GB"/>
        </w:rPr>
      </w:pPr>
      <w:r w:rsidRPr="003B0C70">
        <w:rPr>
          <w:lang w:val="en-GB"/>
        </w:rPr>
        <w:t>Miller, V., 2020. Understanding digital culture. SAGE Publications Limited.</w:t>
      </w:r>
    </w:p>
    <w:p w14:paraId="15F92EC2" w14:textId="77777777" w:rsidR="003076D0" w:rsidRPr="003B0C70" w:rsidRDefault="003076D0" w:rsidP="00DF601B">
      <w:pPr>
        <w:spacing w:before="240" w:after="240" w:line="360" w:lineRule="auto"/>
        <w:jc w:val="both"/>
        <w:rPr>
          <w:lang w:val="en-GB"/>
        </w:rPr>
      </w:pPr>
      <w:r w:rsidRPr="003B0C70">
        <w:rPr>
          <w:lang w:val="en-GB"/>
        </w:rPr>
        <w:t>Moore, F., 2016. Transnational business cultures: Life and work in a multinational corporation. Routledge.</w:t>
      </w:r>
    </w:p>
    <w:p w14:paraId="13837F41" w14:textId="77777777" w:rsidR="003076D0" w:rsidRPr="003B0C70" w:rsidRDefault="003076D0" w:rsidP="00DF601B">
      <w:pPr>
        <w:spacing w:before="240" w:after="240" w:line="360" w:lineRule="auto"/>
        <w:jc w:val="both"/>
        <w:rPr>
          <w:lang w:val="en-GB"/>
        </w:rPr>
      </w:pPr>
      <w:proofErr w:type="spellStart"/>
      <w:r w:rsidRPr="003B0C70">
        <w:rPr>
          <w:lang w:val="en-GB"/>
        </w:rPr>
        <w:t>Mowlabocus</w:t>
      </w:r>
      <w:proofErr w:type="spellEnd"/>
      <w:r w:rsidRPr="003B0C70">
        <w:rPr>
          <w:lang w:val="en-GB"/>
        </w:rPr>
        <w:t>, S., 2016. Gaydar culture: Gay men, technology, and embodiment in the digital age. Routledge.</w:t>
      </w:r>
    </w:p>
    <w:p w14:paraId="36B58B9F" w14:textId="77777777" w:rsidR="003076D0" w:rsidRPr="003B0C70" w:rsidRDefault="003076D0" w:rsidP="003076D0">
      <w:pPr>
        <w:spacing w:line="360" w:lineRule="auto"/>
        <w:jc w:val="both"/>
        <w:rPr>
          <w:lang w:val="en-GB"/>
        </w:rPr>
      </w:pPr>
      <w:proofErr w:type="spellStart"/>
      <w:r w:rsidRPr="003B0C70">
        <w:rPr>
          <w:lang w:val="en-GB"/>
        </w:rPr>
        <w:t>Şişman</w:t>
      </w:r>
      <w:proofErr w:type="spellEnd"/>
      <w:r w:rsidRPr="003B0C70">
        <w:rPr>
          <w:lang w:val="en-GB"/>
        </w:rPr>
        <w:t>, M., 2016. Factors related to instructional leadership perception and effect of instructional leadership on organizational variables: A meta-analysis. Educational Sciences: Theory &amp; Practice, 16(5).</w:t>
      </w:r>
    </w:p>
    <w:sectPr w:rsidR="003076D0" w:rsidRPr="003B0C70" w:rsidSect="00EF4029">
      <w:footerReference w:type="default" r:id="rId7"/>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A063E2" w14:textId="77777777" w:rsidR="00C14432" w:rsidRDefault="00C14432" w:rsidP="00DF601B">
      <w:pPr>
        <w:spacing w:line="240" w:lineRule="auto"/>
      </w:pPr>
      <w:r>
        <w:separator/>
      </w:r>
    </w:p>
  </w:endnote>
  <w:endnote w:type="continuationSeparator" w:id="0">
    <w:p w14:paraId="487E941A" w14:textId="77777777" w:rsidR="00C14432" w:rsidRDefault="00C14432" w:rsidP="00DF60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9334615"/>
      <w:docPartObj>
        <w:docPartGallery w:val="Page Numbers (Bottom of Page)"/>
        <w:docPartUnique/>
      </w:docPartObj>
    </w:sdtPr>
    <w:sdtEndPr/>
    <w:sdtContent>
      <w:p w14:paraId="7B3198CA" w14:textId="77777777" w:rsidR="00CC1A46" w:rsidRDefault="008E321A">
        <w:pPr>
          <w:pStyle w:val="Footer"/>
          <w:jc w:val="right"/>
        </w:pPr>
        <w:r>
          <w:fldChar w:fldCharType="begin"/>
        </w:r>
        <w:r>
          <w:instrText xml:space="preserve"> PAGE   \* MERGEFORMAT </w:instrText>
        </w:r>
        <w:r>
          <w:fldChar w:fldCharType="separate"/>
        </w:r>
        <w:r w:rsidR="003076D0">
          <w:rPr>
            <w:noProof/>
          </w:rPr>
          <w:t>4</w:t>
        </w:r>
        <w:r>
          <w:rPr>
            <w:noProof/>
          </w:rPr>
          <w:fldChar w:fldCharType="end"/>
        </w:r>
      </w:p>
    </w:sdtContent>
  </w:sdt>
  <w:p w14:paraId="38BF8348" w14:textId="77777777" w:rsidR="00CC1A46" w:rsidRDefault="00CC1A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D51867" w14:textId="77777777" w:rsidR="00C14432" w:rsidRDefault="00C14432" w:rsidP="00DF601B">
      <w:pPr>
        <w:spacing w:line="240" w:lineRule="auto"/>
      </w:pPr>
      <w:r>
        <w:separator/>
      </w:r>
    </w:p>
  </w:footnote>
  <w:footnote w:type="continuationSeparator" w:id="0">
    <w:p w14:paraId="465D3A14" w14:textId="77777777" w:rsidR="00C14432" w:rsidRDefault="00C14432" w:rsidP="00DF601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TA0NTe0MDcwMTcwNjdW0lEKTi0uzszPAykwrAUAt8zGmCwAAAA="/>
  </w:docVars>
  <w:rsids>
    <w:rsidRoot w:val="00EF4029"/>
    <w:rsid w:val="000459F6"/>
    <w:rsid w:val="0005208E"/>
    <w:rsid w:val="000A69F8"/>
    <w:rsid w:val="001007FB"/>
    <w:rsid w:val="0014409C"/>
    <w:rsid w:val="001A5701"/>
    <w:rsid w:val="00277C57"/>
    <w:rsid w:val="002F71AD"/>
    <w:rsid w:val="003076D0"/>
    <w:rsid w:val="003A525E"/>
    <w:rsid w:val="003B0C70"/>
    <w:rsid w:val="003C0785"/>
    <w:rsid w:val="0040570E"/>
    <w:rsid w:val="00421070"/>
    <w:rsid w:val="004907F4"/>
    <w:rsid w:val="004E150B"/>
    <w:rsid w:val="00573DE9"/>
    <w:rsid w:val="005B129B"/>
    <w:rsid w:val="006027AB"/>
    <w:rsid w:val="007F400C"/>
    <w:rsid w:val="008502B9"/>
    <w:rsid w:val="00873625"/>
    <w:rsid w:val="008E321A"/>
    <w:rsid w:val="009038C2"/>
    <w:rsid w:val="0096782C"/>
    <w:rsid w:val="00A174DE"/>
    <w:rsid w:val="00A24798"/>
    <w:rsid w:val="00A401BB"/>
    <w:rsid w:val="00B96076"/>
    <w:rsid w:val="00C14432"/>
    <w:rsid w:val="00C74C60"/>
    <w:rsid w:val="00CA5FDC"/>
    <w:rsid w:val="00CB4E7E"/>
    <w:rsid w:val="00CC1A46"/>
    <w:rsid w:val="00D0515F"/>
    <w:rsid w:val="00D309CF"/>
    <w:rsid w:val="00DA563D"/>
    <w:rsid w:val="00DF601B"/>
    <w:rsid w:val="00EC5413"/>
    <w:rsid w:val="00EF4029"/>
    <w:rsid w:val="00FA4A9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D7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F601B"/>
    <w:rPr>
      <w:rFonts w:ascii="Times New Roman" w:hAnsi="Times New Roman"/>
      <w:sz w:val="24"/>
    </w:rPr>
  </w:style>
  <w:style w:type="paragraph" w:styleId="Heading1">
    <w:name w:val="heading 1"/>
    <w:basedOn w:val="Normal"/>
    <w:next w:val="Normal"/>
    <w:rsid w:val="00DF601B"/>
    <w:pPr>
      <w:keepNext/>
      <w:keepLines/>
      <w:spacing w:before="400" w:after="120"/>
      <w:outlineLvl w:val="0"/>
    </w:pPr>
    <w:rPr>
      <w:b/>
      <w:color w:val="000000" w:themeColor="text1"/>
      <w:szCs w:val="40"/>
    </w:rPr>
  </w:style>
  <w:style w:type="paragraph" w:styleId="Heading2">
    <w:name w:val="heading 2"/>
    <w:basedOn w:val="Normal"/>
    <w:next w:val="Normal"/>
    <w:rsid w:val="00EF4029"/>
    <w:pPr>
      <w:keepNext/>
      <w:keepLines/>
      <w:spacing w:before="360" w:after="120"/>
      <w:outlineLvl w:val="1"/>
    </w:pPr>
    <w:rPr>
      <w:sz w:val="32"/>
      <w:szCs w:val="32"/>
    </w:rPr>
  </w:style>
  <w:style w:type="paragraph" w:styleId="Heading3">
    <w:name w:val="heading 3"/>
    <w:basedOn w:val="Normal"/>
    <w:next w:val="Normal"/>
    <w:rsid w:val="00EF4029"/>
    <w:pPr>
      <w:keepNext/>
      <w:keepLines/>
      <w:spacing w:before="320" w:after="80"/>
      <w:outlineLvl w:val="2"/>
    </w:pPr>
    <w:rPr>
      <w:color w:val="434343"/>
      <w:sz w:val="28"/>
      <w:szCs w:val="28"/>
    </w:rPr>
  </w:style>
  <w:style w:type="paragraph" w:styleId="Heading4">
    <w:name w:val="heading 4"/>
    <w:basedOn w:val="Normal"/>
    <w:next w:val="Normal"/>
    <w:rsid w:val="00EF4029"/>
    <w:pPr>
      <w:keepNext/>
      <w:keepLines/>
      <w:spacing w:before="280" w:after="80"/>
      <w:outlineLvl w:val="3"/>
    </w:pPr>
    <w:rPr>
      <w:color w:val="666666"/>
      <w:szCs w:val="24"/>
    </w:rPr>
  </w:style>
  <w:style w:type="paragraph" w:styleId="Heading5">
    <w:name w:val="heading 5"/>
    <w:basedOn w:val="Normal"/>
    <w:next w:val="Normal"/>
    <w:rsid w:val="00EF4029"/>
    <w:pPr>
      <w:keepNext/>
      <w:keepLines/>
      <w:spacing w:before="240" w:after="80"/>
      <w:outlineLvl w:val="4"/>
    </w:pPr>
    <w:rPr>
      <w:color w:val="666666"/>
      <w:sz w:val="22"/>
    </w:rPr>
  </w:style>
  <w:style w:type="paragraph" w:styleId="Heading6">
    <w:name w:val="heading 6"/>
    <w:basedOn w:val="Normal"/>
    <w:next w:val="Normal"/>
    <w:rsid w:val="00EF4029"/>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F4029"/>
    <w:pPr>
      <w:keepNext/>
      <w:keepLines/>
      <w:spacing w:after="60"/>
    </w:pPr>
    <w:rPr>
      <w:sz w:val="52"/>
      <w:szCs w:val="52"/>
    </w:rPr>
  </w:style>
  <w:style w:type="paragraph" w:styleId="Subtitle">
    <w:name w:val="Subtitle"/>
    <w:basedOn w:val="Normal"/>
    <w:next w:val="Normal"/>
    <w:rsid w:val="00EF4029"/>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DF601B"/>
    <w:pPr>
      <w:tabs>
        <w:tab w:val="center" w:pos="4513"/>
        <w:tab w:val="right" w:pos="9026"/>
      </w:tabs>
      <w:spacing w:line="240" w:lineRule="auto"/>
    </w:pPr>
  </w:style>
  <w:style w:type="character" w:customStyle="1" w:styleId="HeaderChar">
    <w:name w:val="Header Char"/>
    <w:basedOn w:val="DefaultParagraphFont"/>
    <w:link w:val="Header"/>
    <w:uiPriority w:val="99"/>
    <w:rsid w:val="00DF601B"/>
  </w:style>
  <w:style w:type="paragraph" w:styleId="Footer">
    <w:name w:val="footer"/>
    <w:basedOn w:val="Normal"/>
    <w:link w:val="FooterChar"/>
    <w:uiPriority w:val="99"/>
    <w:unhideWhenUsed/>
    <w:rsid w:val="00DF601B"/>
    <w:pPr>
      <w:tabs>
        <w:tab w:val="center" w:pos="4513"/>
        <w:tab w:val="right" w:pos="9026"/>
      </w:tabs>
      <w:spacing w:line="240" w:lineRule="auto"/>
    </w:pPr>
  </w:style>
  <w:style w:type="character" w:customStyle="1" w:styleId="FooterChar">
    <w:name w:val="Footer Char"/>
    <w:basedOn w:val="DefaultParagraphFont"/>
    <w:link w:val="Footer"/>
    <w:uiPriority w:val="99"/>
    <w:rsid w:val="00DF601B"/>
  </w:style>
  <w:style w:type="paragraph" w:styleId="TOCHeading">
    <w:name w:val="TOC Heading"/>
    <w:basedOn w:val="Heading1"/>
    <w:next w:val="Normal"/>
    <w:uiPriority w:val="39"/>
    <w:semiHidden/>
    <w:unhideWhenUsed/>
    <w:qFormat/>
    <w:rsid w:val="00A24798"/>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24798"/>
    <w:pPr>
      <w:spacing w:after="100"/>
    </w:pPr>
  </w:style>
  <w:style w:type="character" w:styleId="Hyperlink">
    <w:name w:val="Hyperlink"/>
    <w:basedOn w:val="DefaultParagraphFont"/>
    <w:uiPriority w:val="99"/>
    <w:unhideWhenUsed/>
    <w:rsid w:val="00A24798"/>
    <w:rPr>
      <w:color w:val="0000FF" w:themeColor="hyperlink"/>
      <w:u w:val="single"/>
    </w:rPr>
  </w:style>
  <w:style w:type="paragraph" w:styleId="BalloonText">
    <w:name w:val="Balloon Text"/>
    <w:basedOn w:val="Normal"/>
    <w:link w:val="BalloonTextChar"/>
    <w:uiPriority w:val="99"/>
    <w:semiHidden/>
    <w:unhideWhenUsed/>
    <w:rsid w:val="00A2479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4798"/>
    <w:rPr>
      <w:rFonts w:ascii="Tahoma" w:hAnsi="Tahoma" w:cs="Tahoma"/>
      <w:sz w:val="16"/>
      <w:szCs w:val="16"/>
    </w:rPr>
  </w:style>
  <w:style w:type="character" w:styleId="CommentReference">
    <w:name w:val="annotation reference"/>
    <w:basedOn w:val="DefaultParagraphFont"/>
    <w:uiPriority w:val="99"/>
    <w:semiHidden/>
    <w:unhideWhenUsed/>
    <w:rsid w:val="00A401BB"/>
    <w:rPr>
      <w:sz w:val="16"/>
      <w:szCs w:val="16"/>
    </w:rPr>
  </w:style>
  <w:style w:type="paragraph" w:styleId="CommentText">
    <w:name w:val="annotation text"/>
    <w:basedOn w:val="Normal"/>
    <w:link w:val="CommentTextChar"/>
    <w:uiPriority w:val="99"/>
    <w:semiHidden/>
    <w:unhideWhenUsed/>
    <w:rsid w:val="00A401BB"/>
    <w:pPr>
      <w:spacing w:line="240" w:lineRule="auto"/>
    </w:pPr>
    <w:rPr>
      <w:sz w:val="20"/>
      <w:szCs w:val="20"/>
    </w:rPr>
  </w:style>
  <w:style w:type="character" w:customStyle="1" w:styleId="CommentTextChar">
    <w:name w:val="Comment Text Char"/>
    <w:basedOn w:val="DefaultParagraphFont"/>
    <w:link w:val="CommentText"/>
    <w:uiPriority w:val="99"/>
    <w:semiHidden/>
    <w:rsid w:val="00A401BB"/>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401BB"/>
    <w:rPr>
      <w:b/>
      <w:bCs/>
    </w:rPr>
  </w:style>
  <w:style w:type="character" w:customStyle="1" w:styleId="CommentSubjectChar">
    <w:name w:val="Comment Subject Char"/>
    <w:basedOn w:val="CommentTextChar"/>
    <w:link w:val="CommentSubject"/>
    <w:uiPriority w:val="99"/>
    <w:semiHidden/>
    <w:rsid w:val="00A401BB"/>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785497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42FED8-E5EA-4D00-A96B-F0C3A9D14A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2866</Words>
  <Characters>16342</Characters>
  <Application>Microsoft Office Word</Application>
  <DocSecurity>0</DocSecurity>
  <Lines>136</Lines>
  <Paragraphs>38</Paragraphs>
  <ScaleCrop>false</ScaleCrop>
  <Company/>
  <LinksUpToDate>false</LinksUpToDate>
  <CharactersWithSpaces>19170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2020-07-27T15:14:00Z</dcterms:created>
  <dcterms:modified xsi:type="dcterms:W3CDTF">2020-08-29T11:21:00Z</dcterms:modified>
</cp:coreProperties>
</file>