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1C89CB" w14:textId="77777777" w:rsidR="00DF06DF" w:rsidRPr="00C52771" w:rsidRDefault="00DF06DF">
      <w:pPr>
        <w:pStyle w:val="Normal1"/>
        <w:jc w:val="center"/>
        <w:rPr>
          <w:rFonts w:ascii="Arial" w:hAnsi="Arial" w:cs="Arial"/>
          <w:b/>
          <w:sz w:val="32"/>
          <w:szCs w:val="32"/>
          <w:u w:val="single"/>
          <w:lang w:val="en-GB"/>
        </w:rPr>
      </w:pPr>
    </w:p>
    <w:p w14:paraId="17DEEC3E" w14:textId="77777777" w:rsidR="00DF06DF" w:rsidRPr="00C52771" w:rsidRDefault="00DF06DF">
      <w:pPr>
        <w:pStyle w:val="Normal1"/>
        <w:jc w:val="center"/>
        <w:rPr>
          <w:rFonts w:ascii="Arial" w:hAnsi="Arial" w:cs="Arial"/>
          <w:b/>
          <w:sz w:val="32"/>
          <w:szCs w:val="32"/>
          <w:u w:val="single"/>
          <w:lang w:val="en-GB"/>
        </w:rPr>
      </w:pPr>
    </w:p>
    <w:p w14:paraId="5E19C28A" w14:textId="77777777" w:rsidR="00DF06DF" w:rsidRPr="00C52771" w:rsidRDefault="00DF06DF">
      <w:pPr>
        <w:pStyle w:val="Normal1"/>
        <w:jc w:val="center"/>
        <w:rPr>
          <w:rFonts w:ascii="Arial" w:hAnsi="Arial" w:cs="Arial"/>
          <w:b/>
          <w:sz w:val="32"/>
          <w:szCs w:val="32"/>
          <w:u w:val="single"/>
          <w:lang w:val="en-GB"/>
        </w:rPr>
      </w:pPr>
    </w:p>
    <w:p w14:paraId="1D4914EE" w14:textId="77777777" w:rsidR="00DF06DF" w:rsidRPr="00C52771" w:rsidRDefault="00DF06DF">
      <w:pPr>
        <w:pStyle w:val="Normal1"/>
        <w:jc w:val="center"/>
        <w:rPr>
          <w:rFonts w:ascii="Arial" w:hAnsi="Arial" w:cs="Arial"/>
          <w:b/>
          <w:sz w:val="32"/>
          <w:szCs w:val="32"/>
          <w:u w:val="single"/>
          <w:lang w:val="en-GB"/>
        </w:rPr>
      </w:pPr>
    </w:p>
    <w:p w14:paraId="17B4BE6A" w14:textId="77777777" w:rsidR="00DF06DF" w:rsidRPr="00C52771" w:rsidRDefault="00DF06DF">
      <w:pPr>
        <w:pStyle w:val="Normal1"/>
        <w:jc w:val="center"/>
        <w:rPr>
          <w:rFonts w:ascii="Arial" w:hAnsi="Arial" w:cs="Arial"/>
          <w:b/>
          <w:sz w:val="32"/>
          <w:szCs w:val="32"/>
          <w:u w:val="single"/>
          <w:lang w:val="en-GB"/>
        </w:rPr>
      </w:pPr>
    </w:p>
    <w:p w14:paraId="0BF994B8" w14:textId="77777777" w:rsidR="00DF06DF" w:rsidRPr="00C52771" w:rsidRDefault="00DF06DF">
      <w:pPr>
        <w:pStyle w:val="Normal1"/>
        <w:jc w:val="center"/>
        <w:rPr>
          <w:rFonts w:ascii="Arial" w:hAnsi="Arial" w:cs="Arial"/>
          <w:b/>
          <w:sz w:val="32"/>
          <w:szCs w:val="32"/>
          <w:u w:val="single"/>
          <w:lang w:val="en-GB"/>
        </w:rPr>
      </w:pPr>
    </w:p>
    <w:p w14:paraId="00CB10C4" w14:textId="77777777" w:rsidR="00DF06DF" w:rsidRPr="00C52771" w:rsidRDefault="00DF06DF">
      <w:pPr>
        <w:pStyle w:val="Normal1"/>
        <w:jc w:val="center"/>
        <w:rPr>
          <w:rFonts w:ascii="Arial" w:hAnsi="Arial" w:cs="Arial"/>
          <w:b/>
          <w:sz w:val="32"/>
          <w:szCs w:val="32"/>
          <w:u w:val="single"/>
          <w:lang w:val="en-GB"/>
        </w:rPr>
      </w:pPr>
    </w:p>
    <w:p w14:paraId="094EF258" w14:textId="77777777" w:rsidR="002F5C49" w:rsidRPr="00C52771" w:rsidRDefault="002F5C49" w:rsidP="002F5C49">
      <w:pPr>
        <w:pStyle w:val="Normal1"/>
        <w:spacing w:before="240" w:after="240"/>
        <w:jc w:val="center"/>
        <w:rPr>
          <w:rFonts w:ascii="Arial" w:hAnsi="Arial" w:cs="Arial"/>
          <w:b/>
          <w:sz w:val="32"/>
          <w:szCs w:val="32"/>
          <w:lang w:val="en-GB"/>
        </w:rPr>
      </w:pPr>
      <w:r w:rsidRPr="00C52771">
        <w:rPr>
          <w:rFonts w:ascii="Arial" w:hAnsi="Arial" w:cs="Arial"/>
          <w:b/>
          <w:sz w:val="32"/>
          <w:szCs w:val="32"/>
          <w:lang w:val="en-GB"/>
        </w:rPr>
        <w:t>Module Title: CERTIFICATE OF HIGHER EDUCATION IN SKILLS FOR THE WORKPLACE</w:t>
      </w:r>
    </w:p>
    <w:p w14:paraId="34B3C3DB" w14:textId="3C4727F3" w:rsidR="002F5C49" w:rsidRPr="00C52771" w:rsidRDefault="002F5C49" w:rsidP="002F5C49">
      <w:pPr>
        <w:pStyle w:val="Normal1"/>
        <w:spacing w:before="240" w:after="240"/>
        <w:jc w:val="center"/>
        <w:rPr>
          <w:rFonts w:ascii="Arial" w:hAnsi="Arial" w:cs="Arial"/>
          <w:b/>
          <w:sz w:val="32"/>
          <w:szCs w:val="32"/>
          <w:lang w:val="en-GB"/>
        </w:rPr>
      </w:pPr>
      <w:r w:rsidRPr="00C52771">
        <w:rPr>
          <w:rFonts w:ascii="Arial" w:hAnsi="Arial" w:cs="Arial"/>
          <w:b/>
          <w:sz w:val="32"/>
          <w:szCs w:val="32"/>
          <w:lang w:val="en-GB"/>
        </w:rPr>
        <w:t xml:space="preserve">Student </w:t>
      </w:r>
      <w:proofErr w:type="spellStart"/>
      <w:proofErr w:type="gramStart"/>
      <w:r w:rsidRPr="00C52771">
        <w:rPr>
          <w:rFonts w:ascii="Arial" w:hAnsi="Arial" w:cs="Arial"/>
          <w:b/>
          <w:sz w:val="32"/>
          <w:szCs w:val="32"/>
          <w:lang w:val="en-GB"/>
        </w:rPr>
        <w:t>Name:</w:t>
      </w:r>
      <w:r w:rsidR="00FD6D28">
        <w:rPr>
          <w:rFonts w:ascii="Arial" w:hAnsi="Arial" w:cs="Arial"/>
          <w:b/>
          <w:sz w:val="32"/>
          <w:szCs w:val="32"/>
          <w:lang w:val="en-GB"/>
        </w:rPr>
        <w:t>Luiza</w:t>
      </w:r>
      <w:proofErr w:type="spellEnd"/>
      <w:proofErr w:type="gramEnd"/>
      <w:r w:rsidR="00FD6D28">
        <w:rPr>
          <w:rFonts w:ascii="Arial" w:hAnsi="Arial" w:cs="Arial"/>
          <w:b/>
          <w:sz w:val="32"/>
          <w:szCs w:val="32"/>
          <w:lang w:val="en-GB"/>
        </w:rPr>
        <w:t xml:space="preserve"> Maria Vasiliev</w:t>
      </w:r>
    </w:p>
    <w:p w14:paraId="6F6D7C23" w14:textId="50B5CF8F" w:rsidR="002F5C49" w:rsidRDefault="002F5C49" w:rsidP="002F5C49">
      <w:pPr>
        <w:pStyle w:val="Normal1"/>
        <w:spacing w:before="240" w:after="240"/>
        <w:jc w:val="center"/>
        <w:rPr>
          <w:rFonts w:ascii="Arial" w:hAnsi="Arial" w:cs="Arial"/>
          <w:b/>
          <w:sz w:val="32"/>
          <w:szCs w:val="32"/>
          <w:lang w:val="en-GB"/>
        </w:rPr>
      </w:pPr>
      <w:r w:rsidRPr="00C52771">
        <w:rPr>
          <w:rFonts w:ascii="Arial" w:hAnsi="Arial" w:cs="Arial"/>
          <w:b/>
          <w:sz w:val="32"/>
          <w:szCs w:val="32"/>
          <w:lang w:val="en-GB"/>
        </w:rPr>
        <w:t>Student Number:</w:t>
      </w:r>
      <w:r w:rsidR="00FD6D28">
        <w:rPr>
          <w:rFonts w:ascii="Arial" w:hAnsi="Arial" w:cs="Arial"/>
          <w:b/>
          <w:sz w:val="32"/>
          <w:szCs w:val="32"/>
          <w:lang w:val="en-GB"/>
        </w:rPr>
        <w:t>1908745</w:t>
      </w:r>
    </w:p>
    <w:p w14:paraId="40DD01E4" w14:textId="5EBAC954" w:rsidR="00FD6D28" w:rsidRPr="00C52771" w:rsidRDefault="00FD6D28" w:rsidP="002F5C49">
      <w:pPr>
        <w:pStyle w:val="Normal1"/>
        <w:spacing w:before="240" w:after="240"/>
        <w:jc w:val="center"/>
        <w:rPr>
          <w:rFonts w:ascii="Arial" w:hAnsi="Arial" w:cs="Arial"/>
          <w:b/>
          <w:sz w:val="32"/>
          <w:szCs w:val="32"/>
          <w:lang w:val="en-GB"/>
        </w:rPr>
      </w:pPr>
      <w:r>
        <w:rPr>
          <w:rFonts w:ascii="Arial" w:hAnsi="Arial" w:cs="Arial"/>
          <w:b/>
          <w:sz w:val="32"/>
          <w:szCs w:val="32"/>
          <w:lang w:val="en-GB"/>
        </w:rPr>
        <w:t xml:space="preserve">Module </w:t>
      </w:r>
      <w:proofErr w:type="gramStart"/>
      <w:r>
        <w:rPr>
          <w:rFonts w:ascii="Arial" w:hAnsi="Arial" w:cs="Arial"/>
          <w:b/>
          <w:sz w:val="32"/>
          <w:szCs w:val="32"/>
          <w:lang w:val="en-GB"/>
        </w:rPr>
        <w:t>Code:BMSW</w:t>
      </w:r>
      <w:proofErr w:type="gramEnd"/>
      <w:r>
        <w:rPr>
          <w:rFonts w:ascii="Arial" w:hAnsi="Arial" w:cs="Arial"/>
          <w:b/>
          <w:sz w:val="32"/>
          <w:szCs w:val="32"/>
          <w:lang w:val="en-GB"/>
        </w:rPr>
        <w:t>4001</w:t>
      </w:r>
    </w:p>
    <w:p w14:paraId="56404F86" w14:textId="77777777" w:rsidR="002F5C49" w:rsidRPr="00C52771" w:rsidRDefault="002F5C49" w:rsidP="002F5C49">
      <w:pPr>
        <w:pStyle w:val="Normal1"/>
        <w:spacing w:before="240" w:after="240"/>
        <w:jc w:val="center"/>
        <w:rPr>
          <w:rFonts w:ascii="Arial" w:hAnsi="Arial" w:cs="Arial"/>
          <w:b/>
          <w:sz w:val="32"/>
          <w:szCs w:val="32"/>
          <w:lang w:val="en-GB"/>
        </w:rPr>
      </w:pPr>
      <w:r w:rsidRPr="00C52771">
        <w:rPr>
          <w:rFonts w:ascii="Arial" w:hAnsi="Arial" w:cs="Arial"/>
          <w:b/>
          <w:sz w:val="32"/>
          <w:szCs w:val="32"/>
          <w:lang w:val="en-GB"/>
        </w:rPr>
        <w:t>Assignment Title: ACADEMIC AND EMPLOYABILITY SKILLS</w:t>
      </w:r>
    </w:p>
    <w:p w14:paraId="7C37B333" w14:textId="62B329DC" w:rsidR="002F5C49" w:rsidRPr="00C52771" w:rsidRDefault="002F5C49" w:rsidP="002F5C49">
      <w:pPr>
        <w:pStyle w:val="Normal1"/>
        <w:jc w:val="center"/>
        <w:rPr>
          <w:rFonts w:ascii="Arial" w:hAnsi="Arial" w:cs="Arial"/>
          <w:b/>
          <w:sz w:val="32"/>
          <w:szCs w:val="32"/>
          <w:lang w:val="en-GB"/>
        </w:rPr>
      </w:pPr>
      <w:r w:rsidRPr="00C52771">
        <w:rPr>
          <w:rFonts w:ascii="Arial" w:hAnsi="Arial" w:cs="Arial"/>
          <w:b/>
          <w:sz w:val="32"/>
          <w:szCs w:val="32"/>
          <w:lang w:val="en-GB"/>
        </w:rPr>
        <w:t xml:space="preserve">Module Lecturer’s </w:t>
      </w:r>
      <w:proofErr w:type="spellStart"/>
      <w:proofErr w:type="gramStart"/>
      <w:r w:rsidRPr="00C52771">
        <w:rPr>
          <w:rFonts w:ascii="Arial" w:hAnsi="Arial" w:cs="Arial"/>
          <w:b/>
          <w:sz w:val="32"/>
          <w:szCs w:val="32"/>
          <w:lang w:val="en-GB"/>
        </w:rPr>
        <w:t>Name:</w:t>
      </w:r>
      <w:r w:rsidR="00FD6D28">
        <w:rPr>
          <w:rFonts w:ascii="Arial" w:hAnsi="Arial" w:cs="Arial"/>
          <w:b/>
          <w:sz w:val="32"/>
          <w:szCs w:val="32"/>
          <w:lang w:val="en-GB"/>
        </w:rPr>
        <w:t>Rita</w:t>
      </w:r>
      <w:proofErr w:type="spellEnd"/>
      <w:proofErr w:type="gramEnd"/>
      <w:r w:rsidR="00FD6D28">
        <w:rPr>
          <w:rFonts w:ascii="Arial" w:hAnsi="Arial" w:cs="Arial"/>
          <w:b/>
          <w:sz w:val="32"/>
          <w:szCs w:val="32"/>
          <w:lang w:val="en-GB"/>
        </w:rPr>
        <w:t xml:space="preserve"> </w:t>
      </w:r>
      <w:proofErr w:type="spellStart"/>
      <w:r w:rsidR="00FD6D28">
        <w:rPr>
          <w:rFonts w:ascii="Arial" w:hAnsi="Arial" w:cs="Arial"/>
          <w:b/>
          <w:sz w:val="32"/>
          <w:szCs w:val="32"/>
          <w:lang w:val="en-GB"/>
        </w:rPr>
        <w:t>Ukachi</w:t>
      </w:r>
      <w:proofErr w:type="spellEnd"/>
      <w:r w:rsidR="00FD6D28">
        <w:rPr>
          <w:rFonts w:ascii="Arial" w:hAnsi="Arial" w:cs="Arial"/>
          <w:b/>
          <w:sz w:val="32"/>
          <w:szCs w:val="32"/>
          <w:lang w:val="en-GB"/>
        </w:rPr>
        <w:t>-Lois</w:t>
      </w:r>
    </w:p>
    <w:p w14:paraId="7FE29E77" w14:textId="77777777" w:rsidR="002F5C49" w:rsidRPr="00C52771" w:rsidRDefault="002F5C49">
      <w:pPr>
        <w:rPr>
          <w:rFonts w:ascii="Arial" w:hAnsi="Arial" w:cs="Arial"/>
          <w:b/>
          <w:sz w:val="32"/>
          <w:szCs w:val="32"/>
          <w:lang w:val="en-GB"/>
        </w:rPr>
      </w:pPr>
      <w:r w:rsidRPr="00C52771">
        <w:rPr>
          <w:rFonts w:ascii="Arial" w:hAnsi="Arial" w:cs="Arial"/>
          <w:b/>
          <w:sz w:val="32"/>
          <w:szCs w:val="32"/>
          <w:lang w:val="en-GB"/>
        </w:rPr>
        <w:br w:type="page"/>
      </w:r>
    </w:p>
    <w:p w14:paraId="33E62DA6" w14:textId="77777777" w:rsidR="002F5C49" w:rsidRPr="00C52771" w:rsidRDefault="002F5C49" w:rsidP="002F5C49">
      <w:pPr>
        <w:pStyle w:val="Normal1"/>
        <w:jc w:val="center"/>
        <w:rPr>
          <w:rFonts w:ascii="Arial" w:hAnsi="Arial" w:cs="Arial"/>
          <w:b/>
          <w:lang w:val="en-GB"/>
        </w:rPr>
      </w:pPr>
      <w:r w:rsidRPr="00C52771">
        <w:rPr>
          <w:rFonts w:ascii="Arial" w:hAnsi="Arial" w:cs="Arial"/>
          <w:b/>
          <w:lang w:val="en-GB"/>
        </w:rPr>
        <w:lastRenderedPageBreak/>
        <w:t>Table of Contents</w:t>
      </w:r>
    </w:p>
    <w:sdt>
      <w:sdtPr>
        <w:rPr>
          <w:rFonts w:ascii="Arial" w:eastAsia="Times New Roman" w:hAnsi="Arial" w:cs="Arial"/>
          <w:b w:val="0"/>
          <w:bCs w:val="0"/>
          <w:color w:val="auto"/>
          <w:sz w:val="24"/>
          <w:szCs w:val="24"/>
          <w:lang w:val="en-GB" w:eastAsia="en-IN"/>
        </w:rPr>
        <w:id w:val="15718084"/>
        <w:docPartObj>
          <w:docPartGallery w:val="Table of Contents"/>
          <w:docPartUnique/>
        </w:docPartObj>
      </w:sdtPr>
      <w:sdtEndPr/>
      <w:sdtContent>
        <w:p w14:paraId="2071FADF" w14:textId="77777777" w:rsidR="002F5C49" w:rsidRPr="00C52771" w:rsidRDefault="002F5C49" w:rsidP="005550BB">
          <w:pPr>
            <w:pStyle w:val="TOCHeading"/>
            <w:spacing w:before="0" w:after="240" w:line="360" w:lineRule="auto"/>
            <w:jc w:val="both"/>
            <w:rPr>
              <w:rFonts w:ascii="Arial" w:hAnsi="Arial" w:cs="Arial"/>
              <w:lang w:val="en-GB"/>
            </w:rPr>
          </w:pPr>
        </w:p>
        <w:p w14:paraId="4FB1EE04" w14:textId="77777777" w:rsidR="002F5C49" w:rsidRPr="00C52771" w:rsidRDefault="002F5C49" w:rsidP="005550BB">
          <w:pPr>
            <w:pStyle w:val="TOC1"/>
            <w:tabs>
              <w:tab w:val="right" w:leader="dot" w:pos="9019"/>
            </w:tabs>
            <w:spacing w:after="240"/>
            <w:rPr>
              <w:rFonts w:ascii="Arial" w:hAnsi="Arial" w:cs="Arial"/>
              <w:lang w:val="en-GB"/>
            </w:rPr>
          </w:pPr>
          <w:r w:rsidRPr="00C52771">
            <w:rPr>
              <w:rFonts w:ascii="Arial" w:hAnsi="Arial" w:cs="Arial"/>
              <w:lang w:val="en-GB"/>
            </w:rPr>
            <w:fldChar w:fldCharType="begin"/>
          </w:r>
          <w:r w:rsidRPr="00C52771">
            <w:rPr>
              <w:rFonts w:ascii="Arial" w:hAnsi="Arial" w:cs="Arial"/>
              <w:lang w:val="en-GB"/>
            </w:rPr>
            <w:instrText xml:space="preserve"> TOC \o "1-3" \h \z \u </w:instrText>
          </w:r>
          <w:r w:rsidRPr="00C52771">
            <w:rPr>
              <w:rFonts w:ascii="Arial" w:hAnsi="Arial" w:cs="Arial"/>
              <w:lang w:val="en-GB"/>
            </w:rPr>
            <w:fldChar w:fldCharType="separate"/>
          </w:r>
          <w:hyperlink w:anchor="_Toc38550242" w:history="1">
            <w:r w:rsidRPr="00C52771">
              <w:rPr>
                <w:rStyle w:val="Hyperlink"/>
                <w:rFonts w:ascii="Arial" w:hAnsi="Arial" w:cs="Arial"/>
                <w:lang w:val="en-GB"/>
              </w:rPr>
              <w:t>1. Introduction</w:t>
            </w:r>
            <w:r w:rsidRPr="00C52771">
              <w:rPr>
                <w:rFonts w:ascii="Arial" w:hAnsi="Arial" w:cs="Arial"/>
                <w:webHidden/>
                <w:lang w:val="en-GB"/>
              </w:rPr>
              <w:tab/>
            </w:r>
            <w:r w:rsidRPr="00C52771">
              <w:rPr>
                <w:rFonts w:ascii="Arial" w:hAnsi="Arial" w:cs="Arial"/>
                <w:webHidden/>
                <w:lang w:val="en-GB"/>
              </w:rPr>
              <w:fldChar w:fldCharType="begin"/>
            </w:r>
            <w:r w:rsidRPr="00C52771">
              <w:rPr>
                <w:rFonts w:ascii="Arial" w:hAnsi="Arial" w:cs="Arial"/>
                <w:webHidden/>
                <w:lang w:val="en-GB"/>
              </w:rPr>
              <w:instrText xml:space="preserve"> PAGEREF _Toc38550242 \h </w:instrText>
            </w:r>
            <w:r w:rsidRPr="00C52771">
              <w:rPr>
                <w:rFonts w:ascii="Arial" w:hAnsi="Arial" w:cs="Arial"/>
                <w:webHidden/>
                <w:lang w:val="en-GB"/>
              </w:rPr>
            </w:r>
            <w:r w:rsidRPr="00C52771">
              <w:rPr>
                <w:rFonts w:ascii="Arial" w:hAnsi="Arial" w:cs="Arial"/>
                <w:webHidden/>
                <w:lang w:val="en-GB"/>
              </w:rPr>
              <w:fldChar w:fldCharType="separate"/>
            </w:r>
            <w:r w:rsidRPr="00C52771">
              <w:rPr>
                <w:rFonts w:ascii="Arial" w:hAnsi="Arial" w:cs="Arial"/>
                <w:webHidden/>
                <w:lang w:val="en-GB"/>
              </w:rPr>
              <w:t>3</w:t>
            </w:r>
            <w:r w:rsidRPr="00C52771">
              <w:rPr>
                <w:rFonts w:ascii="Arial" w:hAnsi="Arial" w:cs="Arial"/>
                <w:webHidden/>
                <w:lang w:val="en-GB"/>
              </w:rPr>
              <w:fldChar w:fldCharType="end"/>
            </w:r>
          </w:hyperlink>
        </w:p>
        <w:p w14:paraId="7804E159" w14:textId="77777777" w:rsidR="002F5C49" w:rsidRPr="00C52771" w:rsidRDefault="005C62F8" w:rsidP="005550BB">
          <w:pPr>
            <w:pStyle w:val="TOC1"/>
            <w:tabs>
              <w:tab w:val="right" w:leader="dot" w:pos="9019"/>
            </w:tabs>
            <w:spacing w:after="240"/>
            <w:rPr>
              <w:rFonts w:ascii="Arial" w:hAnsi="Arial" w:cs="Arial"/>
              <w:lang w:val="en-GB"/>
            </w:rPr>
          </w:pPr>
          <w:hyperlink w:anchor="_Toc38550243" w:history="1">
            <w:r w:rsidR="002F5C49" w:rsidRPr="00C52771">
              <w:rPr>
                <w:rStyle w:val="Hyperlink"/>
                <w:rFonts w:ascii="Arial" w:hAnsi="Arial" w:cs="Arial"/>
                <w:lang w:val="en-GB"/>
              </w:rPr>
              <w:t>2. Gibbs Reflective Cycle</w:t>
            </w:r>
            <w:r w:rsidR="002F5C49" w:rsidRPr="00C52771">
              <w:rPr>
                <w:rFonts w:ascii="Arial" w:hAnsi="Arial" w:cs="Arial"/>
                <w:webHidden/>
                <w:lang w:val="en-GB"/>
              </w:rPr>
              <w:tab/>
            </w:r>
            <w:r w:rsidR="002F5C49" w:rsidRPr="00C52771">
              <w:rPr>
                <w:rFonts w:ascii="Arial" w:hAnsi="Arial" w:cs="Arial"/>
                <w:webHidden/>
                <w:lang w:val="en-GB"/>
              </w:rPr>
              <w:fldChar w:fldCharType="begin"/>
            </w:r>
            <w:r w:rsidR="002F5C49" w:rsidRPr="00C52771">
              <w:rPr>
                <w:rFonts w:ascii="Arial" w:hAnsi="Arial" w:cs="Arial"/>
                <w:webHidden/>
                <w:lang w:val="en-GB"/>
              </w:rPr>
              <w:instrText xml:space="preserve"> PAGEREF _Toc38550243 \h </w:instrText>
            </w:r>
            <w:r w:rsidR="002F5C49" w:rsidRPr="00C52771">
              <w:rPr>
                <w:rFonts w:ascii="Arial" w:hAnsi="Arial" w:cs="Arial"/>
                <w:webHidden/>
                <w:lang w:val="en-GB"/>
              </w:rPr>
            </w:r>
            <w:r w:rsidR="002F5C49" w:rsidRPr="00C52771">
              <w:rPr>
                <w:rFonts w:ascii="Arial" w:hAnsi="Arial" w:cs="Arial"/>
                <w:webHidden/>
                <w:lang w:val="en-GB"/>
              </w:rPr>
              <w:fldChar w:fldCharType="separate"/>
            </w:r>
            <w:r w:rsidR="002F5C49" w:rsidRPr="00C52771">
              <w:rPr>
                <w:rFonts w:ascii="Arial" w:hAnsi="Arial" w:cs="Arial"/>
                <w:webHidden/>
                <w:lang w:val="en-GB"/>
              </w:rPr>
              <w:t>3</w:t>
            </w:r>
            <w:r w:rsidR="002F5C49" w:rsidRPr="00C52771">
              <w:rPr>
                <w:rFonts w:ascii="Arial" w:hAnsi="Arial" w:cs="Arial"/>
                <w:webHidden/>
                <w:lang w:val="en-GB"/>
              </w:rPr>
              <w:fldChar w:fldCharType="end"/>
            </w:r>
          </w:hyperlink>
        </w:p>
        <w:p w14:paraId="6E4601A0" w14:textId="77777777" w:rsidR="002F5C49" w:rsidRPr="00C52771" w:rsidRDefault="005C62F8" w:rsidP="005550BB">
          <w:pPr>
            <w:pStyle w:val="TOC2"/>
            <w:tabs>
              <w:tab w:val="right" w:leader="dot" w:pos="9019"/>
            </w:tabs>
            <w:spacing w:after="240"/>
            <w:rPr>
              <w:rFonts w:ascii="Arial" w:hAnsi="Arial" w:cs="Arial"/>
              <w:lang w:val="en-GB"/>
            </w:rPr>
          </w:pPr>
          <w:hyperlink w:anchor="_Toc38550244" w:history="1">
            <w:r w:rsidR="002F5C49" w:rsidRPr="00C52771">
              <w:rPr>
                <w:rStyle w:val="Hyperlink"/>
                <w:rFonts w:ascii="Arial" w:hAnsi="Arial" w:cs="Arial"/>
                <w:lang w:val="en-GB"/>
              </w:rPr>
              <w:t>2.1 Description</w:t>
            </w:r>
            <w:r w:rsidR="002F5C49" w:rsidRPr="00C52771">
              <w:rPr>
                <w:rFonts w:ascii="Arial" w:hAnsi="Arial" w:cs="Arial"/>
                <w:webHidden/>
                <w:lang w:val="en-GB"/>
              </w:rPr>
              <w:tab/>
            </w:r>
            <w:r w:rsidR="002F5C49" w:rsidRPr="00C52771">
              <w:rPr>
                <w:rFonts w:ascii="Arial" w:hAnsi="Arial" w:cs="Arial"/>
                <w:webHidden/>
                <w:lang w:val="en-GB"/>
              </w:rPr>
              <w:fldChar w:fldCharType="begin"/>
            </w:r>
            <w:r w:rsidR="002F5C49" w:rsidRPr="00C52771">
              <w:rPr>
                <w:rFonts w:ascii="Arial" w:hAnsi="Arial" w:cs="Arial"/>
                <w:webHidden/>
                <w:lang w:val="en-GB"/>
              </w:rPr>
              <w:instrText xml:space="preserve"> PAGEREF _Toc38550244 \h </w:instrText>
            </w:r>
            <w:r w:rsidR="002F5C49" w:rsidRPr="00C52771">
              <w:rPr>
                <w:rFonts w:ascii="Arial" w:hAnsi="Arial" w:cs="Arial"/>
                <w:webHidden/>
                <w:lang w:val="en-GB"/>
              </w:rPr>
            </w:r>
            <w:r w:rsidR="002F5C49" w:rsidRPr="00C52771">
              <w:rPr>
                <w:rFonts w:ascii="Arial" w:hAnsi="Arial" w:cs="Arial"/>
                <w:webHidden/>
                <w:lang w:val="en-GB"/>
              </w:rPr>
              <w:fldChar w:fldCharType="separate"/>
            </w:r>
            <w:r w:rsidR="002F5C49" w:rsidRPr="00C52771">
              <w:rPr>
                <w:rFonts w:ascii="Arial" w:hAnsi="Arial" w:cs="Arial"/>
                <w:webHidden/>
                <w:lang w:val="en-GB"/>
              </w:rPr>
              <w:t>4</w:t>
            </w:r>
            <w:r w:rsidR="002F5C49" w:rsidRPr="00C52771">
              <w:rPr>
                <w:rFonts w:ascii="Arial" w:hAnsi="Arial" w:cs="Arial"/>
                <w:webHidden/>
                <w:lang w:val="en-GB"/>
              </w:rPr>
              <w:fldChar w:fldCharType="end"/>
            </w:r>
          </w:hyperlink>
        </w:p>
        <w:p w14:paraId="0EB93F5B" w14:textId="77777777" w:rsidR="002F5C49" w:rsidRPr="00C52771" w:rsidRDefault="005C62F8" w:rsidP="005550BB">
          <w:pPr>
            <w:pStyle w:val="TOC2"/>
            <w:tabs>
              <w:tab w:val="right" w:leader="dot" w:pos="9019"/>
            </w:tabs>
            <w:spacing w:after="240"/>
            <w:rPr>
              <w:rFonts w:ascii="Arial" w:hAnsi="Arial" w:cs="Arial"/>
              <w:lang w:val="en-GB"/>
            </w:rPr>
          </w:pPr>
          <w:hyperlink w:anchor="_Toc38550245" w:history="1">
            <w:r w:rsidR="002F5C49" w:rsidRPr="00C52771">
              <w:rPr>
                <w:rStyle w:val="Hyperlink"/>
                <w:rFonts w:ascii="Arial" w:hAnsi="Arial" w:cs="Arial"/>
                <w:lang w:val="en-GB"/>
              </w:rPr>
              <w:t>2.1 Feelings</w:t>
            </w:r>
            <w:r w:rsidR="002F5C49" w:rsidRPr="00C52771">
              <w:rPr>
                <w:rFonts w:ascii="Arial" w:hAnsi="Arial" w:cs="Arial"/>
                <w:webHidden/>
                <w:lang w:val="en-GB"/>
              </w:rPr>
              <w:tab/>
            </w:r>
            <w:r w:rsidR="002F5C49" w:rsidRPr="00C52771">
              <w:rPr>
                <w:rFonts w:ascii="Arial" w:hAnsi="Arial" w:cs="Arial"/>
                <w:webHidden/>
                <w:lang w:val="en-GB"/>
              </w:rPr>
              <w:fldChar w:fldCharType="begin"/>
            </w:r>
            <w:r w:rsidR="002F5C49" w:rsidRPr="00C52771">
              <w:rPr>
                <w:rFonts w:ascii="Arial" w:hAnsi="Arial" w:cs="Arial"/>
                <w:webHidden/>
                <w:lang w:val="en-GB"/>
              </w:rPr>
              <w:instrText xml:space="preserve"> PAGEREF _Toc38550245 \h </w:instrText>
            </w:r>
            <w:r w:rsidR="002F5C49" w:rsidRPr="00C52771">
              <w:rPr>
                <w:rFonts w:ascii="Arial" w:hAnsi="Arial" w:cs="Arial"/>
                <w:webHidden/>
                <w:lang w:val="en-GB"/>
              </w:rPr>
            </w:r>
            <w:r w:rsidR="002F5C49" w:rsidRPr="00C52771">
              <w:rPr>
                <w:rFonts w:ascii="Arial" w:hAnsi="Arial" w:cs="Arial"/>
                <w:webHidden/>
                <w:lang w:val="en-GB"/>
              </w:rPr>
              <w:fldChar w:fldCharType="separate"/>
            </w:r>
            <w:r w:rsidR="002F5C49" w:rsidRPr="00C52771">
              <w:rPr>
                <w:rFonts w:ascii="Arial" w:hAnsi="Arial" w:cs="Arial"/>
                <w:webHidden/>
                <w:lang w:val="en-GB"/>
              </w:rPr>
              <w:t>4</w:t>
            </w:r>
            <w:r w:rsidR="002F5C49" w:rsidRPr="00C52771">
              <w:rPr>
                <w:rFonts w:ascii="Arial" w:hAnsi="Arial" w:cs="Arial"/>
                <w:webHidden/>
                <w:lang w:val="en-GB"/>
              </w:rPr>
              <w:fldChar w:fldCharType="end"/>
            </w:r>
          </w:hyperlink>
        </w:p>
        <w:p w14:paraId="73C02CA5" w14:textId="77777777" w:rsidR="002F5C49" w:rsidRPr="00C52771" w:rsidRDefault="005C62F8" w:rsidP="005550BB">
          <w:pPr>
            <w:pStyle w:val="TOC2"/>
            <w:tabs>
              <w:tab w:val="right" w:leader="dot" w:pos="9019"/>
            </w:tabs>
            <w:spacing w:after="240"/>
            <w:rPr>
              <w:rFonts w:ascii="Arial" w:hAnsi="Arial" w:cs="Arial"/>
              <w:lang w:val="en-GB"/>
            </w:rPr>
          </w:pPr>
          <w:hyperlink w:anchor="_Toc38550246" w:history="1">
            <w:r w:rsidR="002F5C49" w:rsidRPr="00C52771">
              <w:rPr>
                <w:rStyle w:val="Hyperlink"/>
                <w:rFonts w:ascii="Arial" w:hAnsi="Arial" w:cs="Arial"/>
                <w:lang w:val="en-GB"/>
              </w:rPr>
              <w:t>2.3 Evaluation</w:t>
            </w:r>
            <w:r w:rsidR="002F5C49" w:rsidRPr="00C52771">
              <w:rPr>
                <w:rFonts w:ascii="Arial" w:hAnsi="Arial" w:cs="Arial"/>
                <w:webHidden/>
                <w:lang w:val="en-GB"/>
              </w:rPr>
              <w:tab/>
            </w:r>
            <w:r w:rsidR="002F5C49" w:rsidRPr="00C52771">
              <w:rPr>
                <w:rFonts w:ascii="Arial" w:hAnsi="Arial" w:cs="Arial"/>
                <w:webHidden/>
                <w:lang w:val="en-GB"/>
              </w:rPr>
              <w:fldChar w:fldCharType="begin"/>
            </w:r>
            <w:r w:rsidR="002F5C49" w:rsidRPr="00C52771">
              <w:rPr>
                <w:rFonts w:ascii="Arial" w:hAnsi="Arial" w:cs="Arial"/>
                <w:webHidden/>
                <w:lang w:val="en-GB"/>
              </w:rPr>
              <w:instrText xml:space="preserve"> PAGEREF _Toc38550246 \h </w:instrText>
            </w:r>
            <w:r w:rsidR="002F5C49" w:rsidRPr="00C52771">
              <w:rPr>
                <w:rFonts w:ascii="Arial" w:hAnsi="Arial" w:cs="Arial"/>
                <w:webHidden/>
                <w:lang w:val="en-GB"/>
              </w:rPr>
            </w:r>
            <w:r w:rsidR="002F5C49" w:rsidRPr="00C52771">
              <w:rPr>
                <w:rFonts w:ascii="Arial" w:hAnsi="Arial" w:cs="Arial"/>
                <w:webHidden/>
                <w:lang w:val="en-GB"/>
              </w:rPr>
              <w:fldChar w:fldCharType="separate"/>
            </w:r>
            <w:r w:rsidR="002F5C49" w:rsidRPr="00C52771">
              <w:rPr>
                <w:rFonts w:ascii="Arial" w:hAnsi="Arial" w:cs="Arial"/>
                <w:webHidden/>
                <w:lang w:val="en-GB"/>
              </w:rPr>
              <w:t>5</w:t>
            </w:r>
            <w:r w:rsidR="002F5C49" w:rsidRPr="00C52771">
              <w:rPr>
                <w:rFonts w:ascii="Arial" w:hAnsi="Arial" w:cs="Arial"/>
                <w:webHidden/>
                <w:lang w:val="en-GB"/>
              </w:rPr>
              <w:fldChar w:fldCharType="end"/>
            </w:r>
          </w:hyperlink>
        </w:p>
        <w:p w14:paraId="2E7DA4B0" w14:textId="77777777" w:rsidR="002F5C49" w:rsidRPr="00C52771" w:rsidRDefault="005C62F8" w:rsidP="005550BB">
          <w:pPr>
            <w:pStyle w:val="TOC2"/>
            <w:tabs>
              <w:tab w:val="right" w:leader="dot" w:pos="9019"/>
            </w:tabs>
            <w:spacing w:after="240"/>
            <w:rPr>
              <w:rFonts w:ascii="Arial" w:hAnsi="Arial" w:cs="Arial"/>
              <w:lang w:val="en-GB"/>
            </w:rPr>
          </w:pPr>
          <w:hyperlink w:anchor="_Toc38550247" w:history="1">
            <w:r w:rsidR="002F5C49" w:rsidRPr="00C52771">
              <w:rPr>
                <w:rStyle w:val="Hyperlink"/>
                <w:rFonts w:ascii="Arial" w:hAnsi="Arial" w:cs="Arial"/>
                <w:lang w:val="en-GB"/>
              </w:rPr>
              <w:t>2.4 Analysis</w:t>
            </w:r>
            <w:r w:rsidR="002F5C49" w:rsidRPr="00C52771">
              <w:rPr>
                <w:rFonts w:ascii="Arial" w:hAnsi="Arial" w:cs="Arial"/>
                <w:webHidden/>
                <w:lang w:val="en-GB"/>
              </w:rPr>
              <w:tab/>
            </w:r>
            <w:r w:rsidR="002F5C49" w:rsidRPr="00C52771">
              <w:rPr>
                <w:rFonts w:ascii="Arial" w:hAnsi="Arial" w:cs="Arial"/>
                <w:webHidden/>
                <w:lang w:val="en-GB"/>
              </w:rPr>
              <w:fldChar w:fldCharType="begin"/>
            </w:r>
            <w:r w:rsidR="002F5C49" w:rsidRPr="00C52771">
              <w:rPr>
                <w:rFonts w:ascii="Arial" w:hAnsi="Arial" w:cs="Arial"/>
                <w:webHidden/>
                <w:lang w:val="en-GB"/>
              </w:rPr>
              <w:instrText xml:space="preserve"> PAGEREF _Toc38550247 \h </w:instrText>
            </w:r>
            <w:r w:rsidR="002F5C49" w:rsidRPr="00C52771">
              <w:rPr>
                <w:rFonts w:ascii="Arial" w:hAnsi="Arial" w:cs="Arial"/>
                <w:webHidden/>
                <w:lang w:val="en-GB"/>
              </w:rPr>
            </w:r>
            <w:r w:rsidR="002F5C49" w:rsidRPr="00C52771">
              <w:rPr>
                <w:rFonts w:ascii="Arial" w:hAnsi="Arial" w:cs="Arial"/>
                <w:webHidden/>
                <w:lang w:val="en-GB"/>
              </w:rPr>
              <w:fldChar w:fldCharType="separate"/>
            </w:r>
            <w:r w:rsidR="002F5C49" w:rsidRPr="00C52771">
              <w:rPr>
                <w:rFonts w:ascii="Arial" w:hAnsi="Arial" w:cs="Arial"/>
                <w:webHidden/>
                <w:lang w:val="en-GB"/>
              </w:rPr>
              <w:t>6</w:t>
            </w:r>
            <w:r w:rsidR="002F5C49" w:rsidRPr="00C52771">
              <w:rPr>
                <w:rFonts w:ascii="Arial" w:hAnsi="Arial" w:cs="Arial"/>
                <w:webHidden/>
                <w:lang w:val="en-GB"/>
              </w:rPr>
              <w:fldChar w:fldCharType="end"/>
            </w:r>
          </w:hyperlink>
        </w:p>
        <w:p w14:paraId="2523B966" w14:textId="77777777" w:rsidR="002F5C49" w:rsidRPr="00C52771" w:rsidRDefault="005C62F8" w:rsidP="005550BB">
          <w:pPr>
            <w:pStyle w:val="TOC2"/>
            <w:tabs>
              <w:tab w:val="right" w:leader="dot" w:pos="9019"/>
            </w:tabs>
            <w:spacing w:after="240"/>
            <w:rPr>
              <w:rFonts w:ascii="Arial" w:hAnsi="Arial" w:cs="Arial"/>
              <w:lang w:val="en-GB"/>
            </w:rPr>
          </w:pPr>
          <w:hyperlink w:anchor="_Toc38550248" w:history="1">
            <w:r w:rsidR="002F5C49" w:rsidRPr="00C52771">
              <w:rPr>
                <w:rStyle w:val="Hyperlink"/>
                <w:rFonts w:ascii="Arial" w:hAnsi="Arial" w:cs="Arial"/>
                <w:lang w:val="en-GB"/>
              </w:rPr>
              <w:t>2.5 Conclusion</w:t>
            </w:r>
            <w:r w:rsidR="002F5C49" w:rsidRPr="00C52771">
              <w:rPr>
                <w:rFonts w:ascii="Arial" w:hAnsi="Arial" w:cs="Arial"/>
                <w:webHidden/>
                <w:lang w:val="en-GB"/>
              </w:rPr>
              <w:tab/>
            </w:r>
            <w:r w:rsidR="002F5C49" w:rsidRPr="00C52771">
              <w:rPr>
                <w:rFonts w:ascii="Arial" w:hAnsi="Arial" w:cs="Arial"/>
                <w:webHidden/>
                <w:lang w:val="en-GB"/>
              </w:rPr>
              <w:fldChar w:fldCharType="begin"/>
            </w:r>
            <w:r w:rsidR="002F5C49" w:rsidRPr="00C52771">
              <w:rPr>
                <w:rFonts w:ascii="Arial" w:hAnsi="Arial" w:cs="Arial"/>
                <w:webHidden/>
                <w:lang w:val="en-GB"/>
              </w:rPr>
              <w:instrText xml:space="preserve"> PAGEREF _Toc38550248 \h </w:instrText>
            </w:r>
            <w:r w:rsidR="002F5C49" w:rsidRPr="00C52771">
              <w:rPr>
                <w:rFonts w:ascii="Arial" w:hAnsi="Arial" w:cs="Arial"/>
                <w:webHidden/>
                <w:lang w:val="en-GB"/>
              </w:rPr>
            </w:r>
            <w:r w:rsidR="002F5C49" w:rsidRPr="00C52771">
              <w:rPr>
                <w:rFonts w:ascii="Arial" w:hAnsi="Arial" w:cs="Arial"/>
                <w:webHidden/>
                <w:lang w:val="en-GB"/>
              </w:rPr>
              <w:fldChar w:fldCharType="separate"/>
            </w:r>
            <w:r w:rsidR="002F5C49" w:rsidRPr="00C52771">
              <w:rPr>
                <w:rFonts w:ascii="Arial" w:hAnsi="Arial" w:cs="Arial"/>
                <w:webHidden/>
                <w:lang w:val="en-GB"/>
              </w:rPr>
              <w:t>6</w:t>
            </w:r>
            <w:r w:rsidR="002F5C49" w:rsidRPr="00C52771">
              <w:rPr>
                <w:rFonts w:ascii="Arial" w:hAnsi="Arial" w:cs="Arial"/>
                <w:webHidden/>
                <w:lang w:val="en-GB"/>
              </w:rPr>
              <w:fldChar w:fldCharType="end"/>
            </w:r>
          </w:hyperlink>
        </w:p>
        <w:p w14:paraId="668C4024" w14:textId="77777777" w:rsidR="002F5C49" w:rsidRPr="00C52771" w:rsidRDefault="005C62F8" w:rsidP="005550BB">
          <w:pPr>
            <w:pStyle w:val="TOC2"/>
            <w:tabs>
              <w:tab w:val="right" w:leader="dot" w:pos="9019"/>
            </w:tabs>
            <w:spacing w:after="240"/>
            <w:rPr>
              <w:rFonts w:ascii="Arial" w:hAnsi="Arial" w:cs="Arial"/>
              <w:lang w:val="en-GB"/>
            </w:rPr>
          </w:pPr>
          <w:hyperlink w:anchor="_Toc38550249" w:history="1">
            <w:r w:rsidR="002F5C49" w:rsidRPr="00C52771">
              <w:rPr>
                <w:rStyle w:val="Hyperlink"/>
                <w:rFonts w:ascii="Arial" w:hAnsi="Arial" w:cs="Arial"/>
                <w:lang w:val="en-GB"/>
              </w:rPr>
              <w:t>2.6 Action Plan</w:t>
            </w:r>
            <w:r w:rsidR="002F5C49" w:rsidRPr="00C52771">
              <w:rPr>
                <w:rFonts w:ascii="Arial" w:hAnsi="Arial" w:cs="Arial"/>
                <w:webHidden/>
                <w:lang w:val="en-GB"/>
              </w:rPr>
              <w:tab/>
            </w:r>
            <w:r w:rsidR="002F5C49" w:rsidRPr="00C52771">
              <w:rPr>
                <w:rFonts w:ascii="Arial" w:hAnsi="Arial" w:cs="Arial"/>
                <w:webHidden/>
                <w:lang w:val="en-GB"/>
              </w:rPr>
              <w:fldChar w:fldCharType="begin"/>
            </w:r>
            <w:r w:rsidR="002F5C49" w:rsidRPr="00C52771">
              <w:rPr>
                <w:rFonts w:ascii="Arial" w:hAnsi="Arial" w:cs="Arial"/>
                <w:webHidden/>
                <w:lang w:val="en-GB"/>
              </w:rPr>
              <w:instrText xml:space="preserve"> PAGEREF _Toc38550249 \h </w:instrText>
            </w:r>
            <w:r w:rsidR="002F5C49" w:rsidRPr="00C52771">
              <w:rPr>
                <w:rFonts w:ascii="Arial" w:hAnsi="Arial" w:cs="Arial"/>
                <w:webHidden/>
                <w:lang w:val="en-GB"/>
              </w:rPr>
            </w:r>
            <w:r w:rsidR="002F5C49" w:rsidRPr="00C52771">
              <w:rPr>
                <w:rFonts w:ascii="Arial" w:hAnsi="Arial" w:cs="Arial"/>
                <w:webHidden/>
                <w:lang w:val="en-GB"/>
              </w:rPr>
              <w:fldChar w:fldCharType="separate"/>
            </w:r>
            <w:r w:rsidR="002F5C49" w:rsidRPr="00C52771">
              <w:rPr>
                <w:rFonts w:ascii="Arial" w:hAnsi="Arial" w:cs="Arial"/>
                <w:webHidden/>
                <w:lang w:val="en-GB"/>
              </w:rPr>
              <w:t>7</w:t>
            </w:r>
            <w:r w:rsidR="002F5C49" w:rsidRPr="00C52771">
              <w:rPr>
                <w:rFonts w:ascii="Arial" w:hAnsi="Arial" w:cs="Arial"/>
                <w:webHidden/>
                <w:lang w:val="en-GB"/>
              </w:rPr>
              <w:fldChar w:fldCharType="end"/>
            </w:r>
          </w:hyperlink>
        </w:p>
        <w:p w14:paraId="2D8586DC" w14:textId="77777777" w:rsidR="002F5C49" w:rsidRPr="00C52771" w:rsidRDefault="005C62F8" w:rsidP="005550BB">
          <w:pPr>
            <w:pStyle w:val="TOC1"/>
            <w:tabs>
              <w:tab w:val="right" w:leader="dot" w:pos="9019"/>
            </w:tabs>
            <w:spacing w:after="240"/>
            <w:rPr>
              <w:rFonts w:ascii="Arial" w:hAnsi="Arial" w:cs="Arial"/>
              <w:lang w:val="en-GB"/>
            </w:rPr>
          </w:pPr>
          <w:hyperlink w:anchor="_Toc38550250" w:history="1">
            <w:r w:rsidR="002F5C49" w:rsidRPr="00C52771">
              <w:rPr>
                <w:rStyle w:val="Hyperlink"/>
                <w:rFonts w:ascii="Arial" w:hAnsi="Arial" w:cs="Arial"/>
                <w:lang w:val="en-GB"/>
              </w:rPr>
              <w:t>References</w:t>
            </w:r>
            <w:r w:rsidR="002F5C49" w:rsidRPr="00C52771">
              <w:rPr>
                <w:rFonts w:ascii="Arial" w:hAnsi="Arial" w:cs="Arial"/>
                <w:webHidden/>
                <w:lang w:val="en-GB"/>
              </w:rPr>
              <w:tab/>
            </w:r>
            <w:r w:rsidR="002F5C49" w:rsidRPr="00C52771">
              <w:rPr>
                <w:rFonts w:ascii="Arial" w:hAnsi="Arial" w:cs="Arial"/>
                <w:webHidden/>
                <w:lang w:val="en-GB"/>
              </w:rPr>
              <w:fldChar w:fldCharType="begin"/>
            </w:r>
            <w:r w:rsidR="002F5C49" w:rsidRPr="00C52771">
              <w:rPr>
                <w:rFonts w:ascii="Arial" w:hAnsi="Arial" w:cs="Arial"/>
                <w:webHidden/>
                <w:lang w:val="en-GB"/>
              </w:rPr>
              <w:instrText xml:space="preserve"> PAGEREF _Toc38550250 \h </w:instrText>
            </w:r>
            <w:r w:rsidR="002F5C49" w:rsidRPr="00C52771">
              <w:rPr>
                <w:rFonts w:ascii="Arial" w:hAnsi="Arial" w:cs="Arial"/>
                <w:webHidden/>
                <w:lang w:val="en-GB"/>
              </w:rPr>
            </w:r>
            <w:r w:rsidR="002F5C49" w:rsidRPr="00C52771">
              <w:rPr>
                <w:rFonts w:ascii="Arial" w:hAnsi="Arial" w:cs="Arial"/>
                <w:webHidden/>
                <w:lang w:val="en-GB"/>
              </w:rPr>
              <w:fldChar w:fldCharType="separate"/>
            </w:r>
            <w:r w:rsidR="002F5C49" w:rsidRPr="00C52771">
              <w:rPr>
                <w:rFonts w:ascii="Arial" w:hAnsi="Arial" w:cs="Arial"/>
                <w:webHidden/>
                <w:lang w:val="en-GB"/>
              </w:rPr>
              <w:t>10</w:t>
            </w:r>
            <w:r w:rsidR="002F5C49" w:rsidRPr="00C52771">
              <w:rPr>
                <w:rFonts w:ascii="Arial" w:hAnsi="Arial" w:cs="Arial"/>
                <w:webHidden/>
                <w:lang w:val="en-GB"/>
              </w:rPr>
              <w:fldChar w:fldCharType="end"/>
            </w:r>
          </w:hyperlink>
        </w:p>
        <w:p w14:paraId="76938155" w14:textId="77777777" w:rsidR="002F5C49" w:rsidRPr="00C52771" w:rsidRDefault="002F5C49" w:rsidP="005550BB">
          <w:pPr>
            <w:spacing w:after="240"/>
            <w:rPr>
              <w:rFonts w:ascii="Arial" w:hAnsi="Arial" w:cs="Arial"/>
              <w:lang w:val="en-GB"/>
            </w:rPr>
          </w:pPr>
          <w:r w:rsidRPr="00C52771">
            <w:rPr>
              <w:rFonts w:ascii="Arial" w:hAnsi="Arial" w:cs="Arial"/>
              <w:lang w:val="en-GB"/>
            </w:rPr>
            <w:fldChar w:fldCharType="end"/>
          </w:r>
        </w:p>
      </w:sdtContent>
    </w:sdt>
    <w:p w14:paraId="13D58ACD" w14:textId="77777777" w:rsidR="00DF06DF" w:rsidRPr="00C52771" w:rsidRDefault="00B06230" w:rsidP="002F5C49">
      <w:pPr>
        <w:pStyle w:val="Normal1"/>
        <w:jc w:val="center"/>
        <w:rPr>
          <w:rFonts w:ascii="Arial" w:hAnsi="Arial" w:cs="Arial"/>
          <w:b/>
          <w:sz w:val="32"/>
          <w:szCs w:val="32"/>
          <w:lang w:val="en-GB"/>
        </w:rPr>
      </w:pPr>
      <w:r w:rsidRPr="00C52771">
        <w:rPr>
          <w:rFonts w:ascii="Arial" w:hAnsi="Arial" w:cs="Arial"/>
          <w:lang w:val="en-GB"/>
        </w:rPr>
        <w:br w:type="page"/>
      </w:r>
    </w:p>
    <w:p w14:paraId="023A83C3" w14:textId="77777777" w:rsidR="00DF06DF" w:rsidRPr="00C52771" w:rsidRDefault="00B06230">
      <w:pPr>
        <w:pStyle w:val="Heading1"/>
        <w:rPr>
          <w:rFonts w:ascii="Arial" w:hAnsi="Arial" w:cs="Arial"/>
          <w:lang w:val="en-GB"/>
        </w:rPr>
      </w:pPr>
      <w:bookmarkStart w:id="0" w:name="_pjkacq2btpsb" w:colFirst="0" w:colLast="0"/>
      <w:bookmarkStart w:id="1" w:name="_Toc38550242"/>
      <w:bookmarkEnd w:id="0"/>
      <w:r w:rsidRPr="00C52771">
        <w:rPr>
          <w:rFonts w:ascii="Arial" w:hAnsi="Arial" w:cs="Arial"/>
          <w:lang w:val="en-GB"/>
        </w:rPr>
        <w:lastRenderedPageBreak/>
        <w:t>1. Introduction</w:t>
      </w:r>
      <w:bookmarkEnd w:id="1"/>
    </w:p>
    <w:p w14:paraId="19DD868A" w14:textId="77777777" w:rsidR="00DF06DF" w:rsidRPr="00C52771" w:rsidRDefault="00B06230">
      <w:pPr>
        <w:pStyle w:val="Normal1"/>
        <w:rPr>
          <w:rFonts w:ascii="Arial" w:hAnsi="Arial" w:cs="Arial"/>
          <w:lang w:val="en-GB"/>
        </w:rPr>
      </w:pPr>
      <w:r w:rsidRPr="00C52771">
        <w:rPr>
          <w:rFonts w:ascii="Arial" w:hAnsi="Arial" w:cs="Arial"/>
          <w:lang w:val="en-GB"/>
        </w:rPr>
        <w:t xml:space="preserve">Professional pathways can be widened with the help of developing integrated employability skills and these can be achieving effective academic skills. In this case, the implementation of academic knowledge and relative skills plays the key role in leading us to reach out to the expected goal (Maund </w:t>
      </w:r>
      <w:r w:rsidRPr="00C52771">
        <w:rPr>
          <w:rFonts w:ascii="Arial" w:hAnsi="Arial" w:cs="Arial"/>
          <w:i/>
          <w:lang w:val="en-GB"/>
        </w:rPr>
        <w:t>et al.,</w:t>
      </w:r>
      <w:r w:rsidRPr="00C52771">
        <w:rPr>
          <w:rFonts w:ascii="Arial" w:hAnsi="Arial" w:cs="Arial"/>
          <w:lang w:val="en-GB"/>
        </w:rPr>
        <w:t xml:space="preserve"> 2017). The considered assessment is going to illustrate the route map that can be used for developing my desired skills. I have been pursuing an academic session in order to develop and improve my skills related to Paraphrasing, Communicating, Summarising, Cover Letter Writing, and CV Preparing. In this context, I have been willing to utilise reflecting writing practices so that I can easily identify my existing skills and the areas that require further enhancement. Relating to this, I am going to implement Gibbs Reflective Cycle, in order to determine the aspects that I can use for improving my skills. The aforementioned skills that I have been willing to improve can help me in increasing my professional acceptance for any employer (Morgan, 2016). With the help of these skills, I may also have become able to perform the organisational role that I would be assigned in the organisation in which I have been working with. In this assessment, I am going to elaborate my overall experience, through which I have understood how I have been assisted by my lecturers for improving my skills.</w:t>
      </w:r>
    </w:p>
    <w:p w14:paraId="627F268A" w14:textId="77777777" w:rsidR="00DF06DF" w:rsidRPr="00C52771" w:rsidRDefault="00B06230">
      <w:pPr>
        <w:pStyle w:val="Heading1"/>
        <w:rPr>
          <w:rFonts w:ascii="Arial" w:hAnsi="Arial" w:cs="Arial"/>
          <w:lang w:val="en-GB"/>
        </w:rPr>
      </w:pPr>
      <w:bookmarkStart w:id="2" w:name="_297m0a8uwurd" w:colFirst="0" w:colLast="0"/>
      <w:bookmarkStart w:id="3" w:name="_Toc38550243"/>
      <w:bookmarkEnd w:id="2"/>
      <w:r w:rsidRPr="00C52771">
        <w:rPr>
          <w:rFonts w:ascii="Arial" w:hAnsi="Arial" w:cs="Arial"/>
          <w:lang w:val="en-GB"/>
        </w:rPr>
        <w:t>2. Gibbs Reflective Cycle</w:t>
      </w:r>
      <w:bookmarkEnd w:id="3"/>
    </w:p>
    <w:p w14:paraId="42F654C6" w14:textId="77777777" w:rsidR="00DF06DF" w:rsidRPr="00C52771" w:rsidRDefault="00B06230">
      <w:pPr>
        <w:pStyle w:val="Normal1"/>
        <w:rPr>
          <w:rFonts w:ascii="Arial" w:hAnsi="Arial" w:cs="Arial"/>
          <w:lang w:val="en-GB"/>
        </w:rPr>
      </w:pPr>
      <w:r w:rsidRPr="00C52771">
        <w:rPr>
          <w:rFonts w:ascii="Arial" w:hAnsi="Arial" w:cs="Arial"/>
          <w:lang w:val="en-GB"/>
        </w:rPr>
        <w:t>I have chosen Gibbs Reflective Model for preparing a reflective assessment with respect to my experiences that I have achieved through the considered learning session. This is because Gibbs model consists of some specific aspects, which are known as “</w:t>
      </w:r>
      <w:r w:rsidR="00D70688" w:rsidRPr="00C52771">
        <w:rPr>
          <w:rFonts w:ascii="Arial" w:hAnsi="Arial" w:cs="Arial"/>
          <w:lang w:val="en-GB"/>
        </w:rPr>
        <w:t>: Description</w:t>
      </w:r>
      <w:r w:rsidRPr="00C52771">
        <w:rPr>
          <w:rFonts w:ascii="Arial" w:hAnsi="Arial" w:cs="Arial"/>
          <w:lang w:val="en-GB"/>
        </w:rPr>
        <w:t>”, “Feelings”, “Evaluation”, “Analysis”, “Conclusion”, and “Action Plan” (Gibbs, 2016). These elements may have helped me in demonstrating my experiences from every dimension. Along with this, one of the elements that is Action Plan is effective for creating a plan for improving my skills, through which I can state about the actions that I need to undertake along with the most appropriate resources and time frame. I have taken into account the Gibbs model as it helps in depicting a p</w:t>
      </w:r>
      <w:r w:rsidR="00E30F6F" w:rsidRPr="00C52771">
        <w:rPr>
          <w:rFonts w:ascii="Arial" w:hAnsi="Arial" w:cs="Arial"/>
          <w:lang w:val="en-GB"/>
        </w:rPr>
        <w:t xml:space="preserve">articular situation and all relative </w:t>
      </w:r>
      <w:r w:rsidRPr="00C52771">
        <w:rPr>
          <w:rFonts w:ascii="Arial" w:hAnsi="Arial" w:cs="Arial"/>
          <w:lang w:val="en-GB"/>
        </w:rPr>
        <w:t xml:space="preserve">events in a written format (Cottrell, 2010). That is significant for identifying the gaps related to my skills while focusing on the incident. As I have been learning the session along with a group of classmates, I </w:t>
      </w:r>
      <w:r w:rsidRPr="00C52771">
        <w:rPr>
          <w:rFonts w:ascii="Arial" w:hAnsi="Arial" w:cs="Arial"/>
          <w:lang w:val="en-GB"/>
        </w:rPr>
        <w:lastRenderedPageBreak/>
        <w:t>may have become able to develop a compared and contrasting view of skills and knowledge bases to my classmates.</w:t>
      </w:r>
    </w:p>
    <w:p w14:paraId="7F1F0532" w14:textId="77777777" w:rsidR="00DF06DF" w:rsidRPr="00C52771" w:rsidRDefault="00B06230">
      <w:pPr>
        <w:pStyle w:val="Heading2"/>
        <w:rPr>
          <w:rFonts w:ascii="Arial" w:hAnsi="Arial" w:cs="Arial"/>
          <w:lang w:val="en-GB"/>
        </w:rPr>
      </w:pPr>
      <w:bookmarkStart w:id="4" w:name="_glzhzrwls1hb" w:colFirst="0" w:colLast="0"/>
      <w:bookmarkStart w:id="5" w:name="_Toc38550244"/>
      <w:bookmarkEnd w:id="4"/>
      <w:r w:rsidRPr="00C52771">
        <w:rPr>
          <w:rFonts w:ascii="Arial" w:hAnsi="Arial" w:cs="Arial"/>
          <w:lang w:val="en-GB"/>
        </w:rPr>
        <w:t>2.1 Description</w:t>
      </w:r>
      <w:bookmarkEnd w:id="5"/>
    </w:p>
    <w:p w14:paraId="64174420" w14:textId="77777777" w:rsidR="00DF06DF" w:rsidRPr="00C52771" w:rsidRDefault="00B06230">
      <w:pPr>
        <w:pStyle w:val="Normal1"/>
        <w:rPr>
          <w:rFonts w:ascii="Arial" w:hAnsi="Arial" w:cs="Arial"/>
          <w:lang w:val="en-GB"/>
        </w:rPr>
      </w:pPr>
      <w:r w:rsidRPr="00C52771">
        <w:rPr>
          <w:rFonts w:ascii="Arial" w:hAnsi="Arial" w:cs="Arial"/>
          <w:lang w:val="en-GB"/>
        </w:rPr>
        <w:t>I am willing to gain an integrated set of employability skills by gathering information and experiences from the learning session that I have undertaken. This may have helped me in academic writing by using paraphrasing and summarising skills. During the class based on academic writing, my lecturer says that I may need to focus on reading at the time of improving paraphrasing skills. This is because the repetition of reading practices can help in understanding the process of constructing a sentence by utilising only the keywords (Cottrell, 2010). In addition to this, Gibbs reflective cycle refers to the significance of understanding the process of developing summarisation skills, as this is helpful for bringing in efficiency of the progression process at a higher degree. At the time of developing summarising skills, I may need to describe the entire aspects related to a particular situation. With the help of this, I can effectively maintain all findings within a single paragraph which is smaller than the main source. As I have been willing to improve my employability skills, I also need to to enhance my communication abilities (Cottrell, 2011). Communication abilities can be reflected through developing a link between different types of statistics, data tables, and graphical representation at the time of preparing a report. This may also increase my acceptance for an employer while preparing a business report based on any meeting, collected feedback, or financial information.</w:t>
      </w:r>
    </w:p>
    <w:p w14:paraId="6B9D6E4B" w14:textId="77777777" w:rsidR="00DF06DF" w:rsidRPr="00C52771" w:rsidRDefault="00B06230">
      <w:pPr>
        <w:pStyle w:val="Normal1"/>
        <w:rPr>
          <w:rFonts w:ascii="Arial" w:hAnsi="Arial" w:cs="Arial"/>
          <w:lang w:val="en-GB"/>
        </w:rPr>
      </w:pPr>
      <w:r w:rsidRPr="00C52771">
        <w:rPr>
          <w:rFonts w:ascii="Arial" w:hAnsi="Arial" w:cs="Arial"/>
          <w:lang w:val="en-GB"/>
        </w:rPr>
        <w:t>On the other hand, my skills related to writing a CV or a Cover Letter can also be improved with the help of demonstrating an attractive description of my current achievements and academic abilities. As per this reason, I am focusing on the implementation of proper sentence framing and summarising my skills and capabilities (Greetham, 2013). By describing the situation related to my academic session, I can perform organisational responsibilities that I have been allocated to in any employer through a proper description organisational situation. Based on this, I can showcase my communication skills and academic writing skills. This can be persuaded by pursuing the considered academic session with a higher degree of success, which is effective for developing effective skills related to report writing, essay writing, and many more (Mackevic, 2014).</w:t>
      </w:r>
    </w:p>
    <w:p w14:paraId="119D17F4" w14:textId="77777777" w:rsidR="00DF06DF" w:rsidRPr="00C52771" w:rsidRDefault="00B06230">
      <w:pPr>
        <w:pStyle w:val="Heading2"/>
        <w:rPr>
          <w:rFonts w:ascii="Arial" w:hAnsi="Arial" w:cs="Arial"/>
          <w:lang w:val="en-GB"/>
        </w:rPr>
      </w:pPr>
      <w:bookmarkStart w:id="6" w:name="_yuz0bkx6855v" w:colFirst="0" w:colLast="0"/>
      <w:bookmarkStart w:id="7" w:name="_Toc38550245"/>
      <w:bookmarkEnd w:id="6"/>
      <w:r w:rsidRPr="00C52771">
        <w:rPr>
          <w:rFonts w:ascii="Arial" w:hAnsi="Arial" w:cs="Arial"/>
          <w:lang w:val="en-GB"/>
        </w:rPr>
        <w:lastRenderedPageBreak/>
        <w:t>2.1 Feelings</w:t>
      </w:r>
      <w:bookmarkEnd w:id="7"/>
    </w:p>
    <w:p w14:paraId="52ACA3E9" w14:textId="77777777" w:rsidR="00DF06DF" w:rsidRPr="00C52771" w:rsidRDefault="00B06230">
      <w:pPr>
        <w:pStyle w:val="Normal1"/>
        <w:rPr>
          <w:rFonts w:ascii="Arial" w:hAnsi="Arial" w:cs="Arial"/>
          <w:lang w:val="en-GB"/>
        </w:rPr>
      </w:pPr>
      <w:r w:rsidRPr="00C52771">
        <w:rPr>
          <w:rFonts w:ascii="Arial" w:hAnsi="Arial" w:cs="Arial"/>
          <w:lang w:val="en-GB"/>
        </w:rPr>
        <w:t>At the time of processing with the considered academic session, I have felt that communication skills development is highly necessary for improving my employability abilities. For communicating all aspects related to academic writing or employability writing, I have felt that I need to think critically. This may further have helped me in enhancing my analytical skills as well and this may have influenced the effectiveness of my CV in drawing the attention of an employer (McMillan and Weyers, 2006). I have also felt that it is significant for me to focus on reading and practice on a regular basis so that I can be able to summarise my findings. In this context, I also need to communicate with my classmates in order to collect feedback from them regarding others' performances. Based on these findings, I may become able to write a paragraph by summarising their feedback and paraphrasing the collected information (Pears and Shields, 2010). In relation to, I also need to take care of the keywords as well as the main phrases battery important for providing a summary over my feelings. By accessing others' paintings along with mine, I may be also able to understand the gaps in my findings. With the help of these, my skills related to communication can be increased.</w:t>
      </w:r>
    </w:p>
    <w:p w14:paraId="44190B4B" w14:textId="77777777" w:rsidR="00DF06DF" w:rsidRPr="00C52771" w:rsidRDefault="00B06230">
      <w:pPr>
        <w:pStyle w:val="Normal1"/>
        <w:rPr>
          <w:rFonts w:ascii="Arial" w:hAnsi="Arial" w:cs="Arial"/>
          <w:lang w:val="en-GB"/>
        </w:rPr>
      </w:pPr>
      <w:r w:rsidRPr="00C52771">
        <w:rPr>
          <w:rFonts w:ascii="Arial" w:hAnsi="Arial" w:cs="Arial"/>
          <w:lang w:val="en-GB"/>
        </w:rPr>
        <w:t>In addition to this, at the time of developing employability skills through using academic sessions, it is important to focus on constructive writing practices. With the assistance of that, I may have become able to write a cover letter effectively. In this case, it is necessary for me to maintain communication between my CV and cover letter so that the employer may not miss out the link among my achievements and developed skills (Van Emden and Becker, 2010). In order to become a successful professional, I have felt that I need to follow up working practices and the skill sets of highly successful professionals. Based on these, I need to prepare my action plan so that I can achieve all of the respective skills to strengthen my own career path as compared to others.</w:t>
      </w:r>
    </w:p>
    <w:p w14:paraId="0FD31A6F" w14:textId="77777777" w:rsidR="00DF06DF" w:rsidRPr="00C52771" w:rsidRDefault="00B06230">
      <w:pPr>
        <w:pStyle w:val="Heading2"/>
        <w:rPr>
          <w:rFonts w:ascii="Arial" w:hAnsi="Arial" w:cs="Arial"/>
          <w:lang w:val="en-GB"/>
        </w:rPr>
      </w:pPr>
      <w:bookmarkStart w:id="8" w:name="_3nmp0y9ej8vm" w:colFirst="0" w:colLast="0"/>
      <w:bookmarkStart w:id="9" w:name="_Toc38550246"/>
      <w:bookmarkEnd w:id="8"/>
      <w:r w:rsidRPr="00C52771">
        <w:rPr>
          <w:rFonts w:ascii="Arial" w:hAnsi="Arial" w:cs="Arial"/>
          <w:lang w:val="en-GB"/>
        </w:rPr>
        <w:t>2.3 Evaluation</w:t>
      </w:r>
      <w:bookmarkEnd w:id="9"/>
    </w:p>
    <w:p w14:paraId="30A9D42A" w14:textId="77777777" w:rsidR="00DF06DF" w:rsidRPr="00C52771" w:rsidRDefault="00B06230">
      <w:pPr>
        <w:pStyle w:val="Normal1"/>
        <w:rPr>
          <w:rFonts w:ascii="Arial" w:hAnsi="Arial" w:cs="Arial"/>
          <w:lang w:val="en-GB"/>
        </w:rPr>
      </w:pPr>
      <w:r w:rsidRPr="00C52771">
        <w:rPr>
          <w:rFonts w:ascii="Arial" w:hAnsi="Arial" w:cs="Arial"/>
          <w:lang w:val="en-GB"/>
        </w:rPr>
        <w:t xml:space="preserve">A critical evaluation is another crucial aspect for summarising and paraphrasing a particular situation and relative experiences. The current academic session has let me to evaluate that academic writing skills are highly important for displaying my efficiency regarding paraphrasing skills as well as summarisation. In this case, critical thinking </w:t>
      </w:r>
      <w:r w:rsidRPr="00C52771">
        <w:rPr>
          <w:rFonts w:ascii="Arial" w:hAnsi="Arial" w:cs="Arial"/>
          <w:lang w:val="en-GB"/>
        </w:rPr>
        <w:lastRenderedPageBreak/>
        <w:t>and communicating all thoughts are highly important in order to develop a brief and to the point paragraph (Wilson and Bedford, 2009). In the case of writing a proper CV along with the cover letter, I also need to develop my skills related to quality checking and proofreading. These skills are effective for reducing the rate of mistakes while writing a CV and a cover little. Mistakes related to spelling, grammar, phrases, and sentence framing can impose negative impacts on the mind of the employer and that reduces the chances related to acceptance of my CV for the targeted job post. On the other hand, if it has been seen that communication is missing between the CV and cover letter, it can also bring me towards failure at the employment level (Wilson, 2013). In relation to this, I have evaluated that I need to represent myself as a problem-solver and an effective communicator so that my CV can be more approachable for an employer. Apart from that, I also need to use the reverse-chronological format for writing my CV and this may have helped me in putting my current achievements on the top of a division. At the time of writing a cover letter, I also need to display my abilities related to optimisation of keywords regarding my achievements and projects that I have already persuaded (Van Emden and Becker, 2010).</w:t>
      </w:r>
    </w:p>
    <w:p w14:paraId="7E3D1FCD" w14:textId="77777777" w:rsidR="00DF06DF" w:rsidRPr="00C52771" w:rsidRDefault="00B06230">
      <w:pPr>
        <w:pStyle w:val="Heading2"/>
        <w:rPr>
          <w:rFonts w:ascii="Arial" w:hAnsi="Arial" w:cs="Arial"/>
          <w:lang w:val="en-GB"/>
        </w:rPr>
      </w:pPr>
      <w:bookmarkStart w:id="10" w:name="_krnm9kuy4z8v" w:colFirst="0" w:colLast="0"/>
      <w:bookmarkStart w:id="11" w:name="_Toc38550247"/>
      <w:bookmarkEnd w:id="10"/>
      <w:r w:rsidRPr="00C52771">
        <w:rPr>
          <w:rFonts w:ascii="Arial" w:hAnsi="Arial" w:cs="Arial"/>
          <w:lang w:val="en-GB"/>
        </w:rPr>
        <w:t>2.4 Analysis</w:t>
      </w:r>
      <w:bookmarkEnd w:id="11"/>
    </w:p>
    <w:p w14:paraId="09FA05CB" w14:textId="77777777" w:rsidR="00DF06DF" w:rsidRPr="00C52771" w:rsidRDefault="00B06230">
      <w:pPr>
        <w:pStyle w:val="Normal1"/>
        <w:rPr>
          <w:rFonts w:ascii="Arial" w:hAnsi="Arial" w:cs="Arial"/>
          <w:lang w:val="en-GB"/>
        </w:rPr>
      </w:pPr>
      <w:r w:rsidRPr="00C52771">
        <w:rPr>
          <w:rFonts w:ascii="Arial" w:hAnsi="Arial" w:cs="Arial"/>
          <w:lang w:val="en-GB"/>
        </w:rPr>
        <w:t>I have undertaken the current academic module in order to enhance my skills for both professional and personal development. In this context, I have been willing to enhance my communication, paraphrasing, summarising, cover letter writing, and CV writing skills. Relating to this, I need to emphasize the stress on my critical thinking as well as analytical thinking practices. This is because the analytical thinking process may have helped me to understand how my skills, knowledge bases, and achievements can be presented under a single head in a significant manner (Mackevic, 2014). I have also analysed that the implementation of academic skills is important improving employability skills and this can be showcased analysing an organisational situation within an organisation that I have been working for. The analytical skills are largely appreciable for writing a cover letter, this can help me to present an offer for the employer so that I can be provided with the opportunity to work under the targeted organisation. In this case, analytical skills may help in demonstrating my research over the organisation through the cover letter (OpenLearn., 2016).</w:t>
      </w:r>
    </w:p>
    <w:p w14:paraId="57BCFC36" w14:textId="77777777" w:rsidR="00DF06DF" w:rsidRPr="00C52771" w:rsidRDefault="00B06230">
      <w:pPr>
        <w:pStyle w:val="Heading2"/>
        <w:rPr>
          <w:rFonts w:ascii="Arial" w:hAnsi="Arial" w:cs="Arial"/>
          <w:lang w:val="en-GB"/>
        </w:rPr>
      </w:pPr>
      <w:bookmarkStart w:id="12" w:name="_hrx0n232kc8e" w:colFirst="0" w:colLast="0"/>
      <w:bookmarkStart w:id="13" w:name="_Toc38550248"/>
      <w:bookmarkEnd w:id="12"/>
      <w:r w:rsidRPr="00C52771">
        <w:rPr>
          <w:rFonts w:ascii="Arial" w:hAnsi="Arial" w:cs="Arial"/>
          <w:lang w:val="en-GB"/>
        </w:rPr>
        <w:lastRenderedPageBreak/>
        <w:t>2.5 Conclusion</w:t>
      </w:r>
      <w:bookmarkEnd w:id="13"/>
    </w:p>
    <w:p w14:paraId="082477B1" w14:textId="77777777" w:rsidR="00DF06DF" w:rsidRPr="00C52771" w:rsidRDefault="00B06230">
      <w:pPr>
        <w:pStyle w:val="Normal1"/>
        <w:rPr>
          <w:rFonts w:ascii="Arial" w:hAnsi="Arial" w:cs="Arial"/>
          <w:lang w:val="en-GB"/>
        </w:rPr>
      </w:pPr>
      <w:r w:rsidRPr="00C52771">
        <w:rPr>
          <w:rFonts w:ascii="Arial" w:hAnsi="Arial" w:cs="Arial"/>
          <w:lang w:val="en-GB"/>
        </w:rPr>
        <w:t>The Gibbs model has helped me to understand the significance of summarising skills for improving employability abilities. The considered academic session has been proved to be effective to maintain my focus on improving my communication skills as well as paraphrasing skills. Along with this, I have understood that it is very important to improve communication skills, which further helps me in illuminating my weaknesses with respect to collecting data, taking notes, collecting feedback, developing relationships, and many more (Greetham, 2013). Henceforth, I can state that the improvement of summarisation skills is largely dependent on my communication skills.</w:t>
      </w:r>
    </w:p>
    <w:p w14:paraId="7A106D21" w14:textId="77777777" w:rsidR="00DF06DF" w:rsidRPr="00C52771" w:rsidRDefault="00B06230">
      <w:pPr>
        <w:pStyle w:val="Heading2"/>
        <w:rPr>
          <w:rFonts w:ascii="Arial" w:hAnsi="Arial" w:cs="Arial"/>
          <w:lang w:val="en-GB"/>
        </w:rPr>
      </w:pPr>
      <w:bookmarkStart w:id="14" w:name="_y5erx077de0r" w:colFirst="0" w:colLast="0"/>
      <w:bookmarkStart w:id="15" w:name="_Toc38550249"/>
      <w:bookmarkEnd w:id="14"/>
      <w:r w:rsidRPr="00C52771">
        <w:rPr>
          <w:rFonts w:ascii="Arial" w:hAnsi="Arial" w:cs="Arial"/>
          <w:lang w:val="en-GB"/>
        </w:rPr>
        <w:t>2.6 Action Plan</w:t>
      </w:r>
      <w:bookmarkEnd w:id="15"/>
    </w:p>
    <w:tbl>
      <w:tblPr>
        <w:tblStyle w:val="a"/>
        <w:tblW w:w="9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890"/>
        <w:gridCol w:w="1875"/>
        <w:gridCol w:w="1875"/>
        <w:gridCol w:w="1605"/>
        <w:gridCol w:w="1755"/>
      </w:tblGrid>
      <w:tr w:rsidR="00DF06DF" w:rsidRPr="00C52771" w14:paraId="2B6E8FED" w14:textId="77777777" w:rsidTr="00B06230">
        <w:trPr>
          <w:trHeight w:val="1485"/>
          <w:jc w:val="center"/>
        </w:trPr>
        <w:tc>
          <w:tcPr>
            <w:tcW w:w="1890" w:type="dxa"/>
            <w:tcMar>
              <w:top w:w="100" w:type="dxa"/>
              <w:left w:w="100" w:type="dxa"/>
              <w:bottom w:w="100" w:type="dxa"/>
              <w:right w:w="100" w:type="dxa"/>
            </w:tcMar>
          </w:tcPr>
          <w:p w14:paraId="63379527" w14:textId="77777777" w:rsidR="00DF06DF" w:rsidRPr="00C52771" w:rsidRDefault="00B06230">
            <w:pPr>
              <w:pStyle w:val="Normal1"/>
              <w:spacing w:before="240" w:after="240"/>
              <w:jc w:val="center"/>
              <w:rPr>
                <w:rFonts w:ascii="Arial" w:hAnsi="Arial" w:cs="Arial"/>
                <w:b/>
                <w:lang w:val="en-GB"/>
              </w:rPr>
            </w:pPr>
            <w:r w:rsidRPr="00C52771">
              <w:rPr>
                <w:rFonts w:ascii="Arial" w:hAnsi="Arial" w:cs="Arial"/>
                <w:b/>
                <w:lang w:val="en-GB"/>
              </w:rPr>
              <w:t>Targets</w:t>
            </w:r>
          </w:p>
        </w:tc>
        <w:tc>
          <w:tcPr>
            <w:tcW w:w="1875" w:type="dxa"/>
            <w:tcMar>
              <w:top w:w="100" w:type="dxa"/>
              <w:left w:w="100" w:type="dxa"/>
              <w:bottom w:w="100" w:type="dxa"/>
              <w:right w:w="100" w:type="dxa"/>
            </w:tcMar>
          </w:tcPr>
          <w:p w14:paraId="6661F745" w14:textId="77777777" w:rsidR="00DF06DF" w:rsidRPr="00C52771" w:rsidRDefault="00B06230">
            <w:pPr>
              <w:pStyle w:val="Normal1"/>
              <w:spacing w:before="240" w:after="240"/>
              <w:jc w:val="center"/>
              <w:rPr>
                <w:rFonts w:ascii="Arial" w:hAnsi="Arial" w:cs="Arial"/>
                <w:b/>
                <w:lang w:val="en-GB"/>
              </w:rPr>
            </w:pPr>
            <w:r w:rsidRPr="00C52771">
              <w:rPr>
                <w:rFonts w:ascii="Arial" w:hAnsi="Arial" w:cs="Arial"/>
                <w:b/>
                <w:lang w:val="en-GB"/>
              </w:rPr>
              <w:t>Actions to be Considered</w:t>
            </w:r>
          </w:p>
        </w:tc>
        <w:tc>
          <w:tcPr>
            <w:tcW w:w="1875" w:type="dxa"/>
            <w:tcMar>
              <w:top w:w="100" w:type="dxa"/>
              <w:left w:w="100" w:type="dxa"/>
              <w:bottom w:w="100" w:type="dxa"/>
              <w:right w:w="100" w:type="dxa"/>
            </w:tcMar>
          </w:tcPr>
          <w:p w14:paraId="575806CE" w14:textId="77777777" w:rsidR="00DF06DF" w:rsidRPr="00C52771" w:rsidRDefault="00B06230">
            <w:pPr>
              <w:pStyle w:val="Normal1"/>
              <w:spacing w:before="240" w:after="240"/>
              <w:jc w:val="center"/>
              <w:rPr>
                <w:rFonts w:ascii="Arial" w:hAnsi="Arial" w:cs="Arial"/>
                <w:b/>
                <w:lang w:val="en-GB"/>
              </w:rPr>
            </w:pPr>
            <w:r w:rsidRPr="00C52771">
              <w:rPr>
                <w:rFonts w:ascii="Arial" w:hAnsi="Arial" w:cs="Arial"/>
                <w:b/>
                <w:lang w:val="en-GB"/>
              </w:rPr>
              <w:t>Valuable Resources</w:t>
            </w:r>
          </w:p>
        </w:tc>
        <w:tc>
          <w:tcPr>
            <w:tcW w:w="1605" w:type="dxa"/>
            <w:tcMar>
              <w:top w:w="100" w:type="dxa"/>
              <w:left w:w="100" w:type="dxa"/>
              <w:bottom w:w="100" w:type="dxa"/>
              <w:right w:w="100" w:type="dxa"/>
            </w:tcMar>
          </w:tcPr>
          <w:p w14:paraId="6709E686" w14:textId="77777777" w:rsidR="00DF06DF" w:rsidRPr="00C52771" w:rsidRDefault="00B06230">
            <w:pPr>
              <w:pStyle w:val="Normal1"/>
              <w:spacing w:before="240" w:after="240"/>
              <w:jc w:val="center"/>
              <w:rPr>
                <w:rFonts w:ascii="Arial" w:hAnsi="Arial" w:cs="Arial"/>
                <w:b/>
                <w:lang w:val="en-GB"/>
              </w:rPr>
            </w:pPr>
            <w:r w:rsidRPr="00C52771">
              <w:rPr>
                <w:rFonts w:ascii="Arial" w:hAnsi="Arial" w:cs="Arial"/>
                <w:b/>
                <w:lang w:val="en-GB"/>
              </w:rPr>
              <w:t>Current Quality</w:t>
            </w:r>
          </w:p>
        </w:tc>
        <w:tc>
          <w:tcPr>
            <w:tcW w:w="1755" w:type="dxa"/>
            <w:tcMar>
              <w:top w:w="100" w:type="dxa"/>
              <w:left w:w="100" w:type="dxa"/>
              <w:bottom w:w="100" w:type="dxa"/>
              <w:right w:w="100" w:type="dxa"/>
            </w:tcMar>
          </w:tcPr>
          <w:p w14:paraId="01DD8CC8" w14:textId="77777777" w:rsidR="00DF06DF" w:rsidRPr="00C52771" w:rsidRDefault="00B06230">
            <w:pPr>
              <w:pStyle w:val="Normal1"/>
              <w:spacing w:before="240" w:after="240"/>
              <w:jc w:val="center"/>
              <w:rPr>
                <w:rFonts w:ascii="Arial" w:hAnsi="Arial" w:cs="Arial"/>
                <w:b/>
                <w:lang w:val="en-GB"/>
              </w:rPr>
            </w:pPr>
            <w:r w:rsidRPr="00C52771">
              <w:rPr>
                <w:rFonts w:ascii="Arial" w:hAnsi="Arial" w:cs="Arial"/>
                <w:b/>
                <w:lang w:val="en-GB"/>
              </w:rPr>
              <w:t>Time Specification</w:t>
            </w:r>
          </w:p>
        </w:tc>
      </w:tr>
      <w:tr w:rsidR="00DF06DF" w:rsidRPr="00C52771" w14:paraId="7D3449E8" w14:textId="77777777" w:rsidTr="00B06230">
        <w:trPr>
          <w:trHeight w:val="2835"/>
          <w:jc w:val="center"/>
        </w:trPr>
        <w:tc>
          <w:tcPr>
            <w:tcW w:w="1890" w:type="dxa"/>
            <w:tcMar>
              <w:top w:w="100" w:type="dxa"/>
              <w:left w:w="100" w:type="dxa"/>
              <w:bottom w:w="100" w:type="dxa"/>
              <w:right w:w="100" w:type="dxa"/>
            </w:tcMar>
          </w:tcPr>
          <w:p w14:paraId="4B944493" w14:textId="77777777" w:rsidR="00DF06DF" w:rsidRPr="00C52771" w:rsidRDefault="00B06230">
            <w:pPr>
              <w:pStyle w:val="Normal1"/>
              <w:spacing w:before="240" w:after="240"/>
              <w:rPr>
                <w:rFonts w:ascii="Arial" w:hAnsi="Arial" w:cs="Arial"/>
                <w:lang w:val="en-GB"/>
              </w:rPr>
            </w:pPr>
            <w:r w:rsidRPr="00C52771">
              <w:rPr>
                <w:rFonts w:ascii="Arial" w:hAnsi="Arial" w:cs="Arial"/>
                <w:lang w:val="en-GB"/>
              </w:rPr>
              <w:t>Improving Paraphrasing skills</w:t>
            </w:r>
          </w:p>
        </w:tc>
        <w:tc>
          <w:tcPr>
            <w:tcW w:w="1875" w:type="dxa"/>
            <w:tcMar>
              <w:top w:w="100" w:type="dxa"/>
              <w:left w:w="100" w:type="dxa"/>
              <w:bottom w:w="100" w:type="dxa"/>
              <w:right w:w="100" w:type="dxa"/>
            </w:tcMar>
          </w:tcPr>
          <w:p w14:paraId="1217A534" w14:textId="77777777" w:rsidR="00DF06DF" w:rsidRPr="00C52771" w:rsidRDefault="00B06230">
            <w:pPr>
              <w:pStyle w:val="Normal1"/>
              <w:spacing w:before="240" w:after="240"/>
              <w:rPr>
                <w:rFonts w:ascii="Arial" w:hAnsi="Arial" w:cs="Arial"/>
                <w:lang w:val="en-GB"/>
              </w:rPr>
            </w:pPr>
            <w:r w:rsidRPr="00C52771">
              <w:rPr>
                <w:rFonts w:ascii="Arial" w:hAnsi="Arial" w:cs="Arial"/>
                <w:lang w:val="en-GB"/>
              </w:rPr>
              <w:t>Focusing on reading, practising writing by maintain all information without copying, and focusing in constructing sentences with correct grammar</w:t>
            </w:r>
          </w:p>
        </w:tc>
        <w:tc>
          <w:tcPr>
            <w:tcW w:w="1875" w:type="dxa"/>
            <w:tcMar>
              <w:top w:w="100" w:type="dxa"/>
              <w:left w:w="100" w:type="dxa"/>
              <w:bottom w:w="100" w:type="dxa"/>
              <w:right w:w="100" w:type="dxa"/>
            </w:tcMar>
          </w:tcPr>
          <w:p w14:paraId="302981A6" w14:textId="77777777" w:rsidR="00DF06DF" w:rsidRPr="00C52771" w:rsidRDefault="00B06230">
            <w:pPr>
              <w:pStyle w:val="Normal1"/>
              <w:spacing w:before="240" w:after="240"/>
              <w:rPr>
                <w:rFonts w:ascii="Arial" w:hAnsi="Arial" w:cs="Arial"/>
                <w:lang w:val="en-GB"/>
              </w:rPr>
            </w:pPr>
            <w:r w:rsidRPr="00C52771">
              <w:rPr>
                <w:rFonts w:ascii="Arial" w:hAnsi="Arial" w:cs="Arial"/>
                <w:lang w:val="en-GB"/>
              </w:rPr>
              <w:t>Books, previous literature, journal articles, and online journals</w:t>
            </w:r>
          </w:p>
        </w:tc>
        <w:tc>
          <w:tcPr>
            <w:tcW w:w="1605" w:type="dxa"/>
            <w:tcMar>
              <w:top w:w="100" w:type="dxa"/>
              <w:left w:w="100" w:type="dxa"/>
              <w:bottom w:w="100" w:type="dxa"/>
              <w:right w:w="100" w:type="dxa"/>
            </w:tcMar>
          </w:tcPr>
          <w:p w14:paraId="435F9B44" w14:textId="77777777" w:rsidR="00DF06DF" w:rsidRPr="00C52771" w:rsidRDefault="00B06230">
            <w:pPr>
              <w:pStyle w:val="Normal1"/>
              <w:spacing w:before="240" w:after="240"/>
              <w:rPr>
                <w:rFonts w:ascii="Arial" w:hAnsi="Arial" w:cs="Arial"/>
                <w:lang w:val="en-GB"/>
              </w:rPr>
            </w:pPr>
            <w:r w:rsidRPr="00C52771">
              <w:rPr>
                <w:rFonts w:ascii="Arial" w:hAnsi="Arial" w:cs="Arial"/>
                <w:lang w:val="en-GB"/>
              </w:rPr>
              <w:t>Low</w:t>
            </w:r>
          </w:p>
        </w:tc>
        <w:tc>
          <w:tcPr>
            <w:tcW w:w="1755" w:type="dxa"/>
            <w:tcMar>
              <w:top w:w="100" w:type="dxa"/>
              <w:left w:w="100" w:type="dxa"/>
              <w:bottom w:w="100" w:type="dxa"/>
              <w:right w:w="100" w:type="dxa"/>
            </w:tcMar>
          </w:tcPr>
          <w:p w14:paraId="45D45100" w14:textId="77777777" w:rsidR="00DF06DF" w:rsidRPr="00C52771" w:rsidRDefault="00B06230">
            <w:pPr>
              <w:pStyle w:val="Normal1"/>
              <w:spacing w:before="240" w:after="240"/>
              <w:rPr>
                <w:rFonts w:ascii="Arial" w:hAnsi="Arial" w:cs="Arial"/>
                <w:lang w:val="en-GB"/>
              </w:rPr>
            </w:pPr>
            <w:r w:rsidRPr="00C52771">
              <w:rPr>
                <w:rFonts w:ascii="Arial" w:hAnsi="Arial" w:cs="Arial"/>
                <w:lang w:val="en-GB"/>
              </w:rPr>
              <w:t>08/05/2020</w:t>
            </w:r>
          </w:p>
        </w:tc>
      </w:tr>
      <w:tr w:rsidR="00DF06DF" w:rsidRPr="00C52771" w14:paraId="1AB014BA" w14:textId="77777777" w:rsidTr="00B06230">
        <w:trPr>
          <w:trHeight w:val="3105"/>
          <w:jc w:val="center"/>
        </w:trPr>
        <w:tc>
          <w:tcPr>
            <w:tcW w:w="1890" w:type="dxa"/>
            <w:tcMar>
              <w:top w:w="100" w:type="dxa"/>
              <w:left w:w="100" w:type="dxa"/>
              <w:bottom w:w="100" w:type="dxa"/>
              <w:right w:w="100" w:type="dxa"/>
            </w:tcMar>
          </w:tcPr>
          <w:p w14:paraId="5A045279" w14:textId="77777777" w:rsidR="00DF06DF" w:rsidRPr="00C52771" w:rsidRDefault="00B06230">
            <w:pPr>
              <w:pStyle w:val="Normal1"/>
              <w:spacing w:before="240" w:after="240"/>
              <w:rPr>
                <w:rFonts w:ascii="Arial" w:hAnsi="Arial" w:cs="Arial"/>
                <w:lang w:val="en-GB"/>
              </w:rPr>
            </w:pPr>
            <w:r w:rsidRPr="00C52771">
              <w:rPr>
                <w:rFonts w:ascii="Arial" w:hAnsi="Arial" w:cs="Arial"/>
                <w:lang w:val="en-GB"/>
              </w:rPr>
              <w:lastRenderedPageBreak/>
              <w:t>Enhancing skills related to Summarisation</w:t>
            </w:r>
          </w:p>
        </w:tc>
        <w:tc>
          <w:tcPr>
            <w:tcW w:w="1875" w:type="dxa"/>
            <w:tcMar>
              <w:top w:w="100" w:type="dxa"/>
              <w:left w:w="100" w:type="dxa"/>
              <w:bottom w:w="100" w:type="dxa"/>
              <w:right w:w="100" w:type="dxa"/>
            </w:tcMar>
          </w:tcPr>
          <w:p w14:paraId="72DCDC46" w14:textId="77777777" w:rsidR="00DF06DF" w:rsidRPr="00C52771" w:rsidRDefault="00B06230">
            <w:pPr>
              <w:pStyle w:val="Normal1"/>
              <w:spacing w:before="240" w:after="240"/>
              <w:rPr>
                <w:rFonts w:ascii="Arial" w:hAnsi="Arial" w:cs="Arial"/>
                <w:lang w:val="en-GB"/>
              </w:rPr>
            </w:pPr>
            <w:r w:rsidRPr="00C52771">
              <w:rPr>
                <w:rFonts w:ascii="Arial" w:hAnsi="Arial" w:cs="Arial"/>
                <w:lang w:val="en-GB"/>
              </w:rPr>
              <w:t>Reading the main text repeatedly, developing links between all the sources and findings, and further writing a short paragraph by mentioning all findings</w:t>
            </w:r>
          </w:p>
        </w:tc>
        <w:tc>
          <w:tcPr>
            <w:tcW w:w="1875" w:type="dxa"/>
            <w:tcMar>
              <w:top w:w="100" w:type="dxa"/>
              <w:left w:w="100" w:type="dxa"/>
              <w:bottom w:w="100" w:type="dxa"/>
              <w:right w:w="100" w:type="dxa"/>
            </w:tcMar>
          </w:tcPr>
          <w:p w14:paraId="1DFB4DFC" w14:textId="77777777" w:rsidR="00DF06DF" w:rsidRPr="00C52771" w:rsidRDefault="00B06230">
            <w:pPr>
              <w:pStyle w:val="Normal1"/>
              <w:spacing w:before="240" w:after="240"/>
              <w:rPr>
                <w:rFonts w:ascii="Arial" w:hAnsi="Arial" w:cs="Arial"/>
                <w:lang w:val="en-GB"/>
              </w:rPr>
            </w:pPr>
            <w:r w:rsidRPr="00C52771">
              <w:rPr>
                <w:rFonts w:ascii="Arial" w:hAnsi="Arial" w:cs="Arial"/>
                <w:lang w:val="en-GB"/>
              </w:rPr>
              <w:t>Books, journal articles, online articles, and e-books</w:t>
            </w:r>
          </w:p>
        </w:tc>
        <w:tc>
          <w:tcPr>
            <w:tcW w:w="1605" w:type="dxa"/>
            <w:tcMar>
              <w:top w:w="100" w:type="dxa"/>
              <w:left w:w="100" w:type="dxa"/>
              <w:bottom w:w="100" w:type="dxa"/>
              <w:right w:w="100" w:type="dxa"/>
            </w:tcMar>
          </w:tcPr>
          <w:p w14:paraId="4CEB8D65" w14:textId="77777777" w:rsidR="00DF06DF" w:rsidRPr="00C52771" w:rsidRDefault="00B06230">
            <w:pPr>
              <w:pStyle w:val="Normal1"/>
              <w:spacing w:before="240" w:after="240"/>
              <w:rPr>
                <w:rFonts w:ascii="Arial" w:hAnsi="Arial" w:cs="Arial"/>
                <w:lang w:val="en-GB"/>
              </w:rPr>
            </w:pPr>
            <w:r w:rsidRPr="00C52771">
              <w:rPr>
                <w:rFonts w:ascii="Arial" w:hAnsi="Arial" w:cs="Arial"/>
                <w:lang w:val="en-GB"/>
              </w:rPr>
              <w:t>Moderate</w:t>
            </w:r>
          </w:p>
        </w:tc>
        <w:tc>
          <w:tcPr>
            <w:tcW w:w="1755" w:type="dxa"/>
            <w:tcMar>
              <w:top w:w="100" w:type="dxa"/>
              <w:left w:w="100" w:type="dxa"/>
              <w:bottom w:w="100" w:type="dxa"/>
              <w:right w:w="100" w:type="dxa"/>
            </w:tcMar>
          </w:tcPr>
          <w:p w14:paraId="039C3529" w14:textId="77777777" w:rsidR="00DF06DF" w:rsidRPr="00C52771" w:rsidRDefault="00B06230">
            <w:pPr>
              <w:pStyle w:val="Normal1"/>
              <w:spacing w:before="240" w:after="240"/>
              <w:rPr>
                <w:rFonts w:ascii="Arial" w:hAnsi="Arial" w:cs="Arial"/>
                <w:lang w:val="en-GB"/>
              </w:rPr>
            </w:pPr>
            <w:r w:rsidRPr="00C52771">
              <w:rPr>
                <w:rFonts w:ascii="Arial" w:hAnsi="Arial" w:cs="Arial"/>
                <w:lang w:val="en-GB"/>
              </w:rPr>
              <w:t>17/05/2020</w:t>
            </w:r>
          </w:p>
        </w:tc>
      </w:tr>
      <w:tr w:rsidR="00DF06DF" w:rsidRPr="00C52771" w14:paraId="7243879C" w14:textId="77777777" w:rsidTr="00B06230">
        <w:trPr>
          <w:trHeight w:val="2565"/>
          <w:jc w:val="center"/>
        </w:trPr>
        <w:tc>
          <w:tcPr>
            <w:tcW w:w="1890" w:type="dxa"/>
            <w:tcMar>
              <w:top w:w="100" w:type="dxa"/>
              <w:left w:w="100" w:type="dxa"/>
              <w:bottom w:w="100" w:type="dxa"/>
              <w:right w:w="100" w:type="dxa"/>
            </w:tcMar>
          </w:tcPr>
          <w:p w14:paraId="7017EB33" w14:textId="77777777" w:rsidR="00DF06DF" w:rsidRPr="00C52771" w:rsidRDefault="00B06230">
            <w:pPr>
              <w:pStyle w:val="Normal1"/>
              <w:spacing w:before="240" w:after="240"/>
              <w:rPr>
                <w:rFonts w:ascii="Arial" w:hAnsi="Arial" w:cs="Arial"/>
                <w:lang w:val="en-GB"/>
              </w:rPr>
            </w:pPr>
            <w:r w:rsidRPr="00C52771">
              <w:rPr>
                <w:rFonts w:ascii="Arial" w:hAnsi="Arial" w:cs="Arial"/>
                <w:lang w:val="en-GB"/>
              </w:rPr>
              <w:t>Improving CV Writing skills</w:t>
            </w:r>
          </w:p>
        </w:tc>
        <w:tc>
          <w:tcPr>
            <w:tcW w:w="1875" w:type="dxa"/>
            <w:tcMar>
              <w:top w:w="100" w:type="dxa"/>
              <w:left w:w="100" w:type="dxa"/>
              <w:bottom w:w="100" w:type="dxa"/>
              <w:right w:w="100" w:type="dxa"/>
            </w:tcMar>
          </w:tcPr>
          <w:p w14:paraId="60A6F63E" w14:textId="77777777" w:rsidR="00DF06DF" w:rsidRPr="00C52771" w:rsidRDefault="00B06230">
            <w:pPr>
              <w:pStyle w:val="Normal1"/>
              <w:spacing w:before="240" w:after="240"/>
              <w:rPr>
                <w:rFonts w:ascii="Arial" w:hAnsi="Arial" w:cs="Arial"/>
                <w:lang w:val="en-GB"/>
              </w:rPr>
            </w:pPr>
            <w:r w:rsidRPr="00C52771">
              <w:rPr>
                <w:rFonts w:ascii="Arial" w:hAnsi="Arial" w:cs="Arial"/>
                <w:lang w:val="en-GB"/>
              </w:rPr>
              <w:t>Presenting myself as a problem-solver, using the reverse-chronological type, optimising keywords, proofreading the write-up, and completing the CV within a single page</w:t>
            </w:r>
          </w:p>
        </w:tc>
        <w:tc>
          <w:tcPr>
            <w:tcW w:w="1875" w:type="dxa"/>
            <w:tcMar>
              <w:top w:w="100" w:type="dxa"/>
              <w:left w:w="100" w:type="dxa"/>
              <w:bottom w:w="100" w:type="dxa"/>
              <w:right w:w="100" w:type="dxa"/>
            </w:tcMar>
          </w:tcPr>
          <w:p w14:paraId="004185F7" w14:textId="77777777" w:rsidR="00DF06DF" w:rsidRPr="00C52771" w:rsidRDefault="00B06230">
            <w:pPr>
              <w:pStyle w:val="Normal1"/>
              <w:spacing w:before="240" w:after="240"/>
              <w:rPr>
                <w:rFonts w:ascii="Arial" w:hAnsi="Arial" w:cs="Arial"/>
                <w:lang w:val="en-GB"/>
              </w:rPr>
            </w:pPr>
            <w:r w:rsidRPr="00C52771">
              <w:rPr>
                <w:rFonts w:ascii="Arial" w:hAnsi="Arial" w:cs="Arial"/>
                <w:lang w:val="en-GB"/>
              </w:rPr>
              <w:t>Looking for the online CV making sites and understanding the CV formats of hardcore professionals</w:t>
            </w:r>
          </w:p>
        </w:tc>
        <w:tc>
          <w:tcPr>
            <w:tcW w:w="1605" w:type="dxa"/>
            <w:tcMar>
              <w:top w:w="100" w:type="dxa"/>
              <w:left w:w="100" w:type="dxa"/>
              <w:bottom w:w="100" w:type="dxa"/>
              <w:right w:w="100" w:type="dxa"/>
            </w:tcMar>
          </w:tcPr>
          <w:p w14:paraId="6CBCF53F" w14:textId="77777777" w:rsidR="00DF06DF" w:rsidRPr="00C52771" w:rsidRDefault="00B06230">
            <w:pPr>
              <w:pStyle w:val="Normal1"/>
              <w:spacing w:before="240" w:after="240"/>
              <w:rPr>
                <w:rFonts w:ascii="Arial" w:hAnsi="Arial" w:cs="Arial"/>
                <w:lang w:val="en-GB"/>
              </w:rPr>
            </w:pPr>
            <w:r w:rsidRPr="00C52771">
              <w:rPr>
                <w:rFonts w:ascii="Arial" w:hAnsi="Arial" w:cs="Arial"/>
                <w:lang w:val="en-GB"/>
              </w:rPr>
              <w:t>Low</w:t>
            </w:r>
          </w:p>
        </w:tc>
        <w:tc>
          <w:tcPr>
            <w:tcW w:w="1755" w:type="dxa"/>
            <w:tcMar>
              <w:top w:w="100" w:type="dxa"/>
              <w:left w:w="100" w:type="dxa"/>
              <w:bottom w:w="100" w:type="dxa"/>
              <w:right w:w="100" w:type="dxa"/>
            </w:tcMar>
          </w:tcPr>
          <w:p w14:paraId="28196BA6" w14:textId="77777777" w:rsidR="00DF06DF" w:rsidRPr="00C52771" w:rsidRDefault="00B06230">
            <w:pPr>
              <w:pStyle w:val="Normal1"/>
              <w:spacing w:before="240" w:after="240"/>
              <w:rPr>
                <w:rFonts w:ascii="Arial" w:hAnsi="Arial" w:cs="Arial"/>
                <w:lang w:val="en-GB"/>
              </w:rPr>
            </w:pPr>
            <w:r w:rsidRPr="00C52771">
              <w:rPr>
                <w:rFonts w:ascii="Arial" w:hAnsi="Arial" w:cs="Arial"/>
                <w:lang w:val="en-GB"/>
              </w:rPr>
              <w:t>25/05/2020</w:t>
            </w:r>
          </w:p>
        </w:tc>
      </w:tr>
      <w:tr w:rsidR="00DF06DF" w:rsidRPr="00C52771" w14:paraId="4C1C68B7" w14:textId="77777777" w:rsidTr="00B06230">
        <w:trPr>
          <w:trHeight w:val="3105"/>
          <w:jc w:val="center"/>
        </w:trPr>
        <w:tc>
          <w:tcPr>
            <w:tcW w:w="1890" w:type="dxa"/>
            <w:tcMar>
              <w:top w:w="100" w:type="dxa"/>
              <w:left w:w="100" w:type="dxa"/>
              <w:bottom w:w="100" w:type="dxa"/>
              <w:right w:w="100" w:type="dxa"/>
            </w:tcMar>
          </w:tcPr>
          <w:p w14:paraId="23B65061" w14:textId="77777777" w:rsidR="00DF06DF" w:rsidRPr="00C52771" w:rsidRDefault="00B06230">
            <w:pPr>
              <w:pStyle w:val="Normal1"/>
              <w:spacing w:before="240" w:after="240"/>
              <w:rPr>
                <w:rFonts w:ascii="Arial" w:hAnsi="Arial" w:cs="Arial"/>
                <w:lang w:val="en-GB"/>
              </w:rPr>
            </w:pPr>
            <w:r w:rsidRPr="00C52771">
              <w:rPr>
                <w:rFonts w:ascii="Arial" w:hAnsi="Arial" w:cs="Arial"/>
                <w:lang w:val="en-GB"/>
              </w:rPr>
              <w:lastRenderedPageBreak/>
              <w:t>Enhancing Communication skills</w:t>
            </w:r>
          </w:p>
        </w:tc>
        <w:tc>
          <w:tcPr>
            <w:tcW w:w="1875" w:type="dxa"/>
            <w:tcMar>
              <w:top w:w="100" w:type="dxa"/>
              <w:left w:w="100" w:type="dxa"/>
              <w:bottom w:w="100" w:type="dxa"/>
              <w:right w:w="100" w:type="dxa"/>
            </w:tcMar>
          </w:tcPr>
          <w:p w14:paraId="24365183" w14:textId="77777777" w:rsidR="00DF06DF" w:rsidRPr="00C52771" w:rsidRDefault="00B06230">
            <w:pPr>
              <w:pStyle w:val="Normal1"/>
              <w:spacing w:before="240" w:after="240"/>
              <w:rPr>
                <w:rFonts w:ascii="Arial" w:hAnsi="Arial" w:cs="Arial"/>
                <w:lang w:val="en-GB"/>
              </w:rPr>
            </w:pPr>
            <w:r w:rsidRPr="00C52771">
              <w:rPr>
                <w:rFonts w:ascii="Arial" w:hAnsi="Arial" w:cs="Arial"/>
                <w:lang w:val="en-GB"/>
              </w:rPr>
              <w:t>Simplification of messages or information; taking time for understanding, interpreting, and responding; responding with the most suitable body language and voice tone, and focusing on public speaking</w:t>
            </w:r>
          </w:p>
        </w:tc>
        <w:tc>
          <w:tcPr>
            <w:tcW w:w="1875" w:type="dxa"/>
            <w:tcMar>
              <w:top w:w="100" w:type="dxa"/>
              <w:left w:w="100" w:type="dxa"/>
              <w:bottom w:w="100" w:type="dxa"/>
              <w:right w:w="100" w:type="dxa"/>
            </w:tcMar>
          </w:tcPr>
          <w:p w14:paraId="52E1D1E0" w14:textId="77777777" w:rsidR="00DF06DF" w:rsidRPr="00C52771" w:rsidRDefault="00B06230">
            <w:pPr>
              <w:pStyle w:val="Normal1"/>
              <w:spacing w:before="240" w:after="240"/>
              <w:rPr>
                <w:rFonts w:ascii="Arial" w:hAnsi="Arial" w:cs="Arial"/>
                <w:lang w:val="en-GB"/>
              </w:rPr>
            </w:pPr>
            <w:r w:rsidRPr="00C52771">
              <w:rPr>
                <w:rFonts w:ascii="Arial" w:hAnsi="Arial" w:cs="Arial"/>
                <w:lang w:val="en-GB"/>
              </w:rPr>
              <w:t>Reading books, undertaking online sessions, real-life sessions, taking participation in various workshops, attending leadership courses, and attending conferences</w:t>
            </w:r>
          </w:p>
        </w:tc>
        <w:tc>
          <w:tcPr>
            <w:tcW w:w="1605" w:type="dxa"/>
            <w:tcMar>
              <w:top w:w="100" w:type="dxa"/>
              <w:left w:w="100" w:type="dxa"/>
              <w:bottom w:w="100" w:type="dxa"/>
              <w:right w:w="100" w:type="dxa"/>
            </w:tcMar>
          </w:tcPr>
          <w:p w14:paraId="3C3D5C8F" w14:textId="77777777" w:rsidR="00DF06DF" w:rsidRPr="00C52771" w:rsidRDefault="00B06230">
            <w:pPr>
              <w:pStyle w:val="Normal1"/>
              <w:spacing w:before="240" w:after="240"/>
              <w:rPr>
                <w:rFonts w:ascii="Arial" w:hAnsi="Arial" w:cs="Arial"/>
                <w:lang w:val="en-GB"/>
              </w:rPr>
            </w:pPr>
            <w:r w:rsidRPr="00C52771">
              <w:rPr>
                <w:rFonts w:ascii="Arial" w:hAnsi="Arial" w:cs="Arial"/>
                <w:lang w:val="en-GB"/>
              </w:rPr>
              <w:t>Moderate</w:t>
            </w:r>
          </w:p>
        </w:tc>
        <w:tc>
          <w:tcPr>
            <w:tcW w:w="1755" w:type="dxa"/>
            <w:tcMar>
              <w:top w:w="100" w:type="dxa"/>
              <w:left w:w="100" w:type="dxa"/>
              <w:bottom w:w="100" w:type="dxa"/>
              <w:right w:w="100" w:type="dxa"/>
            </w:tcMar>
          </w:tcPr>
          <w:p w14:paraId="1914C027" w14:textId="77777777" w:rsidR="00DF06DF" w:rsidRPr="00C52771" w:rsidRDefault="00B06230">
            <w:pPr>
              <w:pStyle w:val="Normal1"/>
              <w:spacing w:before="240" w:after="240"/>
              <w:rPr>
                <w:rFonts w:ascii="Arial" w:hAnsi="Arial" w:cs="Arial"/>
                <w:lang w:val="en-GB"/>
              </w:rPr>
            </w:pPr>
            <w:r w:rsidRPr="00C52771">
              <w:rPr>
                <w:rFonts w:ascii="Arial" w:hAnsi="Arial" w:cs="Arial"/>
                <w:lang w:val="en-GB"/>
              </w:rPr>
              <w:t>10/06/2020</w:t>
            </w:r>
          </w:p>
        </w:tc>
      </w:tr>
      <w:tr w:rsidR="00DF06DF" w:rsidRPr="00C52771" w14:paraId="6F851E7E" w14:textId="77777777" w:rsidTr="00B06230">
        <w:trPr>
          <w:trHeight w:val="2565"/>
          <w:jc w:val="center"/>
        </w:trPr>
        <w:tc>
          <w:tcPr>
            <w:tcW w:w="1890" w:type="dxa"/>
            <w:tcMar>
              <w:top w:w="100" w:type="dxa"/>
              <w:left w:w="100" w:type="dxa"/>
              <w:bottom w:w="100" w:type="dxa"/>
              <w:right w:w="100" w:type="dxa"/>
            </w:tcMar>
          </w:tcPr>
          <w:p w14:paraId="78EA186F" w14:textId="77777777" w:rsidR="00DF06DF" w:rsidRPr="00C52771" w:rsidRDefault="00B06230">
            <w:pPr>
              <w:pStyle w:val="Normal1"/>
              <w:spacing w:before="240" w:after="240"/>
              <w:rPr>
                <w:rFonts w:ascii="Arial" w:hAnsi="Arial" w:cs="Arial"/>
                <w:lang w:val="en-GB"/>
              </w:rPr>
            </w:pPr>
            <w:r w:rsidRPr="00C52771">
              <w:rPr>
                <w:rFonts w:ascii="Arial" w:hAnsi="Arial" w:cs="Arial"/>
                <w:lang w:val="en-GB"/>
              </w:rPr>
              <w:t>Improving Cover Letter Writing skills</w:t>
            </w:r>
          </w:p>
        </w:tc>
        <w:tc>
          <w:tcPr>
            <w:tcW w:w="1875" w:type="dxa"/>
            <w:tcMar>
              <w:top w:w="100" w:type="dxa"/>
              <w:left w:w="100" w:type="dxa"/>
              <w:bottom w:w="100" w:type="dxa"/>
              <w:right w:w="100" w:type="dxa"/>
            </w:tcMar>
          </w:tcPr>
          <w:p w14:paraId="47B84000" w14:textId="77777777" w:rsidR="00DF06DF" w:rsidRPr="00C52771" w:rsidRDefault="00B06230">
            <w:pPr>
              <w:pStyle w:val="Normal1"/>
              <w:spacing w:before="240" w:after="240"/>
              <w:rPr>
                <w:rFonts w:ascii="Arial" w:hAnsi="Arial" w:cs="Arial"/>
                <w:lang w:val="en-GB"/>
              </w:rPr>
            </w:pPr>
            <w:r w:rsidRPr="00C52771">
              <w:rPr>
                <w:rFonts w:ascii="Arial" w:hAnsi="Arial" w:cs="Arial"/>
                <w:lang w:val="en-GB"/>
              </w:rPr>
              <w:t>Adding an attractive headline, picking up the best achievements, discussing how the organisation can facilitate me, and being narrative at the time of using keywords</w:t>
            </w:r>
          </w:p>
        </w:tc>
        <w:tc>
          <w:tcPr>
            <w:tcW w:w="1875" w:type="dxa"/>
            <w:tcMar>
              <w:top w:w="100" w:type="dxa"/>
              <w:left w:w="100" w:type="dxa"/>
              <w:bottom w:w="100" w:type="dxa"/>
              <w:right w:w="100" w:type="dxa"/>
            </w:tcMar>
          </w:tcPr>
          <w:p w14:paraId="027C2C93" w14:textId="77777777" w:rsidR="00DF06DF" w:rsidRPr="00C52771" w:rsidRDefault="00B06230">
            <w:pPr>
              <w:pStyle w:val="Normal1"/>
              <w:spacing w:before="240" w:after="240"/>
              <w:rPr>
                <w:rFonts w:ascii="Arial" w:hAnsi="Arial" w:cs="Arial"/>
                <w:lang w:val="en-GB"/>
              </w:rPr>
            </w:pPr>
            <w:r w:rsidRPr="00C52771">
              <w:rPr>
                <w:rFonts w:ascii="Arial" w:hAnsi="Arial" w:cs="Arial"/>
                <w:lang w:val="en-GB"/>
              </w:rPr>
              <w:t>Researching over the organisation, comparison between CVs and Cover Letters of highly established professionals, and online articles</w:t>
            </w:r>
          </w:p>
        </w:tc>
        <w:tc>
          <w:tcPr>
            <w:tcW w:w="1605" w:type="dxa"/>
            <w:tcMar>
              <w:top w:w="100" w:type="dxa"/>
              <w:left w:w="100" w:type="dxa"/>
              <w:bottom w:w="100" w:type="dxa"/>
              <w:right w:w="100" w:type="dxa"/>
            </w:tcMar>
          </w:tcPr>
          <w:p w14:paraId="70C6BE71" w14:textId="77777777" w:rsidR="00DF06DF" w:rsidRPr="00C52771" w:rsidRDefault="00B06230">
            <w:pPr>
              <w:pStyle w:val="Normal1"/>
              <w:spacing w:before="240" w:after="240"/>
              <w:rPr>
                <w:rFonts w:ascii="Arial" w:hAnsi="Arial" w:cs="Arial"/>
                <w:lang w:val="en-GB"/>
              </w:rPr>
            </w:pPr>
            <w:r w:rsidRPr="00C52771">
              <w:rPr>
                <w:rFonts w:ascii="Arial" w:hAnsi="Arial" w:cs="Arial"/>
                <w:lang w:val="en-GB"/>
              </w:rPr>
              <w:t>Low</w:t>
            </w:r>
          </w:p>
        </w:tc>
        <w:tc>
          <w:tcPr>
            <w:tcW w:w="1755" w:type="dxa"/>
            <w:tcMar>
              <w:top w:w="100" w:type="dxa"/>
              <w:left w:w="100" w:type="dxa"/>
              <w:bottom w:w="100" w:type="dxa"/>
              <w:right w:w="100" w:type="dxa"/>
            </w:tcMar>
          </w:tcPr>
          <w:p w14:paraId="1384FA5B" w14:textId="77777777" w:rsidR="00DF06DF" w:rsidRPr="00C52771" w:rsidRDefault="00B06230">
            <w:pPr>
              <w:pStyle w:val="Normal1"/>
              <w:spacing w:before="240" w:after="240"/>
              <w:rPr>
                <w:rFonts w:ascii="Arial" w:hAnsi="Arial" w:cs="Arial"/>
                <w:lang w:val="en-GB"/>
              </w:rPr>
            </w:pPr>
            <w:r w:rsidRPr="00C52771">
              <w:rPr>
                <w:rFonts w:ascii="Arial" w:hAnsi="Arial" w:cs="Arial"/>
                <w:lang w:val="en-GB"/>
              </w:rPr>
              <w:t>22/06/2020</w:t>
            </w:r>
          </w:p>
        </w:tc>
      </w:tr>
    </w:tbl>
    <w:p w14:paraId="60EFB2C5" w14:textId="77777777" w:rsidR="00DF06DF" w:rsidRPr="00C52771" w:rsidRDefault="00DF06DF">
      <w:pPr>
        <w:pStyle w:val="Normal1"/>
        <w:jc w:val="center"/>
        <w:rPr>
          <w:rFonts w:ascii="Arial" w:hAnsi="Arial" w:cs="Arial"/>
          <w:lang w:val="en-GB"/>
        </w:rPr>
      </w:pPr>
    </w:p>
    <w:p w14:paraId="66AA1817" w14:textId="77777777" w:rsidR="00DF06DF" w:rsidRPr="00C52771" w:rsidRDefault="00B06230">
      <w:pPr>
        <w:pStyle w:val="Normal1"/>
        <w:jc w:val="center"/>
        <w:rPr>
          <w:rFonts w:ascii="Arial" w:hAnsi="Arial" w:cs="Arial"/>
          <w:b/>
          <w:lang w:val="en-GB"/>
        </w:rPr>
      </w:pPr>
      <w:r w:rsidRPr="00C52771">
        <w:rPr>
          <w:rFonts w:ascii="Arial" w:hAnsi="Arial" w:cs="Arial"/>
          <w:b/>
          <w:lang w:val="en-GB"/>
        </w:rPr>
        <w:lastRenderedPageBreak/>
        <w:t>Table 1: Action Plan</w:t>
      </w:r>
    </w:p>
    <w:p w14:paraId="266B131B" w14:textId="77777777" w:rsidR="00DF06DF" w:rsidRPr="00C52771" w:rsidRDefault="00B06230">
      <w:pPr>
        <w:pStyle w:val="Normal1"/>
        <w:jc w:val="center"/>
        <w:rPr>
          <w:rFonts w:ascii="Arial" w:hAnsi="Arial" w:cs="Arial"/>
          <w:lang w:val="en-GB"/>
        </w:rPr>
      </w:pPr>
      <w:r w:rsidRPr="00C52771">
        <w:rPr>
          <w:rFonts w:ascii="Arial" w:hAnsi="Arial" w:cs="Arial"/>
          <w:lang w:val="en-GB"/>
        </w:rPr>
        <w:t>(Source: Prepared by the Researcher)</w:t>
      </w:r>
      <w:r w:rsidRPr="00C52771">
        <w:rPr>
          <w:rFonts w:ascii="Arial" w:hAnsi="Arial" w:cs="Arial"/>
          <w:lang w:val="en-GB"/>
        </w:rPr>
        <w:br w:type="page"/>
      </w:r>
    </w:p>
    <w:p w14:paraId="74C8CA19" w14:textId="77777777" w:rsidR="00DF06DF" w:rsidRPr="00C52771" w:rsidRDefault="00B06230">
      <w:pPr>
        <w:pStyle w:val="Heading1"/>
        <w:spacing w:before="240" w:after="240"/>
        <w:rPr>
          <w:rFonts w:ascii="Arial" w:hAnsi="Arial" w:cs="Arial"/>
          <w:lang w:val="en-GB"/>
        </w:rPr>
      </w:pPr>
      <w:bookmarkStart w:id="16" w:name="_nf4bd6x1qzbt" w:colFirst="0" w:colLast="0"/>
      <w:bookmarkStart w:id="17" w:name="_Toc38550250"/>
      <w:bookmarkEnd w:id="16"/>
      <w:r w:rsidRPr="00C52771">
        <w:rPr>
          <w:rFonts w:ascii="Arial" w:hAnsi="Arial" w:cs="Arial"/>
          <w:lang w:val="en-GB"/>
        </w:rPr>
        <w:lastRenderedPageBreak/>
        <w:t>References</w:t>
      </w:r>
      <w:bookmarkEnd w:id="17"/>
    </w:p>
    <w:p w14:paraId="55FE125F" w14:textId="77777777" w:rsidR="00DF06DF" w:rsidRPr="00C52771" w:rsidRDefault="00B06230">
      <w:pPr>
        <w:pStyle w:val="Normal1"/>
        <w:spacing w:before="240" w:after="240"/>
        <w:rPr>
          <w:rFonts w:ascii="Arial" w:hAnsi="Arial" w:cs="Arial"/>
          <w:lang w:val="en-GB"/>
        </w:rPr>
      </w:pPr>
      <w:r w:rsidRPr="00C52771">
        <w:rPr>
          <w:rFonts w:ascii="Arial" w:hAnsi="Arial" w:cs="Arial"/>
          <w:lang w:val="en-GB"/>
        </w:rPr>
        <w:t xml:space="preserve">Cottrell, S., 2010. </w:t>
      </w:r>
      <w:r w:rsidRPr="00C52771">
        <w:rPr>
          <w:rFonts w:ascii="Arial" w:hAnsi="Arial" w:cs="Arial"/>
          <w:i/>
          <w:lang w:val="en-GB"/>
        </w:rPr>
        <w:t>Skills for Success: Personal Development and Employability (Palgrave Study Skills).</w:t>
      </w:r>
      <w:r w:rsidRPr="00C52771">
        <w:rPr>
          <w:rFonts w:ascii="Arial" w:hAnsi="Arial" w:cs="Arial"/>
          <w:lang w:val="en-GB"/>
        </w:rPr>
        <w:t xml:space="preserve"> Hampshire: Palgrave MacMillan.</w:t>
      </w:r>
    </w:p>
    <w:p w14:paraId="0F13B8EE" w14:textId="77777777" w:rsidR="00DF06DF" w:rsidRPr="00C52771" w:rsidRDefault="00B06230">
      <w:pPr>
        <w:pStyle w:val="Normal1"/>
        <w:spacing w:before="240" w:after="240"/>
        <w:rPr>
          <w:rFonts w:ascii="Arial" w:hAnsi="Arial" w:cs="Arial"/>
          <w:lang w:val="en-GB"/>
        </w:rPr>
      </w:pPr>
      <w:r w:rsidRPr="00C52771">
        <w:rPr>
          <w:rFonts w:ascii="Arial" w:hAnsi="Arial" w:cs="Arial"/>
          <w:lang w:val="en-GB"/>
        </w:rPr>
        <w:t xml:space="preserve">Cottrell, S., 2010. </w:t>
      </w:r>
      <w:r w:rsidRPr="00C52771">
        <w:rPr>
          <w:rFonts w:ascii="Arial" w:hAnsi="Arial" w:cs="Arial"/>
          <w:i/>
          <w:lang w:val="en-GB"/>
        </w:rPr>
        <w:t>Skills for Success: The Personal Development Planning Handbook (2nd edition).</w:t>
      </w:r>
      <w:r w:rsidRPr="00C52771">
        <w:rPr>
          <w:rFonts w:ascii="Arial" w:hAnsi="Arial" w:cs="Arial"/>
          <w:lang w:val="en-GB"/>
        </w:rPr>
        <w:t xml:space="preserve"> Hampshire: Palgrave MacMillan.</w:t>
      </w:r>
    </w:p>
    <w:p w14:paraId="02AA43F4" w14:textId="77777777" w:rsidR="00DF06DF" w:rsidRPr="00C52771" w:rsidRDefault="00B06230">
      <w:pPr>
        <w:pStyle w:val="Normal1"/>
        <w:spacing w:before="240" w:after="240"/>
        <w:rPr>
          <w:rFonts w:ascii="Arial" w:hAnsi="Arial" w:cs="Arial"/>
          <w:lang w:val="en-GB"/>
        </w:rPr>
      </w:pPr>
      <w:r w:rsidRPr="00C52771">
        <w:rPr>
          <w:rFonts w:ascii="Arial" w:hAnsi="Arial" w:cs="Arial"/>
          <w:lang w:val="en-GB"/>
        </w:rPr>
        <w:t xml:space="preserve">Cottrell, S., 2011. </w:t>
      </w:r>
      <w:r w:rsidRPr="00C52771">
        <w:rPr>
          <w:rFonts w:ascii="Arial" w:hAnsi="Arial" w:cs="Arial"/>
          <w:i/>
          <w:lang w:val="en-GB"/>
        </w:rPr>
        <w:t>Critical thinking skills: Developing effective analysis and argument (Palgrave study skills).</w:t>
      </w:r>
      <w:r w:rsidRPr="00C52771">
        <w:rPr>
          <w:rFonts w:ascii="Arial" w:hAnsi="Arial" w:cs="Arial"/>
          <w:lang w:val="en-GB"/>
        </w:rPr>
        <w:t xml:space="preserve"> 2nd edn. Basingstoke: Palgrave Macmillan.</w:t>
      </w:r>
    </w:p>
    <w:p w14:paraId="58FD91AD" w14:textId="77777777" w:rsidR="00DF06DF" w:rsidRPr="00C52771" w:rsidRDefault="00B06230">
      <w:pPr>
        <w:pStyle w:val="Normal1"/>
        <w:spacing w:before="240" w:after="240"/>
        <w:rPr>
          <w:rFonts w:ascii="Arial" w:hAnsi="Arial" w:cs="Arial"/>
          <w:lang w:val="en-GB"/>
        </w:rPr>
      </w:pPr>
      <w:r w:rsidRPr="00C52771">
        <w:rPr>
          <w:rFonts w:ascii="Arial" w:hAnsi="Arial" w:cs="Arial"/>
          <w:lang w:val="en-GB"/>
        </w:rPr>
        <w:t xml:space="preserve">Gibbs, A., 2016. Improving publication: advice for busy higher education academics. </w:t>
      </w:r>
      <w:r w:rsidRPr="00C52771">
        <w:rPr>
          <w:rFonts w:ascii="Arial" w:hAnsi="Arial" w:cs="Arial"/>
          <w:i/>
          <w:lang w:val="en-GB"/>
        </w:rPr>
        <w:t>International journal for academic development</w:t>
      </w:r>
      <w:r w:rsidRPr="00C52771">
        <w:rPr>
          <w:rFonts w:ascii="Arial" w:hAnsi="Arial" w:cs="Arial"/>
          <w:lang w:val="en-GB"/>
        </w:rPr>
        <w:t xml:space="preserve">, </w:t>
      </w:r>
      <w:r w:rsidRPr="00C52771">
        <w:rPr>
          <w:rFonts w:ascii="Arial" w:hAnsi="Arial" w:cs="Arial"/>
          <w:i/>
          <w:lang w:val="en-GB"/>
        </w:rPr>
        <w:t>21</w:t>
      </w:r>
      <w:r w:rsidRPr="00C52771">
        <w:rPr>
          <w:rFonts w:ascii="Arial" w:hAnsi="Arial" w:cs="Arial"/>
          <w:lang w:val="en-GB"/>
        </w:rPr>
        <w:t>(3), pp.255-258.</w:t>
      </w:r>
    </w:p>
    <w:p w14:paraId="12CA6FDF" w14:textId="77777777" w:rsidR="00DF06DF" w:rsidRPr="00C52771" w:rsidRDefault="00B06230">
      <w:pPr>
        <w:pStyle w:val="Normal1"/>
        <w:spacing w:before="240" w:after="240"/>
        <w:rPr>
          <w:rFonts w:ascii="Arial" w:hAnsi="Arial" w:cs="Arial"/>
          <w:lang w:val="en-GB"/>
        </w:rPr>
      </w:pPr>
      <w:r w:rsidRPr="00C52771">
        <w:rPr>
          <w:rFonts w:ascii="Arial" w:hAnsi="Arial" w:cs="Arial"/>
          <w:lang w:val="en-GB"/>
        </w:rPr>
        <w:t xml:space="preserve">Greetham, B., 2013. </w:t>
      </w:r>
      <w:r w:rsidRPr="00C52771">
        <w:rPr>
          <w:rFonts w:ascii="Arial" w:hAnsi="Arial" w:cs="Arial"/>
          <w:i/>
          <w:lang w:val="en-GB"/>
        </w:rPr>
        <w:t>How to write better essays.</w:t>
      </w:r>
      <w:r w:rsidRPr="00C52771">
        <w:rPr>
          <w:rFonts w:ascii="Arial" w:hAnsi="Arial" w:cs="Arial"/>
          <w:lang w:val="en-GB"/>
        </w:rPr>
        <w:t xml:space="preserve"> Basingstoke: Palgrave Macmillan.</w:t>
      </w:r>
    </w:p>
    <w:p w14:paraId="7B327634" w14:textId="77777777" w:rsidR="00DF06DF" w:rsidRPr="00C52771" w:rsidRDefault="00B06230">
      <w:pPr>
        <w:pStyle w:val="Normal1"/>
        <w:spacing w:before="240" w:after="240"/>
        <w:rPr>
          <w:rFonts w:ascii="Arial" w:hAnsi="Arial" w:cs="Arial"/>
          <w:lang w:val="en-GB"/>
        </w:rPr>
      </w:pPr>
      <w:r w:rsidRPr="00C52771">
        <w:rPr>
          <w:rFonts w:ascii="Arial" w:hAnsi="Arial" w:cs="Arial"/>
          <w:lang w:val="en-GB"/>
        </w:rPr>
        <w:t xml:space="preserve">Mackevic, V., 2014. </w:t>
      </w:r>
      <w:r w:rsidRPr="00C52771">
        <w:rPr>
          <w:rFonts w:ascii="Arial" w:hAnsi="Arial" w:cs="Arial"/>
          <w:i/>
          <w:lang w:val="en-GB"/>
        </w:rPr>
        <w:t>From confusion to conclusion. How to write a First-Class essay..2nd edition. Edited by Tom Wild</w:t>
      </w:r>
      <w:r w:rsidRPr="00C52771">
        <w:rPr>
          <w:rFonts w:ascii="Arial" w:hAnsi="Arial" w:cs="Arial"/>
          <w:lang w:val="en-GB"/>
        </w:rPr>
        <w:t>. United States: Createspace.</w:t>
      </w:r>
    </w:p>
    <w:p w14:paraId="59EDB1EF" w14:textId="77777777" w:rsidR="00DF06DF" w:rsidRPr="00C52771" w:rsidRDefault="00B06230">
      <w:pPr>
        <w:pStyle w:val="Normal1"/>
        <w:spacing w:before="240" w:after="240"/>
        <w:rPr>
          <w:rFonts w:ascii="Arial" w:hAnsi="Arial" w:cs="Arial"/>
          <w:lang w:val="en-GB"/>
        </w:rPr>
      </w:pPr>
      <w:r w:rsidRPr="00C52771">
        <w:rPr>
          <w:rFonts w:ascii="Arial" w:hAnsi="Arial" w:cs="Arial"/>
          <w:lang w:val="en-GB"/>
        </w:rPr>
        <w:t xml:space="preserve">Maund, A. Schriek, M. and Tinkler, P., 2017. </w:t>
      </w:r>
      <w:r w:rsidRPr="00C52771">
        <w:rPr>
          <w:rFonts w:ascii="Arial" w:hAnsi="Arial" w:cs="Arial"/>
          <w:i/>
          <w:lang w:val="en-GB"/>
        </w:rPr>
        <w:t>Certificate in Higher Education: Skills for the Workplace Student Yearbook.</w:t>
      </w:r>
      <w:r w:rsidRPr="00C52771">
        <w:rPr>
          <w:rFonts w:ascii="Arial" w:hAnsi="Arial" w:cs="Arial"/>
          <w:lang w:val="en-GB"/>
        </w:rPr>
        <w:t xml:space="preserve"> London: Sage Publications.</w:t>
      </w:r>
    </w:p>
    <w:p w14:paraId="0ED00035" w14:textId="77777777" w:rsidR="00DF06DF" w:rsidRPr="00C52771" w:rsidRDefault="00B06230">
      <w:pPr>
        <w:pStyle w:val="Normal1"/>
        <w:spacing w:before="240" w:after="240"/>
        <w:rPr>
          <w:rFonts w:ascii="Arial" w:hAnsi="Arial" w:cs="Arial"/>
          <w:lang w:val="en-GB"/>
        </w:rPr>
      </w:pPr>
      <w:r w:rsidRPr="00C52771">
        <w:rPr>
          <w:rFonts w:ascii="Arial" w:hAnsi="Arial" w:cs="Arial"/>
          <w:lang w:val="en-GB"/>
        </w:rPr>
        <w:t xml:space="preserve">McMillan, K. and Weyers, J., 2006. </w:t>
      </w:r>
      <w:r w:rsidRPr="00C52771">
        <w:rPr>
          <w:rFonts w:ascii="Arial" w:hAnsi="Arial" w:cs="Arial"/>
          <w:i/>
          <w:lang w:val="en-GB"/>
        </w:rPr>
        <w:t>The smarter student: Skills and strategies for success at university</w:t>
      </w:r>
      <w:r w:rsidRPr="00C52771">
        <w:rPr>
          <w:rFonts w:ascii="Arial" w:hAnsi="Arial" w:cs="Arial"/>
          <w:lang w:val="en-GB"/>
        </w:rPr>
        <w:t>. London: Prentice Hall.</w:t>
      </w:r>
    </w:p>
    <w:p w14:paraId="5CA4B7AF" w14:textId="77777777" w:rsidR="00DF06DF" w:rsidRPr="00C52771" w:rsidRDefault="00B06230">
      <w:pPr>
        <w:pStyle w:val="Normal1"/>
        <w:spacing w:before="240" w:after="240"/>
        <w:rPr>
          <w:rFonts w:ascii="Arial" w:hAnsi="Arial" w:cs="Arial"/>
          <w:lang w:val="en-GB"/>
        </w:rPr>
      </w:pPr>
      <w:r w:rsidRPr="00C52771">
        <w:rPr>
          <w:rFonts w:ascii="Arial" w:hAnsi="Arial" w:cs="Arial"/>
          <w:lang w:val="en-GB"/>
        </w:rPr>
        <w:t xml:space="preserve">Morgan, P., 2016. </w:t>
      </w:r>
      <w:r w:rsidRPr="00C52771">
        <w:rPr>
          <w:rFonts w:ascii="Arial" w:hAnsi="Arial" w:cs="Arial"/>
          <w:i/>
          <w:lang w:val="en-GB"/>
        </w:rPr>
        <w:t>The Business Student’s Guide to Study and Employability.</w:t>
      </w:r>
      <w:r w:rsidRPr="00C52771">
        <w:rPr>
          <w:rFonts w:ascii="Arial" w:hAnsi="Arial" w:cs="Arial"/>
          <w:lang w:val="en-GB"/>
        </w:rPr>
        <w:t xml:space="preserve"> London: Sage Publications.</w:t>
      </w:r>
    </w:p>
    <w:p w14:paraId="3627AAE3" w14:textId="77777777" w:rsidR="00DF06DF" w:rsidRPr="00C52771" w:rsidRDefault="00B06230">
      <w:pPr>
        <w:pStyle w:val="Normal1"/>
        <w:spacing w:before="240" w:after="240"/>
        <w:rPr>
          <w:rFonts w:ascii="Arial" w:hAnsi="Arial" w:cs="Arial"/>
          <w:lang w:val="en-GB"/>
        </w:rPr>
      </w:pPr>
      <w:r w:rsidRPr="00C52771">
        <w:rPr>
          <w:rFonts w:ascii="Arial" w:hAnsi="Arial" w:cs="Arial"/>
          <w:lang w:val="en-GB"/>
        </w:rPr>
        <w:t xml:space="preserve">OpenLearn., 2016. </w:t>
      </w:r>
      <w:r w:rsidRPr="00C52771">
        <w:rPr>
          <w:rFonts w:ascii="Arial" w:hAnsi="Arial" w:cs="Arial"/>
          <w:i/>
          <w:lang w:val="en-GB"/>
        </w:rPr>
        <w:t>Skills for study</w:t>
      </w:r>
      <w:r w:rsidRPr="00C52771">
        <w:rPr>
          <w:rFonts w:ascii="Arial" w:hAnsi="Arial" w:cs="Arial"/>
          <w:lang w:val="en-GB"/>
        </w:rPr>
        <w:t xml:space="preserve"> [online]. Available at: http://www.open.edu/openlearn/skills-for-study [Accessed on 20 April 2020]</w:t>
      </w:r>
    </w:p>
    <w:p w14:paraId="2AD3990A" w14:textId="77777777" w:rsidR="00DF06DF" w:rsidRPr="00C52771" w:rsidRDefault="00B06230">
      <w:pPr>
        <w:pStyle w:val="Normal1"/>
        <w:spacing w:before="240" w:after="240"/>
        <w:rPr>
          <w:rFonts w:ascii="Arial" w:hAnsi="Arial" w:cs="Arial"/>
          <w:lang w:val="en-GB"/>
        </w:rPr>
      </w:pPr>
      <w:r w:rsidRPr="00C52771">
        <w:rPr>
          <w:rFonts w:ascii="Arial" w:hAnsi="Arial" w:cs="Arial"/>
          <w:lang w:val="en-GB"/>
        </w:rPr>
        <w:t xml:space="preserve">Pears, R. and Shields, G., 2010. </w:t>
      </w:r>
      <w:r w:rsidRPr="00C52771">
        <w:rPr>
          <w:rFonts w:ascii="Arial" w:hAnsi="Arial" w:cs="Arial"/>
          <w:i/>
          <w:lang w:val="en-GB"/>
        </w:rPr>
        <w:t>Cite them right: The essential referencing guide. 8th edn.</w:t>
      </w:r>
      <w:r w:rsidRPr="00C52771">
        <w:rPr>
          <w:rFonts w:ascii="Arial" w:hAnsi="Arial" w:cs="Arial"/>
          <w:lang w:val="en-GB"/>
        </w:rPr>
        <w:t xml:space="preserve"> Basingstoke: Palgrave Macmillan.</w:t>
      </w:r>
    </w:p>
    <w:p w14:paraId="12A2CE8E" w14:textId="77777777" w:rsidR="00DF06DF" w:rsidRPr="00C52771" w:rsidRDefault="00B06230">
      <w:pPr>
        <w:pStyle w:val="Normal1"/>
        <w:spacing w:before="240" w:after="240"/>
        <w:rPr>
          <w:rFonts w:ascii="Arial" w:hAnsi="Arial" w:cs="Arial"/>
          <w:lang w:val="en-GB"/>
        </w:rPr>
      </w:pPr>
      <w:r w:rsidRPr="00C52771">
        <w:rPr>
          <w:rFonts w:ascii="Arial" w:hAnsi="Arial" w:cs="Arial"/>
          <w:lang w:val="en-GB"/>
        </w:rPr>
        <w:t xml:space="preserve">Van Emden, J. and Becker, L., 2010. </w:t>
      </w:r>
      <w:r w:rsidRPr="00C52771">
        <w:rPr>
          <w:rFonts w:ascii="Arial" w:hAnsi="Arial" w:cs="Arial"/>
          <w:i/>
          <w:lang w:val="en-GB"/>
        </w:rPr>
        <w:t>Presentation skills for students. 2nd edn.</w:t>
      </w:r>
      <w:r w:rsidRPr="00C52771">
        <w:rPr>
          <w:rFonts w:ascii="Arial" w:hAnsi="Arial" w:cs="Arial"/>
          <w:lang w:val="en-GB"/>
        </w:rPr>
        <w:t xml:space="preserve"> United Kingdom: Palgrave Macmillan.</w:t>
      </w:r>
    </w:p>
    <w:p w14:paraId="0ADAE0BA" w14:textId="77777777" w:rsidR="00DF06DF" w:rsidRPr="00C52771" w:rsidRDefault="00B06230">
      <w:pPr>
        <w:pStyle w:val="Normal1"/>
        <w:spacing w:before="240" w:after="240"/>
        <w:rPr>
          <w:rFonts w:ascii="Arial" w:hAnsi="Arial" w:cs="Arial"/>
          <w:lang w:val="en-GB"/>
        </w:rPr>
      </w:pPr>
      <w:r w:rsidRPr="00C52771">
        <w:rPr>
          <w:rFonts w:ascii="Arial" w:hAnsi="Arial" w:cs="Arial"/>
          <w:lang w:val="en-GB"/>
        </w:rPr>
        <w:t xml:space="preserve">Wilson, E A and Bedford, D., 2009. </w:t>
      </w:r>
      <w:r w:rsidRPr="00C52771">
        <w:rPr>
          <w:rFonts w:ascii="Arial" w:hAnsi="Arial" w:cs="Arial"/>
          <w:i/>
          <w:lang w:val="en-GB"/>
        </w:rPr>
        <w:t>Study Skills for Part-time Students.</w:t>
      </w:r>
      <w:r w:rsidRPr="00C52771">
        <w:rPr>
          <w:rFonts w:ascii="Arial" w:hAnsi="Arial" w:cs="Arial"/>
          <w:lang w:val="en-GB"/>
        </w:rPr>
        <w:t xml:space="preserve"> Harlow: Pearson.</w:t>
      </w:r>
    </w:p>
    <w:p w14:paraId="09EBE975" w14:textId="77777777" w:rsidR="00DF06DF" w:rsidRPr="00C52771" w:rsidRDefault="00B06230">
      <w:pPr>
        <w:pStyle w:val="Normal1"/>
        <w:spacing w:before="240" w:after="240"/>
        <w:rPr>
          <w:rFonts w:ascii="Arial" w:hAnsi="Arial" w:cs="Arial"/>
          <w:lang w:val="en-GB"/>
        </w:rPr>
      </w:pPr>
      <w:r w:rsidRPr="00C52771">
        <w:rPr>
          <w:rFonts w:ascii="Arial" w:hAnsi="Arial" w:cs="Arial"/>
          <w:lang w:val="en-GB"/>
        </w:rPr>
        <w:lastRenderedPageBreak/>
        <w:t xml:space="preserve">Wilson, J., 2013. </w:t>
      </w:r>
      <w:r w:rsidRPr="00C52771">
        <w:rPr>
          <w:rFonts w:ascii="Arial" w:hAnsi="Arial" w:cs="Arial"/>
          <w:i/>
          <w:lang w:val="en-GB"/>
        </w:rPr>
        <w:t>Essentials of Business Research: A Guide to Doing Your Research Project.</w:t>
      </w:r>
      <w:r w:rsidRPr="00C52771">
        <w:rPr>
          <w:rFonts w:ascii="Arial" w:hAnsi="Arial" w:cs="Arial"/>
          <w:lang w:val="en-GB"/>
        </w:rPr>
        <w:t xml:space="preserve"> London: Sage.</w:t>
      </w:r>
    </w:p>
    <w:sectPr w:rsidR="00DF06DF" w:rsidRPr="00C52771" w:rsidSect="00DF06DF">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I0NDYxNDA2NzKwtDRS0lEKTi0uzszPAykwrAUAwNoX+ywAAAA="/>
  </w:docVars>
  <w:rsids>
    <w:rsidRoot w:val="00DF06DF"/>
    <w:rsid w:val="002F5C49"/>
    <w:rsid w:val="005109B7"/>
    <w:rsid w:val="005550BB"/>
    <w:rsid w:val="005C62F8"/>
    <w:rsid w:val="00B06230"/>
    <w:rsid w:val="00B36C69"/>
    <w:rsid w:val="00C52771"/>
    <w:rsid w:val="00D70688"/>
    <w:rsid w:val="00DF06DF"/>
    <w:rsid w:val="00E30F6F"/>
    <w:rsid w:val="00FD6D2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54B4B"/>
  <w15:docId w15:val="{4A5EAD76-152D-45CD-90A9-5C19BB9CD6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en-IN" w:eastAsia="en-IN"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DF06DF"/>
    <w:pPr>
      <w:keepNext/>
      <w:keepLines/>
      <w:outlineLvl w:val="0"/>
    </w:pPr>
    <w:rPr>
      <w:b/>
      <w:sz w:val="32"/>
      <w:szCs w:val="32"/>
    </w:rPr>
  </w:style>
  <w:style w:type="paragraph" w:styleId="Heading2">
    <w:name w:val="heading 2"/>
    <w:basedOn w:val="Normal1"/>
    <w:next w:val="Normal1"/>
    <w:rsid w:val="00DF06DF"/>
    <w:pPr>
      <w:keepNext/>
      <w:keepLines/>
      <w:outlineLvl w:val="1"/>
    </w:pPr>
    <w:rPr>
      <w:b/>
      <w:sz w:val="28"/>
      <w:szCs w:val="28"/>
    </w:rPr>
  </w:style>
  <w:style w:type="paragraph" w:styleId="Heading3">
    <w:name w:val="heading 3"/>
    <w:basedOn w:val="Normal1"/>
    <w:next w:val="Normal1"/>
    <w:rsid w:val="00DF06DF"/>
    <w:pPr>
      <w:keepNext/>
      <w:keepLines/>
      <w:outlineLvl w:val="2"/>
    </w:pPr>
    <w:rPr>
      <w:b/>
    </w:rPr>
  </w:style>
  <w:style w:type="paragraph" w:styleId="Heading4">
    <w:name w:val="heading 4"/>
    <w:basedOn w:val="Normal1"/>
    <w:next w:val="Normal1"/>
    <w:rsid w:val="00DF06DF"/>
    <w:pPr>
      <w:keepNext/>
      <w:keepLines/>
      <w:spacing w:before="280" w:after="80"/>
      <w:outlineLvl w:val="3"/>
    </w:pPr>
    <w:rPr>
      <w:color w:val="666666"/>
    </w:rPr>
  </w:style>
  <w:style w:type="paragraph" w:styleId="Heading5">
    <w:name w:val="heading 5"/>
    <w:basedOn w:val="Normal1"/>
    <w:next w:val="Normal1"/>
    <w:rsid w:val="00DF06DF"/>
    <w:pPr>
      <w:keepNext/>
      <w:keepLines/>
      <w:spacing w:before="240" w:after="80"/>
      <w:outlineLvl w:val="4"/>
    </w:pPr>
    <w:rPr>
      <w:color w:val="666666"/>
      <w:sz w:val="22"/>
      <w:szCs w:val="22"/>
    </w:rPr>
  </w:style>
  <w:style w:type="paragraph" w:styleId="Heading6">
    <w:name w:val="heading 6"/>
    <w:basedOn w:val="Normal1"/>
    <w:next w:val="Normal1"/>
    <w:rsid w:val="00DF06DF"/>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F06DF"/>
  </w:style>
  <w:style w:type="paragraph" w:styleId="Title">
    <w:name w:val="Title"/>
    <w:basedOn w:val="Normal1"/>
    <w:next w:val="Normal1"/>
    <w:rsid w:val="00DF06DF"/>
    <w:pPr>
      <w:keepNext/>
      <w:keepLines/>
      <w:spacing w:after="60"/>
    </w:pPr>
    <w:rPr>
      <w:sz w:val="52"/>
      <w:szCs w:val="52"/>
    </w:rPr>
  </w:style>
  <w:style w:type="paragraph" w:styleId="Subtitle">
    <w:name w:val="Subtitle"/>
    <w:basedOn w:val="Normal1"/>
    <w:next w:val="Normal1"/>
    <w:rsid w:val="00DF06DF"/>
    <w:pPr>
      <w:keepNext/>
      <w:keepLines/>
      <w:spacing w:after="320"/>
    </w:pPr>
    <w:rPr>
      <w:rFonts w:ascii="Arial" w:eastAsia="Arial" w:hAnsi="Arial" w:cs="Arial"/>
      <w:color w:val="666666"/>
      <w:sz w:val="30"/>
      <w:szCs w:val="30"/>
    </w:rPr>
  </w:style>
  <w:style w:type="table" w:customStyle="1" w:styleId="a">
    <w:basedOn w:val="TableNormal"/>
    <w:rsid w:val="00DF06DF"/>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semiHidden/>
    <w:unhideWhenUsed/>
    <w:qFormat/>
    <w:rsid w:val="002F5C49"/>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eastAsia="en-US"/>
    </w:rPr>
  </w:style>
  <w:style w:type="paragraph" w:styleId="TOC1">
    <w:name w:val="toc 1"/>
    <w:basedOn w:val="Normal"/>
    <w:next w:val="Normal"/>
    <w:autoRedefine/>
    <w:uiPriority w:val="39"/>
    <w:unhideWhenUsed/>
    <w:rsid w:val="002F5C49"/>
    <w:pPr>
      <w:spacing w:after="100"/>
    </w:pPr>
  </w:style>
  <w:style w:type="paragraph" w:styleId="TOC2">
    <w:name w:val="toc 2"/>
    <w:basedOn w:val="Normal"/>
    <w:next w:val="Normal"/>
    <w:autoRedefine/>
    <w:uiPriority w:val="39"/>
    <w:unhideWhenUsed/>
    <w:rsid w:val="002F5C49"/>
    <w:pPr>
      <w:spacing w:after="100"/>
      <w:ind w:left="240"/>
    </w:pPr>
  </w:style>
  <w:style w:type="character" w:styleId="Hyperlink">
    <w:name w:val="Hyperlink"/>
    <w:basedOn w:val="DefaultParagraphFont"/>
    <w:uiPriority w:val="99"/>
    <w:unhideWhenUsed/>
    <w:rsid w:val="002F5C49"/>
    <w:rPr>
      <w:color w:val="0000FF" w:themeColor="hyperlink"/>
      <w:u w:val="single"/>
    </w:rPr>
  </w:style>
  <w:style w:type="paragraph" w:styleId="BalloonText">
    <w:name w:val="Balloon Text"/>
    <w:basedOn w:val="Normal"/>
    <w:link w:val="BalloonTextChar"/>
    <w:uiPriority w:val="99"/>
    <w:semiHidden/>
    <w:unhideWhenUsed/>
    <w:rsid w:val="002F5C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5C4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CFA3A0-60D1-4E43-ABE5-9D6D10B4CC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2252</Words>
  <Characters>12843</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Luiza Vasiliev (1908745)</cp:lastModifiedBy>
  <cp:revision>5</cp:revision>
  <dcterms:created xsi:type="dcterms:W3CDTF">2020-04-23T11:06:00Z</dcterms:created>
  <dcterms:modified xsi:type="dcterms:W3CDTF">2020-05-03T15:00:00Z</dcterms:modified>
</cp:coreProperties>
</file>