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167B4" w:rsidRDefault="007167B4">
      <w:pPr>
        <w:rPr>
          <w:rFonts w:ascii="Arial"/>
          <w:b/>
          <w:noProof/>
          <w:sz w:val="56"/>
        </w:rPr>
      </w:pPr>
    </w:p>
    <w:p w:rsidR="00E33A87" w:rsidRDefault="00E33A87" w:rsidP="0050381C">
      <w:pPr>
        <w:jc w:val="center"/>
        <w:rPr>
          <w:rFonts w:ascii="Arial"/>
          <w:b/>
          <w:noProof/>
          <w:sz w:val="56"/>
        </w:rPr>
      </w:pPr>
      <w:r w:rsidRPr="008E4EB6">
        <w:rPr>
          <w:rFonts w:ascii="Arial"/>
          <w:b/>
          <w:noProof/>
          <w:sz w:val="56"/>
        </w:rPr>
        <w:drawing>
          <wp:inline distT="0" distB="0" distL="0" distR="0" wp14:anchorId="657AB803" wp14:editId="2FF23989">
            <wp:extent cx="5791200" cy="2308606"/>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63502" cy="2377292"/>
                    </a:xfrm>
                    <a:prstGeom prst="rect">
                      <a:avLst/>
                    </a:prstGeom>
                    <a:noFill/>
                  </pic:spPr>
                </pic:pic>
              </a:graphicData>
            </a:graphic>
          </wp:inline>
        </w:drawing>
      </w:r>
    </w:p>
    <w:p w:rsidR="00E33A87" w:rsidRPr="00E33A87" w:rsidRDefault="00E33A87" w:rsidP="00E33A87"/>
    <w:p w:rsidR="00E33A87" w:rsidRDefault="00E33A87" w:rsidP="00E33A87"/>
    <w:p w:rsidR="00E33A87" w:rsidRDefault="00E33A87" w:rsidP="00E33A87"/>
    <w:p w:rsidR="00E33A87" w:rsidRDefault="00E33A87" w:rsidP="00E33A87"/>
    <w:p w:rsidR="00E33A87" w:rsidRPr="00E33A87" w:rsidRDefault="00E33A87" w:rsidP="00E33A87"/>
    <w:p w:rsidR="00E33A87" w:rsidRPr="00E33A87" w:rsidRDefault="00E33A87" w:rsidP="00E33A87">
      <w:pPr>
        <w:spacing w:before="212"/>
        <w:jc w:val="center"/>
        <w:rPr>
          <w:rFonts w:ascii="Arial" w:hAnsi="Arial" w:cs="Arial"/>
          <w:b/>
          <w:sz w:val="32"/>
          <w:szCs w:val="32"/>
        </w:rPr>
      </w:pPr>
      <w:r w:rsidRPr="00E33A87">
        <w:rPr>
          <w:rFonts w:ascii="Arial" w:hAnsi="Arial" w:cs="Arial"/>
          <w:bCs/>
          <w:sz w:val="52"/>
          <w:szCs w:val="52"/>
        </w:rPr>
        <w:t>COD MODIWL:</w:t>
      </w:r>
      <w:r w:rsidRPr="00E33A87">
        <w:rPr>
          <w:rFonts w:ascii="Arial" w:hAnsi="Arial" w:cs="Arial"/>
          <w:b/>
          <w:sz w:val="52"/>
          <w:szCs w:val="52"/>
        </w:rPr>
        <w:t xml:space="preserve"> ECEW7001C</w:t>
      </w:r>
    </w:p>
    <w:p w:rsidR="00E33A87" w:rsidRPr="00E33A87" w:rsidRDefault="00E33A87" w:rsidP="00E33A87">
      <w:pPr>
        <w:spacing w:before="212"/>
        <w:jc w:val="center"/>
        <w:rPr>
          <w:rFonts w:ascii="Arial" w:hAnsi="Arial" w:cs="Arial"/>
          <w:b/>
          <w:sz w:val="52"/>
          <w:szCs w:val="52"/>
        </w:rPr>
      </w:pPr>
    </w:p>
    <w:p w:rsidR="00E33A87" w:rsidRPr="00E33A87" w:rsidRDefault="00E33A87" w:rsidP="00E33A87">
      <w:pPr>
        <w:spacing w:before="3"/>
        <w:jc w:val="center"/>
        <w:rPr>
          <w:rFonts w:ascii="Arial" w:hAnsi="Arial" w:cs="Arial"/>
          <w:b/>
          <w:sz w:val="52"/>
          <w:szCs w:val="52"/>
        </w:rPr>
      </w:pPr>
      <w:r w:rsidRPr="00E33A87">
        <w:rPr>
          <w:rFonts w:ascii="Arial" w:hAnsi="Arial" w:cs="Arial"/>
          <w:bCs/>
          <w:sz w:val="52"/>
          <w:szCs w:val="52"/>
        </w:rPr>
        <w:t>ENW'R MYFYRIWR:</w:t>
      </w:r>
      <w:r w:rsidRPr="00E33A87">
        <w:rPr>
          <w:rFonts w:ascii="Arial" w:hAnsi="Arial" w:cs="Arial"/>
          <w:b/>
          <w:sz w:val="52"/>
          <w:szCs w:val="52"/>
        </w:rPr>
        <w:t xml:space="preserve"> Megan Octavia Lewis</w:t>
      </w:r>
    </w:p>
    <w:p w:rsidR="00E33A87" w:rsidRPr="00E33A87" w:rsidRDefault="00E33A87" w:rsidP="00E33A87">
      <w:pPr>
        <w:spacing w:before="3"/>
        <w:jc w:val="center"/>
        <w:rPr>
          <w:rFonts w:ascii="Arial" w:hAnsi="Arial" w:cs="Arial"/>
          <w:b/>
          <w:sz w:val="52"/>
          <w:szCs w:val="52"/>
        </w:rPr>
      </w:pPr>
    </w:p>
    <w:p w:rsidR="00E33A87" w:rsidRPr="00E33A87" w:rsidRDefault="00E33A87" w:rsidP="00E33A87">
      <w:pPr>
        <w:spacing w:before="3"/>
        <w:jc w:val="center"/>
        <w:rPr>
          <w:rFonts w:ascii="Arial" w:hAnsi="Arial" w:cs="Arial"/>
          <w:b/>
          <w:sz w:val="52"/>
          <w:szCs w:val="52"/>
        </w:rPr>
      </w:pPr>
      <w:r w:rsidRPr="00E33A87">
        <w:rPr>
          <w:rFonts w:ascii="Arial" w:hAnsi="Arial" w:cs="Arial"/>
          <w:bCs/>
          <w:sz w:val="52"/>
          <w:szCs w:val="52"/>
        </w:rPr>
        <w:t>RHIF MYFYRIWR:</w:t>
      </w:r>
      <w:r w:rsidRPr="00E33A87">
        <w:rPr>
          <w:rFonts w:ascii="Arial" w:hAnsi="Arial" w:cs="Arial"/>
          <w:b/>
          <w:sz w:val="52"/>
          <w:szCs w:val="52"/>
        </w:rPr>
        <w:t xml:space="preserve"> 1800453</w:t>
      </w:r>
    </w:p>
    <w:p w:rsidR="00E33A87" w:rsidRPr="00E33A87" w:rsidRDefault="00E33A87" w:rsidP="00E33A87">
      <w:pPr>
        <w:spacing w:before="3"/>
        <w:jc w:val="center"/>
        <w:rPr>
          <w:rFonts w:ascii="Arial" w:hAnsi="Arial" w:cs="Arial"/>
          <w:b/>
          <w:sz w:val="52"/>
          <w:szCs w:val="52"/>
        </w:rPr>
      </w:pPr>
    </w:p>
    <w:p w:rsidR="00E33A87" w:rsidRPr="00E33A87" w:rsidRDefault="00E33A87" w:rsidP="00E33A87">
      <w:pPr>
        <w:spacing w:before="212"/>
        <w:jc w:val="center"/>
        <w:rPr>
          <w:rFonts w:ascii="Arial" w:hAnsi="Arial" w:cs="Arial"/>
          <w:b/>
          <w:sz w:val="32"/>
          <w:szCs w:val="32"/>
        </w:rPr>
      </w:pPr>
      <w:r w:rsidRPr="00E33A87">
        <w:rPr>
          <w:rFonts w:ascii="Arial" w:hAnsi="Arial" w:cs="Arial"/>
          <w:bCs/>
          <w:sz w:val="52"/>
          <w:szCs w:val="52"/>
        </w:rPr>
        <w:t>TEITL YR ASEINIAD:</w:t>
      </w:r>
      <w:r w:rsidRPr="00E33A87">
        <w:rPr>
          <w:rFonts w:ascii="Arial" w:hAnsi="Arial" w:cs="Arial"/>
          <w:b/>
          <w:sz w:val="52"/>
          <w:szCs w:val="52"/>
        </w:rPr>
        <w:t xml:space="preserve"> </w:t>
      </w:r>
      <w:r w:rsidRPr="00E33A87">
        <w:rPr>
          <w:rFonts w:ascii="Arial" w:hAnsi="Arial" w:cs="Arial"/>
          <w:b/>
          <w:sz w:val="40"/>
          <w:szCs w:val="40"/>
        </w:rPr>
        <w:t>Mae’r asesiad crynodol ar gyfer y modiwl hwn yn gynnig ymholiad ymchwil o 4,000 o eiriau.</w:t>
      </w:r>
    </w:p>
    <w:p w:rsidR="00E33A87" w:rsidRDefault="00E33A87" w:rsidP="00E33A87">
      <w:pPr>
        <w:jc w:val="center"/>
        <w:rPr>
          <w:rFonts w:ascii="Arial"/>
          <w:b/>
          <w:noProof/>
          <w:sz w:val="56"/>
        </w:rPr>
      </w:pPr>
    </w:p>
    <w:p w:rsidR="00E33A87" w:rsidRDefault="00E33A87" w:rsidP="00E33A87"/>
    <w:p w:rsidR="00E33A87" w:rsidRDefault="00E33A87" w:rsidP="00E33A87"/>
    <w:p w:rsidR="00E33A87" w:rsidRDefault="00E33A87" w:rsidP="00E33A87"/>
    <w:p w:rsidR="00E33A87" w:rsidRDefault="00E33A87" w:rsidP="00E33A87">
      <w:pPr>
        <w:spacing w:line="360" w:lineRule="auto"/>
      </w:pP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lastRenderedPageBreak/>
        <w:t>Rwy’n cydnabod y defnydd o ChatGPT (https://chatgpt.com/) ar 10.08.2025 i gefnogi fy ymchwil gan ddefnyddio’r anogwyr:</w:t>
      </w:r>
    </w:p>
    <w:p w:rsidR="003B6911" w:rsidRPr="003B6911" w:rsidRDefault="003B6911" w:rsidP="003B6911">
      <w:pPr>
        <w:pBdr>
          <w:bottom w:val="single" w:sz="12" w:space="1" w:color="auto"/>
        </w:pBdr>
        <w:spacing w:line="360" w:lineRule="auto"/>
        <w:jc w:val="both"/>
        <w:rPr>
          <w:rFonts w:ascii="Arial" w:hAnsi="Arial" w:cs="Arial"/>
        </w:rPr>
      </w:pP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1.</w:t>
      </w:r>
      <w:r w:rsidRPr="003B6911">
        <w:rPr>
          <w:rFonts w:ascii="Arial" w:hAnsi="Arial" w:cs="Arial"/>
        </w:rPr>
        <w:tab/>
        <w:t>Rhowch i mi themâu am les disgyblion mewn addysg.</w:t>
      </w: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2.</w:t>
      </w:r>
      <w:r w:rsidRPr="003B6911">
        <w:rPr>
          <w:rFonts w:ascii="Arial" w:hAnsi="Arial" w:cs="Arial"/>
        </w:rPr>
        <w:tab/>
        <w:t>Rhowch i mi deunyddiau am lais y plentyn mewn addysg.</w:t>
      </w:r>
    </w:p>
    <w:p w:rsidR="003B6911" w:rsidRPr="003B6911" w:rsidRDefault="003B6911" w:rsidP="003B6911">
      <w:pPr>
        <w:pBdr>
          <w:bottom w:val="single" w:sz="12" w:space="1" w:color="auto"/>
        </w:pBdr>
        <w:spacing w:line="360" w:lineRule="auto"/>
        <w:jc w:val="both"/>
        <w:rPr>
          <w:rFonts w:ascii="Arial" w:hAnsi="Arial" w:cs="Arial"/>
        </w:rPr>
      </w:pPr>
    </w:p>
    <w:p w:rsidR="00E33A87" w:rsidRDefault="003B6911" w:rsidP="003B6911">
      <w:pPr>
        <w:pBdr>
          <w:bottom w:val="single" w:sz="12" w:space="1" w:color="auto"/>
        </w:pBdr>
        <w:spacing w:line="360" w:lineRule="auto"/>
        <w:jc w:val="both"/>
        <w:rPr>
          <w:rFonts w:ascii="Arial" w:hAnsi="Arial" w:cs="Arial"/>
        </w:rPr>
      </w:pPr>
      <w:r w:rsidRPr="003B6911">
        <w:rPr>
          <w:rFonts w:ascii="Arial" w:hAnsi="Arial" w:cs="Arial"/>
        </w:rPr>
        <w:t>Rwy’n cadarnhau nad yw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r>
        <w:rPr>
          <w:rFonts w:ascii="Arial" w:hAnsi="Arial" w:cs="Arial"/>
        </w:rPr>
        <w:t xml:space="preserve"> </w:t>
      </w:r>
    </w:p>
    <w:p w:rsidR="003B6911" w:rsidRDefault="003B6911" w:rsidP="003B6911">
      <w:pPr>
        <w:pBdr>
          <w:bottom w:val="single" w:sz="12" w:space="1" w:color="auto"/>
        </w:pBdr>
        <w:spacing w:line="360" w:lineRule="auto"/>
        <w:jc w:val="both"/>
        <w:rPr>
          <w:rFonts w:ascii="Arial" w:hAnsi="Arial" w:cs="Arial"/>
        </w:rPr>
      </w:pPr>
    </w:p>
    <w:p w:rsidR="00E33A87" w:rsidRDefault="00E33A87" w:rsidP="0050381C">
      <w:pPr>
        <w:spacing w:line="360" w:lineRule="auto"/>
        <w:jc w:val="both"/>
        <w:rPr>
          <w:rFonts w:ascii="Arial" w:hAnsi="Arial" w:cs="Arial"/>
        </w:rPr>
      </w:pP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Rwy’n cydnabod y defnydd o ChatGPT (https://chatgpt.com/) ar 10.08.2025 i gefnogi strwythuro rhesymeg a methadoleg.</w:t>
      </w:r>
    </w:p>
    <w:p w:rsidR="003B6911" w:rsidRPr="003B6911" w:rsidRDefault="003B6911" w:rsidP="003B6911">
      <w:pPr>
        <w:pBdr>
          <w:bottom w:val="single" w:sz="12" w:space="1" w:color="auto"/>
        </w:pBdr>
        <w:spacing w:line="360" w:lineRule="auto"/>
        <w:jc w:val="both"/>
        <w:rPr>
          <w:rFonts w:ascii="Arial" w:hAnsi="Arial" w:cs="Arial"/>
        </w:rPr>
      </w:pP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1.</w:t>
      </w:r>
      <w:r w:rsidRPr="003B6911">
        <w:rPr>
          <w:rFonts w:ascii="Arial" w:hAnsi="Arial" w:cs="Arial"/>
        </w:rPr>
        <w:tab/>
        <w:t>Sut mae strwythuro ‘Cefndir a Rhesymeg’ ar lefel meistr?</w:t>
      </w: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2.</w:t>
      </w:r>
      <w:r w:rsidRPr="003B6911">
        <w:rPr>
          <w:rFonts w:ascii="Arial" w:hAnsi="Arial" w:cs="Arial"/>
        </w:rPr>
        <w:tab/>
        <w:t>Sut mae strwythuro ‘Methodoleg’ ar lefel meistr?</w:t>
      </w:r>
    </w:p>
    <w:p w:rsidR="003B6911" w:rsidRPr="003B6911" w:rsidRDefault="003B6911" w:rsidP="003B6911">
      <w:pPr>
        <w:pBdr>
          <w:bottom w:val="single" w:sz="12" w:space="1" w:color="auto"/>
        </w:pBdr>
        <w:spacing w:line="360" w:lineRule="auto"/>
        <w:jc w:val="both"/>
        <w:rPr>
          <w:rFonts w:ascii="Arial" w:hAnsi="Arial" w:cs="Arial"/>
        </w:rPr>
      </w:pPr>
    </w:p>
    <w:p w:rsidR="00E33A87" w:rsidRDefault="003B6911" w:rsidP="003B6911">
      <w:pPr>
        <w:pBdr>
          <w:bottom w:val="single" w:sz="12" w:space="1" w:color="auto"/>
        </w:pBdr>
        <w:spacing w:line="360" w:lineRule="auto"/>
        <w:jc w:val="both"/>
        <w:rPr>
          <w:rFonts w:ascii="Arial" w:hAnsi="Arial" w:cs="Arial"/>
        </w:rPr>
      </w:pPr>
      <w:r w:rsidRPr="003B6911">
        <w:rPr>
          <w:rFonts w:ascii="Arial" w:hAnsi="Arial" w:cs="Arial"/>
        </w:rPr>
        <w:t>Rwy’n cadarnhau nad yw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p>
    <w:p w:rsidR="003B6911" w:rsidRDefault="003B6911" w:rsidP="003B6911">
      <w:pPr>
        <w:pBdr>
          <w:bottom w:val="single" w:sz="12" w:space="1" w:color="auto"/>
        </w:pBdr>
        <w:spacing w:line="360" w:lineRule="auto"/>
        <w:jc w:val="both"/>
        <w:rPr>
          <w:rFonts w:ascii="Arial" w:hAnsi="Arial" w:cs="Arial"/>
        </w:rPr>
      </w:pPr>
    </w:p>
    <w:p w:rsidR="0050381C" w:rsidRDefault="0050381C" w:rsidP="0050381C">
      <w:pPr>
        <w:spacing w:line="360" w:lineRule="auto"/>
        <w:jc w:val="both"/>
        <w:rPr>
          <w:rFonts w:ascii="Arial" w:hAnsi="Arial" w:cs="Arial"/>
        </w:rPr>
      </w:pPr>
    </w:p>
    <w:p w:rsidR="003B6911" w:rsidRPr="003B6911" w:rsidRDefault="003B6911" w:rsidP="003B6911">
      <w:pPr>
        <w:spacing w:line="360" w:lineRule="auto"/>
        <w:jc w:val="both"/>
        <w:rPr>
          <w:rFonts w:ascii="Arial" w:hAnsi="Arial" w:cs="Arial"/>
        </w:rPr>
      </w:pPr>
      <w:r w:rsidRPr="003B6911">
        <w:rPr>
          <w:rFonts w:ascii="Arial" w:hAnsi="Arial" w:cs="Arial"/>
        </w:rPr>
        <w:t>Rwy’n cadarnhau'r defnydd o Cysill Ar-lein (https://www.cysgliad.com/cysill/arlein/) ar y 26.08.2025 i wirio fy ngwaith gan ddefnyddio anogwr(wyr);</w:t>
      </w:r>
    </w:p>
    <w:p w:rsidR="003B6911" w:rsidRPr="003B6911" w:rsidRDefault="003B6911" w:rsidP="003B6911">
      <w:pPr>
        <w:spacing w:line="360" w:lineRule="auto"/>
        <w:jc w:val="both"/>
        <w:rPr>
          <w:rFonts w:ascii="Arial" w:hAnsi="Arial" w:cs="Arial"/>
        </w:rPr>
      </w:pPr>
    </w:p>
    <w:p w:rsidR="003B6911" w:rsidRPr="003B6911" w:rsidRDefault="003B6911" w:rsidP="003B6911">
      <w:pPr>
        <w:spacing w:line="360" w:lineRule="auto"/>
        <w:jc w:val="both"/>
        <w:rPr>
          <w:rFonts w:ascii="Arial" w:hAnsi="Arial" w:cs="Arial"/>
        </w:rPr>
      </w:pPr>
      <w:r w:rsidRPr="003B6911">
        <w:rPr>
          <w:rFonts w:ascii="Arial" w:hAnsi="Arial" w:cs="Arial"/>
        </w:rPr>
        <w:t>1.</w:t>
      </w:r>
      <w:r w:rsidRPr="003B6911">
        <w:rPr>
          <w:rFonts w:ascii="Arial" w:hAnsi="Arial" w:cs="Arial"/>
        </w:rPr>
        <w:tab/>
        <w:t>Gwiriwch y testun canlynol ar gyfer gramadeg a chystrawen.</w:t>
      </w:r>
    </w:p>
    <w:p w:rsidR="003B6911" w:rsidRPr="003B6911" w:rsidRDefault="003B6911" w:rsidP="003B6911">
      <w:pPr>
        <w:spacing w:line="360" w:lineRule="auto"/>
        <w:jc w:val="both"/>
        <w:rPr>
          <w:rFonts w:ascii="Arial" w:hAnsi="Arial" w:cs="Arial"/>
        </w:rPr>
      </w:pPr>
    </w:p>
    <w:p w:rsidR="003B6911" w:rsidRDefault="003B6911" w:rsidP="003B6911">
      <w:pPr>
        <w:spacing w:line="360" w:lineRule="auto"/>
        <w:jc w:val="both"/>
        <w:rPr>
          <w:rFonts w:ascii="Arial" w:hAnsi="Arial" w:cs="Arial"/>
        </w:rPr>
      </w:pPr>
      <w:r w:rsidRPr="003B6911">
        <w:rPr>
          <w:rFonts w:ascii="Arial" w:hAnsi="Arial" w:cs="Arial"/>
        </w:rPr>
        <w:t>Rwy’n cadarnhau nad yw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p>
    <w:p w:rsidR="003B6911" w:rsidRPr="003B6911" w:rsidRDefault="003B6911" w:rsidP="003B6911">
      <w:pPr>
        <w:spacing w:line="360" w:lineRule="auto"/>
        <w:ind w:firstLine="720"/>
        <w:jc w:val="center"/>
        <w:rPr>
          <w:rFonts w:ascii="Arial" w:hAnsi="Arial" w:cs="Arial"/>
          <w:b/>
          <w:bCs/>
          <w:color w:val="000000" w:themeColor="text1"/>
          <w:sz w:val="32"/>
          <w:szCs w:val="32"/>
        </w:rPr>
      </w:pPr>
      <w:r w:rsidRPr="003B6911">
        <w:rPr>
          <w:rFonts w:ascii="Arial" w:hAnsi="Arial" w:cs="Arial"/>
          <w:b/>
          <w:bCs/>
          <w:color w:val="000000" w:themeColor="text1"/>
          <w:sz w:val="32"/>
          <w:szCs w:val="32"/>
        </w:rPr>
        <w:lastRenderedPageBreak/>
        <w:t>Beth yw canfyddiadau a phrofiadau disgyblion o effaith yr ysgol ar iechyd a llesiant?</w:t>
      </w:r>
    </w:p>
    <w:p w:rsidR="003B6911" w:rsidRDefault="003B6911" w:rsidP="003B6911">
      <w:pPr>
        <w:spacing w:line="360" w:lineRule="auto"/>
        <w:ind w:firstLine="720"/>
        <w:jc w:val="center"/>
        <w:rPr>
          <w:rFonts w:ascii="Arial" w:hAnsi="Arial" w:cs="Arial"/>
          <w:b/>
          <w:bCs/>
          <w:color w:val="000000" w:themeColor="text1"/>
          <w:sz w:val="32"/>
          <w:szCs w:val="32"/>
        </w:rPr>
      </w:pPr>
      <w:r w:rsidRPr="003B6911">
        <w:rPr>
          <w:rFonts w:ascii="Arial" w:hAnsi="Arial" w:cs="Arial"/>
          <w:b/>
          <w:bCs/>
          <w:color w:val="000000" w:themeColor="text1"/>
          <w:sz w:val="32"/>
          <w:szCs w:val="32"/>
        </w:rPr>
        <w:t>Astudiaeth achos mewn un ysgol gynradd Gymraeg.</w:t>
      </w:r>
    </w:p>
    <w:p w:rsidR="003B6911" w:rsidRPr="003B6911" w:rsidRDefault="003B6911" w:rsidP="003B6911">
      <w:pPr>
        <w:spacing w:line="360" w:lineRule="auto"/>
        <w:ind w:firstLine="720"/>
        <w:jc w:val="center"/>
        <w:rPr>
          <w:rFonts w:ascii="Arial" w:hAnsi="Arial" w:cs="Arial"/>
          <w:b/>
          <w:bCs/>
          <w:color w:val="000000" w:themeColor="text1"/>
          <w:sz w:val="32"/>
          <w:szCs w:val="32"/>
        </w:rPr>
      </w:pPr>
    </w:p>
    <w:p w:rsidR="003B6911" w:rsidRPr="003B6911" w:rsidRDefault="003B6911" w:rsidP="003B6911">
      <w:pPr>
        <w:spacing w:line="360" w:lineRule="auto"/>
        <w:jc w:val="both"/>
        <w:rPr>
          <w:rFonts w:ascii="Arial" w:hAnsi="Arial" w:cs="Arial"/>
          <w:b/>
          <w:bCs/>
          <w:color w:val="000000" w:themeColor="text1"/>
          <w:sz w:val="32"/>
          <w:szCs w:val="32"/>
          <w:u w:val="single"/>
        </w:rPr>
      </w:pPr>
      <w:r w:rsidRPr="003B6911">
        <w:rPr>
          <w:rFonts w:ascii="Arial" w:hAnsi="Arial" w:cs="Arial"/>
          <w:b/>
          <w:bCs/>
          <w:color w:val="000000" w:themeColor="text1"/>
          <w:sz w:val="32"/>
          <w:szCs w:val="32"/>
          <w:u w:val="single"/>
        </w:rPr>
        <w:t>Cefndir a Rhesymeg</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Diffinio Iechyd a Lles:</w:t>
      </w:r>
      <w:r w:rsidRPr="003B6911">
        <w:rPr>
          <w:rFonts w:ascii="Arial" w:hAnsi="Arial" w:cs="Arial"/>
          <w:b/>
          <w:bCs/>
          <w:color w:val="000000" w:themeColor="text1"/>
        </w:rPr>
        <w:t xml:space="preserve"> </w:t>
      </w:r>
    </w:p>
    <w:p w:rsidR="00BB7033" w:rsidRPr="00BB7033" w:rsidRDefault="003B6911" w:rsidP="003B6911">
      <w:pPr>
        <w:spacing w:line="360" w:lineRule="auto"/>
        <w:ind w:firstLine="720"/>
        <w:jc w:val="both"/>
        <w:rPr>
          <w:rFonts w:ascii="Arial" w:hAnsi="Arial" w:cs="Arial"/>
          <w:color w:val="000000" w:themeColor="text1"/>
        </w:rPr>
      </w:pPr>
      <w:r w:rsidRPr="003B6911">
        <w:rPr>
          <w:rFonts w:ascii="Arial" w:hAnsi="Arial" w:cs="Arial"/>
          <w:color w:val="000000" w:themeColor="text1"/>
        </w:rPr>
        <w:t>“Health is a state of complete physical, mental and social well-being and not merely the absence of disease” (Sefydliad Iechyd y Byd, n,d). Ond mae cryn dipyn o anghysondeb wrth ddiffinio’r cysyniad o lesiant (Powell et al, 2018) a (Estyn, 2019:1) gyda’r awgrym bod llesiant yn meddwl gwahanol bethau i wahanol bobl mewn cyd-destun gwahanol ac oherwydd hyn</w:t>
      </w:r>
      <w:r>
        <w:rPr>
          <w:rFonts w:ascii="Arial" w:hAnsi="Arial" w:cs="Arial"/>
          <w:color w:val="000000" w:themeColor="text1"/>
        </w:rPr>
        <w:t>ny</w:t>
      </w:r>
      <w:r w:rsidRPr="003B6911">
        <w:rPr>
          <w:rFonts w:ascii="Arial" w:hAnsi="Arial" w:cs="Arial"/>
          <w:color w:val="000000" w:themeColor="text1"/>
        </w:rPr>
        <w:t xml:space="preserve"> yn anodd </w:t>
      </w:r>
      <w:r>
        <w:rPr>
          <w:rFonts w:ascii="Arial" w:hAnsi="Arial" w:cs="Arial"/>
          <w:color w:val="000000" w:themeColor="text1"/>
        </w:rPr>
        <w:t>i</w:t>
      </w:r>
      <w:r w:rsidRPr="003B6911">
        <w:rPr>
          <w:rFonts w:ascii="Arial" w:hAnsi="Arial" w:cs="Arial"/>
          <w:color w:val="000000" w:themeColor="text1"/>
        </w:rPr>
        <w:t xml:space="preserve"> ddiffinio yn gyson gyda nifer o themâu gwahanol yn ymhlygu. Ond yn ddiddorol mae Sefydliad Iechyd y Byd (n,d) yn esbonio bod cyflwyr iechyd yn cwmpasu llesiant cymdeithasol, hynny yw bod llesiant yn ffactor o iechyd</w:t>
      </w:r>
      <w:r>
        <w:rPr>
          <w:rFonts w:ascii="Arial" w:hAnsi="Arial" w:cs="Arial"/>
          <w:color w:val="000000" w:themeColor="text1"/>
        </w:rPr>
        <w:t xml:space="preserve"> a bod y</w:t>
      </w:r>
      <w:r w:rsidRPr="003B6911">
        <w:rPr>
          <w:rFonts w:ascii="Arial" w:hAnsi="Arial" w:cs="Arial"/>
          <w:color w:val="000000" w:themeColor="text1"/>
        </w:rPr>
        <w:t xml:space="preserve"> ddau derm yn cydblethu. Mae hyn yn cael ei gefnogi gan Lywodraeth Cymru (2022) sydd yn honni bod “gwahanol elfennau iechyd a lles yn gysylltiedig â’i gilydd” wrth ystyried cwricwlwm Maes Dysgu a Phrofiad</w:t>
      </w:r>
      <w:r>
        <w:rPr>
          <w:rFonts w:ascii="Arial" w:hAnsi="Arial" w:cs="Arial"/>
          <w:color w:val="000000" w:themeColor="text1"/>
        </w:rPr>
        <w:t xml:space="preserve"> (MDaPh)</w:t>
      </w:r>
      <w:r w:rsidRPr="003B6911">
        <w:rPr>
          <w:rFonts w:ascii="Arial" w:hAnsi="Arial" w:cs="Arial"/>
          <w:color w:val="000000" w:themeColor="text1"/>
        </w:rPr>
        <w:t xml:space="preserve"> Iechyd a Lles. Mae’r cysyniad bod iechyd a lles yn cydblethu ac yn ddibynnol ar ei gilydd hefyd yn cael ei gefnogi gan y Department for Health (2014:1) sydd yn dweud “health influences wellbeing and wellbeing itself influences health”. Bwriad yr ymchwil yma ydy darganfod canfyddiadau a phrofiadau disgyblion o effaith yr ysgol i ddatblygu “y corff, iechyd meddwl, a lles emosiynol a chymdeithasol” (Llywodraeth Cymru, 2022).</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 xml:space="preserve">Pam datblygu iechyd a llesiant </w:t>
      </w:r>
      <w:r>
        <w:rPr>
          <w:rFonts w:ascii="Arial" w:hAnsi="Arial" w:cs="Arial"/>
          <w:b/>
          <w:bCs/>
          <w:color w:val="000000" w:themeColor="text1"/>
        </w:rPr>
        <w:t>trwy</w:t>
      </w:r>
      <w:r w:rsidRPr="003B6911">
        <w:rPr>
          <w:rFonts w:ascii="Arial" w:hAnsi="Arial" w:cs="Arial"/>
          <w:b/>
          <w:bCs/>
          <w:color w:val="000000" w:themeColor="text1"/>
        </w:rPr>
        <w:t xml:space="preserve"> addysg?</w:t>
      </w:r>
    </w:p>
    <w:p w:rsidR="003B6911" w:rsidRDefault="003B6911" w:rsidP="003B6911">
      <w:pPr>
        <w:spacing w:line="360" w:lineRule="auto"/>
        <w:ind w:firstLine="360"/>
        <w:jc w:val="both"/>
        <w:rPr>
          <w:rFonts w:ascii="Arial" w:hAnsi="Arial" w:cs="Arial"/>
          <w:color w:val="000000" w:themeColor="text1"/>
        </w:rPr>
      </w:pPr>
      <w:r w:rsidRPr="003B6911">
        <w:rPr>
          <w:rFonts w:ascii="Arial" w:hAnsi="Arial" w:cs="Arial"/>
          <w:color w:val="000000" w:themeColor="text1"/>
        </w:rPr>
        <w:tab/>
        <w:t xml:space="preserve"> “Mae angen i blant a phobl ifanc brofi lles cymdeithasol, emosiynol a chorfforol er mwyn ffynnu a llwyddo” (Donaldson, 2015:45). Byddai’n anodd peidio â chydnabod pwysigrwydd y maes hwn i ddatblygiad. Dywed Sefydliad Iechyd y Byd (2021) bod cyswllt cryf rhwng iechyd ag addysg, gan gynnwys rôl allweddol ysgolion i ddatblygu iechyd a llesiant cadarnhaol ymhlith disgyblion. “Children and young people who receive a good quality education are more likley to be healthy and those who are healthy are better able to learn” (UNESCO, 2025). </w:t>
      </w:r>
    </w:p>
    <w:p w:rsidR="003B6911" w:rsidRDefault="003B6911" w:rsidP="003B6911">
      <w:pPr>
        <w:spacing w:line="360" w:lineRule="auto"/>
        <w:ind w:firstLine="360"/>
        <w:jc w:val="both"/>
        <w:rPr>
          <w:rFonts w:ascii="Arial" w:hAnsi="Arial" w:cs="Arial"/>
          <w:color w:val="000000" w:themeColor="text1"/>
        </w:rPr>
      </w:pPr>
      <w:r w:rsidRPr="003B6911">
        <w:rPr>
          <w:rFonts w:ascii="Arial" w:hAnsi="Arial" w:cs="Arial"/>
          <w:color w:val="000000" w:themeColor="text1"/>
        </w:rPr>
        <w:t>Mae cryn dipyn o lenyddiaeth yn gytûn bod angen datblygiad holistaidd ar blentyn</w:t>
      </w:r>
      <w:r>
        <w:rPr>
          <w:rFonts w:ascii="Arial" w:hAnsi="Arial" w:cs="Arial"/>
          <w:color w:val="000000" w:themeColor="text1"/>
        </w:rPr>
        <w:t xml:space="preserve">, bod </w:t>
      </w:r>
      <w:r w:rsidRPr="003B6911">
        <w:rPr>
          <w:rFonts w:ascii="Arial" w:hAnsi="Arial" w:cs="Arial"/>
          <w:color w:val="000000" w:themeColor="text1"/>
        </w:rPr>
        <w:t>agweddau gwahanol ddim yn digwydd yn ynysig ond yn hytrach wedi ei gysylltu</w:t>
      </w:r>
      <w:r>
        <w:rPr>
          <w:rFonts w:ascii="Arial" w:hAnsi="Arial" w:cs="Arial"/>
          <w:color w:val="000000" w:themeColor="text1"/>
        </w:rPr>
        <w:t xml:space="preserve"> ac yn ddibynnol ar ei gilydd</w:t>
      </w:r>
      <w:r w:rsidRPr="003B6911">
        <w:rPr>
          <w:rFonts w:ascii="Arial" w:hAnsi="Arial" w:cs="Arial"/>
          <w:color w:val="000000" w:themeColor="text1"/>
        </w:rPr>
        <w:t xml:space="preserve"> (Llywodraeth Cymru, 2024). Dywed damcaniaeth ysgogiad </w:t>
      </w:r>
      <w:r w:rsidRPr="003B6911">
        <w:rPr>
          <w:rFonts w:ascii="Arial" w:hAnsi="Arial" w:cs="Arial"/>
          <w:color w:val="000000" w:themeColor="text1"/>
        </w:rPr>
        <w:lastRenderedPageBreak/>
        <w:t xml:space="preserve">dynol Maslow (1943) bod angen datblygu iechyd a llesiant da er mwyn i blentyn gyrraedd adrannau uchaf y pyramid. Mae’r damcaniaeth yn esbonio pwysigrwydd datblygiad iechyd y corff, ymdeimlad o gariad a datblygiad lles fel elfennau sylfaenol mae rhaid datblygu i wireddu agweddau arall o fywyd. </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Pam canfod barn disgyblion am y ddarpariaeth yn yr ysgol?</w:t>
      </w:r>
    </w:p>
    <w:p w:rsidR="003B6911" w:rsidRPr="003B6911" w:rsidRDefault="003B6911" w:rsidP="003B6911">
      <w:pPr>
        <w:spacing w:line="360" w:lineRule="auto"/>
        <w:ind w:firstLine="720"/>
        <w:jc w:val="both"/>
        <w:rPr>
          <w:rFonts w:ascii="Arial" w:hAnsi="Arial" w:cs="Arial"/>
          <w:color w:val="000000" w:themeColor="text1"/>
        </w:rPr>
      </w:pPr>
      <w:r w:rsidRPr="003B6911">
        <w:rPr>
          <w:rFonts w:ascii="Arial" w:hAnsi="Arial" w:cs="Arial"/>
          <w:color w:val="000000" w:themeColor="text1"/>
        </w:rPr>
        <w:t>“Rhaid i bartïon Gwladwriaethau sicrhau i’r plentyn sy’n gallu ffurfio ei farn ei hun hawl i lesio’r farn honno” (Comisiynydd Plant Cymru, 2024). Nodwyd yn erthygl 12 bod gan bob plentyn yr hawl i wrandawiad teg ynghylch materion sydd yn effeithio arnyn nhw. Yn sgil hyn mae cyfrifoldeb ar ysgolion i wrando ar ganfyddiadau disgyblion yng nghylch effaith yr ysgol ar ei iechyd a llesiant. Yn ogystal â bod yn gyfrifoldeb cyfreithiol, dywed Estyn (2020) bod gwrandawiad i safbwyntiau disgyblion yn cynyddu perchnogaeth y disgyblion dros ei addysg ac o ganlyniad i hyn yn ennyn brwdfrydedd a</w:t>
      </w:r>
      <w:r>
        <w:rPr>
          <w:rFonts w:ascii="Arial" w:hAnsi="Arial" w:cs="Arial"/>
          <w:color w:val="000000" w:themeColor="text1"/>
        </w:rPr>
        <w:t xml:space="preserve">g </w:t>
      </w:r>
      <w:r w:rsidRPr="003B6911">
        <w:rPr>
          <w:rFonts w:ascii="Arial" w:hAnsi="Arial" w:cs="Arial"/>
          <w:color w:val="000000" w:themeColor="text1"/>
        </w:rPr>
        <w:t>agweddau cadarnhaol tuag at faterion ysgol. Ychwanega Austin (2016) bod gwrandawiad i safbwyntiau disgyblion yn cynnig mewnwelediad newydd a syniadau na fyddai wedi cael ei ystyried gan oedolion</w:t>
      </w:r>
      <w:r>
        <w:rPr>
          <w:rFonts w:ascii="Arial" w:hAnsi="Arial" w:cs="Arial"/>
          <w:color w:val="000000" w:themeColor="text1"/>
        </w:rPr>
        <w:t>.</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Ymchwil sy’n agos at ymarfer: Pam ffocysu ar iechyd a llesiant?</w:t>
      </w:r>
    </w:p>
    <w:p w:rsidR="003B6911" w:rsidRPr="003B6911" w:rsidRDefault="003B6911" w:rsidP="003B6911">
      <w:pPr>
        <w:spacing w:line="360" w:lineRule="auto"/>
        <w:ind w:firstLine="720"/>
        <w:jc w:val="both"/>
        <w:rPr>
          <w:rFonts w:ascii="Arial" w:hAnsi="Arial" w:cs="Arial"/>
          <w:color w:val="000000" w:themeColor="text1"/>
        </w:rPr>
      </w:pPr>
      <w:r w:rsidRPr="003B6911">
        <w:rPr>
          <w:rFonts w:ascii="Arial" w:hAnsi="Arial" w:cs="Arial"/>
          <w:color w:val="000000" w:themeColor="text1"/>
        </w:rPr>
        <w:t xml:space="preserve">Derbyniodd ysgolion cyfarwyddiadau i gyflwyno cwricwlwm wedi ei bersonoli ar gyfer eu hysgol nhw (Llywodraeth Cymru, 2022). Ond wrth gyflwyno cwricwlwm o’r newydd mae cyfnodau o dreialu ac addasu wedi digwydd. Mae Llywodraeth Cymru (2025) wedi cynnal adolygiad ansoddol i ddarpariaeth y maes mewn ysgolion ar draws Cymru ond gan ystyried natur amrywiol cwricwlwm a darpariaethau o fewn ysgolion teimlwyd fod yn bwysig i adolygu arferion ac effaith ein darpariaeth bersonol </w:t>
      </w:r>
      <w:r>
        <w:rPr>
          <w:rFonts w:ascii="Arial" w:hAnsi="Arial" w:cs="Arial"/>
          <w:color w:val="000000" w:themeColor="text1"/>
        </w:rPr>
        <w:t xml:space="preserve">yr ysgol i </w:t>
      </w:r>
      <w:r w:rsidRPr="003B6911">
        <w:rPr>
          <w:rFonts w:ascii="Arial" w:hAnsi="Arial" w:cs="Arial"/>
          <w:color w:val="000000" w:themeColor="text1"/>
        </w:rPr>
        <w:t xml:space="preserve"> gael gwir fewnwelediad i arferion. Fel arweinydd y MDaPh Iechyd a Lles ac arweinydd ar bolisi ‘Dull Ysgol gyfan ar gyfer Llesiant Emosiynol a Meddyliol’ </w:t>
      </w:r>
      <w:r>
        <w:rPr>
          <w:rFonts w:ascii="Arial" w:hAnsi="Arial" w:cs="Arial"/>
          <w:color w:val="000000" w:themeColor="text1"/>
        </w:rPr>
        <w:t xml:space="preserve">(Llywodraeth Cymru, 2021) </w:t>
      </w:r>
      <w:r w:rsidRPr="003B6911">
        <w:rPr>
          <w:rFonts w:ascii="Arial" w:hAnsi="Arial" w:cs="Arial"/>
          <w:color w:val="000000" w:themeColor="text1"/>
        </w:rPr>
        <w:t xml:space="preserve">rwyf eisiau adnabod arferion cadarnhaol, ag agweddau sydd angen ei ddatblygu i wireddu darpariaeth </w:t>
      </w:r>
      <w:r>
        <w:rPr>
          <w:rFonts w:ascii="Arial" w:hAnsi="Arial" w:cs="Arial"/>
          <w:color w:val="000000" w:themeColor="text1"/>
        </w:rPr>
        <w:t>g</w:t>
      </w:r>
      <w:r w:rsidRPr="003B6911">
        <w:rPr>
          <w:rFonts w:ascii="Arial" w:hAnsi="Arial" w:cs="Arial"/>
          <w:color w:val="000000" w:themeColor="text1"/>
        </w:rPr>
        <w:t>well yn y dyfodol.</w:t>
      </w:r>
    </w:p>
    <w:p w:rsidR="003B6911" w:rsidRPr="003B6911" w:rsidRDefault="003B6911" w:rsidP="003B6911">
      <w:pPr>
        <w:spacing w:line="360" w:lineRule="auto"/>
        <w:jc w:val="both"/>
        <w:rPr>
          <w:rFonts w:ascii="Arial" w:hAnsi="Arial" w:cs="Arial"/>
          <w:b/>
          <w:bCs/>
        </w:rPr>
      </w:pPr>
      <w:r w:rsidRPr="003B6911">
        <w:rPr>
          <w:rFonts w:ascii="Arial" w:hAnsi="Arial" w:cs="Arial"/>
          <w:b/>
          <w:bCs/>
        </w:rPr>
        <w:t>Beth yw sefyllfa iechyd a llesiant mewn addysg?</w:t>
      </w:r>
    </w:p>
    <w:p w:rsidR="003B6911" w:rsidRDefault="003B6911" w:rsidP="003B6911">
      <w:pPr>
        <w:spacing w:line="360" w:lineRule="auto"/>
        <w:ind w:firstLine="720"/>
        <w:jc w:val="both"/>
        <w:rPr>
          <w:rFonts w:ascii="Arial" w:hAnsi="Arial" w:cs="Arial"/>
        </w:rPr>
      </w:pPr>
      <w:r w:rsidRPr="003B6911">
        <w:rPr>
          <w:rFonts w:ascii="Arial" w:hAnsi="Arial" w:cs="Arial"/>
        </w:rPr>
        <w:t>“Mae angen i blant a phobl ifanc brofi lles cymdeithasol, emosiynol a chorfforol er mwyn ffynnu a llwyddo yn eu haddysg” (Donaldson, 2015:45).</w:t>
      </w:r>
      <w:r>
        <w:rPr>
          <w:rFonts w:ascii="Arial" w:hAnsi="Arial" w:cs="Arial"/>
        </w:rPr>
        <w:t xml:space="preserve"> </w:t>
      </w:r>
      <w:r w:rsidRPr="003B6911">
        <w:rPr>
          <w:rFonts w:ascii="Arial" w:hAnsi="Arial" w:cs="Arial"/>
        </w:rPr>
        <w:t xml:space="preserve">Derbyniodd Llywodraeth Cymru'r argymhellion yma a chyflwyno Cwricwlwm Newydd i Gymru a Maes Dysgu a Phrofiad (MDaPh) Iechyd a Lles penodol ar gyfer datblygu’r agweddau yma gyda’r un swyddogaeth a meysydd arall. Yn y gorffennol roedd ‘Cwricwlwm Cenedlaethol Cymru’ yn ffocysu yn bennaf ar ddatblygiad corfforol trwy ‘Cwricwlwm Addysg Gorfforol’ (Llywodraeth Cymru, 2008) ag agweddau o ‘Addysg rhyw </w:t>
      </w:r>
      <w:r w:rsidRPr="003B6911">
        <w:rPr>
          <w:rFonts w:ascii="Arial" w:hAnsi="Arial" w:cs="Arial"/>
        </w:rPr>
        <w:lastRenderedPageBreak/>
        <w:t>berthnasoedd mewn ysgolion’ yn cael ei gyflwyno mewn dogfen</w:t>
      </w:r>
      <w:r>
        <w:rPr>
          <w:rFonts w:ascii="Arial" w:hAnsi="Arial" w:cs="Arial"/>
        </w:rPr>
        <w:t xml:space="preserve"> </w:t>
      </w:r>
      <w:r w:rsidRPr="003B6911">
        <w:rPr>
          <w:rFonts w:ascii="Arial" w:hAnsi="Arial" w:cs="Arial"/>
        </w:rPr>
        <w:t>gwahanol (Llywodraeth Cymru, 2010). Wrth gyflwyno ‘Fframwaith y Cyfnod Sylfaen’ ceir sylw at agweddau o lesiant trwy gyflwyniad ‘</w:t>
      </w:r>
      <w:r>
        <w:rPr>
          <w:rFonts w:ascii="Arial" w:hAnsi="Arial" w:cs="Arial"/>
        </w:rPr>
        <w:t>m</w:t>
      </w:r>
      <w:r w:rsidRPr="003B6911">
        <w:rPr>
          <w:rFonts w:ascii="Arial" w:hAnsi="Arial" w:cs="Arial"/>
        </w:rPr>
        <w:t>aes dysgu agweddau personol, cymdeithasol, lles ac amrywiaeth diwylliannol’ gyda’r nod “i ddatblygu hunan-barch, credoau personol a gwerthoedd moesol” (Llywodraeth Cymru, 2015:9).</w:t>
      </w:r>
    </w:p>
    <w:p w:rsidR="003B6911" w:rsidRDefault="003B6911" w:rsidP="003B6911">
      <w:pPr>
        <w:spacing w:line="360" w:lineRule="auto"/>
        <w:ind w:firstLine="720"/>
        <w:jc w:val="both"/>
        <w:rPr>
          <w:rFonts w:ascii="Arial" w:hAnsi="Arial" w:cs="Arial"/>
          <w:color w:val="000000" w:themeColor="text1"/>
        </w:rPr>
      </w:pPr>
      <w:r w:rsidRPr="003B6911">
        <w:rPr>
          <w:rFonts w:ascii="Arial" w:hAnsi="Arial" w:cs="Arial"/>
          <w:color w:val="000000" w:themeColor="text1"/>
        </w:rPr>
        <w:t xml:space="preserve">Roedd </w:t>
      </w:r>
      <w:r>
        <w:rPr>
          <w:rFonts w:ascii="Arial" w:hAnsi="Arial" w:cs="Arial"/>
          <w:color w:val="000000" w:themeColor="text1"/>
        </w:rPr>
        <w:t>m</w:t>
      </w:r>
      <w:r w:rsidRPr="003B6911">
        <w:rPr>
          <w:rFonts w:ascii="Arial" w:hAnsi="Arial" w:cs="Arial"/>
          <w:color w:val="000000" w:themeColor="text1"/>
        </w:rPr>
        <w:t>aes dysgu datblygiad corfforol i weld ar wahân. Ond dywed Llywodraeth Cymru (2022) wrth gyflwyno MDaPh Iechyd a Lles bod “gwahanol elfennau iechyd a lles yn gysylltiedig â’i gilydd” a bod y pum datganiad o’r hyn sy’n bwysig yn “cefnogi a chadarnhau ei gilydd, ac ni ddylid eu hystyried ar wahân”. Daw ddatblygiad i’r maes trwy gyflwyniad mwy holistaidd at ddatblygiad y corff, iechyd meddwl a lles emosiynol a chymdeithasol. Yn ogystal â MDaPh penodol ar gyfer y maes, cyflwynwyd ‘Dull ysgol gyfan ar gyfer llesiant emosiynol a meddyliol’ gan Lywodraeth Cymru (2021). Mae’r dull yn atgyfnerthu ymrwymiad Llywodraeth Cymru i flaenoriaethu llesiant. Mae’r fframwaith yn annog adolygu arferion a datblygu gwelliannau yn barhaus.</w:t>
      </w:r>
    </w:p>
    <w:p w:rsidR="003B6911" w:rsidRDefault="003B6911" w:rsidP="003B6911">
      <w:pPr>
        <w:spacing w:line="360" w:lineRule="auto"/>
        <w:ind w:firstLine="720"/>
        <w:jc w:val="both"/>
        <w:rPr>
          <w:rFonts w:ascii="Arial" w:hAnsi="Arial" w:cs="Arial"/>
          <w:color w:val="000000" w:themeColor="text1"/>
        </w:rPr>
      </w:pPr>
      <w:r>
        <w:rPr>
          <w:rFonts w:ascii="Arial" w:hAnsi="Arial" w:cs="Arial"/>
          <w:color w:val="000000" w:themeColor="text1"/>
        </w:rPr>
        <w:t>Mae</w:t>
      </w:r>
      <w:r w:rsidRPr="003B6911">
        <w:rPr>
          <w:rFonts w:ascii="Arial" w:hAnsi="Arial" w:cs="Arial"/>
          <w:color w:val="000000" w:themeColor="text1"/>
        </w:rPr>
        <w:t xml:space="preserve"> swyddogaeth y maes wedi cynyddu</w:t>
      </w:r>
      <w:r>
        <w:rPr>
          <w:rFonts w:ascii="Arial" w:hAnsi="Arial" w:cs="Arial"/>
          <w:color w:val="000000" w:themeColor="text1"/>
        </w:rPr>
        <w:t xml:space="preserve"> trwy ch</w:t>
      </w:r>
      <w:r w:rsidRPr="003B6911">
        <w:rPr>
          <w:rFonts w:ascii="Arial" w:hAnsi="Arial" w:cs="Arial"/>
          <w:color w:val="000000" w:themeColor="text1"/>
        </w:rPr>
        <w:t>yflwyn</w:t>
      </w:r>
      <w:r>
        <w:rPr>
          <w:rFonts w:ascii="Arial" w:hAnsi="Arial" w:cs="Arial"/>
          <w:color w:val="000000" w:themeColor="text1"/>
        </w:rPr>
        <w:t>iad</w:t>
      </w:r>
      <w:r w:rsidRPr="003B6911">
        <w:rPr>
          <w:rFonts w:ascii="Arial" w:hAnsi="Arial" w:cs="Arial"/>
          <w:color w:val="000000" w:themeColor="text1"/>
        </w:rPr>
        <w:t xml:space="preserve"> ‘Curriculum of excellence</w:t>
      </w:r>
      <w:r>
        <w:rPr>
          <w:rFonts w:ascii="Arial" w:hAnsi="Arial" w:cs="Arial"/>
          <w:color w:val="000000" w:themeColor="text1"/>
        </w:rPr>
        <w:t>’ yn yr Alban,</w:t>
      </w:r>
      <w:r w:rsidRPr="003B6911">
        <w:rPr>
          <w:rFonts w:ascii="Arial" w:hAnsi="Arial" w:cs="Arial"/>
          <w:color w:val="000000" w:themeColor="text1"/>
        </w:rPr>
        <w:t xml:space="preserve"> sy</w:t>
      </w:r>
      <w:r>
        <w:rPr>
          <w:rFonts w:ascii="Arial" w:hAnsi="Arial" w:cs="Arial"/>
          <w:color w:val="000000" w:themeColor="text1"/>
        </w:rPr>
        <w:t>’n</w:t>
      </w:r>
      <w:r w:rsidRPr="003B6911">
        <w:rPr>
          <w:rFonts w:ascii="Arial" w:hAnsi="Arial" w:cs="Arial"/>
          <w:color w:val="000000" w:themeColor="text1"/>
        </w:rPr>
        <w:t xml:space="preserve"> pwysleisio'r cyfrifoldeb ar bob athro i ddatblygu iechyd a llesiant er mwyn creu unigolion llwyddiannus a hyderus (Scottish Government, n.d). Yn ogystal â datblygiadau cwricwlwm mae llywodraeth yr Alban hefyd wedi cyflwyno polisi ‘Getting it right for every child’ gyda’r nod o wneud yr Alban y lle gorau i fagu plant (Scottish Government, 2022). Sawl tro yn y ddogfen, cyfeiriwyd at lesiant gan bwysleisio pwysigrwydd yr agwedd yn nhyb y llywodraeth </w:t>
      </w:r>
      <w:r>
        <w:rPr>
          <w:rFonts w:ascii="Arial" w:hAnsi="Arial" w:cs="Arial"/>
          <w:color w:val="000000" w:themeColor="text1"/>
        </w:rPr>
        <w:t>er mwyn</w:t>
      </w:r>
      <w:r w:rsidRPr="003B6911">
        <w:rPr>
          <w:rFonts w:ascii="Arial" w:hAnsi="Arial" w:cs="Arial"/>
          <w:color w:val="000000" w:themeColor="text1"/>
        </w:rPr>
        <w:t xml:space="preserve"> </w:t>
      </w:r>
      <w:r>
        <w:rPr>
          <w:rFonts w:ascii="Arial" w:hAnsi="Arial" w:cs="Arial"/>
          <w:color w:val="000000" w:themeColor="text1"/>
        </w:rPr>
        <w:t>g</w:t>
      </w:r>
      <w:r w:rsidRPr="003B6911">
        <w:rPr>
          <w:rFonts w:ascii="Arial" w:hAnsi="Arial" w:cs="Arial"/>
          <w:color w:val="000000" w:themeColor="text1"/>
        </w:rPr>
        <w:t xml:space="preserve">wireddu nod y polisi. </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Adolygiad o lenyddiaeth i effeithiau addysg ar iechyd a llesiant:</w:t>
      </w:r>
    </w:p>
    <w:p w:rsidR="003B6911" w:rsidRPr="003B6911" w:rsidRDefault="003B6911" w:rsidP="003B6911">
      <w:pPr>
        <w:spacing w:line="360" w:lineRule="auto"/>
        <w:jc w:val="both"/>
        <w:rPr>
          <w:rFonts w:ascii="Arial" w:hAnsi="Arial" w:cs="Arial"/>
          <w:color w:val="000000" w:themeColor="text1"/>
        </w:rPr>
      </w:pPr>
      <w:r w:rsidRPr="003B6911">
        <w:rPr>
          <w:rFonts w:ascii="Arial" w:hAnsi="Arial" w:cs="Arial"/>
          <w:b/>
          <w:bCs/>
          <w:color w:val="000000" w:themeColor="text1"/>
        </w:rPr>
        <w:tab/>
      </w:r>
      <w:r w:rsidRPr="003B6911">
        <w:rPr>
          <w:rFonts w:ascii="Arial" w:hAnsi="Arial" w:cs="Arial"/>
          <w:color w:val="000000" w:themeColor="text1"/>
        </w:rPr>
        <w:t>Cynhaliodd Llywodraeth Cymru (2025) astudiaeth ansoddol i ymarfer iechyd a llesiant mewn sefydliadau ysgolion. Amlygwyd bod ysgolion yn neilltuo fwy o sylw ac amser i’r maes a bod yr agwedd yn cael ei ddatblygu yn holistaidd trwy ei integreiddio fel rhan o destunau gwahanol. Yn ogystal nodwyd bod ysgolion wedi ymgymryd â datblygiad proffesiynol ychwanegol ac ymdrechion i gynllunio’r MDaPh ar y cyd gyda’r dull ysgol gyfan ar gyfer llesiant (Llywodraeth Cymru, 2021). Trwy ganfyddiadau uwch arweinwyr, arweinwyr maes</w:t>
      </w:r>
      <w:r>
        <w:rPr>
          <w:rFonts w:ascii="Arial" w:hAnsi="Arial" w:cs="Arial"/>
          <w:color w:val="000000" w:themeColor="text1"/>
        </w:rPr>
        <w:t xml:space="preserve"> </w:t>
      </w:r>
      <w:r w:rsidRPr="003B6911">
        <w:rPr>
          <w:rFonts w:ascii="Arial" w:hAnsi="Arial" w:cs="Arial"/>
          <w:color w:val="000000" w:themeColor="text1"/>
        </w:rPr>
        <w:t xml:space="preserve">a staff nodwyd yn yr adroddiad bod pob ysgol wedi manteisio ar safbwyntiau dysgwyr wrth gynllunio’r maes ond </w:t>
      </w:r>
      <w:r>
        <w:rPr>
          <w:rFonts w:ascii="Arial" w:hAnsi="Arial" w:cs="Arial"/>
          <w:color w:val="000000" w:themeColor="text1"/>
        </w:rPr>
        <w:t>doedd dim</w:t>
      </w:r>
      <w:r w:rsidRPr="003B6911">
        <w:rPr>
          <w:rFonts w:ascii="Arial" w:hAnsi="Arial" w:cs="Arial"/>
          <w:color w:val="000000" w:themeColor="text1"/>
        </w:rPr>
        <w:t xml:space="preserve"> adlewyrchiad uniongyrchol i safbwyntiau dysgwyr yn yr astudiaeth ansoddol yma.</w:t>
      </w:r>
      <w:r>
        <w:rPr>
          <w:rFonts w:ascii="Arial" w:hAnsi="Arial" w:cs="Arial"/>
          <w:color w:val="000000" w:themeColor="text1"/>
        </w:rPr>
        <w:t xml:space="preserve"> </w:t>
      </w:r>
      <w:r w:rsidRPr="003B6911">
        <w:rPr>
          <w:rFonts w:ascii="Arial" w:hAnsi="Arial" w:cs="Arial"/>
          <w:color w:val="000000" w:themeColor="text1"/>
        </w:rPr>
        <w:t xml:space="preserve">Yn ddiddorol, ceir argraff bod Llywodraeth Cymru (2025) yn fodlon gyda defnydd ysgolion o safbwyntiau </w:t>
      </w:r>
      <w:r w:rsidRPr="003B6911">
        <w:rPr>
          <w:rFonts w:ascii="Arial" w:hAnsi="Arial" w:cs="Arial"/>
          <w:color w:val="000000" w:themeColor="text1"/>
        </w:rPr>
        <w:lastRenderedPageBreak/>
        <w:t>disgyblion i gynllunio darpariaeth ond nad yw’r safbwyntiau hynny yn cael ei adlewyrchu yn yr astudiaeth. Gall hyn fod am nifer o resymau gan gynnwys cymhlethdodau moesegol ymchwil gyda disgyblion.</w:t>
      </w:r>
    </w:p>
    <w:p w:rsidR="00BB7033" w:rsidRPr="00BB7033" w:rsidRDefault="003B6911" w:rsidP="003B6911">
      <w:pPr>
        <w:spacing w:line="360" w:lineRule="auto"/>
        <w:jc w:val="both"/>
        <w:rPr>
          <w:rFonts w:ascii="Arial" w:hAnsi="Arial" w:cs="Arial"/>
          <w:color w:val="000000" w:themeColor="text1"/>
        </w:rPr>
      </w:pPr>
      <w:r w:rsidRPr="003B6911">
        <w:rPr>
          <w:rFonts w:ascii="Arial" w:hAnsi="Arial" w:cs="Arial"/>
          <w:color w:val="000000" w:themeColor="text1"/>
        </w:rPr>
        <w:tab/>
        <w:t>Ceir adolygiad i effeithiau uniongyrchol yr ysgol ar iechyd a llesiant mewn adroddiad gan Estyn (2019). Mae’r adroddiad yn amlinellu nifer o effaith cadarnhaol gan ysgolion i ddatblygu iechyd a llesiant gan gynnwys ymweliadau a defnydd o arbenigedd staff i ddysgu agweddau o iechyd a llesiant. Mae’r adroddiad hefyd yn adnabod agweddau i’w ddatblygu gan gynnwys y defnydd o’r amgylcheddau dysgu awyr agored, diffyg adnoddau am amrywiaeth cymdeithasol ac anghysondebau mewn nifer o wersi ymarfer corff.</w:t>
      </w:r>
      <w:r>
        <w:rPr>
          <w:rFonts w:ascii="Arial" w:hAnsi="Arial" w:cs="Arial"/>
          <w:color w:val="000000" w:themeColor="text1"/>
        </w:rPr>
        <w:t xml:space="preserve"> </w:t>
      </w:r>
      <w:r w:rsidRPr="003B6911">
        <w:rPr>
          <w:rFonts w:ascii="Arial" w:hAnsi="Arial" w:cs="Arial"/>
          <w:color w:val="000000" w:themeColor="text1"/>
        </w:rPr>
        <w:t xml:space="preserve">Mae’r canfyddiadau yn cynnig mewnwelediad cyffredinol ymarfer o fewn ysgolion ond rhaid </w:t>
      </w:r>
      <w:r>
        <w:rPr>
          <w:rFonts w:ascii="Arial" w:hAnsi="Arial" w:cs="Arial"/>
          <w:color w:val="000000" w:themeColor="text1"/>
        </w:rPr>
        <w:t>adnabod</w:t>
      </w:r>
      <w:r w:rsidRPr="003B6911">
        <w:rPr>
          <w:rFonts w:ascii="Arial" w:hAnsi="Arial" w:cs="Arial"/>
          <w:color w:val="000000" w:themeColor="text1"/>
        </w:rPr>
        <w:t xml:space="preserve"> nad yw’n bosib </w:t>
      </w:r>
      <w:r>
        <w:rPr>
          <w:rFonts w:ascii="Arial" w:hAnsi="Arial" w:cs="Arial"/>
          <w:color w:val="000000" w:themeColor="text1"/>
        </w:rPr>
        <w:t>adlewyrchu’r argymhellion i ddefnydd ysgolion penodol</w:t>
      </w:r>
      <w:r w:rsidRPr="003B6911">
        <w:rPr>
          <w:rFonts w:ascii="Arial" w:hAnsi="Arial" w:cs="Arial"/>
          <w:color w:val="000000" w:themeColor="text1"/>
        </w:rPr>
        <w:t>. Yn ogystal, cafwyd yr adroddiad ei ysgrifennu nôl yn 2019 cyn cyflwyniad nifer o bolisïau sydd wedi newid ymarfer iechyd a llesiant o fewn ysgolion ac yn sgil hyn mae’n debygol bod y sefyllfa wedi</w:t>
      </w:r>
      <w:r>
        <w:rPr>
          <w:rFonts w:ascii="Arial" w:hAnsi="Arial" w:cs="Arial"/>
          <w:color w:val="000000" w:themeColor="text1"/>
        </w:rPr>
        <w:t xml:space="preserve"> </w:t>
      </w:r>
      <w:r w:rsidRPr="003B6911">
        <w:rPr>
          <w:rFonts w:ascii="Arial" w:hAnsi="Arial" w:cs="Arial"/>
          <w:color w:val="000000" w:themeColor="text1"/>
        </w:rPr>
        <w:t>newid. Hefyd yn ystod y cyfnod yma roedd ysgolion yn dilyn cwricwlwm presgripsiwn (Llywodraeth Cymru, 2008) lle'r oedd llawer mwy o debygrwydd rhwng ysgolion a gellir cyffredinoli argymhellion ond erbyn hyn a chyflwyniad y cwricwlwm newydd mae nifer o ysgolion yn gweithredu mewn gwahanol  ffyrdd.</w:t>
      </w:r>
    </w:p>
    <w:p w:rsidR="003B6911" w:rsidRDefault="00BB7033" w:rsidP="003B6911">
      <w:pPr>
        <w:spacing w:line="360" w:lineRule="auto"/>
        <w:jc w:val="both"/>
        <w:rPr>
          <w:rFonts w:ascii="Arial" w:hAnsi="Arial" w:cs="Arial"/>
          <w:color w:val="000000" w:themeColor="text1"/>
        </w:rPr>
      </w:pPr>
      <w:r w:rsidRPr="00BB7033">
        <w:rPr>
          <w:rFonts w:ascii="Arial" w:hAnsi="Arial" w:cs="Arial"/>
          <w:color w:val="000000" w:themeColor="text1"/>
        </w:rPr>
        <w:tab/>
      </w:r>
      <w:r w:rsidR="003B6911" w:rsidRPr="003B6911">
        <w:rPr>
          <w:rFonts w:ascii="Arial" w:hAnsi="Arial" w:cs="Arial"/>
          <w:color w:val="000000" w:themeColor="text1"/>
        </w:rPr>
        <w:t xml:space="preserve">Mae Greenway et al (2025) wedi adolygu i ba raddau mae ymarferwyr yn defnyddio’r dull ysgol gyfan (Llywodraeth Cymru, 2021). Mae’r adolygiad yn adnabod anghysondebau i wireddu buddiannau y polisi a cheir adborth cymysg wrth staff a disgyblion. Mae mewnwelediad yr adroddiad yn cynnwys arferion a goblygiadau defnyddiol ar gyfer ymarfer mewn ysgolion. Ond eto, nid yw’r arferion yma yn </w:t>
      </w:r>
      <w:r w:rsidR="003B6911">
        <w:rPr>
          <w:rFonts w:ascii="Arial" w:hAnsi="Arial" w:cs="Arial"/>
          <w:color w:val="000000" w:themeColor="text1"/>
        </w:rPr>
        <w:t xml:space="preserve">adlewyrchu </w:t>
      </w:r>
      <w:r w:rsidR="003B6911" w:rsidRPr="003B6911">
        <w:rPr>
          <w:rFonts w:ascii="Arial" w:hAnsi="Arial" w:cs="Arial"/>
          <w:color w:val="000000" w:themeColor="text1"/>
        </w:rPr>
        <w:t>arfer ysgol</w:t>
      </w:r>
      <w:r w:rsidR="003B6911">
        <w:rPr>
          <w:rFonts w:ascii="Arial" w:hAnsi="Arial" w:cs="Arial"/>
          <w:color w:val="000000" w:themeColor="text1"/>
        </w:rPr>
        <w:t xml:space="preserve">ion </w:t>
      </w:r>
      <w:r w:rsidR="003B6911" w:rsidRPr="003B6911">
        <w:rPr>
          <w:rFonts w:ascii="Arial" w:hAnsi="Arial" w:cs="Arial"/>
          <w:color w:val="000000" w:themeColor="text1"/>
        </w:rPr>
        <w:t>uniongyrchol yr ysgol dan sylw ond yn hytrach yn argymhellion cyffredinol. Fel rhan o weithredu’r dull, mae Llywodraeth Cymru (2021) yn argymell bod ysgolion yn adolygu yn uniongyrchol a bod yn broses yma yn digwydd yn barhaus er mwyn cael darlun gwybodus i wireddu gwelliannau.</w:t>
      </w:r>
    </w:p>
    <w:p w:rsidR="00BB7033" w:rsidRPr="00BB7033" w:rsidRDefault="003B6911" w:rsidP="003B6911">
      <w:pPr>
        <w:spacing w:line="360" w:lineRule="auto"/>
        <w:ind w:firstLine="720"/>
        <w:jc w:val="both"/>
        <w:rPr>
          <w:rFonts w:ascii="Arial" w:hAnsi="Arial" w:cs="Arial"/>
          <w:color w:val="000000" w:themeColor="text1"/>
        </w:rPr>
      </w:pPr>
      <w:r w:rsidRPr="003B6911">
        <w:rPr>
          <w:rFonts w:ascii="Arial" w:hAnsi="Arial" w:cs="Arial"/>
          <w:color w:val="000000" w:themeColor="text1"/>
        </w:rPr>
        <w:t>Mewn ymchwil yn Awstralia gan Powell et al (2018) a gan y Department for Education (2025) yn Lloegr ceir mewnwelediad gwerthfawr o’r sefyllfa o safbwynt y dysgwyr. Mae Powell et al (2018) yn adnabod bod diffyg ymchwil i safbwyntiau dysgwyr</w:t>
      </w:r>
      <w:r>
        <w:rPr>
          <w:rFonts w:ascii="Arial" w:hAnsi="Arial" w:cs="Arial"/>
          <w:color w:val="000000" w:themeColor="text1"/>
        </w:rPr>
        <w:t xml:space="preserve"> mewn ymchwil</w:t>
      </w:r>
      <w:r w:rsidRPr="003B6911">
        <w:rPr>
          <w:rFonts w:ascii="Arial" w:hAnsi="Arial" w:cs="Arial"/>
          <w:color w:val="000000" w:themeColor="text1"/>
        </w:rPr>
        <w:t xml:space="preserve">. Amlyga adroddiad Department for Education (2025) effeithiau cadarnhaol gan gynnwys gweithgareddau ymarferol a thrafodaethau, darpariaeth hyblyg awyrgylch diogel a strwythur gwersi lle mae disgyblion yn teimlo’n rhydd i rannu barn. Mae’r ddwy astudiaeth yn rhoi mewnwelediad gwerthfawr a phrin o ganfyddiadau </w:t>
      </w:r>
      <w:r w:rsidRPr="003B6911">
        <w:rPr>
          <w:rFonts w:ascii="Arial" w:hAnsi="Arial" w:cs="Arial"/>
          <w:color w:val="000000" w:themeColor="text1"/>
        </w:rPr>
        <w:lastRenderedPageBreak/>
        <w:t xml:space="preserve">disgyblion </w:t>
      </w:r>
      <w:r>
        <w:rPr>
          <w:rFonts w:ascii="Arial" w:hAnsi="Arial" w:cs="Arial"/>
          <w:color w:val="000000" w:themeColor="text1"/>
        </w:rPr>
        <w:t xml:space="preserve">ond </w:t>
      </w:r>
      <w:r w:rsidRPr="003B6911">
        <w:rPr>
          <w:rFonts w:ascii="Arial" w:hAnsi="Arial" w:cs="Arial"/>
          <w:color w:val="000000" w:themeColor="text1"/>
        </w:rPr>
        <w:t>nid yw’r ymchwil yn adlewyrchu cyd-destun addysgol yma yng Nghymru.</w:t>
      </w:r>
      <w:r>
        <w:rPr>
          <w:rFonts w:ascii="Arial" w:hAnsi="Arial" w:cs="Arial"/>
          <w:color w:val="000000" w:themeColor="text1"/>
        </w:rPr>
        <w:t xml:space="preserve"> </w:t>
      </w:r>
      <w:r w:rsidRPr="003B6911">
        <w:rPr>
          <w:rFonts w:ascii="Arial" w:hAnsi="Arial" w:cs="Arial"/>
          <w:color w:val="000000" w:themeColor="text1"/>
        </w:rPr>
        <w:t xml:space="preserve">Mae ymchwil megis SHRN (2023) yn cynhyrchu data yn seiliedig </w:t>
      </w:r>
      <w:r>
        <w:rPr>
          <w:rFonts w:ascii="Arial" w:hAnsi="Arial" w:cs="Arial"/>
          <w:color w:val="000000" w:themeColor="text1"/>
        </w:rPr>
        <w:t>ar</w:t>
      </w:r>
      <w:r w:rsidRPr="003B6911">
        <w:rPr>
          <w:rFonts w:ascii="Arial" w:hAnsi="Arial" w:cs="Arial"/>
          <w:color w:val="000000" w:themeColor="text1"/>
        </w:rPr>
        <w:t xml:space="preserve"> ysgolion penodol.</w:t>
      </w:r>
      <w:r>
        <w:rPr>
          <w:rFonts w:ascii="Arial" w:hAnsi="Arial" w:cs="Arial"/>
          <w:color w:val="000000" w:themeColor="text1"/>
        </w:rPr>
        <w:t xml:space="preserve"> </w:t>
      </w:r>
      <w:r w:rsidRPr="003B6911">
        <w:rPr>
          <w:rFonts w:ascii="Arial" w:hAnsi="Arial" w:cs="Arial"/>
          <w:color w:val="000000" w:themeColor="text1"/>
        </w:rPr>
        <w:t>Bwriad yr ymchwil ydy defnyddio’r dystiolaeth i wneud penderfyniadau gwybodus.</w:t>
      </w:r>
      <w:r>
        <w:rPr>
          <w:rFonts w:ascii="Arial" w:hAnsi="Arial" w:cs="Arial"/>
          <w:color w:val="000000" w:themeColor="text1"/>
        </w:rPr>
        <w:t xml:space="preserve"> </w:t>
      </w:r>
      <w:r w:rsidRPr="003B6911">
        <w:rPr>
          <w:rFonts w:ascii="Arial" w:hAnsi="Arial" w:cs="Arial"/>
          <w:color w:val="000000" w:themeColor="text1"/>
        </w:rPr>
        <w:t>Fel ysgol sydd wedi ymgymryd yn ymchwil SHRN defnyddiwyd y data hynny i ddylunio cwricwlwm personol ar gyfer y disgyblion</w:t>
      </w:r>
      <w:r>
        <w:rPr>
          <w:rFonts w:ascii="Arial" w:hAnsi="Arial" w:cs="Arial"/>
          <w:color w:val="000000" w:themeColor="text1"/>
        </w:rPr>
        <w:t xml:space="preserve"> dan sylw, ond</w:t>
      </w:r>
      <w:r w:rsidRPr="003B6911">
        <w:rPr>
          <w:rFonts w:ascii="Arial" w:hAnsi="Arial" w:cs="Arial"/>
          <w:color w:val="000000" w:themeColor="text1"/>
        </w:rPr>
        <w:t xml:space="preserve"> mae’r data a chynhyrchwyd yn ddata meintiol yn bennaf sydd yn ddefnyddiol iawn i wybod beth yw’r sefyllfa ond yn llai defnyddiol er mwyn deall y sut a’r pham.    </w:t>
      </w:r>
    </w:p>
    <w:p w:rsidR="003B6911" w:rsidRDefault="003B6911" w:rsidP="003B6911">
      <w:pPr>
        <w:spacing w:line="360" w:lineRule="auto"/>
        <w:jc w:val="both"/>
        <w:rPr>
          <w:rFonts w:ascii="Arial" w:hAnsi="Arial" w:cs="Arial"/>
          <w:b/>
          <w:bCs/>
          <w:sz w:val="32"/>
          <w:szCs w:val="32"/>
          <w:u w:val="single"/>
        </w:rPr>
      </w:pPr>
    </w:p>
    <w:p w:rsidR="003B6911" w:rsidRPr="003B6911" w:rsidRDefault="003B6911" w:rsidP="003B6911">
      <w:pPr>
        <w:spacing w:line="360" w:lineRule="auto"/>
        <w:jc w:val="both"/>
        <w:rPr>
          <w:rFonts w:ascii="Arial" w:hAnsi="Arial" w:cs="Arial"/>
          <w:b/>
          <w:bCs/>
          <w:sz w:val="32"/>
          <w:szCs w:val="32"/>
          <w:u w:val="single"/>
        </w:rPr>
      </w:pPr>
      <w:r w:rsidRPr="003B6911">
        <w:rPr>
          <w:rFonts w:ascii="Arial" w:hAnsi="Arial" w:cs="Arial"/>
          <w:b/>
          <w:bCs/>
          <w:sz w:val="32"/>
          <w:szCs w:val="32"/>
          <w:u w:val="single"/>
        </w:rPr>
        <w:t xml:space="preserve">Cwestiynau Ymchwil </w:t>
      </w:r>
    </w:p>
    <w:p w:rsidR="003B6911" w:rsidRPr="003B6911" w:rsidRDefault="003B6911" w:rsidP="003B6911">
      <w:pPr>
        <w:spacing w:line="360" w:lineRule="auto"/>
        <w:jc w:val="both"/>
        <w:rPr>
          <w:rFonts w:ascii="Arial" w:hAnsi="Arial" w:cs="Arial"/>
          <w:b/>
          <w:bCs/>
        </w:rPr>
      </w:pPr>
      <w:r w:rsidRPr="003B6911">
        <w:rPr>
          <w:rFonts w:ascii="Arial" w:hAnsi="Arial" w:cs="Arial"/>
          <w:b/>
          <w:bCs/>
        </w:rPr>
        <w:t>1.</w:t>
      </w:r>
      <w:r w:rsidRPr="003B6911">
        <w:rPr>
          <w:rFonts w:ascii="Arial" w:hAnsi="Arial" w:cs="Arial"/>
          <w:b/>
          <w:bCs/>
        </w:rPr>
        <w:t xml:space="preserve"> </w:t>
      </w:r>
      <w:r w:rsidRPr="003B6911">
        <w:rPr>
          <w:rFonts w:ascii="Arial" w:hAnsi="Arial" w:cs="Arial"/>
          <w:b/>
          <w:bCs/>
        </w:rPr>
        <w:t xml:space="preserve">Sut mae disgyblion blwyddyn </w:t>
      </w:r>
      <w:r>
        <w:rPr>
          <w:rFonts w:ascii="Arial" w:hAnsi="Arial" w:cs="Arial"/>
          <w:b/>
          <w:bCs/>
        </w:rPr>
        <w:t>3-6</w:t>
      </w:r>
      <w:r w:rsidRPr="003B6911">
        <w:rPr>
          <w:rFonts w:ascii="Arial" w:hAnsi="Arial" w:cs="Arial"/>
          <w:b/>
          <w:bCs/>
        </w:rPr>
        <w:t xml:space="preserve"> yn diffinio’r term iechyd a llesiant?</w:t>
      </w:r>
    </w:p>
    <w:p w:rsidR="003B6911" w:rsidRPr="003B6911" w:rsidRDefault="003B6911" w:rsidP="003B6911">
      <w:pPr>
        <w:spacing w:line="360" w:lineRule="auto"/>
        <w:jc w:val="both"/>
        <w:rPr>
          <w:rFonts w:ascii="Arial" w:hAnsi="Arial" w:cs="Arial"/>
          <w:b/>
          <w:bCs/>
        </w:rPr>
      </w:pPr>
      <w:r w:rsidRPr="003B6911">
        <w:rPr>
          <w:rFonts w:ascii="Arial" w:hAnsi="Arial" w:cs="Arial"/>
          <w:b/>
          <w:bCs/>
        </w:rPr>
        <w:t>2.</w:t>
      </w:r>
      <w:r w:rsidRPr="003B6911">
        <w:rPr>
          <w:rFonts w:ascii="Arial" w:hAnsi="Arial" w:cs="Arial"/>
          <w:b/>
          <w:bCs/>
        </w:rPr>
        <w:t xml:space="preserve"> </w:t>
      </w:r>
      <w:r w:rsidRPr="003B6911">
        <w:rPr>
          <w:rFonts w:ascii="Arial" w:hAnsi="Arial" w:cs="Arial"/>
          <w:b/>
          <w:bCs/>
        </w:rPr>
        <w:t>I ba raddau mae disgyblion yn ystyried profiadau dysgu iechyd a llesiant yn werth chweil?</w:t>
      </w:r>
    </w:p>
    <w:p w:rsidR="003B6911" w:rsidRPr="003B6911" w:rsidRDefault="003B6911" w:rsidP="003B6911">
      <w:pPr>
        <w:spacing w:line="360" w:lineRule="auto"/>
        <w:jc w:val="both"/>
        <w:rPr>
          <w:rFonts w:ascii="Arial" w:hAnsi="Arial" w:cs="Arial"/>
          <w:b/>
          <w:bCs/>
        </w:rPr>
      </w:pPr>
      <w:r w:rsidRPr="003B6911">
        <w:rPr>
          <w:rFonts w:ascii="Arial" w:hAnsi="Arial" w:cs="Arial"/>
          <w:b/>
          <w:bCs/>
        </w:rPr>
        <w:t>3.</w:t>
      </w:r>
      <w:r w:rsidRPr="003B6911">
        <w:rPr>
          <w:rFonts w:ascii="Arial" w:hAnsi="Arial" w:cs="Arial"/>
          <w:b/>
          <w:bCs/>
        </w:rPr>
        <w:t xml:space="preserve"> </w:t>
      </w:r>
      <w:r w:rsidRPr="003B6911">
        <w:rPr>
          <w:rFonts w:ascii="Arial" w:hAnsi="Arial" w:cs="Arial"/>
          <w:b/>
          <w:bCs/>
        </w:rPr>
        <w:t>Yn nôl disgyblion, beth sydd yn bwysicaf i’w llesiant?</w:t>
      </w:r>
    </w:p>
    <w:p w:rsidR="0050381C" w:rsidRPr="00BB7033" w:rsidRDefault="003B6911" w:rsidP="003B6911">
      <w:pPr>
        <w:spacing w:line="360" w:lineRule="auto"/>
        <w:ind w:firstLine="720"/>
        <w:jc w:val="both"/>
        <w:rPr>
          <w:rFonts w:ascii="Arial" w:hAnsi="Arial" w:cs="Arial"/>
        </w:rPr>
      </w:pPr>
      <w:r w:rsidRPr="003B6911">
        <w:rPr>
          <w:rFonts w:ascii="Arial" w:hAnsi="Arial" w:cs="Arial"/>
        </w:rPr>
        <w:t>Mae nifer sylweddol o bapurau ymchwil i lesiant plant yn defnyddio ymagwedd seiliedig, trwy ddechrau gyda safbwyntiau plant am beth mae llesiant yn ei olygu (Powell, 2018:518). Trwy ddewis disgyblion blwyddyn 5 a 6 cawn gyfle i archwilio'r hyn a ddysgwyd am iechyd a llesiant trwy ddarpariaeth yr ysgol. Mae’r ysgol wedi blaenoriaethu iechyd a llesiant ers cyflwyniad y Cwricwlwm Newydd i Gymru (2022)</w:t>
      </w:r>
      <w:r>
        <w:rPr>
          <w:rFonts w:ascii="Arial" w:hAnsi="Arial" w:cs="Arial"/>
        </w:rPr>
        <w:t xml:space="preserve">. </w:t>
      </w:r>
      <w:r w:rsidRPr="003B6911">
        <w:rPr>
          <w:rFonts w:ascii="Arial" w:hAnsi="Arial" w:cs="Arial"/>
        </w:rPr>
        <w:t>Bwriad gwneud hyn trwy ymchwil ydy darganfod yr hyn a ddysgwyd yn hytrach na’r perfformiad disgyblion yn unig. Mae archwilio gwybodaeth a dealltwriaeth yn y dosbarth yn rhoi syniadau i ni am berfformiad disgyblion yn y byr dymor ond dywed Jones (2003) bod angen amser cyn gellir archwilio'r hyn mae disgyblion wedi d</w:t>
      </w:r>
      <w:r>
        <w:rPr>
          <w:rFonts w:ascii="Arial" w:hAnsi="Arial" w:cs="Arial"/>
        </w:rPr>
        <w:t>d</w:t>
      </w:r>
      <w:r w:rsidRPr="003B6911">
        <w:rPr>
          <w:rFonts w:ascii="Arial" w:hAnsi="Arial" w:cs="Arial"/>
        </w:rPr>
        <w:t>ysgu. Gellir mesur perfformiad disgyblion yng ngwersi iechyd a llesiant ond trwy ymchwil gellir archwilio'r hyn a ddysgwyd. Fel ymarferwyr gellir defnyddio’r wybodaeth yma i adnabod themâu o fewn ymarfer, i adnabod bylchau yn y ddealltwriaeth ac i gynllunio</w:t>
      </w:r>
      <w:r>
        <w:rPr>
          <w:rFonts w:ascii="Arial" w:hAnsi="Arial" w:cs="Arial"/>
        </w:rPr>
        <w:t xml:space="preserve"> </w:t>
      </w:r>
      <w:r w:rsidRPr="003B6911">
        <w:rPr>
          <w:rFonts w:ascii="Arial" w:hAnsi="Arial" w:cs="Arial"/>
        </w:rPr>
        <w:t>darpariaeth.</w:t>
      </w:r>
    </w:p>
    <w:p w:rsidR="003B6911" w:rsidRDefault="003B6911" w:rsidP="003B6911">
      <w:pPr>
        <w:spacing w:line="360" w:lineRule="auto"/>
        <w:ind w:firstLine="720"/>
        <w:jc w:val="both"/>
        <w:rPr>
          <w:rFonts w:ascii="Arial" w:hAnsi="Arial" w:cs="Arial"/>
        </w:rPr>
      </w:pPr>
      <w:r w:rsidRPr="003B6911">
        <w:rPr>
          <w:rFonts w:ascii="Arial" w:hAnsi="Arial" w:cs="Arial"/>
        </w:rPr>
        <w:t>Mae Mckernan (2008) yn awgrymu y dyli</w:t>
      </w:r>
      <w:r>
        <w:rPr>
          <w:rFonts w:ascii="Arial" w:hAnsi="Arial" w:cs="Arial"/>
        </w:rPr>
        <w:t xml:space="preserve">r ffocysu ar brofiadau addysgol i ddatblygu dysgu yn hytrach na’r nod terfynol. </w:t>
      </w:r>
      <w:r w:rsidRPr="003B6911">
        <w:rPr>
          <w:rFonts w:ascii="Arial" w:hAnsi="Arial" w:cs="Arial"/>
        </w:rPr>
        <w:t>Pam bod gwneud hyn yn ‘werth-chweil’ ym marn y disgyblion? Yn sgil hyn</w:t>
      </w:r>
      <w:r>
        <w:rPr>
          <w:rFonts w:ascii="Arial" w:hAnsi="Arial" w:cs="Arial"/>
        </w:rPr>
        <w:t>,</w:t>
      </w:r>
      <w:r w:rsidRPr="003B6911">
        <w:rPr>
          <w:rFonts w:ascii="Arial" w:hAnsi="Arial" w:cs="Arial"/>
        </w:rPr>
        <w:t xml:space="preserve"> beth yw</w:t>
      </w:r>
      <w:r>
        <w:rPr>
          <w:rFonts w:ascii="Arial" w:hAnsi="Arial" w:cs="Arial"/>
        </w:rPr>
        <w:t xml:space="preserve"> </w:t>
      </w:r>
      <w:r w:rsidRPr="003B6911">
        <w:rPr>
          <w:rFonts w:ascii="Arial" w:hAnsi="Arial" w:cs="Arial"/>
        </w:rPr>
        <w:t xml:space="preserve">amcanion y cwricwlwm? Byddai’n werth i ddechrau trwy ofyn beth sydd yn gwneud rhywbeth yn ‘werth-chweil’? </w:t>
      </w:r>
      <w:r>
        <w:rPr>
          <w:rFonts w:ascii="Arial" w:hAnsi="Arial" w:cs="Arial"/>
        </w:rPr>
        <w:t>Ceri mewnwelediad i beth mae</w:t>
      </w:r>
      <w:r w:rsidRPr="003B6911">
        <w:rPr>
          <w:rFonts w:ascii="Arial" w:hAnsi="Arial" w:cs="Arial"/>
        </w:rPr>
        <w:t xml:space="preserve"> disgyblion yn ystyried yn bwysig? Ydy ddarpariaeth iechyd a llesiant yn cyflawni’r hyn mae disgyblion yn ystyried yn ‘werth-chweil? Mae’r cwricwlwm i Gymru (2022) wedi ei ddylunio ar gyfer y disgyblion, mae canfod ei barn </w:t>
      </w:r>
      <w:r w:rsidRPr="003B6911">
        <w:rPr>
          <w:rFonts w:ascii="Arial" w:hAnsi="Arial" w:cs="Arial"/>
        </w:rPr>
        <w:lastRenderedPageBreak/>
        <w:t xml:space="preserve">yn rhoi </w:t>
      </w:r>
      <w:r>
        <w:rPr>
          <w:rFonts w:ascii="Arial" w:hAnsi="Arial" w:cs="Arial"/>
        </w:rPr>
        <w:t>dealltwriaeth i ni, ydy’r profiadau yn</w:t>
      </w:r>
      <w:r w:rsidRPr="003B6911">
        <w:rPr>
          <w:rFonts w:ascii="Arial" w:hAnsi="Arial" w:cs="Arial"/>
        </w:rPr>
        <w:t xml:space="preserve"> ‘werth-chweil’ i’r bobl mae’r cwricwlwm wedi ei gynllunio ar ei gyfer</w:t>
      </w:r>
      <w:r>
        <w:rPr>
          <w:rFonts w:ascii="Arial" w:hAnsi="Arial" w:cs="Arial"/>
        </w:rPr>
        <w:t xml:space="preserve">? </w:t>
      </w:r>
    </w:p>
    <w:p w:rsidR="0050381C" w:rsidRPr="00BB7033" w:rsidRDefault="003B6911" w:rsidP="003B6911">
      <w:pPr>
        <w:spacing w:line="360" w:lineRule="auto"/>
        <w:jc w:val="both"/>
        <w:rPr>
          <w:rFonts w:ascii="Arial" w:hAnsi="Arial" w:cs="Arial"/>
          <w:b/>
          <w:bCs/>
          <w:color w:val="000000" w:themeColor="text1"/>
        </w:rPr>
      </w:pPr>
      <w:r>
        <w:rPr>
          <w:rFonts w:ascii="Arial" w:hAnsi="Arial" w:cs="Arial"/>
        </w:rPr>
        <w:tab/>
      </w:r>
      <w:r w:rsidRPr="003B6911">
        <w:rPr>
          <w:rFonts w:ascii="Arial" w:hAnsi="Arial" w:cs="Arial"/>
        </w:rPr>
        <w:t xml:space="preserve">Bwriad y cwestiwn olaf ydy archwilio canfyddiadau a phrofiadau disgyblion o’r ddarpariaeth ehangach yn yr ysgol i hyrwyddo a datblygiad iechyd a llesiant. Trwy ddefnyddio’r wybodaeth yma gellir datblygu arferion dyddiol thu hwnt i wersi ffurfio i ddatblygu ymdeimlad o lesiant ac iechyd cadarnhaol ymhlith y gymuned ysgol. Beth mae disgyblion yn ystyried yn agweddau allweddol o fywyd ysgol gadarnhaol? Mae pryder sylweddol yn codi i ymarferion tocenistaidd (Estyn, 2019) sydd ddim yn mynd i wraidd datblygiad iechyd a llesiant. Bwriad y cwestiwn yw archwilio canfyddiadau disgyblion o’r arferion effeithiol yn ystod y diwrnod ysgol sydd yn allweddol i’w llesiant. Teimlo bod aelodau staff yno i wrando, man tawel i ymlacio neu gyfleoedd i gymdeithasu a chreu ffrindiau, beth yw’r arferion sydd yn bwysig i ddisgyblion (Decipher, 2025). </w:t>
      </w:r>
    </w:p>
    <w:p w:rsidR="003B6911" w:rsidRDefault="003B6911" w:rsidP="003B6911">
      <w:pPr>
        <w:spacing w:line="360" w:lineRule="auto"/>
        <w:jc w:val="both"/>
        <w:rPr>
          <w:rFonts w:ascii="Arial" w:hAnsi="Arial" w:cs="Arial"/>
          <w:b/>
          <w:bCs/>
          <w:color w:val="000000" w:themeColor="text1"/>
          <w:sz w:val="32"/>
          <w:szCs w:val="32"/>
          <w:u w:val="single"/>
        </w:rPr>
      </w:pPr>
    </w:p>
    <w:p w:rsidR="003B6911" w:rsidRPr="003B6911" w:rsidRDefault="003B6911" w:rsidP="003B6911">
      <w:pPr>
        <w:spacing w:line="360" w:lineRule="auto"/>
        <w:jc w:val="both"/>
        <w:rPr>
          <w:rFonts w:ascii="Arial" w:hAnsi="Arial" w:cs="Arial"/>
          <w:b/>
          <w:bCs/>
          <w:color w:val="000000" w:themeColor="text1"/>
          <w:sz w:val="32"/>
          <w:szCs w:val="32"/>
          <w:u w:val="single"/>
        </w:rPr>
      </w:pPr>
      <w:r w:rsidRPr="003B6911">
        <w:rPr>
          <w:rFonts w:ascii="Arial" w:hAnsi="Arial" w:cs="Arial"/>
          <w:b/>
          <w:bCs/>
          <w:color w:val="000000" w:themeColor="text1"/>
          <w:sz w:val="32"/>
          <w:szCs w:val="32"/>
          <w:u w:val="single"/>
        </w:rPr>
        <w:t>Methodoleg Ymchwil</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Dyluniad Ymchwil:</w:t>
      </w:r>
    </w:p>
    <w:p w:rsidR="0050381C" w:rsidRPr="00BB7033" w:rsidRDefault="003B6911" w:rsidP="003B6911">
      <w:pPr>
        <w:spacing w:line="360" w:lineRule="auto"/>
        <w:ind w:firstLine="360"/>
        <w:jc w:val="both"/>
        <w:rPr>
          <w:rFonts w:ascii="Arial" w:hAnsi="Arial" w:cs="Arial"/>
        </w:rPr>
      </w:pPr>
      <w:r w:rsidRPr="003B6911">
        <w:rPr>
          <w:rFonts w:ascii="Arial" w:hAnsi="Arial" w:cs="Arial"/>
          <w:color w:val="000000" w:themeColor="text1"/>
        </w:rPr>
        <w:t>Fel ymarferydd proffesiynol ac athrawes yn yr ysgol dan sylw, rwyf yn cynnal ymchwil sydd yn agos at ymarfer. Mae’r ymchwil yn cynnig y cyfle i mi archwilio effeithiau ymarfer mewn perthnasedd a datblygu iechyd a llesiant disgyblion. “School-based research can therefore generate much momentum for positive organisational change” (BERA, 2017:1). Bwriad cynnal ymchwil sydd yn agos at ymarfer ydy archwilio’r sefyllfa bresennol o safbwynt y disgyblion er mwyn gwireddu darpariaeth lwyddiannus. Dywed Mills (2021:5) am ymchwil gweithredol, sydd yn digwydd yn yr amgylchedd ddysgu i ganfod gwybodaeth am ymarfer yr ysgol er mwyn gwireddu gwelliannau. Ond mae Austin (2016: 65) yn datgan</w:t>
      </w:r>
      <w:r>
        <w:rPr>
          <w:rFonts w:ascii="Arial" w:hAnsi="Arial" w:cs="Arial"/>
          <w:color w:val="000000" w:themeColor="text1"/>
        </w:rPr>
        <w:t xml:space="preserve"> bod rhaid bod yn</w:t>
      </w:r>
      <w:r w:rsidRPr="003B6911">
        <w:rPr>
          <w:rFonts w:ascii="Arial" w:hAnsi="Arial" w:cs="Arial"/>
          <w:color w:val="000000" w:themeColor="text1"/>
        </w:rPr>
        <w:t xml:space="preserve"> “beware of assuming that your research is ‘action research’ just beacuse you are doing it in a classroom”.  Nid ymchwil gweithredol ydy hwn oherwydd bod y newid mewn ymarfer ddim yn digwydd yn ystod y broses</w:t>
      </w:r>
      <w:r>
        <w:rPr>
          <w:rFonts w:ascii="Arial" w:hAnsi="Arial" w:cs="Arial"/>
          <w:color w:val="000000" w:themeColor="text1"/>
        </w:rPr>
        <w:t xml:space="preserve"> </w:t>
      </w:r>
      <w:r w:rsidR="0050381C" w:rsidRPr="00BB7033">
        <w:rPr>
          <w:rFonts w:ascii="Arial" w:hAnsi="Arial" w:cs="Arial"/>
          <w:color w:val="000000" w:themeColor="text1"/>
        </w:rPr>
        <w:t xml:space="preserve">ymchwil, </w:t>
      </w:r>
      <w:r w:rsidRPr="003B6911">
        <w:rPr>
          <w:rFonts w:ascii="Arial" w:hAnsi="Arial" w:cs="Arial"/>
          <w:color w:val="000000" w:themeColor="text1"/>
        </w:rPr>
        <w:t xml:space="preserve">yn hytrach yn digwydd o ganlyniad i’r canfyddiadau a ddaw o’r ymchwil. Yn hytrach, mae’r ymchwil yma yn dilyn dyluniad astudiaeth achos fel y nodwyd yn y teitl. Mae Zanial (2007) yn esbonio bod astudiaeth achos yn caniatáu i’r ymchwilydd archwilio yn fanwl data mewn cyd-destun penodol gan ateb y cwestiynau pam a sut mewn manylder. Ond dywed Denscombe (2017) bod cyfyngiadau’r i’r dull yma oherwydd nad oes modd cyffredinoli canlyniadau i’r </w:t>
      </w:r>
      <w:r w:rsidRPr="003B6911">
        <w:rPr>
          <w:rFonts w:ascii="Arial" w:hAnsi="Arial" w:cs="Arial"/>
          <w:color w:val="000000" w:themeColor="text1"/>
        </w:rPr>
        <w:lastRenderedPageBreak/>
        <w:t>boblogaeth ehangach tu hwnt i’r ysgol. Ond ymchwil sydd yn agos at ymarfer ydy hwn gyda’r bwriad o ganfod y sefyllfa yn yr ysgol dan sylw, er mwyn lliwio ymarfer llwyddiannus ar gyfer y dyfodol yn yr ysgol.  Mae astudiaeth achos yn addas gan ystyried mae ymchwil gwerthusol ydy hwn i sefyllfa benodol yr ysgol ac i liwio arfer tuag at y dyfodol yn yr ysgol.</w:t>
      </w:r>
    </w:p>
    <w:p w:rsidR="003B6911" w:rsidRDefault="003B6911" w:rsidP="003B6911">
      <w:pPr>
        <w:spacing w:line="360" w:lineRule="auto"/>
        <w:ind w:firstLine="360"/>
        <w:jc w:val="both"/>
        <w:rPr>
          <w:rFonts w:ascii="Arial" w:hAnsi="Arial" w:cs="Arial"/>
        </w:rPr>
      </w:pPr>
      <w:r w:rsidRPr="003B6911">
        <w:rPr>
          <w:rFonts w:ascii="Arial" w:hAnsi="Arial" w:cs="Arial"/>
        </w:rPr>
        <w:t>Dywed Chapman, McNeill et al (2005:8) bod yn anodd diffinio'r gwahaniaeth rhwng ymchwil disgrifiadol ac archwiliadol oherwydd ei fod yn anodd disgrifio rhywbeth heb ei esbonio. Ar yr olwg gyntaf mae nodweddion ymchwil disgrifiadol, gyda ffocws ar gasglu barn disgyblion a theimladau tuag at iechyd a llesiant. Hynny yw, gwybod faint o ddisgyblion, pa ddisgyblion ar fath o weithgareddau. Ond wrth ystyried y teitl daw i’r amlwg mae natur archwiliadol a fydd i’r ymchwil oherwydd</w:t>
      </w:r>
      <w:r>
        <w:rPr>
          <w:rFonts w:ascii="Arial" w:hAnsi="Arial" w:cs="Arial"/>
        </w:rPr>
        <w:t xml:space="preserve"> bod</w:t>
      </w:r>
      <w:r w:rsidRPr="003B6911">
        <w:rPr>
          <w:rFonts w:ascii="Arial" w:hAnsi="Arial" w:cs="Arial"/>
        </w:rPr>
        <w:t xml:space="preserve"> ffocws ar ganfyddiadau</w:t>
      </w:r>
      <w:r>
        <w:rPr>
          <w:rFonts w:ascii="Arial" w:hAnsi="Arial" w:cs="Arial"/>
        </w:rPr>
        <w:t xml:space="preserve"> a </w:t>
      </w:r>
      <w:r w:rsidRPr="003B6911">
        <w:rPr>
          <w:rFonts w:ascii="Arial" w:hAnsi="Arial" w:cs="Arial"/>
        </w:rPr>
        <w:t>phrofiadau</w:t>
      </w:r>
      <w:r>
        <w:rPr>
          <w:rFonts w:ascii="Arial" w:hAnsi="Arial" w:cs="Arial"/>
        </w:rPr>
        <w:t xml:space="preserve">, yn ogystal a natur </w:t>
      </w:r>
      <w:r w:rsidRPr="003B6911">
        <w:rPr>
          <w:rFonts w:ascii="Arial" w:hAnsi="Arial" w:cs="Arial"/>
        </w:rPr>
        <w:t>astudiaeth achos. Mae archwiliad i ganfyddiadau yn mynd tu hwnt i gasglu barn yn unig ond yn hytrach yn ceisio archwilio sut mae disgyblion yn dehongli gweithgarwch iechyd a llesiant. Gyda ffocws ar brofiadau disgyblion mae’r ymchwil yn ceisio archwilio beth oedd yn nodweddiadol am y profiadau a sut mae hyn wedi effeithio arnyn nhw.</w:t>
      </w:r>
    </w:p>
    <w:p w:rsidR="003B6911" w:rsidRDefault="003B6911" w:rsidP="003B6911">
      <w:pPr>
        <w:spacing w:line="360" w:lineRule="auto"/>
        <w:ind w:firstLine="360"/>
        <w:jc w:val="both"/>
        <w:rPr>
          <w:rFonts w:ascii="Arial" w:hAnsi="Arial" w:cs="Arial"/>
        </w:rPr>
      </w:pPr>
      <w:r w:rsidRPr="003B6911">
        <w:rPr>
          <w:rFonts w:ascii="Arial" w:hAnsi="Arial" w:cs="Arial"/>
        </w:rPr>
        <w:t>Athroniaeth pragmatiaeth sydd i’r ymchwil, gyda’r nod o archwilio'r hyn sydd yn effeithiol am ddarpariaeth iechyd a llesiant yn yr ysgol er mwyn datrys problemau.</w:t>
      </w:r>
      <w:r>
        <w:rPr>
          <w:rFonts w:ascii="Arial" w:hAnsi="Arial" w:cs="Arial"/>
        </w:rPr>
        <w:t xml:space="preserve"> Bydd </w:t>
      </w:r>
      <w:r w:rsidRPr="003B6911">
        <w:rPr>
          <w:rFonts w:ascii="Arial" w:hAnsi="Arial" w:cs="Arial"/>
        </w:rPr>
        <w:t xml:space="preserve">dulliau casglu data cymysg </w:t>
      </w:r>
      <w:r>
        <w:rPr>
          <w:rFonts w:ascii="Arial" w:hAnsi="Arial" w:cs="Arial"/>
        </w:rPr>
        <w:t xml:space="preserve">yn cael ei ddefnyddio er mwyn casglu </w:t>
      </w:r>
      <w:r w:rsidRPr="003B6911">
        <w:rPr>
          <w:rFonts w:ascii="Arial" w:hAnsi="Arial" w:cs="Arial"/>
        </w:rPr>
        <w:t xml:space="preserve">dyfnder o wybodaeth trwy </w:t>
      </w:r>
      <w:r>
        <w:rPr>
          <w:rFonts w:ascii="Arial" w:hAnsi="Arial" w:cs="Arial"/>
        </w:rPr>
        <w:t>ddata</w:t>
      </w:r>
      <w:r w:rsidRPr="003B6911">
        <w:rPr>
          <w:rFonts w:ascii="Arial" w:hAnsi="Arial" w:cs="Arial"/>
        </w:rPr>
        <w:t xml:space="preserve"> meintiol ac ansoddol. Mae’r data meintiol yn archwilio beth mae’r plant yn meddwl ac amlder y farn hynny gan adnabod themâu a phatrymau. Mae’r data ansoddol yn archwilio pam bod hynny yn amlygu ac yn rhoi dyfnder o wybodaeth am y themâu a godwyd. Gellir trionglu</w:t>
      </w:r>
      <w:r>
        <w:rPr>
          <w:rFonts w:ascii="Arial" w:hAnsi="Arial" w:cs="Arial"/>
        </w:rPr>
        <w:t>’r</w:t>
      </w:r>
      <w:r w:rsidRPr="003B6911">
        <w:rPr>
          <w:rFonts w:ascii="Arial" w:hAnsi="Arial" w:cs="Arial"/>
        </w:rPr>
        <w:t xml:space="preserve"> data gan gymharu data a chryfhau</w:t>
      </w:r>
      <w:r>
        <w:rPr>
          <w:rFonts w:ascii="Arial" w:hAnsi="Arial" w:cs="Arial"/>
        </w:rPr>
        <w:t>’r</w:t>
      </w:r>
      <w:r w:rsidRPr="003B6911">
        <w:rPr>
          <w:rFonts w:ascii="Arial" w:hAnsi="Arial" w:cs="Arial"/>
        </w:rPr>
        <w:t xml:space="preserve"> dadansoddiad.</w:t>
      </w:r>
    </w:p>
    <w:p w:rsidR="003B6911" w:rsidRPr="003B6911" w:rsidRDefault="003B6911" w:rsidP="003B6911">
      <w:pPr>
        <w:spacing w:line="360" w:lineRule="auto"/>
        <w:jc w:val="both"/>
        <w:rPr>
          <w:rFonts w:ascii="Arial" w:hAnsi="Arial" w:cs="Arial"/>
          <w:b/>
          <w:bCs/>
        </w:rPr>
      </w:pPr>
      <w:r w:rsidRPr="003B6911">
        <w:rPr>
          <w:rFonts w:ascii="Arial" w:hAnsi="Arial" w:cs="Arial"/>
          <w:b/>
          <w:bCs/>
        </w:rPr>
        <w:t>Dulliau casglu data:</w:t>
      </w:r>
    </w:p>
    <w:p w:rsidR="003B6911" w:rsidRPr="003B6911" w:rsidRDefault="003B6911" w:rsidP="003B6911">
      <w:pPr>
        <w:spacing w:line="360" w:lineRule="auto"/>
        <w:ind w:firstLine="720"/>
        <w:jc w:val="both"/>
        <w:rPr>
          <w:rFonts w:ascii="Arial" w:hAnsi="Arial" w:cs="Arial"/>
        </w:rPr>
      </w:pPr>
      <w:r w:rsidRPr="003B6911">
        <w:rPr>
          <w:rFonts w:ascii="Arial" w:hAnsi="Arial" w:cs="Arial"/>
        </w:rPr>
        <w:t>Mae holiaduron yn cyflawni nod yr ymchwil i archwilio canfyddiadau a phrofiadau (Parrish a Shaink, 2023:35) disgyblion o effaith weithgarwch.</w:t>
      </w:r>
      <w:r>
        <w:rPr>
          <w:rFonts w:ascii="Arial" w:hAnsi="Arial" w:cs="Arial"/>
        </w:rPr>
        <w:t xml:space="preserve"> </w:t>
      </w:r>
      <w:r w:rsidRPr="003B6911">
        <w:rPr>
          <w:rFonts w:ascii="Arial" w:hAnsi="Arial" w:cs="Arial"/>
        </w:rPr>
        <w:t xml:space="preserve">Mae holiaduron yn cynhyrchu data ystadegol sydd yn fesuradwy a gellir ei ddefnyddio i ddatblygu ymarfer (Austin, 2016:74). </w:t>
      </w:r>
      <w:r>
        <w:rPr>
          <w:rFonts w:ascii="Arial" w:hAnsi="Arial" w:cs="Arial"/>
        </w:rPr>
        <w:t>Ond</w:t>
      </w:r>
      <w:r w:rsidRPr="003B6911">
        <w:rPr>
          <w:rFonts w:ascii="Arial" w:hAnsi="Arial" w:cs="Arial"/>
        </w:rPr>
        <w:t xml:space="preserve"> dywed Wilson (2017) </w:t>
      </w:r>
      <w:r>
        <w:rPr>
          <w:rFonts w:ascii="Arial" w:hAnsi="Arial" w:cs="Arial"/>
        </w:rPr>
        <w:t xml:space="preserve">bod yn anodd creu </w:t>
      </w:r>
      <w:r w:rsidRPr="003B6911">
        <w:rPr>
          <w:rFonts w:ascii="Arial" w:hAnsi="Arial" w:cs="Arial"/>
        </w:rPr>
        <w:t xml:space="preserve">holiaduron o safon. Byddaf yn defnyddio platfform googleforms i greu a dosbarthu’r holiaduron er mwyn osgoi anawsterau diangen gan fod y rhaglen yn gyfarwydd gyda’r gobaith o gynyddu'r nifer o gyfranogwyr. Bydd y rhaglen hefyd yn gwneud hi’n hawdd </w:t>
      </w:r>
      <w:r>
        <w:rPr>
          <w:rFonts w:ascii="Arial" w:hAnsi="Arial" w:cs="Arial"/>
        </w:rPr>
        <w:t>i d</w:t>
      </w:r>
      <w:r w:rsidRPr="003B6911">
        <w:rPr>
          <w:rFonts w:ascii="Arial" w:hAnsi="Arial" w:cs="Arial"/>
        </w:rPr>
        <w:t xml:space="preserve">rin a storio’r data. Yn yr holiadur bydd gwestiynau caeedig fydd yn casglu data meintiol yn bennaf gyda rhai cwestiynau penagored er mwyn casglu data ansoddol er </w:t>
      </w:r>
      <w:r w:rsidRPr="003B6911">
        <w:rPr>
          <w:rFonts w:ascii="Arial" w:hAnsi="Arial" w:cs="Arial"/>
        </w:rPr>
        <w:lastRenderedPageBreak/>
        <w:t>mwyn ehangu ar ymatebion. Dywed Austin (2016) bod diffyg presenoldeb yr ymchwilydd yn creu data mwy cywir ac yn creu gwell adlewyrchiad gwirioneddol o’r sefyllfa oherwydd rhyddid y dysgwyr i ymateb heb orfod rhyngweithio. Ond nodwyd Prys a Hoges (2018) pryderon am oedran ifanc y plant a’i gallu i ddarllen, deall a dehongli’r cwestiynau heb gymorth presenoldeb yr ymchwil. O ganlyniad i hyn gellir creu anghysondebau ac effeithio gwirionedd yr ymatebion. I fynd i’r afael gyda thrafferthion darllen gellir archwilio nodweddion googleforms i gynnig recordiad o’r cwestiynau (Austin, 2016).</w:t>
      </w:r>
      <w:r>
        <w:rPr>
          <w:rFonts w:ascii="Arial" w:hAnsi="Arial" w:cs="Arial"/>
        </w:rPr>
        <w:t xml:space="preserve"> </w:t>
      </w:r>
      <w:r w:rsidRPr="003B6911">
        <w:rPr>
          <w:rFonts w:ascii="Arial" w:hAnsi="Arial" w:cs="Arial"/>
        </w:rPr>
        <w:t>Yn ogystal, na fyddaf yn bresennol i of</w:t>
      </w:r>
      <w:r>
        <w:rPr>
          <w:rFonts w:ascii="Arial" w:hAnsi="Arial" w:cs="Arial"/>
        </w:rPr>
        <w:t>y</w:t>
      </w:r>
      <w:r w:rsidRPr="003B6911">
        <w:rPr>
          <w:rFonts w:ascii="Arial" w:hAnsi="Arial" w:cs="Arial"/>
        </w:rPr>
        <w:t xml:space="preserve">n am fwy o fanylion neu eglurhad i gwestiynau, gellir achosi diffyg dyfnder. I fynd i’r afael a hyn, byddaf yn defnyddio canlyniadau data'r holiaduron i lywio cynnwys y cyfweliadau grŵp ac felly yn cael y cyfle i archwilio safbwyntiau. Byddaf yn medru cymharu rhwng data meintiol ac ansoddol er mwyn cryfhau canlyniadau. </w:t>
      </w:r>
    </w:p>
    <w:p w:rsidR="0050381C" w:rsidRPr="003B6911" w:rsidRDefault="003B6911" w:rsidP="003B6911">
      <w:pPr>
        <w:spacing w:line="360" w:lineRule="auto"/>
        <w:ind w:firstLine="720"/>
        <w:jc w:val="both"/>
        <w:rPr>
          <w:rFonts w:ascii="Arial" w:hAnsi="Arial" w:cs="Arial"/>
          <w:color w:val="000000" w:themeColor="text1"/>
        </w:rPr>
      </w:pPr>
      <w:r w:rsidRPr="003B6911">
        <w:rPr>
          <w:rFonts w:ascii="Arial" w:hAnsi="Arial" w:cs="Arial"/>
        </w:rPr>
        <w:t>Bydd angen creu cwestiynau yn ofalus trwy ddefnyddio dull lles strwythuredig, lle ceir cyfle i archwilio themâu a godwyd yn ystod yr holiaduron ond hefyd cyfleoedd i’r cyfranogwyr i gyfrannu syniadau newydd. Mae Wilson (2014:194) yn rhestru nifer o fuddion i gynnal cyfweliadau mewn grŵp gan gynnwys bod cyfranogwyr yn teimlo yn fwy cyffyrddus a</w:t>
      </w:r>
      <w:r>
        <w:rPr>
          <w:rFonts w:ascii="Arial" w:hAnsi="Arial" w:cs="Arial"/>
        </w:rPr>
        <w:t>c</w:t>
      </w:r>
      <w:r w:rsidRPr="003B6911">
        <w:rPr>
          <w:rFonts w:ascii="Arial" w:hAnsi="Arial" w:cs="Arial"/>
        </w:rPr>
        <w:t xml:space="preserve"> hyderus.</w:t>
      </w:r>
      <w:r>
        <w:rPr>
          <w:rFonts w:ascii="Arial" w:hAnsi="Arial" w:cs="Arial"/>
          <w:color w:val="000000" w:themeColor="text1"/>
        </w:rPr>
        <w:t xml:space="preserve"> </w:t>
      </w:r>
      <w:r w:rsidRPr="003B6911">
        <w:rPr>
          <w:rFonts w:ascii="Arial" w:hAnsi="Arial" w:cs="Arial"/>
          <w:color w:val="000000" w:themeColor="text1"/>
        </w:rPr>
        <w:t>Bydd cwblhau’r cyfweliad mewn lleoliad cyfarwydd o fudd i’r disgyblion ymgartrefu. Gan fod y disgyblion yn ifanc bydd angen arweiniad ar adegau ond hefyd y rhyddid i roi barn er mwyn cael gwir ddealltwriaeth o ganfyddiadau a phrofiadau'r disgyblion. Efallai y bydd y disgyblion yn dawel am gyfnod ond noda Parrish a Sharikh (2023) bod angen parchu amser meddwl disgyblion.</w:t>
      </w:r>
    </w:p>
    <w:p w:rsidR="003B6911" w:rsidRPr="003B6911" w:rsidRDefault="003B6911" w:rsidP="003B6911">
      <w:pPr>
        <w:spacing w:line="360" w:lineRule="auto"/>
        <w:jc w:val="both"/>
        <w:rPr>
          <w:rFonts w:ascii="Arial" w:hAnsi="Arial" w:cs="Arial"/>
          <w:b/>
          <w:bCs/>
        </w:rPr>
      </w:pPr>
      <w:r w:rsidRPr="003B6911">
        <w:rPr>
          <w:rFonts w:ascii="Arial" w:hAnsi="Arial" w:cs="Arial"/>
          <w:b/>
          <w:bCs/>
        </w:rPr>
        <w:t>Sampl:</w:t>
      </w:r>
    </w:p>
    <w:p w:rsidR="0050381C" w:rsidRPr="00BB7033" w:rsidRDefault="003B6911" w:rsidP="003B6911">
      <w:pPr>
        <w:spacing w:line="360" w:lineRule="auto"/>
        <w:ind w:firstLine="720"/>
        <w:jc w:val="both"/>
        <w:rPr>
          <w:rFonts w:ascii="Arial" w:hAnsi="Arial" w:cs="Arial"/>
        </w:rPr>
      </w:pPr>
      <w:r w:rsidRPr="003B6911">
        <w:rPr>
          <w:rFonts w:ascii="Arial" w:hAnsi="Arial" w:cs="Arial"/>
        </w:rPr>
        <w:t>Er mwyn fy nghaniatáu i mi gynnal ymchwil agos at ymarfer a chwblhau datblygiad proffesiynol pellach mae’r ysgol yr wyf yn gweithio ynddi yn gyfleus ac yn ffocws amlwg ar gyfer yr astudiaeth achos. Mae’r ysgol gyda</w:t>
      </w:r>
      <w:r>
        <w:rPr>
          <w:rFonts w:ascii="Arial" w:hAnsi="Arial" w:cs="Arial"/>
        </w:rPr>
        <w:t xml:space="preserve"> mwy na</w:t>
      </w:r>
      <w:r w:rsidRPr="003B6911">
        <w:rPr>
          <w:rFonts w:ascii="Arial" w:hAnsi="Arial" w:cs="Arial"/>
        </w:rPr>
        <w:t xml:space="preserve"> 340 o ddisgyblion (Estyn, 2017) nad yw’n ymarferol i gasglu data o bob unigolyn am nifer o resymau gan gynnwys cynhyrchu gormodaeth o ddata a chyfyngiadau amser. Byddai casglu data o’r ysgol gyfan yn </w:t>
      </w:r>
      <w:r>
        <w:rPr>
          <w:rFonts w:ascii="Arial" w:hAnsi="Arial" w:cs="Arial"/>
        </w:rPr>
        <w:t>amlygu c</w:t>
      </w:r>
      <w:r w:rsidRPr="003B6911">
        <w:rPr>
          <w:rFonts w:ascii="Arial" w:hAnsi="Arial" w:cs="Arial"/>
        </w:rPr>
        <w:t>yfrifiad ond er mwyn mynd i’r afael a’r cyfyngiadau o wneud hynny gallwn ddewis sampl o’r boblogaeth (Johnson a Christensen, 2014). Bydd</w:t>
      </w:r>
      <w:r>
        <w:rPr>
          <w:rFonts w:ascii="Arial" w:hAnsi="Arial" w:cs="Arial"/>
        </w:rPr>
        <w:t>af yn defnyddio</w:t>
      </w:r>
      <w:r w:rsidRPr="003B6911">
        <w:rPr>
          <w:rFonts w:ascii="Arial" w:hAnsi="Arial" w:cs="Arial"/>
        </w:rPr>
        <w:t xml:space="preserve"> model samplu dull cymysg dau ddimensiwn i fynd i’r afael a chymhlethdod dulliau cymysg (Onwuegbuzie a Collins, 2007:290). Mae’r ddau ddimensiwn yn ffocysu ar amser ar berthynas rhwng data meintiol ac ansoddol.</w:t>
      </w:r>
      <w:r>
        <w:rPr>
          <w:rFonts w:ascii="Arial" w:hAnsi="Arial" w:cs="Arial"/>
        </w:rPr>
        <w:t xml:space="preserve"> </w:t>
      </w:r>
      <w:r w:rsidRPr="003B6911">
        <w:rPr>
          <w:rFonts w:ascii="Arial" w:hAnsi="Arial" w:cs="Arial"/>
        </w:rPr>
        <w:t xml:space="preserve">Byddaf yn defnyddio dull samplu cyfochrog cydamserol (parallel concurrent). Wrth ystyried yr agwedd o amser, rwyf wedi dewis dull cydamserol oherwydd fyddaf yn casglu data meintiol ag </w:t>
      </w:r>
      <w:r w:rsidRPr="003B6911">
        <w:rPr>
          <w:rFonts w:ascii="Arial" w:hAnsi="Arial" w:cs="Arial"/>
        </w:rPr>
        <w:lastRenderedPageBreak/>
        <w:t>ansoddol yn ystod yr un cyfnod amser. Bydd cynllunio casglu data yn cael ei gynllunio yn ystyriol i ddigwyddiadau’r calendr ysgol er mwyn caniatáu digon o ddata a hynny i’r safon orau. Byddaf yn defnyddio dull perthynas gyfarchog lle bydd y sampl ar gyfer yr holiaduron yn wahanol i’r sampl o ddisgyblion ar gyfer y cyfweliadau ond bydd y ddau sampl wedi ei dynnu o boblogaeth</w:t>
      </w:r>
      <w:r>
        <w:rPr>
          <w:rFonts w:ascii="Arial" w:hAnsi="Arial" w:cs="Arial"/>
        </w:rPr>
        <w:t xml:space="preserve"> yr ysgol</w:t>
      </w:r>
      <w:r w:rsidRPr="003B6911">
        <w:rPr>
          <w:rFonts w:ascii="Arial" w:hAnsi="Arial" w:cs="Arial"/>
        </w:rPr>
        <w:t>.</w:t>
      </w:r>
    </w:p>
    <w:p w:rsidR="003B6911" w:rsidRDefault="003B6911" w:rsidP="003B6911">
      <w:pPr>
        <w:spacing w:line="360" w:lineRule="auto"/>
        <w:ind w:firstLine="720"/>
        <w:jc w:val="both"/>
        <w:rPr>
          <w:rFonts w:ascii="Arial" w:hAnsi="Arial" w:cs="Arial"/>
        </w:rPr>
      </w:pPr>
      <w:r w:rsidRPr="003B6911">
        <w:rPr>
          <w:rFonts w:ascii="Arial" w:hAnsi="Arial" w:cs="Arial"/>
        </w:rPr>
        <w:t xml:space="preserve">Defnyddiwyd dull samplu syml ar hap sydd yn seiliedig ar debygolrwydd i gasglu data meintiol. Dywed Newby (2014) bod y math yma o ddull yn cynnig adlewyrchiad cryf o’r boblogaeth, mae’r bwriad o ddefnyddio'r dull yma o samplu yn cynnig adlewyrchiad da o’r ysgol. Bydd sampl yr holiaduron yn cael ei ddewis ar hap gan adlewyrchu’r trawstoriad o ddisgyblion ym mlwyddyn 3-6. Mae’r disgyblion yma o’r oedran fydd ar aeddfedrwydd i ymateb a hefyd yn adlewyrchiad teg o’r ysgol dan sylw. Mae Newby (2024) yn cydnabod cryfderau samplu syml ar hap, gan gynnwys fod yn hawdd i’w ddefnyddio er mwyn cynhyrchu data ac yn galluogi ni i amcangyfri y niferoedd ar gyfer y boblogaeth. Ond mae Coe et al (2025:59) yn nodi os ydy un person yn gwrthod neu’n methu cymryd rhan ni allwn ddweud fod gwir gennym sampl ar hap. </w:t>
      </w:r>
    </w:p>
    <w:p w:rsidR="003B6911" w:rsidRDefault="003B6911" w:rsidP="003B6911">
      <w:pPr>
        <w:spacing w:line="360" w:lineRule="auto"/>
        <w:jc w:val="both"/>
        <w:rPr>
          <w:rFonts w:ascii="Arial" w:hAnsi="Arial" w:cs="Arial"/>
        </w:rPr>
      </w:pPr>
      <w:r>
        <w:rPr>
          <w:rFonts w:ascii="Arial" w:hAnsi="Arial" w:cs="Arial"/>
        </w:rPr>
        <w:tab/>
      </w:r>
      <w:r w:rsidRPr="003B6911">
        <w:rPr>
          <w:rFonts w:ascii="Arial" w:hAnsi="Arial" w:cs="Arial"/>
        </w:rPr>
        <w:t>Ar gyfer y data ansoddol byddwn yn defnyddio samplu heb fod yn seiliedig ar debygolrwydd ar ffurf samplu grŵp arbenigol. Byddaf yn defnyddio samplu grŵp arbenigol trwy gynnal cyfweliadau grŵp gyda’r cyngor lles er mwyn archwilio eu canfyddiad a phrofiadau. Dywed Newby (2014) fod y dull yma yn llai trylwyr gan nad yw’n adlewyrchu’r boblogaeth gyfan, er hyn ceir mewnwelediad cyfoethog i safbwyntiau grŵp penodol. Er hyn rwyf am ehangu adlewyrchiad teg o’r ysgol gyfan gan ddefnyddio grŵp o ddisgyblion arall, trwy gyfweld gyda grŵp cyferbyniol megis y cyngor iaith. Mae defnyddio ddau grŵp cyferbyniol i’w cyfweld yn creu samplu achosion eithafol. Mae’n debygol o greu data diddorol a rhoi mewnwelediad i safbwyntiau cyngor lles ond hefyd y boblogaeth ehangach yn yr ysgol (Johnson a Christensen, 2014).</w:t>
      </w:r>
    </w:p>
    <w:p w:rsidR="0050381C" w:rsidRPr="00BB7033" w:rsidRDefault="0050381C" w:rsidP="003B6911">
      <w:pPr>
        <w:spacing w:line="360" w:lineRule="auto"/>
        <w:jc w:val="both"/>
        <w:rPr>
          <w:rFonts w:ascii="Arial" w:hAnsi="Arial" w:cs="Arial"/>
          <w:b/>
          <w:bCs/>
          <w:color w:val="000000" w:themeColor="text1"/>
        </w:rPr>
      </w:pPr>
      <w:r w:rsidRPr="00BB7033">
        <w:rPr>
          <w:rFonts w:ascii="Arial" w:hAnsi="Arial" w:cs="Arial"/>
          <w:b/>
          <w:bCs/>
          <w:color w:val="000000" w:themeColor="text1"/>
        </w:rPr>
        <w:t>Dadansoddi data</w:t>
      </w:r>
      <w:r w:rsidR="00BB7033" w:rsidRPr="00BB7033">
        <w:rPr>
          <w:rFonts w:ascii="Arial" w:hAnsi="Arial" w:cs="Arial"/>
          <w:b/>
          <w:bCs/>
          <w:color w:val="000000" w:themeColor="text1"/>
        </w:rPr>
        <w:t>:</w:t>
      </w:r>
    </w:p>
    <w:p w:rsidR="003B6911" w:rsidRPr="003B6911" w:rsidRDefault="003B6911" w:rsidP="003B6911">
      <w:pPr>
        <w:spacing w:line="360" w:lineRule="auto"/>
        <w:ind w:firstLine="720"/>
        <w:jc w:val="both"/>
        <w:rPr>
          <w:rFonts w:ascii="Arial" w:hAnsi="Arial" w:cs="Arial"/>
        </w:rPr>
      </w:pPr>
      <w:r w:rsidRPr="003B6911">
        <w:rPr>
          <w:rFonts w:ascii="Arial" w:hAnsi="Arial" w:cs="Arial"/>
        </w:rPr>
        <w:t>I adlewyrchu'r dulliau gasglu data cymysg mae angen dulliau dadansoddi i drin y data meintiol ag ansoddol. Wrth ddefnyddio platfform googleforms i greu holiaduron, mae’r rhaglen yn cynnig nodweddion dadansoddi</w:t>
      </w:r>
      <w:r>
        <w:rPr>
          <w:rFonts w:ascii="Arial" w:hAnsi="Arial" w:cs="Arial"/>
        </w:rPr>
        <w:t xml:space="preserve"> </w:t>
      </w:r>
      <w:r w:rsidRPr="003B6911">
        <w:rPr>
          <w:rFonts w:ascii="Arial" w:hAnsi="Arial" w:cs="Arial"/>
        </w:rPr>
        <w:t xml:space="preserve">syml, gyda’r gallu i drosglwyddo’r data i googlesheets er mwyn cynnal dadansoddiad pellach a chreu graffiau. Mae graffiau yn fformat gweledol a deniadol i hwylsuo cyfathrebu’r canlyniadau. Bydd yr holiaduron yn cynhyrchu data meintiol yn bennaf ac agweddau o ddata ansoddol. Y </w:t>
      </w:r>
      <w:r w:rsidRPr="003B6911">
        <w:rPr>
          <w:rFonts w:ascii="Arial" w:hAnsi="Arial" w:cs="Arial"/>
        </w:rPr>
        <w:lastRenderedPageBreak/>
        <w:t>cam cyntaf fydd cynnal dadansoddiad disgrifiadol o’r data, fydd hyn yn adnabod y prif themâu. Bydd canrannau, cynhyrchu cyfartaleddau ac amlderau yn rhoi mewnwelediad i dueddiadau. Dywed Wilson (2014) bod cynnal dadansoddiad disgrifiol ddim yn ddigon i archwilio data. Bydd dadansoddiad casgliadol o’r data meintiol yn archwilio beth mae’r themâu yn ei olygu yn gyd-destun yr ysgol gyfan. Disgwylir defnyddio dulliau ystadegol i ganiatáu i mi ddod at ganfyddiadau. Yn dilyn dadansoddi data'r holiaduron bydd y mewnwelediad yma yn dylanwadu cwestiynau'r cyfweliadau grŵp.</w:t>
      </w:r>
    </w:p>
    <w:p w:rsidR="0050381C" w:rsidRPr="00BB7033" w:rsidRDefault="003B6911" w:rsidP="003B6911">
      <w:pPr>
        <w:spacing w:line="360" w:lineRule="auto"/>
        <w:ind w:firstLine="720"/>
        <w:jc w:val="both"/>
        <w:rPr>
          <w:rFonts w:ascii="Arial" w:hAnsi="Arial" w:cs="Arial"/>
        </w:rPr>
      </w:pPr>
      <w:r w:rsidRPr="003B6911">
        <w:rPr>
          <w:rFonts w:ascii="Arial" w:hAnsi="Arial" w:cs="Arial"/>
        </w:rPr>
        <w:tab/>
        <w:t>Bydd dadansoddiad thematig o ymatebion ansoddol, er mwyn adnabod y prif themâu. Mae 6 prif gam i’r broses gan gynnwys ymgyfarwyddo, codio, nodi ac adolygu themâu, diffinio ac adrodd (Jones, 2012). Er fy mod yn athrawes i’r disgyblion ac yn arweinydd maes yn yr ysgol</w:t>
      </w:r>
      <w:r>
        <w:rPr>
          <w:rFonts w:ascii="Arial" w:hAnsi="Arial" w:cs="Arial"/>
        </w:rPr>
        <w:t>,</w:t>
      </w:r>
      <w:r w:rsidRPr="003B6911">
        <w:rPr>
          <w:rFonts w:ascii="Arial" w:hAnsi="Arial" w:cs="Arial"/>
        </w:rPr>
        <w:t xml:space="preserve"> ac oherwydd hynny yn medru nodi themâu a fyddai’n codi o flaen llaw trwy ddull diddwythol (deductive) ni fyddaf yn gosod codau wedi’i ddiffinio ond yn hytrach yn defnyddio dull anwythol i godio.</w:t>
      </w:r>
      <w:r>
        <w:rPr>
          <w:rFonts w:ascii="Arial" w:hAnsi="Arial" w:cs="Arial"/>
        </w:rPr>
        <w:t xml:space="preserve"> </w:t>
      </w:r>
      <w:r w:rsidRPr="003B6911">
        <w:rPr>
          <w:rFonts w:ascii="Arial" w:hAnsi="Arial" w:cs="Arial"/>
        </w:rPr>
        <w:t>Trwy ddull anwythol fyddaf yn agored i themâu newydd trwy ganfyddiadau a phrofiadau'r disgyblion. Byddaf yn gorfod fod yn ofalus o fy rhagfarn wrth adnabod themâu, i fynd i’r afael a hyn fyddaf yn cwblhau dadansoddiad data sawl tro (Glaser a Strauss, 2012). Trwy ddefnyddio theori seiliedig byddaf yn adnabod patrymau yn ganfyddiadau a phrofiadau</w:t>
      </w:r>
      <w:r>
        <w:rPr>
          <w:rFonts w:ascii="Arial" w:hAnsi="Arial" w:cs="Arial"/>
        </w:rPr>
        <w:t>.</w:t>
      </w:r>
    </w:p>
    <w:p w:rsidR="0050381C" w:rsidRPr="00BB7033" w:rsidRDefault="0050381C" w:rsidP="003B6911">
      <w:pPr>
        <w:spacing w:line="360" w:lineRule="auto"/>
        <w:jc w:val="both"/>
        <w:rPr>
          <w:rFonts w:ascii="Arial" w:hAnsi="Arial" w:cs="Arial"/>
          <w:b/>
          <w:bCs/>
          <w:color w:val="000000" w:themeColor="text1"/>
        </w:rPr>
      </w:pPr>
      <w:r w:rsidRPr="00BB7033">
        <w:rPr>
          <w:rFonts w:ascii="Arial" w:hAnsi="Arial" w:cs="Arial"/>
          <w:b/>
          <w:bCs/>
          <w:color w:val="000000" w:themeColor="text1"/>
        </w:rPr>
        <w:t>Moeseg</w:t>
      </w:r>
      <w:r w:rsidR="00BB7033" w:rsidRPr="00BB7033">
        <w:rPr>
          <w:rFonts w:ascii="Arial" w:hAnsi="Arial" w:cs="Arial"/>
          <w:b/>
          <w:bCs/>
          <w:color w:val="000000" w:themeColor="text1"/>
        </w:rPr>
        <w:t>:</w:t>
      </w:r>
    </w:p>
    <w:p w:rsidR="003B6911" w:rsidRDefault="003B6911" w:rsidP="003B6911">
      <w:pPr>
        <w:spacing w:line="360" w:lineRule="auto"/>
        <w:ind w:firstLine="720"/>
        <w:jc w:val="both"/>
        <w:rPr>
          <w:rFonts w:ascii="Arial" w:hAnsi="Arial" w:cs="Arial"/>
        </w:rPr>
      </w:pPr>
      <w:r w:rsidRPr="003B6911">
        <w:rPr>
          <w:rFonts w:ascii="Arial" w:hAnsi="Arial" w:cs="Arial"/>
        </w:rPr>
        <w:t xml:space="preserve">Mae cyfres o safonau mae rhaid i’w dilyn gan gynnwys, “gonestrwydd, trylwyredd, didwylledd, gofal a pharch” yn nôl Prifysgol Cymru'r Drindod Dewi Sant (2022: 3). Ond mae natur cymhleth i ymchwil addysgiadol ac oherwydd hynny mae BERA (2018) wedi cyhoeddi canllawiau penodol. Cyfeiriwyd at y gair ‘cyfrifoldeb’ sawl tro yn y ddogfen, </w:t>
      </w:r>
      <w:r>
        <w:rPr>
          <w:rFonts w:ascii="Arial" w:hAnsi="Arial" w:cs="Arial"/>
        </w:rPr>
        <w:t xml:space="preserve">cyfrifoldeb </w:t>
      </w:r>
      <w:r w:rsidRPr="003B6911">
        <w:rPr>
          <w:rFonts w:ascii="Arial" w:hAnsi="Arial" w:cs="Arial"/>
        </w:rPr>
        <w:t>tuag at y disgyblion fel cyfranogwyr i sicrhau cydsynio, tryloywder, hawl i dynnu yn nôl, niwed</w:t>
      </w:r>
      <w:r>
        <w:rPr>
          <w:rFonts w:ascii="Arial" w:hAnsi="Arial" w:cs="Arial"/>
        </w:rPr>
        <w:t xml:space="preserve"> a</w:t>
      </w:r>
      <w:r w:rsidRPr="003B6911">
        <w:rPr>
          <w:rFonts w:ascii="Arial" w:hAnsi="Arial" w:cs="Arial"/>
        </w:rPr>
        <w:t xml:space="preserve"> preifatrwydd (BERA, 2018).</w:t>
      </w:r>
    </w:p>
    <w:p w:rsidR="0050381C" w:rsidRPr="00BB7033" w:rsidRDefault="003B6911" w:rsidP="003B6911">
      <w:pPr>
        <w:spacing w:line="360" w:lineRule="auto"/>
        <w:ind w:firstLine="720"/>
        <w:jc w:val="both"/>
        <w:rPr>
          <w:rFonts w:ascii="Arial" w:hAnsi="Arial" w:cs="Arial"/>
        </w:rPr>
      </w:pPr>
      <w:r w:rsidRPr="003B6911">
        <w:rPr>
          <w:rFonts w:ascii="Arial" w:hAnsi="Arial" w:cs="Arial"/>
        </w:rPr>
        <w:t xml:space="preserve">Mae ‘cyfrifoldeb’ i geisio cysyniad llawn y disgyblion. Yn sgil oedran ifanc y disgyblion mae’n anodd iddynt </w:t>
      </w:r>
      <w:r>
        <w:rPr>
          <w:rFonts w:ascii="Arial" w:hAnsi="Arial" w:cs="Arial"/>
        </w:rPr>
        <w:t xml:space="preserve">rhoi </w:t>
      </w:r>
      <w:r w:rsidRPr="003B6911">
        <w:rPr>
          <w:rFonts w:ascii="Arial" w:hAnsi="Arial" w:cs="Arial"/>
        </w:rPr>
        <w:t xml:space="preserve">caniatâd gwybodus llawn. Er hyn, mae rhaid bod y disgyblion yn deall beth maent yn ei wneud er mwyn gwireddu tryloywder. Yn sgil ei oedran mae angen meddwl am ddulliau addas, megis cyflwyno’r ymchwil trwy fideo gweledol yn hytrach nag deunydd darllen. Dylid ceisio cydweithrediad a chymeradwyaeth y rhai sy’n gyfrifol. Honna Taber (2013) bod ‘porthgeidwaid’ (gatekeepers) yn rhywun sydd â chyfrifoldeb, y rhieni ar </w:t>
      </w:r>
      <w:r>
        <w:rPr>
          <w:rFonts w:ascii="Arial" w:hAnsi="Arial" w:cs="Arial"/>
        </w:rPr>
        <w:t>p</w:t>
      </w:r>
      <w:r w:rsidRPr="003B6911">
        <w:rPr>
          <w:rFonts w:ascii="Arial" w:hAnsi="Arial" w:cs="Arial"/>
        </w:rPr>
        <w:t xml:space="preserve">ennaeth. Dylai fod y pennaeth, rhieni ar ddisgyblion fod yn ymwybodol o bwrpas yr ymchwil, beth mae </w:t>
      </w:r>
      <w:r w:rsidRPr="003B6911">
        <w:rPr>
          <w:rFonts w:ascii="Arial" w:hAnsi="Arial" w:cs="Arial"/>
        </w:rPr>
        <w:lastRenderedPageBreak/>
        <w:t>cyfranogiad yn ei olygu, yr hawl i dynnu yn nôl, y buddion a risgiau. Gellir cysylltu trwy ap yr ysgol i wneud rhieni yn ymwybodol. Mi fydd gan y disgyblion yr hawl i dynnu nôl ar unrhyw adeg. Atgoffwyd gan Prys a Hodges (2018) nad oes rhaid iddynt gynnig esboniad. Mae cyfrifoldeb i wneud yn siŵr bod y disgyblion yn deall beth a olygir wrth dynnu yn nôl. Yn ogystal, er bod risg ffisegol o niwed yn isel, mae mater llesiant ac iechyd yn gallu codi themâu o bryder megis trafodaethau am ffrindiau ac emosiynau. “Ni ddylai cymryd rhan mewn ymchwil gael effaith negyddol arnynt neu achosi niwed iddynt” (Prys a Hodges, 2018: 42). Bydd camau yn cael ei gymryd i gefnogi disgyblion os ydyn yn arddangos teimladau negyddol, gan gynnwys atgoffa disgyblion am y bobl sydd ar gael i gefnogi nhw.</w:t>
      </w:r>
    </w:p>
    <w:p w:rsidR="00BB7033" w:rsidRPr="00BB7033" w:rsidRDefault="003B6911" w:rsidP="003B6911">
      <w:pPr>
        <w:spacing w:line="360" w:lineRule="auto"/>
        <w:jc w:val="both"/>
        <w:rPr>
          <w:rFonts w:ascii="Arial" w:hAnsi="Arial" w:cs="Arial"/>
          <w:b/>
          <w:bCs/>
        </w:rPr>
      </w:pPr>
      <w:r>
        <w:rPr>
          <w:rFonts w:ascii="Arial" w:hAnsi="Arial" w:cs="Arial"/>
        </w:rPr>
        <w:tab/>
      </w:r>
      <w:r w:rsidRPr="003B6911">
        <w:rPr>
          <w:rFonts w:ascii="Arial" w:hAnsi="Arial" w:cs="Arial"/>
        </w:rPr>
        <w:t xml:space="preserve">Wrth ystyried preifatrwydd bydd cyfweliadau grŵp a holiaduron yn cael ei recordio yn ddienw. Bydd y data yn cael ei gasglu </w:t>
      </w:r>
      <w:r>
        <w:rPr>
          <w:rFonts w:ascii="Arial" w:hAnsi="Arial" w:cs="Arial"/>
        </w:rPr>
        <w:t>a’i</w:t>
      </w:r>
      <w:r w:rsidRPr="003B6911">
        <w:rPr>
          <w:rFonts w:ascii="Arial" w:hAnsi="Arial" w:cs="Arial"/>
        </w:rPr>
        <w:t xml:space="preserve"> gadw tu nôl cyfrinair. Rhaid cydymffurfio a chanllawiau ‘Diogelu Data Cyffredinol GDPR’ (Llywodraeth Cymru, 2017). Fel ymchwilydd mae rhaid bod yn ymwybodol o ragfarn (Austin 2016). Fel arweinydd y maes yn yr ysgol, gellir dangos rhagfarn at safbwyntiau a godwyd. Bydd sicrhau data cywir heb duedd yn rhoi adlewyrchiad teg a fydd yn fwy defnyddiol ar gyfer archwilio’r sefyllfa.</w:t>
      </w:r>
    </w:p>
    <w:p w:rsidR="003B6911" w:rsidRDefault="003B6911" w:rsidP="00BB7033">
      <w:pPr>
        <w:spacing w:line="360" w:lineRule="auto"/>
        <w:jc w:val="both"/>
        <w:rPr>
          <w:rFonts w:ascii="Arial" w:hAnsi="Arial" w:cs="Arial"/>
          <w:b/>
          <w:bCs/>
          <w:sz w:val="32"/>
          <w:szCs w:val="32"/>
          <w:u w:val="single"/>
        </w:rPr>
      </w:pPr>
    </w:p>
    <w:p w:rsidR="0050381C" w:rsidRPr="003B6911" w:rsidRDefault="0050381C" w:rsidP="00BB7033">
      <w:pPr>
        <w:spacing w:line="360" w:lineRule="auto"/>
        <w:jc w:val="both"/>
        <w:rPr>
          <w:rFonts w:ascii="Arial" w:hAnsi="Arial" w:cs="Arial"/>
          <w:b/>
          <w:bCs/>
          <w:sz w:val="32"/>
          <w:szCs w:val="32"/>
          <w:u w:val="single"/>
        </w:rPr>
      </w:pPr>
      <w:r w:rsidRPr="003B6911">
        <w:rPr>
          <w:rFonts w:ascii="Arial" w:hAnsi="Arial" w:cs="Arial"/>
          <w:b/>
          <w:bCs/>
          <w:sz w:val="32"/>
          <w:szCs w:val="32"/>
          <w:u w:val="single"/>
        </w:rPr>
        <w:t>Cynllun gwaith ac amserlen</w:t>
      </w:r>
    </w:p>
    <w:tbl>
      <w:tblPr>
        <w:tblStyle w:val="TableGrid"/>
        <w:tblW w:w="0" w:type="auto"/>
        <w:tblLook w:val="04A0" w:firstRow="1" w:lastRow="0" w:firstColumn="1" w:lastColumn="0" w:noHBand="0" w:noVBand="1"/>
      </w:tblPr>
      <w:tblGrid>
        <w:gridCol w:w="3013"/>
        <w:gridCol w:w="3065"/>
        <w:gridCol w:w="2938"/>
      </w:tblGrid>
      <w:tr w:rsidR="003B6911" w:rsidRPr="00BB7033" w:rsidTr="008E186F">
        <w:tc>
          <w:tcPr>
            <w:tcW w:w="3485" w:type="dxa"/>
          </w:tcPr>
          <w:p w:rsidR="0050381C" w:rsidRPr="00BB7033" w:rsidRDefault="0050381C" w:rsidP="00BB7033">
            <w:pPr>
              <w:spacing w:line="360" w:lineRule="auto"/>
              <w:rPr>
                <w:rFonts w:ascii="Arial" w:hAnsi="Arial" w:cs="Arial"/>
                <w:b/>
                <w:bCs/>
              </w:rPr>
            </w:pPr>
            <w:r w:rsidRPr="00BB7033">
              <w:rPr>
                <w:rFonts w:ascii="Arial" w:hAnsi="Arial" w:cs="Arial"/>
                <w:b/>
                <w:bCs/>
              </w:rPr>
              <w:t>Elfen:</w:t>
            </w:r>
          </w:p>
        </w:tc>
        <w:tc>
          <w:tcPr>
            <w:tcW w:w="3485" w:type="dxa"/>
          </w:tcPr>
          <w:p w:rsidR="0050381C" w:rsidRPr="00BB7033" w:rsidRDefault="0050381C" w:rsidP="00BB7033">
            <w:pPr>
              <w:spacing w:line="360" w:lineRule="auto"/>
              <w:rPr>
                <w:rFonts w:ascii="Arial" w:hAnsi="Arial" w:cs="Arial"/>
                <w:b/>
                <w:bCs/>
              </w:rPr>
            </w:pPr>
            <w:r w:rsidRPr="00BB7033">
              <w:rPr>
                <w:rFonts w:ascii="Arial" w:hAnsi="Arial" w:cs="Arial"/>
                <w:b/>
                <w:bCs/>
              </w:rPr>
              <w:t>Nodau</w:t>
            </w:r>
            <w:r w:rsidR="003B6911">
              <w:rPr>
                <w:rFonts w:ascii="Arial" w:hAnsi="Arial" w:cs="Arial"/>
                <w:b/>
                <w:bCs/>
              </w:rPr>
              <w:t>/ A</w:t>
            </w:r>
            <w:r w:rsidRPr="00BB7033">
              <w:rPr>
                <w:rFonts w:ascii="Arial" w:hAnsi="Arial" w:cs="Arial"/>
                <w:b/>
                <w:bCs/>
              </w:rPr>
              <w:t>mcanion:</w:t>
            </w:r>
          </w:p>
        </w:tc>
        <w:tc>
          <w:tcPr>
            <w:tcW w:w="3486" w:type="dxa"/>
          </w:tcPr>
          <w:p w:rsidR="0050381C" w:rsidRPr="00BB7033" w:rsidRDefault="0050381C" w:rsidP="00BB7033">
            <w:pPr>
              <w:spacing w:line="360" w:lineRule="auto"/>
              <w:rPr>
                <w:rFonts w:ascii="Arial" w:hAnsi="Arial" w:cs="Arial"/>
                <w:b/>
                <w:bCs/>
              </w:rPr>
            </w:pPr>
            <w:r w:rsidRPr="00BB7033">
              <w:rPr>
                <w:rFonts w:ascii="Arial" w:hAnsi="Arial" w:cs="Arial"/>
                <w:b/>
                <w:bCs/>
              </w:rPr>
              <w:t>Amser:</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Gwaith ymchwilio ac adolygiad o lenyddiaeth.</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 xml:space="preserve">Ymchwilio yn fanylach i’r maes iechyd a llesiant </w:t>
            </w:r>
            <w:r w:rsidR="003B6911">
              <w:rPr>
                <w:rFonts w:ascii="Arial" w:hAnsi="Arial" w:cs="Arial"/>
              </w:rPr>
              <w:t>a</w:t>
            </w:r>
            <w:r w:rsidRPr="00BB7033">
              <w:rPr>
                <w:rFonts w:ascii="Arial" w:hAnsi="Arial" w:cs="Arial"/>
              </w:rPr>
              <w:t xml:space="preserve"> safbwynt y disgyblion. Cyrchu deunyddiau</w:t>
            </w:r>
            <w:r w:rsidR="003B6911">
              <w:rPr>
                <w:rFonts w:ascii="Arial" w:hAnsi="Arial" w:cs="Arial"/>
              </w:rPr>
              <w:t xml:space="preserve"> </w:t>
            </w:r>
            <w:r w:rsidRPr="00BB7033">
              <w:rPr>
                <w:rFonts w:ascii="Arial" w:hAnsi="Arial" w:cs="Arial"/>
              </w:rPr>
              <w:t>perthnasol a chwblhau adolygiad.</w:t>
            </w:r>
          </w:p>
          <w:p w:rsidR="0050381C" w:rsidRPr="00BB7033" w:rsidRDefault="0050381C" w:rsidP="00BB7033">
            <w:pPr>
              <w:pStyle w:val="ListParagraph"/>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Mireinio’r teitl a cwestiynau ymchwil a fydd dan sylw.</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lastRenderedPageBreak/>
              <w:t>Cwrdd gyda’r goruchwylydd i drafod y maes, y teitl a chwestiynau ymchwil.</w:t>
            </w:r>
          </w:p>
          <w:p w:rsidR="0050381C" w:rsidRPr="00BB7033" w:rsidRDefault="0050381C" w:rsidP="00BB7033">
            <w:pPr>
              <w:spacing w:line="360" w:lineRule="auto"/>
              <w:rPr>
                <w:rFonts w:ascii="Arial" w:hAnsi="Arial" w:cs="Arial"/>
              </w:rPr>
            </w:pP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lastRenderedPageBreak/>
              <w:t>Dechrau tymor yr Hydref</w:t>
            </w:r>
            <w:r w:rsidR="003B6911">
              <w:rPr>
                <w:rFonts w:ascii="Arial" w:hAnsi="Arial" w:cs="Arial"/>
              </w:rPr>
              <w:t xml:space="preserve"> 2025</w:t>
            </w:r>
            <w:r w:rsidRPr="00BB7033">
              <w:rPr>
                <w:rFonts w:ascii="Arial" w:hAnsi="Arial" w:cs="Arial"/>
              </w:rPr>
              <w:t>.</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Paratoi</w:t>
            </w:r>
            <w:r w:rsidR="003B6911">
              <w:rPr>
                <w:rFonts w:ascii="Arial" w:hAnsi="Arial" w:cs="Arial"/>
              </w:rPr>
              <w:t xml:space="preserve">/ Creu </w:t>
            </w:r>
            <w:r w:rsidRPr="00BB7033">
              <w:rPr>
                <w:rFonts w:ascii="Arial" w:hAnsi="Arial" w:cs="Arial"/>
              </w:rPr>
              <w:t>dulliau ymchwilio</w:t>
            </w:r>
            <w:r w:rsidR="003B6911">
              <w:rPr>
                <w:rFonts w:ascii="Arial" w:hAnsi="Arial" w:cs="Arial"/>
              </w:rPr>
              <w:t>.</w:t>
            </w:r>
          </w:p>
        </w:tc>
        <w:tc>
          <w:tcPr>
            <w:tcW w:w="3485" w:type="dxa"/>
          </w:tcPr>
          <w:p w:rsidR="0050381C" w:rsidRDefault="0050381C" w:rsidP="00BB7033">
            <w:pPr>
              <w:spacing w:line="360" w:lineRule="auto"/>
              <w:rPr>
                <w:rFonts w:ascii="Arial" w:hAnsi="Arial" w:cs="Arial"/>
              </w:rPr>
            </w:pPr>
            <w:r w:rsidRPr="00BB7033">
              <w:rPr>
                <w:rFonts w:ascii="Arial" w:hAnsi="Arial" w:cs="Arial"/>
              </w:rPr>
              <w:t>Paratoi</w:t>
            </w:r>
            <w:r w:rsidR="003B6911">
              <w:rPr>
                <w:rFonts w:ascii="Arial" w:hAnsi="Arial" w:cs="Arial"/>
              </w:rPr>
              <w:t xml:space="preserve">’r </w:t>
            </w:r>
            <w:r w:rsidRPr="00BB7033">
              <w:rPr>
                <w:rFonts w:ascii="Arial" w:hAnsi="Arial" w:cs="Arial"/>
              </w:rPr>
              <w:t>dulliau ymchwilio- Holiaduron a chyfweliadau grŵp. Cwestiynau drafft y cyfweliadau grŵp i’w addasu yn dilyn dadansoddi</w:t>
            </w:r>
            <w:r w:rsidR="003B6911">
              <w:rPr>
                <w:rFonts w:ascii="Arial" w:hAnsi="Arial" w:cs="Arial"/>
              </w:rPr>
              <w:t xml:space="preserve"> </w:t>
            </w:r>
            <w:r w:rsidRPr="00BB7033">
              <w:rPr>
                <w:rFonts w:ascii="Arial" w:hAnsi="Arial" w:cs="Arial"/>
              </w:rPr>
              <w:t xml:space="preserve">data </w:t>
            </w:r>
            <w:r w:rsidR="003B6911">
              <w:rPr>
                <w:rFonts w:ascii="Arial" w:hAnsi="Arial" w:cs="Arial"/>
              </w:rPr>
              <w:t xml:space="preserve">y </w:t>
            </w:r>
            <w:r w:rsidRPr="00BB7033">
              <w:rPr>
                <w:rFonts w:ascii="Arial" w:hAnsi="Arial" w:cs="Arial"/>
              </w:rPr>
              <w:t xml:space="preserve">holiaduron. </w:t>
            </w:r>
          </w:p>
          <w:p w:rsidR="003B6911" w:rsidRPr="00BB7033" w:rsidRDefault="003B6911"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Cyrchu cyfranogwyr. Gwneud penderfyniadau terfynol am y sampl.</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Creu fideo yn cyflwyno’r gwaith ymchwil i’r cyfranogwyr. Rhannu gwybodaeth gyda</w:t>
            </w:r>
            <w:r w:rsidR="003B6911">
              <w:rPr>
                <w:rFonts w:ascii="Arial" w:hAnsi="Arial" w:cs="Arial"/>
              </w:rPr>
              <w:t>g</w:t>
            </w:r>
            <w:r w:rsidRPr="00BB7033">
              <w:rPr>
                <w:rFonts w:ascii="Arial" w:hAnsi="Arial" w:cs="Arial"/>
              </w:rPr>
              <w:t xml:space="preserve"> aelodau staff diogelu a rhieni er mwyn hysbysu a chasglu cydsyniad. </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Adolygu rheolau moesegol.</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Diwedd tymor yr Hydref 2025.</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Casglu data</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Adolygu eto rheolau moesegol wrth gasglu data.</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Rhannu holiaduron gyda’r cyfranogwyr.</w:t>
            </w:r>
          </w:p>
          <w:p w:rsidR="0050381C" w:rsidRPr="00BB7033" w:rsidRDefault="0050381C" w:rsidP="00BB7033">
            <w:pPr>
              <w:spacing w:line="360" w:lineRule="auto"/>
              <w:rPr>
                <w:rFonts w:ascii="Arial" w:hAnsi="Arial" w:cs="Arial"/>
              </w:rPr>
            </w:pPr>
          </w:p>
          <w:p w:rsidR="0050381C" w:rsidRPr="00BB7033" w:rsidRDefault="003B6911" w:rsidP="00BB7033">
            <w:pPr>
              <w:spacing w:line="360" w:lineRule="auto"/>
              <w:rPr>
                <w:rFonts w:ascii="Arial" w:hAnsi="Arial" w:cs="Arial"/>
              </w:rPr>
            </w:pPr>
            <w:r>
              <w:rPr>
                <w:rFonts w:ascii="Arial" w:hAnsi="Arial" w:cs="Arial"/>
              </w:rPr>
              <w:t>Dadansoddi</w:t>
            </w:r>
            <w:r w:rsidR="0050381C" w:rsidRPr="00BB7033">
              <w:rPr>
                <w:rFonts w:ascii="Arial" w:hAnsi="Arial" w:cs="Arial"/>
              </w:rPr>
              <w:t xml:space="preserve"> data yn dilyn cwblhau</w:t>
            </w:r>
            <w:r>
              <w:rPr>
                <w:rFonts w:ascii="Arial" w:hAnsi="Arial" w:cs="Arial"/>
              </w:rPr>
              <w:t xml:space="preserve">’r </w:t>
            </w:r>
            <w:r w:rsidR="0050381C" w:rsidRPr="00BB7033">
              <w:rPr>
                <w:rFonts w:ascii="Arial" w:hAnsi="Arial" w:cs="Arial"/>
              </w:rPr>
              <w:t xml:space="preserve">holiaduron er mwyn creu cwestiynau cyfweliad grŵp. </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Adolygu penderfyniad y sampl a chynnal y cyfweliadau grŵp.</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Casglu, cofnodi a storio’r data yn ddigidol tu nôl cyfrinair.</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lastRenderedPageBreak/>
              <w:t>Ionawr/ Chwefror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Dadansoddi</w:t>
            </w:r>
            <w:r w:rsidR="003B6911">
              <w:rPr>
                <w:rFonts w:ascii="Arial" w:hAnsi="Arial" w:cs="Arial"/>
              </w:rPr>
              <w:t xml:space="preserve">’r </w:t>
            </w:r>
            <w:r w:rsidRPr="00BB7033">
              <w:rPr>
                <w:rFonts w:ascii="Arial" w:hAnsi="Arial" w:cs="Arial"/>
              </w:rPr>
              <w:t>data</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 xml:space="preserve">Cynnal dadansoddiad o’r </w:t>
            </w:r>
            <w:r w:rsidR="003B6911">
              <w:rPr>
                <w:rFonts w:ascii="Arial" w:hAnsi="Arial" w:cs="Arial"/>
              </w:rPr>
              <w:t>holiaduron a chyfweliadau grŵp gan ddilyn y dulliau dadansoddi a nodwyd uchod.</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Ebrill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Ysgrifennu drafft cychwy</w:t>
            </w:r>
            <w:r w:rsidR="003B6911">
              <w:rPr>
                <w:rFonts w:ascii="Arial" w:hAnsi="Arial" w:cs="Arial"/>
              </w:rPr>
              <w:t>n</w:t>
            </w:r>
            <w:r w:rsidRPr="00BB7033">
              <w:rPr>
                <w:rFonts w:ascii="Arial" w:hAnsi="Arial" w:cs="Arial"/>
              </w:rPr>
              <w:t>nol</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Cwblhau drafft ysgrifenedig.</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Mai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Cyflwyno gwaith drafft</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Cyflwyno a chyfarfod gyda’r goruchwylydd i drafod adborth a newidiadau.</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Mai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Adolygu ac ysgrifennu</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Ail</w:t>
            </w:r>
            <w:r w:rsidR="003B6911">
              <w:rPr>
                <w:rFonts w:ascii="Arial" w:hAnsi="Arial" w:cs="Arial"/>
              </w:rPr>
              <w:t>d</w:t>
            </w:r>
            <w:r w:rsidRPr="00BB7033">
              <w:rPr>
                <w:rFonts w:ascii="Arial" w:hAnsi="Arial" w:cs="Arial"/>
              </w:rPr>
              <w:t>drafftio yn dilyn adborth.</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Mehefin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Cyfarfod a thrafodaethau olaf</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 xml:space="preserve">Sicrhau </w:t>
            </w:r>
            <w:r w:rsidR="003B6911">
              <w:rPr>
                <w:rFonts w:ascii="Arial" w:hAnsi="Arial" w:cs="Arial"/>
              </w:rPr>
              <w:t>c</w:t>
            </w:r>
            <w:r w:rsidRPr="00BB7033">
              <w:rPr>
                <w:rFonts w:ascii="Arial" w:hAnsi="Arial" w:cs="Arial"/>
              </w:rPr>
              <w:t>ymeradwyaeth gan y gor</w:t>
            </w:r>
            <w:r w:rsidR="003B6911">
              <w:rPr>
                <w:rFonts w:ascii="Arial" w:hAnsi="Arial" w:cs="Arial"/>
              </w:rPr>
              <w:t>uchwylydd</w:t>
            </w:r>
            <w:r w:rsidRPr="00BB7033">
              <w:rPr>
                <w:rFonts w:ascii="Arial" w:hAnsi="Arial" w:cs="Arial"/>
              </w:rPr>
              <w:t xml:space="preserve"> yn dilyn cwblhau drafft llawn.</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Gorffennaf/ Awst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Cyflwyno gwaith terfynol</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Prawf ddarllen.</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Awst 2026.</w:t>
            </w:r>
          </w:p>
        </w:tc>
      </w:tr>
    </w:tbl>
    <w:p w:rsidR="0050381C" w:rsidRPr="00BB7033" w:rsidRDefault="0050381C" w:rsidP="00BB7033">
      <w:pPr>
        <w:spacing w:line="360" w:lineRule="auto"/>
        <w:jc w:val="both"/>
        <w:rPr>
          <w:rFonts w:ascii="Arial" w:hAnsi="Arial" w:cs="Arial"/>
          <w:b/>
          <w:bCs/>
        </w:rPr>
      </w:pPr>
    </w:p>
    <w:p w:rsidR="00BB7033" w:rsidRDefault="003B6911" w:rsidP="00BB7033">
      <w:pPr>
        <w:spacing w:line="360" w:lineRule="auto"/>
        <w:jc w:val="both"/>
        <w:rPr>
          <w:rFonts w:ascii="Arial" w:hAnsi="Arial" w:cs="Arial"/>
          <w:b/>
          <w:bCs/>
        </w:rPr>
      </w:pPr>
      <w:r>
        <w:rPr>
          <w:rFonts w:ascii="Arial" w:hAnsi="Arial" w:cs="Arial"/>
          <w:b/>
          <w:bCs/>
        </w:rPr>
        <w:t>Nifer o eiriau: 4,396</w:t>
      </w:r>
    </w:p>
    <w:p w:rsidR="003B6911" w:rsidRDefault="003B6911" w:rsidP="00BB7033">
      <w:pPr>
        <w:spacing w:line="360" w:lineRule="auto"/>
        <w:jc w:val="both"/>
        <w:rPr>
          <w:rFonts w:ascii="Arial" w:hAnsi="Arial" w:cs="Arial"/>
          <w:b/>
          <w:bCs/>
        </w:rPr>
      </w:pPr>
    </w:p>
    <w:p w:rsidR="00BB7033" w:rsidRDefault="00BB7033" w:rsidP="00BB7033">
      <w:pPr>
        <w:spacing w:line="360" w:lineRule="auto"/>
        <w:rPr>
          <w:rFonts w:ascii="Arial" w:hAnsi="Arial" w:cs="Arial"/>
          <w:b/>
          <w:bCs/>
          <w:sz w:val="28"/>
          <w:szCs w:val="28"/>
        </w:rPr>
      </w:pPr>
      <w:r>
        <w:rPr>
          <w:rFonts w:ascii="Arial" w:hAnsi="Arial" w:cs="Arial"/>
          <w:b/>
          <w:bCs/>
          <w:sz w:val="28"/>
          <w:szCs w:val="28"/>
        </w:rPr>
        <w:lastRenderedPageBreak/>
        <w:t>Rhestr Gyfeirio:</w:t>
      </w:r>
    </w:p>
    <w:p w:rsidR="003B6911" w:rsidRPr="00BB7033" w:rsidRDefault="003B6911" w:rsidP="00BB7033">
      <w:pPr>
        <w:spacing w:line="360" w:lineRule="auto"/>
        <w:rPr>
          <w:rFonts w:ascii="Arial" w:hAnsi="Arial" w:cs="Arial"/>
          <w:b/>
          <w:bCs/>
          <w:color w:val="000000" w:themeColor="text1"/>
        </w:rPr>
      </w:pPr>
      <w:r w:rsidRPr="00BB7033">
        <w:rPr>
          <w:rFonts w:ascii="Arial" w:hAnsi="Arial" w:cs="Arial"/>
          <w:color w:val="000000" w:themeColor="text1"/>
          <w:shd w:val="clear" w:color="auto" w:fill="FFFFFF"/>
        </w:rPr>
        <w:t>Austin, R. (2016)</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Researching primary education</w:t>
      </w:r>
      <w:r w:rsidRPr="00BB7033">
        <w:rPr>
          <w:rFonts w:ascii="Arial" w:hAnsi="Arial" w:cs="Arial"/>
          <w:color w:val="000000" w:themeColor="text1"/>
          <w:shd w:val="clear" w:color="auto" w:fill="FFFFFF"/>
        </w:rPr>
        <w:t xml:space="preserve">. Los Angeles: Sage.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BERA (2017) </w:t>
      </w:r>
      <w:r w:rsidRPr="00BB7033">
        <w:rPr>
          <w:rFonts w:ascii="Arial" w:hAnsi="Arial" w:cs="Arial"/>
          <w:i/>
          <w:iCs/>
          <w:color w:val="000000" w:themeColor="text1"/>
        </w:rPr>
        <w:t>Close to practice Research Projeect</w:t>
      </w:r>
      <w:r w:rsidRPr="00BB7033">
        <w:rPr>
          <w:rFonts w:ascii="Arial" w:hAnsi="Arial" w:cs="Arial"/>
          <w:color w:val="000000" w:themeColor="text1"/>
        </w:rPr>
        <w:t xml:space="preserve">. London: </w:t>
      </w:r>
      <w:r w:rsidRPr="00BB7033">
        <w:rPr>
          <w:rFonts w:ascii="Arial" w:hAnsi="Arial" w:cs="Arial"/>
          <w:color w:val="000000" w:themeColor="text1"/>
          <w:shd w:val="clear" w:color="auto" w:fill="FFFFFF"/>
        </w:rPr>
        <w:t xml:space="preserve">British Educational Research Association (BERA). Ar gael: </w:t>
      </w:r>
      <w:hyperlink r:id="rId8" w:history="1">
        <w:r w:rsidRPr="00BB7033">
          <w:rPr>
            <w:rStyle w:val="Hyperlink"/>
            <w:rFonts w:ascii="Arial" w:hAnsi="Arial" w:cs="Arial"/>
            <w:color w:val="000000" w:themeColor="text1"/>
            <w:shd w:val="clear" w:color="auto" w:fill="FFFFFF"/>
          </w:rPr>
          <w:t>https://www.bera.ac.uk/project/close-to-practice-research-project</w:t>
        </w:r>
      </w:hyperlink>
      <w:r w:rsidRPr="00BB7033">
        <w:rPr>
          <w:rFonts w:ascii="Arial" w:hAnsi="Arial" w:cs="Arial"/>
          <w:color w:val="000000" w:themeColor="text1"/>
          <w:shd w:val="clear" w:color="auto" w:fill="FFFFFF"/>
        </w:rPr>
        <w:t xml:space="preserve"> (Cyrchwyd: 18.8.25)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BERA (2018) </w:t>
      </w:r>
      <w:r w:rsidRPr="00BB7033">
        <w:rPr>
          <w:rFonts w:ascii="Arial" w:hAnsi="Arial" w:cs="Arial"/>
          <w:i/>
          <w:iCs/>
          <w:color w:val="000000" w:themeColor="text1"/>
          <w:shd w:val="clear" w:color="auto" w:fill="FFFFFF"/>
        </w:rPr>
        <w:t>Ethical Guidelines for Educational Research</w:t>
      </w:r>
      <w:r w:rsidRPr="00BB7033">
        <w:rPr>
          <w:rFonts w:ascii="Arial" w:hAnsi="Arial" w:cs="Arial"/>
          <w:color w:val="000000" w:themeColor="text1"/>
          <w:shd w:val="clear" w:color="auto" w:fill="FFFFFF"/>
        </w:rPr>
        <w:t xml:space="preserve">. London: British Educational Research Association (BERA). Ar gael: </w:t>
      </w:r>
      <w:hyperlink r:id="rId9" w:history="1">
        <w:r w:rsidRPr="00BB7033">
          <w:rPr>
            <w:rStyle w:val="Hyperlink"/>
            <w:rFonts w:ascii="Arial" w:hAnsi="Arial" w:cs="Arial"/>
            <w:color w:val="000000" w:themeColor="text1"/>
            <w:shd w:val="clear" w:color="auto" w:fill="FFFFFF"/>
          </w:rPr>
          <w:t>https://www.bera.ac.uk/wp-content/uploads/2018/06/BERA-Ethical-Guidelines-for-Educational-Research_4thEdn_2018.pdf</w:t>
        </w:r>
      </w:hyperlink>
      <w:r w:rsidRPr="00BB7033">
        <w:rPr>
          <w:rFonts w:ascii="Arial" w:hAnsi="Arial" w:cs="Arial"/>
          <w:color w:val="000000" w:themeColor="text1"/>
          <w:shd w:val="clear" w:color="auto" w:fill="FFFFFF"/>
        </w:rPr>
        <w:t xml:space="preserve"> (Cyrchwyd:17.08.25)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shd w:val="clear" w:color="auto" w:fill="FFFFFF"/>
        </w:rPr>
        <w:t xml:space="preserve">Coe, R, Waring, M, Hedges, L, and Arthur, J. (May 2025), </w:t>
      </w:r>
      <w:r w:rsidRPr="00BB7033">
        <w:rPr>
          <w:rFonts w:ascii="Arial" w:hAnsi="Arial" w:cs="Arial"/>
          <w:i/>
          <w:iCs/>
          <w:color w:val="000000" w:themeColor="text1"/>
          <w:shd w:val="clear" w:color="auto" w:fill="FFFFFF"/>
        </w:rPr>
        <w:t>Research Methods and Methodologies in Education</w:t>
      </w:r>
      <w:r w:rsidRPr="00BB7033">
        <w:rPr>
          <w:rFonts w:ascii="Arial" w:hAnsi="Arial" w:cs="Arial"/>
          <w:color w:val="000000" w:themeColor="text1"/>
          <w:shd w:val="clear" w:color="auto" w:fill="FFFFFF"/>
        </w:rPr>
        <w:t xml:space="preserve">. London: SAGE. </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Coe, R.</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et al.</w:t>
      </w:r>
      <w:r w:rsidRPr="00BB7033">
        <w:rPr>
          <w:rStyle w:val="apple-converted-space"/>
          <w:rFonts w:ascii="Arial" w:hAnsi="Arial" w:cs="Arial"/>
          <w:color w:val="000000" w:themeColor="text1"/>
          <w:shd w:val="clear" w:color="auto" w:fill="FFFFFF"/>
        </w:rPr>
        <w:t> </w:t>
      </w:r>
      <w:r w:rsidRPr="00BB7033">
        <w:rPr>
          <w:rFonts w:ascii="Arial" w:hAnsi="Arial" w:cs="Arial"/>
          <w:color w:val="000000" w:themeColor="text1"/>
          <w:shd w:val="clear" w:color="auto" w:fill="FFFFFF"/>
        </w:rPr>
        <w:t>(eds) (2025)</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Research methods and methodologies in education</w:t>
      </w:r>
      <w:r w:rsidRPr="00BB7033">
        <w:rPr>
          <w:rFonts w:ascii="Arial" w:hAnsi="Arial" w:cs="Arial"/>
          <w:i/>
          <w:iCs/>
          <w:color w:val="000000" w:themeColor="text1"/>
          <w:shd w:val="clear" w:color="auto" w:fill="FFFFFF"/>
        </w:rPr>
        <w:t>.</w:t>
      </w:r>
      <w:r w:rsidRPr="00BB7033">
        <w:rPr>
          <w:rFonts w:ascii="Arial" w:hAnsi="Arial" w:cs="Arial"/>
          <w:color w:val="000000" w:themeColor="text1"/>
          <w:shd w:val="clear" w:color="auto" w:fill="FFFFFF"/>
        </w:rPr>
        <w:t xml:space="preserve"> 4th edition. London: SAGE.</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Comisiynydd Plant Cymru (2024) </w:t>
      </w:r>
      <w:r w:rsidRPr="00BB7033">
        <w:rPr>
          <w:rFonts w:ascii="Arial" w:hAnsi="Arial" w:cs="Arial"/>
          <w:i/>
          <w:iCs/>
          <w:color w:val="000000" w:themeColor="text1"/>
        </w:rPr>
        <w:t>Confensiwn y Cenhedloedd Unedig ar Hawliau Plant.</w:t>
      </w:r>
      <w:r w:rsidRPr="00BB7033">
        <w:rPr>
          <w:rFonts w:ascii="Arial" w:hAnsi="Arial" w:cs="Arial"/>
          <w:color w:val="000000" w:themeColor="text1"/>
        </w:rPr>
        <w:t xml:space="preserve"> Caerdydd: Comisiynydd Plant Cymru. Ar gael: </w:t>
      </w:r>
      <w:hyperlink r:id="rId10" w:history="1">
        <w:r w:rsidRPr="00BB7033">
          <w:rPr>
            <w:rStyle w:val="Hyperlink"/>
            <w:rFonts w:ascii="Arial" w:hAnsi="Arial" w:cs="Arial"/>
            <w:color w:val="000000" w:themeColor="text1"/>
          </w:rPr>
          <w:t>https://www.complantcymru.org.uk/confensiwn-y-cenhedloedd-unedig-ar-hawliaur-plentyn-testun-llawn/</w:t>
        </w:r>
      </w:hyperlink>
      <w:r w:rsidRPr="00BB7033">
        <w:rPr>
          <w:rFonts w:ascii="Arial" w:hAnsi="Arial" w:cs="Arial"/>
          <w:color w:val="000000" w:themeColor="text1"/>
        </w:rPr>
        <w:t xml:space="preserve"> (Cyrchwyd: 10.08.25)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Comisynydd Plant Cymru (2017) </w:t>
      </w:r>
      <w:r w:rsidRPr="00BB7033">
        <w:rPr>
          <w:rFonts w:ascii="Arial" w:hAnsi="Arial" w:cs="Arial"/>
          <w:i/>
          <w:iCs/>
          <w:color w:val="000000" w:themeColor="text1"/>
        </w:rPr>
        <w:t>Y Ffordd Gywir: Dull Gweithredu seiliedig ar Hawliau Plant yng Gymru</w:t>
      </w:r>
      <w:r w:rsidRPr="00BB7033">
        <w:rPr>
          <w:rFonts w:ascii="Arial" w:hAnsi="Arial" w:cs="Arial"/>
          <w:color w:val="000000" w:themeColor="text1"/>
        </w:rPr>
        <w:t xml:space="preserve">. Cardydd: Comisynydd Plant Cymru. Ar gael: </w:t>
      </w:r>
      <w:hyperlink r:id="rId11" w:history="1">
        <w:r w:rsidRPr="00BB7033">
          <w:rPr>
            <w:rStyle w:val="Hyperlink"/>
            <w:rFonts w:ascii="Arial" w:hAnsi="Arial" w:cs="Arial"/>
            <w:color w:val="000000" w:themeColor="text1"/>
          </w:rPr>
          <w:t>https://www.childcomwales.org.uk/wp-content/uploads/2022/06/TRW_onepagesummary_CYM.pdf</w:t>
        </w:r>
      </w:hyperlink>
      <w:r w:rsidRPr="00BB7033">
        <w:rPr>
          <w:rFonts w:ascii="Arial" w:hAnsi="Arial" w:cs="Arial"/>
          <w:color w:val="000000" w:themeColor="text1"/>
        </w:rPr>
        <w:t xml:space="preserve">  (Cyrchwyd: 10.08.25)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Chapman, S., McNeill, P., &amp; Mcneill, P. (2005). </w:t>
      </w:r>
      <w:r w:rsidRPr="00BB7033">
        <w:rPr>
          <w:rFonts w:ascii="Arial" w:hAnsi="Arial" w:cs="Arial"/>
          <w:i/>
          <w:iCs/>
          <w:color w:val="000000" w:themeColor="text1"/>
        </w:rPr>
        <w:t>Research Methods</w:t>
      </w:r>
      <w:r w:rsidRPr="00BB7033">
        <w:rPr>
          <w:rFonts w:ascii="Arial" w:hAnsi="Arial" w:cs="Arial"/>
          <w:color w:val="000000" w:themeColor="text1"/>
        </w:rPr>
        <w:t xml:space="preserve"> (3rd ed.). Routledge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Decipher (2025) </w:t>
      </w:r>
      <w:r w:rsidRPr="00BB7033">
        <w:rPr>
          <w:rFonts w:ascii="Arial" w:hAnsi="Arial" w:cs="Arial"/>
          <w:i/>
          <w:iCs/>
          <w:color w:val="000000" w:themeColor="text1"/>
        </w:rPr>
        <w:t>Lleisiau disgyblion a barn athrawon- Dull Ysgol Gyfan ar gyfer Lles Emosiynol a Meddyliol</w:t>
      </w:r>
      <w:r w:rsidRPr="00BB7033">
        <w:rPr>
          <w:rFonts w:ascii="Arial" w:hAnsi="Arial" w:cs="Arial"/>
          <w:color w:val="000000" w:themeColor="text1"/>
        </w:rPr>
        <w:t xml:space="preserve">. Caedrydd: DECIPHer. Ar gael: </w:t>
      </w:r>
      <w:hyperlink r:id="rId12" w:history="1">
        <w:r w:rsidRPr="00BB7033">
          <w:rPr>
            <w:rStyle w:val="Hyperlink"/>
            <w:rFonts w:ascii="Arial" w:hAnsi="Arial" w:cs="Arial"/>
            <w:color w:val="000000" w:themeColor="text1"/>
          </w:rPr>
          <w:t>https://decipher.uk.net/cy/newyddion/lleisiau-disgyblion-a-barn-athrawon-dull-ysgol-gyfan-ar-gyfer-lles-emosiynol-a-meddyliol/</w:t>
        </w:r>
      </w:hyperlink>
      <w:r w:rsidRPr="00BB7033">
        <w:rPr>
          <w:rFonts w:ascii="Arial" w:hAnsi="Arial" w:cs="Arial"/>
          <w:color w:val="000000" w:themeColor="text1"/>
        </w:rPr>
        <w:t xml:space="preserve"> (Cyrchwyd: 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shd w:val="clear" w:color="auto" w:fill="FFFFFF"/>
        </w:rPr>
        <w:t xml:space="preserve">Denscombe, M. (2017) </w:t>
      </w:r>
      <w:r w:rsidRPr="00BB7033">
        <w:rPr>
          <w:rFonts w:ascii="Arial" w:hAnsi="Arial" w:cs="Arial"/>
          <w:i/>
          <w:iCs/>
          <w:color w:val="000000" w:themeColor="text1"/>
          <w:shd w:val="clear" w:color="auto" w:fill="FFFFFF"/>
        </w:rPr>
        <w:t>The Good Research Guide</w:t>
      </w:r>
      <w:r w:rsidRPr="00BB7033">
        <w:rPr>
          <w:rFonts w:ascii="Arial" w:hAnsi="Arial" w:cs="Arial"/>
          <w:color w:val="000000" w:themeColor="text1"/>
          <w:shd w:val="clear" w:color="auto" w:fill="FFFFFF"/>
        </w:rPr>
        <w:t>. Maidenhead: Open University Press.</w:t>
      </w:r>
    </w:p>
    <w:p w:rsidR="003B6911" w:rsidRPr="00BB7033" w:rsidRDefault="003B6911" w:rsidP="00BB7033">
      <w:pPr>
        <w:shd w:val="clear" w:color="auto" w:fill="FFFFFF"/>
        <w:spacing w:line="360" w:lineRule="auto"/>
        <w:textAlignment w:val="baseline"/>
        <w:rPr>
          <w:rFonts w:ascii="Arial" w:hAnsi="Arial" w:cs="Arial"/>
          <w:color w:val="000000" w:themeColor="text1"/>
          <w:bdr w:val="none" w:sz="0" w:space="0" w:color="auto" w:frame="1"/>
        </w:rPr>
      </w:pPr>
      <w:r w:rsidRPr="00BB7033">
        <w:rPr>
          <w:rFonts w:ascii="Arial" w:hAnsi="Arial" w:cs="Arial"/>
          <w:color w:val="000000" w:themeColor="text1"/>
          <w:bdr w:val="none" w:sz="0" w:space="0" w:color="auto" w:frame="1"/>
        </w:rPr>
        <w:t xml:space="preserve">Department for Education (2025) </w:t>
      </w:r>
      <w:r w:rsidRPr="00BB7033">
        <w:rPr>
          <w:rFonts w:ascii="Arial" w:hAnsi="Arial" w:cs="Arial"/>
          <w:i/>
          <w:iCs/>
          <w:color w:val="000000" w:themeColor="text1"/>
          <w:bdr w:val="none" w:sz="0" w:space="0" w:color="auto" w:frame="1"/>
        </w:rPr>
        <w:t>Pupil perspectives on school mental health literacy interventions</w:t>
      </w:r>
      <w:r w:rsidRPr="00BB7033">
        <w:rPr>
          <w:rFonts w:ascii="Arial" w:hAnsi="Arial" w:cs="Arial"/>
          <w:color w:val="000000" w:themeColor="text1"/>
          <w:bdr w:val="none" w:sz="0" w:space="0" w:color="auto" w:frame="1"/>
        </w:rPr>
        <w:t xml:space="preserve">. London: Department for Education. Ar gael: </w:t>
      </w:r>
      <w:hyperlink r:id="rId13" w:history="1">
        <w:r w:rsidRPr="00BB7033">
          <w:rPr>
            <w:rStyle w:val="Hyperlink"/>
            <w:rFonts w:ascii="Arial" w:hAnsi="Arial" w:cs="Arial"/>
            <w:color w:val="000000" w:themeColor="text1"/>
            <w:bdr w:val="none" w:sz="0" w:space="0" w:color="auto" w:frame="1"/>
          </w:rPr>
          <w:t>https://assets.publishing.service.gov.uk/media/680f53c511d566056bcae929/Pupil_pe</w:t>
        </w:r>
        <w:r w:rsidRPr="00BB7033">
          <w:rPr>
            <w:rStyle w:val="Hyperlink"/>
            <w:rFonts w:ascii="Arial" w:hAnsi="Arial" w:cs="Arial"/>
            <w:color w:val="000000" w:themeColor="text1"/>
            <w:bdr w:val="none" w:sz="0" w:space="0" w:color="auto" w:frame="1"/>
          </w:rPr>
          <w:lastRenderedPageBreak/>
          <w:t>rspectives_on_school_mental_health_literacy_interventions.pdf</w:t>
        </w:r>
      </w:hyperlink>
      <w:r w:rsidRPr="00BB7033">
        <w:rPr>
          <w:rFonts w:ascii="Arial" w:hAnsi="Arial" w:cs="Arial"/>
          <w:color w:val="000000" w:themeColor="text1"/>
          <w:bdr w:val="none" w:sz="0" w:space="0" w:color="auto" w:frame="1"/>
        </w:rPr>
        <w:t xml:space="preserve"> (Cyrchwyd: 22.08.25)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Department of Health (2014) </w:t>
      </w:r>
      <w:r w:rsidRPr="00BB7033">
        <w:rPr>
          <w:rFonts w:ascii="Arial" w:hAnsi="Arial" w:cs="Arial"/>
          <w:i/>
          <w:iCs/>
          <w:color w:val="000000" w:themeColor="text1"/>
        </w:rPr>
        <w:t>The Relationship Between Wellbeing and Health</w:t>
      </w:r>
      <w:r w:rsidRPr="00BB7033">
        <w:rPr>
          <w:rFonts w:ascii="Arial" w:hAnsi="Arial" w:cs="Arial"/>
          <w:color w:val="000000" w:themeColor="text1"/>
        </w:rPr>
        <w:t xml:space="preserve">. London: Department of Health. Ar gael: </w:t>
      </w:r>
      <w:hyperlink r:id="rId14" w:history="1">
        <w:r w:rsidRPr="00BB7033">
          <w:rPr>
            <w:rStyle w:val="Hyperlink"/>
            <w:rFonts w:ascii="Arial" w:hAnsi="Arial" w:cs="Arial"/>
            <w:color w:val="000000" w:themeColor="text1"/>
          </w:rPr>
          <w:t>https://assets.publishing.service.gov.uk/media/5a7baa00ed915d4147621d62/The_relationship_between_wellbeing_and_health.pdf</w:t>
        </w:r>
      </w:hyperlink>
      <w:r w:rsidRPr="00BB7033">
        <w:rPr>
          <w:rFonts w:ascii="Arial" w:hAnsi="Arial" w:cs="Arial"/>
          <w:color w:val="000000" w:themeColor="text1"/>
        </w:rPr>
        <w:t xml:space="preserve"> (Cyrchwyd: 22.02.25)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Donaldson (2015) </w:t>
      </w:r>
      <w:r w:rsidRPr="00BB7033">
        <w:rPr>
          <w:rFonts w:ascii="Arial" w:hAnsi="Arial" w:cs="Arial"/>
          <w:i/>
          <w:iCs/>
          <w:color w:val="000000" w:themeColor="text1"/>
        </w:rPr>
        <w:t>Dyfodol Llwyddiannus</w:t>
      </w:r>
      <w:r w:rsidRPr="00BB7033">
        <w:rPr>
          <w:rFonts w:ascii="Arial" w:hAnsi="Arial" w:cs="Arial"/>
          <w:color w:val="000000" w:themeColor="text1"/>
        </w:rPr>
        <w:t xml:space="preserve">. Caerdydd: Llywodraeth Cymru.Ar gael: </w:t>
      </w:r>
      <w:hyperlink r:id="rId15" w:history="1">
        <w:r w:rsidRPr="00BB7033">
          <w:rPr>
            <w:rStyle w:val="Hyperlink"/>
            <w:rFonts w:ascii="Arial" w:hAnsi="Arial" w:cs="Arial"/>
            <w:color w:val="000000" w:themeColor="text1"/>
          </w:rPr>
          <w:t>https://www.llyw.cymru/sites/default/files/publications/2018-03/dyfodol-llwyddiannus.pdf</w:t>
        </w:r>
      </w:hyperlink>
      <w:r w:rsidRPr="00BB7033">
        <w:rPr>
          <w:rFonts w:ascii="Arial" w:hAnsi="Arial" w:cs="Arial"/>
          <w:color w:val="000000" w:themeColor="text1"/>
        </w:rPr>
        <w:t xml:space="preserve"> (Cyrchwyd: 10.8.25)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Estyn (2017) </w:t>
      </w:r>
      <w:r w:rsidRPr="00BB7033">
        <w:rPr>
          <w:rFonts w:ascii="Arial" w:hAnsi="Arial" w:cs="Arial"/>
          <w:i/>
          <w:iCs/>
          <w:color w:val="000000" w:themeColor="text1"/>
        </w:rPr>
        <w:t>Adroddiad Ysgol A</w:t>
      </w:r>
      <w:r w:rsidRPr="00BB7033">
        <w:rPr>
          <w:rFonts w:ascii="Arial" w:hAnsi="Arial" w:cs="Arial"/>
          <w:color w:val="000000" w:themeColor="text1"/>
        </w:rPr>
        <w:t xml:space="preserve">. Caerdydd: Estyn. Ar gael: </w:t>
      </w:r>
      <w:hyperlink r:id="rId16" w:history="1">
        <w:r w:rsidRPr="00BB7033">
          <w:rPr>
            <w:rStyle w:val="Hyperlink"/>
            <w:rFonts w:ascii="Arial" w:hAnsi="Arial" w:cs="Arial"/>
            <w:color w:val="000000" w:themeColor="text1"/>
          </w:rPr>
          <w:t>https://estyn.gov.wales/system/files/2020-08/Ysgol%2520Y%2520Dderwen%2520en.pdf</w:t>
        </w:r>
      </w:hyperlink>
      <w:r w:rsidRPr="00BB7033">
        <w:rPr>
          <w:rFonts w:ascii="Arial" w:hAnsi="Arial" w:cs="Arial"/>
          <w:color w:val="000000" w:themeColor="text1"/>
        </w:rPr>
        <w:t xml:space="preserve"> (Cyrchwyd: 10.08.25)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Estyn (2019) </w:t>
      </w:r>
      <w:r w:rsidRPr="00BB7033">
        <w:rPr>
          <w:rFonts w:ascii="Arial" w:hAnsi="Arial" w:cs="Arial"/>
          <w:i/>
          <w:iCs/>
          <w:color w:val="000000" w:themeColor="text1"/>
        </w:rPr>
        <w:t>Iach a hapus Effaith yr ysgol ar eichyd a llesiant disgyblion</w:t>
      </w:r>
      <w:r w:rsidRPr="00BB7033">
        <w:rPr>
          <w:rFonts w:ascii="Arial" w:hAnsi="Arial" w:cs="Arial"/>
          <w:color w:val="000000" w:themeColor="text1"/>
        </w:rPr>
        <w:t xml:space="preserve">. Caerdydd; Estyn. Ar gael: </w:t>
      </w:r>
      <w:hyperlink r:id="rId17" w:history="1">
        <w:r w:rsidRPr="00BB7033">
          <w:rPr>
            <w:rStyle w:val="Hyperlink"/>
            <w:rFonts w:ascii="Arial" w:hAnsi="Arial" w:cs="Arial"/>
            <w:color w:val="000000" w:themeColor="text1"/>
          </w:rPr>
          <w:t>https://www.estyn.gov.wales/system/files/2021-08/Healthy%2520and%2520Happy%2520report%2520Cy_0.pdf</w:t>
        </w:r>
      </w:hyperlink>
      <w:r w:rsidRPr="00BB7033">
        <w:rPr>
          <w:rFonts w:ascii="Arial" w:hAnsi="Arial" w:cs="Arial"/>
          <w:color w:val="000000" w:themeColor="text1"/>
        </w:rPr>
        <w:t xml:space="preserve"> (Cyrchwyd: 22/08/25)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Estyn (2020) </w:t>
      </w:r>
      <w:r w:rsidRPr="00BB7033">
        <w:rPr>
          <w:rFonts w:ascii="Arial" w:hAnsi="Arial" w:cs="Arial"/>
          <w:i/>
          <w:iCs/>
          <w:color w:val="000000" w:themeColor="text1"/>
        </w:rPr>
        <w:t>Cryfhau llais y disgybl</w:t>
      </w:r>
      <w:r w:rsidRPr="00BB7033">
        <w:rPr>
          <w:rFonts w:ascii="Arial" w:hAnsi="Arial" w:cs="Arial"/>
          <w:color w:val="000000" w:themeColor="text1"/>
        </w:rPr>
        <w:t xml:space="preserve">. Caerdydd: Estyn. Ar gael: </w:t>
      </w:r>
      <w:hyperlink r:id="rId18" w:history="1">
        <w:r w:rsidRPr="00BB7033">
          <w:rPr>
            <w:rStyle w:val="Hyperlink"/>
            <w:rFonts w:ascii="Arial" w:hAnsi="Arial" w:cs="Arial"/>
            <w:color w:val="000000" w:themeColor="text1"/>
          </w:rPr>
          <w:t>https://www.estyn.llyw.cymru/adnoddau-gwella/cryfhau-llais-y-disgybl/</w:t>
        </w:r>
      </w:hyperlink>
      <w:r w:rsidRPr="00BB7033">
        <w:rPr>
          <w:rFonts w:ascii="Arial" w:hAnsi="Arial" w:cs="Arial"/>
          <w:color w:val="000000" w:themeColor="text1"/>
        </w:rPr>
        <w:t xml:space="preserve"> (Cyrchwyd: 10.08.25)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Glaser a Strauss (2012) </w:t>
      </w:r>
      <w:r w:rsidRPr="00BB7033">
        <w:rPr>
          <w:rFonts w:ascii="Arial" w:hAnsi="Arial" w:cs="Arial"/>
          <w:i/>
          <w:iCs/>
          <w:color w:val="000000" w:themeColor="text1"/>
          <w:shd w:val="clear" w:color="auto" w:fill="FFFFFF"/>
        </w:rPr>
        <w:t>The discovery of grounded theory: strategies for qualitative research</w:t>
      </w:r>
      <w:r w:rsidRPr="00BB7033">
        <w:rPr>
          <w:rFonts w:ascii="Arial" w:hAnsi="Arial" w:cs="Arial"/>
          <w:color w:val="000000" w:themeColor="text1"/>
          <w:shd w:val="clear" w:color="auto" w:fill="FFFFFF"/>
        </w:rPr>
        <w:t>, Aldine Transaction.</w:t>
      </w:r>
    </w:p>
    <w:p w:rsidR="003B6911" w:rsidRPr="00BB7033" w:rsidRDefault="003B6911" w:rsidP="00BB7033">
      <w:pPr>
        <w:shd w:val="clear" w:color="auto" w:fill="FFFFFF"/>
        <w:spacing w:line="360" w:lineRule="auto"/>
        <w:textAlignment w:val="baseline"/>
        <w:rPr>
          <w:rFonts w:ascii="Arial" w:hAnsi="Arial" w:cs="Arial"/>
          <w:color w:val="000000" w:themeColor="text1"/>
          <w:bdr w:val="none" w:sz="0" w:space="0" w:color="auto" w:frame="1"/>
        </w:rPr>
      </w:pPr>
      <w:r w:rsidRPr="00BB7033">
        <w:rPr>
          <w:rFonts w:ascii="Arial" w:hAnsi="Arial" w:cs="Arial"/>
          <w:color w:val="000000" w:themeColor="text1"/>
          <w:bdr w:val="none" w:sz="0" w:space="0" w:color="auto" w:frame="1"/>
        </w:rPr>
        <w:t xml:space="preserve">Greenway, C., Ryder, N., &amp; Eleri, S. (2025) </w:t>
      </w:r>
      <w:r w:rsidRPr="00BB7033">
        <w:rPr>
          <w:rFonts w:ascii="Arial" w:hAnsi="Arial" w:cs="Arial"/>
          <w:i/>
          <w:iCs/>
          <w:color w:val="000000" w:themeColor="text1"/>
          <w:bdr w:val="none" w:sz="0" w:space="0" w:color="auto" w:frame="1"/>
        </w:rPr>
        <w:t>'From policy to practice: Education practitioners' engagement with Wales' framework on embedding a whole-school approach to emotional and mental health and well-being'.</w:t>
      </w:r>
      <w:r w:rsidRPr="00BB7033">
        <w:rPr>
          <w:rStyle w:val="apple-converted-space"/>
          <w:rFonts w:ascii="Arial" w:hAnsi="Arial" w:cs="Arial"/>
          <w:i/>
          <w:iCs/>
          <w:color w:val="000000" w:themeColor="text1"/>
          <w:bdr w:val="none" w:sz="0" w:space="0" w:color="auto" w:frame="1"/>
        </w:rPr>
        <w:t> </w:t>
      </w:r>
      <w:r w:rsidRPr="00BB7033">
        <w:rPr>
          <w:rFonts w:ascii="Arial" w:hAnsi="Arial" w:cs="Arial"/>
          <w:i/>
          <w:iCs/>
          <w:color w:val="000000" w:themeColor="text1"/>
          <w:bdr w:val="none" w:sz="0" w:space="0" w:color="auto" w:frame="1"/>
        </w:rPr>
        <w:t>Pastoral Care in Education.</w:t>
      </w:r>
      <w:r w:rsidRPr="00BB7033">
        <w:rPr>
          <w:rStyle w:val="apple-converted-space"/>
          <w:rFonts w:ascii="Arial" w:hAnsi="Arial" w:cs="Arial"/>
          <w:i/>
          <w:iCs/>
          <w:color w:val="000000" w:themeColor="text1"/>
          <w:bdr w:val="none" w:sz="0" w:space="0" w:color="auto" w:frame="1"/>
        </w:rPr>
        <w:t> </w:t>
      </w:r>
      <w:r w:rsidRPr="00BB7033">
        <w:rPr>
          <w:rFonts w:ascii="Arial" w:hAnsi="Arial" w:cs="Arial"/>
          <w:color w:val="000000" w:themeColor="text1"/>
          <w:bdr w:val="none" w:sz="0" w:space="0" w:color="auto" w:frame="1"/>
        </w:rPr>
        <w:t>pp. 1-17.</w:t>
      </w:r>
      <w:r w:rsidRPr="00BB7033">
        <w:rPr>
          <w:rStyle w:val="apple-converted-space"/>
          <w:rFonts w:ascii="Arial" w:hAnsi="Arial" w:cs="Arial"/>
          <w:color w:val="000000" w:themeColor="text1"/>
          <w:bdr w:val="none" w:sz="0" w:space="0" w:color="auto" w:frame="1"/>
        </w:rPr>
        <w:t> </w:t>
      </w:r>
      <w:hyperlink r:id="rId19" w:tgtFrame="_blank" w:tooltip="Original URL: https://doi.org/10.1080/02643944.2025.2540429. Click or tap if you trust this link." w:history="1">
        <w:r w:rsidRPr="00BB7033">
          <w:rPr>
            <w:rStyle w:val="Hyperlink"/>
            <w:rFonts w:ascii="Arial" w:hAnsi="Arial" w:cs="Arial"/>
            <w:color w:val="000000" w:themeColor="text1"/>
            <w:bdr w:val="none" w:sz="0" w:space="0" w:color="auto" w:frame="1"/>
          </w:rPr>
          <w:t>https://doi.org/10.1080/02643944.2025.2540429</w:t>
        </w:r>
      </w:hyperlink>
      <w:r w:rsidRPr="00BB7033">
        <w:rPr>
          <w:rFonts w:ascii="Arial" w:hAnsi="Arial" w:cs="Arial"/>
          <w:color w:val="000000" w:themeColor="text1"/>
          <w:bdr w:val="none" w:sz="0" w:space="0" w:color="auto" w:frame="1"/>
        </w:rPr>
        <w:t>  (Cyrchwyd: 22.08.25)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Johnson, R.B. (2014)</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Educational research : quantitative, qualitative, and mixed approaches</w:t>
      </w:r>
      <w:r w:rsidRPr="00BB7033">
        <w:rPr>
          <w:rFonts w:ascii="Arial" w:hAnsi="Arial" w:cs="Arial"/>
          <w:color w:val="000000" w:themeColor="text1"/>
          <w:shd w:val="clear" w:color="auto" w:fill="FFFFFF"/>
        </w:rPr>
        <w:t>. Fifth edition. Thousand Oaks: SAGE.</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Jones (2012) </w:t>
      </w:r>
      <w:r w:rsidRPr="00BB7033">
        <w:rPr>
          <w:rFonts w:ascii="Arial" w:hAnsi="Arial" w:cs="Arial"/>
          <w:i/>
          <w:iCs/>
          <w:color w:val="000000" w:themeColor="text1"/>
          <w:shd w:val="clear" w:color="auto" w:fill="FFFFFF"/>
        </w:rPr>
        <w:t xml:space="preserve">Interpreting Themes from </w:t>
      </w:r>
      <w:r w:rsidRPr="00BB7033">
        <w:rPr>
          <w:rFonts w:ascii="Arial" w:hAnsi="Arial" w:cs="Arial"/>
          <w:color w:val="000000" w:themeColor="text1"/>
          <w:shd w:val="clear" w:color="auto" w:fill="FFFFFF"/>
        </w:rPr>
        <w:t xml:space="preserve">Wualitative Data: Thematic Analysis, Eval Academy. Ar gael: </w:t>
      </w:r>
      <w:hyperlink r:id="rId20" w:anchor=":~:text=The%20first%20step%20is%20to,t%20start%20coding%20just%20yet" w:history="1">
        <w:r w:rsidRPr="00BB7033">
          <w:rPr>
            <w:rStyle w:val="Hyperlink"/>
            <w:rFonts w:ascii="Arial" w:hAnsi="Arial" w:cs="Arial"/>
            <w:color w:val="000000" w:themeColor="text1"/>
            <w:shd w:val="clear" w:color="auto" w:fill="FFFFFF"/>
          </w:rPr>
          <w:t>https://www.evalacademy.com/articles/interpreting-themes-from-qualitative-data-thematic-analysis#:~:text=The%20first%20step%20is%20to,t%20start%20coding%20just%20yet</w:t>
        </w:r>
      </w:hyperlink>
      <w:r w:rsidRPr="00BB7033">
        <w:rPr>
          <w:rFonts w:ascii="Arial" w:hAnsi="Arial" w:cs="Arial"/>
          <w:color w:val="000000" w:themeColor="text1"/>
          <w:shd w:val="clear" w:color="auto" w:fill="FFFFFF"/>
        </w:rPr>
        <w:t>! (Cyrchwyd 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lastRenderedPageBreak/>
        <w:t xml:space="preserve">Jones, K. (2023) </w:t>
      </w:r>
      <w:r w:rsidRPr="00BB7033">
        <w:rPr>
          <w:rFonts w:ascii="Arial" w:hAnsi="Arial" w:cs="Arial"/>
          <w:i/>
          <w:iCs/>
          <w:color w:val="000000" w:themeColor="text1"/>
        </w:rPr>
        <w:t xml:space="preserve">The distinction between performance and </w:t>
      </w:r>
      <w:r w:rsidRPr="00BB7033">
        <w:rPr>
          <w:rFonts w:ascii="Arial" w:hAnsi="Arial" w:cs="Arial"/>
          <w:color w:val="000000" w:themeColor="text1"/>
        </w:rPr>
        <w:t xml:space="preserve">learning. Evidence Baed Education. Ar gael: </w:t>
      </w:r>
      <w:hyperlink r:id="rId21" w:history="1">
        <w:r w:rsidRPr="00BB7033">
          <w:rPr>
            <w:rStyle w:val="Hyperlink"/>
            <w:rFonts w:ascii="Arial" w:hAnsi="Arial" w:cs="Arial"/>
            <w:color w:val="000000" w:themeColor="text1"/>
          </w:rPr>
          <w:t>https://evidencebased.education/the-distinction-between-performance-and-learning/</w:t>
        </w:r>
      </w:hyperlink>
      <w:r w:rsidRPr="00BB7033">
        <w:rPr>
          <w:rFonts w:ascii="Arial" w:hAnsi="Arial" w:cs="Arial"/>
          <w:color w:val="000000" w:themeColor="text1"/>
        </w:rPr>
        <w:t xml:space="preserve"> (Cyrchwyd: 24/08/25)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(2008) </w:t>
      </w:r>
      <w:r w:rsidRPr="00BB7033">
        <w:rPr>
          <w:rFonts w:ascii="Arial" w:hAnsi="Arial" w:cs="Arial"/>
          <w:i/>
          <w:iCs/>
          <w:color w:val="000000" w:themeColor="text1"/>
        </w:rPr>
        <w:t>Addysg gorfforol yng cwriclwm cenedlaethol Cymru</w:t>
      </w:r>
      <w:r w:rsidRPr="00BB7033">
        <w:rPr>
          <w:rFonts w:ascii="Arial" w:hAnsi="Arial" w:cs="Arial"/>
          <w:color w:val="000000" w:themeColor="text1"/>
        </w:rPr>
        <w:t xml:space="preserve">. Caerdydd: Llywodraeth Cymru. Ar gael: </w:t>
      </w:r>
      <w:hyperlink r:id="rId22" w:history="1">
        <w:r w:rsidRPr="00BB7033">
          <w:rPr>
            <w:rStyle w:val="Hyperlink"/>
            <w:rFonts w:ascii="Arial" w:hAnsi="Arial" w:cs="Arial"/>
            <w:color w:val="000000" w:themeColor="text1"/>
          </w:rPr>
          <w:t>https://hwb.gov.wales/cwricwlwm-2008/cyfnodau-allweddol-2-i-4/addysg-gorfforol-yng-cwricwlwm-cenedlaethol-cymru/</w:t>
        </w:r>
      </w:hyperlink>
      <w:r w:rsidRPr="00BB7033">
        <w:rPr>
          <w:rFonts w:ascii="Arial" w:hAnsi="Arial" w:cs="Arial"/>
          <w:color w:val="000000" w:themeColor="text1"/>
        </w:rPr>
        <w:t xml:space="preserve">  (Cyrchwyd: 25/08/25)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(2010) </w:t>
      </w:r>
      <w:r w:rsidRPr="00BB7033">
        <w:rPr>
          <w:rFonts w:ascii="Arial" w:hAnsi="Arial" w:cs="Arial"/>
          <w:i/>
          <w:iCs/>
          <w:color w:val="000000" w:themeColor="text1"/>
        </w:rPr>
        <w:t xml:space="preserve">Addysg rhyw perthnasoedd mewn ysgolion. </w:t>
      </w:r>
      <w:r w:rsidRPr="00BB7033">
        <w:rPr>
          <w:rFonts w:ascii="Arial" w:hAnsi="Arial" w:cs="Arial"/>
          <w:color w:val="000000" w:themeColor="text1"/>
        </w:rPr>
        <w:t xml:space="preserve">Caerdydd: Llywodraeth Cymru. Ar gael: </w:t>
      </w:r>
      <w:hyperlink r:id="rId23" w:history="1">
        <w:r w:rsidRPr="00BB7033">
          <w:rPr>
            <w:rStyle w:val="Hyperlink"/>
            <w:rFonts w:ascii="Arial" w:hAnsi="Arial" w:cs="Arial"/>
            <w:color w:val="000000" w:themeColor="text1"/>
          </w:rPr>
          <w:t>https://hwb.gov.wales/cwricwlwm-2008/cyfnodau-allweddol-2-i-4/addysg-rhyw-a-pherthnasoedd-mewn-ysgolion/</w:t>
        </w:r>
      </w:hyperlink>
      <w:r w:rsidRPr="00BB7033">
        <w:rPr>
          <w:rFonts w:ascii="Arial" w:hAnsi="Arial" w:cs="Arial"/>
          <w:color w:val="000000" w:themeColor="text1"/>
        </w:rPr>
        <w:t xml:space="preserve">  (Cyrchwyd: 25/08/25)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(2015) </w:t>
      </w:r>
      <w:r w:rsidRPr="00BB7033">
        <w:rPr>
          <w:rFonts w:ascii="Arial" w:hAnsi="Arial" w:cs="Arial"/>
          <w:i/>
          <w:iCs/>
          <w:color w:val="000000" w:themeColor="text1"/>
        </w:rPr>
        <w:t>Fframwaith y Cyfnod Sylfaen</w:t>
      </w:r>
      <w:r w:rsidRPr="00BB7033">
        <w:rPr>
          <w:rFonts w:ascii="Arial" w:hAnsi="Arial" w:cs="Arial"/>
          <w:color w:val="000000" w:themeColor="text1"/>
        </w:rPr>
        <w:t xml:space="preserve">. Caerdydd: Llywodraeth Cymru. Ar gael: </w:t>
      </w:r>
      <w:hyperlink r:id="rId24" w:history="1">
        <w:r w:rsidRPr="00BB7033">
          <w:rPr>
            <w:rStyle w:val="Hyperlink"/>
            <w:rFonts w:ascii="Arial" w:hAnsi="Arial" w:cs="Arial"/>
            <w:color w:val="000000" w:themeColor="text1"/>
          </w:rPr>
          <w:t>https://hwb.gov.wales/cwricwlwm-2008/cyfnod-sylfaen/fframwaith-y-cyfnod-sylfaen/</w:t>
        </w:r>
      </w:hyperlink>
      <w:r w:rsidRPr="00BB7033">
        <w:rPr>
          <w:rFonts w:ascii="Arial" w:hAnsi="Arial" w:cs="Arial"/>
          <w:color w:val="000000" w:themeColor="text1"/>
        </w:rPr>
        <w:t xml:space="preserve"> (Cyrchwyd: 25/08/2025)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(2017) </w:t>
      </w:r>
      <w:r w:rsidRPr="00BB7033">
        <w:rPr>
          <w:rFonts w:ascii="Arial" w:hAnsi="Arial" w:cs="Arial"/>
          <w:i/>
          <w:iCs/>
          <w:color w:val="000000" w:themeColor="text1"/>
        </w:rPr>
        <w:t>Paratoi ar gyfer y Rheoliad Diogelu Data Cyffredinol (GDPR)</w:t>
      </w:r>
      <w:r w:rsidRPr="00BB7033">
        <w:rPr>
          <w:rFonts w:ascii="Arial" w:hAnsi="Arial" w:cs="Arial"/>
          <w:color w:val="000000" w:themeColor="text1"/>
        </w:rPr>
        <w:t xml:space="preserve">. Caerdydd: Llywodraeth Cymru. Ar gael: </w:t>
      </w:r>
      <w:hyperlink r:id="rId25" w:history="1">
        <w:r w:rsidRPr="00BB7033">
          <w:rPr>
            <w:rStyle w:val="Hyperlink"/>
            <w:rFonts w:ascii="Arial" w:hAnsi="Arial" w:cs="Arial"/>
            <w:color w:val="000000" w:themeColor="text1"/>
          </w:rPr>
          <w:t>https://digidoladata.blog.llyw.cymru/2017/07/05/paratoi-ar-gyfer-y-rheoliad-diogelu-data-cyffredinol-gdpr/</w:t>
        </w:r>
      </w:hyperlink>
      <w:r w:rsidRPr="00BB7033">
        <w:rPr>
          <w:rFonts w:ascii="Arial" w:hAnsi="Arial" w:cs="Arial"/>
          <w:color w:val="000000" w:themeColor="text1"/>
        </w:rPr>
        <w:t xml:space="preserve"> (Cyrchwyd: 17.8.25)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(2021) </w:t>
      </w:r>
      <w:r w:rsidRPr="00BB7033">
        <w:rPr>
          <w:rFonts w:ascii="Arial" w:hAnsi="Arial" w:cs="Arial"/>
          <w:i/>
          <w:iCs/>
          <w:color w:val="000000" w:themeColor="text1"/>
        </w:rPr>
        <w:t>Fframwaith ar sefydlu dull ysgol gyfan ar gyfer llesiant emosiynol a meddyliol.</w:t>
      </w:r>
      <w:r w:rsidRPr="00BB7033">
        <w:rPr>
          <w:rFonts w:ascii="Arial" w:hAnsi="Arial" w:cs="Arial"/>
          <w:color w:val="000000" w:themeColor="text1"/>
        </w:rPr>
        <w:t xml:space="preserve"> Caerdydd. Llywodraeth Cymru. Ar gael: </w:t>
      </w:r>
      <w:hyperlink r:id="rId26" w:history="1">
        <w:r w:rsidRPr="00BB7033">
          <w:rPr>
            <w:rStyle w:val="Hyperlink"/>
            <w:rFonts w:ascii="Arial" w:hAnsi="Arial" w:cs="Arial"/>
            <w:color w:val="000000" w:themeColor="text1"/>
          </w:rPr>
          <w:t>https://www.llyw.cymru/sites/default/files/publications/2021-03/fframwaith-ar-sefydlu-dull-ysgol-gyfan-ar-gyfer-llesiant-emosiynol-a-meddyliol.pdf</w:t>
        </w:r>
      </w:hyperlink>
      <w:r w:rsidRPr="00BB7033">
        <w:rPr>
          <w:rFonts w:ascii="Arial" w:hAnsi="Arial" w:cs="Arial"/>
          <w:color w:val="000000" w:themeColor="text1"/>
        </w:rPr>
        <w:t xml:space="preserve"> (Cyrchwyd: 26.8.25)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(2022) </w:t>
      </w:r>
      <w:r w:rsidRPr="00BB7033">
        <w:rPr>
          <w:rFonts w:ascii="Arial" w:hAnsi="Arial" w:cs="Arial"/>
          <w:i/>
          <w:iCs/>
          <w:color w:val="000000" w:themeColor="text1"/>
        </w:rPr>
        <w:t>Maes Dysgu a Phrofiad Iechyd a Lles</w:t>
      </w:r>
      <w:r w:rsidRPr="00BB7033">
        <w:rPr>
          <w:rFonts w:ascii="Arial" w:hAnsi="Arial" w:cs="Arial"/>
          <w:color w:val="000000" w:themeColor="text1"/>
        </w:rPr>
        <w:t xml:space="preserve">. Caerdydd: Llywodraeth Cymru. Ar gael: </w:t>
      </w:r>
      <w:hyperlink r:id="rId27" w:history="1">
        <w:r w:rsidRPr="00BB7033">
          <w:rPr>
            <w:rStyle w:val="Hyperlink"/>
            <w:rFonts w:ascii="Arial" w:hAnsi="Arial" w:cs="Arial"/>
            <w:color w:val="000000" w:themeColor="text1"/>
          </w:rPr>
          <w:t>https://hwb.gov.wales/cwricwlwm-i-gymru/iechyd-a-lles/</w:t>
        </w:r>
      </w:hyperlink>
      <w:r w:rsidRPr="00BB7033">
        <w:rPr>
          <w:rFonts w:ascii="Arial" w:hAnsi="Arial" w:cs="Arial"/>
          <w:color w:val="000000" w:themeColor="text1"/>
        </w:rPr>
        <w:t xml:space="preserve"> (Cyrchwyd 10.8.25)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(2024) </w:t>
      </w:r>
      <w:r w:rsidRPr="00BB7033">
        <w:rPr>
          <w:rFonts w:ascii="Arial" w:hAnsi="Arial" w:cs="Arial"/>
          <w:i/>
          <w:iCs/>
          <w:color w:val="000000" w:themeColor="text1"/>
        </w:rPr>
        <w:t>Galluogi dysgu</w:t>
      </w:r>
      <w:r w:rsidRPr="00BB7033">
        <w:rPr>
          <w:rFonts w:ascii="Arial" w:hAnsi="Arial" w:cs="Arial"/>
          <w:color w:val="000000" w:themeColor="text1"/>
        </w:rPr>
        <w:t xml:space="preserve">. Caerdydd; Llywodraeth Cymru. Ar gael: </w:t>
      </w:r>
      <w:hyperlink r:id="rId28" w:history="1">
        <w:r w:rsidRPr="00BB7033">
          <w:rPr>
            <w:rStyle w:val="Hyperlink"/>
            <w:rFonts w:ascii="Arial" w:hAnsi="Arial" w:cs="Arial"/>
            <w:color w:val="000000" w:themeColor="text1"/>
          </w:rPr>
          <w:t>https://hwb.gov.wales/cwricwlwm-i-gymru/cynllunio-eich-cwricwlwm/galluogi-dysgu/</w:t>
        </w:r>
      </w:hyperlink>
      <w:r w:rsidRPr="00BB7033">
        <w:rPr>
          <w:rFonts w:ascii="Arial" w:hAnsi="Arial" w:cs="Arial"/>
          <w:color w:val="000000" w:themeColor="text1"/>
        </w:rPr>
        <w:t xml:space="preserve"> (Cyrchwyd: 25.08.25)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(2025) </w:t>
      </w:r>
      <w:r w:rsidRPr="00BB7033">
        <w:rPr>
          <w:rFonts w:ascii="Arial" w:hAnsi="Arial" w:cs="Arial"/>
          <w:i/>
          <w:iCs/>
          <w:color w:val="000000" w:themeColor="text1"/>
        </w:rPr>
        <w:t xml:space="preserve">Maes dysgu a phrofiad iechyd a lles yn y Cwricwlwm i Gymru: astudiaeth ansoddol (crynodeb). </w:t>
      </w:r>
      <w:r w:rsidRPr="00BB7033">
        <w:rPr>
          <w:rFonts w:ascii="Arial" w:hAnsi="Arial" w:cs="Arial"/>
          <w:color w:val="000000" w:themeColor="text1"/>
        </w:rPr>
        <w:t xml:space="preserve">Caerdydd: Llywodraeth Cymru. Ar gael: </w:t>
      </w:r>
      <w:hyperlink r:id="rId29" w:history="1">
        <w:r w:rsidRPr="00BB7033">
          <w:rPr>
            <w:rStyle w:val="Hyperlink"/>
            <w:rFonts w:ascii="Arial" w:hAnsi="Arial" w:cs="Arial"/>
            <w:color w:val="000000" w:themeColor="text1"/>
          </w:rPr>
          <w:t>https://www.llyw.cymru/sites/default/files/pdf-versions/2025/7/4/1752738887/maes-dysgu-phrofiad-iechyd-lles-yn-y-cwricwlwm-i-gymru-astudiaeth-ansoddol-crynodeb.pdf</w:t>
        </w:r>
      </w:hyperlink>
      <w:r w:rsidRPr="00BB7033">
        <w:rPr>
          <w:rFonts w:ascii="Arial" w:hAnsi="Arial" w:cs="Arial"/>
          <w:color w:val="000000" w:themeColor="text1"/>
        </w:rPr>
        <w:t xml:space="preserve"> (Cyrchwyd 10.8.25)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Maslow, A.H (1943) </w:t>
      </w:r>
      <w:r w:rsidRPr="00BB7033">
        <w:rPr>
          <w:rFonts w:ascii="Arial" w:hAnsi="Arial" w:cs="Arial"/>
          <w:i/>
          <w:iCs/>
          <w:color w:val="000000" w:themeColor="text1"/>
        </w:rPr>
        <w:t>A theory of human motivation</w:t>
      </w:r>
      <w:r w:rsidRPr="00BB7033">
        <w:rPr>
          <w:rFonts w:ascii="Arial" w:hAnsi="Arial" w:cs="Arial"/>
          <w:color w:val="000000" w:themeColor="text1"/>
        </w:rPr>
        <w:t>. Psychological Review</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lastRenderedPageBreak/>
        <w:t xml:space="preserve">McKernan, J., (2008) </w:t>
      </w:r>
      <w:r w:rsidRPr="00BB7033">
        <w:rPr>
          <w:rFonts w:ascii="Arial" w:hAnsi="Arial" w:cs="Arial"/>
          <w:i/>
          <w:iCs/>
          <w:color w:val="000000" w:themeColor="text1"/>
        </w:rPr>
        <w:t>Curiculum and imagination: process theory and pedagogy and action research</w:t>
      </w:r>
      <w:r w:rsidRPr="00BB7033">
        <w:rPr>
          <w:rFonts w:ascii="Arial" w:hAnsi="Arial" w:cs="Arial"/>
          <w:color w:val="000000" w:themeColor="text1"/>
        </w:rPr>
        <w:t xml:space="preserve">. Oxon: Routledge.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shd w:val="clear" w:color="auto" w:fill="FFFFFF"/>
        </w:rPr>
        <w:t>McNiff, J. and Whitehead, J. (2010)</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 xml:space="preserve">You and your action research project </w:t>
      </w:r>
      <w:r w:rsidRPr="00BB7033">
        <w:rPr>
          <w:rFonts w:ascii="Arial" w:hAnsi="Arial" w:cs="Arial"/>
          <w:color w:val="000000" w:themeColor="text1"/>
          <w:shd w:val="clear" w:color="auto" w:fill="FFFFFF"/>
        </w:rPr>
        <w:t xml:space="preserve"> 3rd ed. London: Routledge.</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Mills, G.E. (2011)</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Action research : a guide for the teacher researcher</w:t>
      </w:r>
      <w:r w:rsidRPr="00BB7033">
        <w:rPr>
          <w:rFonts w:ascii="Arial" w:hAnsi="Arial" w:cs="Arial"/>
          <w:i/>
          <w:iCs/>
          <w:color w:val="000000" w:themeColor="text1"/>
          <w:shd w:val="clear" w:color="auto" w:fill="FFFFFF"/>
        </w:rPr>
        <w:t>.</w:t>
      </w:r>
      <w:r w:rsidRPr="00BB7033">
        <w:rPr>
          <w:rFonts w:ascii="Arial" w:hAnsi="Arial" w:cs="Arial"/>
          <w:color w:val="000000" w:themeColor="text1"/>
          <w:shd w:val="clear" w:color="auto" w:fill="FFFFFF"/>
        </w:rPr>
        <w:t xml:space="preserve"> 4th ed. Boston: Pearson.</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Newby, P. (2014)</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Research methods for education</w:t>
      </w:r>
      <w:r w:rsidRPr="00BB7033">
        <w:rPr>
          <w:rFonts w:ascii="Arial" w:hAnsi="Arial" w:cs="Arial"/>
          <w:color w:val="000000" w:themeColor="text1"/>
          <w:shd w:val="clear" w:color="auto" w:fill="FFFFFF"/>
        </w:rPr>
        <w:t xml:space="preserve">. Second edition. Abingdon, Oxon; Routledge. </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Onwuegbuize, A.J., &amp; Collins, K. M.T (2007) </w:t>
      </w:r>
      <w:r w:rsidRPr="00BB7033">
        <w:rPr>
          <w:rFonts w:ascii="Arial" w:hAnsi="Arial" w:cs="Arial"/>
          <w:i/>
          <w:iCs/>
          <w:color w:val="000000" w:themeColor="text1"/>
          <w:shd w:val="clear" w:color="auto" w:fill="FFFFFF"/>
        </w:rPr>
        <w:t>A trypology of mixed methods sampling deisgns in social science research</w:t>
      </w:r>
      <w:r w:rsidRPr="00BB7033">
        <w:rPr>
          <w:rFonts w:ascii="Arial" w:hAnsi="Arial" w:cs="Arial"/>
          <w:color w:val="000000" w:themeColor="text1"/>
          <w:shd w:val="clear" w:color="auto" w:fill="FFFFFF"/>
        </w:rPr>
        <w:t xml:space="preserve">. The qualitative Report, 281-316. Ar gael: </w:t>
      </w:r>
      <w:hyperlink r:id="rId30" w:history="1">
        <w:r w:rsidRPr="00BB7033">
          <w:rPr>
            <w:rStyle w:val="Hyperlink"/>
            <w:rFonts w:ascii="Arial" w:hAnsi="Arial" w:cs="Arial"/>
            <w:color w:val="000000" w:themeColor="text1"/>
            <w:shd w:val="clear" w:color="auto" w:fill="FFFFFF"/>
          </w:rPr>
          <w:t>https://files.eric.ed.gov/fulltext/EJ800183.pdf</w:t>
        </w:r>
      </w:hyperlink>
      <w:r w:rsidRPr="00BB7033">
        <w:rPr>
          <w:rFonts w:ascii="Arial" w:hAnsi="Arial" w:cs="Arial"/>
          <w:color w:val="000000" w:themeColor="text1"/>
          <w:shd w:val="clear" w:color="auto" w:fill="FFFFFF"/>
        </w:rPr>
        <w:t xml:space="preserve"> (Cyrchwyd 10.8.25)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shd w:val="clear" w:color="auto" w:fill="FFFFFF"/>
        </w:rPr>
        <w:t>Parrish, Abigail. and Shaikh, G. (eds) (2023)</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A quick guide to research methods for dissertations in education</w:t>
      </w:r>
      <w:r w:rsidRPr="00BB7033">
        <w:rPr>
          <w:rFonts w:ascii="Arial" w:hAnsi="Arial" w:cs="Arial"/>
          <w:color w:val="000000" w:themeColor="text1"/>
          <w:shd w:val="clear" w:color="auto" w:fill="FFFFFF"/>
        </w:rPr>
        <w:t xml:space="preserve">. London ; Bloomsbury Academic.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Powell, M.A, Graham, A., Fitzgerlad, R. Et al (2018) </w:t>
      </w:r>
      <w:r w:rsidRPr="00BB7033">
        <w:rPr>
          <w:rFonts w:ascii="Arial" w:hAnsi="Arial" w:cs="Arial"/>
          <w:i/>
          <w:iCs/>
          <w:color w:val="000000" w:themeColor="text1"/>
        </w:rPr>
        <w:t>Wellbeing in schools: What do students tell us?,</w:t>
      </w:r>
      <w:r w:rsidRPr="00BB7033">
        <w:rPr>
          <w:rFonts w:ascii="Arial" w:hAnsi="Arial" w:cs="Arial"/>
          <w:color w:val="000000" w:themeColor="text1"/>
        </w:rPr>
        <w:t xml:space="preserve"> The Asutralian Association for Research in Education. Ar gael: </w:t>
      </w:r>
      <w:hyperlink r:id="rId31" w:anchor="citeas" w:history="1">
        <w:r w:rsidRPr="00BB7033">
          <w:rPr>
            <w:rStyle w:val="Hyperlink"/>
            <w:rFonts w:ascii="Arial" w:hAnsi="Arial" w:cs="Arial"/>
            <w:color w:val="000000" w:themeColor="text1"/>
          </w:rPr>
          <w:t>https://link.springer.com/article/10.1007/s13384-018-0273-z#citeas</w:t>
        </w:r>
      </w:hyperlink>
      <w:r w:rsidRPr="00BB7033">
        <w:rPr>
          <w:rFonts w:ascii="Arial" w:hAnsi="Arial" w:cs="Arial"/>
          <w:color w:val="000000" w:themeColor="text1"/>
        </w:rPr>
        <w:t xml:space="preserve"> (Cyrchwyd: 22.08.25)</w:t>
      </w:r>
    </w:p>
    <w:p w:rsidR="003B6911" w:rsidRPr="00BB7033" w:rsidRDefault="003B6911" w:rsidP="00BB7033">
      <w:pPr>
        <w:spacing w:line="360" w:lineRule="auto"/>
        <w:rPr>
          <w:rFonts w:ascii="Arial" w:hAnsi="Arial" w:cs="Arial"/>
          <w:b/>
          <w:bCs/>
          <w:color w:val="000000" w:themeColor="text1"/>
        </w:rPr>
      </w:pPr>
      <w:r w:rsidRPr="00BB7033">
        <w:rPr>
          <w:rFonts w:ascii="Arial" w:hAnsi="Arial" w:cs="Arial"/>
          <w:color w:val="000000" w:themeColor="text1"/>
          <w:shd w:val="clear" w:color="auto" w:fill="FFFFFF"/>
        </w:rPr>
        <w:t xml:space="preserve">Prifysgol Cymru y Drindod Dewi Sant (2022) </w:t>
      </w:r>
      <w:r w:rsidRPr="00BB7033">
        <w:rPr>
          <w:rFonts w:ascii="Arial" w:hAnsi="Arial" w:cs="Arial"/>
          <w:i/>
          <w:iCs/>
          <w:color w:val="000000" w:themeColor="text1"/>
          <w:shd w:val="clear" w:color="auto" w:fill="FFFFFF"/>
        </w:rPr>
        <w:t>Cod ymarfer Moeseg ac Integredd Ymch</w:t>
      </w:r>
      <w:r w:rsidRPr="00BB7033">
        <w:rPr>
          <w:rFonts w:ascii="Arial" w:hAnsi="Arial" w:cs="Arial"/>
          <w:color w:val="000000" w:themeColor="text1"/>
          <w:shd w:val="clear" w:color="auto" w:fill="FFFFFF"/>
        </w:rPr>
        <w:t xml:space="preserve">wil. Caerfyrddin: Prifysgol Cymru y Drindod Dewis Sant. Ar gael : </w:t>
      </w:r>
      <w:hyperlink r:id="rId32" w:history="1">
        <w:r w:rsidRPr="00BB7033">
          <w:rPr>
            <w:rStyle w:val="Hyperlink"/>
            <w:rFonts w:ascii="Arial" w:hAnsi="Arial" w:cs="Arial"/>
            <w:color w:val="000000" w:themeColor="text1"/>
            <w:shd w:val="clear" w:color="auto" w:fill="FFFFFF"/>
          </w:rPr>
          <w:t>https://www.uwtsd.ac.uk/sites/default/files/2024-02/cod-ymarfer-moeseg-ac-integredd-ymchwil-2022.pdf</w:t>
        </w:r>
      </w:hyperlink>
      <w:r w:rsidRPr="00BB7033">
        <w:rPr>
          <w:rFonts w:ascii="Arial" w:hAnsi="Arial" w:cs="Arial"/>
          <w:color w:val="000000" w:themeColor="text1"/>
          <w:shd w:val="clear" w:color="auto" w:fill="FFFFFF"/>
        </w:rPr>
        <w:t xml:space="preserve"> (Cyrchwyd: 17.08.25)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Prys a Hodges (2018) </w:t>
      </w:r>
      <w:r w:rsidRPr="00BB7033">
        <w:rPr>
          <w:rFonts w:ascii="Arial" w:hAnsi="Arial" w:cs="Arial"/>
          <w:i/>
          <w:iCs/>
          <w:color w:val="000000" w:themeColor="text1"/>
          <w:shd w:val="clear" w:color="auto" w:fill="FFFFFF"/>
        </w:rPr>
        <w:t>Pecyn Adnoddau Amlgyfrwng Cymdeithaseg Dulliau Ymchwil</w:t>
      </w:r>
      <w:r w:rsidRPr="00BB7033">
        <w:rPr>
          <w:rFonts w:ascii="Arial" w:hAnsi="Arial" w:cs="Arial"/>
          <w:color w:val="000000" w:themeColor="text1"/>
          <w:shd w:val="clear" w:color="auto" w:fill="FFFFFF"/>
        </w:rPr>
        <w:t xml:space="preserve">. Caerfyrddin: Y Coleg Cymraeg Cenedlaethol. Ar gael: </w:t>
      </w:r>
      <w:hyperlink r:id="rId33" w:history="1">
        <w:r w:rsidRPr="00BB7033">
          <w:rPr>
            <w:rStyle w:val="Hyperlink"/>
            <w:rFonts w:ascii="Arial" w:hAnsi="Arial" w:cs="Arial"/>
            <w:color w:val="000000" w:themeColor="text1"/>
            <w:shd w:val="clear" w:color="auto" w:fill="FFFFFF"/>
          </w:rPr>
          <w:t>https://indd.adobe.com/view/c40361d6-6805-4f6f-b47c-5910c9f21496</w:t>
        </w:r>
      </w:hyperlink>
      <w:r w:rsidRPr="00BB7033">
        <w:rPr>
          <w:rFonts w:ascii="Arial" w:hAnsi="Arial" w:cs="Arial"/>
          <w:color w:val="000000" w:themeColor="text1"/>
          <w:shd w:val="clear" w:color="auto" w:fill="FFFFFF"/>
        </w:rPr>
        <w:t xml:space="preserve"> (Cyrchwyd: 17.8.25)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Scottish Government (2022) </w:t>
      </w:r>
      <w:r w:rsidRPr="00BB7033">
        <w:rPr>
          <w:rFonts w:ascii="Arial" w:hAnsi="Arial" w:cs="Arial"/>
          <w:i/>
          <w:iCs/>
          <w:color w:val="000000" w:themeColor="text1"/>
        </w:rPr>
        <w:t xml:space="preserve">Getting it right for every child Policy Statement. </w:t>
      </w:r>
      <w:r w:rsidRPr="00BB7033">
        <w:rPr>
          <w:rFonts w:ascii="Arial" w:hAnsi="Arial" w:cs="Arial"/>
          <w:color w:val="000000" w:themeColor="text1"/>
        </w:rPr>
        <w:t xml:space="preserve">Edinbrugh: Scottish Government. Ar gael: </w:t>
      </w:r>
      <w:hyperlink r:id="rId34" w:history="1">
        <w:r w:rsidRPr="00BB7033">
          <w:rPr>
            <w:rStyle w:val="Hyperlink"/>
            <w:rFonts w:ascii="Arial" w:hAnsi="Arial" w:cs="Arial"/>
            <w:color w:val="000000" w:themeColor="text1"/>
          </w:rPr>
          <w:t>https://www.gov.scot/binaries/content/documents/govscot/publications/advice-and-guidance/2022/09/getting-right-child-girfec-policy-statement/documents/getting-right-child-policy-statement-2022/getting-right-child-policy-statement-2022/govscot%3Adocument/getting-right-child-policy-statement-2022.pdf</w:t>
        </w:r>
      </w:hyperlink>
      <w:r w:rsidRPr="00BB7033">
        <w:rPr>
          <w:rFonts w:ascii="Arial" w:hAnsi="Arial" w:cs="Arial"/>
          <w:color w:val="000000" w:themeColor="text1"/>
        </w:rPr>
        <w:t xml:space="preserve"> (Cyrchwyd 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Scottish Government (n,d) </w:t>
      </w:r>
      <w:r w:rsidRPr="00BB7033">
        <w:rPr>
          <w:rFonts w:ascii="Arial" w:hAnsi="Arial" w:cs="Arial"/>
          <w:i/>
          <w:iCs/>
          <w:color w:val="000000" w:themeColor="text1"/>
        </w:rPr>
        <w:t>Curriculum for excellence: health and wellbeing across learning: responsibilities of all principles and practice</w:t>
      </w:r>
      <w:r w:rsidRPr="00BB7033">
        <w:rPr>
          <w:rFonts w:ascii="Arial" w:hAnsi="Arial" w:cs="Arial"/>
          <w:color w:val="000000" w:themeColor="text1"/>
        </w:rPr>
        <w:t xml:space="preserve">. Edinbrugh: Smarter scotland </w:t>
      </w:r>
      <w:r w:rsidRPr="00BB7033">
        <w:rPr>
          <w:rFonts w:ascii="Arial" w:hAnsi="Arial" w:cs="Arial"/>
          <w:color w:val="000000" w:themeColor="text1"/>
        </w:rPr>
        <w:lastRenderedPageBreak/>
        <w:t xml:space="preserve">Scottish Government. Ar gael: </w:t>
      </w:r>
      <w:hyperlink r:id="rId35" w:history="1">
        <w:r w:rsidRPr="00BB7033">
          <w:rPr>
            <w:rStyle w:val="Hyperlink"/>
            <w:rFonts w:ascii="Arial" w:hAnsi="Arial" w:cs="Arial"/>
            <w:color w:val="000000" w:themeColor="text1"/>
          </w:rPr>
          <w:t>https://education.gov.scot/media/tqgpkhb3/hwb-across-learning-pp.pdf</w:t>
        </w:r>
      </w:hyperlink>
      <w:r w:rsidRPr="00BB7033">
        <w:rPr>
          <w:rFonts w:ascii="Arial" w:hAnsi="Arial" w:cs="Arial"/>
          <w:color w:val="000000" w:themeColor="text1"/>
        </w:rPr>
        <w:t xml:space="preserve"> (Cyrchwyd 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School health Research Network (SHRN) (2023) Primary SRHN National Report- 2022-23. Caerdydd, Prifysgol Caerdydd SHRN. Ar gael: </w:t>
      </w:r>
      <w:hyperlink r:id="rId36" w:history="1">
        <w:r w:rsidRPr="00BB7033">
          <w:rPr>
            <w:rStyle w:val="Hyperlink"/>
            <w:rFonts w:ascii="Arial" w:hAnsi="Arial" w:cs="Arial"/>
            <w:color w:val="000000" w:themeColor="text1"/>
          </w:rPr>
          <w:t>https://www.shrn.org.uk/national-data-and-reports/</w:t>
        </w:r>
      </w:hyperlink>
      <w:r w:rsidRPr="00BB7033">
        <w:rPr>
          <w:rFonts w:ascii="Arial" w:hAnsi="Arial" w:cs="Arial"/>
          <w:color w:val="000000" w:themeColor="text1"/>
        </w:rPr>
        <w:t xml:space="preserve"> (Cyrchwyd: 26.08.25)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Sefydliad Iechyd y Byd (2021) </w:t>
      </w:r>
      <w:r w:rsidRPr="00BB7033">
        <w:rPr>
          <w:rFonts w:ascii="Arial" w:hAnsi="Arial" w:cs="Arial"/>
          <w:i/>
          <w:iCs/>
          <w:color w:val="000000" w:themeColor="text1"/>
        </w:rPr>
        <w:t>WHO guideline on school health servies</w:t>
      </w:r>
      <w:r w:rsidRPr="00BB7033">
        <w:rPr>
          <w:rFonts w:ascii="Arial" w:hAnsi="Arial" w:cs="Arial"/>
          <w:color w:val="000000" w:themeColor="text1"/>
        </w:rPr>
        <w:t xml:space="preserve">, WHO. Ar gael: </w:t>
      </w:r>
      <w:hyperlink r:id="rId37" w:history="1">
        <w:r w:rsidRPr="00BB7033">
          <w:rPr>
            <w:rStyle w:val="Hyperlink"/>
            <w:rFonts w:ascii="Arial" w:hAnsi="Arial" w:cs="Arial"/>
            <w:color w:val="000000" w:themeColor="text1"/>
          </w:rPr>
          <w:t>https://iris.who.int/bitstream/handle/10665/341910/9789240029392-eng.pdf?sequence=1</w:t>
        </w:r>
      </w:hyperlink>
      <w:r w:rsidRPr="00BB7033">
        <w:rPr>
          <w:rFonts w:ascii="Arial" w:hAnsi="Arial" w:cs="Arial"/>
          <w:color w:val="000000" w:themeColor="text1"/>
        </w:rPr>
        <w:t xml:space="preserve"> (Cyrchwyd: 10.08.25)</w:t>
      </w:r>
    </w:p>
    <w:p w:rsidR="003B6911" w:rsidRPr="00BB7033" w:rsidRDefault="003B6911" w:rsidP="00BB7033">
      <w:pPr>
        <w:shd w:val="clear" w:color="auto" w:fill="FFFFFF"/>
        <w:spacing w:line="360" w:lineRule="auto"/>
        <w:textAlignment w:val="baseline"/>
        <w:rPr>
          <w:rFonts w:ascii="Arial" w:hAnsi="Arial" w:cs="Arial"/>
          <w:color w:val="000000" w:themeColor="text1"/>
          <w:lang w:val="en-GB"/>
        </w:rPr>
      </w:pPr>
      <w:r w:rsidRPr="00BB7033">
        <w:rPr>
          <w:rFonts w:ascii="Arial" w:hAnsi="Arial" w:cs="Arial"/>
          <w:color w:val="000000" w:themeColor="text1"/>
          <w:bdr w:val="none" w:sz="0" w:space="0" w:color="auto" w:frame="1"/>
        </w:rPr>
        <w:t xml:space="preserve">Sefydliad Iechyd y Byd (n,d) </w:t>
      </w:r>
      <w:r w:rsidRPr="00BB7033">
        <w:rPr>
          <w:rFonts w:ascii="Arial" w:hAnsi="Arial" w:cs="Arial"/>
          <w:i/>
          <w:iCs/>
          <w:color w:val="000000" w:themeColor="text1"/>
          <w:bdr w:val="none" w:sz="0" w:space="0" w:color="auto" w:frame="1"/>
        </w:rPr>
        <w:t>Constitution</w:t>
      </w:r>
      <w:r w:rsidRPr="00BB7033">
        <w:rPr>
          <w:rFonts w:ascii="Arial" w:hAnsi="Arial" w:cs="Arial"/>
          <w:color w:val="000000" w:themeColor="text1"/>
          <w:bdr w:val="none" w:sz="0" w:space="0" w:color="auto" w:frame="1"/>
        </w:rPr>
        <w:t xml:space="preserve">, WHO. Ar gael: </w:t>
      </w:r>
      <w:hyperlink r:id="rId38" w:history="1">
        <w:r w:rsidRPr="00BB7033">
          <w:rPr>
            <w:rStyle w:val="Hyperlink"/>
            <w:rFonts w:ascii="Arial" w:hAnsi="Arial" w:cs="Arial"/>
            <w:color w:val="000000" w:themeColor="text1"/>
            <w:bdr w:val="none" w:sz="0" w:space="0" w:color="auto" w:frame="1"/>
          </w:rPr>
          <w:t>https://www.who.int/about/governance/constitution</w:t>
        </w:r>
      </w:hyperlink>
      <w:r w:rsidRPr="00BB7033">
        <w:rPr>
          <w:rFonts w:ascii="Arial" w:hAnsi="Arial" w:cs="Arial"/>
          <w:color w:val="000000" w:themeColor="text1"/>
          <w:bdr w:val="none" w:sz="0" w:space="0" w:color="auto" w:frame="1"/>
        </w:rPr>
        <w:t xml:space="preserve"> (Cyrchwyd: 22/08.25)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Taber, K.S. (2013) </w:t>
      </w:r>
      <w:r w:rsidRPr="00BB7033">
        <w:rPr>
          <w:rFonts w:ascii="Arial" w:hAnsi="Arial" w:cs="Arial"/>
          <w:i/>
          <w:iCs/>
          <w:color w:val="000000" w:themeColor="text1"/>
        </w:rPr>
        <w:t xml:space="preserve">Classroom-based Research and Evidence- based </w:t>
      </w:r>
      <w:r w:rsidRPr="00BB7033">
        <w:rPr>
          <w:rFonts w:ascii="Arial" w:hAnsi="Arial" w:cs="Arial"/>
          <w:color w:val="000000" w:themeColor="text1"/>
        </w:rPr>
        <w:t xml:space="preserve">practice: An introduction (2nd ed). London: Sage.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UNESCO (2025) </w:t>
      </w:r>
      <w:r w:rsidRPr="00BB7033">
        <w:rPr>
          <w:rFonts w:ascii="Arial" w:hAnsi="Arial" w:cs="Arial"/>
          <w:i/>
          <w:iCs/>
          <w:color w:val="000000" w:themeColor="text1"/>
        </w:rPr>
        <w:t>What you need to know about education for health and well-being</w:t>
      </w:r>
      <w:r w:rsidRPr="00BB7033">
        <w:rPr>
          <w:rFonts w:ascii="Arial" w:hAnsi="Arial" w:cs="Arial"/>
          <w:color w:val="000000" w:themeColor="text1"/>
        </w:rPr>
        <w:t xml:space="preserve">, UNESCO. Ar gael: </w:t>
      </w:r>
      <w:hyperlink r:id="rId39" w:history="1">
        <w:r w:rsidRPr="00BB7033">
          <w:rPr>
            <w:rStyle w:val="Hyperlink"/>
            <w:rFonts w:ascii="Arial" w:hAnsi="Arial" w:cs="Arial"/>
            <w:color w:val="000000" w:themeColor="text1"/>
          </w:rPr>
          <w:t>https://www.u</w:t>
        </w:r>
        <w:r w:rsidRPr="00BB7033">
          <w:rPr>
            <w:rStyle w:val="Hyperlink"/>
            <w:rFonts w:ascii="Arial" w:hAnsi="Arial" w:cs="Arial"/>
            <w:color w:val="000000" w:themeColor="text1"/>
          </w:rPr>
          <w:t>n</w:t>
        </w:r>
        <w:r w:rsidRPr="00BB7033">
          <w:rPr>
            <w:rStyle w:val="Hyperlink"/>
            <w:rFonts w:ascii="Arial" w:hAnsi="Arial" w:cs="Arial"/>
            <w:color w:val="000000" w:themeColor="text1"/>
          </w:rPr>
          <w:t>esco.org/en/health-education/need-know</w:t>
        </w:r>
      </w:hyperlink>
      <w:r w:rsidRPr="00BB7033">
        <w:rPr>
          <w:rFonts w:ascii="Arial" w:hAnsi="Arial" w:cs="Arial"/>
          <w:color w:val="000000" w:themeColor="text1"/>
        </w:rPr>
        <w:t xml:space="preserve"> (Cyrchwyd: 22/08/25)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Wilson, E. (ed.) (2017)</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School-based research : a guide for education students</w:t>
      </w:r>
      <w:r w:rsidRPr="00BB7033">
        <w:rPr>
          <w:rFonts w:ascii="Arial" w:hAnsi="Arial" w:cs="Arial"/>
          <w:i/>
          <w:iCs/>
          <w:color w:val="000000" w:themeColor="text1"/>
          <w:shd w:val="clear" w:color="auto" w:fill="FFFFFF"/>
        </w:rPr>
        <w:t>. 3rd edition,</w:t>
      </w:r>
      <w:r w:rsidRPr="00BB7033">
        <w:rPr>
          <w:rFonts w:ascii="Arial" w:hAnsi="Arial" w:cs="Arial"/>
          <w:color w:val="000000" w:themeColor="text1"/>
          <w:shd w:val="clear" w:color="auto" w:fill="FFFFFF"/>
        </w:rPr>
        <w:t xml:space="preserve"> London; Sage.</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Zanial, Z (2007) </w:t>
      </w:r>
      <w:r w:rsidRPr="00BB7033">
        <w:rPr>
          <w:rFonts w:ascii="Arial" w:hAnsi="Arial" w:cs="Arial"/>
          <w:i/>
          <w:iCs/>
          <w:color w:val="000000" w:themeColor="text1"/>
        </w:rPr>
        <w:t>Case study as a research method</w:t>
      </w:r>
      <w:r w:rsidRPr="00BB7033">
        <w:rPr>
          <w:rFonts w:ascii="Arial" w:hAnsi="Arial" w:cs="Arial"/>
          <w:color w:val="000000" w:themeColor="text1"/>
        </w:rPr>
        <w:t xml:space="preserve">. Malaysia: University Teknology Malaysia. Ar gael: </w:t>
      </w:r>
      <w:hyperlink r:id="rId40" w:history="1">
        <w:r w:rsidRPr="00BB7033">
          <w:rPr>
            <w:rStyle w:val="Hyperlink"/>
            <w:rFonts w:ascii="Arial" w:hAnsi="Arial" w:cs="Arial"/>
            <w:color w:val="000000" w:themeColor="text1"/>
          </w:rPr>
          <w:t>https://core.ac.uk/download/pdf/11784113.pdf</w:t>
        </w:r>
      </w:hyperlink>
      <w:r w:rsidRPr="00BB7033">
        <w:rPr>
          <w:rFonts w:ascii="Arial" w:hAnsi="Arial" w:cs="Arial"/>
          <w:color w:val="000000" w:themeColor="text1"/>
        </w:rPr>
        <w:t xml:space="preserve">  (Cyrchwyd: 07.08.25)</w:t>
      </w:r>
    </w:p>
    <w:p w:rsidR="0050381C" w:rsidRPr="00BB7033" w:rsidRDefault="0050381C" w:rsidP="0050381C">
      <w:pPr>
        <w:spacing w:line="360" w:lineRule="auto"/>
        <w:rPr>
          <w:rFonts w:ascii="Arial" w:hAnsi="Arial" w:cs="Arial"/>
          <w:b/>
          <w:bCs/>
          <w:color w:val="000000" w:themeColor="text1"/>
        </w:rPr>
      </w:pPr>
    </w:p>
    <w:p w:rsidR="0050381C" w:rsidRPr="00BB7033" w:rsidRDefault="0050381C" w:rsidP="0050381C">
      <w:pPr>
        <w:spacing w:line="360" w:lineRule="auto"/>
        <w:rPr>
          <w:rFonts w:ascii="Arial" w:hAnsi="Arial" w:cs="Arial"/>
          <w:b/>
          <w:bCs/>
          <w:color w:val="000000" w:themeColor="text1"/>
        </w:rPr>
      </w:pPr>
    </w:p>
    <w:p w:rsidR="00E33A87" w:rsidRPr="00E33A87" w:rsidRDefault="00E33A87" w:rsidP="00E33A87">
      <w:pPr>
        <w:spacing w:line="360" w:lineRule="auto"/>
        <w:rPr>
          <w:rFonts w:ascii="Arial" w:hAnsi="Arial" w:cs="Arial"/>
        </w:rPr>
      </w:pPr>
    </w:p>
    <w:sectPr w:rsidR="00E33A87" w:rsidRPr="00E33A87" w:rsidSect="0050381C">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25EE" w:rsidRDefault="00BE25EE" w:rsidP="00E33A87">
      <w:r>
        <w:separator/>
      </w:r>
    </w:p>
  </w:endnote>
  <w:endnote w:type="continuationSeparator" w:id="0">
    <w:p w:rsidR="00BE25EE" w:rsidRDefault="00BE25EE" w:rsidP="00E33A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33A87" w:rsidRDefault="00E33A87" w:rsidP="00E33A87">
    <w:pPr>
      <w:pStyle w:val="Footer"/>
      <w:jc w:val="right"/>
    </w:pPr>
    <w:r>
      <w:t>ECEW7001/C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25EE" w:rsidRDefault="00BE25EE" w:rsidP="00E33A87">
      <w:r>
        <w:separator/>
      </w:r>
    </w:p>
  </w:footnote>
  <w:footnote w:type="continuationSeparator" w:id="0">
    <w:p w:rsidR="00BE25EE" w:rsidRDefault="00BE25EE" w:rsidP="00E33A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33A87" w:rsidRDefault="00E33A87">
    <w:pPr>
      <w:pStyle w:val="Header"/>
      <w:rPr>
        <w:rFonts w:ascii="Arial" w:hAnsi="Arial" w:cs="Arial"/>
      </w:rPr>
    </w:pPr>
    <w:r w:rsidRPr="00E33A87">
      <w:rPr>
        <w:rFonts w:ascii="Arial" w:hAnsi="Arial" w:cs="Arial"/>
      </w:rPr>
      <w:t>Me</w:t>
    </w:r>
    <w:r>
      <w:rPr>
        <w:rFonts w:ascii="Arial" w:hAnsi="Arial" w:cs="Arial"/>
      </w:rPr>
      <w:t>gan Octavia Lewis</w:t>
    </w:r>
  </w:p>
  <w:p w:rsidR="00E33A87" w:rsidRPr="00E33A87" w:rsidRDefault="00E33A87">
    <w:pPr>
      <w:pStyle w:val="Header"/>
      <w:rPr>
        <w:rFonts w:ascii="Arial" w:hAnsi="Arial" w:cs="Arial"/>
      </w:rPr>
    </w:pPr>
    <w:r>
      <w:rPr>
        <w:rFonts w:ascii="Arial" w:hAnsi="Arial" w:cs="Arial"/>
      </w:rPr>
      <w:t>1800453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430D7"/>
    <w:multiLevelType w:val="hybridMultilevel"/>
    <w:tmpl w:val="297E3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83BC8"/>
    <w:multiLevelType w:val="hybridMultilevel"/>
    <w:tmpl w:val="910AC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361B48"/>
    <w:multiLevelType w:val="hybridMultilevel"/>
    <w:tmpl w:val="E070A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3030A1"/>
    <w:multiLevelType w:val="hybridMultilevel"/>
    <w:tmpl w:val="70560D46"/>
    <w:lvl w:ilvl="0" w:tplc="1C24DBA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C86651"/>
    <w:multiLevelType w:val="hybridMultilevel"/>
    <w:tmpl w:val="70560D46"/>
    <w:lvl w:ilvl="0" w:tplc="FFFFFFFF">
      <w:start w:val="1"/>
      <w:numFmt w:val="decimal"/>
      <w:lvlText w:val="%1."/>
      <w:lvlJc w:val="left"/>
      <w:pPr>
        <w:ind w:left="720" w:hanging="360"/>
      </w:pPr>
      <w:rPr>
        <w:rFonts w:ascii="Arial"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30999505">
    <w:abstractNumId w:val="3"/>
  </w:num>
  <w:num w:numId="2" w16cid:durableId="1863323749">
    <w:abstractNumId w:val="4"/>
  </w:num>
  <w:num w:numId="3" w16cid:durableId="1943567681">
    <w:abstractNumId w:val="2"/>
  </w:num>
  <w:num w:numId="4" w16cid:durableId="728966189">
    <w:abstractNumId w:val="0"/>
  </w:num>
  <w:num w:numId="5" w16cid:durableId="2047027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A87"/>
    <w:rsid w:val="00204F32"/>
    <w:rsid w:val="003B6911"/>
    <w:rsid w:val="0050381C"/>
    <w:rsid w:val="00694EC2"/>
    <w:rsid w:val="00700807"/>
    <w:rsid w:val="007167B4"/>
    <w:rsid w:val="00915E51"/>
    <w:rsid w:val="009A13B7"/>
    <w:rsid w:val="00A1087D"/>
    <w:rsid w:val="00A11DDE"/>
    <w:rsid w:val="00AA0ED0"/>
    <w:rsid w:val="00BB7033"/>
    <w:rsid w:val="00BE25EE"/>
    <w:rsid w:val="00CF0A7F"/>
    <w:rsid w:val="00E33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A9D9E"/>
  <w15:chartTrackingRefBased/>
  <w15:docId w15:val="{8E05BA47-B72D-2D4C-8BAA-EAFD8A2E4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E33A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3A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3A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3A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3A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3A8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3A8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3A8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A8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A87"/>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semiHidden/>
    <w:rsid w:val="00E33A87"/>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E33A87"/>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E33A87"/>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E33A87"/>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E33A87"/>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E33A87"/>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E33A87"/>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E33A87"/>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E33A8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A87"/>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E33A8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A87"/>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E33A8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33A87"/>
    <w:rPr>
      <w:i/>
      <w:iCs/>
      <w:color w:val="404040" w:themeColor="text1" w:themeTint="BF"/>
      <w:lang w:val="cy-GB"/>
    </w:rPr>
  </w:style>
  <w:style w:type="paragraph" w:styleId="ListParagraph">
    <w:name w:val="List Paragraph"/>
    <w:basedOn w:val="Normal"/>
    <w:uiPriority w:val="34"/>
    <w:qFormat/>
    <w:rsid w:val="00E33A87"/>
    <w:pPr>
      <w:ind w:left="720"/>
      <w:contextualSpacing/>
    </w:pPr>
  </w:style>
  <w:style w:type="character" w:styleId="IntenseEmphasis">
    <w:name w:val="Intense Emphasis"/>
    <w:basedOn w:val="DefaultParagraphFont"/>
    <w:uiPriority w:val="21"/>
    <w:qFormat/>
    <w:rsid w:val="00E33A87"/>
    <w:rPr>
      <w:i/>
      <w:iCs/>
      <w:color w:val="2F5496" w:themeColor="accent1" w:themeShade="BF"/>
    </w:rPr>
  </w:style>
  <w:style w:type="paragraph" w:styleId="IntenseQuote">
    <w:name w:val="Intense Quote"/>
    <w:basedOn w:val="Normal"/>
    <w:next w:val="Normal"/>
    <w:link w:val="IntenseQuoteChar"/>
    <w:uiPriority w:val="30"/>
    <w:qFormat/>
    <w:rsid w:val="00E33A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3A87"/>
    <w:rPr>
      <w:i/>
      <w:iCs/>
      <w:color w:val="2F5496" w:themeColor="accent1" w:themeShade="BF"/>
      <w:lang w:val="cy-GB"/>
    </w:rPr>
  </w:style>
  <w:style w:type="character" w:styleId="IntenseReference">
    <w:name w:val="Intense Reference"/>
    <w:basedOn w:val="DefaultParagraphFont"/>
    <w:uiPriority w:val="32"/>
    <w:qFormat/>
    <w:rsid w:val="00E33A87"/>
    <w:rPr>
      <w:b/>
      <w:bCs/>
      <w:smallCaps/>
      <w:color w:val="2F5496" w:themeColor="accent1" w:themeShade="BF"/>
      <w:spacing w:val="5"/>
    </w:rPr>
  </w:style>
  <w:style w:type="paragraph" w:styleId="Header">
    <w:name w:val="header"/>
    <w:basedOn w:val="Normal"/>
    <w:link w:val="HeaderChar"/>
    <w:uiPriority w:val="99"/>
    <w:unhideWhenUsed/>
    <w:rsid w:val="00E33A87"/>
    <w:pPr>
      <w:tabs>
        <w:tab w:val="center" w:pos="4513"/>
        <w:tab w:val="right" w:pos="9026"/>
      </w:tabs>
    </w:pPr>
  </w:style>
  <w:style w:type="character" w:customStyle="1" w:styleId="HeaderChar">
    <w:name w:val="Header Char"/>
    <w:basedOn w:val="DefaultParagraphFont"/>
    <w:link w:val="Header"/>
    <w:uiPriority w:val="99"/>
    <w:rsid w:val="00E33A87"/>
    <w:rPr>
      <w:lang w:val="cy-GB"/>
    </w:rPr>
  </w:style>
  <w:style w:type="paragraph" w:styleId="Footer">
    <w:name w:val="footer"/>
    <w:basedOn w:val="Normal"/>
    <w:link w:val="FooterChar"/>
    <w:uiPriority w:val="99"/>
    <w:unhideWhenUsed/>
    <w:rsid w:val="00E33A87"/>
    <w:pPr>
      <w:tabs>
        <w:tab w:val="center" w:pos="4513"/>
        <w:tab w:val="right" w:pos="9026"/>
      </w:tabs>
    </w:pPr>
  </w:style>
  <w:style w:type="character" w:customStyle="1" w:styleId="FooterChar">
    <w:name w:val="Footer Char"/>
    <w:basedOn w:val="DefaultParagraphFont"/>
    <w:link w:val="Footer"/>
    <w:uiPriority w:val="99"/>
    <w:rsid w:val="00E33A87"/>
    <w:rPr>
      <w:lang w:val="cy-GB"/>
    </w:rPr>
  </w:style>
  <w:style w:type="character" w:styleId="Hyperlink">
    <w:name w:val="Hyperlink"/>
    <w:basedOn w:val="DefaultParagraphFont"/>
    <w:uiPriority w:val="99"/>
    <w:unhideWhenUsed/>
    <w:rsid w:val="00E33A87"/>
    <w:rPr>
      <w:color w:val="0563C1" w:themeColor="hyperlink"/>
      <w:u w:val="single"/>
    </w:rPr>
  </w:style>
  <w:style w:type="character" w:styleId="UnresolvedMention">
    <w:name w:val="Unresolved Mention"/>
    <w:basedOn w:val="DefaultParagraphFont"/>
    <w:uiPriority w:val="99"/>
    <w:semiHidden/>
    <w:unhideWhenUsed/>
    <w:rsid w:val="00E33A87"/>
    <w:rPr>
      <w:color w:val="605E5C"/>
      <w:shd w:val="clear" w:color="auto" w:fill="E1DFDD"/>
    </w:rPr>
  </w:style>
  <w:style w:type="table" w:styleId="TableGrid">
    <w:name w:val="Table Grid"/>
    <w:basedOn w:val="TableNormal"/>
    <w:uiPriority w:val="39"/>
    <w:rsid w:val="005038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B7033"/>
  </w:style>
  <w:style w:type="character" w:styleId="FollowedHyperlink">
    <w:name w:val="FollowedHyperlink"/>
    <w:basedOn w:val="DefaultParagraphFont"/>
    <w:uiPriority w:val="99"/>
    <w:semiHidden/>
    <w:unhideWhenUsed/>
    <w:rsid w:val="00BB70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80f53c511d566056bcae929/Pupil_perspectives_on_school_mental_health_literacy_interventions.pdf" TargetMode="External"/><Relationship Id="rId18" Type="http://schemas.openxmlformats.org/officeDocument/2006/relationships/hyperlink" Target="https://www.estyn.llyw.cymru/adnoddau-gwella/cryfhau-llais-y-disgybl/" TargetMode="External"/><Relationship Id="rId26" Type="http://schemas.openxmlformats.org/officeDocument/2006/relationships/hyperlink" Target="https://www.llyw.cymru/sites/default/files/publications/2021-03/fframwaith-ar-sefydlu-dull-ysgol-gyfan-ar-gyfer-llesiant-emosiynol-a-meddyliol.pdf" TargetMode="External"/><Relationship Id="rId39" Type="http://schemas.openxmlformats.org/officeDocument/2006/relationships/hyperlink" Target="https://www.unesco.org/en/health-education/need-know" TargetMode="External"/><Relationship Id="rId21" Type="http://schemas.openxmlformats.org/officeDocument/2006/relationships/hyperlink" Target="https://evidencebased.education/the-distinction-between-performance-and-learning/" TargetMode="External"/><Relationship Id="rId34" Type="http://schemas.openxmlformats.org/officeDocument/2006/relationships/hyperlink" Target="https://www.gov.scot/binaries/content/documents/govscot/publications/advice-and-guidance/2022/09/getting-right-child-girfec-policy-statement/documents/getting-right-child-policy-statement-2022/getting-right-child-policy-statement-2022/govscot%3Adocument/getting-right-child-policy-statement-2022.pdf"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styn.gov.wales/system/files/2020-08/Ysgol%2520Y%2520Dderwen%2520en.pdf" TargetMode="External"/><Relationship Id="rId20" Type="http://schemas.openxmlformats.org/officeDocument/2006/relationships/hyperlink" Target="https://www.evalacademy.com/articles/interpreting-themes-from-qualitative-data-thematic-analysis" TargetMode="External"/><Relationship Id="rId29" Type="http://schemas.openxmlformats.org/officeDocument/2006/relationships/hyperlink" Target="https://www.llyw.cymru/sites/default/files/pdf-versions/2025/7/4/1752738887/maes-dysgu-phrofiad-iechyd-lles-yn-y-cwricwlwm-i-gymru-astudiaeth-ansoddol-crynodeb.pdf"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wp-content/uploads/2022/06/TRW_onepagesummary_CYM.pdf" TargetMode="External"/><Relationship Id="rId24" Type="http://schemas.openxmlformats.org/officeDocument/2006/relationships/hyperlink" Target="https://hwb.gov.wales/cwricwlwm-2008/cyfnod-sylfaen/fframwaith-y-cyfnod-sylfaen/" TargetMode="External"/><Relationship Id="rId32" Type="http://schemas.openxmlformats.org/officeDocument/2006/relationships/hyperlink" Target="https://www.uwtsd.ac.uk/sites/default/files/2024-02/cod-ymarfer-moeseg-ac-integredd-ymchwil-2022.pdf" TargetMode="External"/><Relationship Id="rId37" Type="http://schemas.openxmlformats.org/officeDocument/2006/relationships/hyperlink" Target="https://iris.who.int/bitstream/handle/10665/341910/9789240029392-eng.pdf?sequence=1" TargetMode="External"/><Relationship Id="rId40" Type="http://schemas.openxmlformats.org/officeDocument/2006/relationships/hyperlink" Target="https://core.ac.uk/download/pdf/11784113.pdf" TargetMode="External"/><Relationship Id="rId5" Type="http://schemas.openxmlformats.org/officeDocument/2006/relationships/footnotes" Target="footnotes.xml"/><Relationship Id="rId15" Type="http://schemas.openxmlformats.org/officeDocument/2006/relationships/hyperlink" Target="https://www.llyw.cymru/sites/default/files/publications/2018-03/dyfodol-llwyddiannus.pdf" TargetMode="External"/><Relationship Id="rId23" Type="http://schemas.openxmlformats.org/officeDocument/2006/relationships/hyperlink" Target="https://hwb.gov.wales/cwricwlwm-2008/cyfnodau-allweddol-2-i-4/addysg-rhyw-a-pherthnasoedd-mewn-ysgolion/" TargetMode="External"/><Relationship Id="rId28" Type="http://schemas.openxmlformats.org/officeDocument/2006/relationships/hyperlink" Target="https://hwb.gov.wales/cwricwlwm-i-gymru/cynllunio-eich-cwricwlwm/galluogi-dysgu/" TargetMode="External"/><Relationship Id="rId36" Type="http://schemas.openxmlformats.org/officeDocument/2006/relationships/hyperlink" Target="https://www.shrn.org.uk/national-data-and-reports/" TargetMode="External"/><Relationship Id="rId10" Type="http://schemas.openxmlformats.org/officeDocument/2006/relationships/hyperlink" Target="https://www.complantcymru.org.uk/confensiwn-y-cenhedloedd-unedig-ar-hawliaur-plentyn-testun-llawn/" TargetMode="External"/><Relationship Id="rId19" Type="http://schemas.openxmlformats.org/officeDocument/2006/relationships/hyperlink" Target="https://eur01.safelinks.protection.outlook.com/?url=https%3A%2F%2Fdoi.org%2F10.1080%2F02643944.2025.2540429&amp;data=05%7C02%7C1800453%40student.uwtsd.ac.uk%7C1e56eb64f3864deeb21c08dddf288751%7C4e0f11f9046e45059cb8db2152311e21%7C0%7C0%7C638912087386352129%7CUnknown%7CTWFpbGZsb3d8eyJFbXB0eU1hcGkiOnRydWUsIlYiOiIwLjAuMDAwMCIsIlAiOiJXaW4zMiIsIkFOIjoiTWFpbCIsIldUIjoyfQ%3D%3D%7C0%7C%7C%7C&amp;sdata=%2FNCYdsg076HcH4bUxWicHZ%2BKa6NGu7UwnAGBZHFPyLI%3D&amp;reserved=0" TargetMode="External"/><Relationship Id="rId31" Type="http://schemas.openxmlformats.org/officeDocument/2006/relationships/hyperlink" Target="https://link.springer.com/article/10.1007/s13384-018-0273-z"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era.ac.uk/wp-content/uploads/2018/06/BERA-Ethical-Guidelines-for-Educational-Research_4thEdn_2018.pdf" TargetMode="External"/><Relationship Id="rId14" Type="http://schemas.openxmlformats.org/officeDocument/2006/relationships/hyperlink" Target="https://assets.publishing.service.gov.uk/media/5a7baa00ed915d4147621d62/The_relationship_between_wellbeing_and_health.pdf" TargetMode="External"/><Relationship Id="rId22" Type="http://schemas.openxmlformats.org/officeDocument/2006/relationships/hyperlink" Target="https://hwb.gov.wales/cwricwlwm-2008/cyfnodau-allweddol-2-i-4/addysg-gorfforol-yng-cwricwlwm-cenedlaethol-cymru/" TargetMode="External"/><Relationship Id="rId27" Type="http://schemas.openxmlformats.org/officeDocument/2006/relationships/hyperlink" Target="https://hwb.gov.wales/cwricwlwm-i-gymru/iechyd-a-lles/" TargetMode="External"/><Relationship Id="rId30" Type="http://schemas.openxmlformats.org/officeDocument/2006/relationships/hyperlink" Target="https://files.eric.ed.gov/fulltext/EJ800183.pdf" TargetMode="External"/><Relationship Id="rId35" Type="http://schemas.openxmlformats.org/officeDocument/2006/relationships/hyperlink" Target="https://education.gov.scot/media/tqgpkhb3/hwb-across-learning-pp.pdf" TargetMode="External"/><Relationship Id="rId43" Type="http://schemas.openxmlformats.org/officeDocument/2006/relationships/fontTable" Target="fontTable.xml"/><Relationship Id="rId8" Type="http://schemas.openxmlformats.org/officeDocument/2006/relationships/hyperlink" Target="https://www.bera.ac.uk/project/close-to-practice-research-project" TargetMode="External"/><Relationship Id="rId3" Type="http://schemas.openxmlformats.org/officeDocument/2006/relationships/settings" Target="settings.xml"/><Relationship Id="rId12" Type="http://schemas.openxmlformats.org/officeDocument/2006/relationships/hyperlink" Target="https://decipher.uk.net/cy/newyddion/lleisiau-disgyblion-a-barn-athrawon-dull-ysgol-gyfan-ar-gyfer-lles-emosiynol-a-meddyliol/" TargetMode="External"/><Relationship Id="rId17" Type="http://schemas.openxmlformats.org/officeDocument/2006/relationships/hyperlink" Target="https://www.estyn.gov.wales/system/files/2021-08/Healthy%2520and%2520Happy%2520report%2520Cy_0.pdf" TargetMode="External"/><Relationship Id="rId25" Type="http://schemas.openxmlformats.org/officeDocument/2006/relationships/hyperlink" Target="https://digidoladata.blog.llyw.cymru/2017/07/05/paratoi-ar-gyfer-y-rheoliad-diogelu-data-cyffredinol-gdpr/" TargetMode="External"/><Relationship Id="rId33" Type="http://schemas.openxmlformats.org/officeDocument/2006/relationships/hyperlink" Target="https://indd.adobe.com/view/c40361d6-6805-4f6f-b47c-5910c9f21496" TargetMode="External"/><Relationship Id="rId38" Type="http://schemas.openxmlformats.org/officeDocument/2006/relationships/hyperlink" Target="https://www.who.int/about/governance/constit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20</Pages>
  <Words>6474</Words>
  <Characters>36904</Characters>
  <Application>Microsoft Office Word</Application>
  <DocSecurity>0</DocSecurity>
  <Lines>307</Lines>
  <Paragraphs>86</Paragraphs>
  <ScaleCrop>false</ScaleCrop>
  <Company/>
  <LinksUpToDate>false</LinksUpToDate>
  <CharactersWithSpaces>43292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 (1800453)</dc:creator>
  <cp:keywords/>
  <dc:description/>
  <cp:lastModifiedBy>Megan Lewis (1800453)</cp:lastModifiedBy>
  <cp:revision>4</cp:revision>
  <dcterms:created xsi:type="dcterms:W3CDTF">2025-08-22T09:26:00Z</dcterms:created>
  <dcterms:modified xsi:type="dcterms:W3CDTF">2025-08-26T18:14:00Z</dcterms:modified>
</cp:coreProperties>
</file>