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226A" w:rsidRPr="009F7E6D" w:rsidRDefault="005C226A" w:rsidP="005C226A">
      <w:pPr>
        <w:rPr>
          <w:rFonts w:ascii="Arial" w:hAnsi="Arial" w:cs="Arial"/>
          <w:sz w:val="22"/>
          <w:szCs w:val="22"/>
        </w:rPr>
      </w:pPr>
      <w:bookmarkStart w:id="0" w:name="_GoBack"/>
      <w:bookmarkEnd w:id="0"/>
      <w:r w:rsidRPr="009F7E6D">
        <w:rPr>
          <w:rFonts w:ascii="Arial" w:hAnsi="Arial" w:cs="Arial"/>
          <w:b/>
          <w:sz w:val="22"/>
          <w:szCs w:val="22"/>
        </w:rPr>
        <w:t>MODULE CODE:</w:t>
      </w:r>
      <w:r w:rsidRPr="009F7E6D">
        <w:rPr>
          <w:rFonts w:ascii="Arial" w:hAnsi="Arial" w:cs="Arial"/>
          <w:b/>
          <w:sz w:val="22"/>
          <w:szCs w:val="22"/>
        </w:rPr>
        <w:tab/>
        <w:t>HPAN6007</w:t>
      </w:r>
    </w:p>
    <w:p w:rsidR="005C226A" w:rsidRPr="005C226A" w:rsidRDefault="005C226A" w:rsidP="005C226A">
      <w:pPr>
        <w:pStyle w:val="fixed"/>
        <w:ind w:left="2127" w:hanging="2127"/>
        <w:outlineLvl w:val="1"/>
        <w:rPr>
          <w:rFonts w:ascii="Arial" w:hAnsi="Arial" w:cs="Arial"/>
          <w:sz w:val="22"/>
          <w:szCs w:val="22"/>
        </w:rPr>
      </w:pPr>
      <w:bookmarkStart w:id="1" w:name="MedicalAnth"/>
      <w:r w:rsidRPr="005C226A">
        <w:rPr>
          <w:rFonts w:ascii="Arial" w:hAnsi="Arial" w:cs="Arial"/>
          <w:sz w:val="22"/>
          <w:szCs w:val="22"/>
        </w:rPr>
        <w:t>TITLE:</w:t>
      </w:r>
      <w:r w:rsidRPr="005C226A">
        <w:rPr>
          <w:rFonts w:ascii="Arial" w:hAnsi="Arial" w:cs="Arial"/>
          <w:sz w:val="22"/>
          <w:szCs w:val="22"/>
        </w:rPr>
        <w:tab/>
      </w:r>
      <w:r w:rsidRPr="005C226A">
        <w:rPr>
          <w:rFonts w:ascii="Arial" w:hAnsi="Arial" w:cs="Arial"/>
          <w:sz w:val="22"/>
          <w:szCs w:val="22"/>
        </w:rPr>
        <w:tab/>
      </w:r>
      <w:r w:rsidRPr="005C226A">
        <w:rPr>
          <w:rFonts w:ascii="Arial" w:hAnsi="Arial" w:cs="Arial"/>
          <w:sz w:val="22"/>
          <w:szCs w:val="22"/>
        </w:rPr>
        <w:tab/>
        <w:t>Medical Anthropology</w:t>
      </w:r>
    </w:p>
    <w:bookmarkEnd w:id="1"/>
    <w:p w:rsidR="005C226A" w:rsidRPr="005C226A" w:rsidRDefault="005C226A" w:rsidP="005C226A">
      <w:pPr>
        <w:pStyle w:val="fixed"/>
        <w:rPr>
          <w:rFonts w:ascii="Arial" w:hAnsi="Arial" w:cs="Arial"/>
          <w:sz w:val="22"/>
          <w:szCs w:val="22"/>
        </w:rPr>
      </w:pPr>
      <w:r w:rsidRPr="005C226A">
        <w:rPr>
          <w:rFonts w:ascii="Arial" w:hAnsi="Arial" w:cs="Arial"/>
          <w:sz w:val="22"/>
          <w:szCs w:val="22"/>
        </w:rPr>
        <w:t>DATED:</w:t>
      </w:r>
      <w:r w:rsidRPr="005C226A">
        <w:rPr>
          <w:rFonts w:ascii="Arial" w:hAnsi="Arial" w:cs="Arial"/>
          <w:sz w:val="22"/>
          <w:szCs w:val="22"/>
        </w:rPr>
        <w:tab/>
      </w:r>
      <w:r w:rsidRPr="005C226A">
        <w:rPr>
          <w:rFonts w:ascii="Arial" w:hAnsi="Arial" w:cs="Arial"/>
          <w:sz w:val="22"/>
          <w:szCs w:val="22"/>
        </w:rPr>
        <w:tab/>
        <w:t>24/04/2018</w:t>
      </w:r>
      <w:r w:rsidRPr="005C226A">
        <w:rPr>
          <w:rFonts w:ascii="Arial" w:hAnsi="Arial" w:cs="Arial"/>
          <w:sz w:val="22"/>
          <w:szCs w:val="22"/>
        </w:rPr>
        <w:fldChar w:fldCharType="begin"/>
      </w:r>
      <w:r w:rsidRPr="005C226A">
        <w:rPr>
          <w:rFonts w:ascii="Arial" w:hAnsi="Arial" w:cs="Arial"/>
          <w:sz w:val="22"/>
          <w:szCs w:val="22"/>
        </w:rPr>
        <w:instrText xml:space="preserve"> FILLIN  DD/MM/YYYY  \* MERGEFORMAT </w:instrText>
      </w:r>
      <w:r w:rsidRPr="005C226A">
        <w:rPr>
          <w:rFonts w:ascii="Arial" w:hAnsi="Arial" w:cs="Arial"/>
          <w:sz w:val="22"/>
          <w:szCs w:val="22"/>
        </w:rPr>
        <w:fldChar w:fldCharType="end"/>
      </w:r>
    </w:p>
    <w:p w:rsidR="005C226A" w:rsidRPr="005C226A" w:rsidRDefault="005C226A" w:rsidP="005C226A">
      <w:pPr>
        <w:pStyle w:val="fixed"/>
        <w:rPr>
          <w:rFonts w:ascii="Arial" w:hAnsi="Arial" w:cs="Arial"/>
          <w:sz w:val="22"/>
          <w:szCs w:val="22"/>
        </w:rPr>
      </w:pPr>
    </w:p>
    <w:p w:rsidR="005C226A" w:rsidRPr="005C226A" w:rsidRDefault="005C226A" w:rsidP="005C226A">
      <w:pPr>
        <w:pStyle w:val="fixed"/>
        <w:rPr>
          <w:rFonts w:ascii="Arial" w:hAnsi="Arial" w:cs="Arial"/>
          <w:sz w:val="22"/>
          <w:szCs w:val="22"/>
        </w:rPr>
      </w:pPr>
      <w:r w:rsidRPr="005C226A">
        <w:rPr>
          <w:rFonts w:ascii="Arial" w:hAnsi="Arial" w:cs="Arial"/>
          <w:sz w:val="22"/>
          <w:szCs w:val="22"/>
        </w:rPr>
        <w:t xml:space="preserve">LEVEL:  </w:t>
      </w:r>
      <w:r w:rsidRPr="005C226A">
        <w:rPr>
          <w:rFonts w:ascii="Arial" w:hAnsi="Arial" w:cs="Arial"/>
          <w:sz w:val="22"/>
          <w:szCs w:val="22"/>
        </w:rPr>
        <w:tab/>
      </w:r>
      <w:r w:rsidRPr="005C226A">
        <w:rPr>
          <w:rFonts w:ascii="Arial" w:hAnsi="Arial" w:cs="Arial"/>
          <w:sz w:val="22"/>
          <w:szCs w:val="22"/>
        </w:rPr>
        <w:tab/>
        <w:t>6</w:t>
      </w:r>
      <w:r w:rsidRPr="005C226A">
        <w:rPr>
          <w:rFonts w:ascii="Arial" w:hAnsi="Arial" w:cs="Arial"/>
          <w:sz w:val="22"/>
          <w:szCs w:val="22"/>
        </w:rPr>
        <w:tab/>
      </w:r>
    </w:p>
    <w:p w:rsidR="005C226A" w:rsidRPr="005C226A" w:rsidRDefault="005C226A" w:rsidP="005C226A">
      <w:pPr>
        <w:pStyle w:val="fixed"/>
        <w:rPr>
          <w:rFonts w:ascii="Arial" w:hAnsi="Arial" w:cs="Arial"/>
          <w:sz w:val="22"/>
          <w:szCs w:val="22"/>
        </w:rPr>
      </w:pPr>
      <w:r w:rsidRPr="005C226A">
        <w:rPr>
          <w:rFonts w:ascii="Arial" w:hAnsi="Arial" w:cs="Arial"/>
          <w:sz w:val="22"/>
          <w:szCs w:val="22"/>
        </w:rPr>
        <w:t>CREDITS:</w:t>
      </w:r>
      <w:r w:rsidRPr="005C226A">
        <w:rPr>
          <w:rFonts w:ascii="Arial" w:hAnsi="Arial" w:cs="Arial"/>
          <w:sz w:val="22"/>
          <w:szCs w:val="22"/>
        </w:rPr>
        <w:tab/>
      </w:r>
      <w:r w:rsidRPr="005C226A">
        <w:rPr>
          <w:rFonts w:ascii="Arial" w:hAnsi="Arial" w:cs="Arial"/>
          <w:sz w:val="22"/>
          <w:szCs w:val="22"/>
        </w:rPr>
        <w:tab/>
        <w:t>20</w:t>
      </w:r>
      <w:r w:rsidRPr="005C226A">
        <w:rPr>
          <w:rFonts w:ascii="Arial" w:hAnsi="Arial" w:cs="Arial"/>
          <w:sz w:val="22"/>
          <w:szCs w:val="22"/>
        </w:rPr>
        <w:tab/>
      </w:r>
    </w:p>
    <w:p w:rsidR="005C226A" w:rsidRPr="005C226A" w:rsidRDefault="005C226A" w:rsidP="005C226A">
      <w:pPr>
        <w:pStyle w:val="fixed"/>
        <w:rPr>
          <w:rFonts w:ascii="Arial" w:hAnsi="Arial" w:cs="Arial"/>
          <w:sz w:val="22"/>
          <w:szCs w:val="22"/>
        </w:rPr>
      </w:pPr>
    </w:p>
    <w:p w:rsidR="005C226A" w:rsidRPr="005C226A" w:rsidRDefault="005C226A" w:rsidP="005C226A">
      <w:pPr>
        <w:pBdr>
          <w:bottom w:val="single" w:sz="6" w:space="1" w:color="auto"/>
        </w:pBdr>
        <w:rPr>
          <w:rFonts w:ascii="Arial" w:hAnsi="Arial" w:cs="Arial"/>
          <w:b/>
          <w:sz w:val="22"/>
          <w:szCs w:val="22"/>
        </w:rPr>
      </w:pPr>
      <w:r w:rsidRPr="005C226A">
        <w:rPr>
          <w:rFonts w:ascii="Arial" w:hAnsi="Arial" w:cs="Arial"/>
          <w:b/>
          <w:sz w:val="22"/>
          <w:szCs w:val="22"/>
        </w:rPr>
        <w:t>JACS CODE:</w:t>
      </w:r>
      <w:r w:rsidRPr="005C226A">
        <w:rPr>
          <w:rFonts w:ascii="Arial" w:hAnsi="Arial" w:cs="Arial"/>
          <w:b/>
          <w:sz w:val="22"/>
          <w:szCs w:val="22"/>
        </w:rPr>
        <w:tab/>
      </w:r>
      <w:r w:rsidRPr="005C226A">
        <w:rPr>
          <w:rFonts w:ascii="Arial" w:hAnsi="Arial" w:cs="Arial"/>
          <w:b/>
          <w:sz w:val="22"/>
          <w:szCs w:val="22"/>
        </w:rPr>
        <w:tab/>
        <w:t xml:space="preserve">L600 </w:t>
      </w:r>
    </w:p>
    <w:p w:rsidR="005C226A" w:rsidRPr="009F7E6D" w:rsidRDefault="005C226A" w:rsidP="005C226A">
      <w:pPr>
        <w:pBdr>
          <w:bottom w:val="single" w:sz="6" w:space="1" w:color="auto"/>
        </w:pBdr>
        <w:rPr>
          <w:rFonts w:ascii="Arial" w:hAnsi="Arial" w:cs="Arial"/>
          <w:sz w:val="22"/>
          <w:szCs w:val="22"/>
        </w:rPr>
      </w:pPr>
    </w:p>
    <w:p w:rsidR="005C226A" w:rsidRPr="009F7E6D" w:rsidRDefault="005C226A" w:rsidP="005C226A">
      <w:pPr>
        <w:pStyle w:val="bullet"/>
        <w:overflowPunct/>
        <w:autoSpaceDE/>
        <w:autoSpaceDN/>
        <w:adjustRightInd/>
        <w:spacing w:before="0"/>
        <w:ind w:left="0" w:firstLine="0"/>
        <w:textAlignment w:val="auto"/>
        <w:rPr>
          <w:rFonts w:ascii="Arial" w:hAnsi="Arial" w:cs="Arial"/>
          <w:b/>
          <w:sz w:val="22"/>
          <w:szCs w:val="22"/>
        </w:rPr>
      </w:pPr>
    </w:p>
    <w:p w:rsidR="005C226A" w:rsidRPr="009F7E6D" w:rsidRDefault="005C226A" w:rsidP="005C226A">
      <w:pPr>
        <w:pStyle w:val="bullet"/>
        <w:overflowPunct/>
        <w:autoSpaceDE/>
        <w:autoSpaceDN/>
        <w:adjustRightInd/>
        <w:spacing w:before="0"/>
        <w:ind w:left="0" w:firstLine="0"/>
        <w:textAlignment w:val="auto"/>
        <w:rPr>
          <w:rFonts w:ascii="Arial" w:hAnsi="Arial" w:cs="Arial"/>
          <w:b/>
          <w:sz w:val="22"/>
          <w:szCs w:val="22"/>
        </w:rPr>
      </w:pPr>
      <w:r w:rsidRPr="009F7E6D">
        <w:rPr>
          <w:rFonts w:ascii="Arial" w:hAnsi="Arial" w:cs="Arial"/>
          <w:b/>
          <w:sz w:val="22"/>
          <w:szCs w:val="22"/>
        </w:rPr>
        <w:t>AIM(S)</w:t>
      </w:r>
    </w:p>
    <w:p w:rsidR="005C226A" w:rsidRPr="009F7E6D" w:rsidRDefault="005C226A" w:rsidP="005C226A">
      <w:pPr>
        <w:pStyle w:val="bullet"/>
        <w:numPr>
          <w:ilvl w:val="0"/>
          <w:numId w:val="2"/>
        </w:numPr>
        <w:overflowPunct/>
        <w:autoSpaceDE/>
        <w:autoSpaceDN/>
        <w:adjustRightInd/>
        <w:jc w:val="left"/>
        <w:textAlignment w:val="auto"/>
        <w:rPr>
          <w:rFonts w:ascii="Arial" w:hAnsi="Arial" w:cs="Arial"/>
          <w:sz w:val="22"/>
          <w:szCs w:val="22"/>
        </w:rPr>
      </w:pPr>
      <w:r w:rsidRPr="009F7E6D">
        <w:rPr>
          <w:rFonts w:ascii="Arial" w:hAnsi="Arial" w:cs="Arial"/>
          <w:sz w:val="22"/>
          <w:szCs w:val="22"/>
        </w:rPr>
        <w:t>To apply anthropological theories and methods to the study of culture, health and illness.</w:t>
      </w:r>
    </w:p>
    <w:p w:rsidR="005C226A" w:rsidRPr="009F7E6D" w:rsidRDefault="005C226A" w:rsidP="005C226A">
      <w:pPr>
        <w:pStyle w:val="bullet"/>
        <w:numPr>
          <w:ilvl w:val="0"/>
          <w:numId w:val="2"/>
        </w:numPr>
        <w:overflowPunct/>
        <w:autoSpaceDE/>
        <w:autoSpaceDN/>
        <w:adjustRightInd/>
        <w:jc w:val="left"/>
        <w:textAlignment w:val="auto"/>
        <w:rPr>
          <w:rFonts w:ascii="Arial" w:hAnsi="Arial" w:cs="Arial"/>
          <w:sz w:val="22"/>
          <w:szCs w:val="22"/>
        </w:rPr>
      </w:pPr>
      <w:r w:rsidRPr="009F7E6D">
        <w:rPr>
          <w:rFonts w:ascii="Arial" w:hAnsi="Arial" w:cs="Arial"/>
          <w:sz w:val="22"/>
          <w:szCs w:val="22"/>
        </w:rPr>
        <w:t>To develop a detailed appreciation of the key perspectives and current debates in the field of medical anthropology.</w:t>
      </w:r>
    </w:p>
    <w:p w:rsidR="005C226A" w:rsidRPr="009F7E6D" w:rsidRDefault="005C226A" w:rsidP="005C226A">
      <w:pPr>
        <w:pStyle w:val="bullet"/>
        <w:overflowPunct/>
        <w:autoSpaceDE/>
        <w:autoSpaceDN/>
        <w:adjustRightInd/>
        <w:spacing w:before="0"/>
        <w:ind w:left="0" w:firstLine="0"/>
        <w:textAlignment w:val="auto"/>
        <w:rPr>
          <w:rFonts w:ascii="Arial" w:hAnsi="Arial" w:cs="Arial"/>
          <w:b/>
          <w:sz w:val="22"/>
          <w:szCs w:val="22"/>
        </w:rPr>
      </w:pPr>
    </w:p>
    <w:p w:rsidR="005C226A" w:rsidRPr="009F7E6D" w:rsidRDefault="005C226A" w:rsidP="005C226A">
      <w:pPr>
        <w:pStyle w:val="bullet"/>
        <w:overflowPunct/>
        <w:autoSpaceDE/>
        <w:autoSpaceDN/>
        <w:adjustRightInd/>
        <w:spacing w:before="0"/>
        <w:ind w:left="0" w:firstLine="0"/>
        <w:textAlignment w:val="auto"/>
        <w:rPr>
          <w:rFonts w:ascii="Arial" w:hAnsi="Arial" w:cs="Arial"/>
          <w:b/>
          <w:sz w:val="22"/>
          <w:szCs w:val="22"/>
        </w:rPr>
      </w:pPr>
      <w:r w:rsidRPr="009F7E6D">
        <w:rPr>
          <w:rFonts w:ascii="Arial" w:hAnsi="Arial" w:cs="Arial"/>
          <w:b/>
          <w:sz w:val="22"/>
          <w:szCs w:val="22"/>
        </w:rPr>
        <w:t>LEARNING OUTCOMES</w:t>
      </w:r>
    </w:p>
    <w:p w:rsidR="005C226A" w:rsidRPr="009F7E6D" w:rsidRDefault="005C226A" w:rsidP="005C226A">
      <w:pPr>
        <w:rPr>
          <w:rFonts w:ascii="Arial" w:hAnsi="Arial" w:cs="Arial"/>
          <w:b/>
          <w:sz w:val="22"/>
          <w:szCs w:val="22"/>
        </w:rPr>
      </w:pPr>
    </w:p>
    <w:p w:rsidR="005C226A" w:rsidRPr="009F7E6D" w:rsidRDefault="005C226A" w:rsidP="00F35175">
      <w:pPr>
        <w:rPr>
          <w:rFonts w:ascii="Arial" w:hAnsi="Arial" w:cs="Arial"/>
          <w:sz w:val="22"/>
          <w:szCs w:val="22"/>
        </w:rPr>
      </w:pPr>
      <w:r w:rsidRPr="009F7E6D">
        <w:rPr>
          <w:rFonts w:ascii="Arial" w:hAnsi="Arial" w:cs="Arial"/>
          <w:sz w:val="22"/>
          <w:szCs w:val="22"/>
        </w:rPr>
        <w:t>Upon the successful completion of this module, the student should be able to:</w:t>
      </w:r>
    </w:p>
    <w:p w:rsidR="005C226A" w:rsidRPr="009F7E6D" w:rsidRDefault="00F35175" w:rsidP="00F35175">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5C226A" w:rsidRPr="009F7E6D">
        <w:rPr>
          <w:rFonts w:ascii="Arial" w:hAnsi="Arial" w:cs="Arial"/>
          <w:sz w:val="22"/>
          <w:szCs w:val="22"/>
        </w:rPr>
        <w:t>emonstrate a critical understanding of the nature of health and illness, and the role of social relations in shaping disease and its treatment</w:t>
      </w:r>
      <w:r>
        <w:rPr>
          <w:rFonts w:ascii="Arial" w:hAnsi="Arial" w:cs="Arial"/>
          <w:sz w:val="22"/>
          <w:szCs w:val="22"/>
        </w:rPr>
        <w:t>;</w:t>
      </w:r>
    </w:p>
    <w:p w:rsidR="005C226A" w:rsidRPr="009F7E6D" w:rsidRDefault="00F35175" w:rsidP="00F35175">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5C226A" w:rsidRPr="009F7E6D">
        <w:rPr>
          <w:rFonts w:ascii="Arial" w:hAnsi="Arial" w:cs="Arial"/>
          <w:sz w:val="22"/>
          <w:szCs w:val="22"/>
        </w:rPr>
        <w:t>emonstrate a clear knowledge and understanding of different cultural beliefs and practices surrounding physical and mental health</w:t>
      </w:r>
      <w:r>
        <w:rPr>
          <w:rFonts w:ascii="Arial" w:hAnsi="Arial" w:cs="Arial"/>
          <w:sz w:val="22"/>
          <w:szCs w:val="22"/>
        </w:rPr>
        <w:t>;</w:t>
      </w:r>
    </w:p>
    <w:p w:rsidR="005C226A" w:rsidRPr="009F7E6D" w:rsidRDefault="00F35175" w:rsidP="00F35175">
      <w:pPr>
        <w:pStyle w:val="bullet"/>
        <w:numPr>
          <w:ilvl w:val="0"/>
          <w:numId w:val="3"/>
        </w:numPr>
        <w:overflowPunct/>
        <w:autoSpaceDE/>
        <w:autoSpaceDN/>
        <w:adjustRightInd/>
        <w:spacing w:before="0"/>
        <w:jc w:val="left"/>
        <w:textAlignment w:val="auto"/>
        <w:rPr>
          <w:rFonts w:ascii="Arial" w:hAnsi="Arial" w:cs="Arial"/>
          <w:sz w:val="22"/>
          <w:szCs w:val="22"/>
        </w:rPr>
      </w:pPr>
      <w:r>
        <w:rPr>
          <w:rFonts w:ascii="Arial" w:hAnsi="Arial" w:cs="Arial"/>
          <w:sz w:val="22"/>
          <w:szCs w:val="22"/>
        </w:rPr>
        <w:t>d</w:t>
      </w:r>
      <w:r w:rsidR="005C226A" w:rsidRPr="009F7E6D">
        <w:rPr>
          <w:rFonts w:ascii="Arial" w:hAnsi="Arial" w:cs="Arial"/>
          <w:sz w:val="22"/>
          <w:szCs w:val="22"/>
        </w:rPr>
        <w:t>emonstrate a critical understanding of anthropological and biocultural methods of investigation and their application to contemporary health issues</w:t>
      </w:r>
      <w:r>
        <w:rPr>
          <w:rFonts w:ascii="Arial" w:hAnsi="Arial" w:cs="Arial"/>
          <w:sz w:val="22"/>
          <w:szCs w:val="22"/>
        </w:rPr>
        <w:t>;</w:t>
      </w:r>
    </w:p>
    <w:p w:rsidR="005C226A" w:rsidRPr="009F7E6D" w:rsidRDefault="00F35175" w:rsidP="00F35175">
      <w:pPr>
        <w:pStyle w:val="bullet"/>
        <w:numPr>
          <w:ilvl w:val="0"/>
          <w:numId w:val="3"/>
        </w:numPr>
        <w:overflowPunct/>
        <w:autoSpaceDE/>
        <w:autoSpaceDN/>
        <w:adjustRightInd/>
        <w:spacing w:before="0"/>
        <w:jc w:val="left"/>
        <w:textAlignment w:val="auto"/>
        <w:rPr>
          <w:rFonts w:ascii="Arial" w:hAnsi="Arial" w:cs="Arial"/>
          <w:sz w:val="22"/>
          <w:szCs w:val="22"/>
        </w:rPr>
      </w:pPr>
      <w:proofErr w:type="gramStart"/>
      <w:r>
        <w:rPr>
          <w:rFonts w:ascii="Arial" w:hAnsi="Arial" w:cs="Arial"/>
          <w:sz w:val="22"/>
          <w:szCs w:val="22"/>
        </w:rPr>
        <w:t>c</w:t>
      </w:r>
      <w:r w:rsidR="005C226A" w:rsidRPr="009F7E6D">
        <w:rPr>
          <w:rFonts w:ascii="Arial" w:hAnsi="Arial" w:cs="Arial"/>
          <w:sz w:val="22"/>
          <w:szCs w:val="22"/>
        </w:rPr>
        <w:t>ritically</w:t>
      </w:r>
      <w:proofErr w:type="gramEnd"/>
      <w:r w:rsidR="005C226A" w:rsidRPr="009F7E6D">
        <w:rPr>
          <w:rFonts w:ascii="Arial" w:hAnsi="Arial" w:cs="Arial"/>
          <w:sz w:val="22"/>
          <w:szCs w:val="22"/>
        </w:rPr>
        <w:t xml:space="preserve"> discuss the different ways (cultural and biological) that humans accommodate and adapt to challenges to their health and the consequences of these.</w:t>
      </w:r>
    </w:p>
    <w:p w:rsidR="005C226A" w:rsidRPr="009F7E6D" w:rsidRDefault="005C226A" w:rsidP="005C226A">
      <w:pPr>
        <w:rPr>
          <w:rFonts w:ascii="Arial" w:hAnsi="Arial" w:cs="Arial"/>
          <w:sz w:val="22"/>
          <w:szCs w:val="22"/>
        </w:rPr>
      </w:pPr>
    </w:p>
    <w:p w:rsidR="005C226A" w:rsidRPr="009F7E6D" w:rsidRDefault="005C226A" w:rsidP="005C226A">
      <w:pPr>
        <w:pStyle w:val="fixed"/>
        <w:rPr>
          <w:rFonts w:ascii="Arial" w:hAnsi="Arial" w:cs="Arial"/>
          <w:sz w:val="22"/>
          <w:szCs w:val="22"/>
        </w:rPr>
      </w:pPr>
      <w:r w:rsidRPr="009F7E6D">
        <w:rPr>
          <w:rFonts w:ascii="Arial" w:hAnsi="Arial" w:cs="Arial"/>
          <w:sz w:val="22"/>
          <w:szCs w:val="22"/>
        </w:rPr>
        <w:t>INDICATIVE CONTENT</w:t>
      </w:r>
    </w:p>
    <w:p w:rsidR="005C226A" w:rsidRPr="009F7E6D" w:rsidRDefault="005C226A" w:rsidP="005C226A">
      <w:pPr>
        <w:pStyle w:val="fixed"/>
        <w:ind w:left="0" w:firstLine="0"/>
        <w:rPr>
          <w:rFonts w:ascii="Arial" w:hAnsi="Arial" w:cs="Arial"/>
          <w:b w:val="0"/>
          <w:sz w:val="22"/>
          <w:szCs w:val="22"/>
        </w:rPr>
      </w:pPr>
    </w:p>
    <w:p w:rsidR="005C226A" w:rsidRPr="009F7E6D" w:rsidRDefault="005C226A" w:rsidP="005C226A">
      <w:pPr>
        <w:pStyle w:val="fixed"/>
        <w:ind w:left="0" w:firstLine="0"/>
        <w:jc w:val="both"/>
        <w:rPr>
          <w:rFonts w:ascii="Arial" w:hAnsi="Arial" w:cs="Arial"/>
          <w:b w:val="0"/>
          <w:sz w:val="22"/>
          <w:szCs w:val="22"/>
        </w:rPr>
      </w:pPr>
      <w:r w:rsidRPr="009F7E6D">
        <w:rPr>
          <w:rFonts w:ascii="Arial" w:hAnsi="Arial" w:cs="Arial"/>
          <w:b w:val="0"/>
          <w:sz w:val="22"/>
          <w:szCs w:val="22"/>
        </w:rPr>
        <w:t xml:space="preserve">Medical anthropology, according to the Society for Medical Anthropology, is ‘a subfield of anthropology that draws upon social, cultural, biological, and linguistic anthropology to better understand those factors which influence health and </w:t>
      </w:r>
      <w:proofErr w:type="spellStart"/>
      <w:r w:rsidRPr="009F7E6D">
        <w:rPr>
          <w:rFonts w:ascii="Arial" w:hAnsi="Arial" w:cs="Arial"/>
          <w:b w:val="0"/>
          <w:sz w:val="22"/>
          <w:szCs w:val="22"/>
        </w:rPr>
        <w:t>well being</w:t>
      </w:r>
      <w:proofErr w:type="spellEnd"/>
      <w:r w:rsidRPr="009F7E6D">
        <w:rPr>
          <w:rFonts w:ascii="Arial" w:hAnsi="Arial" w:cs="Arial"/>
          <w:b w:val="0"/>
          <w:sz w:val="22"/>
          <w:szCs w:val="22"/>
        </w:rPr>
        <w:t xml:space="preserve"> (broadly defined), the experience and distribution of illness, the prevention and treatment of sickness, healing processes, the social relations of therapy management, and the cultural importance and utilization of pluralistic medical systems.’  The module is broadly divided into four parts:</w:t>
      </w:r>
    </w:p>
    <w:p w:rsidR="005C226A" w:rsidRPr="009F7E6D" w:rsidRDefault="005C226A" w:rsidP="005C226A">
      <w:pPr>
        <w:pStyle w:val="fixed"/>
        <w:ind w:left="0" w:firstLine="0"/>
        <w:rPr>
          <w:rFonts w:ascii="Arial" w:hAnsi="Arial" w:cs="Arial"/>
          <w:b w:val="0"/>
          <w:sz w:val="22"/>
          <w:szCs w:val="22"/>
        </w:rPr>
      </w:pPr>
    </w:p>
    <w:p w:rsidR="005C226A" w:rsidRPr="009F7E6D" w:rsidRDefault="005C226A" w:rsidP="005C226A">
      <w:pPr>
        <w:pStyle w:val="fixed"/>
        <w:numPr>
          <w:ilvl w:val="0"/>
          <w:numId w:val="1"/>
        </w:numPr>
        <w:spacing w:before="120"/>
        <w:rPr>
          <w:rFonts w:ascii="Arial" w:hAnsi="Arial" w:cs="Arial"/>
          <w:b w:val="0"/>
          <w:sz w:val="22"/>
          <w:szCs w:val="22"/>
        </w:rPr>
      </w:pPr>
      <w:r w:rsidRPr="009F7E6D">
        <w:rPr>
          <w:rFonts w:ascii="Arial" w:hAnsi="Arial" w:cs="Arial"/>
          <w:b w:val="0"/>
          <w:sz w:val="22"/>
          <w:szCs w:val="22"/>
          <w:u w:val="single"/>
        </w:rPr>
        <w:t>Understanding health and illness</w:t>
      </w:r>
      <w:r w:rsidRPr="009F7E6D">
        <w:rPr>
          <w:rFonts w:ascii="Arial" w:hAnsi="Arial" w:cs="Arial"/>
          <w:b w:val="0"/>
          <w:sz w:val="22"/>
          <w:szCs w:val="22"/>
        </w:rPr>
        <w:t xml:space="preserve"> – the contested meanings of health, cultural definitions of health and ill health, </w:t>
      </w:r>
      <w:proofErr w:type="gramStart"/>
      <w:r w:rsidRPr="009F7E6D">
        <w:rPr>
          <w:rFonts w:ascii="Arial" w:hAnsi="Arial" w:cs="Arial"/>
          <w:b w:val="0"/>
          <w:sz w:val="22"/>
          <w:szCs w:val="22"/>
        </w:rPr>
        <w:t>health</w:t>
      </w:r>
      <w:proofErr w:type="gramEnd"/>
      <w:r w:rsidRPr="009F7E6D">
        <w:rPr>
          <w:rFonts w:ascii="Arial" w:hAnsi="Arial" w:cs="Arial"/>
          <w:b w:val="0"/>
          <w:sz w:val="22"/>
          <w:szCs w:val="22"/>
        </w:rPr>
        <w:t xml:space="preserve"> as a universal right, mental health.</w:t>
      </w:r>
    </w:p>
    <w:p w:rsidR="005C226A" w:rsidRPr="009F7E6D" w:rsidRDefault="005C226A" w:rsidP="005C226A">
      <w:pPr>
        <w:pStyle w:val="fixed"/>
        <w:numPr>
          <w:ilvl w:val="0"/>
          <w:numId w:val="1"/>
        </w:numPr>
        <w:spacing w:before="120"/>
        <w:rPr>
          <w:rFonts w:ascii="Arial" w:hAnsi="Arial" w:cs="Arial"/>
          <w:b w:val="0"/>
          <w:sz w:val="22"/>
          <w:szCs w:val="22"/>
        </w:rPr>
      </w:pPr>
      <w:r w:rsidRPr="009F7E6D">
        <w:rPr>
          <w:rFonts w:ascii="Arial" w:hAnsi="Arial" w:cs="Arial"/>
          <w:b w:val="0"/>
          <w:sz w:val="22"/>
          <w:szCs w:val="22"/>
          <w:u w:val="single"/>
        </w:rPr>
        <w:t>Theories of disease causation</w:t>
      </w:r>
      <w:r w:rsidRPr="009F7E6D">
        <w:rPr>
          <w:rFonts w:ascii="Arial" w:hAnsi="Arial" w:cs="Arial"/>
          <w:b w:val="0"/>
          <w:sz w:val="22"/>
          <w:szCs w:val="22"/>
        </w:rPr>
        <w:t xml:space="preserve"> – explanatory models, ethnographic explanations, biocultural and ecological models, structural and critical theories.</w:t>
      </w:r>
    </w:p>
    <w:p w:rsidR="005C226A" w:rsidRPr="009F7E6D" w:rsidRDefault="005C226A" w:rsidP="005C226A">
      <w:pPr>
        <w:pStyle w:val="fixed"/>
        <w:numPr>
          <w:ilvl w:val="0"/>
          <w:numId w:val="1"/>
        </w:numPr>
        <w:spacing w:before="120"/>
        <w:rPr>
          <w:rFonts w:ascii="Arial" w:hAnsi="Arial" w:cs="Arial"/>
          <w:b w:val="0"/>
          <w:sz w:val="22"/>
          <w:szCs w:val="22"/>
        </w:rPr>
      </w:pPr>
      <w:r w:rsidRPr="009F7E6D">
        <w:rPr>
          <w:rFonts w:ascii="Arial" w:hAnsi="Arial" w:cs="Arial"/>
          <w:b w:val="0"/>
          <w:sz w:val="22"/>
          <w:szCs w:val="22"/>
          <w:u w:val="single"/>
        </w:rPr>
        <w:t>Treatment and prevention</w:t>
      </w:r>
      <w:r w:rsidRPr="009F7E6D">
        <w:rPr>
          <w:rFonts w:ascii="Arial" w:hAnsi="Arial" w:cs="Arial"/>
          <w:b w:val="0"/>
          <w:sz w:val="22"/>
          <w:szCs w:val="22"/>
        </w:rPr>
        <w:t xml:space="preserve"> – </w:t>
      </w:r>
      <w:proofErr w:type="spellStart"/>
      <w:r w:rsidRPr="009F7E6D">
        <w:rPr>
          <w:rFonts w:ascii="Arial" w:hAnsi="Arial" w:cs="Arial"/>
          <w:b w:val="0"/>
          <w:sz w:val="22"/>
          <w:szCs w:val="22"/>
        </w:rPr>
        <w:t>ethnomedicine</w:t>
      </w:r>
      <w:proofErr w:type="spellEnd"/>
      <w:r w:rsidRPr="009F7E6D">
        <w:rPr>
          <w:rFonts w:ascii="Arial" w:hAnsi="Arial" w:cs="Arial"/>
          <w:b w:val="0"/>
          <w:sz w:val="22"/>
          <w:szCs w:val="22"/>
        </w:rPr>
        <w:t>, case studies and cross-cultural examples, ethnography of Western biomedicine, complementary and pluralistic medical systems, medicine and symbolism, structural and radical responses to ill-health.</w:t>
      </w:r>
    </w:p>
    <w:p w:rsidR="005C226A" w:rsidRPr="009F7E6D" w:rsidRDefault="005C226A" w:rsidP="005C226A">
      <w:pPr>
        <w:pStyle w:val="fixed"/>
        <w:numPr>
          <w:ilvl w:val="0"/>
          <w:numId w:val="1"/>
        </w:numPr>
        <w:spacing w:before="120"/>
        <w:rPr>
          <w:rFonts w:ascii="Arial" w:hAnsi="Arial" w:cs="Arial"/>
          <w:sz w:val="22"/>
          <w:szCs w:val="22"/>
        </w:rPr>
      </w:pPr>
      <w:r w:rsidRPr="009F7E6D">
        <w:rPr>
          <w:rFonts w:ascii="Arial" w:hAnsi="Arial" w:cs="Arial"/>
          <w:b w:val="0"/>
          <w:sz w:val="22"/>
          <w:szCs w:val="22"/>
          <w:u w:val="single"/>
        </w:rPr>
        <w:t>Applied medical anthropology</w:t>
      </w:r>
      <w:r w:rsidRPr="009F7E6D">
        <w:rPr>
          <w:rFonts w:ascii="Arial" w:hAnsi="Arial" w:cs="Arial"/>
          <w:b w:val="0"/>
          <w:sz w:val="22"/>
          <w:szCs w:val="22"/>
        </w:rPr>
        <w:t xml:space="preserve"> – using knowledge, theories and methods of medical anthropology to address real-world health issues.</w:t>
      </w:r>
    </w:p>
    <w:p w:rsidR="005C226A" w:rsidRDefault="005C226A" w:rsidP="005C226A">
      <w:pPr>
        <w:rPr>
          <w:rFonts w:ascii="Arial" w:hAnsi="Arial" w:cs="Arial"/>
          <w:sz w:val="22"/>
          <w:szCs w:val="22"/>
        </w:rPr>
      </w:pPr>
    </w:p>
    <w:p w:rsidR="00F35175" w:rsidRDefault="00F35175" w:rsidP="005C226A">
      <w:pPr>
        <w:rPr>
          <w:rFonts w:ascii="Arial" w:hAnsi="Arial" w:cs="Arial"/>
          <w:sz w:val="22"/>
          <w:szCs w:val="22"/>
        </w:rPr>
      </w:pPr>
    </w:p>
    <w:p w:rsidR="00F35175" w:rsidRPr="009F7E6D" w:rsidRDefault="00F35175" w:rsidP="005C226A">
      <w:pPr>
        <w:rPr>
          <w:rFonts w:ascii="Arial" w:hAnsi="Arial" w:cs="Arial"/>
          <w:sz w:val="22"/>
          <w:szCs w:val="22"/>
        </w:rPr>
      </w:pPr>
    </w:p>
    <w:p w:rsidR="005C226A" w:rsidRPr="009F7E6D" w:rsidRDefault="005C226A" w:rsidP="005C226A">
      <w:pPr>
        <w:pStyle w:val="fixed"/>
        <w:rPr>
          <w:rFonts w:ascii="Arial" w:hAnsi="Arial" w:cs="Arial"/>
          <w:sz w:val="22"/>
          <w:szCs w:val="22"/>
        </w:rPr>
      </w:pPr>
      <w:r w:rsidRPr="009F7E6D">
        <w:rPr>
          <w:rFonts w:ascii="Arial" w:hAnsi="Arial" w:cs="Arial"/>
          <w:sz w:val="22"/>
          <w:szCs w:val="22"/>
        </w:rPr>
        <w:lastRenderedPageBreak/>
        <w:t>LEARNING AND TEACHING STRATEGY</w:t>
      </w:r>
    </w:p>
    <w:p w:rsidR="005C226A" w:rsidRPr="009F7E6D" w:rsidRDefault="005C226A" w:rsidP="005C226A">
      <w:pPr>
        <w:spacing w:before="120"/>
        <w:rPr>
          <w:rFonts w:ascii="Arial" w:hAnsi="Arial" w:cs="Arial"/>
          <w:sz w:val="22"/>
          <w:szCs w:val="22"/>
        </w:rPr>
      </w:pPr>
      <w:r w:rsidRPr="009F7E6D">
        <w:rPr>
          <w:rFonts w:ascii="Arial" w:hAnsi="Arial"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5C226A" w:rsidRPr="009F7E6D" w:rsidTr="000D4CF1">
        <w:tc>
          <w:tcPr>
            <w:tcW w:w="3969" w:type="dxa"/>
            <w:tcBorders>
              <w:top w:val="single" w:sz="4" w:space="0" w:color="auto"/>
              <w:left w:val="single" w:sz="4" w:space="0" w:color="auto"/>
            </w:tcBorders>
          </w:tcPr>
          <w:p w:rsidR="005C226A" w:rsidRPr="009F7E6D" w:rsidRDefault="005C226A" w:rsidP="000D4CF1">
            <w:pPr>
              <w:rPr>
                <w:rFonts w:ascii="Arial" w:hAnsi="Arial" w:cs="Arial"/>
                <w:b/>
                <w:sz w:val="22"/>
                <w:szCs w:val="22"/>
              </w:rPr>
            </w:pPr>
            <w:r w:rsidRPr="009F7E6D">
              <w:rPr>
                <w:rFonts w:ascii="Arial" w:hAnsi="Arial" w:cs="Arial"/>
                <w:b/>
                <w:sz w:val="22"/>
                <w:szCs w:val="22"/>
              </w:rPr>
              <w:t>Activity type</w:t>
            </w:r>
          </w:p>
        </w:tc>
        <w:tc>
          <w:tcPr>
            <w:tcW w:w="1701" w:type="dxa"/>
            <w:tcBorders>
              <w:top w:val="single" w:sz="4" w:space="0" w:color="auto"/>
            </w:tcBorders>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Hours</w:t>
            </w:r>
          </w:p>
        </w:tc>
        <w:tc>
          <w:tcPr>
            <w:tcW w:w="1843" w:type="dxa"/>
            <w:tcBorders>
              <w:top w:val="single" w:sz="4" w:space="0" w:color="auto"/>
            </w:tcBorders>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Percentage</w:t>
            </w:r>
          </w:p>
        </w:tc>
      </w:tr>
      <w:tr w:rsidR="005C226A" w:rsidRPr="009F7E6D" w:rsidTr="000D4CF1">
        <w:tc>
          <w:tcPr>
            <w:tcW w:w="3969" w:type="dxa"/>
          </w:tcPr>
          <w:p w:rsidR="005C226A" w:rsidRPr="009F7E6D" w:rsidRDefault="005C226A" w:rsidP="000D4CF1">
            <w:pPr>
              <w:rPr>
                <w:rFonts w:ascii="Arial" w:hAnsi="Arial" w:cs="Arial"/>
                <w:sz w:val="22"/>
                <w:szCs w:val="22"/>
              </w:rPr>
            </w:pPr>
            <w:r w:rsidRPr="009F7E6D">
              <w:rPr>
                <w:rFonts w:ascii="Arial" w:hAnsi="Arial" w:cs="Arial"/>
                <w:sz w:val="22"/>
                <w:szCs w:val="22"/>
              </w:rPr>
              <w:t>Scheduled learning</w:t>
            </w:r>
          </w:p>
        </w:tc>
        <w:tc>
          <w:tcPr>
            <w:tcW w:w="1701"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48</w:t>
            </w:r>
          </w:p>
        </w:tc>
        <w:tc>
          <w:tcPr>
            <w:tcW w:w="1843"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24</w:t>
            </w:r>
          </w:p>
        </w:tc>
      </w:tr>
      <w:tr w:rsidR="005C226A" w:rsidRPr="009F7E6D" w:rsidTr="000D4CF1">
        <w:tc>
          <w:tcPr>
            <w:tcW w:w="3969" w:type="dxa"/>
          </w:tcPr>
          <w:p w:rsidR="005C226A" w:rsidRPr="009F7E6D" w:rsidRDefault="005C226A" w:rsidP="000D4CF1">
            <w:pPr>
              <w:rPr>
                <w:rFonts w:ascii="Arial" w:hAnsi="Arial" w:cs="Arial"/>
                <w:sz w:val="22"/>
                <w:szCs w:val="22"/>
              </w:rPr>
            </w:pPr>
            <w:r w:rsidRPr="009F7E6D">
              <w:rPr>
                <w:rFonts w:ascii="Arial" w:hAnsi="Arial" w:cs="Arial"/>
                <w:sz w:val="22"/>
                <w:szCs w:val="22"/>
              </w:rPr>
              <w:t>Independent learning</w:t>
            </w:r>
          </w:p>
        </w:tc>
        <w:tc>
          <w:tcPr>
            <w:tcW w:w="1701"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152</w:t>
            </w:r>
          </w:p>
        </w:tc>
        <w:tc>
          <w:tcPr>
            <w:tcW w:w="1843"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76</w:t>
            </w:r>
          </w:p>
        </w:tc>
      </w:tr>
      <w:tr w:rsidR="005C226A" w:rsidRPr="009F7E6D" w:rsidTr="000D4CF1">
        <w:tc>
          <w:tcPr>
            <w:tcW w:w="3969" w:type="dxa"/>
          </w:tcPr>
          <w:p w:rsidR="005C226A" w:rsidRPr="009F7E6D" w:rsidRDefault="005C226A" w:rsidP="000D4CF1">
            <w:pPr>
              <w:rPr>
                <w:rFonts w:ascii="Arial" w:hAnsi="Arial" w:cs="Arial"/>
                <w:sz w:val="22"/>
                <w:szCs w:val="22"/>
              </w:rPr>
            </w:pPr>
            <w:r w:rsidRPr="009F7E6D">
              <w:rPr>
                <w:rFonts w:ascii="Arial" w:hAnsi="Arial" w:cs="Arial"/>
                <w:b/>
                <w:sz w:val="22"/>
                <w:szCs w:val="22"/>
              </w:rPr>
              <w:t>TOTAL</w:t>
            </w:r>
          </w:p>
        </w:tc>
        <w:tc>
          <w:tcPr>
            <w:tcW w:w="1701"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200</w:t>
            </w:r>
          </w:p>
        </w:tc>
        <w:tc>
          <w:tcPr>
            <w:tcW w:w="1843"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100%</w:t>
            </w:r>
          </w:p>
        </w:tc>
      </w:tr>
    </w:tbl>
    <w:p w:rsidR="005C226A" w:rsidRPr="009F7E6D" w:rsidRDefault="005C226A" w:rsidP="005C226A">
      <w:pPr>
        <w:pStyle w:val="fixed"/>
        <w:ind w:left="0" w:firstLine="0"/>
        <w:rPr>
          <w:rFonts w:ascii="Arial" w:hAnsi="Arial" w:cs="Arial"/>
          <w:sz w:val="22"/>
          <w:szCs w:val="22"/>
        </w:rPr>
      </w:pPr>
    </w:p>
    <w:p w:rsidR="005C226A" w:rsidRPr="009F7E6D" w:rsidRDefault="005C226A" w:rsidP="005C226A">
      <w:pPr>
        <w:pStyle w:val="fixed"/>
        <w:ind w:left="0" w:firstLine="0"/>
        <w:rPr>
          <w:rFonts w:ascii="Arial" w:hAnsi="Arial" w:cs="Arial"/>
          <w:sz w:val="22"/>
          <w:szCs w:val="22"/>
        </w:rPr>
      </w:pPr>
      <w:r w:rsidRPr="009F7E6D">
        <w:rPr>
          <w:rFonts w:ascii="Arial" w:hAnsi="Arial" w:cs="Arial"/>
          <w:sz w:val="22"/>
          <w:szCs w:val="22"/>
        </w:rPr>
        <w:t>ASSESSMENT</w:t>
      </w:r>
    </w:p>
    <w:p w:rsidR="005C226A" w:rsidRPr="009F7E6D" w:rsidRDefault="005C226A" w:rsidP="005C226A">
      <w:pPr>
        <w:pStyle w:val="fixed"/>
        <w:ind w:left="0"/>
        <w:rPr>
          <w:rFonts w:ascii="Arial" w:hAnsi="Arial" w:cs="Arial"/>
          <w:sz w:val="22"/>
          <w:szCs w:val="22"/>
        </w:rPr>
      </w:pPr>
    </w:p>
    <w:p w:rsidR="005C226A" w:rsidRDefault="005C226A" w:rsidP="005C226A">
      <w:pPr>
        <w:rPr>
          <w:rFonts w:ascii="Arial" w:hAnsi="Arial" w:cs="Arial"/>
          <w:b/>
          <w:sz w:val="22"/>
          <w:szCs w:val="22"/>
        </w:rPr>
      </w:pPr>
      <w:r w:rsidRPr="009F7E6D">
        <w:rPr>
          <w:rFonts w:ascii="Arial" w:hAnsi="Arial" w:cs="Arial"/>
          <w:b/>
          <w:sz w:val="22"/>
          <w:szCs w:val="22"/>
        </w:rPr>
        <w:t>Assessment Component 1</w:t>
      </w:r>
    </w:p>
    <w:p w:rsidR="005C226A" w:rsidRPr="009F7E6D" w:rsidRDefault="005C226A" w:rsidP="005C226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46"/>
        <w:gridCol w:w="536"/>
        <w:gridCol w:w="2474"/>
        <w:gridCol w:w="537"/>
        <w:gridCol w:w="2471"/>
      </w:tblGrid>
      <w:tr w:rsidR="005C226A" w:rsidRPr="009F7E6D" w:rsidTr="000D4CF1">
        <w:sdt>
          <w:sdtPr>
            <w:rPr>
              <w:rFonts w:ascii="Arial" w:hAnsi="Arial" w:cs="Arial"/>
              <w:sz w:val="22"/>
              <w:szCs w:val="22"/>
            </w:rPr>
            <w:id w:val="-1775246535"/>
          </w:sdtPr>
          <w:sdtEndPr/>
          <w:sdtContent>
            <w:tc>
              <w:tcPr>
                <w:tcW w:w="562" w:type="dxa"/>
              </w:tcPr>
              <w:p w:rsidR="005C226A" w:rsidRPr="009F7E6D" w:rsidRDefault="005C226A" w:rsidP="000D4CF1">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46" w:type="dxa"/>
          </w:tcPr>
          <w:p w:rsidR="005C226A" w:rsidRPr="009F7E6D" w:rsidRDefault="005C226A" w:rsidP="000D4CF1">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1608694574"/>
          </w:sdtPr>
          <w:sdtEndPr/>
          <w:sdtContent>
            <w:tc>
              <w:tcPr>
                <w:tcW w:w="536" w:type="dxa"/>
              </w:tcPr>
              <w:p w:rsidR="005C226A" w:rsidRPr="009F7E6D" w:rsidRDefault="005C226A" w:rsidP="000D4CF1">
                <w:pPr>
                  <w:rPr>
                    <w:rFonts w:ascii="Arial" w:hAnsi="Arial" w:cs="Arial"/>
                    <w:b/>
                    <w:sz w:val="22"/>
                    <w:szCs w:val="22"/>
                  </w:rPr>
                </w:pPr>
                <w:r w:rsidRPr="009F7E6D">
                  <w:rPr>
                    <w:rFonts w:ascii="Arial" w:eastAsia="MS Gothic" w:hAnsi="Arial" w:cs="Arial"/>
                    <w:sz w:val="22"/>
                    <w:szCs w:val="22"/>
                  </w:rPr>
                  <w:t>X</w:t>
                </w:r>
              </w:p>
            </w:tc>
          </w:sdtContent>
        </w:sdt>
        <w:tc>
          <w:tcPr>
            <w:tcW w:w="2474" w:type="dxa"/>
          </w:tcPr>
          <w:p w:rsidR="005C226A" w:rsidRPr="009F7E6D" w:rsidRDefault="005C226A" w:rsidP="000D4CF1">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726031915"/>
          </w:sdtPr>
          <w:sdtEndPr/>
          <w:sdtContent>
            <w:tc>
              <w:tcPr>
                <w:tcW w:w="537" w:type="dxa"/>
              </w:tcPr>
              <w:p w:rsidR="005C226A" w:rsidRPr="009F7E6D" w:rsidRDefault="005C226A" w:rsidP="000D4CF1">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1" w:type="dxa"/>
          </w:tcPr>
          <w:p w:rsidR="005C226A" w:rsidRPr="009F7E6D" w:rsidRDefault="005C226A" w:rsidP="000D4CF1">
            <w:pPr>
              <w:rPr>
                <w:rFonts w:ascii="Arial" w:hAnsi="Arial" w:cs="Arial"/>
                <w:b/>
                <w:sz w:val="22"/>
                <w:szCs w:val="22"/>
              </w:rPr>
            </w:pPr>
            <w:r w:rsidRPr="009F7E6D">
              <w:rPr>
                <w:rFonts w:ascii="Arial" w:hAnsi="Arial" w:cs="Arial"/>
                <w:b/>
                <w:sz w:val="22"/>
                <w:szCs w:val="22"/>
              </w:rPr>
              <w:t>Practical</w:t>
            </w:r>
          </w:p>
        </w:tc>
      </w:tr>
    </w:tbl>
    <w:p w:rsidR="005C226A" w:rsidRPr="009F7E6D" w:rsidRDefault="005C226A" w:rsidP="005C226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5C226A" w:rsidRPr="009F7E6D" w:rsidTr="000D4CF1">
        <w:tc>
          <w:tcPr>
            <w:tcW w:w="3256"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Mode of assessment</w:t>
            </w:r>
          </w:p>
        </w:tc>
        <w:tc>
          <w:tcPr>
            <w:tcW w:w="3969" w:type="dxa"/>
          </w:tcPr>
          <w:p w:rsidR="005C226A" w:rsidRPr="009F7E6D" w:rsidRDefault="005C226A" w:rsidP="000D4CF1">
            <w:pPr>
              <w:rPr>
                <w:rFonts w:ascii="Arial" w:hAnsi="Arial" w:cs="Arial"/>
                <w:sz w:val="22"/>
                <w:szCs w:val="22"/>
              </w:rPr>
            </w:pPr>
            <w:r w:rsidRPr="009F7E6D">
              <w:rPr>
                <w:rFonts w:ascii="Arial" w:hAnsi="Arial" w:cs="Arial"/>
                <w:b/>
                <w:sz w:val="22"/>
                <w:szCs w:val="22"/>
              </w:rPr>
              <w:t>Volume</w:t>
            </w:r>
          </w:p>
        </w:tc>
        <w:tc>
          <w:tcPr>
            <w:tcW w:w="1559" w:type="dxa"/>
          </w:tcPr>
          <w:p w:rsidR="005C226A" w:rsidRPr="009F7E6D" w:rsidRDefault="005C226A" w:rsidP="000D4CF1">
            <w:pPr>
              <w:rPr>
                <w:rFonts w:ascii="Arial" w:hAnsi="Arial" w:cs="Arial"/>
                <w:sz w:val="22"/>
                <w:szCs w:val="22"/>
              </w:rPr>
            </w:pPr>
            <w:r w:rsidRPr="009F7E6D">
              <w:rPr>
                <w:rFonts w:ascii="Arial" w:hAnsi="Arial" w:cs="Arial"/>
                <w:b/>
                <w:sz w:val="22"/>
                <w:szCs w:val="22"/>
              </w:rPr>
              <w:t>Weighting</w:t>
            </w:r>
          </w:p>
        </w:tc>
      </w:tr>
      <w:tr w:rsidR="005C226A" w:rsidRPr="009F7E6D" w:rsidTr="000D4CF1">
        <w:tc>
          <w:tcPr>
            <w:tcW w:w="3256" w:type="dxa"/>
          </w:tcPr>
          <w:p w:rsidR="005C226A" w:rsidRPr="009F7E6D" w:rsidRDefault="005C226A" w:rsidP="000D4CF1">
            <w:pPr>
              <w:rPr>
                <w:rFonts w:ascii="Arial" w:hAnsi="Arial" w:cs="Arial"/>
                <w:sz w:val="22"/>
                <w:szCs w:val="22"/>
              </w:rPr>
            </w:pPr>
            <w:r w:rsidRPr="009F7E6D">
              <w:rPr>
                <w:rFonts w:ascii="Arial" w:hAnsi="Arial" w:cs="Arial"/>
                <w:sz w:val="22"/>
                <w:szCs w:val="22"/>
              </w:rPr>
              <w:t xml:space="preserve">Report </w:t>
            </w:r>
          </w:p>
        </w:tc>
        <w:tc>
          <w:tcPr>
            <w:tcW w:w="3969" w:type="dxa"/>
          </w:tcPr>
          <w:p w:rsidR="005C226A" w:rsidRPr="009F7E6D" w:rsidRDefault="005C226A" w:rsidP="000D4CF1">
            <w:pPr>
              <w:rPr>
                <w:rFonts w:ascii="Arial" w:hAnsi="Arial" w:cs="Arial"/>
                <w:sz w:val="22"/>
                <w:szCs w:val="22"/>
              </w:rPr>
            </w:pPr>
            <w:r w:rsidRPr="009F7E6D">
              <w:rPr>
                <w:rFonts w:ascii="Arial" w:hAnsi="Arial" w:cs="Arial"/>
                <w:sz w:val="22"/>
                <w:szCs w:val="22"/>
              </w:rPr>
              <w:t xml:space="preserve">1,500 words </w:t>
            </w:r>
          </w:p>
        </w:tc>
        <w:tc>
          <w:tcPr>
            <w:tcW w:w="1559" w:type="dxa"/>
          </w:tcPr>
          <w:p w:rsidR="005C226A" w:rsidRPr="009F7E6D" w:rsidRDefault="005C226A" w:rsidP="000D4CF1">
            <w:pPr>
              <w:rPr>
                <w:rFonts w:ascii="Arial" w:hAnsi="Arial" w:cs="Arial"/>
                <w:sz w:val="22"/>
                <w:szCs w:val="22"/>
              </w:rPr>
            </w:pPr>
            <w:r w:rsidRPr="009F7E6D">
              <w:rPr>
                <w:rFonts w:ascii="Arial" w:hAnsi="Arial" w:cs="Arial"/>
                <w:sz w:val="22"/>
                <w:szCs w:val="22"/>
              </w:rPr>
              <w:t>30%</w:t>
            </w:r>
          </w:p>
        </w:tc>
      </w:tr>
    </w:tbl>
    <w:p w:rsidR="005C226A" w:rsidRPr="009F7E6D" w:rsidRDefault="005C226A" w:rsidP="005C226A">
      <w:pPr>
        <w:rPr>
          <w:rFonts w:ascii="Arial" w:hAnsi="Arial" w:cs="Arial"/>
          <w:b/>
          <w:sz w:val="22"/>
          <w:szCs w:val="22"/>
        </w:rPr>
      </w:pPr>
    </w:p>
    <w:p w:rsidR="005C226A" w:rsidRDefault="005C226A" w:rsidP="005C226A">
      <w:pPr>
        <w:rPr>
          <w:rFonts w:ascii="Arial" w:hAnsi="Arial" w:cs="Arial"/>
          <w:b/>
          <w:sz w:val="22"/>
          <w:szCs w:val="22"/>
        </w:rPr>
      </w:pPr>
      <w:r w:rsidRPr="009F7E6D">
        <w:rPr>
          <w:rFonts w:ascii="Arial" w:hAnsi="Arial" w:cs="Arial"/>
          <w:b/>
          <w:sz w:val="22"/>
          <w:szCs w:val="22"/>
        </w:rPr>
        <w:t>Assessment Component 2</w:t>
      </w:r>
    </w:p>
    <w:p w:rsidR="005C226A" w:rsidRPr="009F7E6D" w:rsidRDefault="005C226A" w:rsidP="005C226A">
      <w:pPr>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7"/>
        <w:gridCol w:w="536"/>
        <w:gridCol w:w="2474"/>
        <w:gridCol w:w="537"/>
        <w:gridCol w:w="2472"/>
      </w:tblGrid>
      <w:tr w:rsidR="005C226A" w:rsidRPr="009F7E6D" w:rsidTr="000D4CF1">
        <w:sdt>
          <w:sdtPr>
            <w:rPr>
              <w:rFonts w:ascii="Arial" w:hAnsi="Arial" w:cs="Arial"/>
              <w:sz w:val="22"/>
              <w:szCs w:val="22"/>
            </w:rPr>
            <w:id w:val="-150912321"/>
            <w:showingPlcHdr/>
          </w:sdtPr>
          <w:sdtEndPr/>
          <w:sdtContent>
            <w:tc>
              <w:tcPr>
                <w:tcW w:w="560" w:type="dxa"/>
              </w:tcPr>
              <w:p w:rsidR="005C226A" w:rsidRPr="009F7E6D" w:rsidRDefault="005C226A" w:rsidP="000D4CF1">
                <w:pPr>
                  <w:rPr>
                    <w:rFonts w:ascii="Arial" w:hAnsi="Arial" w:cs="Arial"/>
                    <w:b/>
                    <w:sz w:val="22"/>
                    <w:szCs w:val="22"/>
                  </w:rPr>
                </w:pPr>
                <w:r w:rsidRPr="009F7E6D">
                  <w:rPr>
                    <w:rFonts w:ascii="Arial" w:hAnsi="Arial" w:cs="Arial"/>
                    <w:sz w:val="22"/>
                    <w:szCs w:val="22"/>
                  </w:rPr>
                  <w:t xml:space="preserve">     </w:t>
                </w:r>
              </w:p>
            </w:tc>
          </w:sdtContent>
        </w:sdt>
        <w:tc>
          <w:tcPr>
            <w:tcW w:w="2447" w:type="dxa"/>
          </w:tcPr>
          <w:p w:rsidR="005C226A" w:rsidRPr="009F7E6D" w:rsidRDefault="005C226A" w:rsidP="000D4CF1">
            <w:pPr>
              <w:rPr>
                <w:rFonts w:ascii="Arial" w:hAnsi="Arial" w:cs="Arial"/>
                <w:b/>
                <w:sz w:val="22"/>
                <w:szCs w:val="22"/>
              </w:rPr>
            </w:pPr>
            <w:r w:rsidRPr="009F7E6D">
              <w:rPr>
                <w:rFonts w:ascii="Arial" w:hAnsi="Arial" w:cs="Arial"/>
                <w:b/>
                <w:sz w:val="22"/>
                <w:szCs w:val="22"/>
              </w:rPr>
              <w:t>Written exam</w:t>
            </w:r>
          </w:p>
        </w:tc>
        <w:sdt>
          <w:sdtPr>
            <w:rPr>
              <w:rFonts w:ascii="Arial" w:hAnsi="Arial" w:cs="Arial"/>
              <w:sz w:val="22"/>
              <w:szCs w:val="22"/>
            </w:rPr>
            <w:id w:val="-356978620"/>
          </w:sdtPr>
          <w:sdtEndPr/>
          <w:sdtContent>
            <w:tc>
              <w:tcPr>
                <w:tcW w:w="536" w:type="dxa"/>
              </w:tcPr>
              <w:p w:rsidR="005C226A" w:rsidRPr="009F7E6D" w:rsidRDefault="005C226A" w:rsidP="000D4CF1">
                <w:pPr>
                  <w:rPr>
                    <w:rFonts w:ascii="Arial" w:hAnsi="Arial" w:cs="Arial"/>
                    <w:b/>
                    <w:sz w:val="22"/>
                    <w:szCs w:val="22"/>
                  </w:rPr>
                </w:pPr>
                <w:r w:rsidRPr="009F7E6D">
                  <w:rPr>
                    <w:rFonts w:ascii="Arial" w:hAnsi="Arial" w:cs="Arial"/>
                    <w:sz w:val="22"/>
                    <w:szCs w:val="22"/>
                  </w:rPr>
                  <w:t>x</w:t>
                </w:r>
              </w:p>
            </w:tc>
          </w:sdtContent>
        </w:sdt>
        <w:tc>
          <w:tcPr>
            <w:tcW w:w="2474" w:type="dxa"/>
          </w:tcPr>
          <w:p w:rsidR="005C226A" w:rsidRPr="009F7E6D" w:rsidRDefault="005C226A" w:rsidP="000D4CF1">
            <w:pPr>
              <w:rPr>
                <w:rFonts w:ascii="Arial" w:hAnsi="Arial" w:cs="Arial"/>
                <w:b/>
                <w:sz w:val="22"/>
                <w:szCs w:val="22"/>
              </w:rPr>
            </w:pPr>
            <w:r w:rsidRPr="009F7E6D">
              <w:rPr>
                <w:rFonts w:ascii="Arial" w:hAnsi="Arial" w:cs="Arial"/>
                <w:b/>
                <w:sz w:val="22"/>
                <w:szCs w:val="22"/>
              </w:rPr>
              <w:t>Coursework</w:t>
            </w:r>
          </w:p>
        </w:tc>
        <w:sdt>
          <w:sdtPr>
            <w:rPr>
              <w:rFonts w:ascii="Arial" w:hAnsi="Arial" w:cs="Arial"/>
              <w:sz w:val="22"/>
              <w:szCs w:val="22"/>
            </w:rPr>
            <w:id w:val="-713880478"/>
          </w:sdtPr>
          <w:sdtEndPr/>
          <w:sdtContent>
            <w:tc>
              <w:tcPr>
                <w:tcW w:w="537" w:type="dxa"/>
              </w:tcPr>
              <w:p w:rsidR="005C226A" w:rsidRPr="009F7E6D" w:rsidRDefault="005C226A" w:rsidP="000D4CF1">
                <w:pPr>
                  <w:rPr>
                    <w:rFonts w:ascii="Arial" w:hAnsi="Arial" w:cs="Arial"/>
                    <w:b/>
                    <w:sz w:val="22"/>
                    <w:szCs w:val="22"/>
                  </w:rPr>
                </w:pPr>
                <w:r w:rsidRPr="009F7E6D">
                  <w:rPr>
                    <w:rFonts w:ascii="Segoe UI Symbol" w:eastAsia="MS Gothic" w:hAnsi="Segoe UI Symbol" w:cs="Segoe UI Symbol"/>
                    <w:sz w:val="22"/>
                    <w:szCs w:val="22"/>
                  </w:rPr>
                  <w:t>☐</w:t>
                </w:r>
              </w:p>
            </w:tc>
          </w:sdtContent>
        </w:sdt>
        <w:tc>
          <w:tcPr>
            <w:tcW w:w="2472" w:type="dxa"/>
          </w:tcPr>
          <w:p w:rsidR="005C226A" w:rsidRPr="009F7E6D" w:rsidRDefault="005C226A" w:rsidP="000D4CF1">
            <w:pPr>
              <w:rPr>
                <w:rFonts w:ascii="Arial" w:hAnsi="Arial" w:cs="Arial"/>
                <w:b/>
                <w:sz w:val="22"/>
                <w:szCs w:val="22"/>
              </w:rPr>
            </w:pPr>
            <w:r w:rsidRPr="009F7E6D">
              <w:rPr>
                <w:rFonts w:ascii="Arial" w:hAnsi="Arial" w:cs="Arial"/>
                <w:b/>
                <w:sz w:val="22"/>
                <w:szCs w:val="22"/>
              </w:rPr>
              <w:t>Practical</w:t>
            </w:r>
          </w:p>
        </w:tc>
      </w:tr>
    </w:tbl>
    <w:p w:rsidR="005C226A" w:rsidRPr="009F7E6D" w:rsidRDefault="005C226A" w:rsidP="005C226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5C226A" w:rsidRPr="009F7E6D" w:rsidTr="000D4CF1">
        <w:tc>
          <w:tcPr>
            <w:tcW w:w="3256"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Mode of assessment</w:t>
            </w:r>
          </w:p>
        </w:tc>
        <w:tc>
          <w:tcPr>
            <w:tcW w:w="3969" w:type="dxa"/>
          </w:tcPr>
          <w:p w:rsidR="005C226A" w:rsidRPr="009F7E6D" w:rsidRDefault="005C226A" w:rsidP="000D4CF1">
            <w:pPr>
              <w:rPr>
                <w:rFonts w:ascii="Arial" w:hAnsi="Arial" w:cs="Arial"/>
                <w:sz w:val="22"/>
                <w:szCs w:val="22"/>
              </w:rPr>
            </w:pPr>
            <w:r w:rsidRPr="009F7E6D">
              <w:rPr>
                <w:rFonts w:ascii="Arial" w:hAnsi="Arial" w:cs="Arial"/>
                <w:b/>
                <w:sz w:val="22"/>
                <w:szCs w:val="22"/>
              </w:rPr>
              <w:t>Volume</w:t>
            </w:r>
          </w:p>
        </w:tc>
        <w:tc>
          <w:tcPr>
            <w:tcW w:w="1559" w:type="dxa"/>
          </w:tcPr>
          <w:p w:rsidR="005C226A" w:rsidRPr="009F7E6D" w:rsidRDefault="005C226A" w:rsidP="000D4CF1">
            <w:pPr>
              <w:rPr>
                <w:rFonts w:ascii="Arial" w:hAnsi="Arial" w:cs="Arial"/>
                <w:sz w:val="22"/>
                <w:szCs w:val="22"/>
              </w:rPr>
            </w:pPr>
            <w:r w:rsidRPr="009F7E6D">
              <w:rPr>
                <w:rFonts w:ascii="Arial" w:hAnsi="Arial" w:cs="Arial"/>
                <w:b/>
                <w:sz w:val="22"/>
                <w:szCs w:val="22"/>
              </w:rPr>
              <w:t>Weighting</w:t>
            </w:r>
          </w:p>
        </w:tc>
      </w:tr>
      <w:tr w:rsidR="005C226A" w:rsidRPr="009F7E6D" w:rsidTr="000D4CF1">
        <w:tc>
          <w:tcPr>
            <w:tcW w:w="3256"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 xml:space="preserve">Essay </w:t>
            </w:r>
          </w:p>
        </w:tc>
        <w:tc>
          <w:tcPr>
            <w:tcW w:w="3969" w:type="dxa"/>
          </w:tcPr>
          <w:p w:rsidR="005C226A" w:rsidRPr="009F7E6D" w:rsidRDefault="005C226A" w:rsidP="000D4CF1">
            <w:pPr>
              <w:rPr>
                <w:rFonts w:ascii="Arial" w:hAnsi="Arial" w:cs="Arial"/>
                <w:sz w:val="22"/>
                <w:szCs w:val="22"/>
              </w:rPr>
            </w:pPr>
            <w:r w:rsidRPr="009F7E6D">
              <w:rPr>
                <w:rFonts w:ascii="Arial" w:hAnsi="Arial" w:cs="Arial"/>
                <w:sz w:val="22"/>
                <w:szCs w:val="22"/>
              </w:rPr>
              <w:t>3,500 words</w:t>
            </w:r>
          </w:p>
        </w:tc>
        <w:tc>
          <w:tcPr>
            <w:tcW w:w="1559" w:type="dxa"/>
          </w:tcPr>
          <w:p w:rsidR="005C226A" w:rsidRPr="009F7E6D" w:rsidRDefault="005C226A" w:rsidP="000D4CF1">
            <w:pPr>
              <w:rPr>
                <w:rFonts w:ascii="Arial" w:hAnsi="Arial" w:cs="Arial"/>
                <w:sz w:val="22"/>
                <w:szCs w:val="22"/>
              </w:rPr>
            </w:pPr>
            <w:r w:rsidRPr="009F7E6D">
              <w:rPr>
                <w:rFonts w:ascii="Arial" w:hAnsi="Arial" w:cs="Arial"/>
                <w:sz w:val="22"/>
                <w:szCs w:val="22"/>
              </w:rPr>
              <w:t>70%</w:t>
            </w:r>
          </w:p>
        </w:tc>
      </w:tr>
    </w:tbl>
    <w:p w:rsidR="005C226A" w:rsidRDefault="005C226A" w:rsidP="005C226A">
      <w:pPr>
        <w:pStyle w:val="fixed"/>
        <w:ind w:left="0" w:firstLine="0"/>
        <w:jc w:val="both"/>
        <w:rPr>
          <w:rFonts w:ascii="Arial" w:hAnsi="Arial" w:cs="Arial"/>
          <w:sz w:val="22"/>
          <w:szCs w:val="22"/>
        </w:rPr>
      </w:pPr>
    </w:p>
    <w:p w:rsidR="005C226A" w:rsidRDefault="005C226A" w:rsidP="005C226A">
      <w:pPr>
        <w:pStyle w:val="fixed"/>
        <w:ind w:left="0" w:firstLine="0"/>
        <w:jc w:val="both"/>
        <w:rPr>
          <w:rFonts w:ascii="Arial" w:hAnsi="Arial" w:cs="Arial"/>
          <w:sz w:val="22"/>
          <w:szCs w:val="22"/>
        </w:rPr>
      </w:pPr>
      <w:r w:rsidRPr="009F7E6D">
        <w:rPr>
          <w:rFonts w:ascii="Arial" w:hAnsi="Arial" w:cs="Arial"/>
          <w:sz w:val="22"/>
          <w:szCs w:val="22"/>
        </w:rPr>
        <w:t>Assessment Summary</w:t>
      </w:r>
    </w:p>
    <w:p w:rsidR="005C226A" w:rsidRPr="009F7E6D" w:rsidRDefault="005C226A" w:rsidP="005C226A">
      <w:pPr>
        <w:pStyle w:val="fixed"/>
        <w:ind w:left="0" w:firstLine="0"/>
        <w:jc w:val="both"/>
        <w:rPr>
          <w:rFonts w:ascii="Arial" w:hAnsi="Arial" w:cs="Arial"/>
          <w:sz w:val="22"/>
          <w:szCs w:val="22"/>
        </w:rPr>
      </w:pP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5C226A" w:rsidRPr="009F7E6D" w:rsidTr="000D4CF1">
        <w:tc>
          <w:tcPr>
            <w:tcW w:w="3261" w:type="dxa"/>
            <w:tcBorders>
              <w:top w:val="single" w:sz="4" w:space="0" w:color="auto"/>
              <w:left w:val="single" w:sz="4" w:space="0" w:color="auto"/>
            </w:tcBorders>
          </w:tcPr>
          <w:p w:rsidR="005C226A" w:rsidRPr="009F7E6D" w:rsidRDefault="005C226A" w:rsidP="000D4CF1">
            <w:pPr>
              <w:rPr>
                <w:rFonts w:ascii="Arial" w:hAnsi="Arial" w:cs="Arial"/>
                <w:b/>
                <w:sz w:val="22"/>
                <w:szCs w:val="22"/>
              </w:rPr>
            </w:pPr>
            <w:r w:rsidRPr="009F7E6D">
              <w:rPr>
                <w:rFonts w:ascii="Arial" w:hAnsi="Arial" w:cs="Arial"/>
                <w:b/>
                <w:sz w:val="22"/>
                <w:szCs w:val="22"/>
              </w:rPr>
              <w:t>Activity type</w:t>
            </w:r>
          </w:p>
        </w:tc>
        <w:tc>
          <w:tcPr>
            <w:tcW w:w="1842"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Percentage</w:t>
            </w:r>
          </w:p>
        </w:tc>
      </w:tr>
      <w:tr w:rsidR="005C226A" w:rsidRPr="009F7E6D" w:rsidTr="000D4CF1">
        <w:tc>
          <w:tcPr>
            <w:tcW w:w="3261" w:type="dxa"/>
          </w:tcPr>
          <w:p w:rsidR="005C226A" w:rsidRPr="009F7E6D" w:rsidRDefault="005C226A" w:rsidP="000D4CF1">
            <w:pPr>
              <w:rPr>
                <w:rFonts w:ascii="Arial" w:hAnsi="Arial" w:cs="Arial"/>
                <w:sz w:val="22"/>
                <w:szCs w:val="22"/>
              </w:rPr>
            </w:pPr>
            <w:r w:rsidRPr="009F7E6D">
              <w:rPr>
                <w:rFonts w:ascii="Arial" w:hAnsi="Arial" w:cs="Arial"/>
                <w:sz w:val="22"/>
                <w:szCs w:val="22"/>
              </w:rPr>
              <w:t>Written exam</w:t>
            </w:r>
          </w:p>
        </w:tc>
        <w:tc>
          <w:tcPr>
            <w:tcW w:w="1842" w:type="dxa"/>
          </w:tcPr>
          <w:p w:rsidR="005C226A" w:rsidRPr="009F7E6D" w:rsidRDefault="005C226A" w:rsidP="000D4CF1">
            <w:pPr>
              <w:jc w:val="center"/>
              <w:rPr>
                <w:rFonts w:ascii="Arial" w:hAnsi="Arial" w:cs="Arial"/>
                <w:sz w:val="22"/>
                <w:szCs w:val="22"/>
              </w:rPr>
            </w:pPr>
          </w:p>
        </w:tc>
      </w:tr>
      <w:tr w:rsidR="005C226A" w:rsidRPr="009F7E6D" w:rsidTr="000D4CF1">
        <w:tc>
          <w:tcPr>
            <w:tcW w:w="3261" w:type="dxa"/>
          </w:tcPr>
          <w:p w:rsidR="005C226A" w:rsidRPr="009F7E6D" w:rsidRDefault="005C226A" w:rsidP="000D4CF1">
            <w:pPr>
              <w:rPr>
                <w:rFonts w:ascii="Arial" w:hAnsi="Arial" w:cs="Arial"/>
                <w:sz w:val="22"/>
                <w:szCs w:val="22"/>
              </w:rPr>
            </w:pPr>
            <w:r w:rsidRPr="009F7E6D">
              <w:rPr>
                <w:rFonts w:ascii="Arial" w:hAnsi="Arial" w:cs="Arial"/>
                <w:sz w:val="22"/>
                <w:szCs w:val="22"/>
              </w:rPr>
              <w:t>Coursework</w:t>
            </w:r>
          </w:p>
        </w:tc>
        <w:tc>
          <w:tcPr>
            <w:tcW w:w="1842" w:type="dxa"/>
          </w:tcPr>
          <w:p w:rsidR="005C226A" w:rsidRPr="009F7E6D" w:rsidRDefault="005C226A" w:rsidP="000D4CF1">
            <w:pPr>
              <w:jc w:val="center"/>
              <w:rPr>
                <w:rFonts w:ascii="Arial" w:hAnsi="Arial" w:cs="Arial"/>
                <w:sz w:val="22"/>
                <w:szCs w:val="22"/>
              </w:rPr>
            </w:pPr>
            <w:r w:rsidRPr="009F7E6D">
              <w:rPr>
                <w:rFonts w:ascii="Arial" w:hAnsi="Arial" w:cs="Arial"/>
                <w:sz w:val="22"/>
                <w:szCs w:val="22"/>
              </w:rPr>
              <w:t>100%</w:t>
            </w:r>
          </w:p>
        </w:tc>
      </w:tr>
      <w:tr w:rsidR="005C226A" w:rsidRPr="009F7E6D" w:rsidTr="000D4CF1">
        <w:tc>
          <w:tcPr>
            <w:tcW w:w="3261" w:type="dxa"/>
          </w:tcPr>
          <w:p w:rsidR="005C226A" w:rsidRPr="009F7E6D" w:rsidRDefault="005C226A" w:rsidP="000D4CF1">
            <w:pPr>
              <w:rPr>
                <w:rFonts w:ascii="Arial" w:hAnsi="Arial" w:cs="Arial"/>
                <w:sz w:val="22"/>
                <w:szCs w:val="22"/>
              </w:rPr>
            </w:pPr>
            <w:r w:rsidRPr="009F7E6D">
              <w:rPr>
                <w:rFonts w:ascii="Arial" w:hAnsi="Arial" w:cs="Arial"/>
                <w:sz w:val="22"/>
                <w:szCs w:val="22"/>
              </w:rPr>
              <w:t>Practical</w:t>
            </w:r>
          </w:p>
        </w:tc>
        <w:tc>
          <w:tcPr>
            <w:tcW w:w="1842" w:type="dxa"/>
          </w:tcPr>
          <w:p w:rsidR="005C226A" w:rsidRPr="009F7E6D" w:rsidRDefault="005C226A" w:rsidP="000D4CF1">
            <w:pPr>
              <w:jc w:val="center"/>
              <w:rPr>
                <w:rFonts w:ascii="Arial" w:hAnsi="Arial" w:cs="Arial"/>
                <w:sz w:val="22"/>
                <w:szCs w:val="22"/>
              </w:rPr>
            </w:pPr>
          </w:p>
        </w:tc>
      </w:tr>
      <w:tr w:rsidR="005C226A" w:rsidRPr="009F7E6D" w:rsidTr="000D4CF1">
        <w:tc>
          <w:tcPr>
            <w:tcW w:w="3261" w:type="dxa"/>
          </w:tcPr>
          <w:p w:rsidR="005C226A" w:rsidRPr="009F7E6D" w:rsidRDefault="005C226A" w:rsidP="000D4CF1">
            <w:pPr>
              <w:rPr>
                <w:rFonts w:ascii="Arial" w:hAnsi="Arial" w:cs="Arial"/>
                <w:sz w:val="22"/>
                <w:szCs w:val="22"/>
              </w:rPr>
            </w:pPr>
            <w:r w:rsidRPr="009F7E6D">
              <w:rPr>
                <w:rFonts w:ascii="Arial" w:hAnsi="Arial" w:cs="Arial"/>
                <w:b/>
                <w:sz w:val="22"/>
                <w:szCs w:val="22"/>
              </w:rPr>
              <w:t>TOTAL</w:t>
            </w:r>
          </w:p>
        </w:tc>
        <w:tc>
          <w:tcPr>
            <w:tcW w:w="1842" w:type="dxa"/>
          </w:tcPr>
          <w:p w:rsidR="005C226A" w:rsidRPr="009F7E6D" w:rsidRDefault="005C226A" w:rsidP="000D4CF1">
            <w:pPr>
              <w:jc w:val="center"/>
              <w:rPr>
                <w:rFonts w:ascii="Arial" w:hAnsi="Arial" w:cs="Arial"/>
                <w:b/>
                <w:sz w:val="22"/>
                <w:szCs w:val="22"/>
              </w:rPr>
            </w:pPr>
            <w:r w:rsidRPr="009F7E6D">
              <w:rPr>
                <w:rFonts w:ascii="Arial" w:hAnsi="Arial" w:cs="Arial"/>
                <w:b/>
                <w:sz w:val="22"/>
                <w:szCs w:val="22"/>
              </w:rPr>
              <w:t>100%</w:t>
            </w:r>
          </w:p>
        </w:tc>
      </w:tr>
    </w:tbl>
    <w:p w:rsidR="005C226A" w:rsidRPr="009F7E6D" w:rsidRDefault="005C226A" w:rsidP="005C226A">
      <w:pPr>
        <w:rPr>
          <w:rFonts w:ascii="Arial" w:hAnsi="Arial" w:cs="Arial"/>
          <w:sz w:val="22"/>
          <w:szCs w:val="22"/>
        </w:rPr>
      </w:pPr>
    </w:p>
    <w:p w:rsidR="005C226A" w:rsidRPr="009F7E6D" w:rsidRDefault="005C226A" w:rsidP="005C226A">
      <w:pPr>
        <w:rPr>
          <w:rFonts w:ascii="Arial" w:hAnsi="Arial" w:cs="Arial"/>
          <w:b/>
          <w:sz w:val="22"/>
          <w:szCs w:val="22"/>
        </w:rPr>
      </w:pPr>
    </w:p>
    <w:p w:rsidR="005C226A" w:rsidRPr="009F7E6D" w:rsidRDefault="005C226A" w:rsidP="005C226A">
      <w:pPr>
        <w:rPr>
          <w:rFonts w:ascii="Arial" w:hAnsi="Arial" w:cs="Arial"/>
          <w:b/>
          <w:sz w:val="22"/>
          <w:szCs w:val="22"/>
        </w:rPr>
      </w:pPr>
    </w:p>
    <w:p w:rsidR="005C226A" w:rsidRPr="009F7E6D" w:rsidRDefault="005C226A" w:rsidP="005C226A">
      <w:pPr>
        <w:rPr>
          <w:rFonts w:ascii="Arial" w:hAnsi="Arial" w:cs="Arial"/>
          <w:b/>
          <w:sz w:val="22"/>
          <w:szCs w:val="22"/>
        </w:rPr>
      </w:pPr>
    </w:p>
    <w:p w:rsidR="005C226A" w:rsidRPr="009F7E6D" w:rsidRDefault="005C226A" w:rsidP="005C226A">
      <w:pPr>
        <w:pStyle w:val="heading"/>
        <w:spacing w:before="0" w:after="0"/>
        <w:ind w:left="0" w:firstLine="0"/>
        <w:rPr>
          <w:rFonts w:ascii="Arial" w:hAnsi="Arial" w:cs="Arial"/>
          <w:b w:val="0"/>
          <w:sz w:val="22"/>
          <w:szCs w:val="22"/>
        </w:rPr>
      </w:pPr>
    </w:p>
    <w:p w:rsidR="005C226A" w:rsidRPr="009F7E6D" w:rsidRDefault="005C226A" w:rsidP="005C226A">
      <w:pPr>
        <w:pStyle w:val="heading"/>
        <w:spacing w:before="0" w:after="0"/>
        <w:ind w:left="0" w:firstLine="0"/>
        <w:rPr>
          <w:rFonts w:ascii="Arial" w:hAnsi="Arial" w:cs="Arial"/>
          <w:b w:val="0"/>
          <w:sz w:val="22"/>
          <w:szCs w:val="22"/>
        </w:rPr>
      </w:pPr>
    </w:p>
    <w:p w:rsidR="005C226A" w:rsidRDefault="005C226A" w:rsidP="005C226A">
      <w:pPr>
        <w:pStyle w:val="heading"/>
        <w:spacing w:before="0" w:after="0"/>
        <w:ind w:left="0" w:firstLine="0"/>
        <w:rPr>
          <w:rFonts w:ascii="Arial" w:hAnsi="Arial" w:cs="Arial"/>
          <w:sz w:val="22"/>
          <w:szCs w:val="22"/>
        </w:rPr>
      </w:pPr>
    </w:p>
    <w:p w:rsidR="00F35175" w:rsidRDefault="00F35175" w:rsidP="005C226A">
      <w:pPr>
        <w:pStyle w:val="heading"/>
        <w:spacing w:before="0" w:after="0"/>
        <w:ind w:left="0" w:firstLine="0"/>
        <w:rPr>
          <w:rFonts w:ascii="Arial" w:hAnsi="Arial" w:cs="Arial"/>
          <w:sz w:val="22"/>
          <w:szCs w:val="22"/>
        </w:rPr>
      </w:pPr>
    </w:p>
    <w:p w:rsidR="005C226A" w:rsidRDefault="005C226A" w:rsidP="005C226A">
      <w:pPr>
        <w:pStyle w:val="heading"/>
        <w:spacing w:before="0" w:after="0"/>
        <w:ind w:left="0" w:firstLine="0"/>
        <w:rPr>
          <w:rFonts w:ascii="Arial" w:hAnsi="Arial" w:cs="Arial"/>
          <w:sz w:val="22"/>
          <w:szCs w:val="22"/>
        </w:rPr>
      </w:pPr>
      <w:r>
        <w:rPr>
          <w:rFonts w:ascii="Arial" w:hAnsi="Arial" w:cs="Arial"/>
          <w:sz w:val="22"/>
          <w:szCs w:val="22"/>
        </w:rPr>
        <w:t>READING LIST</w:t>
      </w:r>
    </w:p>
    <w:p w:rsidR="005C226A" w:rsidRPr="009F7E6D" w:rsidRDefault="005C226A" w:rsidP="005C226A">
      <w:pPr>
        <w:pStyle w:val="heading"/>
        <w:spacing w:before="0" w:after="0"/>
        <w:ind w:left="0" w:firstLine="0"/>
        <w:rPr>
          <w:rFonts w:ascii="Arial" w:hAnsi="Arial" w:cs="Arial"/>
          <w:sz w:val="22"/>
          <w:szCs w:val="22"/>
        </w:rPr>
      </w:pPr>
    </w:p>
    <w:tbl>
      <w:tblPr>
        <w:tblStyle w:val="TableGrid"/>
        <w:tblW w:w="0" w:type="auto"/>
        <w:tblLook w:val="04A0" w:firstRow="1" w:lastRow="0" w:firstColumn="1" w:lastColumn="0" w:noHBand="0" w:noVBand="1"/>
      </w:tblPr>
      <w:tblGrid>
        <w:gridCol w:w="1689"/>
        <w:gridCol w:w="5605"/>
        <w:gridCol w:w="1366"/>
      </w:tblGrid>
      <w:tr w:rsidR="005C226A" w:rsidRPr="009F7E6D" w:rsidTr="000D4CF1">
        <w:tc>
          <w:tcPr>
            <w:tcW w:w="1689" w:type="dxa"/>
            <w:shd w:val="clear" w:color="auto" w:fill="BFBFBF" w:themeFill="background1" w:themeFillShade="BF"/>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Module Code</w:t>
            </w:r>
          </w:p>
        </w:tc>
        <w:tc>
          <w:tcPr>
            <w:tcW w:w="6971" w:type="dxa"/>
            <w:gridSpan w:val="2"/>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HPAN6007</w:t>
            </w:r>
          </w:p>
        </w:tc>
      </w:tr>
      <w:tr w:rsidR="005C226A" w:rsidRPr="009F7E6D" w:rsidTr="000D4CF1">
        <w:tc>
          <w:tcPr>
            <w:tcW w:w="1689" w:type="dxa"/>
            <w:shd w:val="clear" w:color="auto" w:fill="BFBFBF" w:themeFill="background1" w:themeFillShade="BF"/>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Module Title</w:t>
            </w:r>
          </w:p>
        </w:tc>
        <w:tc>
          <w:tcPr>
            <w:tcW w:w="6971" w:type="dxa"/>
            <w:gridSpan w:val="2"/>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Medical Anthropology</w:t>
            </w:r>
          </w:p>
        </w:tc>
      </w:tr>
      <w:tr w:rsidR="005C226A" w:rsidRPr="009F7E6D" w:rsidTr="000D4CF1">
        <w:tc>
          <w:tcPr>
            <w:tcW w:w="1689" w:type="dxa"/>
            <w:shd w:val="clear" w:color="auto" w:fill="BFBFBF" w:themeFill="background1" w:themeFillShade="BF"/>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Classification</w:t>
            </w:r>
          </w:p>
        </w:tc>
        <w:tc>
          <w:tcPr>
            <w:tcW w:w="5605" w:type="dxa"/>
            <w:shd w:val="clear" w:color="auto" w:fill="BFBFBF" w:themeFill="background1" w:themeFillShade="BF"/>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Reading List entry</w:t>
            </w:r>
          </w:p>
        </w:tc>
        <w:tc>
          <w:tcPr>
            <w:tcW w:w="1366" w:type="dxa"/>
            <w:shd w:val="clear" w:color="auto" w:fill="BFBFBF" w:themeFill="background1" w:themeFillShade="BF"/>
          </w:tcPr>
          <w:p w:rsidR="005C226A" w:rsidRPr="009F7E6D" w:rsidRDefault="005C226A" w:rsidP="000D4CF1">
            <w:pPr>
              <w:tabs>
                <w:tab w:val="num" w:pos="720"/>
                <w:tab w:val="left" w:pos="1440"/>
              </w:tabs>
              <w:rPr>
                <w:rFonts w:ascii="Arial" w:hAnsi="Arial" w:cs="Arial"/>
                <w:b/>
                <w:sz w:val="22"/>
                <w:szCs w:val="22"/>
              </w:rPr>
            </w:pPr>
            <w:r w:rsidRPr="009F7E6D">
              <w:rPr>
                <w:rFonts w:ascii="Arial" w:hAnsi="Arial" w:cs="Arial"/>
                <w:b/>
                <w:sz w:val="22"/>
                <w:szCs w:val="22"/>
              </w:rPr>
              <w:t>Electronic*</w:t>
            </w:r>
          </w:p>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Brown, P. and Barrett, R. </w:t>
            </w:r>
            <w:r w:rsidRPr="009F7E6D">
              <w:rPr>
                <w:rFonts w:ascii="Arial" w:hAnsi="Arial" w:cs="Arial"/>
                <w:i/>
                <w:sz w:val="22"/>
                <w:szCs w:val="22"/>
              </w:rPr>
              <w:t>Understanding and Applying Medical Anthropology.</w:t>
            </w:r>
            <w:r w:rsidRPr="009F7E6D">
              <w:rPr>
                <w:rFonts w:ascii="Arial" w:hAnsi="Arial" w:cs="Arial"/>
                <w:sz w:val="22"/>
                <w:szCs w:val="22"/>
              </w:rPr>
              <w:t xml:space="preserve"> (2</w:t>
            </w:r>
            <w:r w:rsidRPr="009F7E6D">
              <w:rPr>
                <w:rFonts w:ascii="Arial" w:hAnsi="Arial" w:cs="Arial"/>
                <w:sz w:val="22"/>
                <w:szCs w:val="22"/>
                <w:vertAlign w:val="superscript"/>
              </w:rPr>
              <w:t>nd</w:t>
            </w:r>
            <w:r w:rsidRPr="009F7E6D">
              <w:rPr>
                <w:rFonts w:ascii="Arial" w:hAnsi="Arial" w:cs="Arial"/>
                <w:sz w:val="22"/>
                <w:szCs w:val="22"/>
              </w:rPr>
              <w:t xml:space="preserve"> ed.)</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McGraw Hill Higher Education, 2009.</w:t>
            </w:r>
          </w:p>
        </w:tc>
        <w:tc>
          <w:tcPr>
            <w:tcW w:w="1366" w:type="dxa"/>
          </w:tcPr>
          <w:sdt>
            <w:sdtPr>
              <w:rPr>
                <w:rFonts w:ascii="Arial" w:hAnsi="Arial" w:cs="Arial"/>
                <w:sz w:val="22"/>
                <w:szCs w:val="22"/>
              </w:rPr>
              <w:id w:val="1650721097"/>
            </w:sdtPr>
            <w:sdtEndPr/>
            <w:sdtContent>
              <w:p w:rsidR="005C226A" w:rsidRPr="009F7E6D" w:rsidRDefault="005C226A" w:rsidP="000D4CF1">
                <w:pPr>
                  <w:rPr>
                    <w:rFonts w:ascii="Arial" w:hAnsi="Arial" w:cs="Arial"/>
                    <w:sz w:val="22"/>
                    <w:szCs w:val="22"/>
                  </w:rPr>
                </w:pPr>
                <w:r w:rsidRPr="009F7E6D">
                  <w:rPr>
                    <w:rFonts w:ascii="Segoe UI Symbol" w:eastAsia="MS Gothic" w:hAnsi="Segoe UI Symbol" w:cs="Segoe UI Symbol"/>
                    <w:sz w:val="22"/>
                    <w:szCs w:val="22"/>
                  </w:rPr>
                  <w:t>☐</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proofErr w:type="spellStart"/>
            <w:r w:rsidRPr="009F7E6D">
              <w:rPr>
                <w:rFonts w:ascii="Arial" w:hAnsi="Arial" w:cs="Arial"/>
                <w:sz w:val="22"/>
                <w:szCs w:val="22"/>
              </w:rPr>
              <w:t>Helman</w:t>
            </w:r>
            <w:proofErr w:type="spellEnd"/>
            <w:r w:rsidRPr="009F7E6D">
              <w:rPr>
                <w:rFonts w:ascii="Arial" w:hAnsi="Arial" w:cs="Arial"/>
                <w:sz w:val="22"/>
                <w:szCs w:val="22"/>
              </w:rPr>
              <w:t xml:space="preserve">, C. </w:t>
            </w:r>
            <w:r w:rsidRPr="009F7E6D">
              <w:rPr>
                <w:rFonts w:ascii="Arial" w:hAnsi="Arial" w:cs="Arial"/>
                <w:i/>
                <w:sz w:val="22"/>
                <w:szCs w:val="22"/>
              </w:rPr>
              <w:t>Culture, Health and Illness</w:t>
            </w:r>
            <w:r w:rsidRPr="009F7E6D">
              <w:rPr>
                <w:rFonts w:ascii="Arial" w:hAnsi="Arial" w:cs="Arial"/>
                <w:sz w:val="22"/>
                <w:szCs w:val="22"/>
              </w:rPr>
              <w:t>. (5th ed.) Hodder Arnold, 2007.</w:t>
            </w:r>
          </w:p>
        </w:tc>
        <w:tc>
          <w:tcPr>
            <w:tcW w:w="1366" w:type="dxa"/>
          </w:tcPr>
          <w:sdt>
            <w:sdtPr>
              <w:rPr>
                <w:rFonts w:ascii="Arial" w:hAnsi="Arial" w:cs="Arial"/>
                <w:sz w:val="22"/>
                <w:szCs w:val="22"/>
              </w:rPr>
              <w:id w:val="-1463257969"/>
            </w:sdtPr>
            <w:sdtEndPr/>
            <w:sdtContent>
              <w:p w:rsidR="005C226A" w:rsidRPr="009F7E6D" w:rsidRDefault="005C226A" w:rsidP="000D4CF1">
                <w:pPr>
                  <w:rPr>
                    <w:rFonts w:ascii="Arial" w:hAnsi="Arial" w:cs="Arial"/>
                    <w:sz w:val="22"/>
                    <w:szCs w:val="22"/>
                  </w:rPr>
                </w:pPr>
                <w:r w:rsidRPr="009F7E6D">
                  <w:rPr>
                    <w:rFonts w:ascii="Segoe UI Symbol" w:eastAsia="MS Gothic" w:hAnsi="Segoe UI Symbol" w:cs="Segoe UI Symbol"/>
                    <w:sz w:val="22"/>
                    <w:szCs w:val="22"/>
                  </w:rPr>
                  <w:t>☐</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Essential</w:t>
            </w:r>
          </w:p>
        </w:tc>
        <w:tc>
          <w:tcPr>
            <w:tcW w:w="5605" w:type="dxa"/>
          </w:tcPr>
          <w:p w:rsidR="005C226A" w:rsidRPr="009F7E6D" w:rsidRDefault="005C226A" w:rsidP="000D4CF1">
            <w:pPr>
              <w:tabs>
                <w:tab w:val="left" w:pos="-1440"/>
                <w:tab w:val="left" w:pos="-720"/>
                <w:tab w:val="left" w:pos="331"/>
                <w:tab w:val="left" w:pos="3578"/>
              </w:tabs>
              <w:rPr>
                <w:rFonts w:ascii="Arial" w:hAnsi="Arial" w:cs="Arial"/>
                <w:i/>
                <w:sz w:val="22"/>
                <w:szCs w:val="22"/>
              </w:rPr>
            </w:pPr>
            <w:r w:rsidRPr="009F7E6D">
              <w:rPr>
                <w:rFonts w:ascii="Arial" w:hAnsi="Arial" w:cs="Arial"/>
                <w:sz w:val="22"/>
                <w:szCs w:val="22"/>
              </w:rPr>
              <w:t xml:space="preserve">Singer, M and Baer, H. </w:t>
            </w:r>
            <w:r w:rsidRPr="009F7E6D">
              <w:rPr>
                <w:rFonts w:ascii="Arial" w:hAnsi="Arial" w:cs="Arial"/>
                <w:i/>
                <w:sz w:val="22"/>
                <w:szCs w:val="22"/>
              </w:rPr>
              <w:t>Introducing Medical Anthropology: A Discipline in Action.</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Plymouth: </w:t>
            </w:r>
            <w:proofErr w:type="spellStart"/>
            <w:r w:rsidRPr="009F7E6D">
              <w:rPr>
                <w:rFonts w:ascii="Arial" w:hAnsi="Arial" w:cs="Arial"/>
                <w:sz w:val="22"/>
                <w:szCs w:val="22"/>
              </w:rPr>
              <w:t>AltaMira</w:t>
            </w:r>
            <w:proofErr w:type="spellEnd"/>
            <w:r w:rsidRPr="009F7E6D">
              <w:rPr>
                <w:rFonts w:ascii="Arial" w:hAnsi="Arial" w:cs="Arial"/>
                <w:sz w:val="22"/>
                <w:szCs w:val="22"/>
              </w:rPr>
              <w:t xml:space="preserve"> Press, 2007.</w:t>
            </w:r>
          </w:p>
        </w:tc>
        <w:tc>
          <w:tcPr>
            <w:tcW w:w="1366" w:type="dxa"/>
          </w:tcPr>
          <w:sdt>
            <w:sdtPr>
              <w:rPr>
                <w:rFonts w:ascii="Arial" w:hAnsi="Arial" w:cs="Arial"/>
                <w:sz w:val="22"/>
                <w:szCs w:val="22"/>
              </w:rPr>
              <w:id w:val="-422656064"/>
            </w:sdtPr>
            <w:sdtEndPr/>
            <w:sdtContent>
              <w:p w:rsidR="005C226A" w:rsidRPr="009F7E6D" w:rsidRDefault="005C226A" w:rsidP="000D4CF1">
                <w:pPr>
                  <w:rPr>
                    <w:rFonts w:ascii="Arial" w:hAnsi="Arial" w:cs="Arial"/>
                    <w:sz w:val="22"/>
                    <w:szCs w:val="22"/>
                  </w:rPr>
                </w:pPr>
                <w:r w:rsidRPr="009F7E6D">
                  <w:rPr>
                    <w:rFonts w:ascii="Arial" w:eastAsia="MS Gothic" w:hAnsi="Arial" w:cs="Arial"/>
                    <w:sz w:val="22"/>
                    <w:szCs w:val="22"/>
                  </w:rPr>
                  <w:t>x</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proofErr w:type="spellStart"/>
            <w:r w:rsidRPr="009F7E6D">
              <w:rPr>
                <w:rFonts w:ascii="Arial" w:hAnsi="Arial" w:cs="Arial"/>
                <w:sz w:val="22"/>
                <w:szCs w:val="22"/>
              </w:rPr>
              <w:t>Dettwyler</w:t>
            </w:r>
            <w:proofErr w:type="spellEnd"/>
            <w:r w:rsidRPr="009F7E6D">
              <w:rPr>
                <w:rFonts w:ascii="Arial" w:hAnsi="Arial" w:cs="Arial"/>
                <w:sz w:val="22"/>
                <w:szCs w:val="22"/>
              </w:rPr>
              <w:t xml:space="preserve">, K. </w:t>
            </w:r>
            <w:r w:rsidRPr="009F7E6D">
              <w:rPr>
                <w:rFonts w:ascii="Arial" w:hAnsi="Arial" w:cs="Arial"/>
                <w:i/>
                <w:iCs/>
                <w:sz w:val="22"/>
                <w:szCs w:val="22"/>
              </w:rPr>
              <w:t>Dancing Skeletons: Life and Death in West Africa</w:t>
            </w:r>
            <w:r w:rsidRPr="009F7E6D">
              <w:rPr>
                <w:rFonts w:ascii="Arial" w:hAnsi="Arial" w:cs="Arial"/>
                <w:sz w:val="22"/>
                <w:szCs w:val="22"/>
              </w:rPr>
              <w:t>. Waveland Press,</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1994. </w:t>
            </w:r>
          </w:p>
        </w:tc>
        <w:tc>
          <w:tcPr>
            <w:tcW w:w="1366" w:type="dxa"/>
          </w:tcPr>
          <w:sdt>
            <w:sdtPr>
              <w:rPr>
                <w:rFonts w:ascii="Arial" w:hAnsi="Arial" w:cs="Arial"/>
                <w:sz w:val="22"/>
                <w:szCs w:val="22"/>
              </w:rPr>
              <w:id w:val="1708911258"/>
            </w:sdtPr>
            <w:sdtEndPr/>
            <w:sdtContent>
              <w:p w:rsidR="005C226A" w:rsidRPr="009F7E6D" w:rsidRDefault="005C226A" w:rsidP="000D4CF1">
                <w:pPr>
                  <w:rPr>
                    <w:rFonts w:ascii="Arial" w:hAnsi="Arial" w:cs="Arial"/>
                    <w:sz w:val="22"/>
                    <w:szCs w:val="22"/>
                  </w:rPr>
                </w:pPr>
                <w:r w:rsidRPr="009F7E6D">
                  <w:rPr>
                    <w:rFonts w:ascii="Arial" w:eastAsia="MS Gothic" w:hAnsi="Arial" w:cs="Arial"/>
                    <w:sz w:val="22"/>
                    <w:szCs w:val="22"/>
                  </w:rPr>
                  <w:t>x</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F35175">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Farmer, P. </w:t>
            </w:r>
            <w:r w:rsidRPr="009F7E6D">
              <w:rPr>
                <w:rFonts w:ascii="Arial" w:hAnsi="Arial" w:cs="Arial"/>
                <w:i/>
                <w:sz w:val="22"/>
                <w:szCs w:val="22"/>
              </w:rPr>
              <w:t>Infections and Inequalities: The Modern Plagues.</w:t>
            </w:r>
            <w:r w:rsidRPr="009F7E6D">
              <w:rPr>
                <w:rFonts w:ascii="Arial" w:hAnsi="Arial" w:cs="Arial"/>
                <w:sz w:val="22"/>
                <w:szCs w:val="22"/>
              </w:rPr>
              <w:t xml:space="preserve"> University of</w:t>
            </w:r>
            <w:r w:rsidR="00F35175">
              <w:rPr>
                <w:rFonts w:ascii="Arial" w:hAnsi="Arial" w:cs="Arial"/>
                <w:sz w:val="22"/>
                <w:szCs w:val="22"/>
              </w:rPr>
              <w:t xml:space="preserve"> </w:t>
            </w:r>
            <w:r w:rsidRPr="009F7E6D">
              <w:rPr>
                <w:rFonts w:ascii="Arial" w:hAnsi="Arial" w:cs="Arial"/>
                <w:sz w:val="22"/>
                <w:szCs w:val="22"/>
              </w:rPr>
              <w:t>California</w:t>
            </w:r>
            <w:r w:rsidR="00F35175">
              <w:rPr>
                <w:rFonts w:ascii="Arial" w:hAnsi="Arial" w:cs="Arial"/>
                <w:sz w:val="22"/>
                <w:szCs w:val="22"/>
              </w:rPr>
              <w:t xml:space="preserve"> </w:t>
            </w:r>
            <w:r w:rsidRPr="009F7E6D">
              <w:rPr>
                <w:rFonts w:ascii="Arial" w:hAnsi="Arial" w:cs="Arial"/>
                <w:sz w:val="22"/>
                <w:szCs w:val="22"/>
              </w:rPr>
              <w:t>Press, 1999.</w:t>
            </w:r>
          </w:p>
        </w:tc>
        <w:tc>
          <w:tcPr>
            <w:tcW w:w="1366" w:type="dxa"/>
          </w:tcPr>
          <w:p w:rsidR="005C226A" w:rsidRPr="009F7E6D" w:rsidRDefault="005C226A" w:rsidP="000D4CF1">
            <w:pPr>
              <w:rPr>
                <w:rFonts w:ascii="Arial" w:hAnsi="Arial" w:cs="Arial"/>
                <w:sz w:val="22"/>
                <w:szCs w:val="22"/>
              </w:rPr>
            </w:pPr>
          </w:p>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F35175">
            <w:pPr>
              <w:tabs>
                <w:tab w:val="left" w:pos="-1440"/>
                <w:tab w:val="left" w:pos="-720"/>
                <w:tab w:val="left" w:pos="331"/>
                <w:tab w:val="left" w:pos="3578"/>
              </w:tabs>
              <w:rPr>
                <w:rFonts w:ascii="Arial" w:hAnsi="Arial" w:cs="Arial"/>
                <w:sz w:val="22"/>
                <w:szCs w:val="22"/>
              </w:rPr>
            </w:pPr>
            <w:proofErr w:type="spellStart"/>
            <w:r w:rsidRPr="009F7E6D">
              <w:rPr>
                <w:rFonts w:ascii="Arial" w:hAnsi="Arial" w:cs="Arial"/>
                <w:sz w:val="22"/>
                <w:szCs w:val="22"/>
              </w:rPr>
              <w:t>Lindenbaum</w:t>
            </w:r>
            <w:proofErr w:type="spellEnd"/>
            <w:r w:rsidRPr="009F7E6D">
              <w:rPr>
                <w:rFonts w:ascii="Arial" w:hAnsi="Arial" w:cs="Arial"/>
                <w:sz w:val="22"/>
                <w:szCs w:val="22"/>
              </w:rPr>
              <w:t xml:space="preserve">, S. and Lock, M. (eds.) </w:t>
            </w:r>
            <w:r w:rsidRPr="009F7E6D">
              <w:rPr>
                <w:rFonts w:ascii="Arial" w:hAnsi="Arial" w:cs="Arial"/>
                <w:i/>
                <w:sz w:val="22"/>
                <w:szCs w:val="22"/>
              </w:rPr>
              <w:t>Knowledge, Power and Practice: The Anthropology</w:t>
            </w:r>
            <w:r w:rsidR="00F35175">
              <w:rPr>
                <w:rFonts w:ascii="Arial" w:hAnsi="Arial" w:cs="Arial"/>
                <w:i/>
                <w:sz w:val="22"/>
                <w:szCs w:val="22"/>
              </w:rPr>
              <w:t xml:space="preserve"> </w:t>
            </w:r>
            <w:r w:rsidRPr="009F7E6D">
              <w:rPr>
                <w:rFonts w:ascii="Arial" w:hAnsi="Arial" w:cs="Arial"/>
                <w:i/>
                <w:sz w:val="22"/>
                <w:szCs w:val="22"/>
              </w:rPr>
              <w:t xml:space="preserve">of Medicine and </w:t>
            </w:r>
            <w:r w:rsidRPr="009F7E6D">
              <w:rPr>
                <w:rFonts w:ascii="Arial" w:hAnsi="Arial" w:cs="Arial"/>
                <w:i/>
                <w:sz w:val="22"/>
                <w:szCs w:val="22"/>
              </w:rPr>
              <w:lastRenderedPageBreak/>
              <w:t>Everyday Life.</w:t>
            </w:r>
            <w:r w:rsidRPr="009F7E6D">
              <w:rPr>
                <w:rFonts w:ascii="Arial" w:hAnsi="Arial" w:cs="Arial"/>
                <w:sz w:val="22"/>
                <w:szCs w:val="22"/>
              </w:rPr>
              <w:t xml:space="preserve"> University of California Press, 1993.</w:t>
            </w:r>
          </w:p>
        </w:tc>
        <w:tc>
          <w:tcPr>
            <w:tcW w:w="1366" w:type="dxa"/>
          </w:tcPr>
          <w:sdt>
            <w:sdtPr>
              <w:rPr>
                <w:rFonts w:ascii="Arial" w:hAnsi="Arial" w:cs="Arial"/>
                <w:sz w:val="22"/>
                <w:szCs w:val="22"/>
              </w:rPr>
              <w:id w:val="-1890340808"/>
            </w:sdtPr>
            <w:sdtEndPr/>
            <w:sdtContent>
              <w:p w:rsidR="005C226A" w:rsidRPr="009F7E6D" w:rsidRDefault="005C226A" w:rsidP="000D4CF1">
                <w:pPr>
                  <w:rPr>
                    <w:rFonts w:ascii="Arial" w:hAnsi="Arial" w:cs="Arial"/>
                    <w:sz w:val="22"/>
                    <w:szCs w:val="22"/>
                  </w:rPr>
                </w:pPr>
                <w:r w:rsidRPr="009F7E6D">
                  <w:rPr>
                    <w:rFonts w:ascii="Arial" w:eastAsia="MS Gothic" w:hAnsi="Arial" w:cs="Arial"/>
                    <w:sz w:val="22"/>
                    <w:szCs w:val="22"/>
                  </w:rPr>
                  <w:t>x</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lastRenderedPageBreak/>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i/>
                <w:sz w:val="22"/>
                <w:szCs w:val="22"/>
              </w:rPr>
            </w:pPr>
            <w:r w:rsidRPr="009F7E6D">
              <w:rPr>
                <w:rFonts w:ascii="Arial" w:hAnsi="Arial" w:cs="Arial"/>
                <w:sz w:val="22"/>
                <w:szCs w:val="22"/>
              </w:rPr>
              <w:t xml:space="preserve">Littlewood, R. and </w:t>
            </w:r>
            <w:proofErr w:type="spellStart"/>
            <w:r w:rsidRPr="009F7E6D">
              <w:rPr>
                <w:rFonts w:ascii="Arial" w:hAnsi="Arial" w:cs="Arial"/>
                <w:sz w:val="22"/>
                <w:szCs w:val="22"/>
              </w:rPr>
              <w:t>Dein</w:t>
            </w:r>
            <w:proofErr w:type="spellEnd"/>
            <w:r w:rsidRPr="009F7E6D">
              <w:rPr>
                <w:rFonts w:ascii="Arial" w:hAnsi="Arial" w:cs="Arial"/>
                <w:sz w:val="22"/>
                <w:szCs w:val="22"/>
              </w:rPr>
              <w:t xml:space="preserve">, S. </w:t>
            </w:r>
            <w:r w:rsidRPr="009F7E6D">
              <w:rPr>
                <w:rFonts w:ascii="Arial" w:hAnsi="Arial" w:cs="Arial"/>
                <w:i/>
                <w:sz w:val="22"/>
                <w:szCs w:val="22"/>
              </w:rPr>
              <w:t>Cultural psychiatry and medical anthropology : an</w:t>
            </w:r>
          </w:p>
          <w:p w:rsidR="005C226A" w:rsidRPr="009F7E6D" w:rsidRDefault="005C226A" w:rsidP="000D4CF1">
            <w:pPr>
              <w:tabs>
                <w:tab w:val="left" w:pos="-1440"/>
                <w:tab w:val="left" w:pos="-720"/>
                <w:tab w:val="left" w:pos="331"/>
                <w:tab w:val="left" w:pos="3578"/>
              </w:tabs>
              <w:rPr>
                <w:rFonts w:ascii="Arial" w:hAnsi="Arial" w:cs="Arial"/>
                <w:sz w:val="22"/>
                <w:szCs w:val="22"/>
              </w:rPr>
            </w:pPr>
            <w:proofErr w:type="gramStart"/>
            <w:r w:rsidRPr="009F7E6D">
              <w:rPr>
                <w:rFonts w:ascii="Arial" w:hAnsi="Arial" w:cs="Arial"/>
                <w:i/>
                <w:sz w:val="22"/>
                <w:szCs w:val="22"/>
              </w:rPr>
              <w:t>introduction</w:t>
            </w:r>
            <w:proofErr w:type="gramEnd"/>
            <w:r w:rsidRPr="009F7E6D">
              <w:rPr>
                <w:rFonts w:ascii="Arial" w:hAnsi="Arial" w:cs="Arial"/>
                <w:i/>
                <w:sz w:val="22"/>
                <w:szCs w:val="22"/>
              </w:rPr>
              <w:t xml:space="preserve"> and reader</w:t>
            </w:r>
            <w:r w:rsidRPr="009F7E6D">
              <w:rPr>
                <w:rFonts w:ascii="Arial" w:hAnsi="Arial" w:cs="Arial"/>
                <w:sz w:val="22"/>
                <w:szCs w:val="22"/>
              </w:rPr>
              <w:t xml:space="preserve">. London: </w:t>
            </w:r>
            <w:proofErr w:type="spellStart"/>
            <w:r w:rsidRPr="009F7E6D">
              <w:rPr>
                <w:rFonts w:ascii="Arial" w:hAnsi="Arial" w:cs="Arial"/>
                <w:sz w:val="22"/>
                <w:szCs w:val="22"/>
              </w:rPr>
              <w:t>Athlone</w:t>
            </w:r>
            <w:proofErr w:type="spellEnd"/>
            <w:r w:rsidRPr="009F7E6D">
              <w:rPr>
                <w:rFonts w:ascii="Arial" w:hAnsi="Arial" w:cs="Arial"/>
                <w:sz w:val="22"/>
                <w:szCs w:val="22"/>
              </w:rPr>
              <w:t xml:space="preserve"> Press, 2000.</w:t>
            </w:r>
          </w:p>
        </w:tc>
        <w:tc>
          <w:tcPr>
            <w:tcW w:w="1366" w:type="dxa"/>
          </w:tcPr>
          <w:sdt>
            <w:sdtPr>
              <w:rPr>
                <w:rFonts w:ascii="Arial" w:hAnsi="Arial" w:cs="Arial"/>
                <w:sz w:val="22"/>
                <w:szCs w:val="22"/>
              </w:rPr>
              <w:id w:val="-1408682725"/>
            </w:sdtPr>
            <w:sdtEndPr/>
            <w:sdtContent>
              <w:p w:rsidR="005C226A" w:rsidRPr="009F7E6D" w:rsidRDefault="005C226A" w:rsidP="000D4CF1">
                <w:pPr>
                  <w:rPr>
                    <w:rFonts w:ascii="Arial" w:hAnsi="Arial" w:cs="Arial"/>
                    <w:sz w:val="22"/>
                    <w:szCs w:val="22"/>
                  </w:rPr>
                </w:pPr>
                <w:r w:rsidRPr="009F7E6D">
                  <w:rPr>
                    <w:rFonts w:ascii="Segoe UI Symbol" w:eastAsia="MS Gothic" w:hAnsi="Segoe UI Symbol" w:cs="Segoe UI Symbol"/>
                    <w:sz w:val="22"/>
                    <w:szCs w:val="22"/>
                  </w:rPr>
                  <w:t>☐</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Lupton, D. </w:t>
            </w:r>
            <w:r w:rsidRPr="009F7E6D">
              <w:rPr>
                <w:rFonts w:ascii="Arial" w:hAnsi="Arial" w:cs="Arial"/>
                <w:i/>
                <w:sz w:val="22"/>
                <w:szCs w:val="22"/>
              </w:rPr>
              <w:t>Medicine as Culture: Illness, Disease and the Body in Western Societies.</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London: Sage, 2003.</w:t>
            </w:r>
          </w:p>
        </w:tc>
        <w:tc>
          <w:tcPr>
            <w:tcW w:w="1366" w:type="dxa"/>
          </w:tcPr>
          <w:sdt>
            <w:sdtPr>
              <w:rPr>
                <w:rFonts w:ascii="Arial" w:hAnsi="Arial" w:cs="Arial"/>
                <w:sz w:val="22"/>
                <w:szCs w:val="22"/>
              </w:rPr>
              <w:id w:val="-1928566053"/>
            </w:sdtPr>
            <w:sdtEndPr/>
            <w:sdtContent>
              <w:p w:rsidR="005C226A" w:rsidRPr="009F7E6D" w:rsidRDefault="005C226A" w:rsidP="000D4CF1">
                <w:pPr>
                  <w:rPr>
                    <w:rFonts w:ascii="Arial" w:hAnsi="Arial" w:cs="Arial"/>
                    <w:sz w:val="22"/>
                    <w:szCs w:val="22"/>
                  </w:rPr>
                </w:pPr>
                <w:r w:rsidRPr="009F7E6D">
                  <w:rPr>
                    <w:rFonts w:ascii="Segoe UI Symbol" w:eastAsia="MS Gothic" w:hAnsi="Segoe UI Symbol" w:cs="Segoe UI Symbol"/>
                    <w:sz w:val="22"/>
                    <w:szCs w:val="22"/>
                  </w:rPr>
                  <w:t>☐</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McElroy, P. and Townsend, A. </w:t>
            </w:r>
            <w:r w:rsidRPr="009F7E6D">
              <w:rPr>
                <w:rFonts w:ascii="Arial" w:hAnsi="Arial" w:cs="Arial"/>
                <w:i/>
                <w:sz w:val="22"/>
                <w:szCs w:val="22"/>
              </w:rPr>
              <w:t>Medical Anthropology in Ecological Perspective</w:t>
            </w:r>
            <w:r w:rsidRPr="009F7E6D">
              <w:rPr>
                <w:rFonts w:ascii="Arial" w:hAnsi="Arial" w:cs="Arial"/>
                <w:sz w:val="22"/>
                <w:szCs w:val="22"/>
              </w:rPr>
              <w:t>. (5th ed.)</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Westview Press, 2008.</w:t>
            </w:r>
          </w:p>
        </w:tc>
        <w:tc>
          <w:tcPr>
            <w:tcW w:w="1366" w:type="dxa"/>
          </w:tcPr>
          <w:sdt>
            <w:sdtPr>
              <w:rPr>
                <w:rFonts w:ascii="Arial" w:hAnsi="Arial" w:cs="Arial"/>
                <w:sz w:val="22"/>
                <w:szCs w:val="22"/>
              </w:rPr>
              <w:id w:val="-1093780759"/>
            </w:sdtPr>
            <w:sdtEndPr/>
            <w:sdtContent>
              <w:p w:rsidR="005C226A" w:rsidRPr="009F7E6D" w:rsidRDefault="005C226A" w:rsidP="000D4CF1">
                <w:pPr>
                  <w:rPr>
                    <w:rFonts w:ascii="Arial" w:eastAsia="MS Gothic" w:hAnsi="Arial" w:cs="Arial"/>
                    <w:sz w:val="22"/>
                    <w:szCs w:val="22"/>
                  </w:rPr>
                </w:pPr>
                <w:r w:rsidRPr="009F7E6D">
                  <w:rPr>
                    <w:rFonts w:ascii="Segoe UI Symbol" w:eastAsia="MS Gothic" w:hAnsi="Segoe UI Symbol" w:cs="Segoe UI Symbol"/>
                    <w:sz w:val="22"/>
                    <w:szCs w:val="22"/>
                  </w:rPr>
                  <w:t>☐</w:t>
                </w:r>
              </w:p>
            </w:sdtContent>
          </w:sdt>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Sargent, C. and Johnson, T. </w:t>
            </w:r>
            <w:r w:rsidRPr="009F7E6D">
              <w:rPr>
                <w:rFonts w:ascii="Arial" w:hAnsi="Arial" w:cs="Arial"/>
                <w:i/>
                <w:sz w:val="22"/>
                <w:szCs w:val="22"/>
              </w:rPr>
              <w:t>Medical anthropology: contemporary theory and method.</w:t>
            </w:r>
          </w:p>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Westport, CT: </w:t>
            </w:r>
            <w:proofErr w:type="spellStart"/>
            <w:r w:rsidRPr="009F7E6D">
              <w:rPr>
                <w:rFonts w:ascii="Arial" w:hAnsi="Arial" w:cs="Arial"/>
                <w:sz w:val="22"/>
                <w:szCs w:val="22"/>
              </w:rPr>
              <w:t>Praeger</w:t>
            </w:r>
            <w:proofErr w:type="spellEnd"/>
            <w:r w:rsidRPr="009F7E6D">
              <w:rPr>
                <w:rFonts w:ascii="Arial" w:hAnsi="Arial" w:cs="Arial"/>
                <w:sz w:val="22"/>
                <w:szCs w:val="22"/>
              </w:rPr>
              <w:t>, 1996.</w:t>
            </w:r>
          </w:p>
        </w:tc>
        <w:tc>
          <w:tcPr>
            <w:tcW w:w="1366" w:type="dxa"/>
          </w:tcPr>
          <w:p w:rsidR="005C226A" w:rsidRPr="009F7E6D" w:rsidRDefault="005C226A" w:rsidP="000D4CF1">
            <w:pPr>
              <w:rPr>
                <w:rFonts w:ascii="Arial" w:hAnsi="Arial" w:cs="Arial"/>
                <w:sz w:val="22"/>
                <w:szCs w:val="22"/>
              </w:rPr>
            </w:pPr>
          </w:p>
        </w:tc>
      </w:tr>
      <w:tr w:rsidR="005C226A" w:rsidRPr="009F7E6D" w:rsidTr="000D4CF1">
        <w:tc>
          <w:tcPr>
            <w:tcW w:w="1689" w:type="dxa"/>
          </w:tcPr>
          <w:p w:rsidR="005C226A" w:rsidRPr="009F7E6D" w:rsidRDefault="005C226A" w:rsidP="000D4CF1">
            <w:pPr>
              <w:tabs>
                <w:tab w:val="num" w:pos="720"/>
                <w:tab w:val="left" w:pos="1440"/>
              </w:tabs>
              <w:rPr>
                <w:rFonts w:ascii="Arial" w:hAnsi="Arial" w:cs="Arial"/>
                <w:sz w:val="22"/>
                <w:szCs w:val="22"/>
              </w:rPr>
            </w:pPr>
            <w:r w:rsidRPr="009F7E6D">
              <w:rPr>
                <w:rFonts w:ascii="Arial" w:hAnsi="Arial" w:cs="Arial"/>
                <w:sz w:val="22"/>
                <w:szCs w:val="22"/>
              </w:rPr>
              <w:t>Further</w:t>
            </w:r>
          </w:p>
        </w:tc>
        <w:tc>
          <w:tcPr>
            <w:tcW w:w="5605" w:type="dxa"/>
          </w:tcPr>
          <w:p w:rsidR="005C226A" w:rsidRPr="009F7E6D" w:rsidRDefault="005C226A" w:rsidP="000D4CF1">
            <w:pPr>
              <w:tabs>
                <w:tab w:val="left" w:pos="-1440"/>
                <w:tab w:val="left" w:pos="-720"/>
                <w:tab w:val="left" w:pos="331"/>
                <w:tab w:val="left" w:pos="3578"/>
              </w:tabs>
              <w:rPr>
                <w:rFonts w:ascii="Arial" w:hAnsi="Arial" w:cs="Arial"/>
                <w:sz w:val="22"/>
                <w:szCs w:val="22"/>
              </w:rPr>
            </w:pPr>
            <w:r w:rsidRPr="009F7E6D">
              <w:rPr>
                <w:rFonts w:ascii="Arial" w:hAnsi="Arial" w:cs="Arial"/>
                <w:sz w:val="22"/>
                <w:szCs w:val="22"/>
              </w:rPr>
              <w:t xml:space="preserve">Winkelman, M. </w:t>
            </w:r>
            <w:r w:rsidRPr="009F7E6D">
              <w:rPr>
                <w:rFonts w:ascii="Arial" w:hAnsi="Arial" w:cs="Arial"/>
                <w:i/>
                <w:sz w:val="22"/>
                <w:szCs w:val="22"/>
              </w:rPr>
              <w:t>Culture and Health: Applying Medical Anthropology.</w:t>
            </w:r>
            <w:r w:rsidRPr="009F7E6D">
              <w:rPr>
                <w:rFonts w:ascii="Arial" w:hAnsi="Arial" w:cs="Arial"/>
                <w:sz w:val="22"/>
                <w:szCs w:val="22"/>
              </w:rPr>
              <w:t xml:space="preserve"> </w:t>
            </w:r>
            <w:proofErr w:type="spellStart"/>
            <w:r w:rsidRPr="009F7E6D">
              <w:rPr>
                <w:rFonts w:ascii="Arial" w:hAnsi="Arial" w:cs="Arial"/>
                <w:sz w:val="22"/>
                <w:szCs w:val="22"/>
              </w:rPr>
              <w:t>Jossey</w:t>
            </w:r>
            <w:proofErr w:type="spellEnd"/>
            <w:r w:rsidRPr="009F7E6D">
              <w:rPr>
                <w:rFonts w:ascii="Arial" w:hAnsi="Arial" w:cs="Arial"/>
                <w:sz w:val="22"/>
                <w:szCs w:val="22"/>
              </w:rPr>
              <w:t>-Bass, 2008.</w:t>
            </w:r>
          </w:p>
        </w:tc>
        <w:tc>
          <w:tcPr>
            <w:tcW w:w="1366" w:type="dxa"/>
          </w:tcPr>
          <w:p w:rsidR="005C226A" w:rsidRPr="009F7E6D" w:rsidRDefault="005C226A" w:rsidP="000D4CF1">
            <w:pPr>
              <w:rPr>
                <w:rFonts w:ascii="Arial" w:hAnsi="Arial" w:cs="Arial"/>
                <w:sz w:val="22"/>
                <w:szCs w:val="22"/>
              </w:rPr>
            </w:pPr>
          </w:p>
        </w:tc>
      </w:tr>
    </w:tbl>
    <w:p w:rsidR="005C226A" w:rsidRPr="009F7E6D" w:rsidRDefault="005C226A" w:rsidP="005C226A">
      <w:pPr>
        <w:rPr>
          <w:rFonts w:ascii="Arial" w:hAnsi="Arial" w:cs="Arial"/>
          <w:b/>
          <w:sz w:val="22"/>
          <w:szCs w:val="22"/>
        </w:rPr>
      </w:pPr>
    </w:p>
    <w:p w:rsidR="005C226A" w:rsidRPr="009F7E6D" w:rsidRDefault="005C226A" w:rsidP="005C226A">
      <w:pPr>
        <w:rPr>
          <w:rFonts w:ascii="Arial" w:hAnsi="Arial" w:cs="Arial"/>
          <w:b/>
          <w:sz w:val="22"/>
          <w:szCs w:val="22"/>
        </w:rPr>
      </w:pPr>
    </w:p>
    <w:p w:rsidR="007F38FD" w:rsidRDefault="00231B38" w:rsidP="005C226A"/>
    <w:sectPr w:rsidR="007F38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B36B4"/>
    <w:multiLevelType w:val="hybridMultilevel"/>
    <w:tmpl w:val="A5E838B2"/>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74FD695C"/>
    <w:multiLevelType w:val="hybridMultilevel"/>
    <w:tmpl w:val="8B407E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7E9D2B08"/>
    <w:multiLevelType w:val="hybridMultilevel"/>
    <w:tmpl w:val="01E86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26A"/>
    <w:rsid w:val="00002383"/>
    <w:rsid w:val="000178BB"/>
    <w:rsid w:val="0002057B"/>
    <w:rsid w:val="00023D02"/>
    <w:rsid w:val="00025418"/>
    <w:rsid w:val="00043E0C"/>
    <w:rsid w:val="00044100"/>
    <w:rsid w:val="00050808"/>
    <w:rsid w:val="000525D2"/>
    <w:rsid w:val="000577C2"/>
    <w:rsid w:val="00071DC8"/>
    <w:rsid w:val="00075FF8"/>
    <w:rsid w:val="000840FC"/>
    <w:rsid w:val="00095205"/>
    <w:rsid w:val="000A5215"/>
    <w:rsid w:val="000A66F1"/>
    <w:rsid w:val="000A69DB"/>
    <w:rsid w:val="000B16BA"/>
    <w:rsid w:val="000C5E73"/>
    <w:rsid w:val="000D141C"/>
    <w:rsid w:val="000D1DBE"/>
    <w:rsid w:val="000D2068"/>
    <w:rsid w:val="000D248D"/>
    <w:rsid w:val="000E53FD"/>
    <w:rsid w:val="000F75A4"/>
    <w:rsid w:val="001242F1"/>
    <w:rsid w:val="00150BE7"/>
    <w:rsid w:val="00150C0B"/>
    <w:rsid w:val="00155CE7"/>
    <w:rsid w:val="00183BFE"/>
    <w:rsid w:val="0019340C"/>
    <w:rsid w:val="00194426"/>
    <w:rsid w:val="00195C4C"/>
    <w:rsid w:val="001968AD"/>
    <w:rsid w:val="001A2FDC"/>
    <w:rsid w:val="001B5548"/>
    <w:rsid w:val="001B7FD3"/>
    <w:rsid w:val="001C4A75"/>
    <w:rsid w:val="001C614B"/>
    <w:rsid w:val="001D4F5A"/>
    <w:rsid w:val="001D61BF"/>
    <w:rsid w:val="001D67B8"/>
    <w:rsid w:val="001D7CC2"/>
    <w:rsid w:val="001F3CBB"/>
    <w:rsid w:val="001F3E0E"/>
    <w:rsid w:val="00202FB3"/>
    <w:rsid w:val="00231B38"/>
    <w:rsid w:val="002354A1"/>
    <w:rsid w:val="00242710"/>
    <w:rsid w:val="00244458"/>
    <w:rsid w:val="00246A44"/>
    <w:rsid w:val="00251EEE"/>
    <w:rsid w:val="00256FEA"/>
    <w:rsid w:val="00257A71"/>
    <w:rsid w:val="00257EA5"/>
    <w:rsid w:val="00263957"/>
    <w:rsid w:val="0026442E"/>
    <w:rsid w:val="0029135B"/>
    <w:rsid w:val="0029506B"/>
    <w:rsid w:val="002B01E9"/>
    <w:rsid w:val="002C20A0"/>
    <w:rsid w:val="002C3D48"/>
    <w:rsid w:val="002F6EC6"/>
    <w:rsid w:val="00300DBF"/>
    <w:rsid w:val="00310B81"/>
    <w:rsid w:val="0031352D"/>
    <w:rsid w:val="00317ACB"/>
    <w:rsid w:val="00320798"/>
    <w:rsid w:val="0032515E"/>
    <w:rsid w:val="00332317"/>
    <w:rsid w:val="003442A6"/>
    <w:rsid w:val="0035666A"/>
    <w:rsid w:val="00361295"/>
    <w:rsid w:val="0036185E"/>
    <w:rsid w:val="003650D4"/>
    <w:rsid w:val="00367629"/>
    <w:rsid w:val="0037197E"/>
    <w:rsid w:val="00374DDA"/>
    <w:rsid w:val="00384B51"/>
    <w:rsid w:val="00385866"/>
    <w:rsid w:val="00395AAE"/>
    <w:rsid w:val="003B0E09"/>
    <w:rsid w:val="003C5022"/>
    <w:rsid w:val="003C6C55"/>
    <w:rsid w:val="003C7179"/>
    <w:rsid w:val="003C7281"/>
    <w:rsid w:val="003E24B9"/>
    <w:rsid w:val="003E3669"/>
    <w:rsid w:val="003F575C"/>
    <w:rsid w:val="003F6919"/>
    <w:rsid w:val="0040374B"/>
    <w:rsid w:val="00411762"/>
    <w:rsid w:val="0042317D"/>
    <w:rsid w:val="00433D74"/>
    <w:rsid w:val="00436C89"/>
    <w:rsid w:val="0044125F"/>
    <w:rsid w:val="004571E5"/>
    <w:rsid w:val="00470EA3"/>
    <w:rsid w:val="00476043"/>
    <w:rsid w:val="004779B0"/>
    <w:rsid w:val="00480AFC"/>
    <w:rsid w:val="00483EE5"/>
    <w:rsid w:val="00490296"/>
    <w:rsid w:val="0049258D"/>
    <w:rsid w:val="004A081C"/>
    <w:rsid w:val="004B7C6C"/>
    <w:rsid w:val="004C2CB7"/>
    <w:rsid w:val="004D154D"/>
    <w:rsid w:val="004D375B"/>
    <w:rsid w:val="004D7E5E"/>
    <w:rsid w:val="004E2653"/>
    <w:rsid w:val="004E32C3"/>
    <w:rsid w:val="004E3865"/>
    <w:rsid w:val="004F1CD3"/>
    <w:rsid w:val="004F5391"/>
    <w:rsid w:val="00500D18"/>
    <w:rsid w:val="00501262"/>
    <w:rsid w:val="00514295"/>
    <w:rsid w:val="00522935"/>
    <w:rsid w:val="005246AD"/>
    <w:rsid w:val="0052708E"/>
    <w:rsid w:val="00535112"/>
    <w:rsid w:val="00535D01"/>
    <w:rsid w:val="00542E58"/>
    <w:rsid w:val="00543554"/>
    <w:rsid w:val="00550C36"/>
    <w:rsid w:val="00555077"/>
    <w:rsid w:val="00566267"/>
    <w:rsid w:val="005667DB"/>
    <w:rsid w:val="00581490"/>
    <w:rsid w:val="005837BE"/>
    <w:rsid w:val="005841C4"/>
    <w:rsid w:val="00587211"/>
    <w:rsid w:val="00587E0D"/>
    <w:rsid w:val="00594D6E"/>
    <w:rsid w:val="005A68B6"/>
    <w:rsid w:val="005C226A"/>
    <w:rsid w:val="005D5CFC"/>
    <w:rsid w:val="005E7516"/>
    <w:rsid w:val="005F1B68"/>
    <w:rsid w:val="006041CD"/>
    <w:rsid w:val="006044AA"/>
    <w:rsid w:val="00626518"/>
    <w:rsid w:val="00631238"/>
    <w:rsid w:val="00632AC6"/>
    <w:rsid w:val="0064218B"/>
    <w:rsid w:val="00654553"/>
    <w:rsid w:val="006630A0"/>
    <w:rsid w:val="00663A6F"/>
    <w:rsid w:val="00665353"/>
    <w:rsid w:val="00670DA3"/>
    <w:rsid w:val="0067685A"/>
    <w:rsid w:val="00681133"/>
    <w:rsid w:val="00685F1A"/>
    <w:rsid w:val="00686D27"/>
    <w:rsid w:val="00691AB7"/>
    <w:rsid w:val="00692E65"/>
    <w:rsid w:val="00694F2E"/>
    <w:rsid w:val="006A0DE6"/>
    <w:rsid w:val="006A67E8"/>
    <w:rsid w:val="006A7AE9"/>
    <w:rsid w:val="006B53E8"/>
    <w:rsid w:val="006C27B8"/>
    <w:rsid w:val="006C600C"/>
    <w:rsid w:val="006D17A3"/>
    <w:rsid w:val="006D5EDF"/>
    <w:rsid w:val="006E0139"/>
    <w:rsid w:val="006E1FAB"/>
    <w:rsid w:val="006E5FA1"/>
    <w:rsid w:val="007229C6"/>
    <w:rsid w:val="007263AE"/>
    <w:rsid w:val="007314D5"/>
    <w:rsid w:val="00734498"/>
    <w:rsid w:val="00737D7E"/>
    <w:rsid w:val="00754BC1"/>
    <w:rsid w:val="00755B54"/>
    <w:rsid w:val="007C55D6"/>
    <w:rsid w:val="007C6E4F"/>
    <w:rsid w:val="007E4EAA"/>
    <w:rsid w:val="007E5F25"/>
    <w:rsid w:val="008105C8"/>
    <w:rsid w:val="00813E4D"/>
    <w:rsid w:val="00816CF0"/>
    <w:rsid w:val="00836603"/>
    <w:rsid w:val="00841734"/>
    <w:rsid w:val="008732F2"/>
    <w:rsid w:val="008763F0"/>
    <w:rsid w:val="00883496"/>
    <w:rsid w:val="00885644"/>
    <w:rsid w:val="0089138C"/>
    <w:rsid w:val="008A3E6A"/>
    <w:rsid w:val="008C1DEF"/>
    <w:rsid w:val="008D0E03"/>
    <w:rsid w:val="008E22FF"/>
    <w:rsid w:val="00901BFE"/>
    <w:rsid w:val="00904858"/>
    <w:rsid w:val="00907127"/>
    <w:rsid w:val="00912BD3"/>
    <w:rsid w:val="00921396"/>
    <w:rsid w:val="009243F1"/>
    <w:rsid w:val="00926CC8"/>
    <w:rsid w:val="0093520C"/>
    <w:rsid w:val="0093692D"/>
    <w:rsid w:val="009415AB"/>
    <w:rsid w:val="00942E99"/>
    <w:rsid w:val="00947AC7"/>
    <w:rsid w:val="00956490"/>
    <w:rsid w:val="0095653F"/>
    <w:rsid w:val="00962D0A"/>
    <w:rsid w:val="009649CE"/>
    <w:rsid w:val="009650F3"/>
    <w:rsid w:val="0096525B"/>
    <w:rsid w:val="0098090D"/>
    <w:rsid w:val="009831A3"/>
    <w:rsid w:val="009914C5"/>
    <w:rsid w:val="009951C5"/>
    <w:rsid w:val="009A29ED"/>
    <w:rsid w:val="009B5535"/>
    <w:rsid w:val="009B73AD"/>
    <w:rsid w:val="009B7726"/>
    <w:rsid w:val="009E1EC6"/>
    <w:rsid w:val="009E3A3D"/>
    <w:rsid w:val="00A063E4"/>
    <w:rsid w:val="00A0657B"/>
    <w:rsid w:val="00A07772"/>
    <w:rsid w:val="00A113C3"/>
    <w:rsid w:val="00A15C8D"/>
    <w:rsid w:val="00A21DD3"/>
    <w:rsid w:val="00A23F8C"/>
    <w:rsid w:val="00A3625D"/>
    <w:rsid w:val="00A43E1C"/>
    <w:rsid w:val="00A475F1"/>
    <w:rsid w:val="00A51E1B"/>
    <w:rsid w:val="00A54F6B"/>
    <w:rsid w:val="00A55058"/>
    <w:rsid w:val="00A55503"/>
    <w:rsid w:val="00A56E61"/>
    <w:rsid w:val="00A66436"/>
    <w:rsid w:val="00A71BF2"/>
    <w:rsid w:val="00A85460"/>
    <w:rsid w:val="00A86DC2"/>
    <w:rsid w:val="00AA1680"/>
    <w:rsid w:val="00AA44CA"/>
    <w:rsid w:val="00AA5BE0"/>
    <w:rsid w:val="00AB646E"/>
    <w:rsid w:val="00AB7454"/>
    <w:rsid w:val="00AC5F85"/>
    <w:rsid w:val="00AD703F"/>
    <w:rsid w:val="00AF7232"/>
    <w:rsid w:val="00B03C43"/>
    <w:rsid w:val="00B12A90"/>
    <w:rsid w:val="00B13A46"/>
    <w:rsid w:val="00B13FB4"/>
    <w:rsid w:val="00B173D8"/>
    <w:rsid w:val="00B2129D"/>
    <w:rsid w:val="00B245DB"/>
    <w:rsid w:val="00B31A20"/>
    <w:rsid w:val="00B40415"/>
    <w:rsid w:val="00B415BB"/>
    <w:rsid w:val="00B45DD2"/>
    <w:rsid w:val="00B539EA"/>
    <w:rsid w:val="00B70D6C"/>
    <w:rsid w:val="00B80C9F"/>
    <w:rsid w:val="00B9390A"/>
    <w:rsid w:val="00BA4239"/>
    <w:rsid w:val="00BA57D6"/>
    <w:rsid w:val="00BB2386"/>
    <w:rsid w:val="00BC5EEB"/>
    <w:rsid w:val="00BD68EA"/>
    <w:rsid w:val="00BE6B8D"/>
    <w:rsid w:val="00BE7FA5"/>
    <w:rsid w:val="00BF70A8"/>
    <w:rsid w:val="00C11FB4"/>
    <w:rsid w:val="00C1207A"/>
    <w:rsid w:val="00C155EF"/>
    <w:rsid w:val="00C17FAB"/>
    <w:rsid w:val="00C22F85"/>
    <w:rsid w:val="00C755DD"/>
    <w:rsid w:val="00C87F38"/>
    <w:rsid w:val="00C93BF0"/>
    <w:rsid w:val="00C9547B"/>
    <w:rsid w:val="00C95C43"/>
    <w:rsid w:val="00CA103E"/>
    <w:rsid w:val="00CA50E3"/>
    <w:rsid w:val="00CC20DF"/>
    <w:rsid w:val="00CC5474"/>
    <w:rsid w:val="00CD2DCA"/>
    <w:rsid w:val="00CE2141"/>
    <w:rsid w:val="00D03627"/>
    <w:rsid w:val="00D1410F"/>
    <w:rsid w:val="00D1679A"/>
    <w:rsid w:val="00D23E1D"/>
    <w:rsid w:val="00D27D61"/>
    <w:rsid w:val="00D30071"/>
    <w:rsid w:val="00D308FC"/>
    <w:rsid w:val="00D310F6"/>
    <w:rsid w:val="00D316CC"/>
    <w:rsid w:val="00D43EFE"/>
    <w:rsid w:val="00D44985"/>
    <w:rsid w:val="00D457E1"/>
    <w:rsid w:val="00D50F71"/>
    <w:rsid w:val="00D51272"/>
    <w:rsid w:val="00D51F43"/>
    <w:rsid w:val="00D60699"/>
    <w:rsid w:val="00D65A1E"/>
    <w:rsid w:val="00D71E84"/>
    <w:rsid w:val="00D73306"/>
    <w:rsid w:val="00D750F3"/>
    <w:rsid w:val="00D762B4"/>
    <w:rsid w:val="00D8734D"/>
    <w:rsid w:val="00D9412B"/>
    <w:rsid w:val="00D962C3"/>
    <w:rsid w:val="00DA3197"/>
    <w:rsid w:val="00DA5624"/>
    <w:rsid w:val="00DB06E4"/>
    <w:rsid w:val="00DB103F"/>
    <w:rsid w:val="00DB34B2"/>
    <w:rsid w:val="00DB4F0E"/>
    <w:rsid w:val="00DC285B"/>
    <w:rsid w:val="00DD57E0"/>
    <w:rsid w:val="00DE4A25"/>
    <w:rsid w:val="00DE5CE4"/>
    <w:rsid w:val="00DE7666"/>
    <w:rsid w:val="00DE7CC8"/>
    <w:rsid w:val="00DF4556"/>
    <w:rsid w:val="00DF5FAD"/>
    <w:rsid w:val="00DF6287"/>
    <w:rsid w:val="00DF6B9C"/>
    <w:rsid w:val="00E30E6E"/>
    <w:rsid w:val="00E35C8E"/>
    <w:rsid w:val="00E5652B"/>
    <w:rsid w:val="00E56684"/>
    <w:rsid w:val="00E66A41"/>
    <w:rsid w:val="00E71EF3"/>
    <w:rsid w:val="00E8092A"/>
    <w:rsid w:val="00E849FA"/>
    <w:rsid w:val="00E86A0C"/>
    <w:rsid w:val="00E95220"/>
    <w:rsid w:val="00EA2AD5"/>
    <w:rsid w:val="00EB1A66"/>
    <w:rsid w:val="00EC62CB"/>
    <w:rsid w:val="00EC7FA7"/>
    <w:rsid w:val="00EE3383"/>
    <w:rsid w:val="00EF153A"/>
    <w:rsid w:val="00F14110"/>
    <w:rsid w:val="00F25149"/>
    <w:rsid w:val="00F30974"/>
    <w:rsid w:val="00F337C6"/>
    <w:rsid w:val="00F33D40"/>
    <w:rsid w:val="00F35175"/>
    <w:rsid w:val="00F35AE8"/>
    <w:rsid w:val="00F413DF"/>
    <w:rsid w:val="00F41DBF"/>
    <w:rsid w:val="00F424CF"/>
    <w:rsid w:val="00F4722E"/>
    <w:rsid w:val="00F5685E"/>
    <w:rsid w:val="00F63156"/>
    <w:rsid w:val="00F71C4F"/>
    <w:rsid w:val="00F71F43"/>
    <w:rsid w:val="00F85090"/>
    <w:rsid w:val="00F96A58"/>
    <w:rsid w:val="00FA27D4"/>
    <w:rsid w:val="00FA69AF"/>
    <w:rsid w:val="00FC2E40"/>
    <w:rsid w:val="00FC4BBC"/>
    <w:rsid w:val="00FD4C9D"/>
    <w:rsid w:val="00FE0293"/>
    <w:rsid w:val="00FE46D8"/>
    <w:rsid w:val="00FF2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26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226A"/>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5C226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qFormat/>
    <w:rsid w:val="005C226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C226A"/>
    <w:rPr>
      <w:rFonts w:ascii="Times New Roman" w:eastAsia="Times New Roman" w:hAnsi="Times New Roman" w:cs="Times New Roman"/>
      <w:b/>
      <w:sz w:val="24"/>
      <w:szCs w:val="20"/>
      <w:lang w:eastAsia="en-GB"/>
    </w:rPr>
  </w:style>
  <w:style w:type="character" w:customStyle="1" w:styleId="bulletChar">
    <w:name w:val="bullet Char"/>
    <w:link w:val="bullet"/>
    <w:rsid w:val="005C226A"/>
    <w:rPr>
      <w:rFonts w:ascii="Times New Roman" w:eastAsia="Times New Roman" w:hAnsi="Times New Roman" w:cs="Times New Roman"/>
      <w:sz w:val="24"/>
      <w:szCs w:val="20"/>
      <w:lang w:eastAsia="en-GB"/>
    </w:rPr>
  </w:style>
  <w:style w:type="paragraph" w:customStyle="1" w:styleId="heading">
    <w:name w:val="heading"/>
    <w:basedOn w:val="fixed"/>
    <w:link w:val="headingChar"/>
    <w:qFormat/>
    <w:rsid w:val="005C226A"/>
    <w:pPr>
      <w:spacing w:before="240" w:after="120"/>
    </w:pPr>
  </w:style>
  <w:style w:type="character" w:customStyle="1" w:styleId="headingChar">
    <w:name w:val="heading Char"/>
    <w:link w:val="heading"/>
    <w:rsid w:val="005C226A"/>
    <w:rPr>
      <w:rFonts w:ascii="Times New Roman" w:eastAsia="Times New Roman" w:hAnsi="Times New Roman" w:cs="Times New Roman"/>
      <w:b/>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226A"/>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226A"/>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ixed">
    <w:name w:val="fixed"/>
    <w:link w:val="fixedChar"/>
    <w:qFormat/>
    <w:rsid w:val="005C226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qFormat/>
    <w:rsid w:val="005C226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5C226A"/>
    <w:rPr>
      <w:rFonts w:ascii="Times New Roman" w:eastAsia="Times New Roman" w:hAnsi="Times New Roman" w:cs="Times New Roman"/>
      <w:b/>
      <w:sz w:val="24"/>
      <w:szCs w:val="20"/>
      <w:lang w:eastAsia="en-GB"/>
    </w:rPr>
  </w:style>
  <w:style w:type="character" w:customStyle="1" w:styleId="bulletChar">
    <w:name w:val="bullet Char"/>
    <w:link w:val="bullet"/>
    <w:rsid w:val="005C226A"/>
    <w:rPr>
      <w:rFonts w:ascii="Times New Roman" w:eastAsia="Times New Roman" w:hAnsi="Times New Roman" w:cs="Times New Roman"/>
      <w:sz w:val="24"/>
      <w:szCs w:val="20"/>
      <w:lang w:eastAsia="en-GB"/>
    </w:rPr>
  </w:style>
  <w:style w:type="paragraph" w:customStyle="1" w:styleId="heading">
    <w:name w:val="heading"/>
    <w:basedOn w:val="fixed"/>
    <w:link w:val="headingChar"/>
    <w:qFormat/>
    <w:rsid w:val="005C226A"/>
    <w:pPr>
      <w:spacing w:before="240" w:after="120"/>
    </w:pPr>
  </w:style>
  <w:style w:type="character" w:customStyle="1" w:styleId="headingChar">
    <w:name w:val="heading Char"/>
    <w:link w:val="heading"/>
    <w:rsid w:val="005C226A"/>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646</Words>
  <Characters>3684</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Liann Parker</dc:creator>
  <cp:lastModifiedBy>UCS</cp:lastModifiedBy>
  <cp:revision>2</cp:revision>
  <dcterms:created xsi:type="dcterms:W3CDTF">2018-09-06T13:49:00Z</dcterms:created>
  <dcterms:modified xsi:type="dcterms:W3CDTF">2018-09-06T13:49:00Z</dcterms:modified>
</cp:coreProperties>
</file>