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174B3C" w14:textId="20E6477A" w:rsidR="005302B4" w:rsidRPr="00D75A23" w:rsidRDefault="00D75A23">
      <w:pPr>
        <w:rPr>
          <w:rFonts w:ascii="Arial" w:hAnsi="Arial" w:cs="Arial"/>
          <w:sz w:val="48"/>
          <w:szCs w:val="48"/>
        </w:rPr>
      </w:pPr>
      <w:r w:rsidRPr="00D75A23">
        <w:rPr>
          <w:rFonts w:ascii="Arial" w:hAnsi="Arial" w:cs="Arial"/>
          <w:sz w:val="48"/>
          <w:szCs w:val="48"/>
        </w:rPr>
        <w:t>Comparison of Shangri-La Hotels and Pr</w:t>
      </w:r>
      <w:r w:rsidR="00E1013C">
        <w:rPr>
          <w:rFonts w:ascii="Arial" w:hAnsi="Arial" w:cs="Arial"/>
          <w:sz w:val="48"/>
          <w:szCs w:val="48"/>
        </w:rPr>
        <w:t>emi</w:t>
      </w:r>
      <w:r w:rsidRPr="00D75A23">
        <w:rPr>
          <w:rFonts w:ascii="Arial" w:hAnsi="Arial" w:cs="Arial"/>
          <w:sz w:val="48"/>
          <w:szCs w:val="48"/>
        </w:rPr>
        <w:t>er Inn Hotel.</w:t>
      </w:r>
    </w:p>
    <w:p w14:paraId="3865D26C" w14:textId="77777777" w:rsidR="00D75A23" w:rsidRDefault="00D75A23">
      <w:pPr>
        <w:rPr>
          <w:rFonts w:ascii="Arial" w:hAnsi="Arial" w:cs="Arial"/>
          <w:sz w:val="48"/>
          <w:szCs w:val="48"/>
        </w:rPr>
      </w:pPr>
    </w:p>
    <w:p w14:paraId="7993A72B" w14:textId="2BB7773B" w:rsidR="00D75A23" w:rsidRPr="00D75A23" w:rsidRDefault="00D75A23">
      <w:pPr>
        <w:rPr>
          <w:rFonts w:ascii="Arial" w:hAnsi="Arial" w:cs="Arial"/>
          <w:sz w:val="48"/>
          <w:szCs w:val="48"/>
        </w:rPr>
      </w:pPr>
      <w:r w:rsidRPr="00D75A23">
        <w:rPr>
          <w:rFonts w:ascii="Arial" w:hAnsi="Arial" w:cs="Arial"/>
          <w:sz w:val="48"/>
          <w:szCs w:val="48"/>
        </w:rPr>
        <w:t xml:space="preserve">Name: Shunom Begum Qureshi </w:t>
      </w:r>
    </w:p>
    <w:p w14:paraId="1375DF6D" w14:textId="1D7AA995" w:rsidR="00D75A23" w:rsidRPr="00D75A23" w:rsidRDefault="00D75A23">
      <w:pPr>
        <w:rPr>
          <w:rFonts w:ascii="Arial" w:hAnsi="Arial" w:cs="Arial"/>
          <w:sz w:val="48"/>
          <w:szCs w:val="48"/>
        </w:rPr>
      </w:pPr>
      <w:r w:rsidRPr="00D75A23">
        <w:rPr>
          <w:rFonts w:ascii="Arial" w:hAnsi="Arial" w:cs="Arial"/>
          <w:sz w:val="48"/>
          <w:szCs w:val="48"/>
        </w:rPr>
        <w:t>Student Id: 2238178</w:t>
      </w:r>
    </w:p>
    <w:p w14:paraId="69652E7C" w14:textId="1F581D1B" w:rsidR="00D75A23" w:rsidRPr="00D75A23" w:rsidRDefault="00D75A23">
      <w:pPr>
        <w:rPr>
          <w:rFonts w:ascii="Arial" w:hAnsi="Arial" w:cs="Arial"/>
          <w:sz w:val="48"/>
          <w:szCs w:val="48"/>
        </w:rPr>
      </w:pPr>
      <w:r w:rsidRPr="00D75A23">
        <w:rPr>
          <w:rFonts w:ascii="Arial" w:hAnsi="Arial" w:cs="Arial"/>
          <w:sz w:val="48"/>
          <w:szCs w:val="48"/>
        </w:rPr>
        <w:t>Module Tile: BMIH5007- Finance</w:t>
      </w:r>
      <w:r w:rsidR="0073219A">
        <w:rPr>
          <w:rFonts w:ascii="Arial" w:hAnsi="Arial" w:cs="Arial"/>
          <w:sz w:val="48"/>
          <w:szCs w:val="48"/>
        </w:rPr>
        <w:t xml:space="preserve"> </w:t>
      </w:r>
      <w:r w:rsidR="004C4848">
        <w:rPr>
          <w:rFonts w:ascii="Arial" w:hAnsi="Arial" w:cs="Arial"/>
          <w:sz w:val="48"/>
          <w:szCs w:val="48"/>
        </w:rPr>
        <w:t>management</w:t>
      </w:r>
      <w:r w:rsidR="0073219A">
        <w:rPr>
          <w:rFonts w:ascii="Arial" w:hAnsi="Arial" w:cs="Arial"/>
          <w:sz w:val="48"/>
          <w:szCs w:val="48"/>
        </w:rPr>
        <w:t xml:space="preserve"> </w:t>
      </w:r>
      <w:r w:rsidR="004C4848">
        <w:rPr>
          <w:rFonts w:ascii="Arial" w:hAnsi="Arial" w:cs="Arial"/>
          <w:sz w:val="48"/>
          <w:szCs w:val="48"/>
        </w:rPr>
        <w:t>for the hotel industry</w:t>
      </w:r>
    </w:p>
    <w:p w14:paraId="73998165" w14:textId="763BE931" w:rsidR="00D75A23" w:rsidRDefault="00D75A23">
      <w:pPr>
        <w:rPr>
          <w:rFonts w:ascii="Arial" w:hAnsi="Arial" w:cs="Arial"/>
          <w:sz w:val="48"/>
          <w:szCs w:val="48"/>
        </w:rPr>
      </w:pPr>
      <w:r w:rsidRPr="00D75A23">
        <w:rPr>
          <w:rFonts w:ascii="Arial" w:hAnsi="Arial" w:cs="Arial"/>
          <w:sz w:val="48"/>
          <w:szCs w:val="48"/>
        </w:rPr>
        <w:t>Module Tutor Name: Tris</w:t>
      </w:r>
      <w:r w:rsidR="00E1013C">
        <w:rPr>
          <w:rFonts w:ascii="Arial" w:hAnsi="Arial" w:cs="Arial"/>
          <w:sz w:val="48"/>
          <w:szCs w:val="48"/>
        </w:rPr>
        <w:t>tan</w:t>
      </w:r>
      <w:r w:rsidRPr="00D75A23">
        <w:rPr>
          <w:rFonts w:ascii="Arial" w:hAnsi="Arial" w:cs="Arial"/>
          <w:sz w:val="48"/>
          <w:szCs w:val="48"/>
        </w:rPr>
        <w:t xml:space="preserve"> Hawkins </w:t>
      </w:r>
    </w:p>
    <w:p w14:paraId="6F145CC4" w14:textId="4C08E682" w:rsidR="00A35461" w:rsidRDefault="00A35461">
      <w:pPr>
        <w:rPr>
          <w:rFonts w:ascii="Arial" w:hAnsi="Arial" w:cs="Arial"/>
          <w:sz w:val="48"/>
          <w:szCs w:val="48"/>
        </w:rPr>
      </w:pPr>
    </w:p>
    <w:p w14:paraId="0C7FDE80" w14:textId="77777777" w:rsidR="00A35461" w:rsidRDefault="00A35461">
      <w:pPr>
        <w:rPr>
          <w:rFonts w:ascii="Arial" w:hAnsi="Arial" w:cs="Arial"/>
          <w:sz w:val="48"/>
          <w:szCs w:val="48"/>
        </w:rPr>
      </w:pPr>
      <w:r>
        <w:rPr>
          <w:rFonts w:ascii="Arial" w:hAnsi="Arial" w:cs="Arial"/>
          <w:sz w:val="48"/>
          <w:szCs w:val="48"/>
        </w:rPr>
        <w:br w:type="page"/>
      </w:r>
    </w:p>
    <w:p w14:paraId="20877CBD" w14:textId="77777777" w:rsidR="00A35461" w:rsidRPr="00F62EC6" w:rsidRDefault="00A35461" w:rsidP="00A35461">
      <w:pPr>
        <w:jc w:val="center"/>
        <w:rPr>
          <w:rFonts w:ascii="Arial" w:hAnsi="Arial" w:cs="Arial"/>
          <w:sz w:val="52"/>
          <w:szCs w:val="52"/>
        </w:rPr>
      </w:pPr>
      <w:r w:rsidRPr="00F62EC6">
        <w:rPr>
          <w:rFonts w:ascii="Arial" w:hAnsi="Arial" w:cs="Arial"/>
          <w:sz w:val="52"/>
          <w:szCs w:val="52"/>
        </w:rPr>
        <w:lastRenderedPageBreak/>
        <w:t xml:space="preserve">AI ACKNOWLEDGEMENT: </w:t>
      </w:r>
    </w:p>
    <w:p w14:paraId="08C926E5" w14:textId="77777777" w:rsidR="00A35461" w:rsidRPr="00F62EC6" w:rsidRDefault="00A35461" w:rsidP="00A35461">
      <w:pPr>
        <w:jc w:val="center"/>
        <w:rPr>
          <w:rFonts w:ascii="Arial" w:hAnsi="Arial" w:cs="Arial"/>
          <w:sz w:val="52"/>
          <w:szCs w:val="52"/>
        </w:rPr>
      </w:pPr>
      <w:r w:rsidRPr="00F62EC6">
        <w:rPr>
          <w:rFonts w:ascii="Arial" w:hAnsi="Arial" w:cs="Arial"/>
          <w:sz w:val="52"/>
          <w:szCs w:val="52"/>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07F919C" w14:textId="77777777" w:rsidR="00737B9D" w:rsidRDefault="00737B9D" w:rsidP="00A35461">
      <w:pPr>
        <w:pStyle w:val="TOCHeading"/>
        <w:rPr>
          <w:rFonts w:asciiTheme="minorHAnsi" w:eastAsiaTheme="minorHAnsi" w:hAnsiTheme="minorHAnsi" w:cstheme="minorBidi"/>
          <w:color w:val="auto"/>
          <w:sz w:val="22"/>
          <w:szCs w:val="22"/>
        </w:rPr>
      </w:pPr>
    </w:p>
    <w:p w14:paraId="694F1BEE" w14:textId="77777777" w:rsidR="00737B9D" w:rsidRDefault="00737B9D" w:rsidP="00737B9D"/>
    <w:p w14:paraId="706BBCCE" w14:textId="77777777" w:rsidR="00737B9D" w:rsidRDefault="00737B9D" w:rsidP="00737B9D"/>
    <w:p w14:paraId="0F5E31AD" w14:textId="77777777" w:rsidR="00737B9D" w:rsidRDefault="00737B9D" w:rsidP="00737B9D"/>
    <w:p w14:paraId="5F6D0A87" w14:textId="77777777" w:rsidR="00737B9D" w:rsidRDefault="00737B9D" w:rsidP="00737B9D"/>
    <w:p w14:paraId="44C4AFC5" w14:textId="77777777" w:rsidR="00737B9D" w:rsidRDefault="00737B9D" w:rsidP="00737B9D"/>
    <w:p w14:paraId="08A2CCCD" w14:textId="77777777" w:rsidR="00737B9D" w:rsidRDefault="00737B9D" w:rsidP="00737B9D"/>
    <w:p w14:paraId="18F97EEF" w14:textId="77777777" w:rsidR="00737B9D" w:rsidRDefault="00737B9D" w:rsidP="00737B9D"/>
    <w:p w14:paraId="011D27EC" w14:textId="77777777" w:rsidR="00737B9D" w:rsidRDefault="00737B9D" w:rsidP="00737B9D"/>
    <w:p w14:paraId="1C69792C" w14:textId="77777777" w:rsidR="00737B9D" w:rsidRDefault="00737B9D" w:rsidP="00737B9D"/>
    <w:p w14:paraId="4555FEC9" w14:textId="77777777" w:rsidR="00737B9D" w:rsidRDefault="00737B9D" w:rsidP="00737B9D"/>
    <w:p w14:paraId="495C72D4" w14:textId="77777777" w:rsidR="00737B9D" w:rsidRDefault="00737B9D" w:rsidP="00737B9D"/>
    <w:p w14:paraId="7FB680D3" w14:textId="77777777" w:rsidR="00737B9D" w:rsidRDefault="00737B9D" w:rsidP="00737B9D"/>
    <w:p w14:paraId="1C3A0DF7" w14:textId="77777777" w:rsidR="00737B9D" w:rsidRDefault="00737B9D" w:rsidP="00737B9D"/>
    <w:p w14:paraId="18120993" w14:textId="77777777" w:rsidR="00737B9D" w:rsidRDefault="00737B9D" w:rsidP="00737B9D"/>
    <w:sdt>
      <w:sdtPr>
        <w:id w:val="1711067896"/>
        <w:docPartObj>
          <w:docPartGallery w:val="Table of Contents"/>
          <w:docPartUnique/>
        </w:docPartObj>
      </w:sdtPr>
      <w:sdtEndPr>
        <w:rPr>
          <w:rFonts w:ascii="Arial" w:hAnsi="Arial" w:cs="Arial"/>
          <w:b/>
          <w:bCs/>
          <w:noProof/>
          <w:kern w:val="0"/>
          <w:sz w:val="20"/>
          <w:szCs w:val="20"/>
          <w:lang w:val="en-US"/>
          <w14:ligatures w14:val="none"/>
        </w:rPr>
      </w:sdtEndPr>
      <w:sdtContent>
        <w:p w14:paraId="6CA3F5FE" w14:textId="5341A2DE" w:rsidR="00AB2EEC" w:rsidRPr="00737B9D" w:rsidRDefault="00AB2EEC" w:rsidP="00737B9D">
          <w:pPr>
            <w:rPr>
              <w:lang w:val="en-US"/>
            </w:rPr>
          </w:pPr>
        </w:p>
        <w:p w14:paraId="5A69F6F9" w14:textId="77777777" w:rsidR="004C4D04" w:rsidRDefault="004C4D04" w:rsidP="00A35461">
          <w:pPr>
            <w:pStyle w:val="TOCHeading"/>
            <w:rPr>
              <w:rFonts w:ascii="Arial" w:hAnsi="Arial" w:cs="Arial"/>
              <w:color w:val="auto"/>
              <w:sz w:val="18"/>
              <w:szCs w:val="18"/>
            </w:rPr>
          </w:pPr>
        </w:p>
        <w:p w14:paraId="37653512" w14:textId="4B3564D4" w:rsidR="00A35461" w:rsidRPr="009674B7" w:rsidRDefault="00A35461" w:rsidP="00A35461">
          <w:pPr>
            <w:pStyle w:val="TOCHeading"/>
            <w:rPr>
              <w:rFonts w:ascii="Arial" w:hAnsi="Arial" w:cs="Arial"/>
              <w:color w:val="auto"/>
              <w:sz w:val="18"/>
              <w:szCs w:val="18"/>
            </w:rPr>
          </w:pPr>
          <w:r w:rsidRPr="009674B7">
            <w:rPr>
              <w:rFonts w:ascii="Arial" w:hAnsi="Arial" w:cs="Arial"/>
              <w:color w:val="auto"/>
              <w:sz w:val="18"/>
              <w:szCs w:val="18"/>
            </w:rPr>
            <w:t>Table of Contents</w:t>
          </w:r>
        </w:p>
        <w:p w14:paraId="40B1B673" w14:textId="77777777" w:rsidR="00A35461" w:rsidRPr="004C4D04" w:rsidRDefault="00A35461" w:rsidP="004C4D04">
          <w:pPr>
            <w:pStyle w:val="TOC1"/>
            <w:rPr>
              <w:rFonts w:eastAsiaTheme="minorEastAsia"/>
              <w:lang w:val="en-GB" w:eastAsia="en-GB"/>
            </w:rPr>
          </w:pPr>
          <w:r w:rsidRPr="009674B7">
            <w:rPr>
              <w:noProof w:val="0"/>
              <w:sz w:val="18"/>
              <w:szCs w:val="18"/>
            </w:rPr>
            <w:fldChar w:fldCharType="begin"/>
          </w:r>
          <w:r w:rsidRPr="009674B7">
            <w:rPr>
              <w:sz w:val="18"/>
              <w:szCs w:val="18"/>
            </w:rPr>
            <w:instrText xml:space="preserve"> TOC \o "1-3" \h \z \u </w:instrText>
          </w:r>
          <w:r w:rsidRPr="009674B7">
            <w:rPr>
              <w:noProof w:val="0"/>
              <w:sz w:val="18"/>
              <w:szCs w:val="18"/>
            </w:rPr>
            <w:fldChar w:fldCharType="separate"/>
          </w:r>
          <w:hyperlink w:anchor="_Toc179918935" w:history="1">
            <w:r w:rsidRPr="004C4D04">
              <w:rPr>
                <w:rStyle w:val="Hyperlink"/>
              </w:rPr>
              <w:t>Introduction:</w:t>
            </w:r>
            <w:r w:rsidRPr="004C4D04">
              <w:rPr>
                <w:webHidden/>
              </w:rPr>
              <w:tab/>
            </w:r>
            <w:r w:rsidRPr="004C4D04">
              <w:rPr>
                <w:webHidden/>
              </w:rPr>
              <w:fldChar w:fldCharType="begin"/>
            </w:r>
            <w:r w:rsidRPr="004C4D04">
              <w:rPr>
                <w:webHidden/>
              </w:rPr>
              <w:instrText xml:space="preserve"> PAGEREF _Toc179918935 \h </w:instrText>
            </w:r>
            <w:r w:rsidRPr="004C4D04">
              <w:rPr>
                <w:webHidden/>
              </w:rPr>
            </w:r>
            <w:r w:rsidRPr="004C4D04">
              <w:rPr>
                <w:webHidden/>
              </w:rPr>
              <w:fldChar w:fldCharType="separate"/>
            </w:r>
            <w:r w:rsidRPr="004C4D04">
              <w:rPr>
                <w:webHidden/>
              </w:rPr>
              <w:t>4</w:t>
            </w:r>
            <w:r w:rsidRPr="004C4D04">
              <w:rPr>
                <w:webHidden/>
              </w:rPr>
              <w:fldChar w:fldCharType="end"/>
            </w:r>
          </w:hyperlink>
        </w:p>
        <w:p w14:paraId="7CB13B7B" w14:textId="77777777" w:rsidR="00A35461" w:rsidRPr="009674B7" w:rsidRDefault="00A35461" w:rsidP="004C4D04">
          <w:pPr>
            <w:pStyle w:val="TOC1"/>
            <w:rPr>
              <w:rFonts w:eastAsiaTheme="minorEastAsia"/>
              <w:lang w:val="en-GB" w:eastAsia="en-GB"/>
            </w:rPr>
          </w:pPr>
          <w:hyperlink w:anchor="_Toc179918936" w:history="1">
            <w:r w:rsidRPr="009674B7">
              <w:rPr>
                <w:rStyle w:val="Hyperlink"/>
                <w:sz w:val="18"/>
                <w:szCs w:val="18"/>
              </w:rPr>
              <w:t>Total Revenue</w:t>
            </w:r>
            <w:r w:rsidRPr="009674B7">
              <w:rPr>
                <w:webHidden/>
              </w:rPr>
              <w:tab/>
            </w:r>
            <w:r w:rsidRPr="009674B7">
              <w:rPr>
                <w:webHidden/>
              </w:rPr>
              <w:fldChar w:fldCharType="begin"/>
            </w:r>
            <w:r w:rsidRPr="009674B7">
              <w:rPr>
                <w:webHidden/>
              </w:rPr>
              <w:instrText xml:space="preserve"> PAGEREF _Toc179918936 \h </w:instrText>
            </w:r>
            <w:r w:rsidRPr="009674B7">
              <w:rPr>
                <w:webHidden/>
              </w:rPr>
            </w:r>
            <w:r w:rsidRPr="009674B7">
              <w:rPr>
                <w:webHidden/>
              </w:rPr>
              <w:fldChar w:fldCharType="separate"/>
            </w:r>
            <w:r w:rsidRPr="009674B7">
              <w:rPr>
                <w:webHidden/>
              </w:rPr>
              <w:t>4</w:t>
            </w:r>
            <w:r w:rsidRPr="009674B7">
              <w:rPr>
                <w:webHidden/>
              </w:rPr>
              <w:fldChar w:fldCharType="end"/>
            </w:r>
          </w:hyperlink>
        </w:p>
        <w:p w14:paraId="3643D87E" w14:textId="77777777" w:rsidR="00A35461" w:rsidRPr="009674B7" w:rsidRDefault="00A35461" w:rsidP="004C4D04">
          <w:pPr>
            <w:pStyle w:val="TOC2"/>
            <w:rPr>
              <w:rFonts w:eastAsiaTheme="minorEastAsia"/>
              <w:lang w:val="en-GB" w:eastAsia="en-GB"/>
            </w:rPr>
          </w:pPr>
          <w:hyperlink w:anchor="_Toc179918937" w:history="1">
            <w:r w:rsidRPr="009674B7">
              <w:rPr>
                <w:rStyle w:val="Hyperlink"/>
              </w:rPr>
              <w:t>Shangri-La Hotel</w:t>
            </w:r>
            <w:r w:rsidRPr="009674B7">
              <w:rPr>
                <w:webHidden/>
              </w:rPr>
              <w:tab/>
            </w:r>
            <w:r w:rsidRPr="009674B7">
              <w:rPr>
                <w:webHidden/>
              </w:rPr>
              <w:fldChar w:fldCharType="begin"/>
            </w:r>
            <w:r w:rsidRPr="009674B7">
              <w:rPr>
                <w:webHidden/>
              </w:rPr>
              <w:instrText xml:space="preserve"> PAGEREF _Toc179918937 \h </w:instrText>
            </w:r>
            <w:r w:rsidRPr="009674B7">
              <w:rPr>
                <w:webHidden/>
              </w:rPr>
            </w:r>
            <w:r w:rsidRPr="009674B7">
              <w:rPr>
                <w:webHidden/>
              </w:rPr>
              <w:fldChar w:fldCharType="separate"/>
            </w:r>
            <w:r w:rsidRPr="009674B7">
              <w:rPr>
                <w:webHidden/>
              </w:rPr>
              <w:t>4</w:t>
            </w:r>
            <w:r w:rsidRPr="009674B7">
              <w:rPr>
                <w:webHidden/>
              </w:rPr>
              <w:fldChar w:fldCharType="end"/>
            </w:r>
          </w:hyperlink>
        </w:p>
        <w:p w14:paraId="63D52885" w14:textId="77777777" w:rsidR="00A35461" w:rsidRPr="009674B7" w:rsidRDefault="00A35461" w:rsidP="004C4D04">
          <w:pPr>
            <w:pStyle w:val="TOC2"/>
            <w:rPr>
              <w:rFonts w:eastAsiaTheme="minorEastAsia"/>
              <w:lang w:val="en-GB" w:eastAsia="en-GB"/>
            </w:rPr>
          </w:pPr>
          <w:hyperlink w:anchor="_Toc179918938" w:history="1">
            <w:r w:rsidRPr="009674B7">
              <w:rPr>
                <w:rStyle w:val="Hyperlink"/>
              </w:rPr>
              <w:t>Premier Inn Hotel</w:t>
            </w:r>
            <w:r w:rsidRPr="009674B7">
              <w:rPr>
                <w:webHidden/>
              </w:rPr>
              <w:tab/>
            </w:r>
            <w:r w:rsidRPr="009674B7">
              <w:rPr>
                <w:webHidden/>
              </w:rPr>
              <w:fldChar w:fldCharType="begin"/>
            </w:r>
            <w:r w:rsidRPr="009674B7">
              <w:rPr>
                <w:webHidden/>
              </w:rPr>
              <w:instrText xml:space="preserve"> PAGEREF _Toc179918938 \h </w:instrText>
            </w:r>
            <w:r w:rsidRPr="009674B7">
              <w:rPr>
                <w:webHidden/>
              </w:rPr>
            </w:r>
            <w:r w:rsidRPr="009674B7">
              <w:rPr>
                <w:webHidden/>
              </w:rPr>
              <w:fldChar w:fldCharType="separate"/>
            </w:r>
            <w:r w:rsidRPr="009674B7">
              <w:rPr>
                <w:webHidden/>
              </w:rPr>
              <w:t>4</w:t>
            </w:r>
            <w:r w:rsidRPr="009674B7">
              <w:rPr>
                <w:webHidden/>
              </w:rPr>
              <w:fldChar w:fldCharType="end"/>
            </w:r>
          </w:hyperlink>
        </w:p>
        <w:p w14:paraId="038072DA" w14:textId="0468C317" w:rsidR="00A35461" w:rsidRPr="009674B7" w:rsidRDefault="00A35461" w:rsidP="004C4D04">
          <w:pPr>
            <w:pStyle w:val="TOC1"/>
            <w:rPr>
              <w:rFonts w:eastAsiaTheme="minorEastAsia"/>
              <w:lang w:val="en-GB" w:eastAsia="en-GB"/>
            </w:rPr>
          </w:pPr>
          <w:hyperlink w:anchor="_Toc179918939" w:history="1">
            <w:r w:rsidRPr="009674B7">
              <w:rPr>
                <w:rStyle w:val="Hyperlink"/>
                <w:sz w:val="18"/>
                <w:szCs w:val="18"/>
              </w:rPr>
              <w:t>Sources of revenue:</w:t>
            </w:r>
            <w:r w:rsidRPr="009674B7">
              <w:rPr>
                <w:webHidden/>
              </w:rPr>
              <w:tab/>
            </w:r>
            <w:r w:rsidR="003A1B74">
              <w:rPr>
                <w:webHidden/>
              </w:rPr>
              <w:t>5</w:t>
            </w:r>
          </w:hyperlink>
        </w:p>
        <w:p w14:paraId="71C2C453" w14:textId="77777777" w:rsidR="00A35461" w:rsidRPr="004C4D04" w:rsidRDefault="00A35461" w:rsidP="004C4D04">
          <w:pPr>
            <w:pStyle w:val="TOC2"/>
            <w:rPr>
              <w:rFonts w:eastAsiaTheme="minorEastAsia"/>
              <w:lang w:val="en-GB" w:eastAsia="en-GB"/>
            </w:rPr>
          </w:pPr>
          <w:hyperlink w:anchor="_Toc179918940" w:history="1">
            <w:r w:rsidRPr="004C4D04">
              <w:rPr>
                <w:rStyle w:val="Hyperlink"/>
              </w:rPr>
              <w:t>Shangri-La Hotel</w:t>
            </w:r>
            <w:r w:rsidRPr="004C4D04">
              <w:rPr>
                <w:webHidden/>
              </w:rPr>
              <w:tab/>
            </w:r>
            <w:r w:rsidRPr="004C4D04">
              <w:rPr>
                <w:webHidden/>
              </w:rPr>
              <w:fldChar w:fldCharType="begin"/>
            </w:r>
            <w:r w:rsidRPr="004C4D04">
              <w:rPr>
                <w:webHidden/>
              </w:rPr>
              <w:instrText xml:space="preserve"> PAGEREF _Toc179918940 \h </w:instrText>
            </w:r>
            <w:r w:rsidRPr="004C4D04">
              <w:rPr>
                <w:webHidden/>
              </w:rPr>
            </w:r>
            <w:r w:rsidRPr="004C4D04">
              <w:rPr>
                <w:webHidden/>
              </w:rPr>
              <w:fldChar w:fldCharType="separate"/>
            </w:r>
            <w:r w:rsidRPr="004C4D04">
              <w:rPr>
                <w:webHidden/>
              </w:rPr>
              <w:t>5</w:t>
            </w:r>
            <w:r w:rsidRPr="004C4D04">
              <w:rPr>
                <w:webHidden/>
              </w:rPr>
              <w:fldChar w:fldCharType="end"/>
            </w:r>
          </w:hyperlink>
        </w:p>
        <w:p w14:paraId="57F287A8" w14:textId="77777777" w:rsidR="00A35461" w:rsidRPr="009674B7" w:rsidRDefault="00A35461" w:rsidP="004C4D04">
          <w:pPr>
            <w:pStyle w:val="TOC2"/>
            <w:rPr>
              <w:rFonts w:eastAsiaTheme="minorEastAsia"/>
              <w:lang w:val="en-GB" w:eastAsia="en-GB"/>
            </w:rPr>
          </w:pPr>
          <w:hyperlink w:anchor="_Toc179918941" w:history="1">
            <w:r w:rsidRPr="009674B7">
              <w:rPr>
                <w:rStyle w:val="Hyperlink"/>
              </w:rPr>
              <w:t>Premier Inn Hotel:</w:t>
            </w:r>
            <w:r w:rsidRPr="009674B7">
              <w:rPr>
                <w:webHidden/>
              </w:rPr>
              <w:tab/>
            </w:r>
            <w:r w:rsidRPr="009674B7">
              <w:rPr>
                <w:webHidden/>
              </w:rPr>
              <w:fldChar w:fldCharType="begin"/>
            </w:r>
            <w:r w:rsidRPr="009674B7">
              <w:rPr>
                <w:webHidden/>
              </w:rPr>
              <w:instrText xml:space="preserve"> PAGEREF _Toc179918941 \h </w:instrText>
            </w:r>
            <w:r w:rsidRPr="009674B7">
              <w:rPr>
                <w:webHidden/>
              </w:rPr>
            </w:r>
            <w:r w:rsidRPr="009674B7">
              <w:rPr>
                <w:webHidden/>
              </w:rPr>
              <w:fldChar w:fldCharType="separate"/>
            </w:r>
            <w:r w:rsidRPr="009674B7">
              <w:rPr>
                <w:webHidden/>
              </w:rPr>
              <w:t>6</w:t>
            </w:r>
            <w:r w:rsidRPr="009674B7">
              <w:rPr>
                <w:webHidden/>
              </w:rPr>
              <w:fldChar w:fldCharType="end"/>
            </w:r>
          </w:hyperlink>
        </w:p>
        <w:p w14:paraId="0E4B1A44" w14:textId="77777777" w:rsidR="00A35461" w:rsidRPr="009674B7" w:rsidRDefault="00A35461" w:rsidP="004C4D04">
          <w:pPr>
            <w:pStyle w:val="TOC1"/>
            <w:rPr>
              <w:rFonts w:eastAsiaTheme="minorEastAsia"/>
              <w:lang w:val="en-GB" w:eastAsia="en-GB"/>
            </w:rPr>
          </w:pPr>
          <w:hyperlink w:anchor="_Toc179918942" w:history="1">
            <w:r w:rsidRPr="009674B7">
              <w:rPr>
                <w:rStyle w:val="Hyperlink"/>
                <w:sz w:val="18"/>
                <w:szCs w:val="18"/>
              </w:rPr>
              <w:t>Factors of Revenue Growth &amp; Decline</w:t>
            </w:r>
            <w:r w:rsidRPr="009674B7">
              <w:rPr>
                <w:webHidden/>
              </w:rPr>
              <w:tab/>
            </w:r>
            <w:r w:rsidRPr="009674B7">
              <w:rPr>
                <w:webHidden/>
              </w:rPr>
              <w:fldChar w:fldCharType="begin"/>
            </w:r>
            <w:r w:rsidRPr="009674B7">
              <w:rPr>
                <w:webHidden/>
              </w:rPr>
              <w:instrText xml:space="preserve"> PAGEREF _Toc179918942 \h </w:instrText>
            </w:r>
            <w:r w:rsidRPr="009674B7">
              <w:rPr>
                <w:webHidden/>
              </w:rPr>
            </w:r>
            <w:r w:rsidRPr="009674B7">
              <w:rPr>
                <w:webHidden/>
              </w:rPr>
              <w:fldChar w:fldCharType="separate"/>
            </w:r>
            <w:r w:rsidRPr="009674B7">
              <w:rPr>
                <w:webHidden/>
              </w:rPr>
              <w:t>7</w:t>
            </w:r>
            <w:r w:rsidRPr="009674B7">
              <w:rPr>
                <w:webHidden/>
              </w:rPr>
              <w:fldChar w:fldCharType="end"/>
            </w:r>
          </w:hyperlink>
        </w:p>
        <w:p w14:paraId="723B5B32" w14:textId="77777777" w:rsidR="00A35461" w:rsidRPr="009674B7" w:rsidRDefault="00A35461" w:rsidP="004C4D04">
          <w:pPr>
            <w:pStyle w:val="TOC2"/>
            <w:rPr>
              <w:rFonts w:eastAsiaTheme="minorEastAsia"/>
              <w:lang w:val="en-GB" w:eastAsia="en-GB"/>
            </w:rPr>
          </w:pPr>
          <w:hyperlink w:anchor="_Toc179918943" w:history="1">
            <w:r w:rsidRPr="009674B7">
              <w:rPr>
                <w:rStyle w:val="Hyperlink"/>
              </w:rPr>
              <w:t>Shangri-La Hotel:</w:t>
            </w:r>
            <w:r w:rsidRPr="009674B7">
              <w:rPr>
                <w:webHidden/>
              </w:rPr>
              <w:tab/>
            </w:r>
            <w:r w:rsidRPr="009674B7">
              <w:rPr>
                <w:webHidden/>
              </w:rPr>
              <w:fldChar w:fldCharType="begin"/>
            </w:r>
            <w:r w:rsidRPr="009674B7">
              <w:rPr>
                <w:webHidden/>
              </w:rPr>
              <w:instrText xml:space="preserve"> PAGEREF _Toc179918943 \h </w:instrText>
            </w:r>
            <w:r w:rsidRPr="009674B7">
              <w:rPr>
                <w:webHidden/>
              </w:rPr>
            </w:r>
            <w:r w:rsidRPr="009674B7">
              <w:rPr>
                <w:webHidden/>
              </w:rPr>
              <w:fldChar w:fldCharType="separate"/>
            </w:r>
            <w:r w:rsidRPr="009674B7">
              <w:rPr>
                <w:webHidden/>
              </w:rPr>
              <w:t>7</w:t>
            </w:r>
            <w:r w:rsidRPr="009674B7">
              <w:rPr>
                <w:webHidden/>
              </w:rPr>
              <w:fldChar w:fldCharType="end"/>
            </w:r>
          </w:hyperlink>
        </w:p>
        <w:p w14:paraId="6A268BB7" w14:textId="77777777"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44" w:history="1">
            <w:r w:rsidRPr="009674B7">
              <w:rPr>
                <w:rStyle w:val="Hyperlink"/>
                <w:rFonts w:ascii="Arial" w:hAnsi="Arial" w:cs="Arial"/>
                <w:noProof/>
                <w:sz w:val="18"/>
                <w:szCs w:val="18"/>
              </w:rPr>
              <w:t>Growth:</w:t>
            </w:r>
            <w:r w:rsidRPr="009674B7">
              <w:rPr>
                <w:rFonts w:ascii="Arial" w:hAnsi="Arial" w:cs="Arial"/>
                <w:noProof/>
                <w:webHidden/>
                <w:sz w:val="18"/>
                <w:szCs w:val="18"/>
              </w:rPr>
              <w:tab/>
            </w:r>
            <w:r w:rsidRPr="009674B7">
              <w:rPr>
                <w:rFonts w:ascii="Arial" w:hAnsi="Arial" w:cs="Arial"/>
                <w:noProof/>
                <w:webHidden/>
                <w:sz w:val="18"/>
                <w:szCs w:val="18"/>
              </w:rPr>
              <w:fldChar w:fldCharType="begin"/>
            </w:r>
            <w:r w:rsidRPr="009674B7">
              <w:rPr>
                <w:rFonts w:ascii="Arial" w:hAnsi="Arial" w:cs="Arial"/>
                <w:noProof/>
                <w:webHidden/>
                <w:sz w:val="18"/>
                <w:szCs w:val="18"/>
              </w:rPr>
              <w:instrText xml:space="preserve"> PAGEREF _Toc179918944 \h </w:instrText>
            </w:r>
            <w:r w:rsidRPr="009674B7">
              <w:rPr>
                <w:rFonts w:ascii="Arial" w:hAnsi="Arial" w:cs="Arial"/>
                <w:noProof/>
                <w:webHidden/>
                <w:sz w:val="18"/>
                <w:szCs w:val="18"/>
              </w:rPr>
            </w:r>
            <w:r w:rsidRPr="009674B7">
              <w:rPr>
                <w:rFonts w:ascii="Arial" w:hAnsi="Arial" w:cs="Arial"/>
                <w:noProof/>
                <w:webHidden/>
                <w:sz w:val="18"/>
                <w:szCs w:val="18"/>
              </w:rPr>
              <w:fldChar w:fldCharType="separate"/>
            </w:r>
            <w:r w:rsidRPr="009674B7">
              <w:rPr>
                <w:rFonts w:ascii="Arial" w:hAnsi="Arial" w:cs="Arial"/>
                <w:noProof/>
                <w:webHidden/>
                <w:sz w:val="18"/>
                <w:szCs w:val="18"/>
              </w:rPr>
              <w:t>7</w:t>
            </w:r>
            <w:r w:rsidRPr="009674B7">
              <w:rPr>
                <w:rFonts w:ascii="Arial" w:hAnsi="Arial" w:cs="Arial"/>
                <w:noProof/>
                <w:webHidden/>
                <w:sz w:val="18"/>
                <w:szCs w:val="18"/>
              </w:rPr>
              <w:fldChar w:fldCharType="end"/>
            </w:r>
          </w:hyperlink>
        </w:p>
        <w:p w14:paraId="63CAE3BD" w14:textId="77777777"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45" w:history="1">
            <w:r w:rsidRPr="009674B7">
              <w:rPr>
                <w:rStyle w:val="Hyperlink"/>
                <w:rFonts w:ascii="Arial" w:hAnsi="Arial" w:cs="Arial"/>
                <w:noProof/>
                <w:sz w:val="18"/>
                <w:szCs w:val="18"/>
              </w:rPr>
              <w:t>Decline:</w:t>
            </w:r>
            <w:r w:rsidRPr="009674B7">
              <w:rPr>
                <w:rFonts w:ascii="Arial" w:hAnsi="Arial" w:cs="Arial"/>
                <w:noProof/>
                <w:webHidden/>
                <w:sz w:val="18"/>
                <w:szCs w:val="18"/>
              </w:rPr>
              <w:tab/>
            </w:r>
            <w:r w:rsidRPr="009674B7">
              <w:rPr>
                <w:rFonts w:ascii="Arial" w:hAnsi="Arial" w:cs="Arial"/>
                <w:noProof/>
                <w:webHidden/>
                <w:sz w:val="18"/>
                <w:szCs w:val="18"/>
              </w:rPr>
              <w:fldChar w:fldCharType="begin"/>
            </w:r>
            <w:r w:rsidRPr="009674B7">
              <w:rPr>
                <w:rFonts w:ascii="Arial" w:hAnsi="Arial" w:cs="Arial"/>
                <w:noProof/>
                <w:webHidden/>
                <w:sz w:val="18"/>
                <w:szCs w:val="18"/>
              </w:rPr>
              <w:instrText xml:space="preserve"> PAGEREF _Toc179918945 \h </w:instrText>
            </w:r>
            <w:r w:rsidRPr="009674B7">
              <w:rPr>
                <w:rFonts w:ascii="Arial" w:hAnsi="Arial" w:cs="Arial"/>
                <w:noProof/>
                <w:webHidden/>
                <w:sz w:val="18"/>
                <w:szCs w:val="18"/>
              </w:rPr>
            </w:r>
            <w:r w:rsidRPr="009674B7">
              <w:rPr>
                <w:rFonts w:ascii="Arial" w:hAnsi="Arial" w:cs="Arial"/>
                <w:noProof/>
                <w:webHidden/>
                <w:sz w:val="18"/>
                <w:szCs w:val="18"/>
              </w:rPr>
              <w:fldChar w:fldCharType="separate"/>
            </w:r>
            <w:r w:rsidRPr="009674B7">
              <w:rPr>
                <w:rFonts w:ascii="Arial" w:hAnsi="Arial" w:cs="Arial"/>
                <w:noProof/>
                <w:webHidden/>
                <w:sz w:val="18"/>
                <w:szCs w:val="18"/>
              </w:rPr>
              <w:t>7</w:t>
            </w:r>
            <w:r w:rsidRPr="009674B7">
              <w:rPr>
                <w:rFonts w:ascii="Arial" w:hAnsi="Arial" w:cs="Arial"/>
                <w:noProof/>
                <w:webHidden/>
                <w:sz w:val="18"/>
                <w:szCs w:val="18"/>
              </w:rPr>
              <w:fldChar w:fldCharType="end"/>
            </w:r>
          </w:hyperlink>
        </w:p>
        <w:p w14:paraId="798FB7F4" w14:textId="77777777" w:rsidR="00A35461" w:rsidRPr="009674B7" w:rsidRDefault="00A35461" w:rsidP="004C4D04">
          <w:pPr>
            <w:pStyle w:val="TOC2"/>
            <w:rPr>
              <w:rFonts w:eastAsiaTheme="minorEastAsia"/>
              <w:lang w:val="en-GB" w:eastAsia="en-GB"/>
            </w:rPr>
          </w:pPr>
          <w:hyperlink w:anchor="_Toc179918946" w:history="1">
            <w:r w:rsidRPr="009674B7">
              <w:rPr>
                <w:rStyle w:val="Hyperlink"/>
              </w:rPr>
              <w:t>Premier Inn Hotel:</w:t>
            </w:r>
            <w:r w:rsidRPr="009674B7">
              <w:rPr>
                <w:webHidden/>
              </w:rPr>
              <w:tab/>
            </w:r>
            <w:r w:rsidRPr="009674B7">
              <w:rPr>
                <w:webHidden/>
              </w:rPr>
              <w:fldChar w:fldCharType="begin"/>
            </w:r>
            <w:r w:rsidRPr="009674B7">
              <w:rPr>
                <w:webHidden/>
              </w:rPr>
              <w:instrText xml:space="preserve"> PAGEREF _Toc179918946 \h </w:instrText>
            </w:r>
            <w:r w:rsidRPr="009674B7">
              <w:rPr>
                <w:webHidden/>
              </w:rPr>
            </w:r>
            <w:r w:rsidRPr="009674B7">
              <w:rPr>
                <w:webHidden/>
              </w:rPr>
              <w:fldChar w:fldCharType="separate"/>
            </w:r>
            <w:r w:rsidRPr="009674B7">
              <w:rPr>
                <w:webHidden/>
              </w:rPr>
              <w:t>7</w:t>
            </w:r>
            <w:r w:rsidRPr="009674B7">
              <w:rPr>
                <w:webHidden/>
              </w:rPr>
              <w:fldChar w:fldCharType="end"/>
            </w:r>
          </w:hyperlink>
        </w:p>
        <w:p w14:paraId="1990F3DE" w14:textId="5DAB3025"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47" w:history="1">
            <w:r w:rsidRPr="009674B7">
              <w:rPr>
                <w:rStyle w:val="Hyperlink"/>
                <w:rFonts w:ascii="Arial" w:hAnsi="Arial" w:cs="Arial"/>
                <w:noProof/>
                <w:sz w:val="18"/>
                <w:szCs w:val="18"/>
              </w:rPr>
              <w:t>Growth:</w:t>
            </w:r>
            <w:r w:rsidRPr="009674B7">
              <w:rPr>
                <w:rFonts w:ascii="Arial" w:hAnsi="Arial" w:cs="Arial"/>
                <w:noProof/>
                <w:webHidden/>
                <w:sz w:val="18"/>
                <w:szCs w:val="18"/>
              </w:rPr>
              <w:tab/>
            </w:r>
            <w:r w:rsidR="00B53C21">
              <w:rPr>
                <w:rFonts w:ascii="Arial" w:hAnsi="Arial" w:cs="Arial"/>
                <w:noProof/>
                <w:webHidden/>
                <w:sz w:val="18"/>
                <w:szCs w:val="18"/>
              </w:rPr>
              <w:t>8</w:t>
            </w:r>
          </w:hyperlink>
        </w:p>
        <w:p w14:paraId="68E85899" w14:textId="77777777"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48" w:history="1">
            <w:r w:rsidRPr="009674B7">
              <w:rPr>
                <w:rStyle w:val="Hyperlink"/>
                <w:rFonts w:ascii="Arial" w:hAnsi="Arial" w:cs="Arial"/>
                <w:noProof/>
                <w:sz w:val="18"/>
                <w:szCs w:val="18"/>
              </w:rPr>
              <w:t>Decline</w:t>
            </w:r>
            <w:r w:rsidRPr="009674B7">
              <w:rPr>
                <w:rFonts w:ascii="Arial" w:hAnsi="Arial" w:cs="Arial"/>
                <w:noProof/>
                <w:webHidden/>
                <w:sz w:val="18"/>
                <w:szCs w:val="18"/>
              </w:rPr>
              <w:tab/>
            </w:r>
            <w:r w:rsidRPr="009674B7">
              <w:rPr>
                <w:rFonts w:ascii="Arial" w:hAnsi="Arial" w:cs="Arial"/>
                <w:noProof/>
                <w:webHidden/>
                <w:sz w:val="18"/>
                <w:szCs w:val="18"/>
              </w:rPr>
              <w:fldChar w:fldCharType="begin"/>
            </w:r>
            <w:r w:rsidRPr="009674B7">
              <w:rPr>
                <w:rFonts w:ascii="Arial" w:hAnsi="Arial" w:cs="Arial"/>
                <w:noProof/>
                <w:webHidden/>
                <w:sz w:val="18"/>
                <w:szCs w:val="18"/>
              </w:rPr>
              <w:instrText xml:space="preserve"> PAGEREF _Toc179918948 \h </w:instrText>
            </w:r>
            <w:r w:rsidRPr="009674B7">
              <w:rPr>
                <w:rFonts w:ascii="Arial" w:hAnsi="Arial" w:cs="Arial"/>
                <w:noProof/>
                <w:webHidden/>
                <w:sz w:val="18"/>
                <w:szCs w:val="18"/>
              </w:rPr>
            </w:r>
            <w:r w:rsidRPr="009674B7">
              <w:rPr>
                <w:rFonts w:ascii="Arial" w:hAnsi="Arial" w:cs="Arial"/>
                <w:noProof/>
                <w:webHidden/>
                <w:sz w:val="18"/>
                <w:szCs w:val="18"/>
              </w:rPr>
              <w:fldChar w:fldCharType="separate"/>
            </w:r>
            <w:r w:rsidRPr="009674B7">
              <w:rPr>
                <w:rFonts w:ascii="Arial" w:hAnsi="Arial" w:cs="Arial"/>
                <w:noProof/>
                <w:webHidden/>
                <w:sz w:val="18"/>
                <w:szCs w:val="18"/>
              </w:rPr>
              <w:t>8</w:t>
            </w:r>
            <w:r w:rsidRPr="009674B7">
              <w:rPr>
                <w:rFonts w:ascii="Arial" w:hAnsi="Arial" w:cs="Arial"/>
                <w:noProof/>
                <w:webHidden/>
                <w:sz w:val="18"/>
                <w:szCs w:val="18"/>
              </w:rPr>
              <w:fldChar w:fldCharType="end"/>
            </w:r>
          </w:hyperlink>
        </w:p>
        <w:p w14:paraId="349BD454" w14:textId="77777777" w:rsidR="00A35461" w:rsidRPr="009674B7" w:rsidRDefault="00A35461" w:rsidP="004C4D04">
          <w:pPr>
            <w:pStyle w:val="TOC1"/>
            <w:rPr>
              <w:rFonts w:eastAsiaTheme="minorEastAsia"/>
              <w:lang w:val="en-GB" w:eastAsia="en-GB"/>
            </w:rPr>
          </w:pPr>
          <w:hyperlink w:anchor="_Toc179918949" w:history="1">
            <w:r w:rsidRPr="009674B7">
              <w:rPr>
                <w:rStyle w:val="Hyperlink"/>
                <w:sz w:val="18"/>
                <w:szCs w:val="18"/>
              </w:rPr>
              <w:t>Market positioning</w:t>
            </w:r>
            <w:r w:rsidRPr="009674B7">
              <w:rPr>
                <w:webHidden/>
              </w:rPr>
              <w:tab/>
            </w:r>
            <w:r w:rsidRPr="009674B7">
              <w:rPr>
                <w:webHidden/>
              </w:rPr>
              <w:fldChar w:fldCharType="begin"/>
            </w:r>
            <w:r w:rsidRPr="009674B7">
              <w:rPr>
                <w:webHidden/>
              </w:rPr>
              <w:instrText xml:space="preserve"> PAGEREF _Toc179918949 \h </w:instrText>
            </w:r>
            <w:r w:rsidRPr="009674B7">
              <w:rPr>
                <w:webHidden/>
              </w:rPr>
            </w:r>
            <w:r w:rsidRPr="009674B7">
              <w:rPr>
                <w:webHidden/>
              </w:rPr>
              <w:fldChar w:fldCharType="separate"/>
            </w:r>
            <w:r w:rsidRPr="009674B7">
              <w:rPr>
                <w:webHidden/>
              </w:rPr>
              <w:t>8</w:t>
            </w:r>
            <w:r w:rsidRPr="009674B7">
              <w:rPr>
                <w:webHidden/>
              </w:rPr>
              <w:fldChar w:fldCharType="end"/>
            </w:r>
          </w:hyperlink>
        </w:p>
        <w:p w14:paraId="592D5FD3" w14:textId="77777777" w:rsidR="00A35461" w:rsidRPr="009674B7" w:rsidRDefault="00A35461" w:rsidP="004C4D04">
          <w:pPr>
            <w:pStyle w:val="TOC2"/>
            <w:rPr>
              <w:rFonts w:eastAsiaTheme="minorEastAsia"/>
              <w:lang w:val="en-GB" w:eastAsia="en-GB"/>
            </w:rPr>
          </w:pPr>
          <w:hyperlink w:anchor="_Toc179918950" w:history="1">
            <w:r w:rsidRPr="009674B7">
              <w:rPr>
                <w:rStyle w:val="Hyperlink"/>
              </w:rPr>
              <w:t>Premier inn hotel</w:t>
            </w:r>
            <w:r w:rsidRPr="009674B7">
              <w:rPr>
                <w:webHidden/>
              </w:rPr>
              <w:tab/>
            </w:r>
            <w:r w:rsidRPr="009674B7">
              <w:rPr>
                <w:webHidden/>
              </w:rPr>
              <w:fldChar w:fldCharType="begin"/>
            </w:r>
            <w:r w:rsidRPr="009674B7">
              <w:rPr>
                <w:webHidden/>
              </w:rPr>
              <w:instrText xml:space="preserve"> PAGEREF _Toc179918950 \h </w:instrText>
            </w:r>
            <w:r w:rsidRPr="009674B7">
              <w:rPr>
                <w:webHidden/>
              </w:rPr>
            </w:r>
            <w:r w:rsidRPr="009674B7">
              <w:rPr>
                <w:webHidden/>
              </w:rPr>
              <w:fldChar w:fldCharType="separate"/>
            </w:r>
            <w:r w:rsidRPr="009674B7">
              <w:rPr>
                <w:webHidden/>
              </w:rPr>
              <w:t>8</w:t>
            </w:r>
            <w:r w:rsidRPr="009674B7">
              <w:rPr>
                <w:webHidden/>
              </w:rPr>
              <w:fldChar w:fldCharType="end"/>
            </w:r>
          </w:hyperlink>
        </w:p>
        <w:p w14:paraId="3CC1FC2B" w14:textId="77777777" w:rsidR="00A35461" w:rsidRPr="009674B7" w:rsidRDefault="00A35461" w:rsidP="004C4D04">
          <w:pPr>
            <w:pStyle w:val="TOC2"/>
            <w:rPr>
              <w:rFonts w:eastAsiaTheme="minorEastAsia"/>
              <w:lang w:val="en-GB" w:eastAsia="en-GB"/>
            </w:rPr>
          </w:pPr>
          <w:hyperlink w:anchor="_Toc179918951" w:history="1">
            <w:r w:rsidRPr="009674B7">
              <w:rPr>
                <w:rStyle w:val="Hyperlink"/>
              </w:rPr>
              <w:t>Shangri-La Hotel</w:t>
            </w:r>
            <w:r w:rsidRPr="009674B7">
              <w:rPr>
                <w:webHidden/>
              </w:rPr>
              <w:tab/>
            </w:r>
            <w:r w:rsidRPr="009674B7">
              <w:rPr>
                <w:webHidden/>
              </w:rPr>
              <w:fldChar w:fldCharType="begin"/>
            </w:r>
            <w:r w:rsidRPr="009674B7">
              <w:rPr>
                <w:webHidden/>
              </w:rPr>
              <w:instrText xml:space="preserve"> PAGEREF _Toc179918951 \h </w:instrText>
            </w:r>
            <w:r w:rsidRPr="009674B7">
              <w:rPr>
                <w:webHidden/>
              </w:rPr>
            </w:r>
            <w:r w:rsidRPr="009674B7">
              <w:rPr>
                <w:webHidden/>
              </w:rPr>
              <w:fldChar w:fldCharType="separate"/>
            </w:r>
            <w:r w:rsidRPr="009674B7">
              <w:rPr>
                <w:webHidden/>
              </w:rPr>
              <w:t>9</w:t>
            </w:r>
            <w:r w:rsidRPr="009674B7">
              <w:rPr>
                <w:webHidden/>
              </w:rPr>
              <w:fldChar w:fldCharType="end"/>
            </w:r>
          </w:hyperlink>
        </w:p>
        <w:p w14:paraId="78F3C147" w14:textId="77777777" w:rsidR="00A35461" w:rsidRPr="009674B7" w:rsidRDefault="00A35461" w:rsidP="004C4D04">
          <w:pPr>
            <w:pStyle w:val="TOC1"/>
            <w:rPr>
              <w:rFonts w:eastAsiaTheme="minorEastAsia"/>
              <w:lang w:val="en-GB" w:eastAsia="en-GB"/>
            </w:rPr>
          </w:pPr>
          <w:hyperlink w:anchor="_Toc179918952" w:history="1">
            <w:r w:rsidRPr="009674B7">
              <w:rPr>
                <w:rStyle w:val="Hyperlink"/>
                <w:sz w:val="18"/>
                <w:szCs w:val="18"/>
              </w:rPr>
              <w:t>Growth Potential:</w:t>
            </w:r>
            <w:r w:rsidRPr="009674B7">
              <w:rPr>
                <w:webHidden/>
              </w:rPr>
              <w:tab/>
            </w:r>
            <w:r w:rsidRPr="009674B7">
              <w:rPr>
                <w:webHidden/>
              </w:rPr>
              <w:fldChar w:fldCharType="begin"/>
            </w:r>
            <w:r w:rsidRPr="009674B7">
              <w:rPr>
                <w:webHidden/>
              </w:rPr>
              <w:instrText xml:space="preserve"> PAGEREF _Toc179918952 \h </w:instrText>
            </w:r>
            <w:r w:rsidRPr="009674B7">
              <w:rPr>
                <w:webHidden/>
              </w:rPr>
            </w:r>
            <w:r w:rsidRPr="009674B7">
              <w:rPr>
                <w:webHidden/>
              </w:rPr>
              <w:fldChar w:fldCharType="separate"/>
            </w:r>
            <w:r w:rsidRPr="009674B7">
              <w:rPr>
                <w:webHidden/>
              </w:rPr>
              <w:t>10</w:t>
            </w:r>
            <w:r w:rsidRPr="009674B7">
              <w:rPr>
                <w:webHidden/>
              </w:rPr>
              <w:fldChar w:fldCharType="end"/>
            </w:r>
          </w:hyperlink>
        </w:p>
        <w:p w14:paraId="3A4AC1D2" w14:textId="77777777" w:rsidR="00A35461" w:rsidRPr="009674B7" w:rsidRDefault="00A35461" w:rsidP="004C4D04">
          <w:pPr>
            <w:pStyle w:val="TOC2"/>
            <w:rPr>
              <w:rFonts w:eastAsiaTheme="minorEastAsia"/>
              <w:lang w:val="en-GB" w:eastAsia="en-GB"/>
            </w:rPr>
          </w:pPr>
          <w:hyperlink w:anchor="_Toc179918953" w:history="1">
            <w:r w:rsidRPr="009674B7">
              <w:rPr>
                <w:rStyle w:val="Hyperlink"/>
              </w:rPr>
              <w:t>Expansion strategies:</w:t>
            </w:r>
            <w:r w:rsidRPr="009674B7">
              <w:rPr>
                <w:webHidden/>
              </w:rPr>
              <w:tab/>
            </w:r>
            <w:r w:rsidRPr="009674B7">
              <w:rPr>
                <w:webHidden/>
              </w:rPr>
              <w:fldChar w:fldCharType="begin"/>
            </w:r>
            <w:r w:rsidRPr="009674B7">
              <w:rPr>
                <w:webHidden/>
              </w:rPr>
              <w:instrText xml:space="preserve"> PAGEREF _Toc179918953 \h </w:instrText>
            </w:r>
            <w:r w:rsidRPr="009674B7">
              <w:rPr>
                <w:webHidden/>
              </w:rPr>
            </w:r>
            <w:r w:rsidRPr="009674B7">
              <w:rPr>
                <w:webHidden/>
              </w:rPr>
              <w:fldChar w:fldCharType="separate"/>
            </w:r>
            <w:r w:rsidRPr="009674B7">
              <w:rPr>
                <w:webHidden/>
              </w:rPr>
              <w:t>10</w:t>
            </w:r>
            <w:r w:rsidRPr="009674B7">
              <w:rPr>
                <w:webHidden/>
              </w:rPr>
              <w:fldChar w:fldCharType="end"/>
            </w:r>
          </w:hyperlink>
        </w:p>
        <w:p w14:paraId="60FA6709" w14:textId="77777777"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54" w:history="1">
            <w:r w:rsidRPr="009674B7">
              <w:rPr>
                <w:rStyle w:val="Hyperlink"/>
                <w:rFonts w:ascii="Arial" w:hAnsi="Arial" w:cs="Arial"/>
                <w:noProof/>
                <w:sz w:val="18"/>
                <w:szCs w:val="18"/>
              </w:rPr>
              <w:t>Shangri-La Hotel</w:t>
            </w:r>
            <w:r w:rsidRPr="009674B7">
              <w:rPr>
                <w:rFonts w:ascii="Arial" w:hAnsi="Arial" w:cs="Arial"/>
                <w:noProof/>
                <w:webHidden/>
                <w:sz w:val="18"/>
                <w:szCs w:val="18"/>
              </w:rPr>
              <w:tab/>
            </w:r>
            <w:r w:rsidRPr="009674B7">
              <w:rPr>
                <w:rFonts w:ascii="Arial" w:hAnsi="Arial" w:cs="Arial"/>
                <w:noProof/>
                <w:webHidden/>
                <w:sz w:val="18"/>
                <w:szCs w:val="18"/>
              </w:rPr>
              <w:fldChar w:fldCharType="begin"/>
            </w:r>
            <w:r w:rsidRPr="009674B7">
              <w:rPr>
                <w:rFonts w:ascii="Arial" w:hAnsi="Arial" w:cs="Arial"/>
                <w:noProof/>
                <w:webHidden/>
                <w:sz w:val="18"/>
                <w:szCs w:val="18"/>
              </w:rPr>
              <w:instrText xml:space="preserve"> PAGEREF _Toc179918954 \h </w:instrText>
            </w:r>
            <w:r w:rsidRPr="009674B7">
              <w:rPr>
                <w:rFonts w:ascii="Arial" w:hAnsi="Arial" w:cs="Arial"/>
                <w:noProof/>
                <w:webHidden/>
                <w:sz w:val="18"/>
                <w:szCs w:val="18"/>
              </w:rPr>
            </w:r>
            <w:r w:rsidRPr="009674B7">
              <w:rPr>
                <w:rFonts w:ascii="Arial" w:hAnsi="Arial" w:cs="Arial"/>
                <w:noProof/>
                <w:webHidden/>
                <w:sz w:val="18"/>
                <w:szCs w:val="18"/>
              </w:rPr>
              <w:fldChar w:fldCharType="separate"/>
            </w:r>
            <w:r w:rsidRPr="009674B7">
              <w:rPr>
                <w:rFonts w:ascii="Arial" w:hAnsi="Arial" w:cs="Arial"/>
                <w:noProof/>
                <w:webHidden/>
                <w:sz w:val="18"/>
                <w:szCs w:val="18"/>
              </w:rPr>
              <w:t>10</w:t>
            </w:r>
            <w:r w:rsidRPr="009674B7">
              <w:rPr>
                <w:rFonts w:ascii="Arial" w:hAnsi="Arial" w:cs="Arial"/>
                <w:noProof/>
                <w:webHidden/>
                <w:sz w:val="18"/>
                <w:szCs w:val="18"/>
              </w:rPr>
              <w:fldChar w:fldCharType="end"/>
            </w:r>
          </w:hyperlink>
        </w:p>
        <w:p w14:paraId="014FA4A2" w14:textId="331665AA"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55" w:history="1">
            <w:r w:rsidRPr="009674B7">
              <w:rPr>
                <w:rStyle w:val="Hyperlink"/>
                <w:rFonts w:ascii="Arial" w:hAnsi="Arial" w:cs="Arial"/>
                <w:noProof/>
                <w:sz w:val="18"/>
                <w:szCs w:val="18"/>
              </w:rPr>
              <w:t>Premier Inn Hotel:</w:t>
            </w:r>
            <w:r w:rsidRPr="009674B7">
              <w:rPr>
                <w:rFonts w:ascii="Arial" w:hAnsi="Arial" w:cs="Arial"/>
                <w:noProof/>
                <w:webHidden/>
                <w:sz w:val="18"/>
                <w:szCs w:val="18"/>
              </w:rPr>
              <w:tab/>
            </w:r>
            <w:r w:rsidR="00AA5E33">
              <w:rPr>
                <w:rFonts w:ascii="Arial" w:hAnsi="Arial" w:cs="Arial"/>
                <w:noProof/>
                <w:webHidden/>
                <w:sz w:val="18"/>
                <w:szCs w:val="18"/>
              </w:rPr>
              <w:t>11</w:t>
            </w:r>
          </w:hyperlink>
        </w:p>
        <w:p w14:paraId="676B7E97" w14:textId="77777777" w:rsidR="00A35461" w:rsidRPr="009674B7" w:rsidRDefault="00A35461" w:rsidP="004C4D04">
          <w:pPr>
            <w:pStyle w:val="TOC2"/>
            <w:rPr>
              <w:rFonts w:eastAsiaTheme="minorEastAsia"/>
              <w:lang w:val="en-GB" w:eastAsia="en-GB"/>
            </w:rPr>
          </w:pPr>
          <w:hyperlink w:anchor="_Toc179918956" w:history="1">
            <w:r w:rsidRPr="009674B7">
              <w:rPr>
                <w:rStyle w:val="Hyperlink"/>
              </w:rPr>
              <w:t>Market opportunities:</w:t>
            </w:r>
            <w:r w:rsidRPr="009674B7">
              <w:rPr>
                <w:webHidden/>
              </w:rPr>
              <w:tab/>
            </w:r>
            <w:r w:rsidRPr="009674B7">
              <w:rPr>
                <w:webHidden/>
              </w:rPr>
              <w:fldChar w:fldCharType="begin"/>
            </w:r>
            <w:r w:rsidRPr="009674B7">
              <w:rPr>
                <w:webHidden/>
              </w:rPr>
              <w:instrText xml:space="preserve"> PAGEREF _Toc179918956 \h </w:instrText>
            </w:r>
            <w:r w:rsidRPr="009674B7">
              <w:rPr>
                <w:webHidden/>
              </w:rPr>
            </w:r>
            <w:r w:rsidRPr="009674B7">
              <w:rPr>
                <w:webHidden/>
              </w:rPr>
              <w:fldChar w:fldCharType="separate"/>
            </w:r>
            <w:r w:rsidRPr="009674B7">
              <w:rPr>
                <w:webHidden/>
              </w:rPr>
              <w:t>11</w:t>
            </w:r>
            <w:r w:rsidRPr="009674B7">
              <w:rPr>
                <w:webHidden/>
              </w:rPr>
              <w:fldChar w:fldCharType="end"/>
            </w:r>
          </w:hyperlink>
        </w:p>
        <w:p w14:paraId="21E45959" w14:textId="77777777"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57" w:history="1">
            <w:r w:rsidRPr="009674B7">
              <w:rPr>
                <w:rStyle w:val="Hyperlink"/>
                <w:rFonts w:ascii="Arial" w:hAnsi="Arial" w:cs="Arial"/>
                <w:noProof/>
                <w:sz w:val="18"/>
                <w:szCs w:val="18"/>
              </w:rPr>
              <w:t>Shangri-La Hotel</w:t>
            </w:r>
            <w:r w:rsidRPr="009674B7">
              <w:rPr>
                <w:rFonts w:ascii="Arial" w:hAnsi="Arial" w:cs="Arial"/>
                <w:noProof/>
                <w:webHidden/>
                <w:sz w:val="18"/>
                <w:szCs w:val="18"/>
              </w:rPr>
              <w:tab/>
            </w:r>
            <w:r w:rsidRPr="009674B7">
              <w:rPr>
                <w:rFonts w:ascii="Arial" w:hAnsi="Arial" w:cs="Arial"/>
                <w:noProof/>
                <w:webHidden/>
                <w:sz w:val="18"/>
                <w:szCs w:val="18"/>
              </w:rPr>
              <w:fldChar w:fldCharType="begin"/>
            </w:r>
            <w:r w:rsidRPr="009674B7">
              <w:rPr>
                <w:rFonts w:ascii="Arial" w:hAnsi="Arial" w:cs="Arial"/>
                <w:noProof/>
                <w:webHidden/>
                <w:sz w:val="18"/>
                <w:szCs w:val="18"/>
              </w:rPr>
              <w:instrText xml:space="preserve"> PAGEREF _Toc179918957 \h </w:instrText>
            </w:r>
            <w:r w:rsidRPr="009674B7">
              <w:rPr>
                <w:rFonts w:ascii="Arial" w:hAnsi="Arial" w:cs="Arial"/>
                <w:noProof/>
                <w:webHidden/>
                <w:sz w:val="18"/>
                <w:szCs w:val="18"/>
              </w:rPr>
            </w:r>
            <w:r w:rsidRPr="009674B7">
              <w:rPr>
                <w:rFonts w:ascii="Arial" w:hAnsi="Arial" w:cs="Arial"/>
                <w:noProof/>
                <w:webHidden/>
                <w:sz w:val="18"/>
                <w:szCs w:val="18"/>
              </w:rPr>
              <w:fldChar w:fldCharType="separate"/>
            </w:r>
            <w:r w:rsidRPr="009674B7">
              <w:rPr>
                <w:rFonts w:ascii="Arial" w:hAnsi="Arial" w:cs="Arial"/>
                <w:noProof/>
                <w:webHidden/>
                <w:sz w:val="18"/>
                <w:szCs w:val="18"/>
              </w:rPr>
              <w:t>11</w:t>
            </w:r>
            <w:r w:rsidRPr="009674B7">
              <w:rPr>
                <w:rFonts w:ascii="Arial" w:hAnsi="Arial" w:cs="Arial"/>
                <w:noProof/>
                <w:webHidden/>
                <w:sz w:val="18"/>
                <w:szCs w:val="18"/>
              </w:rPr>
              <w:fldChar w:fldCharType="end"/>
            </w:r>
          </w:hyperlink>
        </w:p>
        <w:p w14:paraId="50447F40" w14:textId="77777777" w:rsidR="00A35461" w:rsidRPr="009674B7" w:rsidRDefault="00A35461" w:rsidP="00A35461">
          <w:pPr>
            <w:pStyle w:val="TOC3"/>
            <w:tabs>
              <w:tab w:val="right" w:leader="dot" w:pos="9350"/>
            </w:tabs>
            <w:rPr>
              <w:rFonts w:ascii="Arial" w:eastAsiaTheme="minorEastAsia" w:hAnsi="Arial" w:cs="Arial"/>
              <w:noProof/>
              <w:sz w:val="18"/>
              <w:szCs w:val="18"/>
              <w:lang w:val="en-GB" w:eastAsia="en-GB"/>
            </w:rPr>
          </w:pPr>
          <w:hyperlink w:anchor="_Toc179918958" w:history="1">
            <w:r w:rsidRPr="009674B7">
              <w:rPr>
                <w:rStyle w:val="Hyperlink"/>
                <w:rFonts w:ascii="Arial" w:hAnsi="Arial" w:cs="Arial"/>
                <w:noProof/>
                <w:sz w:val="18"/>
                <w:szCs w:val="18"/>
              </w:rPr>
              <w:t>Premier Inn Hotel:</w:t>
            </w:r>
            <w:r w:rsidRPr="009674B7">
              <w:rPr>
                <w:rFonts w:ascii="Arial" w:hAnsi="Arial" w:cs="Arial"/>
                <w:noProof/>
                <w:webHidden/>
                <w:sz w:val="18"/>
                <w:szCs w:val="18"/>
              </w:rPr>
              <w:tab/>
            </w:r>
            <w:r w:rsidRPr="009674B7">
              <w:rPr>
                <w:rFonts w:ascii="Arial" w:hAnsi="Arial" w:cs="Arial"/>
                <w:noProof/>
                <w:webHidden/>
                <w:sz w:val="18"/>
                <w:szCs w:val="18"/>
              </w:rPr>
              <w:fldChar w:fldCharType="begin"/>
            </w:r>
            <w:r w:rsidRPr="009674B7">
              <w:rPr>
                <w:rFonts w:ascii="Arial" w:hAnsi="Arial" w:cs="Arial"/>
                <w:noProof/>
                <w:webHidden/>
                <w:sz w:val="18"/>
                <w:szCs w:val="18"/>
              </w:rPr>
              <w:instrText xml:space="preserve"> PAGEREF _Toc179918958 \h </w:instrText>
            </w:r>
            <w:r w:rsidRPr="009674B7">
              <w:rPr>
                <w:rFonts w:ascii="Arial" w:hAnsi="Arial" w:cs="Arial"/>
                <w:noProof/>
                <w:webHidden/>
                <w:sz w:val="18"/>
                <w:szCs w:val="18"/>
              </w:rPr>
            </w:r>
            <w:r w:rsidRPr="009674B7">
              <w:rPr>
                <w:rFonts w:ascii="Arial" w:hAnsi="Arial" w:cs="Arial"/>
                <w:noProof/>
                <w:webHidden/>
                <w:sz w:val="18"/>
                <w:szCs w:val="18"/>
              </w:rPr>
              <w:fldChar w:fldCharType="separate"/>
            </w:r>
            <w:r w:rsidRPr="009674B7">
              <w:rPr>
                <w:rFonts w:ascii="Arial" w:hAnsi="Arial" w:cs="Arial"/>
                <w:noProof/>
                <w:webHidden/>
                <w:sz w:val="18"/>
                <w:szCs w:val="18"/>
              </w:rPr>
              <w:t>11</w:t>
            </w:r>
            <w:r w:rsidRPr="009674B7">
              <w:rPr>
                <w:rFonts w:ascii="Arial" w:hAnsi="Arial" w:cs="Arial"/>
                <w:noProof/>
                <w:webHidden/>
                <w:sz w:val="18"/>
                <w:szCs w:val="18"/>
              </w:rPr>
              <w:fldChar w:fldCharType="end"/>
            </w:r>
          </w:hyperlink>
        </w:p>
        <w:p w14:paraId="6ED2A4DF" w14:textId="77777777" w:rsidR="00A35461" w:rsidRPr="009674B7" w:rsidRDefault="00A35461" w:rsidP="004C4D04">
          <w:pPr>
            <w:pStyle w:val="TOC1"/>
            <w:rPr>
              <w:rFonts w:eastAsiaTheme="minorEastAsia"/>
              <w:lang w:val="en-GB" w:eastAsia="en-GB"/>
            </w:rPr>
          </w:pPr>
          <w:hyperlink w:anchor="_Toc179918959" w:history="1">
            <w:r w:rsidRPr="009674B7">
              <w:rPr>
                <w:rStyle w:val="Hyperlink"/>
                <w:sz w:val="18"/>
                <w:szCs w:val="18"/>
              </w:rPr>
              <w:t>Potential Barriers:</w:t>
            </w:r>
            <w:r w:rsidRPr="009674B7">
              <w:rPr>
                <w:webHidden/>
              </w:rPr>
              <w:tab/>
            </w:r>
            <w:r w:rsidRPr="009674B7">
              <w:rPr>
                <w:webHidden/>
              </w:rPr>
              <w:fldChar w:fldCharType="begin"/>
            </w:r>
            <w:r w:rsidRPr="009674B7">
              <w:rPr>
                <w:webHidden/>
              </w:rPr>
              <w:instrText xml:space="preserve"> PAGEREF _Toc179918959 \h </w:instrText>
            </w:r>
            <w:r w:rsidRPr="009674B7">
              <w:rPr>
                <w:webHidden/>
              </w:rPr>
            </w:r>
            <w:r w:rsidRPr="009674B7">
              <w:rPr>
                <w:webHidden/>
              </w:rPr>
              <w:fldChar w:fldCharType="separate"/>
            </w:r>
            <w:r w:rsidRPr="009674B7">
              <w:rPr>
                <w:webHidden/>
              </w:rPr>
              <w:t>12</w:t>
            </w:r>
            <w:r w:rsidRPr="009674B7">
              <w:rPr>
                <w:webHidden/>
              </w:rPr>
              <w:fldChar w:fldCharType="end"/>
            </w:r>
          </w:hyperlink>
        </w:p>
        <w:p w14:paraId="220BEB0F" w14:textId="77777777" w:rsidR="00A35461" w:rsidRPr="009674B7" w:rsidRDefault="00A35461" w:rsidP="004C4D04">
          <w:pPr>
            <w:pStyle w:val="TOC2"/>
            <w:rPr>
              <w:rFonts w:eastAsiaTheme="minorEastAsia"/>
              <w:lang w:val="en-GB" w:eastAsia="en-GB"/>
            </w:rPr>
          </w:pPr>
          <w:hyperlink w:anchor="_Toc179918960" w:history="1">
            <w:r w:rsidRPr="009674B7">
              <w:rPr>
                <w:rStyle w:val="Hyperlink"/>
              </w:rPr>
              <w:t>Shangri-La Hotel:</w:t>
            </w:r>
            <w:r w:rsidRPr="009674B7">
              <w:rPr>
                <w:webHidden/>
              </w:rPr>
              <w:tab/>
            </w:r>
            <w:r w:rsidRPr="009674B7">
              <w:rPr>
                <w:webHidden/>
              </w:rPr>
              <w:fldChar w:fldCharType="begin"/>
            </w:r>
            <w:r w:rsidRPr="009674B7">
              <w:rPr>
                <w:webHidden/>
              </w:rPr>
              <w:instrText xml:space="preserve"> PAGEREF _Toc179918960 \h </w:instrText>
            </w:r>
            <w:r w:rsidRPr="009674B7">
              <w:rPr>
                <w:webHidden/>
              </w:rPr>
            </w:r>
            <w:r w:rsidRPr="009674B7">
              <w:rPr>
                <w:webHidden/>
              </w:rPr>
              <w:fldChar w:fldCharType="separate"/>
            </w:r>
            <w:r w:rsidRPr="009674B7">
              <w:rPr>
                <w:webHidden/>
              </w:rPr>
              <w:t>12</w:t>
            </w:r>
            <w:r w:rsidRPr="009674B7">
              <w:rPr>
                <w:webHidden/>
              </w:rPr>
              <w:fldChar w:fldCharType="end"/>
            </w:r>
          </w:hyperlink>
        </w:p>
        <w:p w14:paraId="3E457597" w14:textId="77777777" w:rsidR="00A35461" w:rsidRPr="009674B7" w:rsidRDefault="00A35461" w:rsidP="004C4D04">
          <w:pPr>
            <w:pStyle w:val="TOC2"/>
            <w:rPr>
              <w:rFonts w:eastAsiaTheme="minorEastAsia"/>
              <w:lang w:val="en-GB" w:eastAsia="en-GB"/>
            </w:rPr>
          </w:pPr>
          <w:hyperlink w:anchor="_Toc179918961" w:history="1">
            <w:r w:rsidRPr="009674B7">
              <w:rPr>
                <w:rStyle w:val="Hyperlink"/>
              </w:rPr>
              <w:t>Premier Inn Hotel:</w:t>
            </w:r>
            <w:r w:rsidRPr="009674B7">
              <w:rPr>
                <w:webHidden/>
              </w:rPr>
              <w:tab/>
            </w:r>
            <w:r w:rsidRPr="009674B7">
              <w:rPr>
                <w:webHidden/>
              </w:rPr>
              <w:fldChar w:fldCharType="begin"/>
            </w:r>
            <w:r w:rsidRPr="009674B7">
              <w:rPr>
                <w:webHidden/>
              </w:rPr>
              <w:instrText xml:space="preserve"> PAGEREF _Toc179918961 \h </w:instrText>
            </w:r>
            <w:r w:rsidRPr="009674B7">
              <w:rPr>
                <w:webHidden/>
              </w:rPr>
            </w:r>
            <w:r w:rsidRPr="009674B7">
              <w:rPr>
                <w:webHidden/>
              </w:rPr>
              <w:fldChar w:fldCharType="separate"/>
            </w:r>
            <w:r w:rsidRPr="009674B7">
              <w:rPr>
                <w:webHidden/>
              </w:rPr>
              <w:t>12</w:t>
            </w:r>
            <w:r w:rsidRPr="009674B7">
              <w:rPr>
                <w:webHidden/>
              </w:rPr>
              <w:fldChar w:fldCharType="end"/>
            </w:r>
          </w:hyperlink>
        </w:p>
        <w:p w14:paraId="09BD0537" w14:textId="77777777" w:rsidR="00A35461" w:rsidRPr="009674B7" w:rsidRDefault="00A35461" w:rsidP="004C4D04">
          <w:pPr>
            <w:pStyle w:val="TOC1"/>
            <w:rPr>
              <w:rFonts w:eastAsiaTheme="minorEastAsia"/>
              <w:lang w:val="en-GB" w:eastAsia="en-GB"/>
            </w:rPr>
          </w:pPr>
          <w:hyperlink w:anchor="_Toc179918962" w:history="1">
            <w:r w:rsidRPr="009674B7">
              <w:rPr>
                <w:rStyle w:val="Hyperlink"/>
                <w:sz w:val="18"/>
                <w:szCs w:val="18"/>
              </w:rPr>
              <w:t>Corporate Social Responsibility (CSR):</w:t>
            </w:r>
            <w:r w:rsidRPr="009674B7">
              <w:rPr>
                <w:webHidden/>
              </w:rPr>
              <w:tab/>
            </w:r>
            <w:r w:rsidRPr="009674B7">
              <w:rPr>
                <w:webHidden/>
              </w:rPr>
              <w:fldChar w:fldCharType="begin"/>
            </w:r>
            <w:r w:rsidRPr="009674B7">
              <w:rPr>
                <w:webHidden/>
              </w:rPr>
              <w:instrText xml:space="preserve"> PAGEREF _Toc179918962 \h </w:instrText>
            </w:r>
            <w:r w:rsidRPr="009674B7">
              <w:rPr>
                <w:webHidden/>
              </w:rPr>
            </w:r>
            <w:r w:rsidRPr="009674B7">
              <w:rPr>
                <w:webHidden/>
              </w:rPr>
              <w:fldChar w:fldCharType="separate"/>
            </w:r>
            <w:r w:rsidRPr="009674B7">
              <w:rPr>
                <w:webHidden/>
              </w:rPr>
              <w:t>12</w:t>
            </w:r>
            <w:r w:rsidRPr="009674B7">
              <w:rPr>
                <w:webHidden/>
              </w:rPr>
              <w:fldChar w:fldCharType="end"/>
            </w:r>
          </w:hyperlink>
        </w:p>
        <w:p w14:paraId="337DBCEA" w14:textId="77777777" w:rsidR="00A35461" w:rsidRPr="009674B7" w:rsidRDefault="00A35461" w:rsidP="004C4D04">
          <w:pPr>
            <w:pStyle w:val="TOC2"/>
            <w:rPr>
              <w:rFonts w:eastAsiaTheme="minorEastAsia"/>
              <w:lang w:val="en-GB" w:eastAsia="en-GB"/>
            </w:rPr>
          </w:pPr>
          <w:hyperlink w:anchor="_Toc179918963" w:history="1">
            <w:r w:rsidRPr="009674B7">
              <w:rPr>
                <w:rStyle w:val="Hyperlink"/>
              </w:rPr>
              <w:t>Premier Inn</w:t>
            </w:r>
            <w:r w:rsidRPr="009674B7">
              <w:rPr>
                <w:webHidden/>
              </w:rPr>
              <w:tab/>
            </w:r>
            <w:r w:rsidRPr="009674B7">
              <w:rPr>
                <w:webHidden/>
              </w:rPr>
              <w:fldChar w:fldCharType="begin"/>
            </w:r>
            <w:r w:rsidRPr="009674B7">
              <w:rPr>
                <w:webHidden/>
              </w:rPr>
              <w:instrText xml:space="preserve"> PAGEREF _Toc179918963 \h </w:instrText>
            </w:r>
            <w:r w:rsidRPr="009674B7">
              <w:rPr>
                <w:webHidden/>
              </w:rPr>
            </w:r>
            <w:r w:rsidRPr="009674B7">
              <w:rPr>
                <w:webHidden/>
              </w:rPr>
              <w:fldChar w:fldCharType="separate"/>
            </w:r>
            <w:r w:rsidRPr="009674B7">
              <w:rPr>
                <w:webHidden/>
              </w:rPr>
              <w:t>12</w:t>
            </w:r>
            <w:r w:rsidRPr="009674B7">
              <w:rPr>
                <w:webHidden/>
              </w:rPr>
              <w:fldChar w:fldCharType="end"/>
            </w:r>
          </w:hyperlink>
        </w:p>
        <w:p w14:paraId="79C51DBE" w14:textId="77777777" w:rsidR="00A35461" w:rsidRPr="009674B7" w:rsidRDefault="00A35461" w:rsidP="004C4D04">
          <w:pPr>
            <w:pStyle w:val="TOC2"/>
            <w:rPr>
              <w:rFonts w:eastAsiaTheme="minorEastAsia"/>
              <w:lang w:val="en-GB" w:eastAsia="en-GB"/>
            </w:rPr>
          </w:pPr>
          <w:hyperlink w:anchor="_Toc179918964" w:history="1">
            <w:r w:rsidRPr="009674B7">
              <w:rPr>
                <w:rStyle w:val="Hyperlink"/>
              </w:rPr>
              <w:t>Shangri-La Hotel</w:t>
            </w:r>
            <w:r w:rsidRPr="009674B7">
              <w:rPr>
                <w:webHidden/>
              </w:rPr>
              <w:tab/>
            </w:r>
            <w:r w:rsidRPr="009674B7">
              <w:rPr>
                <w:webHidden/>
              </w:rPr>
              <w:fldChar w:fldCharType="begin"/>
            </w:r>
            <w:r w:rsidRPr="009674B7">
              <w:rPr>
                <w:webHidden/>
              </w:rPr>
              <w:instrText xml:space="preserve"> PAGEREF _Toc179918964 \h </w:instrText>
            </w:r>
            <w:r w:rsidRPr="009674B7">
              <w:rPr>
                <w:webHidden/>
              </w:rPr>
            </w:r>
            <w:r w:rsidRPr="009674B7">
              <w:rPr>
                <w:webHidden/>
              </w:rPr>
              <w:fldChar w:fldCharType="separate"/>
            </w:r>
            <w:r w:rsidRPr="009674B7">
              <w:rPr>
                <w:webHidden/>
              </w:rPr>
              <w:t>13</w:t>
            </w:r>
            <w:r w:rsidRPr="009674B7">
              <w:rPr>
                <w:webHidden/>
              </w:rPr>
              <w:fldChar w:fldCharType="end"/>
            </w:r>
          </w:hyperlink>
        </w:p>
        <w:p w14:paraId="1A12FFD5" w14:textId="77777777" w:rsidR="00A35461" w:rsidRPr="009674B7" w:rsidRDefault="00A35461" w:rsidP="004C4D04">
          <w:pPr>
            <w:pStyle w:val="TOC1"/>
            <w:rPr>
              <w:rFonts w:eastAsiaTheme="minorEastAsia"/>
              <w:lang w:val="en-GB" w:eastAsia="en-GB"/>
            </w:rPr>
          </w:pPr>
          <w:hyperlink w:anchor="_Toc179918965" w:history="1">
            <w:r w:rsidRPr="009674B7">
              <w:rPr>
                <w:rStyle w:val="Hyperlink"/>
                <w:sz w:val="18"/>
                <w:szCs w:val="18"/>
              </w:rPr>
              <w:t>Conclusion</w:t>
            </w:r>
            <w:r w:rsidRPr="009674B7">
              <w:rPr>
                <w:webHidden/>
              </w:rPr>
              <w:tab/>
            </w:r>
            <w:r w:rsidRPr="009674B7">
              <w:rPr>
                <w:webHidden/>
              </w:rPr>
              <w:fldChar w:fldCharType="begin"/>
            </w:r>
            <w:r w:rsidRPr="009674B7">
              <w:rPr>
                <w:webHidden/>
              </w:rPr>
              <w:instrText xml:space="preserve"> PAGEREF _Toc179918965 \h </w:instrText>
            </w:r>
            <w:r w:rsidRPr="009674B7">
              <w:rPr>
                <w:webHidden/>
              </w:rPr>
            </w:r>
            <w:r w:rsidRPr="009674B7">
              <w:rPr>
                <w:webHidden/>
              </w:rPr>
              <w:fldChar w:fldCharType="separate"/>
            </w:r>
            <w:r w:rsidRPr="009674B7">
              <w:rPr>
                <w:webHidden/>
              </w:rPr>
              <w:t>13</w:t>
            </w:r>
            <w:r w:rsidRPr="009674B7">
              <w:rPr>
                <w:webHidden/>
              </w:rPr>
              <w:fldChar w:fldCharType="end"/>
            </w:r>
          </w:hyperlink>
        </w:p>
        <w:p w14:paraId="294E1AD5" w14:textId="20F3A18D" w:rsidR="001537B6" w:rsidRDefault="00A35461" w:rsidP="001537B6">
          <w:pPr>
            <w:pStyle w:val="TOC1"/>
            <w:rPr>
              <w:b/>
              <w:bCs/>
            </w:rPr>
          </w:pPr>
          <w:hyperlink w:anchor="_Toc179918966" w:history="1">
            <w:r w:rsidRPr="009674B7">
              <w:rPr>
                <w:rStyle w:val="Hyperlink"/>
                <w:sz w:val="18"/>
                <w:szCs w:val="18"/>
              </w:rPr>
              <w:t>Recommendation:</w:t>
            </w:r>
            <w:r w:rsidRPr="009674B7">
              <w:rPr>
                <w:webHidden/>
              </w:rPr>
              <w:tab/>
            </w:r>
            <w:r w:rsidR="0027622A">
              <w:rPr>
                <w:webHidden/>
              </w:rPr>
              <w:t>14</w:t>
            </w:r>
          </w:hyperlink>
          <w:r w:rsidRPr="009674B7">
            <w:rPr>
              <w:b/>
              <w:bCs/>
              <w:sz w:val="18"/>
              <w:szCs w:val="18"/>
            </w:rPr>
            <w:fldChar w:fldCharType="end"/>
          </w:r>
        </w:p>
      </w:sdtContent>
    </w:sdt>
    <w:p w14:paraId="44D3FA23" w14:textId="5AC762EF" w:rsidR="00A35461" w:rsidRPr="001537B6" w:rsidRDefault="00A35461" w:rsidP="001537B6">
      <w:pPr>
        <w:pStyle w:val="TOC1"/>
        <w:rPr>
          <w:rFonts w:eastAsiaTheme="minorEastAsia"/>
          <w:lang w:val="en-GB" w:eastAsia="en-GB"/>
        </w:rPr>
      </w:pPr>
    </w:p>
    <w:p w14:paraId="132FDA73" w14:textId="77777777" w:rsidR="00A35461" w:rsidRPr="00597583" w:rsidRDefault="00A35461" w:rsidP="00A35461">
      <w:pPr>
        <w:pStyle w:val="Heading1"/>
        <w:spacing w:line="360" w:lineRule="auto"/>
        <w:rPr>
          <w:color w:val="000000" w:themeColor="text1"/>
          <w:szCs w:val="24"/>
        </w:rPr>
      </w:pPr>
      <w:bookmarkStart w:id="0" w:name="_Toc179918935"/>
      <w:r w:rsidRPr="00597583">
        <w:rPr>
          <w:color w:val="000000" w:themeColor="text1"/>
          <w:szCs w:val="24"/>
        </w:rPr>
        <w:t>Introduction:</w:t>
      </w:r>
      <w:bookmarkEnd w:id="0"/>
    </w:p>
    <w:p w14:paraId="2DDC1710" w14:textId="77777777"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eastAsia="Times New Roman" w:hAnsi="Arial" w:cs="Arial"/>
          <w:sz w:val="24"/>
          <w:szCs w:val="24"/>
        </w:rPr>
        <w:t>This paper will provide an in-depth analysis of the leading hospitality brands named, Shangri-La Hotels and Premier Inn Hotels. The report will highlight the uniqueness in market positioning, growth potential, and corporate social responsibility practices of both while exploring financial management techniques that help maintain their successes</w:t>
      </w:r>
      <w:sdt>
        <w:sdtPr>
          <w:rPr>
            <w:rFonts w:ascii="Arial" w:eastAsia="Times New Roman" w:hAnsi="Arial" w:cs="Arial"/>
            <w:sz w:val="24"/>
            <w:szCs w:val="24"/>
          </w:rPr>
          <w:id w:val="-154541952"/>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Int05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(Brendon &amp; Alan, 2005)</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The report will outline the critical analysis of the financial position of both hotels pre-COVID, during COVID and post-COVID and how it has affected its revenue in the market.</w:t>
      </w:r>
    </w:p>
    <w:p w14:paraId="6F6D9DDF" w14:textId="77777777" w:rsidR="00A35461" w:rsidRPr="002C1907" w:rsidRDefault="00A35461" w:rsidP="00A35461">
      <w:pPr>
        <w:pStyle w:val="Heading1"/>
        <w:spacing w:line="360" w:lineRule="auto"/>
        <w:jc w:val="both"/>
        <w:rPr>
          <w:rFonts w:ascii="Arial" w:hAnsi="Arial" w:cs="Arial"/>
          <w:color w:val="000000" w:themeColor="text1"/>
          <w:szCs w:val="24"/>
        </w:rPr>
      </w:pPr>
      <w:bookmarkStart w:id="1" w:name="_Toc179918936"/>
      <w:r w:rsidRPr="002C1907">
        <w:rPr>
          <w:rFonts w:ascii="Arial" w:hAnsi="Arial" w:cs="Arial"/>
          <w:color w:val="000000" w:themeColor="text1"/>
          <w:szCs w:val="24"/>
        </w:rPr>
        <w:t>Total Revenue</w:t>
      </w:r>
      <w:bookmarkEnd w:id="1"/>
    </w:p>
    <w:p w14:paraId="5B4E64C7" w14:textId="77777777" w:rsidR="00A35461" w:rsidRPr="002C1907" w:rsidRDefault="00A35461" w:rsidP="00A35461">
      <w:pPr>
        <w:pStyle w:val="Heading2"/>
        <w:jc w:val="both"/>
        <w:rPr>
          <w:rFonts w:ascii="Arial" w:eastAsia="Times New Roman" w:hAnsi="Arial" w:cs="Arial"/>
          <w:color w:val="000000" w:themeColor="text1"/>
          <w:szCs w:val="24"/>
        </w:rPr>
      </w:pPr>
      <w:bookmarkStart w:id="2" w:name="_Toc179918937"/>
      <w:r w:rsidRPr="002C1907">
        <w:rPr>
          <w:rFonts w:ascii="Arial" w:eastAsia="Times New Roman" w:hAnsi="Arial" w:cs="Arial"/>
          <w:color w:val="000000" w:themeColor="text1"/>
          <w:szCs w:val="24"/>
        </w:rPr>
        <w:t>Shangri-La Hotel</w:t>
      </w:r>
      <w:bookmarkEnd w:id="2"/>
    </w:p>
    <w:p w14:paraId="697D0E5E" w14:textId="77777777" w:rsidR="00A35461" w:rsidRDefault="00A35461" w:rsidP="002C1907">
      <w:pPr>
        <w:spacing w:before="100" w:beforeAutospacing="1" w:after="100" w:afterAutospacing="1" w:line="360" w:lineRule="auto"/>
        <w:jc w:val="both"/>
        <w:rPr>
          <w:rFonts w:cs="Times New Roman"/>
          <w:szCs w:val="24"/>
        </w:rPr>
      </w:pPr>
      <w:r w:rsidRPr="002C1907">
        <w:rPr>
          <w:rFonts w:ascii="Arial" w:hAnsi="Arial" w:cs="Arial"/>
          <w:sz w:val="24"/>
          <w:szCs w:val="24"/>
        </w:rPr>
        <w:t xml:space="preserve">The total Revenue raised from sales in Hong Kong and other countries was </w:t>
      </w:r>
      <w:r w:rsidRPr="002C1907">
        <w:rPr>
          <w:rFonts w:ascii="Arial" w:eastAsia="Times New Roman" w:hAnsi="Arial" w:cs="Arial"/>
          <w:sz w:val="24"/>
          <w:szCs w:val="24"/>
        </w:rPr>
        <w:t>£</w:t>
      </w:r>
      <w:r w:rsidRPr="002C1907">
        <w:rPr>
          <w:rFonts w:ascii="Arial" w:hAnsi="Arial" w:cs="Arial"/>
          <w:sz w:val="24"/>
          <w:szCs w:val="24"/>
        </w:rPr>
        <w:t xml:space="preserve">382,041,000 (2020) and raised to </w:t>
      </w:r>
      <w:r w:rsidRPr="002C1907">
        <w:rPr>
          <w:rFonts w:ascii="Arial" w:eastAsia="Times New Roman" w:hAnsi="Arial" w:cs="Arial"/>
          <w:sz w:val="24"/>
          <w:szCs w:val="24"/>
        </w:rPr>
        <w:t>£</w:t>
      </w:r>
      <w:r w:rsidRPr="002C1907">
        <w:rPr>
          <w:rFonts w:ascii="Arial" w:hAnsi="Arial" w:cs="Arial"/>
          <w:sz w:val="24"/>
          <w:szCs w:val="24"/>
        </w:rPr>
        <w:t>2,049,175,000 by 2024, respectively. The report highlighted that the hotel business was mainly recovered by Hong Kong and Chinese hotels after the pandemic where the demand remained strong despite the restrictions of COVID-19</w:t>
      </w:r>
      <w:sdt>
        <w:sdtPr>
          <w:rPr>
            <w:rFonts w:ascii="Arial" w:hAnsi="Arial" w:cs="Arial"/>
            <w:sz w:val="24"/>
            <w:szCs w:val="24"/>
          </w:rPr>
          <w:id w:val="533459833"/>
          <w:citation/>
        </w:sdtPr>
        <w:sdtContent>
          <w:r w:rsidRPr="002C1907">
            <w:rPr>
              <w:rFonts w:ascii="Arial" w:hAnsi="Arial" w:cs="Arial"/>
              <w:sz w:val="24"/>
              <w:szCs w:val="24"/>
            </w:rPr>
            <w:fldChar w:fldCharType="begin"/>
          </w:r>
          <w:r w:rsidRPr="002C1907">
            <w:rPr>
              <w:rFonts w:ascii="Arial" w:hAnsi="Arial" w:cs="Arial"/>
              <w:sz w:val="24"/>
              <w:szCs w:val="24"/>
            </w:rPr>
            <w:instrText xml:space="preserve"> CITATION Kev241 \l 1033 </w:instrText>
          </w:r>
          <w:r w:rsidRPr="002C1907">
            <w:rPr>
              <w:rFonts w:ascii="Arial" w:hAnsi="Arial" w:cs="Arial"/>
              <w:sz w:val="24"/>
              <w:szCs w:val="24"/>
            </w:rPr>
            <w:fldChar w:fldCharType="separate"/>
          </w:r>
          <w:r w:rsidRPr="002C1907">
            <w:rPr>
              <w:rFonts w:ascii="Arial" w:hAnsi="Arial" w:cs="Arial"/>
              <w:noProof/>
              <w:sz w:val="24"/>
              <w:szCs w:val="24"/>
            </w:rPr>
            <w:t xml:space="preserve"> (Kevin, 2024)</w:t>
          </w:r>
          <w:r w:rsidRPr="002C1907">
            <w:rPr>
              <w:rFonts w:ascii="Arial" w:hAnsi="Arial" w:cs="Arial"/>
              <w:sz w:val="24"/>
              <w:szCs w:val="24"/>
            </w:rPr>
            <w:fldChar w:fldCharType="end"/>
          </w:r>
        </w:sdtContent>
      </w:sdt>
      <w:r w:rsidRPr="00F70AA7">
        <w:rPr>
          <w:rFonts w:cs="Times New Roman"/>
          <w:szCs w:val="24"/>
        </w:rPr>
        <w:t>.</w:t>
      </w:r>
    </w:p>
    <w:p w14:paraId="7D9D1173" w14:textId="77777777" w:rsidR="00A35461" w:rsidRPr="002C1907" w:rsidRDefault="00A35461" w:rsidP="00A35461">
      <w:pPr>
        <w:pStyle w:val="Heading2"/>
        <w:jc w:val="both"/>
        <w:rPr>
          <w:rFonts w:ascii="Arial" w:eastAsia="Times New Roman" w:hAnsi="Arial" w:cs="Arial"/>
          <w:color w:val="000000" w:themeColor="text1"/>
          <w:szCs w:val="24"/>
        </w:rPr>
      </w:pPr>
      <w:bookmarkStart w:id="3" w:name="_Toc179918938"/>
      <w:r w:rsidRPr="002C1907">
        <w:rPr>
          <w:rFonts w:ascii="Arial" w:eastAsia="Times New Roman" w:hAnsi="Arial" w:cs="Arial"/>
          <w:color w:val="000000" w:themeColor="text1"/>
          <w:szCs w:val="24"/>
        </w:rPr>
        <w:t>Premier Inn Hotel</w:t>
      </w:r>
      <w:bookmarkEnd w:id="3"/>
    </w:p>
    <w:p w14:paraId="0DB358CC" w14:textId="77777777"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hAnsi="Arial" w:cs="Arial"/>
          <w:sz w:val="24"/>
          <w:szCs w:val="24"/>
        </w:rPr>
        <w:t>The business of the Premier Inn is still expanding gradually and has shown good improvement over the years. Total revenue was further up by $3,564m in 2023, by 13%; as compared to the year 2022 and the adjusted operating profit also rose by 20% to $633m due to the operating leverage inherent in the model (Reuters, 2024). The brand has on in the same continued to build on its advantage across different countries, with a focused dedicated effort on increasing revenues, containing the cost while at the same time offering high-quality services to the guests</w:t>
      </w:r>
      <w:sdt>
        <w:sdtPr>
          <w:rPr>
            <w:rFonts w:ascii="Arial" w:eastAsia="Times New Roman" w:hAnsi="Arial" w:cs="Arial"/>
            <w:sz w:val="24"/>
            <w:szCs w:val="24"/>
          </w:rPr>
          <w:id w:val="220485971"/>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Reu24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(Reuters, 2024)</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xml:space="preserve">. </w:t>
      </w:r>
    </w:p>
    <w:p w14:paraId="346252DE" w14:textId="77777777" w:rsidR="00A35461" w:rsidRPr="002C1907" w:rsidRDefault="00A35461" w:rsidP="00A35461">
      <w:pPr>
        <w:spacing w:before="100" w:beforeAutospacing="1" w:after="100" w:afterAutospacing="1"/>
        <w:jc w:val="both"/>
        <w:rPr>
          <w:rFonts w:ascii="Arial" w:eastAsia="Times New Roman" w:hAnsi="Arial" w:cs="Arial"/>
          <w:szCs w:val="24"/>
        </w:rPr>
      </w:pPr>
    </w:p>
    <w:p w14:paraId="3B11D070" w14:textId="77777777" w:rsidR="00A35461" w:rsidRDefault="00A35461" w:rsidP="00A35461">
      <w:pPr>
        <w:spacing w:before="100" w:beforeAutospacing="1" w:after="100" w:afterAutospacing="1"/>
        <w:jc w:val="both"/>
        <w:rPr>
          <w:rFonts w:eastAsia="Times New Roman" w:cs="Times New Roman"/>
          <w:szCs w:val="24"/>
        </w:rPr>
      </w:pPr>
    </w:p>
    <w:p w14:paraId="35761E99" w14:textId="77777777" w:rsidR="00A35461" w:rsidRPr="002C1907" w:rsidRDefault="00A35461" w:rsidP="00A35461">
      <w:pPr>
        <w:pStyle w:val="Heading1"/>
        <w:spacing w:line="360" w:lineRule="auto"/>
        <w:rPr>
          <w:rFonts w:ascii="Times New Roman" w:hAnsi="Times New Roman" w:cs="Times New Roman"/>
          <w:color w:val="000000" w:themeColor="text1"/>
          <w:szCs w:val="24"/>
        </w:rPr>
      </w:pPr>
      <w:bookmarkStart w:id="4" w:name="_Toc179918939"/>
      <w:r w:rsidRPr="002C1907">
        <w:rPr>
          <w:rFonts w:ascii="Times New Roman" w:hAnsi="Times New Roman" w:cs="Times New Roman"/>
          <w:color w:val="000000" w:themeColor="text1"/>
          <w:szCs w:val="24"/>
        </w:rPr>
        <w:lastRenderedPageBreak/>
        <w:t>Revenue</w:t>
      </w:r>
      <w:bookmarkEnd w:id="4"/>
      <w:r w:rsidRPr="002C1907">
        <w:rPr>
          <w:rFonts w:ascii="Times New Roman" w:hAnsi="Times New Roman" w:cs="Times New Roman"/>
          <w:color w:val="000000" w:themeColor="text1"/>
          <w:szCs w:val="24"/>
        </w:rPr>
        <w:t xml:space="preserve"> Sources:</w:t>
      </w:r>
    </w:p>
    <w:p w14:paraId="0F80991E" w14:textId="77777777" w:rsidR="00A35461" w:rsidRPr="002C1907" w:rsidRDefault="00A35461" w:rsidP="00A35461">
      <w:pPr>
        <w:pStyle w:val="Heading2"/>
        <w:rPr>
          <w:rFonts w:ascii="Times New Roman" w:eastAsia="Times New Roman" w:hAnsi="Times New Roman" w:cs="Times New Roman"/>
          <w:color w:val="000000" w:themeColor="text1"/>
          <w:szCs w:val="24"/>
        </w:rPr>
      </w:pPr>
      <w:bookmarkStart w:id="5" w:name="_Toc179918940"/>
      <w:r w:rsidRPr="002C1907">
        <w:rPr>
          <w:rFonts w:ascii="Times New Roman" w:eastAsia="Times New Roman" w:hAnsi="Times New Roman" w:cs="Times New Roman"/>
          <w:color w:val="000000" w:themeColor="text1"/>
          <w:szCs w:val="24"/>
        </w:rPr>
        <w:t>Shangri-La Hotel</w:t>
      </w:r>
      <w:bookmarkEnd w:id="5"/>
    </w:p>
    <w:p w14:paraId="537EDCF4" w14:textId="77777777" w:rsidR="00A35461" w:rsidRDefault="00A35461" w:rsidP="00A35461">
      <w:pPr>
        <w:rPr>
          <w:rFonts w:cs="Times New Roman"/>
          <w:szCs w:val="24"/>
        </w:rPr>
      </w:pPr>
      <w:r w:rsidRPr="00F70AA7">
        <w:rPr>
          <w:rFonts w:cs="Times New Roman"/>
          <w:noProof/>
          <w:szCs w:val="24"/>
        </w:rPr>
        <w:drawing>
          <wp:inline distT="0" distB="0" distL="0" distR="0" wp14:anchorId="5BAE44F5" wp14:editId="3D2D6DAB">
            <wp:extent cx="5943600" cy="3323590"/>
            <wp:effectExtent l="0" t="0" r="0" b="0"/>
            <wp:docPr id="4" name="Picture 4" descr="A table with numbers and a number of roo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able with numbers and a number of rooms&#10;&#10;Description automatically generated"/>
                    <pic:cNvPicPr/>
                  </pic:nvPicPr>
                  <pic:blipFill>
                    <a:blip r:embed="rId7"/>
                    <a:stretch>
                      <a:fillRect/>
                    </a:stretch>
                  </pic:blipFill>
                  <pic:spPr>
                    <a:xfrm>
                      <a:off x="0" y="0"/>
                      <a:ext cx="5943600" cy="3323590"/>
                    </a:xfrm>
                    <a:prstGeom prst="rect">
                      <a:avLst/>
                    </a:prstGeom>
                  </pic:spPr>
                </pic:pic>
              </a:graphicData>
            </a:graphic>
          </wp:inline>
        </w:drawing>
      </w:r>
    </w:p>
    <w:p w14:paraId="44EF5A4D" w14:textId="77777777" w:rsidR="00A35461" w:rsidRPr="002C1907" w:rsidRDefault="00A35461" w:rsidP="00A35461">
      <w:pPr>
        <w:jc w:val="center"/>
        <w:rPr>
          <w:rFonts w:ascii="Arial" w:hAnsi="Arial" w:cs="Arial"/>
          <w:sz w:val="24"/>
          <w:szCs w:val="24"/>
        </w:rPr>
      </w:pPr>
      <w:r w:rsidRPr="002C1907">
        <w:rPr>
          <w:rFonts w:ascii="Arial" w:hAnsi="Arial" w:cs="Arial"/>
          <w:sz w:val="24"/>
          <w:szCs w:val="24"/>
        </w:rPr>
        <w:t>Revenue Sources (Source created by user)</w:t>
      </w:r>
    </w:p>
    <w:p w14:paraId="2D6817C3" w14:textId="77777777" w:rsidR="00A35461" w:rsidRPr="002C1907" w:rsidRDefault="00A35461" w:rsidP="002C1907">
      <w:pPr>
        <w:spacing w:before="100" w:beforeAutospacing="1" w:after="100" w:afterAutospacing="1" w:line="360" w:lineRule="auto"/>
        <w:jc w:val="both"/>
        <w:rPr>
          <w:rFonts w:ascii="Arial" w:hAnsi="Arial" w:cs="Arial"/>
          <w:sz w:val="24"/>
          <w:szCs w:val="24"/>
        </w:rPr>
      </w:pPr>
      <w:r w:rsidRPr="002C1907">
        <w:rPr>
          <w:rFonts w:ascii="Arial" w:hAnsi="Arial" w:cs="Arial"/>
          <w:sz w:val="24"/>
          <w:szCs w:val="24"/>
        </w:rPr>
        <w:t>Shangri-La Inn's sources of income stem from premium room pricing, luxury services, and high-spending international clients. Total revenue in 2023 was significantly high at £1,430 million compared to the £1,404 million recorded in 2022. This is mainly due to increased occupancy rates and higher room rates. Strong Food and Beverages offerings for sure-these services attract a high-end clientele who will pay more for the luxury experience</w:t>
      </w:r>
      <w:sdt>
        <w:sdtPr>
          <w:rPr>
            <w:rFonts w:ascii="Arial" w:hAnsi="Arial" w:cs="Arial"/>
            <w:sz w:val="24"/>
            <w:szCs w:val="24"/>
          </w:rPr>
          <w:id w:val="-1730684425"/>
          <w:citation/>
        </w:sdtPr>
        <w:sdtContent>
          <w:r w:rsidRPr="002C1907">
            <w:rPr>
              <w:rFonts w:ascii="Arial" w:hAnsi="Arial" w:cs="Arial"/>
              <w:sz w:val="24"/>
              <w:szCs w:val="24"/>
            </w:rPr>
            <w:fldChar w:fldCharType="begin"/>
          </w:r>
          <w:r w:rsidRPr="002C1907">
            <w:rPr>
              <w:rFonts w:ascii="Arial" w:hAnsi="Arial" w:cs="Arial"/>
              <w:sz w:val="24"/>
              <w:szCs w:val="24"/>
            </w:rPr>
            <w:instrText xml:space="preserve"> CITATION Sea23 \l 1033 </w:instrText>
          </w:r>
          <w:r w:rsidRPr="002C1907">
            <w:rPr>
              <w:rFonts w:ascii="Arial" w:hAnsi="Arial" w:cs="Arial"/>
              <w:sz w:val="24"/>
              <w:szCs w:val="24"/>
            </w:rPr>
            <w:fldChar w:fldCharType="separate"/>
          </w:r>
          <w:r w:rsidRPr="002C1907">
            <w:rPr>
              <w:rFonts w:ascii="Arial" w:hAnsi="Arial" w:cs="Arial"/>
              <w:noProof/>
              <w:sz w:val="24"/>
              <w:szCs w:val="24"/>
            </w:rPr>
            <w:t xml:space="preserve"> (Sean, 2023)</w:t>
          </w:r>
          <w:r w:rsidRPr="002C1907">
            <w:rPr>
              <w:rFonts w:ascii="Arial" w:hAnsi="Arial" w:cs="Arial"/>
              <w:sz w:val="24"/>
              <w:szCs w:val="24"/>
            </w:rPr>
            <w:fldChar w:fldCharType="end"/>
          </w:r>
        </w:sdtContent>
      </w:sdt>
      <w:r w:rsidRPr="002C1907">
        <w:rPr>
          <w:rFonts w:ascii="Arial" w:hAnsi="Arial" w:cs="Arial"/>
          <w:sz w:val="24"/>
          <w:szCs w:val="24"/>
        </w:rPr>
        <w:t xml:space="preserve">. </w:t>
      </w:r>
    </w:p>
    <w:p w14:paraId="0D645AE0" w14:textId="77777777" w:rsidR="00A35461" w:rsidRPr="002C1907" w:rsidRDefault="00A35461" w:rsidP="002C1907">
      <w:pPr>
        <w:spacing w:before="100" w:beforeAutospacing="1" w:after="100" w:afterAutospacing="1" w:line="360" w:lineRule="auto"/>
        <w:jc w:val="both"/>
        <w:rPr>
          <w:rFonts w:ascii="Arial" w:hAnsi="Arial" w:cs="Arial"/>
          <w:sz w:val="24"/>
          <w:szCs w:val="24"/>
        </w:rPr>
      </w:pPr>
      <w:r w:rsidRPr="002C1907">
        <w:rPr>
          <w:rFonts w:ascii="Arial" w:hAnsi="Arial" w:cs="Arial"/>
          <w:b/>
          <w:sz w:val="24"/>
          <w:szCs w:val="24"/>
        </w:rPr>
        <w:t>Operational Cost:</w:t>
      </w:r>
      <w:r w:rsidRPr="002C1907">
        <w:rPr>
          <w:rFonts w:ascii="Arial" w:hAnsi="Arial" w:cs="Arial"/>
          <w:sz w:val="24"/>
          <w:szCs w:val="24"/>
        </w:rPr>
        <w:t xml:space="preserve"> During the years of 2018 to 2023, operational cost increased at a steady rate. From £900 million in 2018, the operational cost was £980 million as of 2023. Stated increases in room numbers (660,280 to 686,486) and general inflation can be a couple of factors for greater labour and material costs. Despite this rise in the firm's cost of operations, good room revenues and occupancy are there in the entity, meaning they have kept the costs at effective optimisation for growth</w:t>
      </w:r>
      <w:sdt>
        <w:sdtPr>
          <w:rPr>
            <w:rFonts w:ascii="Arial" w:hAnsi="Arial" w:cs="Arial"/>
            <w:sz w:val="24"/>
            <w:szCs w:val="24"/>
          </w:rPr>
          <w:id w:val="-1381162990"/>
          <w:citation/>
        </w:sdtPr>
        <w:sdtContent>
          <w:r w:rsidRPr="002C1907">
            <w:rPr>
              <w:rFonts w:ascii="Arial" w:hAnsi="Arial" w:cs="Arial"/>
              <w:sz w:val="24"/>
              <w:szCs w:val="24"/>
            </w:rPr>
            <w:fldChar w:fldCharType="begin"/>
          </w:r>
          <w:r w:rsidRPr="002C1907">
            <w:rPr>
              <w:rFonts w:ascii="Arial" w:hAnsi="Arial" w:cs="Arial"/>
              <w:sz w:val="24"/>
              <w:szCs w:val="24"/>
            </w:rPr>
            <w:instrText xml:space="preserve"> CITATION Jou24 \l 1033 </w:instrText>
          </w:r>
          <w:r w:rsidRPr="002C1907">
            <w:rPr>
              <w:rFonts w:ascii="Arial" w:hAnsi="Arial" w:cs="Arial"/>
              <w:sz w:val="24"/>
              <w:szCs w:val="24"/>
            </w:rPr>
            <w:fldChar w:fldCharType="separate"/>
          </w:r>
          <w:r w:rsidRPr="002C1907">
            <w:rPr>
              <w:rFonts w:ascii="Arial" w:hAnsi="Arial" w:cs="Arial"/>
              <w:noProof/>
              <w:sz w:val="24"/>
              <w:szCs w:val="24"/>
            </w:rPr>
            <w:t xml:space="preserve"> (Journal, 2024)</w:t>
          </w:r>
          <w:r w:rsidRPr="002C1907">
            <w:rPr>
              <w:rFonts w:ascii="Arial" w:hAnsi="Arial" w:cs="Arial"/>
              <w:sz w:val="24"/>
              <w:szCs w:val="24"/>
            </w:rPr>
            <w:fldChar w:fldCharType="end"/>
          </w:r>
        </w:sdtContent>
      </w:sdt>
      <w:r w:rsidRPr="002C1907">
        <w:rPr>
          <w:rFonts w:ascii="Arial" w:hAnsi="Arial" w:cs="Arial"/>
          <w:sz w:val="24"/>
          <w:szCs w:val="24"/>
        </w:rPr>
        <w:t>.</w:t>
      </w:r>
    </w:p>
    <w:p w14:paraId="5DFEFE58" w14:textId="77777777" w:rsidR="00A35461" w:rsidRPr="002C1907" w:rsidRDefault="00A35461" w:rsidP="00A35461">
      <w:pPr>
        <w:pStyle w:val="Heading2"/>
        <w:jc w:val="both"/>
        <w:rPr>
          <w:rFonts w:ascii="Arial" w:eastAsia="Times New Roman" w:hAnsi="Arial" w:cs="Arial"/>
          <w:szCs w:val="24"/>
        </w:rPr>
      </w:pPr>
      <w:bookmarkStart w:id="6" w:name="_Toc179918941"/>
      <w:r w:rsidRPr="002C1907">
        <w:rPr>
          <w:rFonts w:ascii="Arial" w:eastAsia="Times New Roman" w:hAnsi="Arial" w:cs="Arial"/>
          <w:color w:val="000000" w:themeColor="text1"/>
          <w:szCs w:val="24"/>
        </w:rPr>
        <w:lastRenderedPageBreak/>
        <w:t>Premier Inn Hotel:</w:t>
      </w:r>
      <w:bookmarkEnd w:id="6"/>
    </w:p>
    <w:p w14:paraId="1A704DF0" w14:textId="77777777" w:rsidR="00A35461" w:rsidRDefault="00A35461" w:rsidP="00A35461">
      <w:pPr>
        <w:jc w:val="both"/>
        <w:rPr>
          <w:rFonts w:cs="Times New Roman"/>
          <w:szCs w:val="24"/>
        </w:rPr>
      </w:pPr>
      <w:r w:rsidRPr="00F70AA7">
        <w:rPr>
          <w:rFonts w:cs="Times New Roman"/>
          <w:noProof/>
          <w:szCs w:val="24"/>
        </w:rPr>
        <w:drawing>
          <wp:inline distT="0" distB="0" distL="0" distR="0" wp14:anchorId="39E60980" wp14:editId="12D518CF">
            <wp:extent cx="5943600" cy="3673475"/>
            <wp:effectExtent l="0" t="0" r="0" b="3175"/>
            <wp:docPr id="1"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table with numbers and percentages&#10;&#10;Description automatically generated"/>
                    <pic:cNvPicPr/>
                  </pic:nvPicPr>
                  <pic:blipFill>
                    <a:blip r:embed="rId8"/>
                    <a:stretch>
                      <a:fillRect/>
                    </a:stretch>
                  </pic:blipFill>
                  <pic:spPr>
                    <a:xfrm>
                      <a:off x="0" y="0"/>
                      <a:ext cx="5943600" cy="3673475"/>
                    </a:xfrm>
                    <a:prstGeom prst="rect">
                      <a:avLst/>
                    </a:prstGeom>
                  </pic:spPr>
                </pic:pic>
              </a:graphicData>
            </a:graphic>
          </wp:inline>
        </w:drawing>
      </w:r>
    </w:p>
    <w:p w14:paraId="616AAD1A" w14:textId="77777777" w:rsidR="00A35461" w:rsidRPr="002C1907" w:rsidRDefault="00A35461" w:rsidP="00A35461">
      <w:pPr>
        <w:jc w:val="both"/>
        <w:rPr>
          <w:rFonts w:ascii="Arial" w:hAnsi="Arial" w:cs="Arial"/>
          <w:sz w:val="24"/>
          <w:szCs w:val="24"/>
        </w:rPr>
      </w:pPr>
      <w:r w:rsidRPr="002C1907">
        <w:rPr>
          <w:rFonts w:ascii="Arial" w:hAnsi="Arial" w:cs="Arial"/>
          <w:sz w:val="24"/>
          <w:szCs w:val="24"/>
        </w:rPr>
        <w:t>Revenue Sources (Source created by user)</w:t>
      </w:r>
    </w:p>
    <w:p w14:paraId="547FB222" w14:textId="77777777" w:rsidR="00A35461" w:rsidRPr="00F70AA7" w:rsidRDefault="00A35461" w:rsidP="00A35461">
      <w:pPr>
        <w:jc w:val="both"/>
        <w:rPr>
          <w:rFonts w:cs="Times New Roman"/>
          <w:szCs w:val="24"/>
        </w:rPr>
      </w:pPr>
    </w:p>
    <w:p w14:paraId="41E1AD93" w14:textId="77777777" w:rsidR="00A35461" w:rsidRPr="002C1907" w:rsidRDefault="00A35461" w:rsidP="002C1907">
      <w:pPr>
        <w:spacing w:line="360" w:lineRule="auto"/>
        <w:jc w:val="both"/>
        <w:rPr>
          <w:rFonts w:ascii="Arial" w:hAnsi="Arial" w:cs="Arial"/>
          <w:b/>
          <w:sz w:val="24"/>
          <w:szCs w:val="24"/>
        </w:rPr>
      </w:pPr>
      <w:r w:rsidRPr="002C1907">
        <w:rPr>
          <w:rFonts w:ascii="Arial" w:hAnsi="Arial" w:cs="Arial"/>
          <w:b/>
          <w:sz w:val="24"/>
          <w:szCs w:val="24"/>
        </w:rPr>
        <w:t xml:space="preserve">Premier Inn, a leading UK hotel chain, generates revenue from several key sources. </w:t>
      </w:r>
    </w:p>
    <w:p w14:paraId="09CCB779" w14:textId="77777777" w:rsidR="00A35461" w:rsidRPr="002C1907" w:rsidRDefault="00A35461" w:rsidP="002C1907">
      <w:pPr>
        <w:spacing w:line="360" w:lineRule="auto"/>
        <w:jc w:val="both"/>
        <w:rPr>
          <w:rFonts w:ascii="Arial" w:hAnsi="Arial" w:cs="Arial"/>
          <w:sz w:val="24"/>
          <w:szCs w:val="24"/>
        </w:rPr>
      </w:pPr>
      <w:r w:rsidRPr="002C1907">
        <w:rPr>
          <w:rStyle w:val="Strong"/>
          <w:rFonts w:ascii="Arial" w:hAnsi="Arial" w:cs="Arial"/>
          <w:sz w:val="24"/>
          <w:szCs w:val="24"/>
        </w:rPr>
        <w:t>Room bookings</w:t>
      </w:r>
      <w:r w:rsidRPr="002C1907">
        <w:rPr>
          <w:rFonts w:ascii="Arial" w:hAnsi="Arial" w:cs="Arial"/>
          <w:sz w:val="24"/>
          <w:szCs w:val="24"/>
        </w:rPr>
        <w:t xml:space="preserve"> form the core of its income, driven by its widespread presence and strategic pricing. Occupancy rates, as shown in the table, have steadily increased (from 66.5% in 2018 to 69.3% in 2023), which likely boosts room revenue. Additionally, </w:t>
      </w:r>
      <w:r w:rsidRPr="002C1907">
        <w:rPr>
          <w:rStyle w:val="Strong"/>
          <w:rFonts w:ascii="Arial" w:hAnsi="Arial" w:cs="Arial"/>
          <w:sz w:val="24"/>
          <w:szCs w:val="24"/>
        </w:rPr>
        <w:t>ancillary services</w:t>
      </w:r>
      <w:r w:rsidRPr="002C1907">
        <w:rPr>
          <w:rFonts w:ascii="Arial" w:hAnsi="Arial" w:cs="Arial"/>
          <w:sz w:val="24"/>
          <w:szCs w:val="24"/>
        </w:rPr>
        <w:t xml:space="preserve"> like in-hotel dining and paid Wi-Fi contribute, as these add-ons enhance the guest experience and provide extra income streams. Premier Inn also capitalises on </w:t>
      </w:r>
      <w:r w:rsidRPr="002C1907">
        <w:rPr>
          <w:rStyle w:val="Strong"/>
          <w:rFonts w:ascii="Arial" w:hAnsi="Arial" w:cs="Arial"/>
          <w:sz w:val="24"/>
          <w:szCs w:val="24"/>
        </w:rPr>
        <w:t>longer stays</w:t>
      </w:r>
      <w:r w:rsidRPr="002C1907">
        <w:rPr>
          <w:rFonts w:ascii="Arial" w:hAnsi="Arial" w:cs="Arial"/>
          <w:sz w:val="24"/>
          <w:szCs w:val="24"/>
        </w:rPr>
        <w:t xml:space="preserve"> and </w:t>
      </w:r>
      <w:r w:rsidRPr="002C1907">
        <w:rPr>
          <w:rStyle w:val="Strong"/>
          <w:rFonts w:ascii="Arial" w:hAnsi="Arial" w:cs="Arial"/>
          <w:sz w:val="24"/>
          <w:szCs w:val="24"/>
        </w:rPr>
        <w:t>business travellers</w:t>
      </w:r>
      <w:r w:rsidRPr="002C1907">
        <w:rPr>
          <w:rFonts w:ascii="Arial" w:hAnsi="Arial" w:cs="Arial"/>
          <w:sz w:val="24"/>
          <w:szCs w:val="24"/>
        </w:rPr>
        <w:t>, offering tailored packages</w:t>
      </w:r>
      <w:sdt>
        <w:sdtPr>
          <w:rPr>
            <w:rFonts w:ascii="Arial" w:hAnsi="Arial" w:cs="Arial"/>
            <w:sz w:val="24"/>
            <w:szCs w:val="24"/>
          </w:rPr>
          <w:id w:val="767895300"/>
          <w:citation/>
        </w:sdtPr>
        <w:sdtContent>
          <w:r w:rsidRPr="002C1907">
            <w:rPr>
              <w:rFonts w:ascii="Arial" w:hAnsi="Arial" w:cs="Arial"/>
              <w:sz w:val="24"/>
              <w:szCs w:val="24"/>
            </w:rPr>
            <w:fldChar w:fldCharType="begin"/>
          </w:r>
          <w:r w:rsidRPr="002C1907">
            <w:rPr>
              <w:rFonts w:ascii="Arial" w:hAnsi="Arial" w:cs="Arial"/>
              <w:sz w:val="24"/>
              <w:szCs w:val="24"/>
            </w:rPr>
            <w:instrText xml:space="preserve"> CITATION Reu24 \l 1033 </w:instrText>
          </w:r>
          <w:r w:rsidRPr="002C1907">
            <w:rPr>
              <w:rFonts w:ascii="Arial" w:hAnsi="Arial" w:cs="Arial"/>
              <w:sz w:val="24"/>
              <w:szCs w:val="24"/>
            </w:rPr>
            <w:fldChar w:fldCharType="separate"/>
          </w:r>
          <w:r w:rsidRPr="002C1907">
            <w:rPr>
              <w:rFonts w:ascii="Arial" w:hAnsi="Arial" w:cs="Arial"/>
              <w:noProof/>
              <w:sz w:val="24"/>
              <w:szCs w:val="24"/>
            </w:rPr>
            <w:t xml:space="preserve"> (Reuters, 2024)</w:t>
          </w:r>
          <w:r w:rsidRPr="002C1907">
            <w:rPr>
              <w:rFonts w:ascii="Arial" w:hAnsi="Arial" w:cs="Arial"/>
              <w:sz w:val="24"/>
              <w:szCs w:val="24"/>
            </w:rPr>
            <w:fldChar w:fldCharType="end"/>
          </w:r>
        </w:sdtContent>
      </w:sdt>
      <w:r w:rsidRPr="002C1907">
        <w:rPr>
          <w:rFonts w:ascii="Arial" w:hAnsi="Arial" w:cs="Arial"/>
          <w:sz w:val="24"/>
          <w:szCs w:val="24"/>
        </w:rPr>
        <w:t xml:space="preserve">. The company's increasing </w:t>
      </w:r>
      <w:r w:rsidRPr="002C1907">
        <w:rPr>
          <w:rStyle w:val="Strong"/>
          <w:rFonts w:ascii="Arial" w:hAnsi="Arial" w:cs="Arial"/>
          <w:sz w:val="24"/>
          <w:szCs w:val="24"/>
        </w:rPr>
        <w:t>market share</w:t>
      </w:r>
      <w:r w:rsidRPr="002C1907">
        <w:rPr>
          <w:rFonts w:ascii="Arial" w:hAnsi="Arial" w:cs="Arial"/>
          <w:sz w:val="24"/>
          <w:szCs w:val="24"/>
        </w:rPr>
        <w:t xml:space="preserve"> (9% in 2018 to 12% in 2023) indicates growing brand loyalty, allowing it to optimise pricing and enhance profit margins despite external pressures like inflation or rising operational costs.</w:t>
      </w:r>
    </w:p>
    <w:p w14:paraId="0DA752FC" w14:textId="77777777" w:rsidR="00A35461" w:rsidRPr="002C1907" w:rsidRDefault="00A35461" w:rsidP="002C1907">
      <w:pPr>
        <w:spacing w:line="360" w:lineRule="auto"/>
        <w:jc w:val="both"/>
        <w:rPr>
          <w:rFonts w:ascii="Arial" w:hAnsi="Arial" w:cs="Arial"/>
          <w:b/>
          <w:sz w:val="24"/>
          <w:szCs w:val="24"/>
        </w:rPr>
      </w:pPr>
    </w:p>
    <w:p w14:paraId="67273F99" w14:textId="77777777" w:rsidR="00A35461" w:rsidRPr="002C1907" w:rsidRDefault="00A35461" w:rsidP="002C1907">
      <w:pPr>
        <w:spacing w:line="360" w:lineRule="auto"/>
        <w:jc w:val="both"/>
        <w:rPr>
          <w:rFonts w:ascii="Arial" w:hAnsi="Arial" w:cs="Arial"/>
          <w:b/>
          <w:sz w:val="24"/>
          <w:szCs w:val="24"/>
        </w:rPr>
      </w:pPr>
    </w:p>
    <w:p w14:paraId="67BFB74E" w14:textId="77777777" w:rsidR="00A35461" w:rsidRPr="002C1907" w:rsidRDefault="00A35461" w:rsidP="002C1907">
      <w:pPr>
        <w:spacing w:line="360" w:lineRule="auto"/>
        <w:jc w:val="both"/>
        <w:rPr>
          <w:rFonts w:ascii="Arial" w:hAnsi="Arial" w:cs="Arial"/>
          <w:b/>
          <w:sz w:val="24"/>
          <w:szCs w:val="24"/>
        </w:rPr>
      </w:pPr>
      <w:r w:rsidRPr="002C1907">
        <w:rPr>
          <w:rFonts w:ascii="Arial" w:hAnsi="Arial" w:cs="Arial"/>
          <w:b/>
          <w:sz w:val="24"/>
          <w:szCs w:val="24"/>
        </w:rPr>
        <w:t>Operational Cost:</w:t>
      </w:r>
    </w:p>
    <w:p w14:paraId="40E82CAA" w14:textId="77777777" w:rsidR="00A35461" w:rsidRPr="002C1907" w:rsidRDefault="00A35461" w:rsidP="002C1907">
      <w:pPr>
        <w:spacing w:before="100" w:beforeAutospacing="1" w:after="100" w:afterAutospacing="1" w:line="360" w:lineRule="auto"/>
        <w:jc w:val="both"/>
        <w:rPr>
          <w:rFonts w:ascii="Arial" w:hAnsi="Arial" w:cs="Arial"/>
          <w:sz w:val="24"/>
          <w:szCs w:val="24"/>
        </w:rPr>
      </w:pPr>
      <w:r w:rsidRPr="002C1907">
        <w:rPr>
          <w:rFonts w:ascii="Arial" w:hAnsi="Arial" w:cs="Arial"/>
          <w:sz w:val="24"/>
          <w:szCs w:val="24"/>
        </w:rPr>
        <w:lastRenderedPageBreak/>
        <w:t xml:space="preserve">The cost for the year has been £109m, which includes £107m non-cash net impairment charge for the year 2022 and £27m of expenditure on the Group’s strategic IT programmes. This </w:t>
      </w:r>
      <w:proofErr w:type="gramStart"/>
      <w:r w:rsidRPr="002C1907">
        <w:rPr>
          <w:rFonts w:ascii="Arial" w:hAnsi="Arial" w:cs="Arial"/>
          <w:sz w:val="24"/>
          <w:szCs w:val="24"/>
        </w:rPr>
        <w:t>is in contrast to</w:t>
      </w:r>
      <w:proofErr w:type="gramEnd"/>
      <w:r w:rsidRPr="002C1907">
        <w:rPr>
          <w:rFonts w:ascii="Arial" w:hAnsi="Arial" w:cs="Arial"/>
          <w:sz w:val="24"/>
          <w:szCs w:val="24"/>
        </w:rPr>
        <w:t xml:space="preserve"> a statutory profit before tax up 21% to £452m in 2023. New hotel rooms </w:t>
      </w:r>
      <w:proofErr w:type="gramStart"/>
      <w:r w:rsidRPr="002C1907">
        <w:rPr>
          <w:rFonts w:ascii="Arial" w:hAnsi="Arial" w:cs="Arial"/>
          <w:sz w:val="24"/>
          <w:szCs w:val="24"/>
        </w:rPr>
        <w:t>in excess of</w:t>
      </w:r>
      <w:proofErr w:type="gramEnd"/>
      <w:r w:rsidRPr="002C1907">
        <w:rPr>
          <w:rFonts w:ascii="Arial" w:hAnsi="Arial" w:cs="Arial"/>
          <w:sz w:val="24"/>
          <w:szCs w:val="24"/>
        </w:rPr>
        <w:t xml:space="preserve"> 2,000 and cost inflation of 8% had been reflected in the prior year and therefore would have been expected; operating total costs were therefore up 8% on the prior year. </w:t>
      </w:r>
    </w:p>
    <w:p w14:paraId="26063CDE" w14:textId="77777777" w:rsidR="00A35461" w:rsidRPr="002C1907" w:rsidRDefault="00A35461" w:rsidP="00A35461">
      <w:pPr>
        <w:pStyle w:val="Heading1"/>
        <w:spacing w:line="360" w:lineRule="auto"/>
        <w:jc w:val="both"/>
        <w:rPr>
          <w:rFonts w:ascii="Arial" w:hAnsi="Arial" w:cs="Arial"/>
          <w:color w:val="000000" w:themeColor="text1"/>
          <w:szCs w:val="24"/>
        </w:rPr>
      </w:pPr>
      <w:bookmarkStart w:id="7" w:name="_Toc179918942"/>
      <w:r w:rsidRPr="002C1907">
        <w:rPr>
          <w:rFonts w:ascii="Arial" w:hAnsi="Arial" w:cs="Arial"/>
          <w:color w:val="000000" w:themeColor="text1"/>
          <w:szCs w:val="24"/>
        </w:rPr>
        <w:t>Factors of Revenue Growth &amp; Decline</w:t>
      </w:r>
      <w:bookmarkEnd w:id="7"/>
    </w:p>
    <w:p w14:paraId="5859D296" w14:textId="77777777" w:rsidR="00A35461" w:rsidRPr="002C1907" w:rsidRDefault="00A35461" w:rsidP="00A35461">
      <w:pPr>
        <w:pStyle w:val="Heading2"/>
        <w:jc w:val="both"/>
        <w:rPr>
          <w:rFonts w:ascii="Arial" w:eastAsia="Times New Roman" w:hAnsi="Arial" w:cs="Arial"/>
          <w:color w:val="000000" w:themeColor="text1"/>
          <w:szCs w:val="24"/>
        </w:rPr>
      </w:pPr>
      <w:bookmarkStart w:id="8" w:name="_Toc179918943"/>
      <w:r w:rsidRPr="002C1907">
        <w:rPr>
          <w:rFonts w:ascii="Arial" w:eastAsia="Times New Roman" w:hAnsi="Arial" w:cs="Arial"/>
          <w:color w:val="000000" w:themeColor="text1"/>
          <w:szCs w:val="24"/>
        </w:rPr>
        <w:t>Shangri-La Hotel:</w:t>
      </w:r>
      <w:bookmarkEnd w:id="8"/>
    </w:p>
    <w:p w14:paraId="08F09857" w14:textId="77777777" w:rsidR="00A35461" w:rsidRPr="002C1907" w:rsidRDefault="00A35461" w:rsidP="00A35461">
      <w:pPr>
        <w:pStyle w:val="Heading3"/>
        <w:jc w:val="both"/>
        <w:rPr>
          <w:rFonts w:ascii="Arial" w:hAnsi="Arial" w:cs="Arial"/>
          <w:color w:val="000000" w:themeColor="text1"/>
          <w:szCs w:val="24"/>
        </w:rPr>
      </w:pPr>
      <w:bookmarkStart w:id="9" w:name="_Toc179918944"/>
      <w:r w:rsidRPr="002C1907">
        <w:rPr>
          <w:rFonts w:ascii="Arial" w:hAnsi="Arial" w:cs="Arial"/>
          <w:color w:val="000000" w:themeColor="text1"/>
          <w:szCs w:val="24"/>
        </w:rPr>
        <w:t>Growth:</w:t>
      </w:r>
      <w:bookmarkEnd w:id="9"/>
    </w:p>
    <w:p w14:paraId="1110FEE6" w14:textId="77777777"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eastAsia="Times New Roman" w:hAnsi="Arial" w:cs="Arial"/>
          <w:sz w:val="24"/>
          <w:szCs w:val="24"/>
        </w:rPr>
        <w:t xml:space="preserve">The report has highlighted growth across major subsidiary investment properties. The share of EBITDA from the Investment Properties business for the year 2021 was </w:t>
      </w:r>
      <w:r w:rsidRPr="002C1907">
        <w:rPr>
          <w:rFonts w:ascii="Arial" w:hAnsi="Arial" w:cs="Arial"/>
          <w:sz w:val="24"/>
          <w:szCs w:val="24"/>
        </w:rPr>
        <w:t>£</w:t>
      </w:r>
      <w:r w:rsidRPr="002C1907">
        <w:rPr>
          <w:rFonts w:ascii="Arial" w:eastAsia="Times New Roman" w:hAnsi="Arial" w:cs="Arial"/>
          <w:sz w:val="24"/>
          <w:szCs w:val="24"/>
        </w:rPr>
        <w:t xml:space="preserve">258.6 million and raised to </w:t>
      </w:r>
      <w:r w:rsidRPr="002C1907">
        <w:rPr>
          <w:rFonts w:ascii="Arial" w:hAnsi="Arial" w:cs="Arial"/>
          <w:sz w:val="24"/>
          <w:szCs w:val="24"/>
        </w:rPr>
        <w:t>£</w:t>
      </w:r>
      <w:r w:rsidRPr="002C1907">
        <w:rPr>
          <w:rFonts w:ascii="Arial" w:eastAsia="Times New Roman" w:hAnsi="Arial" w:cs="Arial"/>
          <w:sz w:val="24"/>
          <w:szCs w:val="24"/>
        </w:rPr>
        <w:t>284.3 million in the year 2023. Several factors also affected the rise in the revenue of the hotel due to premium room pricing and food and beverage services. The expansion of the hotel rooms mainly raised the revenue of the hotel</w:t>
      </w:r>
      <w:sdt>
        <w:sdtPr>
          <w:rPr>
            <w:rFonts w:ascii="Arial" w:eastAsia="Times New Roman" w:hAnsi="Arial" w:cs="Arial"/>
            <w:sz w:val="24"/>
            <w:szCs w:val="24"/>
          </w:rPr>
          <w:id w:val="-985621871"/>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Nin24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(Nina, 2024)</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w:t>
      </w:r>
    </w:p>
    <w:p w14:paraId="540F875C" w14:textId="77777777" w:rsidR="00A35461" w:rsidRPr="002C1907" w:rsidRDefault="00A35461" w:rsidP="00A35461">
      <w:pPr>
        <w:pStyle w:val="Heading3"/>
        <w:jc w:val="both"/>
        <w:rPr>
          <w:rFonts w:ascii="Arial" w:hAnsi="Arial" w:cs="Arial"/>
          <w:color w:val="auto"/>
          <w:szCs w:val="24"/>
        </w:rPr>
      </w:pPr>
      <w:bookmarkStart w:id="10" w:name="_Toc179918945"/>
      <w:r w:rsidRPr="002C1907">
        <w:rPr>
          <w:rFonts w:ascii="Arial" w:hAnsi="Arial" w:cs="Arial"/>
          <w:color w:val="auto"/>
          <w:szCs w:val="24"/>
        </w:rPr>
        <w:t>Decline:</w:t>
      </w:r>
      <w:bookmarkEnd w:id="10"/>
    </w:p>
    <w:p w14:paraId="72C8AB09" w14:textId="5FE704A3"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hAnsi="Arial" w:cs="Arial"/>
          <w:sz w:val="24"/>
          <w:szCs w:val="24"/>
        </w:rPr>
        <w:t xml:space="preserve">The event that mainly impacted the business was the bombing incident that occurred in Colombo Sri Lanka on 21 April 2019 which was a shock to the hotel business </w:t>
      </w:r>
      <w:r w:rsidR="009D2E71" w:rsidRPr="002C1907">
        <w:rPr>
          <w:rFonts w:ascii="Arial" w:hAnsi="Arial" w:cs="Arial"/>
          <w:sz w:val="24"/>
          <w:szCs w:val="24"/>
        </w:rPr>
        <w:t>and</w:t>
      </w:r>
      <w:r w:rsidRPr="002C1907">
        <w:rPr>
          <w:rFonts w:ascii="Arial" w:hAnsi="Arial" w:cs="Arial"/>
          <w:sz w:val="24"/>
          <w:szCs w:val="24"/>
        </w:rPr>
        <w:t xml:space="preserve"> stirred up handing over the completed residential units </w:t>
      </w:r>
      <w:r w:rsidR="009D2E71" w:rsidRPr="002C1907">
        <w:rPr>
          <w:rFonts w:ascii="Arial" w:hAnsi="Arial" w:cs="Arial"/>
          <w:sz w:val="24"/>
          <w:szCs w:val="24"/>
        </w:rPr>
        <w:t>and</w:t>
      </w:r>
      <w:r w:rsidRPr="002C1907">
        <w:rPr>
          <w:rFonts w:ascii="Arial" w:hAnsi="Arial" w:cs="Arial"/>
          <w:sz w:val="24"/>
          <w:szCs w:val="24"/>
        </w:rPr>
        <w:t xml:space="preserve"> delayed the opening of the mall and office. A few months later the protest started appearing in various regions of Hong Kong. With protests escalating in the following quarters, tourists observed a decline in travelling to Hong Kong as the protests reached their crescendo making up to 56 % in November 2019. Taken in aggregate, this had a detrimental impact on the business bottom lines to the extent that the size of the effective EBITDA share for hotel properties was reduced by 9.8% to £545.2m</w:t>
      </w:r>
      <w:sdt>
        <w:sdtPr>
          <w:rPr>
            <w:rFonts w:ascii="Arial" w:eastAsia="Times New Roman" w:hAnsi="Arial" w:cs="Arial"/>
            <w:sz w:val="24"/>
            <w:szCs w:val="24"/>
          </w:rPr>
          <w:id w:val="1561824110"/>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Sha211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(Resort, 2021)</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xml:space="preserve">. </w:t>
      </w:r>
    </w:p>
    <w:p w14:paraId="17567793" w14:textId="77777777" w:rsidR="00A35461" w:rsidRPr="002C1907" w:rsidRDefault="00A35461" w:rsidP="00A35461">
      <w:pPr>
        <w:pStyle w:val="Heading2"/>
        <w:jc w:val="both"/>
        <w:rPr>
          <w:rFonts w:ascii="Arial" w:eastAsia="Times New Roman" w:hAnsi="Arial" w:cs="Arial"/>
          <w:color w:val="auto"/>
          <w:szCs w:val="24"/>
        </w:rPr>
      </w:pPr>
      <w:bookmarkStart w:id="11" w:name="_Toc179918946"/>
      <w:r w:rsidRPr="002C1907">
        <w:rPr>
          <w:rFonts w:ascii="Arial" w:eastAsia="Times New Roman" w:hAnsi="Arial" w:cs="Arial"/>
          <w:color w:val="auto"/>
          <w:szCs w:val="24"/>
        </w:rPr>
        <w:lastRenderedPageBreak/>
        <w:t>Premier Inn Hotel:</w:t>
      </w:r>
      <w:bookmarkEnd w:id="11"/>
    </w:p>
    <w:p w14:paraId="6B360D41" w14:textId="77777777" w:rsidR="00A35461" w:rsidRPr="002C1907" w:rsidRDefault="00A35461" w:rsidP="00A35461">
      <w:pPr>
        <w:pStyle w:val="Heading3"/>
        <w:jc w:val="both"/>
        <w:rPr>
          <w:rFonts w:ascii="Arial" w:hAnsi="Arial" w:cs="Arial"/>
          <w:color w:val="auto"/>
          <w:szCs w:val="24"/>
        </w:rPr>
      </w:pPr>
      <w:bookmarkStart w:id="12" w:name="_Toc179918947"/>
      <w:r w:rsidRPr="002C1907">
        <w:rPr>
          <w:rFonts w:ascii="Arial" w:hAnsi="Arial" w:cs="Arial"/>
          <w:color w:val="auto"/>
          <w:szCs w:val="24"/>
        </w:rPr>
        <w:t>Growth:</w:t>
      </w:r>
      <w:bookmarkEnd w:id="12"/>
    </w:p>
    <w:p w14:paraId="13A76210" w14:textId="57577150"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hAnsi="Arial" w:cs="Arial"/>
          <w:sz w:val="24"/>
          <w:szCs w:val="24"/>
        </w:rPr>
        <w:t>The operational strategy of the Premier Inn hotel is quite clear; it wants to be the largest hotel brand in Germany mimicking what it has done in the UK; this will be very valuable for the shareholders. The hotel also has over a thousand</w:t>
      </w:r>
      <w:r w:rsidR="007E60CA">
        <w:rPr>
          <w:rFonts w:ascii="Arial" w:hAnsi="Arial" w:cs="Arial"/>
          <w:sz w:val="24"/>
          <w:szCs w:val="24"/>
        </w:rPr>
        <w:t xml:space="preserve"> </w:t>
      </w:r>
      <w:proofErr w:type="gramStart"/>
      <w:r w:rsidR="007E60CA">
        <w:rPr>
          <w:rFonts w:ascii="Arial" w:hAnsi="Arial" w:cs="Arial"/>
          <w:sz w:val="24"/>
          <w:szCs w:val="24"/>
        </w:rPr>
        <w:t xml:space="preserve">and </w:t>
      </w:r>
      <w:r w:rsidRPr="002C1907">
        <w:rPr>
          <w:rFonts w:ascii="Arial" w:hAnsi="Arial" w:cs="Arial"/>
          <w:sz w:val="24"/>
          <w:szCs w:val="24"/>
        </w:rPr>
        <w:t xml:space="preserve"> five</w:t>
      </w:r>
      <w:proofErr w:type="gramEnd"/>
      <w:r w:rsidRPr="002C1907">
        <w:rPr>
          <w:rFonts w:ascii="Arial" w:hAnsi="Arial" w:cs="Arial"/>
          <w:sz w:val="24"/>
          <w:szCs w:val="24"/>
        </w:rPr>
        <w:t xml:space="preserve"> hundred open spaces and an additional six thousand rooms in the committed pipeline, which they claim means they are on a good track toward the reali</w:t>
      </w:r>
      <w:r w:rsidR="00441962">
        <w:rPr>
          <w:rFonts w:ascii="Arial" w:hAnsi="Arial" w:cs="Arial"/>
          <w:sz w:val="24"/>
          <w:szCs w:val="24"/>
        </w:rPr>
        <w:t>s</w:t>
      </w:r>
      <w:r w:rsidRPr="002C1907">
        <w:rPr>
          <w:rFonts w:ascii="Arial" w:hAnsi="Arial" w:cs="Arial"/>
          <w:sz w:val="24"/>
          <w:szCs w:val="24"/>
        </w:rPr>
        <w:t>ation of their goal (Katherine, 2023). Several drivers are already in place for the hotels developing for them what they say will improve performance by as much as 20%</w:t>
      </w:r>
      <w:sdt>
        <w:sdtPr>
          <w:rPr>
            <w:rFonts w:ascii="Arial" w:eastAsia="Times New Roman" w:hAnsi="Arial" w:cs="Arial"/>
            <w:sz w:val="24"/>
            <w:szCs w:val="24"/>
          </w:rPr>
          <w:id w:val="244850885"/>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Kat23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(Katherine, 2023)</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xml:space="preserve">. </w:t>
      </w:r>
    </w:p>
    <w:p w14:paraId="1769C593" w14:textId="77777777" w:rsidR="00A35461" w:rsidRPr="002C1907" w:rsidRDefault="00A35461" w:rsidP="00A35461">
      <w:pPr>
        <w:pStyle w:val="Heading3"/>
        <w:jc w:val="both"/>
        <w:rPr>
          <w:rFonts w:ascii="Arial" w:hAnsi="Arial" w:cs="Arial"/>
          <w:color w:val="auto"/>
          <w:szCs w:val="24"/>
        </w:rPr>
      </w:pPr>
      <w:bookmarkStart w:id="13" w:name="_Toc179918948"/>
      <w:r w:rsidRPr="002C1907">
        <w:rPr>
          <w:rFonts w:ascii="Arial" w:hAnsi="Arial" w:cs="Arial"/>
          <w:color w:val="auto"/>
          <w:szCs w:val="24"/>
        </w:rPr>
        <w:t>Decline</w:t>
      </w:r>
      <w:bookmarkEnd w:id="13"/>
    </w:p>
    <w:p w14:paraId="4FCD5000" w14:textId="43F71478" w:rsidR="00A35461" w:rsidRPr="002C1907" w:rsidRDefault="00A35461" w:rsidP="002C1907">
      <w:pPr>
        <w:spacing w:line="360" w:lineRule="auto"/>
        <w:jc w:val="both"/>
        <w:rPr>
          <w:rFonts w:ascii="Arial" w:hAnsi="Arial" w:cs="Arial"/>
          <w:sz w:val="24"/>
          <w:szCs w:val="24"/>
        </w:rPr>
      </w:pPr>
      <w:r w:rsidRPr="002C1907">
        <w:rPr>
          <w:rFonts w:ascii="Arial" w:hAnsi="Arial" w:cs="Arial"/>
          <w:sz w:val="24"/>
          <w:szCs w:val="24"/>
        </w:rPr>
        <w:t xml:space="preserve">The revenue of the hotel was mainly impacted by the COVID-19 pandemic. The hotel operated in the hospitality </w:t>
      </w:r>
      <w:r w:rsidR="009D2E71" w:rsidRPr="002C1907">
        <w:rPr>
          <w:rFonts w:ascii="Arial" w:hAnsi="Arial" w:cs="Arial"/>
          <w:sz w:val="24"/>
          <w:szCs w:val="24"/>
        </w:rPr>
        <w:t>sector,</w:t>
      </w:r>
      <w:r w:rsidRPr="002C1907">
        <w:rPr>
          <w:rFonts w:ascii="Arial" w:hAnsi="Arial" w:cs="Arial"/>
          <w:sz w:val="24"/>
          <w:szCs w:val="24"/>
        </w:rPr>
        <w:t xml:space="preserve"> which was most impacted by the pandemic, so this occasioned a material loss of £50m in 2020. But the recovery over the last three years, gave a threat to the other hospitality sectors as they had a solid comeback in the market by 2023 beating the travel and leisure targets and providing strong shareholder value.  Strong consumer demand that exploits current consumer price sensitivity due to the cost-of-living crisis has led to a loss of market share which is another reason for the revenue declines. All these factors combined pose a risk to returns and cash flow</w:t>
      </w:r>
      <w:sdt>
        <w:sdtPr>
          <w:rPr>
            <w:rFonts w:ascii="Arial" w:hAnsi="Arial" w:cs="Arial"/>
            <w:sz w:val="24"/>
            <w:szCs w:val="24"/>
          </w:rPr>
          <w:id w:val="1452822827"/>
          <w:citation/>
        </w:sdtPr>
        <w:sdtContent>
          <w:r w:rsidRPr="002C1907">
            <w:rPr>
              <w:rFonts w:ascii="Arial" w:hAnsi="Arial" w:cs="Arial"/>
              <w:sz w:val="24"/>
              <w:szCs w:val="24"/>
            </w:rPr>
            <w:fldChar w:fldCharType="begin"/>
          </w:r>
          <w:r w:rsidRPr="002C1907">
            <w:rPr>
              <w:rFonts w:ascii="Arial" w:hAnsi="Arial" w:cs="Arial"/>
              <w:sz w:val="24"/>
              <w:szCs w:val="24"/>
            </w:rPr>
            <w:instrText xml:space="preserve"> CITATION Bro19 \l 1033 </w:instrText>
          </w:r>
          <w:r w:rsidRPr="002C1907">
            <w:rPr>
              <w:rFonts w:ascii="Arial" w:hAnsi="Arial" w:cs="Arial"/>
              <w:sz w:val="24"/>
              <w:szCs w:val="24"/>
            </w:rPr>
            <w:fldChar w:fldCharType="separate"/>
          </w:r>
          <w:r w:rsidRPr="002C1907">
            <w:rPr>
              <w:rFonts w:ascii="Arial" w:hAnsi="Arial" w:cs="Arial"/>
              <w:noProof/>
              <w:sz w:val="24"/>
              <w:szCs w:val="24"/>
            </w:rPr>
            <w:t xml:space="preserve"> (Brotherton, 2019)</w:t>
          </w:r>
          <w:r w:rsidRPr="002C1907">
            <w:rPr>
              <w:rFonts w:ascii="Arial" w:hAnsi="Arial" w:cs="Arial"/>
              <w:sz w:val="24"/>
              <w:szCs w:val="24"/>
            </w:rPr>
            <w:fldChar w:fldCharType="end"/>
          </w:r>
        </w:sdtContent>
      </w:sdt>
      <w:r w:rsidRPr="002C1907">
        <w:rPr>
          <w:rFonts w:ascii="Arial" w:hAnsi="Arial" w:cs="Arial"/>
          <w:sz w:val="24"/>
          <w:szCs w:val="24"/>
        </w:rPr>
        <w:t>.</w:t>
      </w:r>
    </w:p>
    <w:p w14:paraId="1282E14D" w14:textId="77777777" w:rsidR="00A35461" w:rsidRPr="002C1907" w:rsidRDefault="00A35461" w:rsidP="00A35461">
      <w:pPr>
        <w:pStyle w:val="Heading1"/>
        <w:spacing w:line="360" w:lineRule="auto"/>
        <w:jc w:val="both"/>
        <w:rPr>
          <w:rFonts w:ascii="Arial" w:hAnsi="Arial" w:cs="Arial"/>
          <w:color w:val="auto"/>
          <w:szCs w:val="24"/>
        </w:rPr>
      </w:pPr>
      <w:bookmarkStart w:id="14" w:name="_Toc179918949"/>
      <w:r w:rsidRPr="002C1907">
        <w:rPr>
          <w:rFonts w:ascii="Arial" w:hAnsi="Arial" w:cs="Arial"/>
          <w:color w:val="auto"/>
          <w:szCs w:val="24"/>
        </w:rPr>
        <w:t>Market positioning</w:t>
      </w:r>
      <w:bookmarkEnd w:id="14"/>
    </w:p>
    <w:p w14:paraId="4209FD85" w14:textId="77777777" w:rsidR="00A35461" w:rsidRPr="002C1907" w:rsidRDefault="00A35461" w:rsidP="00A35461">
      <w:pPr>
        <w:pStyle w:val="Heading2"/>
        <w:jc w:val="both"/>
        <w:rPr>
          <w:rFonts w:ascii="Arial" w:eastAsia="Times New Roman" w:hAnsi="Arial" w:cs="Arial"/>
          <w:color w:val="auto"/>
          <w:szCs w:val="24"/>
        </w:rPr>
      </w:pPr>
      <w:bookmarkStart w:id="15" w:name="_Toc179918950"/>
      <w:r w:rsidRPr="002C1907">
        <w:rPr>
          <w:rFonts w:ascii="Arial" w:eastAsia="Times New Roman" w:hAnsi="Arial" w:cs="Arial"/>
          <w:color w:val="auto"/>
          <w:szCs w:val="24"/>
        </w:rPr>
        <w:t>Premier inn hotel</w:t>
      </w:r>
      <w:bookmarkEnd w:id="15"/>
    </w:p>
    <w:p w14:paraId="144FBA26" w14:textId="77777777"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eastAsia="Times New Roman" w:hAnsi="Arial" w:cs="Arial"/>
          <w:sz w:val="24"/>
          <w:szCs w:val="24"/>
        </w:rPr>
        <w:t>Premier Inn lies in the category of monopoly pricing in the Bowman’s Strategy clock, with a 12% market share in the UK's budget hotel sector. Premier Inn is wielding considerable pricing power in its category through an extensive network of 853 hotels and 85,443 rooms as of FY24. The brand is therefore able to charge competitive prices and at the same time ensure profitability as it enjoys high occupancy rates through such factors as affordability and strategic locations</w:t>
      </w:r>
      <w:sdt>
        <w:sdtPr>
          <w:rPr>
            <w:rFonts w:ascii="Arial" w:eastAsia="Times New Roman" w:hAnsi="Arial" w:cs="Arial"/>
            <w:sz w:val="24"/>
            <w:szCs w:val="24"/>
          </w:rPr>
          <w:id w:val="-1890709078"/>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Sta242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(Statista, 2024)</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xml:space="preserve">. </w:t>
      </w:r>
    </w:p>
    <w:p w14:paraId="51A50DAF" w14:textId="77777777" w:rsidR="00A35461" w:rsidRDefault="00A35461" w:rsidP="00A35461">
      <w:pPr>
        <w:spacing w:before="100" w:beforeAutospacing="1" w:after="100" w:afterAutospacing="1"/>
        <w:jc w:val="both"/>
        <w:rPr>
          <w:rFonts w:eastAsia="Times New Roman" w:cs="Times New Roman"/>
          <w:szCs w:val="24"/>
        </w:rPr>
      </w:pPr>
      <w:r w:rsidRPr="00F70AA7">
        <w:rPr>
          <w:rFonts w:cs="Times New Roman"/>
          <w:noProof/>
          <w:szCs w:val="24"/>
        </w:rPr>
        <w:lastRenderedPageBreak/>
        <w:drawing>
          <wp:inline distT="0" distB="0" distL="0" distR="0" wp14:anchorId="375FDD97" wp14:editId="55429014">
            <wp:extent cx="5191125" cy="3657600"/>
            <wp:effectExtent l="0" t="0" r="9525" b="0"/>
            <wp:docPr id="5" name="Picture 5" descr="A black circle with arrows and green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circle with arrows and green arrows&#10;&#10;Description automatically generated"/>
                    <pic:cNvPicPr/>
                  </pic:nvPicPr>
                  <pic:blipFill>
                    <a:blip r:embed="rId9"/>
                    <a:stretch>
                      <a:fillRect/>
                    </a:stretch>
                  </pic:blipFill>
                  <pic:spPr>
                    <a:xfrm>
                      <a:off x="0" y="0"/>
                      <a:ext cx="5191125" cy="3657600"/>
                    </a:xfrm>
                    <a:prstGeom prst="rect">
                      <a:avLst/>
                    </a:prstGeom>
                  </pic:spPr>
                </pic:pic>
              </a:graphicData>
            </a:graphic>
          </wp:inline>
        </w:drawing>
      </w:r>
    </w:p>
    <w:p w14:paraId="440AD029" w14:textId="77777777" w:rsidR="00A35461" w:rsidRPr="002C1907" w:rsidRDefault="00A35461" w:rsidP="00A35461">
      <w:pPr>
        <w:spacing w:before="100" w:beforeAutospacing="1" w:after="100" w:afterAutospacing="1"/>
        <w:jc w:val="both"/>
        <w:rPr>
          <w:rFonts w:ascii="Arial" w:eastAsia="Times New Roman" w:hAnsi="Arial" w:cs="Arial"/>
          <w:sz w:val="24"/>
          <w:szCs w:val="24"/>
        </w:rPr>
      </w:pPr>
      <w:r w:rsidRPr="002C1907">
        <w:rPr>
          <w:rFonts w:ascii="Arial" w:eastAsia="Times New Roman" w:hAnsi="Arial" w:cs="Arial"/>
          <w:sz w:val="24"/>
          <w:szCs w:val="24"/>
        </w:rPr>
        <w:t xml:space="preserve">Bowman’s strategy Clock </w:t>
      </w:r>
      <w:sdt>
        <w:sdtPr>
          <w:rPr>
            <w:rFonts w:ascii="Arial" w:eastAsia="Times New Roman" w:hAnsi="Arial" w:cs="Arial"/>
            <w:sz w:val="24"/>
            <w:szCs w:val="24"/>
          </w:rPr>
          <w:id w:val="1529140754"/>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Hae03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(Haeckel, et al., 2003)</w:t>
          </w:r>
          <w:r w:rsidRPr="002C1907">
            <w:rPr>
              <w:rFonts w:ascii="Arial" w:eastAsia="Times New Roman" w:hAnsi="Arial" w:cs="Arial"/>
              <w:sz w:val="24"/>
              <w:szCs w:val="24"/>
            </w:rPr>
            <w:fldChar w:fldCharType="end"/>
          </w:r>
        </w:sdtContent>
      </w:sdt>
    </w:p>
    <w:p w14:paraId="6DE089B6" w14:textId="77777777" w:rsidR="00A35461" w:rsidRPr="002C1907" w:rsidRDefault="00A35461" w:rsidP="00A35461">
      <w:pPr>
        <w:pStyle w:val="Heading2"/>
        <w:jc w:val="both"/>
        <w:rPr>
          <w:rFonts w:ascii="Arial" w:eastAsia="Times New Roman" w:hAnsi="Arial" w:cs="Arial"/>
          <w:color w:val="auto"/>
          <w:szCs w:val="24"/>
        </w:rPr>
      </w:pPr>
      <w:bookmarkStart w:id="16" w:name="_Toc179918951"/>
      <w:r w:rsidRPr="002C1907">
        <w:rPr>
          <w:rFonts w:ascii="Arial" w:eastAsia="Times New Roman" w:hAnsi="Arial" w:cs="Arial"/>
          <w:color w:val="auto"/>
          <w:szCs w:val="24"/>
        </w:rPr>
        <w:t>Shangri-La Hotel</w:t>
      </w:r>
      <w:bookmarkEnd w:id="16"/>
    </w:p>
    <w:p w14:paraId="5A0FFCA2" w14:textId="77777777" w:rsidR="00A35461" w:rsidRPr="002C1907" w:rsidRDefault="00A35461" w:rsidP="002C1907">
      <w:pPr>
        <w:spacing w:before="100" w:beforeAutospacing="1" w:after="100" w:afterAutospacing="1" w:line="360" w:lineRule="auto"/>
        <w:jc w:val="both"/>
        <w:rPr>
          <w:rFonts w:ascii="Arial" w:eastAsia="Times New Roman" w:hAnsi="Arial" w:cs="Arial"/>
          <w:szCs w:val="24"/>
        </w:rPr>
      </w:pPr>
      <w:r w:rsidRPr="002C1907">
        <w:rPr>
          <w:rFonts w:ascii="Arial" w:eastAsia="Times New Roman" w:hAnsi="Arial" w:cs="Arial"/>
          <w:sz w:val="24"/>
          <w:szCs w:val="24"/>
        </w:rPr>
        <w:t>Shangri-La Hotel has lost considerable market share in recent times, though it enjoys premium brand recognition as a high-end luxury brand. This apparent loss could be partly attributed to a spate of rising international as well as boutique luxury hotel chains that offer high-end experiences for more competitive prices</w:t>
      </w:r>
      <w:sdt>
        <w:sdtPr>
          <w:rPr>
            <w:rFonts w:ascii="Arial" w:eastAsia="Times New Roman" w:hAnsi="Arial" w:cs="Arial"/>
            <w:sz w:val="24"/>
            <w:szCs w:val="24"/>
          </w:rPr>
          <w:id w:val="1583183223"/>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Hae03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(Haeckel, et al., 2003)</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The effects of the COVID-19 pandemic have heightened concerns, with slowing demand in international travel and the need for more experiential, eco-friendly accommodations</w:t>
      </w:r>
      <w:r w:rsidRPr="002C1907">
        <w:rPr>
          <w:rFonts w:ascii="Arial" w:eastAsia="Times New Roman" w:hAnsi="Arial" w:cs="Arial"/>
          <w:szCs w:val="24"/>
        </w:rPr>
        <w:t xml:space="preserve">. </w:t>
      </w:r>
    </w:p>
    <w:p w14:paraId="325BB3E3" w14:textId="77777777" w:rsidR="00A35461" w:rsidRDefault="00A35461" w:rsidP="00A35461">
      <w:pPr>
        <w:spacing w:before="100" w:beforeAutospacing="1" w:after="100" w:afterAutospacing="1"/>
        <w:jc w:val="both"/>
        <w:rPr>
          <w:rFonts w:eastAsia="Times New Roman" w:cs="Times New Roman"/>
          <w:szCs w:val="24"/>
        </w:rPr>
      </w:pPr>
      <w:r w:rsidRPr="00F70AA7">
        <w:rPr>
          <w:rFonts w:cs="Times New Roman"/>
          <w:noProof/>
          <w:szCs w:val="24"/>
        </w:rPr>
        <w:lastRenderedPageBreak/>
        <w:drawing>
          <wp:inline distT="0" distB="0" distL="0" distR="0" wp14:anchorId="5CFC27B3" wp14:editId="759E2714">
            <wp:extent cx="5438775" cy="3705225"/>
            <wp:effectExtent l="0" t="0" r="9525" b="9525"/>
            <wp:docPr id="6" name="Picture 6"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strategy&#10;&#10;Description automatically generated"/>
                    <pic:cNvPicPr/>
                  </pic:nvPicPr>
                  <pic:blipFill>
                    <a:blip r:embed="rId10"/>
                    <a:stretch>
                      <a:fillRect/>
                    </a:stretch>
                  </pic:blipFill>
                  <pic:spPr>
                    <a:xfrm>
                      <a:off x="0" y="0"/>
                      <a:ext cx="5438775" cy="3705225"/>
                    </a:xfrm>
                    <a:prstGeom prst="rect">
                      <a:avLst/>
                    </a:prstGeom>
                  </pic:spPr>
                </pic:pic>
              </a:graphicData>
            </a:graphic>
          </wp:inline>
        </w:drawing>
      </w:r>
    </w:p>
    <w:p w14:paraId="0310C790" w14:textId="77777777" w:rsidR="00A35461" w:rsidRPr="002C1907" w:rsidRDefault="00A35461" w:rsidP="00A35461">
      <w:pPr>
        <w:spacing w:before="100" w:beforeAutospacing="1" w:after="100" w:afterAutospacing="1"/>
        <w:jc w:val="both"/>
        <w:rPr>
          <w:rFonts w:ascii="Arial" w:eastAsia="Times New Roman" w:hAnsi="Arial" w:cs="Arial"/>
          <w:sz w:val="24"/>
          <w:szCs w:val="24"/>
        </w:rPr>
      </w:pPr>
      <w:r w:rsidRPr="002C1907">
        <w:rPr>
          <w:rFonts w:ascii="Arial" w:eastAsia="Times New Roman" w:hAnsi="Arial" w:cs="Arial"/>
          <w:sz w:val="24"/>
          <w:szCs w:val="24"/>
        </w:rPr>
        <w:t xml:space="preserve">Bowman’s strategy Clock </w:t>
      </w:r>
      <w:sdt>
        <w:sdtPr>
          <w:rPr>
            <w:rFonts w:ascii="Arial" w:eastAsia="Times New Roman" w:hAnsi="Arial" w:cs="Arial"/>
            <w:sz w:val="24"/>
            <w:szCs w:val="24"/>
          </w:rPr>
          <w:id w:val="-905141810"/>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Hae03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(Haeckel, et al., 2003)</w:t>
          </w:r>
          <w:r w:rsidRPr="002C1907">
            <w:rPr>
              <w:rFonts w:ascii="Arial" w:eastAsia="Times New Roman" w:hAnsi="Arial" w:cs="Arial"/>
              <w:sz w:val="24"/>
              <w:szCs w:val="24"/>
            </w:rPr>
            <w:fldChar w:fldCharType="end"/>
          </w:r>
        </w:sdtContent>
      </w:sdt>
    </w:p>
    <w:p w14:paraId="35C4865A" w14:textId="77777777" w:rsidR="00A35461" w:rsidRPr="002C1907" w:rsidRDefault="00A35461" w:rsidP="00A35461">
      <w:pPr>
        <w:pStyle w:val="Heading1"/>
        <w:spacing w:line="360" w:lineRule="auto"/>
        <w:jc w:val="both"/>
        <w:rPr>
          <w:rFonts w:ascii="Arial" w:hAnsi="Arial" w:cs="Arial"/>
          <w:color w:val="auto"/>
          <w:szCs w:val="24"/>
        </w:rPr>
      </w:pPr>
      <w:bookmarkStart w:id="17" w:name="_Toc179918952"/>
      <w:r w:rsidRPr="002C1907">
        <w:rPr>
          <w:rFonts w:ascii="Arial" w:hAnsi="Arial" w:cs="Arial"/>
          <w:color w:val="auto"/>
          <w:szCs w:val="24"/>
        </w:rPr>
        <w:t>Growth Potential:</w:t>
      </w:r>
      <w:bookmarkEnd w:id="17"/>
    </w:p>
    <w:p w14:paraId="4F62F686" w14:textId="77777777" w:rsidR="00A35461" w:rsidRPr="002C1907" w:rsidRDefault="00A35461" w:rsidP="00A35461">
      <w:pPr>
        <w:pStyle w:val="Heading2"/>
        <w:jc w:val="both"/>
        <w:rPr>
          <w:rFonts w:ascii="Arial" w:eastAsia="Times New Roman" w:hAnsi="Arial" w:cs="Arial"/>
          <w:color w:val="auto"/>
          <w:szCs w:val="24"/>
        </w:rPr>
      </w:pPr>
      <w:bookmarkStart w:id="18" w:name="_Toc179918953"/>
      <w:r w:rsidRPr="002C1907">
        <w:rPr>
          <w:rFonts w:ascii="Arial" w:eastAsia="Times New Roman" w:hAnsi="Arial" w:cs="Arial"/>
          <w:color w:val="auto"/>
          <w:szCs w:val="24"/>
        </w:rPr>
        <w:t>Expansion strategies:</w:t>
      </w:r>
      <w:bookmarkEnd w:id="18"/>
    </w:p>
    <w:p w14:paraId="22985CA1" w14:textId="77777777" w:rsidR="00A35461" w:rsidRPr="002C1907" w:rsidRDefault="00A35461" w:rsidP="00A35461">
      <w:pPr>
        <w:pStyle w:val="Heading3"/>
        <w:jc w:val="both"/>
        <w:rPr>
          <w:rFonts w:ascii="Arial" w:hAnsi="Arial" w:cs="Arial"/>
          <w:color w:val="auto"/>
          <w:szCs w:val="24"/>
        </w:rPr>
      </w:pPr>
      <w:bookmarkStart w:id="19" w:name="_Toc179918954"/>
      <w:r w:rsidRPr="002C1907">
        <w:rPr>
          <w:rFonts w:ascii="Arial" w:hAnsi="Arial" w:cs="Arial"/>
          <w:color w:val="auto"/>
          <w:szCs w:val="24"/>
        </w:rPr>
        <w:t>Shangri-La Hotel</w:t>
      </w:r>
      <w:bookmarkEnd w:id="19"/>
    </w:p>
    <w:p w14:paraId="4A26602F" w14:textId="77777777"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eastAsia="Times New Roman" w:hAnsi="Arial" w:cs="Arial"/>
          <w:sz w:val="24"/>
          <w:szCs w:val="24"/>
        </w:rPr>
        <w:t xml:space="preserve">While a specific time market share data is not provided, the fact that Shangri-La operates more than 100 properties in 78 destinations represents an important market position in the luxury hospitality sector, </w:t>
      </w:r>
      <w:proofErr w:type="gramStart"/>
      <w:r w:rsidRPr="002C1907">
        <w:rPr>
          <w:rFonts w:ascii="Arial" w:eastAsia="Times New Roman" w:hAnsi="Arial" w:cs="Arial"/>
          <w:sz w:val="24"/>
          <w:szCs w:val="24"/>
        </w:rPr>
        <w:t>in particular Asian</w:t>
      </w:r>
      <w:proofErr w:type="gramEnd"/>
      <w:r w:rsidRPr="002C1907">
        <w:rPr>
          <w:rFonts w:ascii="Arial" w:eastAsia="Times New Roman" w:hAnsi="Arial" w:cs="Arial"/>
          <w:sz w:val="24"/>
          <w:szCs w:val="24"/>
        </w:rPr>
        <w:t xml:space="preserve"> and Pacific markets where it is a significant operator. The Group's strong financial base, such as cash and cash equivalents of </w:t>
      </w:r>
      <w:r w:rsidRPr="002C1907">
        <w:rPr>
          <w:rFonts w:ascii="Arial" w:hAnsi="Arial" w:cs="Arial"/>
          <w:sz w:val="24"/>
          <w:szCs w:val="24"/>
        </w:rPr>
        <w:t>£</w:t>
      </w:r>
      <w:r w:rsidRPr="002C1907">
        <w:rPr>
          <w:rFonts w:ascii="Arial" w:eastAsia="Times New Roman" w:hAnsi="Arial" w:cs="Arial"/>
          <w:sz w:val="24"/>
          <w:szCs w:val="24"/>
        </w:rPr>
        <w:t xml:space="preserve">784.9 million, and committed undrawn facilities of </w:t>
      </w:r>
      <w:r w:rsidRPr="002C1907">
        <w:rPr>
          <w:rFonts w:ascii="Arial" w:hAnsi="Arial" w:cs="Arial"/>
          <w:sz w:val="24"/>
          <w:szCs w:val="24"/>
        </w:rPr>
        <w:t>£</w:t>
      </w:r>
      <w:r w:rsidRPr="002C1907">
        <w:rPr>
          <w:rFonts w:ascii="Arial" w:eastAsia="Times New Roman" w:hAnsi="Arial" w:cs="Arial"/>
          <w:sz w:val="24"/>
          <w:szCs w:val="24"/>
        </w:rPr>
        <w:t>1.9 billion, provides it with the ability to hold the market share</w:t>
      </w:r>
      <w:sdt>
        <w:sdtPr>
          <w:rPr>
            <w:rFonts w:ascii="Arial" w:eastAsia="Times New Roman" w:hAnsi="Arial" w:cs="Arial"/>
            <w:sz w:val="24"/>
            <w:szCs w:val="24"/>
          </w:rPr>
          <w:id w:val="-1443694096"/>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Han19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(Handfield, et al., 2019)</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In addition, Shangri-La's diversified operations, for example, investments in office buildings and commercial real estate, will provide it with the ability to diminish risks associated and hence stay at the competitive edge.</w:t>
      </w:r>
    </w:p>
    <w:p w14:paraId="3D44C0CB" w14:textId="77777777" w:rsidR="00A35461" w:rsidRDefault="00A35461" w:rsidP="00A35461">
      <w:pPr>
        <w:spacing w:before="100" w:beforeAutospacing="1" w:after="100" w:afterAutospacing="1"/>
        <w:jc w:val="both"/>
        <w:rPr>
          <w:rFonts w:eastAsia="Times New Roman" w:cs="Times New Roman"/>
          <w:szCs w:val="24"/>
        </w:rPr>
      </w:pPr>
    </w:p>
    <w:p w14:paraId="11A4FDCC" w14:textId="77777777" w:rsidR="00A35461" w:rsidRPr="002C1907" w:rsidRDefault="00A35461" w:rsidP="00A35461">
      <w:pPr>
        <w:pStyle w:val="Heading3"/>
        <w:jc w:val="both"/>
        <w:rPr>
          <w:rFonts w:ascii="Arial" w:hAnsi="Arial" w:cs="Arial"/>
          <w:color w:val="auto"/>
          <w:szCs w:val="24"/>
        </w:rPr>
      </w:pPr>
      <w:bookmarkStart w:id="20" w:name="_Toc179918955"/>
      <w:r w:rsidRPr="002C1907">
        <w:rPr>
          <w:rFonts w:ascii="Arial" w:hAnsi="Arial" w:cs="Arial"/>
          <w:color w:val="auto"/>
          <w:szCs w:val="24"/>
        </w:rPr>
        <w:lastRenderedPageBreak/>
        <w:t>Premier Inn Hotel:</w:t>
      </w:r>
      <w:bookmarkEnd w:id="20"/>
    </w:p>
    <w:p w14:paraId="01A92A9E" w14:textId="070A395B"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hAnsi="Arial" w:cs="Arial"/>
          <w:sz w:val="24"/>
          <w:szCs w:val="24"/>
        </w:rPr>
        <w:t xml:space="preserve">The spread of the COVID-19 pandemic has been favourable for Premier Inn Hotel to accelerate the growth of its estate in Germany. The open and committed pipeline has now risen to 72 based on the number of hotels. This also meant that Premier Inn was able to </w:t>
      </w:r>
      <w:proofErr w:type="gramStart"/>
      <w:r w:rsidRPr="002C1907">
        <w:rPr>
          <w:rFonts w:ascii="Arial" w:hAnsi="Arial" w:cs="Arial"/>
          <w:sz w:val="24"/>
          <w:szCs w:val="24"/>
        </w:rPr>
        <w:t>close down</w:t>
      </w:r>
      <w:proofErr w:type="gramEnd"/>
      <w:r w:rsidRPr="002C1907">
        <w:rPr>
          <w:rFonts w:ascii="Arial" w:hAnsi="Arial" w:cs="Arial"/>
          <w:sz w:val="24"/>
          <w:szCs w:val="24"/>
        </w:rPr>
        <w:t xml:space="preserve"> fourteen Foremost hotels and refurbish thirteen to re-open them under new brand images in May 2020. In Germany, Premier Inn is also generating sustainable revenues in the longer term by increasing the speed of its growth strategy, investing in generating a sustainable base of resources both gradually and by buying the property at a lower cost. The hotel group is consistently improving the value of its proposition; it is refreshing the </w:t>
      </w:r>
      <w:r w:rsidR="00CF2CC1" w:rsidRPr="002C1907">
        <w:rPr>
          <w:rFonts w:ascii="Arial" w:hAnsi="Arial" w:cs="Arial"/>
          <w:sz w:val="24"/>
          <w:szCs w:val="24"/>
        </w:rPr>
        <w:t>guestrooms and</w:t>
      </w:r>
      <w:r w:rsidRPr="002C1907">
        <w:rPr>
          <w:rFonts w:ascii="Arial" w:hAnsi="Arial" w:cs="Arial"/>
          <w:sz w:val="24"/>
          <w:szCs w:val="24"/>
        </w:rPr>
        <w:t xml:space="preserve"> removing weak locations</w:t>
      </w:r>
      <w:sdt>
        <w:sdtPr>
          <w:rPr>
            <w:rFonts w:ascii="Arial" w:eastAsia="Times New Roman" w:hAnsi="Arial" w:cs="Arial"/>
            <w:sz w:val="24"/>
            <w:szCs w:val="24"/>
          </w:rPr>
          <w:id w:val="-225068279"/>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Sea23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(Sean, 2023)</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xml:space="preserve">. </w:t>
      </w:r>
    </w:p>
    <w:p w14:paraId="51D4A904" w14:textId="77777777" w:rsidR="00A35461" w:rsidRPr="002C1907" w:rsidRDefault="00A35461" w:rsidP="00A35461">
      <w:pPr>
        <w:pStyle w:val="Heading2"/>
        <w:jc w:val="both"/>
        <w:rPr>
          <w:rFonts w:ascii="Arial" w:eastAsia="Times New Roman" w:hAnsi="Arial" w:cs="Arial"/>
          <w:color w:val="auto"/>
          <w:szCs w:val="24"/>
        </w:rPr>
      </w:pPr>
      <w:bookmarkStart w:id="21" w:name="_Toc179918956"/>
      <w:r w:rsidRPr="002C1907">
        <w:rPr>
          <w:rFonts w:ascii="Arial" w:eastAsia="Times New Roman" w:hAnsi="Arial" w:cs="Arial"/>
          <w:color w:val="auto"/>
          <w:szCs w:val="24"/>
        </w:rPr>
        <w:t>Market opportunities:</w:t>
      </w:r>
      <w:bookmarkEnd w:id="21"/>
    </w:p>
    <w:p w14:paraId="6664F271" w14:textId="77777777" w:rsidR="00A35461" w:rsidRPr="002C1907" w:rsidRDefault="00A35461" w:rsidP="00A35461">
      <w:pPr>
        <w:pStyle w:val="Heading3"/>
        <w:jc w:val="both"/>
        <w:rPr>
          <w:rFonts w:ascii="Arial" w:hAnsi="Arial" w:cs="Arial"/>
          <w:color w:val="auto"/>
          <w:szCs w:val="24"/>
        </w:rPr>
      </w:pPr>
      <w:bookmarkStart w:id="22" w:name="_Toc179918957"/>
      <w:r w:rsidRPr="002C1907">
        <w:rPr>
          <w:rFonts w:ascii="Arial" w:hAnsi="Arial" w:cs="Arial"/>
          <w:color w:val="auto"/>
          <w:szCs w:val="24"/>
        </w:rPr>
        <w:t>Shangri-La Hotel</w:t>
      </w:r>
      <w:bookmarkEnd w:id="22"/>
    </w:p>
    <w:p w14:paraId="49B5C53F" w14:textId="77777777" w:rsidR="00A35461" w:rsidRPr="002C1907" w:rsidRDefault="00A35461" w:rsidP="002C1907">
      <w:pPr>
        <w:spacing w:line="360" w:lineRule="auto"/>
        <w:jc w:val="both"/>
        <w:rPr>
          <w:rFonts w:ascii="Arial" w:hAnsi="Arial" w:cs="Arial"/>
          <w:sz w:val="24"/>
          <w:szCs w:val="24"/>
        </w:rPr>
      </w:pPr>
      <w:r w:rsidRPr="002C1907">
        <w:rPr>
          <w:rFonts w:ascii="Arial" w:hAnsi="Arial" w:cs="Arial"/>
          <w:sz w:val="24"/>
          <w:szCs w:val="24"/>
        </w:rPr>
        <w:t>As global travel will continue to pick up as lockdowns caused by the COVID-19 pandemic are eased, Shangri-La is positioned to gain market share in popular destinations for tourism and business. The new expansion areas of the Group, including Saudi Arabia and Nanning, provide an opportunity to serve burgeoning tourism sectors</w:t>
      </w:r>
      <w:sdt>
        <w:sdtPr>
          <w:rPr>
            <w:rFonts w:ascii="Arial" w:hAnsi="Arial" w:cs="Arial"/>
            <w:sz w:val="24"/>
            <w:szCs w:val="24"/>
          </w:rPr>
          <w:id w:val="-1092629685"/>
          <w:citation/>
        </w:sdtPr>
        <w:sdtContent>
          <w:r w:rsidRPr="002C1907">
            <w:rPr>
              <w:rFonts w:ascii="Arial" w:hAnsi="Arial" w:cs="Arial"/>
              <w:sz w:val="24"/>
              <w:szCs w:val="24"/>
            </w:rPr>
            <w:fldChar w:fldCharType="begin"/>
          </w:r>
          <w:r w:rsidRPr="002C1907">
            <w:rPr>
              <w:rFonts w:ascii="Arial" w:hAnsi="Arial" w:cs="Arial"/>
              <w:sz w:val="24"/>
              <w:szCs w:val="24"/>
            </w:rPr>
            <w:instrText xml:space="preserve"> CITATION Ger23 \l 1033 </w:instrText>
          </w:r>
          <w:r w:rsidRPr="002C1907">
            <w:rPr>
              <w:rFonts w:ascii="Arial" w:hAnsi="Arial" w:cs="Arial"/>
              <w:sz w:val="24"/>
              <w:szCs w:val="24"/>
            </w:rPr>
            <w:fldChar w:fldCharType="separate"/>
          </w:r>
          <w:r w:rsidRPr="002C1907">
            <w:rPr>
              <w:rFonts w:ascii="Arial" w:hAnsi="Arial" w:cs="Arial"/>
              <w:noProof/>
              <w:sz w:val="24"/>
              <w:szCs w:val="24"/>
            </w:rPr>
            <w:t xml:space="preserve"> (German &amp; Ismael, 2023)</w:t>
          </w:r>
          <w:r w:rsidRPr="002C1907">
            <w:rPr>
              <w:rFonts w:ascii="Arial" w:hAnsi="Arial" w:cs="Arial"/>
              <w:sz w:val="24"/>
              <w:szCs w:val="24"/>
            </w:rPr>
            <w:fldChar w:fldCharType="end"/>
          </w:r>
        </w:sdtContent>
      </w:sdt>
      <w:r w:rsidRPr="002C1907">
        <w:rPr>
          <w:rFonts w:ascii="Arial" w:hAnsi="Arial" w:cs="Arial"/>
          <w:sz w:val="24"/>
          <w:szCs w:val="24"/>
        </w:rPr>
        <w:t>. As Shangri-La has a strong brand in Asia, the Group should benefit from the increasing market for luxury hotels in the region. Countries like Mainland China, Japan, and Australia have increasing demands for upscale hospitality, which implies further opportunities for Shangri-La to advance its reach.</w:t>
      </w:r>
    </w:p>
    <w:p w14:paraId="5D5CE6D0" w14:textId="77777777" w:rsidR="00A35461" w:rsidRPr="002C1907" w:rsidRDefault="00A35461" w:rsidP="00A35461">
      <w:pPr>
        <w:pStyle w:val="Heading3"/>
        <w:jc w:val="both"/>
        <w:rPr>
          <w:rFonts w:ascii="Arial" w:hAnsi="Arial" w:cs="Arial"/>
          <w:color w:val="auto"/>
          <w:szCs w:val="24"/>
        </w:rPr>
      </w:pPr>
      <w:bookmarkStart w:id="23" w:name="_Toc179918958"/>
      <w:r w:rsidRPr="002C1907">
        <w:rPr>
          <w:rFonts w:ascii="Arial" w:hAnsi="Arial" w:cs="Arial"/>
          <w:color w:val="auto"/>
          <w:szCs w:val="24"/>
        </w:rPr>
        <w:t>Premier Inn Hotel:</w:t>
      </w:r>
      <w:bookmarkEnd w:id="23"/>
    </w:p>
    <w:p w14:paraId="500FAD1A" w14:textId="3511572D" w:rsidR="00A35461" w:rsidRPr="002C1907" w:rsidRDefault="00A35461" w:rsidP="002C1907">
      <w:pPr>
        <w:spacing w:before="100" w:beforeAutospacing="1" w:after="100" w:afterAutospacing="1" w:line="360" w:lineRule="auto"/>
        <w:jc w:val="both"/>
        <w:rPr>
          <w:rFonts w:ascii="Arial" w:eastAsia="Times New Roman" w:hAnsi="Arial" w:cs="Arial"/>
          <w:sz w:val="24"/>
          <w:szCs w:val="24"/>
        </w:rPr>
      </w:pPr>
      <w:r w:rsidRPr="002C1907">
        <w:rPr>
          <w:rFonts w:ascii="Arial" w:hAnsi="Arial" w:cs="Arial"/>
          <w:sz w:val="24"/>
          <w:szCs w:val="24"/>
        </w:rPr>
        <w:t xml:space="preserve">The Group </w:t>
      </w:r>
      <w:r w:rsidR="006A1528" w:rsidRPr="002C1907">
        <w:rPr>
          <w:rFonts w:ascii="Arial" w:hAnsi="Arial" w:cs="Arial"/>
          <w:sz w:val="24"/>
          <w:szCs w:val="24"/>
        </w:rPr>
        <w:t>will</w:t>
      </w:r>
      <w:r w:rsidRPr="002C1907">
        <w:rPr>
          <w:rFonts w:ascii="Arial" w:hAnsi="Arial" w:cs="Arial"/>
          <w:sz w:val="24"/>
          <w:szCs w:val="24"/>
        </w:rPr>
        <w:t xml:space="preserve"> continue evaluate proposals relating to management arrangements and will to continue seek to enter into management agreements for third party owned hotels that do not require capital commitment in locations/cities in which the Group believes to have long term strategic significance. </w:t>
      </w:r>
      <w:r w:rsidRPr="002C1907">
        <w:rPr>
          <w:rFonts w:ascii="Arial" w:eastAsia="Times New Roman" w:hAnsi="Arial" w:cs="Arial"/>
          <w:sz w:val="24"/>
          <w:szCs w:val="24"/>
        </w:rPr>
        <w:t>Premier Inn can benefit from strategic alliances by expanding its penetration into the market and enhancing its offerings. For example, mutual Benefits can be sought through an airline, travel agencies or booking portals like Expedia, TripAdvisor etc</w:t>
      </w:r>
      <w:sdt>
        <w:sdtPr>
          <w:rPr>
            <w:rFonts w:ascii="Arial" w:eastAsia="Times New Roman" w:hAnsi="Arial" w:cs="Arial"/>
            <w:sz w:val="24"/>
            <w:szCs w:val="24"/>
          </w:rPr>
          <w:id w:val="430239903"/>
          <w:citation/>
        </w:sdtPr>
        <w:sdtContent>
          <w:r w:rsidRPr="002C1907">
            <w:rPr>
              <w:rFonts w:ascii="Arial" w:eastAsia="Times New Roman" w:hAnsi="Arial" w:cs="Arial"/>
              <w:sz w:val="24"/>
              <w:szCs w:val="24"/>
            </w:rPr>
            <w:fldChar w:fldCharType="begin"/>
          </w:r>
          <w:r w:rsidRPr="002C1907">
            <w:rPr>
              <w:rFonts w:ascii="Arial" w:eastAsia="Times New Roman" w:hAnsi="Arial" w:cs="Arial"/>
              <w:sz w:val="24"/>
              <w:szCs w:val="24"/>
            </w:rPr>
            <w:instrText xml:space="preserve"> CITATION Adi21 \l 1033 </w:instrText>
          </w:r>
          <w:r w:rsidRPr="002C1907">
            <w:rPr>
              <w:rFonts w:ascii="Arial" w:eastAsia="Times New Roman" w:hAnsi="Arial" w:cs="Arial"/>
              <w:sz w:val="24"/>
              <w:szCs w:val="24"/>
            </w:rPr>
            <w:fldChar w:fldCharType="separate"/>
          </w:r>
          <w:r w:rsidRPr="002C1907">
            <w:rPr>
              <w:rFonts w:ascii="Arial" w:eastAsia="Times New Roman" w:hAnsi="Arial" w:cs="Arial"/>
              <w:noProof/>
              <w:sz w:val="24"/>
              <w:szCs w:val="24"/>
            </w:rPr>
            <w:t xml:space="preserve"> (Adiyono, et al., 2021)</w:t>
          </w:r>
          <w:r w:rsidRPr="002C1907">
            <w:rPr>
              <w:rFonts w:ascii="Arial" w:eastAsia="Times New Roman" w:hAnsi="Arial" w:cs="Arial"/>
              <w:sz w:val="24"/>
              <w:szCs w:val="24"/>
            </w:rPr>
            <w:fldChar w:fldCharType="end"/>
          </w:r>
        </w:sdtContent>
      </w:sdt>
      <w:r w:rsidRPr="002C1907">
        <w:rPr>
          <w:rFonts w:ascii="Arial" w:eastAsia="Times New Roman" w:hAnsi="Arial" w:cs="Arial"/>
          <w:sz w:val="24"/>
          <w:szCs w:val="24"/>
        </w:rPr>
        <w:t xml:space="preserve">. </w:t>
      </w:r>
    </w:p>
    <w:p w14:paraId="04709BBC" w14:textId="77777777" w:rsidR="00A35461" w:rsidRPr="002C1907" w:rsidRDefault="00A35461" w:rsidP="00A35461">
      <w:pPr>
        <w:pStyle w:val="Heading1"/>
        <w:spacing w:line="360" w:lineRule="auto"/>
        <w:jc w:val="both"/>
        <w:rPr>
          <w:rFonts w:ascii="Arial" w:hAnsi="Arial" w:cs="Arial"/>
          <w:color w:val="auto"/>
          <w:szCs w:val="24"/>
        </w:rPr>
      </w:pPr>
      <w:bookmarkStart w:id="24" w:name="_Toc179918959"/>
      <w:r w:rsidRPr="002C1907">
        <w:rPr>
          <w:rFonts w:ascii="Arial" w:hAnsi="Arial" w:cs="Arial"/>
          <w:color w:val="auto"/>
          <w:szCs w:val="24"/>
        </w:rPr>
        <w:lastRenderedPageBreak/>
        <w:t>Potential Barriers:</w:t>
      </w:r>
      <w:bookmarkEnd w:id="24"/>
    </w:p>
    <w:p w14:paraId="6F13343D" w14:textId="77777777" w:rsidR="00A35461" w:rsidRPr="002C1907" w:rsidRDefault="00A35461" w:rsidP="00A35461">
      <w:pPr>
        <w:pStyle w:val="Heading2"/>
        <w:jc w:val="both"/>
        <w:rPr>
          <w:rFonts w:ascii="Arial" w:eastAsia="Times New Roman" w:hAnsi="Arial" w:cs="Arial"/>
          <w:color w:val="auto"/>
          <w:szCs w:val="24"/>
        </w:rPr>
      </w:pPr>
      <w:bookmarkStart w:id="25" w:name="_Toc179918960"/>
      <w:r w:rsidRPr="002C1907">
        <w:rPr>
          <w:rFonts w:ascii="Arial" w:eastAsia="Times New Roman" w:hAnsi="Arial" w:cs="Arial"/>
          <w:color w:val="auto"/>
          <w:szCs w:val="24"/>
        </w:rPr>
        <w:t>Shangri-La Hotel:</w:t>
      </w:r>
      <w:bookmarkEnd w:id="25"/>
    </w:p>
    <w:p w14:paraId="4EC80A29" w14:textId="77777777" w:rsidR="00A35461" w:rsidRPr="00421FB1" w:rsidRDefault="00A35461" w:rsidP="00421FB1">
      <w:pPr>
        <w:spacing w:line="360" w:lineRule="auto"/>
        <w:jc w:val="both"/>
        <w:rPr>
          <w:rFonts w:ascii="Arial" w:eastAsia="Times New Roman" w:hAnsi="Arial" w:cs="Arial"/>
          <w:color w:val="222222"/>
          <w:sz w:val="24"/>
          <w:szCs w:val="24"/>
        </w:rPr>
      </w:pPr>
      <w:r w:rsidRPr="00421FB1">
        <w:rPr>
          <w:rFonts w:ascii="Arial" w:hAnsi="Arial" w:cs="Arial"/>
          <w:sz w:val="24"/>
          <w:szCs w:val="24"/>
        </w:rPr>
        <w:t xml:space="preserve">According to the report, it has operation challenges that affect Shangri-La Hotel because there is stiff competition in the industry. In addition, a large amount of certain outside contenders is produced by the company’s focus on selective targeted penny target consumer groups and considerably efficient outlet campaign schemes especially for touring groups. </w:t>
      </w:r>
      <w:r w:rsidRPr="00421FB1">
        <w:rPr>
          <w:rFonts w:ascii="Arial" w:eastAsia="Times New Roman" w:hAnsi="Arial" w:cs="Arial"/>
          <w:color w:val="222222"/>
          <w:sz w:val="24"/>
          <w:szCs w:val="24"/>
        </w:rPr>
        <w:t>In addition, the establishment of strategic partnerships with suppliers is important for the continuity and efficient running of hotels such as Shangri-La. Shangri-La Hotels and Resorts must also keep pace with the hotel industry’s transformative nature and the revolution of the hospitality industry practices</w:t>
      </w:r>
      <w:sdt>
        <w:sdtPr>
          <w:rPr>
            <w:rFonts w:ascii="Arial" w:eastAsia="Times New Roman" w:hAnsi="Arial" w:cs="Arial"/>
            <w:color w:val="222222"/>
            <w:sz w:val="24"/>
            <w:szCs w:val="24"/>
          </w:rPr>
          <w:id w:val="1062609426"/>
          <w:citation/>
        </w:sdtPr>
        <w:sdtContent>
          <w:r w:rsidRPr="00421FB1">
            <w:rPr>
              <w:rFonts w:ascii="Arial" w:eastAsia="Times New Roman" w:hAnsi="Arial" w:cs="Arial"/>
              <w:color w:val="222222"/>
              <w:sz w:val="24"/>
              <w:szCs w:val="24"/>
            </w:rPr>
            <w:fldChar w:fldCharType="begin"/>
          </w:r>
          <w:r w:rsidRPr="00421FB1">
            <w:rPr>
              <w:rFonts w:ascii="Arial" w:eastAsia="Times New Roman" w:hAnsi="Arial" w:cs="Arial"/>
              <w:color w:val="222222"/>
              <w:sz w:val="24"/>
              <w:szCs w:val="24"/>
            </w:rPr>
            <w:instrText xml:space="preserve"> CITATION Abo20 \l 1033 </w:instrText>
          </w:r>
          <w:r w:rsidRPr="00421FB1">
            <w:rPr>
              <w:rFonts w:ascii="Arial" w:eastAsia="Times New Roman" w:hAnsi="Arial" w:cs="Arial"/>
              <w:color w:val="222222"/>
              <w:sz w:val="24"/>
              <w:szCs w:val="24"/>
            </w:rPr>
            <w:fldChar w:fldCharType="separate"/>
          </w:r>
          <w:r w:rsidRPr="00421FB1">
            <w:rPr>
              <w:rFonts w:ascii="Arial" w:eastAsia="Times New Roman" w:hAnsi="Arial" w:cs="Arial"/>
              <w:noProof/>
              <w:color w:val="222222"/>
              <w:sz w:val="24"/>
              <w:szCs w:val="24"/>
            </w:rPr>
            <w:t xml:space="preserve"> (Aboramadan, et al., 2020)</w:t>
          </w:r>
          <w:r w:rsidRPr="00421FB1">
            <w:rPr>
              <w:rFonts w:ascii="Arial" w:eastAsia="Times New Roman" w:hAnsi="Arial" w:cs="Arial"/>
              <w:color w:val="222222"/>
              <w:sz w:val="24"/>
              <w:szCs w:val="24"/>
            </w:rPr>
            <w:fldChar w:fldCharType="end"/>
          </w:r>
        </w:sdtContent>
      </w:sdt>
      <w:r w:rsidRPr="00421FB1">
        <w:rPr>
          <w:rFonts w:ascii="Arial" w:eastAsia="Times New Roman" w:hAnsi="Arial" w:cs="Arial"/>
          <w:color w:val="222222"/>
          <w:sz w:val="24"/>
          <w:szCs w:val="24"/>
        </w:rPr>
        <w:t xml:space="preserve">. </w:t>
      </w:r>
    </w:p>
    <w:p w14:paraId="6B3AA66D" w14:textId="77777777" w:rsidR="00A35461" w:rsidRPr="00F75509" w:rsidRDefault="00A35461" w:rsidP="00A35461">
      <w:pPr>
        <w:pStyle w:val="Heading2"/>
        <w:jc w:val="both"/>
        <w:rPr>
          <w:rFonts w:ascii="Arial" w:eastAsia="Times New Roman" w:hAnsi="Arial" w:cs="Arial"/>
          <w:color w:val="auto"/>
          <w:szCs w:val="24"/>
        </w:rPr>
      </w:pPr>
      <w:bookmarkStart w:id="26" w:name="_Toc179918961"/>
      <w:r w:rsidRPr="00F75509">
        <w:rPr>
          <w:rFonts w:ascii="Arial" w:eastAsia="Times New Roman" w:hAnsi="Arial" w:cs="Arial"/>
          <w:color w:val="auto"/>
          <w:szCs w:val="24"/>
        </w:rPr>
        <w:t>Premier Inn Hotel:</w:t>
      </w:r>
      <w:bookmarkEnd w:id="26"/>
    </w:p>
    <w:p w14:paraId="440F9424" w14:textId="77777777" w:rsidR="00A35461" w:rsidRPr="00F75509" w:rsidRDefault="00A35461" w:rsidP="00F75509">
      <w:pPr>
        <w:spacing w:line="360" w:lineRule="auto"/>
        <w:jc w:val="both"/>
        <w:rPr>
          <w:rFonts w:ascii="Arial" w:hAnsi="Arial" w:cs="Arial"/>
          <w:sz w:val="24"/>
          <w:szCs w:val="24"/>
        </w:rPr>
      </w:pPr>
      <w:r w:rsidRPr="00F75509">
        <w:rPr>
          <w:rFonts w:ascii="Arial" w:hAnsi="Arial" w:cs="Arial"/>
          <w:sz w:val="24"/>
          <w:szCs w:val="24"/>
        </w:rPr>
        <w:t xml:space="preserve">Premier Inn faces several challenges that could impact its performance in the hotel sector. Labour shortages and rising cost inflation present significant operational hurdles, potentially increasing pressure on the hotel chain amidst competition from the independent sector, which still represents about 45% of the UK market. While input cost inflation is expected to decrease to 7-8% in the next financial year, maintaining cost efficiencies and competitive pricing will be crucial. </w:t>
      </w:r>
    </w:p>
    <w:p w14:paraId="24B2FC53" w14:textId="77777777" w:rsidR="00A35461" w:rsidRPr="00EF5B38" w:rsidRDefault="00A35461" w:rsidP="00A35461">
      <w:pPr>
        <w:pStyle w:val="Heading1"/>
        <w:spacing w:line="360" w:lineRule="auto"/>
        <w:jc w:val="both"/>
        <w:rPr>
          <w:rFonts w:ascii="Arial" w:hAnsi="Arial" w:cs="Arial"/>
          <w:color w:val="auto"/>
          <w:szCs w:val="24"/>
        </w:rPr>
      </w:pPr>
      <w:bookmarkStart w:id="27" w:name="_Toc179918962"/>
      <w:r w:rsidRPr="00EF5B38">
        <w:rPr>
          <w:rFonts w:ascii="Arial" w:hAnsi="Arial" w:cs="Arial"/>
          <w:color w:val="auto"/>
          <w:szCs w:val="24"/>
        </w:rPr>
        <w:t>Corporate Social Responsibility (CSR):</w:t>
      </w:r>
      <w:bookmarkEnd w:id="27"/>
    </w:p>
    <w:p w14:paraId="0186CE6E" w14:textId="77777777" w:rsidR="00A35461" w:rsidRPr="00EF5B38" w:rsidRDefault="00A35461" w:rsidP="00A35461">
      <w:pPr>
        <w:pStyle w:val="Heading2"/>
        <w:jc w:val="both"/>
        <w:rPr>
          <w:rFonts w:ascii="Arial" w:eastAsia="Times New Roman" w:hAnsi="Arial" w:cs="Arial"/>
          <w:color w:val="auto"/>
          <w:szCs w:val="24"/>
        </w:rPr>
      </w:pPr>
      <w:bookmarkStart w:id="28" w:name="_Toc179918963"/>
      <w:r w:rsidRPr="00EF5B38">
        <w:rPr>
          <w:rFonts w:ascii="Arial" w:eastAsia="Times New Roman" w:hAnsi="Arial" w:cs="Arial"/>
          <w:color w:val="auto"/>
          <w:szCs w:val="24"/>
        </w:rPr>
        <w:t>Premier Inn</w:t>
      </w:r>
      <w:bookmarkEnd w:id="28"/>
      <w:r w:rsidRPr="00EF5B38">
        <w:rPr>
          <w:rFonts w:ascii="Arial" w:eastAsia="Times New Roman" w:hAnsi="Arial" w:cs="Arial"/>
          <w:color w:val="auto"/>
          <w:szCs w:val="24"/>
        </w:rPr>
        <w:t xml:space="preserve"> </w:t>
      </w:r>
    </w:p>
    <w:p w14:paraId="2BA9F002" w14:textId="77777777" w:rsidR="00A35461" w:rsidRPr="00EF5B38" w:rsidRDefault="00A35461" w:rsidP="00EF5B38">
      <w:pPr>
        <w:spacing w:before="100" w:beforeAutospacing="1" w:after="100" w:afterAutospacing="1" w:line="360" w:lineRule="auto"/>
        <w:jc w:val="both"/>
        <w:rPr>
          <w:rFonts w:ascii="Arial" w:eastAsia="Times New Roman" w:hAnsi="Arial" w:cs="Arial"/>
          <w:sz w:val="24"/>
          <w:szCs w:val="24"/>
        </w:rPr>
      </w:pPr>
      <w:r w:rsidRPr="00EF5B38">
        <w:rPr>
          <w:rFonts w:ascii="Arial" w:eastAsia="Times New Roman" w:hAnsi="Arial" w:cs="Arial"/>
          <w:sz w:val="24"/>
          <w:szCs w:val="24"/>
        </w:rPr>
        <w:t>Climate issues of Premier Inn are part of the Group's risk management process and are incorporated into its sustainability risk matrix. Therefore, such design emphasises climate risk as it determines how the risks can either be mitigated, transferred, accepted, or controlled. In addition, the process contains details concerning how the climate risks are prioritised, and this usually contains materiality assessments that are performed across the Group. Secondly, another positive impact on Great Ormond Street Hospital Children's Charity has also been realised with Premier Inn's partnership since it raised over £24 million for this charity in the UK alone</w:t>
      </w:r>
      <w:sdt>
        <w:sdtPr>
          <w:rPr>
            <w:rFonts w:ascii="Arial" w:eastAsia="Times New Roman" w:hAnsi="Arial" w:cs="Arial"/>
            <w:sz w:val="24"/>
            <w:szCs w:val="24"/>
          </w:rPr>
          <w:id w:val="-422175657"/>
          <w:citation/>
        </w:sdtPr>
        <w:sdtContent>
          <w:r w:rsidRPr="00EF5B38">
            <w:rPr>
              <w:rFonts w:ascii="Arial" w:eastAsia="Times New Roman" w:hAnsi="Arial" w:cs="Arial"/>
              <w:sz w:val="24"/>
              <w:szCs w:val="24"/>
            </w:rPr>
            <w:fldChar w:fldCharType="begin"/>
          </w:r>
          <w:r w:rsidRPr="00EF5B38">
            <w:rPr>
              <w:rFonts w:ascii="Arial" w:eastAsia="Times New Roman" w:hAnsi="Arial" w:cs="Arial"/>
              <w:sz w:val="24"/>
              <w:szCs w:val="24"/>
            </w:rPr>
            <w:instrText xml:space="preserve"> CITATION Cho21 \l 1033 </w:instrText>
          </w:r>
          <w:r w:rsidRPr="00EF5B38">
            <w:rPr>
              <w:rFonts w:ascii="Arial" w:eastAsia="Times New Roman" w:hAnsi="Arial" w:cs="Arial"/>
              <w:sz w:val="24"/>
              <w:szCs w:val="24"/>
            </w:rPr>
            <w:fldChar w:fldCharType="separate"/>
          </w:r>
          <w:r w:rsidRPr="00EF5B38">
            <w:rPr>
              <w:rFonts w:ascii="Arial" w:eastAsia="Times New Roman" w:hAnsi="Arial" w:cs="Arial"/>
              <w:noProof/>
              <w:sz w:val="24"/>
              <w:szCs w:val="24"/>
            </w:rPr>
            <w:t xml:space="preserve"> (Choy, et al., 2021)</w:t>
          </w:r>
          <w:r w:rsidRPr="00EF5B38">
            <w:rPr>
              <w:rFonts w:ascii="Arial" w:eastAsia="Times New Roman" w:hAnsi="Arial" w:cs="Arial"/>
              <w:sz w:val="24"/>
              <w:szCs w:val="24"/>
            </w:rPr>
            <w:fldChar w:fldCharType="end"/>
          </w:r>
        </w:sdtContent>
      </w:sdt>
      <w:r w:rsidRPr="00EF5B38">
        <w:rPr>
          <w:rFonts w:ascii="Arial" w:eastAsia="Times New Roman" w:hAnsi="Arial" w:cs="Arial"/>
          <w:sz w:val="24"/>
          <w:szCs w:val="24"/>
        </w:rPr>
        <w:t xml:space="preserve">. For the past year, Premier Inn has donated more than 50,000 units of bedding </w:t>
      </w:r>
      <w:r w:rsidRPr="00EF5B38">
        <w:rPr>
          <w:rFonts w:ascii="Arial" w:eastAsia="Times New Roman" w:hAnsi="Arial" w:cs="Arial"/>
          <w:sz w:val="24"/>
          <w:szCs w:val="24"/>
        </w:rPr>
        <w:lastRenderedPageBreak/>
        <w:t xml:space="preserve">and 2,000 mattresses to help support those displaced or affected by the war in Ukraine. </w:t>
      </w:r>
    </w:p>
    <w:p w14:paraId="31695059" w14:textId="77777777" w:rsidR="00A35461" w:rsidRPr="00C63055" w:rsidRDefault="00A35461" w:rsidP="00A35461">
      <w:pPr>
        <w:pStyle w:val="Heading2"/>
        <w:jc w:val="both"/>
        <w:rPr>
          <w:rFonts w:eastAsia="Times New Roman" w:cs="Times New Roman"/>
          <w:color w:val="auto"/>
          <w:szCs w:val="24"/>
        </w:rPr>
      </w:pPr>
      <w:bookmarkStart w:id="29" w:name="_Toc179918964"/>
      <w:r w:rsidRPr="00C63055">
        <w:rPr>
          <w:rFonts w:eastAsia="Times New Roman" w:cs="Times New Roman"/>
          <w:color w:val="auto"/>
          <w:szCs w:val="24"/>
        </w:rPr>
        <w:t>Shangri-La Hotel</w:t>
      </w:r>
      <w:bookmarkEnd w:id="29"/>
      <w:r w:rsidRPr="00C63055">
        <w:rPr>
          <w:rFonts w:eastAsia="Times New Roman" w:cs="Times New Roman"/>
          <w:color w:val="auto"/>
          <w:szCs w:val="24"/>
        </w:rPr>
        <w:t xml:space="preserve"> </w:t>
      </w:r>
    </w:p>
    <w:p w14:paraId="303C4096" w14:textId="77777777" w:rsidR="00A35461" w:rsidRDefault="00A35461" w:rsidP="00A35461">
      <w:pPr>
        <w:jc w:val="both"/>
        <w:rPr>
          <w:rFonts w:cs="Times New Roman"/>
          <w:szCs w:val="24"/>
        </w:rPr>
      </w:pPr>
      <w:r w:rsidRPr="00F70AA7">
        <w:rPr>
          <w:rFonts w:cs="Times New Roman"/>
          <w:noProof/>
          <w:szCs w:val="24"/>
        </w:rPr>
        <w:drawing>
          <wp:inline distT="0" distB="0" distL="0" distR="0" wp14:anchorId="2149A149" wp14:editId="7E988B85">
            <wp:extent cx="5286375" cy="752475"/>
            <wp:effectExtent l="0" t="0" r="9525" b="9525"/>
            <wp:docPr id="8" name="Picture 8"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number&#10;&#10;Description automatically generated"/>
                    <pic:cNvPicPr/>
                  </pic:nvPicPr>
                  <pic:blipFill>
                    <a:blip r:embed="rId11"/>
                    <a:stretch>
                      <a:fillRect/>
                    </a:stretch>
                  </pic:blipFill>
                  <pic:spPr>
                    <a:xfrm>
                      <a:off x="0" y="0"/>
                      <a:ext cx="5286375" cy="752475"/>
                    </a:xfrm>
                    <a:prstGeom prst="rect">
                      <a:avLst/>
                    </a:prstGeom>
                  </pic:spPr>
                </pic:pic>
              </a:graphicData>
            </a:graphic>
          </wp:inline>
        </w:drawing>
      </w:r>
    </w:p>
    <w:p w14:paraId="128678F3" w14:textId="77777777" w:rsidR="00A35461" w:rsidRPr="00EF5B38" w:rsidRDefault="00000000" w:rsidP="00EF5B38">
      <w:pPr>
        <w:spacing w:line="360" w:lineRule="auto"/>
        <w:jc w:val="both"/>
        <w:rPr>
          <w:rFonts w:ascii="Arial" w:hAnsi="Arial" w:cs="Arial"/>
          <w:sz w:val="24"/>
          <w:szCs w:val="24"/>
        </w:rPr>
      </w:pPr>
      <w:sdt>
        <w:sdtPr>
          <w:rPr>
            <w:rFonts w:ascii="Arial" w:eastAsia="Times New Roman" w:hAnsi="Arial" w:cs="Arial"/>
            <w:sz w:val="24"/>
            <w:szCs w:val="24"/>
          </w:rPr>
          <w:id w:val="1028143375"/>
          <w:citation/>
        </w:sdtPr>
        <w:sdtContent>
          <w:r w:rsidR="00A35461" w:rsidRPr="00EF5B38">
            <w:rPr>
              <w:rFonts w:ascii="Arial" w:eastAsia="Times New Roman" w:hAnsi="Arial" w:cs="Arial"/>
              <w:sz w:val="24"/>
              <w:szCs w:val="24"/>
            </w:rPr>
            <w:fldChar w:fldCharType="begin"/>
          </w:r>
          <w:r w:rsidR="00A35461" w:rsidRPr="00EF5B38">
            <w:rPr>
              <w:rFonts w:ascii="Arial" w:eastAsia="Times New Roman" w:hAnsi="Arial" w:cs="Arial"/>
              <w:sz w:val="24"/>
              <w:szCs w:val="24"/>
            </w:rPr>
            <w:instrText xml:space="preserve"> CITATION Hol23 \l 1033 </w:instrText>
          </w:r>
          <w:r w:rsidR="00A35461" w:rsidRPr="00EF5B38">
            <w:rPr>
              <w:rFonts w:ascii="Arial" w:eastAsia="Times New Roman" w:hAnsi="Arial" w:cs="Arial"/>
              <w:sz w:val="24"/>
              <w:szCs w:val="24"/>
            </w:rPr>
            <w:fldChar w:fldCharType="separate"/>
          </w:r>
          <w:r w:rsidR="00A35461" w:rsidRPr="00EF5B38">
            <w:rPr>
              <w:rFonts w:ascii="Arial" w:eastAsia="Times New Roman" w:hAnsi="Arial" w:cs="Arial"/>
              <w:noProof/>
              <w:sz w:val="24"/>
              <w:szCs w:val="24"/>
            </w:rPr>
            <w:t xml:space="preserve"> (Holden, et al., 2023)</w:t>
          </w:r>
          <w:r w:rsidR="00A35461" w:rsidRPr="00EF5B38">
            <w:rPr>
              <w:rFonts w:ascii="Arial" w:eastAsia="Times New Roman" w:hAnsi="Arial" w:cs="Arial"/>
              <w:sz w:val="24"/>
              <w:szCs w:val="24"/>
            </w:rPr>
            <w:fldChar w:fldCharType="end"/>
          </w:r>
        </w:sdtContent>
      </w:sdt>
      <w:r w:rsidR="00A35461" w:rsidRPr="00EF5B38">
        <w:rPr>
          <w:rFonts w:ascii="Arial" w:eastAsia="Times New Roman" w:hAnsi="Arial" w:cs="Arial"/>
          <w:sz w:val="24"/>
          <w:szCs w:val="24"/>
        </w:rPr>
        <w:t>.</w:t>
      </w:r>
    </w:p>
    <w:p w14:paraId="4BDAB1D2" w14:textId="2238DBA9" w:rsidR="00A35461" w:rsidRPr="00EF5B38" w:rsidRDefault="00A35461" w:rsidP="00EF5B38">
      <w:pPr>
        <w:spacing w:before="100" w:beforeAutospacing="1" w:after="100" w:afterAutospacing="1" w:line="360" w:lineRule="auto"/>
        <w:jc w:val="both"/>
        <w:rPr>
          <w:rFonts w:ascii="Arial" w:eastAsia="Times New Roman" w:hAnsi="Arial" w:cs="Arial"/>
          <w:sz w:val="24"/>
          <w:szCs w:val="24"/>
        </w:rPr>
      </w:pPr>
      <w:r w:rsidRPr="00EF5B38">
        <w:rPr>
          <w:rFonts w:ascii="Arial" w:eastAsia="Times New Roman" w:hAnsi="Arial" w:cs="Arial"/>
          <w:sz w:val="24"/>
          <w:szCs w:val="24"/>
        </w:rPr>
        <w:t xml:space="preserve">The report analyses that the volumes of </w:t>
      </w:r>
      <w:r w:rsidR="008C1153" w:rsidRPr="00EF5B38">
        <w:rPr>
          <w:rFonts w:ascii="Arial" w:eastAsia="Times New Roman" w:hAnsi="Arial" w:cs="Arial"/>
          <w:sz w:val="24"/>
          <w:szCs w:val="24"/>
        </w:rPr>
        <w:t>non-hazardous</w:t>
      </w:r>
      <w:r w:rsidRPr="00EF5B38">
        <w:rPr>
          <w:rFonts w:ascii="Arial" w:eastAsia="Times New Roman" w:hAnsi="Arial" w:cs="Arial"/>
          <w:sz w:val="24"/>
          <w:szCs w:val="24"/>
        </w:rPr>
        <w:t xml:space="preserve"> waste sent to landfills have declined by over 50% primarily due to lower occupancy in the hotels during the pandemic. This waste comprises food waste, paper and card, plastics, metals, glass, and others like room amenities and linens. In 2020, the hotels generated 113.8 tonnes of hazardous waste including paints, chemicals, used oil, batteries, retired light fittings, and electrical equipment. In 2012, the company conducted its first materiality assessment in aggregate to aid in reporting on Environmental, Social, and Governance aspects</w:t>
      </w:r>
      <w:sdt>
        <w:sdtPr>
          <w:rPr>
            <w:rFonts w:ascii="Arial" w:eastAsia="Times New Roman" w:hAnsi="Arial" w:cs="Arial"/>
            <w:sz w:val="24"/>
            <w:szCs w:val="24"/>
          </w:rPr>
          <w:id w:val="-1617671858"/>
          <w:citation/>
        </w:sdtPr>
        <w:sdtContent>
          <w:r w:rsidRPr="00EF5B38">
            <w:rPr>
              <w:rFonts w:ascii="Arial" w:eastAsia="Times New Roman" w:hAnsi="Arial" w:cs="Arial"/>
              <w:sz w:val="24"/>
              <w:szCs w:val="24"/>
            </w:rPr>
            <w:fldChar w:fldCharType="begin"/>
          </w:r>
          <w:r w:rsidRPr="00EF5B38">
            <w:rPr>
              <w:rFonts w:ascii="Arial" w:eastAsia="Times New Roman" w:hAnsi="Arial" w:cs="Arial"/>
              <w:sz w:val="24"/>
              <w:szCs w:val="24"/>
            </w:rPr>
            <w:instrText xml:space="preserve"> CITATION Hol23 \l 1033 </w:instrText>
          </w:r>
          <w:r w:rsidRPr="00EF5B38">
            <w:rPr>
              <w:rFonts w:ascii="Arial" w:eastAsia="Times New Roman" w:hAnsi="Arial" w:cs="Arial"/>
              <w:sz w:val="24"/>
              <w:szCs w:val="24"/>
            </w:rPr>
            <w:fldChar w:fldCharType="separate"/>
          </w:r>
          <w:r w:rsidRPr="00EF5B38">
            <w:rPr>
              <w:rFonts w:ascii="Arial" w:eastAsia="Times New Roman" w:hAnsi="Arial" w:cs="Arial"/>
              <w:noProof/>
              <w:sz w:val="24"/>
              <w:szCs w:val="24"/>
            </w:rPr>
            <w:t xml:space="preserve"> (Holden, et al., 2023)</w:t>
          </w:r>
          <w:r w:rsidRPr="00EF5B38">
            <w:rPr>
              <w:rFonts w:ascii="Arial" w:eastAsia="Times New Roman" w:hAnsi="Arial" w:cs="Arial"/>
              <w:sz w:val="24"/>
              <w:szCs w:val="24"/>
            </w:rPr>
            <w:fldChar w:fldCharType="end"/>
          </w:r>
        </w:sdtContent>
      </w:sdt>
      <w:r w:rsidRPr="00EF5B38">
        <w:rPr>
          <w:rFonts w:ascii="Arial" w:eastAsia="Times New Roman" w:hAnsi="Arial" w:cs="Arial"/>
          <w:sz w:val="24"/>
          <w:szCs w:val="24"/>
        </w:rPr>
        <w:t>. This materiality update of 2019 has been made to show the latest material issues for the hotels with the demand placed on being aligned with the International Assurance Framework (IAF)</w:t>
      </w:r>
      <w:sdt>
        <w:sdtPr>
          <w:rPr>
            <w:rFonts w:ascii="Arial" w:eastAsia="Times New Roman" w:hAnsi="Arial" w:cs="Arial"/>
            <w:sz w:val="24"/>
            <w:szCs w:val="24"/>
          </w:rPr>
          <w:id w:val="1089353750"/>
          <w:citation/>
        </w:sdtPr>
        <w:sdtContent>
          <w:r w:rsidRPr="00EF5B38">
            <w:rPr>
              <w:rFonts w:ascii="Arial" w:eastAsia="Times New Roman" w:hAnsi="Arial" w:cs="Arial"/>
              <w:sz w:val="24"/>
              <w:szCs w:val="24"/>
            </w:rPr>
            <w:fldChar w:fldCharType="begin"/>
          </w:r>
          <w:r w:rsidRPr="00EF5B38">
            <w:rPr>
              <w:rFonts w:ascii="Arial" w:eastAsia="Times New Roman" w:hAnsi="Arial" w:cs="Arial"/>
              <w:sz w:val="24"/>
              <w:szCs w:val="24"/>
            </w:rPr>
            <w:instrText xml:space="preserve"> CITATION Eur22 \l 1033 </w:instrText>
          </w:r>
          <w:r w:rsidRPr="00EF5B38">
            <w:rPr>
              <w:rFonts w:ascii="Arial" w:eastAsia="Times New Roman" w:hAnsi="Arial" w:cs="Arial"/>
              <w:sz w:val="24"/>
              <w:szCs w:val="24"/>
            </w:rPr>
            <w:fldChar w:fldCharType="separate"/>
          </w:r>
          <w:r w:rsidRPr="00EF5B38">
            <w:rPr>
              <w:rFonts w:ascii="Arial" w:eastAsia="Times New Roman" w:hAnsi="Arial" w:cs="Arial"/>
              <w:noProof/>
              <w:sz w:val="24"/>
              <w:szCs w:val="24"/>
            </w:rPr>
            <w:t xml:space="preserve"> (European Commission, 2022)</w:t>
          </w:r>
          <w:r w:rsidRPr="00EF5B38">
            <w:rPr>
              <w:rFonts w:ascii="Arial" w:eastAsia="Times New Roman" w:hAnsi="Arial" w:cs="Arial"/>
              <w:sz w:val="24"/>
              <w:szCs w:val="24"/>
            </w:rPr>
            <w:fldChar w:fldCharType="end"/>
          </w:r>
        </w:sdtContent>
      </w:sdt>
      <w:r w:rsidRPr="00EF5B38">
        <w:rPr>
          <w:rFonts w:ascii="Arial" w:eastAsia="Times New Roman" w:hAnsi="Arial" w:cs="Arial"/>
          <w:sz w:val="24"/>
          <w:szCs w:val="24"/>
        </w:rPr>
        <w:t xml:space="preserve">. </w:t>
      </w:r>
    </w:p>
    <w:p w14:paraId="1FE49594" w14:textId="77777777" w:rsidR="00A35461" w:rsidRPr="00EF5B38" w:rsidRDefault="00A35461" w:rsidP="00A35461">
      <w:pPr>
        <w:pStyle w:val="Heading1"/>
        <w:spacing w:line="360" w:lineRule="auto"/>
        <w:jc w:val="both"/>
        <w:rPr>
          <w:rFonts w:ascii="Arial" w:hAnsi="Arial" w:cs="Arial"/>
          <w:color w:val="auto"/>
          <w:szCs w:val="24"/>
        </w:rPr>
      </w:pPr>
      <w:bookmarkStart w:id="30" w:name="_Toc179918965"/>
      <w:r w:rsidRPr="00EF5B38">
        <w:rPr>
          <w:rFonts w:ascii="Arial" w:hAnsi="Arial" w:cs="Arial"/>
          <w:color w:val="auto"/>
          <w:szCs w:val="24"/>
        </w:rPr>
        <w:t>Conclusion</w:t>
      </w:r>
      <w:bookmarkEnd w:id="30"/>
    </w:p>
    <w:p w14:paraId="1F4B071D" w14:textId="77777777" w:rsidR="00A35461" w:rsidRPr="00EF5B38" w:rsidRDefault="00A35461" w:rsidP="00EF5B38">
      <w:pPr>
        <w:spacing w:before="100" w:beforeAutospacing="1" w:after="100" w:afterAutospacing="1" w:line="360" w:lineRule="auto"/>
        <w:jc w:val="both"/>
        <w:rPr>
          <w:rFonts w:ascii="Arial" w:eastAsia="Times New Roman" w:hAnsi="Arial" w:cs="Arial"/>
          <w:sz w:val="24"/>
          <w:szCs w:val="24"/>
        </w:rPr>
      </w:pPr>
      <w:r w:rsidRPr="00EF5B38">
        <w:rPr>
          <w:rFonts w:ascii="Arial" w:eastAsia="Times New Roman" w:hAnsi="Arial" w:cs="Arial"/>
          <w:sz w:val="24"/>
          <w:szCs w:val="24"/>
        </w:rPr>
        <w:t>Financial management in Shangri-La is primarily related to the luxury brand character where though much is based on premium pricing along with high service charges, the company has troubles because consumers change their preferences while also experiencing competition in the high-end market</w:t>
      </w:r>
      <w:sdt>
        <w:sdtPr>
          <w:rPr>
            <w:rFonts w:ascii="Arial" w:eastAsia="Times New Roman" w:hAnsi="Arial" w:cs="Arial"/>
            <w:sz w:val="24"/>
            <w:szCs w:val="24"/>
          </w:rPr>
          <w:id w:val="1605077347"/>
          <w:citation/>
        </w:sdtPr>
        <w:sdtContent>
          <w:r w:rsidRPr="00EF5B38">
            <w:rPr>
              <w:rFonts w:ascii="Arial" w:eastAsia="Times New Roman" w:hAnsi="Arial" w:cs="Arial"/>
              <w:sz w:val="24"/>
              <w:szCs w:val="24"/>
            </w:rPr>
            <w:fldChar w:fldCharType="begin"/>
          </w:r>
          <w:r w:rsidRPr="00EF5B38">
            <w:rPr>
              <w:rFonts w:ascii="Arial" w:eastAsia="Times New Roman" w:hAnsi="Arial" w:cs="Arial"/>
              <w:sz w:val="24"/>
              <w:szCs w:val="24"/>
            </w:rPr>
            <w:instrText xml:space="preserve"> CITATION Agg16 \l 1033 </w:instrText>
          </w:r>
          <w:r w:rsidRPr="00EF5B38">
            <w:rPr>
              <w:rFonts w:ascii="Arial" w:eastAsia="Times New Roman" w:hAnsi="Arial" w:cs="Arial"/>
              <w:sz w:val="24"/>
              <w:szCs w:val="24"/>
            </w:rPr>
            <w:fldChar w:fldCharType="separate"/>
          </w:r>
          <w:r w:rsidRPr="00EF5B38">
            <w:rPr>
              <w:rFonts w:ascii="Arial" w:eastAsia="Times New Roman" w:hAnsi="Arial" w:cs="Arial"/>
              <w:noProof/>
              <w:sz w:val="24"/>
              <w:szCs w:val="24"/>
            </w:rPr>
            <w:t xml:space="preserve"> (Aggabao, et al., 2016)</w:t>
          </w:r>
          <w:r w:rsidRPr="00EF5B38">
            <w:rPr>
              <w:rFonts w:ascii="Arial" w:eastAsia="Times New Roman" w:hAnsi="Arial" w:cs="Arial"/>
              <w:sz w:val="24"/>
              <w:szCs w:val="24"/>
            </w:rPr>
            <w:fldChar w:fldCharType="end"/>
          </w:r>
        </w:sdtContent>
      </w:sdt>
      <w:r w:rsidRPr="00EF5B38">
        <w:rPr>
          <w:rFonts w:ascii="Arial" w:eastAsia="Times New Roman" w:hAnsi="Arial" w:cs="Arial"/>
          <w:sz w:val="24"/>
          <w:szCs w:val="24"/>
        </w:rPr>
        <w:t xml:space="preserve">. On the other side, Premier Inn stands very tall in cost-effectiveness and upscales its operations to capture the affordable accommodation market, as it has a very widespread market base in the UK and now continues to expand its scale of business in international markets also, like Germany. </w:t>
      </w:r>
    </w:p>
    <w:p w14:paraId="1C5CADCB" w14:textId="77777777" w:rsidR="00A35461" w:rsidRPr="00F11633" w:rsidRDefault="00A35461" w:rsidP="00A35461">
      <w:pPr>
        <w:pStyle w:val="Heading1"/>
        <w:spacing w:line="360" w:lineRule="auto"/>
        <w:jc w:val="both"/>
        <w:rPr>
          <w:color w:val="auto"/>
          <w:szCs w:val="24"/>
        </w:rPr>
      </w:pPr>
      <w:bookmarkStart w:id="31" w:name="_Toc179918966"/>
      <w:r w:rsidRPr="00F11633">
        <w:rPr>
          <w:color w:val="auto"/>
          <w:szCs w:val="24"/>
        </w:rPr>
        <w:lastRenderedPageBreak/>
        <w:t>Recommendation:</w:t>
      </w:r>
      <w:bookmarkEnd w:id="31"/>
    </w:p>
    <w:p w14:paraId="2A83F873" w14:textId="77777777" w:rsidR="00A35461" w:rsidRPr="00F62EC6" w:rsidRDefault="00A35461" w:rsidP="00F62EC6">
      <w:pPr>
        <w:spacing w:before="100" w:beforeAutospacing="1" w:after="100" w:afterAutospacing="1" w:line="360" w:lineRule="auto"/>
        <w:jc w:val="both"/>
        <w:rPr>
          <w:rFonts w:ascii="Arial" w:eastAsia="Times New Roman" w:hAnsi="Arial" w:cs="Arial"/>
          <w:sz w:val="24"/>
          <w:szCs w:val="24"/>
        </w:rPr>
      </w:pPr>
      <w:r w:rsidRPr="00F62EC6">
        <w:rPr>
          <w:rFonts w:ascii="Arial" w:eastAsia="Times New Roman" w:hAnsi="Arial" w:cs="Arial"/>
          <w:sz w:val="24"/>
          <w:szCs w:val="24"/>
        </w:rPr>
        <w:t>In the case of Shangri-La Hotels, it should diversify by investing in sustainable practices and upgrading luxurious experiences that will benefit the environment. It would continue along with this new preference of consumers but remain at the top echelon market</w:t>
      </w:r>
      <w:sdt>
        <w:sdtPr>
          <w:rPr>
            <w:rFonts w:ascii="Arial" w:eastAsia="Times New Roman" w:hAnsi="Arial" w:cs="Arial"/>
            <w:sz w:val="24"/>
            <w:szCs w:val="24"/>
          </w:rPr>
          <w:id w:val="-1427194312"/>
          <w:citation/>
        </w:sdtPr>
        <w:sdtContent>
          <w:r w:rsidRPr="00F62EC6">
            <w:rPr>
              <w:rFonts w:ascii="Arial" w:eastAsia="Times New Roman" w:hAnsi="Arial" w:cs="Arial"/>
              <w:sz w:val="24"/>
              <w:szCs w:val="24"/>
            </w:rPr>
            <w:fldChar w:fldCharType="begin"/>
          </w:r>
          <w:r w:rsidRPr="00F62EC6">
            <w:rPr>
              <w:rFonts w:ascii="Arial" w:eastAsia="Times New Roman" w:hAnsi="Arial" w:cs="Arial"/>
              <w:sz w:val="24"/>
              <w:szCs w:val="24"/>
            </w:rPr>
            <w:instrText xml:space="preserve"> CITATION Bys19 \l 1033 </w:instrText>
          </w:r>
          <w:r w:rsidRPr="00F62EC6">
            <w:rPr>
              <w:rFonts w:ascii="Arial" w:eastAsia="Times New Roman" w:hAnsi="Arial" w:cs="Arial"/>
              <w:sz w:val="24"/>
              <w:szCs w:val="24"/>
            </w:rPr>
            <w:fldChar w:fldCharType="separate"/>
          </w:r>
          <w:r w:rsidRPr="00F62EC6">
            <w:rPr>
              <w:rFonts w:ascii="Arial" w:eastAsia="Times New Roman" w:hAnsi="Arial" w:cs="Arial"/>
              <w:noProof/>
              <w:sz w:val="24"/>
              <w:szCs w:val="24"/>
            </w:rPr>
            <w:t xml:space="preserve"> (Byström, et al., 2019)</w:t>
          </w:r>
          <w:r w:rsidRPr="00F62EC6">
            <w:rPr>
              <w:rFonts w:ascii="Arial" w:eastAsia="Times New Roman" w:hAnsi="Arial" w:cs="Arial"/>
              <w:sz w:val="24"/>
              <w:szCs w:val="24"/>
            </w:rPr>
            <w:fldChar w:fldCharType="end"/>
          </w:r>
        </w:sdtContent>
      </w:sdt>
      <w:r w:rsidRPr="00F62EC6">
        <w:rPr>
          <w:rFonts w:ascii="Arial" w:eastAsia="Times New Roman" w:hAnsi="Arial" w:cs="Arial"/>
          <w:sz w:val="24"/>
          <w:szCs w:val="24"/>
        </w:rPr>
        <w:t xml:space="preserve">. </w:t>
      </w:r>
    </w:p>
    <w:p w14:paraId="23DF13FE" w14:textId="77777777" w:rsidR="00A35461" w:rsidRPr="00F62EC6" w:rsidRDefault="00A35461" w:rsidP="00F62EC6">
      <w:pPr>
        <w:spacing w:before="100" w:beforeAutospacing="1" w:after="100" w:afterAutospacing="1" w:line="360" w:lineRule="auto"/>
        <w:jc w:val="both"/>
        <w:rPr>
          <w:rFonts w:ascii="Arial" w:eastAsia="Times New Roman" w:hAnsi="Arial" w:cs="Arial"/>
          <w:sz w:val="24"/>
          <w:szCs w:val="24"/>
        </w:rPr>
      </w:pPr>
      <w:r w:rsidRPr="00F62EC6">
        <w:rPr>
          <w:rFonts w:ascii="Arial" w:eastAsia="Times New Roman" w:hAnsi="Arial" w:cs="Arial"/>
          <w:sz w:val="24"/>
          <w:szCs w:val="24"/>
        </w:rPr>
        <w:t>In Premier Inn's case, it should be strategic expansion within the European market and partnerships with emerging travel platforms and local businesses to advance value for budget-constrained travellers and sustain competitive advantage</w:t>
      </w:r>
      <w:sdt>
        <w:sdtPr>
          <w:rPr>
            <w:rFonts w:ascii="Arial" w:eastAsia="Times New Roman" w:hAnsi="Arial" w:cs="Arial"/>
            <w:sz w:val="24"/>
            <w:szCs w:val="24"/>
          </w:rPr>
          <w:id w:val="357931094"/>
          <w:citation/>
        </w:sdtPr>
        <w:sdtContent>
          <w:r w:rsidRPr="00F62EC6">
            <w:rPr>
              <w:rFonts w:ascii="Arial" w:eastAsia="Times New Roman" w:hAnsi="Arial" w:cs="Arial"/>
              <w:sz w:val="24"/>
              <w:szCs w:val="24"/>
            </w:rPr>
            <w:fldChar w:fldCharType="begin"/>
          </w:r>
          <w:r w:rsidRPr="00F62EC6">
            <w:rPr>
              <w:rFonts w:ascii="Arial" w:eastAsia="Times New Roman" w:hAnsi="Arial" w:cs="Arial"/>
              <w:sz w:val="24"/>
              <w:szCs w:val="24"/>
            </w:rPr>
            <w:instrText xml:space="preserve"> CITATION Dmi20 \l 1033 </w:instrText>
          </w:r>
          <w:r w:rsidRPr="00F62EC6">
            <w:rPr>
              <w:rFonts w:ascii="Arial" w:eastAsia="Times New Roman" w:hAnsi="Arial" w:cs="Arial"/>
              <w:sz w:val="24"/>
              <w:szCs w:val="24"/>
            </w:rPr>
            <w:fldChar w:fldCharType="separate"/>
          </w:r>
          <w:r w:rsidRPr="00F62EC6">
            <w:rPr>
              <w:rFonts w:ascii="Arial" w:eastAsia="Times New Roman" w:hAnsi="Arial" w:cs="Arial"/>
              <w:noProof/>
              <w:sz w:val="24"/>
              <w:szCs w:val="24"/>
            </w:rPr>
            <w:t xml:space="preserve"> (Dmitrieva, et al., 2020)</w:t>
          </w:r>
          <w:r w:rsidRPr="00F62EC6">
            <w:rPr>
              <w:rFonts w:ascii="Arial" w:eastAsia="Times New Roman" w:hAnsi="Arial" w:cs="Arial"/>
              <w:sz w:val="24"/>
              <w:szCs w:val="24"/>
            </w:rPr>
            <w:fldChar w:fldCharType="end"/>
          </w:r>
        </w:sdtContent>
      </w:sdt>
      <w:r w:rsidRPr="00F62EC6">
        <w:rPr>
          <w:rFonts w:ascii="Arial" w:eastAsia="Times New Roman" w:hAnsi="Arial" w:cs="Arial"/>
          <w:sz w:val="24"/>
          <w:szCs w:val="24"/>
        </w:rPr>
        <w:t>.</w:t>
      </w:r>
    </w:p>
    <w:p w14:paraId="400EC44D" w14:textId="77777777" w:rsidR="00A35461" w:rsidRDefault="00A35461" w:rsidP="00A35461">
      <w:pPr>
        <w:rPr>
          <w:rFonts w:eastAsia="Times New Roman" w:cs="Times New Roman"/>
          <w:szCs w:val="24"/>
        </w:rPr>
      </w:pPr>
      <w:r>
        <w:rPr>
          <w:rFonts w:eastAsia="Times New Roman" w:cs="Times New Roman"/>
          <w:szCs w:val="24"/>
        </w:rPr>
        <w:br w:type="page"/>
      </w:r>
    </w:p>
    <w:sdt>
      <w:sdtPr>
        <w:rPr>
          <w:b/>
        </w:rPr>
        <w:id w:val="476033138"/>
        <w:docPartObj>
          <w:docPartGallery w:val="Bibliographies"/>
          <w:docPartUnique/>
        </w:docPartObj>
      </w:sdtPr>
      <w:sdtEndPr>
        <w:rPr>
          <w:b w:val="0"/>
        </w:rPr>
      </w:sdtEndPr>
      <w:sdtContent>
        <w:p w14:paraId="118D8D53" w14:textId="77777777" w:rsidR="00A35461" w:rsidRPr="00D26896" w:rsidRDefault="00A35461" w:rsidP="00A35461">
          <w:pPr>
            <w:rPr>
              <w:rFonts w:eastAsia="Times New Roman" w:cs="Times New Roman"/>
              <w:b/>
              <w:szCs w:val="24"/>
            </w:rPr>
          </w:pPr>
          <w:r w:rsidRPr="00D26896">
            <w:rPr>
              <w:b/>
            </w:rPr>
            <w:t>References</w:t>
          </w:r>
        </w:p>
        <w:sdt>
          <w:sdtPr>
            <w:rPr>
              <w:rFonts w:asciiTheme="minorHAnsi" w:hAnsiTheme="minorHAnsi"/>
              <w:kern w:val="2"/>
              <w:sz w:val="22"/>
              <w:lang w:val="en-GB"/>
              <w14:ligatures w14:val="standardContextual"/>
            </w:rPr>
            <w:id w:val="-573587230"/>
            <w:bibliography/>
          </w:sdtPr>
          <w:sdtContent>
            <w:p w14:paraId="7E736A56" w14:textId="77777777" w:rsidR="00A35461" w:rsidRDefault="00A35461" w:rsidP="00A35461">
              <w:pPr>
                <w:pStyle w:val="Bibliography"/>
                <w:rPr>
                  <w:noProof/>
                  <w:szCs w:val="24"/>
                  <w:lang w:val="en-GB"/>
                </w:rPr>
              </w:pPr>
              <w:r>
                <w:fldChar w:fldCharType="begin"/>
              </w:r>
              <w:r>
                <w:instrText xml:space="preserve"> BIBLIOGRAPHY </w:instrText>
              </w:r>
              <w:r>
                <w:fldChar w:fldCharType="separate"/>
              </w:r>
              <w:r>
                <w:rPr>
                  <w:noProof/>
                  <w:lang w:val="en-GB"/>
                </w:rPr>
                <w:t xml:space="preserve">Aboramadan, M., Albashiti, B., Alharazin, H. &amp; Dahleez, K. A., (2020) Human Resources Management Practices and Organizational Commitment in Higher Education: The Mediating Role of Work Engagement. </w:t>
              </w:r>
              <w:r>
                <w:rPr>
                  <w:i/>
                  <w:iCs/>
                  <w:noProof/>
                  <w:lang w:val="en-GB"/>
                </w:rPr>
                <w:t xml:space="preserve">International Journal of Educational Management, </w:t>
              </w:r>
              <w:r>
                <w:rPr>
                  <w:noProof/>
                  <w:lang w:val="en-GB"/>
                </w:rPr>
                <w:t>pp. 154-174.</w:t>
              </w:r>
            </w:p>
            <w:p w14:paraId="2CC3667F" w14:textId="77777777" w:rsidR="00A35461" w:rsidRDefault="00A35461" w:rsidP="00A35461">
              <w:pPr>
                <w:pStyle w:val="Bibliography"/>
                <w:rPr>
                  <w:noProof/>
                  <w:lang w:val="en-GB"/>
                </w:rPr>
              </w:pPr>
              <w:r>
                <w:rPr>
                  <w:noProof/>
                  <w:lang w:val="en-GB"/>
                </w:rPr>
                <w:t xml:space="preserve">Adiyono, Syah, N., Anindita, T. Y. R. &amp; Rina, (2021) Digital Marketing Strategies To Increase Online Business Sales Through Social Media.. </w:t>
              </w:r>
              <w:r>
                <w:rPr>
                  <w:i/>
                  <w:iCs/>
                  <w:noProof/>
                  <w:lang w:val="en-GB"/>
                </w:rPr>
                <w:t xml:space="preserve">Journal of Humanities, Social Science, Public Administration and Management (HUSOCPUMENT), </w:t>
              </w:r>
              <w:r>
                <w:rPr>
                  <w:noProof/>
                  <w:lang w:val="en-GB"/>
                </w:rPr>
                <w:t>pp. 31-37.</w:t>
              </w:r>
            </w:p>
            <w:p w14:paraId="5F3FD659" w14:textId="77777777" w:rsidR="00A35461" w:rsidRDefault="00A35461" w:rsidP="00A35461">
              <w:pPr>
                <w:pStyle w:val="Bibliography"/>
                <w:rPr>
                  <w:noProof/>
                  <w:lang w:val="en-GB"/>
                </w:rPr>
              </w:pPr>
              <w:r>
                <w:rPr>
                  <w:noProof/>
                  <w:lang w:val="en-GB"/>
                </w:rPr>
                <w:t xml:space="preserve">Aggabao, Burton, A. &amp; Fermin, G., (2016) Service Quality of Hotels in Abu Dhabi, UAE. </w:t>
              </w:r>
              <w:r>
                <w:rPr>
                  <w:i/>
                  <w:iCs/>
                  <w:noProof/>
                  <w:lang w:val="en-GB"/>
                </w:rPr>
                <w:t xml:space="preserve">GATR Journal of Management and Marketing Review 1, </w:t>
              </w:r>
              <w:r>
                <w:rPr>
                  <w:noProof/>
                  <w:lang w:val="en-GB"/>
                </w:rPr>
                <w:t>p. 24–32.</w:t>
              </w:r>
            </w:p>
            <w:p w14:paraId="2F0F07B9" w14:textId="77777777" w:rsidR="00A35461" w:rsidRDefault="00A35461" w:rsidP="00A35461">
              <w:pPr>
                <w:pStyle w:val="Bibliography"/>
                <w:rPr>
                  <w:noProof/>
                  <w:lang w:val="en-GB"/>
                </w:rPr>
              </w:pPr>
              <w:r>
                <w:rPr>
                  <w:noProof/>
                  <w:lang w:val="en-GB"/>
                </w:rPr>
                <w:t xml:space="preserve">Brendon, K. &amp; Alan, F., (2005) International Journal of Contemporary Hospitality Management. </w:t>
              </w:r>
              <w:r>
                <w:rPr>
                  <w:i/>
                  <w:iCs/>
                  <w:noProof/>
                  <w:lang w:val="en-GB"/>
                </w:rPr>
                <w:t xml:space="preserve">International Journal of Contemporary Hospitality Management, </w:t>
              </w:r>
              <w:r>
                <w:rPr>
                  <w:noProof/>
                  <w:lang w:val="en-GB"/>
                </w:rPr>
                <w:t>pp. 191-196.</w:t>
              </w:r>
            </w:p>
            <w:p w14:paraId="6EA8138E" w14:textId="77777777" w:rsidR="00A35461" w:rsidRDefault="00A35461" w:rsidP="00A35461">
              <w:pPr>
                <w:pStyle w:val="Bibliography"/>
                <w:rPr>
                  <w:noProof/>
                  <w:lang w:val="en-GB"/>
                </w:rPr>
              </w:pPr>
              <w:r>
                <w:rPr>
                  <w:noProof/>
                  <w:lang w:val="en-GB"/>
                </w:rPr>
                <w:t xml:space="preserve">Brotherton, B., (2019) </w:t>
              </w:r>
              <w:r>
                <w:rPr>
                  <w:i/>
                  <w:iCs/>
                  <w:noProof/>
                  <w:lang w:val="en-GB"/>
                </w:rPr>
                <w:t xml:space="preserve">Introduction to the US hospitality industry: Principles of tourism and hospitality management. </w:t>
              </w:r>
              <w:r>
                <w:rPr>
                  <w:noProof/>
                  <w:lang w:val="en-GB"/>
                </w:rPr>
                <w:t>s.l.:Routledge.</w:t>
              </w:r>
            </w:p>
            <w:p w14:paraId="41031623" w14:textId="77777777" w:rsidR="00A35461" w:rsidRDefault="00A35461" w:rsidP="00A35461">
              <w:pPr>
                <w:pStyle w:val="Bibliography"/>
                <w:rPr>
                  <w:noProof/>
                  <w:lang w:val="en-GB"/>
                </w:rPr>
              </w:pPr>
              <w:r>
                <w:rPr>
                  <w:noProof/>
                  <w:lang w:val="en-GB"/>
                </w:rPr>
                <w:t xml:space="preserve">Byström, K., Heinström, J. &amp; Ruthven, I., (2019) </w:t>
              </w:r>
              <w:r>
                <w:rPr>
                  <w:i/>
                  <w:iCs/>
                  <w:noProof/>
                  <w:lang w:val="en-GB"/>
                </w:rPr>
                <w:t xml:space="preserve">Information at work: information management in the workplace. </w:t>
              </w:r>
              <w:r>
                <w:rPr>
                  <w:noProof/>
                  <w:lang w:val="en-GB"/>
                </w:rPr>
                <w:t>s.l.:Facet Publishing.</w:t>
              </w:r>
            </w:p>
            <w:p w14:paraId="2E7517C1" w14:textId="77777777" w:rsidR="00A35461" w:rsidRDefault="00A35461" w:rsidP="00A35461">
              <w:pPr>
                <w:pStyle w:val="Bibliography"/>
                <w:rPr>
                  <w:noProof/>
                  <w:lang w:val="en-GB"/>
                </w:rPr>
              </w:pPr>
              <w:r>
                <w:rPr>
                  <w:noProof/>
                  <w:lang w:val="en-GB"/>
                </w:rPr>
                <w:t xml:space="preserve">Choy, Monica, Justin, C. &amp; Karl, Y., (2021) Evaluating the environmental sustainability strategies of the housekeeping department: the case of an international hotel chain in Hong Kong, China. </w:t>
              </w:r>
              <w:r>
                <w:rPr>
                  <w:i/>
                  <w:iCs/>
                  <w:noProof/>
                  <w:lang w:val="en-GB"/>
                </w:rPr>
                <w:t xml:space="preserve">Tourism Critiques: Practice and Theory 2, </w:t>
              </w:r>
              <w:r>
                <w:rPr>
                  <w:noProof/>
                  <w:lang w:val="en-GB"/>
                </w:rPr>
                <w:t>p. 115–32.</w:t>
              </w:r>
            </w:p>
            <w:p w14:paraId="5D1D1530" w14:textId="77777777" w:rsidR="00A35461" w:rsidRDefault="00A35461" w:rsidP="00A35461">
              <w:pPr>
                <w:pStyle w:val="Bibliography"/>
                <w:rPr>
                  <w:noProof/>
                  <w:lang w:val="en-GB"/>
                </w:rPr>
              </w:pPr>
              <w:r>
                <w:rPr>
                  <w:noProof/>
                  <w:lang w:val="en-GB"/>
                </w:rPr>
                <w:t xml:space="preserve">Dmitrieva, Nina, Nataliya, Z. &amp; Svetlana, O., (2020) </w:t>
              </w:r>
              <w:r>
                <w:rPr>
                  <w:i/>
                  <w:iCs/>
                  <w:noProof/>
                  <w:lang w:val="en-GB"/>
                </w:rPr>
                <w:t xml:space="preserve">Hotel management. </w:t>
              </w:r>
              <w:r>
                <w:rPr>
                  <w:noProof/>
                  <w:lang w:val="en-GB"/>
                </w:rPr>
                <w:t>s.l.:INFRA-M Academic Publishing LLC.</w:t>
              </w:r>
            </w:p>
            <w:p w14:paraId="3FC2B69E" w14:textId="77777777" w:rsidR="00A35461" w:rsidRDefault="00A35461" w:rsidP="00A35461">
              <w:pPr>
                <w:pStyle w:val="Bibliography"/>
                <w:rPr>
                  <w:noProof/>
                  <w:lang w:val="en-GB"/>
                </w:rPr>
              </w:pPr>
              <w:r>
                <w:rPr>
                  <w:noProof/>
                  <w:lang w:val="en-GB"/>
                </w:rPr>
                <w:t xml:space="preserve">European Commission, (2022) </w:t>
              </w:r>
              <w:r>
                <w:rPr>
                  <w:i/>
                  <w:iCs/>
                  <w:noProof/>
                  <w:lang w:val="en-GB"/>
                </w:rPr>
                <w:t xml:space="preserve">EU Bioeconomy Strategy Progress Report, COM(2022) 283 ﬁnal. </w:t>
              </w:r>
              <w:r>
                <w:rPr>
                  <w:noProof/>
                  <w:lang w:val="en-GB"/>
                </w:rPr>
                <w:t>Bruxelles: European Commission.</w:t>
              </w:r>
            </w:p>
            <w:p w14:paraId="2BE49F9F" w14:textId="77777777" w:rsidR="00A35461" w:rsidRDefault="00A35461" w:rsidP="00A35461">
              <w:pPr>
                <w:pStyle w:val="Bibliography"/>
                <w:rPr>
                  <w:noProof/>
                  <w:lang w:val="en-GB"/>
                </w:rPr>
              </w:pPr>
              <w:r>
                <w:rPr>
                  <w:noProof/>
                  <w:lang w:val="en-GB"/>
                </w:rPr>
                <w:t xml:space="preserve">German, G. &amp; Ismael, P., (2023) Diversity and inclusion in hospitality and tourism. </w:t>
              </w:r>
              <w:r>
                <w:rPr>
                  <w:i/>
                  <w:iCs/>
                  <w:noProof/>
                  <w:lang w:val="en-GB"/>
                </w:rPr>
                <w:t xml:space="preserve">International Journal of Contemporary Hospitality Management, </w:t>
              </w:r>
              <w:r>
                <w:rPr>
                  <w:noProof/>
                  <w:lang w:val="en-GB"/>
                </w:rPr>
                <w:t>Volume 36.</w:t>
              </w:r>
            </w:p>
            <w:p w14:paraId="7CCC5087" w14:textId="77777777" w:rsidR="00A35461" w:rsidRDefault="00A35461" w:rsidP="00A35461">
              <w:pPr>
                <w:pStyle w:val="Bibliography"/>
                <w:rPr>
                  <w:noProof/>
                  <w:lang w:val="en-GB"/>
                </w:rPr>
              </w:pPr>
              <w:r>
                <w:rPr>
                  <w:noProof/>
                  <w:lang w:val="en-GB"/>
                </w:rPr>
                <w:t xml:space="preserve">Haeckel, S., Carbone, L. &amp; Berry, L., (2003) How to lead the customer experience. </w:t>
              </w:r>
              <w:r>
                <w:rPr>
                  <w:i/>
                  <w:iCs/>
                  <w:noProof/>
                  <w:lang w:val="en-GB"/>
                </w:rPr>
                <w:t xml:space="preserve">Marketing Management, </w:t>
              </w:r>
              <w:r>
                <w:rPr>
                  <w:noProof/>
                  <w:lang w:val="en-GB"/>
                </w:rPr>
                <w:t>pp. 18-23.</w:t>
              </w:r>
            </w:p>
            <w:p w14:paraId="453A4CF8" w14:textId="77777777" w:rsidR="00A35461" w:rsidRDefault="00A35461" w:rsidP="00A35461">
              <w:pPr>
                <w:pStyle w:val="Bibliography"/>
                <w:rPr>
                  <w:noProof/>
                  <w:lang w:val="en-GB"/>
                </w:rPr>
              </w:pPr>
              <w:r>
                <w:rPr>
                  <w:noProof/>
                  <w:lang w:val="en-GB"/>
                </w:rPr>
                <w:t xml:space="preserve">Handfield, R., Seongkyoon, J. &amp; Thomas, C., (2019) Emerging procurement technology: data analytics and cognitive analytics. </w:t>
              </w:r>
              <w:r>
                <w:rPr>
                  <w:i/>
                  <w:iCs/>
                  <w:noProof/>
                  <w:lang w:val="en-GB"/>
                </w:rPr>
                <w:t xml:space="preserve">International Journal of Physical Distribution &amp; Logistics Management 49, no. 10, </w:t>
              </w:r>
              <w:r>
                <w:rPr>
                  <w:noProof/>
                  <w:lang w:val="en-GB"/>
                </w:rPr>
                <w:t>p. 972–1002.</w:t>
              </w:r>
            </w:p>
            <w:p w14:paraId="68A79EBB" w14:textId="77777777" w:rsidR="00A35461" w:rsidRDefault="00A35461" w:rsidP="00A35461">
              <w:pPr>
                <w:pStyle w:val="Bibliography"/>
                <w:rPr>
                  <w:noProof/>
                  <w:lang w:val="en-GB"/>
                </w:rPr>
              </w:pPr>
              <w:r>
                <w:rPr>
                  <w:noProof/>
                  <w:lang w:val="en-GB"/>
                </w:rPr>
                <w:lastRenderedPageBreak/>
                <w:t xml:space="preserve">Holden, N. et al., (2023) Biocircularity: a framework to define sustainable, circular bioeconomy. </w:t>
              </w:r>
              <w:r>
                <w:rPr>
                  <w:i/>
                  <w:iCs/>
                  <w:noProof/>
                  <w:lang w:val="en-GB"/>
                </w:rPr>
                <w:t xml:space="preserve">Circular Economy and Sustainability,, </w:t>
              </w:r>
              <w:r>
                <w:rPr>
                  <w:noProof/>
                  <w:lang w:val="en-GB"/>
                </w:rPr>
                <w:t>pp. 77-91.</w:t>
              </w:r>
            </w:p>
            <w:p w14:paraId="01816792" w14:textId="77777777" w:rsidR="00A35461" w:rsidRDefault="00A35461" w:rsidP="00A35461">
              <w:pPr>
                <w:pStyle w:val="Bibliography"/>
                <w:rPr>
                  <w:noProof/>
                  <w:lang w:val="en-GB"/>
                </w:rPr>
              </w:pPr>
              <w:r>
                <w:rPr>
                  <w:noProof/>
                  <w:lang w:val="en-GB"/>
                </w:rPr>
                <w:t xml:space="preserve">Journal, d., (2024) </w:t>
              </w:r>
              <w:r>
                <w:rPr>
                  <w:i/>
                  <w:iCs/>
                  <w:noProof/>
                  <w:lang w:val="en-GB"/>
                </w:rPr>
                <w:t xml:space="preserve">SHANGRI-LA GROUP RELEASES 2024 INTERIM RESULTS. </w:t>
              </w:r>
              <w:r>
                <w:rPr>
                  <w:noProof/>
                  <w:lang w:val="en-GB"/>
                </w:rPr>
                <w:t xml:space="preserve">[Online] </w:t>
              </w:r>
              <w:r>
                <w:rPr>
                  <w:noProof/>
                  <w:lang w:val="en-GB"/>
                </w:rPr>
                <w:br/>
                <w:t xml:space="preserve">Available at: </w:t>
              </w:r>
              <w:r>
                <w:rPr>
                  <w:noProof/>
                  <w:u w:val="single"/>
                  <w:lang w:val="en-GB"/>
                </w:rPr>
                <w:t>www.journaldespalaces.com</w:t>
              </w:r>
              <w:r>
                <w:rPr>
                  <w:noProof/>
                  <w:lang w:val="en-GB"/>
                </w:rPr>
                <w:br/>
                <w:t>[Accessed 30 September 2024].</w:t>
              </w:r>
            </w:p>
            <w:p w14:paraId="5C6EF446" w14:textId="77777777" w:rsidR="00A35461" w:rsidRDefault="00A35461" w:rsidP="00A35461">
              <w:pPr>
                <w:pStyle w:val="Bibliography"/>
                <w:rPr>
                  <w:noProof/>
                  <w:lang w:val="en-GB"/>
                </w:rPr>
              </w:pPr>
              <w:r>
                <w:rPr>
                  <w:noProof/>
                  <w:lang w:val="en-GB"/>
                </w:rPr>
                <w:t xml:space="preserve">Katherine, P., (2023) </w:t>
              </w:r>
              <w:r>
                <w:rPr>
                  <w:i/>
                  <w:iCs/>
                  <w:noProof/>
                  <w:lang w:val="en-GB"/>
                </w:rPr>
                <w:t xml:space="preserve">Premier Inn owner reports revenues 27% ahead of pre-pandemic. </w:t>
              </w:r>
              <w:r>
                <w:rPr>
                  <w:noProof/>
                  <w:lang w:val="en-GB"/>
                </w:rPr>
                <w:t xml:space="preserve">[Online] </w:t>
              </w:r>
              <w:r>
                <w:rPr>
                  <w:noProof/>
                  <w:lang w:val="en-GB"/>
                </w:rPr>
                <w:br/>
                <w:t xml:space="preserve">Available at: </w:t>
              </w:r>
              <w:r>
                <w:rPr>
                  <w:noProof/>
                  <w:u w:val="single"/>
                  <w:lang w:val="en-GB"/>
                </w:rPr>
                <w:t>https://www.thecaterer.com/news/premier-inn-whitbread-2023-financial-results-27-ahead-pandemic</w:t>
              </w:r>
              <w:r>
                <w:rPr>
                  <w:noProof/>
                  <w:lang w:val="en-GB"/>
                </w:rPr>
                <w:br/>
                <w:t>[Accessed: 10 Oct 2024].</w:t>
              </w:r>
            </w:p>
            <w:p w14:paraId="279E1007" w14:textId="77777777" w:rsidR="00A35461" w:rsidRDefault="00A35461" w:rsidP="00A35461">
              <w:pPr>
                <w:pStyle w:val="Bibliography"/>
                <w:rPr>
                  <w:noProof/>
                  <w:lang w:val="en-GB"/>
                </w:rPr>
              </w:pPr>
              <w:r>
                <w:rPr>
                  <w:noProof/>
                  <w:lang w:val="en-GB"/>
                </w:rPr>
                <w:t xml:space="preserve">Kevin, H., (2024) </w:t>
              </w:r>
              <w:r>
                <w:rPr>
                  <w:i/>
                  <w:iCs/>
                  <w:noProof/>
                  <w:lang w:val="en-GB"/>
                </w:rPr>
                <w:t xml:space="preserve">Shangri-La Returned to Profit in 2023 as Revenue Jumped 47% on Travel Recovery. </w:t>
              </w:r>
              <w:r>
                <w:rPr>
                  <w:noProof/>
                  <w:lang w:val="en-GB"/>
                </w:rPr>
                <w:t xml:space="preserve">[Online] </w:t>
              </w:r>
              <w:r>
                <w:rPr>
                  <w:noProof/>
                  <w:lang w:val="en-GB"/>
                </w:rPr>
                <w:br/>
                <w:t xml:space="preserve">Available at: </w:t>
              </w:r>
              <w:r>
                <w:rPr>
                  <w:noProof/>
                  <w:u w:val="single"/>
                  <w:lang w:val="en-GB"/>
                </w:rPr>
                <w:t>https://www.mingtiandi.com/real-estate/finance/shangri-la-returned-to-profit-in-2023-as-revenue-jumped-47-on-travel-recovery/</w:t>
              </w:r>
              <w:r>
                <w:rPr>
                  <w:noProof/>
                  <w:lang w:val="en-GB"/>
                </w:rPr>
                <w:br/>
                <w:t>[Accessed: 10 Oct 2024].</w:t>
              </w:r>
            </w:p>
            <w:p w14:paraId="75D99F60" w14:textId="77777777" w:rsidR="00A35461" w:rsidRDefault="00A35461" w:rsidP="00A35461">
              <w:pPr>
                <w:pStyle w:val="Bibliography"/>
                <w:rPr>
                  <w:noProof/>
                  <w:lang w:val="en-GB"/>
                </w:rPr>
              </w:pPr>
              <w:r>
                <w:rPr>
                  <w:noProof/>
                  <w:lang w:val="en-GB"/>
                </w:rPr>
                <w:t xml:space="preserve">Nina, S., (2024) </w:t>
              </w:r>
              <w:r>
                <w:rPr>
                  <w:i/>
                  <w:iCs/>
                  <w:noProof/>
                  <w:lang w:val="en-GB"/>
                </w:rPr>
                <w:t xml:space="preserve">Shangri-La Hotels Marketing Strategy 2024: A Case Study. </w:t>
              </w:r>
              <w:r>
                <w:rPr>
                  <w:noProof/>
                  <w:lang w:val="en-GB"/>
                </w:rPr>
                <w:t xml:space="preserve">[Online] </w:t>
              </w:r>
              <w:r>
                <w:rPr>
                  <w:noProof/>
                  <w:lang w:val="en-GB"/>
                </w:rPr>
                <w:br/>
                <w:t xml:space="preserve">Available at: </w:t>
              </w:r>
              <w:r>
                <w:rPr>
                  <w:noProof/>
                  <w:u w:val="single"/>
                  <w:lang w:val="en-GB"/>
                </w:rPr>
                <w:t>https://www.latterly.org/shangri-la-hotels-marketing-strategy/#google_vignette</w:t>
              </w:r>
              <w:r>
                <w:rPr>
                  <w:noProof/>
                  <w:lang w:val="en-GB"/>
                </w:rPr>
                <w:br/>
                <w:t>[Accessed: 11 Oct 2024].</w:t>
              </w:r>
            </w:p>
            <w:p w14:paraId="38C426FA" w14:textId="77777777" w:rsidR="00A35461" w:rsidRDefault="00A35461" w:rsidP="00A35461">
              <w:pPr>
                <w:pStyle w:val="Bibliography"/>
                <w:rPr>
                  <w:noProof/>
                  <w:lang w:val="en-GB"/>
                </w:rPr>
              </w:pPr>
              <w:r>
                <w:rPr>
                  <w:noProof/>
                  <w:lang w:val="en-GB"/>
                </w:rPr>
                <w:t xml:space="preserve">Resort, S.-L., (2021) </w:t>
              </w:r>
              <w:r>
                <w:rPr>
                  <w:i/>
                  <w:iCs/>
                  <w:noProof/>
                  <w:lang w:val="en-GB"/>
                </w:rPr>
                <w:t xml:space="preserve">Facts and Information. </w:t>
              </w:r>
              <w:r>
                <w:rPr>
                  <w:noProof/>
                  <w:lang w:val="en-GB"/>
                </w:rPr>
                <w:t xml:space="preserve">[Online] </w:t>
              </w:r>
              <w:r>
                <w:rPr>
                  <w:noProof/>
                  <w:lang w:val="en-GB"/>
                </w:rPr>
                <w:br/>
                <w:t xml:space="preserve">Available at: </w:t>
              </w:r>
              <w:r>
                <w:rPr>
                  <w:noProof/>
                  <w:u w:val="single"/>
                  <w:lang w:val="en-GB"/>
                </w:rPr>
                <w:t>http://www.shangri-la.com/uploadedFiles/SLDQ-pdf-Hotel-Fact-Sheet-EN.pdf/</w:t>
              </w:r>
              <w:r>
                <w:rPr>
                  <w:noProof/>
                  <w:lang w:val="en-GB"/>
                </w:rPr>
                <w:br/>
                <w:t>[Accessed: 14 Oct 2024].</w:t>
              </w:r>
            </w:p>
            <w:p w14:paraId="58181D76" w14:textId="77777777" w:rsidR="00A35461" w:rsidRDefault="00A35461" w:rsidP="00A35461">
              <w:pPr>
                <w:pStyle w:val="Bibliography"/>
                <w:rPr>
                  <w:noProof/>
                  <w:lang w:val="en-GB"/>
                </w:rPr>
              </w:pPr>
              <w:r>
                <w:rPr>
                  <w:noProof/>
                  <w:lang w:val="en-GB"/>
                </w:rPr>
                <w:t xml:space="preserve">Reuters, (2024) </w:t>
              </w:r>
              <w:r>
                <w:rPr>
                  <w:i/>
                  <w:iCs/>
                  <w:noProof/>
                  <w:lang w:val="en-GB"/>
                </w:rPr>
                <w:t xml:space="preserve">Premier Inn owner Whitbread maintains forecast, posts dip in quarterly room revenue. </w:t>
              </w:r>
              <w:r>
                <w:rPr>
                  <w:noProof/>
                  <w:lang w:val="en-GB"/>
                </w:rPr>
                <w:t xml:space="preserve">[Online] </w:t>
              </w:r>
              <w:r>
                <w:rPr>
                  <w:noProof/>
                  <w:lang w:val="en-GB"/>
                </w:rPr>
                <w:br/>
                <w:t xml:space="preserve">Available at: </w:t>
              </w:r>
              <w:r>
                <w:rPr>
                  <w:noProof/>
                  <w:u w:val="single"/>
                  <w:lang w:val="en-GB"/>
                </w:rPr>
                <w:t>https://www.reuters.com/business/premier-inn-owner-whitbread-posts-lower-quarterly-room-revenue-2024-06-18/</w:t>
              </w:r>
              <w:r>
                <w:rPr>
                  <w:noProof/>
                  <w:lang w:val="en-GB"/>
                </w:rPr>
                <w:br/>
                <w:t>[Accessed: 5 Oct 2024].</w:t>
              </w:r>
            </w:p>
            <w:p w14:paraId="302F0D23" w14:textId="77777777" w:rsidR="00A35461" w:rsidRDefault="00A35461" w:rsidP="00A35461">
              <w:pPr>
                <w:pStyle w:val="Bibliography"/>
                <w:rPr>
                  <w:noProof/>
                  <w:lang w:val="en-GB"/>
                </w:rPr>
              </w:pPr>
              <w:r>
                <w:rPr>
                  <w:noProof/>
                  <w:lang w:val="en-GB"/>
                </w:rPr>
                <w:t xml:space="preserve">Sean, O., (2023) </w:t>
              </w:r>
              <w:r>
                <w:rPr>
                  <w:i/>
                  <w:iCs/>
                  <w:noProof/>
                  <w:lang w:val="en-GB"/>
                </w:rPr>
                <w:t xml:space="preserve">Premier Inn to Expand Budget Hotel Empire in Germany Through Acquisitions. </w:t>
              </w:r>
              <w:r>
                <w:rPr>
                  <w:noProof/>
                  <w:lang w:val="en-GB"/>
                </w:rPr>
                <w:t xml:space="preserve">[Online] </w:t>
              </w:r>
              <w:r>
                <w:rPr>
                  <w:noProof/>
                  <w:lang w:val="en-GB"/>
                </w:rPr>
                <w:br/>
                <w:t xml:space="preserve">Available at: </w:t>
              </w:r>
              <w:r>
                <w:rPr>
                  <w:noProof/>
                  <w:u w:val="single"/>
                  <w:lang w:val="en-GB"/>
                </w:rPr>
                <w:t>https://skift.com/2023/04/25/premier-inn-to-expand-budget-hotel-empire-in-germany-through-acquisitions/</w:t>
              </w:r>
              <w:r>
                <w:rPr>
                  <w:noProof/>
                  <w:lang w:val="en-GB"/>
                </w:rPr>
                <w:br/>
                <w:t>[Accessed: 12 Oct 2024].</w:t>
              </w:r>
            </w:p>
            <w:p w14:paraId="1817C651" w14:textId="77777777" w:rsidR="00A35461" w:rsidRDefault="00A35461" w:rsidP="00A35461">
              <w:pPr>
                <w:pStyle w:val="Bibliography"/>
                <w:rPr>
                  <w:noProof/>
                  <w:lang w:val="en-GB"/>
                </w:rPr>
              </w:pPr>
              <w:r>
                <w:rPr>
                  <w:noProof/>
                  <w:lang w:val="en-GB"/>
                </w:rPr>
                <w:lastRenderedPageBreak/>
                <w:t xml:space="preserve">Statista, (2024) </w:t>
              </w:r>
              <w:r>
                <w:rPr>
                  <w:i/>
                  <w:iCs/>
                  <w:noProof/>
                  <w:lang w:val="en-GB"/>
                </w:rPr>
                <w:t xml:space="preserve">Average room rate of Premier Inn hotels in the United Kingdom and Ireland from 2009/10 to 2023/24. </w:t>
              </w:r>
              <w:r>
                <w:rPr>
                  <w:noProof/>
                  <w:lang w:val="en-GB"/>
                </w:rPr>
                <w:t xml:space="preserve">[Online] </w:t>
              </w:r>
              <w:r>
                <w:rPr>
                  <w:noProof/>
                  <w:lang w:val="en-GB"/>
                </w:rPr>
                <w:br/>
                <w:t xml:space="preserve">Available at: </w:t>
              </w:r>
              <w:r>
                <w:rPr>
                  <w:noProof/>
                  <w:u w:val="single"/>
                  <w:lang w:val="en-GB"/>
                </w:rPr>
                <w:t>https://www.statista.com/statistics/740692/premier-inn-arr-average-room-rate/</w:t>
              </w:r>
              <w:r>
                <w:rPr>
                  <w:noProof/>
                  <w:lang w:val="en-GB"/>
                </w:rPr>
                <w:br/>
                <w:t>[Accessed: 2 Oct 2024].</w:t>
              </w:r>
            </w:p>
            <w:p w14:paraId="631FD9A8" w14:textId="77777777" w:rsidR="00A35461" w:rsidRDefault="00A35461" w:rsidP="00A35461">
              <w:r>
                <w:rPr>
                  <w:b/>
                  <w:bCs/>
                  <w:noProof/>
                </w:rPr>
                <w:fldChar w:fldCharType="end"/>
              </w:r>
            </w:p>
          </w:sdtContent>
        </w:sdt>
      </w:sdtContent>
    </w:sdt>
    <w:p w14:paraId="57EDDFC4" w14:textId="77777777" w:rsidR="00A35461" w:rsidRPr="00F70AA7" w:rsidRDefault="00A35461" w:rsidP="00A35461">
      <w:pPr>
        <w:spacing w:before="100" w:beforeAutospacing="1" w:after="100" w:afterAutospacing="1"/>
        <w:rPr>
          <w:rFonts w:eastAsia="Times New Roman" w:cs="Times New Roman"/>
          <w:szCs w:val="24"/>
        </w:rPr>
      </w:pPr>
    </w:p>
    <w:p w14:paraId="234FEB77" w14:textId="77777777" w:rsidR="00A35461" w:rsidRPr="00D75A23" w:rsidRDefault="00A35461">
      <w:pPr>
        <w:rPr>
          <w:rFonts w:ascii="Arial" w:hAnsi="Arial" w:cs="Arial"/>
          <w:sz w:val="48"/>
          <w:szCs w:val="48"/>
        </w:rPr>
      </w:pPr>
    </w:p>
    <w:sectPr w:rsidR="00A35461" w:rsidRPr="00D75A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B025C1" w14:textId="77777777" w:rsidR="00EA1B53" w:rsidRDefault="00EA1B53" w:rsidP="001537B6">
      <w:pPr>
        <w:spacing w:after="0" w:line="240" w:lineRule="auto"/>
      </w:pPr>
      <w:r>
        <w:separator/>
      </w:r>
    </w:p>
  </w:endnote>
  <w:endnote w:type="continuationSeparator" w:id="0">
    <w:p w14:paraId="306FEFD1" w14:textId="77777777" w:rsidR="00EA1B53" w:rsidRDefault="00EA1B53" w:rsidP="00153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DF05C7" w14:textId="77777777" w:rsidR="00EA1B53" w:rsidRDefault="00EA1B53" w:rsidP="001537B6">
      <w:pPr>
        <w:spacing w:after="0" w:line="240" w:lineRule="auto"/>
      </w:pPr>
      <w:r>
        <w:separator/>
      </w:r>
    </w:p>
  </w:footnote>
  <w:footnote w:type="continuationSeparator" w:id="0">
    <w:p w14:paraId="775BAB43" w14:textId="77777777" w:rsidR="00EA1B53" w:rsidRDefault="00EA1B53" w:rsidP="001537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A23"/>
    <w:rsid w:val="00116B61"/>
    <w:rsid w:val="0014690E"/>
    <w:rsid w:val="001537B6"/>
    <w:rsid w:val="001611E2"/>
    <w:rsid w:val="002024E3"/>
    <w:rsid w:val="00213D0F"/>
    <w:rsid w:val="0027622A"/>
    <w:rsid w:val="00281ED3"/>
    <w:rsid w:val="002C1907"/>
    <w:rsid w:val="0034337C"/>
    <w:rsid w:val="003A1B74"/>
    <w:rsid w:val="003D2A47"/>
    <w:rsid w:val="00421FB1"/>
    <w:rsid w:val="00441962"/>
    <w:rsid w:val="004C4848"/>
    <w:rsid w:val="004C4D04"/>
    <w:rsid w:val="004C5980"/>
    <w:rsid w:val="004D0413"/>
    <w:rsid w:val="005302B4"/>
    <w:rsid w:val="005672F6"/>
    <w:rsid w:val="00597583"/>
    <w:rsid w:val="005F6BF6"/>
    <w:rsid w:val="0062523C"/>
    <w:rsid w:val="006426AA"/>
    <w:rsid w:val="006A1528"/>
    <w:rsid w:val="0073219A"/>
    <w:rsid w:val="00737B9D"/>
    <w:rsid w:val="00763E5F"/>
    <w:rsid w:val="007B44D0"/>
    <w:rsid w:val="007E60CA"/>
    <w:rsid w:val="008C1153"/>
    <w:rsid w:val="009674B7"/>
    <w:rsid w:val="009C0150"/>
    <w:rsid w:val="009D2E71"/>
    <w:rsid w:val="00A35461"/>
    <w:rsid w:val="00AA5E33"/>
    <w:rsid w:val="00AB2EEC"/>
    <w:rsid w:val="00B53C21"/>
    <w:rsid w:val="00BF1404"/>
    <w:rsid w:val="00C120EB"/>
    <w:rsid w:val="00C63055"/>
    <w:rsid w:val="00CC2BED"/>
    <w:rsid w:val="00CE0BDC"/>
    <w:rsid w:val="00CF2CC1"/>
    <w:rsid w:val="00D434A4"/>
    <w:rsid w:val="00D55AA4"/>
    <w:rsid w:val="00D75A23"/>
    <w:rsid w:val="00E00D33"/>
    <w:rsid w:val="00E1013C"/>
    <w:rsid w:val="00EA1B53"/>
    <w:rsid w:val="00EF5B38"/>
    <w:rsid w:val="00F11633"/>
    <w:rsid w:val="00F62EC6"/>
    <w:rsid w:val="00F75509"/>
    <w:rsid w:val="00F93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EDD1A"/>
  <w15:chartTrackingRefBased/>
  <w15:docId w15:val="{40874F00-FAF9-4D7B-8470-E70FA519C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A2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75A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75A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5A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5A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5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A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75A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75A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A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A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A23"/>
    <w:rPr>
      <w:rFonts w:eastAsiaTheme="majorEastAsia" w:cstheme="majorBidi"/>
      <w:color w:val="272727" w:themeColor="text1" w:themeTint="D8"/>
    </w:rPr>
  </w:style>
  <w:style w:type="paragraph" w:styleId="Title">
    <w:name w:val="Title"/>
    <w:basedOn w:val="Normal"/>
    <w:next w:val="Normal"/>
    <w:link w:val="TitleChar"/>
    <w:uiPriority w:val="10"/>
    <w:qFormat/>
    <w:rsid w:val="00D75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A23"/>
    <w:pPr>
      <w:spacing w:before="160"/>
      <w:jc w:val="center"/>
    </w:pPr>
    <w:rPr>
      <w:i/>
      <w:iCs/>
      <w:color w:val="404040" w:themeColor="text1" w:themeTint="BF"/>
    </w:rPr>
  </w:style>
  <w:style w:type="character" w:customStyle="1" w:styleId="QuoteChar">
    <w:name w:val="Quote Char"/>
    <w:basedOn w:val="DefaultParagraphFont"/>
    <w:link w:val="Quote"/>
    <w:uiPriority w:val="29"/>
    <w:rsid w:val="00D75A23"/>
    <w:rPr>
      <w:i/>
      <w:iCs/>
      <w:color w:val="404040" w:themeColor="text1" w:themeTint="BF"/>
    </w:rPr>
  </w:style>
  <w:style w:type="paragraph" w:styleId="ListParagraph">
    <w:name w:val="List Paragraph"/>
    <w:basedOn w:val="Normal"/>
    <w:uiPriority w:val="34"/>
    <w:qFormat/>
    <w:rsid w:val="00D75A23"/>
    <w:pPr>
      <w:ind w:left="720"/>
      <w:contextualSpacing/>
    </w:pPr>
  </w:style>
  <w:style w:type="character" w:styleId="IntenseEmphasis">
    <w:name w:val="Intense Emphasis"/>
    <w:basedOn w:val="DefaultParagraphFont"/>
    <w:uiPriority w:val="21"/>
    <w:qFormat/>
    <w:rsid w:val="00D75A23"/>
    <w:rPr>
      <w:i/>
      <w:iCs/>
      <w:color w:val="2F5496" w:themeColor="accent1" w:themeShade="BF"/>
    </w:rPr>
  </w:style>
  <w:style w:type="paragraph" w:styleId="IntenseQuote">
    <w:name w:val="Intense Quote"/>
    <w:basedOn w:val="Normal"/>
    <w:next w:val="Normal"/>
    <w:link w:val="IntenseQuoteChar"/>
    <w:uiPriority w:val="30"/>
    <w:qFormat/>
    <w:rsid w:val="00D75A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5A23"/>
    <w:rPr>
      <w:i/>
      <w:iCs/>
      <w:color w:val="2F5496" w:themeColor="accent1" w:themeShade="BF"/>
    </w:rPr>
  </w:style>
  <w:style w:type="character" w:styleId="IntenseReference">
    <w:name w:val="Intense Reference"/>
    <w:basedOn w:val="DefaultParagraphFont"/>
    <w:uiPriority w:val="32"/>
    <w:qFormat/>
    <w:rsid w:val="00D75A23"/>
    <w:rPr>
      <w:b/>
      <w:bCs/>
      <w:smallCaps/>
      <w:color w:val="2F5496" w:themeColor="accent1" w:themeShade="BF"/>
      <w:spacing w:val="5"/>
    </w:rPr>
  </w:style>
  <w:style w:type="character" w:styleId="Strong">
    <w:name w:val="Strong"/>
    <w:basedOn w:val="DefaultParagraphFont"/>
    <w:uiPriority w:val="22"/>
    <w:qFormat/>
    <w:rsid w:val="00A35461"/>
    <w:rPr>
      <w:b/>
      <w:bCs/>
    </w:rPr>
  </w:style>
  <w:style w:type="paragraph" w:styleId="TOCHeading">
    <w:name w:val="TOC Heading"/>
    <w:basedOn w:val="Heading1"/>
    <w:next w:val="Normal"/>
    <w:uiPriority w:val="39"/>
    <w:unhideWhenUsed/>
    <w:qFormat/>
    <w:rsid w:val="00A354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C4D04"/>
    <w:pPr>
      <w:tabs>
        <w:tab w:val="right" w:leader="dot" w:pos="9350"/>
      </w:tabs>
      <w:spacing w:after="100" w:line="360" w:lineRule="auto"/>
    </w:pPr>
    <w:rPr>
      <w:rFonts w:ascii="Arial" w:hAnsi="Arial" w:cs="Arial"/>
      <w:noProof/>
      <w:kern w:val="0"/>
      <w:sz w:val="20"/>
      <w:szCs w:val="20"/>
      <w:lang w:val="en-US"/>
      <w14:ligatures w14:val="none"/>
    </w:rPr>
  </w:style>
  <w:style w:type="paragraph" w:styleId="TOC2">
    <w:name w:val="toc 2"/>
    <w:basedOn w:val="Normal"/>
    <w:next w:val="Normal"/>
    <w:autoRedefine/>
    <w:uiPriority w:val="39"/>
    <w:unhideWhenUsed/>
    <w:rsid w:val="004C4D04"/>
    <w:pPr>
      <w:tabs>
        <w:tab w:val="right" w:leader="dot" w:pos="9350"/>
      </w:tabs>
      <w:spacing w:after="100" w:line="360" w:lineRule="auto"/>
      <w:ind w:left="220"/>
    </w:pPr>
    <w:rPr>
      <w:rFonts w:ascii="Arial" w:eastAsia="Times New Roman" w:hAnsi="Arial" w:cs="Arial"/>
      <w:noProof/>
      <w:kern w:val="0"/>
      <w:sz w:val="18"/>
      <w:szCs w:val="18"/>
      <w:lang w:val="en-US"/>
      <w14:ligatures w14:val="none"/>
    </w:rPr>
  </w:style>
  <w:style w:type="paragraph" w:styleId="TOC3">
    <w:name w:val="toc 3"/>
    <w:basedOn w:val="Normal"/>
    <w:next w:val="Normal"/>
    <w:autoRedefine/>
    <w:uiPriority w:val="39"/>
    <w:unhideWhenUsed/>
    <w:rsid w:val="00A35461"/>
    <w:pPr>
      <w:spacing w:after="100" w:line="360" w:lineRule="auto"/>
      <w:ind w:left="440"/>
    </w:pPr>
    <w:rPr>
      <w:rFonts w:ascii="Times New Roman" w:hAnsi="Times New Roman"/>
      <w:kern w:val="0"/>
      <w:sz w:val="24"/>
      <w:lang w:val="en-US"/>
      <w14:ligatures w14:val="none"/>
    </w:rPr>
  </w:style>
  <w:style w:type="character" w:styleId="Hyperlink">
    <w:name w:val="Hyperlink"/>
    <w:basedOn w:val="DefaultParagraphFont"/>
    <w:uiPriority w:val="99"/>
    <w:unhideWhenUsed/>
    <w:rsid w:val="00A35461"/>
    <w:rPr>
      <w:color w:val="0563C1" w:themeColor="hyperlink"/>
      <w:u w:val="single"/>
    </w:rPr>
  </w:style>
  <w:style w:type="paragraph" w:styleId="Bibliography">
    <w:name w:val="Bibliography"/>
    <w:basedOn w:val="Normal"/>
    <w:next w:val="Normal"/>
    <w:uiPriority w:val="37"/>
    <w:unhideWhenUsed/>
    <w:rsid w:val="00A35461"/>
    <w:pPr>
      <w:spacing w:line="360" w:lineRule="auto"/>
    </w:pPr>
    <w:rPr>
      <w:rFonts w:ascii="Times New Roman" w:hAnsi="Times New Roman"/>
      <w:kern w:val="0"/>
      <w:sz w:val="24"/>
      <w:lang w:val="en-US"/>
      <w14:ligatures w14:val="none"/>
    </w:rPr>
  </w:style>
  <w:style w:type="paragraph" w:styleId="Header">
    <w:name w:val="header"/>
    <w:basedOn w:val="Normal"/>
    <w:link w:val="HeaderChar"/>
    <w:uiPriority w:val="99"/>
    <w:unhideWhenUsed/>
    <w:rsid w:val="001537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7B6"/>
  </w:style>
  <w:style w:type="paragraph" w:styleId="Footer">
    <w:name w:val="footer"/>
    <w:basedOn w:val="Normal"/>
    <w:link w:val="FooterChar"/>
    <w:uiPriority w:val="99"/>
    <w:unhideWhenUsed/>
    <w:rsid w:val="00153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Int05</b:Tag>
    <b:SourceType>JournalArticle</b:SourceType>
    <b:Guid>{DD97FDF0-84F0-4E9B-9197-B18201F27C8B}</b:Guid>
    <b:Author>
      <b:Author>
        <b:NameList>
          <b:Person>
            <b:Last>Brendon</b:Last>
            <b:First>Knott</b:First>
          </b:Person>
          <b:Person>
            <b:Last>Alan</b:Last>
            <b:First>Fyall</b:First>
          </b:Person>
        </b:NameList>
      </b:Author>
    </b:Author>
    <b:Title>International Journal of Contemporary Hospitality Management</b:Title>
    <b:JournalName>International Journal of Contemporary Hospitality Management</b:JournalName>
    <b:Year>2005</b:Year>
    <b:Pages>191-196</b:Pages>
    <b:RefOrder>1</b:RefOrder>
  </b:Source>
  <b:Source>
    <b:Tag>Kev241</b:Tag>
    <b:SourceType>InternetSite</b:SourceType>
    <b:Guid>{845C4172-3A1F-4A3A-B621-90D2DED5F0BE}</b:Guid>
    <b:Title>Shangri-La Returned to Profit in 2023 as Revenue Jumped 47% on Travel Recovery</b:Title>
    <b:Year>2024</b:Year>
    <b:Author>
      <b:Author>
        <b:NameList>
          <b:Person>
            <b:Last>Kevin</b:Last>
            <b:First>He</b:First>
          </b:Person>
        </b:NameList>
      </b:Author>
    </b:Author>
    <b:YearAccessed>2024</b:YearAccessed>
    <b:MonthAccessed>March</b:MonthAccessed>
    <b:DayAccessed>25</b:DayAccessed>
    <b:URL>https://www.mingtiandi.com/real-estate/finance/shangri-la-returned-to-profit-in-2023-as-revenue-jumped-47-on-travel-recovery/</b:URL>
    <b:RefOrder>3</b:RefOrder>
  </b:Source>
  <b:Source>
    <b:Tag>Reu24</b:Tag>
    <b:SourceType>InternetSite</b:SourceType>
    <b:Guid>{DBEB3844-F0F2-4C70-ABF9-DCF3928BA9FB}</b:Guid>
    <b:Title>Premier Inn owner Whitbread maintains forecast, posts dip in quarterly room revenue</b:Title>
    <b:Year>2024</b:Year>
    <b:Author>
      <b:Author>
        <b:NameList>
          <b:Person>
            <b:Last>Reuters</b:Last>
          </b:Person>
        </b:NameList>
      </b:Author>
    </b:Author>
    <b:YearAccessed>2024</b:YearAccessed>
    <b:MonthAccessed>June</b:MonthAccessed>
    <b:DayAccessed>18</b:DayAccessed>
    <b:URL>https://www.reuters.com/business/premier-inn-owner-whitbread-posts-lower-quarterly-room-revenue-2024-06-18/</b:URL>
    <b:RefOrder>2</b:RefOrder>
  </b:Source>
  <b:Source>
    <b:Tag>Sea23</b:Tag>
    <b:SourceType>InternetSite</b:SourceType>
    <b:Guid>{CC98AA1D-BD6B-4DD0-BFB7-DE2F5278B930}</b:Guid>
    <b:Author>
      <b:Author>
        <b:NameList>
          <b:Person>
            <b:Last>Sean</b:Last>
            <b:First>O'Neill</b:First>
          </b:Person>
        </b:NameList>
      </b:Author>
    </b:Author>
    <b:Title>Premier Inn to Expand Budget Hotel Empire in Germany Through Acquisitions</b:Title>
    <b:Year>2023</b:Year>
    <b:YearAccessed>2023</b:YearAccessed>
    <b:MonthAccessed>April</b:MonthAccessed>
    <b:DayAccessed>25</b:DayAccessed>
    <b:URL>https://skift.com/2023/04/25/premier-inn-to-expand-budget-hotel-empire-in-germany-through-acquisitions/</b:URL>
    <b:RefOrder>4</b:RefOrder>
  </b:Source>
  <b:Source>
    <b:Tag>Jou24</b:Tag>
    <b:SourceType>InternetSite</b:SourceType>
    <b:Guid>{AF551165-36FC-4B2F-BE3F-AB5936791175}</b:Guid>
    <b:Author>
      <b:Author>
        <b:NameList>
          <b:Person>
            <b:Last>Journal</b:Last>
            <b:First>despalaces</b:First>
          </b:Person>
        </b:NameList>
      </b:Author>
    </b:Author>
    <b:Title>SHANGRI-LA GROUP RELEASES 2024 INTERIM RESULTS</b:Title>
    <b:Year>2024</b:Year>
    <b:YearAccessed>2024</b:YearAccessed>
    <b:MonthAccessed>September</b:MonthAccessed>
    <b:DayAccessed>23</b:DayAccessed>
    <b:URL>www.journaldespalaces.com</b:URL>
    <b:RefOrder>5</b:RefOrder>
  </b:Source>
  <b:Source>
    <b:Tag>Nin24</b:Tag>
    <b:SourceType>InternetSite</b:SourceType>
    <b:Guid>{56BD373C-3B12-4786-8340-BB4A7959F6C3}</b:Guid>
    <b:Author>
      <b:Author>
        <b:NameList>
          <b:Person>
            <b:Last>Nina</b:Last>
            <b:First>Sheridan</b:First>
          </b:Person>
        </b:NameList>
      </b:Author>
    </b:Author>
    <b:Title>Shangri-La Hotels Marketing Strategy 2024: A Case Study</b:Title>
    <b:Year>2024</b:Year>
    <b:YearAccessed>2024</b:YearAccessed>
    <b:MonthAccessed>February</b:MonthAccessed>
    <b:URL>https://www.latterly.org/shangri-la-hotels-marketing-strategy/#google_vignette</b:URL>
    <b:RefOrder>8</b:RefOrder>
  </b:Source>
  <b:Source>
    <b:Tag>Sha211</b:Tag>
    <b:SourceType>InternetSite</b:SourceType>
    <b:Guid>{2C3C9953-105D-40E1-967E-0DA74FDCED8C}</b:Guid>
    <b:Author>
      <b:Author>
        <b:NameList>
          <b:Person>
            <b:Last>Resort</b:Last>
            <b:First>Shangri-La</b:First>
          </b:Person>
        </b:NameList>
      </b:Author>
    </b:Author>
    <b:Title>Facts and Information</b:Title>
    <b:Year>2021</b:Year>
    <b:YearAccessed>2021</b:YearAccessed>
    <b:MonthAccessed>September</b:MonthAccessed>
    <b:DayAccessed>14</b:DayAccessed>
    <b:URL>http://www.shangri-la.com/uploadedFiles/SLDQ-pdf-Hotel-Fact-Sheet-EN.pdf/</b:URL>
    <b:RefOrder>9</b:RefOrder>
  </b:Source>
  <b:Source>
    <b:Tag>Kat23</b:Tag>
    <b:SourceType>InternetSite</b:SourceType>
    <b:Guid>{C1F69B54-A6E4-496A-A165-8A5CE462BD06}</b:Guid>
    <b:Author>
      <b:Author>
        <b:NameList>
          <b:Person>
            <b:Last>Katherine</b:Last>
            <b:First>Price</b:First>
          </b:Person>
        </b:NameList>
      </b:Author>
    </b:Author>
    <b:Title>Premier Inn owner reports revenues 27% ahead of pre-pandemic</b:Title>
    <b:Year>2023</b:Year>
    <b:YearAccessed>2023</b:YearAccessed>
    <b:MonthAccessed>4</b:MonthAccessed>
    <b:DayAccessed>25</b:DayAccessed>
    <b:URL>https://www.thecaterer.com/news/premier-inn-whitbread-2023-financial-results-27-ahead-pandemic</b:URL>
    <b:RefOrder>6</b:RefOrder>
  </b:Source>
  <b:Source>
    <b:Tag>Bro19</b:Tag>
    <b:SourceType>Book</b:SourceType>
    <b:Guid>{CA96C25C-782D-4CC8-8B45-A6F0F257B293}</b:Guid>
    <b:Title>Introduction to the US hospitality industry: Principles of tourism and hospitality management</b:Title>
    <b:Year>2019</b:Year>
    <b:Author>
      <b:Author>
        <b:NameList>
          <b:Person>
            <b:Last>Brotherton</b:Last>
            <b:First>B</b:First>
          </b:Person>
        </b:NameList>
      </b:Author>
    </b:Author>
    <b:Publisher>Routledge</b:Publisher>
    <b:RefOrder>7</b:RefOrder>
  </b:Source>
  <b:Source>
    <b:Tag>Sta242</b:Tag>
    <b:SourceType>InternetSite</b:SourceType>
    <b:Guid>{97C63F21-046B-48CD-9000-09FD42E3A382}</b:Guid>
    <b:Author>
      <b:Author>
        <b:NameList>
          <b:Person>
            <b:Last>Statista</b:Last>
          </b:Person>
        </b:NameList>
      </b:Author>
    </b:Author>
    <b:Title>Average room rate of Premier Inn hotels in the United Kingdom and Ireland from 2009/10 to 2023/24</b:Title>
    <b:Year>2024</b:Year>
    <b:YearAccessed>July</b:YearAccessed>
    <b:MonthAccessed>31</b:MonthAccessed>
    <b:URL>https://www.statista.com/statistics/740692/premier-inn-arr-average-room-rate/</b:URL>
    <b:RefOrder>10</b:RefOrder>
  </b:Source>
  <b:Source>
    <b:Tag>Hae03</b:Tag>
    <b:SourceType>JournalArticle</b:SourceType>
    <b:Guid>{249C1766-FDCA-4512-A27B-C0BDD23A6349}</b:Guid>
    <b:Author>
      <b:Author>
        <b:NameList>
          <b:Person>
            <b:Last>Haeckel</b:Last>
            <b:First>S.H</b:First>
          </b:Person>
          <b:Person>
            <b:Last>Carbone</b:Last>
            <b:First>L.P</b:First>
          </b:Person>
          <b:Person>
            <b:Last>Berry</b:Last>
            <b:First>L.L.</b:First>
          </b:Person>
        </b:NameList>
      </b:Author>
    </b:Author>
    <b:Title>How to lead the  customer experience</b:Title>
    <b:JournalName>Marketing Management</b:JournalName>
    <b:Year>2003</b:Year>
    <b:Pages>18-23</b:Pages>
    <b:RefOrder>11</b:RefOrder>
  </b:Source>
  <b:Source>
    <b:Tag>Han19</b:Tag>
    <b:SourceType>JournalArticle</b:SourceType>
    <b:Guid>{6001E177-E1D2-4643-873A-C506CEC569CA}</b:Guid>
    <b:Author>
      <b:Author>
        <b:NameList>
          <b:Person>
            <b:Last>Handfield</b:Last>
            <b:First>Robert</b:First>
          </b:Person>
          <b:Person>
            <b:Last>Seongkyoon</b:Last>
            <b:First>Jeong</b:First>
          </b:Person>
          <b:Person>
            <b:Last>Thomas</b:Last>
            <b:First>Choi</b:First>
          </b:Person>
        </b:NameList>
      </b:Author>
    </b:Author>
    <b:Title>Emerging procurement technology: data analytics and cognitive analytics</b:Title>
    <b:JournalName>International Journal of Physical Distribution &amp; Logistics Management 49, no. 10</b:JournalName>
    <b:Year>2019</b:Year>
    <b:Pages>972–1002</b:Pages>
    <b:RefOrder>12</b:RefOrder>
  </b:Source>
  <b:Source>
    <b:Tag>Ger23</b:Tag>
    <b:SourceType>JournalArticle</b:SourceType>
    <b:Guid>{BF5DC1FD-EAAB-427B-8F3D-A2FD6BEAE24A}</b:Guid>
    <b:Title>Diversity and inclusion in hospitality and tourism</b:Title>
    <b:Year>2023</b:Year>
    <b:Author>
      <b:Author>
        <b:NameList>
          <b:Person>
            <b:Last>German</b:Last>
            <b:First>Gemar</b:First>
          </b:Person>
          <b:Person>
            <b:Last>Ismael</b:Last>
            <b:First>P</b:First>
          </b:Person>
        </b:NameList>
      </b:Author>
    </b:Author>
    <b:JournalName>International Journal of Contemporary Hospitality Management</b:JournalName>
    <b:Volume>36</b:Volume>
    <b:RefOrder>14</b:RefOrder>
  </b:Source>
  <b:Source>
    <b:Tag>Adi21</b:Tag>
    <b:SourceType>JournalArticle</b:SourceType>
    <b:Guid>{0C292B98-5613-48E6-9576-4EED970B4C8C}</b:Guid>
    <b:Author>
      <b:Author>
        <b:NameList>
          <b:Person>
            <b:Last>Adiyono</b:Last>
          </b:Person>
          <b:Person>
            <b:Last>Syah</b:Last>
            <b:First>Niko</b:First>
          </b:Person>
          <b:Person>
            <b:Last>Anindita</b:Last>
            <b:First>Tantri</b:First>
            <b:Middle>Yanuar Rahmat</b:Middle>
          </b:Person>
          <b:Person>
            <b:Last>Rina</b:Last>
          </b:Person>
        </b:NameList>
      </b:Author>
    </b:Author>
    <b:Title>Digital Marketing Strategies To Increase Online Business Sales Through Social Media.</b:Title>
    <b:JournalName>Journal of Humanities, Social Science, Public Administration and Management (HUSOCPUMENT)</b:JournalName>
    <b:Year>2021</b:Year>
    <b:Pages>31-37</b:Pages>
    <b:RefOrder>13</b:RefOrder>
  </b:Source>
  <b:Source>
    <b:Tag>Abo20</b:Tag>
    <b:SourceType>JournalArticle</b:SourceType>
    <b:Guid>{62822C20-3D0C-42CE-9115-0D2C2459F78F}</b:Guid>
    <b:Author>
      <b:Author>
        <b:NameList>
          <b:Person>
            <b:Last>Aboramadan</b:Last>
            <b:First>M</b:First>
          </b:Person>
          <b:Person>
            <b:Last>Albashiti</b:Last>
            <b:First>B</b:First>
          </b:Person>
          <b:Person>
            <b:Last>Alharazin</b:Last>
            <b:First>H</b:First>
          </b:Person>
          <b:Person>
            <b:Last>Dahleez</b:Last>
            <b:First>K.</b:First>
            <b:Middle>A</b:Middle>
          </b:Person>
        </b:NameList>
      </b:Author>
    </b:Author>
    <b:Title>Human Resources Management Practices and Organizational Commitment in Higher Education: The Mediating Role of Work Engagement</b:Title>
    <b:JournalName>International Journal of Educational Management</b:JournalName>
    <b:Year>2020</b:Year>
    <b:Pages>154-174</b:Pages>
    <b:RefOrder>15</b:RefOrder>
  </b:Source>
  <b:Source>
    <b:Tag>Cho21</b:Tag>
    <b:SourceType>JournalArticle</b:SourceType>
    <b:Guid>{1DA9C7FC-2EE4-4CFC-A549-DC01542FFC21}</b:Guid>
    <b:Author>
      <b:Author>
        <b:NameList>
          <b:Person>
            <b:Last>Choy</b:Last>
          </b:Person>
          <b:Person>
            <b:Last>Monica</b:Last>
          </b:Person>
          <b:Person>
            <b:Last>Justin</b:Last>
            <b:First>Cheng</b:First>
          </b:Person>
          <b:Person>
            <b:Last>Karl</b:Last>
            <b:First>Yu</b:First>
          </b:Person>
        </b:NameList>
      </b:Author>
    </b:Author>
    <b:Title>Evaluating the environmental sustainability strategies of the housekeeping department: the case of an international hotel chain in Hong Kong, China</b:Title>
    <b:JournalName>Tourism Critiques: Practice and Theory 2</b:JournalName>
    <b:Year>2021</b:Year>
    <b:Pages>115–32</b:Pages>
    <b:RefOrder>16</b:RefOrder>
  </b:Source>
  <b:Source>
    <b:Tag>Hol23</b:Tag>
    <b:SourceType>JournalArticle</b:SourceType>
    <b:Guid>{70AC4378-D656-4BE7-9E73-3EF9B41AA44F}</b:Guid>
    <b:Author>
      <b:Author>
        <b:NameList>
          <b:Person>
            <b:Last>Holden</b:Last>
            <b:First>N.M</b:First>
          </b:Person>
          <b:Person>
            <b:Last>Neill</b:Last>
            <b:First>A.M</b:First>
          </b:Person>
          <b:Person>
            <b:Last>Stout</b:Last>
            <b:First>J.C</b:First>
          </b:Person>
          <b:Person>
            <b:Last>O’Brien</b:Last>
            <b:First>D</b:First>
          </b:Person>
          <b:Person>
            <b:Last>Morris</b:Last>
            <b:First>M.A</b:First>
          </b:Person>
        </b:NameList>
      </b:Author>
    </b:Author>
    <b:Title>Biocircularity: a framework to define sustainable, circular bioeconomy</b:Title>
    <b:JournalName>Circular Economy and Sustainability,</b:JournalName>
    <b:Year>2023</b:Year>
    <b:Pages>77-91</b:Pages>
    <b:RefOrder>17</b:RefOrder>
  </b:Source>
  <b:Source>
    <b:Tag>Eur22</b:Tag>
    <b:SourceType>Book</b:SourceType>
    <b:Guid>{A77853AF-73B5-42CA-96A6-FA41068E76DD}</b:Guid>
    <b:Title>EU Bioeconomy Strategy Progress Report, COM(2022) 283 ﬁnal</b:Title>
    <b:Year>2022</b:Year>
    <b:Author>
      <b:Author>
        <b:Corporate>European Commission</b:Corporate>
      </b:Author>
    </b:Author>
    <b:City>Bruxelles</b:City>
    <b:Publisher>European Commission</b:Publisher>
    <b:RefOrder>18</b:RefOrder>
  </b:Source>
  <b:Source>
    <b:Tag>Agg16</b:Tag>
    <b:SourceType>JournalArticle</b:SourceType>
    <b:Guid>{611825C7-3321-48B2-B27A-27CC210DA8D8}</b:Guid>
    <b:Author>
      <b:Author>
        <b:NameList>
          <b:Person>
            <b:Last>Aggabao</b:Last>
          </b:Person>
          <b:Person>
            <b:Last>Burton</b:Last>
            <b:First>A</b:First>
          </b:Person>
          <b:Person>
            <b:Last>Fermin</b:Last>
            <b:First>G</b:First>
          </b:Person>
        </b:NameList>
      </b:Author>
    </b:Author>
    <b:Title>Service Quality of Hotels in Abu Dhabi, UAE</b:Title>
    <b:JournalName>GATR Journal of Management and Marketing Review 1</b:JournalName>
    <b:Year>2016</b:Year>
    <b:Pages>24–32</b:Pages>
    <b:RefOrder>19</b:RefOrder>
  </b:Source>
  <b:Source>
    <b:Tag>Bys19</b:Tag>
    <b:SourceType>Book</b:SourceType>
    <b:Guid>{C4AD1189-39ED-4AF4-B5D8-E937FD3B1C5A}</b:Guid>
    <b:Author>
      <b:Author>
        <b:NameList>
          <b:Person>
            <b:Last>Byström</b:Last>
            <b:First>K</b:First>
          </b:Person>
          <b:Person>
            <b:Last>Heinström</b:Last>
            <b:First>J</b:First>
          </b:Person>
          <b:Person>
            <b:Last>Ruthven</b:Last>
            <b:First>I</b:First>
          </b:Person>
        </b:NameList>
      </b:Author>
    </b:Author>
    <b:Title>Information at work: information management in the workplace</b:Title>
    <b:Year>2019</b:Year>
    <b:Publisher>Facet Publishing</b:Publisher>
    <b:RefOrder>20</b:RefOrder>
  </b:Source>
  <b:Source>
    <b:Tag>Dmi20</b:Tag>
    <b:SourceType>Book</b:SourceType>
    <b:Guid>{6B3682DA-87AB-46D3-99C0-A2AE70375D11}</b:Guid>
    <b:Title>Hotel management</b:Title>
    <b:Year>2020</b:Year>
    <b:Publisher>INFRA-M Academic Publishing LLC</b:Publisher>
    <b:Author>
      <b:Author>
        <b:NameList>
          <b:Person>
            <b:Last>Dmitrieva</b:Last>
          </b:Person>
          <b:Person>
            <b:Last>Nina</b:Last>
          </b:Person>
          <b:Person>
            <b:Last>Nataliya</b:Last>
            <b:First>Zayceva</b:First>
          </b:Person>
          <b:Person>
            <b:Last>Svetlana</b:Last>
            <b:First>Ogneva</b:First>
          </b:Person>
        </b:NameList>
      </b:Author>
    </b:Author>
    <b:RefOrder>21</b:RefOrder>
  </b:Source>
</b:Sources>
</file>

<file path=customXml/itemProps1.xml><?xml version="1.0" encoding="utf-8"?>
<ds:datastoreItem xmlns:ds="http://schemas.openxmlformats.org/officeDocument/2006/customXml" ds:itemID="{D341961F-02AA-44D8-BD55-0942F1F74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17</Pages>
  <Words>3372</Words>
  <Characters>19221</Characters>
  <Application>Microsoft Office Word</Application>
  <DocSecurity>0</DocSecurity>
  <Lines>160</Lines>
  <Paragraphs>45</Paragraphs>
  <ScaleCrop>false</ScaleCrop>
  <Company/>
  <LinksUpToDate>false</LinksUpToDate>
  <CharactersWithSpaces>22548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46</cp:revision>
  <dcterms:created xsi:type="dcterms:W3CDTF">2024-10-07T09:48:00Z</dcterms:created>
  <dcterms:modified xsi:type="dcterms:W3CDTF">2024-10-18T10:52:00Z</dcterms:modified>
</cp:coreProperties>
</file>