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0D8C9" w14:textId="6F73F647" w:rsidR="005467ED" w:rsidRPr="00D30C61" w:rsidRDefault="00583400">
      <w:pPr>
        <w:rPr>
          <w:rFonts w:ascii="Arial" w:hAnsi="Arial" w:cs="Arial"/>
          <w:u w:val="single"/>
        </w:rPr>
      </w:pPr>
      <w:r w:rsidRPr="00D30C61">
        <w:rPr>
          <w:rFonts w:ascii="Arial" w:hAnsi="Arial" w:cs="Arial"/>
          <w:u w:val="single"/>
        </w:rPr>
        <w:t xml:space="preserve">Task 1 – </w:t>
      </w:r>
      <w:r w:rsidR="00321CD7">
        <w:rPr>
          <w:rFonts w:ascii="Arial" w:hAnsi="Arial" w:cs="Arial"/>
          <w:u w:val="single"/>
        </w:rPr>
        <w:t>(</w:t>
      </w:r>
      <w:r w:rsidR="00D9748C">
        <w:rPr>
          <w:rFonts w:ascii="Arial" w:hAnsi="Arial" w:cs="Arial"/>
          <w:u w:val="single"/>
        </w:rPr>
        <w:t>3</w:t>
      </w:r>
      <w:r w:rsidR="00F62ACE">
        <w:rPr>
          <w:rFonts w:ascii="Arial" w:hAnsi="Arial" w:cs="Arial"/>
          <w:u w:val="single"/>
        </w:rPr>
        <w:t>2</w:t>
      </w:r>
      <w:r w:rsidR="00FE3C2E">
        <w:rPr>
          <w:rFonts w:ascii="Arial" w:hAnsi="Arial" w:cs="Arial"/>
          <w:u w:val="single"/>
        </w:rPr>
        <w:t>40</w:t>
      </w:r>
      <w:r w:rsidR="00321CD7">
        <w:rPr>
          <w:rFonts w:ascii="Arial" w:hAnsi="Arial" w:cs="Arial"/>
          <w:u w:val="single"/>
        </w:rPr>
        <w:t xml:space="preserve"> words)</w:t>
      </w:r>
    </w:p>
    <w:p w14:paraId="1D57BB60" w14:textId="3C485F86" w:rsidR="00583400" w:rsidRPr="00D30C61" w:rsidRDefault="00583400" w:rsidP="00583400">
      <w:pPr>
        <w:pStyle w:val="ListParagraph"/>
        <w:numPr>
          <w:ilvl w:val="0"/>
          <w:numId w:val="2"/>
        </w:numPr>
        <w:spacing w:after="0" w:line="240" w:lineRule="auto"/>
        <w:ind w:left="1073" w:hanging="360"/>
        <w:jc w:val="both"/>
        <w:rPr>
          <w:rFonts w:ascii="Arial" w:hAnsi="Arial" w:cs="Arial"/>
          <w:bCs/>
          <w:color w:val="4472C4" w:themeColor="accent1"/>
        </w:rPr>
      </w:pPr>
      <w:r w:rsidRPr="00D30C61">
        <w:rPr>
          <w:rFonts w:ascii="Arial" w:hAnsi="Arial" w:cs="Arial"/>
          <w:color w:val="4472C4" w:themeColor="accent1"/>
        </w:rPr>
        <w:t xml:space="preserve">Explain the role of employee voice in relation to engagement and wellbeing, the range of employee voice tools and approaches and how the concept can contribute to the design of better working lives </w:t>
      </w:r>
      <w:r w:rsidRPr="00D30C61">
        <w:rPr>
          <w:rFonts w:ascii="Arial" w:hAnsi="Arial" w:cs="Arial"/>
          <w:bCs/>
          <w:color w:val="4472C4" w:themeColor="accent1"/>
        </w:rPr>
        <w:t>(AC 1.1, 1.3, 1.5).</w:t>
      </w:r>
    </w:p>
    <w:p w14:paraId="3F856DEC" w14:textId="31988E07" w:rsidR="004638B2" w:rsidRPr="00D30C61" w:rsidRDefault="004638B2" w:rsidP="004638B2">
      <w:pPr>
        <w:spacing w:after="0" w:line="240" w:lineRule="auto"/>
        <w:jc w:val="both"/>
        <w:rPr>
          <w:rFonts w:ascii="Arial" w:hAnsi="Arial" w:cs="Arial"/>
          <w:bCs/>
        </w:rPr>
      </w:pPr>
    </w:p>
    <w:p w14:paraId="448D6BBF" w14:textId="0E348F4A" w:rsidR="004638B2" w:rsidRPr="00D30C61" w:rsidRDefault="00B432A7" w:rsidP="004638B2">
      <w:pPr>
        <w:spacing w:after="0" w:line="240" w:lineRule="auto"/>
        <w:jc w:val="both"/>
        <w:rPr>
          <w:rFonts w:ascii="Arial" w:hAnsi="Arial" w:cs="Arial"/>
          <w:bCs/>
          <w:u w:val="single"/>
        </w:rPr>
      </w:pPr>
      <w:r w:rsidRPr="00D30C61">
        <w:rPr>
          <w:rFonts w:ascii="Arial" w:hAnsi="Arial" w:cs="Arial"/>
          <w:bCs/>
          <w:u w:val="single"/>
        </w:rPr>
        <w:t>AC 1.1</w:t>
      </w:r>
    </w:p>
    <w:p w14:paraId="774EEEA7" w14:textId="712204B5" w:rsidR="00AE5AD0" w:rsidRPr="00D30C61" w:rsidRDefault="005F3FAE" w:rsidP="004638B2">
      <w:pPr>
        <w:spacing w:after="0" w:line="240" w:lineRule="auto"/>
        <w:jc w:val="both"/>
        <w:rPr>
          <w:rFonts w:ascii="Arial" w:hAnsi="Arial" w:cs="Arial"/>
          <w:bCs/>
        </w:rPr>
      </w:pPr>
      <w:r w:rsidRPr="00D30C61">
        <w:rPr>
          <w:rFonts w:ascii="Arial" w:hAnsi="Arial" w:cs="Arial"/>
          <w:bCs/>
        </w:rPr>
        <w:t>Employee voice</w:t>
      </w:r>
      <w:r w:rsidR="00826243" w:rsidRPr="00D30C61">
        <w:rPr>
          <w:rFonts w:ascii="Arial" w:hAnsi="Arial" w:cs="Arial"/>
          <w:bCs/>
        </w:rPr>
        <w:t xml:space="preserve"> enables employees to express their views to their employer and should be used by the employer to </w:t>
      </w:r>
      <w:r w:rsidR="000528A6" w:rsidRPr="00D30C61">
        <w:rPr>
          <w:rFonts w:ascii="Arial" w:hAnsi="Arial" w:cs="Arial"/>
          <w:bCs/>
        </w:rPr>
        <w:t xml:space="preserve">gain understanding of the wants and needs of employees and to </w:t>
      </w:r>
      <w:r w:rsidR="00D55A3F" w:rsidRPr="00D30C61">
        <w:rPr>
          <w:rFonts w:ascii="Arial" w:hAnsi="Arial" w:cs="Arial"/>
          <w:bCs/>
        </w:rPr>
        <w:t xml:space="preserve">guide decision making on matters which affect employees (Maxwell, 2021). </w:t>
      </w:r>
      <w:r w:rsidR="00530705" w:rsidRPr="00D30C61">
        <w:rPr>
          <w:rFonts w:ascii="Arial" w:hAnsi="Arial" w:cs="Arial"/>
          <w:bCs/>
        </w:rPr>
        <w:t>Whilst it is widely accepted that employee voice is important,</w:t>
      </w:r>
      <w:r w:rsidR="00A500EE" w:rsidRPr="00D30C61">
        <w:rPr>
          <w:rFonts w:ascii="Arial" w:hAnsi="Arial" w:cs="Arial"/>
          <w:bCs/>
        </w:rPr>
        <w:t xml:space="preserve"> there is not one agreed definition of the term (King, Shipton, Smith, Rendall &amp; </w:t>
      </w:r>
      <w:proofErr w:type="spellStart"/>
      <w:r w:rsidR="00A500EE" w:rsidRPr="00D30C61">
        <w:rPr>
          <w:rFonts w:ascii="Arial" w:hAnsi="Arial" w:cs="Arial"/>
          <w:bCs/>
        </w:rPr>
        <w:t>Renkema</w:t>
      </w:r>
      <w:proofErr w:type="spellEnd"/>
      <w:r w:rsidR="00A500EE" w:rsidRPr="00D30C61">
        <w:rPr>
          <w:rFonts w:ascii="Arial" w:hAnsi="Arial" w:cs="Arial"/>
          <w:bCs/>
        </w:rPr>
        <w:t xml:space="preserve">, 2021).  </w:t>
      </w:r>
      <w:r w:rsidR="00E62BA4" w:rsidRPr="00D30C61">
        <w:rPr>
          <w:rFonts w:ascii="Arial" w:hAnsi="Arial" w:cs="Arial"/>
          <w:bCs/>
        </w:rPr>
        <w:t>Engagement</w:t>
      </w:r>
      <w:r w:rsidR="00C77263" w:rsidRPr="00D30C61">
        <w:rPr>
          <w:rFonts w:ascii="Arial" w:hAnsi="Arial" w:cs="Arial"/>
          <w:bCs/>
        </w:rPr>
        <w:t xml:space="preserve"> can be viewed </w:t>
      </w:r>
      <w:r w:rsidR="00AE5AD0" w:rsidRPr="00D30C61">
        <w:rPr>
          <w:rFonts w:ascii="Arial" w:hAnsi="Arial" w:cs="Arial"/>
          <w:bCs/>
        </w:rPr>
        <w:t xml:space="preserve">as being three dimensional which includes intellectual, </w:t>
      </w:r>
      <w:r w:rsidR="0013428F" w:rsidRPr="00D30C61">
        <w:rPr>
          <w:rFonts w:ascii="Arial" w:hAnsi="Arial" w:cs="Arial"/>
          <w:bCs/>
        </w:rPr>
        <w:t>affective,</w:t>
      </w:r>
      <w:r w:rsidR="00AE5AD0" w:rsidRPr="00D30C61">
        <w:rPr>
          <w:rFonts w:ascii="Arial" w:hAnsi="Arial" w:cs="Arial"/>
          <w:bCs/>
        </w:rPr>
        <w:t xml:space="preserve"> and social engagement (Insights, 2014). Intellectual engagement i</w:t>
      </w:r>
      <w:r w:rsidR="00F26970" w:rsidRPr="00D30C61">
        <w:rPr>
          <w:rFonts w:ascii="Arial" w:hAnsi="Arial" w:cs="Arial"/>
          <w:bCs/>
        </w:rPr>
        <w:t xml:space="preserve">nvolves thinking about the job and how it can be improved, affective </w:t>
      </w:r>
      <w:r w:rsidR="00E62BA4" w:rsidRPr="00D30C61">
        <w:rPr>
          <w:rFonts w:ascii="Arial" w:hAnsi="Arial" w:cs="Arial"/>
          <w:bCs/>
        </w:rPr>
        <w:t>engagement</w:t>
      </w:r>
      <w:r w:rsidR="00F26970" w:rsidRPr="00D30C61">
        <w:rPr>
          <w:rFonts w:ascii="Arial" w:hAnsi="Arial" w:cs="Arial"/>
          <w:bCs/>
        </w:rPr>
        <w:t xml:space="preserve"> involves feeling positive about </w:t>
      </w:r>
      <w:r w:rsidR="00E62BA4" w:rsidRPr="00D30C61">
        <w:rPr>
          <w:rFonts w:ascii="Arial" w:hAnsi="Arial" w:cs="Arial"/>
          <w:bCs/>
        </w:rPr>
        <w:t xml:space="preserve">performance in the role and social engagement involves being active in discussing improvements with colleagues (Insights, </w:t>
      </w:r>
      <w:r w:rsidR="00E62BA4" w:rsidRPr="00D30C61">
        <w:rPr>
          <w:rFonts w:ascii="Arial" w:hAnsi="Arial" w:cs="Arial"/>
          <w:bCs/>
        </w:rPr>
        <w:lastRenderedPageBreak/>
        <w:t xml:space="preserve">2014). </w:t>
      </w:r>
      <w:r w:rsidR="009F54E8" w:rsidRPr="00D30C61">
        <w:rPr>
          <w:rFonts w:ascii="Arial" w:hAnsi="Arial" w:cs="Arial"/>
        </w:rPr>
        <w:t>Whilst engagement is positive for most employees,</w:t>
      </w:r>
      <w:r w:rsidR="00D76A75" w:rsidRPr="00D30C61">
        <w:rPr>
          <w:rFonts w:ascii="Arial" w:hAnsi="Arial" w:cs="Arial"/>
        </w:rPr>
        <w:t xml:space="preserve"> 20% of employees were shown to be highly engaged and burnt out </w:t>
      </w:r>
      <w:r w:rsidR="00C633C8" w:rsidRPr="00D30C61">
        <w:rPr>
          <w:rFonts w:ascii="Arial" w:hAnsi="Arial" w:cs="Arial"/>
        </w:rPr>
        <w:t>(Seppala., 2018).</w:t>
      </w:r>
      <w:r w:rsidR="00520681" w:rsidRPr="00D30C61">
        <w:rPr>
          <w:rFonts w:ascii="Arial" w:hAnsi="Arial" w:cs="Arial"/>
        </w:rPr>
        <w:t xml:space="preserve"> </w:t>
      </w:r>
      <w:r w:rsidR="0013428F" w:rsidRPr="00D30C61">
        <w:rPr>
          <w:rFonts w:ascii="Arial" w:hAnsi="Arial" w:cs="Arial"/>
        </w:rPr>
        <w:t>To</w:t>
      </w:r>
      <w:r w:rsidR="00520681" w:rsidRPr="00D30C61">
        <w:rPr>
          <w:rFonts w:ascii="Arial" w:hAnsi="Arial" w:cs="Arial"/>
        </w:rPr>
        <w:t xml:space="preserve"> combat burnout amongst highly engaged employees, organisations should ensure the resources are available to support </w:t>
      </w:r>
      <w:r w:rsidR="00FB0CC4" w:rsidRPr="00D30C61">
        <w:rPr>
          <w:rFonts w:ascii="Arial" w:hAnsi="Arial" w:cs="Arial"/>
        </w:rPr>
        <w:t xml:space="preserve">staff (Seppala, 2018). </w:t>
      </w:r>
      <w:r w:rsidR="00335D58">
        <w:rPr>
          <w:rFonts w:ascii="Arial" w:hAnsi="Arial" w:cs="Arial"/>
        </w:rPr>
        <w:t xml:space="preserve">This includes clear communication </w:t>
      </w:r>
      <w:r w:rsidR="009C0A1F">
        <w:rPr>
          <w:rFonts w:ascii="Arial" w:hAnsi="Arial" w:cs="Arial"/>
        </w:rPr>
        <w:t>about the future even if it is uncertain (</w:t>
      </w:r>
      <w:r w:rsidR="00C6406F">
        <w:rPr>
          <w:rFonts w:ascii="Arial" w:hAnsi="Arial" w:cs="Arial"/>
        </w:rPr>
        <w:t xml:space="preserve">Alexander, De Smet, Langstaff, &amp; </w:t>
      </w:r>
      <w:proofErr w:type="spellStart"/>
      <w:r w:rsidR="00C6406F">
        <w:rPr>
          <w:rFonts w:ascii="Arial" w:hAnsi="Arial" w:cs="Arial"/>
        </w:rPr>
        <w:t>Ravid</w:t>
      </w:r>
      <w:proofErr w:type="spellEnd"/>
      <w:r w:rsidR="00C6406F">
        <w:rPr>
          <w:rFonts w:ascii="Arial" w:hAnsi="Arial" w:cs="Arial"/>
        </w:rPr>
        <w:t xml:space="preserve">., 2021). </w:t>
      </w:r>
    </w:p>
    <w:p w14:paraId="231C728A" w14:textId="77777777" w:rsidR="00320919" w:rsidRPr="00D30C61" w:rsidRDefault="00320919" w:rsidP="004638B2">
      <w:pPr>
        <w:spacing w:after="0" w:line="240" w:lineRule="auto"/>
        <w:jc w:val="both"/>
        <w:rPr>
          <w:rFonts w:ascii="Arial" w:hAnsi="Arial" w:cs="Arial"/>
          <w:bCs/>
        </w:rPr>
      </w:pPr>
    </w:p>
    <w:p w14:paraId="0E0D45EA" w14:textId="73B32B40" w:rsidR="00320919" w:rsidRPr="00D30C61" w:rsidRDefault="00FB0CC4" w:rsidP="004638B2">
      <w:pPr>
        <w:spacing w:after="0" w:line="240" w:lineRule="auto"/>
        <w:jc w:val="both"/>
        <w:rPr>
          <w:rFonts w:ascii="Arial" w:hAnsi="Arial" w:cs="Arial"/>
          <w:bCs/>
        </w:rPr>
      </w:pPr>
      <w:r w:rsidRPr="00D30C61">
        <w:rPr>
          <w:rFonts w:ascii="Arial" w:hAnsi="Arial" w:cs="Arial"/>
          <w:bCs/>
        </w:rPr>
        <w:t xml:space="preserve">Managers </w:t>
      </w:r>
      <w:r w:rsidR="00D27DCB" w:rsidRPr="00D30C61">
        <w:rPr>
          <w:rFonts w:ascii="Arial" w:hAnsi="Arial" w:cs="Arial"/>
          <w:bCs/>
        </w:rPr>
        <w:t>demonstrating that they v</w:t>
      </w:r>
      <w:r w:rsidR="00320919" w:rsidRPr="00D30C61">
        <w:rPr>
          <w:rFonts w:ascii="Arial" w:hAnsi="Arial" w:cs="Arial"/>
          <w:bCs/>
        </w:rPr>
        <w:t>alu</w:t>
      </w:r>
      <w:r w:rsidR="00D27DCB" w:rsidRPr="00D30C61">
        <w:rPr>
          <w:rFonts w:ascii="Arial" w:hAnsi="Arial" w:cs="Arial"/>
          <w:bCs/>
        </w:rPr>
        <w:t>e</w:t>
      </w:r>
      <w:r w:rsidR="00320919" w:rsidRPr="00D30C61">
        <w:rPr>
          <w:rFonts w:ascii="Arial" w:hAnsi="Arial" w:cs="Arial"/>
          <w:bCs/>
        </w:rPr>
        <w:t xml:space="preserve"> employee </w:t>
      </w:r>
      <w:r w:rsidR="00D27DCB" w:rsidRPr="00D30C61">
        <w:rPr>
          <w:rFonts w:ascii="Arial" w:hAnsi="Arial" w:cs="Arial"/>
          <w:bCs/>
        </w:rPr>
        <w:t>voice,</w:t>
      </w:r>
      <w:r w:rsidR="00320919" w:rsidRPr="00D30C61">
        <w:rPr>
          <w:rFonts w:ascii="Arial" w:hAnsi="Arial" w:cs="Arial"/>
          <w:bCs/>
        </w:rPr>
        <w:t xml:space="preserve"> and the contribution of employees can influence employee health and wellbeing and</w:t>
      </w:r>
      <w:r w:rsidR="00D27DCB" w:rsidRPr="00D30C61">
        <w:rPr>
          <w:rFonts w:ascii="Arial" w:hAnsi="Arial" w:cs="Arial"/>
          <w:bCs/>
        </w:rPr>
        <w:t xml:space="preserve"> it is argued that it</w:t>
      </w:r>
      <w:r w:rsidR="00320919" w:rsidRPr="00D30C61">
        <w:rPr>
          <w:rFonts w:ascii="Arial" w:hAnsi="Arial" w:cs="Arial"/>
          <w:bCs/>
        </w:rPr>
        <w:t xml:space="preserve"> improve</w:t>
      </w:r>
      <w:r w:rsidR="00D27DCB" w:rsidRPr="00D30C61">
        <w:rPr>
          <w:rFonts w:ascii="Arial" w:hAnsi="Arial" w:cs="Arial"/>
          <w:bCs/>
        </w:rPr>
        <w:t>s participation and</w:t>
      </w:r>
      <w:r w:rsidR="00320919" w:rsidRPr="00D30C61">
        <w:rPr>
          <w:rFonts w:ascii="Arial" w:hAnsi="Arial" w:cs="Arial"/>
          <w:bCs/>
        </w:rPr>
        <w:t xml:space="preserve"> trust (Weinberg &amp; Doyle., 2017).</w:t>
      </w:r>
      <w:r w:rsidR="00030DC3" w:rsidRPr="00D30C61">
        <w:rPr>
          <w:rFonts w:ascii="Arial" w:hAnsi="Arial" w:cs="Arial"/>
          <w:bCs/>
        </w:rPr>
        <w:t xml:space="preserve"> </w:t>
      </w:r>
      <w:r w:rsidR="00F22872" w:rsidRPr="00D30C61">
        <w:rPr>
          <w:rFonts w:ascii="Arial" w:hAnsi="Arial" w:cs="Arial"/>
          <w:bCs/>
        </w:rPr>
        <w:t>Ensuring effective communication and listening to staff can strengthen the professional relationship (Weinberg &amp; Doyle</w:t>
      </w:r>
      <w:r w:rsidR="00493913">
        <w:rPr>
          <w:rFonts w:ascii="Arial" w:hAnsi="Arial" w:cs="Arial"/>
          <w:bCs/>
        </w:rPr>
        <w:t>.</w:t>
      </w:r>
      <w:r w:rsidR="00F22872" w:rsidRPr="00D30C61">
        <w:rPr>
          <w:rFonts w:ascii="Arial" w:hAnsi="Arial" w:cs="Arial"/>
          <w:bCs/>
        </w:rPr>
        <w:t xml:space="preserve">, 2017). </w:t>
      </w:r>
      <w:r w:rsidR="00D34FFB" w:rsidRPr="00D30C61">
        <w:rPr>
          <w:rFonts w:ascii="Arial" w:hAnsi="Arial" w:cs="Arial"/>
          <w:bCs/>
        </w:rPr>
        <w:t xml:space="preserve">In an example case study, a manager consulted staff on their views </w:t>
      </w:r>
      <w:r w:rsidR="003B769C" w:rsidRPr="00D30C61">
        <w:rPr>
          <w:rFonts w:ascii="Arial" w:hAnsi="Arial" w:cs="Arial"/>
          <w:bCs/>
        </w:rPr>
        <w:t xml:space="preserve">on how to make departmental cuts </w:t>
      </w:r>
      <w:r w:rsidR="00D34FFB" w:rsidRPr="00D30C61">
        <w:rPr>
          <w:rFonts w:ascii="Arial" w:hAnsi="Arial" w:cs="Arial"/>
          <w:bCs/>
        </w:rPr>
        <w:t>rather than imposing a solution on them</w:t>
      </w:r>
      <w:r w:rsidR="007C4D01" w:rsidRPr="00D30C61">
        <w:rPr>
          <w:rFonts w:ascii="Arial" w:hAnsi="Arial" w:cs="Arial"/>
          <w:bCs/>
        </w:rPr>
        <w:t xml:space="preserve"> to avoid shock from a lack of communication (Weinberg &amp; Doyle</w:t>
      </w:r>
      <w:r w:rsidR="00493913">
        <w:rPr>
          <w:rFonts w:ascii="Arial" w:hAnsi="Arial" w:cs="Arial"/>
          <w:bCs/>
        </w:rPr>
        <w:t>.</w:t>
      </w:r>
      <w:r w:rsidR="007C4D01" w:rsidRPr="00D30C61">
        <w:rPr>
          <w:rFonts w:ascii="Arial" w:hAnsi="Arial" w:cs="Arial"/>
          <w:bCs/>
        </w:rPr>
        <w:t xml:space="preserve">, 2017). This resulted in </w:t>
      </w:r>
      <w:r w:rsidR="000D4FBD" w:rsidRPr="00D30C61">
        <w:rPr>
          <w:rFonts w:ascii="Arial" w:hAnsi="Arial" w:cs="Arial"/>
          <w:bCs/>
        </w:rPr>
        <w:t>benefits for the business which included saving money as well as staff gaining a better work life balance from negotiating home-working</w:t>
      </w:r>
      <w:r w:rsidR="003B769C" w:rsidRPr="00D30C61">
        <w:rPr>
          <w:rFonts w:ascii="Arial" w:hAnsi="Arial" w:cs="Arial"/>
          <w:bCs/>
        </w:rPr>
        <w:t xml:space="preserve"> </w:t>
      </w:r>
      <w:r w:rsidR="001D1203" w:rsidRPr="00D30C61">
        <w:rPr>
          <w:rFonts w:ascii="Arial" w:hAnsi="Arial" w:cs="Arial"/>
          <w:bCs/>
        </w:rPr>
        <w:t xml:space="preserve">and those that wanted to leave were able to do so by mutual consent </w:t>
      </w:r>
      <w:r w:rsidR="003B769C" w:rsidRPr="00D30C61">
        <w:rPr>
          <w:rFonts w:ascii="Arial" w:hAnsi="Arial" w:cs="Arial"/>
          <w:bCs/>
        </w:rPr>
        <w:t>(Weinberg</w:t>
      </w:r>
      <w:r w:rsidR="00493913">
        <w:rPr>
          <w:rFonts w:ascii="Arial" w:hAnsi="Arial" w:cs="Arial"/>
          <w:bCs/>
        </w:rPr>
        <w:t xml:space="preserve"> </w:t>
      </w:r>
      <w:r w:rsidR="003B769C" w:rsidRPr="00D30C61">
        <w:rPr>
          <w:rFonts w:ascii="Arial" w:hAnsi="Arial" w:cs="Arial"/>
          <w:bCs/>
        </w:rPr>
        <w:t>&amp; Doyle</w:t>
      </w:r>
      <w:r w:rsidR="00493913">
        <w:rPr>
          <w:rFonts w:ascii="Arial" w:hAnsi="Arial" w:cs="Arial"/>
          <w:bCs/>
        </w:rPr>
        <w:t>.</w:t>
      </w:r>
      <w:r w:rsidR="003B769C" w:rsidRPr="00D30C61">
        <w:rPr>
          <w:rFonts w:ascii="Arial" w:hAnsi="Arial" w:cs="Arial"/>
          <w:bCs/>
        </w:rPr>
        <w:t xml:space="preserve">, 2017). </w:t>
      </w:r>
      <w:r w:rsidR="009F2BF5" w:rsidRPr="00D30C61">
        <w:rPr>
          <w:rFonts w:ascii="Arial" w:hAnsi="Arial" w:cs="Arial"/>
          <w:bCs/>
        </w:rPr>
        <w:t xml:space="preserve">Whilst the benefits to staff are important there are also benefits for the organisation such as employee </w:t>
      </w:r>
      <w:r w:rsidR="009F2BF5" w:rsidRPr="00D30C61">
        <w:rPr>
          <w:rFonts w:ascii="Arial" w:hAnsi="Arial" w:cs="Arial"/>
          <w:bCs/>
        </w:rPr>
        <w:lastRenderedPageBreak/>
        <w:t xml:space="preserve">voice being related to </w:t>
      </w:r>
      <w:r w:rsidR="005D7C76" w:rsidRPr="00D30C61">
        <w:rPr>
          <w:rFonts w:ascii="Arial" w:hAnsi="Arial" w:cs="Arial"/>
          <w:bCs/>
        </w:rPr>
        <w:t>productivity and retention (Insights, 2014)</w:t>
      </w:r>
      <w:r w:rsidR="00AE4301" w:rsidRPr="00D30C61">
        <w:rPr>
          <w:rFonts w:ascii="Arial" w:hAnsi="Arial" w:cs="Arial"/>
          <w:bCs/>
        </w:rPr>
        <w:t>, developing trust, inclusivity</w:t>
      </w:r>
      <w:r w:rsidR="00621301" w:rsidRPr="00D30C61">
        <w:rPr>
          <w:rFonts w:ascii="Arial" w:hAnsi="Arial" w:cs="Arial"/>
          <w:bCs/>
        </w:rPr>
        <w:t>, safeguarding employee wellbeing and business prosperity as well as informing the organisation stakeholder concerns and current issues (CIPD, 2021a)</w:t>
      </w:r>
      <w:r w:rsidR="005D7C76" w:rsidRPr="00D30C61">
        <w:rPr>
          <w:rFonts w:ascii="Arial" w:hAnsi="Arial" w:cs="Arial"/>
          <w:bCs/>
        </w:rPr>
        <w:t xml:space="preserve">. </w:t>
      </w:r>
    </w:p>
    <w:p w14:paraId="47E37AC1" w14:textId="7CE92390" w:rsidR="00787E6C" w:rsidRPr="00D30C61" w:rsidRDefault="00787E6C" w:rsidP="004638B2">
      <w:pPr>
        <w:spacing w:after="0" w:line="240" w:lineRule="auto"/>
        <w:jc w:val="both"/>
        <w:rPr>
          <w:rFonts w:ascii="Arial" w:hAnsi="Arial" w:cs="Arial"/>
          <w:bCs/>
        </w:rPr>
      </w:pPr>
    </w:p>
    <w:p w14:paraId="2A094433" w14:textId="0EADD814" w:rsidR="00780B05" w:rsidRPr="00D30C61" w:rsidRDefault="003C1200" w:rsidP="004638B2">
      <w:pPr>
        <w:spacing w:after="0" w:line="240" w:lineRule="auto"/>
        <w:jc w:val="both"/>
        <w:rPr>
          <w:rFonts w:ascii="Arial" w:hAnsi="Arial" w:cs="Arial"/>
          <w:bCs/>
        </w:rPr>
      </w:pPr>
      <w:r w:rsidRPr="00D30C61">
        <w:rPr>
          <w:rFonts w:ascii="Arial" w:hAnsi="Arial" w:cs="Arial"/>
          <w:bCs/>
        </w:rPr>
        <w:t xml:space="preserve">Gig working </w:t>
      </w:r>
      <w:r w:rsidR="00D135C7" w:rsidRPr="00D30C61">
        <w:rPr>
          <w:rFonts w:ascii="Arial" w:hAnsi="Arial" w:cs="Arial"/>
          <w:bCs/>
        </w:rPr>
        <w:t xml:space="preserve">which involves freelance work and </w:t>
      </w:r>
      <w:r w:rsidR="008A370E" w:rsidRPr="00D30C61">
        <w:rPr>
          <w:rFonts w:ascii="Arial" w:hAnsi="Arial" w:cs="Arial"/>
          <w:bCs/>
        </w:rPr>
        <w:t>short-term</w:t>
      </w:r>
      <w:r w:rsidR="00D135C7" w:rsidRPr="00D30C61">
        <w:rPr>
          <w:rFonts w:ascii="Arial" w:hAnsi="Arial" w:cs="Arial"/>
          <w:bCs/>
        </w:rPr>
        <w:t xml:space="preserve"> contracts is becoming more common and organisations should </w:t>
      </w:r>
      <w:r w:rsidR="000E54F6" w:rsidRPr="00D30C61">
        <w:rPr>
          <w:rFonts w:ascii="Arial" w:hAnsi="Arial" w:cs="Arial"/>
          <w:bCs/>
        </w:rPr>
        <w:t xml:space="preserve">still try to engage with these workers (Scullion, date unknown). </w:t>
      </w:r>
      <w:r w:rsidR="006261A1" w:rsidRPr="00D30C61">
        <w:rPr>
          <w:rFonts w:ascii="Arial" w:hAnsi="Arial" w:cs="Arial"/>
          <w:bCs/>
        </w:rPr>
        <w:t>They should be included in engagement surveys</w:t>
      </w:r>
      <w:r w:rsidR="00C26CD8">
        <w:rPr>
          <w:rFonts w:ascii="Arial" w:hAnsi="Arial" w:cs="Arial"/>
          <w:bCs/>
        </w:rPr>
        <w:t xml:space="preserve"> in the same way as permanent employees</w:t>
      </w:r>
      <w:r w:rsidR="006261A1" w:rsidRPr="00D30C61">
        <w:rPr>
          <w:rFonts w:ascii="Arial" w:hAnsi="Arial" w:cs="Arial"/>
          <w:bCs/>
        </w:rPr>
        <w:t xml:space="preserve"> and effort should be made to </w:t>
      </w:r>
      <w:r w:rsidR="008A7048" w:rsidRPr="00D30C61">
        <w:rPr>
          <w:rFonts w:ascii="Arial" w:hAnsi="Arial" w:cs="Arial"/>
          <w:bCs/>
        </w:rPr>
        <w:t xml:space="preserve">build a professional relationship with them where they are psychologically safe to discuss work issues and ideas (Scullion, date unknown). </w:t>
      </w:r>
    </w:p>
    <w:p w14:paraId="5B9A14EB" w14:textId="77777777" w:rsidR="00426864" w:rsidRPr="00D30C61" w:rsidRDefault="00426864" w:rsidP="004638B2">
      <w:pPr>
        <w:spacing w:after="0" w:line="240" w:lineRule="auto"/>
        <w:jc w:val="both"/>
        <w:rPr>
          <w:rFonts w:ascii="Arial" w:hAnsi="Arial" w:cs="Arial"/>
          <w:bCs/>
        </w:rPr>
      </w:pPr>
    </w:p>
    <w:p w14:paraId="758C3B2D" w14:textId="77777777" w:rsidR="004E1498" w:rsidRPr="00D30C61" w:rsidRDefault="004E1498" w:rsidP="004638B2">
      <w:pPr>
        <w:spacing w:after="0" w:line="240" w:lineRule="auto"/>
        <w:jc w:val="both"/>
        <w:rPr>
          <w:rFonts w:ascii="Arial" w:hAnsi="Arial" w:cs="Arial"/>
          <w:bCs/>
        </w:rPr>
      </w:pPr>
    </w:p>
    <w:p w14:paraId="5D6BCABA" w14:textId="43251E5D" w:rsidR="00454A37" w:rsidRPr="00D30C61" w:rsidRDefault="00454A37" w:rsidP="004638B2">
      <w:pPr>
        <w:spacing w:after="0" w:line="240" w:lineRule="auto"/>
        <w:jc w:val="both"/>
        <w:rPr>
          <w:rFonts w:ascii="Arial" w:hAnsi="Arial" w:cs="Arial"/>
          <w:bCs/>
          <w:u w:val="single"/>
        </w:rPr>
      </w:pPr>
      <w:r w:rsidRPr="00D30C61">
        <w:rPr>
          <w:rFonts w:ascii="Arial" w:hAnsi="Arial" w:cs="Arial"/>
          <w:bCs/>
          <w:u w:val="single"/>
        </w:rPr>
        <w:t>AC 1.3</w:t>
      </w:r>
    </w:p>
    <w:p w14:paraId="020AA789" w14:textId="687E95B0" w:rsidR="00454A37" w:rsidRPr="00D30C61" w:rsidRDefault="00454A37" w:rsidP="004638B2">
      <w:pPr>
        <w:spacing w:after="0" w:line="240" w:lineRule="auto"/>
        <w:jc w:val="both"/>
        <w:rPr>
          <w:rFonts w:ascii="Arial" w:hAnsi="Arial" w:cs="Arial"/>
          <w:bCs/>
        </w:rPr>
      </w:pPr>
    </w:p>
    <w:p w14:paraId="5B417E84" w14:textId="3B02D217" w:rsidR="00A076B9" w:rsidRPr="00D30C61" w:rsidRDefault="00E72441" w:rsidP="004638B2">
      <w:pPr>
        <w:spacing w:after="0" w:line="240" w:lineRule="auto"/>
        <w:jc w:val="both"/>
        <w:rPr>
          <w:rFonts w:ascii="Arial" w:hAnsi="Arial" w:cs="Arial"/>
          <w:bCs/>
        </w:rPr>
      </w:pPr>
      <w:r w:rsidRPr="00D30C61">
        <w:rPr>
          <w:rFonts w:ascii="Arial" w:hAnsi="Arial" w:cs="Arial"/>
          <w:bCs/>
        </w:rPr>
        <w:t xml:space="preserve">Employee voice can include a range of different channels and approaches </w:t>
      </w:r>
      <w:r w:rsidR="00A076B9" w:rsidRPr="00D30C61">
        <w:rPr>
          <w:rFonts w:ascii="Arial" w:hAnsi="Arial" w:cs="Arial"/>
          <w:bCs/>
        </w:rPr>
        <w:t>(CIPD, 2021b).</w:t>
      </w:r>
      <w:r w:rsidRPr="00D30C61">
        <w:rPr>
          <w:rFonts w:ascii="Arial" w:hAnsi="Arial" w:cs="Arial"/>
          <w:bCs/>
        </w:rPr>
        <w:t xml:space="preserve"> </w:t>
      </w:r>
      <w:r w:rsidR="001D79E4" w:rsidRPr="00D30C61">
        <w:rPr>
          <w:rFonts w:ascii="Arial" w:hAnsi="Arial" w:cs="Arial"/>
          <w:bCs/>
        </w:rPr>
        <w:t>Self- representation channels can involve one-to-one meetings</w:t>
      </w:r>
      <w:r w:rsidR="00E40AAA" w:rsidRPr="00D30C61">
        <w:rPr>
          <w:rFonts w:ascii="Arial" w:hAnsi="Arial" w:cs="Arial"/>
          <w:bCs/>
        </w:rPr>
        <w:t>, suggestion schemes</w:t>
      </w:r>
      <w:r w:rsidR="001D79E4" w:rsidRPr="00D30C61">
        <w:rPr>
          <w:rFonts w:ascii="Arial" w:hAnsi="Arial" w:cs="Arial"/>
          <w:bCs/>
        </w:rPr>
        <w:t xml:space="preserve"> and surveys</w:t>
      </w:r>
      <w:r w:rsidR="000A58FD" w:rsidRPr="00D30C61">
        <w:rPr>
          <w:rFonts w:ascii="Arial" w:hAnsi="Arial" w:cs="Arial"/>
          <w:bCs/>
        </w:rPr>
        <w:t xml:space="preserve">; </w:t>
      </w:r>
      <w:r w:rsidR="00BB0229" w:rsidRPr="00D30C61">
        <w:rPr>
          <w:rFonts w:ascii="Arial" w:hAnsi="Arial" w:cs="Arial"/>
          <w:bCs/>
        </w:rPr>
        <w:t>collective rep</w:t>
      </w:r>
      <w:r w:rsidR="000A58FD" w:rsidRPr="00D30C61">
        <w:rPr>
          <w:rFonts w:ascii="Arial" w:hAnsi="Arial" w:cs="Arial"/>
          <w:bCs/>
        </w:rPr>
        <w:t xml:space="preserve">resentation can </w:t>
      </w:r>
      <w:r w:rsidR="00E40AAA" w:rsidRPr="00D30C61">
        <w:rPr>
          <w:rFonts w:ascii="Arial" w:hAnsi="Arial" w:cs="Arial"/>
          <w:bCs/>
        </w:rPr>
        <w:t xml:space="preserve">involve trade unions and employee representatives </w:t>
      </w:r>
      <w:r w:rsidR="00E40AAA" w:rsidRPr="00D30C61">
        <w:rPr>
          <w:rFonts w:ascii="Arial" w:hAnsi="Arial" w:cs="Arial"/>
          <w:bCs/>
        </w:rPr>
        <w:lastRenderedPageBreak/>
        <w:t xml:space="preserve">meeting in </w:t>
      </w:r>
      <w:r w:rsidR="005D5E87" w:rsidRPr="00D30C61">
        <w:rPr>
          <w:rFonts w:ascii="Arial" w:hAnsi="Arial" w:cs="Arial"/>
          <w:bCs/>
        </w:rPr>
        <w:t xml:space="preserve">committees, </w:t>
      </w:r>
      <w:r w:rsidR="00A82B9C" w:rsidRPr="00D30C61">
        <w:rPr>
          <w:rFonts w:ascii="Arial" w:hAnsi="Arial" w:cs="Arial"/>
          <w:bCs/>
        </w:rPr>
        <w:t>forums,</w:t>
      </w:r>
      <w:r w:rsidR="005D5E87" w:rsidRPr="00D30C61">
        <w:rPr>
          <w:rFonts w:ascii="Arial" w:hAnsi="Arial" w:cs="Arial"/>
          <w:bCs/>
        </w:rPr>
        <w:t xml:space="preserve"> or team meetings (CIPD, 2021b). </w:t>
      </w:r>
      <w:r w:rsidR="00D52386" w:rsidRPr="00D30C61">
        <w:rPr>
          <w:rFonts w:ascii="Arial" w:hAnsi="Arial" w:cs="Arial"/>
          <w:bCs/>
        </w:rPr>
        <w:t xml:space="preserve">Engage for Success (date unknown) highlights the use of big conversations whereby the whole organisation discusses a topic in small groups and ideas can be developed. In </w:t>
      </w:r>
      <w:proofErr w:type="spellStart"/>
      <w:r w:rsidR="00D52386" w:rsidRPr="00D30C61">
        <w:rPr>
          <w:rFonts w:ascii="Arial" w:hAnsi="Arial" w:cs="Arial"/>
          <w:bCs/>
        </w:rPr>
        <w:t>HDdUHB</w:t>
      </w:r>
      <w:proofErr w:type="spellEnd"/>
      <w:r w:rsidR="00D52386" w:rsidRPr="00D30C61">
        <w:rPr>
          <w:rFonts w:ascii="Arial" w:hAnsi="Arial" w:cs="Arial"/>
          <w:bCs/>
        </w:rPr>
        <w:t xml:space="preserve"> the </w:t>
      </w:r>
      <w:r w:rsidR="00B411B4" w:rsidRPr="00D30C61">
        <w:rPr>
          <w:rFonts w:ascii="Arial" w:hAnsi="Arial" w:cs="Arial"/>
          <w:bCs/>
        </w:rPr>
        <w:t xml:space="preserve">whole of the workforce and organisation development directorate used this approach recently to develop ideas on how to retain the workforce </w:t>
      </w:r>
      <w:r w:rsidR="00E442EB" w:rsidRPr="00D30C61">
        <w:rPr>
          <w:rFonts w:ascii="Arial" w:hAnsi="Arial" w:cs="Arial"/>
          <w:bCs/>
        </w:rPr>
        <w:t xml:space="preserve">and it enabled a wide range of perspectives to be gained. </w:t>
      </w:r>
    </w:p>
    <w:p w14:paraId="73C6EC0F" w14:textId="19160EE8" w:rsidR="00426864" w:rsidRPr="00D30C61" w:rsidRDefault="00426864" w:rsidP="004638B2">
      <w:pPr>
        <w:spacing w:after="0" w:line="240" w:lineRule="auto"/>
        <w:jc w:val="both"/>
        <w:rPr>
          <w:rFonts w:ascii="Arial" w:hAnsi="Arial" w:cs="Arial"/>
          <w:bCs/>
        </w:rPr>
      </w:pPr>
    </w:p>
    <w:p w14:paraId="1647ECEF" w14:textId="3F4A2129" w:rsidR="00426864" w:rsidRPr="00D30C61" w:rsidRDefault="00FB0792" w:rsidP="00426864">
      <w:pPr>
        <w:spacing w:after="0" w:line="240" w:lineRule="auto"/>
        <w:jc w:val="both"/>
        <w:rPr>
          <w:rFonts w:ascii="Arial" w:hAnsi="Arial" w:cs="Arial"/>
          <w:bCs/>
        </w:rPr>
      </w:pPr>
      <w:r w:rsidRPr="00D30C61">
        <w:rPr>
          <w:rFonts w:ascii="Arial" w:hAnsi="Arial" w:cs="Arial"/>
          <w:bCs/>
        </w:rPr>
        <w:t xml:space="preserve">Whilst surveys can be used to gain insight into employee voice, a survey alone does not </w:t>
      </w:r>
      <w:r w:rsidR="00C95F00" w:rsidRPr="00D30C61">
        <w:rPr>
          <w:rFonts w:ascii="Arial" w:hAnsi="Arial" w:cs="Arial"/>
          <w:bCs/>
        </w:rPr>
        <w:t xml:space="preserve">achieve the same level of engagement as developing an engagement strategy (Taylor and Woodhams, 2016). </w:t>
      </w:r>
      <w:r w:rsidR="00423F5E" w:rsidRPr="00D30C61">
        <w:rPr>
          <w:rFonts w:ascii="Arial" w:hAnsi="Arial" w:cs="Arial"/>
          <w:bCs/>
        </w:rPr>
        <w:t xml:space="preserve"> </w:t>
      </w:r>
      <w:r w:rsidR="00426864" w:rsidRPr="00D30C61">
        <w:rPr>
          <w:rFonts w:ascii="Arial" w:hAnsi="Arial" w:cs="Arial"/>
          <w:bCs/>
        </w:rPr>
        <w:t xml:space="preserve">Organisations should seek to address how they engage with and respond to employees on social media when they express their views as although an organisation cannot control what an employee says it can seek to positively engage with employees on social media and consider how to positively support the culture of employee voice on platforms such as LinkedIn (CIPD, 2021a). CIPD (2021a) note that views harnessed from social media can help an organisation to highlight issues in a positive way and act to make improvements. </w:t>
      </w:r>
    </w:p>
    <w:p w14:paraId="0C7B3AF0" w14:textId="3150AF48" w:rsidR="002875F0" w:rsidRPr="00D30C61" w:rsidRDefault="002875F0" w:rsidP="00426864">
      <w:pPr>
        <w:spacing w:after="0" w:line="240" w:lineRule="auto"/>
        <w:jc w:val="both"/>
        <w:rPr>
          <w:rFonts w:ascii="Arial" w:hAnsi="Arial" w:cs="Arial"/>
          <w:bCs/>
        </w:rPr>
      </w:pPr>
    </w:p>
    <w:p w14:paraId="7E27D919" w14:textId="15B42C54" w:rsidR="00B85170" w:rsidRPr="00D30C61" w:rsidRDefault="002875F0" w:rsidP="00426864">
      <w:pPr>
        <w:spacing w:after="0" w:line="240" w:lineRule="auto"/>
        <w:jc w:val="both"/>
        <w:rPr>
          <w:rFonts w:ascii="Arial" w:hAnsi="Arial" w:cs="Arial"/>
          <w:bCs/>
        </w:rPr>
      </w:pPr>
      <w:r w:rsidRPr="00D30C61">
        <w:rPr>
          <w:rFonts w:ascii="Arial" w:hAnsi="Arial" w:cs="Arial"/>
          <w:bCs/>
        </w:rPr>
        <w:lastRenderedPageBreak/>
        <w:t xml:space="preserve">As mentioned earlier there are different dimensions of engagement (Insights, 2014). </w:t>
      </w:r>
      <w:r w:rsidR="00832D68" w:rsidRPr="00D30C61">
        <w:rPr>
          <w:rFonts w:ascii="Arial" w:hAnsi="Arial" w:cs="Arial"/>
          <w:bCs/>
        </w:rPr>
        <w:t>Different organisations will need to approach engagement differently as the drivers behind it may differ</w:t>
      </w:r>
      <w:r w:rsidR="00232A97" w:rsidRPr="00D30C61">
        <w:rPr>
          <w:rFonts w:ascii="Arial" w:hAnsi="Arial" w:cs="Arial"/>
          <w:bCs/>
        </w:rPr>
        <w:t xml:space="preserve"> (Taylor &amp; Woodhams, 2016). </w:t>
      </w:r>
      <w:r w:rsidR="00E26EE3" w:rsidRPr="00D30C61">
        <w:rPr>
          <w:rFonts w:ascii="Arial" w:hAnsi="Arial" w:cs="Arial"/>
          <w:bCs/>
        </w:rPr>
        <w:t xml:space="preserve">Organisational integrity, leadership, employee voice and culture are key drivers behind engagement </w:t>
      </w:r>
      <w:r w:rsidR="00B85170" w:rsidRPr="00D30C61">
        <w:rPr>
          <w:rFonts w:ascii="Arial" w:hAnsi="Arial" w:cs="Arial"/>
          <w:bCs/>
        </w:rPr>
        <w:t xml:space="preserve">(CIPD, 2021d). </w:t>
      </w:r>
      <w:r w:rsidR="00C61AE9" w:rsidRPr="00D30C61">
        <w:rPr>
          <w:rFonts w:ascii="Arial" w:hAnsi="Arial" w:cs="Arial"/>
          <w:bCs/>
        </w:rPr>
        <w:t xml:space="preserve">Whilst individual differences such as personality play a role, job design </w:t>
      </w:r>
      <w:r w:rsidR="00FE77A3" w:rsidRPr="00D30C61">
        <w:rPr>
          <w:rFonts w:ascii="Arial" w:hAnsi="Arial" w:cs="Arial"/>
          <w:bCs/>
        </w:rPr>
        <w:t xml:space="preserve">is also a factor (CIPD, 2021d). </w:t>
      </w:r>
      <w:r w:rsidR="00B66540" w:rsidRPr="00D30C61">
        <w:rPr>
          <w:rFonts w:ascii="Arial" w:hAnsi="Arial" w:cs="Arial"/>
          <w:bCs/>
        </w:rPr>
        <w:t xml:space="preserve">Ensuring that a worker has autonomy in their role, that it </w:t>
      </w:r>
      <w:r w:rsidR="00F20430" w:rsidRPr="00D30C61">
        <w:rPr>
          <w:rFonts w:ascii="Arial" w:hAnsi="Arial" w:cs="Arial"/>
          <w:bCs/>
        </w:rPr>
        <w:t xml:space="preserve">is stimulating, interesting and that they have the resources to be able to do it helps motivate and engage them (CIPD, 2021d). </w:t>
      </w:r>
      <w:r w:rsidR="00990AB1" w:rsidRPr="00D30C61">
        <w:rPr>
          <w:rFonts w:ascii="Arial" w:hAnsi="Arial" w:cs="Arial"/>
          <w:bCs/>
        </w:rPr>
        <w:t xml:space="preserve">An organisational culture where staff feel </w:t>
      </w:r>
      <w:r w:rsidR="00C45BCE" w:rsidRPr="00D30C61">
        <w:rPr>
          <w:rFonts w:ascii="Arial" w:hAnsi="Arial" w:cs="Arial"/>
          <w:bCs/>
        </w:rPr>
        <w:t>psychologically</w:t>
      </w:r>
      <w:r w:rsidR="00990AB1" w:rsidRPr="00D30C61">
        <w:rPr>
          <w:rFonts w:ascii="Arial" w:hAnsi="Arial" w:cs="Arial"/>
          <w:bCs/>
        </w:rPr>
        <w:t xml:space="preserve"> safe and </w:t>
      </w:r>
      <w:r w:rsidR="00C45BCE" w:rsidRPr="00D30C61">
        <w:rPr>
          <w:rFonts w:ascii="Arial" w:hAnsi="Arial" w:cs="Arial"/>
          <w:bCs/>
        </w:rPr>
        <w:t>can</w:t>
      </w:r>
      <w:r w:rsidR="00990AB1" w:rsidRPr="00D30C61">
        <w:rPr>
          <w:rFonts w:ascii="Arial" w:hAnsi="Arial" w:cs="Arial"/>
          <w:bCs/>
        </w:rPr>
        <w:t xml:space="preserve"> focus on service quality </w:t>
      </w:r>
      <w:r w:rsidR="00C45BCE" w:rsidRPr="00D30C61">
        <w:rPr>
          <w:rFonts w:ascii="Arial" w:hAnsi="Arial" w:cs="Arial"/>
          <w:bCs/>
        </w:rPr>
        <w:t xml:space="preserve">in conducive for engagement (CIPD, 2021d). </w:t>
      </w:r>
      <w:r w:rsidR="00EF5742" w:rsidRPr="00D30C61">
        <w:rPr>
          <w:rFonts w:ascii="Arial" w:hAnsi="Arial" w:cs="Arial"/>
          <w:bCs/>
        </w:rPr>
        <w:t xml:space="preserve">Organisations should also ensure that their practices align with their values (CIPD, 2021d). </w:t>
      </w:r>
      <w:r w:rsidR="000D06A4" w:rsidRPr="00D30C61">
        <w:rPr>
          <w:rFonts w:ascii="Arial" w:hAnsi="Arial" w:cs="Arial"/>
          <w:bCs/>
        </w:rPr>
        <w:t>Line managers need to be able to motivate and support staff (CIPD, 2021d</w:t>
      </w:r>
      <w:r w:rsidR="00940C48" w:rsidRPr="00D30C61">
        <w:rPr>
          <w:rFonts w:ascii="Arial" w:hAnsi="Arial" w:cs="Arial"/>
          <w:bCs/>
        </w:rPr>
        <w:t xml:space="preserve">). </w:t>
      </w:r>
      <w:r w:rsidR="0033785C" w:rsidRPr="00D30C61">
        <w:rPr>
          <w:rFonts w:ascii="Arial" w:hAnsi="Arial" w:cs="Arial"/>
          <w:bCs/>
        </w:rPr>
        <w:t xml:space="preserve">Leaders need to be openminded and aware that different perspectives </w:t>
      </w:r>
      <w:r w:rsidR="00D260BD" w:rsidRPr="00D30C61">
        <w:rPr>
          <w:rFonts w:ascii="Arial" w:hAnsi="Arial" w:cs="Arial"/>
          <w:bCs/>
        </w:rPr>
        <w:t xml:space="preserve">gained through employee engagement and voice </w:t>
      </w:r>
      <w:r w:rsidR="0033785C" w:rsidRPr="00D30C61">
        <w:rPr>
          <w:rFonts w:ascii="Arial" w:hAnsi="Arial" w:cs="Arial"/>
          <w:bCs/>
        </w:rPr>
        <w:t xml:space="preserve">can enable </w:t>
      </w:r>
      <w:r w:rsidR="00D260BD" w:rsidRPr="00D30C61">
        <w:rPr>
          <w:rFonts w:ascii="Arial" w:hAnsi="Arial" w:cs="Arial"/>
          <w:bCs/>
        </w:rPr>
        <w:t>positive change to occur</w:t>
      </w:r>
      <w:r w:rsidR="00940C48" w:rsidRPr="00D30C61">
        <w:rPr>
          <w:rFonts w:ascii="Arial" w:hAnsi="Arial" w:cs="Arial"/>
          <w:bCs/>
        </w:rPr>
        <w:t xml:space="preserve"> (Sachs &amp; </w:t>
      </w:r>
      <w:proofErr w:type="spellStart"/>
      <w:r w:rsidR="00940C48" w:rsidRPr="00D30C61">
        <w:rPr>
          <w:rFonts w:ascii="Arial" w:hAnsi="Arial" w:cs="Arial"/>
          <w:bCs/>
        </w:rPr>
        <w:t>Papay</w:t>
      </w:r>
      <w:proofErr w:type="spellEnd"/>
      <w:r w:rsidR="00940C48" w:rsidRPr="00D30C61">
        <w:rPr>
          <w:rFonts w:ascii="Arial" w:hAnsi="Arial" w:cs="Arial"/>
          <w:bCs/>
        </w:rPr>
        <w:t>, 2019).</w:t>
      </w:r>
      <w:r w:rsidR="007D12EC" w:rsidRPr="00D30C61">
        <w:rPr>
          <w:rFonts w:ascii="Arial" w:hAnsi="Arial" w:cs="Arial"/>
          <w:bCs/>
        </w:rPr>
        <w:t xml:space="preserve"> Compassionate leadership can increase engagement by ensuring staff are helped, feel heard, understood, and listened to (Bailey &amp; West, 2022). </w:t>
      </w:r>
    </w:p>
    <w:p w14:paraId="116FCC09" w14:textId="77777777" w:rsidR="00F20430" w:rsidRPr="00D30C61" w:rsidRDefault="00F20430" w:rsidP="00426864">
      <w:pPr>
        <w:spacing w:after="0" w:line="240" w:lineRule="auto"/>
        <w:jc w:val="both"/>
        <w:rPr>
          <w:rFonts w:ascii="Arial" w:hAnsi="Arial" w:cs="Arial"/>
          <w:bCs/>
        </w:rPr>
      </w:pPr>
    </w:p>
    <w:p w14:paraId="7F613A5D" w14:textId="647BD85A" w:rsidR="002875F0" w:rsidRPr="00D30C61" w:rsidRDefault="0059784B" w:rsidP="00426864">
      <w:pPr>
        <w:spacing w:after="0" w:line="240" w:lineRule="auto"/>
        <w:jc w:val="both"/>
        <w:rPr>
          <w:rFonts w:ascii="Arial" w:hAnsi="Arial" w:cs="Arial"/>
          <w:bCs/>
        </w:rPr>
      </w:pPr>
      <w:r w:rsidRPr="00D30C61">
        <w:rPr>
          <w:rFonts w:ascii="Arial" w:hAnsi="Arial" w:cs="Arial"/>
          <w:bCs/>
        </w:rPr>
        <w:lastRenderedPageBreak/>
        <w:t xml:space="preserve">Engaging staff can be key in ensuring that talent is retained (Cattermole, 2014). It can also ensure that </w:t>
      </w:r>
      <w:r w:rsidR="001C6908" w:rsidRPr="00D30C61">
        <w:rPr>
          <w:rFonts w:ascii="Arial" w:hAnsi="Arial" w:cs="Arial"/>
          <w:bCs/>
        </w:rPr>
        <w:t xml:space="preserve">issues are learnt </w:t>
      </w:r>
      <w:r w:rsidR="00B85170" w:rsidRPr="00D30C61">
        <w:rPr>
          <w:rFonts w:ascii="Arial" w:hAnsi="Arial" w:cs="Arial"/>
          <w:bCs/>
        </w:rPr>
        <w:t>about,</w:t>
      </w:r>
      <w:r w:rsidR="001C6908" w:rsidRPr="00D30C61">
        <w:rPr>
          <w:rFonts w:ascii="Arial" w:hAnsi="Arial" w:cs="Arial"/>
          <w:bCs/>
        </w:rPr>
        <w:t xml:space="preserve"> and practices are developed (Cattermole, 2014). </w:t>
      </w:r>
      <w:r w:rsidR="00F519B5" w:rsidRPr="00D30C61">
        <w:rPr>
          <w:rFonts w:ascii="Arial" w:hAnsi="Arial" w:cs="Arial"/>
          <w:bCs/>
        </w:rPr>
        <w:t xml:space="preserve">Ensuring that these drivers are addressed can </w:t>
      </w:r>
      <w:r w:rsidR="00C526EE" w:rsidRPr="00D30C61">
        <w:rPr>
          <w:rFonts w:ascii="Arial" w:hAnsi="Arial" w:cs="Arial"/>
          <w:bCs/>
        </w:rPr>
        <w:t xml:space="preserve">increase collaboration, help to address dissatisfaction and </w:t>
      </w:r>
      <w:r w:rsidR="00A4148F" w:rsidRPr="00D30C61">
        <w:rPr>
          <w:rFonts w:ascii="Arial" w:hAnsi="Arial" w:cs="Arial"/>
          <w:bCs/>
        </w:rPr>
        <w:t xml:space="preserve">enable innovate change to take place (Taylor &amp; Woodhams, 2016). </w:t>
      </w:r>
    </w:p>
    <w:p w14:paraId="1113EAC6" w14:textId="44227855" w:rsidR="0084503C" w:rsidRPr="00D30C61" w:rsidRDefault="0084503C" w:rsidP="004638B2">
      <w:pPr>
        <w:spacing w:after="0" w:line="240" w:lineRule="auto"/>
        <w:jc w:val="both"/>
        <w:rPr>
          <w:rFonts w:ascii="Arial" w:hAnsi="Arial" w:cs="Arial"/>
          <w:bCs/>
        </w:rPr>
      </w:pPr>
    </w:p>
    <w:p w14:paraId="6F2DD81A" w14:textId="77777777" w:rsidR="00780B05" w:rsidRPr="00D30C61" w:rsidRDefault="00780B05" w:rsidP="004638B2">
      <w:pPr>
        <w:spacing w:after="0" w:line="240" w:lineRule="auto"/>
        <w:jc w:val="both"/>
        <w:rPr>
          <w:rFonts w:ascii="Arial" w:hAnsi="Arial" w:cs="Arial"/>
          <w:bCs/>
        </w:rPr>
      </w:pPr>
    </w:p>
    <w:p w14:paraId="768CE54E" w14:textId="3F050FD0" w:rsidR="00454A37" w:rsidRPr="00D30C61" w:rsidRDefault="00454A37" w:rsidP="004638B2">
      <w:pPr>
        <w:spacing w:after="0" w:line="240" w:lineRule="auto"/>
        <w:jc w:val="both"/>
        <w:rPr>
          <w:rFonts w:ascii="Arial" w:hAnsi="Arial" w:cs="Arial"/>
          <w:bCs/>
          <w:u w:val="single"/>
        </w:rPr>
      </w:pPr>
      <w:r w:rsidRPr="00D30C61">
        <w:rPr>
          <w:rFonts w:ascii="Arial" w:hAnsi="Arial" w:cs="Arial"/>
          <w:bCs/>
          <w:u w:val="single"/>
        </w:rPr>
        <w:t>AC 1.5</w:t>
      </w:r>
    </w:p>
    <w:p w14:paraId="403C6FC9" w14:textId="77777777" w:rsidR="00454A37" w:rsidRPr="00D30C61" w:rsidRDefault="00454A37" w:rsidP="004638B2">
      <w:pPr>
        <w:spacing w:after="0" w:line="240" w:lineRule="auto"/>
        <w:jc w:val="both"/>
        <w:rPr>
          <w:rFonts w:ascii="Arial" w:hAnsi="Arial" w:cs="Arial"/>
          <w:bCs/>
        </w:rPr>
      </w:pPr>
    </w:p>
    <w:p w14:paraId="4DEF28EE" w14:textId="55781A31" w:rsidR="00E2441A" w:rsidRPr="00D30C61" w:rsidRDefault="00E2441A" w:rsidP="00E2441A">
      <w:pPr>
        <w:spacing w:after="0" w:line="240" w:lineRule="auto"/>
        <w:jc w:val="both"/>
        <w:rPr>
          <w:rFonts w:ascii="Arial" w:hAnsi="Arial" w:cs="Arial"/>
          <w:bCs/>
        </w:rPr>
      </w:pPr>
      <w:r w:rsidRPr="00D30C61">
        <w:rPr>
          <w:rFonts w:ascii="Arial" w:hAnsi="Arial" w:cs="Arial"/>
          <w:bCs/>
        </w:rPr>
        <w:t xml:space="preserve">Whilst the CIPD “champions better work and working lives” it ensures that it communicates and supports the voice of the wider workforce when issues arise that conflict or deter from good work practices such as equality issues and fair consultation processes (CIPD, 2022b). </w:t>
      </w:r>
    </w:p>
    <w:p w14:paraId="474B86E8" w14:textId="77777777" w:rsidR="00E2441A" w:rsidRPr="00D30C61" w:rsidRDefault="00E2441A" w:rsidP="00583400">
      <w:pPr>
        <w:spacing w:after="0" w:line="240" w:lineRule="auto"/>
        <w:jc w:val="both"/>
        <w:rPr>
          <w:rFonts w:ascii="Arial" w:hAnsi="Arial" w:cs="Arial"/>
        </w:rPr>
      </w:pPr>
    </w:p>
    <w:p w14:paraId="181DF786" w14:textId="10E77F14" w:rsidR="00583400" w:rsidRPr="00D30C61" w:rsidRDefault="00DA2166" w:rsidP="00583400">
      <w:pPr>
        <w:spacing w:after="0" w:line="240" w:lineRule="auto"/>
        <w:jc w:val="both"/>
        <w:rPr>
          <w:rFonts w:ascii="Arial" w:hAnsi="Arial" w:cs="Arial"/>
          <w:bCs/>
        </w:rPr>
      </w:pPr>
      <w:r w:rsidRPr="00D30C61">
        <w:rPr>
          <w:rFonts w:ascii="Arial" w:hAnsi="Arial" w:cs="Arial"/>
        </w:rPr>
        <w:t xml:space="preserve">Norris-Green &amp; Gifford (2021) </w:t>
      </w:r>
      <w:r w:rsidR="00BC2232" w:rsidRPr="00D30C61">
        <w:rPr>
          <w:rFonts w:ascii="Arial" w:hAnsi="Arial" w:cs="Arial"/>
        </w:rPr>
        <w:t xml:space="preserve">highlight being </w:t>
      </w:r>
      <w:r w:rsidR="00AA7270" w:rsidRPr="00D30C61">
        <w:rPr>
          <w:rFonts w:ascii="Arial" w:hAnsi="Arial" w:cs="Arial"/>
        </w:rPr>
        <w:t>fairly rewarded</w:t>
      </w:r>
      <w:r w:rsidR="00BC2232" w:rsidRPr="00D30C61">
        <w:rPr>
          <w:rFonts w:ascii="Arial" w:hAnsi="Arial" w:cs="Arial"/>
        </w:rPr>
        <w:t xml:space="preserve">, fair pay, </w:t>
      </w:r>
      <w:r w:rsidR="002339E1" w:rsidRPr="00D30C61">
        <w:rPr>
          <w:rFonts w:ascii="Arial" w:hAnsi="Arial" w:cs="Arial"/>
        </w:rPr>
        <w:t xml:space="preserve">job security, </w:t>
      </w:r>
      <w:r w:rsidR="00BC2232" w:rsidRPr="00D30C61">
        <w:rPr>
          <w:rFonts w:ascii="Arial" w:hAnsi="Arial" w:cs="Arial"/>
        </w:rPr>
        <w:t>access to development</w:t>
      </w:r>
      <w:r w:rsidR="00464974" w:rsidRPr="00D30C61">
        <w:rPr>
          <w:rFonts w:ascii="Arial" w:hAnsi="Arial" w:cs="Arial"/>
        </w:rPr>
        <w:t xml:space="preserve">, sense of fulfilment, strong professional relationships, work-life balance </w:t>
      </w:r>
      <w:r w:rsidR="005D49A6" w:rsidRPr="00D30C61">
        <w:rPr>
          <w:rFonts w:ascii="Arial" w:hAnsi="Arial" w:cs="Arial"/>
        </w:rPr>
        <w:t>and employee voice as being key elements of what constitutes good work</w:t>
      </w:r>
      <w:r w:rsidRPr="00D30C61">
        <w:rPr>
          <w:rFonts w:ascii="Arial" w:hAnsi="Arial" w:cs="Arial"/>
        </w:rPr>
        <w:t xml:space="preserve">. </w:t>
      </w:r>
      <w:r w:rsidR="00BE7FF9" w:rsidRPr="00D30C61">
        <w:rPr>
          <w:rFonts w:ascii="Arial" w:hAnsi="Arial" w:cs="Arial"/>
          <w:bCs/>
        </w:rPr>
        <w:t xml:space="preserve">In their exploration around what constitutes a good day at work and what this means for workplace culture and </w:t>
      </w:r>
      <w:r w:rsidR="00BE7FF9" w:rsidRPr="00D30C61">
        <w:rPr>
          <w:rFonts w:ascii="Arial" w:hAnsi="Arial" w:cs="Arial"/>
          <w:bCs/>
        </w:rPr>
        <w:lastRenderedPageBreak/>
        <w:t>development, the organisation development team in Hywel Dda University Health Board (</w:t>
      </w:r>
      <w:proofErr w:type="spellStart"/>
      <w:r w:rsidR="00BE7FF9" w:rsidRPr="00D30C61">
        <w:rPr>
          <w:rFonts w:ascii="Arial" w:hAnsi="Arial" w:cs="Arial"/>
          <w:bCs/>
        </w:rPr>
        <w:t>HDdUHB</w:t>
      </w:r>
      <w:proofErr w:type="spellEnd"/>
      <w:r w:rsidR="00BE7FF9" w:rsidRPr="00D30C61">
        <w:rPr>
          <w:rFonts w:ascii="Arial" w:hAnsi="Arial" w:cs="Arial"/>
          <w:bCs/>
        </w:rPr>
        <w:t>) highlighted voice and being heard as part of a list of seven key aspects for ensuring that employees had a positive experience in the workplace (</w:t>
      </w:r>
      <w:proofErr w:type="spellStart"/>
      <w:r w:rsidR="00BE7FF9" w:rsidRPr="00D30C61">
        <w:rPr>
          <w:rFonts w:ascii="Arial" w:hAnsi="Arial" w:cs="Arial"/>
          <w:bCs/>
        </w:rPr>
        <w:t>HDdUHB</w:t>
      </w:r>
      <w:proofErr w:type="spellEnd"/>
      <w:r w:rsidR="00BE7FF9" w:rsidRPr="00D30C61">
        <w:rPr>
          <w:rFonts w:ascii="Arial" w:hAnsi="Arial" w:cs="Arial"/>
          <w:bCs/>
        </w:rPr>
        <w:t xml:space="preserve">, 2021). </w:t>
      </w:r>
      <w:r w:rsidR="006A560A" w:rsidRPr="00D30C61">
        <w:rPr>
          <w:rFonts w:ascii="Arial" w:hAnsi="Arial" w:cs="Arial"/>
          <w:bCs/>
        </w:rPr>
        <w:t xml:space="preserve">Employee voice </w:t>
      </w:r>
      <w:r w:rsidR="0072732B" w:rsidRPr="00D30C61">
        <w:rPr>
          <w:rFonts w:ascii="Arial" w:hAnsi="Arial" w:cs="Arial"/>
          <w:bCs/>
        </w:rPr>
        <w:t xml:space="preserve">is </w:t>
      </w:r>
      <w:r w:rsidR="002344D9" w:rsidRPr="00D30C61">
        <w:rPr>
          <w:rFonts w:ascii="Arial" w:hAnsi="Arial" w:cs="Arial"/>
          <w:bCs/>
        </w:rPr>
        <w:t>an essential way to ensure engagement in the workplace which is essential for social identity</w:t>
      </w:r>
      <w:r w:rsidR="009C10E3" w:rsidRPr="00D30C61">
        <w:rPr>
          <w:rFonts w:ascii="Arial" w:hAnsi="Arial" w:cs="Arial"/>
          <w:bCs/>
        </w:rPr>
        <w:t xml:space="preserve"> with </w:t>
      </w:r>
      <w:r w:rsidR="00A04163" w:rsidRPr="00D30C61">
        <w:rPr>
          <w:rFonts w:ascii="Arial" w:hAnsi="Arial" w:cs="Arial"/>
          <w:bCs/>
        </w:rPr>
        <w:t>belonging being integral to health</w:t>
      </w:r>
      <w:r w:rsidR="002344D9" w:rsidRPr="00D30C61">
        <w:rPr>
          <w:rFonts w:ascii="Arial" w:hAnsi="Arial" w:cs="Arial"/>
          <w:bCs/>
        </w:rPr>
        <w:t xml:space="preserve"> (Weinberg &amp; Doyle, 2017). </w:t>
      </w:r>
      <w:r w:rsidR="00A04163" w:rsidRPr="00D30C61">
        <w:rPr>
          <w:rFonts w:ascii="Arial" w:hAnsi="Arial" w:cs="Arial"/>
          <w:bCs/>
        </w:rPr>
        <w:t>Being engaged in work has several benefits for the employee</w:t>
      </w:r>
      <w:r w:rsidR="000766F4" w:rsidRPr="00D30C61">
        <w:rPr>
          <w:rFonts w:ascii="Arial" w:hAnsi="Arial" w:cs="Arial"/>
          <w:bCs/>
        </w:rPr>
        <w:t xml:space="preserve"> (Weinberg &amp; Doyle, 2017). Whilst some benefits include </w:t>
      </w:r>
      <w:r w:rsidR="00EA2C0E" w:rsidRPr="00D30C61">
        <w:rPr>
          <w:rFonts w:ascii="Arial" w:hAnsi="Arial" w:cs="Arial"/>
          <w:bCs/>
        </w:rPr>
        <w:t>increased energy levels</w:t>
      </w:r>
      <w:r w:rsidR="004236B7" w:rsidRPr="00D30C61">
        <w:rPr>
          <w:rFonts w:ascii="Arial" w:hAnsi="Arial" w:cs="Arial"/>
          <w:bCs/>
        </w:rPr>
        <w:t xml:space="preserve"> and job satisfaction, </w:t>
      </w:r>
      <w:r w:rsidR="00707F41" w:rsidRPr="00D30C61">
        <w:rPr>
          <w:rFonts w:ascii="Arial" w:hAnsi="Arial" w:cs="Arial"/>
          <w:bCs/>
        </w:rPr>
        <w:t>it also promotes psychological wellbeing (Weinberg &amp; Doyle, 2017).</w:t>
      </w:r>
      <w:r w:rsidR="0040574C" w:rsidRPr="00D30C61">
        <w:rPr>
          <w:rFonts w:ascii="Arial" w:hAnsi="Arial" w:cs="Arial"/>
          <w:bCs/>
        </w:rPr>
        <w:t xml:space="preserve"> </w:t>
      </w:r>
    </w:p>
    <w:p w14:paraId="22F340A3" w14:textId="0D9E9776" w:rsidR="00E2441A" w:rsidRPr="00D30C61" w:rsidRDefault="00E2441A" w:rsidP="00583400">
      <w:pPr>
        <w:spacing w:after="0" w:line="240" w:lineRule="auto"/>
        <w:jc w:val="both"/>
        <w:rPr>
          <w:rFonts w:ascii="Arial" w:hAnsi="Arial" w:cs="Arial"/>
          <w:bCs/>
        </w:rPr>
      </w:pPr>
    </w:p>
    <w:p w14:paraId="18253E05" w14:textId="1062D5DC" w:rsidR="00280D5E" w:rsidRPr="00D30C61" w:rsidRDefault="00280D5E" w:rsidP="00583400">
      <w:pPr>
        <w:spacing w:after="0" w:line="240" w:lineRule="auto"/>
        <w:jc w:val="both"/>
        <w:rPr>
          <w:rFonts w:ascii="Arial" w:hAnsi="Arial" w:cs="Arial"/>
          <w:bCs/>
        </w:rPr>
      </w:pPr>
      <w:r w:rsidRPr="00D30C61">
        <w:rPr>
          <w:rFonts w:ascii="Arial" w:hAnsi="Arial" w:cs="Arial"/>
          <w:bCs/>
        </w:rPr>
        <w:t>Job design involves establishing what a role involves</w:t>
      </w:r>
      <w:r w:rsidR="00512FB6" w:rsidRPr="00D30C61">
        <w:rPr>
          <w:rFonts w:ascii="Arial" w:hAnsi="Arial" w:cs="Arial"/>
          <w:bCs/>
        </w:rPr>
        <w:t xml:space="preserve"> and the systems and procedures an employee is required to follow within their role </w:t>
      </w:r>
      <w:r w:rsidRPr="00D30C61">
        <w:rPr>
          <w:rFonts w:ascii="Arial" w:hAnsi="Arial" w:cs="Arial"/>
          <w:bCs/>
        </w:rPr>
        <w:t xml:space="preserve">(Gifford, 2021). </w:t>
      </w:r>
      <w:r w:rsidR="00512FB6" w:rsidRPr="00D30C61">
        <w:rPr>
          <w:rFonts w:ascii="Arial" w:hAnsi="Arial" w:cs="Arial"/>
          <w:bCs/>
        </w:rPr>
        <w:t xml:space="preserve">Whilst the job design needs to align to the business purpose and </w:t>
      </w:r>
      <w:r w:rsidR="00FA64B8" w:rsidRPr="00D30C61">
        <w:rPr>
          <w:rFonts w:ascii="Arial" w:hAnsi="Arial" w:cs="Arial"/>
          <w:bCs/>
        </w:rPr>
        <w:t xml:space="preserve">ensure the role is of benefit to the organisation, job design also needs to </w:t>
      </w:r>
      <w:r w:rsidR="008822AA" w:rsidRPr="00D30C61">
        <w:rPr>
          <w:rFonts w:ascii="Arial" w:hAnsi="Arial" w:cs="Arial"/>
          <w:bCs/>
        </w:rPr>
        <w:t xml:space="preserve">consider how it can safeguard and benefit the wellbeing and safety of employees and other stakeholders (Gifford, 2021). </w:t>
      </w:r>
      <w:r w:rsidR="003F3143" w:rsidRPr="00D30C61">
        <w:rPr>
          <w:rFonts w:ascii="Arial" w:hAnsi="Arial" w:cs="Arial"/>
          <w:bCs/>
        </w:rPr>
        <w:t xml:space="preserve">A key factor of employee wellbeing relates to quality of working life and </w:t>
      </w:r>
      <w:r w:rsidR="00F815D7" w:rsidRPr="00D30C61">
        <w:rPr>
          <w:rFonts w:ascii="Arial" w:hAnsi="Arial" w:cs="Arial"/>
          <w:bCs/>
        </w:rPr>
        <w:t xml:space="preserve">this involves ensuring that a job is designed with flexibility, breadth and challenge in order to keep an individual engaged and motivated (Gifford, 2021). </w:t>
      </w:r>
    </w:p>
    <w:p w14:paraId="5EA54E3C" w14:textId="06B73069" w:rsidR="00736BC3" w:rsidRPr="00D30C61" w:rsidRDefault="00736BC3" w:rsidP="00583400">
      <w:pPr>
        <w:spacing w:after="0" w:line="240" w:lineRule="auto"/>
        <w:jc w:val="both"/>
        <w:rPr>
          <w:rFonts w:ascii="Arial" w:hAnsi="Arial" w:cs="Arial"/>
          <w:bCs/>
        </w:rPr>
      </w:pPr>
    </w:p>
    <w:p w14:paraId="4DA2B98F" w14:textId="76B57751" w:rsidR="00583400" w:rsidRPr="00D30C61" w:rsidRDefault="00583400" w:rsidP="00583400">
      <w:pPr>
        <w:spacing w:after="0" w:line="240" w:lineRule="auto"/>
        <w:jc w:val="both"/>
        <w:rPr>
          <w:rFonts w:ascii="Arial" w:hAnsi="Arial" w:cs="Arial"/>
          <w:bCs/>
        </w:rPr>
      </w:pPr>
    </w:p>
    <w:p w14:paraId="0191E76E" w14:textId="6E83B15F" w:rsidR="00583400" w:rsidRPr="00D30C61" w:rsidRDefault="00583400" w:rsidP="00583400">
      <w:pPr>
        <w:pStyle w:val="ListParagraph"/>
        <w:numPr>
          <w:ilvl w:val="0"/>
          <w:numId w:val="2"/>
        </w:numPr>
        <w:spacing w:after="0" w:line="240" w:lineRule="auto"/>
        <w:ind w:left="1073" w:hanging="360"/>
        <w:rPr>
          <w:rFonts w:ascii="Arial" w:hAnsi="Arial" w:cs="Arial"/>
          <w:color w:val="4472C4" w:themeColor="accent1"/>
        </w:rPr>
      </w:pPr>
      <w:r w:rsidRPr="00D30C61">
        <w:rPr>
          <w:rFonts w:ascii="Arial" w:hAnsi="Arial" w:cs="Arial"/>
          <w:color w:val="4472C4" w:themeColor="accent1"/>
        </w:rPr>
        <w:t>Critically evaluate the link between employee voice and improved organisational performance (AC 1.4).</w:t>
      </w:r>
    </w:p>
    <w:p w14:paraId="4D387F86" w14:textId="59F6C2E8" w:rsidR="00583400" w:rsidRPr="00D30C61" w:rsidRDefault="00583400" w:rsidP="00583400">
      <w:pPr>
        <w:spacing w:after="0" w:line="240" w:lineRule="auto"/>
        <w:rPr>
          <w:rFonts w:ascii="Arial" w:hAnsi="Arial" w:cs="Arial"/>
        </w:rPr>
      </w:pPr>
    </w:p>
    <w:p w14:paraId="6AA0253B" w14:textId="257CFC8B" w:rsidR="00583400" w:rsidRPr="00D30C61" w:rsidRDefault="00DF6786" w:rsidP="00583400">
      <w:pPr>
        <w:spacing w:after="0" w:line="240" w:lineRule="auto"/>
        <w:rPr>
          <w:rFonts w:ascii="Arial" w:hAnsi="Arial" w:cs="Arial"/>
        </w:rPr>
      </w:pPr>
      <w:r w:rsidRPr="00D30C61">
        <w:rPr>
          <w:rFonts w:ascii="Arial" w:hAnsi="Arial" w:cs="Arial"/>
        </w:rPr>
        <w:t xml:space="preserve">Human capital management (HCM) </w:t>
      </w:r>
      <w:r w:rsidR="00882FD0" w:rsidRPr="00D30C61">
        <w:rPr>
          <w:rFonts w:ascii="Arial" w:hAnsi="Arial" w:cs="Arial"/>
        </w:rPr>
        <w:t xml:space="preserve">views employees as assets to be invested in </w:t>
      </w:r>
      <w:r w:rsidR="002F1B1B" w:rsidRPr="00D30C61">
        <w:rPr>
          <w:rFonts w:ascii="Arial" w:hAnsi="Arial" w:cs="Arial"/>
        </w:rPr>
        <w:t>that c</w:t>
      </w:r>
      <w:r w:rsidR="00F2664F" w:rsidRPr="00D30C61">
        <w:rPr>
          <w:rFonts w:ascii="Arial" w:hAnsi="Arial" w:cs="Arial"/>
        </w:rPr>
        <w:t>an develop and innovate the organisation by applying the knowledge, skills, ability and capacity which they have</w:t>
      </w:r>
      <w:r w:rsidR="00885816" w:rsidRPr="00D30C61">
        <w:rPr>
          <w:rFonts w:ascii="Arial" w:hAnsi="Arial" w:cs="Arial"/>
        </w:rPr>
        <w:t xml:space="preserve"> to improve the organisation and its performance</w:t>
      </w:r>
      <w:r w:rsidR="00F2664F" w:rsidRPr="00D30C61">
        <w:rPr>
          <w:rFonts w:ascii="Arial" w:hAnsi="Arial" w:cs="Arial"/>
        </w:rPr>
        <w:t xml:space="preserve"> </w:t>
      </w:r>
      <w:r w:rsidR="008F495D" w:rsidRPr="00D30C61">
        <w:rPr>
          <w:rFonts w:ascii="Arial" w:hAnsi="Arial" w:cs="Arial"/>
        </w:rPr>
        <w:t>(Armstrong &amp; Taylor, 2020).</w:t>
      </w:r>
      <w:r w:rsidR="00C04320" w:rsidRPr="00D30C61">
        <w:rPr>
          <w:rFonts w:ascii="Arial" w:hAnsi="Arial" w:cs="Arial"/>
        </w:rPr>
        <w:t xml:space="preserve"> </w:t>
      </w:r>
      <w:r w:rsidR="00047852" w:rsidRPr="00D30C61">
        <w:rPr>
          <w:rFonts w:ascii="Arial" w:hAnsi="Arial" w:cs="Arial"/>
        </w:rPr>
        <w:t xml:space="preserve">Engaging with workers and employee voice can have positive outcomes for the organisation </w:t>
      </w:r>
      <w:r w:rsidR="00C04320" w:rsidRPr="00D30C61">
        <w:rPr>
          <w:rFonts w:ascii="Arial" w:hAnsi="Arial" w:cs="Arial"/>
        </w:rPr>
        <w:t xml:space="preserve">(CIPD, 2021c). </w:t>
      </w:r>
    </w:p>
    <w:p w14:paraId="6C007746" w14:textId="0C81A579" w:rsidR="006F324E" w:rsidRPr="00D30C61" w:rsidRDefault="006F324E" w:rsidP="00583400">
      <w:pPr>
        <w:spacing w:after="0" w:line="240" w:lineRule="auto"/>
        <w:rPr>
          <w:rFonts w:ascii="Arial" w:hAnsi="Arial" w:cs="Arial"/>
        </w:rPr>
      </w:pPr>
    </w:p>
    <w:p w14:paraId="64B5D3D8" w14:textId="592FE777" w:rsidR="003954E8" w:rsidRPr="00D30C61" w:rsidRDefault="00A245CE" w:rsidP="00583400">
      <w:pPr>
        <w:spacing w:after="0" w:line="240" w:lineRule="auto"/>
        <w:rPr>
          <w:rFonts w:ascii="Arial" w:hAnsi="Arial" w:cs="Arial"/>
        </w:rPr>
      </w:pPr>
      <w:r w:rsidRPr="00D30C61">
        <w:rPr>
          <w:rFonts w:ascii="Arial" w:hAnsi="Arial" w:cs="Arial"/>
        </w:rPr>
        <w:t>Employee voice</w:t>
      </w:r>
      <w:r w:rsidR="007B774B" w:rsidRPr="00D30C61">
        <w:rPr>
          <w:rFonts w:ascii="Arial" w:hAnsi="Arial" w:cs="Arial"/>
        </w:rPr>
        <w:t xml:space="preserve"> enables organisations to gain a range of perspectives which can support innovation </w:t>
      </w:r>
      <w:r w:rsidR="003954E8" w:rsidRPr="00D30C61">
        <w:rPr>
          <w:rFonts w:ascii="Arial" w:hAnsi="Arial" w:cs="Arial"/>
        </w:rPr>
        <w:t xml:space="preserve">(Sachs &amp; </w:t>
      </w:r>
      <w:proofErr w:type="spellStart"/>
      <w:r w:rsidR="003954E8" w:rsidRPr="00D30C61">
        <w:rPr>
          <w:rFonts w:ascii="Arial" w:hAnsi="Arial" w:cs="Arial"/>
        </w:rPr>
        <w:t>Papay</w:t>
      </w:r>
      <w:proofErr w:type="spellEnd"/>
      <w:r w:rsidR="003954E8" w:rsidRPr="00D30C61">
        <w:rPr>
          <w:rFonts w:ascii="Arial" w:hAnsi="Arial" w:cs="Arial"/>
        </w:rPr>
        <w:t xml:space="preserve">, 2019). </w:t>
      </w:r>
      <w:r w:rsidR="00C774DF" w:rsidRPr="00D30C61">
        <w:rPr>
          <w:rFonts w:ascii="Arial" w:hAnsi="Arial" w:cs="Arial"/>
        </w:rPr>
        <w:t xml:space="preserve">Whilst it can be argued that </w:t>
      </w:r>
      <w:r w:rsidR="00351F5C" w:rsidRPr="00D30C61">
        <w:rPr>
          <w:rFonts w:ascii="Arial" w:hAnsi="Arial" w:cs="Arial"/>
        </w:rPr>
        <w:t xml:space="preserve">employee voice has positive outcomes for an </w:t>
      </w:r>
      <w:r w:rsidR="00EA71D5" w:rsidRPr="00D30C61">
        <w:rPr>
          <w:rFonts w:ascii="Arial" w:hAnsi="Arial" w:cs="Arial"/>
        </w:rPr>
        <w:t>organisation</w:t>
      </w:r>
      <w:r w:rsidR="00351F5C" w:rsidRPr="00D30C61">
        <w:rPr>
          <w:rFonts w:ascii="Arial" w:hAnsi="Arial" w:cs="Arial"/>
        </w:rPr>
        <w:t xml:space="preserve"> (CIPD, 2021c), studies suggest that this relationship is more complex and </w:t>
      </w:r>
      <w:r w:rsidR="00CD3C11" w:rsidRPr="00D30C61">
        <w:rPr>
          <w:rFonts w:ascii="Arial" w:hAnsi="Arial" w:cs="Arial"/>
        </w:rPr>
        <w:t>there are conflicting views within the field</w:t>
      </w:r>
      <w:r w:rsidR="00EA71D5" w:rsidRPr="00D30C61">
        <w:rPr>
          <w:rFonts w:ascii="Arial" w:hAnsi="Arial" w:cs="Arial"/>
        </w:rPr>
        <w:t xml:space="preserve"> (Kim, MacDuffie &amp; </w:t>
      </w:r>
      <w:proofErr w:type="spellStart"/>
      <w:r w:rsidR="00EA71D5" w:rsidRPr="00D30C61">
        <w:rPr>
          <w:rFonts w:ascii="Arial" w:hAnsi="Arial" w:cs="Arial"/>
        </w:rPr>
        <w:t>Pil</w:t>
      </w:r>
      <w:proofErr w:type="spellEnd"/>
      <w:r w:rsidR="00EA71D5" w:rsidRPr="00D30C61">
        <w:rPr>
          <w:rFonts w:ascii="Arial" w:hAnsi="Arial" w:cs="Arial"/>
        </w:rPr>
        <w:t xml:space="preserve">, 2010). </w:t>
      </w:r>
      <w:r w:rsidR="00212FE7" w:rsidRPr="00D30C61">
        <w:rPr>
          <w:rFonts w:ascii="Arial" w:hAnsi="Arial" w:cs="Arial"/>
        </w:rPr>
        <w:t xml:space="preserve">In their research Kim et al. (2010) found that whilst </w:t>
      </w:r>
      <w:r w:rsidR="00B91218" w:rsidRPr="00D30C61">
        <w:rPr>
          <w:rFonts w:ascii="Arial" w:hAnsi="Arial" w:cs="Arial"/>
        </w:rPr>
        <w:t xml:space="preserve">low team and low representative voice </w:t>
      </w:r>
      <w:r w:rsidR="00B91218" w:rsidRPr="00D30C61">
        <w:rPr>
          <w:rFonts w:ascii="Arial" w:hAnsi="Arial" w:cs="Arial"/>
        </w:rPr>
        <w:lastRenderedPageBreak/>
        <w:t xml:space="preserve">was related to poor organisational performance, if team voice was high then </w:t>
      </w:r>
      <w:r w:rsidR="00460F12" w:rsidRPr="00D30C61">
        <w:rPr>
          <w:rFonts w:ascii="Arial" w:hAnsi="Arial" w:cs="Arial"/>
        </w:rPr>
        <w:t>organisation performance was better regardless of representative voice</w:t>
      </w:r>
      <w:r w:rsidR="00212FE7" w:rsidRPr="00D30C61">
        <w:rPr>
          <w:rFonts w:ascii="Arial" w:hAnsi="Arial" w:cs="Arial"/>
        </w:rPr>
        <w:t xml:space="preserve">. </w:t>
      </w:r>
      <w:r w:rsidR="0079308A" w:rsidRPr="00D30C61">
        <w:rPr>
          <w:rFonts w:ascii="Arial" w:hAnsi="Arial" w:cs="Arial"/>
        </w:rPr>
        <w:t>However, they also highlighted that there is possibility that different types of voice can hinder each other</w:t>
      </w:r>
      <w:r w:rsidR="00827B8F" w:rsidRPr="00D30C61">
        <w:rPr>
          <w:rFonts w:ascii="Arial" w:hAnsi="Arial" w:cs="Arial"/>
        </w:rPr>
        <w:t xml:space="preserve"> but also argued that employee voice does ultimately have a positive relationship with economic performance</w:t>
      </w:r>
      <w:r w:rsidR="00097F53" w:rsidRPr="00D30C61">
        <w:rPr>
          <w:rFonts w:ascii="Arial" w:hAnsi="Arial" w:cs="Arial"/>
        </w:rPr>
        <w:t xml:space="preserve">. </w:t>
      </w:r>
      <w:r w:rsidR="00305241" w:rsidRPr="00D30C61">
        <w:rPr>
          <w:rFonts w:ascii="Arial" w:hAnsi="Arial" w:cs="Arial"/>
        </w:rPr>
        <w:t xml:space="preserve">Notably, there is an argument that would suggest Union presence can have a negative relationship with </w:t>
      </w:r>
      <w:r w:rsidR="00B0608A" w:rsidRPr="00D30C61">
        <w:rPr>
          <w:rFonts w:ascii="Arial" w:hAnsi="Arial" w:cs="Arial"/>
        </w:rPr>
        <w:t xml:space="preserve">workplace </w:t>
      </w:r>
      <w:r w:rsidR="00C37A0E" w:rsidRPr="00D30C61">
        <w:rPr>
          <w:rFonts w:ascii="Arial" w:hAnsi="Arial" w:cs="Arial"/>
        </w:rPr>
        <w:t>productivity,</w:t>
      </w:r>
      <w:r w:rsidR="00B4579C" w:rsidRPr="00D30C61">
        <w:rPr>
          <w:rFonts w:ascii="Arial" w:hAnsi="Arial" w:cs="Arial"/>
        </w:rPr>
        <w:t xml:space="preserve"> but this could be dependant on how the Union behave </w:t>
      </w:r>
      <w:r w:rsidR="00230652" w:rsidRPr="00D30C61">
        <w:rPr>
          <w:rFonts w:ascii="Arial" w:hAnsi="Arial" w:cs="Arial"/>
        </w:rPr>
        <w:t>and what they seek to achieve</w:t>
      </w:r>
      <w:r w:rsidR="00B0608A" w:rsidRPr="00D30C61">
        <w:rPr>
          <w:rFonts w:ascii="Arial" w:hAnsi="Arial" w:cs="Arial"/>
        </w:rPr>
        <w:t xml:space="preserve"> (Kim et al., 2010). </w:t>
      </w:r>
      <w:r w:rsidR="003703C6" w:rsidRPr="00D30C61">
        <w:rPr>
          <w:rFonts w:ascii="Arial" w:hAnsi="Arial" w:cs="Arial"/>
        </w:rPr>
        <w:t>Kim et al. (2010)</w:t>
      </w:r>
      <w:r w:rsidR="005424F2" w:rsidRPr="00D30C61">
        <w:rPr>
          <w:rFonts w:ascii="Arial" w:hAnsi="Arial" w:cs="Arial"/>
        </w:rPr>
        <w:t xml:space="preserve"> supported the argument t</w:t>
      </w:r>
      <w:r w:rsidR="00DE1504" w:rsidRPr="00D30C61">
        <w:rPr>
          <w:rFonts w:ascii="Arial" w:hAnsi="Arial" w:cs="Arial"/>
        </w:rPr>
        <w:t>h</w:t>
      </w:r>
      <w:r w:rsidR="005424F2" w:rsidRPr="00D30C61">
        <w:rPr>
          <w:rFonts w:ascii="Arial" w:hAnsi="Arial" w:cs="Arial"/>
        </w:rPr>
        <w:t xml:space="preserve">at employee voice is related to organisation performance. </w:t>
      </w:r>
    </w:p>
    <w:p w14:paraId="062D73DD" w14:textId="77777777" w:rsidR="00230652" w:rsidRPr="00D30C61" w:rsidRDefault="00230652" w:rsidP="00583400">
      <w:pPr>
        <w:spacing w:after="0" w:line="240" w:lineRule="auto"/>
        <w:rPr>
          <w:rFonts w:ascii="Arial" w:hAnsi="Arial" w:cs="Arial"/>
        </w:rPr>
      </w:pPr>
    </w:p>
    <w:p w14:paraId="5B855B42" w14:textId="1EC98583" w:rsidR="006F324E" w:rsidRPr="00D30C61" w:rsidRDefault="006F324E" w:rsidP="00583400">
      <w:pPr>
        <w:spacing w:after="0" w:line="240" w:lineRule="auto"/>
        <w:rPr>
          <w:rFonts w:ascii="Arial" w:hAnsi="Arial" w:cs="Arial"/>
        </w:rPr>
      </w:pPr>
      <w:r w:rsidRPr="00D30C61">
        <w:rPr>
          <w:rFonts w:ascii="Arial" w:hAnsi="Arial" w:cs="Arial"/>
        </w:rPr>
        <w:t>Although there is argument to suggest that employee voice can have positive outcomes for organisations, there is a counter argument that this is not easily proven (Armstrong &amp; Taylor, 2020).</w:t>
      </w:r>
      <w:r w:rsidR="005870C5" w:rsidRPr="00D30C61">
        <w:rPr>
          <w:rFonts w:ascii="Arial" w:hAnsi="Arial" w:cs="Arial"/>
        </w:rPr>
        <w:t xml:space="preserve"> The black box phenomenon can be used to explain this argument that whilst HRM inputs such as engaging with employees through employee voice may contribute to HRM outcomes</w:t>
      </w:r>
      <w:r w:rsidRPr="00D30C61">
        <w:rPr>
          <w:rFonts w:ascii="Arial" w:hAnsi="Arial" w:cs="Arial"/>
        </w:rPr>
        <w:t xml:space="preserve"> </w:t>
      </w:r>
      <w:r w:rsidR="005870C5" w:rsidRPr="00D30C61">
        <w:rPr>
          <w:rFonts w:ascii="Arial" w:hAnsi="Arial" w:cs="Arial"/>
        </w:rPr>
        <w:t>measuring the performance</w:t>
      </w:r>
      <w:r w:rsidR="006455C6" w:rsidRPr="00D30C61">
        <w:rPr>
          <w:rFonts w:ascii="Arial" w:hAnsi="Arial" w:cs="Arial"/>
        </w:rPr>
        <w:t xml:space="preserve"> does not prove a causal relationship (Armstrong &amp; Taylor, 2020). </w:t>
      </w:r>
      <w:r w:rsidR="00C86C5A" w:rsidRPr="00D30C61">
        <w:rPr>
          <w:rFonts w:ascii="Arial" w:hAnsi="Arial" w:cs="Arial"/>
        </w:rPr>
        <w:t xml:space="preserve">Furthermore, studies such as Kim et al. (2010) acknowledge that their methods </w:t>
      </w:r>
      <w:r w:rsidR="00DB73C7" w:rsidRPr="00D30C61">
        <w:rPr>
          <w:rFonts w:ascii="Arial" w:hAnsi="Arial" w:cs="Arial"/>
        </w:rPr>
        <w:t xml:space="preserve">used to measure voice and performance are not wholly valid as they do not </w:t>
      </w:r>
      <w:r w:rsidR="00DB73C7" w:rsidRPr="00D30C61">
        <w:rPr>
          <w:rFonts w:ascii="Arial" w:hAnsi="Arial" w:cs="Arial"/>
        </w:rPr>
        <w:lastRenderedPageBreak/>
        <w:t>cover all perspectives</w:t>
      </w:r>
      <w:r w:rsidR="009636D6" w:rsidRPr="00D30C61">
        <w:rPr>
          <w:rFonts w:ascii="Arial" w:hAnsi="Arial" w:cs="Arial"/>
        </w:rPr>
        <w:t xml:space="preserve">. It is also worth noting that the managers in this study </w:t>
      </w:r>
      <w:r w:rsidR="00AA77C1" w:rsidRPr="00D30C61">
        <w:rPr>
          <w:rFonts w:ascii="Arial" w:hAnsi="Arial" w:cs="Arial"/>
        </w:rPr>
        <w:t xml:space="preserve">may have had participant bias and simply provided the answers that they thought Kim et al. (2010) wanted. </w:t>
      </w:r>
    </w:p>
    <w:p w14:paraId="0D65CFA0" w14:textId="77777777" w:rsidR="00683DA4" w:rsidRPr="00D30C61" w:rsidRDefault="00683DA4" w:rsidP="00583400">
      <w:pPr>
        <w:spacing w:after="0" w:line="240" w:lineRule="auto"/>
        <w:rPr>
          <w:rFonts w:ascii="Arial" w:hAnsi="Arial" w:cs="Arial"/>
        </w:rPr>
      </w:pPr>
    </w:p>
    <w:p w14:paraId="35ADCCB8" w14:textId="77777777" w:rsidR="006A3DDE" w:rsidRPr="00D30C61" w:rsidRDefault="006A3DDE" w:rsidP="00583400">
      <w:pPr>
        <w:spacing w:after="0" w:line="240" w:lineRule="auto"/>
        <w:rPr>
          <w:rFonts w:ascii="Arial" w:hAnsi="Arial" w:cs="Arial"/>
        </w:rPr>
      </w:pPr>
    </w:p>
    <w:p w14:paraId="583F691B" w14:textId="77777777" w:rsidR="00583400" w:rsidRPr="00D30C61" w:rsidRDefault="00583400" w:rsidP="00583400">
      <w:pPr>
        <w:pStyle w:val="ListParagraph"/>
        <w:numPr>
          <w:ilvl w:val="0"/>
          <w:numId w:val="2"/>
        </w:numPr>
        <w:spacing w:after="0" w:line="240" w:lineRule="auto"/>
        <w:ind w:left="1073" w:hanging="360"/>
        <w:rPr>
          <w:rFonts w:ascii="Arial" w:hAnsi="Arial" w:cs="Arial"/>
          <w:color w:val="4472C4" w:themeColor="accent1"/>
        </w:rPr>
      </w:pPr>
      <w:r w:rsidRPr="00D30C61">
        <w:rPr>
          <w:rFonts w:ascii="Arial" w:hAnsi="Arial" w:cs="Arial"/>
          <w:color w:val="4472C4" w:themeColor="accent1"/>
        </w:rPr>
        <w:t xml:space="preserve">Explain: </w:t>
      </w:r>
    </w:p>
    <w:p w14:paraId="13B002B5" w14:textId="77777777" w:rsidR="00583400" w:rsidRPr="00D30C61" w:rsidRDefault="00583400" w:rsidP="00583400">
      <w:pPr>
        <w:pStyle w:val="ListParagraph"/>
        <w:ind w:left="360"/>
        <w:rPr>
          <w:rFonts w:ascii="Arial" w:hAnsi="Arial" w:cs="Arial"/>
          <w:color w:val="4472C4" w:themeColor="accent1"/>
        </w:rPr>
      </w:pPr>
    </w:p>
    <w:p w14:paraId="6264A1AF" w14:textId="5C29B51F" w:rsidR="00583400" w:rsidRPr="00D30C61" w:rsidRDefault="00583400" w:rsidP="00583400">
      <w:pPr>
        <w:pStyle w:val="ListParagraph"/>
        <w:numPr>
          <w:ilvl w:val="0"/>
          <w:numId w:val="3"/>
        </w:numPr>
        <w:rPr>
          <w:rFonts w:ascii="Arial" w:hAnsi="Arial" w:cs="Arial"/>
          <w:color w:val="4472C4" w:themeColor="accent1"/>
        </w:rPr>
      </w:pPr>
      <w:r w:rsidRPr="00D30C61">
        <w:rPr>
          <w:rFonts w:ascii="Arial" w:hAnsi="Arial" w:cs="Arial"/>
          <w:color w:val="4472C4" w:themeColor="accent1"/>
        </w:rPr>
        <w:t>the difference between employee involvement and employee participation and their link to uni</w:t>
      </w:r>
      <w:r w:rsidR="009D292D" w:rsidRPr="00D30C61">
        <w:rPr>
          <w:rFonts w:ascii="Arial" w:hAnsi="Arial" w:cs="Arial"/>
          <w:color w:val="4472C4" w:themeColor="accent1"/>
        </w:rPr>
        <w:t>la</w:t>
      </w:r>
      <w:r w:rsidRPr="00D30C61">
        <w:rPr>
          <w:rFonts w:ascii="Arial" w:hAnsi="Arial" w:cs="Arial"/>
          <w:color w:val="4472C4" w:themeColor="accent1"/>
        </w:rPr>
        <w:t>t</w:t>
      </w:r>
      <w:r w:rsidR="009D292D" w:rsidRPr="00D30C61">
        <w:rPr>
          <w:rFonts w:ascii="Arial" w:hAnsi="Arial" w:cs="Arial"/>
          <w:color w:val="4472C4" w:themeColor="accent1"/>
        </w:rPr>
        <w:t>eral</w:t>
      </w:r>
      <w:r w:rsidRPr="00D30C61">
        <w:rPr>
          <w:rFonts w:ascii="Arial" w:hAnsi="Arial" w:cs="Arial"/>
          <w:color w:val="4472C4" w:themeColor="accent1"/>
        </w:rPr>
        <w:t>ism and pluralism (AC 1.2).</w:t>
      </w:r>
    </w:p>
    <w:p w14:paraId="207F2481" w14:textId="439530D6" w:rsidR="008E2860" w:rsidRPr="00D30C61" w:rsidRDefault="009B0402" w:rsidP="00583400">
      <w:pPr>
        <w:rPr>
          <w:rStyle w:val="normaltextrun"/>
          <w:rFonts w:ascii="Arial" w:hAnsi="Arial" w:cs="Arial"/>
          <w:color w:val="000000"/>
          <w:shd w:val="clear" w:color="auto" w:fill="FFFFFF"/>
        </w:rPr>
      </w:pPr>
      <w:r w:rsidRPr="00D30C61">
        <w:rPr>
          <w:rStyle w:val="normaltextrun"/>
          <w:rFonts w:ascii="Arial" w:hAnsi="Arial" w:cs="Arial"/>
          <w:color w:val="000000"/>
          <w:shd w:val="clear" w:color="auto" w:fill="FFFFFF"/>
        </w:rPr>
        <w:t xml:space="preserve">Employee voice can be split into two main forms </w:t>
      </w:r>
      <w:r w:rsidR="008E2860" w:rsidRPr="00D30C61">
        <w:rPr>
          <w:rStyle w:val="normaltextrun"/>
          <w:rFonts w:ascii="Arial" w:hAnsi="Arial" w:cs="Arial"/>
          <w:color w:val="000000"/>
          <w:shd w:val="clear" w:color="auto" w:fill="FFFFFF"/>
        </w:rPr>
        <w:t>(Taylor, &amp; Woodhams, 2016).</w:t>
      </w:r>
      <w:r w:rsidRPr="00D30C61">
        <w:rPr>
          <w:rStyle w:val="normaltextrun"/>
          <w:rFonts w:ascii="Arial" w:hAnsi="Arial" w:cs="Arial"/>
          <w:color w:val="000000"/>
          <w:shd w:val="clear" w:color="auto" w:fill="FFFFFF"/>
        </w:rPr>
        <w:t xml:space="preserve"> Employee participation involves </w:t>
      </w:r>
      <w:r w:rsidR="00FF652E" w:rsidRPr="00D30C61">
        <w:rPr>
          <w:rStyle w:val="normaltextrun"/>
          <w:rFonts w:ascii="Arial" w:hAnsi="Arial" w:cs="Arial"/>
          <w:color w:val="000000"/>
          <w:shd w:val="clear" w:color="auto" w:fill="FFFFFF"/>
        </w:rPr>
        <w:t xml:space="preserve">employees engaging in employee voice through representatives </w:t>
      </w:r>
      <w:r w:rsidR="00DD062C" w:rsidRPr="00D30C61">
        <w:rPr>
          <w:rStyle w:val="normaltextrun"/>
          <w:rFonts w:ascii="Arial" w:hAnsi="Arial" w:cs="Arial"/>
          <w:color w:val="000000"/>
          <w:shd w:val="clear" w:color="auto" w:fill="FFFFFF"/>
        </w:rPr>
        <w:t xml:space="preserve">such as through partnership working, joint consultation committees and employee forums </w:t>
      </w:r>
      <w:r w:rsidR="00FF652E" w:rsidRPr="00D30C61">
        <w:rPr>
          <w:rStyle w:val="normaltextrun"/>
          <w:rFonts w:ascii="Arial" w:hAnsi="Arial" w:cs="Arial"/>
          <w:color w:val="000000"/>
          <w:shd w:val="clear" w:color="auto" w:fill="FFFFFF"/>
        </w:rPr>
        <w:t xml:space="preserve">(Taylor &amp; Woodhams, 2016).  </w:t>
      </w:r>
      <w:r w:rsidR="0049690A" w:rsidRPr="00D30C61">
        <w:rPr>
          <w:rStyle w:val="normaltextrun"/>
          <w:rFonts w:ascii="Arial" w:hAnsi="Arial" w:cs="Arial"/>
          <w:color w:val="000000"/>
          <w:shd w:val="clear" w:color="auto" w:fill="FFFFFF"/>
        </w:rPr>
        <w:t xml:space="preserve">Employee involvement is where employee voice directly opens a communication channel between management and </w:t>
      </w:r>
      <w:r w:rsidR="00A829A8" w:rsidRPr="00D30C61">
        <w:rPr>
          <w:rStyle w:val="normaltextrun"/>
          <w:rFonts w:ascii="Arial" w:hAnsi="Arial" w:cs="Arial"/>
          <w:color w:val="000000"/>
          <w:shd w:val="clear" w:color="auto" w:fill="FFFFFF"/>
        </w:rPr>
        <w:t xml:space="preserve">the employees </w:t>
      </w:r>
      <w:r w:rsidR="00763CC2" w:rsidRPr="00D30C61">
        <w:rPr>
          <w:rStyle w:val="normaltextrun"/>
          <w:rFonts w:ascii="Arial" w:hAnsi="Arial" w:cs="Arial"/>
          <w:color w:val="000000"/>
          <w:shd w:val="clear" w:color="auto" w:fill="FFFFFF"/>
        </w:rPr>
        <w:t>to</w:t>
      </w:r>
      <w:r w:rsidR="00A829A8" w:rsidRPr="00D30C61">
        <w:rPr>
          <w:rStyle w:val="normaltextrun"/>
          <w:rFonts w:ascii="Arial" w:hAnsi="Arial" w:cs="Arial"/>
          <w:color w:val="000000"/>
          <w:shd w:val="clear" w:color="auto" w:fill="FFFFFF"/>
        </w:rPr>
        <w:t xml:space="preserve"> gain understanding </w:t>
      </w:r>
      <w:r w:rsidR="00A829A8" w:rsidRPr="00D30C61">
        <w:rPr>
          <w:rStyle w:val="normaltextrun"/>
          <w:rFonts w:ascii="Arial" w:hAnsi="Arial" w:cs="Arial"/>
          <w:color w:val="000000"/>
          <w:shd w:val="clear" w:color="auto" w:fill="FFFFFF"/>
        </w:rPr>
        <w:lastRenderedPageBreak/>
        <w:t xml:space="preserve">of their views, ideas and opinions (Taylor &amp; Woodhams, 2016). </w:t>
      </w:r>
      <w:r w:rsidR="00763CC2" w:rsidRPr="00D30C61">
        <w:rPr>
          <w:rStyle w:val="normaltextrun"/>
          <w:rFonts w:ascii="Arial" w:hAnsi="Arial" w:cs="Arial"/>
          <w:color w:val="000000"/>
          <w:shd w:val="clear" w:color="auto" w:fill="FFFFFF"/>
        </w:rPr>
        <w:t xml:space="preserve">These could be </w:t>
      </w:r>
      <w:r w:rsidR="005C6AED" w:rsidRPr="00D30C61">
        <w:rPr>
          <w:rStyle w:val="normaltextrun"/>
          <w:rFonts w:ascii="Arial" w:hAnsi="Arial" w:cs="Arial"/>
          <w:color w:val="000000"/>
          <w:shd w:val="clear" w:color="auto" w:fill="FFFFFF"/>
        </w:rPr>
        <w:t>through email, briefing</w:t>
      </w:r>
      <w:r w:rsidR="0002707B" w:rsidRPr="00D30C61">
        <w:rPr>
          <w:rStyle w:val="normaltextrun"/>
          <w:rFonts w:ascii="Arial" w:hAnsi="Arial" w:cs="Arial"/>
          <w:color w:val="000000"/>
          <w:shd w:val="clear" w:color="auto" w:fill="FFFFFF"/>
        </w:rPr>
        <w:t xml:space="preserve">, suggestion groups, </w:t>
      </w:r>
      <w:r w:rsidR="00511E28" w:rsidRPr="00D30C61">
        <w:rPr>
          <w:rStyle w:val="normaltextrun"/>
          <w:rFonts w:ascii="Arial" w:hAnsi="Arial" w:cs="Arial"/>
          <w:color w:val="000000"/>
          <w:shd w:val="clear" w:color="auto" w:fill="FFFFFF"/>
        </w:rPr>
        <w:t xml:space="preserve">one-to-one meetings or surveys (Taylor &amp; Woodhams, 2016; CIPD, 2021c). </w:t>
      </w:r>
      <w:r w:rsidR="00FC7A7F" w:rsidRPr="00D30C61">
        <w:rPr>
          <w:rStyle w:val="normaltextrun"/>
          <w:rFonts w:ascii="Arial" w:hAnsi="Arial" w:cs="Arial"/>
          <w:color w:val="000000"/>
          <w:shd w:val="clear" w:color="auto" w:fill="FFFFFF"/>
        </w:rPr>
        <w:t xml:space="preserve">Employee voice practices can have varied levels of depth and scope (Taylor &amp; Woodhams, 2016). </w:t>
      </w:r>
      <w:r w:rsidR="00912B4D" w:rsidRPr="00D30C61">
        <w:rPr>
          <w:rStyle w:val="normaltextrun"/>
          <w:rFonts w:ascii="Arial" w:hAnsi="Arial" w:cs="Arial"/>
          <w:color w:val="000000"/>
          <w:shd w:val="clear" w:color="auto" w:fill="FFFFFF"/>
        </w:rPr>
        <w:t xml:space="preserve">Practices that enable employees to communicate and express their views on a topic have greater depth </w:t>
      </w:r>
      <w:r w:rsidR="00F70FDA" w:rsidRPr="00D30C61">
        <w:rPr>
          <w:rStyle w:val="normaltextrun"/>
          <w:rFonts w:ascii="Arial" w:hAnsi="Arial" w:cs="Arial"/>
          <w:color w:val="000000"/>
          <w:shd w:val="clear" w:color="auto" w:fill="FFFFFF"/>
        </w:rPr>
        <w:t xml:space="preserve">(Taylor &amp; Woodhams, 2016). </w:t>
      </w:r>
      <w:r w:rsidR="00C37A0E" w:rsidRPr="00D30C61">
        <w:rPr>
          <w:rStyle w:val="normaltextrun"/>
          <w:rFonts w:ascii="Arial" w:hAnsi="Arial" w:cs="Arial"/>
          <w:color w:val="000000"/>
          <w:shd w:val="clear" w:color="auto" w:fill="FFFFFF"/>
        </w:rPr>
        <w:t>Whereas</w:t>
      </w:r>
      <w:r w:rsidR="00F70FDA" w:rsidRPr="00D30C61">
        <w:rPr>
          <w:rStyle w:val="normaltextrun"/>
          <w:rFonts w:ascii="Arial" w:hAnsi="Arial" w:cs="Arial"/>
          <w:color w:val="000000"/>
          <w:shd w:val="clear" w:color="auto" w:fill="FFFFFF"/>
        </w:rPr>
        <w:t xml:space="preserve"> practices which involve a one way communication from management such as a newsletter are </w:t>
      </w:r>
      <w:r w:rsidR="00D3205A" w:rsidRPr="00D30C61">
        <w:rPr>
          <w:rStyle w:val="normaltextrun"/>
          <w:rFonts w:ascii="Arial" w:hAnsi="Arial" w:cs="Arial"/>
          <w:color w:val="000000"/>
          <w:shd w:val="clear" w:color="auto" w:fill="FFFFFF"/>
        </w:rPr>
        <w:t xml:space="preserve">shallow in depth and narrow in scope (Taylor &amp; Woodhams, 2016). </w:t>
      </w:r>
    </w:p>
    <w:p w14:paraId="0CD18210" w14:textId="7332FA2D" w:rsidR="00E013D9" w:rsidRPr="00D30C61" w:rsidRDefault="0060758E" w:rsidP="00583400">
      <w:pPr>
        <w:rPr>
          <w:rFonts w:ascii="Arial" w:hAnsi="Arial" w:cs="Arial"/>
        </w:rPr>
      </w:pPr>
      <w:r w:rsidRPr="00D30C61">
        <w:rPr>
          <w:rFonts w:ascii="Arial" w:hAnsi="Arial" w:cs="Arial"/>
        </w:rPr>
        <w:t xml:space="preserve">A CIPD survey exploring employee voice found that </w:t>
      </w:r>
      <w:r w:rsidR="00CA7171" w:rsidRPr="00D30C61">
        <w:rPr>
          <w:rFonts w:ascii="Arial" w:hAnsi="Arial" w:cs="Arial"/>
        </w:rPr>
        <w:t xml:space="preserve">employee involvement methods were reported to be experienced more than employee participation methods which indicates a move </w:t>
      </w:r>
      <w:r w:rsidR="00511532" w:rsidRPr="00D30C61">
        <w:rPr>
          <w:rFonts w:ascii="Arial" w:hAnsi="Arial" w:cs="Arial"/>
        </w:rPr>
        <w:t xml:space="preserve">towards direct, </w:t>
      </w:r>
      <w:r w:rsidR="00566E10" w:rsidRPr="00D30C61">
        <w:rPr>
          <w:rFonts w:ascii="Arial" w:hAnsi="Arial" w:cs="Arial"/>
        </w:rPr>
        <w:t>individual channels for expressing voice</w:t>
      </w:r>
      <w:r w:rsidR="00CA7171" w:rsidRPr="00D30C61">
        <w:rPr>
          <w:rFonts w:ascii="Arial" w:hAnsi="Arial" w:cs="Arial"/>
        </w:rPr>
        <w:t xml:space="preserve"> </w:t>
      </w:r>
      <w:r w:rsidR="00C620A6" w:rsidRPr="00D30C61">
        <w:rPr>
          <w:rFonts w:ascii="Arial" w:hAnsi="Arial" w:cs="Arial"/>
        </w:rPr>
        <w:t xml:space="preserve">(Shipton, King, </w:t>
      </w:r>
      <w:proofErr w:type="spellStart"/>
      <w:r w:rsidR="00C620A6" w:rsidRPr="00D30C61">
        <w:rPr>
          <w:rFonts w:ascii="Arial" w:hAnsi="Arial" w:cs="Arial"/>
        </w:rPr>
        <w:t>Pautz</w:t>
      </w:r>
      <w:proofErr w:type="spellEnd"/>
      <w:r w:rsidR="00C620A6" w:rsidRPr="00D30C61">
        <w:rPr>
          <w:rFonts w:ascii="Arial" w:hAnsi="Arial" w:cs="Arial"/>
        </w:rPr>
        <w:t xml:space="preserve">,&amp; </w:t>
      </w:r>
      <w:proofErr w:type="spellStart"/>
      <w:r w:rsidR="00C620A6" w:rsidRPr="00D30C61">
        <w:rPr>
          <w:rFonts w:ascii="Arial" w:hAnsi="Arial" w:cs="Arial"/>
        </w:rPr>
        <w:t>Baczor</w:t>
      </w:r>
      <w:proofErr w:type="spellEnd"/>
      <w:r w:rsidR="00C620A6" w:rsidRPr="00D30C61">
        <w:rPr>
          <w:rFonts w:ascii="Arial" w:hAnsi="Arial" w:cs="Arial"/>
        </w:rPr>
        <w:t>, 2019).</w:t>
      </w:r>
    </w:p>
    <w:p w14:paraId="78EE9240" w14:textId="60AFA5A2" w:rsidR="008E2860" w:rsidRPr="00D30C61" w:rsidRDefault="00C53198" w:rsidP="00583400">
      <w:pPr>
        <w:rPr>
          <w:rFonts w:ascii="Arial" w:hAnsi="Arial" w:cs="Arial"/>
        </w:rPr>
      </w:pPr>
      <w:r w:rsidRPr="00D30C61">
        <w:rPr>
          <w:rFonts w:ascii="Arial" w:hAnsi="Arial" w:cs="Arial"/>
        </w:rPr>
        <w:t>Fox</w:t>
      </w:r>
      <w:r w:rsidR="00486899" w:rsidRPr="00D30C61">
        <w:rPr>
          <w:rFonts w:ascii="Arial" w:hAnsi="Arial" w:cs="Arial"/>
        </w:rPr>
        <w:t xml:space="preserve"> (</w:t>
      </w:r>
      <w:r w:rsidRPr="00D30C61">
        <w:rPr>
          <w:rFonts w:ascii="Arial" w:hAnsi="Arial" w:cs="Arial"/>
        </w:rPr>
        <w:t>1966)</w:t>
      </w:r>
      <w:r w:rsidR="00486899" w:rsidRPr="00D30C61">
        <w:rPr>
          <w:rFonts w:ascii="Arial" w:hAnsi="Arial" w:cs="Arial"/>
        </w:rPr>
        <w:t xml:space="preserve"> </w:t>
      </w:r>
      <w:r w:rsidR="00776EE9" w:rsidRPr="00D30C61">
        <w:rPr>
          <w:rFonts w:ascii="Arial" w:hAnsi="Arial" w:cs="Arial"/>
        </w:rPr>
        <w:t>suggested that there are two main ways</w:t>
      </w:r>
      <w:r w:rsidR="00020588" w:rsidRPr="00D30C61">
        <w:rPr>
          <w:rFonts w:ascii="Arial" w:hAnsi="Arial" w:cs="Arial"/>
        </w:rPr>
        <w:t>,</w:t>
      </w:r>
      <w:r w:rsidR="00776EE9" w:rsidRPr="00D30C61">
        <w:rPr>
          <w:rFonts w:ascii="Arial" w:hAnsi="Arial" w:cs="Arial"/>
        </w:rPr>
        <w:t xml:space="preserve"> </w:t>
      </w:r>
      <w:r w:rsidR="00020588" w:rsidRPr="00D30C61">
        <w:rPr>
          <w:rFonts w:ascii="Arial" w:hAnsi="Arial" w:cs="Arial"/>
        </w:rPr>
        <w:t xml:space="preserve">of unitarist and pluralist, </w:t>
      </w:r>
      <w:r w:rsidR="00776EE9" w:rsidRPr="00D30C61">
        <w:rPr>
          <w:rFonts w:ascii="Arial" w:hAnsi="Arial" w:cs="Arial"/>
        </w:rPr>
        <w:t>that managers view the relationship with employees</w:t>
      </w:r>
      <w:r w:rsidRPr="00D30C61">
        <w:rPr>
          <w:rFonts w:ascii="Arial" w:hAnsi="Arial" w:cs="Arial"/>
        </w:rPr>
        <w:t>.</w:t>
      </w:r>
      <w:r w:rsidR="00776EE9" w:rsidRPr="00D30C61">
        <w:rPr>
          <w:rFonts w:ascii="Arial" w:hAnsi="Arial" w:cs="Arial"/>
        </w:rPr>
        <w:t xml:space="preserve"> </w:t>
      </w:r>
      <w:r w:rsidR="00020588" w:rsidRPr="00D30C61">
        <w:rPr>
          <w:rFonts w:ascii="Arial" w:hAnsi="Arial" w:cs="Arial"/>
        </w:rPr>
        <w:t>Unitarists vi</w:t>
      </w:r>
      <w:r w:rsidR="008079A2" w:rsidRPr="00D30C61">
        <w:rPr>
          <w:rFonts w:ascii="Arial" w:hAnsi="Arial" w:cs="Arial"/>
        </w:rPr>
        <w:t xml:space="preserve">ew the organisation and employees are one </w:t>
      </w:r>
      <w:r w:rsidR="00714000" w:rsidRPr="00D30C61">
        <w:rPr>
          <w:rFonts w:ascii="Arial" w:hAnsi="Arial" w:cs="Arial"/>
        </w:rPr>
        <w:t>whom work together towards goals behind the authority of a manager</w:t>
      </w:r>
      <w:r w:rsidR="00D34053" w:rsidRPr="00D30C61">
        <w:rPr>
          <w:rFonts w:ascii="Arial" w:hAnsi="Arial" w:cs="Arial"/>
        </w:rPr>
        <w:t xml:space="preserve">, </w:t>
      </w:r>
      <w:r w:rsidR="00D34053" w:rsidRPr="00D30C61">
        <w:rPr>
          <w:rFonts w:ascii="Arial" w:hAnsi="Arial" w:cs="Arial"/>
        </w:rPr>
        <w:lastRenderedPageBreak/>
        <w:t xml:space="preserve">characterised by cooperation, teamwork and harmony (Taylor &amp; Woodhams, 2016). </w:t>
      </w:r>
      <w:r w:rsidR="00396EBF" w:rsidRPr="00D30C61">
        <w:rPr>
          <w:rFonts w:ascii="Arial" w:hAnsi="Arial" w:cs="Arial"/>
        </w:rPr>
        <w:t xml:space="preserve">Pluralists would see the employee relationship as </w:t>
      </w:r>
      <w:r w:rsidR="006659DF" w:rsidRPr="00D30C61">
        <w:rPr>
          <w:rFonts w:ascii="Arial" w:hAnsi="Arial" w:cs="Arial"/>
        </w:rPr>
        <w:t xml:space="preserve">organisations and workers have some similar interests and some different interests (Taylor &amp; Woodhams, 2016). </w:t>
      </w:r>
      <w:r w:rsidR="00233264" w:rsidRPr="00D30C61">
        <w:rPr>
          <w:rFonts w:ascii="Arial" w:hAnsi="Arial" w:cs="Arial"/>
        </w:rPr>
        <w:t xml:space="preserve">The areas of difference can result in conflict </w:t>
      </w:r>
      <w:r w:rsidR="00B80639" w:rsidRPr="00D30C61">
        <w:rPr>
          <w:rFonts w:ascii="Arial" w:hAnsi="Arial" w:cs="Arial"/>
        </w:rPr>
        <w:t xml:space="preserve">which need to be managed (Taylor &amp; Woodhams, 2016). </w:t>
      </w:r>
    </w:p>
    <w:p w14:paraId="4D722685" w14:textId="77777777" w:rsidR="0077458C" w:rsidRPr="00D30C61" w:rsidRDefault="0077458C" w:rsidP="00583400">
      <w:pPr>
        <w:rPr>
          <w:rFonts w:ascii="Arial" w:hAnsi="Arial" w:cs="Arial"/>
        </w:rPr>
      </w:pPr>
    </w:p>
    <w:p w14:paraId="499B9ECD" w14:textId="5F88AD74" w:rsidR="00583400" w:rsidRPr="00D30C61" w:rsidRDefault="00583400" w:rsidP="00583400">
      <w:pPr>
        <w:pStyle w:val="ListParagraph"/>
        <w:numPr>
          <w:ilvl w:val="0"/>
          <w:numId w:val="3"/>
        </w:numPr>
        <w:rPr>
          <w:rFonts w:ascii="Arial" w:hAnsi="Arial" w:cs="Arial"/>
          <w:color w:val="4472C4" w:themeColor="accent1"/>
        </w:rPr>
      </w:pPr>
      <w:r w:rsidRPr="00D30C61">
        <w:rPr>
          <w:rFonts w:ascii="Arial" w:hAnsi="Arial" w:cs="Arial"/>
          <w:color w:val="4472C4" w:themeColor="accent1"/>
        </w:rPr>
        <w:t xml:space="preserve">the roles and typical approaches taken by the key parties in employment relations: trade unions, management, government and its employment relations agencies and the reasons why collective bargaining is used (AC 4.1, 4.2, 4.3). </w:t>
      </w:r>
    </w:p>
    <w:p w14:paraId="433656BF" w14:textId="77777777" w:rsidR="003123A1" w:rsidRPr="00D30C61" w:rsidRDefault="009779E0" w:rsidP="00583400">
      <w:pPr>
        <w:rPr>
          <w:rFonts w:ascii="Arial" w:hAnsi="Arial" w:cs="Arial"/>
        </w:rPr>
      </w:pPr>
      <w:r w:rsidRPr="00D30C61">
        <w:rPr>
          <w:rFonts w:ascii="Arial" w:hAnsi="Arial" w:cs="Arial"/>
        </w:rPr>
        <w:t xml:space="preserve">Legally in the UK there is a range of </w:t>
      </w:r>
      <w:r w:rsidR="00E27913" w:rsidRPr="00D30C61">
        <w:rPr>
          <w:rFonts w:ascii="Arial" w:hAnsi="Arial" w:cs="Arial"/>
        </w:rPr>
        <w:t xml:space="preserve">statutory requirements which must be met and adhered to when managing employee relations </w:t>
      </w:r>
      <w:r w:rsidR="00491D92" w:rsidRPr="00D30C61">
        <w:rPr>
          <w:rFonts w:ascii="Arial" w:hAnsi="Arial" w:cs="Arial"/>
        </w:rPr>
        <w:t>(CIPD, 2021e).</w:t>
      </w:r>
      <w:r w:rsidR="004C786D" w:rsidRPr="00D30C61">
        <w:rPr>
          <w:rFonts w:ascii="Arial" w:hAnsi="Arial" w:cs="Arial"/>
        </w:rPr>
        <w:t xml:space="preserve"> </w:t>
      </w:r>
      <w:r w:rsidR="00653AE6" w:rsidRPr="00D30C61">
        <w:rPr>
          <w:rFonts w:ascii="Arial" w:hAnsi="Arial" w:cs="Arial"/>
        </w:rPr>
        <w:t xml:space="preserve">Statutory trade union recognition </w:t>
      </w:r>
      <w:r w:rsidR="00971197" w:rsidRPr="00D30C61">
        <w:rPr>
          <w:rFonts w:ascii="Arial" w:hAnsi="Arial" w:cs="Arial"/>
        </w:rPr>
        <w:t xml:space="preserve">means that </w:t>
      </w:r>
      <w:r w:rsidR="001565C2" w:rsidRPr="00D30C61">
        <w:rPr>
          <w:rFonts w:ascii="Arial" w:hAnsi="Arial" w:cs="Arial"/>
        </w:rPr>
        <w:t>trade unions that are recognised as being independent and recognised by the employer and two or more other employers for the pu</w:t>
      </w:r>
      <w:r w:rsidR="008D565C" w:rsidRPr="00D30C61">
        <w:rPr>
          <w:rFonts w:ascii="Arial" w:hAnsi="Arial" w:cs="Arial"/>
        </w:rPr>
        <w:t>rpose of collective bargaining</w:t>
      </w:r>
      <w:r w:rsidR="00FB2364" w:rsidRPr="00D30C61">
        <w:rPr>
          <w:rFonts w:ascii="Arial" w:hAnsi="Arial" w:cs="Arial"/>
        </w:rPr>
        <w:t xml:space="preserve"> have a basic feature to conduct collective bargaining (CIPD, 2021f)</w:t>
      </w:r>
      <w:r w:rsidR="008D565C" w:rsidRPr="00D30C61">
        <w:rPr>
          <w:rFonts w:ascii="Arial" w:hAnsi="Arial" w:cs="Arial"/>
        </w:rPr>
        <w:t>.</w:t>
      </w:r>
      <w:r w:rsidR="00DF3887" w:rsidRPr="00D30C61">
        <w:rPr>
          <w:rFonts w:ascii="Arial" w:hAnsi="Arial" w:cs="Arial"/>
        </w:rPr>
        <w:t xml:space="preserve"> Obtaining this </w:t>
      </w:r>
      <w:r w:rsidR="0033519F" w:rsidRPr="00D30C61">
        <w:rPr>
          <w:rFonts w:ascii="Arial" w:hAnsi="Arial" w:cs="Arial"/>
        </w:rPr>
        <w:lastRenderedPageBreak/>
        <w:t>recognition</w:t>
      </w:r>
      <w:r w:rsidR="00DF3887" w:rsidRPr="00D30C61">
        <w:rPr>
          <w:rFonts w:ascii="Arial" w:hAnsi="Arial" w:cs="Arial"/>
        </w:rPr>
        <w:t xml:space="preserve"> can either occur through voluntary agreement or be applied for </w:t>
      </w:r>
      <w:r w:rsidR="0033519F" w:rsidRPr="00D30C61">
        <w:rPr>
          <w:rFonts w:ascii="Arial" w:hAnsi="Arial" w:cs="Arial"/>
        </w:rPr>
        <w:t xml:space="preserve">(CIPD, 2021f). </w:t>
      </w:r>
      <w:r w:rsidR="001D1E5C" w:rsidRPr="00D30C61">
        <w:rPr>
          <w:rFonts w:ascii="Arial" w:hAnsi="Arial" w:cs="Arial"/>
        </w:rPr>
        <w:t>The case of “</w:t>
      </w:r>
      <w:proofErr w:type="spellStart"/>
      <w:r w:rsidR="001D1E5C" w:rsidRPr="00D30C61">
        <w:rPr>
          <w:rFonts w:ascii="Arial" w:hAnsi="Arial" w:cs="Arial"/>
        </w:rPr>
        <w:t>Kostal</w:t>
      </w:r>
      <w:proofErr w:type="spellEnd"/>
      <w:r w:rsidR="001D1E5C" w:rsidRPr="00D30C61">
        <w:rPr>
          <w:rFonts w:ascii="Arial" w:hAnsi="Arial" w:cs="Arial"/>
        </w:rPr>
        <w:t xml:space="preserve"> </w:t>
      </w:r>
      <w:proofErr w:type="spellStart"/>
      <w:r w:rsidR="001D1E5C" w:rsidRPr="00D30C61">
        <w:rPr>
          <w:rFonts w:ascii="Arial" w:hAnsi="Arial" w:cs="Arial"/>
        </w:rPr>
        <w:t>Uk</w:t>
      </w:r>
      <w:proofErr w:type="spellEnd"/>
      <w:r w:rsidR="001D1E5C" w:rsidRPr="00D30C61">
        <w:rPr>
          <w:rFonts w:ascii="Arial" w:hAnsi="Arial" w:cs="Arial"/>
        </w:rPr>
        <w:t xml:space="preserve"> Ltd v Dunkley</w:t>
      </w:r>
      <w:r w:rsidR="002715F9" w:rsidRPr="00D30C61">
        <w:rPr>
          <w:rFonts w:ascii="Arial" w:hAnsi="Arial" w:cs="Arial"/>
        </w:rPr>
        <w:t xml:space="preserve"> and others</w:t>
      </w:r>
      <w:r w:rsidR="00F52486" w:rsidRPr="00D30C61">
        <w:rPr>
          <w:rFonts w:ascii="Arial" w:hAnsi="Arial" w:cs="Arial"/>
        </w:rPr>
        <w:t>” (20</w:t>
      </w:r>
      <w:r w:rsidR="00E96AB9" w:rsidRPr="00D30C61">
        <w:rPr>
          <w:rFonts w:ascii="Arial" w:hAnsi="Arial" w:cs="Arial"/>
        </w:rPr>
        <w:t>19</w:t>
      </w:r>
      <w:r w:rsidR="00F52486" w:rsidRPr="00D30C61">
        <w:rPr>
          <w:rFonts w:ascii="Arial" w:hAnsi="Arial" w:cs="Arial"/>
        </w:rPr>
        <w:t>) highlighted that, w</w:t>
      </w:r>
      <w:r w:rsidR="00F017D7" w:rsidRPr="00D30C61">
        <w:rPr>
          <w:rFonts w:ascii="Arial" w:hAnsi="Arial" w:cs="Arial"/>
        </w:rPr>
        <w:t xml:space="preserve">here statutory </w:t>
      </w:r>
      <w:r w:rsidR="0095354D" w:rsidRPr="00D30C61">
        <w:rPr>
          <w:rFonts w:ascii="Arial" w:hAnsi="Arial" w:cs="Arial"/>
        </w:rPr>
        <w:t>trade union recognition is in place, employers must cooperate with the collective bargaining procedures</w:t>
      </w:r>
      <w:r w:rsidR="00082F1C" w:rsidRPr="00D30C61">
        <w:rPr>
          <w:rFonts w:ascii="Arial" w:hAnsi="Arial" w:cs="Arial"/>
        </w:rPr>
        <w:t xml:space="preserve"> and cannot </w:t>
      </w:r>
      <w:r w:rsidR="001D1E5C" w:rsidRPr="00D30C61">
        <w:rPr>
          <w:rFonts w:ascii="Arial" w:hAnsi="Arial" w:cs="Arial"/>
        </w:rPr>
        <w:t>avoid or ignore them</w:t>
      </w:r>
      <w:r w:rsidR="0095354D" w:rsidRPr="00D30C61">
        <w:rPr>
          <w:rFonts w:ascii="Arial" w:hAnsi="Arial" w:cs="Arial"/>
        </w:rPr>
        <w:t xml:space="preserve">, </w:t>
      </w:r>
      <w:r w:rsidR="005821A7" w:rsidRPr="00D30C61">
        <w:rPr>
          <w:rFonts w:ascii="Arial" w:hAnsi="Arial" w:cs="Arial"/>
        </w:rPr>
        <w:t xml:space="preserve">must </w:t>
      </w:r>
      <w:r w:rsidR="00082F1C" w:rsidRPr="00D30C61">
        <w:rPr>
          <w:rFonts w:ascii="Arial" w:hAnsi="Arial" w:cs="Arial"/>
        </w:rPr>
        <w:t>not make offers directly to the workforce until union bargaining has been exhausted</w:t>
      </w:r>
      <w:r w:rsidR="001D1E5C" w:rsidRPr="00D30C61">
        <w:rPr>
          <w:rFonts w:ascii="Arial" w:hAnsi="Arial" w:cs="Arial"/>
        </w:rPr>
        <w:t xml:space="preserve"> and must ensure that offers they make do not bypass the bargaining arrangements</w:t>
      </w:r>
      <w:r w:rsidR="002715F9" w:rsidRPr="00D30C61">
        <w:rPr>
          <w:rFonts w:ascii="Arial" w:hAnsi="Arial" w:cs="Arial"/>
        </w:rPr>
        <w:t>.</w:t>
      </w:r>
      <w:r w:rsidR="00A0715F" w:rsidRPr="00D30C61">
        <w:rPr>
          <w:rFonts w:ascii="Arial" w:hAnsi="Arial" w:cs="Arial"/>
        </w:rPr>
        <w:t xml:space="preserve"> </w:t>
      </w:r>
      <w:r w:rsidR="004C5E06" w:rsidRPr="00D30C61">
        <w:rPr>
          <w:rFonts w:ascii="Arial" w:hAnsi="Arial" w:cs="Arial"/>
        </w:rPr>
        <w:t xml:space="preserve">Industrial action can be used </w:t>
      </w:r>
      <w:r w:rsidR="00DA2E99" w:rsidRPr="00D30C61">
        <w:rPr>
          <w:rFonts w:ascii="Arial" w:hAnsi="Arial" w:cs="Arial"/>
        </w:rPr>
        <w:t xml:space="preserve">to put pressure on an employer and when endorsed by a union it is classed as official action </w:t>
      </w:r>
      <w:r w:rsidR="00516A71" w:rsidRPr="00D30C61">
        <w:rPr>
          <w:rFonts w:ascii="Arial" w:hAnsi="Arial" w:cs="Arial"/>
        </w:rPr>
        <w:t xml:space="preserve">if the employee is provided with written notice at least seven days prior to the action, provided a sample voting paper at least three days before a ballot opens and given at least 14 days’ notice </w:t>
      </w:r>
      <w:r w:rsidR="00746AFC" w:rsidRPr="00D30C61">
        <w:rPr>
          <w:rFonts w:ascii="Arial" w:hAnsi="Arial" w:cs="Arial"/>
        </w:rPr>
        <w:t>of the intended action but they must be informed of the ballot result before this</w:t>
      </w:r>
      <w:r w:rsidR="00516A71" w:rsidRPr="00D30C61">
        <w:rPr>
          <w:rFonts w:ascii="Arial" w:hAnsi="Arial" w:cs="Arial"/>
        </w:rPr>
        <w:t xml:space="preserve"> </w:t>
      </w:r>
      <w:r w:rsidR="00DA2E99" w:rsidRPr="00D30C61">
        <w:rPr>
          <w:rFonts w:ascii="Arial" w:hAnsi="Arial" w:cs="Arial"/>
        </w:rPr>
        <w:t xml:space="preserve">(CIPD, 2021f). </w:t>
      </w:r>
    </w:p>
    <w:p w14:paraId="12659595" w14:textId="07D9A25C" w:rsidR="0025325B" w:rsidRPr="00D30C61" w:rsidRDefault="007674D3" w:rsidP="00583400">
      <w:pPr>
        <w:rPr>
          <w:rFonts w:ascii="Arial" w:hAnsi="Arial" w:cs="Arial"/>
        </w:rPr>
      </w:pPr>
      <w:r w:rsidRPr="00D30C61">
        <w:rPr>
          <w:rFonts w:ascii="Arial" w:hAnsi="Arial" w:cs="Arial"/>
        </w:rPr>
        <w:t xml:space="preserve">Unofficial action involves any action which has not been endorsed by a union and as such any staff participating in this action will not have </w:t>
      </w:r>
      <w:r w:rsidR="009172EC" w:rsidRPr="00D30C61">
        <w:rPr>
          <w:rFonts w:ascii="Arial" w:hAnsi="Arial" w:cs="Arial"/>
        </w:rPr>
        <w:t>statutory protection from unfair dismissal</w:t>
      </w:r>
      <w:r w:rsidR="00A0715F" w:rsidRPr="00D30C61">
        <w:rPr>
          <w:rFonts w:ascii="Arial" w:hAnsi="Arial" w:cs="Arial"/>
        </w:rPr>
        <w:t xml:space="preserve"> (CIPD, 2021f).</w:t>
      </w:r>
      <w:r w:rsidR="009172EC" w:rsidRPr="00D30C61">
        <w:rPr>
          <w:rFonts w:ascii="Arial" w:hAnsi="Arial" w:cs="Arial"/>
        </w:rPr>
        <w:t xml:space="preserve"> </w:t>
      </w:r>
      <w:r w:rsidR="00E110DD" w:rsidRPr="00D30C61">
        <w:rPr>
          <w:rFonts w:ascii="Arial" w:hAnsi="Arial" w:cs="Arial"/>
        </w:rPr>
        <w:t xml:space="preserve">Being part of a union does not always mean that </w:t>
      </w:r>
      <w:r w:rsidR="00D7220E" w:rsidRPr="00D30C61">
        <w:rPr>
          <w:rFonts w:ascii="Arial" w:hAnsi="Arial" w:cs="Arial"/>
        </w:rPr>
        <w:t xml:space="preserve">an employee is allowed to take strike action; people in the army, police and some prison service roles are not allowed </w:t>
      </w:r>
      <w:r w:rsidR="00D7220E" w:rsidRPr="00D30C61">
        <w:rPr>
          <w:rFonts w:ascii="Arial" w:hAnsi="Arial" w:cs="Arial"/>
        </w:rPr>
        <w:lastRenderedPageBreak/>
        <w:t xml:space="preserve">to strike (CIPD, 2021f). </w:t>
      </w:r>
      <w:r w:rsidR="00935CE9" w:rsidRPr="00D30C61">
        <w:rPr>
          <w:rFonts w:ascii="Arial" w:hAnsi="Arial" w:cs="Arial"/>
        </w:rPr>
        <w:t xml:space="preserve">Whilst someone on strike can picket lawfully, they must not interfere with the performance of others that are working as this would be unlawful </w:t>
      </w:r>
      <w:r w:rsidR="00682E75" w:rsidRPr="00D30C61">
        <w:rPr>
          <w:rFonts w:ascii="Arial" w:hAnsi="Arial" w:cs="Arial"/>
        </w:rPr>
        <w:t xml:space="preserve">and they must not picket on private property </w:t>
      </w:r>
      <w:r w:rsidR="00935CE9" w:rsidRPr="00D30C61">
        <w:rPr>
          <w:rFonts w:ascii="Arial" w:hAnsi="Arial" w:cs="Arial"/>
        </w:rPr>
        <w:t xml:space="preserve">(CIPD, 2021f). </w:t>
      </w:r>
    </w:p>
    <w:p w14:paraId="67C7403F" w14:textId="72D99A55" w:rsidR="00B85B62" w:rsidRPr="00D30C61" w:rsidRDefault="00476E60" w:rsidP="00583400">
      <w:pPr>
        <w:rPr>
          <w:rFonts w:ascii="Arial" w:hAnsi="Arial" w:cs="Arial"/>
        </w:rPr>
      </w:pPr>
      <w:r w:rsidRPr="00D30C61">
        <w:rPr>
          <w:rFonts w:ascii="Arial" w:hAnsi="Arial" w:cs="Arial"/>
        </w:rPr>
        <w:t>There are several</w:t>
      </w:r>
      <w:r w:rsidR="00CB0784" w:rsidRPr="00D30C61">
        <w:rPr>
          <w:rFonts w:ascii="Arial" w:hAnsi="Arial" w:cs="Arial"/>
        </w:rPr>
        <w:t xml:space="preserve"> forms of employee bodies</w:t>
      </w:r>
      <w:r w:rsidRPr="00D30C61">
        <w:rPr>
          <w:rFonts w:ascii="Arial" w:hAnsi="Arial" w:cs="Arial"/>
        </w:rPr>
        <w:t xml:space="preserve"> in which </w:t>
      </w:r>
      <w:r w:rsidR="00E91B55" w:rsidRPr="00D30C61">
        <w:rPr>
          <w:rFonts w:ascii="Arial" w:hAnsi="Arial" w:cs="Arial"/>
        </w:rPr>
        <w:t>employees can parti</w:t>
      </w:r>
      <w:r w:rsidR="00CB0784" w:rsidRPr="00D30C61">
        <w:rPr>
          <w:rFonts w:ascii="Arial" w:hAnsi="Arial" w:cs="Arial"/>
        </w:rPr>
        <w:t xml:space="preserve">cipate </w:t>
      </w:r>
      <w:r w:rsidR="00FC241A" w:rsidRPr="00D30C61">
        <w:rPr>
          <w:rFonts w:ascii="Arial" w:hAnsi="Arial" w:cs="Arial"/>
        </w:rPr>
        <w:t>but their authority and overall impact on change differ</w:t>
      </w:r>
      <w:r w:rsidR="00D57B31" w:rsidRPr="00D30C61">
        <w:rPr>
          <w:rFonts w:ascii="Arial" w:hAnsi="Arial" w:cs="Arial"/>
        </w:rPr>
        <w:t xml:space="preserve"> (CIPD, 2021c).</w:t>
      </w:r>
      <w:r w:rsidR="00FC241A" w:rsidRPr="00D30C61">
        <w:rPr>
          <w:rFonts w:ascii="Arial" w:hAnsi="Arial" w:cs="Arial"/>
        </w:rPr>
        <w:t xml:space="preserve"> </w:t>
      </w:r>
      <w:r w:rsidR="00A46A7F" w:rsidRPr="00D30C61">
        <w:rPr>
          <w:rFonts w:ascii="Arial" w:hAnsi="Arial" w:cs="Arial"/>
        </w:rPr>
        <w:t xml:space="preserve">Union forms of employee bodies can include collective representation whereby </w:t>
      </w:r>
      <w:r w:rsidR="002D7F8F" w:rsidRPr="00D30C61">
        <w:rPr>
          <w:rFonts w:ascii="Arial" w:hAnsi="Arial" w:cs="Arial"/>
        </w:rPr>
        <w:t xml:space="preserve">union employee representatives meet with senior managers to give the collective view of staff (CIPD, 2021c). </w:t>
      </w:r>
      <w:r w:rsidR="00996CAA" w:rsidRPr="00D30C61">
        <w:rPr>
          <w:rFonts w:ascii="Arial" w:hAnsi="Arial" w:cs="Arial"/>
        </w:rPr>
        <w:t xml:space="preserve">Joint negotiating committees are another union form in which </w:t>
      </w:r>
      <w:r w:rsidR="00AC2CFB" w:rsidRPr="00D30C61">
        <w:rPr>
          <w:rFonts w:ascii="Arial" w:hAnsi="Arial" w:cs="Arial"/>
        </w:rPr>
        <w:t xml:space="preserve">the trade union representatives negotiate with managers and are also </w:t>
      </w:r>
      <w:r w:rsidR="00B11007" w:rsidRPr="00D30C61">
        <w:rPr>
          <w:rFonts w:ascii="Arial" w:hAnsi="Arial" w:cs="Arial"/>
        </w:rPr>
        <w:t xml:space="preserve">consulted in this committee (CIPD, 2020). </w:t>
      </w:r>
    </w:p>
    <w:p w14:paraId="743B863D" w14:textId="2E4B1A0F" w:rsidR="00B85B62" w:rsidRPr="00D30C61" w:rsidRDefault="00B34482" w:rsidP="00583400">
      <w:pPr>
        <w:rPr>
          <w:rFonts w:ascii="Arial" w:hAnsi="Arial" w:cs="Arial"/>
        </w:rPr>
      </w:pPr>
      <w:r w:rsidRPr="00D30C61">
        <w:rPr>
          <w:rFonts w:ascii="Arial" w:hAnsi="Arial" w:cs="Arial"/>
        </w:rPr>
        <w:t xml:space="preserve">There are forms of employee bodies such as employee forums which do not need union representatives </w:t>
      </w:r>
      <w:r w:rsidR="003C289F" w:rsidRPr="00D30C61">
        <w:rPr>
          <w:rFonts w:ascii="Arial" w:hAnsi="Arial" w:cs="Arial"/>
        </w:rPr>
        <w:t xml:space="preserve">and comprise of non-union or mixed groups of employees which meet with management to share information or discuss issues (CIPD, 2021c). </w:t>
      </w:r>
      <w:r w:rsidR="00D97584" w:rsidRPr="00D30C61">
        <w:rPr>
          <w:rFonts w:ascii="Arial" w:hAnsi="Arial" w:cs="Arial"/>
        </w:rPr>
        <w:t xml:space="preserve">Whilst non-union representation such as employee forum are a way of engaging with the workforce, they do not have the same power as union representation, therefore should only be used to </w:t>
      </w:r>
      <w:r w:rsidR="00D97584" w:rsidRPr="00D30C61">
        <w:rPr>
          <w:rFonts w:ascii="Arial" w:hAnsi="Arial" w:cs="Arial"/>
        </w:rPr>
        <w:lastRenderedPageBreak/>
        <w:t xml:space="preserve">compliment union representation (CIPD, 2020). </w:t>
      </w:r>
      <w:r w:rsidR="007E4472" w:rsidRPr="00D30C61">
        <w:rPr>
          <w:rFonts w:ascii="Arial" w:hAnsi="Arial" w:cs="Arial"/>
        </w:rPr>
        <w:t xml:space="preserve">Other examples of non-union representation include staff councils which can be beneficial to ensure that issues are raised with management and provide management opportunity to address them before they escalate (CIPD, 2020). </w:t>
      </w:r>
    </w:p>
    <w:p w14:paraId="3E5ED82F" w14:textId="17E1F734" w:rsidR="00F516EB" w:rsidRPr="00D30C61" w:rsidRDefault="003532B9" w:rsidP="005D72BF">
      <w:pPr>
        <w:rPr>
          <w:rFonts w:ascii="Arial" w:hAnsi="Arial" w:cs="Arial"/>
        </w:rPr>
      </w:pPr>
      <w:r w:rsidRPr="00D30C61">
        <w:rPr>
          <w:rFonts w:ascii="Arial" w:hAnsi="Arial" w:cs="Arial"/>
        </w:rPr>
        <w:t xml:space="preserve">Collective bargaining </w:t>
      </w:r>
      <w:r w:rsidR="000E7EF2" w:rsidRPr="00D30C61">
        <w:rPr>
          <w:rFonts w:ascii="Arial" w:hAnsi="Arial" w:cs="Arial"/>
        </w:rPr>
        <w:t>i</w:t>
      </w:r>
      <w:r w:rsidR="005D2A8E" w:rsidRPr="00D30C61">
        <w:rPr>
          <w:rFonts w:ascii="Arial" w:hAnsi="Arial" w:cs="Arial"/>
        </w:rPr>
        <w:t xml:space="preserve">s how pay, hours and holiday entitlement are negotiated (CIPD, 2021f). </w:t>
      </w:r>
      <w:r w:rsidR="00DD0472" w:rsidRPr="00D30C61">
        <w:rPr>
          <w:rFonts w:ascii="Arial" w:hAnsi="Arial" w:cs="Arial"/>
        </w:rPr>
        <w:t>In the UK, to reach mutual agreement the terms agreed must be incorporated into the employee contract (CIPD, 2021e).</w:t>
      </w:r>
      <w:r w:rsidR="00A0708B" w:rsidRPr="00D30C61">
        <w:rPr>
          <w:rFonts w:ascii="Arial" w:hAnsi="Arial" w:cs="Arial"/>
        </w:rPr>
        <w:t xml:space="preserve"> Whilst this can be seen as a positive as it ensures the employee and employer know what is being provided</w:t>
      </w:r>
      <w:r w:rsidR="00D40891" w:rsidRPr="00D30C61">
        <w:rPr>
          <w:rFonts w:ascii="Arial" w:hAnsi="Arial" w:cs="Arial"/>
        </w:rPr>
        <w:t xml:space="preserve">, it is not free from some issues. CIPD (2021f) highlight that </w:t>
      </w:r>
      <w:r w:rsidR="008D5FB9" w:rsidRPr="00D30C61">
        <w:rPr>
          <w:rFonts w:ascii="Arial" w:hAnsi="Arial" w:cs="Arial"/>
        </w:rPr>
        <w:t>the binding of future changes would need to be incorporated into the contract</w:t>
      </w:r>
      <w:r w:rsidR="000F1756" w:rsidRPr="00D30C61">
        <w:rPr>
          <w:rFonts w:ascii="Arial" w:hAnsi="Arial" w:cs="Arial"/>
        </w:rPr>
        <w:t xml:space="preserve">, which is known as a bridging term, </w:t>
      </w:r>
      <w:r w:rsidR="008D5FB9" w:rsidRPr="00D30C61">
        <w:rPr>
          <w:rFonts w:ascii="Arial" w:hAnsi="Arial" w:cs="Arial"/>
        </w:rPr>
        <w:t xml:space="preserve">otherwise a new collective bargaining process would need to be </w:t>
      </w:r>
      <w:r w:rsidR="000858A8" w:rsidRPr="00D30C61">
        <w:rPr>
          <w:rFonts w:ascii="Arial" w:hAnsi="Arial" w:cs="Arial"/>
        </w:rPr>
        <w:t>entered into and a new contract agreed to</w:t>
      </w:r>
      <w:r w:rsidR="000F1756" w:rsidRPr="00D30C61">
        <w:rPr>
          <w:rFonts w:ascii="Arial" w:hAnsi="Arial" w:cs="Arial"/>
        </w:rPr>
        <w:t xml:space="preserve"> for the terms to change. </w:t>
      </w:r>
      <w:r w:rsidR="00F25D58" w:rsidRPr="00D30C61">
        <w:rPr>
          <w:rFonts w:ascii="Arial" w:hAnsi="Arial" w:cs="Arial"/>
        </w:rPr>
        <w:t>This was highlighted in the Lee and others v GEC Plessey Telecommunications (1993) case which ruled that the employer should not have unilaterally withdrawn the employee’s contractual entitlement to enhanced redundancy payments</w:t>
      </w:r>
      <w:r w:rsidR="00813C68" w:rsidRPr="00D30C61">
        <w:rPr>
          <w:rFonts w:ascii="Arial" w:hAnsi="Arial" w:cs="Arial"/>
        </w:rPr>
        <w:t xml:space="preserve"> and that negotiations </w:t>
      </w:r>
      <w:r w:rsidR="00813C68" w:rsidRPr="00D30C61">
        <w:rPr>
          <w:rFonts w:ascii="Arial" w:hAnsi="Arial" w:cs="Arial"/>
        </w:rPr>
        <w:lastRenderedPageBreak/>
        <w:t>must be mutually agreed to</w:t>
      </w:r>
      <w:r w:rsidR="00F25D58" w:rsidRPr="00D30C61">
        <w:rPr>
          <w:rFonts w:ascii="Arial" w:hAnsi="Arial" w:cs="Arial"/>
        </w:rPr>
        <w:t xml:space="preserve">. </w:t>
      </w:r>
      <w:r w:rsidR="00D06C9A" w:rsidRPr="00D30C61">
        <w:rPr>
          <w:rFonts w:ascii="Arial" w:hAnsi="Arial" w:cs="Arial"/>
        </w:rPr>
        <w:t>The</w:t>
      </w:r>
      <w:r w:rsidR="00156544" w:rsidRPr="00D30C61">
        <w:rPr>
          <w:rFonts w:ascii="Arial" w:hAnsi="Arial" w:cs="Arial"/>
        </w:rPr>
        <w:t xml:space="preserve"> </w:t>
      </w:r>
      <w:r w:rsidR="00D06C9A" w:rsidRPr="00D30C61">
        <w:rPr>
          <w:rFonts w:ascii="Arial" w:hAnsi="Arial" w:cs="Arial"/>
        </w:rPr>
        <w:t>“</w:t>
      </w:r>
      <w:r w:rsidR="00156544" w:rsidRPr="00D30C61">
        <w:rPr>
          <w:rFonts w:ascii="Arial" w:hAnsi="Arial" w:cs="Arial"/>
          <w:i/>
          <w:iCs/>
        </w:rPr>
        <w:t xml:space="preserve">Wilson v UK (and Palmer v </w:t>
      </w:r>
      <w:r w:rsidR="00D06C9A" w:rsidRPr="00D30C61">
        <w:rPr>
          <w:rFonts w:ascii="Arial" w:hAnsi="Arial" w:cs="Arial"/>
          <w:i/>
          <w:iCs/>
        </w:rPr>
        <w:t>Associated</w:t>
      </w:r>
      <w:r w:rsidR="00156544" w:rsidRPr="00D30C61">
        <w:rPr>
          <w:rFonts w:ascii="Arial" w:hAnsi="Arial" w:cs="Arial"/>
          <w:i/>
          <w:iCs/>
        </w:rPr>
        <w:t xml:space="preserve"> British Ports Ltd)</w:t>
      </w:r>
      <w:r w:rsidR="00156544" w:rsidRPr="00D30C61">
        <w:rPr>
          <w:rFonts w:ascii="Arial" w:hAnsi="Arial" w:cs="Arial"/>
        </w:rPr>
        <w:t>”</w:t>
      </w:r>
      <w:r w:rsidR="00D06C9A" w:rsidRPr="00D30C61">
        <w:rPr>
          <w:rFonts w:ascii="Arial" w:hAnsi="Arial" w:cs="Arial"/>
        </w:rPr>
        <w:t xml:space="preserve"> case saw key changes to the law around collective </w:t>
      </w:r>
      <w:r w:rsidR="00353921" w:rsidRPr="00D30C61">
        <w:rPr>
          <w:rFonts w:ascii="Arial" w:hAnsi="Arial" w:cs="Arial"/>
        </w:rPr>
        <w:t>bargaining</w:t>
      </w:r>
      <w:r w:rsidR="00D06C9A" w:rsidRPr="00D30C61">
        <w:rPr>
          <w:rFonts w:ascii="Arial" w:hAnsi="Arial" w:cs="Arial"/>
        </w:rPr>
        <w:t xml:space="preserve"> which included that unions need to be</w:t>
      </w:r>
      <w:r w:rsidR="00D87FF2" w:rsidRPr="00D30C61">
        <w:rPr>
          <w:rFonts w:ascii="Arial" w:hAnsi="Arial" w:cs="Arial"/>
        </w:rPr>
        <w:t xml:space="preserve"> able to </w:t>
      </w:r>
      <w:r w:rsidR="00353921" w:rsidRPr="00D30C61">
        <w:rPr>
          <w:rFonts w:ascii="Arial" w:hAnsi="Arial" w:cs="Arial"/>
        </w:rPr>
        <w:t>organise</w:t>
      </w:r>
      <w:r w:rsidR="00D87FF2" w:rsidRPr="00D30C61">
        <w:rPr>
          <w:rFonts w:ascii="Arial" w:hAnsi="Arial" w:cs="Arial"/>
        </w:rPr>
        <w:t xml:space="preserve"> industrial action</w:t>
      </w:r>
      <w:r w:rsidR="00BA4491" w:rsidRPr="00D30C61">
        <w:rPr>
          <w:rFonts w:ascii="Arial" w:hAnsi="Arial" w:cs="Arial"/>
        </w:rPr>
        <w:t xml:space="preserve"> to achieve bargaining aims</w:t>
      </w:r>
      <w:r w:rsidR="00D87FF2" w:rsidRPr="00D30C61">
        <w:rPr>
          <w:rFonts w:ascii="Arial" w:hAnsi="Arial" w:cs="Arial"/>
        </w:rPr>
        <w:t xml:space="preserve">, employees must be free to </w:t>
      </w:r>
      <w:r w:rsidR="00353921" w:rsidRPr="00D30C61">
        <w:rPr>
          <w:rFonts w:ascii="Arial" w:hAnsi="Arial" w:cs="Arial"/>
        </w:rPr>
        <w:t>instruct</w:t>
      </w:r>
      <w:r w:rsidR="00D87FF2" w:rsidRPr="00D30C61">
        <w:rPr>
          <w:rFonts w:ascii="Arial" w:hAnsi="Arial" w:cs="Arial"/>
        </w:rPr>
        <w:t xml:space="preserve"> unions to represent them and </w:t>
      </w:r>
      <w:r w:rsidR="00D00BC6" w:rsidRPr="00D30C61">
        <w:rPr>
          <w:rFonts w:ascii="Arial" w:hAnsi="Arial" w:cs="Arial"/>
        </w:rPr>
        <w:t>employers must not prevent or restrain representation</w:t>
      </w:r>
      <w:r w:rsidR="00DC2239" w:rsidRPr="00D30C61">
        <w:rPr>
          <w:rFonts w:ascii="Arial" w:hAnsi="Arial" w:cs="Arial"/>
        </w:rPr>
        <w:t xml:space="preserve"> (CIPD, 2022c)</w:t>
      </w:r>
      <w:r w:rsidR="00353921" w:rsidRPr="00D30C61">
        <w:rPr>
          <w:rFonts w:ascii="Arial" w:hAnsi="Arial" w:cs="Arial"/>
        </w:rPr>
        <w:t xml:space="preserve">. Whilst employers can still legally offer financial incentives to remove collective bargaining rights, </w:t>
      </w:r>
      <w:r w:rsidR="006B5B5C" w:rsidRPr="00D30C61">
        <w:rPr>
          <w:rFonts w:ascii="Arial" w:hAnsi="Arial" w:cs="Arial"/>
        </w:rPr>
        <w:t xml:space="preserve">the Employment Relations Act (2004) </w:t>
      </w:r>
      <w:r w:rsidR="003E30B7" w:rsidRPr="00D30C61">
        <w:rPr>
          <w:rFonts w:ascii="Arial" w:hAnsi="Arial" w:cs="Arial"/>
        </w:rPr>
        <w:t>ensures that legally workers are protect</w:t>
      </w:r>
      <w:r w:rsidR="00DC2239" w:rsidRPr="00D30C61">
        <w:rPr>
          <w:rFonts w:ascii="Arial" w:hAnsi="Arial" w:cs="Arial"/>
        </w:rPr>
        <w:t>ed</w:t>
      </w:r>
      <w:r w:rsidR="003E30B7" w:rsidRPr="00D30C61">
        <w:rPr>
          <w:rFonts w:ascii="Arial" w:hAnsi="Arial" w:cs="Arial"/>
        </w:rPr>
        <w:t xml:space="preserve"> against detrimental treatment for being members of a union or participating in their activities (CIPD, 2022c).</w:t>
      </w:r>
    </w:p>
    <w:p w14:paraId="4029AEC2" w14:textId="67AA9B14" w:rsidR="005D72BF" w:rsidRDefault="005D72BF" w:rsidP="005D72BF">
      <w:pPr>
        <w:rPr>
          <w:rFonts w:ascii="Arial" w:hAnsi="Arial" w:cs="Arial"/>
        </w:rPr>
      </w:pPr>
      <w:r w:rsidRPr="00D30C61">
        <w:rPr>
          <w:rFonts w:ascii="Arial" w:hAnsi="Arial" w:cs="Arial"/>
        </w:rPr>
        <w:t xml:space="preserve">A key difference between what non-union and union-based representation can achieve is that unions are able to negotiate on behalf of the workforce with senior management (CIPD, 2020). This means that collective bargaining on terms and conditions is the place of a union rather than a non-union representation (CIPD, 2020). </w:t>
      </w:r>
    </w:p>
    <w:p w14:paraId="170C2EED" w14:textId="77777777" w:rsidR="00A9526C" w:rsidRPr="00D30C61" w:rsidRDefault="00A9526C" w:rsidP="005D72BF">
      <w:pPr>
        <w:rPr>
          <w:rFonts w:ascii="Arial" w:hAnsi="Arial" w:cs="Arial"/>
        </w:rPr>
      </w:pPr>
    </w:p>
    <w:p w14:paraId="48E7B200" w14:textId="77777777" w:rsidR="00583400" w:rsidRPr="00D30C61" w:rsidRDefault="00583400" w:rsidP="00583400">
      <w:pPr>
        <w:pStyle w:val="ListParagraph"/>
        <w:numPr>
          <w:ilvl w:val="0"/>
          <w:numId w:val="2"/>
        </w:numPr>
        <w:spacing w:before="120" w:after="0" w:line="240" w:lineRule="auto"/>
        <w:ind w:left="1073" w:hanging="360"/>
        <w:rPr>
          <w:rFonts w:ascii="Arial" w:hAnsi="Arial" w:cs="Arial"/>
          <w:color w:val="4472C4" w:themeColor="accent1"/>
        </w:rPr>
      </w:pPr>
      <w:r w:rsidRPr="00D30C61">
        <w:rPr>
          <w:rFonts w:ascii="Arial" w:hAnsi="Arial" w:cs="Arial"/>
          <w:color w:val="4472C4" w:themeColor="accent1"/>
        </w:rPr>
        <w:lastRenderedPageBreak/>
        <w:t>Explain different types of individual and collective conflict behaviour and some of the evolving approaches that can be used to manage these. Your response should include and distinguish between:</w:t>
      </w:r>
    </w:p>
    <w:p w14:paraId="7BA48E07" w14:textId="77777777" w:rsidR="00583400" w:rsidRPr="00D30C61" w:rsidRDefault="00583400" w:rsidP="00583400">
      <w:pPr>
        <w:pStyle w:val="ListParagraph"/>
        <w:rPr>
          <w:rFonts w:ascii="Arial" w:hAnsi="Arial" w:cs="Arial"/>
          <w:color w:val="4472C4" w:themeColor="accent1"/>
        </w:rPr>
      </w:pPr>
    </w:p>
    <w:p w14:paraId="72E98F30" w14:textId="77777777" w:rsidR="00583400" w:rsidRPr="00D30C61" w:rsidRDefault="00583400" w:rsidP="00583400">
      <w:pPr>
        <w:pStyle w:val="ListParagraph"/>
        <w:numPr>
          <w:ilvl w:val="0"/>
          <w:numId w:val="4"/>
        </w:numPr>
        <w:spacing w:after="0" w:line="240" w:lineRule="auto"/>
        <w:rPr>
          <w:rFonts w:ascii="Arial" w:hAnsi="Arial" w:cs="Arial"/>
          <w:color w:val="4472C4" w:themeColor="accent1"/>
        </w:rPr>
      </w:pPr>
      <w:r w:rsidRPr="00D30C61">
        <w:rPr>
          <w:rFonts w:ascii="Arial" w:hAnsi="Arial" w:cs="Arial"/>
          <w:color w:val="4472C4" w:themeColor="accent1"/>
        </w:rPr>
        <w:t>conflict and misbehaviour</w:t>
      </w:r>
    </w:p>
    <w:p w14:paraId="05270CF7" w14:textId="77777777" w:rsidR="00583400" w:rsidRPr="00D30C61" w:rsidRDefault="00583400" w:rsidP="00583400">
      <w:pPr>
        <w:pStyle w:val="ListParagraph"/>
        <w:numPr>
          <w:ilvl w:val="0"/>
          <w:numId w:val="4"/>
        </w:numPr>
        <w:spacing w:after="0" w:line="240" w:lineRule="auto"/>
        <w:rPr>
          <w:rFonts w:ascii="Arial" w:hAnsi="Arial" w:cs="Arial"/>
          <w:color w:val="4472C4" w:themeColor="accent1"/>
        </w:rPr>
      </w:pPr>
      <w:r w:rsidRPr="00D30C61">
        <w:rPr>
          <w:rFonts w:ascii="Arial" w:hAnsi="Arial" w:cs="Arial"/>
          <w:color w:val="4472C4" w:themeColor="accent1"/>
        </w:rPr>
        <w:t xml:space="preserve">official and unofficial industrial action </w:t>
      </w:r>
    </w:p>
    <w:p w14:paraId="46292231" w14:textId="77777777" w:rsidR="00583400" w:rsidRPr="00D30C61" w:rsidRDefault="00583400" w:rsidP="00583400">
      <w:pPr>
        <w:pStyle w:val="ListParagraph"/>
        <w:numPr>
          <w:ilvl w:val="0"/>
          <w:numId w:val="4"/>
        </w:numPr>
        <w:spacing w:after="0" w:line="240" w:lineRule="auto"/>
        <w:rPr>
          <w:rFonts w:ascii="Arial" w:hAnsi="Arial" w:cs="Arial"/>
          <w:color w:val="4472C4" w:themeColor="accent1"/>
        </w:rPr>
      </w:pPr>
      <w:r w:rsidRPr="00D30C61">
        <w:rPr>
          <w:rFonts w:ascii="Arial" w:hAnsi="Arial" w:cs="Arial"/>
          <w:color w:val="4472C4" w:themeColor="accent1"/>
        </w:rPr>
        <w:t>third party conciliation, mediation and arbitration (AC 2.1,2.2,2.3,2.4)</w:t>
      </w:r>
    </w:p>
    <w:p w14:paraId="41CD285E" w14:textId="77777777" w:rsidR="008608E8" w:rsidRDefault="008608E8" w:rsidP="006820FF">
      <w:pPr>
        <w:spacing w:after="0" w:line="240" w:lineRule="auto"/>
        <w:rPr>
          <w:rFonts w:ascii="Arial" w:hAnsi="Arial" w:cs="Arial"/>
        </w:rPr>
      </w:pPr>
    </w:p>
    <w:p w14:paraId="3EEEDA2C" w14:textId="77777777" w:rsidR="00117A4D" w:rsidRDefault="00117A4D" w:rsidP="00EF18F2">
      <w:pPr>
        <w:spacing w:after="0" w:line="240" w:lineRule="auto"/>
        <w:jc w:val="both"/>
        <w:rPr>
          <w:rFonts w:ascii="Arial" w:hAnsi="Arial" w:cs="Arial"/>
          <w:bCs/>
        </w:rPr>
      </w:pPr>
    </w:p>
    <w:p w14:paraId="5C6C61BF" w14:textId="5E5B7AE8" w:rsidR="006575AF" w:rsidRDefault="00EF18F2" w:rsidP="006575AF">
      <w:pPr>
        <w:spacing w:after="0" w:line="240" w:lineRule="auto"/>
        <w:jc w:val="both"/>
        <w:rPr>
          <w:rFonts w:ascii="Arial" w:hAnsi="Arial" w:cs="Arial"/>
          <w:bCs/>
        </w:rPr>
      </w:pPr>
      <w:r>
        <w:rPr>
          <w:rFonts w:ascii="Arial" w:hAnsi="Arial" w:cs="Arial"/>
          <w:bCs/>
        </w:rPr>
        <w:t xml:space="preserve">Employee organised conflict such as strikes </w:t>
      </w:r>
      <w:r w:rsidR="00AD6C9E">
        <w:rPr>
          <w:rFonts w:ascii="Arial" w:hAnsi="Arial" w:cs="Arial"/>
          <w:bCs/>
        </w:rPr>
        <w:t xml:space="preserve">do not breech contract and are deemed a </w:t>
      </w:r>
      <w:r w:rsidR="00117A4D">
        <w:rPr>
          <w:rFonts w:ascii="Arial" w:hAnsi="Arial" w:cs="Arial"/>
          <w:bCs/>
        </w:rPr>
        <w:t>peaceful way to communicate an issue to an employer (</w:t>
      </w:r>
      <w:r w:rsidR="00670A76" w:rsidRPr="00D30C61">
        <w:rPr>
          <w:rFonts w:ascii="Arial" w:hAnsi="Arial" w:cs="Arial"/>
        </w:rPr>
        <w:t>CIPD, 2021f</w:t>
      </w:r>
      <w:r w:rsidR="00117A4D">
        <w:rPr>
          <w:rFonts w:ascii="Arial" w:hAnsi="Arial" w:cs="Arial"/>
          <w:bCs/>
        </w:rPr>
        <w:t xml:space="preserve">). </w:t>
      </w:r>
      <w:r w:rsidR="008103ED">
        <w:rPr>
          <w:rFonts w:ascii="Arial" w:hAnsi="Arial" w:cs="Arial"/>
          <w:bCs/>
        </w:rPr>
        <w:t xml:space="preserve">This is different to unorganised conflict whereby an employee may </w:t>
      </w:r>
      <w:r w:rsidR="00670A76">
        <w:rPr>
          <w:rFonts w:ascii="Arial" w:hAnsi="Arial" w:cs="Arial"/>
          <w:bCs/>
        </w:rPr>
        <w:t xml:space="preserve">walk out without it being organised through a trade union in advance. This behaviour would be classed as misbehaviour and is not protected in the way </w:t>
      </w:r>
      <w:r w:rsidR="002B68AE">
        <w:rPr>
          <w:rFonts w:ascii="Arial" w:hAnsi="Arial" w:cs="Arial"/>
          <w:bCs/>
        </w:rPr>
        <w:t>a worker engaging i</w:t>
      </w:r>
      <w:r w:rsidR="00014773">
        <w:rPr>
          <w:rFonts w:ascii="Arial" w:hAnsi="Arial" w:cs="Arial"/>
          <w:bCs/>
        </w:rPr>
        <w:t xml:space="preserve">n </w:t>
      </w:r>
      <w:r w:rsidR="00E34BE7">
        <w:rPr>
          <w:rFonts w:ascii="Arial" w:hAnsi="Arial" w:cs="Arial"/>
          <w:bCs/>
        </w:rPr>
        <w:t xml:space="preserve">organised conflict or </w:t>
      </w:r>
      <w:r w:rsidR="00014773">
        <w:rPr>
          <w:rFonts w:ascii="Arial" w:hAnsi="Arial" w:cs="Arial"/>
          <w:bCs/>
        </w:rPr>
        <w:t xml:space="preserve">official action such as </w:t>
      </w:r>
      <w:r w:rsidR="00670A76">
        <w:rPr>
          <w:rFonts w:ascii="Arial" w:hAnsi="Arial" w:cs="Arial"/>
          <w:bCs/>
        </w:rPr>
        <w:t>an organised strike is (</w:t>
      </w:r>
      <w:r w:rsidR="00670A76" w:rsidRPr="00D30C61">
        <w:rPr>
          <w:rFonts w:ascii="Arial" w:hAnsi="Arial" w:cs="Arial"/>
        </w:rPr>
        <w:t>CIPD, 2021f</w:t>
      </w:r>
      <w:r w:rsidR="00670A76">
        <w:rPr>
          <w:rFonts w:ascii="Arial" w:hAnsi="Arial" w:cs="Arial"/>
          <w:bCs/>
        </w:rPr>
        <w:t xml:space="preserve">). </w:t>
      </w:r>
      <w:r w:rsidR="00014773">
        <w:rPr>
          <w:rFonts w:ascii="Arial" w:hAnsi="Arial" w:cs="Arial"/>
          <w:bCs/>
        </w:rPr>
        <w:t>Other examples of misbehaviour include sabotaging a company</w:t>
      </w:r>
      <w:r w:rsidR="00A97A8A">
        <w:rPr>
          <w:rFonts w:ascii="Arial" w:hAnsi="Arial" w:cs="Arial"/>
          <w:bCs/>
        </w:rPr>
        <w:t xml:space="preserve"> </w:t>
      </w:r>
      <w:r w:rsidR="00A97A8A">
        <w:rPr>
          <w:rFonts w:ascii="Arial" w:hAnsi="Arial" w:cs="Arial"/>
          <w:bCs/>
        </w:rPr>
        <w:lastRenderedPageBreak/>
        <w:t xml:space="preserve">or fraud and these actions are not union supported or protected by the law. </w:t>
      </w:r>
      <w:r w:rsidR="006575AF">
        <w:rPr>
          <w:rFonts w:ascii="Arial" w:hAnsi="Arial" w:cs="Arial"/>
        </w:rPr>
        <w:t xml:space="preserve">Functional conflict is necessary for innovation and development to occur (West, 2022). </w:t>
      </w:r>
      <w:r w:rsidR="00F2108F">
        <w:rPr>
          <w:rFonts w:ascii="Arial" w:hAnsi="Arial" w:cs="Arial"/>
        </w:rPr>
        <w:t>Unlike, misbehaviour which is destructive.</w:t>
      </w:r>
      <w:r w:rsidR="002B5A5A">
        <w:rPr>
          <w:rFonts w:ascii="Arial" w:hAnsi="Arial" w:cs="Arial"/>
        </w:rPr>
        <w:t xml:space="preserve"> </w:t>
      </w:r>
      <w:r w:rsidR="00183A1A">
        <w:rPr>
          <w:rFonts w:ascii="Arial" w:hAnsi="Arial" w:cs="Arial"/>
        </w:rPr>
        <w:t xml:space="preserve">Conflict is not always the result of obvious misbehaviour such as bullying but rather incivility such as gossip can </w:t>
      </w:r>
      <w:r w:rsidR="00023C75">
        <w:rPr>
          <w:rFonts w:ascii="Arial" w:hAnsi="Arial" w:cs="Arial"/>
        </w:rPr>
        <w:t xml:space="preserve">create a culture which </w:t>
      </w:r>
      <w:r w:rsidR="00106CEC">
        <w:rPr>
          <w:rFonts w:ascii="Arial" w:hAnsi="Arial" w:cs="Arial"/>
        </w:rPr>
        <w:t>breeds conflict (Cheetham &amp; Turner, 2020).</w:t>
      </w:r>
      <w:r w:rsidR="00023C75">
        <w:rPr>
          <w:rFonts w:ascii="Arial" w:hAnsi="Arial" w:cs="Arial"/>
        </w:rPr>
        <w:t xml:space="preserve"> </w:t>
      </w:r>
      <w:r w:rsidR="006575AF">
        <w:rPr>
          <w:rFonts w:ascii="Arial" w:hAnsi="Arial" w:cs="Arial"/>
          <w:bCs/>
        </w:rPr>
        <w:t>Rather</w:t>
      </w:r>
      <w:r w:rsidR="006575AF" w:rsidRPr="00D30C61">
        <w:rPr>
          <w:rFonts w:ascii="Arial" w:hAnsi="Arial" w:cs="Arial"/>
          <w:bCs/>
        </w:rPr>
        <w:t xml:space="preserve"> than try to avoid </w:t>
      </w:r>
      <w:r w:rsidR="00F2108F">
        <w:rPr>
          <w:rFonts w:ascii="Arial" w:hAnsi="Arial" w:cs="Arial"/>
          <w:bCs/>
        </w:rPr>
        <w:t>conflict</w:t>
      </w:r>
      <w:r w:rsidR="006575AF" w:rsidRPr="00D30C61">
        <w:rPr>
          <w:rFonts w:ascii="Arial" w:hAnsi="Arial" w:cs="Arial"/>
          <w:bCs/>
        </w:rPr>
        <w:t>, leaders should lean into it, be ethical and respectful and work through the disagreements, building a sense of psychological safety to manage conflict effectively (West, 2022). Innovation is only reached through effective team working and leaders should see opportunities for conflict as a positive way to innovate and lead to great ideas (West, 2022).</w:t>
      </w:r>
    </w:p>
    <w:p w14:paraId="7686FCA1" w14:textId="77777777" w:rsidR="001C3D5E" w:rsidRDefault="001C3D5E" w:rsidP="006575AF">
      <w:pPr>
        <w:spacing w:after="0" w:line="240" w:lineRule="auto"/>
        <w:jc w:val="both"/>
        <w:rPr>
          <w:rFonts w:ascii="Arial" w:hAnsi="Arial" w:cs="Arial"/>
          <w:bCs/>
        </w:rPr>
      </w:pPr>
    </w:p>
    <w:p w14:paraId="1989C8F9" w14:textId="00B8F7B4" w:rsidR="006820FF" w:rsidRDefault="00142D32" w:rsidP="006575AF">
      <w:pPr>
        <w:spacing w:after="0" w:line="240" w:lineRule="auto"/>
        <w:jc w:val="both"/>
        <w:rPr>
          <w:rFonts w:ascii="Arial" w:hAnsi="Arial" w:cs="Arial"/>
          <w:bCs/>
        </w:rPr>
      </w:pPr>
      <w:r>
        <w:rPr>
          <w:rFonts w:ascii="Arial" w:hAnsi="Arial" w:cs="Arial"/>
          <w:bCs/>
        </w:rPr>
        <w:t xml:space="preserve">Whilst official action </w:t>
      </w:r>
      <w:r w:rsidR="004D40BF">
        <w:rPr>
          <w:rFonts w:ascii="Arial" w:hAnsi="Arial" w:cs="Arial"/>
          <w:bCs/>
        </w:rPr>
        <w:t xml:space="preserve">is </w:t>
      </w:r>
      <w:r w:rsidR="00E9754D">
        <w:rPr>
          <w:rFonts w:ascii="Arial" w:hAnsi="Arial" w:cs="Arial"/>
          <w:bCs/>
        </w:rPr>
        <w:t>organised</w:t>
      </w:r>
      <w:r w:rsidR="004D40BF">
        <w:rPr>
          <w:rFonts w:ascii="Arial" w:hAnsi="Arial" w:cs="Arial"/>
          <w:bCs/>
        </w:rPr>
        <w:t xml:space="preserve"> in advance and has union support, unofficial action does n</w:t>
      </w:r>
      <w:r w:rsidR="00E9754D">
        <w:rPr>
          <w:rFonts w:ascii="Arial" w:hAnsi="Arial" w:cs="Arial"/>
          <w:bCs/>
        </w:rPr>
        <w:t>ot (CIPD, 2021f). This can include non-union members joining strike action (CIPD, 2021f). Employees engaging with u</w:t>
      </w:r>
      <w:r w:rsidR="00DC4253">
        <w:rPr>
          <w:rFonts w:ascii="Arial" w:hAnsi="Arial" w:cs="Arial"/>
          <w:bCs/>
        </w:rPr>
        <w:t>n</w:t>
      </w:r>
      <w:r w:rsidR="00E9754D">
        <w:rPr>
          <w:rFonts w:ascii="Arial" w:hAnsi="Arial" w:cs="Arial"/>
          <w:bCs/>
        </w:rPr>
        <w:t>official action are not protected</w:t>
      </w:r>
      <w:r w:rsidR="00DC4253">
        <w:rPr>
          <w:rFonts w:ascii="Arial" w:hAnsi="Arial" w:cs="Arial"/>
          <w:bCs/>
        </w:rPr>
        <w:t xml:space="preserve"> from unfair dismissal (CIPD, 2021f). </w:t>
      </w:r>
      <w:r w:rsidR="00985514">
        <w:rPr>
          <w:rFonts w:ascii="Arial" w:hAnsi="Arial" w:cs="Arial"/>
          <w:bCs/>
        </w:rPr>
        <w:t xml:space="preserve">For the official action to take place there are several criteria which must be met, including:- </w:t>
      </w:r>
      <w:r w:rsidR="0049206D">
        <w:rPr>
          <w:rFonts w:ascii="Arial" w:hAnsi="Arial" w:cs="Arial"/>
          <w:bCs/>
        </w:rPr>
        <w:t xml:space="preserve">providing employers with 7 days written notice prior to ballot, </w:t>
      </w:r>
      <w:r w:rsidR="002C224B">
        <w:rPr>
          <w:rFonts w:ascii="Arial" w:hAnsi="Arial" w:cs="Arial"/>
          <w:bCs/>
        </w:rPr>
        <w:t xml:space="preserve">provide employers which a sample of the voting paper three days prior to the ballot and 14 days’ notice of when </w:t>
      </w:r>
      <w:r w:rsidR="002C224B">
        <w:rPr>
          <w:rFonts w:ascii="Arial" w:hAnsi="Arial" w:cs="Arial"/>
          <w:bCs/>
        </w:rPr>
        <w:lastRenderedPageBreak/>
        <w:t>the industrial action will take place</w:t>
      </w:r>
      <w:r w:rsidR="00940D68">
        <w:rPr>
          <w:rFonts w:ascii="Arial" w:hAnsi="Arial" w:cs="Arial"/>
          <w:bCs/>
        </w:rPr>
        <w:t xml:space="preserve"> and be informed of the ballot result prior to this notice period (CIPD, 2021f). </w:t>
      </w:r>
      <w:r w:rsidR="00744439">
        <w:rPr>
          <w:rFonts w:ascii="Arial" w:hAnsi="Arial" w:cs="Arial"/>
          <w:bCs/>
        </w:rPr>
        <w:t xml:space="preserve">When action is taken without </w:t>
      </w:r>
      <w:r w:rsidR="007E0683">
        <w:rPr>
          <w:rFonts w:ascii="Arial" w:hAnsi="Arial" w:cs="Arial"/>
          <w:bCs/>
        </w:rPr>
        <w:t xml:space="preserve">trade union involvement or criteria being met this is classed as unofficial action (CIPD, 2021f). </w:t>
      </w:r>
    </w:p>
    <w:p w14:paraId="5303641E" w14:textId="2BE03EEF" w:rsidR="007E0683" w:rsidRDefault="007E0683" w:rsidP="006575AF">
      <w:pPr>
        <w:spacing w:after="0" w:line="240" w:lineRule="auto"/>
        <w:jc w:val="both"/>
        <w:rPr>
          <w:rFonts w:ascii="Arial" w:hAnsi="Arial" w:cs="Arial"/>
          <w:bCs/>
        </w:rPr>
      </w:pPr>
    </w:p>
    <w:p w14:paraId="519D8172" w14:textId="275EDC97" w:rsidR="002454D7" w:rsidRDefault="00146BE8" w:rsidP="006575AF">
      <w:pPr>
        <w:spacing w:after="0" w:line="240" w:lineRule="auto"/>
        <w:jc w:val="both"/>
        <w:rPr>
          <w:rFonts w:ascii="Arial" w:hAnsi="Arial" w:cs="Arial"/>
        </w:rPr>
      </w:pPr>
      <w:r>
        <w:rPr>
          <w:rFonts w:ascii="Arial" w:hAnsi="Arial" w:cs="Arial"/>
        </w:rPr>
        <w:t xml:space="preserve">Similarly to West (2022), </w:t>
      </w:r>
      <w:proofErr w:type="spellStart"/>
      <w:r w:rsidR="00A235EC">
        <w:rPr>
          <w:rFonts w:ascii="Arial" w:hAnsi="Arial" w:cs="Arial"/>
        </w:rPr>
        <w:t>Saundry</w:t>
      </w:r>
      <w:proofErr w:type="spellEnd"/>
      <w:r w:rsidR="00A235EC">
        <w:rPr>
          <w:rFonts w:ascii="Arial" w:hAnsi="Arial" w:cs="Arial"/>
        </w:rPr>
        <w:t xml:space="preserve">, Fisher, </w:t>
      </w:r>
      <w:r w:rsidR="00BC0816">
        <w:rPr>
          <w:rFonts w:ascii="Arial" w:hAnsi="Arial" w:cs="Arial"/>
        </w:rPr>
        <w:t>and</w:t>
      </w:r>
      <w:r w:rsidR="003311C3">
        <w:rPr>
          <w:rFonts w:ascii="Arial" w:hAnsi="Arial" w:cs="Arial"/>
        </w:rPr>
        <w:t xml:space="preserve"> </w:t>
      </w:r>
      <w:r w:rsidR="00A235EC">
        <w:rPr>
          <w:rFonts w:ascii="Arial" w:hAnsi="Arial" w:cs="Arial"/>
        </w:rPr>
        <w:t>Kinsey</w:t>
      </w:r>
      <w:r w:rsidR="00BC0816">
        <w:rPr>
          <w:rFonts w:ascii="Arial" w:hAnsi="Arial" w:cs="Arial"/>
        </w:rPr>
        <w:t xml:space="preserve"> (</w:t>
      </w:r>
      <w:r w:rsidR="00A235EC">
        <w:rPr>
          <w:rFonts w:ascii="Arial" w:hAnsi="Arial" w:cs="Arial"/>
        </w:rPr>
        <w:t>2019)</w:t>
      </w:r>
      <w:r w:rsidR="00BC0816">
        <w:rPr>
          <w:rFonts w:ascii="Arial" w:hAnsi="Arial" w:cs="Arial"/>
        </w:rPr>
        <w:t xml:space="preserve"> highlight high trust relationships as being </w:t>
      </w:r>
      <w:r w:rsidR="005857A3">
        <w:rPr>
          <w:rFonts w:ascii="Arial" w:hAnsi="Arial" w:cs="Arial"/>
        </w:rPr>
        <w:t>key to effective conflict resolution</w:t>
      </w:r>
      <w:r w:rsidR="00A235EC">
        <w:rPr>
          <w:rFonts w:ascii="Arial" w:hAnsi="Arial" w:cs="Arial"/>
        </w:rPr>
        <w:t>.</w:t>
      </w:r>
      <w:r w:rsidR="00033076">
        <w:rPr>
          <w:rFonts w:ascii="Arial" w:hAnsi="Arial" w:cs="Arial"/>
        </w:rPr>
        <w:t xml:space="preserve"> </w:t>
      </w:r>
      <w:r w:rsidR="00D86960">
        <w:rPr>
          <w:rFonts w:ascii="Arial" w:hAnsi="Arial" w:cs="Arial"/>
        </w:rPr>
        <w:t xml:space="preserve">There is a decline in the number of group-based disputes and strike action </w:t>
      </w:r>
      <w:r w:rsidR="00C06BAC">
        <w:rPr>
          <w:rFonts w:ascii="Arial" w:hAnsi="Arial" w:cs="Arial"/>
        </w:rPr>
        <w:t>because of</w:t>
      </w:r>
      <w:r w:rsidR="00D86960">
        <w:rPr>
          <w:rFonts w:ascii="Arial" w:hAnsi="Arial" w:cs="Arial"/>
        </w:rPr>
        <w:t xml:space="preserve"> this </w:t>
      </w:r>
      <w:r w:rsidR="00A166F0">
        <w:rPr>
          <w:rFonts w:ascii="Arial" w:hAnsi="Arial" w:cs="Arial"/>
        </w:rPr>
        <w:t>(Hann &amp; Nash, 2020).</w:t>
      </w:r>
      <w:r w:rsidR="00E46635">
        <w:rPr>
          <w:rFonts w:ascii="Arial" w:hAnsi="Arial" w:cs="Arial"/>
        </w:rPr>
        <w:t xml:space="preserve"> </w:t>
      </w:r>
      <w:r w:rsidR="006A1762">
        <w:rPr>
          <w:rFonts w:ascii="Arial" w:hAnsi="Arial" w:cs="Arial"/>
        </w:rPr>
        <w:t xml:space="preserve">This decline in collective disputes has led to a lack of knowledge among HR practitioners of trade union and </w:t>
      </w:r>
      <w:r w:rsidR="008553DB">
        <w:rPr>
          <w:rFonts w:ascii="Arial" w:hAnsi="Arial" w:cs="Arial"/>
        </w:rPr>
        <w:t xml:space="preserve">the role of employment relations within this </w:t>
      </w:r>
      <w:r w:rsidR="004B037F">
        <w:rPr>
          <w:rFonts w:ascii="Arial" w:hAnsi="Arial" w:cs="Arial"/>
        </w:rPr>
        <w:t>(</w:t>
      </w:r>
      <w:proofErr w:type="spellStart"/>
      <w:r w:rsidR="004B037F">
        <w:rPr>
          <w:rFonts w:ascii="Arial" w:hAnsi="Arial" w:cs="Arial"/>
        </w:rPr>
        <w:t>Saundry</w:t>
      </w:r>
      <w:proofErr w:type="spellEnd"/>
      <w:r w:rsidR="004B037F">
        <w:rPr>
          <w:rFonts w:ascii="Arial" w:hAnsi="Arial" w:cs="Arial"/>
        </w:rPr>
        <w:t xml:space="preserve">, Fisher &amp; Kinsey, 2019). </w:t>
      </w:r>
      <w:r w:rsidR="00E46635">
        <w:rPr>
          <w:rFonts w:ascii="Arial" w:hAnsi="Arial" w:cs="Arial"/>
        </w:rPr>
        <w:t>Whilst strike action has declined, the number of employment tribunal claims has risen (Hann &amp; Nash, 2020).</w:t>
      </w:r>
      <w:r w:rsidR="00A57A11">
        <w:rPr>
          <w:rFonts w:ascii="Arial" w:hAnsi="Arial" w:cs="Arial"/>
        </w:rPr>
        <w:t xml:space="preserve"> There has been a move away from policies to a more flexible approach and l</w:t>
      </w:r>
      <w:r w:rsidR="00065D85">
        <w:rPr>
          <w:rFonts w:ascii="Arial" w:hAnsi="Arial" w:cs="Arial"/>
        </w:rPr>
        <w:t xml:space="preserve">ine managers are now key in early resolution of disputes (Hann &amp; Nash, 2020), </w:t>
      </w:r>
      <w:r w:rsidR="00A166F0">
        <w:rPr>
          <w:rFonts w:ascii="Arial" w:hAnsi="Arial" w:cs="Arial"/>
        </w:rPr>
        <w:t xml:space="preserve">coaching managers to better deal with conflict </w:t>
      </w:r>
      <w:r w:rsidR="00065D85">
        <w:rPr>
          <w:rFonts w:ascii="Arial" w:hAnsi="Arial" w:cs="Arial"/>
        </w:rPr>
        <w:t xml:space="preserve">is </w:t>
      </w:r>
      <w:r w:rsidR="00822348">
        <w:rPr>
          <w:rFonts w:ascii="Arial" w:hAnsi="Arial" w:cs="Arial"/>
        </w:rPr>
        <w:t xml:space="preserve">more widely seen across organisations </w:t>
      </w:r>
      <w:r w:rsidR="00A166F0">
        <w:rPr>
          <w:rFonts w:ascii="Arial" w:hAnsi="Arial" w:cs="Arial"/>
        </w:rPr>
        <w:t>(</w:t>
      </w:r>
      <w:proofErr w:type="spellStart"/>
      <w:r w:rsidR="00A166F0">
        <w:rPr>
          <w:rFonts w:ascii="Arial" w:hAnsi="Arial" w:cs="Arial"/>
        </w:rPr>
        <w:t>Saundry</w:t>
      </w:r>
      <w:proofErr w:type="spellEnd"/>
      <w:r w:rsidR="00A166F0">
        <w:rPr>
          <w:rFonts w:ascii="Arial" w:hAnsi="Arial" w:cs="Arial"/>
        </w:rPr>
        <w:t>, Fisher &amp; Kinsey., 2019).</w:t>
      </w:r>
    </w:p>
    <w:p w14:paraId="0471331B" w14:textId="77777777" w:rsidR="002454D7" w:rsidRDefault="002454D7" w:rsidP="006575AF">
      <w:pPr>
        <w:spacing w:after="0" w:line="240" w:lineRule="auto"/>
        <w:jc w:val="both"/>
        <w:rPr>
          <w:rFonts w:ascii="Arial" w:hAnsi="Arial" w:cs="Arial"/>
          <w:bCs/>
        </w:rPr>
      </w:pPr>
    </w:p>
    <w:p w14:paraId="1E642736" w14:textId="607DEBC5" w:rsidR="006575AF" w:rsidRPr="00EF18F2" w:rsidRDefault="00B46447" w:rsidP="00EF18F2">
      <w:pPr>
        <w:spacing w:after="0" w:line="240" w:lineRule="auto"/>
        <w:jc w:val="both"/>
        <w:rPr>
          <w:rFonts w:ascii="Arial" w:hAnsi="Arial" w:cs="Arial"/>
          <w:bCs/>
        </w:rPr>
      </w:pPr>
      <w:r>
        <w:rPr>
          <w:rFonts w:ascii="Arial" w:hAnsi="Arial" w:cs="Arial"/>
          <w:bCs/>
        </w:rPr>
        <w:lastRenderedPageBreak/>
        <w:t xml:space="preserve">Mediation </w:t>
      </w:r>
      <w:r w:rsidR="00AE3F11">
        <w:rPr>
          <w:rFonts w:ascii="Arial" w:hAnsi="Arial" w:cs="Arial"/>
          <w:bCs/>
        </w:rPr>
        <w:t xml:space="preserve">is a tool which </w:t>
      </w:r>
      <w:r>
        <w:rPr>
          <w:rFonts w:ascii="Arial" w:hAnsi="Arial" w:cs="Arial"/>
          <w:bCs/>
        </w:rPr>
        <w:t xml:space="preserve">can be used when stakeholders voluntarily agree to it and it is led by </w:t>
      </w:r>
      <w:r w:rsidR="00AE3F11">
        <w:rPr>
          <w:rFonts w:ascii="Arial" w:hAnsi="Arial" w:cs="Arial"/>
          <w:bCs/>
        </w:rPr>
        <w:t xml:space="preserve">an impartial third party to try to resolve the conflict </w:t>
      </w:r>
      <w:r>
        <w:rPr>
          <w:rFonts w:ascii="Arial" w:hAnsi="Arial" w:cs="Arial"/>
          <w:bCs/>
        </w:rPr>
        <w:t>(CIPD, 2021g).</w:t>
      </w:r>
      <w:r w:rsidR="008747C8">
        <w:rPr>
          <w:rFonts w:ascii="Arial" w:hAnsi="Arial" w:cs="Arial"/>
          <w:bCs/>
        </w:rPr>
        <w:t xml:space="preserve"> Mediation is less formal than a grievance proc</w:t>
      </w:r>
      <w:r w:rsidR="0077210E">
        <w:rPr>
          <w:rFonts w:ascii="Arial" w:hAnsi="Arial" w:cs="Arial"/>
          <w:bCs/>
        </w:rPr>
        <w:t>edure and can encourage people to be open to compromise, maintain and improve relationships</w:t>
      </w:r>
      <w:r w:rsidR="00ED6C94">
        <w:rPr>
          <w:rFonts w:ascii="Arial" w:hAnsi="Arial" w:cs="Arial"/>
          <w:bCs/>
        </w:rPr>
        <w:t xml:space="preserve"> and avoids the costs of employment tribunal claims (CIPD, 2021g).</w:t>
      </w:r>
      <w:r w:rsidR="001A5A4D">
        <w:rPr>
          <w:rFonts w:ascii="Arial" w:hAnsi="Arial" w:cs="Arial"/>
          <w:bCs/>
        </w:rPr>
        <w:t xml:space="preserve"> The mediator is a trained professional and remains impartial whilst carrying out the role (CIPD, 2021g).</w:t>
      </w:r>
      <w:r w:rsidR="00261598">
        <w:rPr>
          <w:rFonts w:ascii="Arial" w:hAnsi="Arial" w:cs="Arial"/>
          <w:bCs/>
        </w:rPr>
        <w:t xml:space="preserve"> Although conciliation is similar to mediation in that it is also voluntary and seeks to work with the employer and the employee to find a solution, it differs in that </w:t>
      </w:r>
      <w:r w:rsidR="005C2CE9">
        <w:rPr>
          <w:rFonts w:ascii="Arial" w:hAnsi="Arial" w:cs="Arial"/>
          <w:bCs/>
        </w:rPr>
        <w:t xml:space="preserve">it is used when a claim is more likely to be made or has been made to an employment tribunal </w:t>
      </w:r>
      <w:r w:rsidR="00B16BD7">
        <w:rPr>
          <w:rFonts w:ascii="Arial" w:hAnsi="Arial" w:cs="Arial"/>
          <w:bCs/>
        </w:rPr>
        <w:t xml:space="preserve">(UK Government, 2021). </w:t>
      </w:r>
      <w:r w:rsidR="005C2CE9">
        <w:rPr>
          <w:rFonts w:ascii="Arial" w:hAnsi="Arial" w:cs="Arial"/>
          <w:bCs/>
        </w:rPr>
        <w:t xml:space="preserve">Unlike mediation and conciliation, arbitration </w:t>
      </w:r>
      <w:r w:rsidR="00B9001C">
        <w:rPr>
          <w:rFonts w:ascii="Arial" w:hAnsi="Arial" w:cs="Arial"/>
          <w:bCs/>
        </w:rPr>
        <w:t xml:space="preserve">decisions are made by the third-party rather than voluntarily by the stakeholders involved </w:t>
      </w:r>
      <w:r w:rsidR="003B2E9B">
        <w:rPr>
          <w:rFonts w:ascii="Arial" w:hAnsi="Arial" w:cs="Arial"/>
          <w:bCs/>
        </w:rPr>
        <w:t xml:space="preserve">but the employee and employer do need to agree with the decision </w:t>
      </w:r>
      <w:r w:rsidR="0035725B">
        <w:rPr>
          <w:rFonts w:ascii="Arial" w:hAnsi="Arial" w:cs="Arial"/>
          <w:bCs/>
        </w:rPr>
        <w:t xml:space="preserve">for it to avoid going to an employment tribunal </w:t>
      </w:r>
      <w:r w:rsidR="00B9001C">
        <w:rPr>
          <w:rFonts w:ascii="Arial" w:hAnsi="Arial" w:cs="Arial"/>
          <w:bCs/>
        </w:rPr>
        <w:t xml:space="preserve">(UK Government, 2021). </w:t>
      </w:r>
    </w:p>
    <w:p w14:paraId="2D452CF7" w14:textId="77777777" w:rsidR="002454D7" w:rsidRPr="00D30C61" w:rsidRDefault="002454D7" w:rsidP="00583400">
      <w:pPr>
        <w:pStyle w:val="ListParagraph"/>
        <w:spacing w:after="0" w:line="240" w:lineRule="auto"/>
        <w:jc w:val="both"/>
        <w:rPr>
          <w:rFonts w:ascii="Arial" w:hAnsi="Arial" w:cs="Arial"/>
          <w:bCs/>
          <w:u w:val="single"/>
        </w:rPr>
      </w:pPr>
    </w:p>
    <w:p w14:paraId="5A45BC63" w14:textId="54272F91" w:rsidR="00583400" w:rsidRPr="00D30C61" w:rsidRDefault="00583400" w:rsidP="00583400">
      <w:pPr>
        <w:rPr>
          <w:rFonts w:ascii="Arial" w:hAnsi="Arial" w:cs="Arial"/>
          <w:u w:val="single"/>
        </w:rPr>
      </w:pPr>
      <w:r w:rsidRPr="00D30C61">
        <w:rPr>
          <w:rFonts w:ascii="Arial" w:hAnsi="Arial" w:cs="Arial"/>
          <w:u w:val="single"/>
        </w:rPr>
        <w:t>Bibliography</w:t>
      </w:r>
    </w:p>
    <w:p w14:paraId="411B97ED" w14:textId="46106303" w:rsidR="00C6406F" w:rsidRDefault="00C6406F" w:rsidP="00C6406F">
      <w:pPr>
        <w:spacing w:after="0" w:line="240" w:lineRule="auto"/>
        <w:ind w:firstLine="720"/>
        <w:jc w:val="both"/>
        <w:rPr>
          <w:rFonts w:ascii="Arial" w:hAnsi="Arial" w:cs="Arial"/>
        </w:rPr>
      </w:pPr>
      <w:r>
        <w:rPr>
          <w:rFonts w:ascii="Arial" w:hAnsi="Arial" w:cs="Arial"/>
        </w:rPr>
        <w:lastRenderedPageBreak/>
        <w:t xml:space="preserve">Alexander, A., De Smet, A., Langstaff, M. &amp; </w:t>
      </w:r>
      <w:proofErr w:type="spellStart"/>
      <w:r>
        <w:rPr>
          <w:rFonts w:ascii="Arial" w:hAnsi="Arial" w:cs="Arial"/>
        </w:rPr>
        <w:t>Ravid</w:t>
      </w:r>
      <w:proofErr w:type="spellEnd"/>
      <w:r>
        <w:rPr>
          <w:rFonts w:ascii="Arial" w:hAnsi="Arial" w:cs="Arial"/>
        </w:rPr>
        <w:t xml:space="preserve">, D. (2021) </w:t>
      </w:r>
      <w:r w:rsidRPr="00F45EB2">
        <w:rPr>
          <w:rFonts w:ascii="Arial" w:hAnsi="Arial" w:cs="Arial"/>
          <w:i/>
          <w:iCs/>
        </w:rPr>
        <w:t xml:space="preserve">What </w:t>
      </w:r>
      <w:r w:rsidR="00F45EB2" w:rsidRPr="00F45EB2">
        <w:rPr>
          <w:rFonts w:ascii="Arial" w:hAnsi="Arial" w:cs="Arial"/>
          <w:i/>
          <w:iCs/>
        </w:rPr>
        <w:t>employees</w:t>
      </w:r>
      <w:r w:rsidRPr="00F45EB2">
        <w:rPr>
          <w:rFonts w:ascii="Arial" w:hAnsi="Arial" w:cs="Arial"/>
          <w:i/>
          <w:iCs/>
        </w:rPr>
        <w:t xml:space="preserve"> are saying about the future of remote work.</w:t>
      </w:r>
      <w:r>
        <w:rPr>
          <w:rFonts w:ascii="Arial" w:hAnsi="Arial" w:cs="Arial"/>
        </w:rPr>
        <w:t xml:space="preserve"> </w:t>
      </w:r>
      <w:r w:rsidR="00F45EB2">
        <w:rPr>
          <w:rFonts w:ascii="Arial" w:hAnsi="Arial" w:cs="Arial"/>
        </w:rPr>
        <w:t>McKinsey Insights. [online]. Available at:</w:t>
      </w:r>
      <w:r w:rsidR="00F45EB2" w:rsidRPr="00F45EB2">
        <w:t xml:space="preserve"> </w:t>
      </w:r>
      <w:hyperlink r:id="rId5" w:history="1">
        <w:r w:rsidR="00F45EB2" w:rsidRPr="00C832B0">
          <w:rPr>
            <w:rStyle w:val="Hyperlink"/>
            <w:rFonts w:ascii="Arial" w:hAnsi="Arial" w:cs="Arial"/>
          </w:rPr>
          <w:t>https://www.mckinsey.com/business-functions/people-and-organizational-performance/our-insights/what-employees-are-saying-about-the-future-of-remote-work</w:t>
        </w:r>
      </w:hyperlink>
      <w:r w:rsidR="00F45EB2">
        <w:rPr>
          <w:rFonts w:ascii="Arial" w:hAnsi="Arial" w:cs="Arial"/>
        </w:rPr>
        <w:t xml:space="preserve">  [Accessed: 12</w:t>
      </w:r>
      <w:r w:rsidR="00F45EB2" w:rsidRPr="00F45EB2">
        <w:rPr>
          <w:rFonts w:ascii="Arial" w:hAnsi="Arial" w:cs="Arial"/>
          <w:vertAlign w:val="superscript"/>
        </w:rPr>
        <w:t>th</w:t>
      </w:r>
      <w:r w:rsidR="00F45EB2">
        <w:rPr>
          <w:rFonts w:ascii="Arial" w:hAnsi="Arial" w:cs="Arial"/>
        </w:rPr>
        <w:t xml:space="preserve"> April 2022]. </w:t>
      </w:r>
    </w:p>
    <w:p w14:paraId="273DB4DD" w14:textId="77777777" w:rsidR="00C6406F" w:rsidRPr="00D30C61" w:rsidRDefault="00C6406F" w:rsidP="00C6406F">
      <w:pPr>
        <w:spacing w:after="0" w:line="240" w:lineRule="auto"/>
        <w:ind w:firstLine="720"/>
        <w:jc w:val="both"/>
        <w:rPr>
          <w:rFonts w:ascii="Arial" w:hAnsi="Arial" w:cs="Arial"/>
          <w:bCs/>
        </w:rPr>
      </w:pPr>
    </w:p>
    <w:p w14:paraId="3EE554DD" w14:textId="0BB37D6C" w:rsidR="001205DC" w:rsidRPr="00D30C61" w:rsidRDefault="001205DC" w:rsidP="00583400">
      <w:pPr>
        <w:ind w:firstLine="720"/>
        <w:rPr>
          <w:rFonts w:ascii="Arial" w:hAnsi="Arial" w:cs="Arial"/>
        </w:rPr>
      </w:pPr>
      <w:r w:rsidRPr="00D30C61">
        <w:rPr>
          <w:rFonts w:ascii="Arial" w:hAnsi="Arial" w:cs="Arial"/>
        </w:rPr>
        <w:t xml:space="preserve">Armstrong, M. and Taylor, S. (2020) </w:t>
      </w:r>
      <w:r w:rsidRPr="00D30C61">
        <w:rPr>
          <w:rFonts w:ascii="Arial" w:hAnsi="Arial" w:cs="Arial"/>
          <w:i/>
          <w:iCs/>
        </w:rPr>
        <w:t xml:space="preserve">Armstrong’s handbook of human resource management practice. </w:t>
      </w:r>
      <w:r w:rsidRPr="00D30C61">
        <w:rPr>
          <w:rFonts w:ascii="Arial" w:hAnsi="Arial" w:cs="Arial"/>
        </w:rPr>
        <w:t>15th edition. London, United Kingdom: Kogan</w:t>
      </w:r>
      <w:r w:rsidR="00845E31" w:rsidRPr="00D30C61">
        <w:rPr>
          <w:rFonts w:ascii="Arial" w:hAnsi="Arial" w:cs="Arial"/>
        </w:rPr>
        <w:t xml:space="preserve"> </w:t>
      </w:r>
      <w:r w:rsidRPr="00D30C61">
        <w:rPr>
          <w:rFonts w:ascii="Arial" w:hAnsi="Arial" w:cs="Arial"/>
        </w:rPr>
        <w:t>Page.</w:t>
      </w:r>
    </w:p>
    <w:p w14:paraId="4179E815" w14:textId="14933AEF" w:rsidR="00423F5E" w:rsidRPr="00D30C61" w:rsidRDefault="00423F5E" w:rsidP="00583400">
      <w:pPr>
        <w:ind w:firstLine="720"/>
        <w:rPr>
          <w:rFonts w:ascii="Arial" w:hAnsi="Arial" w:cs="Arial"/>
        </w:rPr>
      </w:pPr>
      <w:r w:rsidRPr="00D30C61">
        <w:rPr>
          <w:rFonts w:ascii="Arial" w:hAnsi="Arial" w:cs="Arial"/>
        </w:rPr>
        <w:t xml:space="preserve">Bailey, S., and West, M. (2022). </w:t>
      </w:r>
      <w:r w:rsidRPr="00D30C61">
        <w:rPr>
          <w:rFonts w:ascii="Arial" w:hAnsi="Arial" w:cs="Arial"/>
          <w:i/>
          <w:iCs/>
        </w:rPr>
        <w:t>What is compassionate leadership.</w:t>
      </w:r>
      <w:r w:rsidRPr="00D30C61">
        <w:rPr>
          <w:rFonts w:ascii="Arial" w:hAnsi="Arial" w:cs="Arial"/>
        </w:rPr>
        <w:t xml:space="preserve"> The King’s Fund. [online]. Available at: </w:t>
      </w:r>
      <w:hyperlink r:id="rId6" w:history="1">
        <w:r w:rsidRPr="00D30C61">
          <w:rPr>
            <w:rStyle w:val="Hyperlink"/>
            <w:rFonts w:ascii="Arial" w:hAnsi="Arial" w:cs="Arial"/>
          </w:rPr>
          <w:t>https://www.kingsfund.org.uk/publications/what-is-compassionate-leadership?msclkid=b6918029aabe11ec91413b5a0bd87976</w:t>
        </w:r>
      </w:hyperlink>
      <w:r w:rsidRPr="00D30C61">
        <w:rPr>
          <w:rFonts w:ascii="Arial" w:hAnsi="Arial" w:cs="Arial"/>
        </w:rPr>
        <w:t xml:space="preserve"> [Accessed: 23</w:t>
      </w:r>
      <w:r w:rsidRPr="00D30C61">
        <w:rPr>
          <w:rFonts w:ascii="Arial" w:hAnsi="Arial" w:cs="Arial"/>
          <w:vertAlign w:val="superscript"/>
        </w:rPr>
        <w:t>rd</w:t>
      </w:r>
      <w:r w:rsidRPr="00D30C61">
        <w:rPr>
          <w:rFonts w:ascii="Arial" w:hAnsi="Arial" w:cs="Arial"/>
        </w:rPr>
        <w:t xml:space="preserve"> March 2022]. </w:t>
      </w:r>
    </w:p>
    <w:p w14:paraId="2AC0F7D6" w14:textId="54388DCA" w:rsidR="004A7CE6" w:rsidRDefault="004A7CE6" w:rsidP="00583400">
      <w:pPr>
        <w:ind w:firstLine="720"/>
        <w:rPr>
          <w:rFonts w:ascii="Arial" w:hAnsi="Arial" w:cs="Arial"/>
        </w:rPr>
      </w:pPr>
      <w:r w:rsidRPr="00D30C61">
        <w:rPr>
          <w:rFonts w:ascii="Arial" w:hAnsi="Arial" w:cs="Arial"/>
        </w:rPr>
        <w:t xml:space="preserve">Cattermole, G. (2014). </w:t>
      </w:r>
      <w:r w:rsidRPr="00D30C61">
        <w:rPr>
          <w:rFonts w:ascii="Arial" w:hAnsi="Arial" w:cs="Arial"/>
          <w:i/>
          <w:iCs/>
        </w:rPr>
        <w:t>Key drivers and trends for employee engagement in 2014</w:t>
      </w:r>
      <w:r w:rsidR="009A510F" w:rsidRPr="00D30C61">
        <w:rPr>
          <w:rFonts w:ascii="Arial" w:hAnsi="Arial" w:cs="Arial"/>
          <w:i/>
          <w:iCs/>
        </w:rPr>
        <w:t>.</w:t>
      </w:r>
      <w:r w:rsidR="009A510F" w:rsidRPr="00D30C61">
        <w:rPr>
          <w:rFonts w:ascii="Arial" w:hAnsi="Arial" w:cs="Arial"/>
        </w:rPr>
        <w:t xml:space="preserve"> HR Review; 17</w:t>
      </w:r>
      <w:r w:rsidR="009A510F" w:rsidRPr="00D30C61">
        <w:rPr>
          <w:rFonts w:ascii="Arial" w:hAnsi="Arial" w:cs="Arial"/>
          <w:vertAlign w:val="superscript"/>
        </w:rPr>
        <w:t>th</w:t>
      </w:r>
      <w:r w:rsidR="009A510F" w:rsidRPr="00D30C61">
        <w:rPr>
          <w:rFonts w:ascii="Arial" w:hAnsi="Arial" w:cs="Arial"/>
        </w:rPr>
        <w:t xml:space="preserve"> January. Available at:</w:t>
      </w:r>
      <w:r w:rsidR="001177B1" w:rsidRPr="00D30C61">
        <w:rPr>
          <w:rFonts w:ascii="Arial" w:hAnsi="Arial" w:cs="Arial"/>
        </w:rPr>
        <w:t xml:space="preserve"> </w:t>
      </w:r>
      <w:hyperlink r:id="rId7" w:history="1">
        <w:r w:rsidR="001177B1" w:rsidRPr="00D30C61">
          <w:rPr>
            <w:rStyle w:val="Hyperlink"/>
            <w:rFonts w:ascii="Arial" w:hAnsi="Arial" w:cs="Arial"/>
          </w:rPr>
          <w:t>https://www.hrreview.co.uk/analysis/analysis-hr-news/gary-cattermole-key-drivers-and-trends-for-employee-engagement-in-</w:t>
        </w:r>
        <w:r w:rsidR="001177B1" w:rsidRPr="00D30C61">
          <w:rPr>
            <w:rStyle w:val="Hyperlink"/>
            <w:rFonts w:ascii="Arial" w:hAnsi="Arial" w:cs="Arial"/>
          </w:rPr>
          <w:lastRenderedPageBreak/>
          <w:t>2014/50203?msclkid=5479a7e1aabc11eca37777a7cba8c82b</w:t>
        </w:r>
      </w:hyperlink>
      <w:r w:rsidR="001177B1" w:rsidRPr="00D30C61">
        <w:rPr>
          <w:rFonts w:ascii="Arial" w:hAnsi="Arial" w:cs="Arial"/>
        </w:rPr>
        <w:t xml:space="preserve"> </w:t>
      </w:r>
      <w:r w:rsidR="009A510F" w:rsidRPr="00D30C61">
        <w:rPr>
          <w:rFonts w:ascii="Arial" w:hAnsi="Arial" w:cs="Arial"/>
        </w:rPr>
        <w:t xml:space="preserve"> [Accessed: 23</w:t>
      </w:r>
      <w:r w:rsidR="009A510F" w:rsidRPr="00D30C61">
        <w:rPr>
          <w:rFonts w:ascii="Arial" w:hAnsi="Arial" w:cs="Arial"/>
          <w:vertAlign w:val="superscript"/>
        </w:rPr>
        <w:t>rd</w:t>
      </w:r>
      <w:r w:rsidR="009A510F" w:rsidRPr="00D30C61">
        <w:rPr>
          <w:rFonts w:ascii="Arial" w:hAnsi="Arial" w:cs="Arial"/>
        </w:rPr>
        <w:t xml:space="preserve"> March 2022]. </w:t>
      </w:r>
    </w:p>
    <w:p w14:paraId="18A46064" w14:textId="5BD6372A" w:rsidR="00106CEC" w:rsidRDefault="00106CEC" w:rsidP="00583400">
      <w:pPr>
        <w:ind w:firstLine="720"/>
        <w:rPr>
          <w:rFonts w:ascii="Arial" w:hAnsi="Arial" w:cs="Arial"/>
        </w:rPr>
      </w:pPr>
      <w:r>
        <w:rPr>
          <w:rFonts w:ascii="Arial" w:hAnsi="Arial" w:cs="Arial"/>
        </w:rPr>
        <w:t xml:space="preserve">Cheetham, L., and Turner. C. (2020). </w:t>
      </w:r>
      <w:r w:rsidRPr="00FB292A">
        <w:rPr>
          <w:rFonts w:ascii="Arial" w:hAnsi="Arial" w:cs="Arial"/>
          <w:i/>
          <w:iCs/>
        </w:rPr>
        <w:t>Incivility and the clinical learner.</w:t>
      </w:r>
      <w:r>
        <w:rPr>
          <w:rFonts w:ascii="Arial" w:hAnsi="Arial" w:cs="Arial"/>
        </w:rPr>
        <w:t xml:space="preserve"> </w:t>
      </w:r>
      <w:r w:rsidR="00CD6722">
        <w:rPr>
          <w:rFonts w:ascii="Arial" w:hAnsi="Arial" w:cs="Arial"/>
        </w:rPr>
        <w:t>Royal College of Physicians.</w:t>
      </w:r>
      <w:r w:rsidR="00FB292A" w:rsidRPr="00FB292A">
        <w:t xml:space="preserve"> </w:t>
      </w:r>
      <w:r w:rsidR="00FB292A" w:rsidRPr="00FB292A">
        <w:rPr>
          <w:rFonts w:ascii="Arial" w:hAnsi="Arial" w:cs="Arial"/>
        </w:rPr>
        <w:t>DOI: https://doi.org/10.7861/fhj.2020-0008</w:t>
      </w:r>
      <w:r w:rsidR="00FB292A">
        <w:rPr>
          <w:rFonts w:ascii="Arial" w:hAnsi="Arial" w:cs="Arial"/>
        </w:rPr>
        <w:t>.</w:t>
      </w:r>
      <w:r w:rsidR="00CD6722">
        <w:rPr>
          <w:rFonts w:ascii="Arial" w:hAnsi="Arial" w:cs="Arial"/>
        </w:rPr>
        <w:t xml:space="preserve"> [online]. Available at:</w:t>
      </w:r>
      <w:r w:rsidR="00FB292A" w:rsidRPr="00FB292A">
        <w:t xml:space="preserve"> </w:t>
      </w:r>
      <w:hyperlink r:id="rId8" w:history="1">
        <w:r w:rsidR="00FB292A" w:rsidRPr="00A95602">
          <w:rPr>
            <w:rStyle w:val="Hyperlink"/>
            <w:rFonts w:ascii="Arial" w:hAnsi="Arial" w:cs="Arial"/>
          </w:rPr>
          <w:t>https://www.rcpjournals.org/content/futurehosp/7/2/109</w:t>
        </w:r>
      </w:hyperlink>
      <w:r w:rsidR="00FB292A">
        <w:rPr>
          <w:rFonts w:ascii="Arial" w:hAnsi="Arial" w:cs="Arial"/>
        </w:rPr>
        <w:t xml:space="preserve"> </w:t>
      </w:r>
      <w:r w:rsidR="00CD6722">
        <w:rPr>
          <w:rFonts w:ascii="Arial" w:hAnsi="Arial" w:cs="Arial"/>
        </w:rPr>
        <w:t xml:space="preserve"> [Accessed: 19</w:t>
      </w:r>
      <w:r w:rsidR="00CD6722" w:rsidRPr="00CD6722">
        <w:rPr>
          <w:rFonts w:ascii="Arial" w:hAnsi="Arial" w:cs="Arial"/>
          <w:vertAlign w:val="superscript"/>
        </w:rPr>
        <w:t>th</w:t>
      </w:r>
      <w:r w:rsidR="00CD6722">
        <w:rPr>
          <w:rFonts w:ascii="Arial" w:hAnsi="Arial" w:cs="Arial"/>
        </w:rPr>
        <w:t xml:space="preserve"> April 2022]. </w:t>
      </w:r>
    </w:p>
    <w:p w14:paraId="43C251D7" w14:textId="6A79C75C" w:rsidR="009306EB" w:rsidRPr="00D30C61" w:rsidRDefault="009306EB" w:rsidP="00583400">
      <w:pPr>
        <w:ind w:firstLine="720"/>
        <w:rPr>
          <w:rFonts w:ascii="Arial" w:hAnsi="Arial" w:cs="Arial"/>
        </w:rPr>
      </w:pPr>
      <w:r>
        <w:rPr>
          <w:rFonts w:ascii="Arial" w:hAnsi="Arial" w:cs="Arial"/>
        </w:rPr>
        <w:t xml:space="preserve">CIPD. (2015). </w:t>
      </w:r>
      <w:r w:rsidR="00B421F4" w:rsidRPr="00B421F4">
        <w:rPr>
          <w:rFonts w:ascii="Arial" w:hAnsi="Arial" w:cs="Arial"/>
          <w:i/>
          <w:iCs/>
        </w:rPr>
        <w:t>Conflict management: a shift in direction?</w:t>
      </w:r>
      <w:r w:rsidR="00B421F4">
        <w:rPr>
          <w:rFonts w:ascii="Arial" w:hAnsi="Arial" w:cs="Arial"/>
        </w:rPr>
        <w:t xml:space="preserve"> [online]. Available at:</w:t>
      </w:r>
      <w:r w:rsidR="00B421F4" w:rsidRPr="00B421F4">
        <w:t xml:space="preserve"> </w:t>
      </w:r>
      <w:hyperlink r:id="rId9" w:history="1">
        <w:r w:rsidR="00B421F4" w:rsidRPr="006A28E4">
          <w:rPr>
            <w:rStyle w:val="Hyperlink"/>
            <w:rFonts w:ascii="Arial" w:hAnsi="Arial" w:cs="Arial"/>
          </w:rPr>
          <w:t>https://www.cipd.co.uk/Images/conflict-management-shift-direction_tcm18-10803.pdf</w:t>
        </w:r>
      </w:hyperlink>
      <w:r w:rsidR="00B421F4">
        <w:rPr>
          <w:rFonts w:ascii="Arial" w:hAnsi="Arial" w:cs="Arial"/>
        </w:rPr>
        <w:t xml:space="preserve">  [Accessed: 6</w:t>
      </w:r>
      <w:r w:rsidR="00B421F4" w:rsidRPr="00B421F4">
        <w:rPr>
          <w:rFonts w:ascii="Arial" w:hAnsi="Arial" w:cs="Arial"/>
          <w:vertAlign w:val="superscript"/>
        </w:rPr>
        <w:t>th</w:t>
      </w:r>
      <w:r w:rsidR="00B421F4">
        <w:rPr>
          <w:rFonts w:ascii="Arial" w:hAnsi="Arial" w:cs="Arial"/>
        </w:rPr>
        <w:t xml:space="preserve"> April 2022]. </w:t>
      </w:r>
    </w:p>
    <w:p w14:paraId="56535BF0" w14:textId="4D8D748F" w:rsidR="00A35446" w:rsidRPr="00D30C61" w:rsidRDefault="00A35446" w:rsidP="00583400">
      <w:pPr>
        <w:ind w:firstLine="720"/>
        <w:rPr>
          <w:rFonts w:ascii="Arial" w:hAnsi="Arial" w:cs="Arial"/>
        </w:rPr>
      </w:pPr>
      <w:r w:rsidRPr="00D30C61">
        <w:rPr>
          <w:rFonts w:ascii="Arial" w:hAnsi="Arial" w:cs="Arial"/>
        </w:rPr>
        <w:t xml:space="preserve">CIPD. (2020). </w:t>
      </w:r>
      <w:r w:rsidRPr="00D30C61">
        <w:rPr>
          <w:rFonts w:ascii="Arial" w:hAnsi="Arial" w:cs="Arial"/>
          <w:i/>
          <w:iCs/>
        </w:rPr>
        <w:t>Information and consultation of employees (ICE).</w:t>
      </w:r>
      <w:r w:rsidRPr="00D30C61">
        <w:rPr>
          <w:rFonts w:ascii="Arial" w:hAnsi="Arial" w:cs="Arial"/>
        </w:rPr>
        <w:t xml:space="preserve"> Guide. [online]. Available at: [Accessed: 31</w:t>
      </w:r>
      <w:r w:rsidRPr="00D30C61">
        <w:rPr>
          <w:rFonts w:ascii="Arial" w:hAnsi="Arial" w:cs="Arial"/>
          <w:vertAlign w:val="superscript"/>
        </w:rPr>
        <w:t>st</w:t>
      </w:r>
      <w:r w:rsidRPr="00D30C61">
        <w:rPr>
          <w:rFonts w:ascii="Arial" w:hAnsi="Arial" w:cs="Arial"/>
        </w:rPr>
        <w:t xml:space="preserve"> March 2022]. </w:t>
      </w:r>
    </w:p>
    <w:p w14:paraId="57019782" w14:textId="6D0DA0F9" w:rsidR="00447251" w:rsidRPr="00D30C61" w:rsidRDefault="00447251" w:rsidP="00583400">
      <w:pPr>
        <w:ind w:firstLine="720"/>
        <w:rPr>
          <w:rFonts w:ascii="Arial" w:hAnsi="Arial" w:cs="Arial"/>
        </w:rPr>
      </w:pPr>
      <w:r w:rsidRPr="00D30C61">
        <w:rPr>
          <w:rFonts w:ascii="Arial" w:hAnsi="Arial" w:cs="Arial"/>
        </w:rPr>
        <w:t xml:space="preserve">CIPD. (2021a). </w:t>
      </w:r>
      <w:r w:rsidRPr="00D30C61">
        <w:rPr>
          <w:rFonts w:ascii="Arial" w:hAnsi="Arial" w:cs="Arial"/>
          <w:i/>
          <w:iCs/>
        </w:rPr>
        <w:t>Empowering employee voice.</w:t>
      </w:r>
      <w:r w:rsidRPr="00D30C61">
        <w:rPr>
          <w:rFonts w:ascii="Arial" w:hAnsi="Arial" w:cs="Arial"/>
        </w:rPr>
        <w:t xml:space="preserve"> [online]. Available at:</w:t>
      </w:r>
      <w:r w:rsidR="00A076B9" w:rsidRPr="00D30C61">
        <w:rPr>
          <w:rFonts w:ascii="Arial" w:hAnsi="Arial" w:cs="Arial"/>
        </w:rPr>
        <w:t xml:space="preserve"> </w:t>
      </w:r>
      <w:hyperlink r:id="rId10" w:history="1">
        <w:r w:rsidR="00A076B9" w:rsidRPr="00D30C61">
          <w:rPr>
            <w:rStyle w:val="Hyperlink"/>
            <w:rFonts w:ascii="Arial" w:hAnsi="Arial" w:cs="Arial"/>
          </w:rPr>
          <w:t>https://www.cipd.co.uk/knowledge/work/future-voice/employee-voice-guide?msclkid=3e5e962ba90011ec85f5ea6683f0a6a2</w:t>
        </w:r>
      </w:hyperlink>
      <w:r w:rsidR="00A076B9" w:rsidRPr="00D30C61">
        <w:rPr>
          <w:rFonts w:ascii="Arial" w:hAnsi="Arial" w:cs="Arial"/>
        </w:rPr>
        <w:t xml:space="preserve"> </w:t>
      </w:r>
      <w:r w:rsidRPr="00D30C61">
        <w:rPr>
          <w:rFonts w:ascii="Arial" w:hAnsi="Arial" w:cs="Arial"/>
        </w:rPr>
        <w:t xml:space="preserve"> [Accessed: 21</w:t>
      </w:r>
      <w:r w:rsidRPr="00D30C61">
        <w:rPr>
          <w:rFonts w:ascii="Arial" w:hAnsi="Arial" w:cs="Arial"/>
          <w:vertAlign w:val="superscript"/>
        </w:rPr>
        <w:t>st</w:t>
      </w:r>
      <w:r w:rsidRPr="00D30C61">
        <w:rPr>
          <w:rFonts w:ascii="Arial" w:hAnsi="Arial" w:cs="Arial"/>
        </w:rPr>
        <w:t xml:space="preserve"> March 2022]. </w:t>
      </w:r>
    </w:p>
    <w:p w14:paraId="54F2C2E6" w14:textId="5B026EF2" w:rsidR="00E111F7" w:rsidRPr="00D30C61" w:rsidRDefault="00E111F7" w:rsidP="00583400">
      <w:pPr>
        <w:ind w:firstLine="720"/>
        <w:rPr>
          <w:rFonts w:ascii="Arial" w:hAnsi="Arial" w:cs="Arial"/>
        </w:rPr>
      </w:pPr>
      <w:r w:rsidRPr="00D30C61">
        <w:rPr>
          <w:rFonts w:ascii="Arial" w:hAnsi="Arial" w:cs="Arial"/>
        </w:rPr>
        <w:lastRenderedPageBreak/>
        <w:t xml:space="preserve">CIPD. (2021b). </w:t>
      </w:r>
      <w:r w:rsidRPr="00D30C61">
        <w:rPr>
          <w:rFonts w:ascii="Arial" w:hAnsi="Arial" w:cs="Arial"/>
          <w:i/>
          <w:iCs/>
        </w:rPr>
        <w:t>Employee voice.</w:t>
      </w:r>
      <w:r w:rsidRPr="00D30C61">
        <w:rPr>
          <w:rFonts w:ascii="Arial" w:hAnsi="Arial" w:cs="Arial"/>
        </w:rPr>
        <w:t xml:space="preserve"> Viewpoint. [online]. Available at: </w:t>
      </w:r>
      <w:hyperlink r:id="rId11" w:history="1">
        <w:r w:rsidRPr="00D30C61">
          <w:rPr>
            <w:rStyle w:val="Hyperlink"/>
            <w:rFonts w:ascii="Arial" w:hAnsi="Arial" w:cs="Arial"/>
          </w:rPr>
          <w:t>https://www.cipd.co.uk/news-views/viewpoint/employee-voice?msclkid=3e5f126aa90011ec8593554ca59fefd8</w:t>
        </w:r>
      </w:hyperlink>
      <w:r w:rsidRPr="00D30C61">
        <w:rPr>
          <w:rFonts w:ascii="Arial" w:hAnsi="Arial" w:cs="Arial"/>
        </w:rPr>
        <w:t xml:space="preserve">  [Accessed: 21</w:t>
      </w:r>
      <w:r w:rsidRPr="00D30C61">
        <w:rPr>
          <w:rFonts w:ascii="Arial" w:hAnsi="Arial" w:cs="Arial"/>
          <w:vertAlign w:val="superscript"/>
        </w:rPr>
        <w:t>st</w:t>
      </w:r>
      <w:r w:rsidRPr="00D30C61">
        <w:rPr>
          <w:rFonts w:ascii="Arial" w:hAnsi="Arial" w:cs="Arial"/>
        </w:rPr>
        <w:t xml:space="preserve"> March 2022]. </w:t>
      </w:r>
    </w:p>
    <w:p w14:paraId="07671DB9" w14:textId="50CC9D45" w:rsidR="00C04320" w:rsidRPr="00D30C61" w:rsidRDefault="00C04320" w:rsidP="00583400">
      <w:pPr>
        <w:ind w:firstLine="720"/>
        <w:rPr>
          <w:rFonts w:ascii="Arial" w:hAnsi="Arial" w:cs="Arial"/>
        </w:rPr>
      </w:pPr>
      <w:r w:rsidRPr="00D30C61">
        <w:rPr>
          <w:rFonts w:ascii="Arial" w:hAnsi="Arial" w:cs="Arial"/>
        </w:rPr>
        <w:t xml:space="preserve">CIPD. (2021c). </w:t>
      </w:r>
      <w:r w:rsidRPr="00D30C61">
        <w:rPr>
          <w:rFonts w:ascii="Arial" w:hAnsi="Arial" w:cs="Arial"/>
          <w:i/>
          <w:iCs/>
        </w:rPr>
        <w:t>Employee voice</w:t>
      </w:r>
      <w:r w:rsidRPr="00D30C61">
        <w:rPr>
          <w:rFonts w:ascii="Arial" w:hAnsi="Arial" w:cs="Arial"/>
        </w:rPr>
        <w:t xml:space="preserve">. Factsheet. [online]. Available at: </w:t>
      </w:r>
      <w:hyperlink r:id="rId12" w:anchor=":~:text=Employee%20voice%20is%20the%20means%20by%20which%20people,voice%20contributes%20to%20innovation%2C%20productivity%20and%20organisational%20improvement.?msclkid=aa667ffaa92111ec9c12344344122ed6" w:history="1">
        <w:r w:rsidRPr="00D30C61">
          <w:rPr>
            <w:rStyle w:val="Hyperlink"/>
            <w:rFonts w:ascii="Arial" w:hAnsi="Arial" w:cs="Arial"/>
          </w:rPr>
          <w:t>https://www.cipd.co.uk/knowledge/fundamentals/relations/communication/voice-factsheet#:~:text=Employee%20voice%20is%20the%20means%20by%20which%20people,voice%20contributes%20to%20innovation%2C%20productivity%20and%20organisational%20improvement.?msclkid=aa667ffaa92111ec9c12344344122ed6</w:t>
        </w:r>
      </w:hyperlink>
      <w:r w:rsidRPr="00D30C61">
        <w:rPr>
          <w:rFonts w:ascii="Arial" w:hAnsi="Arial" w:cs="Arial"/>
        </w:rPr>
        <w:t xml:space="preserve">  [Accessed: 21</w:t>
      </w:r>
      <w:r w:rsidRPr="00D30C61">
        <w:rPr>
          <w:rFonts w:ascii="Arial" w:hAnsi="Arial" w:cs="Arial"/>
          <w:vertAlign w:val="superscript"/>
        </w:rPr>
        <w:t>st</w:t>
      </w:r>
      <w:r w:rsidRPr="00D30C61">
        <w:rPr>
          <w:rFonts w:ascii="Arial" w:hAnsi="Arial" w:cs="Arial"/>
        </w:rPr>
        <w:t xml:space="preserve"> March 2022]. </w:t>
      </w:r>
    </w:p>
    <w:p w14:paraId="54BA2D8B" w14:textId="5E4B32F9" w:rsidR="00BB38BC" w:rsidRPr="00D30C61" w:rsidRDefault="00BB38BC" w:rsidP="00583400">
      <w:pPr>
        <w:ind w:firstLine="720"/>
        <w:rPr>
          <w:rFonts w:ascii="Arial" w:hAnsi="Arial" w:cs="Arial"/>
        </w:rPr>
      </w:pPr>
      <w:r w:rsidRPr="00D30C61">
        <w:rPr>
          <w:rFonts w:ascii="Arial" w:hAnsi="Arial" w:cs="Arial"/>
        </w:rPr>
        <w:t xml:space="preserve">CIPD. (2021d). </w:t>
      </w:r>
      <w:r w:rsidRPr="00D30C61">
        <w:rPr>
          <w:rFonts w:ascii="Arial" w:hAnsi="Arial" w:cs="Arial"/>
          <w:i/>
          <w:iCs/>
        </w:rPr>
        <w:t>Employee engagement and motivation.</w:t>
      </w:r>
      <w:r w:rsidRPr="00D30C61">
        <w:rPr>
          <w:rFonts w:ascii="Arial" w:hAnsi="Arial" w:cs="Arial"/>
        </w:rPr>
        <w:t xml:space="preserve"> [online]. Available at: </w:t>
      </w:r>
      <w:hyperlink r:id="rId13" w:history="1">
        <w:r w:rsidRPr="00D30C61">
          <w:rPr>
            <w:rStyle w:val="Hyperlink"/>
            <w:rFonts w:ascii="Arial" w:hAnsi="Arial" w:cs="Arial"/>
          </w:rPr>
          <w:t>https://www.cipd.co.uk/knowledge/fundamentals/relations/engagement/factsheet?msclkid=9e020020aabb11ec941c57845b563484</w:t>
        </w:r>
      </w:hyperlink>
      <w:r w:rsidRPr="00D30C61">
        <w:rPr>
          <w:rFonts w:ascii="Arial" w:hAnsi="Arial" w:cs="Arial"/>
        </w:rPr>
        <w:t xml:space="preserve">  [Accessed: 23</w:t>
      </w:r>
      <w:r w:rsidRPr="00D30C61">
        <w:rPr>
          <w:rFonts w:ascii="Arial" w:hAnsi="Arial" w:cs="Arial"/>
          <w:vertAlign w:val="superscript"/>
        </w:rPr>
        <w:t>rd</w:t>
      </w:r>
      <w:r w:rsidRPr="00D30C61">
        <w:rPr>
          <w:rFonts w:ascii="Arial" w:hAnsi="Arial" w:cs="Arial"/>
        </w:rPr>
        <w:t xml:space="preserve"> March 2022]. </w:t>
      </w:r>
    </w:p>
    <w:p w14:paraId="05EF62FC" w14:textId="0A36CC5E" w:rsidR="00DF6D3C" w:rsidRPr="00D30C61" w:rsidRDefault="00DF6D3C" w:rsidP="00583400">
      <w:pPr>
        <w:ind w:firstLine="720"/>
        <w:rPr>
          <w:rFonts w:ascii="Arial" w:hAnsi="Arial" w:cs="Arial"/>
        </w:rPr>
      </w:pPr>
      <w:r w:rsidRPr="00D30C61">
        <w:rPr>
          <w:rFonts w:ascii="Arial" w:hAnsi="Arial" w:cs="Arial"/>
        </w:rPr>
        <w:lastRenderedPageBreak/>
        <w:t xml:space="preserve">CIPD. (2021e). </w:t>
      </w:r>
      <w:r w:rsidRPr="00D30C61">
        <w:rPr>
          <w:rFonts w:ascii="Arial" w:hAnsi="Arial" w:cs="Arial"/>
          <w:i/>
          <w:iCs/>
        </w:rPr>
        <w:t>Employee relations: an introduction.</w:t>
      </w:r>
      <w:r w:rsidRPr="00D30C61">
        <w:rPr>
          <w:rFonts w:ascii="Arial" w:hAnsi="Arial" w:cs="Arial"/>
        </w:rPr>
        <w:t xml:space="preserve"> Factsheet. [online]. Available at: </w:t>
      </w:r>
      <w:hyperlink r:id="rId14" w:history="1">
        <w:r w:rsidRPr="00D30C61">
          <w:rPr>
            <w:rStyle w:val="Hyperlink"/>
            <w:rFonts w:ascii="Arial" w:hAnsi="Arial" w:cs="Arial"/>
          </w:rPr>
          <w:t>https://www.cipd.co.uk/knowledge/fundamentals/relations/employees/factsheet?msclkid=bfe44c69ab5a11ec98bcb6bcf8aee594</w:t>
        </w:r>
      </w:hyperlink>
      <w:r w:rsidRPr="00D30C61">
        <w:rPr>
          <w:rFonts w:ascii="Arial" w:hAnsi="Arial" w:cs="Arial"/>
        </w:rPr>
        <w:t xml:space="preserve"> [Accessed: 25</w:t>
      </w:r>
      <w:r w:rsidRPr="00D30C61">
        <w:rPr>
          <w:rFonts w:ascii="Arial" w:hAnsi="Arial" w:cs="Arial"/>
          <w:vertAlign w:val="superscript"/>
        </w:rPr>
        <w:t>th</w:t>
      </w:r>
      <w:r w:rsidRPr="00D30C61">
        <w:rPr>
          <w:rFonts w:ascii="Arial" w:hAnsi="Arial" w:cs="Arial"/>
        </w:rPr>
        <w:t xml:space="preserve"> March 2022]. </w:t>
      </w:r>
    </w:p>
    <w:p w14:paraId="734AEFBD" w14:textId="0223DD0D" w:rsidR="00443741" w:rsidRDefault="00443741" w:rsidP="00583400">
      <w:pPr>
        <w:ind w:firstLine="720"/>
        <w:rPr>
          <w:rFonts w:ascii="Arial" w:hAnsi="Arial" w:cs="Arial"/>
        </w:rPr>
      </w:pPr>
      <w:r w:rsidRPr="00D30C61">
        <w:rPr>
          <w:rFonts w:ascii="Arial" w:hAnsi="Arial" w:cs="Arial"/>
        </w:rPr>
        <w:t xml:space="preserve">CIPD. (2021f). </w:t>
      </w:r>
      <w:r w:rsidRPr="00D30C61">
        <w:rPr>
          <w:rFonts w:ascii="Arial" w:hAnsi="Arial" w:cs="Arial"/>
          <w:i/>
          <w:iCs/>
        </w:rPr>
        <w:t>Trade union recognition and industrial action Q&amp;As.</w:t>
      </w:r>
      <w:r w:rsidRPr="00D30C61">
        <w:rPr>
          <w:rFonts w:ascii="Arial" w:hAnsi="Arial" w:cs="Arial"/>
        </w:rPr>
        <w:t xml:space="preserve"> Factsheet. [online]. Available at:</w:t>
      </w:r>
      <w:r w:rsidR="000E7EF2" w:rsidRPr="00D30C61">
        <w:rPr>
          <w:rFonts w:ascii="Arial" w:hAnsi="Arial" w:cs="Arial"/>
        </w:rPr>
        <w:t xml:space="preserve"> </w:t>
      </w:r>
      <w:hyperlink r:id="rId15" w:history="1">
        <w:r w:rsidR="000E7EF2" w:rsidRPr="00D30C61">
          <w:rPr>
            <w:rStyle w:val="Hyperlink"/>
            <w:rFonts w:ascii="Arial" w:hAnsi="Arial" w:cs="Arial"/>
          </w:rPr>
          <w:t>https://www.cipd.co.uk/knowledge/fundamentals/relations/employees/trade-unions-questions</w:t>
        </w:r>
      </w:hyperlink>
      <w:r w:rsidR="000E7EF2" w:rsidRPr="00D30C61">
        <w:rPr>
          <w:rFonts w:ascii="Arial" w:hAnsi="Arial" w:cs="Arial"/>
        </w:rPr>
        <w:t xml:space="preserve"> </w:t>
      </w:r>
      <w:r w:rsidRPr="00D30C61">
        <w:rPr>
          <w:rFonts w:ascii="Arial" w:hAnsi="Arial" w:cs="Arial"/>
        </w:rPr>
        <w:t xml:space="preserve"> [Accessed: 25</w:t>
      </w:r>
      <w:r w:rsidRPr="00D30C61">
        <w:rPr>
          <w:rFonts w:ascii="Arial" w:hAnsi="Arial" w:cs="Arial"/>
          <w:vertAlign w:val="superscript"/>
        </w:rPr>
        <w:t>th</w:t>
      </w:r>
      <w:r w:rsidRPr="00D30C61">
        <w:rPr>
          <w:rFonts w:ascii="Arial" w:hAnsi="Arial" w:cs="Arial"/>
        </w:rPr>
        <w:t xml:space="preserve"> March 2022</w:t>
      </w:r>
      <w:r w:rsidR="000E7EF2" w:rsidRPr="00D30C61">
        <w:rPr>
          <w:rFonts w:ascii="Arial" w:hAnsi="Arial" w:cs="Arial"/>
        </w:rPr>
        <w:t>].</w:t>
      </w:r>
    </w:p>
    <w:p w14:paraId="34E3DF04" w14:textId="7F0BE30B" w:rsidR="002454D7" w:rsidRPr="00D30C61" w:rsidRDefault="002454D7" w:rsidP="00583400">
      <w:pPr>
        <w:ind w:firstLine="720"/>
        <w:rPr>
          <w:rFonts w:ascii="Arial" w:hAnsi="Arial" w:cs="Arial"/>
        </w:rPr>
      </w:pPr>
      <w:r>
        <w:rPr>
          <w:rFonts w:ascii="Arial" w:hAnsi="Arial" w:cs="Arial"/>
        </w:rPr>
        <w:t xml:space="preserve">CIPD. (2021g). </w:t>
      </w:r>
      <w:r w:rsidRPr="002454D7">
        <w:rPr>
          <w:rFonts w:ascii="Arial" w:hAnsi="Arial" w:cs="Arial"/>
          <w:i/>
          <w:iCs/>
        </w:rPr>
        <w:t>Mediation at work</w:t>
      </w:r>
      <w:r>
        <w:rPr>
          <w:rFonts w:ascii="Arial" w:hAnsi="Arial" w:cs="Arial"/>
        </w:rPr>
        <w:t>. Factsheet. [online]. Available at:</w:t>
      </w:r>
      <w:r w:rsidRPr="002454D7">
        <w:t xml:space="preserve"> </w:t>
      </w:r>
      <w:hyperlink r:id="rId16" w:history="1">
        <w:r w:rsidRPr="00141FB5">
          <w:rPr>
            <w:rStyle w:val="Hyperlink"/>
            <w:rFonts w:ascii="Arial" w:hAnsi="Arial" w:cs="Arial"/>
          </w:rPr>
          <w:t>https://www.cipd.co.uk/knowledge/fundamentals/relations/disputes/mediation-factsheet?msclkid=10c727a4b71511ecaeb7ca7b78ef412c</w:t>
        </w:r>
      </w:hyperlink>
      <w:r>
        <w:rPr>
          <w:rFonts w:ascii="Arial" w:hAnsi="Arial" w:cs="Arial"/>
        </w:rPr>
        <w:t xml:space="preserve">  [Accessed: 8</w:t>
      </w:r>
      <w:r w:rsidRPr="002454D7">
        <w:rPr>
          <w:rFonts w:ascii="Arial" w:hAnsi="Arial" w:cs="Arial"/>
          <w:vertAlign w:val="superscript"/>
        </w:rPr>
        <w:t>th</w:t>
      </w:r>
      <w:r>
        <w:rPr>
          <w:rFonts w:ascii="Arial" w:hAnsi="Arial" w:cs="Arial"/>
        </w:rPr>
        <w:t xml:space="preserve"> April 2022]. </w:t>
      </w:r>
    </w:p>
    <w:p w14:paraId="28B73339" w14:textId="45A650B2" w:rsidR="00941A20" w:rsidRPr="00D30C61" w:rsidRDefault="00941A20" w:rsidP="00583400">
      <w:pPr>
        <w:ind w:firstLine="720"/>
        <w:rPr>
          <w:rFonts w:ascii="Arial" w:hAnsi="Arial" w:cs="Arial"/>
        </w:rPr>
      </w:pPr>
      <w:r w:rsidRPr="00D30C61">
        <w:rPr>
          <w:rFonts w:ascii="Arial" w:hAnsi="Arial" w:cs="Arial"/>
        </w:rPr>
        <w:t xml:space="preserve">CIPD. (2022a). </w:t>
      </w:r>
      <w:r w:rsidRPr="00D30C61">
        <w:rPr>
          <w:rFonts w:ascii="Arial" w:hAnsi="Arial" w:cs="Arial"/>
          <w:i/>
          <w:iCs/>
        </w:rPr>
        <w:t>The psychological contract</w:t>
      </w:r>
      <w:r w:rsidRPr="00D30C61">
        <w:rPr>
          <w:rFonts w:ascii="Arial" w:hAnsi="Arial" w:cs="Arial"/>
        </w:rPr>
        <w:t xml:space="preserve">. Factsheet. [online]. Available at: </w:t>
      </w:r>
      <w:hyperlink r:id="rId17" w:history="1">
        <w:r w:rsidRPr="00D30C61">
          <w:rPr>
            <w:rStyle w:val="Hyperlink"/>
            <w:rFonts w:ascii="Arial" w:hAnsi="Arial" w:cs="Arial"/>
          </w:rPr>
          <w:t>https://www.cipd.co.uk/knowledge/fundamentals/relations/employees/psychological-factsheet?msclkid=4afbb410a8fc11eca3b74f5db532f53d</w:t>
        </w:r>
      </w:hyperlink>
      <w:r w:rsidRPr="00D30C61">
        <w:rPr>
          <w:rFonts w:ascii="Arial" w:hAnsi="Arial" w:cs="Arial"/>
        </w:rPr>
        <w:t xml:space="preserve">  [Accessed: 21</w:t>
      </w:r>
      <w:r w:rsidRPr="00D30C61">
        <w:rPr>
          <w:rFonts w:ascii="Arial" w:hAnsi="Arial" w:cs="Arial"/>
          <w:vertAlign w:val="superscript"/>
        </w:rPr>
        <w:t>st</w:t>
      </w:r>
      <w:r w:rsidRPr="00D30C61">
        <w:rPr>
          <w:rFonts w:ascii="Arial" w:hAnsi="Arial" w:cs="Arial"/>
        </w:rPr>
        <w:t xml:space="preserve"> March 2022]. </w:t>
      </w:r>
    </w:p>
    <w:p w14:paraId="18728B6B" w14:textId="3FD41149" w:rsidR="00B75C90" w:rsidRPr="00D30C61" w:rsidRDefault="00B75C90" w:rsidP="00583400">
      <w:pPr>
        <w:ind w:firstLine="720"/>
        <w:rPr>
          <w:rFonts w:ascii="Arial" w:hAnsi="Arial" w:cs="Arial"/>
        </w:rPr>
      </w:pPr>
      <w:r w:rsidRPr="00D30C61">
        <w:rPr>
          <w:rFonts w:ascii="Arial" w:hAnsi="Arial" w:cs="Arial"/>
        </w:rPr>
        <w:lastRenderedPageBreak/>
        <w:t xml:space="preserve">CIPD. (2022b). </w:t>
      </w:r>
      <w:r w:rsidRPr="00D30C61">
        <w:rPr>
          <w:rFonts w:ascii="Arial" w:hAnsi="Arial" w:cs="Arial"/>
          <w:i/>
          <w:iCs/>
        </w:rPr>
        <w:t>Press releases.</w:t>
      </w:r>
      <w:r w:rsidRPr="00D30C61">
        <w:rPr>
          <w:rFonts w:ascii="Arial" w:hAnsi="Arial" w:cs="Arial"/>
        </w:rPr>
        <w:t xml:space="preserve"> [online]. Available at: </w:t>
      </w:r>
      <w:hyperlink r:id="rId18" w:history="1">
        <w:r w:rsidRPr="00D30C61">
          <w:rPr>
            <w:rStyle w:val="Hyperlink"/>
            <w:rFonts w:ascii="Arial" w:hAnsi="Arial" w:cs="Arial"/>
          </w:rPr>
          <w:t>https://www.cipd.co.uk/about/media/press</w:t>
        </w:r>
      </w:hyperlink>
      <w:r w:rsidRPr="00D30C61">
        <w:rPr>
          <w:rFonts w:ascii="Arial" w:hAnsi="Arial" w:cs="Arial"/>
        </w:rPr>
        <w:t xml:space="preserve"> [Accessed: 21</w:t>
      </w:r>
      <w:r w:rsidRPr="00D30C61">
        <w:rPr>
          <w:rFonts w:ascii="Arial" w:hAnsi="Arial" w:cs="Arial"/>
          <w:vertAlign w:val="superscript"/>
        </w:rPr>
        <w:t>st</w:t>
      </w:r>
      <w:r w:rsidRPr="00D30C61">
        <w:rPr>
          <w:rFonts w:ascii="Arial" w:hAnsi="Arial" w:cs="Arial"/>
        </w:rPr>
        <w:t xml:space="preserve"> March 2022]. </w:t>
      </w:r>
    </w:p>
    <w:p w14:paraId="45A7F257" w14:textId="0B8389A7" w:rsidR="007F5F99" w:rsidRPr="00D30C61" w:rsidRDefault="007F5F99" w:rsidP="00583400">
      <w:pPr>
        <w:ind w:firstLine="720"/>
        <w:rPr>
          <w:rFonts w:ascii="Arial" w:hAnsi="Arial" w:cs="Arial"/>
        </w:rPr>
      </w:pPr>
      <w:r w:rsidRPr="00D30C61">
        <w:rPr>
          <w:rFonts w:ascii="Arial" w:hAnsi="Arial" w:cs="Arial"/>
        </w:rPr>
        <w:t xml:space="preserve">Engage for Success. (date unknown). </w:t>
      </w:r>
      <w:r w:rsidR="00E668F4" w:rsidRPr="00D30C61">
        <w:rPr>
          <w:rFonts w:ascii="Arial" w:hAnsi="Arial" w:cs="Arial"/>
          <w:i/>
          <w:iCs/>
        </w:rPr>
        <w:t>Employee voice.</w:t>
      </w:r>
      <w:r w:rsidR="00E668F4" w:rsidRPr="00D30C61">
        <w:rPr>
          <w:rFonts w:ascii="Arial" w:hAnsi="Arial" w:cs="Arial"/>
        </w:rPr>
        <w:t xml:space="preserve"> [online]. Available at: </w:t>
      </w:r>
      <w:hyperlink r:id="rId19" w:history="1">
        <w:r w:rsidR="00E668F4" w:rsidRPr="00D30C61">
          <w:rPr>
            <w:rStyle w:val="Hyperlink"/>
            <w:rFonts w:ascii="Arial" w:hAnsi="Arial" w:cs="Arial"/>
          </w:rPr>
          <w:t>https://engageforsuccess.org/employee-voice/?msclkid=aa679136a92111ec9ca3dc27b33918e9</w:t>
        </w:r>
      </w:hyperlink>
      <w:r w:rsidR="00E668F4" w:rsidRPr="00D30C61">
        <w:rPr>
          <w:rFonts w:ascii="Arial" w:hAnsi="Arial" w:cs="Arial"/>
        </w:rPr>
        <w:t xml:space="preserve"> [Accessed: 23</w:t>
      </w:r>
      <w:r w:rsidR="00E668F4" w:rsidRPr="00D30C61">
        <w:rPr>
          <w:rFonts w:ascii="Arial" w:hAnsi="Arial" w:cs="Arial"/>
          <w:vertAlign w:val="superscript"/>
        </w:rPr>
        <w:t>rd</w:t>
      </w:r>
      <w:r w:rsidR="00E668F4" w:rsidRPr="00D30C61">
        <w:rPr>
          <w:rFonts w:ascii="Arial" w:hAnsi="Arial" w:cs="Arial"/>
        </w:rPr>
        <w:t xml:space="preserve"> March 2022]. </w:t>
      </w:r>
    </w:p>
    <w:p w14:paraId="504472EE" w14:textId="0B3CE313" w:rsidR="003E30B7" w:rsidRPr="00D30C61" w:rsidRDefault="003E30B7" w:rsidP="00583400">
      <w:pPr>
        <w:ind w:firstLine="720"/>
        <w:rPr>
          <w:rFonts w:ascii="Arial" w:hAnsi="Arial" w:cs="Arial"/>
        </w:rPr>
      </w:pPr>
      <w:r w:rsidRPr="00D30C61">
        <w:rPr>
          <w:rFonts w:ascii="Arial" w:hAnsi="Arial" w:cs="Arial"/>
        </w:rPr>
        <w:t xml:space="preserve">CIPD. (2022c). </w:t>
      </w:r>
      <w:r w:rsidRPr="00D30C61">
        <w:rPr>
          <w:rFonts w:ascii="Arial" w:hAnsi="Arial" w:cs="Arial"/>
          <w:i/>
          <w:iCs/>
        </w:rPr>
        <w:t>Case law on trade union recognition and industrial action.</w:t>
      </w:r>
      <w:r w:rsidRPr="00D30C61">
        <w:rPr>
          <w:rFonts w:ascii="Arial" w:hAnsi="Arial" w:cs="Arial"/>
        </w:rPr>
        <w:t xml:space="preserve"> [online]. Available at: </w:t>
      </w:r>
      <w:hyperlink r:id="rId20" w:history="1">
        <w:r w:rsidRPr="00D30C61">
          <w:rPr>
            <w:rStyle w:val="Hyperlink"/>
            <w:rFonts w:ascii="Arial" w:hAnsi="Arial" w:cs="Arial"/>
          </w:rPr>
          <w:t>https://www.cipd.co.uk/knowledge/fundamentals/relations/employees/trade-unions-cases</w:t>
        </w:r>
      </w:hyperlink>
      <w:r w:rsidRPr="00D30C61">
        <w:rPr>
          <w:rFonts w:ascii="Arial" w:hAnsi="Arial" w:cs="Arial"/>
        </w:rPr>
        <w:t xml:space="preserve"> [Accessed: 4</w:t>
      </w:r>
      <w:r w:rsidRPr="00D30C61">
        <w:rPr>
          <w:rFonts w:ascii="Arial" w:hAnsi="Arial" w:cs="Arial"/>
          <w:vertAlign w:val="superscript"/>
        </w:rPr>
        <w:t>th</w:t>
      </w:r>
      <w:r w:rsidRPr="00D30C61">
        <w:rPr>
          <w:rFonts w:ascii="Arial" w:hAnsi="Arial" w:cs="Arial"/>
        </w:rPr>
        <w:t xml:space="preserve"> April 2022]. </w:t>
      </w:r>
    </w:p>
    <w:p w14:paraId="5E785EB5" w14:textId="6BCB0AAF" w:rsidR="007229E3" w:rsidRPr="00D30C61" w:rsidRDefault="007229E3" w:rsidP="00583400">
      <w:pPr>
        <w:ind w:firstLine="720"/>
        <w:rPr>
          <w:rFonts w:ascii="Arial" w:hAnsi="Arial" w:cs="Arial"/>
        </w:rPr>
      </w:pPr>
      <w:r w:rsidRPr="00D30C61">
        <w:rPr>
          <w:rFonts w:ascii="Arial" w:hAnsi="Arial" w:cs="Arial"/>
        </w:rPr>
        <w:t xml:space="preserve">Fox, A. (1966). </w:t>
      </w:r>
      <w:r w:rsidR="00C53198" w:rsidRPr="00D30C61">
        <w:rPr>
          <w:rFonts w:ascii="Arial" w:hAnsi="Arial" w:cs="Arial"/>
          <w:i/>
          <w:iCs/>
        </w:rPr>
        <w:t xml:space="preserve">Industrial sociology and industrial relations. </w:t>
      </w:r>
      <w:r w:rsidR="00C53198" w:rsidRPr="00D30C61">
        <w:rPr>
          <w:rFonts w:ascii="Arial" w:hAnsi="Arial" w:cs="Arial"/>
        </w:rPr>
        <w:t xml:space="preserve">Donovan commission research report. No. 3. London: HMSO. </w:t>
      </w:r>
    </w:p>
    <w:p w14:paraId="37FDB798" w14:textId="4E0E93A5" w:rsidR="007F0EF7" w:rsidRPr="00D30C61" w:rsidRDefault="007F0EF7" w:rsidP="00583400">
      <w:pPr>
        <w:ind w:firstLine="720"/>
        <w:rPr>
          <w:rFonts w:ascii="Arial" w:hAnsi="Arial" w:cs="Arial"/>
        </w:rPr>
      </w:pPr>
      <w:r w:rsidRPr="00D30C61">
        <w:rPr>
          <w:rFonts w:ascii="Arial" w:hAnsi="Arial" w:cs="Arial"/>
        </w:rPr>
        <w:t>Gifford, J. (</w:t>
      </w:r>
      <w:r w:rsidR="003E499B" w:rsidRPr="00D30C61">
        <w:rPr>
          <w:rFonts w:ascii="Arial" w:hAnsi="Arial" w:cs="Arial"/>
        </w:rPr>
        <w:t xml:space="preserve">2021). </w:t>
      </w:r>
      <w:r w:rsidR="003E499B" w:rsidRPr="00D30C61">
        <w:rPr>
          <w:rFonts w:ascii="Arial" w:hAnsi="Arial" w:cs="Arial"/>
          <w:i/>
          <w:iCs/>
        </w:rPr>
        <w:t>Job design</w:t>
      </w:r>
      <w:r w:rsidR="003E499B" w:rsidRPr="00D30C61">
        <w:rPr>
          <w:rFonts w:ascii="Arial" w:hAnsi="Arial" w:cs="Arial"/>
        </w:rPr>
        <w:t xml:space="preserve">. Factsheet. CIPD. [online]. Available at: </w:t>
      </w:r>
      <w:hyperlink r:id="rId21" w:history="1">
        <w:r w:rsidR="003E499B" w:rsidRPr="00D30C61">
          <w:rPr>
            <w:rStyle w:val="Hyperlink"/>
            <w:rFonts w:ascii="Arial" w:hAnsi="Arial" w:cs="Arial"/>
          </w:rPr>
          <w:t>https://www.cipd.co.uk/knowledge/strategy/organisational-development/job-design-factsheet?msclkid=bcd62d11a91e11ec8fbadb6c62cb0e94</w:t>
        </w:r>
      </w:hyperlink>
      <w:r w:rsidR="003E499B" w:rsidRPr="00D30C61">
        <w:rPr>
          <w:rFonts w:ascii="Arial" w:hAnsi="Arial" w:cs="Arial"/>
        </w:rPr>
        <w:t xml:space="preserve"> [Accessed: 21</w:t>
      </w:r>
      <w:r w:rsidR="003E499B" w:rsidRPr="00D30C61">
        <w:rPr>
          <w:rFonts w:ascii="Arial" w:hAnsi="Arial" w:cs="Arial"/>
          <w:vertAlign w:val="superscript"/>
        </w:rPr>
        <w:t>st</w:t>
      </w:r>
      <w:r w:rsidR="003E499B" w:rsidRPr="00D30C61">
        <w:rPr>
          <w:rFonts w:ascii="Arial" w:hAnsi="Arial" w:cs="Arial"/>
        </w:rPr>
        <w:t xml:space="preserve"> March 2022]. </w:t>
      </w:r>
    </w:p>
    <w:p w14:paraId="17B5DD26" w14:textId="45299BE4" w:rsidR="003F6362" w:rsidRDefault="003F6362" w:rsidP="00D31EEC">
      <w:pPr>
        <w:ind w:firstLine="720"/>
        <w:rPr>
          <w:rFonts w:ascii="Arial" w:hAnsi="Arial" w:cs="Arial"/>
        </w:rPr>
      </w:pPr>
      <w:r>
        <w:rPr>
          <w:rFonts w:ascii="Arial" w:hAnsi="Arial" w:cs="Arial"/>
        </w:rPr>
        <w:lastRenderedPageBreak/>
        <w:t xml:space="preserve">Hann, D. and </w:t>
      </w:r>
      <w:r w:rsidR="00B87496">
        <w:rPr>
          <w:rFonts w:ascii="Arial" w:hAnsi="Arial" w:cs="Arial"/>
        </w:rPr>
        <w:t xml:space="preserve">Nash, D. (2020). </w:t>
      </w:r>
      <w:r w:rsidR="00B87496" w:rsidRPr="00B87496">
        <w:rPr>
          <w:rFonts w:ascii="Arial" w:hAnsi="Arial" w:cs="Arial"/>
          <w:i/>
          <w:iCs/>
        </w:rPr>
        <w:t xml:space="preserve">Disputes and their management in the workplace: a survey of British employers. </w:t>
      </w:r>
      <w:r w:rsidR="00B87496">
        <w:rPr>
          <w:rFonts w:ascii="Arial" w:hAnsi="Arial" w:cs="Arial"/>
        </w:rPr>
        <w:t>ACAS. [online]. Available at:</w:t>
      </w:r>
      <w:r w:rsidR="00B87496" w:rsidRPr="00B87496">
        <w:t xml:space="preserve"> </w:t>
      </w:r>
      <w:hyperlink r:id="rId22" w:history="1">
        <w:r w:rsidR="00B87496" w:rsidRPr="00141FB5">
          <w:rPr>
            <w:rStyle w:val="Hyperlink"/>
            <w:rFonts w:ascii="Arial" w:hAnsi="Arial" w:cs="Arial"/>
          </w:rPr>
          <w:t>https://www.acas.org.uk/disputes-and-their-management-in-the-workplace-a-survey-of-british-employers</w:t>
        </w:r>
      </w:hyperlink>
      <w:r w:rsidR="00B87496">
        <w:rPr>
          <w:rFonts w:ascii="Arial" w:hAnsi="Arial" w:cs="Arial"/>
        </w:rPr>
        <w:t xml:space="preserve">  [Accessed: 8</w:t>
      </w:r>
      <w:r w:rsidR="00B87496" w:rsidRPr="00B87496">
        <w:rPr>
          <w:rFonts w:ascii="Arial" w:hAnsi="Arial" w:cs="Arial"/>
          <w:vertAlign w:val="superscript"/>
        </w:rPr>
        <w:t>th</w:t>
      </w:r>
      <w:r w:rsidR="00B87496">
        <w:rPr>
          <w:rFonts w:ascii="Arial" w:hAnsi="Arial" w:cs="Arial"/>
        </w:rPr>
        <w:t xml:space="preserve"> April 2022]. </w:t>
      </w:r>
    </w:p>
    <w:p w14:paraId="6AD93B73" w14:textId="038C46E4" w:rsidR="00D31EEC" w:rsidRPr="00D30C61" w:rsidRDefault="00D31EEC" w:rsidP="00D31EEC">
      <w:pPr>
        <w:ind w:firstLine="720"/>
        <w:rPr>
          <w:rFonts w:ascii="Arial" w:hAnsi="Arial" w:cs="Arial"/>
        </w:rPr>
      </w:pPr>
      <w:r w:rsidRPr="00D30C61">
        <w:rPr>
          <w:rFonts w:ascii="Arial" w:hAnsi="Arial" w:cs="Arial"/>
        </w:rPr>
        <w:t xml:space="preserve">Hywel Dda University Health Board. (2021). </w:t>
      </w:r>
      <w:r w:rsidRPr="00D30C61">
        <w:rPr>
          <w:rFonts w:ascii="Arial" w:hAnsi="Arial" w:cs="Arial"/>
          <w:i/>
          <w:iCs/>
        </w:rPr>
        <w:t xml:space="preserve">Our people culture plan. </w:t>
      </w:r>
      <w:r w:rsidR="00DA7CC6" w:rsidRPr="00D30C61">
        <w:rPr>
          <w:rFonts w:ascii="Arial" w:hAnsi="Arial" w:cs="Arial"/>
          <w:i/>
          <w:iCs/>
        </w:rPr>
        <w:t>Bringing</w:t>
      </w:r>
      <w:r w:rsidRPr="00D30C61">
        <w:rPr>
          <w:rFonts w:ascii="Arial" w:hAnsi="Arial" w:cs="Arial"/>
          <w:i/>
          <w:iCs/>
        </w:rPr>
        <w:t xml:space="preserve"> together the pieces that make a good day at work.</w:t>
      </w:r>
      <w:r w:rsidR="00B41152">
        <w:rPr>
          <w:rFonts w:ascii="Arial" w:hAnsi="Arial" w:cs="Arial"/>
          <w:i/>
          <w:iCs/>
        </w:rPr>
        <w:t xml:space="preserve"> </w:t>
      </w:r>
      <w:r w:rsidR="00B41152">
        <w:rPr>
          <w:rFonts w:ascii="Arial" w:hAnsi="Arial" w:cs="Arial"/>
        </w:rPr>
        <w:t>Internal report.</w:t>
      </w:r>
      <w:r w:rsidR="004F594D">
        <w:rPr>
          <w:rFonts w:ascii="Arial" w:hAnsi="Arial" w:cs="Arial"/>
        </w:rPr>
        <w:t xml:space="preserve"> Unpublished. </w:t>
      </w:r>
    </w:p>
    <w:p w14:paraId="3152E769" w14:textId="3BA4F870" w:rsidR="0042106E" w:rsidRPr="00D30C61" w:rsidRDefault="0042106E" w:rsidP="00583400">
      <w:pPr>
        <w:ind w:firstLine="720"/>
        <w:rPr>
          <w:rFonts w:ascii="Arial" w:hAnsi="Arial" w:cs="Arial"/>
        </w:rPr>
      </w:pPr>
      <w:r w:rsidRPr="00D30C61">
        <w:rPr>
          <w:rFonts w:ascii="Arial" w:hAnsi="Arial" w:cs="Arial"/>
        </w:rPr>
        <w:t xml:space="preserve">Insights. (2014). </w:t>
      </w:r>
      <w:r w:rsidRPr="00D30C61">
        <w:rPr>
          <w:rFonts w:ascii="Arial" w:hAnsi="Arial" w:cs="Arial"/>
          <w:i/>
          <w:iCs/>
        </w:rPr>
        <w:t>Employee engagement.</w:t>
      </w:r>
      <w:r w:rsidRPr="00D30C61">
        <w:rPr>
          <w:rFonts w:ascii="Arial" w:hAnsi="Arial" w:cs="Arial"/>
        </w:rPr>
        <w:t xml:space="preserve"> </w:t>
      </w:r>
      <w:r w:rsidR="00884B7E" w:rsidRPr="00D30C61">
        <w:rPr>
          <w:rFonts w:ascii="Arial" w:hAnsi="Arial" w:cs="Arial"/>
        </w:rPr>
        <w:t xml:space="preserve">[online]. Available at: </w:t>
      </w:r>
      <w:hyperlink r:id="rId23" w:history="1">
        <w:r w:rsidR="00884B7E" w:rsidRPr="00D30C61">
          <w:rPr>
            <w:rStyle w:val="Hyperlink"/>
            <w:rFonts w:ascii="Arial" w:hAnsi="Arial" w:cs="Arial"/>
          </w:rPr>
          <w:t>https://www.insights.com/media/1102/employee-engagement-whitepaper.pdf?msclkid=509026eba8f811ec9b256327cbae69f7</w:t>
        </w:r>
      </w:hyperlink>
      <w:r w:rsidR="00884B7E" w:rsidRPr="00D30C61">
        <w:rPr>
          <w:rFonts w:ascii="Arial" w:hAnsi="Arial" w:cs="Arial"/>
        </w:rPr>
        <w:t xml:space="preserve"> [Accessed: 21</w:t>
      </w:r>
      <w:r w:rsidR="00884B7E" w:rsidRPr="00D30C61">
        <w:rPr>
          <w:rFonts w:ascii="Arial" w:hAnsi="Arial" w:cs="Arial"/>
          <w:vertAlign w:val="superscript"/>
        </w:rPr>
        <w:t>st</w:t>
      </w:r>
      <w:r w:rsidR="00884B7E" w:rsidRPr="00D30C61">
        <w:rPr>
          <w:rFonts w:ascii="Arial" w:hAnsi="Arial" w:cs="Arial"/>
        </w:rPr>
        <w:t xml:space="preserve"> March 2022]. </w:t>
      </w:r>
    </w:p>
    <w:p w14:paraId="42DBA2B3" w14:textId="4429FC12" w:rsidR="001877FA" w:rsidRPr="00D30C61" w:rsidRDefault="001877FA" w:rsidP="004E49E8">
      <w:pPr>
        <w:ind w:firstLine="720"/>
        <w:rPr>
          <w:rFonts w:ascii="Arial" w:hAnsi="Arial" w:cs="Arial"/>
        </w:rPr>
      </w:pPr>
      <w:r w:rsidRPr="00D30C61">
        <w:rPr>
          <w:rFonts w:ascii="Arial" w:hAnsi="Arial" w:cs="Arial"/>
        </w:rPr>
        <w:t xml:space="preserve">Kim, J., MacDuffie, J. P., and </w:t>
      </w:r>
      <w:proofErr w:type="spellStart"/>
      <w:r w:rsidRPr="00D30C61">
        <w:rPr>
          <w:rFonts w:ascii="Arial" w:hAnsi="Arial" w:cs="Arial"/>
        </w:rPr>
        <w:t>Pil</w:t>
      </w:r>
      <w:proofErr w:type="spellEnd"/>
      <w:r w:rsidRPr="00D30C61">
        <w:rPr>
          <w:rFonts w:ascii="Arial" w:hAnsi="Arial" w:cs="Arial"/>
        </w:rPr>
        <w:t>, F. K. (20</w:t>
      </w:r>
      <w:r w:rsidR="00023A02" w:rsidRPr="00D30C61">
        <w:rPr>
          <w:rFonts w:ascii="Arial" w:hAnsi="Arial" w:cs="Arial"/>
        </w:rPr>
        <w:t xml:space="preserve">10). </w:t>
      </w:r>
      <w:r w:rsidR="00023A02" w:rsidRPr="00D30C61">
        <w:rPr>
          <w:rFonts w:ascii="Arial" w:hAnsi="Arial" w:cs="Arial"/>
          <w:i/>
          <w:iCs/>
        </w:rPr>
        <w:t>Employee voice and organizational performance: team versus representative influence.</w:t>
      </w:r>
      <w:r w:rsidR="00023A02" w:rsidRPr="00D30C61">
        <w:rPr>
          <w:rFonts w:ascii="Arial" w:hAnsi="Arial" w:cs="Arial"/>
        </w:rPr>
        <w:t xml:space="preserve"> </w:t>
      </w:r>
      <w:r w:rsidR="004E49E8" w:rsidRPr="00D30C61">
        <w:rPr>
          <w:rFonts w:ascii="Arial" w:hAnsi="Arial" w:cs="Arial"/>
        </w:rPr>
        <w:t xml:space="preserve">Human Relations 63(3) 371–394. </w:t>
      </w:r>
      <w:r w:rsidR="00FE42EA" w:rsidRPr="00D30C61">
        <w:rPr>
          <w:rFonts w:ascii="Arial" w:hAnsi="Arial" w:cs="Arial"/>
        </w:rPr>
        <w:t xml:space="preserve">Sage Publications. </w:t>
      </w:r>
      <w:r w:rsidR="004E49E8" w:rsidRPr="00D30C61">
        <w:rPr>
          <w:rFonts w:ascii="Arial" w:hAnsi="Arial" w:cs="Arial"/>
        </w:rPr>
        <w:t>DOI: 10.1177/0018726709348936.</w:t>
      </w:r>
    </w:p>
    <w:p w14:paraId="47DC75A9" w14:textId="30BCBC51" w:rsidR="00C825C0" w:rsidRPr="00D30C61" w:rsidRDefault="00C825C0" w:rsidP="00583400">
      <w:pPr>
        <w:ind w:firstLine="720"/>
        <w:rPr>
          <w:rFonts w:ascii="Arial" w:hAnsi="Arial" w:cs="Arial"/>
        </w:rPr>
      </w:pPr>
      <w:r w:rsidRPr="00D30C61">
        <w:rPr>
          <w:rFonts w:ascii="Arial" w:hAnsi="Arial" w:cs="Arial"/>
        </w:rPr>
        <w:lastRenderedPageBreak/>
        <w:t xml:space="preserve">King, D., Shipton, H., Smith, S., Rendall, J. and </w:t>
      </w:r>
      <w:proofErr w:type="spellStart"/>
      <w:r w:rsidRPr="00D30C61">
        <w:rPr>
          <w:rFonts w:ascii="Arial" w:hAnsi="Arial" w:cs="Arial"/>
        </w:rPr>
        <w:t>Renkema</w:t>
      </w:r>
      <w:proofErr w:type="spellEnd"/>
      <w:r w:rsidRPr="00D30C61">
        <w:rPr>
          <w:rFonts w:ascii="Arial" w:hAnsi="Arial" w:cs="Arial"/>
        </w:rPr>
        <w:t xml:space="preserve">, M. (2021) </w:t>
      </w:r>
      <w:r w:rsidRPr="00D30C61">
        <w:rPr>
          <w:rFonts w:ascii="Arial" w:hAnsi="Arial" w:cs="Arial"/>
          <w:i/>
          <w:iCs/>
        </w:rPr>
        <w:t>Talking about voice: insights from case studies.</w:t>
      </w:r>
      <w:r w:rsidRPr="00D30C61">
        <w:rPr>
          <w:rFonts w:ascii="Arial" w:hAnsi="Arial" w:cs="Arial"/>
        </w:rPr>
        <w:t xml:space="preserve"> London: Chartered Institute of Personnel and Development.</w:t>
      </w:r>
    </w:p>
    <w:p w14:paraId="53914717" w14:textId="430ED046" w:rsidR="001838BF" w:rsidRPr="00D30C61" w:rsidRDefault="001838BF" w:rsidP="00583400">
      <w:pPr>
        <w:ind w:firstLine="720"/>
        <w:rPr>
          <w:rFonts w:ascii="Arial" w:hAnsi="Arial" w:cs="Arial"/>
        </w:rPr>
      </w:pPr>
      <w:proofErr w:type="spellStart"/>
      <w:r w:rsidRPr="00D30C61">
        <w:rPr>
          <w:rFonts w:ascii="Arial" w:hAnsi="Arial" w:cs="Arial"/>
        </w:rPr>
        <w:t>Kostal</w:t>
      </w:r>
      <w:proofErr w:type="spellEnd"/>
      <w:r w:rsidRPr="00D30C61">
        <w:rPr>
          <w:rFonts w:ascii="Arial" w:hAnsi="Arial" w:cs="Arial"/>
        </w:rPr>
        <w:t xml:space="preserve"> </w:t>
      </w:r>
      <w:proofErr w:type="spellStart"/>
      <w:r w:rsidRPr="00D30C61">
        <w:rPr>
          <w:rFonts w:ascii="Arial" w:hAnsi="Arial" w:cs="Arial"/>
        </w:rPr>
        <w:t>Uk</w:t>
      </w:r>
      <w:proofErr w:type="spellEnd"/>
      <w:r w:rsidRPr="00D30C61">
        <w:rPr>
          <w:rFonts w:ascii="Arial" w:hAnsi="Arial" w:cs="Arial"/>
        </w:rPr>
        <w:t xml:space="preserve"> Ltd v Dunkley and others. (2019). </w:t>
      </w:r>
      <w:r w:rsidR="00E96AB9" w:rsidRPr="00D30C61">
        <w:rPr>
          <w:rFonts w:ascii="Arial" w:hAnsi="Arial" w:cs="Arial"/>
        </w:rPr>
        <w:t>Supreme court. UKSC 2019/0153.</w:t>
      </w:r>
    </w:p>
    <w:p w14:paraId="2495454B" w14:textId="48ED5263" w:rsidR="0023649F" w:rsidRPr="00D30C61" w:rsidRDefault="0023649F" w:rsidP="00583400">
      <w:pPr>
        <w:ind w:firstLine="720"/>
        <w:rPr>
          <w:rFonts w:ascii="Arial" w:hAnsi="Arial" w:cs="Arial"/>
        </w:rPr>
      </w:pPr>
      <w:r w:rsidRPr="00D30C61">
        <w:rPr>
          <w:rFonts w:ascii="Arial" w:hAnsi="Arial" w:cs="Arial"/>
        </w:rPr>
        <w:t>Lee and others v GEC Plessey Telecommunications. (1993).</w:t>
      </w:r>
      <w:r w:rsidR="00833380" w:rsidRPr="00D30C61">
        <w:rPr>
          <w:rFonts w:ascii="Arial" w:hAnsi="Arial" w:cs="Arial"/>
        </w:rPr>
        <w:t xml:space="preserve"> IR</w:t>
      </w:r>
      <w:r w:rsidR="00014874" w:rsidRPr="00D30C61">
        <w:rPr>
          <w:rFonts w:ascii="Arial" w:hAnsi="Arial" w:cs="Arial"/>
        </w:rPr>
        <w:t>LR 383.</w:t>
      </w:r>
    </w:p>
    <w:p w14:paraId="7A43E05F" w14:textId="54375A37" w:rsidR="00D55A3F" w:rsidRPr="00D30C61" w:rsidRDefault="00D55A3F" w:rsidP="00583400">
      <w:pPr>
        <w:ind w:firstLine="720"/>
        <w:rPr>
          <w:rFonts w:ascii="Arial" w:hAnsi="Arial" w:cs="Arial"/>
        </w:rPr>
      </w:pPr>
      <w:r w:rsidRPr="00D30C61">
        <w:rPr>
          <w:rFonts w:ascii="Arial" w:hAnsi="Arial" w:cs="Arial"/>
        </w:rPr>
        <w:t xml:space="preserve">Maxwell, G. (2021). </w:t>
      </w:r>
      <w:r w:rsidR="000528A6" w:rsidRPr="00D30C61">
        <w:rPr>
          <w:rFonts w:ascii="Arial" w:hAnsi="Arial" w:cs="Arial"/>
          <w:i/>
          <w:iCs/>
        </w:rPr>
        <w:t>Employee voice</w:t>
      </w:r>
      <w:r w:rsidR="000528A6" w:rsidRPr="00D30C61">
        <w:rPr>
          <w:rFonts w:ascii="Arial" w:hAnsi="Arial" w:cs="Arial"/>
        </w:rPr>
        <w:t xml:space="preserve">. CIPD. Factsheet. [online]. Available at: </w:t>
      </w:r>
      <w:hyperlink r:id="rId24" w:history="1">
        <w:r w:rsidR="000528A6" w:rsidRPr="00D30C61">
          <w:rPr>
            <w:rStyle w:val="Hyperlink"/>
            <w:rFonts w:ascii="Arial" w:hAnsi="Arial" w:cs="Arial"/>
          </w:rPr>
          <w:t>https://www.cipd.co.uk/knowledge/fundamentals/relations/communication/voice-factsheet?msclkid=b2592dc1a8f111ec9b9c422b365443d0</w:t>
        </w:r>
      </w:hyperlink>
      <w:r w:rsidR="000528A6" w:rsidRPr="00D30C61">
        <w:rPr>
          <w:rFonts w:ascii="Arial" w:hAnsi="Arial" w:cs="Arial"/>
        </w:rPr>
        <w:t xml:space="preserve">  [Accessed: 21</w:t>
      </w:r>
      <w:r w:rsidR="000528A6" w:rsidRPr="00D30C61">
        <w:rPr>
          <w:rFonts w:ascii="Arial" w:hAnsi="Arial" w:cs="Arial"/>
          <w:vertAlign w:val="superscript"/>
        </w:rPr>
        <w:t>st</w:t>
      </w:r>
      <w:r w:rsidR="000528A6" w:rsidRPr="00D30C61">
        <w:rPr>
          <w:rFonts w:ascii="Arial" w:hAnsi="Arial" w:cs="Arial"/>
        </w:rPr>
        <w:t xml:space="preserve"> March 2022]. </w:t>
      </w:r>
    </w:p>
    <w:p w14:paraId="6A8CD44F" w14:textId="63EC782C" w:rsidR="00D31EEC" w:rsidRPr="00D30C61" w:rsidRDefault="006A35AD" w:rsidP="00583400">
      <w:pPr>
        <w:ind w:firstLine="720"/>
        <w:rPr>
          <w:rFonts w:ascii="Arial" w:hAnsi="Arial" w:cs="Arial"/>
        </w:rPr>
      </w:pPr>
      <w:r w:rsidRPr="00D30C61">
        <w:rPr>
          <w:rFonts w:ascii="Arial" w:hAnsi="Arial" w:cs="Arial"/>
        </w:rPr>
        <w:t xml:space="preserve">Norris-Green, M., &amp; Gifford, J. (2021). </w:t>
      </w:r>
      <w:r w:rsidRPr="00D30C61">
        <w:rPr>
          <w:rFonts w:ascii="Arial" w:hAnsi="Arial" w:cs="Arial"/>
          <w:i/>
          <w:iCs/>
        </w:rPr>
        <w:t>CIPD good work index 2021.</w:t>
      </w:r>
      <w:r w:rsidRPr="00D30C61">
        <w:rPr>
          <w:rFonts w:ascii="Arial" w:hAnsi="Arial" w:cs="Arial"/>
        </w:rPr>
        <w:t xml:space="preserve"> London: CIPD. </w:t>
      </w:r>
      <w:r w:rsidR="00D77C6A" w:rsidRPr="00D30C61">
        <w:rPr>
          <w:rFonts w:ascii="Arial" w:hAnsi="Arial" w:cs="Arial"/>
        </w:rPr>
        <w:t xml:space="preserve">[online]. Available at: </w:t>
      </w:r>
      <w:hyperlink r:id="rId25" w:history="1">
        <w:r w:rsidR="00D77C6A" w:rsidRPr="00D30C61">
          <w:rPr>
            <w:rStyle w:val="Hyperlink"/>
            <w:rFonts w:ascii="Arial" w:hAnsi="Arial" w:cs="Arial"/>
          </w:rPr>
          <w:t>https://www.cipd.co.uk/Images/good-work-index-research-report-2021-1_tcm18-96100.pdf</w:t>
        </w:r>
      </w:hyperlink>
      <w:r w:rsidR="00D77C6A" w:rsidRPr="00D30C61">
        <w:rPr>
          <w:rFonts w:ascii="Arial" w:hAnsi="Arial" w:cs="Arial"/>
        </w:rPr>
        <w:t xml:space="preserve">  [Accessed: 21</w:t>
      </w:r>
      <w:r w:rsidR="00D77C6A" w:rsidRPr="00D30C61">
        <w:rPr>
          <w:rFonts w:ascii="Arial" w:hAnsi="Arial" w:cs="Arial"/>
          <w:vertAlign w:val="superscript"/>
        </w:rPr>
        <w:t>st</w:t>
      </w:r>
      <w:r w:rsidR="00D77C6A" w:rsidRPr="00D30C61">
        <w:rPr>
          <w:rFonts w:ascii="Arial" w:hAnsi="Arial" w:cs="Arial"/>
        </w:rPr>
        <w:t xml:space="preserve"> March 2022]. </w:t>
      </w:r>
    </w:p>
    <w:p w14:paraId="2F1C9352" w14:textId="147201E3" w:rsidR="006B57D6" w:rsidRPr="00D30C61" w:rsidRDefault="006B57D6" w:rsidP="00583400">
      <w:pPr>
        <w:ind w:firstLine="720"/>
        <w:rPr>
          <w:rFonts w:ascii="Arial" w:hAnsi="Arial" w:cs="Arial"/>
        </w:rPr>
      </w:pPr>
      <w:r w:rsidRPr="00D30C61">
        <w:rPr>
          <w:rFonts w:ascii="Arial" w:hAnsi="Arial" w:cs="Arial"/>
        </w:rPr>
        <w:lastRenderedPageBreak/>
        <w:t xml:space="preserve">Pfeffer, J. (2018). </w:t>
      </w:r>
      <w:r w:rsidRPr="00D30C61">
        <w:rPr>
          <w:rFonts w:ascii="Arial" w:hAnsi="Arial" w:cs="Arial"/>
          <w:i/>
          <w:iCs/>
        </w:rPr>
        <w:t>The overlooked essentials of employee wellbeing.</w:t>
      </w:r>
      <w:r w:rsidRPr="00D30C61">
        <w:rPr>
          <w:rFonts w:ascii="Arial" w:hAnsi="Arial" w:cs="Arial"/>
        </w:rPr>
        <w:t xml:space="preserve"> </w:t>
      </w:r>
      <w:r w:rsidR="003211D1" w:rsidRPr="00D30C61">
        <w:rPr>
          <w:rFonts w:ascii="Arial" w:hAnsi="Arial" w:cs="Arial"/>
        </w:rPr>
        <w:t xml:space="preserve">McKinsey Quarterly. Available at: </w:t>
      </w:r>
      <w:hyperlink r:id="rId26" w:history="1">
        <w:r w:rsidR="003211D1" w:rsidRPr="00D30C61">
          <w:rPr>
            <w:rStyle w:val="Hyperlink"/>
            <w:rFonts w:ascii="Arial" w:hAnsi="Arial" w:cs="Arial"/>
          </w:rPr>
          <w:t>https://www.mckinsey.com/business-functions/people-and-organizational-performance/our-insights/the-overlooked-essentials-of-employee-well-being?msclkid=26b99d2ba90811ec8500ef4817b0dde8</w:t>
        </w:r>
      </w:hyperlink>
      <w:r w:rsidR="003211D1" w:rsidRPr="00D30C61">
        <w:rPr>
          <w:rFonts w:ascii="Arial" w:hAnsi="Arial" w:cs="Arial"/>
        </w:rPr>
        <w:t xml:space="preserve">  [Accessed: 21</w:t>
      </w:r>
      <w:r w:rsidR="003211D1" w:rsidRPr="00D30C61">
        <w:rPr>
          <w:rFonts w:ascii="Arial" w:hAnsi="Arial" w:cs="Arial"/>
          <w:vertAlign w:val="superscript"/>
        </w:rPr>
        <w:t>st</w:t>
      </w:r>
      <w:r w:rsidR="003211D1" w:rsidRPr="00D30C61">
        <w:rPr>
          <w:rFonts w:ascii="Arial" w:hAnsi="Arial" w:cs="Arial"/>
        </w:rPr>
        <w:t xml:space="preserve"> March 2022].</w:t>
      </w:r>
    </w:p>
    <w:p w14:paraId="74BF0EB8" w14:textId="26680B4F" w:rsidR="00F663D4" w:rsidRDefault="00F663D4" w:rsidP="00583400">
      <w:pPr>
        <w:ind w:firstLine="720"/>
        <w:rPr>
          <w:rFonts w:ascii="Arial" w:hAnsi="Arial" w:cs="Arial"/>
        </w:rPr>
      </w:pPr>
      <w:r w:rsidRPr="00D30C61">
        <w:rPr>
          <w:rFonts w:ascii="Arial" w:hAnsi="Arial" w:cs="Arial"/>
        </w:rPr>
        <w:t xml:space="preserve">Sachs, B., and </w:t>
      </w:r>
      <w:proofErr w:type="spellStart"/>
      <w:r w:rsidRPr="00D30C61">
        <w:rPr>
          <w:rFonts w:ascii="Arial" w:hAnsi="Arial" w:cs="Arial"/>
        </w:rPr>
        <w:t>Papay</w:t>
      </w:r>
      <w:proofErr w:type="spellEnd"/>
      <w:r w:rsidRPr="00D30C61">
        <w:rPr>
          <w:rFonts w:ascii="Arial" w:hAnsi="Arial" w:cs="Arial"/>
        </w:rPr>
        <w:t xml:space="preserve">, M. (2019). </w:t>
      </w:r>
      <w:r w:rsidRPr="00D30C61">
        <w:rPr>
          <w:rFonts w:ascii="Arial" w:hAnsi="Arial" w:cs="Arial"/>
          <w:i/>
          <w:iCs/>
        </w:rPr>
        <w:t>Cultivating employee voice to enhance organizational performance within healthcare organizations</w:t>
      </w:r>
      <w:r w:rsidRPr="00D30C61">
        <w:rPr>
          <w:rFonts w:ascii="Arial" w:hAnsi="Arial" w:cs="Arial"/>
        </w:rPr>
        <w:t xml:space="preserve">. </w:t>
      </w:r>
      <w:r w:rsidR="00644AA7" w:rsidRPr="00D30C61">
        <w:rPr>
          <w:rFonts w:ascii="Arial" w:hAnsi="Arial" w:cs="Arial"/>
        </w:rPr>
        <w:t xml:space="preserve">MGMA. </w:t>
      </w:r>
      <w:r w:rsidRPr="00D30C61">
        <w:rPr>
          <w:rFonts w:ascii="Arial" w:hAnsi="Arial" w:cs="Arial"/>
        </w:rPr>
        <w:t xml:space="preserve">Insight article. </w:t>
      </w:r>
      <w:r w:rsidR="00644AA7" w:rsidRPr="00D30C61">
        <w:rPr>
          <w:rFonts w:ascii="Arial" w:hAnsi="Arial" w:cs="Arial"/>
        </w:rPr>
        <w:t xml:space="preserve">[online]. Available at: </w:t>
      </w:r>
      <w:hyperlink r:id="rId27" w:history="1">
        <w:r w:rsidR="00644AA7" w:rsidRPr="00D30C61">
          <w:rPr>
            <w:rStyle w:val="Hyperlink"/>
            <w:rFonts w:ascii="Arial" w:hAnsi="Arial" w:cs="Arial"/>
          </w:rPr>
          <w:t>https://www.mgma.com/resources/human-resources/cultivating-employee-voice-to-enhance-organization?msclkid=b2a3aa27a92111ecbed882d62d5d459b</w:t>
        </w:r>
      </w:hyperlink>
      <w:r w:rsidR="00644AA7" w:rsidRPr="00D30C61">
        <w:rPr>
          <w:rFonts w:ascii="Arial" w:hAnsi="Arial" w:cs="Arial"/>
        </w:rPr>
        <w:t xml:space="preserve"> [Accessed: 23</w:t>
      </w:r>
      <w:r w:rsidR="00644AA7" w:rsidRPr="00D30C61">
        <w:rPr>
          <w:rFonts w:ascii="Arial" w:hAnsi="Arial" w:cs="Arial"/>
          <w:vertAlign w:val="superscript"/>
        </w:rPr>
        <w:t>rd</w:t>
      </w:r>
      <w:r w:rsidR="00644AA7" w:rsidRPr="00D30C61">
        <w:rPr>
          <w:rFonts w:ascii="Arial" w:hAnsi="Arial" w:cs="Arial"/>
        </w:rPr>
        <w:t xml:space="preserve"> March 2022]. </w:t>
      </w:r>
    </w:p>
    <w:p w14:paraId="00869CE3" w14:textId="26CD1B1D" w:rsidR="00A83F82" w:rsidRDefault="00A83F82" w:rsidP="00583400">
      <w:pPr>
        <w:ind w:firstLine="720"/>
        <w:rPr>
          <w:rFonts w:ascii="Arial" w:hAnsi="Arial" w:cs="Arial"/>
        </w:rPr>
      </w:pPr>
      <w:proofErr w:type="spellStart"/>
      <w:r>
        <w:rPr>
          <w:rFonts w:ascii="Arial" w:hAnsi="Arial" w:cs="Arial"/>
        </w:rPr>
        <w:t>Sa</w:t>
      </w:r>
      <w:r w:rsidR="005F13B9">
        <w:rPr>
          <w:rFonts w:ascii="Arial" w:hAnsi="Arial" w:cs="Arial"/>
        </w:rPr>
        <w:t>undry</w:t>
      </w:r>
      <w:proofErr w:type="spellEnd"/>
      <w:r w:rsidR="005F13B9">
        <w:rPr>
          <w:rFonts w:ascii="Arial" w:hAnsi="Arial" w:cs="Arial"/>
        </w:rPr>
        <w:t xml:space="preserve">, R., Fisher, V., and Kinsey, S. (2019). </w:t>
      </w:r>
      <w:r w:rsidR="005F13B9" w:rsidRPr="00A235EC">
        <w:rPr>
          <w:rFonts w:ascii="Arial" w:hAnsi="Arial" w:cs="Arial"/>
          <w:i/>
          <w:iCs/>
        </w:rPr>
        <w:t>Managing workplace conflict: the changing role of HR.</w:t>
      </w:r>
      <w:r w:rsidR="005F13B9">
        <w:rPr>
          <w:rFonts w:ascii="Arial" w:hAnsi="Arial" w:cs="Arial"/>
        </w:rPr>
        <w:t xml:space="preserve"> ACAS. </w:t>
      </w:r>
      <w:r w:rsidR="00A235EC">
        <w:rPr>
          <w:rFonts w:ascii="Arial" w:hAnsi="Arial" w:cs="Arial"/>
        </w:rPr>
        <w:t>[online]. Available at:</w:t>
      </w:r>
      <w:r w:rsidR="00A235EC" w:rsidRPr="00A235EC">
        <w:t xml:space="preserve"> </w:t>
      </w:r>
      <w:hyperlink r:id="rId28" w:history="1">
        <w:r w:rsidR="00A235EC" w:rsidRPr="00141FB5">
          <w:rPr>
            <w:rStyle w:val="Hyperlink"/>
            <w:rFonts w:ascii="Arial" w:hAnsi="Arial" w:cs="Arial"/>
          </w:rPr>
          <w:t>https://www.acas.org.uk/managing-workplace-conflict-the-changing-role-of-hr-report</w:t>
        </w:r>
      </w:hyperlink>
      <w:r w:rsidR="00A235EC">
        <w:rPr>
          <w:rFonts w:ascii="Arial" w:hAnsi="Arial" w:cs="Arial"/>
        </w:rPr>
        <w:t xml:space="preserve">  [Accessed: 8</w:t>
      </w:r>
      <w:r w:rsidR="00A235EC" w:rsidRPr="00A235EC">
        <w:rPr>
          <w:rFonts w:ascii="Arial" w:hAnsi="Arial" w:cs="Arial"/>
          <w:vertAlign w:val="superscript"/>
        </w:rPr>
        <w:t>th</w:t>
      </w:r>
      <w:r w:rsidR="00A235EC">
        <w:rPr>
          <w:rFonts w:ascii="Arial" w:hAnsi="Arial" w:cs="Arial"/>
        </w:rPr>
        <w:t xml:space="preserve"> April 2022]. </w:t>
      </w:r>
    </w:p>
    <w:p w14:paraId="2595F78F" w14:textId="789A8D12" w:rsidR="00F74242" w:rsidRPr="00D30C61" w:rsidRDefault="00F74242" w:rsidP="00583400">
      <w:pPr>
        <w:ind w:firstLine="720"/>
        <w:rPr>
          <w:rFonts w:ascii="Arial" w:hAnsi="Arial" w:cs="Arial"/>
        </w:rPr>
      </w:pPr>
      <w:proofErr w:type="spellStart"/>
      <w:r>
        <w:rPr>
          <w:rFonts w:ascii="Arial" w:hAnsi="Arial" w:cs="Arial"/>
        </w:rPr>
        <w:lastRenderedPageBreak/>
        <w:t>Saundry</w:t>
      </w:r>
      <w:proofErr w:type="spellEnd"/>
      <w:r>
        <w:rPr>
          <w:rFonts w:ascii="Arial" w:hAnsi="Arial" w:cs="Arial"/>
        </w:rPr>
        <w:t xml:space="preserve"> and </w:t>
      </w:r>
      <w:proofErr w:type="spellStart"/>
      <w:r>
        <w:rPr>
          <w:rFonts w:ascii="Arial" w:hAnsi="Arial" w:cs="Arial"/>
        </w:rPr>
        <w:t>Urwin</w:t>
      </w:r>
      <w:proofErr w:type="spellEnd"/>
      <w:r>
        <w:rPr>
          <w:rFonts w:ascii="Arial" w:hAnsi="Arial" w:cs="Arial"/>
        </w:rPr>
        <w:t xml:space="preserve">. (2021). </w:t>
      </w:r>
      <w:r w:rsidRPr="00F74242">
        <w:rPr>
          <w:rFonts w:ascii="Arial" w:hAnsi="Arial" w:cs="Arial"/>
          <w:i/>
          <w:iCs/>
        </w:rPr>
        <w:t>Estimating the costs of workplace conflict.</w:t>
      </w:r>
      <w:r>
        <w:rPr>
          <w:rFonts w:ascii="Arial" w:hAnsi="Arial" w:cs="Arial"/>
        </w:rPr>
        <w:t xml:space="preserve"> [online]. Available at:</w:t>
      </w:r>
      <w:r w:rsidRPr="00F74242">
        <w:t xml:space="preserve"> </w:t>
      </w:r>
      <w:hyperlink r:id="rId29" w:history="1">
        <w:r w:rsidRPr="00141FB5">
          <w:rPr>
            <w:rStyle w:val="Hyperlink"/>
            <w:rFonts w:ascii="Arial" w:hAnsi="Arial" w:cs="Arial"/>
          </w:rPr>
          <w:t>https://www.acas.org.uk/estimating-the-costs-of-workplace-conflict-report</w:t>
        </w:r>
      </w:hyperlink>
      <w:r>
        <w:rPr>
          <w:rFonts w:ascii="Arial" w:hAnsi="Arial" w:cs="Arial"/>
        </w:rPr>
        <w:t xml:space="preserve">  [Accessed: 8</w:t>
      </w:r>
      <w:r w:rsidRPr="00F74242">
        <w:rPr>
          <w:rFonts w:ascii="Arial" w:hAnsi="Arial" w:cs="Arial"/>
          <w:vertAlign w:val="superscript"/>
        </w:rPr>
        <w:t>th</w:t>
      </w:r>
      <w:r>
        <w:rPr>
          <w:rFonts w:ascii="Arial" w:hAnsi="Arial" w:cs="Arial"/>
        </w:rPr>
        <w:t xml:space="preserve"> April 2022]. </w:t>
      </w:r>
    </w:p>
    <w:p w14:paraId="1BA666E0" w14:textId="58CA16DD" w:rsidR="00554260" w:rsidRPr="00D30C61" w:rsidRDefault="00554260" w:rsidP="00583400">
      <w:pPr>
        <w:ind w:firstLine="720"/>
        <w:rPr>
          <w:rFonts w:ascii="Arial" w:hAnsi="Arial" w:cs="Arial"/>
        </w:rPr>
      </w:pPr>
      <w:r w:rsidRPr="00D30C61">
        <w:rPr>
          <w:rFonts w:ascii="Arial" w:hAnsi="Arial" w:cs="Arial"/>
        </w:rPr>
        <w:t>Scullion, F. (</w:t>
      </w:r>
      <w:r w:rsidR="00CB63BF" w:rsidRPr="00D30C61">
        <w:rPr>
          <w:rFonts w:ascii="Arial" w:hAnsi="Arial" w:cs="Arial"/>
        </w:rPr>
        <w:t xml:space="preserve">date unknown). How to give gig workers a voice at your organization. Culture Amp. [online]. Available at: </w:t>
      </w:r>
      <w:hyperlink r:id="rId30" w:history="1">
        <w:r w:rsidR="00CB63BF" w:rsidRPr="00D30C61">
          <w:rPr>
            <w:rStyle w:val="Hyperlink"/>
            <w:rFonts w:ascii="Arial" w:hAnsi="Arial" w:cs="Arial"/>
          </w:rPr>
          <w:t>https://www.cultureamp.com/blog/engaging-gig-workers?msclkid=dcb55863a90811ec8949286ff437be60</w:t>
        </w:r>
      </w:hyperlink>
      <w:r w:rsidR="00CB63BF" w:rsidRPr="00D30C61">
        <w:rPr>
          <w:rFonts w:ascii="Arial" w:hAnsi="Arial" w:cs="Arial"/>
        </w:rPr>
        <w:t xml:space="preserve"> [Accessed: 21</w:t>
      </w:r>
      <w:r w:rsidR="00CB63BF" w:rsidRPr="00D30C61">
        <w:rPr>
          <w:rFonts w:ascii="Arial" w:hAnsi="Arial" w:cs="Arial"/>
          <w:vertAlign w:val="superscript"/>
        </w:rPr>
        <w:t>st</w:t>
      </w:r>
      <w:r w:rsidR="00CB63BF" w:rsidRPr="00D30C61">
        <w:rPr>
          <w:rFonts w:ascii="Arial" w:hAnsi="Arial" w:cs="Arial"/>
        </w:rPr>
        <w:t xml:space="preserve"> March 2022]. </w:t>
      </w:r>
    </w:p>
    <w:p w14:paraId="5BDC0AA7" w14:textId="7E8C4C73" w:rsidR="00C823CE" w:rsidRPr="00D30C61" w:rsidRDefault="00C823CE" w:rsidP="00583400">
      <w:pPr>
        <w:ind w:firstLine="720"/>
        <w:rPr>
          <w:rFonts w:ascii="Arial" w:hAnsi="Arial" w:cs="Arial"/>
        </w:rPr>
      </w:pPr>
      <w:r w:rsidRPr="00D30C61">
        <w:rPr>
          <w:rFonts w:ascii="Arial" w:hAnsi="Arial" w:cs="Arial"/>
        </w:rPr>
        <w:t xml:space="preserve">Seppala, E. (2018). </w:t>
      </w:r>
      <w:r w:rsidR="00313E17" w:rsidRPr="00D30C61">
        <w:rPr>
          <w:rFonts w:ascii="Arial" w:hAnsi="Arial" w:cs="Arial"/>
          <w:i/>
          <w:iCs/>
        </w:rPr>
        <w:t>One in five employees is highly engaged and at risk of burnout.</w:t>
      </w:r>
      <w:r w:rsidR="00313E17" w:rsidRPr="00D30C61">
        <w:rPr>
          <w:rFonts w:ascii="Arial" w:hAnsi="Arial" w:cs="Arial"/>
        </w:rPr>
        <w:t xml:space="preserve"> Harvard Business Review. Available at: </w:t>
      </w:r>
      <w:hyperlink r:id="rId31" w:history="1">
        <w:r w:rsidR="00313E17" w:rsidRPr="00D30C61">
          <w:rPr>
            <w:rStyle w:val="Hyperlink"/>
            <w:rFonts w:ascii="Arial" w:hAnsi="Arial" w:cs="Arial"/>
          </w:rPr>
          <w:t>https://hbr.org/2018/02/1-in-5-highly-engaged-employees-is-at-risk-of-burnout?msclkid=421a0833a90a11ec9ba3568b3cf4f85c</w:t>
        </w:r>
      </w:hyperlink>
      <w:r w:rsidR="00313E17" w:rsidRPr="00D30C61">
        <w:rPr>
          <w:rFonts w:ascii="Arial" w:hAnsi="Arial" w:cs="Arial"/>
        </w:rPr>
        <w:t xml:space="preserve"> [Accessed: 21</w:t>
      </w:r>
      <w:r w:rsidR="00313E17" w:rsidRPr="00D30C61">
        <w:rPr>
          <w:rFonts w:ascii="Arial" w:hAnsi="Arial" w:cs="Arial"/>
          <w:vertAlign w:val="superscript"/>
        </w:rPr>
        <w:t>st</w:t>
      </w:r>
      <w:r w:rsidR="00313E17" w:rsidRPr="00D30C61">
        <w:rPr>
          <w:rFonts w:ascii="Arial" w:hAnsi="Arial" w:cs="Arial"/>
        </w:rPr>
        <w:t xml:space="preserve"> March 2022]. </w:t>
      </w:r>
    </w:p>
    <w:p w14:paraId="675DD19C" w14:textId="22484FB8" w:rsidR="00B62DD5" w:rsidRPr="00D30C61" w:rsidRDefault="00B62DD5" w:rsidP="00583400">
      <w:pPr>
        <w:ind w:firstLine="720"/>
        <w:rPr>
          <w:rFonts w:ascii="Arial" w:hAnsi="Arial" w:cs="Arial"/>
        </w:rPr>
      </w:pPr>
      <w:r w:rsidRPr="00D30C61">
        <w:rPr>
          <w:rFonts w:ascii="Arial" w:hAnsi="Arial" w:cs="Arial"/>
        </w:rPr>
        <w:t xml:space="preserve">Shipton, </w:t>
      </w:r>
      <w:r w:rsidR="009241DC" w:rsidRPr="00D30C61">
        <w:rPr>
          <w:rFonts w:ascii="Arial" w:hAnsi="Arial" w:cs="Arial"/>
        </w:rPr>
        <w:t xml:space="preserve">H., King, D., </w:t>
      </w:r>
      <w:proofErr w:type="spellStart"/>
      <w:r w:rsidR="009241DC" w:rsidRPr="00D30C61">
        <w:rPr>
          <w:rFonts w:ascii="Arial" w:hAnsi="Arial" w:cs="Arial"/>
        </w:rPr>
        <w:t>Pautz</w:t>
      </w:r>
      <w:proofErr w:type="spellEnd"/>
      <w:r w:rsidR="009241DC" w:rsidRPr="00D30C61">
        <w:rPr>
          <w:rFonts w:ascii="Arial" w:hAnsi="Arial" w:cs="Arial"/>
        </w:rPr>
        <w:t xml:space="preserve">, N., </w:t>
      </w:r>
      <w:r w:rsidR="00D15DCA" w:rsidRPr="00D30C61">
        <w:rPr>
          <w:rFonts w:ascii="Arial" w:hAnsi="Arial" w:cs="Arial"/>
        </w:rPr>
        <w:t>and</w:t>
      </w:r>
      <w:r w:rsidR="009241DC" w:rsidRPr="00D30C61">
        <w:rPr>
          <w:rFonts w:ascii="Arial" w:hAnsi="Arial" w:cs="Arial"/>
        </w:rPr>
        <w:t xml:space="preserve"> </w:t>
      </w:r>
      <w:proofErr w:type="spellStart"/>
      <w:r w:rsidR="009241DC" w:rsidRPr="00D30C61">
        <w:rPr>
          <w:rFonts w:ascii="Arial" w:hAnsi="Arial" w:cs="Arial"/>
        </w:rPr>
        <w:t>Baczor</w:t>
      </w:r>
      <w:proofErr w:type="spellEnd"/>
      <w:r w:rsidR="009241DC" w:rsidRPr="00D30C61">
        <w:rPr>
          <w:rFonts w:ascii="Arial" w:hAnsi="Arial" w:cs="Arial"/>
        </w:rPr>
        <w:t xml:space="preserve">, L. (2019). </w:t>
      </w:r>
      <w:r w:rsidR="00890D63" w:rsidRPr="00D30C61">
        <w:rPr>
          <w:rFonts w:ascii="Arial" w:hAnsi="Arial" w:cs="Arial"/>
          <w:i/>
          <w:iCs/>
        </w:rPr>
        <w:t>Talking about voice: employees’ experiences.</w:t>
      </w:r>
      <w:r w:rsidR="00890D63" w:rsidRPr="00D30C61">
        <w:rPr>
          <w:rFonts w:ascii="Arial" w:hAnsi="Arial" w:cs="Arial"/>
        </w:rPr>
        <w:t xml:space="preserve"> Executive summary. CIPD. [Online]. Available at:</w:t>
      </w:r>
      <w:r w:rsidR="00C620A6" w:rsidRPr="00D30C61">
        <w:rPr>
          <w:rFonts w:ascii="Arial" w:hAnsi="Arial" w:cs="Arial"/>
        </w:rPr>
        <w:t xml:space="preserve"> </w:t>
      </w:r>
      <w:hyperlink r:id="rId32" w:history="1">
        <w:r w:rsidR="00C620A6" w:rsidRPr="00D30C61">
          <w:rPr>
            <w:rStyle w:val="Hyperlink"/>
            <w:rFonts w:ascii="Arial" w:hAnsi="Arial" w:cs="Arial"/>
          </w:rPr>
          <w:t>https://www.cipd.co.uk/Images/talking-about-voice_employees-experiences-summary_tcm18-54481.pdf</w:t>
        </w:r>
      </w:hyperlink>
      <w:r w:rsidR="00C620A6" w:rsidRPr="00D30C61">
        <w:rPr>
          <w:rFonts w:ascii="Arial" w:hAnsi="Arial" w:cs="Arial"/>
        </w:rPr>
        <w:t xml:space="preserve"> </w:t>
      </w:r>
      <w:r w:rsidR="00890D63" w:rsidRPr="00D30C61">
        <w:rPr>
          <w:rFonts w:ascii="Arial" w:hAnsi="Arial" w:cs="Arial"/>
        </w:rPr>
        <w:t xml:space="preserve"> [Accessed: </w:t>
      </w:r>
      <w:r w:rsidR="00C620A6" w:rsidRPr="00D30C61">
        <w:rPr>
          <w:rFonts w:ascii="Arial" w:hAnsi="Arial" w:cs="Arial"/>
        </w:rPr>
        <w:t>21</w:t>
      </w:r>
      <w:r w:rsidR="00C620A6" w:rsidRPr="00D30C61">
        <w:rPr>
          <w:rFonts w:ascii="Arial" w:hAnsi="Arial" w:cs="Arial"/>
          <w:vertAlign w:val="superscript"/>
        </w:rPr>
        <w:t>st</w:t>
      </w:r>
      <w:r w:rsidR="00C620A6" w:rsidRPr="00D30C61">
        <w:rPr>
          <w:rFonts w:ascii="Arial" w:hAnsi="Arial" w:cs="Arial"/>
        </w:rPr>
        <w:t xml:space="preserve"> March 2022]. </w:t>
      </w:r>
    </w:p>
    <w:p w14:paraId="36A4C477" w14:textId="71CC2779" w:rsidR="0087585E" w:rsidRDefault="0087585E" w:rsidP="00583400">
      <w:pPr>
        <w:ind w:firstLine="720"/>
        <w:rPr>
          <w:rStyle w:val="eop"/>
          <w:rFonts w:ascii="Arial" w:hAnsi="Arial" w:cs="Arial"/>
          <w:color w:val="000000"/>
          <w:shd w:val="clear" w:color="auto" w:fill="FFFFFF"/>
        </w:rPr>
      </w:pPr>
      <w:r w:rsidRPr="00D30C61">
        <w:rPr>
          <w:rStyle w:val="normaltextrun"/>
          <w:rFonts w:ascii="Arial" w:hAnsi="Arial" w:cs="Arial"/>
          <w:color w:val="000000"/>
          <w:shd w:val="clear" w:color="auto" w:fill="FFFFFF"/>
        </w:rPr>
        <w:t xml:space="preserve">Taylor, S., </w:t>
      </w:r>
      <w:r w:rsidR="00D15DCA" w:rsidRPr="00D30C61">
        <w:rPr>
          <w:rStyle w:val="normaltextrun"/>
          <w:rFonts w:ascii="Arial" w:hAnsi="Arial" w:cs="Arial"/>
          <w:color w:val="000000"/>
          <w:shd w:val="clear" w:color="auto" w:fill="FFFFFF"/>
        </w:rPr>
        <w:t xml:space="preserve">and </w:t>
      </w:r>
      <w:r w:rsidRPr="00D30C61">
        <w:rPr>
          <w:rStyle w:val="normaltextrun"/>
          <w:rFonts w:ascii="Arial" w:hAnsi="Arial" w:cs="Arial"/>
          <w:color w:val="000000"/>
          <w:shd w:val="clear" w:color="auto" w:fill="FFFFFF"/>
        </w:rPr>
        <w:t xml:space="preserve">Woodhams, C. (2016). </w:t>
      </w:r>
      <w:r w:rsidRPr="00D30C61">
        <w:rPr>
          <w:rStyle w:val="normaltextrun"/>
          <w:rFonts w:ascii="Arial" w:hAnsi="Arial" w:cs="Arial"/>
          <w:i/>
          <w:iCs/>
          <w:color w:val="000000"/>
          <w:shd w:val="clear" w:color="auto" w:fill="FFFFFF"/>
        </w:rPr>
        <w:t>Human Resource Management: People and Organisations.</w:t>
      </w:r>
      <w:r w:rsidRPr="00D30C61">
        <w:rPr>
          <w:rStyle w:val="normaltextrun"/>
          <w:rFonts w:ascii="Arial" w:hAnsi="Arial" w:cs="Arial"/>
          <w:color w:val="000000"/>
          <w:shd w:val="clear" w:color="auto" w:fill="FFFFFF"/>
        </w:rPr>
        <w:t xml:space="preserve"> London: CIPD. </w:t>
      </w:r>
      <w:r w:rsidRPr="00D30C61">
        <w:rPr>
          <w:rStyle w:val="eop"/>
          <w:rFonts w:ascii="Arial" w:hAnsi="Arial" w:cs="Arial"/>
          <w:color w:val="000000"/>
          <w:shd w:val="clear" w:color="auto" w:fill="FFFFFF"/>
        </w:rPr>
        <w:t> </w:t>
      </w:r>
    </w:p>
    <w:p w14:paraId="40134E5C" w14:textId="7C6266CA" w:rsidR="00B16BD7" w:rsidRPr="00D30C61" w:rsidRDefault="00B16BD7" w:rsidP="00583400">
      <w:pPr>
        <w:ind w:firstLine="720"/>
        <w:rPr>
          <w:rFonts w:ascii="Arial" w:hAnsi="Arial" w:cs="Arial"/>
        </w:rPr>
      </w:pPr>
      <w:r>
        <w:rPr>
          <w:rStyle w:val="eop"/>
          <w:rFonts w:ascii="Arial" w:hAnsi="Arial" w:cs="Arial"/>
          <w:color w:val="000000"/>
          <w:shd w:val="clear" w:color="auto" w:fill="FFFFFF"/>
        </w:rPr>
        <w:t xml:space="preserve">UK Government. (2021). </w:t>
      </w:r>
      <w:r w:rsidRPr="00B16BD7">
        <w:rPr>
          <w:rStyle w:val="eop"/>
          <w:rFonts w:ascii="Arial" w:hAnsi="Arial" w:cs="Arial"/>
          <w:i/>
          <w:iCs/>
          <w:color w:val="000000"/>
          <w:shd w:val="clear" w:color="auto" w:fill="FFFFFF"/>
        </w:rPr>
        <w:t>Solve a workplace dispute.</w:t>
      </w:r>
      <w:r>
        <w:rPr>
          <w:rStyle w:val="eop"/>
          <w:rFonts w:ascii="Arial" w:hAnsi="Arial" w:cs="Arial"/>
          <w:color w:val="000000"/>
          <w:shd w:val="clear" w:color="auto" w:fill="FFFFFF"/>
        </w:rPr>
        <w:t xml:space="preserve"> [online]. Available at: </w:t>
      </w:r>
      <w:hyperlink r:id="rId33" w:history="1">
        <w:r w:rsidRPr="00141FB5">
          <w:rPr>
            <w:rStyle w:val="Hyperlink"/>
            <w:rFonts w:ascii="Arial" w:hAnsi="Arial" w:cs="Arial"/>
            <w:shd w:val="clear" w:color="auto" w:fill="FFFFFF"/>
          </w:rPr>
          <w:t>https://www.gov.uk/solve-workplace-dispute/mediation-conciliation-and-arbitration?msclkid=10c74cfab71511ec83d075eeca4732b7</w:t>
        </w:r>
      </w:hyperlink>
      <w:r>
        <w:rPr>
          <w:rStyle w:val="eop"/>
          <w:rFonts w:ascii="Arial" w:hAnsi="Arial" w:cs="Arial"/>
          <w:color w:val="000000"/>
          <w:shd w:val="clear" w:color="auto" w:fill="FFFFFF"/>
        </w:rPr>
        <w:t xml:space="preserve"> [Accessed: 8</w:t>
      </w:r>
      <w:r w:rsidRPr="00B16BD7">
        <w:rPr>
          <w:rStyle w:val="eop"/>
          <w:rFonts w:ascii="Arial" w:hAnsi="Arial" w:cs="Arial"/>
          <w:color w:val="000000"/>
          <w:shd w:val="clear" w:color="auto" w:fill="FFFFFF"/>
          <w:vertAlign w:val="superscript"/>
        </w:rPr>
        <w:t>th</w:t>
      </w:r>
      <w:r>
        <w:rPr>
          <w:rStyle w:val="eop"/>
          <w:rFonts w:ascii="Arial" w:hAnsi="Arial" w:cs="Arial"/>
          <w:color w:val="000000"/>
          <w:shd w:val="clear" w:color="auto" w:fill="FFFFFF"/>
        </w:rPr>
        <w:t xml:space="preserve"> April 2022]. </w:t>
      </w:r>
    </w:p>
    <w:p w14:paraId="44C562D1" w14:textId="7718A7AA" w:rsidR="00E66FD0" w:rsidRPr="00D30C61" w:rsidRDefault="00A45CAE" w:rsidP="00583400">
      <w:pPr>
        <w:ind w:firstLine="720"/>
        <w:rPr>
          <w:rFonts w:ascii="Arial" w:hAnsi="Arial" w:cs="Arial"/>
        </w:rPr>
      </w:pPr>
      <w:r w:rsidRPr="00D30C61">
        <w:rPr>
          <w:rFonts w:ascii="Arial" w:hAnsi="Arial" w:cs="Arial"/>
        </w:rPr>
        <w:t xml:space="preserve">Weinberg, A., </w:t>
      </w:r>
      <w:r w:rsidR="00D15DCA" w:rsidRPr="00D30C61">
        <w:rPr>
          <w:rFonts w:ascii="Arial" w:hAnsi="Arial" w:cs="Arial"/>
        </w:rPr>
        <w:t>and</w:t>
      </w:r>
      <w:r w:rsidRPr="00D30C61">
        <w:rPr>
          <w:rFonts w:ascii="Arial" w:hAnsi="Arial" w:cs="Arial"/>
        </w:rPr>
        <w:t xml:space="preserve"> Doyle, N. (2017). </w:t>
      </w:r>
      <w:r w:rsidRPr="00D30C61">
        <w:rPr>
          <w:rFonts w:ascii="Arial" w:hAnsi="Arial" w:cs="Arial"/>
          <w:i/>
          <w:iCs/>
        </w:rPr>
        <w:t xml:space="preserve">Psychology at work: Improving wellbeing and productivity in the workplace. </w:t>
      </w:r>
      <w:r w:rsidRPr="00D30C61">
        <w:rPr>
          <w:rFonts w:ascii="Arial" w:hAnsi="Arial" w:cs="Arial"/>
        </w:rPr>
        <w:t xml:space="preserve">British Psychological Society. </w:t>
      </w:r>
      <w:r w:rsidR="009428C5" w:rsidRPr="00D30C61">
        <w:rPr>
          <w:rFonts w:ascii="Arial" w:hAnsi="Arial" w:cs="Arial"/>
        </w:rPr>
        <w:t xml:space="preserve">Leicester. </w:t>
      </w:r>
      <w:r w:rsidR="005E511D" w:rsidRPr="00D30C61">
        <w:rPr>
          <w:rFonts w:ascii="Arial" w:hAnsi="Arial" w:cs="Arial"/>
        </w:rPr>
        <w:t xml:space="preserve">Available at: </w:t>
      </w:r>
      <w:hyperlink r:id="rId34" w:history="1">
        <w:r w:rsidR="005E511D" w:rsidRPr="00D30C61">
          <w:rPr>
            <w:rStyle w:val="Hyperlink"/>
            <w:rFonts w:ascii="Arial" w:hAnsi="Arial" w:cs="Arial"/>
          </w:rPr>
          <w:t>https://www.bps.org.uk/sites/www.bps.org.uk/files/Policy/Policy%20-%20Files/Psychology%20at%20work%20-%20improving%20wellbeing%20and%20productivity%20in%20the%20workplace.pdf?msclkid=6adbeaf9a8f211ec9796c7cd4a99484d</w:t>
        </w:r>
      </w:hyperlink>
      <w:r w:rsidR="005E511D" w:rsidRPr="00D30C61">
        <w:rPr>
          <w:rFonts w:ascii="Arial" w:hAnsi="Arial" w:cs="Arial"/>
        </w:rPr>
        <w:t xml:space="preserve"> [Accessed: 21</w:t>
      </w:r>
      <w:r w:rsidR="005E511D" w:rsidRPr="00D30C61">
        <w:rPr>
          <w:rFonts w:ascii="Arial" w:hAnsi="Arial" w:cs="Arial"/>
          <w:vertAlign w:val="superscript"/>
        </w:rPr>
        <w:t>st</w:t>
      </w:r>
      <w:r w:rsidR="005E511D" w:rsidRPr="00D30C61">
        <w:rPr>
          <w:rFonts w:ascii="Arial" w:hAnsi="Arial" w:cs="Arial"/>
        </w:rPr>
        <w:t xml:space="preserve"> March 2022]. </w:t>
      </w:r>
    </w:p>
    <w:p w14:paraId="7E589F1F" w14:textId="4A3B14FC" w:rsidR="00583400" w:rsidRPr="00D30C61" w:rsidRDefault="00583400" w:rsidP="00583400">
      <w:pPr>
        <w:ind w:firstLine="720"/>
        <w:rPr>
          <w:rFonts w:ascii="Arial" w:hAnsi="Arial" w:cs="Arial"/>
        </w:rPr>
      </w:pPr>
      <w:r w:rsidRPr="00D30C61">
        <w:rPr>
          <w:rFonts w:ascii="Arial" w:hAnsi="Arial" w:cs="Arial"/>
        </w:rPr>
        <w:lastRenderedPageBreak/>
        <w:t xml:space="preserve">West, M. (2022). </w:t>
      </w:r>
      <w:r w:rsidRPr="00D30C61">
        <w:rPr>
          <w:rFonts w:ascii="Arial" w:hAnsi="Arial" w:cs="Arial"/>
          <w:i/>
          <w:iCs/>
        </w:rPr>
        <w:t>Workforce Planning through the lens of compassionate leadership – master class with Michael West.</w:t>
      </w:r>
      <w:r w:rsidRPr="00D30C61">
        <w:rPr>
          <w:rFonts w:ascii="Arial" w:hAnsi="Arial" w:cs="Arial"/>
        </w:rPr>
        <w:t xml:space="preserve"> HEIW webinar. [online]. Available at: </w:t>
      </w:r>
      <w:hyperlink r:id="rId35" w:history="1">
        <w:r w:rsidRPr="00D30C61">
          <w:rPr>
            <w:rStyle w:val="Hyperlink"/>
            <w:rFonts w:ascii="Arial" w:hAnsi="Arial" w:cs="Arial"/>
          </w:rPr>
          <w:t>https://leadershipportal.heiw.wales/events/fc4f32e5-ae03-4514-b12c-0e6a42697b26/overview?prevUrl=https%3A%2F%2Fleadershipportal.heiw.wales%2Fevents%2Ffc4f32e5-ae03-4514-b12c-0e6a42697b26%2Foverview</w:t>
        </w:r>
      </w:hyperlink>
      <w:r w:rsidRPr="00D30C61">
        <w:rPr>
          <w:rFonts w:ascii="Arial" w:hAnsi="Arial" w:cs="Arial"/>
        </w:rPr>
        <w:t xml:space="preserve">  [Accessed: 1</w:t>
      </w:r>
      <w:r w:rsidR="00D41D8D" w:rsidRPr="00D30C61">
        <w:rPr>
          <w:rFonts w:ascii="Arial" w:hAnsi="Arial" w:cs="Arial"/>
        </w:rPr>
        <w:t>7</w:t>
      </w:r>
      <w:r w:rsidRPr="00D30C61">
        <w:rPr>
          <w:rFonts w:ascii="Arial" w:hAnsi="Arial" w:cs="Arial"/>
          <w:vertAlign w:val="superscript"/>
        </w:rPr>
        <w:t>th</w:t>
      </w:r>
      <w:r w:rsidRPr="00D30C61">
        <w:rPr>
          <w:rFonts w:ascii="Arial" w:hAnsi="Arial" w:cs="Arial"/>
        </w:rPr>
        <w:t xml:space="preserve"> March 2022]. </w:t>
      </w:r>
    </w:p>
    <w:p w14:paraId="359BE8F4" w14:textId="77777777" w:rsidR="00845E31" w:rsidRPr="00D30C61" w:rsidRDefault="00845E31" w:rsidP="00583400">
      <w:pPr>
        <w:rPr>
          <w:rFonts w:ascii="Arial" w:hAnsi="Arial" w:cs="Arial"/>
        </w:rPr>
      </w:pPr>
    </w:p>
    <w:p w14:paraId="189A4BB9" w14:textId="77777777" w:rsidR="00845E31" w:rsidRPr="00D30C61" w:rsidRDefault="00845E31" w:rsidP="00583400">
      <w:pPr>
        <w:rPr>
          <w:rFonts w:ascii="Arial" w:hAnsi="Arial" w:cs="Arial"/>
        </w:rPr>
      </w:pPr>
    </w:p>
    <w:p w14:paraId="4C21930F" w14:textId="577230E3" w:rsidR="00583400" w:rsidRPr="004C7B25" w:rsidRDefault="00583400" w:rsidP="004C7B25">
      <w:pPr>
        <w:rPr>
          <w:rFonts w:ascii="Arial" w:hAnsi="Arial" w:cs="Arial"/>
        </w:rPr>
      </w:pPr>
      <w:r w:rsidRPr="004C7B25">
        <w:rPr>
          <w:rFonts w:ascii="Arial" w:hAnsi="Arial" w:cs="Arial"/>
          <w:u w:val="single"/>
        </w:rPr>
        <w:t>Task 2</w:t>
      </w:r>
      <w:r w:rsidRPr="00D30C61">
        <w:rPr>
          <w:rFonts w:ascii="Arial" w:hAnsi="Arial" w:cs="Arial"/>
        </w:rPr>
        <w:t xml:space="preserve"> </w:t>
      </w:r>
      <w:r w:rsidR="00321CD7">
        <w:rPr>
          <w:rFonts w:ascii="Arial" w:hAnsi="Arial" w:cs="Arial"/>
        </w:rPr>
        <w:t>(936 words)</w:t>
      </w:r>
    </w:p>
    <w:p w14:paraId="3F137174" w14:textId="77777777" w:rsidR="00583400" w:rsidRPr="00D30C61" w:rsidRDefault="00583400" w:rsidP="00583400">
      <w:pPr>
        <w:pStyle w:val="ListParagraph"/>
        <w:ind w:left="0"/>
        <w:rPr>
          <w:rFonts w:ascii="Arial" w:hAnsi="Arial" w:cs="Arial"/>
        </w:rPr>
      </w:pPr>
      <w:r w:rsidRPr="00D30C61">
        <w:rPr>
          <w:rFonts w:ascii="Arial" w:hAnsi="Arial" w:cs="Arial"/>
        </w:rPr>
        <w:t xml:space="preserve"> </w:t>
      </w:r>
    </w:p>
    <w:p w14:paraId="67F44229" w14:textId="3B3EF217" w:rsidR="00583400" w:rsidRPr="00D30C61" w:rsidRDefault="00583400" w:rsidP="00583400">
      <w:pPr>
        <w:pStyle w:val="ListParagraph"/>
        <w:widowControl w:val="0"/>
        <w:numPr>
          <w:ilvl w:val="0"/>
          <w:numId w:val="5"/>
        </w:numPr>
        <w:autoSpaceDE w:val="0"/>
        <w:autoSpaceDN w:val="0"/>
        <w:spacing w:before="120" w:after="0" w:line="240" w:lineRule="auto"/>
        <w:ind w:left="1073" w:hanging="360"/>
        <w:contextualSpacing w:val="0"/>
        <w:rPr>
          <w:rFonts w:ascii="Arial" w:hAnsi="Arial" w:cs="Arial"/>
          <w:color w:val="4472C4" w:themeColor="accent1"/>
        </w:rPr>
      </w:pPr>
      <w:r w:rsidRPr="00D30C61">
        <w:rPr>
          <w:rFonts w:ascii="Arial" w:hAnsi="Arial" w:cs="Arial"/>
          <w:color w:val="4472C4" w:themeColor="accent1"/>
        </w:rPr>
        <w:t>Explain the skills required for effective grievance and discipline handling procedures (AC 3.3).</w:t>
      </w:r>
    </w:p>
    <w:p w14:paraId="068906F1" w14:textId="7C30B6F5" w:rsidR="00D5353B" w:rsidRDefault="00CD2B27" w:rsidP="008F1FFC">
      <w:pPr>
        <w:widowControl w:val="0"/>
        <w:autoSpaceDE w:val="0"/>
        <w:autoSpaceDN w:val="0"/>
        <w:spacing w:before="120" w:after="0" w:line="240" w:lineRule="auto"/>
        <w:rPr>
          <w:rFonts w:ascii="Arial" w:hAnsi="Arial" w:cs="Arial"/>
        </w:rPr>
      </w:pPr>
      <w:r>
        <w:rPr>
          <w:rFonts w:ascii="Arial" w:hAnsi="Arial" w:cs="Arial"/>
        </w:rPr>
        <w:t>P</w:t>
      </w:r>
      <w:r w:rsidR="00843712" w:rsidRPr="00843712">
        <w:rPr>
          <w:rFonts w:ascii="Arial" w:hAnsi="Arial" w:cs="Arial"/>
        </w:rPr>
        <w:t xml:space="preserve">eople professionals should seek to avoid damaging relationships and instead use their skills to investigate in a </w:t>
      </w:r>
      <w:r w:rsidR="00266607" w:rsidRPr="00843712">
        <w:rPr>
          <w:rFonts w:ascii="Arial" w:hAnsi="Arial" w:cs="Arial"/>
        </w:rPr>
        <w:t>people focused</w:t>
      </w:r>
      <w:r w:rsidR="00843712" w:rsidRPr="00843712">
        <w:rPr>
          <w:rFonts w:ascii="Arial" w:hAnsi="Arial" w:cs="Arial"/>
        </w:rPr>
        <w:t xml:space="preserve"> </w:t>
      </w:r>
      <w:r w:rsidR="00843712">
        <w:rPr>
          <w:rFonts w:ascii="Arial" w:hAnsi="Arial" w:cs="Arial"/>
        </w:rPr>
        <w:t>(CIPD, 2020</w:t>
      </w:r>
      <w:r w:rsidR="00E378E0">
        <w:rPr>
          <w:rFonts w:ascii="Arial" w:hAnsi="Arial" w:cs="Arial"/>
        </w:rPr>
        <w:t>a</w:t>
      </w:r>
      <w:r w:rsidR="00843712">
        <w:rPr>
          <w:rFonts w:ascii="Arial" w:hAnsi="Arial" w:cs="Arial"/>
        </w:rPr>
        <w:t>).</w:t>
      </w:r>
      <w:r w:rsidR="00832A6D">
        <w:rPr>
          <w:rFonts w:ascii="Arial" w:hAnsi="Arial" w:cs="Arial"/>
        </w:rPr>
        <w:t xml:space="preserve"> Whilst working to resolve an issue </w:t>
      </w:r>
      <w:r w:rsidR="00F27278">
        <w:rPr>
          <w:rFonts w:ascii="Arial" w:hAnsi="Arial" w:cs="Arial"/>
        </w:rPr>
        <w:lastRenderedPageBreak/>
        <w:t>it is important to be principles led, evidence based and values focused (CIPD, 2020</w:t>
      </w:r>
      <w:r w:rsidR="00E378E0">
        <w:rPr>
          <w:rFonts w:ascii="Arial" w:hAnsi="Arial" w:cs="Arial"/>
        </w:rPr>
        <w:t>a</w:t>
      </w:r>
      <w:r w:rsidR="00F27278">
        <w:rPr>
          <w:rFonts w:ascii="Arial" w:hAnsi="Arial" w:cs="Arial"/>
        </w:rPr>
        <w:t xml:space="preserve">). Application of core values such as ethics and </w:t>
      </w:r>
      <w:r w:rsidR="00266607">
        <w:rPr>
          <w:rFonts w:ascii="Arial" w:hAnsi="Arial" w:cs="Arial"/>
        </w:rPr>
        <w:t>ensuring an evidence-based approach which focuses on the people will help to ensure people feel that they are being listened to and treated fairly (CIPD, 2020</w:t>
      </w:r>
      <w:r w:rsidR="00E378E0">
        <w:rPr>
          <w:rFonts w:ascii="Arial" w:hAnsi="Arial" w:cs="Arial"/>
        </w:rPr>
        <w:t>a</w:t>
      </w:r>
      <w:r w:rsidR="00266607">
        <w:rPr>
          <w:rFonts w:ascii="Arial" w:hAnsi="Arial" w:cs="Arial"/>
        </w:rPr>
        <w:t xml:space="preserve">). </w:t>
      </w:r>
    </w:p>
    <w:p w14:paraId="4540E895" w14:textId="1AE6B599" w:rsidR="00EB3778" w:rsidRDefault="00EB3778" w:rsidP="008F1FFC">
      <w:pPr>
        <w:widowControl w:val="0"/>
        <w:autoSpaceDE w:val="0"/>
        <w:autoSpaceDN w:val="0"/>
        <w:spacing w:before="120" w:after="0" w:line="240" w:lineRule="auto"/>
        <w:rPr>
          <w:rFonts w:ascii="Arial" w:hAnsi="Arial" w:cs="Arial"/>
        </w:rPr>
      </w:pPr>
      <w:r>
        <w:rPr>
          <w:rFonts w:ascii="Arial" w:hAnsi="Arial" w:cs="Arial"/>
        </w:rPr>
        <w:t xml:space="preserve">Key skills to ensure that grievances and </w:t>
      </w:r>
      <w:r w:rsidR="00EB7156">
        <w:rPr>
          <w:rFonts w:ascii="Arial" w:hAnsi="Arial" w:cs="Arial"/>
        </w:rPr>
        <w:t>disciplinaries</w:t>
      </w:r>
      <w:r>
        <w:rPr>
          <w:rFonts w:ascii="Arial" w:hAnsi="Arial" w:cs="Arial"/>
        </w:rPr>
        <w:t xml:space="preserve"> are handled effectively include</w:t>
      </w:r>
      <w:r w:rsidR="00AE5981">
        <w:rPr>
          <w:rFonts w:ascii="Arial" w:hAnsi="Arial" w:cs="Arial"/>
        </w:rPr>
        <w:t xml:space="preserve"> </w:t>
      </w:r>
      <w:r w:rsidR="006A60BE">
        <w:rPr>
          <w:rFonts w:ascii="Arial" w:hAnsi="Arial" w:cs="Arial"/>
        </w:rPr>
        <w:t>being sensitive to the situation</w:t>
      </w:r>
      <w:r w:rsidR="00BD66DF">
        <w:rPr>
          <w:rFonts w:ascii="Arial" w:hAnsi="Arial" w:cs="Arial"/>
        </w:rPr>
        <w:t xml:space="preserve"> </w:t>
      </w:r>
      <w:r w:rsidR="00941C41">
        <w:rPr>
          <w:rFonts w:ascii="Arial" w:hAnsi="Arial" w:cs="Arial"/>
        </w:rPr>
        <w:t xml:space="preserve">whilst also being evidence-focused to try and reach an informal, positive </w:t>
      </w:r>
      <w:r w:rsidR="00E378E0">
        <w:rPr>
          <w:rFonts w:ascii="Arial" w:hAnsi="Arial" w:cs="Arial"/>
        </w:rPr>
        <w:t>resolution</w:t>
      </w:r>
      <w:r w:rsidR="00BD66DF">
        <w:rPr>
          <w:rFonts w:ascii="Arial" w:hAnsi="Arial" w:cs="Arial"/>
        </w:rPr>
        <w:t xml:space="preserve"> </w:t>
      </w:r>
      <w:r w:rsidR="00941C41">
        <w:rPr>
          <w:rFonts w:ascii="Arial" w:hAnsi="Arial" w:cs="Arial"/>
        </w:rPr>
        <w:t>(CIPD, 2020</w:t>
      </w:r>
      <w:r w:rsidR="00E378E0">
        <w:rPr>
          <w:rFonts w:ascii="Arial" w:hAnsi="Arial" w:cs="Arial"/>
        </w:rPr>
        <w:t>a</w:t>
      </w:r>
      <w:r w:rsidR="00941C41">
        <w:rPr>
          <w:rFonts w:ascii="Arial" w:hAnsi="Arial" w:cs="Arial"/>
        </w:rPr>
        <w:t>).</w:t>
      </w:r>
      <w:r w:rsidR="00BA34CF">
        <w:rPr>
          <w:rFonts w:ascii="Arial" w:hAnsi="Arial" w:cs="Arial"/>
        </w:rPr>
        <w:t xml:space="preserve"> It is imperative that confidentially is maintained for both the alleged harasser and the complainant (CIPD, 2020b). </w:t>
      </w:r>
      <w:r w:rsidR="00166ABB">
        <w:rPr>
          <w:rFonts w:ascii="Arial" w:hAnsi="Arial" w:cs="Arial"/>
        </w:rPr>
        <w:t xml:space="preserve">It is important that active listening </w:t>
      </w:r>
      <w:r w:rsidR="00A479BB">
        <w:rPr>
          <w:rFonts w:ascii="Arial" w:hAnsi="Arial" w:cs="Arial"/>
        </w:rPr>
        <w:t xml:space="preserve">and questioning </w:t>
      </w:r>
      <w:r w:rsidR="00D555FF">
        <w:rPr>
          <w:rFonts w:ascii="Arial" w:hAnsi="Arial" w:cs="Arial"/>
        </w:rPr>
        <w:t xml:space="preserve">skills are used to understand the issue (ACAS, 2020). </w:t>
      </w:r>
      <w:r w:rsidR="00A479BB">
        <w:rPr>
          <w:rFonts w:ascii="Arial" w:hAnsi="Arial" w:cs="Arial"/>
        </w:rPr>
        <w:t>It is also important that effective communication takes place and the employee understands what actions should be taken</w:t>
      </w:r>
      <w:r w:rsidR="00911250">
        <w:rPr>
          <w:rFonts w:ascii="Arial" w:hAnsi="Arial" w:cs="Arial"/>
        </w:rPr>
        <w:t xml:space="preserve">, what is happening and the timeframes involved (ACAS, 2020). </w:t>
      </w:r>
    </w:p>
    <w:p w14:paraId="39A22EB7" w14:textId="40BF597C" w:rsidR="00682839" w:rsidRDefault="00682839" w:rsidP="008F1FFC">
      <w:pPr>
        <w:widowControl w:val="0"/>
        <w:autoSpaceDE w:val="0"/>
        <w:autoSpaceDN w:val="0"/>
        <w:spacing w:before="120" w:after="0" w:line="240" w:lineRule="auto"/>
        <w:rPr>
          <w:rFonts w:ascii="Arial" w:hAnsi="Arial" w:cs="Arial"/>
        </w:rPr>
      </w:pPr>
      <w:r>
        <w:rPr>
          <w:rFonts w:ascii="Arial" w:hAnsi="Arial" w:cs="Arial"/>
        </w:rPr>
        <w:t xml:space="preserve">Mediation can be used to </w:t>
      </w:r>
      <w:r w:rsidR="00860549">
        <w:rPr>
          <w:rFonts w:ascii="Arial" w:hAnsi="Arial" w:cs="Arial"/>
        </w:rPr>
        <w:t>help resolve some issues</w:t>
      </w:r>
      <w:r w:rsidR="0052586B">
        <w:rPr>
          <w:rFonts w:ascii="Arial" w:hAnsi="Arial" w:cs="Arial"/>
        </w:rPr>
        <w:t xml:space="preserve"> whereby </w:t>
      </w:r>
      <w:r w:rsidR="00262419">
        <w:rPr>
          <w:rFonts w:ascii="Arial" w:hAnsi="Arial" w:cs="Arial"/>
        </w:rPr>
        <w:t>two or more people that there is an issue between seek to resolve the problem and the solution must come from those in the dispute not the mediator</w:t>
      </w:r>
      <w:r w:rsidR="00860549">
        <w:rPr>
          <w:rFonts w:ascii="Arial" w:hAnsi="Arial" w:cs="Arial"/>
        </w:rPr>
        <w:t xml:space="preserve"> (ACAS, 2020).</w:t>
      </w:r>
    </w:p>
    <w:p w14:paraId="07D8B85A" w14:textId="3735B1A0" w:rsidR="00D52CAA" w:rsidRDefault="00A2783A" w:rsidP="008F1FFC">
      <w:pPr>
        <w:widowControl w:val="0"/>
        <w:autoSpaceDE w:val="0"/>
        <w:autoSpaceDN w:val="0"/>
        <w:spacing w:before="120" w:after="0" w:line="240" w:lineRule="auto"/>
        <w:rPr>
          <w:rFonts w:ascii="Arial" w:hAnsi="Arial" w:cs="Arial"/>
        </w:rPr>
      </w:pPr>
      <w:r>
        <w:rPr>
          <w:rFonts w:ascii="Arial" w:hAnsi="Arial" w:cs="Arial"/>
        </w:rPr>
        <w:t xml:space="preserve">Managers should be trained effectively to deal with grievance and disciplinary procedures </w:t>
      </w:r>
      <w:r>
        <w:rPr>
          <w:rFonts w:ascii="Arial" w:hAnsi="Arial" w:cs="Arial"/>
        </w:rPr>
        <w:lastRenderedPageBreak/>
        <w:t>and should be able to keep effective written records as well as</w:t>
      </w:r>
      <w:r w:rsidR="00DE3323">
        <w:rPr>
          <w:rFonts w:ascii="Arial" w:hAnsi="Arial" w:cs="Arial"/>
        </w:rPr>
        <w:t xml:space="preserve"> develop</w:t>
      </w:r>
      <w:r>
        <w:rPr>
          <w:rFonts w:ascii="Arial" w:hAnsi="Arial" w:cs="Arial"/>
        </w:rPr>
        <w:t xml:space="preserve"> the </w:t>
      </w:r>
      <w:r w:rsidR="00DE3323">
        <w:rPr>
          <w:rFonts w:ascii="Arial" w:hAnsi="Arial" w:cs="Arial"/>
        </w:rPr>
        <w:t xml:space="preserve">interpersonal communication skills required (ACAS, 2020). </w:t>
      </w:r>
    </w:p>
    <w:p w14:paraId="21EC137B" w14:textId="77777777" w:rsidR="00B93D19" w:rsidRPr="00D30C61" w:rsidRDefault="00B93D19" w:rsidP="008F1FFC">
      <w:pPr>
        <w:widowControl w:val="0"/>
        <w:autoSpaceDE w:val="0"/>
        <w:autoSpaceDN w:val="0"/>
        <w:spacing w:before="120" w:after="0" w:line="240" w:lineRule="auto"/>
        <w:rPr>
          <w:rFonts w:ascii="Arial" w:hAnsi="Arial" w:cs="Arial"/>
        </w:rPr>
      </w:pPr>
    </w:p>
    <w:p w14:paraId="209B02A0" w14:textId="51DBF237" w:rsidR="00583400" w:rsidRPr="00D30C61" w:rsidRDefault="00583400" w:rsidP="00583400">
      <w:pPr>
        <w:pStyle w:val="ListParagraph"/>
        <w:widowControl w:val="0"/>
        <w:numPr>
          <w:ilvl w:val="0"/>
          <w:numId w:val="5"/>
        </w:numPr>
        <w:autoSpaceDE w:val="0"/>
        <w:autoSpaceDN w:val="0"/>
        <w:spacing w:before="120" w:after="0" w:line="240" w:lineRule="auto"/>
        <w:ind w:left="1073" w:hanging="360"/>
        <w:contextualSpacing w:val="0"/>
        <w:rPr>
          <w:rFonts w:ascii="Arial" w:hAnsi="Arial" w:cs="Arial"/>
          <w:color w:val="4472C4" w:themeColor="accent1"/>
        </w:rPr>
      </w:pPr>
      <w:r w:rsidRPr="00D30C61">
        <w:rPr>
          <w:rFonts w:ascii="Arial" w:hAnsi="Arial" w:cs="Arial"/>
          <w:color w:val="4472C4" w:themeColor="accent1"/>
        </w:rPr>
        <w:t>Outline the information you need to advise the manager of the actions they can take (AC 3.2, 3.4).</w:t>
      </w:r>
    </w:p>
    <w:p w14:paraId="5F3BBFDB" w14:textId="2A9454CC" w:rsidR="007B71B2" w:rsidRDefault="00FA3AC7" w:rsidP="008F1FFC">
      <w:pPr>
        <w:widowControl w:val="0"/>
        <w:autoSpaceDE w:val="0"/>
        <w:autoSpaceDN w:val="0"/>
        <w:spacing w:before="120" w:after="0" w:line="240" w:lineRule="auto"/>
        <w:rPr>
          <w:rFonts w:ascii="Arial" w:hAnsi="Arial" w:cs="Arial"/>
        </w:rPr>
      </w:pPr>
      <w:r>
        <w:rPr>
          <w:rFonts w:ascii="Arial" w:hAnsi="Arial" w:cs="Arial"/>
        </w:rPr>
        <w:t xml:space="preserve">Bullying and harassment </w:t>
      </w:r>
      <w:r w:rsidR="00CD2587">
        <w:rPr>
          <w:rFonts w:ascii="Arial" w:hAnsi="Arial" w:cs="Arial"/>
        </w:rPr>
        <w:t>can be dealt with under the grievance and disciplinary procedures (CIPD, 2022</w:t>
      </w:r>
      <w:r w:rsidR="00EC7A20">
        <w:rPr>
          <w:rFonts w:ascii="Arial" w:hAnsi="Arial" w:cs="Arial"/>
        </w:rPr>
        <w:t>a</w:t>
      </w:r>
      <w:r w:rsidR="00CD2587">
        <w:rPr>
          <w:rFonts w:ascii="Arial" w:hAnsi="Arial" w:cs="Arial"/>
        </w:rPr>
        <w:t xml:space="preserve">). </w:t>
      </w:r>
      <w:r w:rsidR="006305B2">
        <w:rPr>
          <w:rFonts w:ascii="Arial" w:hAnsi="Arial" w:cs="Arial"/>
        </w:rPr>
        <w:t xml:space="preserve">Grievance procedures enable </w:t>
      </w:r>
      <w:r w:rsidR="00115F0E">
        <w:rPr>
          <w:rFonts w:ascii="Arial" w:hAnsi="Arial" w:cs="Arial"/>
        </w:rPr>
        <w:t xml:space="preserve">individuals to follow a course of action if a complaint cannot be resolved informally, </w:t>
      </w:r>
      <w:r w:rsidR="00FE6DCB">
        <w:rPr>
          <w:rFonts w:ascii="Arial" w:hAnsi="Arial" w:cs="Arial"/>
        </w:rPr>
        <w:t xml:space="preserve">they illustrate timescales and highlight points of contact </w:t>
      </w:r>
      <w:r w:rsidR="00C3479F">
        <w:rPr>
          <w:rFonts w:ascii="Arial" w:hAnsi="Arial" w:cs="Arial"/>
        </w:rPr>
        <w:t>and</w:t>
      </w:r>
      <w:r w:rsidR="00FE6DCB">
        <w:rPr>
          <w:rFonts w:ascii="Arial" w:hAnsi="Arial" w:cs="Arial"/>
        </w:rPr>
        <w:t xml:space="preserve"> allow for internal resolution</w:t>
      </w:r>
      <w:r w:rsidR="00634B73">
        <w:rPr>
          <w:rFonts w:ascii="Arial" w:hAnsi="Arial" w:cs="Arial"/>
        </w:rPr>
        <w:t xml:space="preserve"> without the need for employment tribunal (CIPD, 2022</w:t>
      </w:r>
      <w:r w:rsidR="00EC7A20">
        <w:rPr>
          <w:rFonts w:ascii="Arial" w:hAnsi="Arial" w:cs="Arial"/>
        </w:rPr>
        <w:t>a</w:t>
      </w:r>
      <w:r w:rsidR="00634B73">
        <w:rPr>
          <w:rFonts w:ascii="Arial" w:hAnsi="Arial" w:cs="Arial"/>
        </w:rPr>
        <w:t xml:space="preserve">). </w:t>
      </w:r>
      <w:r w:rsidR="00802A1F">
        <w:rPr>
          <w:rFonts w:ascii="Arial" w:hAnsi="Arial" w:cs="Arial"/>
        </w:rPr>
        <w:t xml:space="preserve">By following the </w:t>
      </w:r>
      <w:r w:rsidR="005745B8">
        <w:rPr>
          <w:rFonts w:ascii="Arial" w:hAnsi="Arial" w:cs="Arial"/>
        </w:rPr>
        <w:t>process,</w:t>
      </w:r>
      <w:r w:rsidR="00802A1F">
        <w:rPr>
          <w:rFonts w:ascii="Arial" w:hAnsi="Arial" w:cs="Arial"/>
        </w:rPr>
        <w:t xml:space="preserve"> we can seek to ensure that the poor practices or behaviours, such as bullying in this instance, are not allowed to continue so that future grievances of this nature are </w:t>
      </w:r>
      <w:r w:rsidR="003D67CC">
        <w:rPr>
          <w:rFonts w:ascii="Arial" w:hAnsi="Arial" w:cs="Arial"/>
        </w:rPr>
        <w:t>prevented (CIPD, 2020</w:t>
      </w:r>
      <w:r w:rsidR="00E378E0">
        <w:rPr>
          <w:rFonts w:ascii="Arial" w:hAnsi="Arial" w:cs="Arial"/>
        </w:rPr>
        <w:t>a</w:t>
      </w:r>
      <w:r w:rsidR="003D67CC">
        <w:rPr>
          <w:rFonts w:ascii="Arial" w:hAnsi="Arial" w:cs="Arial"/>
        </w:rPr>
        <w:t xml:space="preserve">). </w:t>
      </w:r>
    </w:p>
    <w:p w14:paraId="54D29392" w14:textId="1C3EEB99" w:rsidR="006731D8" w:rsidRDefault="007B71B2" w:rsidP="008F1FFC">
      <w:pPr>
        <w:widowControl w:val="0"/>
        <w:autoSpaceDE w:val="0"/>
        <w:autoSpaceDN w:val="0"/>
        <w:spacing w:before="120" w:after="0" w:line="240" w:lineRule="auto"/>
        <w:rPr>
          <w:rFonts w:ascii="Arial" w:hAnsi="Arial" w:cs="Arial"/>
        </w:rPr>
      </w:pPr>
      <w:r>
        <w:rPr>
          <w:rFonts w:ascii="Arial" w:hAnsi="Arial" w:cs="Arial"/>
        </w:rPr>
        <w:t xml:space="preserve">Informal stages of the policy on grievances must be followed first </w:t>
      </w:r>
      <w:r w:rsidR="008B2591">
        <w:rPr>
          <w:rFonts w:ascii="Arial" w:hAnsi="Arial" w:cs="Arial"/>
        </w:rPr>
        <w:t xml:space="preserve">and as a manager you should be aware of the policy and ensure that employees are also aware </w:t>
      </w:r>
      <w:r>
        <w:rPr>
          <w:rFonts w:ascii="Arial" w:hAnsi="Arial" w:cs="Arial"/>
        </w:rPr>
        <w:t>(</w:t>
      </w:r>
      <w:r w:rsidR="00471CC0">
        <w:rPr>
          <w:rFonts w:ascii="Arial" w:hAnsi="Arial" w:cs="Arial"/>
        </w:rPr>
        <w:t xml:space="preserve">CIPD, </w:t>
      </w:r>
      <w:r>
        <w:rPr>
          <w:rFonts w:ascii="Arial" w:hAnsi="Arial" w:cs="Arial"/>
        </w:rPr>
        <w:t>2020b).</w:t>
      </w:r>
      <w:r w:rsidR="00C763F8">
        <w:rPr>
          <w:rFonts w:ascii="Arial" w:hAnsi="Arial" w:cs="Arial"/>
        </w:rPr>
        <w:t xml:space="preserve"> </w:t>
      </w:r>
      <w:r w:rsidR="00C763F8">
        <w:rPr>
          <w:rFonts w:ascii="Arial" w:hAnsi="Arial" w:cs="Arial"/>
        </w:rPr>
        <w:lastRenderedPageBreak/>
        <w:t xml:space="preserve">Whilst ABC Limited does not tolerate bully and harassment we must also ensure that </w:t>
      </w:r>
      <w:r w:rsidR="00471CC0">
        <w:rPr>
          <w:rFonts w:ascii="Arial" w:hAnsi="Arial" w:cs="Arial"/>
        </w:rPr>
        <w:t xml:space="preserve">there is a fair and non-biased investigation into this matter (CIPD, 2020b). </w:t>
      </w:r>
      <w:r w:rsidR="003E26A6">
        <w:rPr>
          <w:rFonts w:ascii="Arial" w:hAnsi="Arial" w:cs="Arial"/>
        </w:rPr>
        <w:t xml:space="preserve"> </w:t>
      </w:r>
      <w:r w:rsidR="00CD42AA">
        <w:rPr>
          <w:rFonts w:ascii="Arial" w:hAnsi="Arial" w:cs="Arial"/>
        </w:rPr>
        <w:t xml:space="preserve">As you have not witnessed the bullying take place and have not spoken to anyone about </w:t>
      </w:r>
      <w:r w:rsidR="00EC7A20">
        <w:rPr>
          <w:rFonts w:ascii="Arial" w:hAnsi="Arial" w:cs="Arial"/>
        </w:rPr>
        <w:t>this,</w:t>
      </w:r>
      <w:r w:rsidR="00CD42AA">
        <w:rPr>
          <w:rFonts w:ascii="Arial" w:hAnsi="Arial" w:cs="Arial"/>
        </w:rPr>
        <w:t xml:space="preserve"> yet it is important that we </w:t>
      </w:r>
      <w:r w:rsidR="004646A6">
        <w:rPr>
          <w:rFonts w:ascii="Arial" w:hAnsi="Arial" w:cs="Arial"/>
        </w:rPr>
        <w:t xml:space="preserve">follow ABC Limited’s policy and beginning investigating informally to gather perspectives on this complaint and the see if we can address it </w:t>
      </w:r>
      <w:r w:rsidR="002A46F7">
        <w:rPr>
          <w:rFonts w:ascii="Arial" w:hAnsi="Arial" w:cs="Arial"/>
        </w:rPr>
        <w:t>without escalating</w:t>
      </w:r>
      <w:r w:rsidR="004646A6">
        <w:rPr>
          <w:rFonts w:ascii="Arial" w:hAnsi="Arial" w:cs="Arial"/>
        </w:rPr>
        <w:t>.</w:t>
      </w:r>
      <w:r w:rsidR="009A381A">
        <w:rPr>
          <w:rFonts w:ascii="Arial" w:hAnsi="Arial" w:cs="Arial"/>
        </w:rPr>
        <w:t xml:space="preserve"> Informal actions such as a quiet word or </w:t>
      </w:r>
      <w:r w:rsidR="00270712">
        <w:rPr>
          <w:rFonts w:ascii="Arial" w:hAnsi="Arial" w:cs="Arial"/>
        </w:rPr>
        <w:t xml:space="preserve">informal conversation can sometimes improve the conduct (ACAS, 2020). </w:t>
      </w:r>
    </w:p>
    <w:p w14:paraId="6506A063" w14:textId="23C9547F" w:rsidR="006731D8" w:rsidRDefault="00B04A20" w:rsidP="000E2DDF">
      <w:pPr>
        <w:widowControl w:val="0"/>
        <w:autoSpaceDE w:val="0"/>
        <w:autoSpaceDN w:val="0"/>
        <w:spacing w:before="240" w:after="0" w:line="240" w:lineRule="auto"/>
        <w:rPr>
          <w:rFonts w:ascii="Arial" w:hAnsi="Arial" w:cs="Arial"/>
        </w:rPr>
      </w:pPr>
      <w:r>
        <w:rPr>
          <w:rFonts w:ascii="Arial" w:hAnsi="Arial" w:cs="Arial"/>
        </w:rPr>
        <w:t xml:space="preserve">If informal investigation does not reach a </w:t>
      </w:r>
      <w:r w:rsidR="005521B9">
        <w:rPr>
          <w:rFonts w:ascii="Arial" w:hAnsi="Arial" w:cs="Arial"/>
        </w:rPr>
        <w:t xml:space="preserve">positive </w:t>
      </w:r>
      <w:r>
        <w:rPr>
          <w:rFonts w:ascii="Arial" w:hAnsi="Arial" w:cs="Arial"/>
        </w:rPr>
        <w:t xml:space="preserve">conclusion, then an investigation should be carried out (CIPD, </w:t>
      </w:r>
      <w:r w:rsidR="0049649B">
        <w:rPr>
          <w:rFonts w:ascii="Arial" w:hAnsi="Arial" w:cs="Arial"/>
        </w:rPr>
        <w:t>2022</w:t>
      </w:r>
      <w:r w:rsidR="00EC7A20">
        <w:rPr>
          <w:rFonts w:ascii="Arial" w:hAnsi="Arial" w:cs="Arial"/>
        </w:rPr>
        <w:t>a</w:t>
      </w:r>
      <w:r w:rsidR="0049649B">
        <w:rPr>
          <w:rFonts w:ascii="Arial" w:hAnsi="Arial" w:cs="Arial"/>
        </w:rPr>
        <w:t xml:space="preserve">). The complainant should be invited via a letter to an investigatory meeting </w:t>
      </w:r>
      <w:r w:rsidR="002D2351">
        <w:rPr>
          <w:rFonts w:ascii="Arial" w:hAnsi="Arial" w:cs="Arial"/>
        </w:rPr>
        <w:t xml:space="preserve">as soon as possible </w:t>
      </w:r>
      <w:r w:rsidR="0049649B">
        <w:rPr>
          <w:rFonts w:ascii="Arial" w:hAnsi="Arial" w:cs="Arial"/>
        </w:rPr>
        <w:t>(CIPD, 2022</w:t>
      </w:r>
      <w:r w:rsidR="00EC7A20">
        <w:rPr>
          <w:rFonts w:ascii="Arial" w:hAnsi="Arial" w:cs="Arial"/>
        </w:rPr>
        <w:t>a</w:t>
      </w:r>
      <w:r w:rsidR="0049649B">
        <w:rPr>
          <w:rFonts w:ascii="Arial" w:hAnsi="Arial" w:cs="Arial"/>
        </w:rPr>
        <w:t xml:space="preserve">). </w:t>
      </w:r>
      <w:r w:rsidR="002D2351">
        <w:rPr>
          <w:rFonts w:ascii="Arial" w:hAnsi="Arial" w:cs="Arial"/>
        </w:rPr>
        <w:t xml:space="preserve">The employee should be allowed to </w:t>
      </w:r>
      <w:r w:rsidR="00322F36">
        <w:rPr>
          <w:rFonts w:ascii="Arial" w:hAnsi="Arial" w:cs="Arial"/>
        </w:rPr>
        <w:t>be accompanied and there should be a manager, HR representative and note-taker also present in the meeting (CIPD, 2022</w:t>
      </w:r>
      <w:r w:rsidR="00EC7A20">
        <w:rPr>
          <w:rFonts w:ascii="Arial" w:hAnsi="Arial" w:cs="Arial"/>
        </w:rPr>
        <w:t>a</w:t>
      </w:r>
      <w:r w:rsidR="00322F36">
        <w:rPr>
          <w:rFonts w:ascii="Arial" w:hAnsi="Arial" w:cs="Arial"/>
        </w:rPr>
        <w:t xml:space="preserve">). </w:t>
      </w:r>
      <w:r w:rsidR="00CF111C">
        <w:rPr>
          <w:rFonts w:ascii="Arial" w:hAnsi="Arial" w:cs="Arial"/>
        </w:rPr>
        <w:t xml:space="preserve">The case of “ </w:t>
      </w:r>
      <w:proofErr w:type="spellStart"/>
      <w:r w:rsidR="00CF111C" w:rsidRPr="000E2DDF">
        <w:rPr>
          <w:rFonts w:ascii="Arial" w:hAnsi="Arial" w:cs="Arial"/>
          <w:i/>
          <w:iCs/>
        </w:rPr>
        <w:t>Toal</w:t>
      </w:r>
      <w:proofErr w:type="spellEnd"/>
      <w:r w:rsidR="00CF111C" w:rsidRPr="000E2DDF">
        <w:rPr>
          <w:rFonts w:ascii="Arial" w:hAnsi="Arial" w:cs="Arial"/>
          <w:i/>
          <w:iCs/>
        </w:rPr>
        <w:t xml:space="preserve"> v GB Oils Ltd</w:t>
      </w:r>
      <w:r w:rsidR="00CF111C">
        <w:rPr>
          <w:rFonts w:ascii="Arial" w:hAnsi="Arial" w:cs="Arial"/>
        </w:rPr>
        <w:t>” highlights the importance of allowing the employee to bring any accompan</w:t>
      </w:r>
      <w:r w:rsidR="003217CC">
        <w:rPr>
          <w:rFonts w:ascii="Arial" w:hAnsi="Arial" w:cs="Arial"/>
        </w:rPr>
        <w:t xml:space="preserve">y they wish as failure to allow this can </w:t>
      </w:r>
      <w:r w:rsidR="000E2DDF">
        <w:rPr>
          <w:rFonts w:ascii="Arial" w:hAnsi="Arial" w:cs="Arial"/>
        </w:rPr>
        <w:t xml:space="preserve">result in not complying with the Employment Relations Act (1999) (CIPD, 2022b). </w:t>
      </w:r>
      <w:r w:rsidR="006D339C">
        <w:rPr>
          <w:rFonts w:ascii="Arial" w:hAnsi="Arial" w:cs="Arial"/>
        </w:rPr>
        <w:t xml:space="preserve">The investigation must also interview other </w:t>
      </w:r>
      <w:r w:rsidR="00D82183">
        <w:rPr>
          <w:rFonts w:ascii="Arial" w:hAnsi="Arial" w:cs="Arial"/>
        </w:rPr>
        <w:t>employees</w:t>
      </w:r>
      <w:r w:rsidR="006D339C">
        <w:rPr>
          <w:rFonts w:ascii="Arial" w:hAnsi="Arial" w:cs="Arial"/>
        </w:rPr>
        <w:t xml:space="preserve"> such as any </w:t>
      </w:r>
      <w:r w:rsidR="00D82183">
        <w:rPr>
          <w:rFonts w:ascii="Arial" w:hAnsi="Arial" w:cs="Arial"/>
        </w:rPr>
        <w:t>witnesses</w:t>
      </w:r>
      <w:r w:rsidR="006D339C">
        <w:rPr>
          <w:rFonts w:ascii="Arial" w:hAnsi="Arial" w:cs="Arial"/>
        </w:rPr>
        <w:t xml:space="preserve"> and </w:t>
      </w:r>
      <w:r w:rsidR="006D339C">
        <w:rPr>
          <w:rFonts w:ascii="Arial" w:hAnsi="Arial" w:cs="Arial"/>
        </w:rPr>
        <w:lastRenderedPageBreak/>
        <w:t>exploration of other evidence such as CCTV footage</w:t>
      </w:r>
      <w:r w:rsidR="00D82183">
        <w:rPr>
          <w:rFonts w:ascii="Arial" w:hAnsi="Arial" w:cs="Arial"/>
        </w:rPr>
        <w:t xml:space="preserve"> or meeting notes (CIPD, 2022</w:t>
      </w:r>
      <w:r w:rsidR="00EC7A20">
        <w:rPr>
          <w:rFonts w:ascii="Arial" w:hAnsi="Arial" w:cs="Arial"/>
        </w:rPr>
        <w:t>a</w:t>
      </w:r>
      <w:r w:rsidR="00D82183">
        <w:rPr>
          <w:rFonts w:ascii="Arial" w:hAnsi="Arial" w:cs="Arial"/>
        </w:rPr>
        <w:t xml:space="preserve">). </w:t>
      </w:r>
      <w:r w:rsidR="009116A0">
        <w:rPr>
          <w:rFonts w:ascii="Arial" w:hAnsi="Arial" w:cs="Arial"/>
        </w:rPr>
        <w:t xml:space="preserve">This investigation must then be </w:t>
      </w:r>
      <w:r w:rsidR="005521B9">
        <w:rPr>
          <w:rFonts w:ascii="Arial" w:hAnsi="Arial" w:cs="Arial"/>
        </w:rPr>
        <w:t>reviewed,</w:t>
      </w:r>
      <w:r w:rsidR="009116A0">
        <w:rPr>
          <w:rFonts w:ascii="Arial" w:hAnsi="Arial" w:cs="Arial"/>
        </w:rPr>
        <w:t xml:space="preserve"> and appropriate action must be </w:t>
      </w:r>
      <w:r w:rsidR="001667DE">
        <w:rPr>
          <w:rFonts w:ascii="Arial" w:hAnsi="Arial" w:cs="Arial"/>
        </w:rPr>
        <w:t>selected and justifiable (CIPD, 2022</w:t>
      </w:r>
      <w:r w:rsidR="00EC7A20">
        <w:rPr>
          <w:rFonts w:ascii="Arial" w:hAnsi="Arial" w:cs="Arial"/>
        </w:rPr>
        <w:t>a</w:t>
      </w:r>
      <w:r w:rsidR="001667DE">
        <w:rPr>
          <w:rFonts w:ascii="Arial" w:hAnsi="Arial" w:cs="Arial"/>
        </w:rPr>
        <w:t xml:space="preserve">). </w:t>
      </w:r>
      <w:r w:rsidR="00D13BCF">
        <w:rPr>
          <w:rFonts w:ascii="Arial" w:hAnsi="Arial" w:cs="Arial"/>
        </w:rPr>
        <w:t xml:space="preserve">The case of “Khan v </w:t>
      </w:r>
      <w:proofErr w:type="spellStart"/>
      <w:r w:rsidR="00D13BCF">
        <w:rPr>
          <w:rFonts w:ascii="Arial" w:hAnsi="Arial" w:cs="Arial"/>
        </w:rPr>
        <w:t>Stripestar</w:t>
      </w:r>
      <w:proofErr w:type="spellEnd"/>
      <w:r w:rsidR="00D13BCF">
        <w:rPr>
          <w:rFonts w:ascii="Arial" w:hAnsi="Arial" w:cs="Arial"/>
        </w:rPr>
        <w:t xml:space="preserve"> Ltd” highlights the importance of ensure that the investigation has been carried out fairly and that the decision is justifiable as a short investigation which fails to properly investigate in this case resulted in an employment tribunal ruling that </w:t>
      </w:r>
      <w:r w:rsidR="00AA5B0A">
        <w:rPr>
          <w:rFonts w:ascii="Arial" w:hAnsi="Arial" w:cs="Arial"/>
        </w:rPr>
        <w:t xml:space="preserve">the investigation was unfair (CIPD, 2022b). </w:t>
      </w:r>
    </w:p>
    <w:p w14:paraId="094038F8" w14:textId="5B73D45F" w:rsidR="00BF6650" w:rsidRPr="00D30C61" w:rsidRDefault="00BF6650" w:rsidP="008F1FFC">
      <w:pPr>
        <w:widowControl w:val="0"/>
        <w:autoSpaceDE w:val="0"/>
        <w:autoSpaceDN w:val="0"/>
        <w:spacing w:before="120" w:after="0" w:line="240" w:lineRule="auto"/>
        <w:rPr>
          <w:rFonts w:ascii="Arial" w:hAnsi="Arial" w:cs="Arial"/>
        </w:rPr>
      </w:pPr>
      <w:r>
        <w:rPr>
          <w:rFonts w:ascii="Arial" w:hAnsi="Arial" w:cs="Arial"/>
        </w:rPr>
        <w:t xml:space="preserve">If a disciplinary is required then </w:t>
      </w:r>
      <w:r w:rsidR="00CE7AD1">
        <w:rPr>
          <w:rFonts w:ascii="Arial" w:hAnsi="Arial" w:cs="Arial"/>
        </w:rPr>
        <w:t xml:space="preserve">a letter, meeting and appeal system should be in place (CIPD, 2021). It is important that all of this action is recorded effectively in case an employment tribunal case is brought against ABC Limited (CIPD, 2021). All minutes of meetings, text and email messages, </w:t>
      </w:r>
      <w:r w:rsidR="00563AA0">
        <w:rPr>
          <w:rFonts w:ascii="Arial" w:hAnsi="Arial" w:cs="Arial"/>
        </w:rPr>
        <w:t xml:space="preserve">telephone calls and any correspondence should be recorded (CIPD, 2021). </w:t>
      </w:r>
    </w:p>
    <w:p w14:paraId="16ED7AF8" w14:textId="2E928E34" w:rsidR="00D5353B" w:rsidRDefault="0021693D" w:rsidP="008F1FFC">
      <w:pPr>
        <w:widowControl w:val="0"/>
        <w:autoSpaceDE w:val="0"/>
        <w:autoSpaceDN w:val="0"/>
        <w:spacing w:before="120" w:after="0" w:line="240" w:lineRule="auto"/>
        <w:rPr>
          <w:rFonts w:ascii="Arial" w:hAnsi="Arial" w:cs="Arial"/>
        </w:rPr>
      </w:pPr>
      <w:r>
        <w:rPr>
          <w:rFonts w:ascii="Arial" w:hAnsi="Arial" w:cs="Arial"/>
        </w:rPr>
        <w:t xml:space="preserve">In cases where more than one person has the same grievance a collective grievance process must be followed as the ACAS code of practice does not apply to collective grievance cases (ACAS, 2020). </w:t>
      </w:r>
    </w:p>
    <w:p w14:paraId="47663615" w14:textId="77777777" w:rsidR="00B93D19" w:rsidRPr="00D30C61" w:rsidRDefault="00B93D19" w:rsidP="008F1FFC">
      <w:pPr>
        <w:widowControl w:val="0"/>
        <w:autoSpaceDE w:val="0"/>
        <w:autoSpaceDN w:val="0"/>
        <w:spacing w:before="120" w:after="0" w:line="240" w:lineRule="auto"/>
        <w:rPr>
          <w:rFonts w:ascii="Arial" w:hAnsi="Arial" w:cs="Arial"/>
        </w:rPr>
      </w:pPr>
    </w:p>
    <w:p w14:paraId="75C084E5" w14:textId="1164A9A6" w:rsidR="00583400" w:rsidRPr="00D30C61" w:rsidRDefault="00583400" w:rsidP="00583400">
      <w:pPr>
        <w:pStyle w:val="ListParagraph"/>
        <w:widowControl w:val="0"/>
        <w:numPr>
          <w:ilvl w:val="0"/>
          <w:numId w:val="5"/>
        </w:numPr>
        <w:autoSpaceDE w:val="0"/>
        <w:autoSpaceDN w:val="0"/>
        <w:spacing w:before="120" w:after="0" w:line="240" w:lineRule="auto"/>
        <w:ind w:left="1073" w:hanging="360"/>
        <w:contextualSpacing w:val="0"/>
        <w:rPr>
          <w:rFonts w:ascii="Arial" w:hAnsi="Arial" w:cs="Arial"/>
          <w:color w:val="4472C4" w:themeColor="accent1"/>
        </w:rPr>
      </w:pPr>
      <w:r w:rsidRPr="00D30C61">
        <w:rPr>
          <w:rFonts w:ascii="Arial" w:hAnsi="Arial" w:cs="Arial"/>
          <w:color w:val="4472C4" w:themeColor="accent1"/>
        </w:rPr>
        <w:lastRenderedPageBreak/>
        <w:t>If the manager had proceeded with the disciplinary without an investigation or informal discussion prior, what impact would this have had if the case had gone to tribunal; discuss the possible implications for the organisation (AC 3.1).</w:t>
      </w:r>
    </w:p>
    <w:p w14:paraId="75B73E0C" w14:textId="604C5823" w:rsidR="00583400" w:rsidRDefault="00583400" w:rsidP="00583400">
      <w:pPr>
        <w:pStyle w:val="ListParagraph"/>
        <w:ind w:left="0"/>
        <w:rPr>
          <w:rFonts w:ascii="Arial" w:hAnsi="Arial" w:cs="Arial"/>
        </w:rPr>
      </w:pPr>
    </w:p>
    <w:p w14:paraId="6BDE2DC6" w14:textId="31B987F7" w:rsidR="00BE4557" w:rsidRDefault="00A83E9B" w:rsidP="00583400">
      <w:pPr>
        <w:pStyle w:val="ListParagraph"/>
        <w:ind w:left="0"/>
        <w:rPr>
          <w:rFonts w:ascii="Arial" w:hAnsi="Arial" w:cs="Arial"/>
        </w:rPr>
      </w:pPr>
      <w:r>
        <w:rPr>
          <w:rFonts w:ascii="Arial" w:hAnsi="Arial" w:cs="Arial"/>
        </w:rPr>
        <w:t xml:space="preserve">Under the ACAS Code employers must </w:t>
      </w:r>
      <w:r w:rsidR="00CB6CEE">
        <w:rPr>
          <w:rFonts w:ascii="Arial" w:hAnsi="Arial" w:cs="Arial"/>
        </w:rPr>
        <w:t xml:space="preserve">investigate the grievance fully prior to making a disciplinary decision and failure to do so can </w:t>
      </w:r>
      <w:r w:rsidR="00856EF0">
        <w:rPr>
          <w:rFonts w:ascii="Arial" w:hAnsi="Arial" w:cs="Arial"/>
        </w:rPr>
        <w:t xml:space="preserve">have penalty implications for ABC Limited </w:t>
      </w:r>
      <w:r w:rsidR="00BE4557">
        <w:rPr>
          <w:rFonts w:ascii="Arial" w:hAnsi="Arial" w:cs="Arial"/>
        </w:rPr>
        <w:t>(CIPD, 202</w:t>
      </w:r>
      <w:r w:rsidR="00E378E0">
        <w:rPr>
          <w:rFonts w:ascii="Arial" w:hAnsi="Arial" w:cs="Arial"/>
        </w:rPr>
        <w:t>0b)</w:t>
      </w:r>
      <w:r w:rsidR="00D469D6">
        <w:rPr>
          <w:rFonts w:ascii="Arial" w:hAnsi="Arial" w:cs="Arial"/>
        </w:rPr>
        <w:t xml:space="preserve">. </w:t>
      </w:r>
      <w:r w:rsidR="005B0D8B">
        <w:rPr>
          <w:rFonts w:ascii="Arial" w:hAnsi="Arial" w:cs="Arial"/>
        </w:rPr>
        <w:t>An employment tribunal</w:t>
      </w:r>
      <w:r w:rsidR="00135AEE">
        <w:rPr>
          <w:rFonts w:ascii="Arial" w:hAnsi="Arial" w:cs="Arial"/>
        </w:rPr>
        <w:t xml:space="preserve"> may award a claimant up to 25% more for if an organisation fails to comply with the ACAS code (CIPD, 2020b). </w:t>
      </w:r>
    </w:p>
    <w:p w14:paraId="7C189CD1" w14:textId="77777777" w:rsidR="006D1D88" w:rsidRDefault="006D1D88" w:rsidP="00583400">
      <w:pPr>
        <w:pStyle w:val="ListParagraph"/>
        <w:ind w:left="0"/>
        <w:rPr>
          <w:rFonts w:ascii="Arial" w:hAnsi="Arial" w:cs="Arial"/>
        </w:rPr>
      </w:pPr>
    </w:p>
    <w:p w14:paraId="35A1D7A3" w14:textId="0EE6F0F3" w:rsidR="006D1D88" w:rsidRPr="005A5AE4" w:rsidRDefault="006D1D88" w:rsidP="00583400">
      <w:pPr>
        <w:pStyle w:val="ListParagraph"/>
        <w:ind w:left="0"/>
        <w:rPr>
          <w:rFonts w:ascii="Arial" w:hAnsi="Arial" w:cs="Arial"/>
        </w:rPr>
      </w:pPr>
      <w:r>
        <w:rPr>
          <w:rFonts w:ascii="Arial" w:hAnsi="Arial" w:cs="Arial"/>
        </w:rPr>
        <w:t xml:space="preserve">Capability or performance issues </w:t>
      </w:r>
      <w:r w:rsidR="006D5A40">
        <w:rPr>
          <w:rFonts w:ascii="Arial" w:hAnsi="Arial" w:cs="Arial"/>
        </w:rPr>
        <w:t xml:space="preserve">can sometimes be resolved by the employer providing equipment, </w:t>
      </w:r>
      <w:r w:rsidR="004C7B25">
        <w:rPr>
          <w:rFonts w:ascii="Arial" w:hAnsi="Arial" w:cs="Arial"/>
        </w:rPr>
        <w:t>training,</w:t>
      </w:r>
      <w:r w:rsidR="006D5A40">
        <w:rPr>
          <w:rFonts w:ascii="Arial" w:hAnsi="Arial" w:cs="Arial"/>
        </w:rPr>
        <w:t xml:space="preserve"> or support so these situations should be investigated to find the reason why there is a performance issues and an organisation should seek to try and resolve it (CIPD, 2021). </w:t>
      </w:r>
      <w:r w:rsidR="00802AC5">
        <w:rPr>
          <w:rFonts w:ascii="Arial" w:hAnsi="Arial" w:cs="Arial"/>
        </w:rPr>
        <w:t xml:space="preserve">Bullying would </w:t>
      </w:r>
      <w:r w:rsidR="00BF2AAD">
        <w:rPr>
          <w:rFonts w:ascii="Arial" w:hAnsi="Arial" w:cs="Arial"/>
        </w:rPr>
        <w:t>be considered a mis</w:t>
      </w:r>
      <w:r w:rsidR="00802AC5">
        <w:rPr>
          <w:rFonts w:ascii="Arial" w:hAnsi="Arial" w:cs="Arial"/>
        </w:rPr>
        <w:t>conduct issue</w:t>
      </w:r>
      <w:r w:rsidR="00BF2AAD">
        <w:rPr>
          <w:rFonts w:ascii="Arial" w:hAnsi="Arial" w:cs="Arial"/>
        </w:rPr>
        <w:t xml:space="preserve"> whilst more series offences like theft or physical violence would be gross misconduct (CIPD, 2021). </w:t>
      </w:r>
      <w:r w:rsidR="00A95F81">
        <w:rPr>
          <w:rFonts w:ascii="Arial" w:hAnsi="Arial" w:cs="Arial"/>
        </w:rPr>
        <w:t xml:space="preserve">In all instances ABC Limited should ensure that cases are investigated in a fair, </w:t>
      </w:r>
      <w:r w:rsidR="009120EF">
        <w:rPr>
          <w:rFonts w:ascii="Arial" w:hAnsi="Arial" w:cs="Arial"/>
        </w:rPr>
        <w:t>consistent,</w:t>
      </w:r>
      <w:r w:rsidR="00A95F81">
        <w:rPr>
          <w:rFonts w:ascii="Arial" w:hAnsi="Arial" w:cs="Arial"/>
        </w:rPr>
        <w:t xml:space="preserve"> and </w:t>
      </w:r>
      <w:r w:rsidR="00A95F81">
        <w:rPr>
          <w:rFonts w:ascii="Arial" w:hAnsi="Arial" w:cs="Arial"/>
        </w:rPr>
        <w:lastRenderedPageBreak/>
        <w:t xml:space="preserve">impartial manner (CIPD, 2021). </w:t>
      </w:r>
      <w:r w:rsidR="005A5AE4">
        <w:rPr>
          <w:rFonts w:ascii="Arial" w:hAnsi="Arial" w:cs="Arial"/>
        </w:rPr>
        <w:t>In the case of “</w:t>
      </w:r>
      <w:r w:rsidR="005A5AE4" w:rsidRPr="005A5AE4">
        <w:rPr>
          <w:rFonts w:ascii="Arial" w:hAnsi="Arial" w:cs="Arial"/>
          <w:i/>
          <w:iCs/>
        </w:rPr>
        <w:t xml:space="preserve">R (on the application of </w:t>
      </w:r>
      <w:proofErr w:type="spellStart"/>
      <w:r w:rsidR="005A5AE4" w:rsidRPr="005A5AE4">
        <w:rPr>
          <w:rFonts w:ascii="Arial" w:hAnsi="Arial" w:cs="Arial"/>
          <w:i/>
          <w:iCs/>
        </w:rPr>
        <w:t>Puri</w:t>
      </w:r>
      <w:proofErr w:type="spellEnd"/>
      <w:r w:rsidR="005A5AE4" w:rsidRPr="005A5AE4">
        <w:rPr>
          <w:rFonts w:ascii="Arial" w:hAnsi="Arial" w:cs="Arial"/>
          <w:i/>
          <w:iCs/>
        </w:rPr>
        <w:t>) v Bradford Teaching Hospitals NHS Foundation Trust”</w:t>
      </w:r>
      <w:r w:rsidR="005A5AE4">
        <w:rPr>
          <w:rFonts w:ascii="Arial" w:hAnsi="Arial" w:cs="Arial"/>
          <w:i/>
          <w:iCs/>
        </w:rPr>
        <w:t xml:space="preserve"> </w:t>
      </w:r>
      <w:r w:rsidR="009915F4">
        <w:rPr>
          <w:rFonts w:ascii="Arial" w:hAnsi="Arial" w:cs="Arial"/>
        </w:rPr>
        <w:t xml:space="preserve">it was found that despite the organisation engaging with a full disciplinary and appeal hearing, </w:t>
      </w:r>
      <w:r w:rsidR="005E44B5">
        <w:rPr>
          <w:rFonts w:ascii="Arial" w:hAnsi="Arial" w:cs="Arial"/>
        </w:rPr>
        <w:t xml:space="preserve">Article 6 under the </w:t>
      </w:r>
      <w:r w:rsidR="00BD57E2">
        <w:rPr>
          <w:rFonts w:ascii="Arial" w:hAnsi="Arial" w:cs="Arial"/>
        </w:rPr>
        <w:t xml:space="preserve">European Convention on Human Rights only applies where a decision impacts the </w:t>
      </w:r>
      <w:r w:rsidR="007324D7">
        <w:rPr>
          <w:rFonts w:ascii="Arial" w:hAnsi="Arial" w:cs="Arial"/>
        </w:rPr>
        <w:t>individual’s</w:t>
      </w:r>
      <w:r w:rsidR="00BD57E2">
        <w:rPr>
          <w:rFonts w:ascii="Arial" w:hAnsi="Arial" w:cs="Arial"/>
        </w:rPr>
        <w:t xml:space="preserve"> </w:t>
      </w:r>
      <w:r w:rsidR="001D0A8B">
        <w:rPr>
          <w:rFonts w:ascii="Arial" w:hAnsi="Arial" w:cs="Arial"/>
        </w:rPr>
        <w:t xml:space="preserve">ability to practice under their profession in the future (CIPD, 2022b). </w:t>
      </w:r>
    </w:p>
    <w:p w14:paraId="58D17B85" w14:textId="0B94245A" w:rsidR="00C450E8" w:rsidRPr="00D30C61" w:rsidRDefault="00583400" w:rsidP="00716254">
      <w:pPr>
        <w:contextualSpacing/>
        <w:rPr>
          <w:rFonts w:ascii="Arial" w:hAnsi="Arial" w:cs="Arial"/>
        </w:rPr>
      </w:pPr>
      <w:r w:rsidRPr="00D30C61">
        <w:rPr>
          <w:rFonts w:ascii="Arial" w:hAnsi="Arial" w:cs="Arial"/>
        </w:rPr>
        <w:t xml:space="preserve">  </w:t>
      </w:r>
    </w:p>
    <w:p w14:paraId="52FE6ACB" w14:textId="70E31067" w:rsidR="00583400" w:rsidRPr="00D30C61" w:rsidRDefault="00D469D6" w:rsidP="00583400">
      <w:pPr>
        <w:rPr>
          <w:rFonts w:ascii="Arial" w:hAnsi="Arial" w:cs="Arial"/>
          <w:u w:val="single"/>
        </w:rPr>
      </w:pPr>
      <w:r>
        <w:rPr>
          <w:rFonts w:ascii="Arial" w:hAnsi="Arial" w:cs="Arial"/>
          <w:u w:val="single"/>
        </w:rPr>
        <w:t>Bibliography</w:t>
      </w:r>
    </w:p>
    <w:p w14:paraId="293B1DC3" w14:textId="1AEBF339" w:rsidR="00860549" w:rsidRDefault="008F63C8" w:rsidP="00583400">
      <w:pPr>
        <w:rPr>
          <w:rFonts w:ascii="Arial" w:hAnsi="Arial" w:cs="Arial"/>
        </w:rPr>
      </w:pPr>
      <w:r w:rsidRPr="00D30C61">
        <w:rPr>
          <w:rFonts w:ascii="Arial" w:hAnsi="Arial" w:cs="Arial"/>
        </w:rPr>
        <w:tab/>
      </w:r>
      <w:r w:rsidR="00860549">
        <w:rPr>
          <w:rFonts w:ascii="Arial" w:hAnsi="Arial" w:cs="Arial"/>
        </w:rPr>
        <w:t xml:space="preserve">ACAS. (2020). </w:t>
      </w:r>
      <w:r w:rsidR="00860549" w:rsidRPr="00860549">
        <w:rPr>
          <w:rFonts w:ascii="Arial" w:hAnsi="Arial" w:cs="Arial"/>
          <w:i/>
          <w:iCs/>
        </w:rPr>
        <w:t>Discipline and grievances at work.</w:t>
      </w:r>
      <w:r w:rsidR="00860549">
        <w:rPr>
          <w:rFonts w:ascii="Arial" w:hAnsi="Arial" w:cs="Arial"/>
        </w:rPr>
        <w:t xml:space="preserve"> The </w:t>
      </w:r>
      <w:proofErr w:type="spellStart"/>
      <w:r w:rsidR="00860549">
        <w:rPr>
          <w:rFonts w:ascii="Arial" w:hAnsi="Arial" w:cs="Arial"/>
        </w:rPr>
        <w:t>Acas</w:t>
      </w:r>
      <w:proofErr w:type="spellEnd"/>
      <w:r w:rsidR="00860549">
        <w:rPr>
          <w:rFonts w:ascii="Arial" w:hAnsi="Arial" w:cs="Arial"/>
        </w:rPr>
        <w:t xml:space="preserve"> guide. [online]. Available at:</w:t>
      </w:r>
      <w:r w:rsidR="00860549" w:rsidRPr="00860549">
        <w:t xml:space="preserve"> </w:t>
      </w:r>
      <w:hyperlink r:id="rId36" w:history="1">
        <w:r w:rsidR="00860549" w:rsidRPr="00094644">
          <w:rPr>
            <w:rStyle w:val="Hyperlink"/>
            <w:rFonts w:ascii="Arial" w:hAnsi="Arial" w:cs="Arial"/>
          </w:rPr>
          <w:t>https://www.acas.org.uk/sites/default/files/2021-03/discipline-and-grievances-at-work-the-acas-guide.pdf</w:t>
        </w:r>
      </w:hyperlink>
      <w:r w:rsidR="00860549">
        <w:rPr>
          <w:rFonts w:ascii="Arial" w:hAnsi="Arial" w:cs="Arial"/>
        </w:rPr>
        <w:t xml:space="preserve">  [Accessed: 4</w:t>
      </w:r>
      <w:r w:rsidR="00860549" w:rsidRPr="00860549">
        <w:rPr>
          <w:rFonts w:ascii="Arial" w:hAnsi="Arial" w:cs="Arial"/>
          <w:vertAlign w:val="superscript"/>
        </w:rPr>
        <w:t>th</w:t>
      </w:r>
      <w:r w:rsidR="00860549">
        <w:rPr>
          <w:rFonts w:ascii="Arial" w:hAnsi="Arial" w:cs="Arial"/>
        </w:rPr>
        <w:t xml:space="preserve"> April 2022]. </w:t>
      </w:r>
    </w:p>
    <w:p w14:paraId="7AAA0BDC" w14:textId="0857BEB0" w:rsidR="003D67CC" w:rsidRDefault="003D67CC" w:rsidP="00860549">
      <w:pPr>
        <w:ind w:firstLine="720"/>
        <w:rPr>
          <w:rFonts w:ascii="Arial" w:hAnsi="Arial" w:cs="Arial"/>
        </w:rPr>
      </w:pPr>
      <w:r>
        <w:rPr>
          <w:rFonts w:ascii="Arial" w:hAnsi="Arial" w:cs="Arial"/>
        </w:rPr>
        <w:t>CIPD. (2020</w:t>
      </w:r>
      <w:r w:rsidR="00E378E0">
        <w:rPr>
          <w:rFonts w:ascii="Arial" w:hAnsi="Arial" w:cs="Arial"/>
        </w:rPr>
        <w:t>a</w:t>
      </w:r>
      <w:r>
        <w:rPr>
          <w:rFonts w:ascii="Arial" w:hAnsi="Arial" w:cs="Arial"/>
        </w:rPr>
        <w:t xml:space="preserve">). </w:t>
      </w:r>
      <w:r w:rsidRPr="003D67CC">
        <w:rPr>
          <w:rFonts w:ascii="Arial" w:hAnsi="Arial" w:cs="Arial"/>
          <w:i/>
          <w:iCs/>
        </w:rPr>
        <w:t xml:space="preserve">Managing conflict in the modern workplace. </w:t>
      </w:r>
      <w:r>
        <w:rPr>
          <w:rFonts w:ascii="Arial" w:hAnsi="Arial" w:cs="Arial"/>
        </w:rPr>
        <w:t xml:space="preserve">[online]. Available at: </w:t>
      </w:r>
      <w:hyperlink r:id="rId37" w:history="1">
        <w:r w:rsidRPr="007E3FBA">
          <w:rPr>
            <w:rStyle w:val="Hyperlink"/>
            <w:rFonts w:ascii="Arial" w:hAnsi="Arial" w:cs="Arial"/>
          </w:rPr>
          <w:t>https://www.cipd.co.uk/Images/managing-conflict-in-the-workplace-2_tcm18-70655.pdf</w:t>
        </w:r>
      </w:hyperlink>
      <w:r>
        <w:rPr>
          <w:rFonts w:ascii="Arial" w:hAnsi="Arial" w:cs="Arial"/>
        </w:rPr>
        <w:t xml:space="preserve"> [Accessed: 4</w:t>
      </w:r>
      <w:r w:rsidRPr="003D67CC">
        <w:rPr>
          <w:rFonts w:ascii="Arial" w:hAnsi="Arial" w:cs="Arial"/>
          <w:vertAlign w:val="superscript"/>
        </w:rPr>
        <w:t>th</w:t>
      </w:r>
      <w:r>
        <w:rPr>
          <w:rFonts w:ascii="Arial" w:hAnsi="Arial" w:cs="Arial"/>
        </w:rPr>
        <w:t xml:space="preserve"> April 2022]. </w:t>
      </w:r>
    </w:p>
    <w:p w14:paraId="3297FB6E" w14:textId="0E8D7E01" w:rsidR="00E378E0" w:rsidRDefault="00E378E0" w:rsidP="00EC7A20">
      <w:pPr>
        <w:ind w:firstLine="720"/>
        <w:rPr>
          <w:rFonts w:ascii="Arial" w:hAnsi="Arial" w:cs="Arial"/>
        </w:rPr>
      </w:pPr>
      <w:r>
        <w:rPr>
          <w:rFonts w:ascii="Arial" w:hAnsi="Arial" w:cs="Arial"/>
        </w:rPr>
        <w:lastRenderedPageBreak/>
        <w:t xml:space="preserve">CIPD. (2020b). </w:t>
      </w:r>
      <w:r w:rsidRPr="00E378E0">
        <w:rPr>
          <w:rFonts w:ascii="Arial" w:hAnsi="Arial" w:cs="Arial"/>
          <w:i/>
          <w:iCs/>
        </w:rPr>
        <w:t xml:space="preserve">Discipline and grievance procedures </w:t>
      </w:r>
      <w:r>
        <w:rPr>
          <w:rFonts w:ascii="Arial" w:hAnsi="Arial" w:cs="Arial"/>
          <w:i/>
          <w:iCs/>
        </w:rPr>
        <w:t>Q</w:t>
      </w:r>
      <w:r w:rsidRPr="00E378E0">
        <w:rPr>
          <w:rFonts w:ascii="Arial" w:hAnsi="Arial" w:cs="Arial"/>
          <w:i/>
          <w:iCs/>
        </w:rPr>
        <w:t>&amp;As.</w:t>
      </w:r>
      <w:r>
        <w:rPr>
          <w:rFonts w:ascii="Arial" w:hAnsi="Arial" w:cs="Arial"/>
        </w:rPr>
        <w:t xml:space="preserve"> [online]. Available at:</w:t>
      </w:r>
      <w:r w:rsidRPr="00E378E0">
        <w:t xml:space="preserve"> </w:t>
      </w:r>
      <w:hyperlink r:id="rId38" w:history="1">
        <w:r w:rsidRPr="00094644">
          <w:rPr>
            <w:rStyle w:val="Hyperlink"/>
            <w:rFonts w:ascii="Arial" w:hAnsi="Arial" w:cs="Arial"/>
          </w:rPr>
          <w:t>https://www.cipd.co.uk/knowledge/fundamentals/emp-law/discipline/questions</w:t>
        </w:r>
      </w:hyperlink>
      <w:r>
        <w:rPr>
          <w:rFonts w:ascii="Arial" w:hAnsi="Arial" w:cs="Arial"/>
        </w:rPr>
        <w:t xml:space="preserve">  [Accessed: 4</w:t>
      </w:r>
      <w:r w:rsidRPr="00E378E0">
        <w:rPr>
          <w:rFonts w:ascii="Arial" w:hAnsi="Arial" w:cs="Arial"/>
          <w:vertAlign w:val="superscript"/>
        </w:rPr>
        <w:t>th</w:t>
      </w:r>
      <w:r>
        <w:rPr>
          <w:rFonts w:ascii="Arial" w:hAnsi="Arial" w:cs="Arial"/>
        </w:rPr>
        <w:t xml:space="preserve"> April 2022]. </w:t>
      </w:r>
    </w:p>
    <w:p w14:paraId="3B07C935" w14:textId="03F57584" w:rsidR="008F63C8" w:rsidRDefault="008F63C8" w:rsidP="003D67CC">
      <w:pPr>
        <w:ind w:firstLine="720"/>
        <w:rPr>
          <w:rFonts w:ascii="Arial" w:hAnsi="Arial" w:cs="Arial"/>
        </w:rPr>
      </w:pPr>
      <w:r w:rsidRPr="00D30C61">
        <w:rPr>
          <w:rFonts w:ascii="Arial" w:hAnsi="Arial" w:cs="Arial"/>
        </w:rPr>
        <w:t>CIPD. (20</w:t>
      </w:r>
      <w:r w:rsidR="00461F25">
        <w:rPr>
          <w:rFonts w:ascii="Arial" w:hAnsi="Arial" w:cs="Arial"/>
        </w:rPr>
        <w:t>21</w:t>
      </w:r>
      <w:r w:rsidRPr="00D30C61">
        <w:rPr>
          <w:rFonts w:ascii="Arial" w:hAnsi="Arial" w:cs="Arial"/>
        </w:rPr>
        <w:t xml:space="preserve">). </w:t>
      </w:r>
      <w:r w:rsidRPr="00D30C61">
        <w:rPr>
          <w:rFonts w:ascii="Arial" w:hAnsi="Arial" w:cs="Arial"/>
          <w:i/>
          <w:iCs/>
        </w:rPr>
        <w:t xml:space="preserve">Discipline and grievance at work. </w:t>
      </w:r>
      <w:r w:rsidR="00980377" w:rsidRPr="00D30C61">
        <w:rPr>
          <w:rFonts w:ascii="Arial" w:hAnsi="Arial" w:cs="Arial"/>
        </w:rPr>
        <w:t xml:space="preserve">Factsheet. [Online]. Available at: </w:t>
      </w:r>
      <w:hyperlink r:id="rId39" w:history="1">
        <w:r w:rsidR="00980377" w:rsidRPr="00D30C61">
          <w:rPr>
            <w:rStyle w:val="Hyperlink"/>
            <w:rFonts w:ascii="Arial" w:hAnsi="Arial" w:cs="Arial"/>
          </w:rPr>
          <w:t>https://beta.cipduat.co.uk/knowledge/fundamentals/emp-law/discipline/factsheet?msclkid=60879c4ab40011eca0df2265a74254f6</w:t>
        </w:r>
      </w:hyperlink>
      <w:r w:rsidR="00980377" w:rsidRPr="00D30C61">
        <w:rPr>
          <w:rFonts w:ascii="Arial" w:hAnsi="Arial" w:cs="Arial"/>
        </w:rPr>
        <w:t xml:space="preserve">  [Accessed: 4</w:t>
      </w:r>
      <w:r w:rsidR="00980377" w:rsidRPr="00D30C61">
        <w:rPr>
          <w:rFonts w:ascii="Arial" w:hAnsi="Arial" w:cs="Arial"/>
          <w:vertAlign w:val="superscript"/>
        </w:rPr>
        <w:t>th</w:t>
      </w:r>
      <w:r w:rsidR="00980377" w:rsidRPr="00D30C61">
        <w:rPr>
          <w:rFonts w:ascii="Arial" w:hAnsi="Arial" w:cs="Arial"/>
        </w:rPr>
        <w:t xml:space="preserve"> April 2022]. </w:t>
      </w:r>
    </w:p>
    <w:p w14:paraId="7B3B8B6C" w14:textId="1785EB3B" w:rsidR="00881D62" w:rsidRDefault="00881D62" w:rsidP="003D67CC">
      <w:pPr>
        <w:ind w:firstLine="720"/>
        <w:rPr>
          <w:rFonts w:ascii="Arial" w:hAnsi="Arial" w:cs="Arial"/>
        </w:rPr>
      </w:pPr>
      <w:r>
        <w:rPr>
          <w:rFonts w:ascii="Arial" w:hAnsi="Arial" w:cs="Arial"/>
        </w:rPr>
        <w:t>CIPD. (2022</w:t>
      </w:r>
      <w:r w:rsidR="00EC7A20">
        <w:rPr>
          <w:rFonts w:ascii="Arial" w:hAnsi="Arial" w:cs="Arial"/>
        </w:rPr>
        <w:t>a</w:t>
      </w:r>
      <w:r>
        <w:rPr>
          <w:rFonts w:ascii="Arial" w:hAnsi="Arial" w:cs="Arial"/>
        </w:rPr>
        <w:t xml:space="preserve">). </w:t>
      </w:r>
      <w:r w:rsidRPr="00F9389A">
        <w:rPr>
          <w:rFonts w:ascii="Arial" w:hAnsi="Arial" w:cs="Arial"/>
          <w:i/>
          <w:iCs/>
        </w:rPr>
        <w:t xml:space="preserve">Handling grievances. </w:t>
      </w:r>
      <w:r w:rsidR="0049129C">
        <w:rPr>
          <w:rFonts w:ascii="Arial" w:hAnsi="Arial" w:cs="Arial"/>
        </w:rPr>
        <w:t>People skills hub. [online]. Available at:</w:t>
      </w:r>
      <w:r w:rsidR="0049129C" w:rsidRPr="0049129C">
        <w:t xml:space="preserve"> </w:t>
      </w:r>
      <w:hyperlink r:id="rId40" w:history="1">
        <w:r w:rsidR="0049129C" w:rsidRPr="007E3FBA">
          <w:rPr>
            <w:rStyle w:val="Hyperlink"/>
            <w:rFonts w:ascii="Arial" w:hAnsi="Arial" w:cs="Arial"/>
          </w:rPr>
          <w:t>https://peopleskillshub.cipd.co.uk/managing-people-essentials/handling-grievances?msclkid=60863b03b40011ecbb540f0f4eb564e2</w:t>
        </w:r>
      </w:hyperlink>
      <w:r w:rsidR="0049129C">
        <w:rPr>
          <w:rFonts w:ascii="Arial" w:hAnsi="Arial" w:cs="Arial"/>
        </w:rPr>
        <w:t xml:space="preserve">  [Accessed: 4</w:t>
      </w:r>
      <w:r w:rsidR="0049129C" w:rsidRPr="0049129C">
        <w:rPr>
          <w:rFonts w:ascii="Arial" w:hAnsi="Arial" w:cs="Arial"/>
          <w:vertAlign w:val="superscript"/>
        </w:rPr>
        <w:t>th</w:t>
      </w:r>
      <w:r w:rsidR="0049129C">
        <w:rPr>
          <w:rFonts w:ascii="Arial" w:hAnsi="Arial" w:cs="Arial"/>
        </w:rPr>
        <w:t xml:space="preserve"> April 2022]. </w:t>
      </w:r>
    </w:p>
    <w:p w14:paraId="079DF71A" w14:textId="557AF981" w:rsidR="00EC7A20" w:rsidRPr="00D30C61" w:rsidRDefault="00EC7A20" w:rsidP="003D67CC">
      <w:pPr>
        <w:ind w:firstLine="720"/>
        <w:rPr>
          <w:rFonts w:ascii="Arial" w:hAnsi="Arial" w:cs="Arial"/>
        </w:rPr>
      </w:pPr>
      <w:r>
        <w:rPr>
          <w:rFonts w:ascii="Arial" w:hAnsi="Arial" w:cs="Arial"/>
        </w:rPr>
        <w:t xml:space="preserve">CIPD, (2022b). </w:t>
      </w:r>
      <w:r w:rsidRPr="00EC7A20">
        <w:rPr>
          <w:rFonts w:ascii="Arial" w:hAnsi="Arial" w:cs="Arial"/>
          <w:i/>
          <w:iCs/>
        </w:rPr>
        <w:t>Case law on discipline and grievance issues.</w:t>
      </w:r>
      <w:r>
        <w:rPr>
          <w:rFonts w:ascii="Arial" w:hAnsi="Arial" w:cs="Arial"/>
        </w:rPr>
        <w:t xml:space="preserve"> [online]. Available at: </w:t>
      </w:r>
      <w:hyperlink r:id="rId41" w:history="1">
        <w:r w:rsidRPr="00094644">
          <w:rPr>
            <w:rStyle w:val="Hyperlink"/>
            <w:rFonts w:ascii="Arial" w:hAnsi="Arial" w:cs="Arial"/>
          </w:rPr>
          <w:t>https://www.cipd.co.uk/knowledge/fundamentals/emp-law/discipline/cases?msclkid=60878044b40011ecbad868e1ba218b02</w:t>
        </w:r>
      </w:hyperlink>
      <w:r>
        <w:rPr>
          <w:rFonts w:ascii="Arial" w:hAnsi="Arial" w:cs="Arial"/>
        </w:rPr>
        <w:t xml:space="preserve"> [Accessed: 4</w:t>
      </w:r>
      <w:r w:rsidRPr="00EC7A20">
        <w:rPr>
          <w:rFonts w:ascii="Arial" w:hAnsi="Arial" w:cs="Arial"/>
          <w:vertAlign w:val="superscript"/>
        </w:rPr>
        <w:t>th</w:t>
      </w:r>
      <w:r>
        <w:rPr>
          <w:rFonts w:ascii="Arial" w:hAnsi="Arial" w:cs="Arial"/>
        </w:rPr>
        <w:t xml:space="preserve"> April 2022]. </w:t>
      </w:r>
    </w:p>
    <w:sectPr w:rsidR="00EC7A20" w:rsidRPr="00D30C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04EBA"/>
    <w:multiLevelType w:val="hybridMultilevel"/>
    <w:tmpl w:val="7A967376"/>
    <w:lvl w:ilvl="0" w:tplc="664CD296">
      <w:start w:val="1"/>
      <w:numFmt w:val="lowerLetter"/>
      <w:lvlText w:val="(%1)"/>
      <w:lvlJc w:val="left"/>
      <w:pPr>
        <w:ind w:left="1073" w:hanging="36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1" w15:restartNumberingAfterBreak="0">
    <w:nsid w:val="24352B9C"/>
    <w:multiLevelType w:val="hybridMultilevel"/>
    <w:tmpl w:val="314C9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400"/>
    <w:rsid w:val="00003FC7"/>
    <w:rsid w:val="0001391A"/>
    <w:rsid w:val="00014773"/>
    <w:rsid w:val="00014874"/>
    <w:rsid w:val="00020588"/>
    <w:rsid w:val="00023A02"/>
    <w:rsid w:val="00023C75"/>
    <w:rsid w:val="0002707B"/>
    <w:rsid w:val="00030DC3"/>
    <w:rsid w:val="00033076"/>
    <w:rsid w:val="00047852"/>
    <w:rsid w:val="000528A6"/>
    <w:rsid w:val="00065D85"/>
    <w:rsid w:val="000766F4"/>
    <w:rsid w:val="00082F1C"/>
    <w:rsid w:val="000858A8"/>
    <w:rsid w:val="00097F53"/>
    <w:rsid w:val="000A58FD"/>
    <w:rsid w:val="000C3DB2"/>
    <w:rsid w:val="000D06A4"/>
    <w:rsid w:val="000D4FBD"/>
    <w:rsid w:val="000E15B9"/>
    <w:rsid w:val="000E2DDF"/>
    <w:rsid w:val="000E54F6"/>
    <w:rsid w:val="000E6A66"/>
    <w:rsid w:val="000E7EF2"/>
    <w:rsid w:val="000F1756"/>
    <w:rsid w:val="00106CEC"/>
    <w:rsid w:val="00115F0E"/>
    <w:rsid w:val="001177B1"/>
    <w:rsid w:val="00117A4D"/>
    <w:rsid w:val="001201C8"/>
    <w:rsid w:val="001205DC"/>
    <w:rsid w:val="001214BE"/>
    <w:rsid w:val="0013428F"/>
    <w:rsid w:val="00135AEE"/>
    <w:rsid w:val="00140BFC"/>
    <w:rsid w:val="001413A8"/>
    <w:rsid w:val="00142D32"/>
    <w:rsid w:val="00146BE8"/>
    <w:rsid w:val="00150EC3"/>
    <w:rsid w:val="00156544"/>
    <w:rsid w:val="001565C2"/>
    <w:rsid w:val="001667DE"/>
    <w:rsid w:val="00166ABB"/>
    <w:rsid w:val="00175E7C"/>
    <w:rsid w:val="001838BF"/>
    <w:rsid w:val="00183A1A"/>
    <w:rsid w:val="001877FA"/>
    <w:rsid w:val="00192F25"/>
    <w:rsid w:val="001A5A4D"/>
    <w:rsid w:val="001C03D9"/>
    <w:rsid w:val="001C3D5E"/>
    <w:rsid w:val="001C6908"/>
    <w:rsid w:val="001D0A8B"/>
    <w:rsid w:val="001D1203"/>
    <w:rsid w:val="001D1E5C"/>
    <w:rsid w:val="001D22A7"/>
    <w:rsid w:val="001D618A"/>
    <w:rsid w:val="001D79E4"/>
    <w:rsid w:val="001E6DA7"/>
    <w:rsid w:val="00212FE7"/>
    <w:rsid w:val="0021693D"/>
    <w:rsid w:val="00230652"/>
    <w:rsid w:val="00232A97"/>
    <w:rsid w:val="00233264"/>
    <w:rsid w:val="002339E1"/>
    <w:rsid w:val="002344D9"/>
    <w:rsid w:val="0023649F"/>
    <w:rsid w:val="00242BE6"/>
    <w:rsid w:val="002454D7"/>
    <w:rsid w:val="0025325B"/>
    <w:rsid w:val="00261598"/>
    <w:rsid w:val="00262419"/>
    <w:rsid w:val="00266607"/>
    <w:rsid w:val="00270712"/>
    <w:rsid w:val="002715F9"/>
    <w:rsid w:val="00271C61"/>
    <w:rsid w:val="00273EE0"/>
    <w:rsid w:val="00280D5E"/>
    <w:rsid w:val="002856FD"/>
    <w:rsid w:val="002875F0"/>
    <w:rsid w:val="00293EBB"/>
    <w:rsid w:val="002A46F7"/>
    <w:rsid w:val="002B5A5A"/>
    <w:rsid w:val="002B68AE"/>
    <w:rsid w:val="002C224B"/>
    <w:rsid w:val="002D2351"/>
    <w:rsid w:val="002D7F8F"/>
    <w:rsid w:val="002F1B1B"/>
    <w:rsid w:val="002F3F81"/>
    <w:rsid w:val="00305241"/>
    <w:rsid w:val="003123A1"/>
    <w:rsid w:val="00313E17"/>
    <w:rsid w:val="003149E7"/>
    <w:rsid w:val="00320919"/>
    <w:rsid w:val="003211D1"/>
    <w:rsid w:val="003217CC"/>
    <w:rsid w:val="00321CD7"/>
    <w:rsid w:val="00322F36"/>
    <w:rsid w:val="003311C3"/>
    <w:rsid w:val="0033519F"/>
    <w:rsid w:val="00335D58"/>
    <w:rsid w:val="0033785C"/>
    <w:rsid w:val="00351F5C"/>
    <w:rsid w:val="003532B9"/>
    <w:rsid w:val="00353921"/>
    <w:rsid w:val="0035725B"/>
    <w:rsid w:val="003703C6"/>
    <w:rsid w:val="003943C2"/>
    <w:rsid w:val="003954E8"/>
    <w:rsid w:val="00396EBF"/>
    <w:rsid w:val="003A7D73"/>
    <w:rsid w:val="003B1326"/>
    <w:rsid w:val="003B2A2A"/>
    <w:rsid w:val="003B2E9B"/>
    <w:rsid w:val="003B5D35"/>
    <w:rsid w:val="003B769C"/>
    <w:rsid w:val="003C1200"/>
    <w:rsid w:val="003C289F"/>
    <w:rsid w:val="003C6E6C"/>
    <w:rsid w:val="003D67CC"/>
    <w:rsid w:val="003E26A6"/>
    <w:rsid w:val="003E30B7"/>
    <w:rsid w:val="003E499B"/>
    <w:rsid w:val="003F2D3E"/>
    <w:rsid w:val="003F3143"/>
    <w:rsid w:val="003F5999"/>
    <w:rsid w:val="003F6362"/>
    <w:rsid w:val="0040574C"/>
    <w:rsid w:val="004160F4"/>
    <w:rsid w:val="0042106E"/>
    <w:rsid w:val="004236B7"/>
    <w:rsid w:val="00423F5E"/>
    <w:rsid w:val="0042654F"/>
    <w:rsid w:val="00426864"/>
    <w:rsid w:val="00443741"/>
    <w:rsid w:val="00447251"/>
    <w:rsid w:val="00450003"/>
    <w:rsid w:val="00454A37"/>
    <w:rsid w:val="004560EF"/>
    <w:rsid w:val="00460F12"/>
    <w:rsid w:val="00461F25"/>
    <w:rsid w:val="004638B2"/>
    <w:rsid w:val="004646A6"/>
    <w:rsid w:val="00464974"/>
    <w:rsid w:val="00466E91"/>
    <w:rsid w:val="00471CC0"/>
    <w:rsid w:val="00476E60"/>
    <w:rsid w:val="004808F5"/>
    <w:rsid w:val="00480EB5"/>
    <w:rsid w:val="004861BF"/>
    <w:rsid w:val="00486899"/>
    <w:rsid w:val="0049129C"/>
    <w:rsid w:val="00491D92"/>
    <w:rsid w:val="0049206D"/>
    <w:rsid w:val="00493913"/>
    <w:rsid w:val="0049649B"/>
    <w:rsid w:val="0049690A"/>
    <w:rsid w:val="004A7CE6"/>
    <w:rsid w:val="004B037F"/>
    <w:rsid w:val="004C539A"/>
    <w:rsid w:val="004C5E06"/>
    <w:rsid w:val="004C786D"/>
    <w:rsid w:val="004C7B25"/>
    <w:rsid w:val="004D40BF"/>
    <w:rsid w:val="004D7C88"/>
    <w:rsid w:val="004E1498"/>
    <w:rsid w:val="004E49E8"/>
    <w:rsid w:val="004F594D"/>
    <w:rsid w:val="005055FA"/>
    <w:rsid w:val="00511532"/>
    <w:rsid w:val="00511E28"/>
    <w:rsid w:val="00512FB6"/>
    <w:rsid w:val="00516A71"/>
    <w:rsid w:val="00520681"/>
    <w:rsid w:val="00524B12"/>
    <w:rsid w:val="0052586B"/>
    <w:rsid w:val="00530705"/>
    <w:rsid w:val="00530E85"/>
    <w:rsid w:val="0054130D"/>
    <w:rsid w:val="005424F2"/>
    <w:rsid w:val="005467ED"/>
    <w:rsid w:val="005521B9"/>
    <w:rsid w:val="00554260"/>
    <w:rsid w:val="00563AA0"/>
    <w:rsid w:val="00566E10"/>
    <w:rsid w:val="005745B8"/>
    <w:rsid w:val="005821A7"/>
    <w:rsid w:val="00583400"/>
    <w:rsid w:val="005857A3"/>
    <w:rsid w:val="005870C5"/>
    <w:rsid w:val="00593713"/>
    <w:rsid w:val="0059784B"/>
    <w:rsid w:val="005A5AE4"/>
    <w:rsid w:val="005B0D8B"/>
    <w:rsid w:val="005C2CE9"/>
    <w:rsid w:val="005C6AED"/>
    <w:rsid w:val="005D0D54"/>
    <w:rsid w:val="005D2A8E"/>
    <w:rsid w:val="005D49A6"/>
    <w:rsid w:val="005D5E87"/>
    <w:rsid w:val="005D72BF"/>
    <w:rsid w:val="005D7C76"/>
    <w:rsid w:val="005E44B5"/>
    <w:rsid w:val="005E511D"/>
    <w:rsid w:val="005F13B9"/>
    <w:rsid w:val="005F3FAE"/>
    <w:rsid w:val="0060758E"/>
    <w:rsid w:val="00621301"/>
    <w:rsid w:val="006261A1"/>
    <w:rsid w:val="006305B2"/>
    <w:rsid w:val="00634B73"/>
    <w:rsid w:val="00644AA7"/>
    <w:rsid w:val="006455C6"/>
    <w:rsid w:val="006477C5"/>
    <w:rsid w:val="00653AE6"/>
    <w:rsid w:val="006575AF"/>
    <w:rsid w:val="006659DF"/>
    <w:rsid w:val="00666F0F"/>
    <w:rsid w:val="00670A76"/>
    <w:rsid w:val="006731D8"/>
    <w:rsid w:val="006820FF"/>
    <w:rsid w:val="00682839"/>
    <w:rsid w:val="00682E75"/>
    <w:rsid w:val="00683DA4"/>
    <w:rsid w:val="00697AD9"/>
    <w:rsid w:val="006A1762"/>
    <w:rsid w:val="006A35AD"/>
    <w:rsid w:val="006A3DDE"/>
    <w:rsid w:val="006A560A"/>
    <w:rsid w:val="006A60BE"/>
    <w:rsid w:val="006B57D6"/>
    <w:rsid w:val="006B5B5C"/>
    <w:rsid w:val="006C5040"/>
    <w:rsid w:val="006D1D88"/>
    <w:rsid w:val="006D339C"/>
    <w:rsid w:val="006D5A40"/>
    <w:rsid w:val="006D6CD9"/>
    <w:rsid w:val="006E1F26"/>
    <w:rsid w:val="006F324E"/>
    <w:rsid w:val="00707F41"/>
    <w:rsid w:val="007123B7"/>
    <w:rsid w:val="00714000"/>
    <w:rsid w:val="00716254"/>
    <w:rsid w:val="007229E3"/>
    <w:rsid w:val="00726969"/>
    <w:rsid w:val="0072732B"/>
    <w:rsid w:val="007324D7"/>
    <w:rsid w:val="00736BC3"/>
    <w:rsid w:val="00744439"/>
    <w:rsid w:val="00746AFC"/>
    <w:rsid w:val="00763CC2"/>
    <w:rsid w:val="00765871"/>
    <w:rsid w:val="007674D3"/>
    <w:rsid w:val="0077210E"/>
    <w:rsid w:val="0077458C"/>
    <w:rsid w:val="00776EE9"/>
    <w:rsid w:val="00780B05"/>
    <w:rsid w:val="00787E6C"/>
    <w:rsid w:val="0079308A"/>
    <w:rsid w:val="007B096A"/>
    <w:rsid w:val="007B71B2"/>
    <w:rsid w:val="007B774B"/>
    <w:rsid w:val="007C4D01"/>
    <w:rsid w:val="007C673B"/>
    <w:rsid w:val="007D12EC"/>
    <w:rsid w:val="007E0683"/>
    <w:rsid w:val="007E266E"/>
    <w:rsid w:val="007E4472"/>
    <w:rsid w:val="007F0EF7"/>
    <w:rsid w:val="007F5F99"/>
    <w:rsid w:val="007F7AF0"/>
    <w:rsid w:val="00801927"/>
    <w:rsid w:val="00802A1F"/>
    <w:rsid w:val="00802AC5"/>
    <w:rsid w:val="0080446C"/>
    <w:rsid w:val="008079A2"/>
    <w:rsid w:val="008103ED"/>
    <w:rsid w:val="00813C68"/>
    <w:rsid w:val="00822348"/>
    <w:rsid w:val="00826243"/>
    <w:rsid w:val="00827B8F"/>
    <w:rsid w:val="00832A6D"/>
    <w:rsid w:val="00832D68"/>
    <w:rsid w:val="00833380"/>
    <w:rsid w:val="00834ED7"/>
    <w:rsid w:val="0083643F"/>
    <w:rsid w:val="00840499"/>
    <w:rsid w:val="00843712"/>
    <w:rsid w:val="0084503C"/>
    <w:rsid w:val="00845E31"/>
    <w:rsid w:val="008553DB"/>
    <w:rsid w:val="00856EF0"/>
    <w:rsid w:val="00860549"/>
    <w:rsid w:val="008608E8"/>
    <w:rsid w:val="008672D0"/>
    <w:rsid w:val="008747C8"/>
    <w:rsid w:val="0087585E"/>
    <w:rsid w:val="00880F07"/>
    <w:rsid w:val="00881D62"/>
    <w:rsid w:val="008822AA"/>
    <w:rsid w:val="00882FD0"/>
    <w:rsid w:val="00884661"/>
    <w:rsid w:val="00884B7E"/>
    <w:rsid w:val="00885816"/>
    <w:rsid w:val="00885FF4"/>
    <w:rsid w:val="00890D63"/>
    <w:rsid w:val="00893441"/>
    <w:rsid w:val="008A370E"/>
    <w:rsid w:val="008A7048"/>
    <w:rsid w:val="008B2591"/>
    <w:rsid w:val="008C32C0"/>
    <w:rsid w:val="008D565C"/>
    <w:rsid w:val="008D5FB9"/>
    <w:rsid w:val="008E2860"/>
    <w:rsid w:val="008F1FFC"/>
    <w:rsid w:val="008F495D"/>
    <w:rsid w:val="008F63C8"/>
    <w:rsid w:val="008F721E"/>
    <w:rsid w:val="009003B4"/>
    <w:rsid w:val="0090632D"/>
    <w:rsid w:val="00911250"/>
    <w:rsid w:val="009116A0"/>
    <w:rsid w:val="009120EF"/>
    <w:rsid w:val="00912B4D"/>
    <w:rsid w:val="009172EC"/>
    <w:rsid w:val="009241DC"/>
    <w:rsid w:val="009306EB"/>
    <w:rsid w:val="009321CE"/>
    <w:rsid w:val="00935CE9"/>
    <w:rsid w:val="00937B9E"/>
    <w:rsid w:val="00940C48"/>
    <w:rsid w:val="00940D68"/>
    <w:rsid w:val="00941A20"/>
    <w:rsid w:val="00941C41"/>
    <w:rsid w:val="009428C5"/>
    <w:rsid w:val="0095354D"/>
    <w:rsid w:val="009630D7"/>
    <w:rsid w:val="009636D6"/>
    <w:rsid w:val="0096783D"/>
    <w:rsid w:val="00971197"/>
    <w:rsid w:val="009779E0"/>
    <w:rsid w:val="00980377"/>
    <w:rsid w:val="00985514"/>
    <w:rsid w:val="00990AB1"/>
    <w:rsid w:val="009915F4"/>
    <w:rsid w:val="00996CAA"/>
    <w:rsid w:val="009A381A"/>
    <w:rsid w:val="009A3FA9"/>
    <w:rsid w:val="009A510F"/>
    <w:rsid w:val="009B0402"/>
    <w:rsid w:val="009B09DF"/>
    <w:rsid w:val="009B11AD"/>
    <w:rsid w:val="009C0A1F"/>
    <w:rsid w:val="009C10E3"/>
    <w:rsid w:val="009C3F74"/>
    <w:rsid w:val="009D292D"/>
    <w:rsid w:val="009D6121"/>
    <w:rsid w:val="009E3956"/>
    <w:rsid w:val="009E42AF"/>
    <w:rsid w:val="009E7903"/>
    <w:rsid w:val="009F2BF5"/>
    <w:rsid w:val="009F54E8"/>
    <w:rsid w:val="00A04163"/>
    <w:rsid w:val="00A047F8"/>
    <w:rsid w:val="00A0708B"/>
    <w:rsid w:val="00A0715F"/>
    <w:rsid w:val="00A076B9"/>
    <w:rsid w:val="00A130DD"/>
    <w:rsid w:val="00A166F0"/>
    <w:rsid w:val="00A235EC"/>
    <w:rsid w:val="00A245CE"/>
    <w:rsid w:val="00A2545A"/>
    <w:rsid w:val="00A2783A"/>
    <w:rsid w:val="00A35446"/>
    <w:rsid w:val="00A4148F"/>
    <w:rsid w:val="00A45CAE"/>
    <w:rsid w:val="00A46A7F"/>
    <w:rsid w:val="00A479BB"/>
    <w:rsid w:val="00A500EE"/>
    <w:rsid w:val="00A53029"/>
    <w:rsid w:val="00A57A11"/>
    <w:rsid w:val="00A6588A"/>
    <w:rsid w:val="00A70A30"/>
    <w:rsid w:val="00A829A8"/>
    <w:rsid w:val="00A82B9C"/>
    <w:rsid w:val="00A83E9B"/>
    <w:rsid w:val="00A83F82"/>
    <w:rsid w:val="00A86FA2"/>
    <w:rsid w:val="00A87021"/>
    <w:rsid w:val="00A91D8A"/>
    <w:rsid w:val="00A93845"/>
    <w:rsid w:val="00A9526C"/>
    <w:rsid w:val="00A95F81"/>
    <w:rsid w:val="00A97A8A"/>
    <w:rsid w:val="00AA5B0A"/>
    <w:rsid w:val="00AA7270"/>
    <w:rsid w:val="00AA77C1"/>
    <w:rsid w:val="00AB1EB3"/>
    <w:rsid w:val="00AC2CFB"/>
    <w:rsid w:val="00AD2363"/>
    <w:rsid w:val="00AD3138"/>
    <w:rsid w:val="00AD6C9E"/>
    <w:rsid w:val="00AE3F11"/>
    <w:rsid w:val="00AE4301"/>
    <w:rsid w:val="00AE5981"/>
    <w:rsid w:val="00AE5AD0"/>
    <w:rsid w:val="00B04A20"/>
    <w:rsid w:val="00B04B6A"/>
    <w:rsid w:val="00B0608A"/>
    <w:rsid w:val="00B07F8E"/>
    <w:rsid w:val="00B11007"/>
    <w:rsid w:val="00B16BD7"/>
    <w:rsid w:val="00B34482"/>
    <w:rsid w:val="00B37812"/>
    <w:rsid w:val="00B41152"/>
    <w:rsid w:val="00B411B4"/>
    <w:rsid w:val="00B421F4"/>
    <w:rsid w:val="00B432A7"/>
    <w:rsid w:val="00B4579C"/>
    <w:rsid w:val="00B46447"/>
    <w:rsid w:val="00B5417B"/>
    <w:rsid w:val="00B62DD5"/>
    <w:rsid w:val="00B66540"/>
    <w:rsid w:val="00B75C90"/>
    <w:rsid w:val="00B80639"/>
    <w:rsid w:val="00B85170"/>
    <w:rsid w:val="00B85B62"/>
    <w:rsid w:val="00B87496"/>
    <w:rsid w:val="00B9001C"/>
    <w:rsid w:val="00B91218"/>
    <w:rsid w:val="00B93D19"/>
    <w:rsid w:val="00B9733A"/>
    <w:rsid w:val="00BA34CF"/>
    <w:rsid w:val="00BA4491"/>
    <w:rsid w:val="00BB0229"/>
    <w:rsid w:val="00BB38BC"/>
    <w:rsid w:val="00BC0816"/>
    <w:rsid w:val="00BC13DC"/>
    <w:rsid w:val="00BC2232"/>
    <w:rsid w:val="00BD57E2"/>
    <w:rsid w:val="00BD66DF"/>
    <w:rsid w:val="00BE4557"/>
    <w:rsid w:val="00BE7FF9"/>
    <w:rsid w:val="00BF2AAD"/>
    <w:rsid w:val="00BF6650"/>
    <w:rsid w:val="00C04320"/>
    <w:rsid w:val="00C06BAC"/>
    <w:rsid w:val="00C10AD3"/>
    <w:rsid w:val="00C26CD8"/>
    <w:rsid w:val="00C3479F"/>
    <w:rsid w:val="00C37A0E"/>
    <w:rsid w:val="00C450E8"/>
    <w:rsid w:val="00C45BCE"/>
    <w:rsid w:val="00C507CD"/>
    <w:rsid w:val="00C526EE"/>
    <w:rsid w:val="00C527AB"/>
    <w:rsid w:val="00C53198"/>
    <w:rsid w:val="00C61AE9"/>
    <w:rsid w:val="00C620A6"/>
    <w:rsid w:val="00C633C8"/>
    <w:rsid w:val="00C6406F"/>
    <w:rsid w:val="00C67F9C"/>
    <w:rsid w:val="00C763F8"/>
    <w:rsid w:val="00C77263"/>
    <w:rsid w:val="00C774DF"/>
    <w:rsid w:val="00C823CE"/>
    <w:rsid w:val="00C82500"/>
    <w:rsid w:val="00C825C0"/>
    <w:rsid w:val="00C86C5A"/>
    <w:rsid w:val="00C95F00"/>
    <w:rsid w:val="00C96EB9"/>
    <w:rsid w:val="00CA3150"/>
    <w:rsid w:val="00CA5F9C"/>
    <w:rsid w:val="00CA7171"/>
    <w:rsid w:val="00CB0784"/>
    <w:rsid w:val="00CB40E8"/>
    <w:rsid w:val="00CB63BF"/>
    <w:rsid w:val="00CB6CEE"/>
    <w:rsid w:val="00CD1867"/>
    <w:rsid w:val="00CD2587"/>
    <w:rsid w:val="00CD2B27"/>
    <w:rsid w:val="00CD3C11"/>
    <w:rsid w:val="00CD42AA"/>
    <w:rsid w:val="00CD6722"/>
    <w:rsid w:val="00CE7AD1"/>
    <w:rsid w:val="00CF111C"/>
    <w:rsid w:val="00D00BC6"/>
    <w:rsid w:val="00D06C9A"/>
    <w:rsid w:val="00D135C7"/>
    <w:rsid w:val="00D13BCF"/>
    <w:rsid w:val="00D15DCA"/>
    <w:rsid w:val="00D260BD"/>
    <w:rsid w:val="00D27DCB"/>
    <w:rsid w:val="00D30C61"/>
    <w:rsid w:val="00D31EEC"/>
    <w:rsid w:val="00D3205A"/>
    <w:rsid w:val="00D34053"/>
    <w:rsid w:val="00D340C2"/>
    <w:rsid w:val="00D34FFB"/>
    <w:rsid w:val="00D40891"/>
    <w:rsid w:val="00D41D8D"/>
    <w:rsid w:val="00D469D6"/>
    <w:rsid w:val="00D46CB0"/>
    <w:rsid w:val="00D52386"/>
    <w:rsid w:val="00D52CAA"/>
    <w:rsid w:val="00D5353B"/>
    <w:rsid w:val="00D555FF"/>
    <w:rsid w:val="00D55A3F"/>
    <w:rsid w:val="00D57B31"/>
    <w:rsid w:val="00D7220E"/>
    <w:rsid w:val="00D76A75"/>
    <w:rsid w:val="00D77C6A"/>
    <w:rsid w:val="00D82183"/>
    <w:rsid w:val="00D86960"/>
    <w:rsid w:val="00D87FF2"/>
    <w:rsid w:val="00D9748C"/>
    <w:rsid w:val="00D97584"/>
    <w:rsid w:val="00DA2166"/>
    <w:rsid w:val="00DA2E99"/>
    <w:rsid w:val="00DA7CC6"/>
    <w:rsid w:val="00DB73C7"/>
    <w:rsid w:val="00DC2239"/>
    <w:rsid w:val="00DC4253"/>
    <w:rsid w:val="00DC4D1B"/>
    <w:rsid w:val="00DD0472"/>
    <w:rsid w:val="00DD062C"/>
    <w:rsid w:val="00DD0DA4"/>
    <w:rsid w:val="00DE1504"/>
    <w:rsid w:val="00DE3323"/>
    <w:rsid w:val="00DE639D"/>
    <w:rsid w:val="00DF3769"/>
    <w:rsid w:val="00DF3887"/>
    <w:rsid w:val="00DF6786"/>
    <w:rsid w:val="00DF6D3C"/>
    <w:rsid w:val="00E013D9"/>
    <w:rsid w:val="00E110DD"/>
    <w:rsid w:val="00E111F7"/>
    <w:rsid w:val="00E143E1"/>
    <w:rsid w:val="00E2441A"/>
    <w:rsid w:val="00E24FC5"/>
    <w:rsid w:val="00E26EE3"/>
    <w:rsid w:val="00E27913"/>
    <w:rsid w:val="00E33229"/>
    <w:rsid w:val="00E34BE7"/>
    <w:rsid w:val="00E378E0"/>
    <w:rsid w:val="00E40AAA"/>
    <w:rsid w:val="00E42EE0"/>
    <w:rsid w:val="00E442EB"/>
    <w:rsid w:val="00E46635"/>
    <w:rsid w:val="00E61210"/>
    <w:rsid w:val="00E62BA4"/>
    <w:rsid w:val="00E668F4"/>
    <w:rsid w:val="00E66FD0"/>
    <w:rsid w:val="00E72441"/>
    <w:rsid w:val="00E91B55"/>
    <w:rsid w:val="00E93F6F"/>
    <w:rsid w:val="00E96AB9"/>
    <w:rsid w:val="00E9754D"/>
    <w:rsid w:val="00EA2174"/>
    <w:rsid w:val="00EA2C0E"/>
    <w:rsid w:val="00EA71D5"/>
    <w:rsid w:val="00EB3778"/>
    <w:rsid w:val="00EB7156"/>
    <w:rsid w:val="00EC6B17"/>
    <w:rsid w:val="00EC6BDA"/>
    <w:rsid w:val="00EC7A20"/>
    <w:rsid w:val="00ED4539"/>
    <w:rsid w:val="00ED6C94"/>
    <w:rsid w:val="00EF18F2"/>
    <w:rsid w:val="00EF5742"/>
    <w:rsid w:val="00F017D7"/>
    <w:rsid w:val="00F13D36"/>
    <w:rsid w:val="00F15BD4"/>
    <w:rsid w:val="00F20430"/>
    <w:rsid w:val="00F2108F"/>
    <w:rsid w:val="00F2185A"/>
    <w:rsid w:val="00F22872"/>
    <w:rsid w:val="00F25D58"/>
    <w:rsid w:val="00F2664F"/>
    <w:rsid w:val="00F26970"/>
    <w:rsid w:val="00F27278"/>
    <w:rsid w:val="00F30782"/>
    <w:rsid w:val="00F419A4"/>
    <w:rsid w:val="00F45EB2"/>
    <w:rsid w:val="00F516EB"/>
    <w:rsid w:val="00F519B5"/>
    <w:rsid w:val="00F52486"/>
    <w:rsid w:val="00F62ACE"/>
    <w:rsid w:val="00F663D4"/>
    <w:rsid w:val="00F70FDA"/>
    <w:rsid w:val="00F74242"/>
    <w:rsid w:val="00F815D7"/>
    <w:rsid w:val="00F9389A"/>
    <w:rsid w:val="00F950F3"/>
    <w:rsid w:val="00FA3AC7"/>
    <w:rsid w:val="00FA64B8"/>
    <w:rsid w:val="00FB0792"/>
    <w:rsid w:val="00FB0CC4"/>
    <w:rsid w:val="00FB18DC"/>
    <w:rsid w:val="00FB2364"/>
    <w:rsid w:val="00FB292A"/>
    <w:rsid w:val="00FC2325"/>
    <w:rsid w:val="00FC241A"/>
    <w:rsid w:val="00FC2847"/>
    <w:rsid w:val="00FC7A7F"/>
    <w:rsid w:val="00FD6D53"/>
    <w:rsid w:val="00FE3C2E"/>
    <w:rsid w:val="00FE42EA"/>
    <w:rsid w:val="00FE6DCB"/>
    <w:rsid w:val="00FE77A3"/>
    <w:rsid w:val="00FF652E"/>
    <w:rsid w:val="00FF6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6E66"/>
  <w15:chartTrackingRefBased/>
  <w15:docId w15:val="{20618E11-FC22-452B-A7B2-DDC123D9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00"/>
    <w:pPr>
      <w:ind w:left="720"/>
      <w:contextualSpacing/>
    </w:pPr>
  </w:style>
  <w:style w:type="paragraph" w:styleId="BodyText">
    <w:name w:val="Body Text"/>
    <w:basedOn w:val="Normal"/>
    <w:link w:val="BodyTextChar"/>
    <w:uiPriority w:val="1"/>
    <w:qFormat/>
    <w:rsid w:val="00583400"/>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83400"/>
    <w:rPr>
      <w:rFonts w:ascii="Arial" w:eastAsia="Arial" w:hAnsi="Arial" w:cs="Arial"/>
    </w:rPr>
  </w:style>
  <w:style w:type="character" w:styleId="Hyperlink">
    <w:name w:val="Hyperlink"/>
    <w:basedOn w:val="DefaultParagraphFont"/>
    <w:uiPriority w:val="99"/>
    <w:unhideWhenUsed/>
    <w:rsid w:val="00583400"/>
    <w:rPr>
      <w:color w:val="0563C1" w:themeColor="hyperlink"/>
      <w:u w:val="single"/>
    </w:rPr>
  </w:style>
  <w:style w:type="character" w:styleId="UnresolvedMention">
    <w:name w:val="Unresolved Mention"/>
    <w:basedOn w:val="DefaultParagraphFont"/>
    <w:uiPriority w:val="99"/>
    <w:semiHidden/>
    <w:unhideWhenUsed/>
    <w:rsid w:val="00583400"/>
    <w:rPr>
      <w:color w:val="605E5C"/>
      <w:shd w:val="clear" w:color="auto" w:fill="E1DFDD"/>
    </w:rPr>
  </w:style>
  <w:style w:type="character" w:styleId="FollowedHyperlink">
    <w:name w:val="FollowedHyperlink"/>
    <w:basedOn w:val="DefaultParagraphFont"/>
    <w:uiPriority w:val="99"/>
    <w:semiHidden/>
    <w:unhideWhenUsed/>
    <w:rsid w:val="009D6121"/>
    <w:rPr>
      <w:color w:val="954F72" w:themeColor="followedHyperlink"/>
      <w:u w:val="single"/>
    </w:rPr>
  </w:style>
  <w:style w:type="character" w:customStyle="1" w:styleId="normaltextrun">
    <w:name w:val="normaltextrun"/>
    <w:basedOn w:val="DefaultParagraphFont"/>
    <w:rsid w:val="0087585E"/>
  </w:style>
  <w:style w:type="character" w:customStyle="1" w:styleId="eop">
    <w:name w:val="eop"/>
    <w:basedOn w:val="DefaultParagraphFont"/>
    <w:rsid w:val="00875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24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relations/engagement/factsheet?msclkid=9e020020aabb11ec941c57845b563484" TargetMode="External"/><Relationship Id="rId18" Type="http://schemas.openxmlformats.org/officeDocument/2006/relationships/hyperlink" Target="https://www.cipd.co.uk/about/media/press" TargetMode="External"/><Relationship Id="rId26" Type="http://schemas.openxmlformats.org/officeDocument/2006/relationships/hyperlink" Target="https://www.mckinsey.com/business-functions/people-and-organizational-performance/our-insights/the-overlooked-essentials-of-employee-well-being?msclkid=26b99d2ba90811ec8500ef4817b0dde8" TargetMode="External"/><Relationship Id="rId39" Type="http://schemas.openxmlformats.org/officeDocument/2006/relationships/hyperlink" Target="https://beta.cipduat.co.uk/knowledge/fundamentals/emp-law/discipline/factsheet?msclkid=60879c4ab40011eca0df2265a74254f6" TargetMode="External"/><Relationship Id="rId21" Type="http://schemas.openxmlformats.org/officeDocument/2006/relationships/hyperlink" Target="https://www.cipd.co.uk/knowledge/strategy/organisational-development/job-design-factsheet?msclkid=bcd62d11a91e11ec8fbadb6c62cb0e94" TargetMode="External"/><Relationship Id="rId34" Type="http://schemas.openxmlformats.org/officeDocument/2006/relationships/hyperlink" Target="https://www.bps.org.uk/sites/www.bps.org.uk/files/Policy/Policy%20-%20Files/Psychology%20at%20work%20-%20improving%20wellbeing%20and%20productivity%20in%20the%20workplace.pdf?msclkid=6adbeaf9a8f211ec9796c7cd4a99484d" TargetMode="External"/><Relationship Id="rId42" Type="http://schemas.openxmlformats.org/officeDocument/2006/relationships/fontTable" Target="fontTable.xml"/><Relationship Id="rId7" Type="http://schemas.openxmlformats.org/officeDocument/2006/relationships/hyperlink" Target="https://www.hrreview.co.uk/analysis/analysis-hr-news/gary-cattermole-key-drivers-and-trends-for-employee-engagement-in-2014/50203?msclkid=5479a7e1aabc11eca37777a7cba8c82b" TargetMode="External"/><Relationship Id="rId2" Type="http://schemas.openxmlformats.org/officeDocument/2006/relationships/styles" Target="styles.xml"/><Relationship Id="rId16" Type="http://schemas.openxmlformats.org/officeDocument/2006/relationships/hyperlink" Target="https://www.cipd.co.uk/knowledge/fundamentals/relations/disputes/mediation-factsheet?msclkid=10c727a4b71511ecaeb7ca7b78ef412c" TargetMode="External"/><Relationship Id="rId20" Type="http://schemas.openxmlformats.org/officeDocument/2006/relationships/hyperlink" Target="https://www.cipd.co.uk/knowledge/fundamentals/relations/employees/trade-unions-cases" TargetMode="External"/><Relationship Id="rId29" Type="http://schemas.openxmlformats.org/officeDocument/2006/relationships/hyperlink" Target="https://www.acas.org.uk/estimating-the-costs-of-workplace-conflict-report" TargetMode="External"/><Relationship Id="rId41" Type="http://schemas.openxmlformats.org/officeDocument/2006/relationships/hyperlink" Target="https://www.cipd.co.uk/knowledge/fundamentals/emp-law/discipline/cases?msclkid=60878044b40011ecbad868e1ba218b02" TargetMode="External"/><Relationship Id="rId1" Type="http://schemas.openxmlformats.org/officeDocument/2006/relationships/numbering" Target="numbering.xml"/><Relationship Id="rId6" Type="http://schemas.openxmlformats.org/officeDocument/2006/relationships/hyperlink" Target="https://www.kingsfund.org.uk/publications/what-is-compassionate-leadership?msclkid=b6918029aabe11ec91413b5a0bd87976" TargetMode="External"/><Relationship Id="rId11" Type="http://schemas.openxmlformats.org/officeDocument/2006/relationships/hyperlink" Target="https://www.cipd.co.uk/news-views/viewpoint/employee-voice?msclkid=3e5f126aa90011ec8593554ca59fefd8" TargetMode="External"/><Relationship Id="rId24" Type="http://schemas.openxmlformats.org/officeDocument/2006/relationships/hyperlink" Target="https://www.cipd.co.uk/knowledge/fundamentals/relations/communication/voice-factsheet?msclkid=b2592dc1a8f111ec9b9c422b365443d0" TargetMode="External"/><Relationship Id="rId32" Type="http://schemas.openxmlformats.org/officeDocument/2006/relationships/hyperlink" Target="https://www.cipd.co.uk/Images/talking-about-voice_employees-experiences-summary_tcm18-54481.pdf" TargetMode="External"/><Relationship Id="rId37" Type="http://schemas.openxmlformats.org/officeDocument/2006/relationships/hyperlink" Target="https://www.cipd.co.uk/Images/managing-conflict-in-the-workplace-2_tcm18-70655.pdf" TargetMode="External"/><Relationship Id="rId40" Type="http://schemas.openxmlformats.org/officeDocument/2006/relationships/hyperlink" Target="https://peopleskillshub.cipd.co.uk/managing-people-essentials/handling-grievances?msclkid=60863b03b40011ecbb540f0f4eb564e2" TargetMode="External"/><Relationship Id="rId5" Type="http://schemas.openxmlformats.org/officeDocument/2006/relationships/hyperlink" Target="https://www.mckinsey.com/business-functions/people-and-organizational-performance/our-insights/what-employees-are-saying-about-the-future-of-remote-work" TargetMode="External"/><Relationship Id="rId15" Type="http://schemas.openxmlformats.org/officeDocument/2006/relationships/hyperlink" Target="https://www.cipd.co.uk/knowledge/fundamentals/relations/employees/trade-unions-questions" TargetMode="External"/><Relationship Id="rId23" Type="http://schemas.openxmlformats.org/officeDocument/2006/relationships/hyperlink" Target="https://www.insights.com/media/1102/employee-engagement-whitepaper.pdf?msclkid=509026eba8f811ec9b256327cbae69f7" TargetMode="External"/><Relationship Id="rId28" Type="http://schemas.openxmlformats.org/officeDocument/2006/relationships/hyperlink" Target="https://www.acas.org.uk/managing-workplace-conflict-the-changing-role-of-hr-report" TargetMode="External"/><Relationship Id="rId36" Type="http://schemas.openxmlformats.org/officeDocument/2006/relationships/hyperlink" Target="https://www.acas.org.uk/sites/default/files/2021-03/discipline-and-grievances-at-work-the-acas-guide.pdf" TargetMode="External"/><Relationship Id="rId10" Type="http://schemas.openxmlformats.org/officeDocument/2006/relationships/hyperlink" Target="https://www.cipd.co.uk/knowledge/work/future-voice/employee-voice-guide?msclkid=3e5e962ba90011ec85f5ea6683f0a6a2" TargetMode="External"/><Relationship Id="rId19" Type="http://schemas.openxmlformats.org/officeDocument/2006/relationships/hyperlink" Target="https://engageforsuccess.org/employee-voice/?msclkid=aa679136a92111ec9ca3dc27b33918e9" TargetMode="External"/><Relationship Id="rId31" Type="http://schemas.openxmlformats.org/officeDocument/2006/relationships/hyperlink" Target="https://hbr.org/2018/02/1-in-5-highly-engaged-employees-is-at-risk-of-burnout?msclkid=421a0833a90a11ec9ba3568b3cf4f85c" TargetMode="External"/><Relationship Id="rId4" Type="http://schemas.openxmlformats.org/officeDocument/2006/relationships/webSettings" Target="webSettings.xml"/><Relationship Id="rId9" Type="http://schemas.openxmlformats.org/officeDocument/2006/relationships/hyperlink" Target="https://www.cipd.co.uk/Images/conflict-management-shift-direction_tcm18-10803.pdf" TargetMode="External"/><Relationship Id="rId14" Type="http://schemas.openxmlformats.org/officeDocument/2006/relationships/hyperlink" Target="https://www.cipd.co.uk/knowledge/fundamentals/relations/employees/factsheet?msclkid=bfe44c69ab5a11ec98bcb6bcf8aee594" TargetMode="External"/><Relationship Id="rId22" Type="http://schemas.openxmlformats.org/officeDocument/2006/relationships/hyperlink" Target="https://www.acas.org.uk/disputes-and-their-management-in-the-workplace-a-survey-of-british-employers" TargetMode="External"/><Relationship Id="rId27" Type="http://schemas.openxmlformats.org/officeDocument/2006/relationships/hyperlink" Target="https://www.mgma.com/resources/human-resources/cultivating-employee-voice-to-enhance-organization?msclkid=b2a3aa27a92111ecbed882d62d5d459b" TargetMode="External"/><Relationship Id="rId30" Type="http://schemas.openxmlformats.org/officeDocument/2006/relationships/hyperlink" Target="https://www.cultureamp.com/blog/engaging-gig-workers?msclkid=dcb55863a90811ec8949286ff437be60" TargetMode="External"/><Relationship Id="rId35" Type="http://schemas.openxmlformats.org/officeDocument/2006/relationships/hyperlink" Target="https://leadershipportal.heiw.wales/events/fc4f32e5-ae03-4514-b12c-0e6a42697b26/overview?prevUrl=https%3A%2F%2Fleadershipportal.heiw.wales%2Fevents%2Ffc4f32e5-ae03-4514-b12c-0e6a42697b26%2Foverview" TargetMode="External"/><Relationship Id="rId43" Type="http://schemas.openxmlformats.org/officeDocument/2006/relationships/theme" Target="theme/theme1.xml"/><Relationship Id="rId8" Type="http://schemas.openxmlformats.org/officeDocument/2006/relationships/hyperlink" Target="https://www.rcpjournals.org/content/futurehosp/7/2/109" TargetMode="External"/><Relationship Id="rId3" Type="http://schemas.openxmlformats.org/officeDocument/2006/relationships/settings" Target="settings.xml"/><Relationship Id="rId12" Type="http://schemas.openxmlformats.org/officeDocument/2006/relationships/hyperlink" Target="https://www.cipd.co.uk/knowledge/fundamentals/relations/communication/voice-factsheet" TargetMode="External"/><Relationship Id="rId17" Type="http://schemas.openxmlformats.org/officeDocument/2006/relationships/hyperlink" Target="https://www.cipd.co.uk/knowledge/fundamentals/relations/employees/psychological-factsheet?msclkid=4afbb410a8fc11eca3b74f5db532f53d" TargetMode="External"/><Relationship Id="rId25" Type="http://schemas.openxmlformats.org/officeDocument/2006/relationships/hyperlink" Target="https://www.cipd.co.uk/Images/good-work-index-research-report-2021-1_tcm18-96100.pdf" TargetMode="External"/><Relationship Id="rId33" Type="http://schemas.openxmlformats.org/officeDocument/2006/relationships/hyperlink" Target="https://www.gov.uk/solve-workplace-dispute/mediation-conciliation-and-arbitration?msclkid=10c74cfab71511ec83d075eeca4732b7" TargetMode="External"/><Relationship Id="rId38" Type="http://schemas.openxmlformats.org/officeDocument/2006/relationships/hyperlink" Target="https://www.cipd.co.uk/knowledge/fundamentals/emp-law/disciplin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1336</TotalTime>
  <Pages>12</Pages>
  <Words>6534</Words>
  <Characters>37250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Lawrence (Hywel Dda UHB - Engagement and Recognition Officer)</dc:creator>
  <cp:keywords/>
  <dc:description/>
  <cp:lastModifiedBy>Charlotte Lawrence (Hywel Dda UHB - Engagement and Recognition Officer)</cp:lastModifiedBy>
  <cp:revision>614</cp:revision>
  <dcterms:created xsi:type="dcterms:W3CDTF">2022-03-17T10:15:00Z</dcterms:created>
  <dcterms:modified xsi:type="dcterms:W3CDTF">2022-04-20T09:57:00Z</dcterms:modified>
</cp:coreProperties>
</file>