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9169A" w:rsidRDefault="0019169A">
      <w:pPr>
        <w:pStyle w:val="Normal1"/>
        <w:spacing w:line="360" w:lineRule="auto"/>
        <w:jc w:val="center"/>
        <w:rPr>
          <w:rFonts w:ascii="Times New Roman" w:eastAsia="Times New Roman" w:hAnsi="Times New Roman" w:cs="Times New Roman"/>
          <w:b/>
          <w:sz w:val="40"/>
          <w:szCs w:val="40"/>
        </w:rPr>
      </w:pPr>
    </w:p>
    <w:p w:rsidR="00775B0E" w:rsidRDefault="00E54BD8" w:rsidP="00775B0E">
      <w:pPr>
        <w:jc w:val="center"/>
        <w:rPr>
          <w:rFonts w:ascii="Times New Roman" w:eastAsia="Times New Roman" w:hAnsi="Times New Roman" w:cs="Times New Roman"/>
          <w:b/>
          <w:sz w:val="40"/>
          <w:szCs w:val="40"/>
        </w:rPr>
      </w:pPr>
      <w:r w:rsidRPr="00E54BD8">
        <w:rPr>
          <w:rFonts w:ascii="Times New Roman" w:eastAsia="Times New Roman" w:hAnsi="Times New Roman" w:cs="Times New Roman"/>
          <w:b/>
          <w:sz w:val="40"/>
          <w:szCs w:val="40"/>
        </w:rPr>
        <w:t xml:space="preserve">Explore the relationship between the </w:t>
      </w:r>
      <w:proofErr w:type="spellStart"/>
      <w:r w:rsidRPr="00E54BD8">
        <w:rPr>
          <w:rFonts w:ascii="Times New Roman" w:eastAsia="Times New Roman" w:hAnsi="Times New Roman" w:cs="Times New Roman"/>
          <w:b/>
          <w:sz w:val="40"/>
          <w:szCs w:val="40"/>
        </w:rPr>
        <w:t>organisation</w:t>
      </w:r>
      <w:proofErr w:type="spellEnd"/>
      <w:r w:rsidRPr="00E54BD8">
        <w:rPr>
          <w:rFonts w:ascii="Times New Roman" w:eastAsia="Times New Roman" w:hAnsi="Times New Roman" w:cs="Times New Roman"/>
          <w:b/>
          <w:sz w:val="40"/>
          <w:szCs w:val="40"/>
        </w:rPr>
        <w:t xml:space="preserve"> structure and its performance</w:t>
      </w:r>
    </w:p>
    <w:p w:rsidR="00775B0E" w:rsidRDefault="00775B0E" w:rsidP="00BD4DB7">
      <w:pPr>
        <w:rPr>
          <w:rFonts w:ascii="Times New Roman" w:eastAsia="Times New Roman" w:hAnsi="Times New Roman" w:cs="Times New Roman"/>
          <w:b/>
          <w:sz w:val="40"/>
          <w:szCs w:val="40"/>
        </w:rPr>
      </w:pP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 xml:space="preserve">Module name and code: </w:t>
      </w:r>
      <w:r w:rsidR="00E54BD8" w:rsidRPr="00E54BD8">
        <w:rPr>
          <w:rFonts w:ascii="Times New Roman" w:hAnsi="Times New Roman" w:cs="Times New Roman"/>
          <w:sz w:val="36"/>
          <w:szCs w:val="36"/>
        </w:rPr>
        <w:t xml:space="preserve">Introducing the Modern Workplace </w:t>
      </w:r>
      <w:r w:rsidRPr="00085F5A">
        <w:rPr>
          <w:rFonts w:ascii="Times New Roman" w:hAnsi="Times New Roman" w:cs="Times New Roman"/>
          <w:sz w:val="36"/>
          <w:szCs w:val="36"/>
        </w:rPr>
        <w:t>(</w:t>
      </w:r>
      <w:r w:rsidR="00E54BD8">
        <w:rPr>
          <w:rFonts w:ascii="Times New Roman" w:hAnsi="Times New Roman" w:cs="Times New Roman"/>
          <w:sz w:val="36"/>
          <w:szCs w:val="36"/>
        </w:rPr>
        <w:t>LCBB4003</w:t>
      </w:r>
      <w:r w:rsidRPr="00085F5A">
        <w:rPr>
          <w:rFonts w:ascii="Times New Roman" w:hAnsi="Times New Roman" w:cs="Times New Roman"/>
          <w:sz w:val="36"/>
          <w:szCs w:val="36"/>
        </w:rPr>
        <w:t>)</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St</w:t>
      </w:r>
      <w:r w:rsidR="00775B0E">
        <w:rPr>
          <w:rFonts w:ascii="Times New Roman" w:hAnsi="Times New Roman" w:cs="Times New Roman"/>
          <w:sz w:val="36"/>
          <w:szCs w:val="36"/>
        </w:rPr>
        <w:t xml:space="preserve">udent name: Marius </w:t>
      </w:r>
      <w:proofErr w:type="spellStart"/>
      <w:r w:rsidR="00775B0E">
        <w:rPr>
          <w:rFonts w:ascii="Times New Roman" w:hAnsi="Times New Roman" w:cs="Times New Roman"/>
          <w:sz w:val="36"/>
          <w:szCs w:val="36"/>
        </w:rPr>
        <w:t>Alexandru</w:t>
      </w:r>
      <w:proofErr w:type="spellEnd"/>
      <w:r w:rsidR="00775B0E">
        <w:rPr>
          <w:rFonts w:ascii="Times New Roman" w:hAnsi="Times New Roman" w:cs="Times New Roman"/>
          <w:sz w:val="36"/>
          <w:szCs w:val="36"/>
        </w:rPr>
        <w:t xml:space="preserve"> </w:t>
      </w:r>
      <w:proofErr w:type="spellStart"/>
      <w:r w:rsidR="00775B0E">
        <w:rPr>
          <w:rFonts w:ascii="Times New Roman" w:hAnsi="Times New Roman" w:cs="Times New Roman"/>
          <w:sz w:val="36"/>
          <w:szCs w:val="36"/>
        </w:rPr>
        <w:t>Rogozea</w:t>
      </w:r>
      <w:proofErr w:type="spellEnd"/>
      <w:r w:rsidRPr="00085F5A">
        <w:rPr>
          <w:rFonts w:ascii="Times New Roman" w:hAnsi="Times New Roman" w:cs="Times New Roman"/>
          <w:sz w:val="36"/>
          <w:szCs w:val="36"/>
        </w:rPr>
        <w:t xml:space="preserve"> </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 xml:space="preserve">Student </w:t>
      </w:r>
      <w:r w:rsidR="00775B0E">
        <w:rPr>
          <w:rFonts w:ascii="Times New Roman" w:hAnsi="Times New Roman" w:cs="Times New Roman"/>
          <w:sz w:val="36"/>
          <w:szCs w:val="36"/>
        </w:rPr>
        <w:t>ID: 2216574</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 xml:space="preserve">Location: </w:t>
      </w:r>
      <w:r w:rsidRPr="004B2A52">
        <w:rPr>
          <w:rFonts w:ascii="Times New Roman" w:hAnsi="Times New Roman" w:cs="Times New Roman"/>
          <w:sz w:val="36"/>
          <w:szCs w:val="36"/>
        </w:rPr>
        <w:t>London Campus (Winchester House)</w:t>
      </w:r>
    </w:p>
    <w:p w:rsidR="00BD4DB7" w:rsidRPr="00085F5A" w:rsidRDefault="00BD4DB7" w:rsidP="00BD4DB7">
      <w:pPr>
        <w:rPr>
          <w:rFonts w:ascii="Times New Roman" w:hAnsi="Times New Roman" w:cs="Times New Roman"/>
          <w:sz w:val="36"/>
          <w:szCs w:val="36"/>
        </w:rPr>
      </w:pPr>
      <w:r w:rsidRPr="00085F5A">
        <w:rPr>
          <w:rFonts w:ascii="Times New Roman" w:hAnsi="Times New Roman" w:cs="Times New Roman"/>
          <w:sz w:val="36"/>
          <w:szCs w:val="36"/>
        </w:rPr>
        <w:t xml:space="preserve">Lecturer name: </w:t>
      </w:r>
      <w:proofErr w:type="spellStart"/>
      <w:r w:rsidR="00E54BD8" w:rsidRPr="00E54BD8">
        <w:rPr>
          <w:rFonts w:ascii="Times New Roman" w:hAnsi="Times New Roman" w:cs="Times New Roman"/>
          <w:sz w:val="36"/>
          <w:szCs w:val="36"/>
        </w:rPr>
        <w:t>Dr</w:t>
      </w:r>
      <w:proofErr w:type="spellEnd"/>
      <w:r w:rsidR="00E54BD8" w:rsidRPr="00E54BD8">
        <w:rPr>
          <w:rFonts w:ascii="Times New Roman" w:hAnsi="Times New Roman" w:cs="Times New Roman"/>
          <w:sz w:val="36"/>
          <w:szCs w:val="36"/>
        </w:rPr>
        <w:t xml:space="preserve"> Hoang Dang Nguyen</w:t>
      </w:r>
    </w:p>
    <w:p w:rsidR="00BD4DB7" w:rsidRDefault="00BD4DB7" w:rsidP="00BD4DB7">
      <w:pPr>
        <w:spacing w:line="360" w:lineRule="auto"/>
        <w:jc w:val="both"/>
        <w:rPr>
          <w:rFonts w:ascii="Times New Roman" w:hAnsi="Times New Roman" w:cs="Times New Roman"/>
          <w:sz w:val="24"/>
          <w:szCs w:val="24"/>
        </w:rPr>
      </w:pPr>
    </w:p>
    <w:p w:rsidR="00BD4DB7" w:rsidRDefault="00BD4DB7" w:rsidP="00BD4DB7">
      <w:pPr>
        <w:spacing w:line="360" w:lineRule="auto"/>
        <w:jc w:val="both"/>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BD4DB7" w:rsidP="00BD4DB7">
      <w:pPr>
        <w:spacing w:line="360" w:lineRule="auto"/>
        <w:jc w:val="center"/>
        <w:rPr>
          <w:rFonts w:ascii="Times New Roman" w:hAnsi="Times New Roman" w:cs="Times New Roman"/>
          <w:sz w:val="24"/>
          <w:szCs w:val="24"/>
        </w:rPr>
      </w:pPr>
    </w:p>
    <w:p w:rsidR="00BD4DB7" w:rsidRDefault="00E54BD8" w:rsidP="00BD4DB7">
      <w:pPr>
        <w:spacing w:line="360" w:lineRule="auto"/>
        <w:jc w:val="center"/>
        <w:rPr>
          <w:rFonts w:ascii="Times New Roman" w:hAnsi="Times New Roman" w:cs="Times New Roman"/>
          <w:sz w:val="24"/>
          <w:szCs w:val="24"/>
        </w:rPr>
      </w:pPr>
      <w:r>
        <w:rPr>
          <w:rFonts w:ascii="Times New Roman" w:hAnsi="Times New Roman" w:cs="Times New Roman"/>
          <w:sz w:val="24"/>
          <w:szCs w:val="24"/>
        </w:rPr>
        <w:t>July</w:t>
      </w:r>
      <w:r w:rsidR="00775B0E">
        <w:rPr>
          <w:rFonts w:ascii="Times New Roman" w:hAnsi="Times New Roman" w:cs="Times New Roman"/>
          <w:sz w:val="24"/>
          <w:szCs w:val="24"/>
        </w:rPr>
        <w:t xml:space="preserve"> 2023</w:t>
      </w:r>
    </w:p>
    <w:p w:rsidR="0019169A" w:rsidRDefault="0019169A">
      <w:pPr>
        <w:pStyle w:val="Normal1"/>
        <w:spacing w:line="360" w:lineRule="auto"/>
        <w:jc w:val="center"/>
        <w:rPr>
          <w:rFonts w:ascii="Times New Roman" w:eastAsia="Times New Roman" w:hAnsi="Times New Roman" w:cs="Times New Roman"/>
          <w:b/>
          <w:sz w:val="40"/>
          <w:szCs w:val="40"/>
        </w:rPr>
      </w:pPr>
    </w:p>
    <w:p w:rsidR="0019169A" w:rsidRDefault="005B4480">
      <w:pPr>
        <w:pStyle w:val="Normal1"/>
        <w:spacing w:line="360" w:lineRule="auto"/>
        <w:rPr>
          <w:rFonts w:ascii="Times New Roman" w:eastAsia="Times New Roman" w:hAnsi="Times New Roman" w:cs="Times New Roman"/>
          <w:b/>
          <w:sz w:val="24"/>
          <w:szCs w:val="24"/>
        </w:rPr>
      </w:pPr>
      <w:r>
        <w:br w:type="page"/>
      </w:r>
    </w:p>
    <w:p w:rsidR="0019169A" w:rsidRDefault="005B4480" w:rsidP="00217A6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p w:rsidR="00217A6B" w:rsidRDefault="00217A6B" w:rsidP="00217A6B">
      <w:pPr>
        <w:pStyle w:val="Normal1"/>
        <w:spacing w:line="360" w:lineRule="auto"/>
        <w:jc w:val="center"/>
        <w:rPr>
          <w:rFonts w:ascii="Times New Roman" w:eastAsia="Times New Roman" w:hAnsi="Times New Roman" w:cs="Times New Roman"/>
          <w:b/>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05"/>
        <w:gridCol w:w="445"/>
      </w:tblGrid>
      <w:tr w:rsidR="00217A6B" w:rsidTr="00E72378">
        <w:tc>
          <w:tcPr>
            <w:tcW w:w="8905" w:type="dxa"/>
          </w:tcPr>
          <w:p w:rsidR="00217A6B" w:rsidRDefault="00217A6B" w:rsidP="00927897">
            <w:pPr>
              <w:spacing w:line="360" w:lineRule="auto"/>
              <w:jc w:val="both"/>
              <w:rPr>
                <w:rFonts w:ascii="Times New Roman" w:hAnsi="Times New Roman" w:cs="Times New Roman"/>
                <w:sz w:val="24"/>
                <w:szCs w:val="24"/>
              </w:rPr>
            </w:pPr>
            <w:bookmarkStart w:id="0" w:name="_GoBack"/>
            <w:r>
              <w:rPr>
                <w:rFonts w:ascii="Times New Roman" w:hAnsi="Times New Roman" w:cs="Times New Roman"/>
                <w:sz w:val="24"/>
                <w:szCs w:val="24"/>
              </w:rPr>
              <w:t>1. INTRODUCTION</w:t>
            </w:r>
          </w:p>
        </w:tc>
        <w:tc>
          <w:tcPr>
            <w:tcW w:w="445" w:type="dxa"/>
          </w:tcPr>
          <w:p w:rsidR="00217A6B" w:rsidRDefault="00217A6B" w:rsidP="00927897">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r>
      <w:tr w:rsidR="007E3870" w:rsidTr="00E72378">
        <w:tc>
          <w:tcPr>
            <w:tcW w:w="8905" w:type="dxa"/>
          </w:tcPr>
          <w:p w:rsidR="007E3870" w:rsidRPr="009026DF" w:rsidRDefault="007E3870" w:rsidP="007E3870">
            <w:r w:rsidRPr="009026DF">
              <w:rPr>
                <w:rFonts w:ascii="Times New Roman" w:hAnsi="Times New Roman" w:cs="Times New Roman"/>
                <w:sz w:val="24"/>
                <w:szCs w:val="24"/>
              </w:rPr>
              <w:t>2. ORGANIZATIONAL STRUCTURE: AN OVERVIEW</w:t>
            </w:r>
          </w:p>
        </w:tc>
        <w:tc>
          <w:tcPr>
            <w:tcW w:w="445" w:type="dxa"/>
          </w:tcPr>
          <w:p w:rsidR="007E3870" w:rsidRDefault="007E3870" w:rsidP="007E3870">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r>
      <w:tr w:rsidR="007E3870" w:rsidTr="00E72378">
        <w:tc>
          <w:tcPr>
            <w:tcW w:w="8905" w:type="dxa"/>
          </w:tcPr>
          <w:p w:rsidR="007E3870" w:rsidRPr="009026DF" w:rsidRDefault="007E3870" w:rsidP="007E3870">
            <w:r w:rsidRPr="009026DF">
              <w:rPr>
                <w:rFonts w:ascii="Times New Roman" w:hAnsi="Times New Roman" w:cs="Times New Roman"/>
                <w:sz w:val="24"/>
                <w:szCs w:val="24"/>
              </w:rPr>
              <w:t>3. LINKING ORGANIZATIONAL STRUCTURE AND STRATEGY</w:t>
            </w:r>
          </w:p>
        </w:tc>
        <w:tc>
          <w:tcPr>
            <w:tcW w:w="445" w:type="dxa"/>
          </w:tcPr>
          <w:p w:rsidR="007E3870" w:rsidRDefault="007E3870" w:rsidP="007E3870">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r>
      <w:tr w:rsidR="007E3870" w:rsidTr="00E72378">
        <w:tc>
          <w:tcPr>
            <w:tcW w:w="8905" w:type="dxa"/>
          </w:tcPr>
          <w:p w:rsidR="007E3870" w:rsidRPr="009026DF" w:rsidRDefault="007E3870" w:rsidP="007E3870">
            <w:pPr>
              <w:pStyle w:val="Normal1"/>
              <w:spacing w:line="360" w:lineRule="auto"/>
              <w:jc w:val="both"/>
              <w:rPr>
                <w:rFonts w:ascii="Times New Roman" w:hAnsi="Times New Roman" w:cs="Times New Roman"/>
                <w:sz w:val="24"/>
                <w:szCs w:val="24"/>
              </w:rPr>
            </w:pPr>
            <w:r w:rsidRPr="009026DF">
              <w:rPr>
                <w:rFonts w:ascii="Times New Roman" w:hAnsi="Times New Roman" w:cs="Times New Roman"/>
                <w:sz w:val="24"/>
                <w:szCs w:val="24"/>
              </w:rPr>
              <w:t>4. FINANCIAL PERFORMANCE: IMPACT OF ORGANIZATIONAL STRUCTURE</w:t>
            </w:r>
          </w:p>
        </w:tc>
        <w:tc>
          <w:tcPr>
            <w:tcW w:w="445" w:type="dxa"/>
          </w:tcPr>
          <w:p w:rsidR="007E3870" w:rsidRDefault="007E3870" w:rsidP="007E3870">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7E3870" w:rsidTr="00E72378">
        <w:tc>
          <w:tcPr>
            <w:tcW w:w="8905" w:type="dxa"/>
          </w:tcPr>
          <w:p w:rsidR="007E3870" w:rsidRPr="009026DF" w:rsidRDefault="007E3870" w:rsidP="007E3870">
            <w:r w:rsidRPr="009026DF">
              <w:rPr>
                <w:rFonts w:ascii="Times New Roman" w:hAnsi="Times New Roman" w:cs="Times New Roman"/>
                <w:sz w:val="24"/>
                <w:szCs w:val="24"/>
              </w:rPr>
              <w:t>5. CUSTOMER SATISFACTION: THE ROLE OF ORGANIZATIONAL STRUCTURE</w:t>
            </w:r>
          </w:p>
        </w:tc>
        <w:tc>
          <w:tcPr>
            <w:tcW w:w="445" w:type="dxa"/>
          </w:tcPr>
          <w:p w:rsidR="007E3870" w:rsidRDefault="007E3870" w:rsidP="007E3870">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7E3870" w:rsidTr="00E72378">
        <w:trPr>
          <w:trHeight w:val="89"/>
        </w:trPr>
        <w:tc>
          <w:tcPr>
            <w:tcW w:w="8905" w:type="dxa"/>
          </w:tcPr>
          <w:p w:rsidR="007E3870" w:rsidRPr="009026DF" w:rsidRDefault="007E3870" w:rsidP="007E3870">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w:t>
            </w:r>
            <w:r w:rsidRPr="009026DF">
              <w:rPr>
                <w:rFonts w:ascii="Times New Roman" w:hAnsi="Times New Roman" w:cs="Times New Roman"/>
                <w:sz w:val="24"/>
                <w:szCs w:val="24"/>
              </w:rPr>
              <w:t>EMPLOYEE ENGAGEMENT AND ORGANIZATIONAL STRUCTURE</w:t>
            </w:r>
          </w:p>
        </w:tc>
        <w:tc>
          <w:tcPr>
            <w:tcW w:w="445" w:type="dxa"/>
          </w:tcPr>
          <w:p w:rsidR="007E3870" w:rsidRDefault="007E3870" w:rsidP="007E3870">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4B708B" w:rsidTr="00E72378">
        <w:trPr>
          <w:trHeight w:val="89"/>
        </w:trPr>
        <w:tc>
          <w:tcPr>
            <w:tcW w:w="8905" w:type="dxa"/>
          </w:tcPr>
          <w:p w:rsidR="004B708B" w:rsidRDefault="004B708B" w:rsidP="004B70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 </w:t>
            </w:r>
            <w:r w:rsidRPr="00217A6B">
              <w:rPr>
                <w:rFonts w:ascii="Times New Roman" w:hAnsi="Times New Roman" w:cs="Times New Roman"/>
                <w:sz w:val="24"/>
                <w:szCs w:val="24"/>
              </w:rPr>
              <w:t>STRATEGIC PARTNERSHIPS AND ALLIANCES: A STRUCTURAL PERSPECTIVE</w:t>
            </w:r>
          </w:p>
        </w:tc>
        <w:tc>
          <w:tcPr>
            <w:tcW w:w="445" w:type="dxa"/>
          </w:tcPr>
          <w:p w:rsidR="004B708B" w:rsidRDefault="004B708B" w:rsidP="007E3870">
            <w:pPr>
              <w:spacing w:line="360" w:lineRule="auto"/>
              <w:jc w:val="both"/>
              <w:rPr>
                <w:rFonts w:ascii="Times New Roman" w:hAnsi="Times New Roman" w:cs="Times New Roman"/>
                <w:sz w:val="24"/>
                <w:szCs w:val="24"/>
              </w:rPr>
            </w:pPr>
          </w:p>
          <w:p w:rsidR="004B708B" w:rsidRDefault="004B708B" w:rsidP="007E3870">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217A6B" w:rsidTr="00E72378">
        <w:tc>
          <w:tcPr>
            <w:tcW w:w="8905" w:type="dxa"/>
          </w:tcPr>
          <w:p w:rsidR="00217A6B" w:rsidRDefault="007E3870" w:rsidP="00927897">
            <w:pPr>
              <w:spacing w:line="360" w:lineRule="auto"/>
              <w:jc w:val="both"/>
              <w:rPr>
                <w:rFonts w:ascii="Times New Roman" w:hAnsi="Times New Roman" w:cs="Times New Roman"/>
                <w:sz w:val="24"/>
                <w:szCs w:val="24"/>
              </w:rPr>
            </w:pPr>
            <w:r>
              <w:rPr>
                <w:rFonts w:ascii="Times New Roman" w:hAnsi="Times New Roman" w:cs="Times New Roman"/>
                <w:sz w:val="24"/>
                <w:szCs w:val="24"/>
              </w:rPr>
              <w:t>8. CONCLUSIONS</w:t>
            </w:r>
          </w:p>
        </w:tc>
        <w:tc>
          <w:tcPr>
            <w:tcW w:w="445" w:type="dxa"/>
          </w:tcPr>
          <w:p w:rsidR="004B708B" w:rsidRPr="004B708B" w:rsidRDefault="004B708B" w:rsidP="004B708B">
            <w:pPr>
              <w:rPr>
                <w:rFonts w:ascii="Times New Roman" w:hAnsi="Times New Roman" w:cs="Times New Roman"/>
                <w:sz w:val="24"/>
                <w:szCs w:val="24"/>
              </w:rPr>
            </w:pPr>
            <w:r>
              <w:rPr>
                <w:rFonts w:ascii="Times New Roman" w:hAnsi="Times New Roman" w:cs="Times New Roman"/>
                <w:sz w:val="24"/>
                <w:szCs w:val="24"/>
              </w:rPr>
              <w:t>6</w:t>
            </w:r>
          </w:p>
        </w:tc>
      </w:tr>
      <w:tr w:rsidR="00217A6B" w:rsidTr="00E72378">
        <w:tc>
          <w:tcPr>
            <w:tcW w:w="8905" w:type="dxa"/>
          </w:tcPr>
          <w:p w:rsidR="00217A6B" w:rsidRDefault="00217A6B" w:rsidP="009278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tc>
        <w:tc>
          <w:tcPr>
            <w:tcW w:w="445" w:type="dxa"/>
          </w:tcPr>
          <w:p w:rsidR="00217A6B" w:rsidRDefault="004B708B" w:rsidP="007E3870">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bookmarkEnd w:id="0"/>
    </w:tbl>
    <w:p w:rsidR="00217A6B" w:rsidRDefault="00217A6B" w:rsidP="00217A6B">
      <w:pPr>
        <w:pStyle w:val="Normal1"/>
        <w:spacing w:line="360" w:lineRule="auto"/>
        <w:jc w:val="center"/>
        <w:rPr>
          <w:rFonts w:ascii="Times New Roman" w:eastAsia="Times New Roman" w:hAnsi="Times New Roman" w:cs="Times New Roman"/>
          <w:b/>
          <w:sz w:val="24"/>
          <w:szCs w:val="24"/>
        </w:rPr>
      </w:pPr>
    </w:p>
    <w:p w:rsidR="00217A6B" w:rsidRDefault="00217A6B" w:rsidP="00217A6B">
      <w:pPr>
        <w:pStyle w:val="Normal1"/>
        <w:spacing w:line="360" w:lineRule="auto"/>
        <w:jc w:val="center"/>
        <w:rPr>
          <w:rFonts w:ascii="Times New Roman" w:eastAsia="Times New Roman" w:hAnsi="Times New Roman" w:cs="Times New Roman"/>
          <w:b/>
          <w:sz w:val="24"/>
          <w:szCs w:val="24"/>
        </w:rPr>
      </w:pPr>
    </w:p>
    <w:p w:rsidR="00217A6B" w:rsidRDefault="00217A6B" w:rsidP="00217A6B">
      <w:pPr>
        <w:pStyle w:val="Normal1"/>
        <w:spacing w:line="360" w:lineRule="auto"/>
        <w:jc w:val="center"/>
        <w:rPr>
          <w:rFonts w:ascii="Times New Roman" w:eastAsia="Times New Roman" w:hAnsi="Times New Roman" w:cs="Times New Roman"/>
          <w:b/>
          <w:sz w:val="24"/>
          <w:szCs w:val="24"/>
        </w:rPr>
      </w:pPr>
    </w:p>
    <w:p w:rsidR="00217A6B" w:rsidRDefault="00217A6B" w:rsidP="00217A6B">
      <w:pPr>
        <w:pStyle w:val="Normal1"/>
        <w:spacing w:line="360" w:lineRule="auto"/>
        <w:jc w:val="center"/>
        <w:rPr>
          <w:rFonts w:ascii="Times New Roman" w:eastAsia="Times New Roman" w:hAnsi="Times New Roman" w:cs="Times New Roman"/>
          <w:b/>
          <w:sz w:val="24"/>
          <w:szCs w:val="24"/>
        </w:rPr>
      </w:pPr>
    </w:p>
    <w:p w:rsidR="00217A6B" w:rsidRDefault="00217A6B" w:rsidP="00217A6B">
      <w:pPr>
        <w:pStyle w:val="Heading1"/>
        <w:spacing w:before="0" w:after="0"/>
        <w:rPr>
          <w:rFonts w:cs="Times New Roman"/>
          <w:b w:val="0"/>
          <w:szCs w:val="24"/>
        </w:rPr>
      </w:pPr>
      <w:bookmarkStart w:id="1" w:name="_Toc129800175"/>
    </w:p>
    <w:p w:rsidR="00217A6B" w:rsidRDefault="00217A6B" w:rsidP="00217A6B">
      <w:pPr>
        <w:pStyle w:val="Normal1"/>
      </w:pPr>
    </w:p>
    <w:p w:rsidR="00217A6B" w:rsidRDefault="00217A6B" w:rsidP="00217A6B">
      <w:pPr>
        <w:pStyle w:val="Normal1"/>
      </w:pPr>
    </w:p>
    <w:p w:rsidR="00217A6B" w:rsidRDefault="00217A6B" w:rsidP="00217A6B">
      <w:pPr>
        <w:pStyle w:val="Normal1"/>
      </w:pPr>
    </w:p>
    <w:p w:rsidR="00217A6B" w:rsidRDefault="00217A6B" w:rsidP="00217A6B">
      <w:pPr>
        <w:pStyle w:val="Normal1"/>
      </w:pPr>
    </w:p>
    <w:p w:rsidR="00217A6B" w:rsidRDefault="00217A6B" w:rsidP="00217A6B">
      <w:pPr>
        <w:pStyle w:val="Normal1"/>
      </w:pPr>
    </w:p>
    <w:p w:rsidR="00217A6B" w:rsidRDefault="00217A6B" w:rsidP="00217A6B">
      <w:pPr>
        <w:pStyle w:val="Normal1"/>
      </w:pPr>
    </w:p>
    <w:p w:rsidR="00217A6B" w:rsidRDefault="00217A6B" w:rsidP="00217A6B">
      <w:pPr>
        <w:pStyle w:val="Normal1"/>
      </w:pPr>
    </w:p>
    <w:p w:rsidR="00217A6B" w:rsidRDefault="00217A6B" w:rsidP="00217A6B">
      <w:pPr>
        <w:pStyle w:val="Normal1"/>
      </w:pPr>
    </w:p>
    <w:p w:rsidR="007E3870" w:rsidRDefault="007E3870">
      <w:r>
        <w:br w:type="page"/>
      </w:r>
    </w:p>
    <w:p w:rsidR="0019169A" w:rsidRDefault="00E54BD8" w:rsidP="00217A6B">
      <w:pPr>
        <w:pStyle w:val="Heading1"/>
        <w:spacing w:before="0" w:after="0"/>
        <w:rPr>
          <w:rFonts w:cs="Times New Roman"/>
          <w:b w:val="0"/>
          <w:szCs w:val="24"/>
        </w:rPr>
      </w:pPr>
      <w:r w:rsidRPr="00217A6B">
        <w:rPr>
          <w:rFonts w:cs="Times New Roman"/>
          <w:b w:val="0"/>
          <w:szCs w:val="24"/>
        </w:rPr>
        <w:lastRenderedPageBreak/>
        <w:t xml:space="preserve">1. </w:t>
      </w:r>
      <w:r w:rsidR="00217A6B" w:rsidRPr="00217A6B">
        <w:rPr>
          <w:rFonts w:cs="Times New Roman"/>
          <w:b w:val="0"/>
          <w:szCs w:val="24"/>
        </w:rPr>
        <w:t>INTRODUCTION</w:t>
      </w:r>
      <w:bookmarkEnd w:id="1"/>
    </w:p>
    <w:p w:rsidR="00217A6B" w:rsidRPr="00217A6B" w:rsidRDefault="00217A6B" w:rsidP="00217A6B">
      <w:pPr>
        <w:pStyle w:val="Normal1"/>
      </w:pPr>
    </w:p>
    <w:p w:rsidR="00E54BD8" w:rsidRPr="00217A6B" w:rsidRDefault="00E54BD8" w:rsidP="00217A6B">
      <w:pPr>
        <w:pStyle w:val="Normal1"/>
        <w:spacing w:line="360" w:lineRule="auto"/>
        <w:ind w:firstLine="720"/>
        <w:jc w:val="both"/>
        <w:rPr>
          <w:rFonts w:ascii="Times New Roman" w:eastAsia="Times New Roman" w:hAnsi="Times New Roman" w:cs="Times New Roman"/>
          <w:sz w:val="24"/>
          <w:szCs w:val="24"/>
        </w:rPr>
      </w:pPr>
      <w:r w:rsidRPr="00217A6B">
        <w:rPr>
          <w:rFonts w:ascii="Times New Roman" w:eastAsia="Times New Roman" w:hAnsi="Times New Roman" w:cs="Times New Roman"/>
          <w:sz w:val="24"/>
          <w:szCs w:val="24"/>
        </w:rPr>
        <w:t xml:space="preserve">British Airways, the most important and regarded as the icon airline of the United Kingdom and a significant player in the global aviation industry, has captivated the interest of scholars, aviation experts, and business strategists. </w:t>
      </w:r>
    </w:p>
    <w:p w:rsidR="0019169A" w:rsidRPr="00217A6B" w:rsidRDefault="00E54BD8" w:rsidP="00217A6B">
      <w:pPr>
        <w:pStyle w:val="Normal1"/>
        <w:spacing w:line="360" w:lineRule="auto"/>
        <w:ind w:firstLine="720"/>
        <w:jc w:val="both"/>
        <w:rPr>
          <w:rFonts w:ascii="Times New Roman" w:eastAsia="Times New Roman" w:hAnsi="Times New Roman" w:cs="Times New Roman"/>
          <w:sz w:val="24"/>
          <w:szCs w:val="24"/>
        </w:rPr>
      </w:pPr>
      <w:r w:rsidRPr="00217A6B">
        <w:rPr>
          <w:rFonts w:ascii="Times New Roman" w:eastAsia="Times New Roman" w:hAnsi="Times New Roman" w:cs="Times New Roman"/>
          <w:sz w:val="24"/>
          <w:szCs w:val="24"/>
        </w:rPr>
        <w:t>The distinctive correlation between its organizational structure and performance provides rich material for analysis and discussion. This comprehensive review analyzes this relationship, demonstrating how British Airways' structure has shaped its performance in various dimensions.</w:t>
      </w:r>
    </w:p>
    <w:p w:rsidR="00E54BD8" w:rsidRPr="00217A6B" w:rsidRDefault="00E54BD8" w:rsidP="00217A6B">
      <w:pPr>
        <w:pStyle w:val="Normal1"/>
        <w:spacing w:line="360" w:lineRule="auto"/>
        <w:jc w:val="both"/>
        <w:rPr>
          <w:rFonts w:ascii="Times New Roman" w:hAnsi="Times New Roman" w:cs="Times New Roman"/>
          <w:sz w:val="24"/>
          <w:szCs w:val="24"/>
        </w:rPr>
      </w:pPr>
      <w:bookmarkStart w:id="2" w:name="_Toc129800178"/>
    </w:p>
    <w:p w:rsidR="00E54BD8" w:rsidRPr="00217A6B" w:rsidRDefault="00E54BD8" w:rsidP="00217A6B">
      <w:pPr>
        <w:pStyle w:val="Normal1"/>
        <w:spacing w:line="360" w:lineRule="auto"/>
        <w:jc w:val="both"/>
        <w:rPr>
          <w:rFonts w:ascii="Times New Roman" w:hAnsi="Times New Roman" w:cs="Times New Roman"/>
          <w:sz w:val="24"/>
          <w:szCs w:val="24"/>
        </w:rPr>
      </w:pPr>
      <w:r w:rsidRPr="00217A6B">
        <w:rPr>
          <w:rFonts w:ascii="Times New Roman" w:hAnsi="Times New Roman" w:cs="Times New Roman"/>
          <w:sz w:val="24"/>
          <w:szCs w:val="24"/>
        </w:rPr>
        <w:t xml:space="preserve">2. </w:t>
      </w:r>
      <w:r w:rsidR="00217A6B" w:rsidRPr="00217A6B">
        <w:rPr>
          <w:rFonts w:ascii="Times New Roman" w:hAnsi="Times New Roman" w:cs="Times New Roman"/>
          <w:sz w:val="24"/>
          <w:szCs w:val="24"/>
        </w:rPr>
        <w:t>ORGANIZATIONAL STRUCTURE: AN OVERVIEW</w:t>
      </w:r>
    </w:p>
    <w:p w:rsidR="00E54BD8" w:rsidRPr="00217A6B" w:rsidRDefault="00E54BD8" w:rsidP="00217A6B">
      <w:pPr>
        <w:pStyle w:val="Normal1"/>
        <w:spacing w:line="360" w:lineRule="auto"/>
        <w:jc w:val="both"/>
        <w:rPr>
          <w:rFonts w:ascii="Times New Roman" w:hAnsi="Times New Roman" w:cs="Times New Roman"/>
          <w:sz w:val="24"/>
          <w:szCs w:val="24"/>
        </w:rPr>
      </w:pP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 xml:space="preserve">At the heart of British Airways' success lies </w:t>
      </w:r>
      <w:proofErr w:type="gramStart"/>
      <w:r w:rsidRPr="00217A6B">
        <w:rPr>
          <w:rFonts w:ascii="Times New Roman" w:hAnsi="Times New Roman" w:cs="Times New Roman"/>
          <w:sz w:val="24"/>
          <w:szCs w:val="24"/>
        </w:rPr>
        <w:t>its</w:t>
      </w:r>
      <w:proofErr w:type="gramEnd"/>
      <w:r w:rsidRPr="00217A6B">
        <w:rPr>
          <w:rFonts w:ascii="Times New Roman" w:hAnsi="Times New Roman" w:cs="Times New Roman"/>
          <w:sz w:val="24"/>
          <w:szCs w:val="24"/>
        </w:rPr>
        <w:t xml:space="preserve"> carefully curated organizational structure. The airline operates under a hybrid model, combining aspects of a functional organizational structure with elements of a divisional structure.</w:t>
      </w: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 xml:space="preserve">In a functional structure, departments are divided based on their functions. British Airways has adopted this strategy, with distinct departments for operations, finance, marketing, human resources, and IT. </w:t>
      </w: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 xml:space="preserve">Each department carries a specific role, fostering a high degree of specialization and division of </w:t>
      </w:r>
      <w:proofErr w:type="spellStart"/>
      <w:r w:rsidRPr="00217A6B">
        <w:rPr>
          <w:rFonts w:ascii="Times New Roman" w:hAnsi="Times New Roman" w:cs="Times New Roman"/>
          <w:sz w:val="24"/>
          <w:szCs w:val="24"/>
        </w:rPr>
        <w:t>labour</w:t>
      </w:r>
      <w:proofErr w:type="spellEnd"/>
      <w:r w:rsidRPr="00217A6B">
        <w:rPr>
          <w:rFonts w:ascii="Times New Roman" w:hAnsi="Times New Roman" w:cs="Times New Roman"/>
          <w:sz w:val="24"/>
          <w:szCs w:val="24"/>
        </w:rPr>
        <w:t xml:space="preserve">, which leads to the development of expertise within each function. However, this structure also comes with its own set of challenges, including the potential for </w:t>
      </w:r>
      <w:proofErr w:type="spellStart"/>
      <w:r w:rsidRPr="00217A6B">
        <w:rPr>
          <w:rFonts w:ascii="Times New Roman" w:hAnsi="Times New Roman" w:cs="Times New Roman"/>
          <w:sz w:val="24"/>
          <w:szCs w:val="24"/>
        </w:rPr>
        <w:t>siloed</w:t>
      </w:r>
      <w:proofErr w:type="spellEnd"/>
      <w:r w:rsidRPr="00217A6B">
        <w:rPr>
          <w:rFonts w:ascii="Times New Roman" w:hAnsi="Times New Roman" w:cs="Times New Roman"/>
          <w:sz w:val="24"/>
          <w:szCs w:val="24"/>
        </w:rPr>
        <w:t xml:space="preserve"> operations and communication barriers among departments.</w:t>
      </w: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On the other hand, a divisional structure is characterized by separate business units or divisions. British Airways, despite being a global entity, uses this strategy by dividing its operations around different geographic regions. This combination allows each division to have a degree of autonomy, thereby tailoring its operations to suit local market conditions.</w:t>
      </w:r>
    </w:p>
    <w:p w:rsidR="00E54BD8" w:rsidRPr="00217A6B" w:rsidRDefault="00E54BD8" w:rsidP="00217A6B">
      <w:pPr>
        <w:pStyle w:val="Normal1"/>
        <w:spacing w:line="360" w:lineRule="auto"/>
        <w:ind w:firstLine="720"/>
        <w:jc w:val="both"/>
        <w:rPr>
          <w:rFonts w:ascii="Times New Roman" w:hAnsi="Times New Roman" w:cs="Times New Roman"/>
          <w:sz w:val="24"/>
          <w:szCs w:val="24"/>
        </w:rPr>
      </w:pPr>
    </w:p>
    <w:p w:rsidR="00E54BD8" w:rsidRPr="00217A6B" w:rsidRDefault="00E54BD8" w:rsidP="00217A6B">
      <w:pPr>
        <w:pStyle w:val="Normal1"/>
        <w:spacing w:line="360" w:lineRule="auto"/>
        <w:jc w:val="both"/>
        <w:rPr>
          <w:rFonts w:ascii="Times New Roman" w:hAnsi="Times New Roman" w:cs="Times New Roman"/>
          <w:sz w:val="24"/>
          <w:szCs w:val="24"/>
        </w:rPr>
      </w:pPr>
      <w:r w:rsidRPr="00217A6B">
        <w:rPr>
          <w:rFonts w:ascii="Times New Roman" w:hAnsi="Times New Roman" w:cs="Times New Roman"/>
          <w:sz w:val="24"/>
          <w:szCs w:val="24"/>
        </w:rPr>
        <w:t xml:space="preserve">3. </w:t>
      </w:r>
      <w:r w:rsidR="00217A6B" w:rsidRPr="00217A6B">
        <w:rPr>
          <w:rFonts w:ascii="Times New Roman" w:hAnsi="Times New Roman" w:cs="Times New Roman"/>
          <w:sz w:val="24"/>
          <w:szCs w:val="24"/>
        </w:rPr>
        <w:t>LINKING ORGANIZATIONAL STRUCTURE AND STRATEGY</w:t>
      </w:r>
    </w:p>
    <w:p w:rsidR="00E54BD8" w:rsidRPr="00217A6B" w:rsidRDefault="00E54BD8" w:rsidP="00217A6B">
      <w:pPr>
        <w:pStyle w:val="Normal1"/>
        <w:spacing w:line="360" w:lineRule="auto"/>
        <w:jc w:val="both"/>
        <w:rPr>
          <w:rFonts w:ascii="Times New Roman" w:hAnsi="Times New Roman" w:cs="Times New Roman"/>
          <w:sz w:val="24"/>
          <w:szCs w:val="24"/>
        </w:rPr>
      </w:pP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 xml:space="preserve">British Airways has excelled at aligning its structure with its overarching strategy. The airline's primary focus is on delivering premium services to both business and leisure customers. </w:t>
      </w: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lastRenderedPageBreak/>
        <w:t xml:space="preserve">By employing a divisional approach, British Airways can differentiate its service offerings to cater to various customer segments. This alignment is an excellent example of how an organizational structure can shape a company's strategic direction. </w:t>
      </w: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For instance, the COVID-19 pandemic posed unprecedented challenges to the aviation sector. Yet, British Airways was able to quickly make strategic adjustments, like implementing health and safety measures and optimizing routes, largely due to its functional and hierarchical structure.</w:t>
      </w:r>
    </w:p>
    <w:p w:rsidR="00E54BD8" w:rsidRPr="00217A6B" w:rsidRDefault="00E54BD8" w:rsidP="00217A6B">
      <w:pPr>
        <w:pStyle w:val="Normal1"/>
        <w:spacing w:line="360" w:lineRule="auto"/>
        <w:jc w:val="both"/>
        <w:rPr>
          <w:rFonts w:ascii="Times New Roman" w:hAnsi="Times New Roman" w:cs="Times New Roman"/>
          <w:sz w:val="24"/>
          <w:szCs w:val="24"/>
        </w:rPr>
      </w:pPr>
    </w:p>
    <w:p w:rsidR="00E54BD8" w:rsidRPr="00217A6B" w:rsidRDefault="00E54BD8" w:rsidP="00217A6B">
      <w:pPr>
        <w:pStyle w:val="Normal1"/>
        <w:spacing w:line="360" w:lineRule="auto"/>
        <w:jc w:val="both"/>
        <w:rPr>
          <w:rFonts w:ascii="Times New Roman" w:hAnsi="Times New Roman" w:cs="Times New Roman"/>
          <w:sz w:val="24"/>
          <w:szCs w:val="24"/>
        </w:rPr>
      </w:pPr>
    </w:p>
    <w:p w:rsidR="00E54BD8" w:rsidRPr="00217A6B" w:rsidRDefault="00E54BD8" w:rsidP="00217A6B">
      <w:pPr>
        <w:pStyle w:val="Normal1"/>
        <w:spacing w:line="360" w:lineRule="auto"/>
        <w:jc w:val="both"/>
        <w:rPr>
          <w:rFonts w:ascii="Times New Roman" w:hAnsi="Times New Roman" w:cs="Times New Roman"/>
          <w:sz w:val="24"/>
          <w:szCs w:val="24"/>
        </w:rPr>
      </w:pPr>
      <w:r w:rsidRPr="00217A6B">
        <w:rPr>
          <w:rFonts w:ascii="Times New Roman" w:hAnsi="Times New Roman" w:cs="Times New Roman"/>
          <w:sz w:val="24"/>
          <w:szCs w:val="24"/>
        </w:rPr>
        <w:t xml:space="preserve">4. </w:t>
      </w:r>
      <w:r w:rsidR="00217A6B" w:rsidRPr="00217A6B">
        <w:rPr>
          <w:rFonts w:ascii="Times New Roman" w:hAnsi="Times New Roman" w:cs="Times New Roman"/>
          <w:sz w:val="24"/>
          <w:szCs w:val="24"/>
        </w:rPr>
        <w:t>FINANCIAL PERFORMANCE: IMPACT OF ORGANIZATIONAL STRUCTURE</w:t>
      </w:r>
    </w:p>
    <w:p w:rsidR="00E54BD8" w:rsidRPr="00217A6B" w:rsidRDefault="00E54BD8" w:rsidP="00217A6B">
      <w:pPr>
        <w:pStyle w:val="Normal1"/>
        <w:spacing w:line="360" w:lineRule="auto"/>
        <w:jc w:val="both"/>
        <w:rPr>
          <w:rFonts w:ascii="Times New Roman" w:hAnsi="Times New Roman" w:cs="Times New Roman"/>
          <w:sz w:val="24"/>
          <w:szCs w:val="24"/>
        </w:rPr>
      </w:pP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Examining the financial performance of British Airways offers valuable insights into how its organizational structure affects profitability. Like any global airline, British Airways has had its fair share of financial peaks and valleys. Economic downturns, coupled with unforeseen events like the Covid-19 pandemic, have posed considerable challenges.</w:t>
      </w: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 xml:space="preserve">However, the functional and divisional organizational structure has been instrumental during these periods. Its structure enabled the airline to implement rapid decision-making processes and initiate essential cost-cutting measures swiftly. </w:t>
      </w: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The autonomy of each division also allowed for more localized decision-making, which was crucial during these times of crisis. Therefore, the airline's structure has played a critical role in its financial resilience.</w:t>
      </w:r>
    </w:p>
    <w:p w:rsidR="00E54BD8" w:rsidRPr="00217A6B" w:rsidRDefault="00E54BD8" w:rsidP="00217A6B">
      <w:pPr>
        <w:pStyle w:val="Normal1"/>
        <w:spacing w:line="360" w:lineRule="auto"/>
        <w:jc w:val="both"/>
        <w:rPr>
          <w:rFonts w:ascii="Times New Roman" w:hAnsi="Times New Roman" w:cs="Times New Roman"/>
          <w:sz w:val="24"/>
          <w:szCs w:val="24"/>
        </w:rPr>
      </w:pPr>
    </w:p>
    <w:p w:rsidR="00E54BD8" w:rsidRPr="00217A6B" w:rsidRDefault="00E54BD8" w:rsidP="00217A6B">
      <w:pPr>
        <w:pStyle w:val="Normal1"/>
        <w:spacing w:line="360" w:lineRule="auto"/>
        <w:jc w:val="both"/>
        <w:rPr>
          <w:rFonts w:ascii="Times New Roman" w:hAnsi="Times New Roman" w:cs="Times New Roman"/>
          <w:sz w:val="24"/>
          <w:szCs w:val="24"/>
        </w:rPr>
      </w:pPr>
      <w:r w:rsidRPr="00217A6B">
        <w:rPr>
          <w:rFonts w:ascii="Times New Roman" w:hAnsi="Times New Roman" w:cs="Times New Roman"/>
          <w:sz w:val="24"/>
          <w:szCs w:val="24"/>
        </w:rPr>
        <w:t xml:space="preserve">5. </w:t>
      </w:r>
      <w:r w:rsidR="00217A6B" w:rsidRPr="00217A6B">
        <w:rPr>
          <w:rFonts w:ascii="Times New Roman" w:hAnsi="Times New Roman" w:cs="Times New Roman"/>
          <w:sz w:val="24"/>
          <w:szCs w:val="24"/>
        </w:rPr>
        <w:t>CUSTOMER SATISFACTION: THE ROLE OF ORGANIZATIONAL STRUCTURE</w:t>
      </w:r>
    </w:p>
    <w:p w:rsidR="00E54BD8" w:rsidRPr="00217A6B" w:rsidRDefault="00E54BD8" w:rsidP="00217A6B">
      <w:pPr>
        <w:pStyle w:val="Normal1"/>
        <w:spacing w:line="360" w:lineRule="auto"/>
        <w:jc w:val="both"/>
        <w:rPr>
          <w:rFonts w:ascii="Times New Roman" w:hAnsi="Times New Roman" w:cs="Times New Roman"/>
          <w:sz w:val="24"/>
          <w:szCs w:val="24"/>
        </w:rPr>
      </w:pP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When it comes to customer satisfaction, British Airways is known for delivering premium services. The airline frequently secures high ranks in various customer satisfaction surveys, an accomplishment that speaks volumes about its dedication to service excellence.</w:t>
      </w:r>
    </w:p>
    <w:p w:rsidR="00217A6B"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 xml:space="preserve">The unique blend of functional and divisional structures has enabled British Airways to provide high-quality and tailored services to its customers. Each department focuses on its specialized area, ensuring operational efficiency and high-quality service delivery. </w:t>
      </w:r>
    </w:p>
    <w:p w:rsidR="00E54BD8" w:rsidRPr="00217A6B" w:rsidRDefault="00E54BD8"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lastRenderedPageBreak/>
        <w:t>Simultaneously, the divisional approach helps cater to localized needs, providing a personalized experience for passengers. Hence, British Airways' organizational structure significantly contributes to its high customer satisfaction levels.</w:t>
      </w:r>
    </w:p>
    <w:p w:rsidR="00217A6B" w:rsidRPr="00217A6B" w:rsidRDefault="00217A6B" w:rsidP="00217A6B">
      <w:pPr>
        <w:pStyle w:val="Normal1"/>
        <w:spacing w:line="360" w:lineRule="auto"/>
        <w:jc w:val="both"/>
        <w:rPr>
          <w:rFonts w:ascii="Times New Roman" w:hAnsi="Times New Roman" w:cs="Times New Roman"/>
          <w:sz w:val="24"/>
          <w:szCs w:val="24"/>
        </w:rPr>
      </w:pPr>
    </w:p>
    <w:p w:rsidR="00217A6B" w:rsidRPr="00217A6B" w:rsidRDefault="00217A6B" w:rsidP="00217A6B">
      <w:pPr>
        <w:pStyle w:val="Normal1"/>
        <w:spacing w:line="360" w:lineRule="auto"/>
        <w:jc w:val="both"/>
        <w:rPr>
          <w:rFonts w:ascii="Times New Roman" w:hAnsi="Times New Roman" w:cs="Times New Roman"/>
          <w:sz w:val="24"/>
          <w:szCs w:val="24"/>
        </w:rPr>
      </w:pPr>
    </w:p>
    <w:p w:rsidR="00217A6B" w:rsidRPr="00217A6B" w:rsidRDefault="00217A6B" w:rsidP="00217A6B">
      <w:pPr>
        <w:pStyle w:val="Normal1"/>
        <w:spacing w:line="360" w:lineRule="auto"/>
        <w:jc w:val="both"/>
        <w:rPr>
          <w:rFonts w:ascii="Times New Roman" w:hAnsi="Times New Roman" w:cs="Times New Roman"/>
          <w:sz w:val="24"/>
          <w:szCs w:val="24"/>
        </w:rPr>
      </w:pPr>
      <w:r w:rsidRPr="00217A6B">
        <w:rPr>
          <w:rFonts w:ascii="Times New Roman" w:hAnsi="Times New Roman" w:cs="Times New Roman"/>
          <w:sz w:val="24"/>
          <w:szCs w:val="24"/>
        </w:rPr>
        <w:t>6. EMPLOYEE ENGAGEMENT AND ORGANIZATIONAL STRUCTURE</w:t>
      </w:r>
    </w:p>
    <w:p w:rsidR="00217A6B" w:rsidRPr="00217A6B" w:rsidRDefault="00217A6B" w:rsidP="00217A6B">
      <w:pPr>
        <w:pStyle w:val="Normal1"/>
        <w:spacing w:line="360" w:lineRule="auto"/>
        <w:jc w:val="both"/>
        <w:rPr>
          <w:rFonts w:ascii="Times New Roman" w:hAnsi="Times New Roman" w:cs="Times New Roman"/>
          <w:sz w:val="24"/>
          <w:szCs w:val="24"/>
        </w:rPr>
      </w:pPr>
    </w:p>
    <w:p w:rsidR="00217A6B" w:rsidRPr="00217A6B" w:rsidRDefault="00217A6B"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 xml:space="preserve">Internally, the organizational structure of British Airways has played a critical role in shaping its workforce's motivation and engagement. The airline boasts a dedicated workforce, as reflected in several employee satisfaction surveys. </w:t>
      </w:r>
    </w:p>
    <w:p w:rsidR="00217A6B" w:rsidRPr="00217A6B" w:rsidRDefault="00217A6B"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The functional structure has allowed employees to develop specialized skills and expertise, leading to increased job satisfaction. Moreover, the divisional structure has fostered a sense of ownership and autonomy among employees, further boosting motivation.</w:t>
      </w:r>
    </w:p>
    <w:p w:rsidR="00217A6B" w:rsidRPr="00217A6B" w:rsidRDefault="00217A6B"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 xml:space="preserve">However, the airline has faced significant challenges concerning labor relations, evidenced by several high-profile strikes over the years. </w:t>
      </w:r>
    </w:p>
    <w:p w:rsidR="00217A6B" w:rsidRPr="00217A6B" w:rsidRDefault="00217A6B"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The communication gaps and disagreements can be partially traced back to the airline's organizational structure, where the segmented approach can sometimes lead to misunderstandings between different divisions and the workforce.</w:t>
      </w:r>
    </w:p>
    <w:p w:rsidR="00217A6B" w:rsidRPr="00217A6B" w:rsidRDefault="00217A6B" w:rsidP="00217A6B">
      <w:pPr>
        <w:pStyle w:val="Normal1"/>
        <w:spacing w:line="360" w:lineRule="auto"/>
        <w:jc w:val="both"/>
        <w:rPr>
          <w:rFonts w:ascii="Times New Roman" w:hAnsi="Times New Roman" w:cs="Times New Roman"/>
          <w:sz w:val="24"/>
          <w:szCs w:val="24"/>
        </w:rPr>
      </w:pPr>
    </w:p>
    <w:p w:rsidR="00217A6B" w:rsidRPr="00217A6B" w:rsidRDefault="00217A6B" w:rsidP="00217A6B">
      <w:pPr>
        <w:pStyle w:val="Normal1"/>
        <w:spacing w:line="360" w:lineRule="auto"/>
        <w:jc w:val="both"/>
        <w:rPr>
          <w:rFonts w:ascii="Times New Roman" w:hAnsi="Times New Roman" w:cs="Times New Roman"/>
          <w:sz w:val="24"/>
          <w:szCs w:val="24"/>
        </w:rPr>
      </w:pPr>
      <w:r w:rsidRPr="00217A6B">
        <w:rPr>
          <w:rFonts w:ascii="Times New Roman" w:hAnsi="Times New Roman" w:cs="Times New Roman"/>
          <w:sz w:val="24"/>
          <w:szCs w:val="24"/>
        </w:rPr>
        <w:t>7. STRATEGIC PARTNERSHIPS AND ALLIANCES: A STRUCTURAL PERSPECTIVE</w:t>
      </w:r>
    </w:p>
    <w:p w:rsidR="00217A6B" w:rsidRPr="00217A6B" w:rsidRDefault="00217A6B" w:rsidP="00217A6B">
      <w:pPr>
        <w:pStyle w:val="Normal1"/>
        <w:spacing w:line="360" w:lineRule="auto"/>
        <w:jc w:val="both"/>
        <w:rPr>
          <w:rFonts w:ascii="Times New Roman" w:hAnsi="Times New Roman" w:cs="Times New Roman"/>
          <w:sz w:val="24"/>
          <w:szCs w:val="24"/>
        </w:rPr>
      </w:pPr>
    </w:p>
    <w:p w:rsidR="00217A6B" w:rsidRPr="00217A6B" w:rsidRDefault="00217A6B"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 xml:space="preserve">From a strategic perspective, British Airways' structure has facilitated the formation of successful alliances and partnerships. </w:t>
      </w:r>
    </w:p>
    <w:p w:rsidR="00217A6B" w:rsidRPr="00217A6B" w:rsidRDefault="00217A6B"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 xml:space="preserve">The airline's involvement in the </w:t>
      </w:r>
      <w:proofErr w:type="spellStart"/>
      <w:r w:rsidRPr="00217A6B">
        <w:rPr>
          <w:rFonts w:ascii="Times New Roman" w:hAnsi="Times New Roman" w:cs="Times New Roman"/>
          <w:sz w:val="24"/>
          <w:szCs w:val="24"/>
        </w:rPr>
        <w:t>Oneworld</w:t>
      </w:r>
      <w:proofErr w:type="spellEnd"/>
      <w:r w:rsidRPr="00217A6B">
        <w:rPr>
          <w:rFonts w:ascii="Times New Roman" w:hAnsi="Times New Roman" w:cs="Times New Roman"/>
          <w:sz w:val="24"/>
          <w:szCs w:val="24"/>
        </w:rPr>
        <w:t xml:space="preserve"> alliance is a prime example. This strategic partnership has been made possible due to the airline's divisional structure, which allows it to maintain its unique identity and strategy while collaborating with other airlines.</w:t>
      </w:r>
    </w:p>
    <w:p w:rsidR="00217A6B" w:rsidRPr="00217A6B" w:rsidRDefault="00217A6B" w:rsidP="00217A6B">
      <w:pPr>
        <w:pStyle w:val="Normal1"/>
        <w:spacing w:line="360" w:lineRule="auto"/>
        <w:jc w:val="both"/>
        <w:rPr>
          <w:rFonts w:ascii="Times New Roman" w:hAnsi="Times New Roman" w:cs="Times New Roman"/>
          <w:sz w:val="24"/>
          <w:szCs w:val="24"/>
        </w:rPr>
      </w:pPr>
    </w:p>
    <w:p w:rsidR="004B708B" w:rsidRDefault="004B708B" w:rsidP="00217A6B">
      <w:pPr>
        <w:pStyle w:val="Normal1"/>
        <w:spacing w:line="360" w:lineRule="auto"/>
        <w:jc w:val="both"/>
        <w:rPr>
          <w:rFonts w:ascii="Times New Roman" w:hAnsi="Times New Roman" w:cs="Times New Roman"/>
          <w:sz w:val="24"/>
          <w:szCs w:val="24"/>
        </w:rPr>
      </w:pPr>
    </w:p>
    <w:p w:rsidR="004B708B" w:rsidRDefault="004B708B" w:rsidP="00217A6B">
      <w:pPr>
        <w:pStyle w:val="Normal1"/>
        <w:spacing w:line="360" w:lineRule="auto"/>
        <w:jc w:val="both"/>
        <w:rPr>
          <w:rFonts w:ascii="Times New Roman" w:hAnsi="Times New Roman" w:cs="Times New Roman"/>
          <w:sz w:val="24"/>
          <w:szCs w:val="24"/>
        </w:rPr>
      </w:pPr>
    </w:p>
    <w:p w:rsidR="004B708B" w:rsidRDefault="004B708B" w:rsidP="00217A6B">
      <w:pPr>
        <w:pStyle w:val="Normal1"/>
        <w:spacing w:line="360" w:lineRule="auto"/>
        <w:jc w:val="both"/>
        <w:rPr>
          <w:rFonts w:ascii="Times New Roman" w:hAnsi="Times New Roman" w:cs="Times New Roman"/>
          <w:sz w:val="24"/>
          <w:szCs w:val="24"/>
        </w:rPr>
      </w:pPr>
    </w:p>
    <w:p w:rsidR="004B708B" w:rsidRDefault="004B708B" w:rsidP="00217A6B">
      <w:pPr>
        <w:pStyle w:val="Normal1"/>
        <w:spacing w:line="360" w:lineRule="auto"/>
        <w:jc w:val="both"/>
        <w:rPr>
          <w:rFonts w:ascii="Times New Roman" w:hAnsi="Times New Roman" w:cs="Times New Roman"/>
          <w:sz w:val="24"/>
          <w:szCs w:val="24"/>
        </w:rPr>
      </w:pPr>
    </w:p>
    <w:p w:rsidR="00217A6B" w:rsidRPr="00217A6B" w:rsidRDefault="00217A6B" w:rsidP="00217A6B">
      <w:pPr>
        <w:pStyle w:val="Normal1"/>
        <w:spacing w:line="360" w:lineRule="auto"/>
        <w:jc w:val="both"/>
        <w:rPr>
          <w:rFonts w:ascii="Times New Roman" w:hAnsi="Times New Roman" w:cs="Times New Roman"/>
          <w:sz w:val="24"/>
          <w:szCs w:val="24"/>
        </w:rPr>
      </w:pPr>
      <w:r w:rsidRPr="00217A6B">
        <w:rPr>
          <w:rFonts w:ascii="Times New Roman" w:hAnsi="Times New Roman" w:cs="Times New Roman"/>
          <w:sz w:val="24"/>
          <w:szCs w:val="24"/>
        </w:rPr>
        <w:lastRenderedPageBreak/>
        <w:t>8. CONCLUSIONS</w:t>
      </w:r>
    </w:p>
    <w:p w:rsidR="00217A6B" w:rsidRPr="00217A6B" w:rsidRDefault="00217A6B" w:rsidP="00217A6B">
      <w:pPr>
        <w:pStyle w:val="Normal1"/>
        <w:spacing w:line="360" w:lineRule="auto"/>
        <w:jc w:val="both"/>
        <w:rPr>
          <w:rFonts w:ascii="Times New Roman" w:hAnsi="Times New Roman" w:cs="Times New Roman"/>
          <w:sz w:val="24"/>
          <w:szCs w:val="24"/>
        </w:rPr>
      </w:pPr>
    </w:p>
    <w:p w:rsidR="00217A6B" w:rsidRPr="00217A6B" w:rsidRDefault="00217A6B"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The interplay between the organizational structure and performance at British Airways is both significant and multifaceted. Its structure has allowed the airline to operate efficiently, respond swiftly to market changes, and stay customer-centric. However, it has also brought challenges in terms of internal communication and labor relations.</w:t>
      </w:r>
    </w:p>
    <w:p w:rsidR="00217A6B" w:rsidRPr="00217A6B" w:rsidRDefault="00217A6B"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In navigating its future course, British Airways must continue to assess and adapt its organizational structure to mitigate these challenges. Given the rapid changes in the aviation industry's landscape, the airline's ability to adjust its structure in response to these changes will play a crucial role in sustaining its performance and competitive edge.</w:t>
      </w:r>
    </w:p>
    <w:p w:rsidR="00217A6B" w:rsidRDefault="00217A6B" w:rsidP="00217A6B">
      <w:pPr>
        <w:pStyle w:val="Normal1"/>
        <w:spacing w:line="360" w:lineRule="auto"/>
        <w:ind w:firstLine="720"/>
        <w:jc w:val="both"/>
        <w:rPr>
          <w:rFonts w:ascii="Times New Roman" w:hAnsi="Times New Roman" w:cs="Times New Roman"/>
          <w:sz w:val="24"/>
          <w:szCs w:val="24"/>
        </w:rPr>
      </w:pPr>
      <w:r w:rsidRPr="00217A6B">
        <w:rPr>
          <w:rFonts w:ascii="Times New Roman" w:hAnsi="Times New Roman" w:cs="Times New Roman"/>
          <w:sz w:val="24"/>
          <w:szCs w:val="24"/>
        </w:rPr>
        <w:t>Thus, the story of British Airways serves as an intriguing case study of the intricate relationship between organizational structure and performance. Its journey underscores the importance of an adaptable and flexible organizational structure that can effectively respond to internal and external pressures while maximizing the company's performance.</w:t>
      </w:r>
    </w:p>
    <w:p w:rsidR="00B13227" w:rsidRDefault="00B13227">
      <w:pPr>
        <w:rPr>
          <w:rFonts w:ascii="Times New Roman" w:hAnsi="Times New Roman" w:cs="Times New Roman"/>
          <w:sz w:val="24"/>
          <w:szCs w:val="24"/>
        </w:rPr>
      </w:pPr>
      <w:r>
        <w:rPr>
          <w:rFonts w:ascii="Times New Roman" w:hAnsi="Times New Roman" w:cs="Times New Roman"/>
          <w:sz w:val="24"/>
          <w:szCs w:val="24"/>
        </w:rPr>
        <w:br w:type="page"/>
      </w:r>
    </w:p>
    <w:p w:rsidR="006237B3" w:rsidRPr="006237B3" w:rsidRDefault="005B4480" w:rsidP="006237B3">
      <w:pPr>
        <w:pStyle w:val="Heading1"/>
      </w:pPr>
      <w:bookmarkStart w:id="3" w:name="_Toc129800187"/>
      <w:bookmarkEnd w:id="2"/>
      <w:r>
        <w:lastRenderedPageBreak/>
        <w:t>References:</w:t>
      </w:r>
      <w:bookmarkEnd w:id="3"/>
    </w:p>
    <w:p w:rsidR="00842FD4" w:rsidRPr="00842FD4" w:rsidRDefault="00842FD4" w:rsidP="00842FD4">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42FD4">
        <w:rPr>
          <w:rFonts w:ascii="Times New Roman" w:eastAsia="Times New Roman" w:hAnsi="Times New Roman" w:cs="Times New Roman"/>
          <w:color w:val="222222"/>
          <w:sz w:val="24"/>
          <w:szCs w:val="24"/>
          <w:highlight w:val="white"/>
        </w:rPr>
        <w:t>Alam</w:t>
      </w:r>
      <w:proofErr w:type="spellEnd"/>
      <w:r w:rsidRPr="00842FD4">
        <w:rPr>
          <w:rFonts w:ascii="Times New Roman" w:eastAsia="Times New Roman" w:hAnsi="Times New Roman" w:cs="Times New Roman"/>
          <w:color w:val="222222"/>
          <w:sz w:val="24"/>
          <w:szCs w:val="24"/>
          <w:highlight w:val="white"/>
        </w:rPr>
        <w:t xml:space="preserve">, P.A. (2017) Measuring Organizational Effectiveness through the Performance Management System and </w:t>
      </w:r>
      <w:proofErr w:type="spellStart"/>
      <w:r w:rsidRPr="00842FD4">
        <w:rPr>
          <w:rFonts w:ascii="Times New Roman" w:eastAsia="Times New Roman" w:hAnsi="Times New Roman" w:cs="Times New Roman"/>
          <w:color w:val="222222"/>
          <w:sz w:val="24"/>
          <w:szCs w:val="24"/>
          <w:highlight w:val="white"/>
        </w:rPr>
        <w:t>Mckinsey's</w:t>
      </w:r>
      <w:proofErr w:type="spellEnd"/>
      <w:r w:rsidRPr="00842FD4">
        <w:rPr>
          <w:rFonts w:ascii="Times New Roman" w:eastAsia="Times New Roman" w:hAnsi="Times New Roman" w:cs="Times New Roman"/>
          <w:color w:val="222222"/>
          <w:sz w:val="24"/>
          <w:szCs w:val="24"/>
          <w:highlight w:val="white"/>
        </w:rPr>
        <w:t xml:space="preserve"> 7 S Model. Asian Journal of Management, 8(4), 1280-1286.</w:t>
      </w:r>
    </w:p>
    <w:p w:rsidR="00842FD4" w:rsidRDefault="00842FD4" w:rsidP="00842FD4">
      <w:pPr>
        <w:pStyle w:val="Normal1"/>
        <w:spacing w:before="240" w:after="240" w:line="360" w:lineRule="auto"/>
        <w:jc w:val="both"/>
        <w:rPr>
          <w:rFonts w:ascii="Times New Roman" w:eastAsia="Times New Roman" w:hAnsi="Times New Roman" w:cs="Times New Roman"/>
          <w:color w:val="222222"/>
          <w:sz w:val="24"/>
          <w:szCs w:val="24"/>
          <w:highlight w:val="white"/>
        </w:rPr>
      </w:pPr>
      <w:r w:rsidRPr="00842FD4">
        <w:rPr>
          <w:rFonts w:ascii="Times New Roman" w:eastAsia="Times New Roman" w:hAnsi="Times New Roman" w:cs="Times New Roman"/>
          <w:color w:val="222222"/>
          <w:sz w:val="24"/>
          <w:szCs w:val="24"/>
          <w:highlight w:val="white"/>
        </w:rPr>
        <w:t xml:space="preserve">Hasan, S. (2019) 7 Leadership Theories You Should Learn to Become </w:t>
      </w:r>
      <w:proofErr w:type="gramStart"/>
      <w:r w:rsidRPr="00842FD4">
        <w:rPr>
          <w:rFonts w:ascii="Times New Roman" w:eastAsia="Times New Roman" w:hAnsi="Times New Roman" w:cs="Times New Roman"/>
          <w:color w:val="222222"/>
          <w:sz w:val="24"/>
          <w:szCs w:val="24"/>
          <w:highlight w:val="white"/>
        </w:rPr>
        <w:t>A</w:t>
      </w:r>
      <w:proofErr w:type="gramEnd"/>
      <w:r w:rsidRPr="00842FD4">
        <w:rPr>
          <w:rFonts w:ascii="Times New Roman" w:eastAsia="Times New Roman" w:hAnsi="Times New Roman" w:cs="Times New Roman"/>
          <w:color w:val="222222"/>
          <w:sz w:val="24"/>
          <w:szCs w:val="24"/>
          <w:highlight w:val="white"/>
        </w:rPr>
        <w:t xml:space="preserve"> Great Leader, Available at https://blog.taskque.com/leadership-theo</w:t>
      </w:r>
      <w:r w:rsidR="005570A7">
        <w:rPr>
          <w:rFonts w:ascii="Times New Roman" w:eastAsia="Times New Roman" w:hAnsi="Times New Roman" w:cs="Times New Roman"/>
          <w:color w:val="222222"/>
          <w:sz w:val="24"/>
          <w:szCs w:val="24"/>
          <w:highlight w:val="white"/>
        </w:rPr>
        <w:t>ries/ (Accessed 21st of June 2023</w:t>
      </w:r>
      <w:r w:rsidRPr="00842FD4">
        <w:rPr>
          <w:rFonts w:ascii="Times New Roman" w:eastAsia="Times New Roman" w:hAnsi="Times New Roman" w:cs="Times New Roman"/>
          <w:color w:val="222222"/>
          <w:sz w:val="24"/>
          <w:szCs w:val="24"/>
          <w:highlight w:val="white"/>
        </w:rPr>
        <w:t>)</w:t>
      </w:r>
    </w:p>
    <w:p w:rsidR="005570A7" w:rsidRPr="00397F56" w:rsidRDefault="005570A7" w:rsidP="005570A7">
      <w:pPr>
        <w:spacing w:line="360" w:lineRule="auto"/>
        <w:jc w:val="both"/>
        <w:rPr>
          <w:rFonts w:ascii="Times New Roman" w:hAnsi="Times New Roman" w:cs="Times New Roman"/>
          <w:sz w:val="24"/>
          <w:szCs w:val="24"/>
        </w:rPr>
      </w:pPr>
      <w:proofErr w:type="spellStart"/>
      <w:r w:rsidRPr="00913FBC">
        <w:rPr>
          <w:rFonts w:ascii="Times New Roman" w:hAnsi="Times New Roman" w:cs="Times New Roman"/>
          <w:sz w:val="24"/>
          <w:szCs w:val="24"/>
        </w:rPr>
        <w:t>Hertzke</w:t>
      </w:r>
      <w:proofErr w:type="spellEnd"/>
      <w:r w:rsidRPr="00913FBC">
        <w:rPr>
          <w:rFonts w:ascii="Times New Roman" w:hAnsi="Times New Roman" w:cs="Times New Roman"/>
          <w:sz w:val="24"/>
          <w:szCs w:val="24"/>
        </w:rPr>
        <w:t>,</w:t>
      </w:r>
      <w:r>
        <w:rPr>
          <w:rFonts w:ascii="Times New Roman" w:hAnsi="Times New Roman" w:cs="Times New Roman"/>
          <w:sz w:val="24"/>
          <w:szCs w:val="24"/>
        </w:rPr>
        <w:t xml:space="preserve"> P., </w:t>
      </w:r>
      <w:r w:rsidRPr="00913FBC">
        <w:rPr>
          <w:rFonts w:ascii="Times New Roman" w:hAnsi="Times New Roman" w:cs="Times New Roman"/>
          <w:sz w:val="24"/>
          <w:szCs w:val="24"/>
        </w:rPr>
        <w:t>Middleton</w:t>
      </w:r>
      <w:r>
        <w:rPr>
          <w:rFonts w:ascii="Times New Roman" w:hAnsi="Times New Roman" w:cs="Times New Roman"/>
          <w:sz w:val="24"/>
          <w:szCs w:val="24"/>
        </w:rPr>
        <w:t xml:space="preserve">, S., </w:t>
      </w:r>
      <w:proofErr w:type="spellStart"/>
      <w:r w:rsidRPr="00913FBC">
        <w:rPr>
          <w:rFonts w:ascii="Times New Roman" w:hAnsi="Times New Roman" w:cs="Times New Roman"/>
          <w:sz w:val="24"/>
          <w:szCs w:val="24"/>
        </w:rPr>
        <w:t>Neu</w:t>
      </w:r>
      <w:proofErr w:type="spellEnd"/>
      <w:r w:rsidRPr="00913FBC">
        <w:rPr>
          <w:rFonts w:ascii="Times New Roman" w:hAnsi="Times New Roman" w:cs="Times New Roman"/>
          <w:sz w:val="24"/>
          <w:szCs w:val="24"/>
        </w:rPr>
        <w:t>,</w:t>
      </w:r>
      <w:r>
        <w:rPr>
          <w:rFonts w:ascii="Times New Roman" w:hAnsi="Times New Roman" w:cs="Times New Roman"/>
          <w:sz w:val="24"/>
          <w:szCs w:val="24"/>
        </w:rPr>
        <w:t xml:space="preserve"> G., </w:t>
      </w:r>
      <w:r w:rsidRPr="00913FBC">
        <w:rPr>
          <w:rFonts w:ascii="Times New Roman" w:hAnsi="Times New Roman" w:cs="Times New Roman"/>
          <w:sz w:val="24"/>
          <w:szCs w:val="24"/>
        </w:rPr>
        <w:t>Weaver</w:t>
      </w:r>
      <w:r>
        <w:rPr>
          <w:rFonts w:ascii="Times New Roman" w:hAnsi="Times New Roman" w:cs="Times New Roman"/>
          <w:sz w:val="24"/>
          <w:szCs w:val="24"/>
        </w:rPr>
        <w:t xml:space="preserve">, H. (2020) </w:t>
      </w:r>
      <w:r w:rsidRPr="00507A6C">
        <w:rPr>
          <w:rFonts w:ascii="Times New Roman" w:hAnsi="Times New Roman" w:cs="Times New Roman"/>
          <w:i/>
          <w:sz w:val="24"/>
          <w:szCs w:val="24"/>
        </w:rPr>
        <w:t>M</w:t>
      </w:r>
      <w:r w:rsidRPr="00F10388">
        <w:rPr>
          <w:rFonts w:ascii="Times New Roman" w:hAnsi="Times New Roman" w:cs="Times New Roman"/>
          <w:i/>
          <w:sz w:val="24"/>
          <w:szCs w:val="24"/>
        </w:rPr>
        <w:t>oving-forward-how-covid-19-will-affect-mobility-in-the-united-kingdom</w:t>
      </w:r>
      <w:r>
        <w:rPr>
          <w:rFonts w:ascii="Times New Roman" w:hAnsi="Times New Roman" w:cs="Times New Roman"/>
          <w:sz w:val="24"/>
          <w:szCs w:val="24"/>
        </w:rPr>
        <w:t xml:space="preserve">. Available at: </w:t>
      </w:r>
      <w:r w:rsidRPr="00397F56">
        <w:rPr>
          <w:rFonts w:ascii="Times New Roman" w:hAnsi="Times New Roman" w:cs="Times New Roman"/>
          <w:sz w:val="24"/>
          <w:szCs w:val="24"/>
        </w:rPr>
        <w:t>https://www.mckinsey.com/industries/</w:t>
      </w:r>
      <w:r>
        <w:rPr>
          <w:rFonts w:ascii="Times New Roman" w:hAnsi="Times New Roman" w:cs="Times New Roman"/>
          <w:sz w:val="24"/>
          <w:szCs w:val="24"/>
        </w:rPr>
        <w:t xml:space="preserve"> </w:t>
      </w:r>
      <w:r w:rsidRPr="00397F56">
        <w:rPr>
          <w:rFonts w:ascii="Times New Roman" w:hAnsi="Times New Roman" w:cs="Times New Roman"/>
          <w:sz w:val="24"/>
          <w:szCs w:val="24"/>
        </w:rPr>
        <w:t>automotive-and-assembly/our-insights/moving-forward-how-covid-19-will-affect-mobility-in-the-united-kingdom</w:t>
      </w:r>
      <w:r>
        <w:rPr>
          <w:rFonts w:ascii="Times New Roman" w:hAnsi="Times New Roman" w:cs="Times New Roman"/>
          <w:sz w:val="24"/>
          <w:szCs w:val="24"/>
        </w:rPr>
        <w:t xml:space="preserve"> (Accessed 28</w:t>
      </w:r>
      <w:r w:rsidRPr="00F10388">
        <w:rPr>
          <w:rFonts w:ascii="Times New Roman" w:hAnsi="Times New Roman" w:cs="Times New Roman"/>
          <w:sz w:val="24"/>
          <w:szCs w:val="24"/>
          <w:vertAlign w:val="superscript"/>
        </w:rPr>
        <w:t>th</w:t>
      </w:r>
      <w:r>
        <w:rPr>
          <w:rFonts w:ascii="Times New Roman" w:hAnsi="Times New Roman" w:cs="Times New Roman"/>
          <w:sz w:val="24"/>
          <w:szCs w:val="24"/>
        </w:rPr>
        <w:t xml:space="preserve"> of June 2023)</w:t>
      </w:r>
    </w:p>
    <w:p w:rsidR="00842FD4" w:rsidRPr="00842FD4" w:rsidRDefault="00842FD4" w:rsidP="00842FD4">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42FD4">
        <w:rPr>
          <w:rFonts w:ascii="Times New Roman" w:eastAsia="Times New Roman" w:hAnsi="Times New Roman" w:cs="Times New Roman"/>
          <w:color w:val="222222"/>
          <w:sz w:val="24"/>
          <w:szCs w:val="24"/>
          <w:highlight w:val="white"/>
        </w:rPr>
        <w:t>Král</w:t>
      </w:r>
      <w:proofErr w:type="spellEnd"/>
      <w:r w:rsidRPr="00842FD4">
        <w:rPr>
          <w:rFonts w:ascii="Times New Roman" w:eastAsia="Times New Roman" w:hAnsi="Times New Roman" w:cs="Times New Roman"/>
          <w:color w:val="222222"/>
          <w:sz w:val="24"/>
          <w:szCs w:val="24"/>
          <w:highlight w:val="white"/>
        </w:rPr>
        <w:t xml:space="preserve">, P. and </w:t>
      </w:r>
      <w:proofErr w:type="spellStart"/>
      <w:r w:rsidRPr="00842FD4">
        <w:rPr>
          <w:rFonts w:ascii="Times New Roman" w:eastAsia="Times New Roman" w:hAnsi="Times New Roman" w:cs="Times New Roman"/>
          <w:color w:val="222222"/>
          <w:sz w:val="24"/>
          <w:szCs w:val="24"/>
          <w:highlight w:val="white"/>
        </w:rPr>
        <w:t>Králová</w:t>
      </w:r>
      <w:proofErr w:type="spellEnd"/>
      <w:r w:rsidRPr="00842FD4">
        <w:rPr>
          <w:rFonts w:ascii="Times New Roman" w:eastAsia="Times New Roman" w:hAnsi="Times New Roman" w:cs="Times New Roman"/>
          <w:color w:val="222222"/>
          <w:sz w:val="24"/>
          <w:szCs w:val="24"/>
          <w:highlight w:val="white"/>
        </w:rPr>
        <w:t>, V., (2016) Approaches to changing organizational structure: The effect of drivers and communication. Journal of Business Research, 69(11), 5169-5174.</w:t>
      </w:r>
    </w:p>
    <w:p w:rsidR="006237B3" w:rsidRDefault="00842FD4" w:rsidP="00842FD4">
      <w:pPr>
        <w:pStyle w:val="Normal1"/>
        <w:spacing w:before="240" w:after="240" w:line="360" w:lineRule="auto"/>
        <w:jc w:val="both"/>
        <w:rPr>
          <w:rFonts w:ascii="Times New Roman" w:eastAsia="Times New Roman" w:hAnsi="Times New Roman" w:cs="Times New Roman"/>
          <w:sz w:val="24"/>
          <w:szCs w:val="24"/>
        </w:rPr>
      </w:pPr>
      <w:proofErr w:type="spellStart"/>
      <w:r w:rsidRPr="00842FD4">
        <w:rPr>
          <w:rFonts w:ascii="Times New Roman" w:eastAsia="Times New Roman" w:hAnsi="Times New Roman" w:cs="Times New Roman"/>
          <w:color w:val="222222"/>
          <w:sz w:val="24"/>
          <w:szCs w:val="24"/>
          <w:highlight w:val="white"/>
        </w:rPr>
        <w:t>Puranam</w:t>
      </w:r>
      <w:proofErr w:type="spellEnd"/>
      <w:r w:rsidRPr="00842FD4">
        <w:rPr>
          <w:rFonts w:ascii="Times New Roman" w:eastAsia="Times New Roman" w:hAnsi="Times New Roman" w:cs="Times New Roman"/>
          <w:color w:val="222222"/>
          <w:sz w:val="24"/>
          <w:szCs w:val="24"/>
          <w:highlight w:val="white"/>
        </w:rPr>
        <w:t xml:space="preserve">, P. and </w:t>
      </w:r>
      <w:proofErr w:type="spellStart"/>
      <w:r w:rsidRPr="00842FD4">
        <w:rPr>
          <w:rFonts w:ascii="Times New Roman" w:eastAsia="Times New Roman" w:hAnsi="Times New Roman" w:cs="Times New Roman"/>
          <w:color w:val="222222"/>
          <w:sz w:val="24"/>
          <w:szCs w:val="24"/>
          <w:highlight w:val="white"/>
        </w:rPr>
        <w:t>Vanneste</w:t>
      </w:r>
      <w:proofErr w:type="spellEnd"/>
      <w:r w:rsidRPr="00842FD4">
        <w:rPr>
          <w:rFonts w:ascii="Times New Roman" w:eastAsia="Times New Roman" w:hAnsi="Times New Roman" w:cs="Times New Roman"/>
          <w:color w:val="222222"/>
          <w:sz w:val="24"/>
          <w:szCs w:val="24"/>
          <w:highlight w:val="white"/>
        </w:rPr>
        <w:t xml:space="preserve">, B., (2016) </w:t>
      </w:r>
      <w:proofErr w:type="gramStart"/>
      <w:r w:rsidRPr="00842FD4">
        <w:rPr>
          <w:rFonts w:ascii="Times New Roman" w:eastAsia="Times New Roman" w:hAnsi="Times New Roman" w:cs="Times New Roman"/>
          <w:color w:val="222222"/>
          <w:sz w:val="24"/>
          <w:szCs w:val="24"/>
          <w:highlight w:val="white"/>
        </w:rPr>
        <w:t>Corporate</w:t>
      </w:r>
      <w:proofErr w:type="gramEnd"/>
      <w:r w:rsidRPr="00842FD4">
        <w:rPr>
          <w:rFonts w:ascii="Times New Roman" w:eastAsia="Times New Roman" w:hAnsi="Times New Roman" w:cs="Times New Roman"/>
          <w:color w:val="222222"/>
          <w:sz w:val="24"/>
          <w:szCs w:val="24"/>
          <w:highlight w:val="white"/>
        </w:rPr>
        <w:t xml:space="preserve"> strategy: Tools for analysis and decision-making. Cambridge University Press</w:t>
      </w:r>
    </w:p>
    <w:sectPr w:rsidR="006237B3" w:rsidSect="006237B3">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65DAC" w:rsidRDefault="00865DAC" w:rsidP="006237B3">
      <w:pPr>
        <w:spacing w:line="240" w:lineRule="auto"/>
      </w:pPr>
      <w:r>
        <w:separator/>
      </w:r>
    </w:p>
  </w:endnote>
  <w:endnote w:type="continuationSeparator" w:id="0">
    <w:p w:rsidR="00865DAC" w:rsidRDefault="00865DAC" w:rsidP="006237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3175046"/>
      <w:docPartObj>
        <w:docPartGallery w:val="Page Numbers (Bottom of Page)"/>
        <w:docPartUnique/>
      </w:docPartObj>
    </w:sdtPr>
    <w:sdtEndPr>
      <w:rPr>
        <w:noProof/>
      </w:rPr>
    </w:sdtEndPr>
    <w:sdtContent>
      <w:p w:rsidR="006237B3" w:rsidRDefault="00BC7B6B">
        <w:pPr>
          <w:pStyle w:val="Footer"/>
          <w:jc w:val="right"/>
        </w:pPr>
        <w:r>
          <w:fldChar w:fldCharType="begin"/>
        </w:r>
        <w:r w:rsidR="006237B3">
          <w:instrText xml:space="preserve"> PAGE   \* MERGEFORMAT </w:instrText>
        </w:r>
        <w:r>
          <w:fldChar w:fldCharType="separate"/>
        </w:r>
        <w:r w:rsidR="00E72378">
          <w:rPr>
            <w:noProof/>
          </w:rPr>
          <w:t>2</w:t>
        </w:r>
        <w:r>
          <w:rPr>
            <w:noProof/>
          </w:rPr>
          <w:fldChar w:fldCharType="end"/>
        </w:r>
      </w:p>
    </w:sdtContent>
  </w:sdt>
  <w:p w:rsidR="006237B3" w:rsidRDefault="006237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65DAC" w:rsidRDefault="00865DAC" w:rsidP="006237B3">
      <w:pPr>
        <w:spacing w:line="240" w:lineRule="auto"/>
      </w:pPr>
      <w:r>
        <w:separator/>
      </w:r>
    </w:p>
  </w:footnote>
  <w:footnote w:type="continuationSeparator" w:id="0">
    <w:p w:rsidR="00865DAC" w:rsidRDefault="00865DAC" w:rsidP="006237B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169A"/>
    <w:rsid w:val="0019169A"/>
    <w:rsid w:val="00217A6B"/>
    <w:rsid w:val="00241676"/>
    <w:rsid w:val="004B708B"/>
    <w:rsid w:val="005570A7"/>
    <w:rsid w:val="005B4480"/>
    <w:rsid w:val="005F18E5"/>
    <w:rsid w:val="006237B3"/>
    <w:rsid w:val="00775B0E"/>
    <w:rsid w:val="007E3870"/>
    <w:rsid w:val="00842FD4"/>
    <w:rsid w:val="00865DAC"/>
    <w:rsid w:val="008753A9"/>
    <w:rsid w:val="008F4642"/>
    <w:rsid w:val="00AA0E8F"/>
    <w:rsid w:val="00B13227"/>
    <w:rsid w:val="00BC7B6B"/>
    <w:rsid w:val="00BD4DB7"/>
    <w:rsid w:val="00C725FE"/>
    <w:rsid w:val="00D47668"/>
    <w:rsid w:val="00E54BD8"/>
    <w:rsid w:val="00E72378"/>
    <w:rsid w:val="00E85B21"/>
    <w:rsid w:val="00ED148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D307EA6-A95B-4155-B824-22931959F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6237B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BC7B6B"/>
    <w:pPr>
      <w:keepNext/>
      <w:keepLines/>
      <w:spacing w:before="360" w:after="120"/>
      <w:outlineLvl w:val="1"/>
    </w:pPr>
    <w:rPr>
      <w:sz w:val="32"/>
      <w:szCs w:val="32"/>
    </w:rPr>
  </w:style>
  <w:style w:type="paragraph" w:styleId="Heading3">
    <w:name w:val="heading 3"/>
    <w:basedOn w:val="Normal1"/>
    <w:next w:val="Normal1"/>
    <w:rsid w:val="00BC7B6B"/>
    <w:pPr>
      <w:keepNext/>
      <w:keepLines/>
      <w:spacing w:before="320" w:after="80"/>
      <w:outlineLvl w:val="2"/>
    </w:pPr>
    <w:rPr>
      <w:color w:val="434343"/>
      <w:sz w:val="28"/>
      <w:szCs w:val="28"/>
    </w:rPr>
  </w:style>
  <w:style w:type="paragraph" w:styleId="Heading4">
    <w:name w:val="heading 4"/>
    <w:basedOn w:val="Normal1"/>
    <w:next w:val="Normal1"/>
    <w:rsid w:val="00BC7B6B"/>
    <w:pPr>
      <w:keepNext/>
      <w:keepLines/>
      <w:spacing w:before="280" w:after="80"/>
      <w:outlineLvl w:val="3"/>
    </w:pPr>
    <w:rPr>
      <w:color w:val="666666"/>
      <w:sz w:val="24"/>
      <w:szCs w:val="24"/>
    </w:rPr>
  </w:style>
  <w:style w:type="paragraph" w:styleId="Heading5">
    <w:name w:val="heading 5"/>
    <w:basedOn w:val="Normal1"/>
    <w:next w:val="Normal1"/>
    <w:rsid w:val="00BC7B6B"/>
    <w:pPr>
      <w:keepNext/>
      <w:keepLines/>
      <w:spacing w:before="240" w:after="80"/>
      <w:outlineLvl w:val="4"/>
    </w:pPr>
    <w:rPr>
      <w:color w:val="666666"/>
    </w:rPr>
  </w:style>
  <w:style w:type="paragraph" w:styleId="Heading6">
    <w:name w:val="heading 6"/>
    <w:basedOn w:val="Normal1"/>
    <w:next w:val="Normal1"/>
    <w:rsid w:val="00BC7B6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C7B6B"/>
  </w:style>
  <w:style w:type="table" w:customStyle="1" w:styleId="TableNormal1">
    <w:name w:val="Table Normal1"/>
    <w:rsid w:val="00BC7B6B"/>
    <w:tblPr>
      <w:tblCellMar>
        <w:top w:w="0" w:type="dxa"/>
        <w:left w:w="0" w:type="dxa"/>
        <w:bottom w:w="0" w:type="dxa"/>
        <w:right w:w="0" w:type="dxa"/>
      </w:tblCellMar>
    </w:tblPr>
  </w:style>
  <w:style w:type="paragraph" w:styleId="Title">
    <w:name w:val="Title"/>
    <w:basedOn w:val="Normal1"/>
    <w:next w:val="Normal1"/>
    <w:rsid w:val="00BC7B6B"/>
    <w:pPr>
      <w:keepNext/>
      <w:keepLines/>
      <w:spacing w:after="60"/>
    </w:pPr>
    <w:rPr>
      <w:sz w:val="52"/>
      <w:szCs w:val="52"/>
    </w:rPr>
  </w:style>
  <w:style w:type="paragraph" w:styleId="Subtitle">
    <w:name w:val="Subtitle"/>
    <w:basedOn w:val="Normal1"/>
    <w:next w:val="Normal1"/>
    <w:rsid w:val="00BC7B6B"/>
    <w:pPr>
      <w:keepNext/>
      <w:keepLines/>
      <w:spacing w:after="320"/>
    </w:pPr>
    <w:rPr>
      <w:color w:val="666666"/>
      <w:sz w:val="30"/>
      <w:szCs w:val="30"/>
    </w:rPr>
  </w:style>
  <w:style w:type="paragraph" w:styleId="Header">
    <w:name w:val="header"/>
    <w:basedOn w:val="Normal"/>
    <w:link w:val="HeaderChar"/>
    <w:uiPriority w:val="99"/>
    <w:unhideWhenUsed/>
    <w:rsid w:val="006237B3"/>
    <w:pPr>
      <w:tabs>
        <w:tab w:val="center" w:pos="4680"/>
        <w:tab w:val="right" w:pos="9360"/>
      </w:tabs>
      <w:spacing w:line="240" w:lineRule="auto"/>
    </w:pPr>
  </w:style>
  <w:style w:type="character" w:customStyle="1" w:styleId="HeaderChar">
    <w:name w:val="Header Char"/>
    <w:basedOn w:val="DefaultParagraphFont"/>
    <w:link w:val="Header"/>
    <w:uiPriority w:val="99"/>
    <w:rsid w:val="006237B3"/>
  </w:style>
  <w:style w:type="paragraph" w:styleId="Footer">
    <w:name w:val="footer"/>
    <w:basedOn w:val="Normal"/>
    <w:link w:val="FooterChar"/>
    <w:uiPriority w:val="99"/>
    <w:unhideWhenUsed/>
    <w:rsid w:val="006237B3"/>
    <w:pPr>
      <w:tabs>
        <w:tab w:val="center" w:pos="4680"/>
        <w:tab w:val="right" w:pos="9360"/>
      </w:tabs>
      <w:spacing w:line="240" w:lineRule="auto"/>
    </w:pPr>
  </w:style>
  <w:style w:type="character" w:customStyle="1" w:styleId="FooterChar">
    <w:name w:val="Footer Char"/>
    <w:basedOn w:val="DefaultParagraphFont"/>
    <w:link w:val="Footer"/>
    <w:uiPriority w:val="99"/>
    <w:rsid w:val="006237B3"/>
  </w:style>
  <w:style w:type="paragraph" w:styleId="TOCHeading">
    <w:name w:val="TOC Heading"/>
    <w:basedOn w:val="Heading1"/>
    <w:next w:val="Normal"/>
    <w:uiPriority w:val="39"/>
    <w:unhideWhenUsed/>
    <w:qFormat/>
    <w:rsid w:val="006237B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237B3"/>
    <w:pPr>
      <w:spacing w:after="100"/>
    </w:pPr>
  </w:style>
  <w:style w:type="character" w:styleId="Hyperlink">
    <w:name w:val="Hyperlink"/>
    <w:basedOn w:val="DefaultParagraphFont"/>
    <w:uiPriority w:val="99"/>
    <w:unhideWhenUsed/>
    <w:rsid w:val="006237B3"/>
    <w:rPr>
      <w:color w:val="0000FF" w:themeColor="hyperlink"/>
      <w:u w:val="single"/>
    </w:rPr>
  </w:style>
  <w:style w:type="paragraph" w:styleId="BalloonText">
    <w:name w:val="Balloon Text"/>
    <w:basedOn w:val="Normal"/>
    <w:link w:val="BalloonTextChar"/>
    <w:uiPriority w:val="99"/>
    <w:semiHidden/>
    <w:unhideWhenUsed/>
    <w:rsid w:val="00BD4D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4DB7"/>
    <w:rPr>
      <w:rFonts w:ascii="Tahoma" w:hAnsi="Tahoma" w:cs="Tahoma"/>
      <w:sz w:val="16"/>
      <w:szCs w:val="16"/>
    </w:rPr>
  </w:style>
  <w:style w:type="table" w:styleId="TableGrid">
    <w:name w:val="Table Grid"/>
    <w:basedOn w:val="TableNormal"/>
    <w:uiPriority w:val="39"/>
    <w:rsid w:val="00217A6B"/>
    <w:pPr>
      <w:spacing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3907559">
      <w:bodyDiv w:val="1"/>
      <w:marLeft w:val="0"/>
      <w:marRight w:val="0"/>
      <w:marTop w:val="0"/>
      <w:marBottom w:val="0"/>
      <w:divBdr>
        <w:top w:val="none" w:sz="0" w:space="0" w:color="auto"/>
        <w:left w:val="none" w:sz="0" w:space="0" w:color="auto"/>
        <w:bottom w:val="none" w:sz="0" w:space="0" w:color="auto"/>
        <w:right w:val="none" w:sz="0" w:space="0" w:color="auto"/>
      </w:divBdr>
      <w:divsChild>
        <w:div w:id="92093085">
          <w:marLeft w:val="547"/>
          <w:marRight w:val="0"/>
          <w:marTop w:val="200"/>
          <w:marBottom w:val="0"/>
          <w:divBdr>
            <w:top w:val="none" w:sz="0" w:space="0" w:color="auto"/>
            <w:left w:val="none" w:sz="0" w:space="0" w:color="auto"/>
            <w:bottom w:val="none" w:sz="0" w:space="0" w:color="auto"/>
            <w:right w:val="none" w:sz="0" w:space="0" w:color="auto"/>
          </w:divBdr>
        </w:div>
        <w:div w:id="1296181709">
          <w:marLeft w:val="547"/>
          <w:marRight w:val="0"/>
          <w:marTop w:val="200"/>
          <w:marBottom w:val="0"/>
          <w:divBdr>
            <w:top w:val="none" w:sz="0" w:space="0" w:color="auto"/>
            <w:left w:val="none" w:sz="0" w:space="0" w:color="auto"/>
            <w:bottom w:val="none" w:sz="0" w:space="0" w:color="auto"/>
            <w:right w:val="none" w:sz="0" w:space="0" w:color="auto"/>
          </w:divBdr>
        </w:div>
        <w:div w:id="872962356">
          <w:marLeft w:val="547"/>
          <w:marRight w:val="0"/>
          <w:marTop w:val="200"/>
          <w:marBottom w:val="0"/>
          <w:divBdr>
            <w:top w:val="none" w:sz="0" w:space="0" w:color="auto"/>
            <w:left w:val="none" w:sz="0" w:space="0" w:color="auto"/>
            <w:bottom w:val="none" w:sz="0" w:space="0" w:color="auto"/>
            <w:right w:val="none" w:sz="0" w:space="0" w:color="auto"/>
          </w:divBdr>
        </w:div>
      </w:divsChild>
    </w:div>
    <w:div w:id="1446851620">
      <w:bodyDiv w:val="1"/>
      <w:marLeft w:val="0"/>
      <w:marRight w:val="0"/>
      <w:marTop w:val="0"/>
      <w:marBottom w:val="0"/>
      <w:divBdr>
        <w:top w:val="none" w:sz="0" w:space="0" w:color="auto"/>
        <w:left w:val="none" w:sz="0" w:space="0" w:color="auto"/>
        <w:bottom w:val="none" w:sz="0" w:space="0" w:color="auto"/>
        <w:right w:val="none" w:sz="0" w:space="0" w:color="auto"/>
      </w:divBdr>
      <w:divsChild>
        <w:div w:id="616062915">
          <w:marLeft w:val="547"/>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2B22D-47B6-4843-93B4-FB50DAC19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1250</Words>
  <Characters>7128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Fanfa</dc:creator>
  <cp:lastModifiedBy>Fanfa</cp:lastModifiedBy>
  <cp:revision>4</cp:revision>
  <dcterms:created xsi:type="dcterms:W3CDTF">2023-07-26T12:18:00Z</dcterms:created>
  <dcterms:modified xsi:type="dcterms:W3CDTF">2023-07-26T12:21:00Z</dcterms:modified>
</cp:coreProperties>
</file>