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FEC2" w14:textId="77777777" w:rsidR="00FB6EA4" w:rsidRDefault="00FB6EA4" w:rsidP="00BC4A61">
      <w:pPr>
        <w:jc w:val="center"/>
        <w:rPr>
          <w:b/>
          <w:bCs/>
          <w:sz w:val="40"/>
          <w:szCs w:val="40"/>
        </w:rPr>
      </w:pPr>
    </w:p>
    <w:p w14:paraId="57C65621" w14:textId="77777777" w:rsidR="00FB6EA4" w:rsidRDefault="00FB6EA4" w:rsidP="00BC4A61">
      <w:pPr>
        <w:jc w:val="center"/>
        <w:rPr>
          <w:b/>
          <w:bCs/>
          <w:sz w:val="40"/>
          <w:szCs w:val="40"/>
        </w:rPr>
      </w:pPr>
    </w:p>
    <w:p w14:paraId="6EE3215A" w14:textId="77777777" w:rsidR="00FB6EA4" w:rsidRDefault="00000000" w:rsidP="00BC4A61">
      <w:pPr>
        <w:jc w:val="center"/>
        <w:rPr>
          <w:b/>
          <w:bCs/>
          <w:sz w:val="40"/>
          <w:szCs w:val="40"/>
        </w:rPr>
      </w:pPr>
      <w:r>
        <w:rPr>
          <w:b/>
          <w:bCs/>
          <w:sz w:val="40"/>
          <w:szCs w:val="40"/>
        </w:rPr>
        <w:t>Module Title- Understanding and Engaging Stakeholders</w:t>
      </w:r>
    </w:p>
    <w:p w14:paraId="1A837315" w14:textId="77777777" w:rsidR="00FB6EA4" w:rsidRDefault="00000000" w:rsidP="00BC4A61">
      <w:pPr>
        <w:jc w:val="center"/>
        <w:rPr>
          <w:b/>
          <w:bCs/>
          <w:sz w:val="40"/>
          <w:szCs w:val="40"/>
        </w:rPr>
      </w:pPr>
      <w:r>
        <w:rPr>
          <w:b/>
          <w:bCs/>
          <w:sz w:val="40"/>
          <w:szCs w:val="40"/>
        </w:rPr>
        <w:t>Module Code- LCLM5001</w:t>
      </w:r>
    </w:p>
    <w:p w14:paraId="3FE2A9FF" w14:textId="206CDE10" w:rsidR="00FB6EA4" w:rsidRDefault="00000000" w:rsidP="00BC4A61">
      <w:pPr>
        <w:jc w:val="center"/>
        <w:rPr>
          <w:b/>
          <w:bCs/>
          <w:sz w:val="40"/>
          <w:szCs w:val="40"/>
        </w:rPr>
      </w:pPr>
      <w:r>
        <w:rPr>
          <w:b/>
          <w:bCs/>
          <w:sz w:val="40"/>
          <w:szCs w:val="40"/>
        </w:rPr>
        <w:t>Assignment Title- Understanding the importance of Stakeholder Engagement in the successful commencement and completion of the project</w:t>
      </w:r>
    </w:p>
    <w:p w14:paraId="75A06C68" w14:textId="13033E3E" w:rsidR="00FB6EA4" w:rsidRDefault="00000000" w:rsidP="00BC4A61">
      <w:pPr>
        <w:jc w:val="center"/>
        <w:rPr>
          <w:b/>
          <w:bCs/>
          <w:sz w:val="40"/>
          <w:szCs w:val="40"/>
        </w:rPr>
      </w:pPr>
      <w:r>
        <w:rPr>
          <w:b/>
          <w:bCs/>
          <w:sz w:val="40"/>
          <w:szCs w:val="40"/>
        </w:rPr>
        <w:t>Lecturer's Name-</w:t>
      </w:r>
      <w:r w:rsidR="00F7495A">
        <w:rPr>
          <w:b/>
          <w:bCs/>
          <w:sz w:val="40"/>
          <w:szCs w:val="40"/>
        </w:rPr>
        <w:t xml:space="preserve"> Nadeem Mirza</w:t>
      </w:r>
    </w:p>
    <w:p w14:paraId="266BCAA4" w14:textId="1275024D" w:rsidR="00FB6EA4" w:rsidRDefault="00000000" w:rsidP="00BC4A61">
      <w:pPr>
        <w:jc w:val="center"/>
        <w:rPr>
          <w:b/>
          <w:bCs/>
          <w:sz w:val="40"/>
          <w:szCs w:val="40"/>
        </w:rPr>
      </w:pPr>
      <w:r>
        <w:rPr>
          <w:b/>
          <w:bCs/>
          <w:sz w:val="40"/>
          <w:szCs w:val="40"/>
        </w:rPr>
        <w:t>Student Name-</w:t>
      </w:r>
      <w:r w:rsidR="00F7495A">
        <w:rPr>
          <w:b/>
          <w:bCs/>
          <w:sz w:val="40"/>
          <w:szCs w:val="40"/>
        </w:rPr>
        <w:t xml:space="preserve"> Andriy Babyak</w:t>
      </w:r>
    </w:p>
    <w:p w14:paraId="1049CEF9" w14:textId="23AB9771" w:rsidR="00FB6EA4" w:rsidRDefault="00000000" w:rsidP="00BC4A61">
      <w:pPr>
        <w:jc w:val="center"/>
        <w:rPr>
          <w:b/>
          <w:bCs/>
          <w:sz w:val="40"/>
          <w:szCs w:val="40"/>
        </w:rPr>
      </w:pPr>
      <w:r>
        <w:rPr>
          <w:b/>
          <w:bCs/>
          <w:sz w:val="40"/>
          <w:szCs w:val="40"/>
        </w:rPr>
        <w:t xml:space="preserve">Student ID- </w:t>
      </w:r>
      <w:r w:rsidR="00F7495A">
        <w:rPr>
          <w:b/>
          <w:bCs/>
          <w:sz w:val="40"/>
          <w:szCs w:val="40"/>
        </w:rPr>
        <w:t>2411159</w:t>
      </w:r>
    </w:p>
    <w:p w14:paraId="7A95CE51" w14:textId="77777777" w:rsidR="00FB6EA4" w:rsidRDefault="00FB6EA4" w:rsidP="00BC4A61"/>
    <w:p w14:paraId="6018EB8A" w14:textId="77777777" w:rsidR="00FB6EA4" w:rsidRDefault="00000000" w:rsidP="00BC4A61">
      <w:r>
        <w:br w:type="page"/>
      </w:r>
    </w:p>
    <w:p w14:paraId="3710FF8D" w14:textId="77777777" w:rsidR="00FB6EA4" w:rsidRDefault="00000000" w:rsidP="00BC4A61">
      <w:pPr>
        <w:jc w:val="center"/>
        <w:rPr>
          <w:b/>
          <w:bCs/>
        </w:rPr>
      </w:pPr>
      <w:r>
        <w:rPr>
          <w:b/>
          <w:bCs/>
        </w:rPr>
        <w:lastRenderedPageBreak/>
        <w:t>Executive Summary</w:t>
      </w:r>
    </w:p>
    <w:p w14:paraId="62DA9733" w14:textId="77777777" w:rsidR="00B8213E" w:rsidRDefault="00000000" w:rsidP="00BC4A61">
      <w:r>
        <w:t xml:space="preserve">Smith and Nephew has been the chosen company that plans to launch a wearable health device for tracking the levels of oxygen, rate of heart and sleep patterns. The situation investigation of the identified organisation has been appraised with the help of frameworks. PESTEL, SWOT and SMART models have been used as a planning tool. Through this model, its threats, strengths, opportunities and external factors have been identified. A list of internal and external stakeholder groups has been provided for the project. The board of directors, the IT department, the sales and marketing unit and the product development team have been identified as the internal stakeholders. Similarly, the government, customers, suppliers and media partners have been highlighted as external stakeholders. </w:t>
      </w:r>
    </w:p>
    <w:p w14:paraId="7B82E944" w14:textId="2433FEA2" w:rsidR="00BC4A61" w:rsidRDefault="00000000" w:rsidP="00BC4A61">
      <w:r>
        <w:t>The interest and power levels of these stakeholders have been presented through a stakeholder matrix and RACI matrix. The process of using the 4Cs model for engaging stakeholders and handling conflicts has also been evaluated through this project. Communication, coordination, cooperation and collaboration help managers in understanding diverse perspectives, making employees feel valued and engaging them. Enhancing the way the communication system and involving stakeholders in decision-making has been recommended through this project.</w:t>
      </w:r>
    </w:p>
    <w:p w14:paraId="5BB209C8" w14:textId="77777777" w:rsidR="00BC4A61" w:rsidRDefault="00BC4A61" w:rsidP="00BC4A61">
      <w:r>
        <w:br w:type="page"/>
      </w:r>
    </w:p>
    <w:sdt>
      <w:sdtPr>
        <w:rPr>
          <w:rFonts w:ascii="Arial" w:eastAsia="Arial" w:hAnsi="Arial" w:cs="Arial"/>
          <w:color w:val="auto"/>
          <w:sz w:val="22"/>
          <w:szCs w:val="22"/>
          <w:lang w:val=""/>
        </w:rPr>
        <w:id w:val="-1555389562"/>
        <w:docPartObj>
          <w:docPartGallery w:val="Table of Contents"/>
          <w:docPartUnique/>
        </w:docPartObj>
      </w:sdtPr>
      <w:sdtEndPr>
        <w:rPr>
          <w:b/>
          <w:bCs/>
          <w:noProof/>
        </w:rPr>
      </w:sdtEndPr>
      <w:sdtContent>
        <w:p w14:paraId="375A5CDA" w14:textId="295F8CB3" w:rsidR="00BC4A61" w:rsidRDefault="00BC4A61" w:rsidP="00BC4A61">
          <w:pPr>
            <w:pStyle w:val="TOCHeading"/>
            <w:spacing w:line="360" w:lineRule="auto"/>
          </w:pPr>
          <w:r>
            <w:t>Table of Contents</w:t>
          </w:r>
        </w:p>
        <w:p w14:paraId="49A2C97C" w14:textId="6069A90D" w:rsidR="00BC4A61" w:rsidRDefault="00BC4A61">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215072932" w:history="1">
            <w:r w:rsidRPr="008C0C57">
              <w:rPr>
                <w:rStyle w:val="Hyperlink"/>
                <w:noProof/>
              </w:rPr>
              <w:t>Introduction</w:t>
            </w:r>
            <w:r>
              <w:rPr>
                <w:noProof/>
                <w:webHidden/>
              </w:rPr>
              <w:tab/>
            </w:r>
            <w:r>
              <w:rPr>
                <w:noProof/>
                <w:webHidden/>
              </w:rPr>
              <w:fldChar w:fldCharType="begin"/>
            </w:r>
            <w:r>
              <w:rPr>
                <w:noProof/>
                <w:webHidden/>
              </w:rPr>
              <w:instrText xml:space="preserve"> PAGEREF _Toc215072932 \h </w:instrText>
            </w:r>
            <w:r>
              <w:rPr>
                <w:noProof/>
                <w:webHidden/>
              </w:rPr>
            </w:r>
            <w:r>
              <w:rPr>
                <w:noProof/>
                <w:webHidden/>
              </w:rPr>
              <w:fldChar w:fldCharType="separate"/>
            </w:r>
            <w:r>
              <w:rPr>
                <w:noProof/>
                <w:webHidden/>
              </w:rPr>
              <w:t>4</w:t>
            </w:r>
            <w:r>
              <w:rPr>
                <w:noProof/>
                <w:webHidden/>
              </w:rPr>
              <w:fldChar w:fldCharType="end"/>
            </w:r>
          </w:hyperlink>
        </w:p>
        <w:p w14:paraId="05187DEE" w14:textId="714B0787" w:rsidR="00BC4A61" w:rsidRDefault="00BC4A61">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5072933" w:history="1">
            <w:r w:rsidRPr="008C0C57">
              <w:rPr>
                <w:rStyle w:val="Hyperlink"/>
                <w:noProof/>
              </w:rPr>
              <w:t>Appraisal of the company with the application of strategic planning tools</w:t>
            </w:r>
            <w:r>
              <w:rPr>
                <w:noProof/>
                <w:webHidden/>
              </w:rPr>
              <w:tab/>
            </w:r>
            <w:r>
              <w:rPr>
                <w:noProof/>
                <w:webHidden/>
              </w:rPr>
              <w:fldChar w:fldCharType="begin"/>
            </w:r>
            <w:r>
              <w:rPr>
                <w:noProof/>
                <w:webHidden/>
              </w:rPr>
              <w:instrText xml:space="preserve"> PAGEREF _Toc215072933 \h </w:instrText>
            </w:r>
            <w:r>
              <w:rPr>
                <w:noProof/>
                <w:webHidden/>
              </w:rPr>
            </w:r>
            <w:r>
              <w:rPr>
                <w:noProof/>
                <w:webHidden/>
              </w:rPr>
              <w:fldChar w:fldCharType="separate"/>
            </w:r>
            <w:r>
              <w:rPr>
                <w:noProof/>
                <w:webHidden/>
              </w:rPr>
              <w:t>5</w:t>
            </w:r>
            <w:r>
              <w:rPr>
                <w:noProof/>
                <w:webHidden/>
              </w:rPr>
              <w:fldChar w:fldCharType="end"/>
            </w:r>
          </w:hyperlink>
        </w:p>
        <w:p w14:paraId="17A3CBCF" w14:textId="7562F79D" w:rsidR="00BC4A61" w:rsidRDefault="00BC4A61">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5072934" w:history="1">
            <w:r w:rsidRPr="008C0C57">
              <w:rPr>
                <w:rStyle w:val="Hyperlink"/>
                <w:noProof/>
              </w:rPr>
              <w:t>A list of key internal and external stakeholders involved in the project</w:t>
            </w:r>
            <w:r>
              <w:rPr>
                <w:noProof/>
                <w:webHidden/>
              </w:rPr>
              <w:tab/>
            </w:r>
            <w:r>
              <w:rPr>
                <w:noProof/>
                <w:webHidden/>
              </w:rPr>
              <w:fldChar w:fldCharType="begin"/>
            </w:r>
            <w:r>
              <w:rPr>
                <w:noProof/>
                <w:webHidden/>
              </w:rPr>
              <w:instrText xml:space="preserve"> PAGEREF _Toc215072934 \h </w:instrText>
            </w:r>
            <w:r>
              <w:rPr>
                <w:noProof/>
                <w:webHidden/>
              </w:rPr>
            </w:r>
            <w:r>
              <w:rPr>
                <w:noProof/>
                <w:webHidden/>
              </w:rPr>
              <w:fldChar w:fldCharType="separate"/>
            </w:r>
            <w:r>
              <w:rPr>
                <w:noProof/>
                <w:webHidden/>
              </w:rPr>
              <w:t>7</w:t>
            </w:r>
            <w:r>
              <w:rPr>
                <w:noProof/>
                <w:webHidden/>
              </w:rPr>
              <w:fldChar w:fldCharType="end"/>
            </w:r>
          </w:hyperlink>
        </w:p>
        <w:p w14:paraId="01CE8E75" w14:textId="6748D1C5" w:rsidR="00BC4A61" w:rsidRDefault="00BC4A61">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5072935" w:history="1">
            <w:r w:rsidRPr="008C0C57">
              <w:rPr>
                <w:rStyle w:val="Hyperlink"/>
                <w:noProof/>
              </w:rPr>
              <w:t>Explanation of the roles and responsibilities of the key stakeholders</w:t>
            </w:r>
            <w:r>
              <w:rPr>
                <w:noProof/>
                <w:webHidden/>
              </w:rPr>
              <w:tab/>
            </w:r>
            <w:r>
              <w:rPr>
                <w:noProof/>
                <w:webHidden/>
              </w:rPr>
              <w:fldChar w:fldCharType="begin"/>
            </w:r>
            <w:r>
              <w:rPr>
                <w:noProof/>
                <w:webHidden/>
              </w:rPr>
              <w:instrText xml:space="preserve"> PAGEREF _Toc215072935 \h </w:instrText>
            </w:r>
            <w:r>
              <w:rPr>
                <w:noProof/>
                <w:webHidden/>
              </w:rPr>
            </w:r>
            <w:r>
              <w:rPr>
                <w:noProof/>
                <w:webHidden/>
              </w:rPr>
              <w:fldChar w:fldCharType="separate"/>
            </w:r>
            <w:r>
              <w:rPr>
                <w:noProof/>
                <w:webHidden/>
              </w:rPr>
              <w:t>9</w:t>
            </w:r>
            <w:r>
              <w:rPr>
                <w:noProof/>
                <w:webHidden/>
              </w:rPr>
              <w:fldChar w:fldCharType="end"/>
            </w:r>
          </w:hyperlink>
        </w:p>
        <w:p w14:paraId="6C3BD234" w14:textId="10895BA0" w:rsidR="00BC4A61" w:rsidRDefault="00BC4A61">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5072936" w:history="1">
            <w:r w:rsidRPr="008C0C57">
              <w:rPr>
                <w:rStyle w:val="Hyperlink"/>
                <w:noProof/>
              </w:rPr>
              <w:t>Appropriate frameworks, models, and theories to engage stakeholders</w:t>
            </w:r>
            <w:r>
              <w:rPr>
                <w:noProof/>
                <w:webHidden/>
              </w:rPr>
              <w:tab/>
            </w:r>
            <w:r>
              <w:rPr>
                <w:noProof/>
                <w:webHidden/>
              </w:rPr>
              <w:fldChar w:fldCharType="begin"/>
            </w:r>
            <w:r>
              <w:rPr>
                <w:noProof/>
                <w:webHidden/>
              </w:rPr>
              <w:instrText xml:space="preserve"> PAGEREF _Toc215072936 \h </w:instrText>
            </w:r>
            <w:r>
              <w:rPr>
                <w:noProof/>
                <w:webHidden/>
              </w:rPr>
            </w:r>
            <w:r>
              <w:rPr>
                <w:noProof/>
                <w:webHidden/>
              </w:rPr>
              <w:fldChar w:fldCharType="separate"/>
            </w:r>
            <w:r>
              <w:rPr>
                <w:noProof/>
                <w:webHidden/>
              </w:rPr>
              <w:t>12</w:t>
            </w:r>
            <w:r>
              <w:rPr>
                <w:noProof/>
                <w:webHidden/>
              </w:rPr>
              <w:fldChar w:fldCharType="end"/>
            </w:r>
          </w:hyperlink>
        </w:p>
        <w:p w14:paraId="4DFBFB78" w14:textId="31A237D3" w:rsidR="00BC4A61" w:rsidRDefault="00BC4A61">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5072937" w:history="1">
            <w:r w:rsidRPr="008C0C57">
              <w:rPr>
                <w:rStyle w:val="Hyperlink"/>
                <w:noProof/>
              </w:rPr>
              <w:t>Stakeholder management and conflict management process through the 4Cs model</w:t>
            </w:r>
            <w:r>
              <w:rPr>
                <w:noProof/>
                <w:webHidden/>
              </w:rPr>
              <w:tab/>
            </w:r>
            <w:r>
              <w:rPr>
                <w:noProof/>
                <w:webHidden/>
              </w:rPr>
              <w:fldChar w:fldCharType="begin"/>
            </w:r>
            <w:r>
              <w:rPr>
                <w:noProof/>
                <w:webHidden/>
              </w:rPr>
              <w:instrText xml:space="preserve"> PAGEREF _Toc215072937 \h </w:instrText>
            </w:r>
            <w:r>
              <w:rPr>
                <w:noProof/>
                <w:webHidden/>
              </w:rPr>
            </w:r>
            <w:r>
              <w:rPr>
                <w:noProof/>
                <w:webHidden/>
              </w:rPr>
              <w:fldChar w:fldCharType="separate"/>
            </w:r>
            <w:r>
              <w:rPr>
                <w:noProof/>
                <w:webHidden/>
              </w:rPr>
              <w:t>17</w:t>
            </w:r>
            <w:r>
              <w:rPr>
                <w:noProof/>
                <w:webHidden/>
              </w:rPr>
              <w:fldChar w:fldCharType="end"/>
            </w:r>
          </w:hyperlink>
        </w:p>
        <w:p w14:paraId="56EB0E9F" w14:textId="58E43C60" w:rsidR="00BC4A61" w:rsidRDefault="00BC4A61">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5072938" w:history="1">
            <w:r w:rsidRPr="008C0C57">
              <w:rPr>
                <w:rStyle w:val="Hyperlink"/>
                <w:noProof/>
              </w:rPr>
              <w:t>The impact of stakeholders’ engagement on your business performance and provide Recommendations for future</w:t>
            </w:r>
            <w:r>
              <w:rPr>
                <w:noProof/>
                <w:webHidden/>
              </w:rPr>
              <w:tab/>
            </w:r>
            <w:r>
              <w:rPr>
                <w:noProof/>
                <w:webHidden/>
              </w:rPr>
              <w:fldChar w:fldCharType="begin"/>
            </w:r>
            <w:r>
              <w:rPr>
                <w:noProof/>
                <w:webHidden/>
              </w:rPr>
              <w:instrText xml:space="preserve"> PAGEREF _Toc215072938 \h </w:instrText>
            </w:r>
            <w:r>
              <w:rPr>
                <w:noProof/>
                <w:webHidden/>
              </w:rPr>
            </w:r>
            <w:r>
              <w:rPr>
                <w:noProof/>
                <w:webHidden/>
              </w:rPr>
              <w:fldChar w:fldCharType="separate"/>
            </w:r>
            <w:r>
              <w:rPr>
                <w:noProof/>
                <w:webHidden/>
              </w:rPr>
              <w:t>20</w:t>
            </w:r>
            <w:r>
              <w:rPr>
                <w:noProof/>
                <w:webHidden/>
              </w:rPr>
              <w:fldChar w:fldCharType="end"/>
            </w:r>
          </w:hyperlink>
        </w:p>
        <w:p w14:paraId="129CD669" w14:textId="10DE2A5A" w:rsidR="00BC4A61" w:rsidRDefault="00BC4A61">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5072939" w:history="1">
            <w:r w:rsidRPr="008C0C57">
              <w:rPr>
                <w:rStyle w:val="Hyperlink"/>
                <w:noProof/>
              </w:rPr>
              <w:t>Conclusion</w:t>
            </w:r>
            <w:r>
              <w:rPr>
                <w:noProof/>
                <w:webHidden/>
              </w:rPr>
              <w:tab/>
            </w:r>
            <w:r>
              <w:rPr>
                <w:noProof/>
                <w:webHidden/>
              </w:rPr>
              <w:fldChar w:fldCharType="begin"/>
            </w:r>
            <w:r>
              <w:rPr>
                <w:noProof/>
                <w:webHidden/>
              </w:rPr>
              <w:instrText xml:space="preserve"> PAGEREF _Toc215072939 \h </w:instrText>
            </w:r>
            <w:r>
              <w:rPr>
                <w:noProof/>
                <w:webHidden/>
              </w:rPr>
            </w:r>
            <w:r>
              <w:rPr>
                <w:noProof/>
                <w:webHidden/>
              </w:rPr>
              <w:fldChar w:fldCharType="separate"/>
            </w:r>
            <w:r>
              <w:rPr>
                <w:noProof/>
                <w:webHidden/>
              </w:rPr>
              <w:t>22</w:t>
            </w:r>
            <w:r>
              <w:rPr>
                <w:noProof/>
                <w:webHidden/>
              </w:rPr>
              <w:fldChar w:fldCharType="end"/>
            </w:r>
          </w:hyperlink>
        </w:p>
        <w:p w14:paraId="25DA3C29" w14:textId="6F89BAC4" w:rsidR="00BC4A61" w:rsidRDefault="00BC4A61">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5072940" w:history="1">
            <w:r w:rsidRPr="008C0C57">
              <w:rPr>
                <w:rStyle w:val="Hyperlink"/>
                <w:noProof/>
              </w:rPr>
              <w:t>References</w:t>
            </w:r>
            <w:r>
              <w:rPr>
                <w:noProof/>
                <w:webHidden/>
              </w:rPr>
              <w:tab/>
            </w:r>
            <w:r>
              <w:rPr>
                <w:noProof/>
                <w:webHidden/>
              </w:rPr>
              <w:fldChar w:fldCharType="begin"/>
            </w:r>
            <w:r>
              <w:rPr>
                <w:noProof/>
                <w:webHidden/>
              </w:rPr>
              <w:instrText xml:space="preserve"> PAGEREF _Toc215072940 \h </w:instrText>
            </w:r>
            <w:r>
              <w:rPr>
                <w:noProof/>
                <w:webHidden/>
              </w:rPr>
            </w:r>
            <w:r>
              <w:rPr>
                <w:noProof/>
                <w:webHidden/>
              </w:rPr>
              <w:fldChar w:fldCharType="separate"/>
            </w:r>
            <w:r>
              <w:rPr>
                <w:noProof/>
                <w:webHidden/>
              </w:rPr>
              <w:t>23</w:t>
            </w:r>
            <w:r>
              <w:rPr>
                <w:noProof/>
                <w:webHidden/>
              </w:rPr>
              <w:fldChar w:fldCharType="end"/>
            </w:r>
          </w:hyperlink>
        </w:p>
        <w:p w14:paraId="20A8F9BA" w14:textId="4042A558" w:rsidR="00BC4A61" w:rsidRDefault="00BC4A61" w:rsidP="00BC4A61">
          <w:r>
            <w:rPr>
              <w:b/>
              <w:bCs/>
              <w:noProof/>
            </w:rPr>
            <w:fldChar w:fldCharType="end"/>
          </w:r>
        </w:p>
      </w:sdtContent>
    </w:sdt>
    <w:p w14:paraId="222885B6" w14:textId="683BDD9F" w:rsidR="00FB6EA4" w:rsidRDefault="00000000" w:rsidP="00BC4A61">
      <w:r>
        <w:br w:type="page"/>
      </w:r>
    </w:p>
    <w:p w14:paraId="079E6785" w14:textId="77777777" w:rsidR="00FB6EA4" w:rsidRDefault="00000000" w:rsidP="00BC4A61">
      <w:pPr>
        <w:pStyle w:val="Heading1"/>
      </w:pPr>
      <w:bookmarkStart w:id="0" w:name="_4sodz7bghvab" w:colFirst="0" w:colLast="0"/>
      <w:bookmarkStart w:id="1" w:name="_Toc215072932"/>
      <w:bookmarkEnd w:id="0"/>
      <w:r>
        <w:lastRenderedPageBreak/>
        <w:t>Introduction</w:t>
      </w:r>
      <w:bookmarkEnd w:id="1"/>
    </w:p>
    <w:p w14:paraId="62F608F8" w14:textId="77777777" w:rsidR="00FB6EA4" w:rsidRDefault="00000000" w:rsidP="00BC4A61">
      <w:r>
        <w:t>Smith &amp; Nephew is a British multinational company of medical technology that develops, markets and manufactures medical devices globally. The headquarters of the firm is located in Watford in England. It has approximately 18,000 employees that operate in over 100 countries  (Smith and Nephew, 2023). Its operational activities are structured in three main global units of business that are Orthopaedics, Sports Medicine, ENT and Advanced Wound Management  (Smith and Nephew, 2025).  The firm offers a range of hip and knee implants, minimally invasive surgeries of the ear, throat, joints and nose. It also supplies products for the prevention and treatment of chronic and acute wounds.</w:t>
      </w:r>
    </w:p>
    <w:p w14:paraId="13C30004" w14:textId="77777777" w:rsidR="00FB6EA4" w:rsidRDefault="00000000" w:rsidP="00BC4A61">
      <w:r>
        <w:t xml:space="preserve">The project outlines the launch and development of a new wearable health device within a six-month timeline. The device will be designed to track the key health metrics like oxygen levels, heart rate and sleep patterns. This project outlines the details of the rapid progression from initial development of the product and prototyping to full launch. A strategy will be created with the help of the involved stakeholders for presenting this device to the markets.  This will help to build the awareness of customers and prepare for a successful market entry in the next six months. </w:t>
      </w:r>
      <w:r>
        <w:br w:type="page"/>
      </w:r>
    </w:p>
    <w:p w14:paraId="3AE45ED6" w14:textId="77777777" w:rsidR="00FB6EA4" w:rsidRDefault="00000000" w:rsidP="00BC4A61">
      <w:pPr>
        <w:pStyle w:val="Heading1"/>
      </w:pPr>
      <w:bookmarkStart w:id="2" w:name="_po1wdcr3xura" w:colFirst="0" w:colLast="0"/>
      <w:bookmarkStart w:id="3" w:name="_Toc215072933"/>
      <w:bookmarkEnd w:id="2"/>
      <w:r>
        <w:lastRenderedPageBreak/>
        <w:t>Appraisal of the company with the application of strategic planning tools</w:t>
      </w:r>
      <w:bookmarkEnd w:id="3"/>
    </w:p>
    <w:p w14:paraId="66171939" w14:textId="77777777" w:rsidR="00FB6EA4" w:rsidRDefault="00000000" w:rsidP="00BC4A61">
      <w:r>
        <w:t>A situational analysis of the firm, Smith &amp; Nephew for the launch of the project of a new consumer-oriented wearable health device will be conducted with the help of SWOT analysis.</w:t>
      </w:r>
    </w:p>
    <w:p w14:paraId="1F2F859D" w14:textId="77777777" w:rsidR="00FB6EA4" w:rsidRDefault="00000000" w:rsidP="00BC4A61">
      <w:pPr>
        <w:rPr>
          <w:b/>
          <w:bCs/>
        </w:rPr>
      </w:pPr>
      <w:r>
        <w:rPr>
          <w:b/>
          <w:bCs/>
        </w:rPr>
        <w:t>SWOT Analysis</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B6EA4" w14:paraId="5A726C21" w14:textId="77777777">
        <w:tc>
          <w:tcPr>
            <w:tcW w:w="4680" w:type="dxa"/>
            <w:tcMar>
              <w:top w:w="100" w:type="dxa"/>
              <w:left w:w="100" w:type="dxa"/>
              <w:bottom w:w="100" w:type="dxa"/>
              <w:right w:w="100" w:type="dxa"/>
            </w:tcMar>
          </w:tcPr>
          <w:p w14:paraId="7D258CB5" w14:textId="77777777" w:rsidR="00FB6EA4" w:rsidRDefault="00000000" w:rsidP="00BC4A61">
            <w:pPr>
              <w:widowControl w:val="0"/>
              <w:pBdr>
                <w:top w:val="nil"/>
                <w:left w:val="nil"/>
                <w:bottom w:val="nil"/>
                <w:right w:val="nil"/>
                <w:between w:val="nil"/>
              </w:pBdr>
              <w:jc w:val="center"/>
              <w:rPr>
                <w:b/>
                <w:bCs/>
              </w:rPr>
            </w:pPr>
            <w:r>
              <w:rPr>
                <w:b/>
                <w:bCs/>
              </w:rPr>
              <w:t>Strengths</w:t>
            </w:r>
          </w:p>
        </w:tc>
        <w:tc>
          <w:tcPr>
            <w:tcW w:w="4680" w:type="dxa"/>
            <w:tcMar>
              <w:top w:w="100" w:type="dxa"/>
              <w:left w:w="100" w:type="dxa"/>
              <w:bottom w:w="100" w:type="dxa"/>
              <w:right w:w="100" w:type="dxa"/>
            </w:tcMar>
          </w:tcPr>
          <w:p w14:paraId="2493F032" w14:textId="77777777" w:rsidR="00FB6EA4" w:rsidRDefault="00000000" w:rsidP="00BC4A61">
            <w:pPr>
              <w:widowControl w:val="0"/>
              <w:pBdr>
                <w:top w:val="nil"/>
                <w:left w:val="nil"/>
                <w:bottom w:val="nil"/>
                <w:right w:val="nil"/>
                <w:between w:val="nil"/>
              </w:pBdr>
              <w:jc w:val="center"/>
              <w:rPr>
                <w:b/>
                <w:bCs/>
              </w:rPr>
            </w:pPr>
            <w:r>
              <w:rPr>
                <w:b/>
                <w:bCs/>
              </w:rPr>
              <w:t>Weaknesses</w:t>
            </w:r>
          </w:p>
        </w:tc>
      </w:tr>
      <w:tr w:rsidR="00FB6EA4" w14:paraId="3AA73477" w14:textId="77777777">
        <w:tc>
          <w:tcPr>
            <w:tcW w:w="4680" w:type="dxa"/>
            <w:tcMar>
              <w:top w:w="100" w:type="dxa"/>
              <w:left w:w="100" w:type="dxa"/>
              <w:bottom w:w="100" w:type="dxa"/>
              <w:right w:w="100" w:type="dxa"/>
            </w:tcMar>
          </w:tcPr>
          <w:p w14:paraId="72AB1024" w14:textId="77777777" w:rsidR="00FB6EA4" w:rsidRDefault="00000000" w:rsidP="00BC4A61">
            <w:r>
              <w:t>The firm has an established global presence and strong market authority in medical devices like wound care.</w:t>
            </w:r>
          </w:p>
          <w:p w14:paraId="27973356" w14:textId="77777777" w:rsidR="00FB6EA4" w:rsidRDefault="00FB6EA4" w:rsidP="00BC4A61"/>
          <w:p w14:paraId="6E992043" w14:textId="77777777" w:rsidR="00FB6EA4" w:rsidRDefault="00000000" w:rsidP="00BC4A61">
            <w:r>
              <w:t>It has a perfect track record of innovation and R&amp;D that involves the existing monitoring system of patients like LEAF  (Smith and Nephew, 2023).</w:t>
            </w:r>
          </w:p>
        </w:tc>
        <w:tc>
          <w:tcPr>
            <w:tcW w:w="4680" w:type="dxa"/>
            <w:tcMar>
              <w:top w:w="100" w:type="dxa"/>
              <w:left w:w="100" w:type="dxa"/>
              <w:bottom w:w="100" w:type="dxa"/>
              <w:right w:w="100" w:type="dxa"/>
            </w:tcMar>
          </w:tcPr>
          <w:p w14:paraId="0377A91F" w14:textId="77777777" w:rsidR="00FB6EA4" w:rsidRDefault="00000000" w:rsidP="00BC4A61">
            <w:r>
              <w:t>The firm has a smaller consumer market as compared to the technology giants' businesses.</w:t>
            </w:r>
          </w:p>
          <w:p w14:paraId="209FCAA1" w14:textId="77777777" w:rsidR="00FB6EA4" w:rsidRDefault="00FB6EA4" w:rsidP="00BC4A61"/>
          <w:p w14:paraId="2D2D3717" w14:textId="77777777" w:rsidR="00FB6EA4" w:rsidRDefault="00000000" w:rsidP="00BC4A61">
            <w:r>
              <w:t>They have a high dependency on the North American market which creates a potential vulnerability to its regulatory or economic changes.</w:t>
            </w:r>
          </w:p>
        </w:tc>
      </w:tr>
      <w:tr w:rsidR="00FB6EA4" w14:paraId="78C05CE2" w14:textId="77777777">
        <w:tc>
          <w:tcPr>
            <w:tcW w:w="4680" w:type="dxa"/>
            <w:tcMar>
              <w:top w:w="100" w:type="dxa"/>
              <w:left w:w="100" w:type="dxa"/>
              <w:bottom w:w="100" w:type="dxa"/>
              <w:right w:w="100" w:type="dxa"/>
            </w:tcMar>
          </w:tcPr>
          <w:p w14:paraId="3B947B2B" w14:textId="77777777" w:rsidR="00FB6EA4" w:rsidRDefault="00000000" w:rsidP="00BC4A61">
            <w:pPr>
              <w:widowControl w:val="0"/>
              <w:pBdr>
                <w:top w:val="nil"/>
                <w:left w:val="nil"/>
                <w:bottom w:val="nil"/>
                <w:right w:val="nil"/>
                <w:between w:val="nil"/>
              </w:pBdr>
              <w:jc w:val="center"/>
              <w:rPr>
                <w:b/>
                <w:bCs/>
              </w:rPr>
            </w:pPr>
            <w:r>
              <w:rPr>
                <w:b/>
                <w:bCs/>
              </w:rPr>
              <w:t>Opportunities</w:t>
            </w:r>
          </w:p>
        </w:tc>
        <w:tc>
          <w:tcPr>
            <w:tcW w:w="4680" w:type="dxa"/>
            <w:tcMar>
              <w:top w:w="100" w:type="dxa"/>
              <w:left w:w="100" w:type="dxa"/>
              <w:bottom w:w="100" w:type="dxa"/>
              <w:right w:w="100" w:type="dxa"/>
            </w:tcMar>
          </w:tcPr>
          <w:p w14:paraId="4A45F477" w14:textId="77777777" w:rsidR="00FB6EA4" w:rsidRDefault="00000000" w:rsidP="00BC4A61">
            <w:pPr>
              <w:widowControl w:val="0"/>
              <w:pBdr>
                <w:top w:val="nil"/>
                <w:left w:val="nil"/>
                <w:bottom w:val="nil"/>
                <w:right w:val="nil"/>
                <w:between w:val="nil"/>
              </w:pBdr>
              <w:jc w:val="center"/>
              <w:rPr>
                <w:b/>
                <w:bCs/>
              </w:rPr>
            </w:pPr>
            <w:r>
              <w:rPr>
                <w:b/>
                <w:bCs/>
              </w:rPr>
              <w:t>Threats</w:t>
            </w:r>
          </w:p>
        </w:tc>
      </w:tr>
      <w:tr w:rsidR="00FB6EA4" w14:paraId="260BB5C2" w14:textId="77777777">
        <w:tc>
          <w:tcPr>
            <w:tcW w:w="4680" w:type="dxa"/>
            <w:tcMar>
              <w:top w:w="100" w:type="dxa"/>
              <w:left w:w="100" w:type="dxa"/>
              <w:bottom w:w="100" w:type="dxa"/>
              <w:right w:w="100" w:type="dxa"/>
            </w:tcMar>
          </w:tcPr>
          <w:p w14:paraId="06B83A46" w14:textId="77777777" w:rsidR="00FB6EA4" w:rsidRDefault="00000000" w:rsidP="00BC4A61">
            <w:r>
              <w:t>Strategic partnerships with technology firms can improve the offerings of the project.</w:t>
            </w:r>
          </w:p>
          <w:p w14:paraId="64A03FC2" w14:textId="77777777" w:rsidR="00FB6EA4" w:rsidRDefault="00FB6EA4" w:rsidP="00BC4A61"/>
          <w:p w14:paraId="72BAD562" w14:textId="77777777" w:rsidR="00FB6EA4" w:rsidRDefault="00000000" w:rsidP="00BC4A61">
            <w:r>
              <w:t xml:space="preserve">Expansion into the rising wearable health technology market can enhance the focus on preventive care (PMC, 2025). </w:t>
            </w:r>
          </w:p>
        </w:tc>
        <w:tc>
          <w:tcPr>
            <w:tcW w:w="4680" w:type="dxa"/>
            <w:tcMar>
              <w:top w:w="100" w:type="dxa"/>
              <w:left w:w="100" w:type="dxa"/>
              <w:bottom w:w="100" w:type="dxa"/>
              <w:right w:w="100" w:type="dxa"/>
            </w:tcMar>
          </w:tcPr>
          <w:p w14:paraId="0498FDA0" w14:textId="77777777" w:rsidR="00FB6EA4" w:rsidRDefault="00000000" w:rsidP="00BC4A61">
            <w:r>
              <w:t>Intense competition from established medical device businesses and tech giants like Apple and Google.</w:t>
            </w:r>
          </w:p>
          <w:p w14:paraId="7C46A1B0" w14:textId="77777777" w:rsidR="00FB6EA4" w:rsidRDefault="00FB6EA4" w:rsidP="00BC4A61"/>
          <w:p w14:paraId="3CB5D07A" w14:textId="77777777" w:rsidR="00FB6EA4" w:rsidRDefault="00000000" w:rsidP="00BC4A61">
            <w:r>
              <w:t>The industry of medical devices is highly regulated, and new products will require navigating compliance and data privacy like HIPAA (Thomson Reuters, 2025).</w:t>
            </w:r>
          </w:p>
        </w:tc>
      </w:tr>
    </w:tbl>
    <w:p w14:paraId="2A489A5C" w14:textId="77777777" w:rsidR="00FB6EA4" w:rsidRDefault="00FB6EA4" w:rsidP="00BC4A61">
      <w:pPr>
        <w:rPr>
          <w:b/>
          <w:bCs/>
        </w:rPr>
      </w:pPr>
    </w:p>
    <w:p w14:paraId="3E568ED1" w14:textId="77777777" w:rsidR="00FB6EA4" w:rsidRDefault="00000000" w:rsidP="00BC4A61">
      <w:pPr>
        <w:rPr>
          <w:b/>
          <w:bCs/>
        </w:rPr>
      </w:pPr>
      <w:r>
        <w:rPr>
          <w:b/>
          <w:bCs/>
        </w:rPr>
        <w:t>PESTEL Analysis</w:t>
      </w:r>
    </w:p>
    <w:p w14:paraId="19B1C823" w14:textId="77777777" w:rsidR="00FB6EA4" w:rsidRDefault="00000000" w:rsidP="00BC4A61">
      <w:r>
        <w:rPr>
          <w:b/>
          <w:bCs/>
          <w:i/>
          <w:iCs/>
        </w:rPr>
        <w:t>Political</w:t>
      </w:r>
      <w:r>
        <w:t>: The policies of government healthcare and initiatives along with the increasing tariffs of trade can impact the supply chain and operation of the product (PMC, 2025).</w:t>
      </w:r>
    </w:p>
    <w:p w14:paraId="5457A2E2" w14:textId="77777777" w:rsidR="00FB6EA4" w:rsidRDefault="00000000" w:rsidP="00BC4A61">
      <w:r>
        <w:rPr>
          <w:b/>
          <w:bCs/>
          <w:i/>
          <w:iCs/>
        </w:rPr>
        <w:t>Economic:</w:t>
      </w:r>
      <w:r>
        <w:t xml:space="preserve"> The fluctuation of the economy affects the purchasing power of the customer regarding the product of the firm. Critically, the firm is required to price competitively in a sensitive market.</w:t>
      </w:r>
    </w:p>
    <w:p w14:paraId="41108C79" w14:textId="77777777" w:rsidR="00FB6EA4" w:rsidRDefault="00000000" w:rsidP="00BC4A61">
      <w:r>
        <w:rPr>
          <w:b/>
          <w:bCs/>
          <w:i/>
          <w:iCs/>
        </w:rPr>
        <w:lastRenderedPageBreak/>
        <w:t>Social:</w:t>
      </w:r>
      <w:r>
        <w:t xml:space="preserve"> There is an enhanced public awareness of fitness and health among the customers (Damberg, 2022). This is aligned with an ageing global population that can critically help the firm with its health monitoring wearable products. </w:t>
      </w:r>
    </w:p>
    <w:p w14:paraId="32E9C5AA" w14:textId="77777777" w:rsidR="00FB6EA4" w:rsidRDefault="00000000" w:rsidP="00BC4A61">
      <w:r>
        <w:rPr>
          <w:b/>
          <w:bCs/>
          <w:i/>
          <w:iCs/>
        </w:rPr>
        <w:t>Technological:</w:t>
      </w:r>
      <w:r>
        <w:t xml:space="preserve"> The market is witnessing rapid advancements in the technology of sensors, data analytics and AI (IMARC, 2025).  Critically it requires the firm to continuously invest in R&amp;D to be relevant in the market.</w:t>
      </w:r>
    </w:p>
    <w:p w14:paraId="4D50DE14" w14:textId="77777777" w:rsidR="00FB6EA4" w:rsidRDefault="00000000" w:rsidP="00BC4A61">
      <w:r>
        <w:rPr>
          <w:b/>
          <w:bCs/>
          <w:i/>
          <w:iCs/>
        </w:rPr>
        <w:t xml:space="preserve">Legal: </w:t>
      </w:r>
      <w:r>
        <w:t xml:space="preserve">There are strict regulations for governing medical devices like the FDA in the US or GDPR. However, the firm is also required to consider privacy, data reliability and safety for making the product usable to the customer. </w:t>
      </w:r>
    </w:p>
    <w:p w14:paraId="32647E82" w14:textId="77777777" w:rsidR="00FB6EA4" w:rsidRDefault="00000000" w:rsidP="00BC4A61">
      <w:r>
        <w:rPr>
          <w:b/>
          <w:bCs/>
          <w:i/>
          <w:iCs/>
        </w:rPr>
        <w:t>Environmental:</w:t>
      </w:r>
      <w:r>
        <w:t xml:space="preserve"> Growing concerns over e-waste and sustainability can create a challenge for the company. Critically, they are required to consider product lifecycle and materials in the manufacturing and design process. </w:t>
      </w:r>
    </w:p>
    <w:p w14:paraId="54560184" w14:textId="77777777" w:rsidR="00FB6EA4" w:rsidRDefault="00000000" w:rsidP="00BC4A61">
      <w:pPr>
        <w:rPr>
          <w:b/>
          <w:bCs/>
        </w:rPr>
      </w:pPr>
      <w:r>
        <w:rPr>
          <w:b/>
          <w:bCs/>
        </w:rPr>
        <w:t>SMART Objectives</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FB6EA4" w14:paraId="7FC3E629" w14:textId="77777777">
        <w:tc>
          <w:tcPr>
            <w:tcW w:w="1560" w:type="dxa"/>
            <w:tcMar>
              <w:top w:w="100" w:type="dxa"/>
              <w:left w:w="100" w:type="dxa"/>
              <w:bottom w:w="100" w:type="dxa"/>
              <w:right w:w="100" w:type="dxa"/>
            </w:tcMar>
          </w:tcPr>
          <w:p w14:paraId="0284F8F4" w14:textId="77777777" w:rsidR="00FB6EA4" w:rsidRDefault="00000000" w:rsidP="00BC4A61">
            <w:pPr>
              <w:widowControl w:val="0"/>
              <w:pBdr>
                <w:top w:val="nil"/>
                <w:left w:val="nil"/>
                <w:bottom w:val="nil"/>
                <w:right w:val="nil"/>
                <w:between w:val="nil"/>
              </w:pBdr>
              <w:jc w:val="left"/>
              <w:rPr>
                <w:b/>
                <w:bCs/>
              </w:rPr>
            </w:pPr>
            <w:r>
              <w:rPr>
                <w:b/>
                <w:bCs/>
              </w:rPr>
              <w:t>Objective</w:t>
            </w:r>
          </w:p>
        </w:tc>
        <w:tc>
          <w:tcPr>
            <w:tcW w:w="1560" w:type="dxa"/>
            <w:tcMar>
              <w:top w:w="100" w:type="dxa"/>
              <w:left w:w="100" w:type="dxa"/>
              <w:bottom w:w="100" w:type="dxa"/>
              <w:right w:w="100" w:type="dxa"/>
            </w:tcMar>
          </w:tcPr>
          <w:p w14:paraId="424F4D81" w14:textId="77777777" w:rsidR="00FB6EA4" w:rsidRDefault="00000000" w:rsidP="00BC4A61">
            <w:pPr>
              <w:widowControl w:val="0"/>
              <w:pBdr>
                <w:top w:val="nil"/>
                <w:left w:val="nil"/>
                <w:bottom w:val="nil"/>
                <w:right w:val="nil"/>
                <w:between w:val="nil"/>
              </w:pBdr>
              <w:jc w:val="left"/>
              <w:rPr>
                <w:b/>
                <w:bCs/>
              </w:rPr>
            </w:pPr>
            <w:r>
              <w:rPr>
                <w:b/>
                <w:bCs/>
              </w:rPr>
              <w:t>Specific</w:t>
            </w:r>
          </w:p>
        </w:tc>
        <w:tc>
          <w:tcPr>
            <w:tcW w:w="1560" w:type="dxa"/>
            <w:tcMar>
              <w:top w:w="100" w:type="dxa"/>
              <w:left w:w="100" w:type="dxa"/>
              <w:bottom w:w="100" w:type="dxa"/>
              <w:right w:w="100" w:type="dxa"/>
            </w:tcMar>
          </w:tcPr>
          <w:p w14:paraId="775D35CA" w14:textId="77777777" w:rsidR="00FB6EA4" w:rsidRDefault="00000000" w:rsidP="00BC4A61">
            <w:pPr>
              <w:widowControl w:val="0"/>
              <w:pBdr>
                <w:top w:val="nil"/>
                <w:left w:val="nil"/>
                <w:bottom w:val="nil"/>
                <w:right w:val="nil"/>
                <w:between w:val="nil"/>
              </w:pBdr>
              <w:jc w:val="left"/>
              <w:rPr>
                <w:b/>
                <w:bCs/>
              </w:rPr>
            </w:pPr>
            <w:r>
              <w:rPr>
                <w:b/>
                <w:bCs/>
              </w:rPr>
              <w:t>Measurable</w:t>
            </w:r>
          </w:p>
        </w:tc>
        <w:tc>
          <w:tcPr>
            <w:tcW w:w="1560" w:type="dxa"/>
            <w:tcMar>
              <w:top w:w="100" w:type="dxa"/>
              <w:left w:w="100" w:type="dxa"/>
              <w:bottom w:w="100" w:type="dxa"/>
              <w:right w:w="100" w:type="dxa"/>
            </w:tcMar>
          </w:tcPr>
          <w:p w14:paraId="4DE574C0" w14:textId="77777777" w:rsidR="00FB6EA4" w:rsidRDefault="00000000" w:rsidP="00BC4A61">
            <w:pPr>
              <w:widowControl w:val="0"/>
              <w:pBdr>
                <w:top w:val="nil"/>
                <w:left w:val="nil"/>
                <w:bottom w:val="nil"/>
                <w:right w:val="nil"/>
                <w:between w:val="nil"/>
              </w:pBdr>
              <w:jc w:val="left"/>
              <w:rPr>
                <w:b/>
                <w:bCs/>
              </w:rPr>
            </w:pPr>
            <w:r>
              <w:rPr>
                <w:b/>
                <w:bCs/>
              </w:rPr>
              <w:t>Achievable</w:t>
            </w:r>
          </w:p>
        </w:tc>
        <w:tc>
          <w:tcPr>
            <w:tcW w:w="1560" w:type="dxa"/>
            <w:tcMar>
              <w:top w:w="100" w:type="dxa"/>
              <w:left w:w="100" w:type="dxa"/>
              <w:bottom w:w="100" w:type="dxa"/>
              <w:right w:w="100" w:type="dxa"/>
            </w:tcMar>
          </w:tcPr>
          <w:p w14:paraId="76BCD904" w14:textId="77777777" w:rsidR="00FB6EA4" w:rsidRDefault="00000000" w:rsidP="00BC4A61">
            <w:pPr>
              <w:widowControl w:val="0"/>
              <w:pBdr>
                <w:top w:val="nil"/>
                <w:left w:val="nil"/>
                <w:bottom w:val="nil"/>
                <w:right w:val="nil"/>
                <w:between w:val="nil"/>
              </w:pBdr>
              <w:jc w:val="left"/>
              <w:rPr>
                <w:b/>
                <w:bCs/>
              </w:rPr>
            </w:pPr>
            <w:r>
              <w:rPr>
                <w:b/>
                <w:bCs/>
              </w:rPr>
              <w:t>Relevant</w:t>
            </w:r>
          </w:p>
        </w:tc>
        <w:tc>
          <w:tcPr>
            <w:tcW w:w="1560" w:type="dxa"/>
            <w:tcMar>
              <w:top w:w="100" w:type="dxa"/>
              <w:left w:w="100" w:type="dxa"/>
              <w:bottom w:w="100" w:type="dxa"/>
              <w:right w:w="100" w:type="dxa"/>
            </w:tcMar>
          </w:tcPr>
          <w:p w14:paraId="45DE648A" w14:textId="77777777" w:rsidR="00FB6EA4" w:rsidRDefault="00000000" w:rsidP="00BC4A61">
            <w:pPr>
              <w:widowControl w:val="0"/>
              <w:pBdr>
                <w:top w:val="nil"/>
                <w:left w:val="nil"/>
                <w:bottom w:val="nil"/>
                <w:right w:val="nil"/>
                <w:between w:val="nil"/>
              </w:pBdr>
              <w:jc w:val="left"/>
              <w:rPr>
                <w:b/>
                <w:bCs/>
              </w:rPr>
            </w:pPr>
            <w:r>
              <w:rPr>
                <w:b/>
                <w:bCs/>
              </w:rPr>
              <w:t>Time-Bound</w:t>
            </w:r>
          </w:p>
        </w:tc>
      </w:tr>
      <w:tr w:rsidR="00FB6EA4" w14:paraId="14837331" w14:textId="77777777">
        <w:tc>
          <w:tcPr>
            <w:tcW w:w="1560" w:type="dxa"/>
            <w:tcMar>
              <w:top w:w="100" w:type="dxa"/>
              <w:left w:w="100" w:type="dxa"/>
              <w:bottom w:w="100" w:type="dxa"/>
              <w:right w:w="100" w:type="dxa"/>
            </w:tcMar>
          </w:tcPr>
          <w:p w14:paraId="19619F8B" w14:textId="77777777" w:rsidR="00FB6EA4" w:rsidRDefault="00000000" w:rsidP="00BC4A61">
            <w:r>
              <w:t>Achieving 10,000 unit sales of the new wearable health device within the first 3 months of post-launch.</w:t>
            </w:r>
          </w:p>
        </w:tc>
        <w:tc>
          <w:tcPr>
            <w:tcW w:w="1560" w:type="dxa"/>
            <w:tcMar>
              <w:top w:w="100" w:type="dxa"/>
              <w:left w:w="100" w:type="dxa"/>
              <w:bottom w:w="100" w:type="dxa"/>
              <w:right w:w="100" w:type="dxa"/>
            </w:tcMar>
          </w:tcPr>
          <w:p w14:paraId="513259A8" w14:textId="77777777" w:rsidR="00FB6EA4" w:rsidRDefault="00000000" w:rsidP="00BC4A61">
            <w:r>
              <w:t>The specific goal is to acquire 10,000 sales units for the wearable health device.</w:t>
            </w:r>
          </w:p>
        </w:tc>
        <w:tc>
          <w:tcPr>
            <w:tcW w:w="1560" w:type="dxa"/>
            <w:tcMar>
              <w:top w:w="100" w:type="dxa"/>
              <w:left w:w="100" w:type="dxa"/>
              <w:bottom w:w="100" w:type="dxa"/>
              <w:right w:w="100" w:type="dxa"/>
            </w:tcMar>
          </w:tcPr>
          <w:p w14:paraId="13A66AC9" w14:textId="77777777" w:rsidR="00FB6EA4" w:rsidRDefault="00000000" w:rsidP="00BC4A61">
            <w:r>
              <w:t>The number of units sold will be measured with the sales data.</w:t>
            </w:r>
          </w:p>
        </w:tc>
        <w:tc>
          <w:tcPr>
            <w:tcW w:w="1560" w:type="dxa"/>
            <w:tcMar>
              <w:top w:w="100" w:type="dxa"/>
              <w:left w:w="100" w:type="dxa"/>
              <w:bottom w:w="100" w:type="dxa"/>
              <w:right w:w="100" w:type="dxa"/>
            </w:tcMar>
          </w:tcPr>
          <w:p w14:paraId="725B51F2" w14:textId="77777777" w:rsidR="00FB6EA4" w:rsidRDefault="00000000" w:rsidP="00BC4A61">
            <w:r>
              <w:t>The target is achievable by using a website, an e-commerce platform and an effective CRM system.</w:t>
            </w:r>
          </w:p>
        </w:tc>
        <w:tc>
          <w:tcPr>
            <w:tcW w:w="1560" w:type="dxa"/>
            <w:tcMar>
              <w:top w:w="100" w:type="dxa"/>
              <w:left w:w="100" w:type="dxa"/>
              <w:bottom w:w="100" w:type="dxa"/>
              <w:right w:w="100" w:type="dxa"/>
            </w:tcMar>
          </w:tcPr>
          <w:p w14:paraId="3463A235" w14:textId="77777777" w:rsidR="00FB6EA4" w:rsidRDefault="00000000" w:rsidP="00BC4A61">
            <w:r>
              <w:t>This is relevant because it can contribute to the success of the project.</w:t>
            </w:r>
          </w:p>
        </w:tc>
        <w:tc>
          <w:tcPr>
            <w:tcW w:w="1560" w:type="dxa"/>
            <w:tcMar>
              <w:top w:w="100" w:type="dxa"/>
              <w:left w:w="100" w:type="dxa"/>
              <w:bottom w:w="100" w:type="dxa"/>
              <w:right w:w="100" w:type="dxa"/>
            </w:tcMar>
          </w:tcPr>
          <w:p w14:paraId="6D52974E" w14:textId="77777777" w:rsidR="00FB6EA4" w:rsidRDefault="00000000" w:rsidP="00BC4A61">
            <w:r>
              <w:t>First three months after launch.</w:t>
            </w:r>
          </w:p>
        </w:tc>
      </w:tr>
      <w:tr w:rsidR="00FB6EA4" w14:paraId="2B0D2E2E" w14:textId="77777777">
        <w:tc>
          <w:tcPr>
            <w:tcW w:w="1560" w:type="dxa"/>
            <w:tcMar>
              <w:top w:w="100" w:type="dxa"/>
              <w:left w:w="100" w:type="dxa"/>
              <w:bottom w:w="100" w:type="dxa"/>
              <w:right w:w="100" w:type="dxa"/>
            </w:tcMar>
          </w:tcPr>
          <w:p w14:paraId="11E6C8FD" w14:textId="77777777" w:rsidR="00FB6EA4" w:rsidRDefault="00000000" w:rsidP="00BC4A61">
            <w:r>
              <w:t>Achieving a user-satisfaction rate of at least 80% for informing the next product iteration.</w:t>
            </w:r>
          </w:p>
        </w:tc>
        <w:tc>
          <w:tcPr>
            <w:tcW w:w="1560" w:type="dxa"/>
            <w:tcMar>
              <w:top w:w="100" w:type="dxa"/>
              <w:left w:w="100" w:type="dxa"/>
              <w:bottom w:w="100" w:type="dxa"/>
              <w:right w:w="100" w:type="dxa"/>
            </w:tcMar>
          </w:tcPr>
          <w:p w14:paraId="5DB94F80" w14:textId="77777777" w:rsidR="00FB6EA4" w:rsidRDefault="00000000" w:rsidP="00BC4A61">
            <w:r>
              <w:t>The goal is to conquer the satisfaction ratio of the user above 80%  for creating new products.</w:t>
            </w:r>
          </w:p>
        </w:tc>
        <w:tc>
          <w:tcPr>
            <w:tcW w:w="1560" w:type="dxa"/>
            <w:tcMar>
              <w:top w:w="100" w:type="dxa"/>
              <w:left w:w="100" w:type="dxa"/>
              <w:bottom w:w="100" w:type="dxa"/>
              <w:right w:w="100" w:type="dxa"/>
            </w:tcMar>
          </w:tcPr>
          <w:p w14:paraId="292BC72E" w14:textId="77777777" w:rsidR="00FB6EA4" w:rsidRDefault="00000000" w:rsidP="00BC4A61">
            <w:r>
              <w:t xml:space="preserve">This can be measured with the help of post-purchase surveys. </w:t>
            </w:r>
          </w:p>
        </w:tc>
        <w:tc>
          <w:tcPr>
            <w:tcW w:w="1560" w:type="dxa"/>
            <w:tcMar>
              <w:top w:w="100" w:type="dxa"/>
              <w:left w:w="100" w:type="dxa"/>
              <w:bottom w:w="100" w:type="dxa"/>
              <w:right w:w="100" w:type="dxa"/>
            </w:tcMar>
          </w:tcPr>
          <w:p w14:paraId="0F84F5D9" w14:textId="77777777" w:rsidR="00FB6EA4" w:rsidRDefault="00000000" w:rsidP="00BC4A61">
            <w:r>
              <w:t xml:space="preserve">Platforms like Google Forms will help to gather satisfaction rates of customers. </w:t>
            </w:r>
          </w:p>
        </w:tc>
        <w:tc>
          <w:tcPr>
            <w:tcW w:w="1560" w:type="dxa"/>
            <w:tcMar>
              <w:top w:w="100" w:type="dxa"/>
              <w:left w:w="100" w:type="dxa"/>
              <w:bottom w:w="100" w:type="dxa"/>
              <w:right w:w="100" w:type="dxa"/>
            </w:tcMar>
          </w:tcPr>
          <w:p w14:paraId="7AD839E7" w14:textId="77777777" w:rsidR="00FB6EA4" w:rsidRDefault="00000000" w:rsidP="00BC4A61">
            <w:r>
              <w:t>It is relevant for long-term viability and for future development.</w:t>
            </w:r>
          </w:p>
        </w:tc>
        <w:tc>
          <w:tcPr>
            <w:tcW w:w="1560" w:type="dxa"/>
            <w:tcMar>
              <w:top w:w="100" w:type="dxa"/>
              <w:left w:w="100" w:type="dxa"/>
              <w:bottom w:w="100" w:type="dxa"/>
              <w:right w:w="100" w:type="dxa"/>
            </w:tcMar>
          </w:tcPr>
          <w:p w14:paraId="54325C56" w14:textId="77777777" w:rsidR="00FB6EA4" w:rsidRDefault="00000000" w:rsidP="00BC4A61">
            <w:r>
              <w:t>Six months after the launch.</w:t>
            </w:r>
          </w:p>
        </w:tc>
      </w:tr>
    </w:tbl>
    <w:p w14:paraId="33B15382" w14:textId="77777777" w:rsidR="00FB6EA4" w:rsidRDefault="00000000" w:rsidP="00BC4A61">
      <w:pPr>
        <w:pStyle w:val="Heading1"/>
      </w:pPr>
      <w:bookmarkStart w:id="4" w:name="_922f0465g1mx" w:colFirst="0" w:colLast="0"/>
      <w:bookmarkEnd w:id="4"/>
      <w:r>
        <w:br w:type="page"/>
      </w:r>
    </w:p>
    <w:p w14:paraId="34DD6FEE" w14:textId="77777777" w:rsidR="00FB6EA4" w:rsidRDefault="00000000" w:rsidP="00BC4A61">
      <w:pPr>
        <w:pStyle w:val="Heading1"/>
      </w:pPr>
      <w:bookmarkStart w:id="5" w:name="_vhl82ieef22h" w:colFirst="0" w:colLast="0"/>
      <w:bookmarkStart w:id="6" w:name="_Toc215072934"/>
      <w:bookmarkEnd w:id="5"/>
      <w:r>
        <w:lastRenderedPageBreak/>
        <w:t>A list of key internal and external stakeholders involved in the project</w:t>
      </w:r>
      <w:bookmarkEnd w:id="6"/>
    </w:p>
    <w:p w14:paraId="2E1BBECD" w14:textId="77777777" w:rsidR="00FB6EA4" w:rsidRDefault="00000000" w:rsidP="00BC4A61">
      <w:r>
        <w:t>Stakeholders in a business are referred to as individuals, groups of individuals or other business organisations who have a keen interest in the activities and outcomes of a company (</w:t>
      </w:r>
      <w:r>
        <w:rPr>
          <w:highlight w:val="white"/>
        </w:rPr>
        <w:t>Weiss, 2021)</w:t>
      </w:r>
      <w:r>
        <w:t>. These stakeholders can be directly affected by the decisions of the business establishment. Support from stakeholder groups is significant for business success. Stakeholders can be of two types, internal and external, and can impact or influence the actions of the company.</w:t>
      </w:r>
    </w:p>
    <w:p w14:paraId="797380EE" w14:textId="77777777" w:rsidR="00FB6EA4" w:rsidRDefault="00000000" w:rsidP="00BC4A61">
      <w:pPr>
        <w:rPr>
          <w:b/>
          <w:bCs/>
          <w:u w:val="single"/>
        </w:rPr>
      </w:pPr>
      <w:r>
        <w:rPr>
          <w:b/>
          <w:bCs/>
          <w:u w:val="single"/>
        </w:rPr>
        <w:t>Internal stakeholders</w:t>
      </w:r>
    </w:p>
    <w:p w14:paraId="5F262F15" w14:textId="77777777" w:rsidR="00FB6EA4" w:rsidRDefault="00000000" w:rsidP="00BC4A61">
      <w:r>
        <w:t>Internal stakeholders are groups of people within an enterprise who are directly involved in organisational operations and are affected by the performance and decisions of the enterprise. Managers, board of directors, business owners and organisational personnel or employees are some of the common internal stakeholder groups. The above-mentioned project of Smith &amp; Nephew will involve diverse internal stakeholders as discussed below.</w:t>
      </w:r>
    </w:p>
    <w:p w14:paraId="56E925F3" w14:textId="77777777" w:rsidR="00FB6EA4" w:rsidRDefault="00000000" w:rsidP="00BC4A61">
      <w:r>
        <w:rPr>
          <w:b/>
          <w:bCs/>
          <w:i/>
          <w:iCs/>
        </w:rPr>
        <w:t xml:space="preserve">1. The board of directors: </w:t>
      </w:r>
      <w:r>
        <w:t>The executive committee or the board of directors is one of the crucial internal stakeholder groups for a business. They are responsible for funding approval, providing strategic direction, monitoring risk management and influencing business decisions.</w:t>
      </w:r>
    </w:p>
    <w:p w14:paraId="4961B5A4" w14:textId="77777777" w:rsidR="00FB6EA4" w:rsidRDefault="00000000" w:rsidP="00BC4A61">
      <w:r>
        <w:rPr>
          <w:b/>
          <w:bCs/>
          <w:i/>
          <w:iCs/>
        </w:rPr>
        <w:t xml:space="preserve">2. Senior managers: </w:t>
      </w:r>
      <w:r>
        <w:t>Another important internal stakeholder group involves the upper management of an organisation. Superior leaders and managers usually ensure strategic alignment, help in resource allocation and encourage cross-functional collaboration.</w:t>
      </w:r>
    </w:p>
    <w:p w14:paraId="448230AA" w14:textId="77777777" w:rsidR="00FB6EA4" w:rsidRDefault="00000000" w:rsidP="00BC4A61">
      <w:r>
        <w:rPr>
          <w:b/>
          <w:bCs/>
          <w:i/>
          <w:iCs/>
        </w:rPr>
        <w:t xml:space="preserve">3. Product development team: </w:t>
      </w:r>
      <w:r>
        <w:t>The product development team aims to perform key roles and responsibilities, from designing to the end product. Members of this team also evaluate the feasibility of the new product.</w:t>
      </w:r>
    </w:p>
    <w:p w14:paraId="5191CCAA" w14:textId="77777777" w:rsidR="00FB6EA4" w:rsidRDefault="00000000" w:rsidP="00BC4A61">
      <w:r>
        <w:rPr>
          <w:b/>
          <w:bCs/>
          <w:i/>
          <w:iCs/>
        </w:rPr>
        <w:t xml:space="preserve">4. Sales and marketing department: </w:t>
      </w:r>
      <w:r>
        <w:t>Marketing and sales departments are crucial for a project's success as they help reach a new item to the end users. The marketing unit is responsible for attracting the target customers, while the sales department drives product adoption and generates revenue after launch.</w:t>
      </w:r>
    </w:p>
    <w:p w14:paraId="6165669B" w14:textId="77777777" w:rsidR="00FB6EA4" w:rsidRDefault="00000000" w:rsidP="00BC4A61">
      <w:r>
        <w:rPr>
          <w:b/>
          <w:bCs/>
          <w:i/>
          <w:iCs/>
        </w:rPr>
        <w:t xml:space="preserve">5. Quality assurance and testing: </w:t>
      </w:r>
      <w:r>
        <w:t>This particular stakeholder group defines the quality standards and requirements for a product and focuses on product functionality through testing lifecycle management.</w:t>
      </w:r>
    </w:p>
    <w:p w14:paraId="0A1E21C7" w14:textId="77777777" w:rsidR="00FB6EA4" w:rsidRDefault="00000000" w:rsidP="00BC4A61">
      <w:r>
        <w:rPr>
          <w:b/>
          <w:bCs/>
          <w:i/>
          <w:iCs/>
        </w:rPr>
        <w:t xml:space="preserve">6. IT staff: </w:t>
      </w:r>
      <w:r>
        <w:t xml:space="preserve">The IT department is responsible for user security, data privacy and technical support. </w:t>
      </w:r>
    </w:p>
    <w:p w14:paraId="41027E20" w14:textId="77777777" w:rsidR="00FB6EA4" w:rsidRDefault="00000000" w:rsidP="00BC4A61">
      <w:pPr>
        <w:rPr>
          <w:b/>
          <w:bCs/>
          <w:u w:val="single"/>
        </w:rPr>
      </w:pPr>
      <w:r>
        <w:rPr>
          <w:b/>
          <w:bCs/>
          <w:u w:val="single"/>
        </w:rPr>
        <w:t>External stakeholders</w:t>
      </w:r>
    </w:p>
    <w:p w14:paraId="17AD5942" w14:textId="77777777" w:rsidR="00FB6EA4" w:rsidRDefault="00000000" w:rsidP="00BC4A61">
      <w:r>
        <w:t xml:space="preserve">Unlike internal stakeholders, external stakeholders are outside of an establishment and have a strong interest in the functional activities and results of the organisation (Lehtinen and Aaltonen, 2020). Suppliers, investors, customers and government agencies are generally considered as external stakeholder groups. </w:t>
      </w:r>
    </w:p>
    <w:p w14:paraId="70460553" w14:textId="77777777" w:rsidR="00FB6EA4" w:rsidRDefault="00000000" w:rsidP="00BC4A61">
      <w:r>
        <w:rPr>
          <w:b/>
          <w:bCs/>
          <w:i/>
          <w:iCs/>
        </w:rPr>
        <w:lastRenderedPageBreak/>
        <w:t xml:space="preserve">1. Users/Customers: </w:t>
      </w:r>
      <w:r>
        <w:t>They will be the primary external stakeholders of this particular project. The wearable device will satisfy their specific healthcare needs and choices.</w:t>
      </w:r>
    </w:p>
    <w:p w14:paraId="494744E0" w14:textId="77777777" w:rsidR="00FB6EA4" w:rsidRDefault="00000000" w:rsidP="00BC4A61">
      <w:r>
        <w:rPr>
          <w:b/>
          <w:bCs/>
          <w:i/>
          <w:iCs/>
        </w:rPr>
        <w:t xml:space="preserve">2. Vendors/Suppliers: </w:t>
      </w:r>
      <w:r>
        <w:t xml:space="preserve">Suppliers are another key external stakeholder responsible for the supply of raw materials required for product development. </w:t>
      </w:r>
    </w:p>
    <w:p w14:paraId="4E2A2BCD" w14:textId="77777777" w:rsidR="00FB6EA4" w:rsidRDefault="00000000" w:rsidP="00BC4A61">
      <w:r>
        <w:rPr>
          <w:b/>
          <w:bCs/>
          <w:i/>
          <w:iCs/>
        </w:rPr>
        <w:t xml:space="preserve">3. Investors: </w:t>
      </w:r>
      <w:r>
        <w:t>Investors will offer the necessary funding and capital for the project. Their main interests are the financial success of a project and a high ROI (Return on Investment).</w:t>
      </w:r>
    </w:p>
    <w:p w14:paraId="42DF3CED" w14:textId="77777777" w:rsidR="00FB6EA4" w:rsidRDefault="00000000" w:rsidP="00BC4A61">
      <w:r>
        <w:rPr>
          <w:b/>
          <w:bCs/>
          <w:i/>
          <w:iCs/>
        </w:rPr>
        <w:t xml:space="preserve">4. Technology service providers: </w:t>
      </w:r>
      <w:r>
        <w:t xml:space="preserve">Technology service providers are assigned with compliance and security, connectivity and networking. </w:t>
      </w:r>
    </w:p>
    <w:p w14:paraId="093127B1" w14:textId="77777777" w:rsidR="00FB6EA4" w:rsidRDefault="00000000" w:rsidP="00BC4A61">
      <w:r>
        <w:rPr>
          <w:b/>
          <w:bCs/>
          <w:i/>
          <w:iCs/>
        </w:rPr>
        <w:t xml:space="preserve">5. Media partner: </w:t>
      </w:r>
      <w:r>
        <w:t xml:space="preserve">These are organisations that will be partnered with for the promotion of the product. They will collect feedback before the full-scale product launch and create engaging content for the public. </w:t>
      </w:r>
    </w:p>
    <w:p w14:paraId="3DCC71BD" w14:textId="77777777" w:rsidR="00FB6EA4" w:rsidRDefault="00000000" w:rsidP="00BC4A61">
      <w:r>
        <w:rPr>
          <w:b/>
          <w:bCs/>
          <w:i/>
          <w:iCs/>
        </w:rPr>
        <w:t xml:space="preserve">6. The government: </w:t>
      </w:r>
      <w:r>
        <w:t xml:space="preserve">The government is the provider of regulatory standards and policies that a new product must comply with to avoid fines and costly delays.  </w:t>
      </w:r>
      <w:r>
        <w:br w:type="page"/>
      </w:r>
    </w:p>
    <w:p w14:paraId="67344197" w14:textId="77777777" w:rsidR="00FB6EA4" w:rsidRDefault="00000000" w:rsidP="00BC4A61">
      <w:pPr>
        <w:pStyle w:val="Heading1"/>
      </w:pPr>
      <w:bookmarkStart w:id="7" w:name="_1q9x9tpb66an" w:colFirst="0" w:colLast="0"/>
      <w:bookmarkStart w:id="8" w:name="_Toc215072935"/>
      <w:bookmarkEnd w:id="7"/>
      <w:r>
        <w:lastRenderedPageBreak/>
        <w:t>Explanation of the roles and responsibilities of the key stakeholders</w:t>
      </w:r>
      <w:bookmarkEnd w:id="8"/>
      <w:r>
        <w:t xml:space="preserve"> </w:t>
      </w:r>
    </w:p>
    <w:p w14:paraId="5AC52734" w14:textId="77777777" w:rsidR="00FB6EA4" w:rsidRDefault="00000000" w:rsidP="00BC4A61">
      <w:r>
        <w:rPr>
          <w:b/>
          <w:bCs/>
        </w:rPr>
        <w:t xml:space="preserve">Responsibilities and roles of the key stakeholders </w:t>
      </w: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B6EA4" w14:paraId="7AE8964B" w14:textId="77777777">
        <w:tc>
          <w:tcPr>
            <w:tcW w:w="2340" w:type="dxa"/>
            <w:tcMar>
              <w:top w:w="100" w:type="dxa"/>
              <w:left w:w="100" w:type="dxa"/>
              <w:bottom w:w="100" w:type="dxa"/>
              <w:right w:w="100" w:type="dxa"/>
            </w:tcMar>
          </w:tcPr>
          <w:p w14:paraId="587DDE90" w14:textId="77777777" w:rsidR="00FB6EA4" w:rsidRDefault="00000000" w:rsidP="00BC4A61">
            <w:pPr>
              <w:widowControl w:val="0"/>
              <w:pBdr>
                <w:top w:val="nil"/>
                <w:left w:val="nil"/>
                <w:bottom w:val="nil"/>
                <w:right w:val="nil"/>
                <w:between w:val="nil"/>
              </w:pBdr>
              <w:jc w:val="center"/>
              <w:rPr>
                <w:b/>
                <w:bCs/>
              </w:rPr>
            </w:pPr>
            <w:r>
              <w:rPr>
                <w:b/>
                <w:bCs/>
              </w:rPr>
              <w:t xml:space="preserve">Stakeholders </w:t>
            </w:r>
          </w:p>
        </w:tc>
        <w:tc>
          <w:tcPr>
            <w:tcW w:w="2340" w:type="dxa"/>
            <w:tcMar>
              <w:top w:w="100" w:type="dxa"/>
              <w:left w:w="100" w:type="dxa"/>
              <w:bottom w:w="100" w:type="dxa"/>
              <w:right w:w="100" w:type="dxa"/>
            </w:tcMar>
          </w:tcPr>
          <w:p w14:paraId="6FD030FF" w14:textId="77777777" w:rsidR="00FB6EA4" w:rsidRDefault="00000000" w:rsidP="00BC4A61">
            <w:pPr>
              <w:widowControl w:val="0"/>
              <w:pBdr>
                <w:top w:val="nil"/>
                <w:left w:val="nil"/>
                <w:bottom w:val="nil"/>
                <w:right w:val="nil"/>
                <w:between w:val="nil"/>
              </w:pBdr>
              <w:jc w:val="center"/>
              <w:rPr>
                <w:b/>
                <w:bCs/>
              </w:rPr>
            </w:pPr>
            <w:r>
              <w:rPr>
                <w:b/>
                <w:bCs/>
              </w:rPr>
              <w:t xml:space="preserve">Roles </w:t>
            </w:r>
          </w:p>
        </w:tc>
        <w:tc>
          <w:tcPr>
            <w:tcW w:w="2340" w:type="dxa"/>
            <w:tcMar>
              <w:top w:w="100" w:type="dxa"/>
              <w:left w:w="100" w:type="dxa"/>
              <w:bottom w:w="100" w:type="dxa"/>
              <w:right w:w="100" w:type="dxa"/>
            </w:tcMar>
          </w:tcPr>
          <w:p w14:paraId="20F49C0D" w14:textId="77777777" w:rsidR="00FB6EA4" w:rsidRDefault="00000000" w:rsidP="00BC4A61">
            <w:pPr>
              <w:widowControl w:val="0"/>
              <w:pBdr>
                <w:top w:val="nil"/>
                <w:left w:val="nil"/>
                <w:bottom w:val="nil"/>
                <w:right w:val="nil"/>
                <w:between w:val="nil"/>
              </w:pBdr>
              <w:jc w:val="center"/>
              <w:rPr>
                <w:b/>
                <w:bCs/>
              </w:rPr>
            </w:pPr>
            <w:r>
              <w:rPr>
                <w:b/>
                <w:bCs/>
              </w:rPr>
              <w:t xml:space="preserve">Responsibilities </w:t>
            </w:r>
          </w:p>
        </w:tc>
        <w:tc>
          <w:tcPr>
            <w:tcW w:w="2340" w:type="dxa"/>
            <w:tcMar>
              <w:top w:w="100" w:type="dxa"/>
              <w:left w:w="100" w:type="dxa"/>
              <w:bottom w:w="100" w:type="dxa"/>
              <w:right w:w="100" w:type="dxa"/>
            </w:tcMar>
          </w:tcPr>
          <w:p w14:paraId="63136A79" w14:textId="77777777" w:rsidR="00FB6EA4" w:rsidRDefault="00000000" w:rsidP="00BC4A61">
            <w:pPr>
              <w:widowControl w:val="0"/>
              <w:pBdr>
                <w:top w:val="nil"/>
                <w:left w:val="nil"/>
                <w:bottom w:val="nil"/>
                <w:right w:val="nil"/>
                <w:between w:val="nil"/>
              </w:pBdr>
              <w:jc w:val="center"/>
              <w:rPr>
                <w:b/>
                <w:bCs/>
              </w:rPr>
            </w:pPr>
            <w:r>
              <w:rPr>
                <w:b/>
                <w:bCs/>
              </w:rPr>
              <w:t xml:space="preserve">Importance </w:t>
            </w:r>
          </w:p>
        </w:tc>
      </w:tr>
      <w:tr w:rsidR="00FB6EA4" w14:paraId="2D8E0179" w14:textId="77777777">
        <w:tc>
          <w:tcPr>
            <w:tcW w:w="2340" w:type="dxa"/>
            <w:tcMar>
              <w:top w:w="100" w:type="dxa"/>
              <w:left w:w="100" w:type="dxa"/>
              <w:bottom w:w="100" w:type="dxa"/>
              <w:right w:w="100" w:type="dxa"/>
            </w:tcMar>
          </w:tcPr>
          <w:p w14:paraId="47DAC27E" w14:textId="77777777" w:rsidR="00FB6EA4" w:rsidRDefault="00000000" w:rsidP="00BC4A61">
            <w:pPr>
              <w:rPr>
                <w:b/>
                <w:bCs/>
                <w:i/>
                <w:iCs/>
              </w:rPr>
            </w:pPr>
            <w:r>
              <w:rPr>
                <w:b/>
                <w:bCs/>
                <w:i/>
                <w:iCs/>
              </w:rPr>
              <w:t>Board of directors</w:t>
            </w:r>
          </w:p>
        </w:tc>
        <w:tc>
          <w:tcPr>
            <w:tcW w:w="2340" w:type="dxa"/>
            <w:tcMar>
              <w:top w:w="100" w:type="dxa"/>
              <w:left w:w="100" w:type="dxa"/>
              <w:bottom w:w="100" w:type="dxa"/>
              <w:right w:w="100" w:type="dxa"/>
            </w:tcMar>
          </w:tcPr>
          <w:p w14:paraId="2E64305E" w14:textId="77777777" w:rsidR="00FB6EA4" w:rsidRDefault="00000000" w:rsidP="00BC4A61">
            <w:pPr>
              <w:widowControl w:val="0"/>
              <w:pBdr>
                <w:top w:val="nil"/>
                <w:left w:val="nil"/>
                <w:bottom w:val="nil"/>
                <w:right w:val="nil"/>
                <w:between w:val="nil"/>
              </w:pBdr>
            </w:pPr>
            <w:r>
              <w:t xml:space="preserve">The body of governance. </w:t>
            </w:r>
          </w:p>
        </w:tc>
        <w:tc>
          <w:tcPr>
            <w:tcW w:w="2340" w:type="dxa"/>
            <w:tcMar>
              <w:top w:w="100" w:type="dxa"/>
              <w:left w:w="100" w:type="dxa"/>
              <w:bottom w:w="100" w:type="dxa"/>
              <w:right w:w="100" w:type="dxa"/>
            </w:tcMar>
          </w:tcPr>
          <w:p w14:paraId="54A062C2" w14:textId="77777777" w:rsidR="00FB6EA4" w:rsidRDefault="00000000" w:rsidP="00BC4A61">
            <w:pPr>
              <w:widowControl w:val="0"/>
              <w:pBdr>
                <w:top w:val="nil"/>
                <w:left w:val="nil"/>
                <w:bottom w:val="nil"/>
                <w:right w:val="nil"/>
                <w:between w:val="nil"/>
              </w:pBdr>
            </w:pPr>
            <w:r>
              <w:t xml:space="preserve">Overseeing the whole project to ensure legal compliance and approve project risks.  </w:t>
            </w:r>
          </w:p>
        </w:tc>
        <w:tc>
          <w:tcPr>
            <w:tcW w:w="2340" w:type="dxa"/>
            <w:tcMar>
              <w:top w:w="100" w:type="dxa"/>
              <w:left w:w="100" w:type="dxa"/>
              <w:bottom w:w="100" w:type="dxa"/>
              <w:right w:w="100" w:type="dxa"/>
            </w:tcMar>
          </w:tcPr>
          <w:p w14:paraId="27F999CC" w14:textId="77777777" w:rsidR="00FB6EA4" w:rsidRDefault="00000000" w:rsidP="00BC4A61">
            <w:pPr>
              <w:widowControl w:val="0"/>
              <w:pBdr>
                <w:top w:val="nil"/>
                <w:left w:val="nil"/>
                <w:bottom w:val="nil"/>
                <w:right w:val="nil"/>
                <w:between w:val="nil"/>
              </w:pBdr>
            </w:pPr>
            <w:r>
              <w:t xml:space="preserve">High </w:t>
            </w:r>
          </w:p>
        </w:tc>
      </w:tr>
      <w:tr w:rsidR="00FB6EA4" w14:paraId="257B1E77" w14:textId="77777777">
        <w:tc>
          <w:tcPr>
            <w:tcW w:w="2340" w:type="dxa"/>
            <w:tcMar>
              <w:top w:w="100" w:type="dxa"/>
              <w:left w:w="100" w:type="dxa"/>
              <w:bottom w:w="100" w:type="dxa"/>
              <w:right w:w="100" w:type="dxa"/>
            </w:tcMar>
          </w:tcPr>
          <w:p w14:paraId="3BDB5B0B" w14:textId="77777777" w:rsidR="00FB6EA4" w:rsidRDefault="00000000" w:rsidP="00BC4A61">
            <w:pPr>
              <w:widowControl w:val="0"/>
              <w:pBdr>
                <w:top w:val="nil"/>
                <w:left w:val="nil"/>
                <w:bottom w:val="nil"/>
                <w:right w:val="nil"/>
                <w:between w:val="nil"/>
              </w:pBdr>
              <w:rPr>
                <w:b/>
                <w:bCs/>
                <w:i/>
                <w:iCs/>
              </w:rPr>
            </w:pPr>
            <w:r>
              <w:rPr>
                <w:b/>
                <w:bCs/>
                <w:i/>
                <w:iCs/>
              </w:rPr>
              <w:t xml:space="preserve">Team of product development </w:t>
            </w:r>
          </w:p>
        </w:tc>
        <w:tc>
          <w:tcPr>
            <w:tcW w:w="2340" w:type="dxa"/>
            <w:tcMar>
              <w:top w:w="100" w:type="dxa"/>
              <w:left w:w="100" w:type="dxa"/>
              <w:bottom w:w="100" w:type="dxa"/>
              <w:right w:w="100" w:type="dxa"/>
            </w:tcMar>
          </w:tcPr>
          <w:p w14:paraId="694097E6" w14:textId="77777777" w:rsidR="00FB6EA4" w:rsidRDefault="00000000" w:rsidP="00BC4A61">
            <w:pPr>
              <w:widowControl w:val="0"/>
              <w:pBdr>
                <w:top w:val="nil"/>
                <w:left w:val="nil"/>
                <w:bottom w:val="nil"/>
                <w:right w:val="nil"/>
                <w:between w:val="nil"/>
              </w:pBdr>
            </w:pPr>
            <w:r>
              <w:t xml:space="preserve">A part of the project team. </w:t>
            </w:r>
          </w:p>
        </w:tc>
        <w:tc>
          <w:tcPr>
            <w:tcW w:w="2340" w:type="dxa"/>
            <w:tcMar>
              <w:top w:w="100" w:type="dxa"/>
              <w:left w:w="100" w:type="dxa"/>
              <w:bottom w:w="100" w:type="dxa"/>
              <w:right w:w="100" w:type="dxa"/>
            </w:tcMar>
          </w:tcPr>
          <w:p w14:paraId="6E1049C3" w14:textId="77777777" w:rsidR="00FB6EA4" w:rsidRDefault="00000000" w:rsidP="00BC4A61">
            <w:pPr>
              <w:widowControl w:val="0"/>
              <w:pBdr>
                <w:top w:val="nil"/>
                <w:left w:val="nil"/>
                <w:bottom w:val="nil"/>
                <w:right w:val="nil"/>
                <w:between w:val="nil"/>
              </w:pBdr>
            </w:pPr>
            <w:r>
              <w:t xml:space="preserve">Indulging in the process of product development, testing and refining the mentioned device.  </w:t>
            </w:r>
          </w:p>
        </w:tc>
        <w:tc>
          <w:tcPr>
            <w:tcW w:w="2340" w:type="dxa"/>
            <w:tcMar>
              <w:top w:w="100" w:type="dxa"/>
              <w:left w:w="100" w:type="dxa"/>
              <w:bottom w:w="100" w:type="dxa"/>
              <w:right w:w="100" w:type="dxa"/>
            </w:tcMar>
          </w:tcPr>
          <w:p w14:paraId="01EABDAC" w14:textId="77777777" w:rsidR="00FB6EA4" w:rsidRDefault="00000000" w:rsidP="00BC4A61">
            <w:pPr>
              <w:widowControl w:val="0"/>
              <w:pBdr>
                <w:top w:val="nil"/>
                <w:left w:val="nil"/>
                <w:bottom w:val="nil"/>
                <w:right w:val="nil"/>
                <w:between w:val="nil"/>
              </w:pBdr>
            </w:pPr>
            <w:r>
              <w:t xml:space="preserve">High </w:t>
            </w:r>
          </w:p>
        </w:tc>
      </w:tr>
      <w:tr w:rsidR="00FB6EA4" w14:paraId="33C87A9C" w14:textId="77777777">
        <w:tc>
          <w:tcPr>
            <w:tcW w:w="2340" w:type="dxa"/>
            <w:tcMar>
              <w:top w:w="100" w:type="dxa"/>
              <w:left w:w="100" w:type="dxa"/>
              <w:bottom w:w="100" w:type="dxa"/>
              <w:right w:w="100" w:type="dxa"/>
            </w:tcMar>
          </w:tcPr>
          <w:p w14:paraId="7F4C90CC" w14:textId="77777777" w:rsidR="00FB6EA4" w:rsidRDefault="00000000" w:rsidP="00BC4A61">
            <w:pPr>
              <w:widowControl w:val="0"/>
              <w:pBdr>
                <w:top w:val="nil"/>
                <w:left w:val="nil"/>
                <w:bottom w:val="nil"/>
                <w:right w:val="nil"/>
                <w:between w:val="nil"/>
              </w:pBdr>
              <w:rPr>
                <w:b/>
                <w:bCs/>
                <w:i/>
                <w:iCs/>
              </w:rPr>
            </w:pPr>
            <w:r>
              <w:rPr>
                <w:b/>
                <w:bCs/>
                <w:i/>
                <w:iCs/>
              </w:rPr>
              <w:t xml:space="preserve">Senior manager </w:t>
            </w:r>
          </w:p>
        </w:tc>
        <w:tc>
          <w:tcPr>
            <w:tcW w:w="2340" w:type="dxa"/>
            <w:tcMar>
              <w:top w:w="100" w:type="dxa"/>
              <w:left w:w="100" w:type="dxa"/>
              <w:bottom w:w="100" w:type="dxa"/>
              <w:right w:w="100" w:type="dxa"/>
            </w:tcMar>
          </w:tcPr>
          <w:p w14:paraId="375BE396" w14:textId="77777777" w:rsidR="00FB6EA4" w:rsidRDefault="00000000" w:rsidP="00BC4A61">
            <w:pPr>
              <w:widowControl w:val="0"/>
              <w:pBdr>
                <w:top w:val="nil"/>
                <w:left w:val="nil"/>
                <w:bottom w:val="nil"/>
                <w:right w:val="nil"/>
                <w:between w:val="nil"/>
              </w:pBdr>
            </w:pPr>
            <w:r>
              <w:t xml:space="preserve">Project executive. </w:t>
            </w:r>
          </w:p>
        </w:tc>
        <w:tc>
          <w:tcPr>
            <w:tcW w:w="2340" w:type="dxa"/>
            <w:tcMar>
              <w:top w:w="100" w:type="dxa"/>
              <w:left w:w="100" w:type="dxa"/>
              <w:bottom w:w="100" w:type="dxa"/>
              <w:right w:w="100" w:type="dxa"/>
            </w:tcMar>
          </w:tcPr>
          <w:p w14:paraId="5B36C689" w14:textId="77777777" w:rsidR="00FB6EA4" w:rsidRDefault="00000000" w:rsidP="00BC4A61">
            <w:pPr>
              <w:widowControl w:val="0"/>
              <w:pBdr>
                <w:top w:val="nil"/>
                <w:left w:val="nil"/>
                <w:bottom w:val="nil"/>
                <w:right w:val="nil"/>
                <w:between w:val="nil"/>
              </w:pBdr>
            </w:pPr>
            <w:r>
              <w:t xml:space="preserve">High-level decision-making, offering direction and project resources.  </w:t>
            </w:r>
          </w:p>
        </w:tc>
        <w:tc>
          <w:tcPr>
            <w:tcW w:w="2340" w:type="dxa"/>
            <w:tcMar>
              <w:top w:w="100" w:type="dxa"/>
              <w:left w:w="100" w:type="dxa"/>
              <w:bottom w:w="100" w:type="dxa"/>
              <w:right w:w="100" w:type="dxa"/>
            </w:tcMar>
          </w:tcPr>
          <w:p w14:paraId="5F6B55D3" w14:textId="77777777" w:rsidR="00FB6EA4" w:rsidRDefault="00000000" w:rsidP="00BC4A61">
            <w:pPr>
              <w:widowControl w:val="0"/>
              <w:pBdr>
                <w:top w:val="nil"/>
                <w:left w:val="nil"/>
                <w:bottom w:val="nil"/>
                <w:right w:val="nil"/>
                <w:between w:val="nil"/>
              </w:pBdr>
            </w:pPr>
            <w:r>
              <w:t xml:space="preserve">High </w:t>
            </w:r>
          </w:p>
        </w:tc>
      </w:tr>
      <w:tr w:rsidR="00FB6EA4" w14:paraId="41C2DB4D" w14:textId="77777777">
        <w:tc>
          <w:tcPr>
            <w:tcW w:w="2340" w:type="dxa"/>
            <w:tcMar>
              <w:top w:w="100" w:type="dxa"/>
              <w:left w:w="100" w:type="dxa"/>
              <w:bottom w:w="100" w:type="dxa"/>
              <w:right w:w="100" w:type="dxa"/>
            </w:tcMar>
          </w:tcPr>
          <w:p w14:paraId="2D148F49" w14:textId="77777777" w:rsidR="00FB6EA4" w:rsidRDefault="00000000" w:rsidP="00BC4A61">
            <w:pPr>
              <w:widowControl w:val="0"/>
              <w:pBdr>
                <w:top w:val="nil"/>
                <w:left w:val="nil"/>
                <w:bottom w:val="nil"/>
                <w:right w:val="nil"/>
                <w:between w:val="nil"/>
              </w:pBdr>
              <w:rPr>
                <w:b/>
                <w:bCs/>
                <w:i/>
                <w:iCs/>
              </w:rPr>
            </w:pPr>
            <w:r>
              <w:rPr>
                <w:b/>
                <w:bCs/>
                <w:i/>
                <w:iCs/>
              </w:rPr>
              <w:t xml:space="preserve">Marketing department </w:t>
            </w:r>
          </w:p>
        </w:tc>
        <w:tc>
          <w:tcPr>
            <w:tcW w:w="2340" w:type="dxa"/>
            <w:tcMar>
              <w:top w:w="100" w:type="dxa"/>
              <w:left w:w="100" w:type="dxa"/>
              <w:bottom w:w="100" w:type="dxa"/>
              <w:right w:w="100" w:type="dxa"/>
            </w:tcMar>
          </w:tcPr>
          <w:p w14:paraId="08C9AA7B" w14:textId="77777777" w:rsidR="00FB6EA4" w:rsidRDefault="00000000" w:rsidP="00BC4A61">
            <w:pPr>
              <w:widowControl w:val="0"/>
              <w:pBdr>
                <w:top w:val="nil"/>
                <w:left w:val="nil"/>
                <w:bottom w:val="nil"/>
                <w:right w:val="nil"/>
                <w:between w:val="nil"/>
              </w:pBdr>
            </w:pPr>
            <w:r>
              <w:t xml:space="preserve">Involving in the process of marketing. </w:t>
            </w:r>
          </w:p>
        </w:tc>
        <w:tc>
          <w:tcPr>
            <w:tcW w:w="2340" w:type="dxa"/>
            <w:tcMar>
              <w:top w:w="100" w:type="dxa"/>
              <w:left w:w="100" w:type="dxa"/>
              <w:bottom w:w="100" w:type="dxa"/>
              <w:right w:w="100" w:type="dxa"/>
            </w:tcMar>
          </w:tcPr>
          <w:p w14:paraId="3B9DE4AF" w14:textId="77777777" w:rsidR="00FB6EA4" w:rsidRDefault="00000000" w:rsidP="00BC4A61">
            <w:pPr>
              <w:widowControl w:val="0"/>
              <w:pBdr>
                <w:top w:val="nil"/>
                <w:left w:val="nil"/>
                <w:bottom w:val="nil"/>
                <w:right w:val="nil"/>
                <w:between w:val="nil"/>
              </w:pBdr>
            </w:pPr>
            <w:r>
              <w:t xml:space="preserve">Development and launching the campaigns associated with the product to ensure adequate promotion of the product being launched.  </w:t>
            </w:r>
          </w:p>
        </w:tc>
        <w:tc>
          <w:tcPr>
            <w:tcW w:w="2340" w:type="dxa"/>
            <w:tcMar>
              <w:top w:w="100" w:type="dxa"/>
              <w:left w:w="100" w:type="dxa"/>
              <w:bottom w:w="100" w:type="dxa"/>
              <w:right w:w="100" w:type="dxa"/>
            </w:tcMar>
          </w:tcPr>
          <w:p w14:paraId="335AE9AA" w14:textId="77777777" w:rsidR="00FB6EA4" w:rsidRDefault="00000000" w:rsidP="00BC4A61">
            <w:pPr>
              <w:widowControl w:val="0"/>
              <w:pBdr>
                <w:top w:val="nil"/>
                <w:left w:val="nil"/>
                <w:bottom w:val="nil"/>
                <w:right w:val="nil"/>
                <w:between w:val="nil"/>
              </w:pBdr>
            </w:pPr>
            <w:r>
              <w:t xml:space="preserve">High </w:t>
            </w:r>
          </w:p>
        </w:tc>
      </w:tr>
      <w:tr w:rsidR="00FB6EA4" w14:paraId="06C9F9F6" w14:textId="77777777">
        <w:tc>
          <w:tcPr>
            <w:tcW w:w="2340" w:type="dxa"/>
            <w:tcMar>
              <w:top w:w="100" w:type="dxa"/>
              <w:left w:w="100" w:type="dxa"/>
              <w:bottom w:w="100" w:type="dxa"/>
              <w:right w:w="100" w:type="dxa"/>
            </w:tcMar>
          </w:tcPr>
          <w:p w14:paraId="6B63E9D1" w14:textId="77777777" w:rsidR="00FB6EA4" w:rsidRDefault="00000000" w:rsidP="00BC4A61">
            <w:pPr>
              <w:widowControl w:val="0"/>
              <w:pBdr>
                <w:top w:val="nil"/>
                <w:left w:val="nil"/>
                <w:bottom w:val="nil"/>
                <w:right w:val="nil"/>
                <w:between w:val="nil"/>
              </w:pBdr>
              <w:rPr>
                <w:b/>
                <w:bCs/>
                <w:i/>
                <w:iCs/>
              </w:rPr>
            </w:pPr>
            <w:r>
              <w:rPr>
                <w:b/>
                <w:bCs/>
                <w:i/>
                <w:iCs/>
              </w:rPr>
              <w:t xml:space="preserve">Quality assurance team </w:t>
            </w:r>
          </w:p>
        </w:tc>
        <w:tc>
          <w:tcPr>
            <w:tcW w:w="2340" w:type="dxa"/>
            <w:tcMar>
              <w:top w:w="100" w:type="dxa"/>
              <w:left w:w="100" w:type="dxa"/>
              <w:bottom w:w="100" w:type="dxa"/>
              <w:right w:w="100" w:type="dxa"/>
            </w:tcMar>
          </w:tcPr>
          <w:p w14:paraId="730DF6C0" w14:textId="77777777" w:rsidR="00FB6EA4" w:rsidRDefault="00000000" w:rsidP="00BC4A61">
            <w:pPr>
              <w:widowControl w:val="0"/>
              <w:pBdr>
                <w:top w:val="nil"/>
                <w:left w:val="nil"/>
                <w:bottom w:val="nil"/>
                <w:right w:val="nil"/>
                <w:between w:val="nil"/>
              </w:pBdr>
            </w:pPr>
            <w:r>
              <w:t>Ensuring the quality of the product being made.</w:t>
            </w:r>
          </w:p>
        </w:tc>
        <w:tc>
          <w:tcPr>
            <w:tcW w:w="2340" w:type="dxa"/>
            <w:tcMar>
              <w:top w:w="100" w:type="dxa"/>
              <w:left w:w="100" w:type="dxa"/>
              <w:bottom w:w="100" w:type="dxa"/>
              <w:right w:w="100" w:type="dxa"/>
            </w:tcMar>
          </w:tcPr>
          <w:p w14:paraId="79C01F74" w14:textId="77777777" w:rsidR="00FB6EA4" w:rsidRDefault="00000000" w:rsidP="00BC4A61">
            <w:pPr>
              <w:widowControl w:val="0"/>
              <w:pBdr>
                <w:top w:val="nil"/>
                <w:left w:val="nil"/>
                <w:bottom w:val="nil"/>
                <w:right w:val="nil"/>
                <w:between w:val="nil"/>
              </w:pBdr>
            </w:pPr>
            <w:r>
              <w:t>Ensuring the product meets all of the quality standards and meets regulatory requirements.</w:t>
            </w:r>
          </w:p>
        </w:tc>
        <w:tc>
          <w:tcPr>
            <w:tcW w:w="2340" w:type="dxa"/>
            <w:tcMar>
              <w:top w:w="100" w:type="dxa"/>
              <w:left w:w="100" w:type="dxa"/>
              <w:bottom w:w="100" w:type="dxa"/>
              <w:right w:w="100" w:type="dxa"/>
            </w:tcMar>
          </w:tcPr>
          <w:p w14:paraId="5A83A125" w14:textId="77777777" w:rsidR="00FB6EA4" w:rsidRDefault="00000000" w:rsidP="00BC4A61">
            <w:pPr>
              <w:widowControl w:val="0"/>
              <w:pBdr>
                <w:top w:val="nil"/>
                <w:left w:val="nil"/>
                <w:bottom w:val="nil"/>
                <w:right w:val="nil"/>
                <w:between w:val="nil"/>
              </w:pBdr>
            </w:pPr>
            <w:r>
              <w:t xml:space="preserve">High </w:t>
            </w:r>
          </w:p>
        </w:tc>
      </w:tr>
      <w:tr w:rsidR="00FB6EA4" w14:paraId="5B99E818" w14:textId="77777777">
        <w:tc>
          <w:tcPr>
            <w:tcW w:w="2340" w:type="dxa"/>
            <w:tcMar>
              <w:top w:w="100" w:type="dxa"/>
              <w:left w:w="100" w:type="dxa"/>
              <w:bottom w:w="100" w:type="dxa"/>
              <w:right w:w="100" w:type="dxa"/>
            </w:tcMar>
          </w:tcPr>
          <w:p w14:paraId="0D870CF7" w14:textId="77777777" w:rsidR="00FB6EA4" w:rsidRDefault="00000000" w:rsidP="00BC4A61">
            <w:pPr>
              <w:widowControl w:val="0"/>
              <w:pBdr>
                <w:top w:val="nil"/>
                <w:left w:val="nil"/>
                <w:bottom w:val="nil"/>
                <w:right w:val="nil"/>
                <w:between w:val="nil"/>
              </w:pBdr>
              <w:rPr>
                <w:b/>
                <w:bCs/>
                <w:i/>
                <w:iCs/>
              </w:rPr>
            </w:pPr>
            <w:r>
              <w:rPr>
                <w:b/>
                <w:bCs/>
                <w:i/>
                <w:iCs/>
              </w:rPr>
              <w:lastRenderedPageBreak/>
              <w:t>IT</w:t>
            </w:r>
          </w:p>
        </w:tc>
        <w:tc>
          <w:tcPr>
            <w:tcW w:w="2340" w:type="dxa"/>
            <w:tcMar>
              <w:top w:w="100" w:type="dxa"/>
              <w:left w:w="100" w:type="dxa"/>
              <w:bottom w:w="100" w:type="dxa"/>
              <w:right w:w="100" w:type="dxa"/>
            </w:tcMar>
          </w:tcPr>
          <w:p w14:paraId="110914DC" w14:textId="77777777" w:rsidR="00FB6EA4" w:rsidRDefault="00000000" w:rsidP="00BC4A61">
            <w:pPr>
              <w:widowControl w:val="0"/>
              <w:pBdr>
                <w:top w:val="nil"/>
                <w:left w:val="nil"/>
                <w:bottom w:val="nil"/>
                <w:right w:val="nil"/>
                <w:between w:val="nil"/>
              </w:pBdr>
            </w:pPr>
            <w:r>
              <w:t xml:space="preserve">Infrastructure team. </w:t>
            </w:r>
          </w:p>
        </w:tc>
        <w:tc>
          <w:tcPr>
            <w:tcW w:w="2340" w:type="dxa"/>
            <w:tcMar>
              <w:top w:w="100" w:type="dxa"/>
              <w:left w:w="100" w:type="dxa"/>
              <w:bottom w:w="100" w:type="dxa"/>
              <w:right w:w="100" w:type="dxa"/>
            </w:tcMar>
          </w:tcPr>
          <w:p w14:paraId="2471E715" w14:textId="77777777" w:rsidR="00FB6EA4" w:rsidRDefault="00000000" w:rsidP="00BC4A61">
            <w:pPr>
              <w:widowControl w:val="0"/>
              <w:pBdr>
                <w:top w:val="nil"/>
                <w:left w:val="nil"/>
                <w:bottom w:val="nil"/>
                <w:right w:val="nil"/>
                <w:between w:val="nil"/>
              </w:pBdr>
            </w:pPr>
            <w:r>
              <w:t xml:space="preserve">Management of the technological structure, software integration and overseeing security measures.   </w:t>
            </w:r>
          </w:p>
        </w:tc>
        <w:tc>
          <w:tcPr>
            <w:tcW w:w="2340" w:type="dxa"/>
            <w:tcMar>
              <w:top w:w="100" w:type="dxa"/>
              <w:left w:w="100" w:type="dxa"/>
              <w:bottom w:w="100" w:type="dxa"/>
              <w:right w:w="100" w:type="dxa"/>
            </w:tcMar>
          </w:tcPr>
          <w:p w14:paraId="40BADC15" w14:textId="77777777" w:rsidR="00FB6EA4" w:rsidRDefault="00000000" w:rsidP="00BC4A61">
            <w:pPr>
              <w:widowControl w:val="0"/>
              <w:pBdr>
                <w:top w:val="nil"/>
                <w:left w:val="nil"/>
                <w:bottom w:val="nil"/>
                <w:right w:val="nil"/>
                <w:between w:val="nil"/>
              </w:pBdr>
            </w:pPr>
            <w:r>
              <w:t xml:space="preserve">Medium </w:t>
            </w:r>
          </w:p>
        </w:tc>
      </w:tr>
      <w:tr w:rsidR="00FB6EA4" w14:paraId="7D5D5074" w14:textId="77777777">
        <w:tc>
          <w:tcPr>
            <w:tcW w:w="2340" w:type="dxa"/>
            <w:tcMar>
              <w:top w:w="100" w:type="dxa"/>
              <w:left w:w="100" w:type="dxa"/>
              <w:bottom w:w="100" w:type="dxa"/>
              <w:right w:w="100" w:type="dxa"/>
            </w:tcMar>
          </w:tcPr>
          <w:p w14:paraId="3A69D216" w14:textId="77777777" w:rsidR="00FB6EA4" w:rsidRDefault="00000000" w:rsidP="00BC4A61">
            <w:pPr>
              <w:widowControl w:val="0"/>
              <w:pBdr>
                <w:top w:val="nil"/>
                <w:left w:val="nil"/>
                <w:bottom w:val="nil"/>
                <w:right w:val="nil"/>
                <w:between w:val="nil"/>
              </w:pBdr>
              <w:rPr>
                <w:b/>
                <w:bCs/>
                <w:i/>
                <w:iCs/>
              </w:rPr>
            </w:pPr>
            <w:r>
              <w:rPr>
                <w:b/>
                <w:bCs/>
                <w:i/>
                <w:iCs/>
              </w:rPr>
              <w:t xml:space="preserve">Customers </w:t>
            </w:r>
          </w:p>
        </w:tc>
        <w:tc>
          <w:tcPr>
            <w:tcW w:w="2340" w:type="dxa"/>
            <w:tcMar>
              <w:top w:w="100" w:type="dxa"/>
              <w:left w:w="100" w:type="dxa"/>
              <w:bottom w:w="100" w:type="dxa"/>
              <w:right w:w="100" w:type="dxa"/>
            </w:tcMar>
          </w:tcPr>
          <w:p w14:paraId="08AD6904" w14:textId="77777777" w:rsidR="00FB6EA4" w:rsidRDefault="00000000" w:rsidP="00BC4A61">
            <w:pPr>
              <w:widowControl w:val="0"/>
              <w:pBdr>
                <w:top w:val="nil"/>
                <w:left w:val="nil"/>
                <w:bottom w:val="nil"/>
                <w:right w:val="nil"/>
                <w:between w:val="nil"/>
              </w:pBdr>
            </w:pPr>
            <w:r>
              <w:t xml:space="preserve">The users or the patients.  </w:t>
            </w:r>
          </w:p>
        </w:tc>
        <w:tc>
          <w:tcPr>
            <w:tcW w:w="2340" w:type="dxa"/>
            <w:tcMar>
              <w:top w:w="100" w:type="dxa"/>
              <w:left w:w="100" w:type="dxa"/>
              <w:bottom w:w="100" w:type="dxa"/>
              <w:right w:w="100" w:type="dxa"/>
            </w:tcMar>
          </w:tcPr>
          <w:p w14:paraId="7FA27BD1" w14:textId="77777777" w:rsidR="00FB6EA4" w:rsidRDefault="00000000" w:rsidP="00BC4A61">
            <w:pPr>
              <w:widowControl w:val="0"/>
              <w:pBdr>
                <w:top w:val="nil"/>
                <w:left w:val="nil"/>
                <w:bottom w:val="nil"/>
                <w:right w:val="nil"/>
                <w:between w:val="nil"/>
              </w:pBdr>
            </w:pPr>
            <w:r>
              <w:t xml:space="preserve">Providing feedback to the company as they use the device.  </w:t>
            </w:r>
          </w:p>
        </w:tc>
        <w:tc>
          <w:tcPr>
            <w:tcW w:w="2340" w:type="dxa"/>
            <w:tcMar>
              <w:top w:w="100" w:type="dxa"/>
              <w:left w:w="100" w:type="dxa"/>
              <w:bottom w:w="100" w:type="dxa"/>
              <w:right w:w="100" w:type="dxa"/>
            </w:tcMar>
          </w:tcPr>
          <w:p w14:paraId="1774F811" w14:textId="77777777" w:rsidR="00FB6EA4" w:rsidRDefault="00000000" w:rsidP="00BC4A61">
            <w:pPr>
              <w:widowControl w:val="0"/>
              <w:pBdr>
                <w:top w:val="nil"/>
                <w:left w:val="nil"/>
                <w:bottom w:val="nil"/>
                <w:right w:val="nil"/>
                <w:between w:val="nil"/>
              </w:pBdr>
            </w:pPr>
            <w:r>
              <w:t xml:space="preserve">High </w:t>
            </w:r>
          </w:p>
        </w:tc>
      </w:tr>
      <w:tr w:rsidR="00FB6EA4" w14:paraId="422F91C2" w14:textId="77777777">
        <w:tc>
          <w:tcPr>
            <w:tcW w:w="2340" w:type="dxa"/>
            <w:tcMar>
              <w:top w:w="100" w:type="dxa"/>
              <w:left w:w="100" w:type="dxa"/>
              <w:bottom w:w="100" w:type="dxa"/>
              <w:right w:w="100" w:type="dxa"/>
            </w:tcMar>
          </w:tcPr>
          <w:p w14:paraId="7FE47FC0" w14:textId="77777777" w:rsidR="00FB6EA4" w:rsidRDefault="00000000" w:rsidP="00BC4A61">
            <w:pPr>
              <w:widowControl w:val="0"/>
              <w:pBdr>
                <w:top w:val="nil"/>
                <w:left w:val="nil"/>
                <w:bottom w:val="nil"/>
                <w:right w:val="nil"/>
                <w:between w:val="nil"/>
              </w:pBdr>
              <w:rPr>
                <w:b/>
                <w:bCs/>
                <w:i/>
                <w:iCs/>
              </w:rPr>
            </w:pPr>
            <w:r>
              <w:rPr>
                <w:b/>
                <w:bCs/>
                <w:i/>
                <w:iCs/>
              </w:rPr>
              <w:t xml:space="preserve">Suppliers </w:t>
            </w:r>
          </w:p>
        </w:tc>
        <w:tc>
          <w:tcPr>
            <w:tcW w:w="2340" w:type="dxa"/>
            <w:tcMar>
              <w:top w:w="100" w:type="dxa"/>
              <w:left w:w="100" w:type="dxa"/>
              <w:bottom w:w="100" w:type="dxa"/>
              <w:right w:w="100" w:type="dxa"/>
            </w:tcMar>
          </w:tcPr>
          <w:p w14:paraId="7C05F4A3" w14:textId="77777777" w:rsidR="00FB6EA4" w:rsidRDefault="00000000" w:rsidP="00BC4A61">
            <w:pPr>
              <w:widowControl w:val="0"/>
              <w:pBdr>
                <w:top w:val="nil"/>
                <w:left w:val="nil"/>
                <w:bottom w:val="nil"/>
                <w:right w:val="nil"/>
                <w:between w:val="nil"/>
              </w:pBdr>
            </w:pPr>
            <w:r>
              <w:t xml:space="preserve">External partners of the project. </w:t>
            </w:r>
          </w:p>
        </w:tc>
        <w:tc>
          <w:tcPr>
            <w:tcW w:w="2340" w:type="dxa"/>
            <w:tcMar>
              <w:top w:w="100" w:type="dxa"/>
              <w:left w:w="100" w:type="dxa"/>
              <w:bottom w:w="100" w:type="dxa"/>
              <w:right w:w="100" w:type="dxa"/>
            </w:tcMar>
          </w:tcPr>
          <w:p w14:paraId="0B871637" w14:textId="77777777" w:rsidR="00FB6EA4" w:rsidRDefault="00000000" w:rsidP="00BC4A61">
            <w:pPr>
              <w:widowControl w:val="0"/>
              <w:pBdr>
                <w:top w:val="nil"/>
                <w:left w:val="nil"/>
                <w:bottom w:val="nil"/>
                <w:right w:val="nil"/>
                <w:between w:val="nil"/>
              </w:pBdr>
            </w:pPr>
            <w:r>
              <w:t xml:space="preserve">Providing raw materials to the company along with specialised services that are required for manufacturing the mentioned device.  </w:t>
            </w:r>
          </w:p>
        </w:tc>
        <w:tc>
          <w:tcPr>
            <w:tcW w:w="2340" w:type="dxa"/>
            <w:tcMar>
              <w:top w:w="100" w:type="dxa"/>
              <w:left w:w="100" w:type="dxa"/>
              <w:bottom w:w="100" w:type="dxa"/>
              <w:right w:w="100" w:type="dxa"/>
            </w:tcMar>
          </w:tcPr>
          <w:p w14:paraId="586BFF57" w14:textId="77777777" w:rsidR="00FB6EA4" w:rsidRDefault="00000000" w:rsidP="00BC4A61">
            <w:pPr>
              <w:widowControl w:val="0"/>
              <w:pBdr>
                <w:top w:val="nil"/>
                <w:left w:val="nil"/>
                <w:bottom w:val="nil"/>
                <w:right w:val="nil"/>
                <w:between w:val="nil"/>
              </w:pBdr>
            </w:pPr>
            <w:r>
              <w:t xml:space="preserve">Medium </w:t>
            </w:r>
          </w:p>
        </w:tc>
      </w:tr>
      <w:tr w:rsidR="00FB6EA4" w14:paraId="11E77B4A" w14:textId="77777777">
        <w:tc>
          <w:tcPr>
            <w:tcW w:w="2340" w:type="dxa"/>
            <w:tcMar>
              <w:top w:w="100" w:type="dxa"/>
              <w:left w:w="100" w:type="dxa"/>
              <w:bottom w:w="100" w:type="dxa"/>
              <w:right w:w="100" w:type="dxa"/>
            </w:tcMar>
          </w:tcPr>
          <w:p w14:paraId="35F7A18F" w14:textId="77777777" w:rsidR="00FB6EA4" w:rsidRDefault="00000000" w:rsidP="00BC4A61">
            <w:pPr>
              <w:widowControl w:val="0"/>
              <w:pBdr>
                <w:top w:val="nil"/>
                <w:left w:val="nil"/>
                <w:bottom w:val="nil"/>
                <w:right w:val="nil"/>
                <w:between w:val="nil"/>
              </w:pBdr>
              <w:rPr>
                <w:b/>
                <w:bCs/>
                <w:i/>
                <w:iCs/>
              </w:rPr>
            </w:pPr>
            <w:r>
              <w:rPr>
                <w:b/>
                <w:bCs/>
                <w:i/>
                <w:iCs/>
              </w:rPr>
              <w:t xml:space="preserve">Investors </w:t>
            </w:r>
          </w:p>
        </w:tc>
        <w:tc>
          <w:tcPr>
            <w:tcW w:w="2340" w:type="dxa"/>
            <w:tcMar>
              <w:top w:w="100" w:type="dxa"/>
              <w:left w:w="100" w:type="dxa"/>
              <w:bottom w:w="100" w:type="dxa"/>
              <w:right w:w="100" w:type="dxa"/>
            </w:tcMar>
          </w:tcPr>
          <w:p w14:paraId="77FDBBDE" w14:textId="77777777" w:rsidR="00FB6EA4" w:rsidRDefault="00000000" w:rsidP="00BC4A61">
            <w:pPr>
              <w:widowControl w:val="0"/>
              <w:pBdr>
                <w:top w:val="nil"/>
                <w:left w:val="nil"/>
                <w:bottom w:val="nil"/>
                <w:right w:val="nil"/>
                <w:between w:val="nil"/>
              </w:pBdr>
            </w:pPr>
            <w:r>
              <w:t xml:space="preserve">Financial providers.  </w:t>
            </w:r>
          </w:p>
        </w:tc>
        <w:tc>
          <w:tcPr>
            <w:tcW w:w="2340" w:type="dxa"/>
            <w:tcMar>
              <w:top w:w="100" w:type="dxa"/>
              <w:left w:w="100" w:type="dxa"/>
              <w:bottom w:w="100" w:type="dxa"/>
              <w:right w:w="100" w:type="dxa"/>
            </w:tcMar>
          </w:tcPr>
          <w:p w14:paraId="5C1D3A71" w14:textId="77777777" w:rsidR="00FB6EA4" w:rsidRDefault="00000000" w:rsidP="00BC4A61">
            <w:pPr>
              <w:widowControl w:val="0"/>
              <w:pBdr>
                <w:top w:val="nil"/>
                <w:left w:val="nil"/>
                <w:bottom w:val="nil"/>
                <w:right w:val="nil"/>
                <w:between w:val="nil"/>
              </w:pBdr>
            </w:pPr>
            <w:r>
              <w:t xml:space="preserve">Monitoring financial performances and providing capital to the organisation, expecting a return on investment.  </w:t>
            </w:r>
          </w:p>
        </w:tc>
        <w:tc>
          <w:tcPr>
            <w:tcW w:w="2340" w:type="dxa"/>
            <w:tcMar>
              <w:top w:w="100" w:type="dxa"/>
              <w:left w:w="100" w:type="dxa"/>
              <w:bottom w:w="100" w:type="dxa"/>
              <w:right w:w="100" w:type="dxa"/>
            </w:tcMar>
          </w:tcPr>
          <w:p w14:paraId="6857F88F" w14:textId="77777777" w:rsidR="00FB6EA4" w:rsidRDefault="00000000" w:rsidP="00BC4A61">
            <w:pPr>
              <w:widowControl w:val="0"/>
              <w:pBdr>
                <w:top w:val="nil"/>
                <w:left w:val="nil"/>
                <w:bottom w:val="nil"/>
                <w:right w:val="nil"/>
                <w:between w:val="nil"/>
              </w:pBdr>
            </w:pPr>
            <w:r>
              <w:t xml:space="preserve">High </w:t>
            </w:r>
          </w:p>
        </w:tc>
      </w:tr>
      <w:tr w:rsidR="00FB6EA4" w14:paraId="0ACDE5AE" w14:textId="77777777">
        <w:tc>
          <w:tcPr>
            <w:tcW w:w="2340" w:type="dxa"/>
            <w:tcMar>
              <w:top w:w="100" w:type="dxa"/>
              <w:left w:w="100" w:type="dxa"/>
              <w:bottom w:w="100" w:type="dxa"/>
              <w:right w:w="100" w:type="dxa"/>
            </w:tcMar>
          </w:tcPr>
          <w:p w14:paraId="78718A97" w14:textId="77777777" w:rsidR="00FB6EA4" w:rsidRDefault="00000000" w:rsidP="00BC4A61">
            <w:pPr>
              <w:widowControl w:val="0"/>
              <w:pBdr>
                <w:top w:val="nil"/>
                <w:left w:val="nil"/>
                <w:bottom w:val="nil"/>
                <w:right w:val="nil"/>
                <w:between w:val="nil"/>
              </w:pBdr>
              <w:rPr>
                <w:b/>
                <w:bCs/>
                <w:i/>
                <w:iCs/>
              </w:rPr>
            </w:pPr>
            <w:r>
              <w:rPr>
                <w:b/>
                <w:bCs/>
                <w:i/>
                <w:iCs/>
              </w:rPr>
              <w:t xml:space="preserve">Technological service provider </w:t>
            </w:r>
          </w:p>
        </w:tc>
        <w:tc>
          <w:tcPr>
            <w:tcW w:w="2340" w:type="dxa"/>
            <w:tcMar>
              <w:top w:w="100" w:type="dxa"/>
              <w:left w:w="100" w:type="dxa"/>
              <w:bottom w:w="100" w:type="dxa"/>
              <w:right w:w="100" w:type="dxa"/>
            </w:tcMar>
          </w:tcPr>
          <w:p w14:paraId="36DEB25A" w14:textId="77777777" w:rsidR="00FB6EA4" w:rsidRDefault="00000000" w:rsidP="00BC4A61">
            <w:pPr>
              <w:widowControl w:val="0"/>
              <w:pBdr>
                <w:top w:val="nil"/>
                <w:left w:val="nil"/>
                <w:bottom w:val="nil"/>
                <w:right w:val="nil"/>
                <w:between w:val="nil"/>
              </w:pBdr>
            </w:pPr>
            <w:r>
              <w:t xml:space="preserve">The role of an external vendor.  </w:t>
            </w:r>
          </w:p>
        </w:tc>
        <w:tc>
          <w:tcPr>
            <w:tcW w:w="2340" w:type="dxa"/>
            <w:tcMar>
              <w:top w:w="100" w:type="dxa"/>
              <w:left w:w="100" w:type="dxa"/>
              <w:bottom w:w="100" w:type="dxa"/>
              <w:right w:w="100" w:type="dxa"/>
            </w:tcMar>
          </w:tcPr>
          <w:p w14:paraId="186CE4F7" w14:textId="77777777" w:rsidR="00FB6EA4" w:rsidRDefault="00000000" w:rsidP="00BC4A61">
            <w:pPr>
              <w:widowControl w:val="0"/>
              <w:pBdr>
                <w:top w:val="nil"/>
                <w:left w:val="nil"/>
                <w:bottom w:val="nil"/>
                <w:right w:val="nil"/>
                <w:between w:val="nil"/>
              </w:pBdr>
            </w:pPr>
            <w:r>
              <w:t xml:space="preserve">Offering cloud hosting or any other required software.  </w:t>
            </w:r>
          </w:p>
        </w:tc>
        <w:tc>
          <w:tcPr>
            <w:tcW w:w="2340" w:type="dxa"/>
            <w:tcMar>
              <w:top w:w="100" w:type="dxa"/>
              <w:left w:w="100" w:type="dxa"/>
              <w:bottom w:w="100" w:type="dxa"/>
              <w:right w:w="100" w:type="dxa"/>
            </w:tcMar>
          </w:tcPr>
          <w:p w14:paraId="24988909" w14:textId="77777777" w:rsidR="00FB6EA4" w:rsidRDefault="00000000" w:rsidP="00BC4A61">
            <w:pPr>
              <w:widowControl w:val="0"/>
              <w:pBdr>
                <w:top w:val="nil"/>
                <w:left w:val="nil"/>
                <w:bottom w:val="nil"/>
                <w:right w:val="nil"/>
                <w:between w:val="nil"/>
              </w:pBdr>
            </w:pPr>
            <w:r>
              <w:t xml:space="preserve">Medium </w:t>
            </w:r>
          </w:p>
        </w:tc>
      </w:tr>
      <w:tr w:rsidR="00FB6EA4" w14:paraId="4D02EBF1" w14:textId="77777777">
        <w:tc>
          <w:tcPr>
            <w:tcW w:w="2340" w:type="dxa"/>
            <w:tcMar>
              <w:top w:w="100" w:type="dxa"/>
              <w:left w:w="100" w:type="dxa"/>
              <w:bottom w:w="100" w:type="dxa"/>
              <w:right w:w="100" w:type="dxa"/>
            </w:tcMar>
          </w:tcPr>
          <w:p w14:paraId="17F0FBA9" w14:textId="77777777" w:rsidR="00FB6EA4" w:rsidRDefault="00000000" w:rsidP="00BC4A61">
            <w:pPr>
              <w:widowControl w:val="0"/>
              <w:pBdr>
                <w:top w:val="nil"/>
                <w:left w:val="nil"/>
                <w:bottom w:val="nil"/>
                <w:right w:val="nil"/>
                <w:between w:val="nil"/>
              </w:pBdr>
              <w:rPr>
                <w:b/>
                <w:bCs/>
                <w:i/>
                <w:iCs/>
              </w:rPr>
            </w:pPr>
            <w:r>
              <w:rPr>
                <w:b/>
                <w:bCs/>
                <w:i/>
                <w:iCs/>
              </w:rPr>
              <w:t xml:space="preserve">Media </w:t>
            </w:r>
          </w:p>
        </w:tc>
        <w:tc>
          <w:tcPr>
            <w:tcW w:w="2340" w:type="dxa"/>
            <w:tcMar>
              <w:top w:w="100" w:type="dxa"/>
              <w:left w:w="100" w:type="dxa"/>
              <w:bottom w:w="100" w:type="dxa"/>
              <w:right w:w="100" w:type="dxa"/>
            </w:tcMar>
          </w:tcPr>
          <w:p w14:paraId="12F345C2" w14:textId="77777777" w:rsidR="00FB6EA4" w:rsidRDefault="00000000" w:rsidP="00BC4A61">
            <w:pPr>
              <w:widowControl w:val="0"/>
              <w:pBdr>
                <w:top w:val="nil"/>
                <w:left w:val="nil"/>
                <w:bottom w:val="nil"/>
                <w:right w:val="nil"/>
                <w:between w:val="nil"/>
              </w:pBdr>
            </w:pPr>
            <w:r>
              <w:t xml:space="preserve">Information distributor.  </w:t>
            </w:r>
          </w:p>
        </w:tc>
        <w:tc>
          <w:tcPr>
            <w:tcW w:w="2340" w:type="dxa"/>
            <w:tcMar>
              <w:top w:w="100" w:type="dxa"/>
              <w:left w:w="100" w:type="dxa"/>
              <w:bottom w:w="100" w:type="dxa"/>
              <w:right w:w="100" w:type="dxa"/>
            </w:tcMar>
          </w:tcPr>
          <w:p w14:paraId="19C7E245" w14:textId="77777777" w:rsidR="00FB6EA4" w:rsidRDefault="00000000" w:rsidP="00BC4A61">
            <w:pPr>
              <w:widowControl w:val="0"/>
              <w:pBdr>
                <w:top w:val="nil"/>
                <w:left w:val="nil"/>
                <w:bottom w:val="nil"/>
                <w:right w:val="nil"/>
                <w:between w:val="nil"/>
              </w:pBdr>
            </w:pPr>
            <w:r>
              <w:t xml:space="preserve">Reporting the process of product launch to the audience or customers to influence them to </w:t>
            </w:r>
            <w:r>
              <w:lastRenderedPageBreak/>
              <w:t xml:space="preserve">make purchases and increase awareness of the product. </w:t>
            </w:r>
          </w:p>
        </w:tc>
        <w:tc>
          <w:tcPr>
            <w:tcW w:w="2340" w:type="dxa"/>
            <w:tcMar>
              <w:top w:w="100" w:type="dxa"/>
              <w:left w:w="100" w:type="dxa"/>
              <w:bottom w:w="100" w:type="dxa"/>
              <w:right w:w="100" w:type="dxa"/>
            </w:tcMar>
          </w:tcPr>
          <w:p w14:paraId="24402CC9" w14:textId="77777777" w:rsidR="00FB6EA4" w:rsidRDefault="00000000" w:rsidP="00BC4A61">
            <w:pPr>
              <w:widowControl w:val="0"/>
              <w:pBdr>
                <w:top w:val="nil"/>
                <w:left w:val="nil"/>
                <w:bottom w:val="nil"/>
                <w:right w:val="nil"/>
                <w:between w:val="nil"/>
              </w:pBdr>
            </w:pPr>
            <w:r>
              <w:lastRenderedPageBreak/>
              <w:t xml:space="preserve">Medium </w:t>
            </w:r>
          </w:p>
        </w:tc>
      </w:tr>
      <w:tr w:rsidR="00FB6EA4" w14:paraId="76E91ACF" w14:textId="77777777">
        <w:tc>
          <w:tcPr>
            <w:tcW w:w="2340" w:type="dxa"/>
            <w:tcMar>
              <w:top w:w="100" w:type="dxa"/>
              <w:left w:w="100" w:type="dxa"/>
              <w:bottom w:w="100" w:type="dxa"/>
              <w:right w:w="100" w:type="dxa"/>
            </w:tcMar>
          </w:tcPr>
          <w:p w14:paraId="04225CFD" w14:textId="77777777" w:rsidR="00FB6EA4" w:rsidRDefault="00000000" w:rsidP="00BC4A61">
            <w:pPr>
              <w:widowControl w:val="0"/>
              <w:pBdr>
                <w:top w:val="nil"/>
                <w:left w:val="nil"/>
                <w:bottom w:val="nil"/>
                <w:right w:val="nil"/>
                <w:between w:val="nil"/>
              </w:pBdr>
              <w:rPr>
                <w:b/>
                <w:bCs/>
                <w:i/>
                <w:iCs/>
              </w:rPr>
            </w:pPr>
            <w:r>
              <w:rPr>
                <w:b/>
                <w:bCs/>
                <w:i/>
                <w:iCs/>
              </w:rPr>
              <w:t xml:space="preserve">Government </w:t>
            </w:r>
          </w:p>
        </w:tc>
        <w:tc>
          <w:tcPr>
            <w:tcW w:w="2340" w:type="dxa"/>
            <w:tcMar>
              <w:top w:w="100" w:type="dxa"/>
              <w:left w:w="100" w:type="dxa"/>
              <w:bottom w:w="100" w:type="dxa"/>
              <w:right w:w="100" w:type="dxa"/>
            </w:tcMar>
          </w:tcPr>
          <w:p w14:paraId="3556009F" w14:textId="77777777" w:rsidR="00FB6EA4" w:rsidRDefault="00000000" w:rsidP="00BC4A61">
            <w:pPr>
              <w:widowControl w:val="0"/>
              <w:pBdr>
                <w:top w:val="nil"/>
                <w:left w:val="nil"/>
                <w:bottom w:val="nil"/>
                <w:right w:val="nil"/>
                <w:between w:val="nil"/>
              </w:pBdr>
            </w:pPr>
            <w:r>
              <w:t xml:space="preserve">Policymaker.  </w:t>
            </w:r>
          </w:p>
        </w:tc>
        <w:tc>
          <w:tcPr>
            <w:tcW w:w="2340" w:type="dxa"/>
            <w:tcMar>
              <w:top w:w="100" w:type="dxa"/>
              <w:left w:w="100" w:type="dxa"/>
              <w:bottom w:w="100" w:type="dxa"/>
              <w:right w:w="100" w:type="dxa"/>
            </w:tcMar>
          </w:tcPr>
          <w:p w14:paraId="3F629BC5" w14:textId="77777777" w:rsidR="00FB6EA4" w:rsidRDefault="00000000" w:rsidP="00BC4A61">
            <w:pPr>
              <w:widowControl w:val="0"/>
              <w:pBdr>
                <w:top w:val="nil"/>
                <w:left w:val="nil"/>
                <w:bottom w:val="nil"/>
                <w:right w:val="nil"/>
                <w:between w:val="nil"/>
              </w:pBdr>
            </w:pPr>
            <w:r>
              <w:t xml:space="preserve">Setting the enforcement regulations so that public health standards are met. </w:t>
            </w:r>
          </w:p>
        </w:tc>
        <w:tc>
          <w:tcPr>
            <w:tcW w:w="2340" w:type="dxa"/>
            <w:tcMar>
              <w:top w:w="100" w:type="dxa"/>
              <w:left w:w="100" w:type="dxa"/>
              <w:bottom w:w="100" w:type="dxa"/>
              <w:right w:w="100" w:type="dxa"/>
            </w:tcMar>
          </w:tcPr>
          <w:p w14:paraId="44FE9D66" w14:textId="77777777" w:rsidR="00FB6EA4" w:rsidRDefault="00000000" w:rsidP="00BC4A61">
            <w:pPr>
              <w:widowControl w:val="0"/>
              <w:pBdr>
                <w:top w:val="nil"/>
                <w:left w:val="nil"/>
                <w:bottom w:val="nil"/>
                <w:right w:val="nil"/>
                <w:between w:val="nil"/>
              </w:pBdr>
            </w:pPr>
            <w:r>
              <w:t xml:space="preserve">High </w:t>
            </w:r>
          </w:p>
        </w:tc>
      </w:tr>
    </w:tbl>
    <w:p w14:paraId="67B65F59" w14:textId="77777777" w:rsidR="00FB6EA4" w:rsidRDefault="00000000" w:rsidP="00BC4A61">
      <w:pPr>
        <w:rPr>
          <w:b/>
          <w:bCs/>
        </w:rPr>
      </w:pPr>
      <w:r>
        <w:rPr>
          <w:b/>
          <w:bCs/>
        </w:rPr>
        <w:t xml:space="preserve">The benefits that stakeholders bring to the project </w:t>
      </w:r>
    </w:p>
    <w:p w14:paraId="5A74C5C1" w14:textId="77777777" w:rsidR="00FB6EA4" w:rsidRDefault="00000000" w:rsidP="00BC4A61">
      <w:r>
        <w:t xml:space="preserve">Stakeholders that have been outlined for this project can offer valuable knowledge that allows for defining the constraints of a project. Effectively aligning communication with the stakeholders allows for meeting the goals of the project along with meeting their needs (Sanyaolu et al., 2023). Involving them from the early stage of the project allows for preventing scope creep. The process of decision-making can also be enhanced through this approach due to all of the stakeholders being informed about the tasks that are associated with the project. Another benefit the stakeholders bring to the project includes the promotion of accountability. </w:t>
      </w:r>
    </w:p>
    <w:p w14:paraId="4CD35095" w14:textId="77777777" w:rsidR="00FB6EA4" w:rsidRDefault="00000000" w:rsidP="00BC4A61">
      <w:pPr>
        <w:rPr>
          <w:b/>
          <w:bCs/>
        </w:rPr>
      </w:pPr>
      <w:r>
        <w:rPr>
          <w:b/>
          <w:bCs/>
        </w:rPr>
        <w:t xml:space="preserve">Challenges the stakeholders may face </w:t>
      </w:r>
    </w:p>
    <w:p w14:paraId="61C74B4E" w14:textId="77777777" w:rsidR="00FB6EA4" w:rsidRDefault="00000000" w:rsidP="00BC4A61">
      <w:r>
        <w:t>Conflicting interests of the stakeholders can be a key challenge as the stakeholders may have differing priorities. This can often lead to conflict and difficult tradeoffs due to their different level of interest (Bongo and Sy, 2024). Communication gaps can also occur and they can lead to misunderstandings about the project and its scope. If the expectations of the stakeholders are not clearly stated, this can hinder the process of project progress.</w:t>
      </w:r>
      <w:r>
        <w:br w:type="page"/>
      </w:r>
    </w:p>
    <w:p w14:paraId="35A0CDBF" w14:textId="77777777" w:rsidR="00FB6EA4" w:rsidRDefault="00000000" w:rsidP="00BC4A61">
      <w:pPr>
        <w:pStyle w:val="Heading1"/>
      </w:pPr>
      <w:bookmarkStart w:id="9" w:name="_xzoepq7nxp4m" w:colFirst="0" w:colLast="0"/>
      <w:bookmarkStart w:id="10" w:name="_Toc215072936"/>
      <w:bookmarkEnd w:id="9"/>
      <w:r>
        <w:lastRenderedPageBreak/>
        <w:t>Appropriate frameworks, models, and theories to engage stakeholders</w:t>
      </w:r>
      <w:bookmarkEnd w:id="10"/>
    </w:p>
    <w:p w14:paraId="7501ED21" w14:textId="77777777" w:rsidR="00FB6EA4" w:rsidRDefault="00000000" w:rsidP="00BC4A61">
      <w:pPr>
        <w:rPr>
          <w:b/>
          <w:bCs/>
        </w:rPr>
      </w:pPr>
      <w:r>
        <w:rPr>
          <w:b/>
          <w:bCs/>
        </w:rPr>
        <w:t xml:space="preserve">Stakeholder theory </w:t>
      </w:r>
    </w:p>
    <w:p w14:paraId="65F2F589" w14:textId="77777777" w:rsidR="00FB6EA4" w:rsidRDefault="00000000" w:rsidP="00BC4A61">
      <w:r>
        <w:t>Stakeholder theory encompasses the procedures and values that are to be followed in the process of managing the stakeholders of a project. Ensuring the business values, ethics and morals are met with the stakeholders allows for strategic management of a project (Beck and Storopoli, 2021). Defining the roles, responsibilities, interests and outlining the communication channels are associated with this theory.</w:t>
      </w:r>
    </w:p>
    <w:p w14:paraId="34C26E00" w14:textId="77777777" w:rsidR="00FB6EA4" w:rsidRDefault="00000000" w:rsidP="00BC4A61">
      <w:pPr>
        <w:rPr>
          <w:b/>
          <w:bCs/>
        </w:rPr>
      </w:pPr>
      <w:r>
        <w:rPr>
          <w:b/>
          <w:bCs/>
        </w:rPr>
        <w:t>Stakeholder's matrix</w:t>
      </w:r>
    </w:p>
    <w:p w14:paraId="2202B8B0" w14:textId="77777777" w:rsidR="00FB6EA4" w:rsidRDefault="00000000" w:rsidP="00BC4A61">
      <w:r>
        <w:t xml:space="preserve">The stakeholder matrix, or the stakeholder map, denotes the power interest grid that is used as a project management tool to categorise stakeholders. This categorisation is done based on the level of influence and interest of the stakeholders in a particular project (Tristancho, 2024). Stakeholder mapping for the discussed project plan is as follows. </w:t>
      </w:r>
    </w:p>
    <w:p w14:paraId="5D7404BD" w14:textId="77777777" w:rsidR="00FB6EA4" w:rsidRDefault="00000000" w:rsidP="00BC4A61">
      <w:pPr>
        <w:jc w:val="center"/>
      </w:pPr>
      <w:r>
        <w:rPr>
          <w:noProof/>
        </w:rPr>
        <w:drawing>
          <wp:inline distT="114300" distB="114300" distL="114300" distR="114300" wp14:anchorId="10CD03D4" wp14:editId="24189F4E">
            <wp:extent cx="4633913" cy="367486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633913" cy="3674863"/>
                    </a:xfrm>
                    <a:prstGeom prst="rect">
                      <a:avLst/>
                    </a:prstGeom>
                    <a:ln w="25400">
                      <a:solidFill>
                        <a:srgbClr val="000000"/>
                      </a:solidFill>
                      <a:prstDash val="solid"/>
                    </a:ln>
                  </pic:spPr>
                </pic:pic>
              </a:graphicData>
            </a:graphic>
          </wp:inline>
        </w:drawing>
      </w:r>
    </w:p>
    <w:p w14:paraId="46E6A778" w14:textId="77777777" w:rsidR="00FB6EA4" w:rsidRDefault="00000000" w:rsidP="00BC4A61">
      <w:pPr>
        <w:jc w:val="center"/>
      </w:pPr>
      <w:r>
        <w:t>Source: (Self-created)</w:t>
      </w:r>
    </w:p>
    <w:p w14:paraId="19B37426" w14:textId="77777777" w:rsidR="00FB6EA4" w:rsidRDefault="00FB6EA4" w:rsidP="00BC4A61"/>
    <w:p w14:paraId="147B8935" w14:textId="77777777" w:rsidR="00FB6EA4" w:rsidRDefault="00000000" w:rsidP="00BC4A61">
      <w:pPr>
        <w:rPr>
          <w:b/>
          <w:bCs/>
        </w:rPr>
      </w:pPr>
      <w:r>
        <w:rPr>
          <w:b/>
          <w:bCs/>
        </w:rPr>
        <w:t xml:space="preserve">Engagement plan and communication plan </w:t>
      </w:r>
    </w:p>
    <w:p w14:paraId="624B80F5" w14:textId="77777777" w:rsidR="00FB6EA4" w:rsidRDefault="00FB6EA4" w:rsidP="00BC4A61"/>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FB6EA4" w14:paraId="085FFB65" w14:textId="77777777">
        <w:tc>
          <w:tcPr>
            <w:tcW w:w="1872" w:type="dxa"/>
            <w:tcMar>
              <w:top w:w="100" w:type="dxa"/>
              <w:left w:w="100" w:type="dxa"/>
              <w:bottom w:w="100" w:type="dxa"/>
              <w:right w:w="100" w:type="dxa"/>
            </w:tcMar>
          </w:tcPr>
          <w:p w14:paraId="059F1485" w14:textId="77777777" w:rsidR="00FB6EA4" w:rsidRDefault="00000000" w:rsidP="00BC4A61">
            <w:pPr>
              <w:widowControl w:val="0"/>
              <w:jc w:val="center"/>
              <w:rPr>
                <w:b/>
                <w:bCs/>
              </w:rPr>
            </w:pPr>
            <w:r>
              <w:rPr>
                <w:b/>
                <w:bCs/>
              </w:rPr>
              <w:t xml:space="preserve">Stakeholders </w:t>
            </w:r>
          </w:p>
        </w:tc>
        <w:tc>
          <w:tcPr>
            <w:tcW w:w="1872" w:type="dxa"/>
            <w:tcMar>
              <w:top w:w="100" w:type="dxa"/>
              <w:left w:w="100" w:type="dxa"/>
              <w:bottom w:w="100" w:type="dxa"/>
              <w:right w:w="100" w:type="dxa"/>
            </w:tcMar>
          </w:tcPr>
          <w:p w14:paraId="42E2D9CE" w14:textId="77777777" w:rsidR="00FB6EA4" w:rsidRDefault="00000000" w:rsidP="00BC4A61">
            <w:pPr>
              <w:widowControl w:val="0"/>
              <w:jc w:val="center"/>
              <w:rPr>
                <w:b/>
                <w:bCs/>
              </w:rPr>
            </w:pPr>
            <w:r>
              <w:rPr>
                <w:b/>
                <w:bCs/>
              </w:rPr>
              <w:t xml:space="preserve">Goals </w:t>
            </w:r>
          </w:p>
        </w:tc>
        <w:tc>
          <w:tcPr>
            <w:tcW w:w="1872" w:type="dxa"/>
            <w:tcMar>
              <w:top w:w="100" w:type="dxa"/>
              <w:left w:w="100" w:type="dxa"/>
              <w:bottom w:w="100" w:type="dxa"/>
              <w:right w:w="100" w:type="dxa"/>
            </w:tcMar>
          </w:tcPr>
          <w:p w14:paraId="13CA831D" w14:textId="77777777" w:rsidR="00FB6EA4" w:rsidRDefault="00000000" w:rsidP="00BC4A61">
            <w:pPr>
              <w:widowControl w:val="0"/>
              <w:jc w:val="center"/>
              <w:rPr>
                <w:b/>
                <w:bCs/>
              </w:rPr>
            </w:pPr>
            <w:r>
              <w:rPr>
                <w:b/>
                <w:bCs/>
              </w:rPr>
              <w:t xml:space="preserve">Communication </w:t>
            </w:r>
            <w:r>
              <w:rPr>
                <w:b/>
                <w:bCs/>
              </w:rPr>
              <w:lastRenderedPageBreak/>
              <w:t xml:space="preserve">channels </w:t>
            </w:r>
          </w:p>
        </w:tc>
        <w:tc>
          <w:tcPr>
            <w:tcW w:w="1872" w:type="dxa"/>
            <w:tcMar>
              <w:top w:w="100" w:type="dxa"/>
              <w:left w:w="100" w:type="dxa"/>
              <w:bottom w:w="100" w:type="dxa"/>
              <w:right w:w="100" w:type="dxa"/>
            </w:tcMar>
          </w:tcPr>
          <w:p w14:paraId="5B14A9C1" w14:textId="77777777" w:rsidR="00FB6EA4" w:rsidRDefault="00000000" w:rsidP="00BC4A61">
            <w:pPr>
              <w:widowControl w:val="0"/>
              <w:jc w:val="center"/>
              <w:rPr>
                <w:b/>
                <w:bCs/>
              </w:rPr>
            </w:pPr>
            <w:r>
              <w:rPr>
                <w:b/>
                <w:bCs/>
              </w:rPr>
              <w:lastRenderedPageBreak/>
              <w:t xml:space="preserve">Key messages </w:t>
            </w:r>
          </w:p>
        </w:tc>
        <w:tc>
          <w:tcPr>
            <w:tcW w:w="1872" w:type="dxa"/>
            <w:tcMar>
              <w:top w:w="100" w:type="dxa"/>
              <w:left w:w="100" w:type="dxa"/>
              <w:bottom w:w="100" w:type="dxa"/>
              <w:right w:w="100" w:type="dxa"/>
            </w:tcMar>
          </w:tcPr>
          <w:p w14:paraId="42C1301F" w14:textId="77777777" w:rsidR="00FB6EA4" w:rsidRDefault="00000000" w:rsidP="00BC4A61">
            <w:pPr>
              <w:widowControl w:val="0"/>
              <w:jc w:val="center"/>
              <w:rPr>
                <w:b/>
                <w:bCs/>
              </w:rPr>
            </w:pPr>
            <w:r>
              <w:rPr>
                <w:b/>
                <w:bCs/>
              </w:rPr>
              <w:t xml:space="preserve">Frequency </w:t>
            </w:r>
          </w:p>
        </w:tc>
      </w:tr>
      <w:tr w:rsidR="00FB6EA4" w14:paraId="39439B1E" w14:textId="77777777">
        <w:tc>
          <w:tcPr>
            <w:tcW w:w="1872" w:type="dxa"/>
            <w:tcMar>
              <w:top w:w="100" w:type="dxa"/>
              <w:left w:w="100" w:type="dxa"/>
              <w:bottom w:w="100" w:type="dxa"/>
              <w:right w:w="100" w:type="dxa"/>
            </w:tcMar>
          </w:tcPr>
          <w:p w14:paraId="653BF4E8" w14:textId="77777777" w:rsidR="00FB6EA4" w:rsidRDefault="00000000" w:rsidP="00BC4A61">
            <w:pPr>
              <w:rPr>
                <w:b/>
                <w:bCs/>
                <w:i/>
                <w:iCs/>
              </w:rPr>
            </w:pPr>
            <w:r>
              <w:rPr>
                <w:b/>
                <w:bCs/>
                <w:i/>
                <w:iCs/>
              </w:rPr>
              <w:t>Directors</w:t>
            </w:r>
          </w:p>
        </w:tc>
        <w:tc>
          <w:tcPr>
            <w:tcW w:w="1872" w:type="dxa"/>
            <w:tcMar>
              <w:top w:w="100" w:type="dxa"/>
              <w:left w:w="100" w:type="dxa"/>
              <w:bottom w:w="100" w:type="dxa"/>
              <w:right w:w="100" w:type="dxa"/>
            </w:tcMar>
          </w:tcPr>
          <w:p w14:paraId="482F505B" w14:textId="77777777" w:rsidR="00FB6EA4" w:rsidRDefault="00000000" w:rsidP="00BC4A61">
            <w:pPr>
              <w:widowControl w:val="0"/>
            </w:pPr>
            <w:r>
              <w:t xml:space="preserve">Ensuring alignment with the company strategy.  </w:t>
            </w:r>
          </w:p>
        </w:tc>
        <w:tc>
          <w:tcPr>
            <w:tcW w:w="1872" w:type="dxa"/>
            <w:tcMar>
              <w:top w:w="100" w:type="dxa"/>
              <w:left w:w="100" w:type="dxa"/>
              <w:bottom w:w="100" w:type="dxa"/>
              <w:right w:w="100" w:type="dxa"/>
            </w:tcMar>
          </w:tcPr>
          <w:p w14:paraId="5A2A985C" w14:textId="77777777" w:rsidR="00FB6EA4" w:rsidRDefault="00000000" w:rsidP="00BC4A61">
            <w:pPr>
              <w:widowControl w:val="0"/>
            </w:pPr>
            <w:r>
              <w:t xml:space="preserve">Board meetings, detailed reports and presentations.  </w:t>
            </w:r>
          </w:p>
        </w:tc>
        <w:tc>
          <w:tcPr>
            <w:tcW w:w="1872" w:type="dxa"/>
            <w:tcMar>
              <w:top w:w="100" w:type="dxa"/>
              <w:left w:w="100" w:type="dxa"/>
              <w:bottom w:w="100" w:type="dxa"/>
              <w:right w:w="100" w:type="dxa"/>
            </w:tcMar>
          </w:tcPr>
          <w:p w14:paraId="2F23F171" w14:textId="77777777" w:rsidR="00FB6EA4" w:rsidRDefault="00000000" w:rsidP="00BC4A61">
            <w:pPr>
              <w:widowControl w:val="0"/>
            </w:pPr>
            <w:r>
              <w:t xml:space="preserve">Emphasising the market potential and risk mitigation.  </w:t>
            </w:r>
          </w:p>
        </w:tc>
        <w:tc>
          <w:tcPr>
            <w:tcW w:w="1872" w:type="dxa"/>
            <w:tcMar>
              <w:top w:w="100" w:type="dxa"/>
              <w:left w:w="100" w:type="dxa"/>
              <w:bottom w:w="100" w:type="dxa"/>
              <w:right w:w="100" w:type="dxa"/>
            </w:tcMar>
          </w:tcPr>
          <w:p w14:paraId="10F244BC" w14:textId="77777777" w:rsidR="00FB6EA4" w:rsidRDefault="00000000" w:rsidP="00BC4A61">
            <w:pPr>
              <w:widowControl w:val="0"/>
            </w:pPr>
            <w:r>
              <w:t xml:space="preserve">Monthly meetings.  </w:t>
            </w:r>
          </w:p>
        </w:tc>
      </w:tr>
      <w:tr w:rsidR="00FB6EA4" w14:paraId="5A9935EB" w14:textId="77777777">
        <w:tc>
          <w:tcPr>
            <w:tcW w:w="1872" w:type="dxa"/>
            <w:tcMar>
              <w:top w:w="100" w:type="dxa"/>
              <w:left w:w="100" w:type="dxa"/>
              <w:bottom w:w="100" w:type="dxa"/>
              <w:right w:w="100" w:type="dxa"/>
            </w:tcMar>
          </w:tcPr>
          <w:p w14:paraId="71A297ED" w14:textId="77777777" w:rsidR="00FB6EA4" w:rsidRDefault="00000000" w:rsidP="00BC4A61">
            <w:pPr>
              <w:widowControl w:val="0"/>
              <w:rPr>
                <w:b/>
                <w:bCs/>
                <w:i/>
                <w:iCs/>
              </w:rPr>
            </w:pPr>
            <w:r>
              <w:rPr>
                <w:b/>
                <w:bCs/>
                <w:i/>
                <w:iCs/>
              </w:rPr>
              <w:t xml:space="preserve">Product development </w:t>
            </w:r>
          </w:p>
        </w:tc>
        <w:tc>
          <w:tcPr>
            <w:tcW w:w="1872" w:type="dxa"/>
            <w:tcMar>
              <w:top w:w="100" w:type="dxa"/>
              <w:left w:w="100" w:type="dxa"/>
              <w:bottom w:w="100" w:type="dxa"/>
              <w:right w:w="100" w:type="dxa"/>
            </w:tcMar>
          </w:tcPr>
          <w:p w14:paraId="05AB4AA0" w14:textId="77777777" w:rsidR="00FB6EA4" w:rsidRDefault="00000000" w:rsidP="00BC4A61">
            <w:pPr>
              <w:widowControl w:val="0"/>
            </w:pPr>
            <w:r>
              <w:t xml:space="preserve">Effectively meeting the product requirements. </w:t>
            </w:r>
          </w:p>
        </w:tc>
        <w:tc>
          <w:tcPr>
            <w:tcW w:w="1872" w:type="dxa"/>
            <w:tcMar>
              <w:top w:w="100" w:type="dxa"/>
              <w:left w:w="100" w:type="dxa"/>
              <w:bottom w:w="100" w:type="dxa"/>
              <w:right w:w="100" w:type="dxa"/>
            </w:tcMar>
          </w:tcPr>
          <w:p w14:paraId="175A826B" w14:textId="77777777" w:rsidR="00FB6EA4" w:rsidRDefault="00000000" w:rsidP="00BC4A61">
            <w:pPr>
              <w:widowControl w:val="0"/>
            </w:pPr>
            <w:r>
              <w:t xml:space="preserve">Team meetings, project engagement software and technical documentation.  </w:t>
            </w:r>
          </w:p>
        </w:tc>
        <w:tc>
          <w:tcPr>
            <w:tcW w:w="1872" w:type="dxa"/>
            <w:tcMar>
              <w:top w:w="100" w:type="dxa"/>
              <w:left w:w="100" w:type="dxa"/>
              <w:bottom w:w="100" w:type="dxa"/>
              <w:right w:w="100" w:type="dxa"/>
            </w:tcMar>
          </w:tcPr>
          <w:p w14:paraId="0649EF62" w14:textId="77777777" w:rsidR="00FB6EA4" w:rsidRDefault="00000000" w:rsidP="00BC4A61">
            <w:pPr>
              <w:widowControl w:val="0"/>
            </w:pPr>
            <w:r>
              <w:t xml:space="preserve">Technological specifications associated with the project.  </w:t>
            </w:r>
          </w:p>
        </w:tc>
        <w:tc>
          <w:tcPr>
            <w:tcW w:w="1872" w:type="dxa"/>
            <w:tcMar>
              <w:top w:w="100" w:type="dxa"/>
              <w:left w:w="100" w:type="dxa"/>
              <w:bottom w:w="100" w:type="dxa"/>
              <w:right w:w="100" w:type="dxa"/>
            </w:tcMar>
          </w:tcPr>
          <w:p w14:paraId="5D713208" w14:textId="77777777" w:rsidR="00FB6EA4" w:rsidRDefault="00000000" w:rsidP="00BC4A61">
            <w:pPr>
              <w:widowControl w:val="0"/>
            </w:pPr>
            <w:r>
              <w:t xml:space="preserve">Weekly meetings.  </w:t>
            </w:r>
          </w:p>
        </w:tc>
      </w:tr>
      <w:tr w:rsidR="00FB6EA4" w14:paraId="4AE1B917" w14:textId="77777777">
        <w:tc>
          <w:tcPr>
            <w:tcW w:w="1872" w:type="dxa"/>
            <w:tcMar>
              <w:top w:w="100" w:type="dxa"/>
              <w:left w:w="100" w:type="dxa"/>
              <w:bottom w:w="100" w:type="dxa"/>
              <w:right w:w="100" w:type="dxa"/>
            </w:tcMar>
          </w:tcPr>
          <w:p w14:paraId="42B6707B" w14:textId="77777777" w:rsidR="00FB6EA4" w:rsidRDefault="00000000" w:rsidP="00BC4A61">
            <w:pPr>
              <w:widowControl w:val="0"/>
              <w:rPr>
                <w:b/>
                <w:bCs/>
                <w:i/>
                <w:iCs/>
              </w:rPr>
            </w:pPr>
            <w:r>
              <w:rPr>
                <w:b/>
                <w:bCs/>
                <w:i/>
                <w:iCs/>
              </w:rPr>
              <w:t xml:space="preserve">Senior manager </w:t>
            </w:r>
          </w:p>
        </w:tc>
        <w:tc>
          <w:tcPr>
            <w:tcW w:w="1872" w:type="dxa"/>
            <w:tcMar>
              <w:top w:w="100" w:type="dxa"/>
              <w:left w:w="100" w:type="dxa"/>
              <w:bottom w:w="100" w:type="dxa"/>
              <w:right w:w="100" w:type="dxa"/>
            </w:tcMar>
          </w:tcPr>
          <w:p w14:paraId="6C05FF0A" w14:textId="77777777" w:rsidR="00FB6EA4" w:rsidRDefault="00000000" w:rsidP="00BC4A61">
            <w:pPr>
              <w:widowControl w:val="0"/>
            </w:pPr>
            <w:r>
              <w:t xml:space="preserve">Securing the process of resource allocation through cross-departmental collaboration.  </w:t>
            </w:r>
          </w:p>
        </w:tc>
        <w:tc>
          <w:tcPr>
            <w:tcW w:w="1872" w:type="dxa"/>
            <w:tcMar>
              <w:top w:w="100" w:type="dxa"/>
              <w:left w:w="100" w:type="dxa"/>
              <w:bottom w:w="100" w:type="dxa"/>
              <w:right w:w="100" w:type="dxa"/>
            </w:tcMar>
          </w:tcPr>
          <w:p w14:paraId="3D16131A" w14:textId="77777777" w:rsidR="00FB6EA4" w:rsidRDefault="00000000" w:rsidP="00BC4A61">
            <w:pPr>
              <w:widowControl w:val="0"/>
            </w:pPr>
            <w:r>
              <w:t xml:space="preserve">Email updates, committee meetings and one meeting.   </w:t>
            </w:r>
          </w:p>
        </w:tc>
        <w:tc>
          <w:tcPr>
            <w:tcW w:w="1872" w:type="dxa"/>
            <w:tcMar>
              <w:top w:w="100" w:type="dxa"/>
              <w:left w:w="100" w:type="dxa"/>
              <w:bottom w:w="100" w:type="dxa"/>
              <w:right w:w="100" w:type="dxa"/>
            </w:tcMar>
          </w:tcPr>
          <w:p w14:paraId="12E798A7" w14:textId="77777777" w:rsidR="00FB6EA4" w:rsidRDefault="00000000" w:rsidP="00BC4A61">
            <w:pPr>
              <w:widowControl w:val="0"/>
            </w:pPr>
            <w:r>
              <w:t xml:space="preserve">Communicating the status of the project.  </w:t>
            </w:r>
          </w:p>
        </w:tc>
        <w:tc>
          <w:tcPr>
            <w:tcW w:w="1872" w:type="dxa"/>
            <w:tcMar>
              <w:top w:w="100" w:type="dxa"/>
              <w:left w:w="100" w:type="dxa"/>
              <w:bottom w:w="100" w:type="dxa"/>
              <w:right w:w="100" w:type="dxa"/>
            </w:tcMar>
          </w:tcPr>
          <w:p w14:paraId="59D7E7BA" w14:textId="77777777" w:rsidR="00FB6EA4" w:rsidRDefault="00000000" w:rsidP="00BC4A61">
            <w:pPr>
              <w:widowControl w:val="0"/>
            </w:pPr>
            <w:r>
              <w:t xml:space="preserve">Biweekly check-ins.  </w:t>
            </w:r>
          </w:p>
        </w:tc>
      </w:tr>
      <w:tr w:rsidR="00FB6EA4" w14:paraId="1A5D9122" w14:textId="77777777">
        <w:tc>
          <w:tcPr>
            <w:tcW w:w="1872" w:type="dxa"/>
            <w:tcMar>
              <w:top w:w="100" w:type="dxa"/>
              <w:left w:w="100" w:type="dxa"/>
              <w:bottom w:w="100" w:type="dxa"/>
              <w:right w:w="100" w:type="dxa"/>
            </w:tcMar>
          </w:tcPr>
          <w:p w14:paraId="50867E1F" w14:textId="77777777" w:rsidR="00FB6EA4" w:rsidRDefault="00000000" w:rsidP="00BC4A61">
            <w:pPr>
              <w:widowControl w:val="0"/>
              <w:rPr>
                <w:b/>
                <w:bCs/>
                <w:i/>
                <w:iCs/>
              </w:rPr>
            </w:pPr>
            <w:r>
              <w:rPr>
                <w:b/>
                <w:bCs/>
                <w:i/>
                <w:iCs/>
              </w:rPr>
              <w:t>Marketing team</w:t>
            </w:r>
          </w:p>
        </w:tc>
        <w:tc>
          <w:tcPr>
            <w:tcW w:w="1872" w:type="dxa"/>
            <w:tcMar>
              <w:top w:w="100" w:type="dxa"/>
              <w:left w:w="100" w:type="dxa"/>
              <w:bottom w:w="100" w:type="dxa"/>
              <w:right w:w="100" w:type="dxa"/>
            </w:tcMar>
          </w:tcPr>
          <w:p w14:paraId="52A15223" w14:textId="77777777" w:rsidR="00FB6EA4" w:rsidRDefault="00000000" w:rsidP="00BC4A61">
            <w:pPr>
              <w:widowControl w:val="0"/>
            </w:pPr>
            <w:r>
              <w:t xml:space="preserve">Developing and executing launch campaigns to generate awareness.   </w:t>
            </w:r>
          </w:p>
        </w:tc>
        <w:tc>
          <w:tcPr>
            <w:tcW w:w="1872" w:type="dxa"/>
            <w:tcMar>
              <w:top w:w="100" w:type="dxa"/>
              <w:left w:w="100" w:type="dxa"/>
              <w:bottom w:w="100" w:type="dxa"/>
              <w:right w:w="100" w:type="dxa"/>
            </w:tcMar>
          </w:tcPr>
          <w:p w14:paraId="11D8F19E" w14:textId="77777777" w:rsidR="00FB6EA4" w:rsidRDefault="00000000" w:rsidP="00BC4A61">
            <w:pPr>
              <w:widowControl w:val="0"/>
            </w:pPr>
            <w:r>
              <w:t xml:space="preserve">Collaborative meetings and emails.  </w:t>
            </w:r>
          </w:p>
        </w:tc>
        <w:tc>
          <w:tcPr>
            <w:tcW w:w="1872" w:type="dxa"/>
            <w:tcMar>
              <w:top w:w="100" w:type="dxa"/>
              <w:left w:w="100" w:type="dxa"/>
              <w:bottom w:w="100" w:type="dxa"/>
              <w:right w:w="100" w:type="dxa"/>
            </w:tcMar>
          </w:tcPr>
          <w:p w14:paraId="4AB9F943" w14:textId="77777777" w:rsidR="00FB6EA4" w:rsidRDefault="00000000" w:rsidP="00BC4A61">
            <w:pPr>
              <w:widowControl w:val="0"/>
            </w:pPr>
            <w:r>
              <w:t xml:space="preserve">Focusing on the features of the product and gathering insights on the audience.  </w:t>
            </w:r>
          </w:p>
        </w:tc>
        <w:tc>
          <w:tcPr>
            <w:tcW w:w="1872" w:type="dxa"/>
            <w:tcMar>
              <w:top w:w="100" w:type="dxa"/>
              <w:left w:w="100" w:type="dxa"/>
              <w:bottom w:w="100" w:type="dxa"/>
              <w:right w:w="100" w:type="dxa"/>
            </w:tcMar>
          </w:tcPr>
          <w:p w14:paraId="5B9C6863" w14:textId="77777777" w:rsidR="00FB6EA4" w:rsidRDefault="00000000" w:rsidP="00BC4A61">
            <w:pPr>
              <w:widowControl w:val="0"/>
            </w:pPr>
            <w:r>
              <w:t xml:space="preserve">Weekly meetings. </w:t>
            </w:r>
          </w:p>
        </w:tc>
      </w:tr>
      <w:tr w:rsidR="00FB6EA4" w14:paraId="17B6CF92" w14:textId="77777777">
        <w:tc>
          <w:tcPr>
            <w:tcW w:w="1872" w:type="dxa"/>
            <w:tcMar>
              <w:top w:w="100" w:type="dxa"/>
              <w:left w:w="100" w:type="dxa"/>
              <w:bottom w:w="100" w:type="dxa"/>
              <w:right w:w="100" w:type="dxa"/>
            </w:tcMar>
          </w:tcPr>
          <w:p w14:paraId="12957FCC" w14:textId="77777777" w:rsidR="00FB6EA4" w:rsidRDefault="00000000" w:rsidP="00BC4A61">
            <w:pPr>
              <w:widowControl w:val="0"/>
              <w:rPr>
                <w:b/>
                <w:bCs/>
                <w:i/>
                <w:iCs/>
              </w:rPr>
            </w:pPr>
            <w:r>
              <w:rPr>
                <w:b/>
                <w:bCs/>
                <w:i/>
                <w:iCs/>
              </w:rPr>
              <w:t xml:space="preserve">Quality assurance </w:t>
            </w:r>
          </w:p>
        </w:tc>
        <w:tc>
          <w:tcPr>
            <w:tcW w:w="1872" w:type="dxa"/>
            <w:tcMar>
              <w:top w:w="100" w:type="dxa"/>
              <w:left w:w="100" w:type="dxa"/>
              <w:bottom w:w="100" w:type="dxa"/>
              <w:right w:w="100" w:type="dxa"/>
            </w:tcMar>
          </w:tcPr>
          <w:p w14:paraId="0C5482AA" w14:textId="77777777" w:rsidR="00FB6EA4" w:rsidRDefault="00000000" w:rsidP="00BC4A61">
            <w:pPr>
              <w:widowControl w:val="0"/>
            </w:pPr>
            <w:r>
              <w:t xml:space="preserve">Ensuring product safety.  </w:t>
            </w:r>
          </w:p>
        </w:tc>
        <w:tc>
          <w:tcPr>
            <w:tcW w:w="1872" w:type="dxa"/>
            <w:tcMar>
              <w:top w:w="100" w:type="dxa"/>
              <w:left w:w="100" w:type="dxa"/>
              <w:bottom w:w="100" w:type="dxa"/>
              <w:right w:w="100" w:type="dxa"/>
            </w:tcMar>
          </w:tcPr>
          <w:p w14:paraId="21256729" w14:textId="77777777" w:rsidR="00FB6EA4" w:rsidRDefault="00000000" w:rsidP="00BC4A61">
            <w:pPr>
              <w:widowControl w:val="0"/>
            </w:pPr>
            <w:r>
              <w:t>Regulatory documentation reviews and Q&amp;A meetings.</w:t>
            </w:r>
          </w:p>
        </w:tc>
        <w:tc>
          <w:tcPr>
            <w:tcW w:w="1872" w:type="dxa"/>
            <w:tcMar>
              <w:top w:w="100" w:type="dxa"/>
              <w:left w:w="100" w:type="dxa"/>
              <w:bottom w:w="100" w:type="dxa"/>
              <w:right w:w="100" w:type="dxa"/>
            </w:tcMar>
          </w:tcPr>
          <w:p w14:paraId="32F35A99" w14:textId="77777777" w:rsidR="00FB6EA4" w:rsidRDefault="00000000" w:rsidP="00BC4A61">
            <w:pPr>
              <w:widowControl w:val="0"/>
            </w:pPr>
            <w:r>
              <w:t xml:space="preserve">Emphasising the testing protocols </w:t>
            </w:r>
          </w:p>
        </w:tc>
        <w:tc>
          <w:tcPr>
            <w:tcW w:w="1872" w:type="dxa"/>
            <w:tcMar>
              <w:top w:w="100" w:type="dxa"/>
              <w:left w:w="100" w:type="dxa"/>
              <w:bottom w:w="100" w:type="dxa"/>
              <w:right w:w="100" w:type="dxa"/>
            </w:tcMar>
          </w:tcPr>
          <w:p w14:paraId="3CE77D18" w14:textId="77777777" w:rsidR="00FB6EA4" w:rsidRDefault="00000000" w:rsidP="00BC4A61">
            <w:pPr>
              <w:widowControl w:val="0"/>
            </w:pPr>
            <w:r>
              <w:t>Weekly online and face-to-face meetings.</w:t>
            </w:r>
          </w:p>
        </w:tc>
      </w:tr>
      <w:tr w:rsidR="00FB6EA4" w14:paraId="27659080" w14:textId="77777777">
        <w:tc>
          <w:tcPr>
            <w:tcW w:w="1872" w:type="dxa"/>
            <w:tcMar>
              <w:top w:w="100" w:type="dxa"/>
              <w:left w:w="100" w:type="dxa"/>
              <w:bottom w:w="100" w:type="dxa"/>
              <w:right w:w="100" w:type="dxa"/>
            </w:tcMar>
          </w:tcPr>
          <w:p w14:paraId="5B45E350" w14:textId="77777777" w:rsidR="00FB6EA4" w:rsidRDefault="00000000" w:rsidP="00BC4A61">
            <w:pPr>
              <w:widowControl w:val="0"/>
              <w:rPr>
                <w:b/>
                <w:bCs/>
                <w:i/>
                <w:iCs/>
              </w:rPr>
            </w:pPr>
            <w:r>
              <w:rPr>
                <w:b/>
                <w:bCs/>
                <w:i/>
                <w:iCs/>
              </w:rPr>
              <w:t xml:space="preserve">IT team </w:t>
            </w:r>
          </w:p>
        </w:tc>
        <w:tc>
          <w:tcPr>
            <w:tcW w:w="1872" w:type="dxa"/>
            <w:tcMar>
              <w:top w:w="100" w:type="dxa"/>
              <w:left w:w="100" w:type="dxa"/>
              <w:bottom w:w="100" w:type="dxa"/>
              <w:right w:w="100" w:type="dxa"/>
            </w:tcMar>
          </w:tcPr>
          <w:p w14:paraId="232E54A6" w14:textId="77777777" w:rsidR="00FB6EA4" w:rsidRDefault="00000000" w:rsidP="00BC4A61">
            <w:pPr>
              <w:widowControl w:val="0"/>
            </w:pPr>
            <w:r>
              <w:t xml:space="preserve">Ensuring infrastructural </w:t>
            </w:r>
            <w:r>
              <w:lastRenderedPageBreak/>
              <w:t xml:space="preserve">support and system integration. </w:t>
            </w:r>
          </w:p>
        </w:tc>
        <w:tc>
          <w:tcPr>
            <w:tcW w:w="1872" w:type="dxa"/>
            <w:tcMar>
              <w:top w:w="100" w:type="dxa"/>
              <w:left w:w="100" w:type="dxa"/>
              <w:bottom w:w="100" w:type="dxa"/>
              <w:right w:w="100" w:type="dxa"/>
            </w:tcMar>
          </w:tcPr>
          <w:p w14:paraId="43721CF3" w14:textId="77777777" w:rsidR="00FB6EA4" w:rsidRDefault="00000000" w:rsidP="00BC4A61">
            <w:pPr>
              <w:widowControl w:val="0"/>
            </w:pPr>
            <w:r>
              <w:lastRenderedPageBreak/>
              <w:t xml:space="preserve">Technical documentation </w:t>
            </w:r>
            <w:r>
              <w:lastRenderedPageBreak/>
              <w:t xml:space="preserve">and project meetings.  </w:t>
            </w:r>
          </w:p>
        </w:tc>
        <w:tc>
          <w:tcPr>
            <w:tcW w:w="1872" w:type="dxa"/>
            <w:tcMar>
              <w:top w:w="100" w:type="dxa"/>
              <w:left w:w="100" w:type="dxa"/>
              <w:bottom w:w="100" w:type="dxa"/>
              <w:right w:w="100" w:type="dxa"/>
            </w:tcMar>
          </w:tcPr>
          <w:p w14:paraId="0BCD7C68" w14:textId="77777777" w:rsidR="00FB6EA4" w:rsidRDefault="00000000" w:rsidP="00BC4A61">
            <w:pPr>
              <w:widowControl w:val="0"/>
            </w:pPr>
            <w:r>
              <w:lastRenderedPageBreak/>
              <w:t xml:space="preserve">Focusing on system </w:t>
            </w:r>
            <w:r>
              <w:lastRenderedPageBreak/>
              <w:t xml:space="preserve">requirements and security protocols.  </w:t>
            </w:r>
          </w:p>
        </w:tc>
        <w:tc>
          <w:tcPr>
            <w:tcW w:w="1872" w:type="dxa"/>
            <w:tcMar>
              <w:top w:w="100" w:type="dxa"/>
              <w:left w:w="100" w:type="dxa"/>
              <w:bottom w:w="100" w:type="dxa"/>
              <w:right w:w="100" w:type="dxa"/>
            </w:tcMar>
          </w:tcPr>
          <w:p w14:paraId="652A6B5C" w14:textId="77777777" w:rsidR="00FB6EA4" w:rsidRDefault="00000000" w:rsidP="00BC4A61">
            <w:pPr>
              <w:widowControl w:val="0"/>
            </w:pPr>
            <w:r>
              <w:lastRenderedPageBreak/>
              <w:t xml:space="preserve">Weekly meetings.  </w:t>
            </w:r>
          </w:p>
        </w:tc>
      </w:tr>
      <w:tr w:rsidR="00FB6EA4" w14:paraId="6C151E56" w14:textId="77777777">
        <w:tc>
          <w:tcPr>
            <w:tcW w:w="1872" w:type="dxa"/>
            <w:tcMar>
              <w:top w:w="100" w:type="dxa"/>
              <w:left w:w="100" w:type="dxa"/>
              <w:bottom w:w="100" w:type="dxa"/>
              <w:right w:w="100" w:type="dxa"/>
            </w:tcMar>
          </w:tcPr>
          <w:p w14:paraId="7E653D70" w14:textId="77777777" w:rsidR="00FB6EA4" w:rsidRDefault="00000000" w:rsidP="00BC4A61">
            <w:pPr>
              <w:widowControl w:val="0"/>
              <w:rPr>
                <w:b/>
                <w:bCs/>
                <w:i/>
                <w:iCs/>
              </w:rPr>
            </w:pPr>
            <w:r>
              <w:rPr>
                <w:b/>
                <w:bCs/>
                <w:i/>
                <w:iCs/>
              </w:rPr>
              <w:t xml:space="preserve">Customers </w:t>
            </w:r>
          </w:p>
        </w:tc>
        <w:tc>
          <w:tcPr>
            <w:tcW w:w="1872" w:type="dxa"/>
            <w:tcMar>
              <w:top w:w="100" w:type="dxa"/>
              <w:left w:w="100" w:type="dxa"/>
              <w:bottom w:w="100" w:type="dxa"/>
              <w:right w:w="100" w:type="dxa"/>
            </w:tcMar>
          </w:tcPr>
          <w:p w14:paraId="0CF2E1B5" w14:textId="77777777" w:rsidR="00FB6EA4" w:rsidRDefault="00000000" w:rsidP="00BC4A61">
            <w:pPr>
              <w:widowControl w:val="0"/>
            </w:pPr>
            <w:r>
              <w:t xml:space="preserve">Gathering insights and feedback from the customers. </w:t>
            </w:r>
          </w:p>
        </w:tc>
        <w:tc>
          <w:tcPr>
            <w:tcW w:w="1872" w:type="dxa"/>
            <w:tcMar>
              <w:top w:w="100" w:type="dxa"/>
              <w:left w:w="100" w:type="dxa"/>
              <w:bottom w:w="100" w:type="dxa"/>
              <w:right w:w="100" w:type="dxa"/>
            </w:tcMar>
          </w:tcPr>
          <w:p w14:paraId="5CC9A582" w14:textId="77777777" w:rsidR="00FB6EA4" w:rsidRDefault="00000000" w:rsidP="00BC4A61">
            <w:pPr>
              <w:widowControl w:val="0"/>
            </w:pPr>
            <w:r>
              <w:t xml:space="preserve">Social media, customer support and user manual. </w:t>
            </w:r>
          </w:p>
        </w:tc>
        <w:tc>
          <w:tcPr>
            <w:tcW w:w="1872" w:type="dxa"/>
            <w:tcMar>
              <w:top w:w="100" w:type="dxa"/>
              <w:left w:w="100" w:type="dxa"/>
              <w:bottom w:w="100" w:type="dxa"/>
              <w:right w:w="100" w:type="dxa"/>
            </w:tcMar>
          </w:tcPr>
          <w:p w14:paraId="3EDF5461" w14:textId="77777777" w:rsidR="00FB6EA4" w:rsidRDefault="00000000" w:rsidP="00BC4A61">
            <w:pPr>
              <w:widowControl w:val="0"/>
            </w:pPr>
            <w:r>
              <w:t xml:space="preserve">Highlighting product benefits and ease of use. </w:t>
            </w:r>
          </w:p>
        </w:tc>
        <w:tc>
          <w:tcPr>
            <w:tcW w:w="1872" w:type="dxa"/>
            <w:tcMar>
              <w:top w:w="100" w:type="dxa"/>
              <w:left w:w="100" w:type="dxa"/>
              <w:bottom w:w="100" w:type="dxa"/>
              <w:right w:w="100" w:type="dxa"/>
            </w:tcMar>
          </w:tcPr>
          <w:p w14:paraId="18B4D326" w14:textId="77777777" w:rsidR="00FB6EA4" w:rsidRDefault="00000000" w:rsidP="00BC4A61">
            <w:pPr>
              <w:widowControl w:val="0"/>
            </w:pPr>
            <w:r>
              <w:t xml:space="preserve">Daily social media posts.  </w:t>
            </w:r>
          </w:p>
        </w:tc>
      </w:tr>
      <w:tr w:rsidR="00FB6EA4" w14:paraId="19AA45F8" w14:textId="77777777">
        <w:tc>
          <w:tcPr>
            <w:tcW w:w="1872" w:type="dxa"/>
            <w:tcMar>
              <w:top w:w="100" w:type="dxa"/>
              <w:left w:w="100" w:type="dxa"/>
              <w:bottom w:w="100" w:type="dxa"/>
              <w:right w:w="100" w:type="dxa"/>
            </w:tcMar>
          </w:tcPr>
          <w:p w14:paraId="0139B8AA" w14:textId="77777777" w:rsidR="00FB6EA4" w:rsidRDefault="00000000" w:rsidP="00BC4A61">
            <w:pPr>
              <w:widowControl w:val="0"/>
              <w:rPr>
                <w:b/>
                <w:bCs/>
                <w:i/>
                <w:iCs/>
              </w:rPr>
            </w:pPr>
            <w:r>
              <w:rPr>
                <w:b/>
                <w:bCs/>
                <w:i/>
                <w:iCs/>
              </w:rPr>
              <w:t xml:space="preserve">Suppliers </w:t>
            </w:r>
          </w:p>
        </w:tc>
        <w:tc>
          <w:tcPr>
            <w:tcW w:w="1872" w:type="dxa"/>
            <w:tcMar>
              <w:top w:w="100" w:type="dxa"/>
              <w:left w:w="100" w:type="dxa"/>
              <w:bottom w:w="100" w:type="dxa"/>
              <w:right w:w="100" w:type="dxa"/>
            </w:tcMar>
          </w:tcPr>
          <w:p w14:paraId="1E6E0922" w14:textId="77777777" w:rsidR="00FB6EA4" w:rsidRDefault="00000000" w:rsidP="00BC4A61">
            <w:pPr>
              <w:widowControl w:val="0"/>
            </w:pPr>
            <w:r>
              <w:t xml:space="preserve">Ensuring the timely delivery of the materials and project components.  </w:t>
            </w:r>
          </w:p>
        </w:tc>
        <w:tc>
          <w:tcPr>
            <w:tcW w:w="1872" w:type="dxa"/>
            <w:tcMar>
              <w:top w:w="100" w:type="dxa"/>
              <w:left w:w="100" w:type="dxa"/>
              <w:bottom w:w="100" w:type="dxa"/>
              <w:right w:w="100" w:type="dxa"/>
            </w:tcMar>
          </w:tcPr>
          <w:p w14:paraId="7E6119BE" w14:textId="77777777" w:rsidR="00FB6EA4" w:rsidRDefault="00000000" w:rsidP="00BC4A61">
            <w:pPr>
              <w:widowControl w:val="0"/>
            </w:pPr>
            <w:r>
              <w:t xml:space="preserve">Phone calls and procurement meetings.  </w:t>
            </w:r>
          </w:p>
        </w:tc>
        <w:tc>
          <w:tcPr>
            <w:tcW w:w="1872" w:type="dxa"/>
            <w:tcMar>
              <w:top w:w="100" w:type="dxa"/>
              <w:left w:w="100" w:type="dxa"/>
              <w:bottom w:w="100" w:type="dxa"/>
              <w:right w:w="100" w:type="dxa"/>
            </w:tcMar>
          </w:tcPr>
          <w:p w14:paraId="6E2582CC" w14:textId="77777777" w:rsidR="00FB6EA4" w:rsidRDefault="00000000" w:rsidP="00BC4A61">
            <w:pPr>
              <w:widowControl w:val="0"/>
            </w:pPr>
            <w:r>
              <w:t xml:space="preserve">Emphasising the production schedules and quality requirements.   </w:t>
            </w:r>
          </w:p>
        </w:tc>
        <w:tc>
          <w:tcPr>
            <w:tcW w:w="1872" w:type="dxa"/>
            <w:tcMar>
              <w:top w:w="100" w:type="dxa"/>
              <w:left w:w="100" w:type="dxa"/>
              <w:bottom w:w="100" w:type="dxa"/>
              <w:right w:w="100" w:type="dxa"/>
            </w:tcMar>
          </w:tcPr>
          <w:p w14:paraId="3017BC94" w14:textId="77777777" w:rsidR="00FB6EA4" w:rsidRDefault="00000000" w:rsidP="00BC4A61">
            <w:pPr>
              <w:widowControl w:val="0"/>
            </w:pPr>
            <w:r>
              <w:t xml:space="preserve">Quarterly reviews. </w:t>
            </w:r>
          </w:p>
        </w:tc>
      </w:tr>
      <w:tr w:rsidR="00FB6EA4" w14:paraId="04298646" w14:textId="77777777">
        <w:tc>
          <w:tcPr>
            <w:tcW w:w="1872" w:type="dxa"/>
            <w:tcMar>
              <w:top w:w="100" w:type="dxa"/>
              <w:left w:w="100" w:type="dxa"/>
              <w:bottom w:w="100" w:type="dxa"/>
              <w:right w:w="100" w:type="dxa"/>
            </w:tcMar>
          </w:tcPr>
          <w:p w14:paraId="344B0A85" w14:textId="77777777" w:rsidR="00FB6EA4" w:rsidRDefault="00000000" w:rsidP="00BC4A61">
            <w:pPr>
              <w:widowControl w:val="0"/>
              <w:rPr>
                <w:b/>
                <w:bCs/>
                <w:i/>
                <w:iCs/>
              </w:rPr>
            </w:pPr>
            <w:r>
              <w:rPr>
                <w:b/>
                <w:bCs/>
                <w:i/>
                <w:iCs/>
              </w:rPr>
              <w:t xml:space="preserve">Investors </w:t>
            </w:r>
          </w:p>
        </w:tc>
        <w:tc>
          <w:tcPr>
            <w:tcW w:w="1872" w:type="dxa"/>
            <w:tcMar>
              <w:top w:w="100" w:type="dxa"/>
              <w:left w:w="100" w:type="dxa"/>
              <w:bottom w:w="100" w:type="dxa"/>
              <w:right w:w="100" w:type="dxa"/>
            </w:tcMar>
          </w:tcPr>
          <w:p w14:paraId="3DDF5879" w14:textId="77777777" w:rsidR="00FB6EA4" w:rsidRDefault="00000000" w:rsidP="00BC4A61">
            <w:pPr>
              <w:widowControl w:val="0"/>
            </w:pPr>
            <w:r>
              <w:t xml:space="preserve">Maintenance of confidence and attracting future investors.  </w:t>
            </w:r>
          </w:p>
        </w:tc>
        <w:tc>
          <w:tcPr>
            <w:tcW w:w="1872" w:type="dxa"/>
            <w:tcMar>
              <w:top w:w="100" w:type="dxa"/>
              <w:left w:w="100" w:type="dxa"/>
              <w:bottom w:w="100" w:type="dxa"/>
              <w:right w:w="100" w:type="dxa"/>
            </w:tcMar>
          </w:tcPr>
          <w:p w14:paraId="3C51F0B9" w14:textId="77777777" w:rsidR="00FB6EA4" w:rsidRDefault="00000000" w:rsidP="00BC4A61">
            <w:pPr>
              <w:widowControl w:val="0"/>
            </w:pPr>
            <w:r>
              <w:t xml:space="preserve">Meeting, press release and annual reports.  </w:t>
            </w:r>
          </w:p>
        </w:tc>
        <w:tc>
          <w:tcPr>
            <w:tcW w:w="1872" w:type="dxa"/>
            <w:tcMar>
              <w:top w:w="100" w:type="dxa"/>
              <w:left w:w="100" w:type="dxa"/>
              <w:bottom w:w="100" w:type="dxa"/>
              <w:right w:w="100" w:type="dxa"/>
            </w:tcMar>
          </w:tcPr>
          <w:p w14:paraId="2E8CD016" w14:textId="77777777" w:rsidR="00FB6EA4" w:rsidRDefault="00000000" w:rsidP="00BC4A61">
            <w:pPr>
              <w:widowControl w:val="0"/>
            </w:pPr>
            <w:r>
              <w:t xml:space="preserve">Highlighting project success and the future growth potential.  </w:t>
            </w:r>
          </w:p>
        </w:tc>
        <w:tc>
          <w:tcPr>
            <w:tcW w:w="1872" w:type="dxa"/>
            <w:tcMar>
              <w:top w:w="100" w:type="dxa"/>
              <w:left w:w="100" w:type="dxa"/>
              <w:bottom w:w="100" w:type="dxa"/>
              <w:right w:w="100" w:type="dxa"/>
            </w:tcMar>
          </w:tcPr>
          <w:p w14:paraId="6B179E87" w14:textId="77777777" w:rsidR="00FB6EA4" w:rsidRDefault="00000000" w:rsidP="00BC4A61">
            <w:pPr>
              <w:widowControl w:val="0"/>
            </w:pPr>
            <w:r>
              <w:t xml:space="preserve">Quarterly and annual meetings.  </w:t>
            </w:r>
          </w:p>
        </w:tc>
      </w:tr>
      <w:tr w:rsidR="00FB6EA4" w14:paraId="13DA02B4" w14:textId="77777777">
        <w:tc>
          <w:tcPr>
            <w:tcW w:w="1872" w:type="dxa"/>
            <w:tcMar>
              <w:top w:w="100" w:type="dxa"/>
              <w:left w:w="100" w:type="dxa"/>
              <w:bottom w:w="100" w:type="dxa"/>
              <w:right w:w="100" w:type="dxa"/>
            </w:tcMar>
          </w:tcPr>
          <w:p w14:paraId="4810EE31" w14:textId="77777777" w:rsidR="00FB6EA4" w:rsidRDefault="00000000" w:rsidP="00BC4A61">
            <w:pPr>
              <w:widowControl w:val="0"/>
              <w:rPr>
                <w:b/>
                <w:bCs/>
                <w:i/>
                <w:iCs/>
              </w:rPr>
            </w:pPr>
            <w:r>
              <w:rPr>
                <w:b/>
                <w:bCs/>
                <w:i/>
                <w:iCs/>
              </w:rPr>
              <w:t xml:space="preserve">Technological provider </w:t>
            </w:r>
          </w:p>
        </w:tc>
        <w:tc>
          <w:tcPr>
            <w:tcW w:w="1872" w:type="dxa"/>
            <w:tcMar>
              <w:top w:w="100" w:type="dxa"/>
              <w:left w:w="100" w:type="dxa"/>
              <w:bottom w:w="100" w:type="dxa"/>
              <w:right w:w="100" w:type="dxa"/>
            </w:tcMar>
          </w:tcPr>
          <w:p w14:paraId="4C8EA192" w14:textId="77777777" w:rsidR="00FB6EA4" w:rsidRDefault="00000000" w:rsidP="00BC4A61">
            <w:pPr>
              <w:widowControl w:val="0"/>
            </w:pPr>
            <w:r>
              <w:t xml:space="preserve">Ensuring smooth operations and supporting related technologies.  </w:t>
            </w:r>
          </w:p>
        </w:tc>
        <w:tc>
          <w:tcPr>
            <w:tcW w:w="1872" w:type="dxa"/>
            <w:tcMar>
              <w:top w:w="100" w:type="dxa"/>
              <w:left w:w="100" w:type="dxa"/>
              <w:bottom w:w="100" w:type="dxa"/>
              <w:right w:w="100" w:type="dxa"/>
            </w:tcMar>
          </w:tcPr>
          <w:p w14:paraId="16D93ABA" w14:textId="77777777" w:rsidR="00FB6EA4" w:rsidRDefault="00000000" w:rsidP="00BC4A61">
            <w:pPr>
              <w:widowControl w:val="0"/>
            </w:pPr>
            <w:r>
              <w:t xml:space="preserve">Technical support channels.  </w:t>
            </w:r>
          </w:p>
        </w:tc>
        <w:tc>
          <w:tcPr>
            <w:tcW w:w="1872" w:type="dxa"/>
            <w:tcMar>
              <w:top w:w="100" w:type="dxa"/>
              <w:left w:w="100" w:type="dxa"/>
              <w:bottom w:w="100" w:type="dxa"/>
              <w:right w:w="100" w:type="dxa"/>
            </w:tcMar>
          </w:tcPr>
          <w:p w14:paraId="26AEBF7F" w14:textId="77777777" w:rsidR="00FB6EA4" w:rsidRDefault="00000000" w:rsidP="00BC4A61">
            <w:pPr>
              <w:widowControl w:val="0"/>
            </w:pPr>
            <w:r>
              <w:t xml:space="preserve">Service availability and maintenance schedules.   </w:t>
            </w:r>
          </w:p>
        </w:tc>
        <w:tc>
          <w:tcPr>
            <w:tcW w:w="1872" w:type="dxa"/>
            <w:tcMar>
              <w:top w:w="100" w:type="dxa"/>
              <w:left w:w="100" w:type="dxa"/>
              <w:bottom w:w="100" w:type="dxa"/>
              <w:right w:w="100" w:type="dxa"/>
            </w:tcMar>
          </w:tcPr>
          <w:p w14:paraId="18F54162" w14:textId="77777777" w:rsidR="00FB6EA4" w:rsidRDefault="00000000" w:rsidP="00BC4A61">
            <w:pPr>
              <w:widowControl w:val="0"/>
            </w:pPr>
            <w:r>
              <w:t xml:space="preserve">Regular technical reviews. </w:t>
            </w:r>
          </w:p>
        </w:tc>
      </w:tr>
      <w:tr w:rsidR="00FB6EA4" w14:paraId="0A6D4F5A" w14:textId="77777777">
        <w:tc>
          <w:tcPr>
            <w:tcW w:w="1872" w:type="dxa"/>
            <w:tcMar>
              <w:top w:w="100" w:type="dxa"/>
              <w:left w:w="100" w:type="dxa"/>
              <w:bottom w:w="100" w:type="dxa"/>
              <w:right w:w="100" w:type="dxa"/>
            </w:tcMar>
          </w:tcPr>
          <w:p w14:paraId="2DA66C6A" w14:textId="77777777" w:rsidR="00FB6EA4" w:rsidRDefault="00000000" w:rsidP="00BC4A61">
            <w:pPr>
              <w:widowControl w:val="0"/>
              <w:rPr>
                <w:b/>
                <w:bCs/>
                <w:i/>
                <w:iCs/>
              </w:rPr>
            </w:pPr>
            <w:r>
              <w:rPr>
                <w:b/>
                <w:bCs/>
                <w:i/>
                <w:iCs/>
              </w:rPr>
              <w:t xml:space="preserve">Media team </w:t>
            </w:r>
          </w:p>
        </w:tc>
        <w:tc>
          <w:tcPr>
            <w:tcW w:w="1872" w:type="dxa"/>
            <w:tcMar>
              <w:top w:w="100" w:type="dxa"/>
              <w:left w:w="100" w:type="dxa"/>
              <w:bottom w:w="100" w:type="dxa"/>
              <w:right w:w="100" w:type="dxa"/>
            </w:tcMar>
          </w:tcPr>
          <w:p w14:paraId="6499DAC0" w14:textId="77777777" w:rsidR="00FB6EA4" w:rsidRDefault="00000000" w:rsidP="00BC4A61">
            <w:pPr>
              <w:widowControl w:val="0"/>
            </w:pPr>
            <w:r>
              <w:t xml:space="preserve">Managing public perception.  </w:t>
            </w:r>
          </w:p>
        </w:tc>
        <w:tc>
          <w:tcPr>
            <w:tcW w:w="1872" w:type="dxa"/>
            <w:tcMar>
              <w:top w:w="100" w:type="dxa"/>
              <w:left w:w="100" w:type="dxa"/>
              <w:bottom w:w="100" w:type="dxa"/>
              <w:right w:w="100" w:type="dxa"/>
            </w:tcMar>
          </w:tcPr>
          <w:p w14:paraId="7D69D316" w14:textId="77777777" w:rsidR="00FB6EA4" w:rsidRDefault="00000000" w:rsidP="00BC4A61">
            <w:pPr>
              <w:widowControl w:val="0"/>
            </w:pPr>
            <w:r>
              <w:t xml:space="preserve">Press releases and conferences.  </w:t>
            </w:r>
          </w:p>
        </w:tc>
        <w:tc>
          <w:tcPr>
            <w:tcW w:w="1872" w:type="dxa"/>
            <w:tcMar>
              <w:top w:w="100" w:type="dxa"/>
              <w:left w:w="100" w:type="dxa"/>
              <w:bottom w:w="100" w:type="dxa"/>
              <w:right w:w="100" w:type="dxa"/>
            </w:tcMar>
          </w:tcPr>
          <w:p w14:paraId="5FD3DCF0" w14:textId="77777777" w:rsidR="00FB6EA4" w:rsidRDefault="00000000" w:rsidP="00BC4A61">
            <w:pPr>
              <w:widowControl w:val="0"/>
            </w:pPr>
            <w:r>
              <w:t xml:space="preserve">Emphasising product innovation. </w:t>
            </w:r>
          </w:p>
        </w:tc>
        <w:tc>
          <w:tcPr>
            <w:tcW w:w="1872" w:type="dxa"/>
            <w:tcMar>
              <w:top w:w="100" w:type="dxa"/>
              <w:left w:w="100" w:type="dxa"/>
              <w:bottom w:w="100" w:type="dxa"/>
              <w:right w:w="100" w:type="dxa"/>
            </w:tcMar>
          </w:tcPr>
          <w:p w14:paraId="5DCFDD65" w14:textId="77777777" w:rsidR="00FB6EA4" w:rsidRDefault="00000000" w:rsidP="00BC4A61">
            <w:pPr>
              <w:widowControl w:val="0"/>
            </w:pPr>
            <w:r>
              <w:t xml:space="preserve">Weekly targeted campaigns.  </w:t>
            </w:r>
          </w:p>
        </w:tc>
      </w:tr>
      <w:tr w:rsidR="00FB6EA4" w14:paraId="7443A6C2" w14:textId="77777777">
        <w:tc>
          <w:tcPr>
            <w:tcW w:w="1872" w:type="dxa"/>
            <w:tcMar>
              <w:top w:w="100" w:type="dxa"/>
              <w:left w:w="100" w:type="dxa"/>
              <w:bottom w:w="100" w:type="dxa"/>
              <w:right w:w="100" w:type="dxa"/>
            </w:tcMar>
          </w:tcPr>
          <w:p w14:paraId="1E89D324" w14:textId="77777777" w:rsidR="00FB6EA4" w:rsidRDefault="00000000" w:rsidP="00BC4A61">
            <w:pPr>
              <w:widowControl w:val="0"/>
              <w:rPr>
                <w:b/>
                <w:bCs/>
                <w:i/>
                <w:iCs/>
              </w:rPr>
            </w:pPr>
            <w:r>
              <w:rPr>
                <w:b/>
                <w:bCs/>
                <w:i/>
                <w:iCs/>
              </w:rPr>
              <w:t xml:space="preserve">Government bodies </w:t>
            </w:r>
          </w:p>
        </w:tc>
        <w:tc>
          <w:tcPr>
            <w:tcW w:w="1872" w:type="dxa"/>
            <w:tcMar>
              <w:top w:w="100" w:type="dxa"/>
              <w:left w:w="100" w:type="dxa"/>
              <w:bottom w:w="100" w:type="dxa"/>
              <w:right w:w="100" w:type="dxa"/>
            </w:tcMar>
          </w:tcPr>
          <w:p w14:paraId="2875BC55" w14:textId="77777777" w:rsidR="00FB6EA4" w:rsidRDefault="00000000" w:rsidP="00BC4A61">
            <w:pPr>
              <w:widowControl w:val="0"/>
            </w:pPr>
            <w:r>
              <w:t xml:space="preserve">Ensuring regulatory compliance.  </w:t>
            </w:r>
          </w:p>
        </w:tc>
        <w:tc>
          <w:tcPr>
            <w:tcW w:w="1872" w:type="dxa"/>
            <w:tcMar>
              <w:top w:w="100" w:type="dxa"/>
              <w:left w:w="100" w:type="dxa"/>
              <w:bottom w:w="100" w:type="dxa"/>
              <w:right w:w="100" w:type="dxa"/>
            </w:tcMar>
          </w:tcPr>
          <w:p w14:paraId="47C6E1D2" w14:textId="77777777" w:rsidR="00FB6EA4" w:rsidRDefault="00000000" w:rsidP="00BC4A61">
            <w:pPr>
              <w:widowControl w:val="0"/>
            </w:pPr>
            <w:r>
              <w:t xml:space="preserve">Formal meetings with the regulatory bodies. </w:t>
            </w:r>
          </w:p>
        </w:tc>
        <w:tc>
          <w:tcPr>
            <w:tcW w:w="1872" w:type="dxa"/>
            <w:tcMar>
              <w:top w:w="100" w:type="dxa"/>
              <w:left w:w="100" w:type="dxa"/>
              <w:bottom w:w="100" w:type="dxa"/>
              <w:right w:w="100" w:type="dxa"/>
            </w:tcMar>
          </w:tcPr>
          <w:p w14:paraId="33D20012" w14:textId="77777777" w:rsidR="00FB6EA4" w:rsidRDefault="00000000" w:rsidP="00BC4A61">
            <w:pPr>
              <w:widowControl w:val="0"/>
            </w:pPr>
            <w:r>
              <w:t xml:space="preserve">Safety information and regulatory approvals. </w:t>
            </w:r>
          </w:p>
        </w:tc>
        <w:tc>
          <w:tcPr>
            <w:tcW w:w="1872" w:type="dxa"/>
            <w:tcMar>
              <w:top w:w="100" w:type="dxa"/>
              <w:left w:w="100" w:type="dxa"/>
              <w:bottom w:w="100" w:type="dxa"/>
              <w:right w:w="100" w:type="dxa"/>
            </w:tcMar>
          </w:tcPr>
          <w:p w14:paraId="1A5970A8" w14:textId="77777777" w:rsidR="00FB6EA4" w:rsidRDefault="00000000" w:rsidP="00BC4A61">
            <w:pPr>
              <w:widowControl w:val="0"/>
            </w:pPr>
            <w:r>
              <w:t xml:space="preserve">Quarterly regulatory document submission. </w:t>
            </w:r>
          </w:p>
        </w:tc>
      </w:tr>
    </w:tbl>
    <w:p w14:paraId="6261567D" w14:textId="77777777" w:rsidR="00FB6EA4" w:rsidRDefault="00000000" w:rsidP="00BC4A61">
      <w:pPr>
        <w:rPr>
          <w:b/>
          <w:bCs/>
        </w:rPr>
      </w:pPr>
      <w:r>
        <w:rPr>
          <w:b/>
          <w:bCs/>
        </w:rPr>
        <w:t xml:space="preserve">RACI matrix </w:t>
      </w:r>
    </w:p>
    <w:p w14:paraId="4B3FD68C" w14:textId="77777777" w:rsidR="00FB6EA4" w:rsidRDefault="00000000" w:rsidP="00BC4A61">
      <w:r>
        <w:lastRenderedPageBreak/>
        <w:t xml:space="preserve">The RACI matrix is a particular project management tool that allows for clarifying the roles and responsibilities of the team during the process of a project. Four roles in the RACI matrix include accountable, consulted, responsible and informed. Assessment of the roles of the stakeholders prevents confusion within the project process and ensures no task is overlooked. The presentation of the roles and responsibilities of the stakeholders for the wearable health device through the RACI matrix is as follows. </w:t>
      </w:r>
    </w:p>
    <w:p w14:paraId="6B168A3B" w14:textId="77777777" w:rsidR="00FB6EA4" w:rsidRDefault="00000000" w:rsidP="00BC4A61">
      <w:pPr>
        <w:rPr>
          <w:b/>
          <w:bCs/>
        </w:rPr>
      </w:pPr>
      <w:r>
        <w:rPr>
          <w:b/>
          <w:bCs/>
        </w:rPr>
        <w:t>RACI matrix</w:t>
      </w:r>
    </w:p>
    <w:tbl>
      <w:tblPr>
        <w:tblStyle w:val="Table5"/>
        <w:tblW w:w="11775" w:type="dxa"/>
        <w:tblInd w:w="-1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900"/>
        <w:gridCol w:w="900"/>
        <w:gridCol w:w="795"/>
        <w:gridCol w:w="840"/>
        <w:gridCol w:w="705"/>
        <w:gridCol w:w="780"/>
        <w:gridCol w:w="720"/>
        <w:gridCol w:w="765"/>
        <w:gridCol w:w="765"/>
        <w:gridCol w:w="900"/>
        <w:gridCol w:w="825"/>
        <w:gridCol w:w="915"/>
      </w:tblGrid>
      <w:tr w:rsidR="00FB6EA4" w14:paraId="7F2122DF" w14:textId="77777777">
        <w:tc>
          <w:tcPr>
            <w:tcW w:w="1965" w:type="dxa"/>
            <w:tcMar>
              <w:top w:w="100" w:type="dxa"/>
              <w:left w:w="100" w:type="dxa"/>
              <w:bottom w:w="100" w:type="dxa"/>
              <w:right w:w="100" w:type="dxa"/>
            </w:tcMar>
          </w:tcPr>
          <w:p w14:paraId="5AC1DD50" w14:textId="77777777" w:rsidR="00FB6EA4" w:rsidRDefault="00000000" w:rsidP="00BC4A61">
            <w:pPr>
              <w:widowControl w:val="0"/>
              <w:rPr>
                <w:b/>
                <w:bCs/>
              </w:rPr>
            </w:pPr>
            <w:r>
              <w:rPr>
                <w:b/>
                <w:bCs/>
              </w:rPr>
              <w:t xml:space="preserve">Tasks </w:t>
            </w:r>
          </w:p>
        </w:tc>
        <w:tc>
          <w:tcPr>
            <w:tcW w:w="900" w:type="dxa"/>
            <w:tcMar>
              <w:top w:w="100" w:type="dxa"/>
              <w:left w:w="100" w:type="dxa"/>
              <w:bottom w:w="100" w:type="dxa"/>
              <w:right w:w="100" w:type="dxa"/>
            </w:tcMar>
          </w:tcPr>
          <w:p w14:paraId="5A5424D8" w14:textId="77777777" w:rsidR="00FB6EA4" w:rsidRDefault="00000000" w:rsidP="00BC4A61">
            <w:pPr>
              <w:rPr>
                <w:b/>
                <w:bCs/>
              </w:rPr>
            </w:pPr>
            <w:r>
              <w:rPr>
                <w:b/>
                <w:bCs/>
                <w:i/>
                <w:iCs/>
              </w:rPr>
              <w:t>The board of directors</w:t>
            </w:r>
          </w:p>
        </w:tc>
        <w:tc>
          <w:tcPr>
            <w:tcW w:w="900" w:type="dxa"/>
            <w:tcMar>
              <w:top w:w="100" w:type="dxa"/>
              <w:left w:w="100" w:type="dxa"/>
              <w:bottom w:w="100" w:type="dxa"/>
              <w:right w:w="100" w:type="dxa"/>
            </w:tcMar>
          </w:tcPr>
          <w:p w14:paraId="69166A0D" w14:textId="77777777" w:rsidR="00FB6EA4" w:rsidRDefault="00000000" w:rsidP="00BC4A61">
            <w:pPr>
              <w:rPr>
                <w:b/>
                <w:bCs/>
                <w:i/>
                <w:iCs/>
              </w:rPr>
            </w:pPr>
            <w:r>
              <w:rPr>
                <w:b/>
                <w:bCs/>
                <w:i/>
                <w:iCs/>
              </w:rPr>
              <w:t>Senior managers</w:t>
            </w:r>
          </w:p>
        </w:tc>
        <w:tc>
          <w:tcPr>
            <w:tcW w:w="795" w:type="dxa"/>
            <w:tcMar>
              <w:top w:w="100" w:type="dxa"/>
              <w:left w:w="100" w:type="dxa"/>
              <w:bottom w:w="100" w:type="dxa"/>
              <w:right w:w="100" w:type="dxa"/>
            </w:tcMar>
          </w:tcPr>
          <w:p w14:paraId="1BEF7108" w14:textId="77777777" w:rsidR="00FB6EA4" w:rsidRDefault="00000000" w:rsidP="00BC4A61">
            <w:pPr>
              <w:rPr>
                <w:b/>
                <w:bCs/>
                <w:i/>
                <w:iCs/>
              </w:rPr>
            </w:pPr>
            <w:r>
              <w:rPr>
                <w:b/>
                <w:bCs/>
                <w:i/>
                <w:iCs/>
              </w:rPr>
              <w:t>Product development team</w:t>
            </w:r>
          </w:p>
        </w:tc>
        <w:tc>
          <w:tcPr>
            <w:tcW w:w="840" w:type="dxa"/>
            <w:tcMar>
              <w:top w:w="100" w:type="dxa"/>
              <w:left w:w="100" w:type="dxa"/>
              <w:bottom w:w="100" w:type="dxa"/>
              <w:right w:w="100" w:type="dxa"/>
            </w:tcMar>
          </w:tcPr>
          <w:p w14:paraId="4BD0007E" w14:textId="77777777" w:rsidR="00FB6EA4" w:rsidRDefault="00000000" w:rsidP="00BC4A61">
            <w:pPr>
              <w:rPr>
                <w:b/>
                <w:bCs/>
                <w:i/>
                <w:iCs/>
              </w:rPr>
            </w:pPr>
            <w:r>
              <w:rPr>
                <w:b/>
                <w:bCs/>
                <w:i/>
                <w:iCs/>
              </w:rPr>
              <w:t>Sales and marketing department</w:t>
            </w:r>
          </w:p>
        </w:tc>
        <w:tc>
          <w:tcPr>
            <w:tcW w:w="705" w:type="dxa"/>
            <w:tcMar>
              <w:top w:w="100" w:type="dxa"/>
              <w:left w:w="100" w:type="dxa"/>
              <w:bottom w:w="100" w:type="dxa"/>
              <w:right w:w="100" w:type="dxa"/>
            </w:tcMar>
          </w:tcPr>
          <w:p w14:paraId="05AFD1A5" w14:textId="77777777" w:rsidR="00FB6EA4" w:rsidRDefault="00000000" w:rsidP="00BC4A61">
            <w:pPr>
              <w:rPr>
                <w:b/>
                <w:bCs/>
                <w:i/>
                <w:iCs/>
              </w:rPr>
            </w:pPr>
            <w:r>
              <w:rPr>
                <w:b/>
                <w:bCs/>
                <w:i/>
                <w:iCs/>
              </w:rPr>
              <w:t>Quality assurance and testing</w:t>
            </w:r>
          </w:p>
        </w:tc>
        <w:tc>
          <w:tcPr>
            <w:tcW w:w="780" w:type="dxa"/>
            <w:tcMar>
              <w:top w:w="100" w:type="dxa"/>
              <w:left w:w="100" w:type="dxa"/>
              <w:bottom w:w="100" w:type="dxa"/>
              <w:right w:w="100" w:type="dxa"/>
            </w:tcMar>
          </w:tcPr>
          <w:p w14:paraId="450A61AF" w14:textId="77777777" w:rsidR="00FB6EA4" w:rsidRDefault="00000000" w:rsidP="00BC4A61">
            <w:pPr>
              <w:rPr>
                <w:b/>
                <w:bCs/>
                <w:i/>
                <w:iCs/>
              </w:rPr>
            </w:pPr>
            <w:r>
              <w:rPr>
                <w:b/>
                <w:bCs/>
                <w:i/>
                <w:iCs/>
              </w:rPr>
              <w:t>IT staff</w:t>
            </w:r>
          </w:p>
        </w:tc>
        <w:tc>
          <w:tcPr>
            <w:tcW w:w="720" w:type="dxa"/>
            <w:tcMar>
              <w:top w:w="100" w:type="dxa"/>
              <w:left w:w="100" w:type="dxa"/>
              <w:bottom w:w="100" w:type="dxa"/>
              <w:right w:w="100" w:type="dxa"/>
            </w:tcMar>
          </w:tcPr>
          <w:p w14:paraId="3A526000" w14:textId="77777777" w:rsidR="00FB6EA4" w:rsidRDefault="00000000" w:rsidP="00BC4A61">
            <w:pPr>
              <w:rPr>
                <w:b/>
                <w:bCs/>
                <w:i/>
                <w:iCs/>
              </w:rPr>
            </w:pPr>
            <w:r>
              <w:rPr>
                <w:b/>
                <w:bCs/>
                <w:i/>
                <w:iCs/>
              </w:rPr>
              <w:t>Users/Customers</w:t>
            </w:r>
          </w:p>
        </w:tc>
        <w:tc>
          <w:tcPr>
            <w:tcW w:w="765" w:type="dxa"/>
            <w:tcMar>
              <w:top w:w="100" w:type="dxa"/>
              <w:left w:w="100" w:type="dxa"/>
              <w:bottom w:w="100" w:type="dxa"/>
              <w:right w:w="100" w:type="dxa"/>
            </w:tcMar>
          </w:tcPr>
          <w:p w14:paraId="0539A949" w14:textId="77777777" w:rsidR="00FB6EA4" w:rsidRDefault="00000000" w:rsidP="00BC4A61">
            <w:pPr>
              <w:rPr>
                <w:b/>
                <w:bCs/>
                <w:i/>
                <w:iCs/>
              </w:rPr>
            </w:pPr>
            <w:r>
              <w:rPr>
                <w:b/>
                <w:bCs/>
                <w:i/>
                <w:iCs/>
              </w:rPr>
              <w:t>Vendors/Suppliers</w:t>
            </w:r>
          </w:p>
        </w:tc>
        <w:tc>
          <w:tcPr>
            <w:tcW w:w="765" w:type="dxa"/>
            <w:tcMar>
              <w:top w:w="100" w:type="dxa"/>
              <w:left w:w="100" w:type="dxa"/>
              <w:bottom w:w="100" w:type="dxa"/>
              <w:right w:w="100" w:type="dxa"/>
            </w:tcMar>
          </w:tcPr>
          <w:p w14:paraId="101FFB5D" w14:textId="77777777" w:rsidR="00FB6EA4" w:rsidRDefault="00000000" w:rsidP="00BC4A61">
            <w:pPr>
              <w:rPr>
                <w:b/>
                <w:bCs/>
              </w:rPr>
            </w:pPr>
            <w:r>
              <w:rPr>
                <w:b/>
                <w:bCs/>
                <w:i/>
                <w:iCs/>
              </w:rPr>
              <w:t>Investors</w:t>
            </w:r>
          </w:p>
        </w:tc>
        <w:tc>
          <w:tcPr>
            <w:tcW w:w="900" w:type="dxa"/>
            <w:tcMar>
              <w:top w:w="100" w:type="dxa"/>
              <w:left w:w="100" w:type="dxa"/>
              <w:bottom w:w="100" w:type="dxa"/>
              <w:right w:w="100" w:type="dxa"/>
            </w:tcMar>
          </w:tcPr>
          <w:p w14:paraId="35FAC7D9" w14:textId="77777777" w:rsidR="00FB6EA4" w:rsidRDefault="00000000" w:rsidP="00BC4A61">
            <w:pPr>
              <w:rPr>
                <w:b/>
                <w:bCs/>
                <w:i/>
                <w:iCs/>
              </w:rPr>
            </w:pPr>
            <w:r>
              <w:rPr>
                <w:b/>
                <w:bCs/>
                <w:i/>
                <w:iCs/>
              </w:rPr>
              <w:t>Technology service providers</w:t>
            </w:r>
          </w:p>
        </w:tc>
        <w:tc>
          <w:tcPr>
            <w:tcW w:w="825" w:type="dxa"/>
            <w:tcMar>
              <w:top w:w="100" w:type="dxa"/>
              <w:left w:w="100" w:type="dxa"/>
              <w:bottom w:w="100" w:type="dxa"/>
              <w:right w:w="100" w:type="dxa"/>
            </w:tcMar>
          </w:tcPr>
          <w:p w14:paraId="70D197FC" w14:textId="77777777" w:rsidR="00FB6EA4" w:rsidRDefault="00000000" w:rsidP="00BC4A61">
            <w:pPr>
              <w:rPr>
                <w:b/>
                <w:bCs/>
                <w:i/>
                <w:iCs/>
              </w:rPr>
            </w:pPr>
            <w:r>
              <w:rPr>
                <w:b/>
                <w:bCs/>
                <w:i/>
                <w:iCs/>
              </w:rPr>
              <w:t>The government</w:t>
            </w:r>
          </w:p>
        </w:tc>
        <w:tc>
          <w:tcPr>
            <w:tcW w:w="915" w:type="dxa"/>
            <w:tcMar>
              <w:top w:w="100" w:type="dxa"/>
              <w:left w:w="100" w:type="dxa"/>
              <w:bottom w:w="100" w:type="dxa"/>
              <w:right w:w="100" w:type="dxa"/>
            </w:tcMar>
          </w:tcPr>
          <w:p w14:paraId="33C09BAE" w14:textId="77777777" w:rsidR="00FB6EA4" w:rsidRDefault="00000000" w:rsidP="00BC4A61">
            <w:pPr>
              <w:rPr>
                <w:b/>
                <w:bCs/>
                <w:i/>
                <w:iCs/>
              </w:rPr>
            </w:pPr>
            <w:r>
              <w:rPr>
                <w:b/>
                <w:bCs/>
                <w:i/>
                <w:iCs/>
              </w:rPr>
              <w:t>Media partner</w:t>
            </w:r>
          </w:p>
        </w:tc>
      </w:tr>
      <w:tr w:rsidR="00FB6EA4" w14:paraId="48FE3367" w14:textId="77777777">
        <w:tc>
          <w:tcPr>
            <w:tcW w:w="1965" w:type="dxa"/>
            <w:tcMar>
              <w:top w:w="100" w:type="dxa"/>
              <w:left w:w="100" w:type="dxa"/>
              <w:bottom w:w="100" w:type="dxa"/>
              <w:right w:w="100" w:type="dxa"/>
            </w:tcMar>
          </w:tcPr>
          <w:p w14:paraId="3543BBD9" w14:textId="77777777" w:rsidR="00FB6EA4" w:rsidRDefault="00000000" w:rsidP="00BC4A61">
            <w:pPr>
              <w:widowControl w:val="0"/>
              <w:rPr>
                <w:b/>
                <w:bCs/>
              </w:rPr>
            </w:pPr>
            <w:r>
              <w:rPr>
                <w:b/>
                <w:bCs/>
              </w:rPr>
              <w:t xml:space="preserve">Market research </w:t>
            </w:r>
          </w:p>
        </w:tc>
        <w:tc>
          <w:tcPr>
            <w:tcW w:w="900" w:type="dxa"/>
            <w:tcMar>
              <w:top w:w="100" w:type="dxa"/>
              <w:left w:w="100" w:type="dxa"/>
              <w:bottom w:w="100" w:type="dxa"/>
              <w:right w:w="100" w:type="dxa"/>
            </w:tcMar>
          </w:tcPr>
          <w:p w14:paraId="028A50F9"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0F510B78" w14:textId="77777777" w:rsidR="00FB6EA4" w:rsidRDefault="00000000" w:rsidP="00BC4A61">
            <w:pPr>
              <w:widowControl w:val="0"/>
              <w:rPr>
                <w:b/>
                <w:bCs/>
              </w:rPr>
            </w:pPr>
            <w:r>
              <w:rPr>
                <w:b/>
                <w:bCs/>
              </w:rPr>
              <w:t>A</w:t>
            </w:r>
          </w:p>
        </w:tc>
        <w:tc>
          <w:tcPr>
            <w:tcW w:w="795" w:type="dxa"/>
            <w:tcMar>
              <w:top w:w="100" w:type="dxa"/>
              <w:left w:w="100" w:type="dxa"/>
              <w:bottom w:w="100" w:type="dxa"/>
              <w:right w:w="100" w:type="dxa"/>
            </w:tcMar>
          </w:tcPr>
          <w:p w14:paraId="3331B81D" w14:textId="77777777" w:rsidR="00FB6EA4" w:rsidRDefault="00000000" w:rsidP="00BC4A61">
            <w:pPr>
              <w:widowControl w:val="0"/>
              <w:rPr>
                <w:b/>
                <w:bCs/>
              </w:rPr>
            </w:pPr>
            <w:r>
              <w:rPr>
                <w:b/>
                <w:bCs/>
              </w:rPr>
              <w:t>C</w:t>
            </w:r>
          </w:p>
        </w:tc>
        <w:tc>
          <w:tcPr>
            <w:tcW w:w="840" w:type="dxa"/>
            <w:tcMar>
              <w:top w:w="100" w:type="dxa"/>
              <w:left w:w="100" w:type="dxa"/>
              <w:bottom w:w="100" w:type="dxa"/>
              <w:right w:w="100" w:type="dxa"/>
            </w:tcMar>
          </w:tcPr>
          <w:p w14:paraId="1570FFE3" w14:textId="77777777" w:rsidR="00FB6EA4" w:rsidRDefault="00000000" w:rsidP="00BC4A61">
            <w:pPr>
              <w:widowControl w:val="0"/>
              <w:rPr>
                <w:b/>
                <w:bCs/>
              </w:rPr>
            </w:pPr>
            <w:r>
              <w:rPr>
                <w:b/>
                <w:bCs/>
              </w:rPr>
              <w:t>R</w:t>
            </w:r>
          </w:p>
        </w:tc>
        <w:tc>
          <w:tcPr>
            <w:tcW w:w="705" w:type="dxa"/>
            <w:tcMar>
              <w:top w:w="100" w:type="dxa"/>
              <w:left w:w="100" w:type="dxa"/>
              <w:bottom w:w="100" w:type="dxa"/>
              <w:right w:w="100" w:type="dxa"/>
            </w:tcMar>
          </w:tcPr>
          <w:p w14:paraId="2B1568A7" w14:textId="77777777" w:rsidR="00FB6EA4" w:rsidRDefault="00000000" w:rsidP="00BC4A61">
            <w:pPr>
              <w:widowControl w:val="0"/>
              <w:rPr>
                <w:b/>
                <w:bCs/>
              </w:rPr>
            </w:pPr>
            <w:r>
              <w:rPr>
                <w:b/>
                <w:bCs/>
              </w:rPr>
              <w:t>I</w:t>
            </w:r>
          </w:p>
        </w:tc>
        <w:tc>
          <w:tcPr>
            <w:tcW w:w="780" w:type="dxa"/>
            <w:tcMar>
              <w:top w:w="100" w:type="dxa"/>
              <w:left w:w="100" w:type="dxa"/>
              <w:bottom w:w="100" w:type="dxa"/>
              <w:right w:w="100" w:type="dxa"/>
            </w:tcMar>
          </w:tcPr>
          <w:p w14:paraId="6F5CA98E" w14:textId="77777777" w:rsidR="00FB6EA4" w:rsidRDefault="00000000" w:rsidP="00BC4A61">
            <w:pPr>
              <w:widowControl w:val="0"/>
              <w:rPr>
                <w:b/>
                <w:bCs/>
              </w:rPr>
            </w:pPr>
            <w:r>
              <w:rPr>
                <w:b/>
                <w:bCs/>
              </w:rPr>
              <w:t>I</w:t>
            </w:r>
          </w:p>
        </w:tc>
        <w:tc>
          <w:tcPr>
            <w:tcW w:w="720" w:type="dxa"/>
            <w:tcMar>
              <w:top w:w="100" w:type="dxa"/>
              <w:left w:w="100" w:type="dxa"/>
              <w:bottom w:w="100" w:type="dxa"/>
              <w:right w:w="100" w:type="dxa"/>
            </w:tcMar>
          </w:tcPr>
          <w:p w14:paraId="50E19316" w14:textId="77777777" w:rsidR="00FB6EA4" w:rsidRDefault="00000000" w:rsidP="00BC4A61">
            <w:pPr>
              <w:widowControl w:val="0"/>
              <w:rPr>
                <w:b/>
                <w:bCs/>
              </w:rPr>
            </w:pPr>
            <w:r>
              <w:rPr>
                <w:b/>
                <w:bCs/>
              </w:rPr>
              <w:t>C</w:t>
            </w:r>
          </w:p>
        </w:tc>
        <w:tc>
          <w:tcPr>
            <w:tcW w:w="765" w:type="dxa"/>
            <w:tcMar>
              <w:top w:w="100" w:type="dxa"/>
              <w:left w:w="100" w:type="dxa"/>
              <w:bottom w:w="100" w:type="dxa"/>
              <w:right w:w="100" w:type="dxa"/>
            </w:tcMar>
          </w:tcPr>
          <w:p w14:paraId="78D49F69"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0FF478FB"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30D1F626" w14:textId="77777777" w:rsidR="00FB6EA4" w:rsidRDefault="00000000" w:rsidP="00BC4A61">
            <w:pPr>
              <w:widowControl w:val="0"/>
              <w:rPr>
                <w:b/>
                <w:bCs/>
              </w:rPr>
            </w:pPr>
            <w:r>
              <w:rPr>
                <w:b/>
                <w:bCs/>
              </w:rPr>
              <w:t>I</w:t>
            </w:r>
          </w:p>
        </w:tc>
        <w:tc>
          <w:tcPr>
            <w:tcW w:w="825" w:type="dxa"/>
            <w:tcMar>
              <w:top w:w="100" w:type="dxa"/>
              <w:left w:w="100" w:type="dxa"/>
              <w:bottom w:w="100" w:type="dxa"/>
              <w:right w:w="100" w:type="dxa"/>
            </w:tcMar>
          </w:tcPr>
          <w:p w14:paraId="01DCD5CB" w14:textId="77777777" w:rsidR="00FB6EA4" w:rsidRDefault="00000000" w:rsidP="00BC4A61">
            <w:pPr>
              <w:widowControl w:val="0"/>
              <w:rPr>
                <w:b/>
                <w:bCs/>
              </w:rPr>
            </w:pPr>
            <w:r>
              <w:rPr>
                <w:b/>
                <w:bCs/>
              </w:rPr>
              <w:t>I</w:t>
            </w:r>
          </w:p>
        </w:tc>
        <w:tc>
          <w:tcPr>
            <w:tcW w:w="915" w:type="dxa"/>
            <w:tcMar>
              <w:top w:w="100" w:type="dxa"/>
              <w:left w:w="100" w:type="dxa"/>
              <w:bottom w:w="100" w:type="dxa"/>
              <w:right w:w="100" w:type="dxa"/>
            </w:tcMar>
          </w:tcPr>
          <w:p w14:paraId="100272E3" w14:textId="77777777" w:rsidR="00FB6EA4" w:rsidRDefault="00000000" w:rsidP="00BC4A61">
            <w:pPr>
              <w:widowControl w:val="0"/>
              <w:rPr>
                <w:b/>
                <w:bCs/>
              </w:rPr>
            </w:pPr>
            <w:r>
              <w:rPr>
                <w:b/>
                <w:bCs/>
              </w:rPr>
              <w:t>I</w:t>
            </w:r>
          </w:p>
        </w:tc>
      </w:tr>
      <w:tr w:rsidR="00FB6EA4" w14:paraId="164664F2" w14:textId="77777777">
        <w:tc>
          <w:tcPr>
            <w:tcW w:w="1965" w:type="dxa"/>
            <w:tcMar>
              <w:top w:w="100" w:type="dxa"/>
              <w:left w:w="100" w:type="dxa"/>
              <w:bottom w:w="100" w:type="dxa"/>
              <w:right w:w="100" w:type="dxa"/>
            </w:tcMar>
          </w:tcPr>
          <w:p w14:paraId="5B06C517" w14:textId="77777777" w:rsidR="00FB6EA4" w:rsidRDefault="00000000" w:rsidP="00BC4A61">
            <w:pPr>
              <w:widowControl w:val="0"/>
              <w:rPr>
                <w:b/>
                <w:bCs/>
              </w:rPr>
            </w:pPr>
            <w:r>
              <w:rPr>
                <w:b/>
                <w:bCs/>
              </w:rPr>
              <w:t xml:space="preserve">Marketing </w:t>
            </w:r>
          </w:p>
        </w:tc>
        <w:tc>
          <w:tcPr>
            <w:tcW w:w="900" w:type="dxa"/>
            <w:tcMar>
              <w:top w:w="100" w:type="dxa"/>
              <w:left w:w="100" w:type="dxa"/>
              <w:bottom w:w="100" w:type="dxa"/>
              <w:right w:w="100" w:type="dxa"/>
            </w:tcMar>
          </w:tcPr>
          <w:p w14:paraId="2DC3F8EB"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523128FC" w14:textId="77777777" w:rsidR="00FB6EA4" w:rsidRDefault="00000000" w:rsidP="00BC4A61">
            <w:pPr>
              <w:widowControl w:val="0"/>
              <w:rPr>
                <w:b/>
                <w:bCs/>
              </w:rPr>
            </w:pPr>
            <w:r>
              <w:rPr>
                <w:b/>
                <w:bCs/>
              </w:rPr>
              <w:t>A</w:t>
            </w:r>
          </w:p>
        </w:tc>
        <w:tc>
          <w:tcPr>
            <w:tcW w:w="795" w:type="dxa"/>
            <w:tcMar>
              <w:top w:w="100" w:type="dxa"/>
              <w:left w:w="100" w:type="dxa"/>
              <w:bottom w:w="100" w:type="dxa"/>
              <w:right w:w="100" w:type="dxa"/>
            </w:tcMar>
          </w:tcPr>
          <w:p w14:paraId="42FE2EAD" w14:textId="77777777" w:rsidR="00FB6EA4" w:rsidRDefault="00000000" w:rsidP="00BC4A61">
            <w:pPr>
              <w:widowControl w:val="0"/>
              <w:rPr>
                <w:b/>
                <w:bCs/>
              </w:rPr>
            </w:pPr>
            <w:r>
              <w:rPr>
                <w:b/>
                <w:bCs/>
              </w:rPr>
              <w:t>C</w:t>
            </w:r>
          </w:p>
        </w:tc>
        <w:tc>
          <w:tcPr>
            <w:tcW w:w="840" w:type="dxa"/>
            <w:tcMar>
              <w:top w:w="100" w:type="dxa"/>
              <w:left w:w="100" w:type="dxa"/>
              <w:bottom w:w="100" w:type="dxa"/>
              <w:right w:w="100" w:type="dxa"/>
            </w:tcMar>
          </w:tcPr>
          <w:p w14:paraId="2C51889A" w14:textId="77777777" w:rsidR="00FB6EA4" w:rsidRDefault="00000000" w:rsidP="00BC4A61">
            <w:pPr>
              <w:widowControl w:val="0"/>
              <w:rPr>
                <w:b/>
                <w:bCs/>
              </w:rPr>
            </w:pPr>
            <w:r>
              <w:rPr>
                <w:b/>
                <w:bCs/>
              </w:rPr>
              <w:t>R</w:t>
            </w:r>
          </w:p>
        </w:tc>
        <w:tc>
          <w:tcPr>
            <w:tcW w:w="705" w:type="dxa"/>
            <w:tcMar>
              <w:top w:w="100" w:type="dxa"/>
              <w:left w:w="100" w:type="dxa"/>
              <w:bottom w:w="100" w:type="dxa"/>
              <w:right w:w="100" w:type="dxa"/>
            </w:tcMar>
          </w:tcPr>
          <w:p w14:paraId="4EF2490C" w14:textId="77777777" w:rsidR="00FB6EA4" w:rsidRDefault="00000000" w:rsidP="00BC4A61">
            <w:pPr>
              <w:widowControl w:val="0"/>
              <w:rPr>
                <w:b/>
                <w:bCs/>
              </w:rPr>
            </w:pPr>
            <w:r>
              <w:rPr>
                <w:b/>
                <w:bCs/>
              </w:rPr>
              <w:t>I</w:t>
            </w:r>
          </w:p>
        </w:tc>
        <w:tc>
          <w:tcPr>
            <w:tcW w:w="780" w:type="dxa"/>
            <w:tcMar>
              <w:top w:w="100" w:type="dxa"/>
              <w:left w:w="100" w:type="dxa"/>
              <w:bottom w:w="100" w:type="dxa"/>
              <w:right w:w="100" w:type="dxa"/>
            </w:tcMar>
          </w:tcPr>
          <w:p w14:paraId="3FE927AD" w14:textId="77777777" w:rsidR="00FB6EA4" w:rsidRDefault="00000000" w:rsidP="00BC4A61">
            <w:pPr>
              <w:widowControl w:val="0"/>
              <w:rPr>
                <w:b/>
                <w:bCs/>
              </w:rPr>
            </w:pPr>
            <w:r>
              <w:rPr>
                <w:b/>
                <w:bCs/>
              </w:rPr>
              <w:t>I</w:t>
            </w:r>
          </w:p>
        </w:tc>
        <w:tc>
          <w:tcPr>
            <w:tcW w:w="720" w:type="dxa"/>
            <w:tcMar>
              <w:top w:w="100" w:type="dxa"/>
              <w:left w:w="100" w:type="dxa"/>
              <w:bottom w:w="100" w:type="dxa"/>
              <w:right w:w="100" w:type="dxa"/>
            </w:tcMar>
          </w:tcPr>
          <w:p w14:paraId="6EA3FB46" w14:textId="77777777" w:rsidR="00FB6EA4" w:rsidRDefault="00000000" w:rsidP="00BC4A61">
            <w:pPr>
              <w:widowControl w:val="0"/>
              <w:rPr>
                <w:b/>
                <w:bCs/>
              </w:rPr>
            </w:pPr>
            <w:r>
              <w:rPr>
                <w:b/>
                <w:bCs/>
              </w:rPr>
              <w:t>C</w:t>
            </w:r>
          </w:p>
        </w:tc>
        <w:tc>
          <w:tcPr>
            <w:tcW w:w="765" w:type="dxa"/>
            <w:tcMar>
              <w:top w:w="100" w:type="dxa"/>
              <w:left w:w="100" w:type="dxa"/>
              <w:bottom w:w="100" w:type="dxa"/>
              <w:right w:w="100" w:type="dxa"/>
            </w:tcMar>
          </w:tcPr>
          <w:p w14:paraId="23EBAE0F"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23813238"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2E704DBC" w14:textId="77777777" w:rsidR="00FB6EA4" w:rsidRDefault="00000000" w:rsidP="00BC4A61">
            <w:pPr>
              <w:widowControl w:val="0"/>
              <w:rPr>
                <w:b/>
                <w:bCs/>
              </w:rPr>
            </w:pPr>
            <w:r>
              <w:rPr>
                <w:b/>
                <w:bCs/>
              </w:rPr>
              <w:t>I</w:t>
            </w:r>
          </w:p>
        </w:tc>
        <w:tc>
          <w:tcPr>
            <w:tcW w:w="825" w:type="dxa"/>
            <w:tcMar>
              <w:top w:w="100" w:type="dxa"/>
              <w:left w:w="100" w:type="dxa"/>
              <w:bottom w:w="100" w:type="dxa"/>
              <w:right w:w="100" w:type="dxa"/>
            </w:tcMar>
          </w:tcPr>
          <w:p w14:paraId="2562F266" w14:textId="77777777" w:rsidR="00FB6EA4" w:rsidRDefault="00000000" w:rsidP="00BC4A61">
            <w:pPr>
              <w:widowControl w:val="0"/>
              <w:rPr>
                <w:b/>
                <w:bCs/>
              </w:rPr>
            </w:pPr>
            <w:r>
              <w:rPr>
                <w:b/>
                <w:bCs/>
              </w:rPr>
              <w:t>I</w:t>
            </w:r>
          </w:p>
        </w:tc>
        <w:tc>
          <w:tcPr>
            <w:tcW w:w="915" w:type="dxa"/>
            <w:tcMar>
              <w:top w:w="100" w:type="dxa"/>
              <w:left w:w="100" w:type="dxa"/>
              <w:bottom w:w="100" w:type="dxa"/>
              <w:right w:w="100" w:type="dxa"/>
            </w:tcMar>
          </w:tcPr>
          <w:p w14:paraId="5FFA095F" w14:textId="77777777" w:rsidR="00FB6EA4" w:rsidRDefault="00000000" w:rsidP="00BC4A61">
            <w:pPr>
              <w:widowControl w:val="0"/>
              <w:rPr>
                <w:b/>
                <w:bCs/>
              </w:rPr>
            </w:pPr>
            <w:r>
              <w:rPr>
                <w:b/>
                <w:bCs/>
              </w:rPr>
              <w:t>C</w:t>
            </w:r>
          </w:p>
        </w:tc>
      </w:tr>
      <w:tr w:rsidR="00FB6EA4" w14:paraId="6518FCDD" w14:textId="77777777">
        <w:tc>
          <w:tcPr>
            <w:tcW w:w="1965" w:type="dxa"/>
            <w:tcMar>
              <w:top w:w="100" w:type="dxa"/>
              <w:left w:w="100" w:type="dxa"/>
              <w:bottom w:w="100" w:type="dxa"/>
              <w:right w:w="100" w:type="dxa"/>
            </w:tcMar>
          </w:tcPr>
          <w:p w14:paraId="259B4CD1" w14:textId="77777777" w:rsidR="00FB6EA4" w:rsidRDefault="00000000" w:rsidP="00BC4A61">
            <w:pPr>
              <w:widowControl w:val="0"/>
              <w:rPr>
                <w:b/>
                <w:bCs/>
              </w:rPr>
            </w:pPr>
            <w:r>
              <w:rPr>
                <w:b/>
                <w:bCs/>
              </w:rPr>
              <w:t xml:space="preserve">Manufacturing </w:t>
            </w:r>
          </w:p>
        </w:tc>
        <w:tc>
          <w:tcPr>
            <w:tcW w:w="900" w:type="dxa"/>
            <w:tcMar>
              <w:top w:w="100" w:type="dxa"/>
              <w:left w:w="100" w:type="dxa"/>
              <w:bottom w:w="100" w:type="dxa"/>
              <w:right w:w="100" w:type="dxa"/>
            </w:tcMar>
          </w:tcPr>
          <w:p w14:paraId="51DEAA8B"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66416E4F" w14:textId="77777777" w:rsidR="00FB6EA4" w:rsidRDefault="00000000" w:rsidP="00BC4A61">
            <w:pPr>
              <w:widowControl w:val="0"/>
              <w:rPr>
                <w:b/>
                <w:bCs/>
              </w:rPr>
            </w:pPr>
            <w:r>
              <w:rPr>
                <w:b/>
                <w:bCs/>
              </w:rPr>
              <w:t>A</w:t>
            </w:r>
          </w:p>
        </w:tc>
        <w:tc>
          <w:tcPr>
            <w:tcW w:w="795" w:type="dxa"/>
            <w:tcMar>
              <w:top w:w="100" w:type="dxa"/>
              <w:left w:w="100" w:type="dxa"/>
              <w:bottom w:w="100" w:type="dxa"/>
              <w:right w:w="100" w:type="dxa"/>
            </w:tcMar>
          </w:tcPr>
          <w:p w14:paraId="7731C867" w14:textId="77777777" w:rsidR="00FB6EA4" w:rsidRDefault="00000000" w:rsidP="00BC4A61">
            <w:pPr>
              <w:widowControl w:val="0"/>
              <w:rPr>
                <w:b/>
                <w:bCs/>
              </w:rPr>
            </w:pPr>
            <w:r>
              <w:rPr>
                <w:b/>
                <w:bCs/>
              </w:rPr>
              <w:t>R</w:t>
            </w:r>
          </w:p>
        </w:tc>
        <w:tc>
          <w:tcPr>
            <w:tcW w:w="840" w:type="dxa"/>
            <w:tcMar>
              <w:top w:w="100" w:type="dxa"/>
              <w:left w:w="100" w:type="dxa"/>
              <w:bottom w:w="100" w:type="dxa"/>
              <w:right w:w="100" w:type="dxa"/>
            </w:tcMar>
          </w:tcPr>
          <w:p w14:paraId="4BE21359" w14:textId="77777777" w:rsidR="00FB6EA4" w:rsidRDefault="00000000" w:rsidP="00BC4A61">
            <w:pPr>
              <w:widowControl w:val="0"/>
              <w:rPr>
                <w:b/>
                <w:bCs/>
              </w:rPr>
            </w:pPr>
            <w:r>
              <w:rPr>
                <w:b/>
                <w:bCs/>
              </w:rPr>
              <w:t>C</w:t>
            </w:r>
          </w:p>
        </w:tc>
        <w:tc>
          <w:tcPr>
            <w:tcW w:w="705" w:type="dxa"/>
            <w:tcMar>
              <w:top w:w="100" w:type="dxa"/>
              <w:left w:w="100" w:type="dxa"/>
              <w:bottom w:w="100" w:type="dxa"/>
              <w:right w:w="100" w:type="dxa"/>
            </w:tcMar>
          </w:tcPr>
          <w:p w14:paraId="3B0D27F5" w14:textId="77777777" w:rsidR="00FB6EA4" w:rsidRDefault="00000000" w:rsidP="00BC4A61">
            <w:pPr>
              <w:widowControl w:val="0"/>
              <w:rPr>
                <w:b/>
                <w:bCs/>
              </w:rPr>
            </w:pPr>
            <w:r>
              <w:rPr>
                <w:b/>
                <w:bCs/>
              </w:rPr>
              <w:t>A</w:t>
            </w:r>
          </w:p>
        </w:tc>
        <w:tc>
          <w:tcPr>
            <w:tcW w:w="780" w:type="dxa"/>
            <w:tcMar>
              <w:top w:w="100" w:type="dxa"/>
              <w:left w:w="100" w:type="dxa"/>
              <w:bottom w:w="100" w:type="dxa"/>
              <w:right w:w="100" w:type="dxa"/>
            </w:tcMar>
          </w:tcPr>
          <w:p w14:paraId="02C2A7B1" w14:textId="77777777" w:rsidR="00FB6EA4" w:rsidRDefault="00000000" w:rsidP="00BC4A61">
            <w:pPr>
              <w:widowControl w:val="0"/>
              <w:rPr>
                <w:b/>
                <w:bCs/>
              </w:rPr>
            </w:pPr>
            <w:r>
              <w:rPr>
                <w:b/>
                <w:bCs/>
              </w:rPr>
              <w:t>I</w:t>
            </w:r>
          </w:p>
        </w:tc>
        <w:tc>
          <w:tcPr>
            <w:tcW w:w="720" w:type="dxa"/>
            <w:tcMar>
              <w:top w:w="100" w:type="dxa"/>
              <w:left w:w="100" w:type="dxa"/>
              <w:bottom w:w="100" w:type="dxa"/>
              <w:right w:w="100" w:type="dxa"/>
            </w:tcMar>
          </w:tcPr>
          <w:p w14:paraId="00A7E1EF"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43933CE2" w14:textId="77777777" w:rsidR="00FB6EA4" w:rsidRDefault="00000000" w:rsidP="00BC4A61">
            <w:pPr>
              <w:widowControl w:val="0"/>
              <w:rPr>
                <w:b/>
                <w:bCs/>
              </w:rPr>
            </w:pPr>
            <w:r>
              <w:rPr>
                <w:b/>
                <w:bCs/>
              </w:rPr>
              <w:t>C</w:t>
            </w:r>
          </w:p>
        </w:tc>
        <w:tc>
          <w:tcPr>
            <w:tcW w:w="765" w:type="dxa"/>
            <w:tcMar>
              <w:top w:w="100" w:type="dxa"/>
              <w:left w:w="100" w:type="dxa"/>
              <w:bottom w:w="100" w:type="dxa"/>
              <w:right w:w="100" w:type="dxa"/>
            </w:tcMar>
          </w:tcPr>
          <w:p w14:paraId="02937747"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6E53829B" w14:textId="77777777" w:rsidR="00FB6EA4" w:rsidRDefault="00000000" w:rsidP="00BC4A61">
            <w:pPr>
              <w:widowControl w:val="0"/>
              <w:rPr>
                <w:b/>
                <w:bCs/>
              </w:rPr>
            </w:pPr>
            <w:r>
              <w:rPr>
                <w:b/>
                <w:bCs/>
              </w:rPr>
              <w:t>I</w:t>
            </w:r>
          </w:p>
        </w:tc>
        <w:tc>
          <w:tcPr>
            <w:tcW w:w="825" w:type="dxa"/>
            <w:tcMar>
              <w:top w:w="100" w:type="dxa"/>
              <w:left w:w="100" w:type="dxa"/>
              <w:bottom w:w="100" w:type="dxa"/>
              <w:right w:w="100" w:type="dxa"/>
            </w:tcMar>
          </w:tcPr>
          <w:p w14:paraId="14C66DC6" w14:textId="77777777" w:rsidR="00FB6EA4" w:rsidRDefault="00000000" w:rsidP="00BC4A61">
            <w:pPr>
              <w:widowControl w:val="0"/>
              <w:rPr>
                <w:b/>
                <w:bCs/>
              </w:rPr>
            </w:pPr>
            <w:r>
              <w:rPr>
                <w:b/>
                <w:bCs/>
              </w:rPr>
              <w:t>I</w:t>
            </w:r>
          </w:p>
        </w:tc>
        <w:tc>
          <w:tcPr>
            <w:tcW w:w="915" w:type="dxa"/>
            <w:tcMar>
              <w:top w:w="100" w:type="dxa"/>
              <w:left w:w="100" w:type="dxa"/>
              <w:bottom w:w="100" w:type="dxa"/>
              <w:right w:w="100" w:type="dxa"/>
            </w:tcMar>
          </w:tcPr>
          <w:p w14:paraId="1B6DF9E8" w14:textId="77777777" w:rsidR="00FB6EA4" w:rsidRDefault="00000000" w:rsidP="00BC4A61">
            <w:pPr>
              <w:widowControl w:val="0"/>
              <w:rPr>
                <w:b/>
                <w:bCs/>
              </w:rPr>
            </w:pPr>
            <w:r>
              <w:rPr>
                <w:b/>
                <w:bCs/>
              </w:rPr>
              <w:t>I</w:t>
            </w:r>
          </w:p>
        </w:tc>
      </w:tr>
      <w:tr w:rsidR="00FB6EA4" w14:paraId="6E92E7E9" w14:textId="77777777">
        <w:tc>
          <w:tcPr>
            <w:tcW w:w="1965" w:type="dxa"/>
            <w:tcMar>
              <w:top w:w="100" w:type="dxa"/>
              <w:left w:w="100" w:type="dxa"/>
              <w:bottom w:w="100" w:type="dxa"/>
              <w:right w:w="100" w:type="dxa"/>
            </w:tcMar>
          </w:tcPr>
          <w:p w14:paraId="0AA9A459" w14:textId="77777777" w:rsidR="00FB6EA4" w:rsidRDefault="00000000" w:rsidP="00BC4A61">
            <w:pPr>
              <w:widowControl w:val="0"/>
              <w:rPr>
                <w:b/>
                <w:bCs/>
              </w:rPr>
            </w:pPr>
            <w:r>
              <w:rPr>
                <w:b/>
                <w:bCs/>
              </w:rPr>
              <w:t xml:space="preserve">Designing and prototyping </w:t>
            </w:r>
          </w:p>
        </w:tc>
        <w:tc>
          <w:tcPr>
            <w:tcW w:w="900" w:type="dxa"/>
            <w:tcMar>
              <w:top w:w="100" w:type="dxa"/>
              <w:left w:w="100" w:type="dxa"/>
              <w:bottom w:w="100" w:type="dxa"/>
              <w:right w:w="100" w:type="dxa"/>
            </w:tcMar>
          </w:tcPr>
          <w:p w14:paraId="291299B0"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499EC6FC" w14:textId="77777777" w:rsidR="00FB6EA4" w:rsidRDefault="00000000" w:rsidP="00BC4A61">
            <w:pPr>
              <w:widowControl w:val="0"/>
              <w:rPr>
                <w:b/>
                <w:bCs/>
              </w:rPr>
            </w:pPr>
            <w:r>
              <w:rPr>
                <w:b/>
                <w:bCs/>
              </w:rPr>
              <w:t>A</w:t>
            </w:r>
          </w:p>
        </w:tc>
        <w:tc>
          <w:tcPr>
            <w:tcW w:w="795" w:type="dxa"/>
            <w:tcMar>
              <w:top w:w="100" w:type="dxa"/>
              <w:left w:w="100" w:type="dxa"/>
              <w:bottom w:w="100" w:type="dxa"/>
              <w:right w:w="100" w:type="dxa"/>
            </w:tcMar>
          </w:tcPr>
          <w:p w14:paraId="6B44876A" w14:textId="77777777" w:rsidR="00FB6EA4" w:rsidRDefault="00000000" w:rsidP="00BC4A61">
            <w:pPr>
              <w:widowControl w:val="0"/>
              <w:rPr>
                <w:b/>
                <w:bCs/>
              </w:rPr>
            </w:pPr>
            <w:r>
              <w:rPr>
                <w:b/>
                <w:bCs/>
              </w:rPr>
              <w:t>R</w:t>
            </w:r>
          </w:p>
        </w:tc>
        <w:tc>
          <w:tcPr>
            <w:tcW w:w="840" w:type="dxa"/>
            <w:tcMar>
              <w:top w:w="100" w:type="dxa"/>
              <w:left w:w="100" w:type="dxa"/>
              <w:bottom w:w="100" w:type="dxa"/>
              <w:right w:w="100" w:type="dxa"/>
            </w:tcMar>
          </w:tcPr>
          <w:p w14:paraId="3F0BCD7E" w14:textId="77777777" w:rsidR="00FB6EA4" w:rsidRDefault="00000000" w:rsidP="00BC4A61">
            <w:pPr>
              <w:widowControl w:val="0"/>
              <w:rPr>
                <w:b/>
                <w:bCs/>
              </w:rPr>
            </w:pPr>
            <w:r>
              <w:rPr>
                <w:b/>
                <w:bCs/>
              </w:rPr>
              <w:t>C</w:t>
            </w:r>
          </w:p>
        </w:tc>
        <w:tc>
          <w:tcPr>
            <w:tcW w:w="705" w:type="dxa"/>
            <w:tcMar>
              <w:top w:w="100" w:type="dxa"/>
              <w:left w:w="100" w:type="dxa"/>
              <w:bottom w:w="100" w:type="dxa"/>
              <w:right w:w="100" w:type="dxa"/>
            </w:tcMar>
          </w:tcPr>
          <w:p w14:paraId="42D72879" w14:textId="77777777" w:rsidR="00FB6EA4" w:rsidRDefault="00000000" w:rsidP="00BC4A61">
            <w:pPr>
              <w:widowControl w:val="0"/>
              <w:rPr>
                <w:b/>
                <w:bCs/>
              </w:rPr>
            </w:pPr>
            <w:r>
              <w:rPr>
                <w:b/>
                <w:bCs/>
              </w:rPr>
              <w:t>A</w:t>
            </w:r>
          </w:p>
        </w:tc>
        <w:tc>
          <w:tcPr>
            <w:tcW w:w="780" w:type="dxa"/>
            <w:tcMar>
              <w:top w:w="100" w:type="dxa"/>
              <w:left w:w="100" w:type="dxa"/>
              <w:bottom w:w="100" w:type="dxa"/>
              <w:right w:w="100" w:type="dxa"/>
            </w:tcMar>
          </w:tcPr>
          <w:p w14:paraId="533891A8" w14:textId="77777777" w:rsidR="00FB6EA4" w:rsidRDefault="00000000" w:rsidP="00BC4A61">
            <w:pPr>
              <w:widowControl w:val="0"/>
              <w:rPr>
                <w:b/>
                <w:bCs/>
              </w:rPr>
            </w:pPr>
            <w:r>
              <w:rPr>
                <w:b/>
                <w:bCs/>
              </w:rPr>
              <w:t>C</w:t>
            </w:r>
          </w:p>
        </w:tc>
        <w:tc>
          <w:tcPr>
            <w:tcW w:w="720" w:type="dxa"/>
            <w:tcMar>
              <w:top w:w="100" w:type="dxa"/>
              <w:left w:w="100" w:type="dxa"/>
              <w:bottom w:w="100" w:type="dxa"/>
              <w:right w:w="100" w:type="dxa"/>
            </w:tcMar>
          </w:tcPr>
          <w:p w14:paraId="3C38C2DB" w14:textId="77777777" w:rsidR="00FB6EA4" w:rsidRDefault="00000000" w:rsidP="00BC4A61">
            <w:pPr>
              <w:widowControl w:val="0"/>
              <w:rPr>
                <w:b/>
                <w:bCs/>
              </w:rPr>
            </w:pPr>
            <w:r>
              <w:rPr>
                <w:b/>
                <w:bCs/>
              </w:rPr>
              <w:t>C</w:t>
            </w:r>
          </w:p>
        </w:tc>
        <w:tc>
          <w:tcPr>
            <w:tcW w:w="765" w:type="dxa"/>
            <w:tcMar>
              <w:top w:w="100" w:type="dxa"/>
              <w:left w:w="100" w:type="dxa"/>
              <w:bottom w:w="100" w:type="dxa"/>
              <w:right w:w="100" w:type="dxa"/>
            </w:tcMar>
          </w:tcPr>
          <w:p w14:paraId="689829D1" w14:textId="77777777" w:rsidR="00FB6EA4" w:rsidRDefault="00000000" w:rsidP="00BC4A61">
            <w:pPr>
              <w:widowControl w:val="0"/>
              <w:rPr>
                <w:b/>
                <w:bCs/>
              </w:rPr>
            </w:pPr>
            <w:r>
              <w:rPr>
                <w:b/>
                <w:bCs/>
              </w:rPr>
              <w:t>C</w:t>
            </w:r>
          </w:p>
        </w:tc>
        <w:tc>
          <w:tcPr>
            <w:tcW w:w="765" w:type="dxa"/>
            <w:tcMar>
              <w:top w:w="100" w:type="dxa"/>
              <w:left w:w="100" w:type="dxa"/>
              <w:bottom w:w="100" w:type="dxa"/>
              <w:right w:w="100" w:type="dxa"/>
            </w:tcMar>
          </w:tcPr>
          <w:p w14:paraId="30892419"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183A9F83" w14:textId="77777777" w:rsidR="00FB6EA4" w:rsidRDefault="00000000" w:rsidP="00BC4A61">
            <w:pPr>
              <w:widowControl w:val="0"/>
              <w:rPr>
                <w:b/>
                <w:bCs/>
              </w:rPr>
            </w:pPr>
            <w:r>
              <w:rPr>
                <w:b/>
                <w:bCs/>
              </w:rPr>
              <w:t>C</w:t>
            </w:r>
          </w:p>
        </w:tc>
        <w:tc>
          <w:tcPr>
            <w:tcW w:w="825" w:type="dxa"/>
            <w:tcMar>
              <w:top w:w="100" w:type="dxa"/>
              <w:left w:w="100" w:type="dxa"/>
              <w:bottom w:w="100" w:type="dxa"/>
              <w:right w:w="100" w:type="dxa"/>
            </w:tcMar>
          </w:tcPr>
          <w:p w14:paraId="1C06228F" w14:textId="77777777" w:rsidR="00FB6EA4" w:rsidRDefault="00000000" w:rsidP="00BC4A61">
            <w:pPr>
              <w:widowControl w:val="0"/>
              <w:rPr>
                <w:b/>
                <w:bCs/>
              </w:rPr>
            </w:pPr>
            <w:r>
              <w:rPr>
                <w:b/>
                <w:bCs/>
              </w:rPr>
              <w:t>I</w:t>
            </w:r>
          </w:p>
        </w:tc>
        <w:tc>
          <w:tcPr>
            <w:tcW w:w="915" w:type="dxa"/>
            <w:tcMar>
              <w:top w:w="100" w:type="dxa"/>
              <w:left w:w="100" w:type="dxa"/>
              <w:bottom w:w="100" w:type="dxa"/>
              <w:right w:w="100" w:type="dxa"/>
            </w:tcMar>
          </w:tcPr>
          <w:p w14:paraId="326883BE" w14:textId="77777777" w:rsidR="00FB6EA4" w:rsidRDefault="00000000" w:rsidP="00BC4A61">
            <w:pPr>
              <w:widowControl w:val="0"/>
              <w:rPr>
                <w:b/>
                <w:bCs/>
              </w:rPr>
            </w:pPr>
            <w:r>
              <w:rPr>
                <w:b/>
                <w:bCs/>
              </w:rPr>
              <w:t>I</w:t>
            </w:r>
          </w:p>
        </w:tc>
      </w:tr>
      <w:tr w:rsidR="00FB6EA4" w14:paraId="72406824" w14:textId="77777777">
        <w:tc>
          <w:tcPr>
            <w:tcW w:w="1965" w:type="dxa"/>
            <w:tcMar>
              <w:top w:w="100" w:type="dxa"/>
              <w:left w:w="100" w:type="dxa"/>
              <w:bottom w:w="100" w:type="dxa"/>
              <w:right w:w="100" w:type="dxa"/>
            </w:tcMar>
          </w:tcPr>
          <w:p w14:paraId="14D7D853" w14:textId="77777777" w:rsidR="00FB6EA4" w:rsidRDefault="00000000" w:rsidP="00BC4A61">
            <w:pPr>
              <w:widowControl w:val="0"/>
              <w:rPr>
                <w:b/>
                <w:bCs/>
              </w:rPr>
            </w:pPr>
            <w:r>
              <w:rPr>
                <w:b/>
                <w:bCs/>
              </w:rPr>
              <w:t xml:space="preserve">Resource allocation </w:t>
            </w:r>
          </w:p>
        </w:tc>
        <w:tc>
          <w:tcPr>
            <w:tcW w:w="900" w:type="dxa"/>
            <w:tcMar>
              <w:top w:w="100" w:type="dxa"/>
              <w:left w:w="100" w:type="dxa"/>
              <w:bottom w:w="100" w:type="dxa"/>
              <w:right w:w="100" w:type="dxa"/>
            </w:tcMar>
          </w:tcPr>
          <w:p w14:paraId="3792933D" w14:textId="77777777" w:rsidR="00FB6EA4" w:rsidRDefault="00000000" w:rsidP="00BC4A61">
            <w:pPr>
              <w:widowControl w:val="0"/>
              <w:rPr>
                <w:b/>
                <w:bCs/>
              </w:rPr>
            </w:pPr>
            <w:r>
              <w:rPr>
                <w:b/>
                <w:bCs/>
              </w:rPr>
              <w:t>A</w:t>
            </w:r>
          </w:p>
        </w:tc>
        <w:tc>
          <w:tcPr>
            <w:tcW w:w="900" w:type="dxa"/>
            <w:tcMar>
              <w:top w:w="100" w:type="dxa"/>
              <w:left w:w="100" w:type="dxa"/>
              <w:bottom w:w="100" w:type="dxa"/>
              <w:right w:w="100" w:type="dxa"/>
            </w:tcMar>
          </w:tcPr>
          <w:p w14:paraId="0D274FA6" w14:textId="77777777" w:rsidR="00FB6EA4" w:rsidRDefault="00000000" w:rsidP="00BC4A61">
            <w:pPr>
              <w:widowControl w:val="0"/>
              <w:rPr>
                <w:b/>
                <w:bCs/>
              </w:rPr>
            </w:pPr>
            <w:r>
              <w:rPr>
                <w:b/>
                <w:bCs/>
              </w:rPr>
              <w:t>R</w:t>
            </w:r>
          </w:p>
        </w:tc>
        <w:tc>
          <w:tcPr>
            <w:tcW w:w="795" w:type="dxa"/>
            <w:tcMar>
              <w:top w:w="100" w:type="dxa"/>
              <w:left w:w="100" w:type="dxa"/>
              <w:bottom w:w="100" w:type="dxa"/>
              <w:right w:w="100" w:type="dxa"/>
            </w:tcMar>
          </w:tcPr>
          <w:p w14:paraId="38274788" w14:textId="77777777" w:rsidR="00FB6EA4" w:rsidRDefault="00000000" w:rsidP="00BC4A61">
            <w:pPr>
              <w:widowControl w:val="0"/>
              <w:rPr>
                <w:b/>
                <w:bCs/>
              </w:rPr>
            </w:pPr>
            <w:r>
              <w:rPr>
                <w:b/>
                <w:bCs/>
              </w:rPr>
              <w:t>I</w:t>
            </w:r>
          </w:p>
        </w:tc>
        <w:tc>
          <w:tcPr>
            <w:tcW w:w="840" w:type="dxa"/>
            <w:tcMar>
              <w:top w:w="100" w:type="dxa"/>
              <w:left w:w="100" w:type="dxa"/>
              <w:bottom w:w="100" w:type="dxa"/>
              <w:right w:w="100" w:type="dxa"/>
            </w:tcMar>
          </w:tcPr>
          <w:p w14:paraId="55EFF709" w14:textId="77777777" w:rsidR="00FB6EA4" w:rsidRDefault="00000000" w:rsidP="00BC4A61">
            <w:pPr>
              <w:widowControl w:val="0"/>
              <w:rPr>
                <w:b/>
                <w:bCs/>
              </w:rPr>
            </w:pPr>
            <w:r>
              <w:rPr>
                <w:b/>
                <w:bCs/>
              </w:rPr>
              <w:t>I</w:t>
            </w:r>
          </w:p>
        </w:tc>
        <w:tc>
          <w:tcPr>
            <w:tcW w:w="705" w:type="dxa"/>
            <w:tcMar>
              <w:top w:w="100" w:type="dxa"/>
              <w:left w:w="100" w:type="dxa"/>
              <w:bottom w:w="100" w:type="dxa"/>
              <w:right w:w="100" w:type="dxa"/>
            </w:tcMar>
          </w:tcPr>
          <w:p w14:paraId="71E4EACF" w14:textId="77777777" w:rsidR="00FB6EA4" w:rsidRDefault="00000000" w:rsidP="00BC4A61">
            <w:pPr>
              <w:widowControl w:val="0"/>
              <w:rPr>
                <w:b/>
                <w:bCs/>
              </w:rPr>
            </w:pPr>
            <w:r>
              <w:rPr>
                <w:b/>
                <w:bCs/>
              </w:rPr>
              <w:t>I</w:t>
            </w:r>
          </w:p>
        </w:tc>
        <w:tc>
          <w:tcPr>
            <w:tcW w:w="780" w:type="dxa"/>
            <w:tcMar>
              <w:top w:w="100" w:type="dxa"/>
              <w:left w:w="100" w:type="dxa"/>
              <w:bottom w:w="100" w:type="dxa"/>
              <w:right w:w="100" w:type="dxa"/>
            </w:tcMar>
          </w:tcPr>
          <w:p w14:paraId="7610FF88" w14:textId="77777777" w:rsidR="00FB6EA4" w:rsidRDefault="00000000" w:rsidP="00BC4A61">
            <w:pPr>
              <w:widowControl w:val="0"/>
              <w:rPr>
                <w:b/>
                <w:bCs/>
              </w:rPr>
            </w:pPr>
            <w:r>
              <w:rPr>
                <w:b/>
                <w:bCs/>
              </w:rPr>
              <w:t>I</w:t>
            </w:r>
          </w:p>
        </w:tc>
        <w:tc>
          <w:tcPr>
            <w:tcW w:w="720" w:type="dxa"/>
            <w:tcMar>
              <w:top w:w="100" w:type="dxa"/>
              <w:left w:w="100" w:type="dxa"/>
              <w:bottom w:w="100" w:type="dxa"/>
              <w:right w:w="100" w:type="dxa"/>
            </w:tcMar>
          </w:tcPr>
          <w:p w14:paraId="0527F9D3"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69A7B90A"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6272A6F9" w14:textId="77777777" w:rsidR="00FB6EA4" w:rsidRDefault="00000000" w:rsidP="00BC4A61">
            <w:pPr>
              <w:widowControl w:val="0"/>
              <w:rPr>
                <w:b/>
                <w:bCs/>
              </w:rPr>
            </w:pPr>
            <w:r>
              <w:rPr>
                <w:b/>
                <w:bCs/>
              </w:rPr>
              <w:t>C</w:t>
            </w:r>
          </w:p>
        </w:tc>
        <w:tc>
          <w:tcPr>
            <w:tcW w:w="900" w:type="dxa"/>
            <w:tcMar>
              <w:top w:w="100" w:type="dxa"/>
              <w:left w:w="100" w:type="dxa"/>
              <w:bottom w:w="100" w:type="dxa"/>
              <w:right w:w="100" w:type="dxa"/>
            </w:tcMar>
          </w:tcPr>
          <w:p w14:paraId="637C7F56" w14:textId="77777777" w:rsidR="00FB6EA4" w:rsidRDefault="00000000" w:rsidP="00BC4A61">
            <w:pPr>
              <w:widowControl w:val="0"/>
              <w:rPr>
                <w:b/>
                <w:bCs/>
              </w:rPr>
            </w:pPr>
            <w:r>
              <w:rPr>
                <w:b/>
                <w:bCs/>
              </w:rPr>
              <w:t>I</w:t>
            </w:r>
          </w:p>
        </w:tc>
        <w:tc>
          <w:tcPr>
            <w:tcW w:w="825" w:type="dxa"/>
            <w:tcMar>
              <w:top w:w="100" w:type="dxa"/>
              <w:left w:w="100" w:type="dxa"/>
              <w:bottom w:w="100" w:type="dxa"/>
              <w:right w:w="100" w:type="dxa"/>
            </w:tcMar>
          </w:tcPr>
          <w:p w14:paraId="3A2E0120" w14:textId="77777777" w:rsidR="00FB6EA4" w:rsidRDefault="00000000" w:rsidP="00BC4A61">
            <w:pPr>
              <w:widowControl w:val="0"/>
              <w:rPr>
                <w:b/>
                <w:bCs/>
              </w:rPr>
            </w:pPr>
            <w:r>
              <w:rPr>
                <w:b/>
                <w:bCs/>
              </w:rPr>
              <w:t>I</w:t>
            </w:r>
          </w:p>
        </w:tc>
        <w:tc>
          <w:tcPr>
            <w:tcW w:w="915" w:type="dxa"/>
            <w:tcMar>
              <w:top w:w="100" w:type="dxa"/>
              <w:left w:w="100" w:type="dxa"/>
              <w:bottom w:w="100" w:type="dxa"/>
              <w:right w:w="100" w:type="dxa"/>
            </w:tcMar>
          </w:tcPr>
          <w:p w14:paraId="11EDFE45" w14:textId="77777777" w:rsidR="00FB6EA4" w:rsidRDefault="00000000" w:rsidP="00BC4A61">
            <w:pPr>
              <w:widowControl w:val="0"/>
              <w:rPr>
                <w:b/>
                <w:bCs/>
              </w:rPr>
            </w:pPr>
            <w:r>
              <w:rPr>
                <w:b/>
                <w:bCs/>
              </w:rPr>
              <w:t>I</w:t>
            </w:r>
          </w:p>
        </w:tc>
      </w:tr>
      <w:tr w:rsidR="00FB6EA4" w14:paraId="2B9B5483" w14:textId="77777777">
        <w:tc>
          <w:tcPr>
            <w:tcW w:w="1965" w:type="dxa"/>
            <w:tcMar>
              <w:top w:w="100" w:type="dxa"/>
              <w:left w:w="100" w:type="dxa"/>
              <w:bottom w:w="100" w:type="dxa"/>
              <w:right w:w="100" w:type="dxa"/>
            </w:tcMar>
          </w:tcPr>
          <w:p w14:paraId="2BE82D6F" w14:textId="77777777" w:rsidR="00FB6EA4" w:rsidRDefault="00000000" w:rsidP="00BC4A61">
            <w:pPr>
              <w:widowControl w:val="0"/>
              <w:rPr>
                <w:b/>
                <w:bCs/>
              </w:rPr>
            </w:pPr>
            <w:r>
              <w:rPr>
                <w:b/>
                <w:bCs/>
              </w:rPr>
              <w:t xml:space="preserve">Implementing privacy measures </w:t>
            </w:r>
          </w:p>
        </w:tc>
        <w:tc>
          <w:tcPr>
            <w:tcW w:w="900" w:type="dxa"/>
            <w:tcMar>
              <w:top w:w="100" w:type="dxa"/>
              <w:left w:w="100" w:type="dxa"/>
              <w:bottom w:w="100" w:type="dxa"/>
              <w:right w:w="100" w:type="dxa"/>
            </w:tcMar>
          </w:tcPr>
          <w:p w14:paraId="0523B4A6" w14:textId="77777777" w:rsidR="00FB6EA4" w:rsidRDefault="00000000" w:rsidP="00BC4A61">
            <w:pPr>
              <w:widowControl w:val="0"/>
              <w:rPr>
                <w:b/>
                <w:bCs/>
              </w:rPr>
            </w:pPr>
            <w:r>
              <w:rPr>
                <w:b/>
                <w:bCs/>
              </w:rPr>
              <w:t>A</w:t>
            </w:r>
          </w:p>
        </w:tc>
        <w:tc>
          <w:tcPr>
            <w:tcW w:w="900" w:type="dxa"/>
            <w:tcMar>
              <w:top w:w="100" w:type="dxa"/>
              <w:left w:w="100" w:type="dxa"/>
              <w:bottom w:w="100" w:type="dxa"/>
              <w:right w:w="100" w:type="dxa"/>
            </w:tcMar>
          </w:tcPr>
          <w:p w14:paraId="45D5F60F" w14:textId="77777777" w:rsidR="00FB6EA4" w:rsidRDefault="00000000" w:rsidP="00BC4A61">
            <w:pPr>
              <w:widowControl w:val="0"/>
              <w:rPr>
                <w:b/>
                <w:bCs/>
              </w:rPr>
            </w:pPr>
            <w:r>
              <w:rPr>
                <w:b/>
                <w:bCs/>
              </w:rPr>
              <w:t>C</w:t>
            </w:r>
          </w:p>
        </w:tc>
        <w:tc>
          <w:tcPr>
            <w:tcW w:w="795" w:type="dxa"/>
            <w:tcMar>
              <w:top w:w="100" w:type="dxa"/>
              <w:left w:w="100" w:type="dxa"/>
              <w:bottom w:w="100" w:type="dxa"/>
              <w:right w:w="100" w:type="dxa"/>
            </w:tcMar>
          </w:tcPr>
          <w:p w14:paraId="3C4D684E" w14:textId="77777777" w:rsidR="00FB6EA4" w:rsidRDefault="00000000" w:rsidP="00BC4A61">
            <w:pPr>
              <w:widowControl w:val="0"/>
              <w:rPr>
                <w:b/>
                <w:bCs/>
              </w:rPr>
            </w:pPr>
            <w:r>
              <w:rPr>
                <w:b/>
                <w:bCs/>
              </w:rPr>
              <w:t>R</w:t>
            </w:r>
          </w:p>
        </w:tc>
        <w:tc>
          <w:tcPr>
            <w:tcW w:w="840" w:type="dxa"/>
            <w:tcMar>
              <w:top w:w="100" w:type="dxa"/>
              <w:left w:w="100" w:type="dxa"/>
              <w:bottom w:w="100" w:type="dxa"/>
              <w:right w:w="100" w:type="dxa"/>
            </w:tcMar>
          </w:tcPr>
          <w:p w14:paraId="00A73D6D" w14:textId="77777777" w:rsidR="00FB6EA4" w:rsidRDefault="00000000" w:rsidP="00BC4A61">
            <w:pPr>
              <w:widowControl w:val="0"/>
              <w:rPr>
                <w:b/>
                <w:bCs/>
              </w:rPr>
            </w:pPr>
            <w:r>
              <w:rPr>
                <w:b/>
                <w:bCs/>
              </w:rPr>
              <w:t>I</w:t>
            </w:r>
          </w:p>
        </w:tc>
        <w:tc>
          <w:tcPr>
            <w:tcW w:w="705" w:type="dxa"/>
            <w:tcMar>
              <w:top w:w="100" w:type="dxa"/>
              <w:left w:w="100" w:type="dxa"/>
              <w:bottom w:w="100" w:type="dxa"/>
              <w:right w:w="100" w:type="dxa"/>
            </w:tcMar>
          </w:tcPr>
          <w:p w14:paraId="2AEC1DD8" w14:textId="77777777" w:rsidR="00FB6EA4" w:rsidRDefault="00000000" w:rsidP="00BC4A61">
            <w:pPr>
              <w:widowControl w:val="0"/>
              <w:rPr>
                <w:b/>
                <w:bCs/>
              </w:rPr>
            </w:pPr>
            <w:r>
              <w:rPr>
                <w:b/>
                <w:bCs/>
              </w:rPr>
              <w:t>A</w:t>
            </w:r>
          </w:p>
        </w:tc>
        <w:tc>
          <w:tcPr>
            <w:tcW w:w="780" w:type="dxa"/>
            <w:tcMar>
              <w:top w:w="100" w:type="dxa"/>
              <w:left w:w="100" w:type="dxa"/>
              <w:bottom w:w="100" w:type="dxa"/>
              <w:right w:w="100" w:type="dxa"/>
            </w:tcMar>
          </w:tcPr>
          <w:p w14:paraId="3F41B77E" w14:textId="77777777" w:rsidR="00FB6EA4" w:rsidRDefault="00000000" w:rsidP="00BC4A61">
            <w:pPr>
              <w:widowControl w:val="0"/>
              <w:rPr>
                <w:b/>
                <w:bCs/>
              </w:rPr>
            </w:pPr>
            <w:r>
              <w:rPr>
                <w:b/>
                <w:bCs/>
              </w:rPr>
              <w:t>R</w:t>
            </w:r>
          </w:p>
        </w:tc>
        <w:tc>
          <w:tcPr>
            <w:tcW w:w="720" w:type="dxa"/>
            <w:tcMar>
              <w:top w:w="100" w:type="dxa"/>
              <w:left w:w="100" w:type="dxa"/>
              <w:bottom w:w="100" w:type="dxa"/>
              <w:right w:w="100" w:type="dxa"/>
            </w:tcMar>
          </w:tcPr>
          <w:p w14:paraId="572941D0"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64CEB369"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68C59DBB"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0040FFEE" w14:textId="77777777" w:rsidR="00FB6EA4" w:rsidRDefault="00000000" w:rsidP="00BC4A61">
            <w:pPr>
              <w:widowControl w:val="0"/>
              <w:rPr>
                <w:b/>
                <w:bCs/>
              </w:rPr>
            </w:pPr>
            <w:r>
              <w:rPr>
                <w:b/>
                <w:bCs/>
              </w:rPr>
              <w:t>C</w:t>
            </w:r>
          </w:p>
        </w:tc>
        <w:tc>
          <w:tcPr>
            <w:tcW w:w="825" w:type="dxa"/>
            <w:tcMar>
              <w:top w:w="100" w:type="dxa"/>
              <w:left w:w="100" w:type="dxa"/>
              <w:bottom w:w="100" w:type="dxa"/>
              <w:right w:w="100" w:type="dxa"/>
            </w:tcMar>
          </w:tcPr>
          <w:p w14:paraId="58A6FDA3" w14:textId="77777777" w:rsidR="00FB6EA4" w:rsidRDefault="00000000" w:rsidP="00BC4A61">
            <w:pPr>
              <w:widowControl w:val="0"/>
              <w:rPr>
                <w:b/>
                <w:bCs/>
              </w:rPr>
            </w:pPr>
            <w:r>
              <w:rPr>
                <w:b/>
                <w:bCs/>
              </w:rPr>
              <w:t>C</w:t>
            </w:r>
          </w:p>
        </w:tc>
        <w:tc>
          <w:tcPr>
            <w:tcW w:w="915" w:type="dxa"/>
            <w:tcMar>
              <w:top w:w="100" w:type="dxa"/>
              <w:left w:w="100" w:type="dxa"/>
              <w:bottom w:w="100" w:type="dxa"/>
              <w:right w:w="100" w:type="dxa"/>
            </w:tcMar>
          </w:tcPr>
          <w:p w14:paraId="195D4E8E" w14:textId="77777777" w:rsidR="00FB6EA4" w:rsidRDefault="00000000" w:rsidP="00BC4A61">
            <w:pPr>
              <w:widowControl w:val="0"/>
              <w:rPr>
                <w:b/>
                <w:bCs/>
              </w:rPr>
            </w:pPr>
            <w:r>
              <w:rPr>
                <w:b/>
                <w:bCs/>
              </w:rPr>
              <w:t>I</w:t>
            </w:r>
          </w:p>
        </w:tc>
      </w:tr>
      <w:tr w:rsidR="00FB6EA4" w14:paraId="12ACCC59" w14:textId="77777777">
        <w:tc>
          <w:tcPr>
            <w:tcW w:w="1965" w:type="dxa"/>
            <w:tcMar>
              <w:top w:w="100" w:type="dxa"/>
              <w:left w:w="100" w:type="dxa"/>
              <w:bottom w:w="100" w:type="dxa"/>
              <w:right w:w="100" w:type="dxa"/>
            </w:tcMar>
          </w:tcPr>
          <w:p w14:paraId="0105DE8A" w14:textId="77777777" w:rsidR="00FB6EA4" w:rsidRDefault="00000000" w:rsidP="00BC4A61">
            <w:pPr>
              <w:widowControl w:val="0"/>
              <w:rPr>
                <w:b/>
                <w:bCs/>
              </w:rPr>
            </w:pPr>
            <w:r>
              <w:rPr>
                <w:b/>
                <w:bCs/>
              </w:rPr>
              <w:t xml:space="preserve">Funding </w:t>
            </w:r>
          </w:p>
        </w:tc>
        <w:tc>
          <w:tcPr>
            <w:tcW w:w="900" w:type="dxa"/>
            <w:tcMar>
              <w:top w:w="100" w:type="dxa"/>
              <w:left w:w="100" w:type="dxa"/>
              <w:bottom w:w="100" w:type="dxa"/>
              <w:right w:w="100" w:type="dxa"/>
            </w:tcMar>
          </w:tcPr>
          <w:p w14:paraId="59370968" w14:textId="77777777" w:rsidR="00FB6EA4" w:rsidRDefault="00000000" w:rsidP="00BC4A61">
            <w:pPr>
              <w:widowControl w:val="0"/>
              <w:rPr>
                <w:b/>
                <w:bCs/>
              </w:rPr>
            </w:pPr>
            <w:r>
              <w:rPr>
                <w:b/>
                <w:bCs/>
              </w:rPr>
              <w:t>R</w:t>
            </w:r>
          </w:p>
        </w:tc>
        <w:tc>
          <w:tcPr>
            <w:tcW w:w="900" w:type="dxa"/>
            <w:tcMar>
              <w:top w:w="100" w:type="dxa"/>
              <w:left w:w="100" w:type="dxa"/>
              <w:bottom w:w="100" w:type="dxa"/>
              <w:right w:w="100" w:type="dxa"/>
            </w:tcMar>
          </w:tcPr>
          <w:p w14:paraId="2F70BA3E" w14:textId="77777777" w:rsidR="00FB6EA4" w:rsidRDefault="00000000" w:rsidP="00BC4A61">
            <w:pPr>
              <w:widowControl w:val="0"/>
              <w:rPr>
                <w:b/>
                <w:bCs/>
              </w:rPr>
            </w:pPr>
            <w:r>
              <w:rPr>
                <w:b/>
                <w:bCs/>
              </w:rPr>
              <w:t>A</w:t>
            </w:r>
          </w:p>
        </w:tc>
        <w:tc>
          <w:tcPr>
            <w:tcW w:w="795" w:type="dxa"/>
            <w:tcMar>
              <w:top w:w="100" w:type="dxa"/>
              <w:left w:w="100" w:type="dxa"/>
              <w:bottom w:w="100" w:type="dxa"/>
              <w:right w:w="100" w:type="dxa"/>
            </w:tcMar>
          </w:tcPr>
          <w:p w14:paraId="12A5AB34" w14:textId="77777777" w:rsidR="00FB6EA4" w:rsidRDefault="00000000" w:rsidP="00BC4A61">
            <w:pPr>
              <w:widowControl w:val="0"/>
              <w:rPr>
                <w:b/>
                <w:bCs/>
              </w:rPr>
            </w:pPr>
            <w:r>
              <w:rPr>
                <w:b/>
                <w:bCs/>
              </w:rPr>
              <w:t>I</w:t>
            </w:r>
          </w:p>
        </w:tc>
        <w:tc>
          <w:tcPr>
            <w:tcW w:w="840" w:type="dxa"/>
            <w:tcMar>
              <w:top w:w="100" w:type="dxa"/>
              <w:left w:w="100" w:type="dxa"/>
              <w:bottom w:w="100" w:type="dxa"/>
              <w:right w:w="100" w:type="dxa"/>
            </w:tcMar>
          </w:tcPr>
          <w:p w14:paraId="78A592B9" w14:textId="77777777" w:rsidR="00FB6EA4" w:rsidRDefault="00000000" w:rsidP="00BC4A61">
            <w:pPr>
              <w:widowControl w:val="0"/>
              <w:rPr>
                <w:b/>
                <w:bCs/>
              </w:rPr>
            </w:pPr>
            <w:r>
              <w:rPr>
                <w:b/>
                <w:bCs/>
              </w:rPr>
              <w:t>I</w:t>
            </w:r>
          </w:p>
        </w:tc>
        <w:tc>
          <w:tcPr>
            <w:tcW w:w="705" w:type="dxa"/>
            <w:tcMar>
              <w:top w:w="100" w:type="dxa"/>
              <w:left w:w="100" w:type="dxa"/>
              <w:bottom w:w="100" w:type="dxa"/>
              <w:right w:w="100" w:type="dxa"/>
            </w:tcMar>
          </w:tcPr>
          <w:p w14:paraId="02FAC330" w14:textId="77777777" w:rsidR="00FB6EA4" w:rsidRDefault="00000000" w:rsidP="00BC4A61">
            <w:pPr>
              <w:widowControl w:val="0"/>
              <w:rPr>
                <w:b/>
                <w:bCs/>
              </w:rPr>
            </w:pPr>
            <w:r>
              <w:rPr>
                <w:b/>
                <w:bCs/>
              </w:rPr>
              <w:t>I</w:t>
            </w:r>
          </w:p>
        </w:tc>
        <w:tc>
          <w:tcPr>
            <w:tcW w:w="780" w:type="dxa"/>
            <w:tcMar>
              <w:top w:w="100" w:type="dxa"/>
              <w:left w:w="100" w:type="dxa"/>
              <w:bottom w:w="100" w:type="dxa"/>
              <w:right w:w="100" w:type="dxa"/>
            </w:tcMar>
          </w:tcPr>
          <w:p w14:paraId="691EC534" w14:textId="77777777" w:rsidR="00FB6EA4" w:rsidRDefault="00000000" w:rsidP="00BC4A61">
            <w:pPr>
              <w:widowControl w:val="0"/>
              <w:rPr>
                <w:b/>
                <w:bCs/>
              </w:rPr>
            </w:pPr>
            <w:r>
              <w:rPr>
                <w:b/>
                <w:bCs/>
              </w:rPr>
              <w:t>I</w:t>
            </w:r>
          </w:p>
        </w:tc>
        <w:tc>
          <w:tcPr>
            <w:tcW w:w="720" w:type="dxa"/>
            <w:tcMar>
              <w:top w:w="100" w:type="dxa"/>
              <w:left w:w="100" w:type="dxa"/>
              <w:bottom w:w="100" w:type="dxa"/>
              <w:right w:w="100" w:type="dxa"/>
            </w:tcMar>
          </w:tcPr>
          <w:p w14:paraId="5C8041A5"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3F633B0C"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5CDD089C" w14:textId="77777777" w:rsidR="00FB6EA4" w:rsidRDefault="00000000" w:rsidP="00BC4A61">
            <w:pPr>
              <w:widowControl w:val="0"/>
              <w:rPr>
                <w:b/>
                <w:bCs/>
              </w:rPr>
            </w:pPr>
            <w:r>
              <w:rPr>
                <w:b/>
                <w:bCs/>
              </w:rPr>
              <w:t>R</w:t>
            </w:r>
          </w:p>
        </w:tc>
        <w:tc>
          <w:tcPr>
            <w:tcW w:w="900" w:type="dxa"/>
            <w:tcMar>
              <w:top w:w="100" w:type="dxa"/>
              <w:left w:w="100" w:type="dxa"/>
              <w:bottom w:w="100" w:type="dxa"/>
              <w:right w:w="100" w:type="dxa"/>
            </w:tcMar>
          </w:tcPr>
          <w:p w14:paraId="26A02CEE" w14:textId="77777777" w:rsidR="00FB6EA4" w:rsidRDefault="00000000" w:rsidP="00BC4A61">
            <w:pPr>
              <w:widowControl w:val="0"/>
              <w:rPr>
                <w:b/>
                <w:bCs/>
              </w:rPr>
            </w:pPr>
            <w:r>
              <w:rPr>
                <w:b/>
                <w:bCs/>
              </w:rPr>
              <w:t>I</w:t>
            </w:r>
          </w:p>
        </w:tc>
        <w:tc>
          <w:tcPr>
            <w:tcW w:w="825" w:type="dxa"/>
            <w:tcMar>
              <w:top w:w="100" w:type="dxa"/>
              <w:left w:w="100" w:type="dxa"/>
              <w:bottom w:w="100" w:type="dxa"/>
              <w:right w:w="100" w:type="dxa"/>
            </w:tcMar>
          </w:tcPr>
          <w:p w14:paraId="69E85B48" w14:textId="77777777" w:rsidR="00FB6EA4" w:rsidRDefault="00000000" w:rsidP="00BC4A61">
            <w:pPr>
              <w:widowControl w:val="0"/>
              <w:rPr>
                <w:b/>
                <w:bCs/>
              </w:rPr>
            </w:pPr>
            <w:r>
              <w:rPr>
                <w:b/>
                <w:bCs/>
              </w:rPr>
              <w:t>I</w:t>
            </w:r>
          </w:p>
        </w:tc>
        <w:tc>
          <w:tcPr>
            <w:tcW w:w="915" w:type="dxa"/>
            <w:tcMar>
              <w:top w:w="100" w:type="dxa"/>
              <w:left w:w="100" w:type="dxa"/>
              <w:bottom w:w="100" w:type="dxa"/>
              <w:right w:w="100" w:type="dxa"/>
            </w:tcMar>
          </w:tcPr>
          <w:p w14:paraId="1202DB89" w14:textId="77777777" w:rsidR="00FB6EA4" w:rsidRDefault="00000000" w:rsidP="00BC4A61">
            <w:pPr>
              <w:widowControl w:val="0"/>
              <w:rPr>
                <w:b/>
                <w:bCs/>
              </w:rPr>
            </w:pPr>
            <w:r>
              <w:rPr>
                <w:b/>
                <w:bCs/>
              </w:rPr>
              <w:t>I</w:t>
            </w:r>
          </w:p>
        </w:tc>
      </w:tr>
      <w:tr w:rsidR="00FB6EA4" w14:paraId="55339631" w14:textId="77777777">
        <w:tc>
          <w:tcPr>
            <w:tcW w:w="1965" w:type="dxa"/>
            <w:tcMar>
              <w:top w:w="100" w:type="dxa"/>
              <w:left w:w="100" w:type="dxa"/>
              <w:bottom w:w="100" w:type="dxa"/>
              <w:right w:w="100" w:type="dxa"/>
            </w:tcMar>
          </w:tcPr>
          <w:p w14:paraId="0A2820F1" w14:textId="77777777" w:rsidR="00FB6EA4" w:rsidRDefault="00000000" w:rsidP="00BC4A61">
            <w:pPr>
              <w:widowControl w:val="0"/>
              <w:rPr>
                <w:b/>
                <w:bCs/>
              </w:rPr>
            </w:pPr>
            <w:r>
              <w:rPr>
                <w:b/>
                <w:bCs/>
              </w:rPr>
              <w:t xml:space="preserve">Ensuring network </w:t>
            </w:r>
            <w:r>
              <w:rPr>
                <w:b/>
                <w:bCs/>
              </w:rPr>
              <w:lastRenderedPageBreak/>
              <w:t xml:space="preserve">connectivity </w:t>
            </w:r>
          </w:p>
        </w:tc>
        <w:tc>
          <w:tcPr>
            <w:tcW w:w="900" w:type="dxa"/>
            <w:tcMar>
              <w:top w:w="100" w:type="dxa"/>
              <w:left w:w="100" w:type="dxa"/>
              <w:bottom w:w="100" w:type="dxa"/>
              <w:right w:w="100" w:type="dxa"/>
            </w:tcMar>
          </w:tcPr>
          <w:p w14:paraId="40847047" w14:textId="77777777" w:rsidR="00FB6EA4" w:rsidRDefault="00000000" w:rsidP="00BC4A61">
            <w:pPr>
              <w:widowControl w:val="0"/>
              <w:rPr>
                <w:b/>
                <w:bCs/>
              </w:rPr>
            </w:pPr>
            <w:r>
              <w:rPr>
                <w:b/>
                <w:bCs/>
              </w:rPr>
              <w:lastRenderedPageBreak/>
              <w:t>I</w:t>
            </w:r>
          </w:p>
        </w:tc>
        <w:tc>
          <w:tcPr>
            <w:tcW w:w="900" w:type="dxa"/>
            <w:tcMar>
              <w:top w:w="100" w:type="dxa"/>
              <w:left w:w="100" w:type="dxa"/>
              <w:bottom w:w="100" w:type="dxa"/>
              <w:right w:w="100" w:type="dxa"/>
            </w:tcMar>
          </w:tcPr>
          <w:p w14:paraId="33D42C82" w14:textId="77777777" w:rsidR="00FB6EA4" w:rsidRDefault="00000000" w:rsidP="00BC4A61">
            <w:pPr>
              <w:widowControl w:val="0"/>
              <w:rPr>
                <w:b/>
                <w:bCs/>
              </w:rPr>
            </w:pPr>
            <w:r>
              <w:rPr>
                <w:b/>
                <w:bCs/>
              </w:rPr>
              <w:t>I</w:t>
            </w:r>
          </w:p>
        </w:tc>
        <w:tc>
          <w:tcPr>
            <w:tcW w:w="795" w:type="dxa"/>
            <w:tcMar>
              <w:top w:w="100" w:type="dxa"/>
              <w:left w:w="100" w:type="dxa"/>
              <w:bottom w:w="100" w:type="dxa"/>
              <w:right w:w="100" w:type="dxa"/>
            </w:tcMar>
          </w:tcPr>
          <w:p w14:paraId="6DBC5376" w14:textId="77777777" w:rsidR="00FB6EA4" w:rsidRDefault="00000000" w:rsidP="00BC4A61">
            <w:pPr>
              <w:widowControl w:val="0"/>
              <w:rPr>
                <w:b/>
                <w:bCs/>
              </w:rPr>
            </w:pPr>
            <w:r>
              <w:rPr>
                <w:b/>
                <w:bCs/>
              </w:rPr>
              <w:t>I</w:t>
            </w:r>
          </w:p>
        </w:tc>
        <w:tc>
          <w:tcPr>
            <w:tcW w:w="840" w:type="dxa"/>
            <w:tcMar>
              <w:top w:w="100" w:type="dxa"/>
              <w:left w:w="100" w:type="dxa"/>
              <w:bottom w:w="100" w:type="dxa"/>
              <w:right w:w="100" w:type="dxa"/>
            </w:tcMar>
          </w:tcPr>
          <w:p w14:paraId="6CDAC6B5" w14:textId="77777777" w:rsidR="00FB6EA4" w:rsidRDefault="00000000" w:rsidP="00BC4A61">
            <w:pPr>
              <w:widowControl w:val="0"/>
              <w:rPr>
                <w:b/>
                <w:bCs/>
              </w:rPr>
            </w:pPr>
            <w:r>
              <w:rPr>
                <w:b/>
                <w:bCs/>
              </w:rPr>
              <w:t>I</w:t>
            </w:r>
          </w:p>
        </w:tc>
        <w:tc>
          <w:tcPr>
            <w:tcW w:w="705" w:type="dxa"/>
            <w:tcMar>
              <w:top w:w="100" w:type="dxa"/>
              <w:left w:w="100" w:type="dxa"/>
              <w:bottom w:w="100" w:type="dxa"/>
              <w:right w:w="100" w:type="dxa"/>
            </w:tcMar>
          </w:tcPr>
          <w:p w14:paraId="2005FCE0" w14:textId="77777777" w:rsidR="00FB6EA4" w:rsidRDefault="00000000" w:rsidP="00BC4A61">
            <w:pPr>
              <w:widowControl w:val="0"/>
              <w:rPr>
                <w:b/>
                <w:bCs/>
              </w:rPr>
            </w:pPr>
            <w:r>
              <w:rPr>
                <w:b/>
                <w:bCs/>
              </w:rPr>
              <w:t>I</w:t>
            </w:r>
          </w:p>
        </w:tc>
        <w:tc>
          <w:tcPr>
            <w:tcW w:w="780" w:type="dxa"/>
            <w:tcMar>
              <w:top w:w="100" w:type="dxa"/>
              <w:left w:w="100" w:type="dxa"/>
              <w:bottom w:w="100" w:type="dxa"/>
              <w:right w:w="100" w:type="dxa"/>
            </w:tcMar>
          </w:tcPr>
          <w:p w14:paraId="20C2DF3D" w14:textId="77777777" w:rsidR="00FB6EA4" w:rsidRDefault="00000000" w:rsidP="00BC4A61">
            <w:pPr>
              <w:widowControl w:val="0"/>
              <w:rPr>
                <w:b/>
                <w:bCs/>
              </w:rPr>
            </w:pPr>
            <w:r>
              <w:rPr>
                <w:b/>
                <w:bCs/>
              </w:rPr>
              <w:t>R</w:t>
            </w:r>
          </w:p>
        </w:tc>
        <w:tc>
          <w:tcPr>
            <w:tcW w:w="720" w:type="dxa"/>
            <w:tcMar>
              <w:top w:w="100" w:type="dxa"/>
              <w:left w:w="100" w:type="dxa"/>
              <w:bottom w:w="100" w:type="dxa"/>
              <w:right w:w="100" w:type="dxa"/>
            </w:tcMar>
          </w:tcPr>
          <w:p w14:paraId="6EFAF409"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2C70E50C"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020FC6DE"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324CED65" w14:textId="77777777" w:rsidR="00FB6EA4" w:rsidRDefault="00000000" w:rsidP="00BC4A61">
            <w:pPr>
              <w:widowControl w:val="0"/>
              <w:rPr>
                <w:b/>
                <w:bCs/>
              </w:rPr>
            </w:pPr>
            <w:r>
              <w:rPr>
                <w:b/>
                <w:bCs/>
              </w:rPr>
              <w:t>A</w:t>
            </w:r>
          </w:p>
        </w:tc>
        <w:tc>
          <w:tcPr>
            <w:tcW w:w="825" w:type="dxa"/>
            <w:tcMar>
              <w:top w:w="100" w:type="dxa"/>
              <w:left w:w="100" w:type="dxa"/>
              <w:bottom w:w="100" w:type="dxa"/>
              <w:right w:w="100" w:type="dxa"/>
            </w:tcMar>
          </w:tcPr>
          <w:p w14:paraId="4C3BFEC1" w14:textId="77777777" w:rsidR="00FB6EA4" w:rsidRDefault="00000000" w:rsidP="00BC4A61">
            <w:pPr>
              <w:widowControl w:val="0"/>
              <w:rPr>
                <w:b/>
                <w:bCs/>
              </w:rPr>
            </w:pPr>
            <w:r>
              <w:rPr>
                <w:b/>
                <w:bCs/>
              </w:rPr>
              <w:t>I</w:t>
            </w:r>
          </w:p>
        </w:tc>
        <w:tc>
          <w:tcPr>
            <w:tcW w:w="915" w:type="dxa"/>
            <w:tcMar>
              <w:top w:w="100" w:type="dxa"/>
              <w:left w:w="100" w:type="dxa"/>
              <w:bottom w:w="100" w:type="dxa"/>
              <w:right w:w="100" w:type="dxa"/>
            </w:tcMar>
          </w:tcPr>
          <w:p w14:paraId="34A91266" w14:textId="77777777" w:rsidR="00FB6EA4" w:rsidRDefault="00000000" w:rsidP="00BC4A61">
            <w:pPr>
              <w:widowControl w:val="0"/>
              <w:rPr>
                <w:b/>
                <w:bCs/>
              </w:rPr>
            </w:pPr>
            <w:r>
              <w:rPr>
                <w:b/>
                <w:bCs/>
              </w:rPr>
              <w:t>I</w:t>
            </w:r>
          </w:p>
        </w:tc>
      </w:tr>
      <w:tr w:rsidR="00FB6EA4" w14:paraId="32EA02D7" w14:textId="77777777">
        <w:tc>
          <w:tcPr>
            <w:tcW w:w="1965" w:type="dxa"/>
            <w:tcMar>
              <w:top w:w="100" w:type="dxa"/>
              <w:left w:w="100" w:type="dxa"/>
              <w:bottom w:w="100" w:type="dxa"/>
              <w:right w:w="100" w:type="dxa"/>
            </w:tcMar>
          </w:tcPr>
          <w:p w14:paraId="3715A60D" w14:textId="77777777" w:rsidR="00FB6EA4" w:rsidRDefault="00000000" w:rsidP="00BC4A61">
            <w:pPr>
              <w:widowControl w:val="0"/>
              <w:rPr>
                <w:b/>
                <w:bCs/>
              </w:rPr>
            </w:pPr>
            <w:r>
              <w:rPr>
                <w:b/>
                <w:bCs/>
              </w:rPr>
              <w:t xml:space="preserve">Regulatory approvals </w:t>
            </w:r>
          </w:p>
        </w:tc>
        <w:tc>
          <w:tcPr>
            <w:tcW w:w="900" w:type="dxa"/>
            <w:tcMar>
              <w:top w:w="100" w:type="dxa"/>
              <w:left w:w="100" w:type="dxa"/>
              <w:bottom w:w="100" w:type="dxa"/>
              <w:right w:w="100" w:type="dxa"/>
            </w:tcMar>
          </w:tcPr>
          <w:p w14:paraId="549008CE" w14:textId="77777777" w:rsidR="00FB6EA4" w:rsidRDefault="00000000" w:rsidP="00BC4A61">
            <w:pPr>
              <w:widowControl w:val="0"/>
              <w:rPr>
                <w:b/>
                <w:bCs/>
              </w:rPr>
            </w:pPr>
            <w:r>
              <w:rPr>
                <w:b/>
                <w:bCs/>
              </w:rPr>
              <w:t>A</w:t>
            </w:r>
          </w:p>
        </w:tc>
        <w:tc>
          <w:tcPr>
            <w:tcW w:w="900" w:type="dxa"/>
            <w:tcMar>
              <w:top w:w="100" w:type="dxa"/>
              <w:left w:w="100" w:type="dxa"/>
              <w:bottom w:w="100" w:type="dxa"/>
              <w:right w:w="100" w:type="dxa"/>
            </w:tcMar>
          </w:tcPr>
          <w:p w14:paraId="34AE96A3" w14:textId="77777777" w:rsidR="00FB6EA4" w:rsidRDefault="00000000" w:rsidP="00BC4A61">
            <w:pPr>
              <w:widowControl w:val="0"/>
              <w:rPr>
                <w:b/>
                <w:bCs/>
              </w:rPr>
            </w:pPr>
            <w:r>
              <w:rPr>
                <w:b/>
                <w:bCs/>
              </w:rPr>
              <w:t>C</w:t>
            </w:r>
          </w:p>
        </w:tc>
        <w:tc>
          <w:tcPr>
            <w:tcW w:w="795" w:type="dxa"/>
            <w:tcMar>
              <w:top w:w="100" w:type="dxa"/>
              <w:left w:w="100" w:type="dxa"/>
              <w:bottom w:w="100" w:type="dxa"/>
              <w:right w:w="100" w:type="dxa"/>
            </w:tcMar>
          </w:tcPr>
          <w:p w14:paraId="28D5AFDA" w14:textId="77777777" w:rsidR="00FB6EA4" w:rsidRDefault="00000000" w:rsidP="00BC4A61">
            <w:pPr>
              <w:widowControl w:val="0"/>
              <w:rPr>
                <w:b/>
                <w:bCs/>
              </w:rPr>
            </w:pPr>
            <w:r>
              <w:rPr>
                <w:b/>
                <w:bCs/>
              </w:rPr>
              <w:t>R</w:t>
            </w:r>
          </w:p>
        </w:tc>
        <w:tc>
          <w:tcPr>
            <w:tcW w:w="840" w:type="dxa"/>
            <w:tcMar>
              <w:top w:w="100" w:type="dxa"/>
              <w:left w:w="100" w:type="dxa"/>
              <w:bottom w:w="100" w:type="dxa"/>
              <w:right w:w="100" w:type="dxa"/>
            </w:tcMar>
          </w:tcPr>
          <w:p w14:paraId="28C8005C" w14:textId="77777777" w:rsidR="00FB6EA4" w:rsidRDefault="00000000" w:rsidP="00BC4A61">
            <w:pPr>
              <w:widowControl w:val="0"/>
              <w:rPr>
                <w:b/>
                <w:bCs/>
              </w:rPr>
            </w:pPr>
            <w:r>
              <w:rPr>
                <w:b/>
                <w:bCs/>
              </w:rPr>
              <w:t>I</w:t>
            </w:r>
          </w:p>
        </w:tc>
        <w:tc>
          <w:tcPr>
            <w:tcW w:w="705" w:type="dxa"/>
            <w:tcMar>
              <w:top w:w="100" w:type="dxa"/>
              <w:left w:w="100" w:type="dxa"/>
              <w:bottom w:w="100" w:type="dxa"/>
              <w:right w:w="100" w:type="dxa"/>
            </w:tcMar>
          </w:tcPr>
          <w:p w14:paraId="1BC28BD0" w14:textId="77777777" w:rsidR="00FB6EA4" w:rsidRDefault="00000000" w:rsidP="00BC4A61">
            <w:pPr>
              <w:widowControl w:val="0"/>
              <w:rPr>
                <w:b/>
                <w:bCs/>
              </w:rPr>
            </w:pPr>
            <w:r>
              <w:rPr>
                <w:b/>
                <w:bCs/>
              </w:rPr>
              <w:t>R</w:t>
            </w:r>
          </w:p>
        </w:tc>
        <w:tc>
          <w:tcPr>
            <w:tcW w:w="780" w:type="dxa"/>
            <w:tcMar>
              <w:top w:w="100" w:type="dxa"/>
              <w:left w:w="100" w:type="dxa"/>
              <w:bottom w:w="100" w:type="dxa"/>
              <w:right w:w="100" w:type="dxa"/>
            </w:tcMar>
          </w:tcPr>
          <w:p w14:paraId="117A5B7E" w14:textId="77777777" w:rsidR="00FB6EA4" w:rsidRDefault="00000000" w:rsidP="00BC4A61">
            <w:pPr>
              <w:widowControl w:val="0"/>
              <w:rPr>
                <w:b/>
                <w:bCs/>
              </w:rPr>
            </w:pPr>
            <w:r>
              <w:rPr>
                <w:b/>
                <w:bCs/>
              </w:rPr>
              <w:t>I</w:t>
            </w:r>
          </w:p>
        </w:tc>
        <w:tc>
          <w:tcPr>
            <w:tcW w:w="720" w:type="dxa"/>
            <w:tcMar>
              <w:top w:w="100" w:type="dxa"/>
              <w:left w:w="100" w:type="dxa"/>
              <w:bottom w:w="100" w:type="dxa"/>
              <w:right w:w="100" w:type="dxa"/>
            </w:tcMar>
          </w:tcPr>
          <w:p w14:paraId="1E14BBB4"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1C71B472" w14:textId="77777777" w:rsidR="00FB6EA4" w:rsidRDefault="00000000" w:rsidP="00BC4A61">
            <w:pPr>
              <w:widowControl w:val="0"/>
              <w:rPr>
                <w:b/>
                <w:bCs/>
              </w:rPr>
            </w:pPr>
            <w:r>
              <w:rPr>
                <w:b/>
                <w:bCs/>
              </w:rPr>
              <w:t>I</w:t>
            </w:r>
          </w:p>
        </w:tc>
        <w:tc>
          <w:tcPr>
            <w:tcW w:w="765" w:type="dxa"/>
            <w:tcMar>
              <w:top w:w="100" w:type="dxa"/>
              <w:left w:w="100" w:type="dxa"/>
              <w:bottom w:w="100" w:type="dxa"/>
              <w:right w:w="100" w:type="dxa"/>
            </w:tcMar>
          </w:tcPr>
          <w:p w14:paraId="51243AE7" w14:textId="77777777" w:rsidR="00FB6EA4" w:rsidRDefault="00000000" w:rsidP="00BC4A61">
            <w:pPr>
              <w:widowControl w:val="0"/>
              <w:rPr>
                <w:b/>
                <w:bCs/>
              </w:rPr>
            </w:pPr>
            <w:r>
              <w:rPr>
                <w:b/>
                <w:bCs/>
              </w:rPr>
              <w:t>I</w:t>
            </w:r>
          </w:p>
        </w:tc>
        <w:tc>
          <w:tcPr>
            <w:tcW w:w="900" w:type="dxa"/>
            <w:tcMar>
              <w:top w:w="100" w:type="dxa"/>
              <w:left w:w="100" w:type="dxa"/>
              <w:bottom w:w="100" w:type="dxa"/>
              <w:right w:w="100" w:type="dxa"/>
            </w:tcMar>
          </w:tcPr>
          <w:p w14:paraId="75F48050" w14:textId="77777777" w:rsidR="00FB6EA4" w:rsidRDefault="00000000" w:rsidP="00BC4A61">
            <w:pPr>
              <w:widowControl w:val="0"/>
              <w:rPr>
                <w:b/>
                <w:bCs/>
              </w:rPr>
            </w:pPr>
            <w:r>
              <w:rPr>
                <w:b/>
                <w:bCs/>
              </w:rPr>
              <w:t>I</w:t>
            </w:r>
          </w:p>
        </w:tc>
        <w:tc>
          <w:tcPr>
            <w:tcW w:w="825" w:type="dxa"/>
            <w:tcMar>
              <w:top w:w="100" w:type="dxa"/>
              <w:left w:w="100" w:type="dxa"/>
              <w:bottom w:w="100" w:type="dxa"/>
              <w:right w:w="100" w:type="dxa"/>
            </w:tcMar>
          </w:tcPr>
          <w:p w14:paraId="3FEB7972" w14:textId="77777777" w:rsidR="00FB6EA4" w:rsidRDefault="00000000" w:rsidP="00BC4A61">
            <w:pPr>
              <w:widowControl w:val="0"/>
              <w:rPr>
                <w:b/>
                <w:bCs/>
              </w:rPr>
            </w:pPr>
            <w:r>
              <w:rPr>
                <w:b/>
                <w:bCs/>
              </w:rPr>
              <w:t>R</w:t>
            </w:r>
          </w:p>
        </w:tc>
        <w:tc>
          <w:tcPr>
            <w:tcW w:w="915" w:type="dxa"/>
            <w:tcMar>
              <w:top w:w="100" w:type="dxa"/>
              <w:left w:w="100" w:type="dxa"/>
              <w:bottom w:w="100" w:type="dxa"/>
              <w:right w:w="100" w:type="dxa"/>
            </w:tcMar>
          </w:tcPr>
          <w:p w14:paraId="479ED1F8" w14:textId="77777777" w:rsidR="00FB6EA4" w:rsidRDefault="00000000" w:rsidP="00BC4A61">
            <w:pPr>
              <w:widowControl w:val="0"/>
              <w:rPr>
                <w:b/>
                <w:bCs/>
              </w:rPr>
            </w:pPr>
            <w:r>
              <w:rPr>
                <w:b/>
                <w:bCs/>
              </w:rPr>
              <w:t>I</w:t>
            </w:r>
          </w:p>
        </w:tc>
      </w:tr>
    </w:tbl>
    <w:p w14:paraId="567BD396" w14:textId="77777777" w:rsidR="00FB6EA4" w:rsidRDefault="00FB6EA4" w:rsidP="00BC4A61">
      <w:pPr>
        <w:rPr>
          <w:b/>
          <w:bCs/>
        </w:rPr>
      </w:pPr>
    </w:p>
    <w:p w14:paraId="67710765" w14:textId="77777777" w:rsidR="00FB6EA4" w:rsidRDefault="00000000" w:rsidP="00BC4A61">
      <w:r>
        <w:br w:type="page"/>
      </w:r>
    </w:p>
    <w:p w14:paraId="763588BA" w14:textId="77777777" w:rsidR="00FB6EA4" w:rsidRDefault="00000000" w:rsidP="00BC4A61">
      <w:pPr>
        <w:pStyle w:val="Heading1"/>
      </w:pPr>
      <w:bookmarkStart w:id="11" w:name="_tjub9x3us03q" w:colFirst="0" w:colLast="0"/>
      <w:bookmarkStart w:id="12" w:name="_Toc215072937"/>
      <w:bookmarkEnd w:id="11"/>
      <w:r>
        <w:lastRenderedPageBreak/>
        <w:t>Stakeholder management and conflict management process through the 4Cs model</w:t>
      </w:r>
      <w:bookmarkEnd w:id="12"/>
      <w:r>
        <w:t xml:space="preserve"> </w:t>
      </w:r>
    </w:p>
    <w:p w14:paraId="7ECB3C01" w14:textId="77777777" w:rsidR="00FB6EA4" w:rsidRDefault="00000000" w:rsidP="00BC4A61">
      <w:r>
        <w:t>A project manager has a different role for managing people and groups by addressing their concerns and needs to manage their conflicts. Handling the group conflicts and managing the stakeholders within the project 4Cs model stands as a supportive factor. For launching the project, the method of managing conflicts and the engagement process of key stakeholders will be emphasised.</w:t>
      </w:r>
    </w:p>
    <w:p w14:paraId="55C9FD0E" w14:textId="77777777" w:rsidR="00FB6EA4" w:rsidRDefault="00000000" w:rsidP="00BC4A61">
      <w:r>
        <w:rPr>
          <w:b/>
          <w:bCs/>
        </w:rPr>
        <w:t>Communication</w:t>
      </w:r>
      <w:r>
        <w:t xml:space="preserve"> </w:t>
      </w:r>
    </w:p>
    <w:p w14:paraId="40FDE451" w14:textId="77777777" w:rsidR="00FB6EA4" w:rsidRDefault="00000000" w:rsidP="00BC4A61">
      <w:pPr>
        <w:rPr>
          <w:b/>
          <w:bCs/>
          <w:i/>
          <w:iCs/>
          <w:u w:val="single"/>
        </w:rPr>
      </w:pPr>
      <w:r>
        <w:rPr>
          <w:b/>
          <w:bCs/>
          <w:i/>
          <w:iCs/>
          <w:u w:val="single"/>
        </w:rPr>
        <w:t xml:space="preserve">Communication in stakeholder engagement </w:t>
      </w:r>
    </w:p>
    <w:p w14:paraId="672CD648" w14:textId="77777777" w:rsidR="00FB6EA4" w:rsidRDefault="00000000" w:rsidP="00BC4A61">
      <w:r>
        <w:t>Communication is identified as a fundamental process of exchanging information between organisations and individuals. Through effective communication, managers define the roles and responsibilities of individuals, reduce misunderstanding and manage stakeholders' expectations. Managing stakeholders' expectations and developing their feelings of values by addressing their concerns through communication helps in engaging the stakeholders (</w:t>
      </w:r>
      <w:r>
        <w:rPr>
          <w:highlight w:val="white"/>
        </w:rPr>
        <w:t>Supena et al., 2021)</w:t>
      </w:r>
      <w:r>
        <w:t>. Through communication, it also assists in delivering project goals and objectives. This helps the manager ensure that all stakeholders are on the same page, leading to a smoother execution of tasks for the project.</w:t>
      </w:r>
    </w:p>
    <w:p w14:paraId="3E2586B6" w14:textId="77777777" w:rsidR="00FB6EA4" w:rsidRDefault="00000000" w:rsidP="00BC4A61">
      <w:pPr>
        <w:rPr>
          <w:b/>
          <w:bCs/>
          <w:i/>
          <w:iCs/>
          <w:u w:val="single"/>
        </w:rPr>
      </w:pPr>
      <w:r>
        <w:rPr>
          <w:b/>
          <w:bCs/>
          <w:i/>
          <w:iCs/>
          <w:u w:val="single"/>
        </w:rPr>
        <w:t xml:space="preserve">Communication in managing conflict </w:t>
      </w:r>
    </w:p>
    <w:p w14:paraId="40ADC5F0" w14:textId="77777777" w:rsidR="00FB6EA4" w:rsidRDefault="00000000" w:rsidP="00BC4A61">
      <w:r>
        <w:t>Fostering an open communication system following the model, the managers understand all stakeholders' concerns, understand different perspectives and try to meet individual expectations. This leads to the prevention of conflicts (</w:t>
      </w:r>
      <w:r>
        <w:rPr>
          <w:highlight w:val="white"/>
        </w:rPr>
        <w:t>Ochilov, 2025)</w:t>
      </w:r>
      <w:r>
        <w:t>. Demonstrating open dialogue following the model enables managers to articulate thoughts, expectations and stay focused on the different solutions rather than blame. Understanding different perspectives and encouraging the team to state their thoughts builds a foundation of trust and makes navigating future conflicts. Through communication, it may also help in resolving issues in a respectful manner and clarifying conflicts.</w:t>
      </w:r>
    </w:p>
    <w:p w14:paraId="658F6F83" w14:textId="77777777" w:rsidR="00FB6EA4" w:rsidRDefault="00000000" w:rsidP="00BC4A61">
      <w:pPr>
        <w:rPr>
          <w:b/>
          <w:bCs/>
          <w:i/>
          <w:iCs/>
          <w:u w:val="single"/>
        </w:rPr>
      </w:pPr>
      <w:r>
        <w:rPr>
          <w:b/>
          <w:bCs/>
        </w:rPr>
        <w:t xml:space="preserve">Coordination </w:t>
      </w:r>
    </w:p>
    <w:p w14:paraId="4AB5E0F0" w14:textId="77777777" w:rsidR="00FB6EA4" w:rsidRDefault="00000000" w:rsidP="00BC4A61">
      <w:pPr>
        <w:rPr>
          <w:b/>
          <w:bCs/>
          <w:i/>
          <w:iCs/>
          <w:u w:val="single"/>
        </w:rPr>
      </w:pPr>
      <w:r>
        <w:rPr>
          <w:b/>
          <w:bCs/>
          <w:i/>
          <w:iCs/>
          <w:u w:val="single"/>
        </w:rPr>
        <w:t>Coordination in stakeholder engagement</w:t>
      </w:r>
    </w:p>
    <w:p w14:paraId="3E8323B1" w14:textId="77777777" w:rsidR="00FB6EA4" w:rsidRDefault="00000000" w:rsidP="00BC4A61">
      <w:r>
        <w:t xml:space="preserve">Coordination within the model helps individuals organise and synchronise activities, people and resources for working together effectively. Following the model, managers ensure that all stakeholders understand their work towards the same objectives. Through consistent communication, managers ensure a vision and strong stakeholder engagement. Coordination also allows gathering input from various stakeholders with different concerns and makes it easier </w:t>
      </w:r>
      <w:r>
        <w:lastRenderedPageBreak/>
        <w:t xml:space="preserve">to make informed decisions by finding new solutions. Analysing different stakeholders' needs in organisations and recognising their needs helps in engaging stakeholders more effectively.         </w:t>
      </w:r>
    </w:p>
    <w:p w14:paraId="47FD023C" w14:textId="77777777" w:rsidR="00FB6EA4" w:rsidRDefault="00000000" w:rsidP="00BC4A61">
      <w:pPr>
        <w:rPr>
          <w:b/>
          <w:bCs/>
          <w:i/>
          <w:iCs/>
          <w:u w:val="single"/>
        </w:rPr>
      </w:pPr>
      <w:r>
        <w:rPr>
          <w:b/>
          <w:bCs/>
          <w:i/>
          <w:iCs/>
          <w:u w:val="single"/>
        </w:rPr>
        <w:t xml:space="preserve">Coordination in managing conflict </w:t>
      </w:r>
    </w:p>
    <w:p w14:paraId="504B95D5" w14:textId="77777777" w:rsidR="00FB6EA4" w:rsidRDefault="00000000" w:rsidP="00BC4A61">
      <w:r>
        <w:t>Establishing clear goals, individual roles and responsibilities, the model mimics the ambiguity that is known as a common source of conflict. Ensuring working processes are in place together helps the managers to reduce clashes that stem from the different properties and reduce the chances of conflicts (</w:t>
      </w:r>
      <w:r>
        <w:rPr>
          <w:highlight w:val="white"/>
        </w:rPr>
        <w:t>Thornhill-Miller et al., 2023)</w:t>
      </w:r>
      <w:r>
        <w:t xml:space="preserve">. Through the coordinating approach, the managers ensure the efficient and fair allocation of limited resources and demonstrate clear procedures for preventing disputes and managing conflicts. Along with this, coordination through synchronising activities ensures smooth workflows by managing conflicts.    </w:t>
      </w:r>
    </w:p>
    <w:p w14:paraId="7EBFE4A4" w14:textId="77777777" w:rsidR="00FB6EA4" w:rsidRDefault="00000000" w:rsidP="00BC4A61">
      <w:pPr>
        <w:rPr>
          <w:b/>
          <w:bCs/>
          <w:i/>
          <w:iCs/>
          <w:u w:val="single"/>
        </w:rPr>
      </w:pPr>
      <w:r>
        <w:rPr>
          <w:b/>
          <w:bCs/>
        </w:rPr>
        <w:t xml:space="preserve">Cooperation </w:t>
      </w:r>
    </w:p>
    <w:p w14:paraId="22B366BC" w14:textId="77777777" w:rsidR="00FB6EA4" w:rsidRDefault="00000000" w:rsidP="00BC4A61">
      <w:pPr>
        <w:rPr>
          <w:b/>
          <w:bCs/>
          <w:i/>
          <w:iCs/>
          <w:u w:val="single"/>
        </w:rPr>
      </w:pPr>
      <w:r>
        <w:rPr>
          <w:b/>
          <w:bCs/>
          <w:i/>
          <w:iCs/>
          <w:u w:val="single"/>
        </w:rPr>
        <w:t xml:space="preserve">Cooperation in stakeholder engagement </w:t>
      </w:r>
    </w:p>
    <w:p w14:paraId="5778F736" w14:textId="77777777" w:rsidR="00FB6EA4" w:rsidRDefault="00000000" w:rsidP="00BC4A61">
      <w:r>
        <w:t>Cooperation is identified as a way of working together to achieve common goals involving a division of labour. Following the model, the managers establish trust by listening to stakeholders and ensuring long-term relationships with them. Stakeholders bring diverse perspectives, knowledge, and expertise. The cooperative model helps managers in gaining valuable insights, avoiding blind spots and making more informed decisions that insights form the stakeholders (</w:t>
      </w:r>
      <w:r>
        <w:rPr>
          <w:highlight w:val="white"/>
        </w:rPr>
        <w:t>Vakulova, 2023)</w:t>
      </w:r>
      <w:r>
        <w:t xml:space="preserve">. This enhances customers' feelings of value and engages stakeholders in a better way.         </w:t>
      </w:r>
    </w:p>
    <w:p w14:paraId="56B0C64E" w14:textId="77777777" w:rsidR="00FB6EA4" w:rsidRDefault="00000000" w:rsidP="00BC4A61">
      <w:pPr>
        <w:rPr>
          <w:b/>
          <w:bCs/>
          <w:i/>
          <w:iCs/>
          <w:u w:val="single"/>
        </w:rPr>
      </w:pPr>
      <w:r>
        <w:rPr>
          <w:b/>
          <w:bCs/>
          <w:i/>
          <w:iCs/>
          <w:u w:val="single"/>
        </w:rPr>
        <w:t xml:space="preserve">Cooperation in managing conflict </w:t>
      </w:r>
    </w:p>
    <w:p w14:paraId="56B4898F" w14:textId="77777777" w:rsidR="00FB6EA4" w:rsidRDefault="00000000" w:rsidP="00BC4A61">
      <w:r>
        <w:t xml:space="preserve">Through a cooperative work process, it allows managers to integrate complementary competencies when individuals are involved and demonstrating empathy, they handle the conflicts. Additionally, encouraging an atmosphere where differences are discussed openly strengthens the team's work and is identified as good management of teams. Through open communication and cooperation, it also leads to deeper understanding and more expensive units that transform into opportunities for future growth. Additionally, the cooperation through commitments shares values and information that resulted in a more dynamic and team environment and reduced the conflict level. </w:t>
      </w:r>
    </w:p>
    <w:p w14:paraId="670E0A04" w14:textId="77777777" w:rsidR="00FB6EA4" w:rsidRDefault="00000000" w:rsidP="00BC4A61">
      <w:pPr>
        <w:rPr>
          <w:b/>
          <w:bCs/>
          <w:i/>
          <w:iCs/>
          <w:u w:val="single"/>
        </w:rPr>
      </w:pPr>
      <w:r>
        <w:rPr>
          <w:b/>
          <w:bCs/>
        </w:rPr>
        <w:t xml:space="preserve">Collaboration </w:t>
      </w:r>
    </w:p>
    <w:p w14:paraId="20A317D8" w14:textId="77777777" w:rsidR="00FB6EA4" w:rsidRDefault="00000000" w:rsidP="00BC4A61">
      <w:pPr>
        <w:rPr>
          <w:b/>
          <w:bCs/>
          <w:i/>
          <w:iCs/>
          <w:u w:val="single"/>
        </w:rPr>
      </w:pPr>
      <w:r>
        <w:rPr>
          <w:b/>
          <w:bCs/>
          <w:i/>
          <w:iCs/>
          <w:u w:val="single"/>
        </w:rPr>
        <w:t xml:space="preserve">Collaboration in stakeholder engagement </w:t>
      </w:r>
    </w:p>
    <w:p w14:paraId="2BD66B86" w14:textId="77777777" w:rsidR="00FB6EA4" w:rsidRDefault="00000000" w:rsidP="00BC4A61">
      <w:r>
        <w:t xml:space="preserve">Collaboration is identified as the highest level of teamwork that consists of different individuals and involves a joint decision-making process to address complex challenges. Through the collaboration, it allows for a more effective problem-solving system by mediating conflicts and finding mutually beneficial solutions, combining the knowledge of various stakeholders. Through </w:t>
      </w:r>
      <w:r>
        <w:lastRenderedPageBreak/>
        <w:t xml:space="preserve">the collaboration, managers also share resources like equipment, knowledge and skills. This saves costs and the relationship with each other, that leads to more engagement of stakeholders.   </w:t>
      </w:r>
    </w:p>
    <w:p w14:paraId="5BE7B40B" w14:textId="77777777" w:rsidR="00FB6EA4" w:rsidRDefault="00000000" w:rsidP="00BC4A61">
      <w:pPr>
        <w:rPr>
          <w:b/>
          <w:bCs/>
          <w:i/>
          <w:iCs/>
          <w:u w:val="single"/>
        </w:rPr>
      </w:pPr>
      <w:r>
        <w:rPr>
          <w:b/>
          <w:bCs/>
          <w:i/>
          <w:iCs/>
          <w:u w:val="single"/>
        </w:rPr>
        <w:t>Collaboration in managing conflict</w:t>
      </w:r>
    </w:p>
    <w:p w14:paraId="1B46787A" w14:textId="3D89A2D3" w:rsidR="00FB6EA4" w:rsidRDefault="00000000" w:rsidP="00BC4A61">
      <w:r>
        <w:t xml:space="preserve">The model helps managers make a collaborative approach and helps in managing emotions by focusing on the issues. Though the manager seeks solutions without personal attacks they manage the group conflicts. Collaboration separates the persona from the problems by focusing on the issues and seeking solutions that support the outcomes. Working together, following the model, managers strengthen the cohesive trust and make future conflicts easier to manage.     </w:t>
      </w:r>
      <w:r>
        <w:br w:type="page"/>
      </w:r>
    </w:p>
    <w:p w14:paraId="7988A241" w14:textId="77777777" w:rsidR="00FB6EA4" w:rsidRDefault="00000000" w:rsidP="00BC4A61">
      <w:pPr>
        <w:pStyle w:val="Heading1"/>
      </w:pPr>
      <w:bookmarkStart w:id="13" w:name="_p4om4915f3yz" w:colFirst="0" w:colLast="0"/>
      <w:bookmarkStart w:id="14" w:name="_Toc215072938"/>
      <w:bookmarkEnd w:id="13"/>
      <w:r>
        <w:lastRenderedPageBreak/>
        <w:t>The impact of stakeholders’ engagement on your business performance and provide Recommendations for future</w:t>
      </w:r>
      <w:bookmarkEnd w:id="14"/>
      <w:r>
        <w:t xml:space="preserve"> </w:t>
      </w:r>
    </w:p>
    <w:p w14:paraId="09C591D3" w14:textId="77777777" w:rsidR="00FB6EA4" w:rsidRDefault="00000000" w:rsidP="00BC4A61">
      <w:pPr>
        <w:rPr>
          <w:b/>
          <w:bCs/>
          <w:u w:val="single"/>
        </w:rPr>
      </w:pPr>
      <w:r>
        <w:rPr>
          <w:b/>
          <w:bCs/>
          <w:u w:val="single"/>
        </w:rPr>
        <w:t>The impact of stakeholder engagement on business performance</w:t>
      </w:r>
    </w:p>
    <w:p w14:paraId="7B780904" w14:textId="77777777" w:rsidR="00FB6EA4" w:rsidRDefault="00000000" w:rsidP="00BC4A61">
      <w:r>
        <w:t>An efficient engagement of diverse stakeholder groups is significant for business improvement as this particular process drives innovation, establishes trust and reputation, avoids potential risks and improves decision-making. Organisations able to effectively engage stakeholders are likely to align operations with business goals, enhance functional efficacy, boost user and staff loyalty, and increase the project success rates. This is a strategic approach and is crucial for competitive advantage and viability in the long run (</w:t>
      </w:r>
      <w:r>
        <w:rPr>
          <w:highlight w:val="white"/>
        </w:rPr>
        <w:t>Kujala et al., 2022)</w:t>
      </w:r>
      <w:r>
        <w:t>. Smith &amp; Nephew’s new wearable device can be largely impacted by the involvement of both internal and external stakeholder groups.</w:t>
      </w:r>
    </w:p>
    <w:p w14:paraId="46FED597" w14:textId="77777777" w:rsidR="00FB6EA4" w:rsidRDefault="00000000" w:rsidP="00BC4A61">
      <w:pPr>
        <w:rPr>
          <w:b/>
          <w:bCs/>
          <w:i/>
          <w:iCs/>
        </w:rPr>
      </w:pPr>
      <w:r>
        <w:rPr>
          <w:b/>
          <w:bCs/>
          <w:i/>
          <w:iCs/>
        </w:rPr>
        <w:t>Increased innovation</w:t>
      </w:r>
    </w:p>
    <w:p w14:paraId="3954D481" w14:textId="77777777" w:rsidR="00FB6EA4" w:rsidRDefault="00000000" w:rsidP="00BC4A61">
      <w:r>
        <w:t>Engaging key stakeholders like employees and customers allows for the generation of new concepts, innovative solutions and better goods or services (</w:t>
      </w:r>
      <w:r>
        <w:rPr>
          <w:highlight w:val="white"/>
        </w:rPr>
        <w:t>Leonidou et al., 2020)</w:t>
      </w:r>
      <w:r>
        <w:t>. A unique product or service able to address the market gap can satisfy the needs and preferences of consumers and drive sales. In the context of the chosen company, the involvement of the product development team will allow for an original product design. The team members can also make informed business decisions regarding the final product, its unique features and packaging that will attract target customers. Similarly, engagement of marketing professionals will also help promote the product in an authentic manner. Original marketing ideas and unique product design can better captivate customers, deal with existing competitors and boost overall sales.</w:t>
      </w:r>
    </w:p>
    <w:p w14:paraId="066919C1" w14:textId="77777777" w:rsidR="00FB6EA4" w:rsidRDefault="00000000" w:rsidP="00BC4A61">
      <w:pPr>
        <w:rPr>
          <w:b/>
          <w:bCs/>
          <w:i/>
          <w:iCs/>
        </w:rPr>
      </w:pPr>
      <w:r>
        <w:rPr>
          <w:b/>
          <w:bCs/>
          <w:i/>
          <w:iCs/>
        </w:rPr>
        <w:t>Risk management and mitigation</w:t>
      </w:r>
    </w:p>
    <w:p w14:paraId="090DC022" w14:textId="77777777" w:rsidR="00FB6EA4" w:rsidRDefault="00000000" w:rsidP="00BC4A61">
      <w:r>
        <w:t>Strategic acquisition of stakeholders helps businesses identify possible hazards and challenges at an early stage. Stakeholder collaboration also allows for efficient risk management and proactive mitigation of potential risks (</w:t>
      </w:r>
      <w:r>
        <w:rPr>
          <w:highlight w:val="white"/>
        </w:rPr>
        <w:t>Iandolo et al., 2025)</w:t>
      </w:r>
      <w:r>
        <w:t>. The launch of a new wearable device will involve the government, IT experts and technology service providers for regulatory requirements, security standards and privacy policies. These stakeholder groups will discuss the security and privacy regulations clearly with the business enterprise and encourage the project team to abide by the regulations. As a result, the business organisation can avoid potential security challenges and legal repercussions before they largely arise during the project implementation. A reduced likelihood of risks will enable the company to perform and ensure a successful product launch effectively.</w:t>
      </w:r>
    </w:p>
    <w:p w14:paraId="6F90829C" w14:textId="77777777" w:rsidR="00FB6EA4" w:rsidRDefault="00000000" w:rsidP="00BC4A61">
      <w:pPr>
        <w:rPr>
          <w:b/>
          <w:bCs/>
          <w:i/>
          <w:iCs/>
        </w:rPr>
      </w:pPr>
      <w:r>
        <w:rPr>
          <w:b/>
          <w:bCs/>
          <w:i/>
          <w:iCs/>
        </w:rPr>
        <w:t>Improved decision-making</w:t>
      </w:r>
    </w:p>
    <w:p w14:paraId="15EF8599" w14:textId="77777777" w:rsidR="00FB6EA4" w:rsidRDefault="00000000" w:rsidP="00BC4A61">
      <w:r>
        <w:lastRenderedPageBreak/>
        <w:t>Stakeholders with a sense of engagement tend to provide diverse insights and perspectives. This prevents blind spots in a project and results in more informed and high-quality decisions. Effective involvement of stakeholder groups develops a feeling of ownership among them and makes them more supportive during the implementation of these decisions (Christopher et al., 2013). Contextually, the process of stakeholder engagement in the project proposed by Smith &amp; Nephew can help them feel accepted, engaged, valued and respected. Such a positive sense will enable both internal and external stakeholders to immerse themselves more in the project and make logical decisions. For example, the involvement of employees in business strategies will create a sense of ownership among them and therefore increase their performance level and improve overall decision-making.</w:t>
      </w:r>
    </w:p>
    <w:p w14:paraId="20E4F9DA" w14:textId="77777777" w:rsidR="00FB6EA4" w:rsidRDefault="00000000" w:rsidP="00BC4A61">
      <w:pPr>
        <w:rPr>
          <w:b/>
          <w:bCs/>
          <w:u w:val="single"/>
        </w:rPr>
      </w:pPr>
      <w:r>
        <w:rPr>
          <w:b/>
          <w:bCs/>
          <w:u w:val="single"/>
        </w:rPr>
        <w:t>Future recommendations</w:t>
      </w:r>
    </w:p>
    <w:p w14:paraId="0B51EDAD" w14:textId="77777777" w:rsidR="00FB6EA4" w:rsidRDefault="00000000" w:rsidP="00BC4A61">
      <w:r>
        <w:t>To better engage the stakeholders, the organisation needs to implement a systematic and transparent approach involving stakeholders in decision-making. Additionally, the company also developed their two-way communication processes and continuously monitors the stakeholders' feedback. Identifying a stakeholder map may help the company in categorising and prioritising them, focusing on the resources that have high power and high interest. Identifying the valuable individuals through the map and coordinating with them, the company may engage stakeholders more actively (</w:t>
      </w:r>
      <w:r>
        <w:rPr>
          <w:highlight w:val="white"/>
        </w:rPr>
        <w:t>Weingart et al., 2023)</w:t>
      </w:r>
      <w:r>
        <w:t>. Additionally, by establishing a two-way communications system, the company may engage in dialogue to learn about stakeholders, identify specific requirements, and concerns. This may help the company in taking more foundational steps that help the managers in aligning the project with the interest of stakeholders (</w:t>
      </w:r>
      <w:r>
        <w:rPr>
          <w:highlight w:val="white"/>
        </w:rPr>
        <w:t>Hubbart, 2024)</w:t>
      </w:r>
      <w:r>
        <w:t xml:space="preserve">. Following the 4Cs model is identified as a scientific collaboration and disaster management process and focuses on professional skills and general education. Combining the knowledge and skill, the model helps a manager to engage their stakeholders and manage conflicts. </w:t>
      </w:r>
      <w:r>
        <w:br w:type="page"/>
      </w:r>
    </w:p>
    <w:p w14:paraId="6117B247" w14:textId="77777777" w:rsidR="00FB6EA4" w:rsidRDefault="00000000" w:rsidP="00BC4A61">
      <w:pPr>
        <w:pStyle w:val="Heading1"/>
      </w:pPr>
      <w:bookmarkStart w:id="15" w:name="_yrc91hwylxes" w:colFirst="0" w:colLast="0"/>
      <w:bookmarkStart w:id="16" w:name="_Toc215072939"/>
      <w:bookmarkEnd w:id="15"/>
      <w:r>
        <w:lastRenderedPageBreak/>
        <w:t>Conclusion</w:t>
      </w:r>
      <w:bookmarkEnd w:id="16"/>
      <w:r>
        <w:t xml:space="preserve"> </w:t>
      </w:r>
    </w:p>
    <w:p w14:paraId="651F42FB" w14:textId="643855C9" w:rsidR="00FB6EA4" w:rsidRDefault="00000000" w:rsidP="00BC4A61">
      <w:r>
        <w:t>This report has identified Smith &amp; Nephew as a renowned health device company  of the United Kingdom that was founded in the year 1856. The report has mentioned the scenario of the launch of the new wearable device that can measure the patterns of sleep, heart rate and oxygen levels. Situation analysis of the firm has been created with the help of strategic planning tools like SWOT, PESTEL and SMART objectives. This analysis has revealed that the company’s strength is its experience in their innovation while they have a weakness because of less client market as compared to tech firms.  The main external and internal stakeholders that are involved in the project like the board of directors, internal managers, sales department and others have been listed. Explanation of the identified stakeholders responsibilities and roles has been detailed. Advantages and challenges that the mentioned stakeholders can encounter during this project have been listed. A stakeholder matrix, RACI matrix, communication and engagement plan have been provided. This matrix has helped to identify the responsibilities and roles for tasks to the involved stakeholders of this project. The process of the project manager has been identified critically for engaging the stakeholders. It has also evaluated the methods for managing the conflicts with the help of the 4C’s model. This has involved coordination, communication, collaboration and cooperation for maintaining the conflicts between stakeholders. Furthermore the impact of stakeholder engagement on the performance of the business has been evaluated with suggestions for the future.</w:t>
      </w:r>
      <w:r>
        <w:br w:type="page"/>
      </w:r>
    </w:p>
    <w:p w14:paraId="7B597451" w14:textId="77777777" w:rsidR="00FB6EA4" w:rsidRDefault="00000000" w:rsidP="00BC4A61">
      <w:pPr>
        <w:pStyle w:val="Heading1"/>
      </w:pPr>
      <w:bookmarkStart w:id="17" w:name="_dz5mjjuyy4bs" w:colFirst="0" w:colLast="0"/>
      <w:bookmarkStart w:id="18" w:name="_Toc215072940"/>
      <w:bookmarkEnd w:id="17"/>
      <w:r>
        <w:lastRenderedPageBreak/>
        <w:t>References</w:t>
      </w:r>
      <w:bookmarkEnd w:id="18"/>
    </w:p>
    <w:p w14:paraId="34AA3910" w14:textId="77777777" w:rsidR="006C6DF9" w:rsidRDefault="006C6DF9" w:rsidP="006C6DF9">
      <w:r>
        <w:t xml:space="preserve">Beck, D. and Storopoli, J. (2021) Cities through the lens of Stakeholder Theory: A literature review. </w:t>
      </w:r>
      <w:r w:rsidRPr="006C6DF9">
        <w:rPr>
          <w:i/>
          <w:iCs/>
        </w:rPr>
        <w:t>Cities</w:t>
      </w:r>
      <w:r>
        <w:t xml:space="preserve">, </w:t>
      </w:r>
      <w:r w:rsidRPr="006C6DF9">
        <w:rPr>
          <w:i/>
          <w:iCs/>
        </w:rPr>
        <w:t>118</w:t>
      </w:r>
      <w:r>
        <w:t>, p.103377.</w:t>
      </w:r>
    </w:p>
    <w:p w14:paraId="015BE2F9" w14:textId="77777777" w:rsidR="006C6DF9" w:rsidRDefault="006C6DF9" w:rsidP="006C6DF9">
      <w:r>
        <w:t xml:space="preserve">Bongo, M.F. and Sy, C.L. (2024) Can diverse and conflicting interests of multiple stakeholders be balanced?. </w:t>
      </w:r>
      <w:r w:rsidRPr="006C6DF9">
        <w:rPr>
          <w:i/>
          <w:iCs/>
        </w:rPr>
        <w:t>Annals of Operations Research</w:t>
      </w:r>
      <w:r>
        <w:t xml:space="preserve">, </w:t>
      </w:r>
      <w:r w:rsidRPr="006C6DF9">
        <w:rPr>
          <w:i/>
          <w:iCs/>
        </w:rPr>
        <w:t>339</w:t>
      </w:r>
      <w:r>
        <w:t>(3), pp.1813-1837.</w:t>
      </w:r>
    </w:p>
    <w:p w14:paraId="3D1F1ADC" w14:textId="77777777" w:rsidR="006C6DF9" w:rsidRDefault="006C6DF9" w:rsidP="006C6DF9">
      <w:r>
        <w:t>Christopher, M., Payne, A., and Ballantyne, D. (2013) Relationship Marketing: Creating Stakeholder Value. Saint Louis: Taylor and Francis</w:t>
      </w:r>
    </w:p>
    <w:p w14:paraId="6D5650CC" w14:textId="77777777" w:rsidR="006C6DF9" w:rsidRDefault="006C6DF9" w:rsidP="006C6DF9">
      <w:r>
        <w:t xml:space="preserve">Damberg, S. (2022)  Predicting future use intention of fitness apps among fitness app users in the United Kingdom: the role of health consciousness. </w:t>
      </w:r>
      <w:r w:rsidRPr="006C6DF9">
        <w:rPr>
          <w:i/>
          <w:iCs/>
        </w:rPr>
        <w:t>International Journal of Sports Marketing and Sponsorship, 23(2)</w:t>
      </w:r>
      <w:r>
        <w:t>, pp.369-384.</w:t>
      </w:r>
    </w:p>
    <w:p w14:paraId="2366967A" w14:textId="77777777" w:rsidR="006C6DF9" w:rsidRPr="006C6DF9" w:rsidRDefault="006C6DF9" w:rsidP="006C6DF9">
      <w:pPr>
        <w:rPr>
          <w:highlight w:val="white"/>
        </w:rPr>
      </w:pPr>
      <w:r w:rsidRPr="006C6DF9">
        <w:rPr>
          <w:highlight w:val="white"/>
        </w:rPr>
        <w:t xml:space="preserve">Hubbart, J.A. (2024) The importance of stakeholder engagement across market domains. </w:t>
      </w:r>
      <w:r w:rsidRPr="006C6DF9">
        <w:rPr>
          <w:i/>
          <w:iCs/>
          <w:highlight w:val="white"/>
        </w:rPr>
        <w:t>Journal of Global Entrepreneurial Management</w:t>
      </w:r>
      <w:r w:rsidRPr="006C6DF9">
        <w:rPr>
          <w:highlight w:val="white"/>
        </w:rPr>
        <w:t xml:space="preserve">, </w:t>
      </w:r>
      <w:r w:rsidRPr="006C6DF9">
        <w:rPr>
          <w:i/>
          <w:iCs/>
          <w:highlight w:val="white"/>
        </w:rPr>
        <w:t>2</w:t>
      </w:r>
      <w:r w:rsidRPr="006C6DF9">
        <w:rPr>
          <w:highlight w:val="white"/>
        </w:rPr>
        <w:t>(1), pp.1-7.</w:t>
      </w:r>
    </w:p>
    <w:p w14:paraId="31A77D3E" w14:textId="77777777" w:rsidR="006C6DF9" w:rsidRDefault="006C6DF9" w:rsidP="006C6DF9">
      <w:r w:rsidRPr="006C6DF9">
        <w:rPr>
          <w:highlight w:val="white"/>
        </w:rPr>
        <w:t xml:space="preserve">Iandolo, F., La Sala, A., Turriziani, L. and Caputo, F. (2025) Stakeholder engagement in managing systemic risk management. </w:t>
      </w:r>
      <w:r w:rsidRPr="006C6DF9">
        <w:rPr>
          <w:i/>
          <w:iCs/>
          <w:highlight w:val="white"/>
        </w:rPr>
        <w:t>Business Ethics, the Environment &amp; Responsibility</w:t>
      </w:r>
      <w:r w:rsidRPr="006C6DF9">
        <w:rPr>
          <w:highlight w:val="white"/>
        </w:rPr>
        <w:t xml:space="preserve">, </w:t>
      </w:r>
      <w:r w:rsidRPr="006C6DF9">
        <w:rPr>
          <w:i/>
          <w:iCs/>
          <w:highlight w:val="white"/>
        </w:rPr>
        <w:t>34</w:t>
      </w:r>
      <w:r w:rsidRPr="006C6DF9">
        <w:rPr>
          <w:highlight w:val="white"/>
        </w:rPr>
        <w:t>(4), pp.1069-1085.</w:t>
      </w:r>
    </w:p>
    <w:p w14:paraId="017C92D6" w14:textId="77777777" w:rsidR="006C6DF9" w:rsidRPr="006C6DF9" w:rsidRDefault="006C6DF9" w:rsidP="006C6DF9">
      <w:pPr>
        <w:rPr>
          <w:highlight w:val="white"/>
        </w:rPr>
      </w:pPr>
      <w:r>
        <w:t xml:space="preserve">IMARC (2025) </w:t>
      </w:r>
      <w:r w:rsidRPr="006C6DF9">
        <w:rPr>
          <w:i/>
          <w:iCs/>
        </w:rPr>
        <w:t xml:space="preserve">UK Data Analytics Market Overview:. </w:t>
      </w:r>
      <w:r>
        <w:t>[Online] Available at:</w:t>
      </w:r>
      <w:hyperlink r:id="rId9">
        <w:r>
          <w:t xml:space="preserve"> </w:t>
        </w:r>
      </w:hyperlink>
      <w:hyperlink r:id="rId10">
        <w:r w:rsidRPr="006C6DF9">
          <w:rPr>
            <w:color w:val="1155CC"/>
            <w:u w:val="single"/>
          </w:rPr>
          <w:t>https://www.imarcgroup.com/uk-data-analytics-market</w:t>
        </w:r>
      </w:hyperlink>
      <w:r>
        <w:t xml:space="preserve"> [Accessed 26 11 2025].</w:t>
      </w:r>
    </w:p>
    <w:p w14:paraId="2319D105" w14:textId="77777777" w:rsidR="006C6DF9" w:rsidRPr="006C6DF9" w:rsidRDefault="006C6DF9" w:rsidP="006C6DF9">
      <w:pPr>
        <w:rPr>
          <w:highlight w:val="white"/>
        </w:rPr>
      </w:pPr>
      <w:r w:rsidRPr="006C6DF9">
        <w:rPr>
          <w:highlight w:val="white"/>
        </w:rPr>
        <w:t xml:space="preserve">Kujala, J., Sachs, S., Leinonen, H., Heikkinen, A. and Laude, D. (2022) Stakeholder engagement: Past, present, and future. </w:t>
      </w:r>
      <w:r w:rsidRPr="006C6DF9">
        <w:rPr>
          <w:i/>
          <w:iCs/>
          <w:highlight w:val="white"/>
        </w:rPr>
        <w:t>Business &amp; Society</w:t>
      </w:r>
      <w:r w:rsidRPr="006C6DF9">
        <w:rPr>
          <w:highlight w:val="white"/>
        </w:rPr>
        <w:t xml:space="preserve">, </w:t>
      </w:r>
      <w:r w:rsidRPr="006C6DF9">
        <w:rPr>
          <w:i/>
          <w:iCs/>
          <w:highlight w:val="white"/>
        </w:rPr>
        <w:t>61</w:t>
      </w:r>
      <w:r w:rsidRPr="006C6DF9">
        <w:rPr>
          <w:highlight w:val="white"/>
        </w:rPr>
        <w:t>(5), pp.1136-1196.</w:t>
      </w:r>
    </w:p>
    <w:p w14:paraId="307465EA" w14:textId="77777777" w:rsidR="006C6DF9" w:rsidRPr="006C6DF9" w:rsidRDefault="006C6DF9" w:rsidP="006C6DF9">
      <w:pPr>
        <w:rPr>
          <w:highlight w:val="white"/>
        </w:rPr>
      </w:pPr>
      <w:r w:rsidRPr="006C6DF9">
        <w:rPr>
          <w:highlight w:val="white"/>
        </w:rPr>
        <w:t xml:space="preserve">Lehtinen, J. and Aaltonen, K. (2020) Organizing external stakeholder engagement in inter-organizational projects: Opening the black box. </w:t>
      </w:r>
      <w:r w:rsidRPr="006C6DF9">
        <w:rPr>
          <w:i/>
          <w:iCs/>
          <w:highlight w:val="white"/>
        </w:rPr>
        <w:t>International journal of project management</w:t>
      </w:r>
      <w:r w:rsidRPr="006C6DF9">
        <w:rPr>
          <w:highlight w:val="white"/>
        </w:rPr>
        <w:t xml:space="preserve">, </w:t>
      </w:r>
      <w:r w:rsidRPr="006C6DF9">
        <w:rPr>
          <w:i/>
          <w:iCs/>
          <w:highlight w:val="white"/>
        </w:rPr>
        <w:t>38</w:t>
      </w:r>
      <w:r w:rsidRPr="006C6DF9">
        <w:rPr>
          <w:highlight w:val="white"/>
        </w:rPr>
        <w:t>(2), pp.85-98.</w:t>
      </w:r>
    </w:p>
    <w:p w14:paraId="7C7690B7" w14:textId="77777777" w:rsidR="006C6DF9" w:rsidRPr="006C6DF9" w:rsidRDefault="006C6DF9" w:rsidP="006C6DF9">
      <w:pPr>
        <w:rPr>
          <w:highlight w:val="white"/>
        </w:rPr>
      </w:pPr>
      <w:r w:rsidRPr="006C6DF9">
        <w:rPr>
          <w:highlight w:val="white"/>
        </w:rPr>
        <w:t xml:space="preserve">Leonidou, E., Christofi, M., Vrontis, D. and Thrassou, A. (2020) An integrative framework of stakeholder engagement for innovation management and entrepreneurship development. </w:t>
      </w:r>
      <w:r w:rsidRPr="006C6DF9">
        <w:rPr>
          <w:i/>
          <w:iCs/>
          <w:highlight w:val="white"/>
        </w:rPr>
        <w:t>Journal of Business Research</w:t>
      </w:r>
      <w:r w:rsidRPr="006C6DF9">
        <w:rPr>
          <w:highlight w:val="white"/>
        </w:rPr>
        <w:t xml:space="preserve">, </w:t>
      </w:r>
      <w:r w:rsidRPr="006C6DF9">
        <w:rPr>
          <w:i/>
          <w:iCs/>
          <w:highlight w:val="white"/>
        </w:rPr>
        <w:t>119</w:t>
      </w:r>
      <w:r w:rsidRPr="006C6DF9">
        <w:rPr>
          <w:highlight w:val="white"/>
        </w:rPr>
        <w:t>, pp.245-258.</w:t>
      </w:r>
    </w:p>
    <w:p w14:paraId="6B9AC8B5" w14:textId="77777777" w:rsidR="006C6DF9" w:rsidRPr="006C6DF9" w:rsidRDefault="006C6DF9" w:rsidP="006C6DF9">
      <w:pPr>
        <w:rPr>
          <w:highlight w:val="white"/>
        </w:rPr>
      </w:pPr>
      <w:r w:rsidRPr="006C6DF9">
        <w:rPr>
          <w:highlight w:val="white"/>
        </w:rPr>
        <w:t xml:space="preserve">Ochilov, V. (2025) AN OVERVIEW OF THE 4C MODEL. </w:t>
      </w:r>
      <w:r w:rsidRPr="006C6DF9">
        <w:rPr>
          <w:i/>
          <w:iCs/>
          <w:highlight w:val="white"/>
        </w:rPr>
        <w:t>Journal of Multidisciplinary Sciences and Innovations</w:t>
      </w:r>
      <w:r w:rsidRPr="006C6DF9">
        <w:rPr>
          <w:highlight w:val="white"/>
        </w:rPr>
        <w:t xml:space="preserve">, </w:t>
      </w:r>
      <w:r w:rsidRPr="006C6DF9">
        <w:rPr>
          <w:i/>
          <w:iCs/>
          <w:highlight w:val="white"/>
        </w:rPr>
        <w:t>1</w:t>
      </w:r>
      <w:r w:rsidRPr="006C6DF9">
        <w:rPr>
          <w:highlight w:val="white"/>
        </w:rPr>
        <w:t>(3), pp.129-131.</w:t>
      </w:r>
    </w:p>
    <w:p w14:paraId="2C12B287" w14:textId="77777777" w:rsidR="006C6DF9" w:rsidRDefault="006C6DF9" w:rsidP="006C6DF9">
      <w:pPr>
        <w:spacing w:before="240" w:after="240"/>
      </w:pPr>
      <w:r>
        <w:t xml:space="preserve">PMC (2025) </w:t>
      </w:r>
      <w:r w:rsidRPr="006C6DF9">
        <w:rPr>
          <w:i/>
          <w:iCs/>
        </w:rPr>
        <w:t xml:space="preserve">The Impact of Brexit on the Pharmaceutical Supply Chain of the United Kingdom: Scoping Review Protocol. </w:t>
      </w:r>
      <w:r>
        <w:t>[Online] Available at:</w:t>
      </w:r>
      <w:hyperlink r:id="rId11">
        <w:r>
          <w:t xml:space="preserve"> </w:t>
        </w:r>
      </w:hyperlink>
      <w:hyperlink r:id="rId12">
        <w:r w:rsidRPr="006C6DF9">
          <w:rPr>
            <w:color w:val="1155CC"/>
            <w:u w:val="single"/>
          </w:rPr>
          <w:t>https://pmc.ncbi.nlm.nih.gov/articles/PMC7542404/</w:t>
        </w:r>
      </w:hyperlink>
      <w:r>
        <w:t xml:space="preserve"> [Accessed 26 11 2025].</w:t>
      </w:r>
    </w:p>
    <w:p w14:paraId="6457B8BC" w14:textId="77777777" w:rsidR="006C6DF9" w:rsidRDefault="006C6DF9" w:rsidP="006C6DF9">
      <w:pPr>
        <w:spacing w:before="240" w:after="240"/>
      </w:pPr>
      <w:r>
        <w:t xml:space="preserve">PMC (2025) </w:t>
      </w:r>
      <w:r w:rsidRPr="006C6DF9">
        <w:rPr>
          <w:i/>
          <w:iCs/>
        </w:rPr>
        <w:t xml:space="preserve">The Rise of Consumer Health Wearables: Promises and Barriers. </w:t>
      </w:r>
      <w:r>
        <w:t>[Online] Available at:</w:t>
      </w:r>
      <w:hyperlink r:id="rId13">
        <w:r>
          <w:t xml:space="preserve"> </w:t>
        </w:r>
      </w:hyperlink>
      <w:hyperlink r:id="rId14">
        <w:r w:rsidRPr="006C6DF9">
          <w:rPr>
            <w:color w:val="1155CC"/>
            <w:u w:val="single"/>
          </w:rPr>
          <w:t>https://pmc.ncbi.nlm.nih.gov/articles/PMC4737495/</w:t>
        </w:r>
      </w:hyperlink>
      <w:r>
        <w:t xml:space="preserve"> [Accessed 26 11 2025].</w:t>
      </w:r>
    </w:p>
    <w:p w14:paraId="14570062" w14:textId="77777777" w:rsidR="006C6DF9" w:rsidRDefault="006C6DF9" w:rsidP="006C6DF9">
      <w:r>
        <w:lastRenderedPageBreak/>
        <w:t xml:space="preserve">Sanyaolu, T.O., Adeleke, A.G., Efunniyi, C.P., Akwawa, L.A. and Azubuko, C.F. (2023) Stakeholder management in IT development projects: Balancing expectations and deliverables. </w:t>
      </w:r>
      <w:r w:rsidRPr="006C6DF9">
        <w:rPr>
          <w:i/>
          <w:iCs/>
        </w:rPr>
        <w:t>International Journal of Management &amp; Entrepreneurship Research P-ISSN</w:t>
      </w:r>
      <w:r>
        <w:t>, pp.2664-3588.</w:t>
      </w:r>
    </w:p>
    <w:p w14:paraId="68B65B48" w14:textId="77777777" w:rsidR="006C6DF9" w:rsidRDefault="006C6DF9" w:rsidP="006C6DF9">
      <w:pPr>
        <w:spacing w:before="240" w:after="240"/>
      </w:pPr>
      <w:r>
        <w:t xml:space="preserve">Smith and Nephew (2023) </w:t>
      </w:r>
      <w:r w:rsidRPr="006C6DF9">
        <w:rPr>
          <w:i/>
          <w:iCs/>
        </w:rPr>
        <w:t xml:space="preserve">Smith+Nephew Fourth Quarter and Full Year 2023 Results. </w:t>
      </w:r>
      <w:r>
        <w:t>[Online] Available at:</w:t>
      </w:r>
      <w:hyperlink r:id="rId15">
        <w:r>
          <w:t xml:space="preserve"> </w:t>
        </w:r>
      </w:hyperlink>
      <w:hyperlink r:id="rId16">
        <w:r w:rsidRPr="006C6DF9">
          <w:rPr>
            <w:color w:val="1155CC"/>
            <w:u w:val="single"/>
          </w:rPr>
          <w:t>https://www.smith-nephew.com/en/news/2024/02/27/20240227-smith-nephew-fourth-quarter-and-full-year-2023-results</w:t>
        </w:r>
      </w:hyperlink>
      <w:r>
        <w:t xml:space="preserve"> [Accessed 26 11 2025].</w:t>
      </w:r>
    </w:p>
    <w:p w14:paraId="36D8D563" w14:textId="77777777" w:rsidR="006C6DF9" w:rsidRDefault="006C6DF9" w:rsidP="006C6DF9">
      <w:pPr>
        <w:spacing w:before="240" w:after="240"/>
      </w:pPr>
      <w:r>
        <w:t xml:space="preserve">Smith and Nephew (2023) </w:t>
      </w:r>
      <w:r w:rsidRPr="006C6DF9">
        <w:rPr>
          <w:i/>
          <w:iCs/>
        </w:rPr>
        <w:t xml:space="preserve">Smith+Nephew receives Innovative Technology designation from Vizient for LEAF◊ Patient Monitoring System. </w:t>
      </w:r>
      <w:r>
        <w:t>[Online] Available at:</w:t>
      </w:r>
      <w:hyperlink r:id="rId17">
        <w:r>
          <w:t xml:space="preserve"> </w:t>
        </w:r>
      </w:hyperlink>
      <w:hyperlink r:id="rId18">
        <w:r w:rsidRPr="006C6DF9">
          <w:rPr>
            <w:color w:val="1155CC"/>
            <w:u w:val="single"/>
          </w:rPr>
          <w:t>https://www.smith-nephew.com/en/news/2023/01/30/20230130-sn-receives-innovative-technology-designation-from-vizient-for-leaf</w:t>
        </w:r>
      </w:hyperlink>
      <w:r>
        <w:t xml:space="preserve"> [Accessed 26 11 2025].</w:t>
      </w:r>
    </w:p>
    <w:p w14:paraId="377F16F3" w14:textId="77777777" w:rsidR="006C6DF9" w:rsidRDefault="006C6DF9" w:rsidP="006C6DF9">
      <w:pPr>
        <w:spacing w:before="240" w:after="240"/>
      </w:pPr>
      <w:r>
        <w:t xml:space="preserve">Smith and Nephew (2025) </w:t>
      </w:r>
      <w:r w:rsidRPr="006C6DF9">
        <w:rPr>
          <w:i/>
          <w:iCs/>
        </w:rPr>
        <w:t xml:space="preserve">Who we are. </w:t>
      </w:r>
      <w:r>
        <w:t>[Online] Available at:</w:t>
      </w:r>
      <w:hyperlink r:id="rId19" w:anchor="timeline">
        <w:r>
          <w:t xml:space="preserve"> </w:t>
        </w:r>
      </w:hyperlink>
      <w:hyperlink r:id="rId20" w:anchor="timeline">
        <w:r w:rsidRPr="006C6DF9">
          <w:rPr>
            <w:color w:val="1155CC"/>
            <w:u w:val="single"/>
          </w:rPr>
          <w:t>https://www.smith-nephew.com/en/who-we-are#timeline</w:t>
        </w:r>
      </w:hyperlink>
      <w:r>
        <w:t xml:space="preserve"> [Accessed 26 11 2025].</w:t>
      </w:r>
    </w:p>
    <w:p w14:paraId="21A035E8" w14:textId="77777777" w:rsidR="006C6DF9" w:rsidRPr="006C6DF9" w:rsidRDefault="006C6DF9" w:rsidP="006C6DF9">
      <w:pPr>
        <w:rPr>
          <w:highlight w:val="white"/>
        </w:rPr>
      </w:pPr>
      <w:r w:rsidRPr="006C6DF9">
        <w:rPr>
          <w:highlight w:val="white"/>
        </w:rPr>
        <w:t xml:space="preserve">Supena, I., Darmuki, A. and Hariyadi, A., (2021). The Influence of 4C (Constructive, Critical, Creativity, Collaborative) Learning Model on Students' Learning Outcomes. </w:t>
      </w:r>
      <w:r w:rsidRPr="006C6DF9">
        <w:rPr>
          <w:i/>
          <w:iCs/>
          <w:highlight w:val="white"/>
        </w:rPr>
        <w:t>International Journal of Instruction</w:t>
      </w:r>
      <w:r w:rsidRPr="006C6DF9">
        <w:rPr>
          <w:highlight w:val="white"/>
        </w:rPr>
        <w:t xml:space="preserve">, </w:t>
      </w:r>
      <w:r w:rsidRPr="006C6DF9">
        <w:rPr>
          <w:i/>
          <w:iCs/>
          <w:highlight w:val="white"/>
        </w:rPr>
        <w:t>14</w:t>
      </w:r>
      <w:r w:rsidRPr="006C6DF9">
        <w:rPr>
          <w:highlight w:val="white"/>
        </w:rPr>
        <w:t>(3), pp.873-892.</w:t>
      </w:r>
    </w:p>
    <w:p w14:paraId="1A40BFA7" w14:textId="77777777" w:rsidR="006C6DF9" w:rsidRDefault="006C6DF9" w:rsidP="006C6DF9">
      <w:r>
        <w:t xml:space="preserve">Thomson Reuters (2025) </w:t>
      </w:r>
      <w:r w:rsidRPr="006C6DF9">
        <w:rPr>
          <w:i/>
          <w:iCs/>
        </w:rPr>
        <w:t xml:space="preserve">HIPAA and Health Information Privacy Compliance Toolkit. </w:t>
      </w:r>
      <w:r>
        <w:t>[Online] Available at:</w:t>
      </w:r>
      <w:hyperlink r:id="rId21">
        <w:r>
          <w:t xml:space="preserve"> </w:t>
        </w:r>
      </w:hyperlink>
      <w:hyperlink r:id="rId22">
        <w:r w:rsidRPr="006C6DF9">
          <w:rPr>
            <w:color w:val="1155CC"/>
            <w:u w:val="single"/>
          </w:rPr>
          <w:t>https://uk.practicallaw.thomsonreuters.com/w-002-2525?transitionType=Default&amp;contextData=(sc.Default)&amp;firstPage=true</w:t>
        </w:r>
      </w:hyperlink>
      <w:r>
        <w:t xml:space="preserve"> [Accessed 26 11 2025].</w:t>
      </w:r>
    </w:p>
    <w:p w14:paraId="41053040" w14:textId="77777777" w:rsidR="006C6DF9" w:rsidRPr="006C6DF9" w:rsidRDefault="006C6DF9" w:rsidP="006C6DF9">
      <w:pPr>
        <w:rPr>
          <w:highlight w:val="white"/>
        </w:rPr>
      </w:pPr>
      <w:r w:rsidRPr="006C6DF9">
        <w:rPr>
          <w:highlight w:val="white"/>
        </w:rPr>
        <w:t xml:space="preserve">Thornhill-Miller, B., Camarda, A., Mercier, M., Burkhardt, J.M., Morisseau, T., Bourgeois-Bougrine, S., Vinchon, F., El Hayek, S., Augereau-Landais, M., Mourey, F. and Feybesse, C. (2023) Creativity, critical thinking, communication, and collaboration: Assessment, certification, and promotion of 21st century skills for the future of work and education. </w:t>
      </w:r>
      <w:r w:rsidRPr="006C6DF9">
        <w:rPr>
          <w:i/>
          <w:iCs/>
          <w:highlight w:val="white"/>
        </w:rPr>
        <w:t>Journal of Intelligence</w:t>
      </w:r>
      <w:r w:rsidRPr="006C6DF9">
        <w:rPr>
          <w:highlight w:val="white"/>
        </w:rPr>
        <w:t xml:space="preserve">, </w:t>
      </w:r>
      <w:r w:rsidRPr="006C6DF9">
        <w:rPr>
          <w:i/>
          <w:iCs/>
          <w:highlight w:val="white"/>
        </w:rPr>
        <w:t>11</w:t>
      </w:r>
      <w:r w:rsidRPr="006C6DF9">
        <w:rPr>
          <w:highlight w:val="white"/>
        </w:rPr>
        <w:t>(3), p.54.</w:t>
      </w:r>
    </w:p>
    <w:p w14:paraId="7F18E522" w14:textId="77777777" w:rsidR="006C6DF9" w:rsidRPr="006C6DF9" w:rsidRDefault="006C6DF9" w:rsidP="006C6DF9">
      <w:pPr>
        <w:rPr>
          <w:sz w:val="20"/>
          <w:szCs w:val="20"/>
        </w:rPr>
      </w:pPr>
      <w:r>
        <w:t xml:space="preserve">Tristancho, C. (2024) </w:t>
      </w:r>
      <w:r w:rsidRPr="006C6DF9">
        <w:rPr>
          <w:i/>
          <w:iCs/>
        </w:rPr>
        <w:t>Stakeholder Mapping 101: a Quick Guide to Stakeholder Maps</w:t>
      </w:r>
      <w:r>
        <w:t xml:space="preserve">. [online] ProjectManager.com. Available at: </w:t>
      </w:r>
      <w:hyperlink r:id="rId23">
        <w:r w:rsidRPr="006C6DF9">
          <w:rPr>
            <w:color w:val="1155CC"/>
            <w:u w:val="single"/>
          </w:rPr>
          <w:t>https://www.projectmanager.com/blog/stakeholder-mapping-guide</w:t>
        </w:r>
      </w:hyperlink>
      <w:r>
        <w:t xml:space="preserve"> [Accessed 26 Nov. 2025].</w:t>
      </w:r>
    </w:p>
    <w:p w14:paraId="791B3A0A" w14:textId="77777777" w:rsidR="006C6DF9" w:rsidRPr="006C6DF9" w:rsidRDefault="006C6DF9" w:rsidP="006C6DF9">
      <w:pPr>
        <w:rPr>
          <w:highlight w:val="white"/>
        </w:rPr>
      </w:pPr>
      <w:r w:rsidRPr="006C6DF9">
        <w:rPr>
          <w:highlight w:val="white"/>
        </w:rPr>
        <w:t xml:space="preserve">Vakulova, I. (2023) Integration of the 4C and cordos-mediation concept as a national model for the development of a modern graduate. </w:t>
      </w:r>
      <w:r w:rsidRPr="006C6DF9">
        <w:rPr>
          <w:i/>
          <w:iCs/>
          <w:highlight w:val="white"/>
        </w:rPr>
        <w:t>Scientific Bulletin of Mukachevo State University. Series “Pedagogy and Psychology”</w:t>
      </w:r>
      <w:r w:rsidRPr="006C6DF9">
        <w:rPr>
          <w:highlight w:val="white"/>
        </w:rPr>
        <w:t xml:space="preserve">, </w:t>
      </w:r>
      <w:r w:rsidRPr="006C6DF9">
        <w:rPr>
          <w:i/>
          <w:iCs/>
          <w:highlight w:val="white"/>
        </w:rPr>
        <w:t>4</w:t>
      </w:r>
      <w:r w:rsidRPr="006C6DF9">
        <w:rPr>
          <w:highlight w:val="white"/>
        </w:rPr>
        <w:t>(9), pp.76-86.</w:t>
      </w:r>
    </w:p>
    <w:p w14:paraId="248E9908" w14:textId="77777777" w:rsidR="006C6DF9" w:rsidRPr="006C6DF9" w:rsidRDefault="006C6DF9" w:rsidP="006C6DF9">
      <w:pPr>
        <w:rPr>
          <w:highlight w:val="white"/>
        </w:rPr>
      </w:pPr>
      <w:r w:rsidRPr="006C6DF9">
        <w:rPr>
          <w:highlight w:val="white"/>
        </w:rPr>
        <w:lastRenderedPageBreak/>
        <w:t xml:space="preserve">Weingart, L.R., Jehn, K.A. and Krueger, K.L. (2023) Manage intrateam conflict through collaboration. </w:t>
      </w:r>
      <w:r w:rsidRPr="006C6DF9">
        <w:rPr>
          <w:i/>
          <w:iCs/>
          <w:highlight w:val="white"/>
        </w:rPr>
        <w:t>Principles of Organizational Behavior: The Handbook of Evidence</w:t>
      </w:r>
      <w:r w:rsidRPr="006C6DF9">
        <w:rPr>
          <w:rFonts w:ascii="Cambria Math" w:hAnsi="Cambria Math" w:cs="Cambria Math"/>
          <w:i/>
          <w:iCs/>
          <w:highlight w:val="white"/>
        </w:rPr>
        <w:t>‐</w:t>
      </w:r>
      <w:r w:rsidRPr="006C6DF9">
        <w:rPr>
          <w:i/>
          <w:iCs/>
          <w:highlight w:val="white"/>
        </w:rPr>
        <w:t>Based Management 3rd Edition</w:t>
      </w:r>
      <w:r w:rsidRPr="006C6DF9">
        <w:rPr>
          <w:highlight w:val="white"/>
        </w:rPr>
        <w:t>, pp.403-427.</w:t>
      </w:r>
    </w:p>
    <w:p w14:paraId="0D918414" w14:textId="77777777" w:rsidR="006C6DF9" w:rsidRPr="006C6DF9" w:rsidRDefault="006C6DF9" w:rsidP="006C6DF9">
      <w:pPr>
        <w:rPr>
          <w:highlight w:val="white"/>
        </w:rPr>
      </w:pPr>
      <w:r w:rsidRPr="006C6DF9">
        <w:rPr>
          <w:highlight w:val="white"/>
        </w:rPr>
        <w:t xml:space="preserve">Weiss, J.W. (2021) </w:t>
      </w:r>
      <w:r w:rsidRPr="006C6DF9">
        <w:rPr>
          <w:i/>
          <w:iCs/>
          <w:highlight w:val="white"/>
        </w:rPr>
        <w:t>Business ethics: A stakeholder and issues management approach</w:t>
      </w:r>
      <w:r w:rsidRPr="006C6DF9">
        <w:rPr>
          <w:highlight w:val="white"/>
        </w:rPr>
        <w:t>. Berrett-Koehler Publishers.</w:t>
      </w:r>
    </w:p>
    <w:sectPr w:rsidR="006C6DF9" w:rsidRPr="006C6DF9" w:rsidSect="00BC4A61">
      <w:headerReference w:type="default" r:id="rId24"/>
      <w:footerReference w:type="default" r:id="rId2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4B158" w14:textId="77777777" w:rsidR="00926847" w:rsidRDefault="00926847">
      <w:pPr>
        <w:spacing w:line="240" w:lineRule="auto"/>
      </w:pPr>
      <w:r>
        <w:separator/>
      </w:r>
    </w:p>
  </w:endnote>
  <w:endnote w:type="continuationSeparator" w:id="0">
    <w:p w14:paraId="10AACC48" w14:textId="77777777" w:rsidR="00926847" w:rsidRDefault="009268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1F892E6-9EDC-4297-86AA-750B83DF6B24}"/>
  </w:font>
  <w:font w:name="Cambria">
    <w:panose1 w:val="02040503050406030204"/>
    <w:charset w:val="00"/>
    <w:family w:val="roman"/>
    <w:pitch w:val="variable"/>
    <w:sig w:usb0="E00006FF" w:usb1="420024FF" w:usb2="02000000" w:usb3="00000000" w:csb0="0000019F" w:csb1="00000000"/>
    <w:embedRegular r:id="rId2" w:fontKey="{1CC53C7F-7990-46E3-BB81-740BF506FBE9}"/>
  </w:font>
  <w:font w:name="Cambria Math">
    <w:panose1 w:val="02040503050406030204"/>
    <w:charset w:val="00"/>
    <w:family w:val="roman"/>
    <w:pitch w:val="variable"/>
    <w:sig w:usb0="E00006FF" w:usb1="420024FF" w:usb2="02000000" w:usb3="00000000" w:csb0="0000019F" w:csb1="00000000"/>
    <w:embedItalic r:id="rId3" w:fontKey="{ED5D6E38-FCC1-4660-8B7F-D591531CF0C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0535012"/>
      <w:docPartObj>
        <w:docPartGallery w:val="Page Numbers (Bottom of Page)"/>
        <w:docPartUnique/>
      </w:docPartObj>
    </w:sdtPr>
    <w:sdtContent>
      <w:sdt>
        <w:sdtPr>
          <w:id w:val="-1769616900"/>
          <w:docPartObj>
            <w:docPartGallery w:val="Page Numbers (Top of Page)"/>
            <w:docPartUnique/>
          </w:docPartObj>
        </w:sdtPr>
        <w:sdtContent>
          <w:p w14:paraId="2659719D" w14:textId="4F2414E0" w:rsidR="00BC4A61" w:rsidRDefault="00BC4A6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5ADF330" w14:textId="77777777" w:rsidR="00FB6EA4" w:rsidRDefault="00FB6EA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A1D38" w14:textId="77777777" w:rsidR="00926847" w:rsidRDefault="00926847">
      <w:pPr>
        <w:spacing w:line="240" w:lineRule="auto"/>
      </w:pPr>
      <w:r>
        <w:separator/>
      </w:r>
    </w:p>
  </w:footnote>
  <w:footnote w:type="continuationSeparator" w:id="0">
    <w:p w14:paraId="7ED37EB5" w14:textId="77777777" w:rsidR="00926847" w:rsidRDefault="009268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2DEA2" w14:textId="7D299BB9" w:rsidR="00BC4A61" w:rsidRPr="00BC4A61" w:rsidRDefault="00BC4A61" w:rsidP="00BC4A61">
    <w:pPr>
      <w:jc w:val="right"/>
    </w:pPr>
    <w:r w:rsidRPr="00BC4A61">
      <w:t>Understanding and Engaging Stakeholders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13DCD"/>
    <w:multiLevelType w:val="hybridMultilevel"/>
    <w:tmpl w:val="681800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20C03CE"/>
    <w:multiLevelType w:val="hybridMultilevel"/>
    <w:tmpl w:val="2F7031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28E06E3"/>
    <w:multiLevelType w:val="hybridMultilevel"/>
    <w:tmpl w:val="CA42C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981157">
    <w:abstractNumId w:val="0"/>
  </w:num>
  <w:num w:numId="2" w16cid:durableId="1323119156">
    <w:abstractNumId w:val="2"/>
  </w:num>
  <w:num w:numId="3" w16cid:durableId="13521496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6EA4"/>
    <w:rsid w:val="000D6AFE"/>
    <w:rsid w:val="00237D75"/>
    <w:rsid w:val="00245F9B"/>
    <w:rsid w:val="0050059E"/>
    <w:rsid w:val="006C6DF9"/>
    <w:rsid w:val="006E514A"/>
    <w:rsid w:val="007A084D"/>
    <w:rsid w:val="00926847"/>
    <w:rsid w:val="00990E1B"/>
    <w:rsid w:val="00AE6799"/>
    <w:rsid w:val="00B8213E"/>
    <w:rsid w:val="00BC4A61"/>
    <w:rsid w:val="00EE4D6A"/>
    <w:rsid w:val="00F22DDF"/>
    <w:rsid w:val="00F7495A"/>
    <w:rsid w:val="00FB6EA4"/>
    <w:rsid w:val="00FE06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7A31D"/>
  <w15:docId w15:val="{449E5028-2F94-450A-B1E0-205ED96C0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i/>
      <w:iCs/>
      <w:sz w:val="24"/>
      <w:szCs w:val="24"/>
      <w:u w:val="single"/>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table" w:customStyle="1" w:styleId="Table4">
    <w:name w:val="Table4"/>
    <w:basedOn w:val="TableNormal0"/>
    <w:tblPr>
      <w:tblStyleRowBandSize w:val="1"/>
      <w:tblStyleColBandSize w:val="1"/>
    </w:tblPr>
  </w:style>
  <w:style w:type="table" w:customStyle="1" w:styleId="Table5">
    <w:name w:val="Table5"/>
    <w:basedOn w:val="TableNormal0"/>
    <w:tblPr>
      <w:tblStyleRowBandSize w:val="1"/>
      <w:tblStyleColBandSize w:val="1"/>
    </w:tblPr>
  </w:style>
  <w:style w:type="paragraph" w:styleId="Header">
    <w:name w:val="header"/>
    <w:basedOn w:val="Normal"/>
    <w:link w:val="HeaderChar"/>
    <w:uiPriority w:val="99"/>
    <w:unhideWhenUsed/>
    <w:rsid w:val="00BC4A61"/>
    <w:pPr>
      <w:tabs>
        <w:tab w:val="center" w:pos="4513"/>
        <w:tab w:val="right" w:pos="9026"/>
      </w:tabs>
      <w:spacing w:line="240" w:lineRule="auto"/>
    </w:pPr>
  </w:style>
  <w:style w:type="character" w:customStyle="1" w:styleId="HeaderChar">
    <w:name w:val="Header Char"/>
    <w:basedOn w:val="DefaultParagraphFont"/>
    <w:link w:val="Header"/>
    <w:uiPriority w:val="99"/>
    <w:rsid w:val="00BC4A61"/>
  </w:style>
  <w:style w:type="paragraph" w:styleId="Footer">
    <w:name w:val="footer"/>
    <w:basedOn w:val="Normal"/>
    <w:link w:val="FooterChar"/>
    <w:uiPriority w:val="99"/>
    <w:unhideWhenUsed/>
    <w:rsid w:val="00BC4A61"/>
    <w:pPr>
      <w:tabs>
        <w:tab w:val="center" w:pos="4513"/>
        <w:tab w:val="right" w:pos="9026"/>
      </w:tabs>
      <w:spacing w:line="240" w:lineRule="auto"/>
    </w:pPr>
  </w:style>
  <w:style w:type="character" w:customStyle="1" w:styleId="FooterChar">
    <w:name w:val="Footer Char"/>
    <w:basedOn w:val="DefaultParagraphFont"/>
    <w:link w:val="Footer"/>
    <w:uiPriority w:val="99"/>
    <w:rsid w:val="00BC4A61"/>
  </w:style>
  <w:style w:type="paragraph" w:styleId="TOCHeading">
    <w:name w:val="TOC Heading"/>
    <w:basedOn w:val="Heading1"/>
    <w:next w:val="Normal"/>
    <w:uiPriority w:val="39"/>
    <w:unhideWhenUsed/>
    <w:qFormat/>
    <w:rsid w:val="00BC4A6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BC4A61"/>
    <w:pPr>
      <w:spacing w:after="100"/>
    </w:pPr>
  </w:style>
  <w:style w:type="character" w:styleId="Hyperlink">
    <w:name w:val="Hyperlink"/>
    <w:basedOn w:val="DefaultParagraphFont"/>
    <w:uiPriority w:val="99"/>
    <w:unhideWhenUsed/>
    <w:rsid w:val="00BC4A61"/>
    <w:rPr>
      <w:color w:val="0000FF" w:themeColor="hyperlink"/>
      <w:u w:val="single"/>
    </w:rPr>
  </w:style>
  <w:style w:type="paragraph" w:styleId="ListParagraph">
    <w:name w:val="List Paragraph"/>
    <w:basedOn w:val="Normal"/>
    <w:uiPriority w:val="34"/>
    <w:qFormat/>
    <w:rsid w:val="00BC4A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4737495/" TargetMode="External"/><Relationship Id="rId18" Type="http://schemas.openxmlformats.org/officeDocument/2006/relationships/hyperlink" Target="https://www.smith-nephew.com/en/news/2023/01/30/20230130-sn-receives-innovative-technology-designation-from-vizient-for-lea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uk.practicallaw.thomsonreuters.com/w-002-2525?transitionType=Default&amp;contextData=(sc.Default)&amp;firstPage=true" TargetMode="External"/><Relationship Id="rId7" Type="http://schemas.openxmlformats.org/officeDocument/2006/relationships/endnotes" Target="endnotes.xml"/><Relationship Id="rId12" Type="http://schemas.openxmlformats.org/officeDocument/2006/relationships/hyperlink" Target="https://pmc.ncbi.nlm.nih.gov/articles/PMC7542404/" TargetMode="External"/><Relationship Id="rId17" Type="http://schemas.openxmlformats.org/officeDocument/2006/relationships/hyperlink" Target="https://www.smith-nephew.com/en/news/2023/01/30/20230130-sn-receives-innovative-technology-designation-from-vizient-for-lea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mith-nephew.com/en/news/2024/02/27/20240227-smith-nephew-fourth-quarter-and-full-year-2023-results" TargetMode="External"/><Relationship Id="rId20" Type="http://schemas.openxmlformats.org/officeDocument/2006/relationships/hyperlink" Target="https://www.smith-nephew.com/en/who-we-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7542404/"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smith-nephew.com/en/news/2024/02/27/20240227-smith-nephew-fourth-quarter-and-full-year-2023-results" TargetMode="External"/><Relationship Id="rId23" Type="http://schemas.openxmlformats.org/officeDocument/2006/relationships/hyperlink" Target="https://www.projectmanager.com/blog/stakeholder-mapping-guide" TargetMode="External"/><Relationship Id="rId10" Type="http://schemas.openxmlformats.org/officeDocument/2006/relationships/hyperlink" Target="https://www.imarcgroup.com/uk-data-analytics-market" TargetMode="External"/><Relationship Id="rId19" Type="http://schemas.openxmlformats.org/officeDocument/2006/relationships/hyperlink" Target="https://www.smith-nephew.com/en/who-we-are" TargetMode="External"/><Relationship Id="rId4" Type="http://schemas.openxmlformats.org/officeDocument/2006/relationships/settings" Target="settings.xml"/><Relationship Id="rId9" Type="http://schemas.openxmlformats.org/officeDocument/2006/relationships/hyperlink" Target="https://www.imarcgroup.com/uk-data-analytics-market" TargetMode="External"/><Relationship Id="rId14" Type="http://schemas.openxmlformats.org/officeDocument/2006/relationships/hyperlink" Target="https://pmc.ncbi.nlm.nih.gov/articles/PMC4737495/" TargetMode="External"/><Relationship Id="rId22" Type="http://schemas.openxmlformats.org/officeDocument/2006/relationships/hyperlink" Target="https://uk.practicallaw.thomsonreuters.com/w-002-2525?transitionType=Default&amp;contextData=(sc.Default)&amp;firstPage=true"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FCB3C7-E6E0-4F8B-B660-59260363C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5584</Words>
  <Characters>31834</Characters>
  <Application>Microsoft Office Word</Application>
  <DocSecurity>0</DocSecurity>
  <Lines>265</Lines>
  <Paragraphs>74</Paragraphs>
  <ScaleCrop>false</ScaleCrop>
  <Company/>
  <LinksUpToDate>false</LinksUpToDate>
  <CharactersWithSpaces>37344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Andriy Bab'Yak (2411159)</cp:lastModifiedBy>
  <cp:revision>2</cp:revision>
  <dcterms:created xsi:type="dcterms:W3CDTF">2025-11-30T09:26:00Z</dcterms:created>
  <dcterms:modified xsi:type="dcterms:W3CDTF">2025-11-30T09:26:00Z</dcterms:modified>
</cp:coreProperties>
</file>