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13B16F" w14:textId="746AFE87" w:rsidR="00D54D0C" w:rsidRPr="00A26D5D" w:rsidRDefault="00D54D0C" w:rsidP="00D54D0C">
      <w:pPr>
        <w:rPr>
          <w:rFonts w:ascii="Times New Roman" w:eastAsia="Times New Roman" w:hAnsi="Times New Roman"/>
          <w:u w:val="single"/>
          <w:lang w:val="en-GB"/>
        </w:rPr>
      </w:pPr>
      <w:r w:rsidRPr="00D54D0C">
        <w:rPr>
          <w:rFonts w:ascii="Times New Roman" w:eastAsia="Times New Roman" w:hAnsi="Times New Roman"/>
          <w:sz w:val="36"/>
          <w:szCs w:val="36"/>
          <w:u w:val="single"/>
          <w:lang w:val="en-GB"/>
        </w:rPr>
        <w:t>The history of a child’s right to be heard</w:t>
      </w:r>
    </w:p>
    <w:p w14:paraId="358ABFE0" w14:textId="77777777" w:rsidR="002F6E80" w:rsidRDefault="002F6E80"/>
    <w:p w14:paraId="26EFB1F8" w14:textId="77777777" w:rsidR="00D54D0C" w:rsidRPr="00D54D0C" w:rsidRDefault="00D54D0C" w:rsidP="005210AF">
      <w:pPr>
        <w:jc w:val="both"/>
        <w:rPr>
          <w:rFonts w:ascii="Times New Roman" w:eastAsia="Times New Roman" w:hAnsi="Times New Roman"/>
          <w:sz w:val="32"/>
          <w:szCs w:val="32"/>
          <w:lang w:val="en-GB"/>
        </w:rPr>
      </w:pPr>
      <w:r w:rsidRPr="00D54D0C">
        <w:rPr>
          <w:rFonts w:ascii="Times New Roman" w:eastAsia="Times New Roman" w:hAnsi="Times New Roman"/>
          <w:sz w:val="32"/>
          <w:szCs w:val="32"/>
          <w:lang w:val="en-GB"/>
        </w:rPr>
        <w:t>The Geneva Declaration of the Rights of the Child, adopted in 1924 by the League of Nations, failed to include a child’s right to be heard and/or to participate. It was mainly focussed on “material, moral and spiritual development; special help when hungry, sick, disabled or orphaned; first call on relief when in distress; freedom from economic exploitation; and an upbringing that instils a sense of social responsibility” (Unicef, n.d., p1). This did not change even when the UN General Assembly adopted the 1959 Declaration, where there was no mention of a child’s right to have their views considered or to freedom of expression, only the addition of “rights such as freedom from discrimination and the rights to a name and nationality” and “children’s rights to education, health care and special protection” (Unicef, n.d., p1).</w:t>
      </w:r>
    </w:p>
    <w:p w14:paraId="548B3668" w14:textId="19D08FF0" w:rsidR="00D54D0C" w:rsidRDefault="004D7175">
      <w:r>
        <w:rPr>
          <w:noProof/>
        </w:rPr>
        <w:drawing>
          <wp:anchor distT="0" distB="0" distL="114300" distR="114300" simplePos="0" relativeHeight="251659264" behindDoc="0" locked="0" layoutInCell="1" allowOverlap="1" wp14:anchorId="3AE7DF65" wp14:editId="28686622">
            <wp:simplePos x="0" y="0"/>
            <wp:positionH relativeFrom="page">
              <wp:posOffset>2743200</wp:posOffset>
            </wp:positionH>
            <wp:positionV relativeFrom="page">
              <wp:posOffset>4686300</wp:posOffset>
            </wp:positionV>
            <wp:extent cx="2631440" cy="2562225"/>
            <wp:effectExtent l="0" t="0" r="10160" b="3175"/>
            <wp:wrapThrough wrapText="bothSides">
              <wp:wrapPolygon edited="0">
                <wp:start x="0" y="0"/>
                <wp:lineTo x="0" y="21413"/>
                <wp:lineTo x="21475" y="21413"/>
                <wp:lineTo x="2147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31440" cy="256222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6DB806D1" wp14:editId="712EB87C">
            <wp:simplePos x="0" y="0"/>
            <wp:positionH relativeFrom="page">
              <wp:posOffset>342900</wp:posOffset>
            </wp:positionH>
            <wp:positionV relativeFrom="page">
              <wp:posOffset>4800600</wp:posOffset>
            </wp:positionV>
            <wp:extent cx="2628900" cy="2226945"/>
            <wp:effectExtent l="0" t="0" r="0" b="0"/>
            <wp:wrapThrough wrapText="bothSides">
              <wp:wrapPolygon edited="0">
                <wp:start x="8974" y="246"/>
                <wp:lineTo x="5217" y="2217"/>
                <wp:lineTo x="2713" y="3695"/>
                <wp:lineTo x="2087" y="8623"/>
                <wp:lineTo x="2087" y="9855"/>
                <wp:lineTo x="3130" y="13550"/>
                <wp:lineTo x="6887" y="16506"/>
                <wp:lineTo x="8139" y="16506"/>
                <wp:lineTo x="3757" y="17492"/>
                <wp:lineTo x="3548" y="18970"/>
                <wp:lineTo x="4174" y="20448"/>
                <wp:lineTo x="5009" y="21187"/>
                <wp:lineTo x="15443" y="21187"/>
                <wp:lineTo x="17948" y="20448"/>
                <wp:lineTo x="18574" y="17246"/>
                <wp:lineTo x="18574" y="12565"/>
                <wp:lineTo x="19409" y="9608"/>
                <wp:lineTo x="18783" y="3942"/>
                <wp:lineTo x="16278" y="2217"/>
                <wp:lineTo x="12522" y="246"/>
                <wp:lineTo x="8974" y="246"/>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8900" cy="2226945"/>
                    </a:xfrm>
                    <a:prstGeom prst="rect">
                      <a:avLst/>
                    </a:prstGeom>
                    <a:noFill/>
                  </pic:spPr>
                </pic:pic>
              </a:graphicData>
            </a:graphic>
            <wp14:sizeRelH relativeFrom="page">
              <wp14:pctWidth>0</wp14:pctWidth>
            </wp14:sizeRelH>
            <wp14:sizeRelV relativeFrom="page">
              <wp14:pctHeight>0</wp14:pctHeight>
            </wp14:sizeRelV>
          </wp:anchor>
        </w:drawing>
      </w:r>
    </w:p>
    <w:p w14:paraId="7BB32046" w14:textId="77777777" w:rsidR="00D54D0C" w:rsidRDefault="00D54D0C"/>
    <w:p w14:paraId="21EA1E3C" w14:textId="77777777" w:rsidR="00D54D0C" w:rsidRDefault="00D54D0C"/>
    <w:p w14:paraId="2D96A091" w14:textId="77777777" w:rsidR="00D54D0C" w:rsidRDefault="00D54D0C"/>
    <w:p w14:paraId="069A9A12" w14:textId="77777777" w:rsidR="00D54D0C" w:rsidRDefault="00D54D0C"/>
    <w:p w14:paraId="74154B46" w14:textId="77777777" w:rsidR="00D54D0C" w:rsidRDefault="00D54D0C"/>
    <w:p w14:paraId="6FF5B91C" w14:textId="77777777" w:rsidR="00D54D0C" w:rsidRDefault="00D54D0C"/>
    <w:p w14:paraId="40CB4A9A" w14:textId="77777777" w:rsidR="00D54D0C" w:rsidRPr="00D54D0C" w:rsidRDefault="00D54D0C" w:rsidP="005210AF">
      <w:pPr>
        <w:jc w:val="both"/>
        <w:rPr>
          <w:rFonts w:ascii="Times New Roman" w:eastAsia="Times New Roman" w:hAnsi="Times New Roman"/>
          <w:sz w:val="32"/>
          <w:szCs w:val="32"/>
          <w:lang w:val="en-GB"/>
        </w:rPr>
      </w:pPr>
      <w:r w:rsidRPr="00D54D0C">
        <w:rPr>
          <w:rFonts w:ascii="Times New Roman" w:eastAsia="Times New Roman" w:hAnsi="Times New Roman"/>
          <w:sz w:val="32"/>
          <w:szCs w:val="32"/>
          <w:lang w:val="en-GB"/>
        </w:rPr>
        <w:lastRenderedPageBreak/>
        <w:t>It wasn’t until the United Nations Convention on the Rights of the Child (1989) that the provision was included “</w:t>
      </w:r>
      <w:r w:rsidRPr="00D54D0C">
        <w:rPr>
          <w:rFonts w:ascii="Times New Roman" w:hAnsi="Times New Roman"/>
          <w:sz w:val="32"/>
          <w:szCs w:val="32"/>
        </w:rPr>
        <w:t>that introduced a right of all children capable of forming a view to be heard and to be taken seriously” (Save the Children, 2011, p1). Unfortunately, this presented a challenge to many countries where it was not their culture to listen to children. It was also difficult for their governments to understand how they could recognise that children needed to be thought of as citizens, active contributors and participants in regard to their own lives and of their wider community. To this day many governments lack understanding “</w:t>
      </w:r>
      <w:r w:rsidRPr="00D54D0C">
        <w:rPr>
          <w:rFonts w:ascii="Times New Roman" w:eastAsia="Times New Roman" w:hAnsi="Times New Roman"/>
          <w:sz w:val="32"/>
          <w:szCs w:val="32"/>
          <w:lang w:val="en-GB"/>
        </w:rPr>
        <w:t>as to what it means to listen to children, and how to introduce the necessary measures to fulfil that responsibility” (Save the Children, 2011, p1).</w:t>
      </w:r>
    </w:p>
    <w:p w14:paraId="51F9D148" w14:textId="77777777" w:rsidR="00D54D0C" w:rsidRPr="00D54D0C" w:rsidRDefault="00D54D0C" w:rsidP="005210AF">
      <w:pPr>
        <w:jc w:val="both"/>
        <w:rPr>
          <w:rFonts w:ascii="Times New Roman" w:eastAsia="Times New Roman" w:hAnsi="Times New Roman"/>
          <w:sz w:val="32"/>
          <w:szCs w:val="32"/>
          <w:u w:val="single"/>
          <w:lang w:val="en-GB"/>
        </w:rPr>
      </w:pPr>
    </w:p>
    <w:p w14:paraId="77DEA11A" w14:textId="3311A02E" w:rsidR="00D54D0C" w:rsidRPr="00D54D0C" w:rsidRDefault="00D54D0C" w:rsidP="005210AF">
      <w:pPr>
        <w:jc w:val="both"/>
        <w:rPr>
          <w:rFonts w:ascii="Times New Roman" w:eastAsia="Times New Roman" w:hAnsi="Times New Roman"/>
          <w:sz w:val="32"/>
          <w:szCs w:val="32"/>
          <w:lang w:val="en-GB"/>
        </w:rPr>
      </w:pPr>
      <w:r w:rsidRPr="00D54D0C">
        <w:rPr>
          <w:rFonts w:ascii="Times New Roman" w:eastAsia="Times New Roman" w:hAnsi="Times New Roman"/>
          <w:sz w:val="32"/>
          <w:szCs w:val="32"/>
          <w:lang w:val="en-GB"/>
        </w:rPr>
        <w:t>Maybe this is because of the out-dated view that “Children in our society are not accustomed to having their views taken into account in their everyday lives at home and at school. We do not live in a culture which supports participation by children”</w:t>
      </w:r>
      <w:r w:rsidRPr="00D54D0C">
        <w:rPr>
          <w:rFonts w:ascii="Times New Roman" w:eastAsia="Times New Roman" w:hAnsi="Times New Roman"/>
          <w:sz w:val="32"/>
          <w:szCs w:val="32"/>
        </w:rPr>
        <w:t xml:space="preserve"> </w:t>
      </w:r>
      <w:r w:rsidRPr="00D54D0C">
        <w:rPr>
          <w:rFonts w:ascii="Times New Roman" w:eastAsia="Times New Roman" w:hAnsi="Times New Roman"/>
          <w:sz w:val="32"/>
          <w:szCs w:val="32"/>
          <w:lang w:val="en-GB"/>
        </w:rPr>
        <w:t xml:space="preserve">(Schofield and </w:t>
      </w:r>
      <w:proofErr w:type="spellStart"/>
      <w:r w:rsidRPr="00D54D0C">
        <w:rPr>
          <w:rFonts w:ascii="Times New Roman" w:eastAsia="Times New Roman" w:hAnsi="Times New Roman"/>
          <w:sz w:val="32"/>
          <w:szCs w:val="32"/>
          <w:lang w:val="en-GB"/>
        </w:rPr>
        <w:t>Thoburn</w:t>
      </w:r>
      <w:proofErr w:type="spellEnd"/>
      <w:r w:rsidRPr="00D54D0C">
        <w:rPr>
          <w:rFonts w:ascii="Times New Roman" w:eastAsia="Times New Roman" w:hAnsi="Times New Roman"/>
          <w:sz w:val="32"/>
          <w:szCs w:val="32"/>
          <w:lang w:val="en-GB"/>
        </w:rPr>
        <w:t xml:space="preserve">, 1996, p.62) whilst </w:t>
      </w:r>
      <w:r w:rsidRPr="00D54D0C">
        <w:rPr>
          <w:rFonts w:ascii="Times New Roman" w:eastAsia="Times New Roman" w:hAnsi="Times New Roman"/>
          <w:sz w:val="32"/>
          <w:szCs w:val="32"/>
          <w:shd w:val="clear" w:color="auto" w:fill="FFFFFF"/>
        </w:rPr>
        <w:t>“</w:t>
      </w:r>
      <w:r w:rsidRPr="00D54D0C">
        <w:rPr>
          <w:rFonts w:ascii="Times New Roman" w:eastAsia="Times New Roman" w:hAnsi="Times New Roman"/>
          <w:sz w:val="32"/>
          <w:szCs w:val="32"/>
          <w:shd w:val="clear" w:color="auto" w:fill="FFFFFF"/>
          <w:lang w:val="en-GB"/>
        </w:rPr>
        <w:t>Some decision-makers may never believe that children have the capability to contribute to planning and evaluating interventions and services” (Johnson, 2017, p120).</w:t>
      </w:r>
      <w:r w:rsidRPr="00D54D0C">
        <w:rPr>
          <w:rFonts w:ascii="Times New Roman" w:eastAsia="Times New Roman" w:hAnsi="Times New Roman"/>
          <w:sz w:val="32"/>
          <w:szCs w:val="32"/>
          <w:lang w:val="en-GB"/>
        </w:rPr>
        <w:t xml:space="preserve"> </w:t>
      </w:r>
    </w:p>
    <w:p w14:paraId="32D75C81" w14:textId="77777777" w:rsidR="00D54D0C" w:rsidRDefault="00D54D0C"/>
    <w:p w14:paraId="0B0496A9" w14:textId="77777777" w:rsidR="00D54D0C" w:rsidRDefault="00D54D0C"/>
    <w:p w14:paraId="4A14840C" w14:textId="77777777" w:rsidR="00D54D0C" w:rsidRDefault="00D54D0C"/>
    <w:p w14:paraId="101A921C" w14:textId="77777777" w:rsidR="00D54D0C" w:rsidRDefault="00D54D0C" w:rsidP="00D54D0C"/>
    <w:p w14:paraId="6663F62A" w14:textId="77777777" w:rsidR="00D54D0C" w:rsidRDefault="00D54D0C" w:rsidP="00D54D0C">
      <w:pPr>
        <w:rPr>
          <w:rFonts w:ascii="Times New Roman" w:eastAsia="Times New Roman" w:hAnsi="Times New Roman"/>
          <w:sz w:val="36"/>
          <w:szCs w:val="36"/>
          <w:u w:val="single"/>
          <w:lang w:val="en-GB"/>
        </w:rPr>
      </w:pPr>
      <w:r w:rsidRPr="00D54D0C">
        <w:rPr>
          <w:rFonts w:ascii="Times New Roman" w:eastAsia="Times New Roman" w:hAnsi="Times New Roman"/>
          <w:sz w:val="36"/>
          <w:szCs w:val="36"/>
          <w:u w:val="single"/>
          <w:lang w:val="en-GB"/>
        </w:rPr>
        <w:lastRenderedPageBreak/>
        <w:t>UNCRC article 12</w:t>
      </w:r>
    </w:p>
    <w:p w14:paraId="23E799BA" w14:textId="77777777" w:rsidR="00D54D0C" w:rsidRDefault="00D54D0C" w:rsidP="00D54D0C">
      <w:pPr>
        <w:rPr>
          <w:rFonts w:ascii="Times New Roman" w:eastAsia="Times New Roman" w:hAnsi="Times New Roman"/>
          <w:sz w:val="36"/>
          <w:szCs w:val="36"/>
          <w:u w:val="single"/>
          <w:lang w:val="en-GB"/>
        </w:rPr>
      </w:pPr>
    </w:p>
    <w:p w14:paraId="070140B4" w14:textId="3B60E7DB" w:rsidR="00D54D0C" w:rsidRPr="00D54D0C" w:rsidRDefault="00D54D0C" w:rsidP="005210AF">
      <w:pPr>
        <w:widowControl w:val="0"/>
        <w:autoSpaceDE w:val="0"/>
        <w:autoSpaceDN w:val="0"/>
        <w:adjustRightInd w:val="0"/>
        <w:spacing w:after="240"/>
        <w:jc w:val="both"/>
        <w:rPr>
          <w:rFonts w:ascii="Times New Roman" w:hAnsi="Times New Roman"/>
          <w:sz w:val="28"/>
          <w:szCs w:val="28"/>
        </w:rPr>
      </w:pPr>
      <w:r w:rsidRPr="00D54D0C">
        <w:rPr>
          <w:rFonts w:ascii="Times New Roman" w:eastAsia="Times New Roman" w:hAnsi="Times New Roman"/>
          <w:sz w:val="28"/>
          <w:szCs w:val="28"/>
          <w:lang w:val="en-GB"/>
        </w:rPr>
        <w:t>The United Nations Convention on the Rights of the Child is made up of 54 articles “</w:t>
      </w:r>
      <w:r w:rsidRPr="00D54D0C">
        <w:rPr>
          <w:rFonts w:ascii="Times New Roman" w:eastAsia="Times New Roman" w:hAnsi="Times New Roman"/>
          <w:color w:val="1E1E1E"/>
          <w:sz w:val="28"/>
          <w:szCs w:val="28"/>
          <w:shd w:val="clear" w:color="auto" w:fill="FFFFFF"/>
          <w:lang w:val="en-GB"/>
        </w:rPr>
        <w:t xml:space="preserve">that cover all aspects of a child’s life and set out the civil, political, economic, social and cultural rights that all children everywhere are entitled to” (Unicef UK, 2019, online). Articles one to forty one are in regard </w:t>
      </w:r>
      <w:r w:rsidRPr="00D54D0C">
        <w:rPr>
          <w:rFonts w:ascii="Times New Roman" w:hAnsi="Times New Roman"/>
          <w:color w:val="17242B"/>
          <w:sz w:val="28"/>
          <w:szCs w:val="28"/>
        </w:rPr>
        <w:t>to “how children and young people should be treated so they are safe, healthy and happy” and articles forty two to fifty four “are all about how Governments and adults should work together to make sure children and young people can access and enjoy these rights” (Welsh Government, 2015, p3).</w:t>
      </w:r>
    </w:p>
    <w:p w14:paraId="05BFF054" w14:textId="3360544F" w:rsidR="00D54D0C" w:rsidRPr="00B6046D" w:rsidRDefault="00D54D0C" w:rsidP="00B6046D">
      <w:pPr>
        <w:widowControl w:val="0"/>
        <w:autoSpaceDE w:val="0"/>
        <w:autoSpaceDN w:val="0"/>
        <w:adjustRightInd w:val="0"/>
        <w:spacing w:after="240"/>
        <w:jc w:val="both"/>
        <w:rPr>
          <w:rFonts w:ascii="Times New Roman" w:hAnsi="Times New Roman"/>
          <w:sz w:val="28"/>
          <w:szCs w:val="28"/>
        </w:rPr>
      </w:pPr>
      <w:r w:rsidRPr="00B6046D">
        <w:rPr>
          <w:rFonts w:ascii="Times New Roman" w:eastAsia="Times New Roman" w:hAnsi="Times New Roman"/>
          <w:color w:val="1E1E1E"/>
          <w:sz w:val="28"/>
          <w:szCs w:val="28"/>
          <w:shd w:val="clear" w:color="auto" w:fill="FFFFFF"/>
          <w:lang w:val="en-GB"/>
        </w:rPr>
        <w:t xml:space="preserve">Regardless of ethnicity, gender, language, religion, ability or any other status a child has rights and adults and governments are responsible for working together to ensure children are free to enjoy those rights. Whilst no article is more important than another there are four specific articles that are referred to as the ‘General Principles’. They are given special emphasis and play a fundamental role is fulfilling all of the other rights whilst assisting with the </w:t>
      </w:r>
      <w:r w:rsidR="00F54F7C" w:rsidRPr="00B6046D">
        <w:rPr>
          <w:rFonts w:ascii="Times New Roman" w:eastAsia="Times New Roman" w:hAnsi="Times New Roman"/>
          <w:color w:val="1E1E1E"/>
          <w:sz w:val="28"/>
          <w:szCs w:val="28"/>
          <w:shd w:val="clear" w:color="auto" w:fill="FFFFFF"/>
          <w:lang w:val="en-GB"/>
        </w:rPr>
        <w:t>interpretatio</w:t>
      </w:r>
      <w:r w:rsidRPr="00B6046D">
        <w:rPr>
          <w:rFonts w:ascii="Times New Roman" w:eastAsia="Times New Roman" w:hAnsi="Times New Roman"/>
          <w:color w:val="1E1E1E"/>
          <w:sz w:val="28"/>
          <w:szCs w:val="28"/>
          <w:shd w:val="clear" w:color="auto" w:fill="FFFFFF"/>
          <w:lang w:val="en-GB"/>
        </w:rPr>
        <w:t xml:space="preserve">n of them. </w:t>
      </w:r>
    </w:p>
    <w:p w14:paraId="2F73768C" w14:textId="77777777" w:rsidR="00D54D0C" w:rsidRPr="00B6046D" w:rsidRDefault="00D54D0C" w:rsidP="00D54D0C">
      <w:pPr>
        <w:numPr>
          <w:ilvl w:val="0"/>
          <w:numId w:val="1"/>
        </w:numPr>
        <w:rPr>
          <w:rFonts w:ascii="Times New Roman" w:eastAsia="Times New Roman" w:hAnsi="Times New Roman"/>
          <w:sz w:val="28"/>
          <w:szCs w:val="28"/>
          <w:lang w:val="en-GB"/>
        </w:rPr>
      </w:pPr>
      <w:r w:rsidRPr="00B6046D">
        <w:rPr>
          <w:rFonts w:ascii="Times New Roman" w:eastAsia="Times New Roman" w:hAnsi="Times New Roman"/>
          <w:sz w:val="28"/>
          <w:szCs w:val="28"/>
          <w:lang w:val="en-GB"/>
        </w:rPr>
        <w:t xml:space="preserve">Non-discrimination (article 2) - </w:t>
      </w:r>
      <w:r w:rsidRPr="00B6046D">
        <w:rPr>
          <w:rFonts w:ascii="Times New Roman" w:hAnsi="Times New Roman"/>
          <w:color w:val="17242B"/>
          <w:sz w:val="28"/>
          <w:szCs w:val="28"/>
        </w:rPr>
        <w:t>All the rights guaranteed by the UNCRC must be available to all children without discrimination of any kind.</w:t>
      </w:r>
    </w:p>
    <w:p w14:paraId="7B979CE4" w14:textId="77777777" w:rsidR="00D54D0C" w:rsidRPr="00B6046D" w:rsidRDefault="00D54D0C" w:rsidP="00D54D0C">
      <w:pPr>
        <w:rPr>
          <w:rFonts w:ascii="Times New Roman" w:eastAsia="Times New Roman" w:hAnsi="Times New Roman"/>
          <w:sz w:val="28"/>
          <w:szCs w:val="28"/>
          <w:lang w:val="en-GB"/>
        </w:rPr>
      </w:pPr>
    </w:p>
    <w:p w14:paraId="026AD456" w14:textId="77777777" w:rsidR="00D54D0C" w:rsidRPr="00B6046D" w:rsidRDefault="00D54D0C" w:rsidP="00D54D0C">
      <w:pPr>
        <w:numPr>
          <w:ilvl w:val="0"/>
          <w:numId w:val="1"/>
        </w:numPr>
        <w:rPr>
          <w:rFonts w:ascii="Times New Roman" w:eastAsia="Times New Roman" w:hAnsi="Times New Roman"/>
          <w:sz w:val="28"/>
          <w:szCs w:val="28"/>
          <w:lang w:val="en-GB"/>
        </w:rPr>
      </w:pPr>
      <w:r w:rsidRPr="00B6046D">
        <w:rPr>
          <w:rFonts w:ascii="Times New Roman" w:eastAsia="Times New Roman" w:hAnsi="Times New Roman"/>
          <w:sz w:val="28"/>
          <w:szCs w:val="28"/>
          <w:lang w:val="en-GB"/>
        </w:rPr>
        <w:t xml:space="preserve">Best interest of the child (article 3) - </w:t>
      </w:r>
      <w:r w:rsidRPr="00B6046D">
        <w:rPr>
          <w:rFonts w:ascii="Times New Roman" w:hAnsi="Times New Roman"/>
          <w:color w:val="17242B"/>
          <w:sz w:val="28"/>
          <w:szCs w:val="28"/>
        </w:rPr>
        <w:t>The best interests of the child must be a primary consideration in all actions concerning children.</w:t>
      </w:r>
    </w:p>
    <w:p w14:paraId="5760A44F" w14:textId="77777777" w:rsidR="00D54D0C" w:rsidRPr="00B6046D" w:rsidRDefault="00D54D0C" w:rsidP="00D54D0C">
      <w:pPr>
        <w:rPr>
          <w:rFonts w:ascii="Times New Roman" w:eastAsia="Times New Roman" w:hAnsi="Times New Roman"/>
          <w:sz w:val="28"/>
          <w:szCs w:val="28"/>
          <w:lang w:val="en-GB"/>
        </w:rPr>
      </w:pPr>
    </w:p>
    <w:p w14:paraId="318C45F7" w14:textId="77777777" w:rsidR="00D54D0C" w:rsidRPr="00B6046D" w:rsidRDefault="00D54D0C" w:rsidP="00D54D0C">
      <w:pPr>
        <w:numPr>
          <w:ilvl w:val="0"/>
          <w:numId w:val="1"/>
        </w:numPr>
        <w:rPr>
          <w:rFonts w:ascii="Times New Roman" w:eastAsia="Times New Roman" w:hAnsi="Times New Roman"/>
          <w:sz w:val="28"/>
          <w:szCs w:val="28"/>
          <w:lang w:val="en-GB"/>
        </w:rPr>
      </w:pPr>
      <w:r w:rsidRPr="00B6046D">
        <w:rPr>
          <w:rFonts w:ascii="Times New Roman" w:eastAsia="Times New Roman" w:hAnsi="Times New Roman"/>
          <w:sz w:val="28"/>
          <w:szCs w:val="28"/>
          <w:lang w:val="en-GB"/>
        </w:rPr>
        <w:t xml:space="preserve">Right to life, survival and development (article 60) - </w:t>
      </w:r>
      <w:r w:rsidRPr="00B6046D">
        <w:rPr>
          <w:rFonts w:ascii="Times New Roman" w:hAnsi="Times New Roman"/>
          <w:color w:val="17242B"/>
          <w:sz w:val="28"/>
          <w:szCs w:val="28"/>
        </w:rPr>
        <w:t>Every child has the right to life, survival and development.</w:t>
      </w:r>
    </w:p>
    <w:p w14:paraId="6D64E859" w14:textId="77777777" w:rsidR="00D54D0C" w:rsidRPr="00B6046D" w:rsidRDefault="00D54D0C" w:rsidP="00D54D0C">
      <w:pPr>
        <w:rPr>
          <w:rFonts w:ascii="Times New Roman" w:eastAsia="Times New Roman" w:hAnsi="Times New Roman"/>
          <w:sz w:val="28"/>
          <w:szCs w:val="28"/>
          <w:lang w:val="en-GB"/>
        </w:rPr>
      </w:pPr>
    </w:p>
    <w:p w14:paraId="53329372" w14:textId="77777777" w:rsidR="00D54D0C" w:rsidRPr="00B6046D" w:rsidRDefault="00D54D0C" w:rsidP="00D54D0C">
      <w:pPr>
        <w:numPr>
          <w:ilvl w:val="0"/>
          <w:numId w:val="1"/>
        </w:numPr>
        <w:rPr>
          <w:rFonts w:ascii="Times New Roman" w:eastAsia="Times New Roman" w:hAnsi="Times New Roman"/>
          <w:sz w:val="28"/>
          <w:szCs w:val="28"/>
          <w:lang w:val="en-GB"/>
        </w:rPr>
      </w:pPr>
      <w:r w:rsidRPr="00B6046D">
        <w:rPr>
          <w:rFonts w:ascii="Times New Roman" w:eastAsia="Times New Roman" w:hAnsi="Times New Roman"/>
          <w:sz w:val="28"/>
          <w:szCs w:val="28"/>
          <w:lang w:val="en-GB"/>
        </w:rPr>
        <w:t xml:space="preserve">Right to be heard (article 12) - </w:t>
      </w:r>
      <w:r w:rsidRPr="00B6046D">
        <w:rPr>
          <w:rFonts w:ascii="Times New Roman" w:hAnsi="Times New Roman"/>
          <w:sz w:val="28"/>
          <w:szCs w:val="28"/>
        </w:rPr>
        <w:t>Every child has the right to be involved in making decisions, planning and reviewing any action that might affect them.</w:t>
      </w:r>
    </w:p>
    <w:p w14:paraId="564F52A8" w14:textId="3CC24E48" w:rsidR="00D54D0C" w:rsidRDefault="00D54D0C" w:rsidP="00D54D0C">
      <w:pPr>
        <w:rPr>
          <w:rFonts w:ascii="Times New Roman" w:eastAsia="Times New Roman" w:hAnsi="Times New Roman"/>
          <w:sz w:val="28"/>
          <w:szCs w:val="28"/>
          <w:lang w:val="en-GB"/>
        </w:rPr>
      </w:pPr>
      <w:r w:rsidRPr="00B6046D">
        <w:rPr>
          <w:rFonts w:ascii="Times New Roman" w:eastAsia="Times New Roman" w:hAnsi="Times New Roman"/>
          <w:sz w:val="28"/>
          <w:szCs w:val="28"/>
          <w:lang w:val="en-GB"/>
        </w:rPr>
        <w:tab/>
        <w:t>(Welsh Government, 2015, p4).</w:t>
      </w:r>
    </w:p>
    <w:p w14:paraId="52CA01FC" w14:textId="69EFAEA9" w:rsidR="00B6046D" w:rsidRPr="00B6046D" w:rsidRDefault="00B6046D" w:rsidP="00D54D0C">
      <w:pPr>
        <w:rPr>
          <w:rFonts w:ascii="Times New Roman" w:eastAsia="Times New Roman" w:hAnsi="Times New Roman"/>
          <w:sz w:val="28"/>
          <w:szCs w:val="28"/>
          <w:lang w:val="en-GB"/>
        </w:rPr>
      </w:pPr>
      <w:r>
        <w:rPr>
          <w:noProof/>
        </w:rPr>
        <w:drawing>
          <wp:anchor distT="0" distB="0" distL="114300" distR="114300" simplePos="0" relativeHeight="251670528" behindDoc="0" locked="0" layoutInCell="1" allowOverlap="1" wp14:anchorId="04360B7C" wp14:editId="490AEB25">
            <wp:simplePos x="0" y="0"/>
            <wp:positionH relativeFrom="page">
              <wp:posOffset>7886700</wp:posOffset>
            </wp:positionH>
            <wp:positionV relativeFrom="page">
              <wp:posOffset>1600200</wp:posOffset>
            </wp:positionV>
            <wp:extent cx="2486660" cy="2400300"/>
            <wp:effectExtent l="0" t="0" r="2540" b="12700"/>
            <wp:wrapThrough wrapText="bothSides">
              <wp:wrapPolygon edited="0">
                <wp:start x="0" y="0"/>
                <wp:lineTo x="0" y="21486"/>
                <wp:lineTo x="21401" y="21486"/>
                <wp:lineTo x="21401" y="0"/>
                <wp:lineTo x="0" y="0"/>
              </wp:wrapPolygon>
            </wp:wrapThrough>
            <wp:docPr id="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6660" cy="2400300"/>
                    </a:xfrm>
                    <a:prstGeom prst="rect">
                      <a:avLst/>
                    </a:prstGeom>
                    <a:noFill/>
                  </pic:spPr>
                </pic:pic>
              </a:graphicData>
            </a:graphic>
            <wp14:sizeRelH relativeFrom="page">
              <wp14:pctWidth>0</wp14:pctWidth>
            </wp14:sizeRelH>
            <wp14:sizeRelV relativeFrom="page">
              <wp14:pctHeight>0</wp14:pctHeight>
            </wp14:sizeRelV>
          </wp:anchor>
        </w:drawing>
      </w:r>
    </w:p>
    <w:p w14:paraId="1F186829" w14:textId="77777777" w:rsidR="00D54D0C" w:rsidRPr="00B6046D" w:rsidRDefault="00D54D0C" w:rsidP="00D54D0C">
      <w:pPr>
        <w:rPr>
          <w:rFonts w:ascii="Times New Roman" w:eastAsia="Times New Roman" w:hAnsi="Times New Roman"/>
          <w:sz w:val="28"/>
          <w:szCs w:val="28"/>
          <w:lang w:val="en-GB"/>
        </w:rPr>
      </w:pPr>
      <w:r w:rsidRPr="00B6046D">
        <w:rPr>
          <w:rFonts w:ascii="Times New Roman" w:eastAsia="Times New Roman" w:hAnsi="Times New Roman"/>
          <w:sz w:val="28"/>
          <w:szCs w:val="28"/>
          <w:lang w:val="en-GB"/>
        </w:rPr>
        <w:t>Additionally, all articles are covered by three main themes.</w:t>
      </w:r>
    </w:p>
    <w:p w14:paraId="0660A924" w14:textId="77777777" w:rsidR="00D54D0C" w:rsidRPr="00B6046D" w:rsidRDefault="00D54D0C" w:rsidP="00D54D0C">
      <w:pPr>
        <w:rPr>
          <w:rFonts w:ascii="Times New Roman" w:eastAsia="Times New Roman" w:hAnsi="Times New Roman"/>
          <w:sz w:val="28"/>
          <w:szCs w:val="28"/>
          <w:lang w:val="en-GB"/>
        </w:rPr>
      </w:pPr>
    </w:p>
    <w:p w14:paraId="45457F0D" w14:textId="77777777" w:rsidR="00D54D0C" w:rsidRPr="00B6046D" w:rsidRDefault="00D54D0C" w:rsidP="00D54D0C">
      <w:pPr>
        <w:numPr>
          <w:ilvl w:val="0"/>
          <w:numId w:val="2"/>
        </w:numPr>
        <w:rPr>
          <w:rFonts w:ascii="Times New Roman" w:eastAsia="Times New Roman" w:hAnsi="Times New Roman"/>
          <w:sz w:val="28"/>
          <w:szCs w:val="28"/>
          <w:lang w:val="en-GB"/>
        </w:rPr>
      </w:pPr>
      <w:r w:rsidRPr="00B6046D">
        <w:rPr>
          <w:rFonts w:ascii="Times New Roman" w:eastAsia="Times New Roman" w:hAnsi="Times New Roman"/>
          <w:sz w:val="28"/>
          <w:szCs w:val="28"/>
          <w:lang w:val="en-GB"/>
        </w:rPr>
        <w:t>Participation. Based on the view that all children and young people are able to actively contribute to their society.</w:t>
      </w:r>
    </w:p>
    <w:p w14:paraId="1627FFAD" w14:textId="77777777" w:rsidR="00D54D0C" w:rsidRPr="00B6046D" w:rsidRDefault="00D54D0C" w:rsidP="00D54D0C">
      <w:pPr>
        <w:numPr>
          <w:ilvl w:val="0"/>
          <w:numId w:val="2"/>
        </w:numPr>
        <w:rPr>
          <w:rFonts w:ascii="Times New Roman" w:eastAsia="Times New Roman" w:hAnsi="Times New Roman"/>
          <w:sz w:val="28"/>
          <w:szCs w:val="28"/>
          <w:lang w:val="en-GB"/>
        </w:rPr>
      </w:pPr>
      <w:r w:rsidRPr="00B6046D">
        <w:rPr>
          <w:rFonts w:ascii="Times New Roman" w:eastAsia="Times New Roman" w:hAnsi="Times New Roman"/>
          <w:sz w:val="28"/>
          <w:szCs w:val="28"/>
          <w:lang w:val="en-GB"/>
        </w:rPr>
        <w:t xml:space="preserve">Provision. The basic rights for all children and young people to be able to survive and develop. </w:t>
      </w:r>
    </w:p>
    <w:p w14:paraId="17883D2F" w14:textId="12CA1B6F" w:rsidR="00D54D0C" w:rsidRPr="00B6046D" w:rsidRDefault="00D54D0C" w:rsidP="00D54D0C">
      <w:pPr>
        <w:numPr>
          <w:ilvl w:val="0"/>
          <w:numId w:val="2"/>
        </w:numPr>
        <w:rPr>
          <w:rFonts w:ascii="Times New Roman" w:eastAsia="Times New Roman" w:hAnsi="Times New Roman"/>
          <w:sz w:val="28"/>
          <w:szCs w:val="28"/>
          <w:lang w:val="en-GB"/>
        </w:rPr>
      </w:pPr>
      <w:r w:rsidRPr="00B6046D">
        <w:rPr>
          <w:rFonts w:ascii="Times New Roman" w:eastAsia="Times New Roman" w:hAnsi="Times New Roman"/>
          <w:sz w:val="28"/>
          <w:szCs w:val="28"/>
          <w:lang w:val="en-GB"/>
        </w:rPr>
        <w:t>Protection. Ensuring that children and young people are not exploited at work, suffer no form of abuse, discrimination or mistreatment.</w:t>
      </w:r>
    </w:p>
    <w:p w14:paraId="609FE36D" w14:textId="77777777" w:rsidR="00D54D0C" w:rsidRPr="00B6046D" w:rsidRDefault="00D54D0C" w:rsidP="00D54D0C">
      <w:pPr>
        <w:rPr>
          <w:rFonts w:ascii="Times New Roman" w:eastAsia="Times New Roman" w:hAnsi="Times New Roman"/>
          <w:sz w:val="28"/>
          <w:szCs w:val="28"/>
          <w:lang w:val="en-GB"/>
        </w:rPr>
      </w:pPr>
    </w:p>
    <w:p w14:paraId="70E4C501" w14:textId="77777777" w:rsidR="00D54D0C" w:rsidRDefault="00D54D0C" w:rsidP="005210AF">
      <w:pPr>
        <w:widowControl w:val="0"/>
        <w:autoSpaceDE w:val="0"/>
        <w:autoSpaceDN w:val="0"/>
        <w:adjustRightInd w:val="0"/>
        <w:spacing w:after="240"/>
        <w:jc w:val="both"/>
        <w:rPr>
          <w:rFonts w:ascii="Times New Roman" w:hAnsi="Times New Roman"/>
          <w:sz w:val="28"/>
          <w:szCs w:val="28"/>
        </w:rPr>
      </w:pPr>
      <w:r w:rsidRPr="00D54D0C">
        <w:rPr>
          <w:rFonts w:ascii="Times New Roman" w:eastAsia="Times New Roman" w:hAnsi="Times New Roman"/>
          <w:sz w:val="28"/>
          <w:szCs w:val="28"/>
          <w:lang w:val="en-GB"/>
        </w:rPr>
        <w:t>Therefore, as article 12 is considered one of the general principles and participation is on of the main themes it is essential that it is given due regard in schools. One of the most successful ways of demonstrating a child’s right to participate and be heard in school is by ensuring their school council promotes “</w:t>
      </w:r>
      <w:r w:rsidRPr="00D54D0C">
        <w:rPr>
          <w:rFonts w:ascii="Times New Roman" w:hAnsi="Times New Roman"/>
          <w:sz w:val="28"/>
          <w:szCs w:val="28"/>
        </w:rPr>
        <w:t>representative mechanisms for listening to and acting  on learners’ concerns, and involving them in the planning and management of their learning environment” (Welsh Government, 2011, p5).</w:t>
      </w:r>
    </w:p>
    <w:p w14:paraId="1366B399" w14:textId="77777777" w:rsidR="00D54D0C" w:rsidRDefault="00D54D0C" w:rsidP="00D54D0C">
      <w:pPr>
        <w:rPr>
          <w:rFonts w:ascii="Times New Roman" w:eastAsia="Times New Roman" w:hAnsi="Times New Roman"/>
          <w:sz w:val="36"/>
          <w:szCs w:val="36"/>
          <w:u w:val="single"/>
          <w:lang w:val="en-GB"/>
        </w:rPr>
      </w:pPr>
      <w:r w:rsidRPr="00D54D0C">
        <w:rPr>
          <w:rFonts w:ascii="Times New Roman" w:eastAsia="Times New Roman" w:hAnsi="Times New Roman"/>
          <w:sz w:val="36"/>
          <w:szCs w:val="36"/>
          <w:u w:val="single"/>
          <w:lang w:val="en-GB"/>
        </w:rPr>
        <w:t>Models of participation</w:t>
      </w:r>
    </w:p>
    <w:p w14:paraId="6604AE5A" w14:textId="77777777" w:rsidR="00D54D0C" w:rsidRPr="00D54D0C" w:rsidRDefault="00D54D0C" w:rsidP="00D54D0C">
      <w:pPr>
        <w:rPr>
          <w:rFonts w:ascii="Times New Roman" w:eastAsia="Times New Roman" w:hAnsi="Times New Roman"/>
          <w:sz w:val="28"/>
          <w:szCs w:val="28"/>
          <w:u w:val="single"/>
          <w:lang w:val="en-GB"/>
        </w:rPr>
      </w:pPr>
    </w:p>
    <w:p w14:paraId="5CA18E42" w14:textId="77777777" w:rsidR="00D54D0C" w:rsidRPr="005210AF" w:rsidRDefault="00D54D0C" w:rsidP="005210AF">
      <w:pPr>
        <w:jc w:val="both"/>
        <w:rPr>
          <w:rFonts w:ascii="Times New Roman" w:eastAsia="Times New Roman" w:hAnsi="Times New Roman"/>
          <w:sz w:val="28"/>
          <w:szCs w:val="28"/>
          <w:lang w:val="en-GB"/>
        </w:rPr>
      </w:pPr>
      <w:r w:rsidRPr="005210AF">
        <w:rPr>
          <w:rFonts w:ascii="Times New Roman" w:eastAsia="Times New Roman" w:hAnsi="Times New Roman"/>
          <w:sz w:val="28"/>
          <w:szCs w:val="28"/>
          <w:lang w:val="en-GB"/>
        </w:rPr>
        <w:t xml:space="preserve">The very first ‘Ladder of Participation’ is credited to </w:t>
      </w:r>
      <w:proofErr w:type="spellStart"/>
      <w:r w:rsidRPr="005210AF">
        <w:rPr>
          <w:rFonts w:ascii="Times New Roman" w:eastAsia="Times New Roman" w:hAnsi="Times New Roman"/>
          <w:sz w:val="28"/>
          <w:szCs w:val="28"/>
          <w:lang w:val="en-GB"/>
        </w:rPr>
        <w:t>Arnstein</w:t>
      </w:r>
      <w:proofErr w:type="spellEnd"/>
      <w:r w:rsidRPr="005210AF">
        <w:rPr>
          <w:rFonts w:ascii="Times New Roman" w:eastAsia="Times New Roman" w:hAnsi="Times New Roman"/>
          <w:sz w:val="28"/>
          <w:szCs w:val="28"/>
          <w:lang w:val="en-GB"/>
        </w:rPr>
        <w:t xml:space="preserve"> whish was published in 1969. However the principle model regarding children’s participation didn’t emerge until 1992. Hart pointed out that “Schools, as an integral part of the community, should be an obvious venue for fostering young people’s understanding and experience of democratic participation” (1992, p37) and that confidence and competence in being directly involved has to be practiced. He advocated “gradually increasing opportunities for children to participate” otherwise we risk children growing up devoid of the skills required to be responsive and participating young adults.</w:t>
      </w:r>
    </w:p>
    <w:p w14:paraId="3CDB5278" w14:textId="77777777" w:rsidR="00D54D0C" w:rsidRPr="00A26D5D" w:rsidRDefault="00D54D0C" w:rsidP="00D54D0C">
      <w:pPr>
        <w:rPr>
          <w:rFonts w:ascii="Times New Roman" w:eastAsia="Times New Roman" w:hAnsi="Times New Roman"/>
          <w:lang w:val="en-GB"/>
        </w:rPr>
      </w:pPr>
    </w:p>
    <w:p w14:paraId="44F78CED" w14:textId="77777777" w:rsidR="00D54D0C" w:rsidRPr="00A26D5D" w:rsidRDefault="00D54D0C" w:rsidP="00D54D0C">
      <w:pPr>
        <w:rPr>
          <w:rFonts w:ascii="Times New Roman" w:eastAsia="Times New Roman" w:hAnsi="Times New Roman"/>
          <w:lang w:val="en-GB"/>
        </w:rPr>
      </w:pPr>
      <w:r w:rsidRPr="00D54D0C">
        <w:rPr>
          <w:rFonts w:ascii="Times New Roman" w:eastAsia="Times New Roman" w:hAnsi="Times New Roman"/>
          <w:lang w:val="en-GB"/>
        </w:rPr>
        <w:drawing>
          <wp:inline distT="0" distB="0" distL="0" distR="0" wp14:anchorId="18FFA7DC" wp14:editId="22D76802">
            <wp:extent cx="4800600" cy="3599960"/>
            <wp:effectExtent l="0" t="0" r="0" b="698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01423" cy="3600577"/>
                    </a:xfrm>
                    <a:prstGeom prst="rect">
                      <a:avLst/>
                    </a:prstGeom>
                    <a:noFill/>
                    <a:ln>
                      <a:noFill/>
                    </a:ln>
                  </pic:spPr>
                </pic:pic>
              </a:graphicData>
            </a:graphic>
          </wp:inline>
        </w:drawing>
      </w:r>
    </w:p>
    <w:p w14:paraId="67E636F0" w14:textId="77777777" w:rsidR="00D54D0C" w:rsidRDefault="00D54D0C" w:rsidP="00D54D0C">
      <w:pPr>
        <w:rPr>
          <w:rFonts w:ascii="Times New Roman" w:eastAsia="Times New Roman" w:hAnsi="Times New Roman"/>
          <w:lang w:val="en-GB"/>
        </w:rPr>
      </w:pPr>
    </w:p>
    <w:p w14:paraId="05D68309" w14:textId="77777777" w:rsidR="005210AF" w:rsidRPr="005210AF" w:rsidRDefault="00D54D0C" w:rsidP="005210AF">
      <w:pPr>
        <w:jc w:val="both"/>
        <w:rPr>
          <w:rFonts w:ascii="Times New Roman" w:eastAsia="Times New Roman" w:hAnsi="Times New Roman"/>
          <w:sz w:val="28"/>
          <w:szCs w:val="28"/>
          <w:lang w:val="en-GB"/>
        </w:rPr>
      </w:pPr>
      <w:proofErr w:type="spellStart"/>
      <w:r w:rsidRPr="005210AF">
        <w:rPr>
          <w:rFonts w:ascii="Times New Roman" w:eastAsia="Times New Roman" w:hAnsi="Times New Roman"/>
          <w:sz w:val="28"/>
          <w:szCs w:val="28"/>
          <w:lang w:val="en-GB"/>
        </w:rPr>
        <w:t>Treseder</w:t>
      </w:r>
      <w:proofErr w:type="spellEnd"/>
      <w:r w:rsidRPr="005210AF">
        <w:rPr>
          <w:rFonts w:ascii="Times New Roman" w:eastAsia="Times New Roman" w:hAnsi="Times New Roman"/>
          <w:sz w:val="28"/>
          <w:szCs w:val="28"/>
          <w:lang w:val="en-GB"/>
        </w:rPr>
        <w:t xml:space="preserve"> (1997) reworked Hart’s model by disagreeing that participation has a progressive hierarchy or particular sequence and that children’s involvement in participation should not be limited. He relied on </w:t>
      </w:r>
      <w:proofErr w:type="spellStart"/>
      <w:r w:rsidRPr="005210AF">
        <w:rPr>
          <w:rFonts w:ascii="Times New Roman" w:eastAsia="Times New Roman" w:hAnsi="Times New Roman"/>
          <w:sz w:val="28"/>
          <w:szCs w:val="28"/>
          <w:lang w:val="en-GB"/>
        </w:rPr>
        <w:t>Hodgeson’s</w:t>
      </w:r>
      <w:proofErr w:type="spellEnd"/>
      <w:r w:rsidRPr="005210AF">
        <w:rPr>
          <w:rFonts w:ascii="Times New Roman" w:eastAsia="Times New Roman" w:hAnsi="Times New Roman"/>
          <w:sz w:val="28"/>
          <w:szCs w:val="28"/>
          <w:lang w:val="en-GB"/>
        </w:rPr>
        <w:t xml:space="preserve"> five conditions of youth participation and empowerment, which offers degrees of participation, as continuous cycle rat</w:t>
      </w:r>
      <w:r w:rsidR="005210AF" w:rsidRPr="005210AF">
        <w:rPr>
          <w:rFonts w:ascii="Times New Roman" w:eastAsia="Times New Roman" w:hAnsi="Times New Roman"/>
          <w:sz w:val="28"/>
          <w:szCs w:val="28"/>
          <w:lang w:val="en-GB"/>
        </w:rPr>
        <w:t>her than Hart’s ladder analogy.</w:t>
      </w:r>
    </w:p>
    <w:p w14:paraId="116DAEB0" w14:textId="77777777" w:rsidR="005210AF" w:rsidRDefault="005210AF" w:rsidP="00D54D0C">
      <w:pPr>
        <w:rPr>
          <w:rFonts w:ascii="Times New Roman" w:eastAsia="Times New Roman" w:hAnsi="Times New Roman"/>
          <w:lang w:val="en-GB"/>
        </w:rPr>
      </w:pPr>
      <w:r>
        <w:rPr>
          <w:rFonts w:ascii="Times New Roman" w:eastAsia="Times New Roman" w:hAnsi="Times New Roman"/>
          <w:noProof/>
        </w:rPr>
        <w:drawing>
          <wp:inline distT="0" distB="0" distL="0" distR="0" wp14:anchorId="3CBDDA56" wp14:editId="5A6DE544">
            <wp:extent cx="4756491" cy="3251200"/>
            <wp:effectExtent l="0" t="0" r="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0085" cy="3253657"/>
                    </a:xfrm>
                    <a:prstGeom prst="rect">
                      <a:avLst/>
                    </a:prstGeom>
                    <a:noFill/>
                    <a:ln>
                      <a:noFill/>
                    </a:ln>
                  </pic:spPr>
                </pic:pic>
              </a:graphicData>
            </a:graphic>
          </wp:inline>
        </w:drawing>
      </w:r>
    </w:p>
    <w:p w14:paraId="37D3552E" w14:textId="77777777" w:rsidR="005210AF" w:rsidRDefault="005210AF" w:rsidP="00D54D0C">
      <w:pPr>
        <w:rPr>
          <w:rFonts w:ascii="Times New Roman" w:eastAsia="Times New Roman" w:hAnsi="Times New Roman"/>
          <w:lang w:val="en-GB"/>
        </w:rPr>
      </w:pPr>
    </w:p>
    <w:p w14:paraId="417784E0" w14:textId="77777777" w:rsidR="00D54D0C" w:rsidRPr="005210AF" w:rsidRDefault="00D54D0C" w:rsidP="005210AF">
      <w:pPr>
        <w:jc w:val="both"/>
        <w:rPr>
          <w:rFonts w:ascii="Times New Roman" w:eastAsia="Times New Roman" w:hAnsi="Times New Roman"/>
          <w:sz w:val="28"/>
          <w:szCs w:val="28"/>
          <w:lang w:val="en-GB"/>
        </w:rPr>
      </w:pPr>
      <w:r w:rsidRPr="005210AF">
        <w:rPr>
          <w:rFonts w:ascii="Times New Roman" w:eastAsia="Times New Roman" w:hAnsi="Times New Roman"/>
          <w:sz w:val="28"/>
          <w:szCs w:val="28"/>
          <w:lang w:val="en-GB"/>
        </w:rPr>
        <w:t xml:space="preserve">The next offering regarding children and young people was from Shier (2001, p116) who developed a pathway. Through an ordered sequence of fifteen questions it was designed to be “a usable tool for individuals, teams and organisations” that could be used as “an action plan to enhance children’s participation in all kinds of organisations working with children”. </w:t>
      </w:r>
    </w:p>
    <w:p w14:paraId="213163F0" w14:textId="77777777" w:rsidR="005210AF" w:rsidRPr="00A26D5D" w:rsidRDefault="005210AF" w:rsidP="00D54D0C">
      <w:pPr>
        <w:rPr>
          <w:rFonts w:ascii="Times New Roman" w:eastAsia="Times New Roman" w:hAnsi="Times New Roman"/>
          <w:lang w:val="en-GB"/>
        </w:rPr>
      </w:pPr>
    </w:p>
    <w:p w14:paraId="7ED3AA80" w14:textId="77777777" w:rsidR="00D54D0C" w:rsidRDefault="005210AF">
      <w:r>
        <w:t xml:space="preserve">        </w:t>
      </w:r>
      <w:r>
        <w:rPr>
          <w:noProof/>
        </w:rPr>
        <w:drawing>
          <wp:inline distT="0" distB="0" distL="0" distR="0" wp14:anchorId="45013B3E" wp14:editId="5B4A95AF">
            <wp:extent cx="4128397" cy="4000500"/>
            <wp:effectExtent l="0" t="0" r="12065"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2206" cy="4004191"/>
                    </a:xfrm>
                    <a:prstGeom prst="rect">
                      <a:avLst/>
                    </a:prstGeom>
                    <a:noFill/>
                    <a:ln>
                      <a:noFill/>
                    </a:ln>
                  </pic:spPr>
                </pic:pic>
              </a:graphicData>
            </a:graphic>
          </wp:inline>
        </w:drawing>
      </w:r>
    </w:p>
    <w:p w14:paraId="1940F92C" w14:textId="77777777" w:rsidR="005210AF" w:rsidRDefault="005210AF"/>
    <w:p w14:paraId="6CA3CC72" w14:textId="77777777" w:rsidR="005210AF" w:rsidRPr="005210AF" w:rsidRDefault="005210AF" w:rsidP="005210AF">
      <w:pPr>
        <w:jc w:val="both"/>
        <w:rPr>
          <w:rFonts w:ascii="Times New Roman" w:eastAsia="Times New Roman" w:hAnsi="Times New Roman"/>
          <w:sz w:val="28"/>
          <w:szCs w:val="28"/>
          <w:lang w:val="en-GB"/>
        </w:rPr>
      </w:pPr>
      <w:r w:rsidRPr="005210AF">
        <w:rPr>
          <w:rFonts w:ascii="Times New Roman" w:eastAsia="Times New Roman" w:hAnsi="Times New Roman"/>
          <w:sz w:val="28"/>
          <w:szCs w:val="28"/>
          <w:lang w:val="en-GB"/>
        </w:rPr>
        <w:t xml:space="preserve">There are numerous other models, especially concerning young people, such as </w:t>
      </w:r>
      <w:proofErr w:type="spellStart"/>
      <w:r w:rsidRPr="005210AF">
        <w:rPr>
          <w:rFonts w:ascii="Times New Roman" w:eastAsia="Times New Roman" w:hAnsi="Times New Roman"/>
          <w:sz w:val="28"/>
          <w:szCs w:val="28"/>
          <w:lang w:val="en-GB"/>
        </w:rPr>
        <w:t>Unicef’s</w:t>
      </w:r>
      <w:proofErr w:type="spellEnd"/>
      <w:r w:rsidRPr="005210AF">
        <w:rPr>
          <w:rFonts w:ascii="Times New Roman" w:eastAsia="Times New Roman" w:hAnsi="Times New Roman"/>
          <w:sz w:val="28"/>
          <w:szCs w:val="28"/>
          <w:lang w:val="en-GB"/>
        </w:rPr>
        <w:t xml:space="preserve"> strategic approach, </w:t>
      </w:r>
      <w:proofErr w:type="spellStart"/>
      <w:r w:rsidRPr="005210AF">
        <w:rPr>
          <w:rFonts w:ascii="Times New Roman" w:eastAsia="Times New Roman" w:hAnsi="Times New Roman"/>
          <w:sz w:val="28"/>
          <w:szCs w:val="28"/>
          <w:lang w:val="en-GB"/>
        </w:rPr>
        <w:t>Jans</w:t>
      </w:r>
      <w:proofErr w:type="spellEnd"/>
      <w:r w:rsidRPr="005210AF">
        <w:rPr>
          <w:rFonts w:ascii="Times New Roman" w:eastAsia="Times New Roman" w:hAnsi="Times New Roman"/>
          <w:sz w:val="28"/>
          <w:szCs w:val="28"/>
          <w:lang w:val="en-GB"/>
        </w:rPr>
        <w:t xml:space="preserve"> and de Backer’s triangle, </w:t>
      </w:r>
      <w:proofErr w:type="spellStart"/>
      <w:r w:rsidRPr="005210AF">
        <w:rPr>
          <w:rFonts w:ascii="Times New Roman" w:eastAsia="Times New Roman" w:hAnsi="Times New Roman"/>
          <w:sz w:val="28"/>
          <w:szCs w:val="28"/>
          <w:lang w:val="en-GB"/>
        </w:rPr>
        <w:t>Driskell’s</w:t>
      </w:r>
      <w:proofErr w:type="spellEnd"/>
      <w:r w:rsidRPr="005210AF">
        <w:rPr>
          <w:rFonts w:ascii="Times New Roman" w:eastAsia="Times New Roman" w:hAnsi="Times New Roman"/>
          <w:sz w:val="28"/>
          <w:szCs w:val="28"/>
          <w:lang w:val="en-GB"/>
        </w:rPr>
        <w:t xml:space="preserve"> dimensions and Davies’ matrix. However it is almost always Hart’s ladder that is used to direct services despite it receiving much criticism over the years concerning missing rungs or rungs being in the incorrect order. Hart even addressed these concerns by stating “The ladder was simply offered as a schema to help bring a critical perspective to a subject that at that time altogether lacked one. There was no intention for it to serve as any kind of comprehensive evaluative tool” (Hart, 2008, p21). He corrected the use of a ladder as a metaphor for following a sequence rather than its intended objective as being seen as “the degree to which adults and institutions afford or enable children to participate” (Hart, 2008, p23). Whilst in tackling the most contested point of rungs seven (young people lead and initiate action) and eight (young people and adults share decision making) being in the wrong order, he argued that “children’s potentials as citizens needs to be recognised to the fullest and, to that end, children ought to be able to participate at times at their highest possible level” (Hart, 2008, p24).</w:t>
      </w:r>
    </w:p>
    <w:p w14:paraId="62E72BD8" w14:textId="77777777" w:rsidR="005210AF" w:rsidRPr="005210AF" w:rsidRDefault="005210AF" w:rsidP="005210AF">
      <w:pPr>
        <w:jc w:val="both"/>
        <w:rPr>
          <w:rFonts w:ascii="Times New Roman" w:eastAsia="Times New Roman" w:hAnsi="Times New Roman"/>
          <w:sz w:val="28"/>
          <w:szCs w:val="28"/>
          <w:lang w:val="en-GB"/>
        </w:rPr>
      </w:pPr>
    </w:p>
    <w:p w14:paraId="5989F62D" w14:textId="77777777" w:rsidR="005210AF" w:rsidRPr="005210AF" w:rsidRDefault="005210AF" w:rsidP="005210AF">
      <w:pPr>
        <w:pStyle w:val="NormalWeb"/>
        <w:shd w:val="clear" w:color="auto" w:fill="FFFFFF"/>
        <w:spacing w:before="0" w:beforeAutospacing="0" w:after="225" w:afterAutospacing="0"/>
        <w:jc w:val="both"/>
        <w:rPr>
          <w:rFonts w:ascii="Times New Roman" w:hAnsi="Times New Roman"/>
          <w:color w:val="333333"/>
          <w:sz w:val="28"/>
          <w:szCs w:val="28"/>
        </w:rPr>
      </w:pPr>
      <w:r w:rsidRPr="005210AF">
        <w:rPr>
          <w:rFonts w:ascii="Times New Roman" w:eastAsia="Times New Roman" w:hAnsi="Times New Roman"/>
          <w:sz w:val="28"/>
          <w:szCs w:val="28"/>
        </w:rPr>
        <w:t xml:space="preserve">Possibly Hart’s conclusion that his ladder has served its purpose and that there are “better ways to talk about how children can climb into meaningful, and shall we say fruitful, ways of working with others” (Hart, 2008, p29) has helped the Welsh Government develop its Children and Young People’s National Participation Standards? Underpinned by the three pillars of the UNCRC of Protection, Provision and Participation it includes seven standards that are intended to </w:t>
      </w:r>
      <w:r w:rsidRPr="005210AF">
        <w:rPr>
          <w:rFonts w:ascii="Times New Roman" w:eastAsia="Times New Roman" w:hAnsi="Times New Roman"/>
          <w:color w:val="000000"/>
          <w:sz w:val="28"/>
          <w:szCs w:val="28"/>
          <w:shd w:val="clear" w:color="auto" w:fill="FFFFFF"/>
        </w:rPr>
        <w:t>“help organisations and individuals make sure the process, quality and experience of all work involving the participation of children and young people” (Children in Wales, n.d., online). Supported by the Welsh Government, and developed with support from youth forum workers, Young Wales and consultations with young people they were refreshed in 2016 and are underpinned not just by the UNCRC but also by the Well-being of Future Generations (Wales) Act 2015. They are intended to act as a guide that will promote “</w:t>
      </w:r>
      <w:r w:rsidRPr="005210AF">
        <w:rPr>
          <w:rFonts w:ascii="Times New Roman" w:hAnsi="Times New Roman"/>
          <w:color w:val="333333"/>
          <w:sz w:val="28"/>
          <w:szCs w:val="28"/>
        </w:rPr>
        <w:t xml:space="preserve">the best and most meaningful ways of listening and responding to the voices of children and young people, in line </w:t>
      </w:r>
      <w:r w:rsidRPr="005210AF">
        <w:rPr>
          <w:rFonts w:ascii="Times New Roman" w:hAnsi="Times New Roman"/>
          <w:sz w:val="28"/>
          <w:szCs w:val="28"/>
        </w:rPr>
        <w:t>with Article 12 of the UNCRC” (Welsh Government, 2017a, online) and organisations are recommended to use them to self assess, measure and improve the quality of the process of children and young people’s participation</w:t>
      </w:r>
      <w:r w:rsidRPr="005210AF">
        <w:rPr>
          <w:rFonts w:ascii="Times New Roman" w:hAnsi="Times New Roman"/>
          <w:color w:val="333333"/>
          <w:sz w:val="28"/>
          <w:szCs w:val="28"/>
        </w:rPr>
        <w:t xml:space="preserve">. </w:t>
      </w:r>
    </w:p>
    <w:p w14:paraId="4748B200" w14:textId="4816D1D0" w:rsidR="00F54F7C" w:rsidRDefault="00F54F7C" w:rsidP="00F54F7C">
      <w:pPr>
        <w:rPr>
          <w:rFonts w:ascii="Times New Roman" w:hAnsi="Times New Roman"/>
          <w:sz w:val="36"/>
          <w:szCs w:val="36"/>
          <w:u w:val="single"/>
        </w:rPr>
      </w:pPr>
      <w:r>
        <w:rPr>
          <w:rFonts w:ascii="Times New Roman" w:hAnsi="Times New Roman"/>
          <w:sz w:val="36"/>
          <w:szCs w:val="36"/>
          <w:u w:val="single"/>
        </w:rPr>
        <w:t>Increasing pupil voice</w:t>
      </w:r>
    </w:p>
    <w:p w14:paraId="6CEBD7F0" w14:textId="3DE174BD" w:rsidR="00F54F7C" w:rsidRDefault="00F54F7C" w:rsidP="00F54F7C">
      <w:pPr>
        <w:rPr>
          <w:rFonts w:ascii="Times New Roman" w:hAnsi="Times New Roman"/>
          <w:sz w:val="36"/>
          <w:szCs w:val="36"/>
          <w:u w:val="single"/>
        </w:rPr>
      </w:pPr>
      <w:r>
        <w:rPr>
          <w:rFonts w:ascii="Times New Roman" w:eastAsia="Times New Roman" w:hAnsi="Times New Roman"/>
          <w:noProof/>
          <w:sz w:val="28"/>
          <w:szCs w:val="28"/>
        </w:rPr>
        <w:drawing>
          <wp:anchor distT="0" distB="0" distL="114300" distR="114300" simplePos="0" relativeHeight="251663360" behindDoc="0" locked="0" layoutInCell="1" allowOverlap="1" wp14:anchorId="19A77AB4" wp14:editId="196752E2">
            <wp:simplePos x="0" y="0"/>
            <wp:positionH relativeFrom="page">
              <wp:posOffset>800100</wp:posOffset>
            </wp:positionH>
            <wp:positionV relativeFrom="page">
              <wp:posOffset>914400</wp:posOffset>
            </wp:positionV>
            <wp:extent cx="3921760" cy="2453640"/>
            <wp:effectExtent l="0" t="0" r="0" b="10160"/>
            <wp:wrapThrough wrapText="bothSides">
              <wp:wrapPolygon edited="0">
                <wp:start x="0" y="0"/>
                <wp:lineTo x="0" y="21466"/>
                <wp:lineTo x="21404" y="21466"/>
                <wp:lineTo x="21404"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21760" cy="2453640"/>
                    </a:xfrm>
                    <a:prstGeom prst="rect">
                      <a:avLst/>
                    </a:prstGeom>
                    <a:noFill/>
                  </pic:spPr>
                </pic:pic>
              </a:graphicData>
            </a:graphic>
            <wp14:sizeRelH relativeFrom="margin">
              <wp14:pctWidth>0</wp14:pctWidth>
            </wp14:sizeRelH>
            <wp14:sizeRelV relativeFrom="margin">
              <wp14:pctHeight>0</wp14:pctHeight>
            </wp14:sizeRelV>
          </wp:anchor>
        </w:drawing>
      </w:r>
    </w:p>
    <w:p w14:paraId="2EC7FD69" w14:textId="77777777" w:rsidR="00F54F7C" w:rsidRPr="00F54F7C" w:rsidRDefault="00F54F7C" w:rsidP="00F54F7C">
      <w:pPr>
        <w:rPr>
          <w:rFonts w:ascii="Times New Roman" w:hAnsi="Times New Roman"/>
          <w:sz w:val="36"/>
          <w:szCs w:val="36"/>
          <w:u w:val="single"/>
        </w:rPr>
      </w:pPr>
    </w:p>
    <w:p w14:paraId="4AE17B12" w14:textId="77777777" w:rsidR="00F54F7C" w:rsidRDefault="00F54F7C" w:rsidP="005210AF">
      <w:pPr>
        <w:jc w:val="both"/>
        <w:rPr>
          <w:rFonts w:ascii="Times New Roman" w:eastAsia="Times New Roman" w:hAnsi="Times New Roman"/>
          <w:sz w:val="28"/>
          <w:szCs w:val="28"/>
          <w:lang w:val="en-GB"/>
        </w:rPr>
      </w:pPr>
    </w:p>
    <w:p w14:paraId="473B4FE9" w14:textId="77777777" w:rsidR="00F54F7C" w:rsidRDefault="00F54F7C" w:rsidP="005210AF">
      <w:pPr>
        <w:jc w:val="both"/>
        <w:rPr>
          <w:rFonts w:ascii="Times New Roman" w:eastAsia="Times New Roman" w:hAnsi="Times New Roman"/>
          <w:sz w:val="28"/>
          <w:szCs w:val="28"/>
          <w:lang w:val="en-GB"/>
        </w:rPr>
      </w:pPr>
    </w:p>
    <w:p w14:paraId="49756679" w14:textId="77777777" w:rsidR="00F54F7C" w:rsidRDefault="00F54F7C" w:rsidP="005210AF">
      <w:pPr>
        <w:jc w:val="both"/>
        <w:rPr>
          <w:rFonts w:ascii="Times New Roman" w:eastAsia="Times New Roman" w:hAnsi="Times New Roman"/>
          <w:sz w:val="28"/>
          <w:szCs w:val="28"/>
          <w:lang w:val="en-GB"/>
        </w:rPr>
      </w:pPr>
    </w:p>
    <w:p w14:paraId="37E91F14" w14:textId="77777777" w:rsidR="00F54F7C" w:rsidRDefault="00F54F7C" w:rsidP="005210AF">
      <w:pPr>
        <w:jc w:val="both"/>
        <w:rPr>
          <w:rFonts w:ascii="Times New Roman" w:eastAsia="Times New Roman" w:hAnsi="Times New Roman"/>
          <w:sz w:val="28"/>
          <w:szCs w:val="28"/>
          <w:lang w:val="en-GB"/>
        </w:rPr>
      </w:pPr>
    </w:p>
    <w:p w14:paraId="055A040E" w14:textId="77777777" w:rsidR="00F54F7C" w:rsidRDefault="00F54F7C" w:rsidP="005210AF">
      <w:pPr>
        <w:jc w:val="both"/>
        <w:rPr>
          <w:rFonts w:ascii="Times New Roman" w:eastAsia="Times New Roman" w:hAnsi="Times New Roman"/>
          <w:sz w:val="28"/>
          <w:szCs w:val="28"/>
          <w:lang w:val="en-GB"/>
        </w:rPr>
      </w:pPr>
    </w:p>
    <w:p w14:paraId="695A52FE" w14:textId="77777777" w:rsidR="00F54F7C" w:rsidRDefault="00F54F7C" w:rsidP="005210AF">
      <w:pPr>
        <w:jc w:val="both"/>
        <w:rPr>
          <w:rFonts w:ascii="Times New Roman" w:eastAsia="Times New Roman" w:hAnsi="Times New Roman"/>
          <w:sz w:val="28"/>
          <w:szCs w:val="28"/>
          <w:lang w:val="en-GB"/>
        </w:rPr>
      </w:pPr>
    </w:p>
    <w:p w14:paraId="492EC62C" w14:textId="77777777" w:rsidR="00F54F7C" w:rsidRDefault="00F54F7C" w:rsidP="005210AF">
      <w:pPr>
        <w:jc w:val="both"/>
        <w:rPr>
          <w:rFonts w:ascii="Times New Roman" w:eastAsia="Times New Roman" w:hAnsi="Times New Roman"/>
          <w:sz w:val="28"/>
          <w:szCs w:val="28"/>
          <w:lang w:val="en-GB"/>
        </w:rPr>
      </w:pPr>
    </w:p>
    <w:p w14:paraId="22754F0B" w14:textId="77777777" w:rsidR="00F54F7C" w:rsidRDefault="00F54F7C" w:rsidP="005210AF">
      <w:pPr>
        <w:jc w:val="both"/>
        <w:rPr>
          <w:rFonts w:ascii="Times New Roman" w:eastAsia="Times New Roman" w:hAnsi="Times New Roman"/>
          <w:sz w:val="28"/>
          <w:szCs w:val="28"/>
          <w:lang w:val="en-GB"/>
        </w:rPr>
      </w:pPr>
    </w:p>
    <w:p w14:paraId="0966104C" w14:textId="77777777" w:rsidR="00F54F7C" w:rsidRDefault="00F54F7C" w:rsidP="005210AF">
      <w:pPr>
        <w:jc w:val="both"/>
        <w:rPr>
          <w:rFonts w:ascii="Times New Roman" w:eastAsia="Times New Roman" w:hAnsi="Times New Roman"/>
          <w:sz w:val="28"/>
          <w:szCs w:val="28"/>
          <w:lang w:val="en-GB"/>
        </w:rPr>
      </w:pPr>
    </w:p>
    <w:p w14:paraId="2B8BE909" w14:textId="77777777" w:rsidR="00F54F7C" w:rsidRDefault="00F54F7C" w:rsidP="005210AF">
      <w:pPr>
        <w:jc w:val="both"/>
        <w:rPr>
          <w:rFonts w:ascii="Times New Roman" w:eastAsia="Times New Roman" w:hAnsi="Times New Roman"/>
          <w:sz w:val="28"/>
          <w:szCs w:val="28"/>
          <w:lang w:val="en-GB"/>
        </w:rPr>
      </w:pPr>
    </w:p>
    <w:p w14:paraId="3177C54E" w14:textId="77777777" w:rsidR="00F54F7C" w:rsidRDefault="00F54F7C" w:rsidP="005210AF">
      <w:pPr>
        <w:jc w:val="both"/>
        <w:rPr>
          <w:rFonts w:ascii="Times New Roman" w:eastAsia="Times New Roman" w:hAnsi="Times New Roman"/>
          <w:sz w:val="28"/>
          <w:szCs w:val="28"/>
          <w:lang w:val="en-GB"/>
        </w:rPr>
      </w:pPr>
    </w:p>
    <w:p w14:paraId="3F023BAF" w14:textId="77777777" w:rsidR="005210AF" w:rsidRPr="005210AF" w:rsidRDefault="005210AF" w:rsidP="005210AF">
      <w:pPr>
        <w:jc w:val="both"/>
        <w:rPr>
          <w:rFonts w:ascii="Times New Roman" w:eastAsia="Times New Roman" w:hAnsi="Times New Roman"/>
          <w:sz w:val="28"/>
          <w:szCs w:val="28"/>
          <w:lang w:val="en-GB"/>
        </w:rPr>
      </w:pPr>
      <w:r w:rsidRPr="005210AF">
        <w:rPr>
          <w:rFonts w:ascii="Times New Roman" w:eastAsia="Times New Roman" w:hAnsi="Times New Roman"/>
          <w:sz w:val="28"/>
          <w:szCs w:val="28"/>
          <w:lang w:val="en-GB"/>
        </w:rPr>
        <w:t xml:space="preserve">Article 12 of the United Nations Convention on the Rights of the Child (UNCRC) states that </w:t>
      </w:r>
      <w:r w:rsidRPr="005210AF">
        <w:rPr>
          <w:rFonts w:ascii="Times New Roman" w:hAnsi="Times New Roman"/>
          <w:sz w:val="28"/>
          <w:szCs w:val="28"/>
        </w:rPr>
        <w:t>“</w:t>
      </w:r>
      <w:r w:rsidRPr="005210AF">
        <w:rPr>
          <w:rFonts w:ascii="Times New Roman" w:eastAsia="Times New Roman" w:hAnsi="Times New Roman"/>
          <w:sz w:val="28"/>
          <w:szCs w:val="28"/>
          <w:lang w:val="en-GB"/>
        </w:rPr>
        <w:t>Parties shall assure to the child who is capable of forming his or her own views the right to express those views freely in all matters affecting the child, the views of the child being given due weight in accordance with the age and maturity of the child</w:t>
      </w:r>
      <w:r w:rsidRPr="005210AF">
        <w:rPr>
          <w:rFonts w:ascii="Times New Roman" w:hAnsi="Times New Roman"/>
          <w:sz w:val="28"/>
          <w:szCs w:val="28"/>
        </w:rPr>
        <w:t>” (UNICEF UK, 1990, p5).</w:t>
      </w:r>
    </w:p>
    <w:p w14:paraId="53B87B38" w14:textId="77777777" w:rsidR="005210AF" w:rsidRPr="005210AF" w:rsidRDefault="005210AF" w:rsidP="005210AF">
      <w:pPr>
        <w:jc w:val="both"/>
        <w:rPr>
          <w:rFonts w:ascii="Times New Roman" w:hAnsi="Times New Roman"/>
          <w:sz w:val="28"/>
          <w:szCs w:val="28"/>
        </w:rPr>
      </w:pPr>
      <w:r>
        <w:rPr>
          <w:noProof/>
        </w:rPr>
        <w:drawing>
          <wp:anchor distT="0" distB="0" distL="114300" distR="114300" simplePos="0" relativeHeight="251664384" behindDoc="0" locked="0" layoutInCell="1" allowOverlap="1" wp14:anchorId="575D4472" wp14:editId="3017BC81">
            <wp:simplePos x="0" y="0"/>
            <wp:positionH relativeFrom="page">
              <wp:posOffset>5257800</wp:posOffset>
            </wp:positionH>
            <wp:positionV relativeFrom="page">
              <wp:posOffset>4914900</wp:posOffset>
            </wp:positionV>
            <wp:extent cx="2494915" cy="2299335"/>
            <wp:effectExtent l="0" t="0" r="0" b="12065"/>
            <wp:wrapThrough wrapText="bothSides">
              <wp:wrapPolygon edited="0">
                <wp:start x="0" y="0"/>
                <wp:lineTo x="0" y="21475"/>
                <wp:lineTo x="21331" y="21475"/>
                <wp:lineTo x="21331"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4915" cy="2299335"/>
                    </a:xfrm>
                    <a:prstGeom prst="rect">
                      <a:avLst/>
                    </a:prstGeom>
                    <a:noFill/>
                  </pic:spPr>
                </pic:pic>
              </a:graphicData>
            </a:graphic>
            <wp14:sizeRelH relativeFrom="page">
              <wp14:pctWidth>0</wp14:pctWidth>
            </wp14:sizeRelH>
            <wp14:sizeRelV relativeFrom="page">
              <wp14:pctHeight>0</wp14:pctHeight>
            </wp14:sizeRelV>
          </wp:anchor>
        </w:drawing>
      </w:r>
    </w:p>
    <w:p w14:paraId="675BFA98" w14:textId="77777777" w:rsidR="005210AF" w:rsidRPr="005210AF" w:rsidRDefault="005210AF" w:rsidP="005210AF">
      <w:pPr>
        <w:jc w:val="both"/>
        <w:rPr>
          <w:rFonts w:ascii="Times New Roman" w:eastAsia="Times New Roman" w:hAnsi="Times New Roman"/>
          <w:sz w:val="28"/>
          <w:szCs w:val="28"/>
          <w:lang w:val="en-GB"/>
        </w:rPr>
      </w:pPr>
      <w:r w:rsidRPr="005210AF">
        <w:rPr>
          <w:rFonts w:ascii="Times New Roman" w:hAnsi="Times New Roman"/>
          <w:sz w:val="28"/>
          <w:szCs w:val="28"/>
        </w:rPr>
        <w:t>Whilst the Welsh Government produced the national, adult and child friendly, definition of participation as “</w:t>
      </w:r>
      <w:r w:rsidRPr="005210AF">
        <w:rPr>
          <w:rFonts w:ascii="Times New Roman" w:eastAsia="Times New Roman" w:hAnsi="Times New Roman"/>
          <w:sz w:val="28"/>
          <w:szCs w:val="28"/>
          <w:lang w:val="en-GB"/>
        </w:rPr>
        <w:t xml:space="preserve">Participation means that it is my right to be involved in making decisions, planning and reviewing any action that might affect me. Having a voice, having a choice” (Welsh Assembly Government, 2011, p8).  </w:t>
      </w:r>
    </w:p>
    <w:p w14:paraId="4EA97E99" w14:textId="77777777" w:rsidR="005210AF" w:rsidRPr="005210AF" w:rsidRDefault="005210AF" w:rsidP="005210AF">
      <w:pPr>
        <w:jc w:val="both"/>
        <w:rPr>
          <w:rFonts w:ascii="Times New Roman" w:eastAsia="Times New Roman" w:hAnsi="Times New Roman"/>
          <w:sz w:val="28"/>
          <w:szCs w:val="28"/>
          <w:lang w:val="en-GB"/>
        </w:rPr>
      </w:pPr>
    </w:p>
    <w:p w14:paraId="576A8434" w14:textId="05F9092B" w:rsidR="005210AF" w:rsidRPr="005210AF" w:rsidRDefault="005210AF" w:rsidP="005210AF">
      <w:pPr>
        <w:jc w:val="both"/>
        <w:rPr>
          <w:rFonts w:ascii="Times New Roman" w:eastAsia="Times New Roman" w:hAnsi="Times New Roman"/>
          <w:sz w:val="28"/>
          <w:szCs w:val="28"/>
          <w:lang w:val="en-GB"/>
        </w:rPr>
      </w:pPr>
      <w:r w:rsidRPr="005210AF">
        <w:rPr>
          <w:rFonts w:ascii="Times New Roman" w:eastAsia="Times New Roman" w:hAnsi="Times New Roman"/>
          <w:sz w:val="28"/>
          <w:szCs w:val="28"/>
          <w:lang w:val="en-GB"/>
        </w:rPr>
        <w:t xml:space="preserve">And Wales was the first country in the United Kingdom to embed the principles of the UNCRC into legislation. In response to ensuring that children were given the opportunity to be heard at school the Welsh Government brought about legislation stating that all maintained schools in Wales were required to set up school councils. This would give pupils the chance to “discuss and make representations on matters relating to the school or other issues of concern to them” (National Assembly for Wales, 2005, p1). And in 2007 they launched the National Children and Young People Participation Standards for Wales, which aimed to promote their participation in making decisions that affect them. </w:t>
      </w:r>
    </w:p>
    <w:p w14:paraId="2C5EA9D1" w14:textId="77777777" w:rsidR="005210AF" w:rsidRPr="005210AF" w:rsidRDefault="005210AF" w:rsidP="005210AF">
      <w:pPr>
        <w:jc w:val="both"/>
        <w:rPr>
          <w:rFonts w:ascii="Times New Roman" w:eastAsia="Times New Roman" w:hAnsi="Times New Roman"/>
          <w:sz w:val="28"/>
          <w:szCs w:val="28"/>
          <w:lang w:val="en-GB"/>
        </w:rPr>
      </w:pPr>
    </w:p>
    <w:p w14:paraId="46A5721E" w14:textId="70FDAA61" w:rsidR="005210AF" w:rsidRPr="005210AF" w:rsidRDefault="005210AF" w:rsidP="005210AF">
      <w:pPr>
        <w:jc w:val="both"/>
        <w:rPr>
          <w:rFonts w:ascii="Times New Roman" w:eastAsia="Times New Roman" w:hAnsi="Times New Roman"/>
          <w:sz w:val="28"/>
          <w:szCs w:val="28"/>
          <w:lang w:val="en-GB"/>
        </w:rPr>
      </w:pPr>
      <w:proofErr w:type="spellStart"/>
      <w:r w:rsidRPr="005210AF">
        <w:rPr>
          <w:rFonts w:ascii="Times New Roman" w:eastAsia="Times New Roman" w:hAnsi="Times New Roman"/>
          <w:sz w:val="28"/>
          <w:szCs w:val="28"/>
          <w:lang w:val="en-GB"/>
        </w:rPr>
        <w:t>Estyn</w:t>
      </w:r>
      <w:proofErr w:type="spellEnd"/>
      <w:r w:rsidRPr="005210AF">
        <w:rPr>
          <w:rFonts w:ascii="Times New Roman" w:eastAsia="Times New Roman" w:hAnsi="Times New Roman"/>
          <w:sz w:val="28"/>
          <w:szCs w:val="28"/>
          <w:lang w:val="en-GB"/>
        </w:rPr>
        <w:t xml:space="preserve"> have published reports on participation in primary schools (Estyn, 2007), school councils in secondary schools (Estyn, 2008) and inspecting participation (Estyn, 2009) in ensuring whole-school approaches to pupil participation, to monitor what extent it is embedded into school life and its wider community and to assist with schools when reviewing their self-evaluation procedures.</w:t>
      </w:r>
    </w:p>
    <w:p w14:paraId="5417D5C5" w14:textId="77777777" w:rsidR="005210AF" w:rsidRPr="005210AF" w:rsidRDefault="00B33D33" w:rsidP="005210AF">
      <w:pPr>
        <w:jc w:val="both"/>
        <w:rPr>
          <w:rFonts w:ascii="Times New Roman" w:eastAsia="Times New Roman" w:hAnsi="Times New Roman"/>
          <w:sz w:val="28"/>
          <w:szCs w:val="28"/>
          <w:lang w:val="en-GB"/>
        </w:rPr>
      </w:pPr>
      <w:r>
        <w:rPr>
          <w:rFonts w:ascii="Times New Roman" w:hAnsi="Times New Roman"/>
          <w:noProof/>
          <w:sz w:val="28"/>
          <w:szCs w:val="28"/>
        </w:rPr>
        <w:drawing>
          <wp:anchor distT="0" distB="0" distL="114300" distR="114300" simplePos="0" relativeHeight="251665408" behindDoc="0" locked="0" layoutInCell="1" allowOverlap="1" wp14:anchorId="3036C834" wp14:editId="40AB411E">
            <wp:simplePos x="0" y="0"/>
            <wp:positionH relativeFrom="page">
              <wp:posOffset>8001000</wp:posOffset>
            </wp:positionH>
            <wp:positionV relativeFrom="page">
              <wp:posOffset>5029200</wp:posOffset>
            </wp:positionV>
            <wp:extent cx="2171700" cy="2121535"/>
            <wp:effectExtent l="0" t="0" r="12700" b="12065"/>
            <wp:wrapThrough wrapText="bothSides">
              <wp:wrapPolygon edited="0">
                <wp:start x="0" y="0"/>
                <wp:lineTo x="0" y="21464"/>
                <wp:lineTo x="21474" y="21464"/>
                <wp:lineTo x="21474"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71700" cy="2121535"/>
                    </a:xfrm>
                    <a:prstGeom prst="rect">
                      <a:avLst/>
                    </a:prstGeom>
                    <a:noFill/>
                  </pic:spPr>
                </pic:pic>
              </a:graphicData>
            </a:graphic>
            <wp14:sizeRelH relativeFrom="page">
              <wp14:pctWidth>0</wp14:pctWidth>
            </wp14:sizeRelH>
            <wp14:sizeRelV relativeFrom="page">
              <wp14:pctHeight>0</wp14:pctHeight>
            </wp14:sizeRelV>
          </wp:anchor>
        </w:drawing>
      </w:r>
    </w:p>
    <w:p w14:paraId="3170BD7C" w14:textId="77777777" w:rsidR="005210AF" w:rsidRPr="005210AF" w:rsidRDefault="005210AF" w:rsidP="005210AF">
      <w:pPr>
        <w:jc w:val="both"/>
        <w:rPr>
          <w:rFonts w:ascii="Times New Roman" w:eastAsia="Times New Roman" w:hAnsi="Times New Roman"/>
          <w:sz w:val="28"/>
          <w:szCs w:val="28"/>
          <w:lang w:val="en-GB"/>
        </w:rPr>
      </w:pPr>
      <w:r w:rsidRPr="005210AF">
        <w:rPr>
          <w:rFonts w:ascii="Times New Roman" w:eastAsia="Times New Roman" w:hAnsi="Times New Roman"/>
          <w:sz w:val="28"/>
          <w:szCs w:val="28"/>
          <w:lang w:val="en-GB"/>
        </w:rPr>
        <w:t xml:space="preserve">Following on from the Welsh Governments “Successful Futures’ report (Donaldson, 2015) a strong feature of the new curriculum is meaningful and purposeful pupil participation through its four key purposes. </w:t>
      </w:r>
    </w:p>
    <w:p w14:paraId="4D220C7F" w14:textId="77777777" w:rsidR="005210AF" w:rsidRDefault="005210AF"/>
    <w:p w14:paraId="2E4644CC" w14:textId="2E7BECA2" w:rsidR="00B33D33" w:rsidRPr="00B33D33" w:rsidRDefault="00B33D33" w:rsidP="00B33D33">
      <w:pPr>
        <w:rPr>
          <w:rFonts w:ascii="Times New Roman" w:eastAsia="Times New Roman" w:hAnsi="Times New Roman"/>
          <w:sz w:val="36"/>
          <w:szCs w:val="36"/>
          <w:u w:val="single"/>
          <w:lang w:val="en-GB"/>
        </w:rPr>
      </w:pPr>
      <w:r w:rsidRPr="00B33D33">
        <w:rPr>
          <w:rFonts w:ascii="Times New Roman" w:eastAsia="Times New Roman" w:hAnsi="Times New Roman"/>
          <w:sz w:val="36"/>
          <w:szCs w:val="36"/>
          <w:u w:val="single"/>
          <w:lang w:val="en-GB"/>
        </w:rPr>
        <w:t>Why give children a voice</w:t>
      </w:r>
      <w:r w:rsidR="00F54F7C">
        <w:rPr>
          <w:rFonts w:ascii="Times New Roman" w:eastAsia="Times New Roman" w:hAnsi="Times New Roman"/>
          <w:sz w:val="36"/>
          <w:szCs w:val="36"/>
          <w:u w:val="single"/>
          <w:lang w:val="en-GB"/>
        </w:rPr>
        <w:t>?</w:t>
      </w:r>
    </w:p>
    <w:p w14:paraId="58CA05B9" w14:textId="77777777" w:rsidR="005210AF" w:rsidRDefault="005210AF"/>
    <w:p w14:paraId="594A6C36"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Despite the widely held views that children are not able to contribute to decision making there is growing evidence that proves that when children are able to express their views, are listened to and are allowed to participate, there are benefits for the child, their family, community, school, state and democracy.</w:t>
      </w:r>
    </w:p>
    <w:p w14:paraId="172643F0" w14:textId="77777777" w:rsidR="00B33D33" w:rsidRPr="00B33D33" w:rsidRDefault="00B33D33" w:rsidP="00B33D33">
      <w:pPr>
        <w:jc w:val="both"/>
        <w:rPr>
          <w:rFonts w:ascii="Times New Roman" w:eastAsia="Times New Roman" w:hAnsi="Times New Roman"/>
          <w:sz w:val="28"/>
          <w:szCs w:val="28"/>
          <w:lang w:val="en-GB"/>
        </w:rPr>
      </w:pPr>
    </w:p>
    <w:p w14:paraId="32090C61"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 xml:space="preserve">Personal development is improved through self-esteem, social skills and respect. Confidence improves, aspirations grow and competence is developed. And these skills grow the more that children participate, which in turn makes their contribution stronger. </w:t>
      </w:r>
    </w:p>
    <w:p w14:paraId="202CB5F0" w14:textId="77777777" w:rsidR="00B33D33" w:rsidRPr="00B33D33" w:rsidRDefault="00B33D33" w:rsidP="00B33D33">
      <w:pPr>
        <w:jc w:val="both"/>
        <w:rPr>
          <w:rFonts w:ascii="Times New Roman" w:eastAsia="Times New Roman" w:hAnsi="Times New Roman"/>
          <w:sz w:val="28"/>
          <w:szCs w:val="28"/>
          <w:lang w:val="en-GB"/>
        </w:rPr>
      </w:pPr>
    </w:p>
    <w:p w14:paraId="6E4C83B6"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 xml:space="preserve">No one has a better understanding about children’s lives, their concerns and needs, ideas and views than the children themselves. Involving children ensures that programmes, policies and legislation designed for children are effective and informed. When children’s perspectives are included then decision-making is more sustainable and relevant. </w:t>
      </w:r>
    </w:p>
    <w:p w14:paraId="0865E0EB" w14:textId="7DF34A54" w:rsidR="00B33D33" w:rsidRPr="00B33D33" w:rsidRDefault="00F54F7C" w:rsidP="00B33D33">
      <w:pPr>
        <w:jc w:val="both"/>
        <w:rPr>
          <w:rFonts w:ascii="Times New Roman" w:eastAsia="Times New Roman" w:hAnsi="Times New Roman"/>
          <w:sz w:val="28"/>
          <w:szCs w:val="28"/>
          <w:lang w:val="en-GB"/>
        </w:rPr>
      </w:pPr>
      <w:r>
        <w:rPr>
          <w:noProof/>
        </w:rPr>
        <w:drawing>
          <wp:anchor distT="0" distB="0" distL="114300" distR="114300" simplePos="0" relativeHeight="251666432" behindDoc="0" locked="0" layoutInCell="1" allowOverlap="1" wp14:anchorId="04EDE7A8" wp14:editId="79776502">
            <wp:simplePos x="0" y="0"/>
            <wp:positionH relativeFrom="page">
              <wp:posOffset>914400</wp:posOffset>
            </wp:positionH>
            <wp:positionV relativeFrom="page">
              <wp:posOffset>4686300</wp:posOffset>
            </wp:positionV>
            <wp:extent cx="3657600" cy="2439035"/>
            <wp:effectExtent l="0" t="0" r="0" b="0"/>
            <wp:wrapThrough wrapText="bothSides">
              <wp:wrapPolygon edited="0">
                <wp:start x="0" y="0"/>
                <wp:lineTo x="0" y="21369"/>
                <wp:lineTo x="21450" y="21369"/>
                <wp:lineTo x="2145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57600" cy="2439035"/>
                    </a:xfrm>
                    <a:prstGeom prst="rect">
                      <a:avLst/>
                    </a:prstGeom>
                    <a:noFill/>
                  </pic:spPr>
                </pic:pic>
              </a:graphicData>
            </a:graphic>
            <wp14:sizeRelH relativeFrom="page">
              <wp14:pctWidth>0</wp14:pctWidth>
            </wp14:sizeRelH>
            <wp14:sizeRelV relativeFrom="page">
              <wp14:pctHeight>0</wp14:pctHeight>
            </wp14:sizeRelV>
          </wp:anchor>
        </w:drawing>
      </w:r>
    </w:p>
    <w:p w14:paraId="47725E54" w14:textId="27297ED4" w:rsidR="00B33D33" w:rsidRDefault="00B33D33" w:rsidP="00B33D33">
      <w:pPr>
        <w:jc w:val="both"/>
        <w:rPr>
          <w:rFonts w:ascii="Times New Roman" w:eastAsia="Times New Roman" w:hAnsi="Times New Roman"/>
          <w:sz w:val="28"/>
          <w:szCs w:val="28"/>
          <w:lang w:val="en-GB"/>
        </w:rPr>
      </w:pPr>
    </w:p>
    <w:p w14:paraId="099996E2" w14:textId="77777777" w:rsidR="00B33D33" w:rsidRDefault="00B33D33" w:rsidP="00B33D33">
      <w:pPr>
        <w:jc w:val="both"/>
        <w:rPr>
          <w:rFonts w:ascii="Times New Roman" w:eastAsia="Times New Roman" w:hAnsi="Times New Roman"/>
          <w:sz w:val="28"/>
          <w:szCs w:val="28"/>
          <w:lang w:val="en-GB"/>
        </w:rPr>
      </w:pPr>
    </w:p>
    <w:p w14:paraId="643E11D3" w14:textId="77777777" w:rsidR="00B33D33" w:rsidRDefault="00B33D33" w:rsidP="00B33D33">
      <w:pPr>
        <w:jc w:val="both"/>
        <w:rPr>
          <w:rFonts w:ascii="Times New Roman" w:eastAsia="Times New Roman" w:hAnsi="Times New Roman"/>
          <w:sz w:val="28"/>
          <w:szCs w:val="28"/>
          <w:lang w:val="en-GB"/>
        </w:rPr>
      </w:pPr>
    </w:p>
    <w:p w14:paraId="3C3EAE8F" w14:textId="77777777" w:rsidR="00B33D33" w:rsidRDefault="00B33D33" w:rsidP="00B33D33">
      <w:pPr>
        <w:jc w:val="both"/>
        <w:rPr>
          <w:rFonts w:ascii="Times New Roman" w:eastAsia="Times New Roman" w:hAnsi="Times New Roman"/>
          <w:sz w:val="28"/>
          <w:szCs w:val="28"/>
          <w:lang w:val="en-GB"/>
        </w:rPr>
      </w:pPr>
    </w:p>
    <w:p w14:paraId="4BBB74CC" w14:textId="77777777" w:rsidR="00B33D33" w:rsidRDefault="00B33D33" w:rsidP="00B33D33">
      <w:pPr>
        <w:jc w:val="both"/>
        <w:rPr>
          <w:rFonts w:ascii="Times New Roman" w:eastAsia="Times New Roman" w:hAnsi="Times New Roman"/>
          <w:sz w:val="28"/>
          <w:szCs w:val="28"/>
          <w:lang w:val="en-GB"/>
        </w:rPr>
      </w:pPr>
    </w:p>
    <w:p w14:paraId="717C8F92" w14:textId="77777777" w:rsidR="00B33D33" w:rsidRDefault="00B33D33" w:rsidP="00B33D33">
      <w:pPr>
        <w:jc w:val="both"/>
        <w:rPr>
          <w:rFonts w:ascii="Times New Roman" w:eastAsia="Times New Roman" w:hAnsi="Times New Roman"/>
          <w:sz w:val="28"/>
          <w:szCs w:val="28"/>
          <w:lang w:val="en-GB"/>
        </w:rPr>
      </w:pPr>
    </w:p>
    <w:p w14:paraId="529CCF98" w14:textId="77777777" w:rsidR="00B33D33" w:rsidRDefault="00B33D33" w:rsidP="00B33D33">
      <w:pPr>
        <w:jc w:val="both"/>
        <w:rPr>
          <w:rFonts w:ascii="Times New Roman" w:eastAsia="Times New Roman" w:hAnsi="Times New Roman"/>
          <w:sz w:val="28"/>
          <w:szCs w:val="28"/>
          <w:lang w:val="en-GB"/>
        </w:rPr>
      </w:pPr>
    </w:p>
    <w:p w14:paraId="64D4E849" w14:textId="77777777" w:rsidR="00B33D33" w:rsidRDefault="00B33D33" w:rsidP="00B33D33">
      <w:pPr>
        <w:jc w:val="both"/>
        <w:rPr>
          <w:rFonts w:ascii="Times New Roman" w:eastAsia="Times New Roman" w:hAnsi="Times New Roman"/>
          <w:sz w:val="28"/>
          <w:szCs w:val="28"/>
          <w:lang w:val="en-GB"/>
        </w:rPr>
      </w:pPr>
    </w:p>
    <w:p w14:paraId="56E03234" w14:textId="77777777" w:rsidR="00B33D33" w:rsidRDefault="00B33D33" w:rsidP="00B33D33">
      <w:pPr>
        <w:jc w:val="both"/>
        <w:rPr>
          <w:rFonts w:ascii="Times New Roman" w:eastAsia="Times New Roman" w:hAnsi="Times New Roman"/>
          <w:sz w:val="28"/>
          <w:szCs w:val="28"/>
          <w:lang w:val="en-GB"/>
        </w:rPr>
      </w:pPr>
    </w:p>
    <w:p w14:paraId="71F2CE21" w14:textId="77777777" w:rsidR="00B33D33" w:rsidRDefault="00B33D33" w:rsidP="00B33D33">
      <w:pPr>
        <w:jc w:val="both"/>
        <w:rPr>
          <w:rFonts w:ascii="Times New Roman" w:eastAsia="Times New Roman" w:hAnsi="Times New Roman"/>
          <w:sz w:val="28"/>
          <w:szCs w:val="28"/>
          <w:lang w:val="en-GB"/>
        </w:rPr>
      </w:pPr>
    </w:p>
    <w:p w14:paraId="0ADAAEA5" w14:textId="77777777" w:rsidR="00B33D33" w:rsidRDefault="00B33D33" w:rsidP="00B33D33">
      <w:pPr>
        <w:jc w:val="both"/>
        <w:rPr>
          <w:rFonts w:ascii="Times New Roman" w:eastAsia="Times New Roman" w:hAnsi="Times New Roman"/>
          <w:sz w:val="28"/>
          <w:szCs w:val="28"/>
          <w:lang w:val="en-GB"/>
        </w:rPr>
      </w:pPr>
    </w:p>
    <w:p w14:paraId="026A9DBA"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 xml:space="preserve">In situations of violence, abuse, threat, injustice or discrimination it is vital that children have the ability to be heard. When children can speak about what has or is happening to them then help can be offered, adults can act to support and protect them. If children are always dependant on adults to speak for them then the truth may never be heard. </w:t>
      </w:r>
    </w:p>
    <w:p w14:paraId="4F319B5F" w14:textId="77777777" w:rsidR="00B33D33" w:rsidRPr="00B33D33" w:rsidRDefault="00B33D33" w:rsidP="00B33D33">
      <w:pPr>
        <w:jc w:val="both"/>
        <w:rPr>
          <w:rFonts w:ascii="Times New Roman" w:eastAsia="Times New Roman" w:hAnsi="Times New Roman"/>
          <w:sz w:val="28"/>
          <w:szCs w:val="28"/>
          <w:lang w:val="en-GB"/>
        </w:rPr>
      </w:pPr>
    </w:p>
    <w:p w14:paraId="3D226B33" w14:textId="77777777" w:rsidR="00B33D33" w:rsidRPr="00B33D33" w:rsidRDefault="00B33D33" w:rsidP="00B33D33">
      <w:pPr>
        <w:jc w:val="both"/>
        <w:rPr>
          <w:rFonts w:ascii="Times New Roman" w:eastAsia="Times New Roman" w:hAnsi="Times New Roman"/>
          <w:sz w:val="28"/>
          <w:szCs w:val="28"/>
          <w:lang w:val="en-GB"/>
        </w:rPr>
      </w:pPr>
      <w:r>
        <w:rPr>
          <w:rFonts w:ascii="Times New Roman" w:eastAsia="Times New Roman" w:hAnsi="Times New Roman"/>
          <w:noProof/>
          <w:sz w:val="28"/>
          <w:szCs w:val="28"/>
        </w:rPr>
        <w:drawing>
          <wp:anchor distT="0" distB="0" distL="114300" distR="114300" simplePos="0" relativeHeight="251667456" behindDoc="0" locked="0" layoutInCell="1" allowOverlap="1" wp14:anchorId="706443D2" wp14:editId="518ACA2C">
            <wp:simplePos x="0" y="0"/>
            <wp:positionH relativeFrom="page">
              <wp:posOffset>7543800</wp:posOffset>
            </wp:positionH>
            <wp:positionV relativeFrom="page">
              <wp:posOffset>2057400</wp:posOffset>
            </wp:positionV>
            <wp:extent cx="2773045" cy="2773045"/>
            <wp:effectExtent l="0" t="0" r="0" b="0"/>
            <wp:wrapThrough wrapText="bothSides">
              <wp:wrapPolygon edited="0">
                <wp:start x="0" y="0"/>
                <wp:lineTo x="0" y="21368"/>
                <wp:lineTo x="21368" y="21368"/>
                <wp:lineTo x="21368"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73045" cy="2773045"/>
                    </a:xfrm>
                    <a:prstGeom prst="rect">
                      <a:avLst/>
                    </a:prstGeom>
                    <a:noFill/>
                  </pic:spPr>
                </pic:pic>
              </a:graphicData>
            </a:graphic>
            <wp14:sizeRelH relativeFrom="page">
              <wp14:pctWidth>0</wp14:pctWidth>
            </wp14:sizeRelH>
            <wp14:sizeRelV relativeFrom="page">
              <wp14:pctHeight>0</wp14:pctHeight>
            </wp14:sizeRelV>
          </wp:anchor>
        </w:drawing>
      </w:r>
      <w:r w:rsidRPr="00B33D33">
        <w:rPr>
          <w:rFonts w:ascii="Times New Roman" w:eastAsia="Times New Roman" w:hAnsi="Times New Roman"/>
          <w:sz w:val="28"/>
          <w:szCs w:val="28"/>
          <w:lang w:val="en-GB"/>
        </w:rPr>
        <w:t>When children are able to participate in matters of concern to them, through clubs, groups, committees or councils, they gain confidence, self-belief and how to negotiate. They learn to recognise that they can make a positive difference, improve community development and resolve conflict. Tolerance and respect for others is built throughout childhood and embedded for life.</w:t>
      </w:r>
    </w:p>
    <w:p w14:paraId="6C774C48" w14:textId="77777777" w:rsidR="00B33D33" w:rsidRPr="00B33D33" w:rsidRDefault="00B33D33" w:rsidP="00B33D33">
      <w:pPr>
        <w:jc w:val="both"/>
        <w:rPr>
          <w:rFonts w:ascii="Times New Roman" w:eastAsia="Times New Roman" w:hAnsi="Times New Roman"/>
          <w:sz w:val="28"/>
          <w:szCs w:val="28"/>
          <w:lang w:val="en-GB"/>
        </w:rPr>
      </w:pPr>
    </w:p>
    <w:p w14:paraId="37B64E4F"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 xml:space="preserve">If children engage in issues of concern in their local community it strengthens their capability in holding others to account. In order for Governments to be challenged democratically it is fundamental that children are fully aware of their rights, have been taught the skills of participation and have confidence in their standing.  </w:t>
      </w:r>
    </w:p>
    <w:p w14:paraId="67E6F2C1" w14:textId="77777777" w:rsidR="00B33D33" w:rsidRPr="00A26D5D" w:rsidRDefault="00B33D33" w:rsidP="00B33D33">
      <w:pPr>
        <w:rPr>
          <w:rFonts w:ascii="Times New Roman" w:eastAsia="Times New Roman" w:hAnsi="Times New Roman"/>
          <w:lang w:val="en-GB"/>
        </w:rPr>
      </w:pPr>
    </w:p>
    <w:p w14:paraId="21FBCFF3" w14:textId="77777777" w:rsidR="005210AF" w:rsidRDefault="005210AF"/>
    <w:p w14:paraId="54655E17" w14:textId="77777777" w:rsidR="005210AF" w:rsidRDefault="00B33D33">
      <w:pPr>
        <w:rPr>
          <w:rFonts w:ascii="Times New Roman" w:eastAsia="Times New Roman" w:hAnsi="Times New Roman"/>
          <w:sz w:val="36"/>
          <w:szCs w:val="36"/>
          <w:u w:val="single"/>
          <w:lang w:val="en-GB"/>
        </w:rPr>
      </w:pPr>
      <w:r w:rsidRPr="00B33D33">
        <w:rPr>
          <w:rFonts w:ascii="Times New Roman" w:eastAsia="Times New Roman" w:hAnsi="Times New Roman"/>
          <w:sz w:val="36"/>
          <w:szCs w:val="36"/>
          <w:u w:val="single"/>
          <w:lang w:val="en-GB"/>
        </w:rPr>
        <w:t>Reasons to deny children’s participation</w:t>
      </w:r>
    </w:p>
    <w:p w14:paraId="4FD776C4" w14:textId="77777777" w:rsidR="00B33D33" w:rsidRDefault="00B33D33">
      <w:pPr>
        <w:rPr>
          <w:rFonts w:ascii="Times New Roman" w:eastAsia="Times New Roman" w:hAnsi="Times New Roman"/>
          <w:sz w:val="36"/>
          <w:szCs w:val="36"/>
          <w:u w:val="single"/>
          <w:lang w:val="en-GB"/>
        </w:rPr>
      </w:pPr>
    </w:p>
    <w:p w14:paraId="17F411F3"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 xml:space="preserve">Regardless of the UNCRC affirming that children have a right to participate there are a number of reasons why it can be seen as a negative. </w:t>
      </w:r>
    </w:p>
    <w:p w14:paraId="09615B77" w14:textId="77777777" w:rsidR="00B33D33" w:rsidRPr="00B33D33" w:rsidRDefault="00B33D33" w:rsidP="00B33D33">
      <w:pPr>
        <w:jc w:val="both"/>
        <w:rPr>
          <w:rFonts w:ascii="Times New Roman" w:eastAsia="Times New Roman" w:hAnsi="Times New Roman"/>
          <w:sz w:val="28"/>
          <w:szCs w:val="28"/>
          <w:lang w:val="en-GB"/>
        </w:rPr>
      </w:pPr>
    </w:p>
    <w:p w14:paraId="76FEA2F1" w14:textId="77777777" w:rsid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 xml:space="preserve">As children develop their levels of competence changes. Very young children are unlikely to be able to make meaningful decisions however with suitable support and sufficient information, and through ways of communicating that are age and developmentally appropriate, they should be able to contribute to important issues. </w:t>
      </w:r>
    </w:p>
    <w:p w14:paraId="21BDF907" w14:textId="77777777" w:rsidR="00B33D33" w:rsidRPr="00B33D33" w:rsidRDefault="00B33D33" w:rsidP="00B33D33">
      <w:pPr>
        <w:jc w:val="both"/>
        <w:rPr>
          <w:rFonts w:ascii="Times New Roman" w:eastAsia="Times New Roman" w:hAnsi="Times New Roman"/>
          <w:sz w:val="28"/>
          <w:szCs w:val="28"/>
          <w:lang w:val="en-GB"/>
        </w:rPr>
      </w:pPr>
    </w:p>
    <w:p w14:paraId="10075697"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drawing>
          <wp:inline distT="0" distB="0" distL="0" distR="0" wp14:anchorId="547ACFA0" wp14:editId="067C1E92">
            <wp:extent cx="4664075" cy="2677160"/>
            <wp:effectExtent l="0" t="0" r="9525"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64075" cy="2677160"/>
                    </a:xfrm>
                    <a:prstGeom prst="rect">
                      <a:avLst/>
                    </a:prstGeom>
                    <a:noFill/>
                    <a:ln>
                      <a:noFill/>
                    </a:ln>
                  </pic:spPr>
                </pic:pic>
              </a:graphicData>
            </a:graphic>
          </wp:inline>
        </w:drawing>
      </w:r>
    </w:p>
    <w:p w14:paraId="0491988E" w14:textId="77777777" w:rsidR="00B33D33" w:rsidRDefault="00B33D33" w:rsidP="00B33D33">
      <w:pPr>
        <w:jc w:val="both"/>
        <w:rPr>
          <w:rFonts w:ascii="Times New Roman" w:eastAsia="Times New Roman" w:hAnsi="Times New Roman"/>
          <w:sz w:val="28"/>
          <w:szCs w:val="28"/>
          <w:lang w:val="en-GB"/>
        </w:rPr>
      </w:pPr>
    </w:p>
    <w:p w14:paraId="60962DD1"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Children’s responsibility must be developed before they can expect to have their right’s met. When they learn that everyone around them has an equal right to them, and that they must respect that, only then can they be granted their rights.</w:t>
      </w:r>
    </w:p>
    <w:p w14:paraId="7C688789" w14:textId="77777777" w:rsidR="00B33D33" w:rsidRPr="00B33D33" w:rsidRDefault="00B33D33" w:rsidP="00B33D33">
      <w:pPr>
        <w:jc w:val="both"/>
        <w:rPr>
          <w:rFonts w:ascii="Times New Roman" w:eastAsia="Times New Roman" w:hAnsi="Times New Roman"/>
          <w:sz w:val="28"/>
          <w:szCs w:val="28"/>
          <w:lang w:val="en-GB"/>
        </w:rPr>
      </w:pPr>
    </w:p>
    <w:p w14:paraId="51248017"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Despite article 12 providing children with the right to participate it is not enforce an obligation. Even very young children can be involved in decision making, such as friendships and what toys to play with. Having these opportunities is vital in ensuring that children are masters of their own childhoods.</w:t>
      </w:r>
    </w:p>
    <w:p w14:paraId="0052CCCC" w14:textId="77777777" w:rsidR="00B33D33" w:rsidRPr="00B33D33" w:rsidRDefault="00B33D33" w:rsidP="00B33D33">
      <w:pPr>
        <w:jc w:val="both"/>
        <w:rPr>
          <w:rFonts w:ascii="Times New Roman" w:eastAsia="Times New Roman" w:hAnsi="Times New Roman"/>
          <w:sz w:val="28"/>
          <w:szCs w:val="28"/>
          <w:lang w:val="en-GB"/>
        </w:rPr>
      </w:pPr>
    </w:p>
    <w:p w14:paraId="03876ACE" w14:textId="77777777" w:rsidR="00B33D33" w:rsidRP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There are concerns that if children demand their rights then adults can be disrespected. But when adults listen to children they are teaching them the importance of respecting others. Family life can be improved by everyone learning understanding, how to resolve conflict and finding solutions together.</w:t>
      </w:r>
    </w:p>
    <w:p w14:paraId="7D191941" w14:textId="77777777" w:rsidR="00B33D33" w:rsidRPr="00B33D33" w:rsidRDefault="00B33D33" w:rsidP="00B33D33">
      <w:pPr>
        <w:jc w:val="both"/>
        <w:rPr>
          <w:rFonts w:ascii="Times New Roman" w:eastAsia="Times New Roman" w:hAnsi="Times New Roman"/>
          <w:sz w:val="28"/>
          <w:szCs w:val="28"/>
          <w:lang w:val="en-GB"/>
        </w:rPr>
      </w:pPr>
    </w:p>
    <w:p w14:paraId="46EAD892" w14:textId="77777777" w:rsidR="00B33D33" w:rsidRDefault="00B33D33" w:rsidP="00B33D33">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 xml:space="preserve">Unless adult participation is witnessed then children fail to see the significance. Children need to be exposed to good role models and with increased confidence and capabilities they too can become capable of realising that they are able to contribute to meaningful change. </w:t>
      </w:r>
    </w:p>
    <w:p w14:paraId="3A8339C6" w14:textId="77777777" w:rsidR="00B33D33" w:rsidRPr="00B33D33" w:rsidRDefault="00B33D33" w:rsidP="00B33D33">
      <w:pPr>
        <w:jc w:val="both"/>
        <w:rPr>
          <w:rFonts w:ascii="Times New Roman" w:eastAsia="Times New Roman" w:hAnsi="Times New Roman"/>
          <w:sz w:val="28"/>
          <w:szCs w:val="28"/>
          <w:lang w:val="en-GB"/>
        </w:rPr>
      </w:pPr>
    </w:p>
    <w:p w14:paraId="574C2783" w14:textId="77777777" w:rsidR="00B33D33" w:rsidRDefault="00B33D33">
      <w:pPr>
        <w:rPr>
          <w:sz w:val="36"/>
          <w:szCs w:val="36"/>
        </w:rPr>
      </w:pPr>
      <w:r>
        <w:rPr>
          <w:sz w:val="36"/>
          <w:szCs w:val="36"/>
        </w:rPr>
        <w:t xml:space="preserve">        </w:t>
      </w:r>
      <w:r>
        <w:rPr>
          <w:noProof/>
          <w:sz w:val="36"/>
          <w:szCs w:val="36"/>
        </w:rPr>
        <w:drawing>
          <wp:inline distT="0" distB="0" distL="0" distR="0" wp14:anchorId="62AD7AAA" wp14:editId="3447AB5E">
            <wp:extent cx="3797300" cy="2614434"/>
            <wp:effectExtent l="0" t="0" r="0" b="1905"/>
            <wp:docPr id="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97980" cy="2614902"/>
                    </a:xfrm>
                    <a:prstGeom prst="rect">
                      <a:avLst/>
                    </a:prstGeom>
                    <a:noFill/>
                    <a:ln>
                      <a:noFill/>
                    </a:ln>
                  </pic:spPr>
                </pic:pic>
              </a:graphicData>
            </a:graphic>
          </wp:inline>
        </w:drawing>
      </w:r>
    </w:p>
    <w:p w14:paraId="1F94AA7A" w14:textId="77777777" w:rsidR="00B33D33" w:rsidRPr="00B33D33" w:rsidRDefault="00B33D33" w:rsidP="00B33D33">
      <w:pPr>
        <w:rPr>
          <w:rFonts w:ascii="Times New Roman" w:eastAsia="Times New Roman" w:hAnsi="Times New Roman"/>
          <w:sz w:val="36"/>
          <w:szCs w:val="36"/>
          <w:u w:val="single"/>
          <w:lang w:val="en-GB"/>
        </w:rPr>
      </w:pPr>
      <w:r w:rsidRPr="00B33D33">
        <w:rPr>
          <w:rFonts w:ascii="Times New Roman" w:eastAsia="Times New Roman" w:hAnsi="Times New Roman"/>
          <w:sz w:val="36"/>
          <w:szCs w:val="36"/>
          <w:u w:val="single"/>
          <w:lang w:val="en-GB"/>
        </w:rPr>
        <w:t>UNICEF’s Rights Respecting Schools</w:t>
      </w:r>
    </w:p>
    <w:p w14:paraId="255CD4A7" w14:textId="77777777" w:rsidR="00B33D33" w:rsidRPr="00B33D33" w:rsidRDefault="00B33D33" w:rsidP="00B33D33">
      <w:pPr>
        <w:rPr>
          <w:rFonts w:ascii="Times New Roman" w:eastAsia="Times New Roman" w:hAnsi="Times New Roman"/>
          <w:sz w:val="28"/>
          <w:szCs w:val="28"/>
          <w:u w:val="single"/>
          <w:lang w:val="en-GB"/>
        </w:rPr>
      </w:pPr>
    </w:p>
    <w:p w14:paraId="7556C555" w14:textId="77777777" w:rsidR="00B33D33" w:rsidRPr="00B33D33" w:rsidRDefault="00B33D33" w:rsidP="006D2EA8">
      <w:pPr>
        <w:jc w:val="both"/>
        <w:rPr>
          <w:rFonts w:ascii="Times New Roman" w:eastAsia="Times New Roman" w:hAnsi="Times New Roman"/>
          <w:sz w:val="28"/>
          <w:szCs w:val="28"/>
          <w:lang w:val="en-GB"/>
        </w:rPr>
      </w:pPr>
      <w:r w:rsidRPr="00B33D33">
        <w:rPr>
          <w:rFonts w:ascii="Times New Roman" w:eastAsia="Times New Roman" w:hAnsi="Times New Roman"/>
          <w:sz w:val="28"/>
          <w:szCs w:val="28"/>
          <w:lang w:val="en-GB"/>
        </w:rPr>
        <w:t>Using the UNCRC as a guide, Unicef work with over 1.6 million pupils at almost 5000 schools across the United Kingdom in supporting them to become fully rights respecting. Their Rights Respecting Schools awards embeds the values of creating “</w:t>
      </w:r>
      <w:r w:rsidRPr="00B33D33">
        <w:rPr>
          <w:rFonts w:ascii="Times New Roman" w:eastAsia="Times New Roman" w:hAnsi="Times New Roman"/>
          <w:color w:val="1E1E1E"/>
          <w:sz w:val="28"/>
          <w:szCs w:val="28"/>
          <w:shd w:val="clear" w:color="auto" w:fill="FFFFFF"/>
          <w:lang w:val="en-GB"/>
        </w:rPr>
        <w:t>safe and inspiring places to learn, where children are respected, their talents are nurtured and they are able to thrive” (Unicef</w:t>
      </w:r>
      <w:r w:rsidRPr="00B33D33">
        <w:rPr>
          <w:rFonts w:ascii="Times New Roman" w:eastAsia="Times New Roman" w:hAnsi="Times New Roman"/>
          <w:color w:val="000000"/>
          <w:sz w:val="28"/>
          <w:szCs w:val="28"/>
          <w:shd w:val="clear" w:color="auto" w:fill="FFFFFF"/>
          <w:lang w:val="en-GB"/>
        </w:rPr>
        <w:t xml:space="preserve"> Rights Respecting Schools, 2019a, online).</w:t>
      </w:r>
      <w:r w:rsidRPr="00B33D33">
        <w:rPr>
          <w:rFonts w:ascii="Times New Roman" w:eastAsia="Times New Roman" w:hAnsi="Times New Roman"/>
          <w:color w:val="1E1E1E"/>
          <w:sz w:val="28"/>
          <w:szCs w:val="28"/>
          <w:shd w:val="clear" w:color="auto" w:fill="FFFFFF"/>
          <w:lang w:val="en-GB"/>
        </w:rPr>
        <w:t> </w:t>
      </w:r>
    </w:p>
    <w:p w14:paraId="1CDD56B3" w14:textId="77777777" w:rsidR="00B33D33" w:rsidRDefault="00B33D33" w:rsidP="006D2EA8">
      <w:pPr>
        <w:jc w:val="both"/>
        <w:rPr>
          <w:rFonts w:ascii="Times New Roman" w:eastAsia="Times New Roman" w:hAnsi="Times New Roman"/>
          <w:sz w:val="28"/>
          <w:szCs w:val="28"/>
          <w:lang w:val="en-GB"/>
        </w:rPr>
      </w:pPr>
    </w:p>
    <w:p w14:paraId="7253DE93" w14:textId="77777777" w:rsidR="00B33D33" w:rsidRDefault="00B33D33" w:rsidP="006D2EA8">
      <w:pPr>
        <w:jc w:val="both"/>
        <w:rPr>
          <w:rFonts w:ascii="Times New Roman" w:eastAsia="Times New Roman" w:hAnsi="Times New Roman"/>
          <w:sz w:val="28"/>
          <w:szCs w:val="28"/>
          <w:lang w:val="en-GB"/>
        </w:rPr>
      </w:pPr>
      <w:r>
        <w:rPr>
          <w:rFonts w:ascii="Times New Roman" w:eastAsia="Times New Roman" w:hAnsi="Times New Roman"/>
          <w:noProof/>
          <w:sz w:val="28"/>
          <w:szCs w:val="28"/>
        </w:rPr>
        <w:drawing>
          <wp:inline distT="0" distB="0" distL="0" distR="0" wp14:anchorId="3C86064C" wp14:editId="7CAC6095">
            <wp:extent cx="4664075" cy="1026097"/>
            <wp:effectExtent l="0" t="0" r="9525" b="0"/>
            <wp:docPr id="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64075" cy="1026097"/>
                    </a:xfrm>
                    <a:prstGeom prst="rect">
                      <a:avLst/>
                    </a:prstGeom>
                    <a:noFill/>
                    <a:ln>
                      <a:noFill/>
                    </a:ln>
                  </pic:spPr>
                </pic:pic>
              </a:graphicData>
            </a:graphic>
          </wp:inline>
        </w:drawing>
      </w:r>
    </w:p>
    <w:p w14:paraId="168EAD88" w14:textId="77777777" w:rsidR="00B33D33" w:rsidRPr="00B33D33" w:rsidRDefault="00B33D33" w:rsidP="006D2EA8">
      <w:pPr>
        <w:jc w:val="both"/>
        <w:rPr>
          <w:rFonts w:ascii="Times New Roman" w:eastAsia="Times New Roman" w:hAnsi="Times New Roman"/>
          <w:sz w:val="28"/>
          <w:szCs w:val="28"/>
          <w:lang w:val="en-GB"/>
        </w:rPr>
      </w:pPr>
    </w:p>
    <w:p w14:paraId="7AA40542" w14:textId="77777777" w:rsidR="00B33D33" w:rsidRPr="00B33D33" w:rsidRDefault="00B33D33" w:rsidP="006D2EA8">
      <w:pPr>
        <w:jc w:val="both"/>
        <w:rPr>
          <w:rFonts w:ascii="Times New Roman" w:eastAsia="Times New Roman" w:hAnsi="Times New Roman"/>
          <w:color w:val="1E1E1E"/>
          <w:sz w:val="28"/>
          <w:szCs w:val="28"/>
          <w:shd w:val="clear" w:color="auto" w:fill="FFFFFF"/>
          <w:lang w:val="en-GB"/>
        </w:rPr>
      </w:pPr>
      <w:r w:rsidRPr="00B33D33">
        <w:rPr>
          <w:rFonts w:ascii="Times New Roman" w:eastAsia="Times New Roman" w:hAnsi="Times New Roman"/>
          <w:sz w:val="28"/>
          <w:szCs w:val="28"/>
          <w:lang w:val="en-GB"/>
        </w:rPr>
        <w:t>Their goal is that by surrounding children with these values they will have “</w:t>
      </w:r>
      <w:r w:rsidRPr="00B33D33">
        <w:rPr>
          <w:rFonts w:ascii="Times New Roman" w:eastAsia="Times New Roman" w:hAnsi="Times New Roman"/>
          <w:color w:val="1E1E1E"/>
          <w:sz w:val="28"/>
          <w:szCs w:val="28"/>
          <w:shd w:val="clear" w:color="auto" w:fill="FFFFFF"/>
          <w:lang w:val="en-GB"/>
        </w:rPr>
        <w:t>the best chance to lead happy, healthy lives and to be responsible, active citizens” (Unicef Rights Respecting Schools</w:t>
      </w:r>
      <w:r w:rsidRPr="00B33D33">
        <w:rPr>
          <w:rFonts w:ascii="Times New Roman" w:eastAsia="Times New Roman" w:hAnsi="Times New Roman"/>
          <w:color w:val="000000"/>
          <w:sz w:val="28"/>
          <w:szCs w:val="28"/>
          <w:shd w:val="clear" w:color="auto" w:fill="FFFFFF"/>
          <w:lang w:val="en-GB"/>
        </w:rPr>
        <w:t>, 2019a, online).</w:t>
      </w:r>
      <w:r w:rsidRPr="00B33D33">
        <w:rPr>
          <w:rFonts w:ascii="Times New Roman" w:eastAsia="Times New Roman" w:hAnsi="Times New Roman"/>
          <w:color w:val="1E1E1E"/>
          <w:sz w:val="28"/>
          <w:szCs w:val="28"/>
          <w:shd w:val="clear" w:color="auto" w:fill="FFFFFF"/>
          <w:lang w:val="en-GB"/>
        </w:rPr>
        <w:t xml:space="preserve"> They provide training, lesson plans and guidance before undertaking assessment towards achieving bronze, silver and gold accreditation. </w:t>
      </w:r>
    </w:p>
    <w:p w14:paraId="016AA06E" w14:textId="77777777" w:rsidR="00B33D33" w:rsidRPr="00B33D33" w:rsidRDefault="00B33D33" w:rsidP="006D2EA8">
      <w:pPr>
        <w:jc w:val="both"/>
        <w:rPr>
          <w:rFonts w:ascii="Times New Roman" w:eastAsia="Times New Roman" w:hAnsi="Times New Roman"/>
          <w:color w:val="1E1E1E"/>
          <w:sz w:val="28"/>
          <w:szCs w:val="28"/>
          <w:shd w:val="clear" w:color="auto" w:fill="FFFFFF"/>
          <w:lang w:val="en-GB"/>
        </w:rPr>
      </w:pPr>
    </w:p>
    <w:p w14:paraId="72993B5A" w14:textId="77777777" w:rsidR="00B33D33" w:rsidRPr="00B33D33" w:rsidRDefault="00B33D33" w:rsidP="006D2EA8">
      <w:pPr>
        <w:jc w:val="both"/>
        <w:rPr>
          <w:rFonts w:ascii="Times New Roman" w:eastAsia="Times New Roman" w:hAnsi="Times New Roman"/>
          <w:color w:val="1E1E1E"/>
          <w:sz w:val="28"/>
          <w:szCs w:val="28"/>
          <w:shd w:val="clear" w:color="auto" w:fill="FFFFFF"/>
          <w:lang w:val="en-GB"/>
        </w:rPr>
      </w:pPr>
      <w:r w:rsidRPr="00B33D33">
        <w:rPr>
          <w:rFonts w:ascii="Times New Roman" w:eastAsia="Times New Roman" w:hAnsi="Times New Roman"/>
          <w:color w:val="1E1E1E"/>
          <w:sz w:val="28"/>
          <w:szCs w:val="28"/>
          <w:shd w:val="clear" w:color="auto" w:fill="FFFFFF"/>
          <w:lang w:val="en-GB"/>
        </w:rPr>
        <w:t>The bronze award shows a school is rights committed, the silver award that a school is rights aware whilst the gold award is for rights respecting. Each part of the journey however, is not just about fulfilling particular criteria, it is about a school having the commitment and resources in order to be able to embed a child rights approach throughout school life. And it needs that commitment from its whole school community, the pupils, parents, staff and governors especially considering that it takes approximately four years to reach the highest stage.</w:t>
      </w:r>
    </w:p>
    <w:p w14:paraId="7B86F004" w14:textId="77777777" w:rsidR="00B33D33" w:rsidRPr="00B33D33" w:rsidRDefault="00B33D33" w:rsidP="006D2EA8">
      <w:pPr>
        <w:jc w:val="both"/>
        <w:rPr>
          <w:rFonts w:ascii="Times New Roman" w:eastAsia="Times New Roman" w:hAnsi="Times New Roman"/>
          <w:color w:val="1E1E1E"/>
          <w:sz w:val="28"/>
          <w:szCs w:val="28"/>
          <w:shd w:val="clear" w:color="auto" w:fill="FFFFFF"/>
          <w:lang w:val="en-GB"/>
        </w:rPr>
      </w:pPr>
    </w:p>
    <w:p w14:paraId="02B2CCA8" w14:textId="77777777" w:rsidR="00B33D33" w:rsidRDefault="006D2EA8" w:rsidP="006D2EA8">
      <w:pPr>
        <w:jc w:val="both"/>
        <w:rPr>
          <w:rFonts w:ascii="Times New Roman" w:eastAsia="Times New Roman" w:hAnsi="Times New Roman"/>
          <w:color w:val="1E1E1E"/>
          <w:sz w:val="28"/>
          <w:szCs w:val="28"/>
          <w:shd w:val="clear" w:color="auto" w:fill="FFFFFF"/>
          <w:lang w:val="en-GB"/>
        </w:rPr>
      </w:pPr>
      <w:r>
        <w:rPr>
          <w:rFonts w:ascii="Times New Roman" w:eastAsia="Times New Roman" w:hAnsi="Times New Roman"/>
          <w:color w:val="1E1E1E"/>
          <w:sz w:val="28"/>
          <w:szCs w:val="28"/>
          <w:shd w:val="clear" w:color="auto" w:fill="FFFFFF"/>
          <w:lang w:val="en-GB"/>
        </w:rPr>
        <w:t xml:space="preserve">        </w:t>
      </w:r>
      <w:r w:rsidR="00B33D33">
        <w:rPr>
          <w:rFonts w:ascii="Times New Roman" w:eastAsia="Times New Roman" w:hAnsi="Times New Roman"/>
          <w:noProof/>
          <w:color w:val="1E1E1E"/>
          <w:sz w:val="28"/>
          <w:szCs w:val="28"/>
          <w:shd w:val="clear" w:color="auto" w:fill="FFFFFF"/>
        </w:rPr>
        <w:drawing>
          <wp:inline distT="0" distB="0" distL="0" distR="0" wp14:anchorId="7C021F33" wp14:editId="7873D718">
            <wp:extent cx="3999903" cy="4040306"/>
            <wp:effectExtent l="0" t="0" r="0" b="0"/>
            <wp:docPr id="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01159" cy="4041574"/>
                    </a:xfrm>
                    <a:prstGeom prst="rect">
                      <a:avLst/>
                    </a:prstGeom>
                    <a:noFill/>
                    <a:ln>
                      <a:noFill/>
                    </a:ln>
                  </pic:spPr>
                </pic:pic>
              </a:graphicData>
            </a:graphic>
          </wp:inline>
        </w:drawing>
      </w:r>
    </w:p>
    <w:p w14:paraId="2061FE9B" w14:textId="77777777" w:rsidR="00B33D33" w:rsidRDefault="00B33D33" w:rsidP="006D2EA8">
      <w:pPr>
        <w:jc w:val="both"/>
        <w:rPr>
          <w:rFonts w:ascii="Times New Roman" w:eastAsia="Times New Roman" w:hAnsi="Times New Roman"/>
          <w:color w:val="1E1E1E"/>
          <w:sz w:val="28"/>
          <w:szCs w:val="28"/>
          <w:shd w:val="clear" w:color="auto" w:fill="FFFFFF"/>
          <w:lang w:val="en-GB"/>
        </w:rPr>
      </w:pPr>
    </w:p>
    <w:p w14:paraId="6A715547" w14:textId="77777777" w:rsidR="00B33D33" w:rsidRDefault="00B33D33" w:rsidP="006D2EA8">
      <w:pPr>
        <w:jc w:val="both"/>
        <w:rPr>
          <w:rFonts w:ascii="Times New Roman" w:eastAsia="Times New Roman" w:hAnsi="Times New Roman"/>
          <w:color w:val="1E1E1E"/>
          <w:sz w:val="28"/>
          <w:szCs w:val="28"/>
          <w:shd w:val="clear" w:color="auto" w:fill="FFFFFF"/>
          <w:lang w:val="en-GB"/>
        </w:rPr>
      </w:pPr>
    </w:p>
    <w:p w14:paraId="18E174E3" w14:textId="77777777" w:rsidR="00B33D33" w:rsidRPr="00B33D33" w:rsidRDefault="00B33D33" w:rsidP="006D2EA8">
      <w:pPr>
        <w:jc w:val="both"/>
        <w:rPr>
          <w:rFonts w:ascii="Times New Roman" w:eastAsia="Times New Roman" w:hAnsi="Times New Roman"/>
          <w:color w:val="1E1E1E"/>
          <w:sz w:val="28"/>
          <w:szCs w:val="28"/>
          <w:shd w:val="clear" w:color="auto" w:fill="FFFFFF"/>
          <w:lang w:val="en-GB"/>
        </w:rPr>
      </w:pPr>
      <w:r w:rsidRPr="00B33D33">
        <w:rPr>
          <w:rFonts w:ascii="Times New Roman" w:eastAsia="Times New Roman" w:hAnsi="Times New Roman"/>
          <w:color w:val="1E1E1E"/>
          <w:sz w:val="28"/>
          <w:szCs w:val="28"/>
          <w:shd w:val="clear" w:color="auto" w:fill="FFFFFF"/>
          <w:lang w:val="en-GB"/>
        </w:rPr>
        <w:t>In research that measured the impact of the awards Unicef found that children feel:</w:t>
      </w:r>
    </w:p>
    <w:p w14:paraId="1C4DF81E" w14:textId="77777777" w:rsidR="00B33D33" w:rsidRPr="00B33D33" w:rsidRDefault="00B33D33" w:rsidP="006D2EA8">
      <w:pPr>
        <w:jc w:val="both"/>
        <w:rPr>
          <w:rFonts w:ascii="Times New Roman" w:eastAsia="Times New Roman" w:hAnsi="Times New Roman"/>
          <w:color w:val="1E1E1E"/>
          <w:sz w:val="28"/>
          <w:szCs w:val="28"/>
          <w:shd w:val="clear" w:color="auto" w:fill="FFFFFF"/>
          <w:lang w:val="en-GB"/>
        </w:rPr>
      </w:pPr>
    </w:p>
    <w:p w14:paraId="76344D98" w14:textId="77777777" w:rsidR="00B33D33" w:rsidRPr="00B33D33" w:rsidRDefault="00B33D33" w:rsidP="006D2EA8">
      <w:pPr>
        <w:numPr>
          <w:ilvl w:val="0"/>
          <w:numId w:val="3"/>
        </w:numPr>
        <w:jc w:val="both"/>
        <w:rPr>
          <w:rFonts w:ascii="Times New Roman" w:eastAsia="Times New Roman" w:hAnsi="Times New Roman"/>
          <w:color w:val="000000"/>
          <w:sz w:val="28"/>
          <w:szCs w:val="28"/>
          <w:shd w:val="clear" w:color="auto" w:fill="FFFFFF"/>
          <w:lang w:val="en-GB"/>
        </w:rPr>
      </w:pPr>
      <w:r w:rsidRPr="00B33D33">
        <w:rPr>
          <w:rFonts w:ascii="Times New Roman" w:eastAsia="Times New Roman" w:hAnsi="Times New Roman"/>
          <w:color w:val="1E1E1E"/>
          <w:sz w:val="28"/>
          <w:szCs w:val="28"/>
          <w:shd w:val="clear" w:color="auto" w:fill="FFFFFF"/>
          <w:lang w:val="en-GB"/>
        </w:rPr>
        <w:t>Safe in school.</w:t>
      </w:r>
    </w:p>
    <w:p w14:paraId="4F91B0FC" w14:textId="77777777" w:rsidR="00B33D33" w:rsidRPr="00B33D33" w:rsidRDefault="00B33D33" w:rsidP="006D2EA8">
      <w:pPr>
        <w:numPr>
          <w:ilvl w:val="0"/>
          <w:numId w:val="3"/>
        </w:numPr>
        <w:jc w:val="both"/>
        <w:rPr>
          <w:rFonts w:ascii="Times New Roman" w:eastAsia="Times New Roman" w:hAnsi="Times New Roman"/>
          <w:color w:val="000000"/>
          <w:sz w:val="28"/>
          <w:szCs w:val="28"/>
          <w:shd w:val="clear" w:color="auto" w:fill="FFFFFF"/>
          <w:lang w:val="en-GB"/>
        </w:rPr>
      </w:pPr>
      <w:r w:rsidRPr="00B33D33">
        <w:rPr>
          <w:rFonts w:ascii="Times New Roman" w:eastAsia="Times New Roman" w:hAnsi="Times New Roman"/>
          <w:color w:val="1E1E1E"/>
          <w:sz w:val="28"/>
          <w:szCs w:val="28"/>
          <w:shd w:val="clear" w:color="auto" w:fill="FFFFFF"/>
          <w:lang w:val="en-GB"/>
        </w:rPr>
        <w:t>Respected by and enjoy supportive relationships with the adults who care for them.</w:t>
      </w:r>
    </w:p>
    <w:p w14:paraId="233F9BA0" w14:textId="77777777" w:rsidR="00B33D33" w:rsidRPr="00B33D33" w:rsidRDefault="00B33D33" w:rsidP="006D2EA8">
      <w:pPr>
        <w:numPr>
          <w:ilvl w:val="0"/>
          <w:numId w:val="4"/>
        </w:numPr>
        <w:jc w:val="both"/>
        <w:rPr>
          <w:rFonts w:ascii="Times New Roman" w:eastAsia="Times New Roman" w:hAnsi="Times New Roman"/>
          <w:color w:val="000000"/>
          <w:sz w:val="28"/>
          <w:szCs w:val="28"/>
          <w:shd w:val="clear" w:color="auto" w:fill="FFFFFF"/>
          <w:lang w:val="en-GB"/>
        </w:rPr>
      </w:pPr>
      <w:r w:rsidRPr="00B33D33">
        <w:rPr>
          <w:rFonts w:ascii="Times New Roman" w:eastAsia="Times New Roman" w:hAnsi="Times New Roman"/>
          <w:color w:val="1E1E1E"/>
          <w:sz w:val="28"/>
          <w:szCs w:val="28"/>
          <w:shd w:val="clear" w:color="auto" w:fill="FFFFFF"/>
          <w:lang w:val="en-GB"/>
        </w:rPr>
        <w:t>Engaged within their education, their local community and the global agenda. (Unicef Rights Respecting Schools</w:t>
      </w:r>
      <w:r w:rsidRPr="00B33D33">
        <w:rPr>
          <w:rFonts w:ascii="Times New Roman" w:eastAsia="Times New Roman" w:hAnsi="Times New Roman"/>
          <w:color w:val="000000"/>
          <w:sz w:val="28"/>
          <w:szCs w:val="28"/>
          <w:shd w:val="clear" w:color="auto" w:fill="FFFFFF"/>
          <w:lang w:val="en-GB"/>
        </w:rPr>
        <w:t>, 2019b, online).</w:t>
      </w:r>
    </w:p>
    <w:p w14:paraId="5A420810" w14:textId="77777777" w:rsidR="006D2EA8" w:rsidRPr="006D2EA8" w:rsidRDefault="006D2EA8" w:rsidP="006D2EA8">
      <w:pPr>
        <w:rPr>
          <w:rFonts w:ascii="Times New Roman" w:eastAsia="Times New Roman" w:hAnsi="Times New Roman"/>
          <w:color w:val="000000"/>
          <w:sz w:val="28"/>
          <w:szCs w:val="28"/>
          <w:shd w:val="clear" w:color="auto" w:fill="FFFFFF"/>
          <w:lang w:val="en-GB"/>
        </w:rPr>
      </w:pPr>
      <w:r w:rsidRPr="006D2EA8">
        <w:rPr>
          <w:rFonts w:ascii="Times New Roman" w:eastAsia="Times New Roman" w:hAnsi="Times New Roman"/>
          <w:color w:val="000000"/>
          <w:sz w:val="28"/>
          <w:szCs w:val="28"/>
          <w:shd w:val="clear" w:color="auto" w:fill="FFFFFF"/>
          <w:lang w:val="en-GB"/>
        </w:rPr>
        <w:t xml:space="preserve">Through the assessment process Unicef were able to gather and record the perspectives of children, young people, staff and parents, in order to gain a clear understanding of the impact of the awards on their school and local community. They also drew on inspection reports in order to have an objective opinion on how overall school performance is </w:t>
      </w:r>
      <w:proofErr w:type="gramStart"/>
      <w:r w:rsidRPr="006D2EA8">
        <w:rPr>
          <w:rFonts w:ascii="Times New Roman" w:eastAsia="Times New Roman" w:hAnsi="Times New Roman"/>
          <w:color w:val="000000"/>
          <w:sz w:val="28"/>
          <w:szCs w:val="28"/>
          <w:shd w:val="clear" w:color="auto" w:fill="FFFFFF"/>
          <w:lang w:val="en-GB"/>
        </w:rPr>
        <w:t>impacted on.</w:t>
      </w:r>
      <w:proofErr w:type="gramEnd"/>
      <w:r w:rsidRPr="006D2EA8">
        <w:rPr>
          <w:rFonts w:ascii="Times New Roman" w:eastAsia="Times New Roman" w:hAnsi="Times New Roman"/>
          <w:color w:val="000000"/>
          <w:sz w:val="28"/>
          <w:szCs w:val="28"/>
          <w:shd w:val="clear" w:color="auto" w:fill="FFFFFF"/>
          <w:lang w:val="en-GB"/>
        </w:rPr>
        <w:t xml:space="preserve"> </w:t>
      </w:r>
    </w:p>
    <w:p w14:paraId="323C3DD5" w14:textId="77777777" w:rsidR="006D2EA8" w:rsidRDefault="006D2EA8" w:rsidP="006D2EA8">
      <w:pPr>
        <w:rPr>
          <w:rFonts w:ascii="Times New Roman" w:eastAsia="Times New Roman" w:hAnsi="Times New Roman"/>
          <w:color w:val="000000"/>
          <w:sz w:val="28"/>
          <w:szCs w:val="28"/>
          <w:shd w:val="clear" w:color="auto" w:fill="FFFFFF"/>
          <w:lang w:val="en-GB"/>
        </w:rPr>
      </w:pPr>
    </w:p>
    <w:p w14:paraId="4C1CDD0F" w14:textId="77777777" w:rsidR="006D2EA8" w:rsidRDefault="006D2EA8" w:rsidP="006D2EA8">
      <w:pPr>
        <w:rPr>
          <w:rFonts w:ascii="Times New Roman" w:eastAsia="Times New Roman" w:hAnsi="Times New Roman"/>
          <w:color w:val="000000"/>
          <w:sz w:val="28"/>
          <w:szCs w:val="28"/>
          <w:shd w:val="clear" w:color="auto" w:fill="FFFFFF"/>
          <w:lang w:val="en-GB"/>
        </w:rPr>
      </w:pPr>
      <w:r>
        <w:rPr>
          <w:rFonts w:ascii="Times New Roman" w:eastAsia="Times New Roman" w:hAnsi="Times New Roman"/>
          <w:noProof/>
          <w:color w:val="000000"/>
          <w:sz w:val="28"/>
          <w:szCs w:val="28"/>
          <w:shd w:val="clear" w:color="auto" w:fill="FFFFFF"/>
        </w:rPr>
        <w:drawing>
          <wp:inline distT="0" distB="0" distL="0" distR="0" wp14:anchorId="0F0F9F65" wp14:editId="656299EA">
            <wp:extent cx="4664075" cy="3101610"/>
            <wp:effectExtent l="0" t="0" r="9525" b="0"/>
            <wp:docPr id="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64075" cy="3101610"/>
                    </a:xfrm>
                    <a:prstGeom prst="rect">
                      <a:avLst/>
                    </a:prstGeom>
                    <a:noFill/>
                    <a:ln>
                      <a:noFill/>
                    </a:ln>
                  </pic:spPr>
                </pic:pic>
              </a:graphicData>
            </a:graphic>
          </wp:inline>
        </w:drawing>
      </w:r>
    </w:p>
    <w:p w14:paraId="0A5969A3" w14:textId="77777777" w:rsidR="006D2EA8" w:rsidRPr="006D2EA8" w:rsidRDefault="006D2EA8" w:rsidP="006D2EA8">
      <w:pPr>
        <w:rPr>
          <w:rFonts w:ascii="Times New Roman" w:eastAsia="Times New Roman" w:hAnsi="Times New Roman"/>
          <w:color w:val="000000"/>
          <w:sz w:val="28"/>
          <w:szCs w:val="28"/>
          <w:shd w:val="clear" w:color="auto" w:fill="FFFFFF"/>
          <w:lang w:val="en-GB"/>
        </w:rPr>
      </w:pPr>
    </w:p>
    <w:p w14:paraId="233635E2"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The four key areas that are impacted on by a school becoming rights respecting are:</w:t>
      </w:r>
    </w:p>
    <w:p w14:paraId="71BDE442" w14:textId="77777777" w:rsidR="006D2EA8" w:rsidRPr="006D2EA8" w:rsidRDefault="006D2EA8" w:rsidP="006D2EA8">
      <w:pPr>
        <w:rPr>
          <w:rFonts w:ascii="Times New Roman" w:eastAsia="Times New Roman" w:hAnsi="Times New Roman"/>
          <w:sz w:val="28"/>
          <w:szCs w:val="28"/>
          <w:lang w:val="en-GB"/>
        </w:rPr>
      </w:pPr>
    </w:p>
    <w:p w14:paraId="1CEAAAEB" w14:textId="77777777" w:rsidR="006D2EA8" w:rsidRPr="006D2EA8" w:rsidRDefault="006D2EA8" w:rsidP="006D2EA8">
      <w:pPr>
        <w:numPr>
          <w:ilvl w:val="0"/>
          <w:numId w:val="1"/>
        </w:num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 xml:space="preserve">Children are happier and healthier. Respect, dignity and non-discrimination are promoted leading to self-esteem and well-being increasing. When a child recognises their rights they understand how they and others ought to be treated and this strengthens their sense of self-worth. </w:t>
      </w:r>
    </w:p>
    <w:p w14:paraId="71ABC56C" w14:textId="77777777" w:rsidR="006D2EA8" w:rsidRPr="006D2EA8" w:rsidRDefault="006D2EA8" w:rsidP="006D2EA8">
      <w:pPr>
        <w:rPr>
          <w:rFonts w:ascii="Times New Roman" w:eastAsia="Times New Roman" w:hAnsi="Times New Roman"/>
          <w:sz w:val="28"/>
          <w:szCs w:val="28"/>
          <w:lang w:val="en-GB"/>
        </w:rPr>
      </w:pPr>
    </w:p>
    <w:p w14:paraId="65C1A815" w14:textId="77777777" w:rsidR="006D2EA8" w:rsidRPr="006D2EA8" w:rsidRDefault="006D2EA8" w:rsidP="006D2EA8">
      <w:pPr>
        <w:numPr>
          <w:ilvl w:val="0"/>
          <w:numId w:val="1"/>
        </w:num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 xml:space="preserve">Children feel safe. By providing children with effective communication skills they are able to challenge how they and others are treated and express themselves with confidence. They become empowered to access information that supports them in making informed choices regarding their health, learning and </w:t>
      </w:r>
      <w:proofErr w:type="gramStart"/>
      <w:r w:rsidRPr="006D2EA8">
        <w:rPr>
          <w:rFonts w:ascii="Times New Roman" w:eastAsia="Times New Roman" w:hAnsi="Times New Roman"/>
          <w:sz w:val="28"/>
          <w:szCs w:val="28"/>
          <w:lang w:val="en-GB"/>
        </w:rPr>
        <w:t>well-being</w:t>
      </w:r>
      <w:proofErr w:type="gramEnd"/>
      <w:r w:rsidRPr="006D2EA8">
        <w:rPr>
          <w:rFonts w:ascii="Times New Roman" w:eastAsia="Times New Roman" w:hAnsi="Times New Roman"/>
          <w:sz w:val="28"/>
          <w:szCs w:val="28"/>
          <w:lang w:val="en-GB"/>
        </w:rPr>
        <w:t>.</w:t>
      </w:r>
    </w:p>
    <w:p w14:paraId="515A248A" w14:textId="77777777" w:rsidR="006D2EA8" w:rsidRPr="006D2EA8" w:rsidRDefault="006D2EA8" w:rsidP="006D2EA8">
      <w:pPr>
        <w:rPr>
          <w:rFonts w:ascii="Times New Roman" w:eastAsia="Times New Roman" w:hAnsi="Times New Roman"/>
          <w:sz w:val="28"/>
          <w:szCs w:val="28"/>
          <w:lang w:val="en-GB"/>
        </w:rPr>
      </w:pPr>
    </w:p>
    <w:p w14:paraId="0A38A617" w14:textId="77777777" w:rsidR="006D2EA8" w:rsidRPr="006D2EA8" w:rsidRDefault="006D2EA8" w:rsidP="006D2EA8">
      <w:pPr>
        <w:numPr>
          <w:ilvl w:val="0"/>
          <w:numId w:val="1"/>
        </w:num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 xml:space="preserve">Children have better relationships. Children at rights respecting schools are regarded as equals, both by the adults and by their peers. There is value and mutual respect giving to others opinions and when the children are involved in how the award is put into practise they learn to take responsibility for making decisions, their learning and </w:t>
      </w:r>
      <w:proofErr w:type="gramStart"/>
      <w:r w:rsidRPr="006D2EA8">
        <w:rPr>
          <w:rFonts w:ascii="Times New Roman" w:eastAsia="Times New Roman" w:hAnsi="Times New Roman"/>
          <w:sz w:val="28"/>
          <w:szCs w:val="28"/>
          <w:lang w:val="en-GB"/>
        </w:rPr>
        <w:t>well-being</w:t>
      </w:r>
      <w:proofErr w:type="gramEnd"/>
      <w:r w:rsidRPr="006D2EA8">
        <w:rPr>
          <w:rFonts w:ascii="Times New Roman" w:eastAsia="Times New Roman" w:hAnsi="Times New Roman"/>
          <w:sz w:val="28"/>
          <w:szCs w:val="28"/>
          <w:lang w:val="en-GB"/>
        </w:rPr>
        <w:t>.</w:t>
      </w:r>
    </w:p>
    <w:p w14:paraId="3A487FAC" w14:textId="77777777" w:rsidR="006D2EA8" w:rsidRPr="006D2EA8" w:rsidRDefault="006D2EA8" w:rsidP="006D2EA8">
      <w:pPr>
        <w:rPr>
          <w:rFonts w:ascii="Times New Roman" w:eastAsia="Times New Roman" w:hAnsi="Times New Roman"/>
          <w:sz w:val="28"/>
          <w:szCs w:val="28"/>
          <w:lang w:val="en-GB"/>
        </w:rPr>
      </w:pPr>
    </w:p>
    <w:p w14:paraId="0A56AF9F" w14:textId="77777777" w:rsidR="006D2EA8" w:rsidRPr="006D2EA8" w:rsidRDefault="006D2EA8" w:rsidP="006D2EA8">
      <w:pPr>
        <w:numPr>
          <w:ilvl w:val="0"/>
          <w:numId w:val="1"/>
        </w:num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 xml:space="preserve">Children become active and involved in school life and the wider world. Based on equality and respect, they develop a moral framework that helps them grow up to be responsible and engaged members of society. By using their knowledge of the principles and rights of the UNCRC they are able to have perspective in moral circumstances that aids the formation of rights respecting resolutions </w:t>
      </w:r>
      <w:r w:rsidRPr="006D2EA8">
        <w:rPr>
          <w:rFonts w:ascii="Times New Roman" w:eastAsia="Times New Roman" w:hAnsi="Times New Roman"/>
          <w:color w:val="1E1E1E"/>
          <w:sz w:val="28"/>
          <w:szCs w:val="28"/>
          <w:shd w:val="clear" w:color="auto" w:fill="FFFFFF"/>
          <w:lang w:val="en-GB"/>
        </w:rPr>
        <w:t>(Unicef Rights Respecting Schools</w:t>
      </w:r>
      <w:r w:rsidRPr="006D2EA8">
        <w:rPr>
          <w:rFonts w:ascii="Times New Roman" w:eastAsia="Times New Roman" w:hAnsi="Times New Roman"/>
          <w:color w:val="000000"/>
          <w:sz w:val="28"/>
          <w:szCs w:val="28"/>
          <w:shd w:val="clear" w:color="auto" w:fill="FFFFFF"/>
          <w:lang w:val="en-GB"/>
        </w:rPr>
        <w:t>, 2019c, online).</w:t>
      </w:r>
    </w:p>
    <w:p w14:paraId="3A9C1AD6" w14:textId="77777777" w:rsidR="006D2EA8" w:rsidRPr="006D2EA8" w:rsidRDefault="006D2EA8" w:rsidP="006D2EA8">
      <w:pPr>
        <w:rPr>
          <w:rFonts w:ascii="Times New Roman" w:eastAsia="Times New Roman" w:hAnsi="Times New Roman"/>
          <w:sz w:val="28"/>
          <w:szCs w:val="28"/>
          <w:lang w:val="en-GB"/>
        </w:rPr>
      </w:pPr>
    </w:p>
    <w:p w14:paraId="11BE66CD"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 xml:space="preserve">This demonstrates that becoming a Rights Respecting School has an extreme influence on children and on their school as a whole. By introducing and reinforcing the principles and values of the UNCRC the whole school community benefits. Children are able to make informed decisions and grow into empowered, active and confident members of their community. </w:t>
      </w:r>
    </w:p>
    <w:p w14:paraId="507A7EE5" w14:textId="77777777" w:rsidR="006D2EA8" w:rsidRPr="00A26D5D" w:rsidRDefault="006D2EA8" w:rsidP="006D2EA8">
      <w:pPr>
        <w:rPr>
          <w:rFonts w:ascii="Times New Roman" w:eastAsia="Times New Roman" w:hAnsi="Times New Roman"/>
          <w:u w:val="single"/>
          <w:lang w:val="en-GB"/>
        </w:rPr>
      </w:pPr>
    </w:p>
    <w:p w14:paraId="0662E86B" w14:textId="77777777" w:rsidR="006D2EA8" w:rsidRPr="006D2EA8" w:rsidRDefault="006D2EA8" w:rsidP="006D2EA8">
      <w:pPr>
        <w:rPr>
          <w:rFonts w:ascii="Times New Roman" w:eastAsia="Times New Roman" w:hAnsi="Times New Roman"/>
          <w:sz w:val="36"/>
          <w:szCs w:val="36"/>
          <w:u w:val="single"/>
          <w:lang w:val="en-GB"/>
        </w:rPr>
      </w:pPr>
      <w:r w:rsidRPr="006D2EA8">
        <w:rPr>
          <w:rFonts w:ascii="Times New Roman" w:eastAsia="Times New Roman" w:hAnsi="Times New Roman"/>
          <w:sz w:val="36"/>
          <w:szCs w:val="36"/>
          <w:u w:val="single"/>
          <w:lang w:val="en-GB"/>
        </w:rPr>
        <w:t>School councils and pupil participation at its best</w:t>
      </w:r>
    </w:p>
    <w:p w14:paraId="1B7B0074" w14:textId="77777777" w:rsidR="006D2EA8" w:rsidRPr="006D2EA8" w:rsidRDefault="006D2EA8" w:rsidP="006D2EA8">
      <w:pPr>
        <w:rPr>
          <w:rFonts w:ascii="Times New Roman" w:eastAsia="Times New Roman" w:hAnsi="Times New Roman"/>
          <w:sz w:val="36"/>
          <w:szCs w:val="36"/>
          <w:u w:val="single"/>
          <w:lang w:val="en-GB"/>
        </w:rPr>
      </w:pPr>
    </w:p>
    <w:p w14:paraId="58CD22BA" w14:textId="77777777" w:rsidR="006D2EA8" w:rsidRPr="006D2EA8" w:rsidRDefault="006D2EA8" w:rsidP="006D2EA8">
      <w:pPr>
        <w:jc w:val="both"/>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Findings from Estyn (2016) found that in schools where the following characteristics are evident then pupil participation is strong:</w:t>
      </w:r>
    </w:p>
    <w:p w14:paraId="50BA2970" w14:textId="77777777" w:rsidR="006D2EA8" w:rsidRPr="006D2EA8" w:rsidRDefault="006D2EA8" w:rsidP="006D2EA8">
      <w:pPr>
        <w:jc w:val="both"/>
        <w:rPr>
          <w:rFonts w:ascii="Times New Roman" w:eastAsia="Times New Roman" w:hAnsi="Times New Roman"/>
          <w:sz w:val="28"/>
          <w:szCs w:val="28"/>
          <w:lang w:val="en-GB"/>
        </w:rPr>
      </w:pPr>
    </w:p>
    <w:p w14:paraId="10D48ECC" w14:textId="77777777" w:rsidR="006D2EA8" w:rsidRPr="006D2EA8" w:rsidRDefault="006D2EA8" w:rsidP="006D2EA8">
      <w:pPr>
        <w:numPr>
          <w:ilvl w:val="0"/>
          <w:numId w:val="5"/>
        </w:numPr>
        <w:jc w:val="both"/>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An integral part of a schools vision and ethos regards pupil participation and building positive relationships.</w:t>
      </w:r>
    </w:p>
    <w:p w14:paraId="4576EB2C" w14:textId="77777777" w:rsidR="006D2EA8" w:rsidRPr="006D2EA8" w:rsidRDefault="006D2EA8" w:rsidP="006D2EA8">
      <w:pPr>
        <w:numPr>
          <w:ilvl w:val="0"/>
          <w:numId w:val="5"/>
        </w:numPr>
        <w:jc w:val="both"/>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Pupils, staff and governors have clear and defined roles and responsibilities in capturing the views of all pupils across a wide variety of issues.</w:t>
      </w:r>
    </w:p>
    <w:p w14:paraId="7E28C043" w14:textId="77777777" w:rsidR="006D2EA8" w:rsidRPr="006D2EA8" w:rsidRDefault="006D2EA8" w:rsidP="006D2EA8">
      <w:pPr>
        <w:numPr>
          <w:ilvl w:val="0"/>
          <w:numId w:val="5"/>
        </w:numPr>
        <w:jc w:val="both"/>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There are a wide range of opportunities for children to participate that encourages the development of skills required to become active citizens.</w:t>
      </w:r>
    </w:p>
    <w:p w14:paraId="7C64BCE7" w14:textId="77777777" w:rsidR="006D2EA8" w:rsidRPr="006D2EA8" w:rsidRDefault="006D2EA8" w:rsidP="006D2EA8">
      <w:pPr>
        <w:numPr>
          <w:ilvl w:val="0"/>
          <w:numId w:val="5"/>
        </w:numPr>
        <w:jc w:val="both"/>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The development of skills, understanding and knowledge required ensuring that children’s voices are heard and in decision making are expanded through staff a</w:t>
      </w:r>
      <w:bookmarkStart w:id="0" w:name="_GoBack"/>
      <w:bookmarkEnd w:id="0"/>
      <w:r w:rsidRPr="006D2EA8">
        <w:rPr>
          <w:rFonts w:ascii="Times New Roman" w:eastAsia="Times New Roman" w:hAnsi="Times New Roman"/>
          <w:sz w:val="28"/>
          <w:szCs w:val="28"/>
          <w:lang w:val="en-GB"/>
        </w:rPr>
        <w:t>nd pupil training and continuous development (Estyn, 2016, p4).</w:t>
      </w:r>
    </w:p>
    <w:p w14:paraId="3FAFDFC8" w14:textId="77777777" w:rsidR="00B33D33" w:rsidRDefault="00B33D33" w:rsidP="006D2EA8">
      <w:pPr>
        <w:jc w:val="both"/>
        <w:rPr>
          <w:sz w:val="28"/>
          <w:szCs w:val="28"/>
        </w:rPr>
      </w:pPr>
    </w:p>
    <w:p w14:paraId="5928CADB" w14:textId="77777777" w:rsidR="006D2EA8" w:rsidRDefault="006D2EA8" w:rsidP="006D2EA8">
      <w:pPr>
        <w:jc w:val="both"/>
        <w:rPr>
          <w:rFonts w:ascii="Times New Roman" w:eastAsia="Times New Roman" w:hAnsi="Times New Roman"/>
          <w:sz w:val="28"/>
          <w:szCs w:val="28"/>
          <w:lang w:val="en-GB"/>
        </w:rPr>
      </w:pPr>
      <w:r>
        <w:rPr>
          <w:noProof/>
          <w:sz w:val="28"/>
          <w:szCs w:val="28"/>
        </w:rPr>
        <w:drawing>
          <wp:anchor distT="0" distB="0" distL="114300" distR="114300" simplePos="0" relativeHeight="251668480" behindDoc="0" locked="0" layoutInCell="1" allowOverlap="1" wp14:anchorId="12B79701" wp14:editId="2A7E47D3">
            <wp:simplePos x="0" y="0"/>
            <wp:positionH relativeFrom="page">
              <wp:posOffset>457200</wp:posOffset>
            </wp:positionH>
            <wp:positionV relativeFrom="page">
              <wp:posOffset>4572000</wp:posOffset>
            </wp:positionV>
            <wp:extent cx="3108960" cy="1943100"/>
            <wp:effectExtent l="0" t="0" r="0" b="12700"/>
            <wp:wrapThrough wrapText="bothSides">
              <wp:wrapPolygon edited="0">
                <wp:start x="0" y="0"/>
                <wp:lineTo x="0" y="21459"/>
                <wp:lineTo x="21353" y="21459"/>
                <wp:lineTo x="21353"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08960" cy="1943100"/>
                    </a:xfrm>
                    <a:prstGeom prst="rect">
                      <a:avLst/>
                    </a:prstGeom>
                    <a:noFill/>
                  </pic:spPr>
                </pic:pic>
              </a:graphicData>
            </a:graphic>
            <wp14:sizeRelH relativeFrom="page">
              <wp14:pctWidth>0</wp14:pctWidth>
            </wp14:sizeRelH>
            <wp14:sizeRelV relativeFrom="page">
              <wp14:pctHeight>0</wp14:pctHeight>
            </wp14:sizeRelV>
          </wp:anchor>
        </w:drawing>
      </w:r>
      <w:r w:rsidRPr="006D2EA8">
        <w:rPr>
          <w:rFonts w:ascii="Times New Roman" w:eastAsia="Times New Roman" w:hAnsi="Times New Roman"/>
          <w:sz w:val="28"/>
          <w:szCs w:val="28"/>
          <w:lang w:val="en-GB"/>
        </w:rPr>
        <w:t xml:space="preserve">The guide goes on to discuss a variety of actions that schools across Wales are taking in order to develop pupil participation and suggests that the most effective way for all schools to benefit is through sharing best practice, either locally or at regional and national school improvement conferences. </w:t>
      </w:r>
    </w:p>
    <w:p w14:paraId="121D224A" w14:textId="77777777" w:rsidR="006D2EA8" w:rsidRPr="006D2EA8" w:rsidRDefault="006D2EA8" w:rsidP="006D2EA8">
      <w:pPr>
        <w:jc w:val="both"/>
        <w:rPr>
          <w:sz w:val="28"/>
          <w:szCs w:val="28"/>
        </w:rPr>
      </w:pPr>
      <w:r w:rsidRPr="006D2EA8">
        <w:rPr>
          <w:rFonts w:ascii="Times New Roman" w:eastAsia="Times New Roman" w:hAnsi="Times New Roman"/>
          <w:sz w:val="28"/>
          <w:szCs w:val="28"/>
          <w:lang w:val="en-GB"/>
        </w:rPr>
        <w:t>These include:</w:t>
      </w:r>
    </w:p>
    <w:p w14:paraId="02B93DFD" w14:textId="77777777" w:rsidR="006D2EA8" w:rsidRDefault="006D2EA8" w:rsidP="006D2EA8">
      <w:pPr>
        <w:jc w:val="both"/>
        <w:rPr>
          <w:sz w:val="28"/>
          <w:szCs w:val="28"/>
        </w:rPr>
      </w:pPr>
    </w:p>
    <w:p w14:paraId="178BC2DE"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Pupil voice groups with job descriptions and application forms</w:t>
      </w:r>
    </w:p>
    <w:p w14:paraId="67BF7BB7"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Suggestion boxes</w:t>
      </w:r>
    </w:p>
    <w:p w14:paraId="37FA0DBF"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Involvement in evaluating the quality of teaching and learning</w:t>
      </w:r>
    </w:p>
    <w:p w14:paraId="0EEE324E"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Lesson observations with staff</w:t>
      </w:r>
    </w:p>
    <w:p w14:paraId="630C8C9C"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Involvement in evaluating the school development plan</w:t>
      </w:r>
    </w:p>
    <w:p w14:paraId="737B384D"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Contribution to policy development</w:t>
      </w:r>
    </w:p>
    <w:p w14:paraId="592BD6EF"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Pupil prospectus for prospective new pupils</w:t>
      </w:r>
    </w:p>
    <w:p w14:paraId="01E17D7F"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Attending governing body meetings</w:t>
      </w:r>
    </w:p>
    <w:p w14:paraId="42982F7A"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Campaigns to raise awareness of bullying</w:t>
      </w:r>
    </w:p>
    <w:p w14:paraId="636239F5"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Leading assemblies</w:t>
      </w:r>
    </w:p>
    <w:p w14:paraId="4A56464B"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Developing information leaflets</w:t>
      </w:r>
    </w:p>
    <w:p w14:paraId="6AD3805D"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Reviewing consistency of marking, assessment and target setting</w:t>
      </w:r>
    </w:p>
    <w:p w14:paraId="4EF056D0"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 xml:space="preserve">Discussions regarding standards of </w:t>
      </w:r>
      <w:proofErr w:type="gramStart"/>
      <w:r w:rsidRPr="006D2EA8">
        <w:rPr>
          <w:rFonts w:ascii="Times New Roman" w:eastAsia="Times New Roman" w:hAnsi="Times New Roman"/>
          <w:sz w:val="28"/>
          <w:szCs w:val="28"/>
          <w:lang w:val="en-GB"/>
        </w:rPr>
        <w:t>well-being</w:t>
      </w:r>
      <w:proofErr w:type="gramEnd"/>
    </w:p>
    <w:p w14:paraId="753F3A1C"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Whole school surveys</w:t>
      </w:r>
    </w:p>
    <w:p w14:paraId="15A52821"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Gathering views on school uniforms</w:t>
      </w:r>
    </w:p>
    <w:p w14:paraId="7C013973"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School council item included in every governing body meeting</w:t>
      </w:r>
    </w:p>
    <w:p w14:paraId="5605EB36"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New staff interviews</w:t>
      </w:r>
    </w:p>
    <w:p w14:paraId="3C1D48F7"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Agreed budget available for resources</w:t>
      </w:r>
    </w:p>
    <w:p w14:paraId="4A84F71C"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Discussion regarding school environment</w:t>
      </w:r>
    </w:p>
    <w:p w14:paraId="6A08BCAB"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Discussions regarding quality of school canteen</w:t>
      </w:r>
    </w:p>
    <w:p w14:paraId="6C3AE19B"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Whole day school evaluation</w:t>
      </w:r>
    </w:p>
    <w:p w14:paraId="29EDF052"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Member of staff responsible for co-ordinating pupil voice</w:t>
      </w:r>
    </w:p>
    <w:p w14:paraId="28293AC1"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Pupil curriculum leaders</w:t>
      </w:r>
    </w:p>
    <w:p w14:paraId="50BFC418"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Assisting in the development of schemes of work and topics of study</w:t>
      </w:r>
    </w:p>
    <w:p w14:paraId="67D2BF95"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Initiatives to develop importance of attendance</w:t>
      </w:r>
    </w:p>
    <w:p w14:paraId="1B0CA26E"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Involvement in analysis of attendance data</w:t>
      </w:r>
    </w:p>
    <w:p w14:paraId="4EC00DA2"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Development of attendance action plan</w:t>
      </w:r>
    </w:p>
    <w:p w14:paraId="38D7D81E"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Making presentations to governing body</w:t>
      </w:r>
    </w:p>
    <w:p w14:paraId="4B8ACFB0" w14:textId="77777777" w:rsidR="006D2EA8" w:rsidRPr="006D2EA8" w:rsidRDefault="006D2EA8" w:rsidP="006D2EA8">
      <w:pPr>
        <w:rPr>
          <w:rFonts w:ascii="Times New Roman" w:eastAsia="Times New Roman" w:hAnsi="Times New Roman"/>
          <w:sz w:val="28"/>
          <w:szCs w:val="28"/>
          <w:lang w:val="en-GB"/>
        </w:rPr>
      </w:pPr>
      <w:r w:rsidRPr="006D2EA8">
        <w:rPr>
          <w:rFonts w:ascii="Times New Roman" w:eastAsia="Times New Roman" w:hAnsi="Times New Roman"/>
          <w:sz w:val="28"/>
          <w:szCs w:val="28"/>
          <w:lang w:val="en-GB"/>
        </w:rPr>
        <w:t>Feeding back findings of campaigns to parents</w:t>
      </w:r>
    </w:p>
    <w:p w14:paraId="274E7625" w14:textId="77777777" w:rsidR="006D2EA8" w:rsidRPr="008E6699" w:rsidRDefault="006D2EA8" w:rsidP="006D2EA8">
      <w:pPr>
        <w:jc w:val="both"/>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 xml:space="preserve">Obviously, a lot will depend on the age and quantity of pupils at a school, the staff numbers and their roles and structure, the importance placed on the vision and ethos, opportunities to participate and training and development of any particular school. However when the reported outcomes of pupil participation are valued then it becomes clear that every school needs to find their way in improving the experience for its pupils. </w:t>
      </w:r>
    </w:p>
    <w:p w14:paraId="08172FCE" w14:textId="77777777" w:rsidR="006D2EA8" w:rsidRDefault="006D2EA8" w:rsidP="006D2EA8">
      <w:pPr>
        <w:jc w:val="both"/>
        <w:rPr>
          <w:rFonts w:ascii="Times New Roman" w:eastAsia="Times New Roman" w:hAnsi="Times New Roman"/>
          <w:sz w:val="28"/>
          <w:szCs w:val="28"/>
          <w:lang w:val="en-GB"/>
        </w:rPr>
      </w:pPr>
    </w:p>
    <w:p w14:paraId="7C919473" w14:textId="77777777" w:rsidR="006D2EA8" w:rsidRDefault="008E6699" w:rsidP="006D2EA8">
      <w:p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drawing>
          <wp:inline distT="0" distB="0" distL="0" distR="0" wp14:anchorId="3C2FF378" wp14:editId="169C117F">
            <wp:extent cx="4664075" cy="3059430"/>
            <wp:effectExtent l="0" t="0" r="9525" b="0"/>
            <wp:docPr id="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64075" cy="3059430"/>
                    </a:xfrm>
                    <a:prstGeom prst="rect">
                      <a:avLst/>
                    </a:prstGeom>
                    <a:noFill/>
                    <a:ln>
                      <a:noFill/>
                    </a:ln>
                  </pic:spPr>
                </pic:pic>
              </a:graphicData>
            </a:graphic>
          </wp:inline>
        </w:drawing>
      </w:r>
    </w:p>
    <w:p w14:paraId="77F8FCD4" w14:textId="77777777" w:rsidR="006D2EA8" w:rsidRDefault="006D2EA8" w:rsidP="006D2EA8">
      <w:pPr>
        <w:jc w:val="both"/>
        <w:rPr>
          <w:rFonts w:ascii="Times New Roman" w:eastAsia="Times New Roman" w:hAnsi="Times New Roman"/>
          <w:sz w:val="28"/>
          <w:szCs w:val="28"/>
          <w:lang w:val="en-GB"/>
        </w:rPr>
      </w:pPr>
    </w:p>
    <w:p w14:paraId="2608575D" w14:textId="77777777" w:rsidR="006D2EA8" w:rsidRPr="008E6699" w:rsidRDefault="006D2EA8" w:rsidP="006D2EA8">
      <w:pPr>
        <w:jc w:val="both"/>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Some of the stated outcomes for children include:</w:t>
      </w:r>
    </w:p>
    <w:p w14:paraId="290C587D" w14:textId="77777777" w:rsidR="006D2EA8" w:rsidRPr="008E6699" w:rsidRDefault="006D2EA8" w:rsidP="006D2EA8">
      <w:pPr>
        <w:rPr>
          <w:rFonts w:ascii="Times New Roman" w:eastAsia="Times New Roman" w:hAnsi="Times New Roman"/>
          <w:sz w:val="32"/>
          <w:szCs w:val="32"/>
          <w:lang w:val="en-GB"/>
        </w:rPr>
      </w:pPr>
    </w:p>
    <w:p w14:paraId="59AB74BF"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Highly motivated</w:t>
      </w:r>
    </w:p>
    <w:p w14:paraId="21AAAC37"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 xml:space="preserve">Have a greater responsibility for </w:t>
      </w:r>
      <w:proofErr w:type="gramStart"/>
      <w:r w:rsidRPr="008E6699">
        <w:rPr>
          <w:rFonts w:ascii="Times New Roman" w:eastAsia="Times New Roman" w:hAnsi="Times New Roman"/>
          <w:sz w:val="32"/>
          <w:szCs w:val="32"/>
          <w:lang w:val="en-GB"/>
        </w:rPr>
        <w:t>their own</w:t>
      </w:r>
      <w:proofErr w:type="gramEnd"/>
      <w:r w:rsidRPr="008E6699">
        <w:rPr>
          <w:rFonts w:ascii="Times New Roman" w:eastAsia="Times New Roman" w:hAnsi="Times New Roman"/>
          <w:sz w:val="32"/>
          <w:szCs w:val="32"/>
          <w:lang w:val="en-GB"/>
        </w:rPr>
        <w:t xml:space="preserve"> behaviour and learning</w:t>
      </w:r>
    </w:p>
    <w:p w14:paraId="2B9D71E1"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Place a better value on themselves, others and their environment</w:t>
      </w:r>
    </w:p>
    <w:p w14:paraId="52268B8B"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Have a greater sense of belonging</w:t>
      </w:r>
    </w:p>
    <w:p w14:paraId="2BC4464A"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Improved school attendance</w:t>
      </w:r>
    </w:p>
    <w:p w14:paraId="23C942DA"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Sustained concentration</w:t>
      </w:r>
    </w:p>
    <w:p w14:paraId="7B1660FC"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Improved pupil outcomes</w:t>
      </w:r>
    </w:p>
    <w:p w14:paraId="2493A1CE"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 xml:space="preserve">Improved pupil </w:t>
      </w:r>
      <w:proofErr w:type="gramStart"/>
      <w:r w:rsidRPr="008E6699">
        <w:rPr>
          <w:rFonts w:ascii="Times New Roman" w:eastAsia="Times New Roman" w:hAnsi="Times New Roman"/>
          <w:sz w:val="32"/>
          <w:szCs w:val="32"/>
          <w:lang w:val="en-GB"/>
        </w:rPr>
        <w:t>well-being</w:t>
      </w:r>
      <w:proofErr w:type="gramEnd"/>
    </w:p>
    <w:p w14:paraId="4EB311DC"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Reduced instances of bullying</w:t>
      </w:r>
    </w:p>
    <w:p w14:paraId="46C0FD56"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Improved behaviour</w:t>
      </w:r>
    </w:p>
    <w:p w14:paraId="74C3B2F7"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Strong relationships between pupils and staff</w:t>
      </w:r>
    </w:p>
    <w:p w14:paraId="12B5AF0F"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Reduced school exclusions</w:t>
      </w:r>
    </w:p>
    <w:p w14:paraId="5F0999B4"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Feel listened to</w:t>
      </w:r>
    </w:p>
    <w:p w14:paraId="0E5A84A1" w14:textId="77777777" w:rsidR="006D2EA8" w:rsidRPr="008E6699" w:rsidRDefault="006D2EA8" w:rsidP="006D2EA8">
      <w:pPr>
        <w:rPr>
          <w:rFonts w:ascii="Times New Roman" w:eastAsia="Times New Roman" w:hAnsi="Times New Roman"/>
          <w:sz w:val="32"/>
          <w:szCs w:val="32"/>
          <w:lang w:val="en-GB"/>
        </w:rPr>
      </w:pPr>
      <w:r w:rsidRPr="008E6699">
        <w:rPr>
          <w:rFonts w:ascii="Times New Roman" w:eastAsia="Times New Roman" w:hAnsi="Times New Roman"/>
          <w:sz w:val="32"/>
          <w:szCs w:val="32"/>
          <w:lang w:val="en-GB"/>
        </w:rPr>
        <w:t>Gained personal, social and organisation skills</w:t>
      </w:r>
    </w:p>
    <w:p w14:paraId="419EE017" w14:textId="77777777" w:rsidR="006D2EA8" w:rsidRPr="006D2EA8" w:rsidRDefault="006D2EA8" w:rsidP="006D2EA8">
      <w:pPr>
        <w:rPr>
          <w:rFonts w:ascii="Times New Roman" w:eastAsia="Times New Roman" w:hAnsi="Times New Roman"/>
          <w:sz w:val="28"/>
          <w:szCs w:val="28"/>
          <w:lang w:val="en-GB"/>
        </w:rPr>
      </w:pPr>
    </w:p>
    <w:p w14:paraId="0707B6C3" w14:textId="77777777" w:rsidR="006D2EA8" w:rsidRDefault="008E6699" w:rsidP="006D2EA8">
      <w:pPr>
        <w:jc w:val="both"/>
        <w:rPr>
          <w:sz w:val="28"/>
          <w:szCs w:val="28"/>
        </w:rPr>
      </w:pPr>
      <w:r>
        <w:rPr>
          <w:noProof/>
          <w:sz w:val="28"/>
          <w:szCs w:val="28"/>
        </w:rPr>
        <w:drawing>
          <wp:inline distT="0" distB="0" distL="0" distR="0" wp14:anchorId="7C57F2E0" wp14:editId="550D6EFD">
            <wp:extent cx="4510769" cy="3368040"/>
            <wp:effectExtent l="0" t="0" r="10795" b="1016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10988" cy="3368203"/>
                    </a:xfrm>
                    <a:prstGeom prst="rect">
                      <a:avLst/>
                    </a:prstGeom>
                    <a:noFill/>
                    <a:ln>
                      <a:noFill/>
                    </a:ln>
                  </pic:spPr>
                </pic:pic>
              </a:graphicData>
            </a:graphic>
          </wp:inline>
        </w:drawing>
      </w:r>
    </w:p>
    <w:p w14:paraId="4DFB199A" w14:textId="77777777" w:rsidR="008E6699" w:rsidRDefault="008E6699" w:rsidP="008E6699">
      <w:pPr>
        <w:rPr>
          <w:rFonts w:ascii="Times New Roman" w:eastAsia="Times New Roman" w:hAnsi="Times New Roman"/>
          <w:sz w:val="36"/>
          <w:szCs w:val="36"/>
          <w:u w:val="single"/>
          <w:lang w:val="en-GB"/>
        </w:rPr>
      </w:pPr>
      <w:r w:rsidRPr="008E6699">
        <w:rPr>
          <w:rFonts w:ascii="Times New Roman" w:eastAsia="Times New Roman" w:hAnsi="Times New Roman"/>
          <w:sz w:val="36"/>
          <w:szCs w:val="36"/>
          <w:u w:val="single"/>
          <w:lang w:val="en-GB"/>
        </w:rPr>
        <w:t>What can governors do to support a school be more rights aware?</w:t>
      </w:r>
    </w:p>
    <w:p w14:paraId="3511FCB7" w14:textId="77777777" w:rsidR="008E6699" w:rsidRPr="008E6699" w:rsidRDefault="008E6699" w:rsidP="008E6699">
      <w:pPr>
        <w:rPr>
          <w:rFonts w:ascii="Times New Roman" w:eastAsia="Times New Roman" w:hAnsi="Times New Roman"/>
          <w:sz w:val="36"/>
          <w:szCs w:val="36"/>
          <w:u w:val="single"/>
          <w:lang w:val="en-GB"/>
        </w:rPr>
      </w:pPr>
    </w:p>
    <w:p w14:paraId="0E18D52C" w14:textId="77777777" w:rsidR="008E6699" w:rsidRPr="008E6699" w:rsidRDefault="008E6699" w:rsidP="008E6699">
      <w:p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All governors should have an awareness of the content and principles of the UNCRC. In order to remain consistent with the principles, school policies should be revisited regularly. Cooperation across the whole school and with external services can assist in the application of the principles required to ensure a strong approach. This will lead to practices that ensure that the best interest of the child is given the utmost consideration (</w:t>
      </w:r>
      <w:r w:rsidRPr="008E6699">
        <w:rPr>
          <w:rFonts w:ascii="Times New Roman" w:eastAsia="Times New Roman" w:hAnsi="Times New Roman"/>
          <w:color w:val="000000"/>
          <w:sz w:val="28"/>
          <w:szCs w:val="28"/>
          <w:shd w:val="clear" w:color="auto" w:fill="FFFFFF"/>
          <w:lang w:val="en-GB"/>
        </w:rPr>
        <w:t>Children's Commissioner for Wales, 2017). </w:t>
      </w:r>
    </w:p>
    <w:p w14:paraId="69B6A08B" w14:textId="77777777" w:rsidR="008E6699" w:rsidRPr="008E6699" w:rsidRDefault="008E6699" w:rsidP="008E6699">
      <w:pPr>
        <w:jc w:val="both"/>
        <w:rPr>
          <w:rFonts w:ascii="Times New Roman" w:eastAsia="Times New Roman" w:hAnsi="Times New Roman"/>
          <w:sz w:val="28"/>
          <w:szCs w:val="28"/>
          <w:lang w:val="en-GB"/>
        </w:rPr>
      </w:pPr>
    </w:p>
    <w:p w14:paraId="1E39F11B" w14:textId="77777777" w:rsidR="008E6699" w:rsidRPr="008E6699" w:rsidRDefault="008E6699" w:rsidP="008E6699">
      <w:p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The governing body would benefit from having a designated governor for pupil participation. They would be responsible for a number of elements including:</w:t>
      </w:r>
    </w:p>
    <w:p w14:paraId="2FE34EE8" w14:textId="77777777" w:rsidR="008E6699" w:rsidRPr="008E6699" w:rsidRDefault="008E6699" w:rsidP="008E6699">
      <w:pPr>
        <w:jc w:val="both"/>
        <w:rPr>
          <w:rFonts w:ascii="Times New Roman" w:eastAsia="Times New Roman" w:hAnsi="Times New Roman"/>
          <w:sz w:val="28"/>
          <w:szCs w:val="28"/>
          <w:lang w:val="en-GB"/>
        </w:rPr>
      </w:pPr>
    </w:p>
    <w:p w14:paraId="3E56F9AA" w14:textId="77777777" w:rsidR="008E6699" w:rsidRPr="008E6699" w:rsidRDefault="008E6699" w:rsidP="008E6699">
      <w:pPr>
        <w:numPr>
          <w:ilvl w:val="0"/>
          <w:numId w:val="6"/>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Persuading the governing body to underpin the way they work with pupils regarding involvement in decision-making by adopting the National Children and Young People’s Participation Standards for Wales.</w:t>
      </w:r>
    </w:p>
    <w:p w14:paraId="29B4D15D" w14:textId="77777777" w:rsidR="008E6699" w:rsidRPr="008E6699" w:rsidRDefault="008E6699" w:rsidP="008E6699">
      <w:pPr>
        <w:numPr>
          <w:ilvl w:val="0"/>
          <w:numId w:val="6"/>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Ensuring the governing body develops a whole-school approach to pupil participation and understands the benefits it will bring.</w:t>
      </w:r>
    </w:p>
    <w:p w14:paraId="18D0B820" w14:textId="77777777" w:rsidR="008E6699" w:rsidRPr="008E6699" w:rsidRDefault="008E6699" w:rsidP="008E6699">
      <w:pPr>
        <w:numPr>
          <w:ilvl w:val="0"/>
          <w:numId w:val="6"/>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Including pupil participation as a regular item on meeting agendas allowing for council representatives to share their views, ideas and recent work.</w:t>
      </w:r>
    </w:p>
    <w:p w14:paraId="1A346737" w14:textId="77777777" w:rsidR="008E6699" w:rsidRPr="008E6699" w:rsidRDefault="008E6699" w:rsidP="008E6699">
      <w:pPr>
        <w:numPr>
          <w:ilvl w:val="0"/>
          <w:numId w:val="6"/>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Attending regular school council meetings to ensure active links and to encourage good communication systems.</w:t>
      </w:r>
    </w:p>
    <w:p w14:paraId="6768564F" w14:textId="77777777" w:rsidR="008E6699" w:rsidRPr="008E6699" w:rsidRDefault="008E6699" w:rsidP="008E6699">
      <w:pPr>
        <w:numPr>
          <w:ilvl w:val="0"/>
          <w:numId w:val="6"/>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Including pupils in the planning, reviewing and evaluating of school policies and procedures as appropriate.</w:t>
      </w:r>
    </w:p>
    <w:p w14:paraId="28C410C8" w14:textId="77777777" w:rsidR="008E6699" w:rsidRPr="008E6699" w:rsidRDefault="008E6699" w:rsidP="008E6699">
      <w:pPr>
        <w:numPr>
          <w:ilvl w:val="0"/>
          <w:numId w:val="6"/>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Promoting a whole-school approach to senior leaders, staff, parents and carers.</w:t>
      </w:r>
    </w:p>
    <w:p w14:paraId="04C49AB5" w14:textId="77777777" w:rsidR="008E6699" w:rsidRDefault="008E6699" w:rsidP="008E6699">
      <w:pPr>
        <w:numPr>
          <w:ilvl w:val="0"/>
          <w:numId w:val="6"/>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Encouraging the celebration of pupils who contribute to improving their environment and learning. (Welsh Government, 2011, p15).</w:t>
      </w:r>
    </w:p>
    <w:p w14:paraId="056FC143" w14:textId="77777777" w:rsidR="008E6699" w:rsidRPr="008E6699" w:rsidRDefault="008E6699" w:rsidP="008E6699">
      <w:pPr>
        <w:jc w:val="both"/>
        <w:rPr>
          <w:rFonts w:ascii="Times New Roman" w:eastAsia="Times New Roman" w:hAnsi="Times New Roman"/>
          <w:sz w:val="28"/>
          <w:szCs w:val="28"/>
          <w:lang w:val="en-GB"/>
        </w:rPr>
      </w:pPr>
    </w:p>
    <w:p w14:paraId="2B55E0F6" w14:textId="77777777" w:rsidR="008E6699" w:rsidRPr="008E6699" w:rsidRDefault="008E6699" w:rsidP="008E6699">
      <w:p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However, it is imperative that not just the designated governor has regular contact with the school council. All governors should take an active role in encouraging participation. During learning walks, book scrutiny etc. there are opportunities to speak to pupils and ask appropriate questions such as:</w:t>
      </w:r>
    </w:p>
    <w:p w14:paraId="18A40AFF" w14:textId="77777777" w:rsidR="008E6699" w:rsidRPr="008E6699" w:rsidRDefault="008E6699" w:rsidP="008E6699">
      <w:pPr>
        <w:numPr>
          <w:ilvl w:val="0"/>
          <w:numId w:val="7"/>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Do you feel listened to at school?</w:t>
      </w:r>
    </w:p>
    <w:p w14:paraId="68469301" w14:textId="77777777" w:rsidR="008E6699" w:rsidRPr="008E6699" w:rsidRDefault="008E6699" w:rsidP="008E6699">
      <w:pPr>
        <w:numPr>
          <w:ilvl w:val="0"/>
          <w:numId w:val="7"/>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Do you know who your school council representative is?</w:t>
      </w:r>
    </w:p>
    <w:p w14:paraId="76827A4E" w14:textId="77777777" w:rsidR="008E6699" w:rsidRPr="008E6699" w:rsidRDefault="008E6699" w:rsidP="008E6699">
      <w:pPr>
        <w:numPr>
          <w:ilvl w:val="0"/>
          <w:numId w:val="7"/>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Can you name anything the school council had done for you in the past year?</w:t>
      </w:r>
    </w:p>
    <w:p w14:paraId="069B0697" w14:textId="77777777" w:rsidR="008E6699" w:rsidRPr="008E6699" w:rsidRDefault="008E6699" w:rsidP="008E6699">
      <w:pPr>
        <w:numPr>
          <w:ilvl w:val="0"/>
          <w:numId w:val="7"/>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Would you like to be involved in making decisions in school?</w:t>
      </w:r>
    </w:p>
    <w:p w14:paraId="045872E6" w14:textId="77777777" w:rsidR="008E6699" w:rsidRPr="008E6699" w:rsidRDefault="008E6699" w:rsidP="008E6699">
      <w:pPr>
        <w:numPr>
          <w:ilvl w:val="0"/>
          <w:numId w:val="7"/>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What might stop you from doing this?</w:t>
      </w:r>
    </w:p>
    <w:p w14:paraId="503CA331" w14:textId="77777777" w:rsidR="008E6699" w:rsidRPr="008E6699" w:rsidRDefault="008E6699" w:rsidP="008E6699">
      <w:pPr>
        <w:numPr>
          <w:ilvl w:val="0"/>
          <w:numId w:val="7"/>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What would encourage you to take part? (Welsh Government, 2011, p31).</w:t>
      </w:r>
    </w:p>
    <w:p w14:paraId="414D6D23" w14:textId="77777777" w:rsidR="008E6699" w:rsidRPr="008E6699" w:rsidRDefault="008E6699" w:rsidP="008E6699">
      <w:pPr>
        <w:jc w:val="both"/>
        <w:rPr>
          <w:rFonts w:ascii="Times New Roman" w:eastAsia="Times New Roman" w:hAnsi="Times New Roman"/>
          <w:sz w:val="28"/>
          <w:szCs w:val="28"/>
          <w:lang w:val="en-GB"/>
        </w:rPr>
      </w:pPr>
    </w:p>
    <w:p w14:paraId="1D47BC02" w14:textId="77777777" w:rsidR="00F54F7C" w:rsidRDefault="008E6699" w:rsidP="008E6699">
      <w:p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The governing body must also be mindful that any communication with pupils needs to be fully inclusive especially considering that school councils tend to include the more engaged and confident of pupils. Marginalised pupils, such as looked after children or of ethnic minority, must have their views acknowledged too in order that they are not left feeling unrepresented and therefore become disengaged. The ultimate decision-making process must be available to all pupils in order for them to truly feel involved and included in their school community.</w:t>
      </w:r>
    </w:p>
    <w:p w14:paraId="60B99B14" w14:textId="64045F02" w:rsidR="008E6699" w:rsidRPr="008E6699" w:rsidRDefault="008E6699" w:rsidP="008E6699">
      <w:pPr>
        <w:jc w:val="both"/>
        <w:rPr>
          <w:rFonts w:ascii="Times New Roman" w:eastAsia="Times New Roman" w:hAnsi="Times New Roman"/>
          <w:sz w:val="28"/>
          <w:szCs w:val="28"/>
          <w:lang w:val="en-GB"/>
        </w:rPr>
      </w:pPr>
      <w:r w:rsidRPr="008E6699">
        <w:rPr>
          <w:rFonts w:ascii="Times New Roman" w:eastAsia="Times New Roman" w:hAnsi="Times New Roman"/>
          <w:sz w:val="36"/>
          <w:szCs w:val="36"/>
          <w:u w:val="single"/>
          <w:lang w:val="en-GB"/>
        </w:rPr>
        <w:t xml:space="preserve">Developing a children’s charter </w:t>
      </w:r>
    </w:p>
    <w:p w14:paraId="4B7F32F8" w14:textId="77777777" w:rsidR="008E6699" w:rsidRPr="00A26D5D" w:rsidRDefault="008E6699" w:rsidP="008E6699">
      <w:pPr>
        <w:rPr>
          <w:rFonts w:ascii="Times New Roman" w:eastAsia="Times New Roman" w:hAnsi="Times New Roman"/>
          <w:u w:val="single"/>
          <w:lang w:val="en-GB"/>
        </w:rPr>
      </w:pPr>
    </w:p>
    <w:p w14:paraId="69D332BA" w14:textId="77777777" w:rsidR="008E6699" w:rsidRPr="008E6699" w:rsidRDefault="008E6699" w:rsidP="008E6699">
      <w:p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 xml:space="preserve">According to </w:t>
      </w:r>
      <w:proofErr w:type="spellStart"/>
      <w:r w:rsidRPr="008E6699">
        <w:rPr>
          <w:rFonts w:ascii="Times New Roman" w:eastAsia="Times New Roman" w:hAnsi="Times New Roman"/>
          <w:sz w:val="28"/>
          <w:szCs w:val="28"/>
          <w:lang w:val="en-GB"/>
        </w:rPr>
        <w:t>Unicef</w:t>
      </w:r>
      <w:proofErr w:type="spellEnd"/>
      <w:r w:rsidRPr="008E6699">
        <w:rPr>
          <w:rFonts w:ascii="Times New Roman" w:eastAsia="Times New Roman" w:hAnsi="Times New Roman"/>
          <w:sz w:val="28"/>
          <w:szCs w:val="28"/>
          <w:lang w:val="en-GB"/>
        </w:rPr>
        <w:t xml:space="preserve"> the creating of a child rights-based charter would aim to “support a positive learning environment for children and young people whether this be in the classroom, across the whole school, playground or specific to departments or other areas in the school context” (</w:t>
      </w:r>
      <w:proofErr w:type="spellStart"/>
      <w:r w:rsidRPr="008E6699">
        <w:rPr>
          <w:rFonts w:ascii="Times New Roman" w:eastAsia="Times New Roman" w:hAnsi="Times New Roman"/>
          <w:sz w:val="28"/>
          <w:szCs w:val="28"/>
          <w:lang w:val="en-GB"/>
        </w:rPr>
        <w:t>Unicef</w:t>
      </w:r>
      <w:proofErr w:type="spellEnd"/>
      <w:r w:rsidRPr="008E6699">
        <w:rPr>
          <w:rFonts w:ascii="Times New Roman" w:eastAsia="Times New Roman" w:hAnsi="Times New Roman"/>
          <w:sz w:val="28"/>
          <w:szCs w:val="28"/>
          <w:lang w:val="en-GB"/>
        </w:rPr>
        <w:t>, 2018, p1) whilst making the UNCRC more relevant. It would provide children with the opportunity to learn about specific articles that are particularly relevant whilst at school and help to create and build common values and relationships towards creating a whole school ethos.</w:t>
      </w:r>
    </w:p>
    <w:p w14:paraId="664DF338" w14:textId="77777777" w:rsidR="008E6699" w:rsidRPr="008E6699" w:rsidRDefault="008E6699" w:rsidP="008E6699">
      <w:pPr>
        <w:jc w:val="both"/>
        <w:rPr>
          <w:rFonts w:ascii="Times New Roman" w:eastAsia="Times New Roman" w:hAnsi="Times New Roman"/>
          <w:sz w:val="28"/>
          <w:szCs w:val="28"/>
          <w:lang w:val="en-GB"/>
        </w:rPr>
      </w:pPr>
    </w:p>
    <w:p w14:paraId="57788987" w14:textId="77777777" w:rsidR="008E6699" w:rsidRPr="008E6699" w:rsidRDefault="008E6699" w:rsidP="008E6699">
      <w:p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However, before developing a charter it is essential that the pupils, all members of staff and the board of governors are fully aware of which of the children’s rights are most relevant at their school. The first steps should be:</w:t>
      </w:r>
    </w:p>
    <w:p w14:paraId="4640E63F" w14:textId="77777777" w:rsidR="008E6699" w:rsidRPr="008E6699" w:rsidRDefault="008E6699" w:rsidP="008E6699">
      <w:pPr>
        <w:jc w:val="both"/>
        <w:rPr>
          <w:rFonts w:ascii="Times New Roman" w:eastAsia="Times New Roman" w:hAnsi="Times New Roman"/>
          <w:sz w:val="28"/>
          <w:szCs w:val="28"/>
          <w:lang w:val="en-GB"/>
        </w:rPr>
      </w:pPr>
    </w:p>
    <w:p w14:paraId="42CDCF6F" w14:textId="77777777" w:rsidR="008E6699" w:rsidRPr="008E6699" w:rsidRDefault="008E6699" w:rsidP="008E6699">
      <w:pPr>
        <w:numPr>
          <w:ilvl w:val="0"/>
          <w:numId w:val="8"/>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Becoming acquainted with the articles.</w:t>
      </w:r>
    </w:p>
    <w:p w14:paraId="6C9BB947" w14:textId="77777777" w:rsidR="008E6699" w:rsidRPr="008E6699" w:rsidRDefault="008E6699" w:rsidP="008E6699">
      <w:pPr>
        <w:numPr>
          <w:ilvl w:val="0"/>
          <w:numId w:val="8"/>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Becoming familiar with the UNCRC principles of non-discrimination, in the best interest of the child, the right to life, survival and development and the right to be heard.</w:t>
      </w:r>
    </w:p>
    <w:p w14:paraId="2D1FBE79" w14:textId="77777777" w:rsidR="008E6699" w:rsidRPr="008E6699" w:rsidRDefault="008E6699" w:rsidP="008E6699">
      <w:pPr>
        <w:numPr>
          <w:ilvl w:val="0"/>
          <w:numId w:val="8"/>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Becoming aware of the nature of rights, that they are universal, inherent, inalienable, unconditional and indivisible.</w:t>
      </w:r>
    </w:p>
    <w:p w14:paraId="35DAEE2A" w14:textId="77777777" w:rsidR="008E6699" w:rsidRPr="008E6699" w:rsidRDefault="008E6699" w:rsidP="008E6699">
      <w:pPr>
        <w:numPr>
          <w:ilvl w:val="0"/>
          <w:numId w:val="8"/>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Understand that children are rights holders whilst adults are duty bearers.</w:t>
      </w:r>
    </w:p>
    <w:p w14:paraId="2AEFA2AB" w14:textId="77777777" w:rsidR="008E6699" w:rsidRPr="008E6699" w:rsidRDefault="008E6699" w:rsidP="008E6699">
      <w:pPr>
        <w:numPr>
          <w:ilvl w:val="0"/>
          <w:numId w:val="8"/>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Becoming clear on myths and misconceptions about what are not rights (</w:t>
      </w:r>
      <w:proofErr w:type="spellStart"/>
      <w:r w:rsidRPr="008E6699">
        <w:rPr>
          <w:rFonts w:ascii="Times New Roman" w:eastAsia="Times New Roman" w:hAnsi="Times New Roman"/>
          <w:sz w:val="28"/>
          <w:szCs w:val="28"/>
          <w:lang w:val="en-GB"/>
        </w:rPr>
        <w:t>Unicef</w:t>
      </w:r>
      <w:proofErr w:type="spellEnd"/>
      <w:r w:rsidRPr="008E6699">
        <w:rPr>
          <w:rFonts w:ascii="Times New Roman" w:eastAsia="Times New Roman" w:hAnsi="Times New Roman"/>
          <w:sz w:val="28"/>
          <w:szCs w:val="28"/>
          <w:lang w:val="en-GB"/>
        </w:rPr>
        <w:t>, 2018, p2).</w:t>
      </w:r>
    </w:p>
    <w:p w14:paraId="464032B1" w14:textId="77777777" w:rsidR="008E6699" w:rsidRPr="008E6699" w:rsidRDefault="008E6699" w:rsidP="008E6699">
      <w:pPr>
        <w:jc w:val="both"/>
        <w:rPr>
          <w:rFonts w:ascii="Times New Roman" w:eastAsia="Times New Roman" w:hAnsi="Times New Roman"/>
          <w:sz w:val="28"/>
          <w:szCs w:val="28"/>
          <w:u w:val="single"/>
          <w:lang w:val="en-GB"/>
        </w:rPr>
      </w:pPr>
    </w:p>
    <w:p w14:paraId="27E58F76" w14:textId="77777777" w:rsidR="008E6699" w:rsidRPr="008E6699" w:rsidRDefault="008E6699" w:rsidP="008E6699">
      <w:pPr>
        <w:jc w:val="both"/>
        <w:rPr>
          <w:rFonts w:ascii="Times New Roman" w:eastAsia="Times New Roman" w:hAnsi="Times New Roman"/>
          <w:noProof/>
          <w:sz w:val="28"/>
          <w:szCs w:val="28"/>
        </w:rPr>
      </w:pPr>
      <w:r>
        <w:rPr>
          <w:rFonts w:ascii="Times New Roman" w:eastAsia="Times New Roman" w:hAnsi="Times New Roman"/>
          <w:noProof/>
          <w:sz w:val="28"/>
          <w:szCs w:val="28"/>
        </w:rPr>
        <w:drawing>
          <wp:inline distT="0" distB="0" distL="0" distR="0" wp14:anchorId="7F67C43C" wp14:editId="4AE03A51">
            <wp:extent cx="4675210" cy="2400300"/>
            <wp:effectExtent l="0" t="0" r="0" b="0"/>
            <wp:docPr id="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76446" cy="2400935"/>
                    </a:xfrm>
                    <a:prstGeom prst="rect">
                      <a:avLst/>
                    </a:prstGeom>
                    <a:noFill/>
                    <a:ln>
                      <a:noFill/>
                    </a:ln>
                  </pic:spPr>
                </pic:pic>
              </a:graphicData>
            </a:graphic>
          </wp:inline>
        </w:drawing>
      </w:r>
    </w:p>
    <w:p w14:paraId="2CBD6F92" w14:textId="77777777" w:rsidR="008E6699" w:rsidRPr="008E6699" w:rsidRDefault="008E6699" w:rsidP="008E6699">
      <w:p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Only when these steps are realised can a school begin to successfully implement a charter. The advice in a primary school setting, even then, is to begin with a class, playground or dining hall charter rather than a whole school charter. Over several sessions, and including pupils, staff and possibly parents, the following should be considered:</w:t>
      </w:r>
    </w:p>
    <w:p w14:paraId="7A6DF560" w14:textId="77777777" w:rsidR="008E6699" w:rsidRPr="008E6699" w:rsidRDefault="008E6699" w:rsidP="008E6699">
      <w:pPr>
        <w:jc w:val="both"/>
        <w:rPr>
          <w:rFonts w:ascii="Times New Roman" w:eastAsia="Times New Roman" w:hAnsi="Times New Roman"/>
          <w:sz w:val="28"/>
          <w:szCs w:val="28"/>
          <w:lang w:val="en-GB"/>
        </w:rPr>
      </w:pPr>
    </w:p>
    <w:p w14:paraId="676B4CB3" w14:textId="77777777" w:rsidR="008E6699" w:rsidRPr="008E6699" w:rsidRDefault="008E6699" w:rsidP="008E6699">
      <w:pPr>
        <w:numPr>
          <w:ilvl w:val="0"/>
          <w:numId w:val="9"/>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Promoting a child-led dialogue about what they consider to be the most relevant articles.</w:t>
      </w:r>
    </w:p>
    <w:p w14:paraId="1A6A4D5D" w14:textId="77777777" w:rsidR="008E6699" w:rsidRPr="008E6699" w:rsidRDefault="008E6699" w:rsidP="008E6699">
      <w:pPr>
        <w:numPr>
          <w:ilvl w:val="0"/>
          <w:numId w:val="9"/>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Using an agreed strategy to decide on the articles that will be included in the charter such as a voting system.</w:t>
      </w:r>
    </w:p>
    <w:p w14:paraId="7B26B68F" w14:textId="77777777" w:rsidR="008E6699" w:rsidRPr="008E6699" w:rsidRDefault="008E6699" w:rsidP="008E6699">
      <w:pPr>
        <w:numPr>
          <w:ilvl w:val="0"/>
          <w:numId w:val="9"/>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Whilst encouraging the children to use language that is understandable to them, be sure that the meaning of the rights is not lost. Including the article numbers can help with this.</w:t>
      </w:r>
    </w:p>
    <w:p w14:paraId="17367A9F" w14:textId="77777777" w:rsidR="008E6699" w:rsidRPr="008E6699" w:rsidRDefault="008E6699" w:rsidP="008E6699">
      <w:pPr>
        <w:numPr>
          <w:ilvl w:val="0"/>
          <w:numId w:val="9"/>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 xml:space="preserve">Have clear actions for both rights holders and duty bearers. </w:t>
      </w:r>
    </w:p>
    <w:p w14:paraId="200AE42E" w14:textId="77777777" w:rsidR="008E6699" w:rsidRPr="008E6699" w:rsidRDefault="008E6699" w:rsidP="008E6699">
      <w:pPr>
        <w:numPr>
          <w:ilvl w:val="0"/>
          <w:numId w:val="9"/>
        </w:numPr>
        <w:jc w:val="both"/>
        <w:rPr>
          <w:rFonts w:ascii="Times New Roman" w:eastAsia="Times New Roman" w:hAnsi="Times New Roman"/>
          <w:sz w:val="28"/>
          <w:szCs w:val="28"/>
          <w:lang w:val="en-GB"/>
        </w:rPr>
      </w:pPr>
      <w:r w:rsidRPr="008E6699">
        <w:rPr>
          <w:rFonts w:ascii="Times New Roman" w:eastAsia="Times New Roman" w:hAnsi="Times New Roman"/>
          <w:sz w:val="28"/>
          <w:szCs w:val="28"/>
          <w:lang w:val="en-GB"/>
        </w:rPr>
        <w:t>When creating a physical representation of their charter children should be responsible for what it looks like. If possible, all who are in agreement of upholding it should sign it (</w:t>
      </w:r>
      <w:proofErr w:type="spellStart"/>
      <w:r w:rsidRPr="008E6699">
        <w:rPr>
          <w:rFonts w:ascii="Times New Roman" w:eastAsia="Times New Roman" w:hAnsi="Times New Roman"/>
          <w:sz w:val="28"/>
          <w:szCs w:val="28"/>
          <w:lang w:val="en-GB"/>
        </w:rPr>
        <w:t>Unicef</w:t>
      </w:r>
      <w:proofErr w:type="spellEnd"/>
      <w:r w:rsidRPr="008E6699">
        <w:rPr>
          <w:rFonts w:ascii="Times New Roman" w:eastAsia="Times New Roman" w:hAnsi="Times New Roman"/>
          <w:sz w:val="28"/>
          <w:szCs w:val="28"/>
          <w:lang w:val="en-GB"/>
        </w:rPr>
        <w:t>, 2018, p2-3).</w:t>
      </w:r>
    </w:p>
    <w:p w14:paraId="5CE077F3" w14:textId="1A4E8CF5" w:rsidR="008E6699" w:rsidRDefault="003A0D23" w:rsidP="006D2EA8">
      <w:pPr>
        <w:jc w:val="both"/>
        <w:rPr>
          <w:sz w:val="28"/>
          <w:szCs w:val="28"/>
        </w:rPr>
      </w:pPr>
      <w:r>
        <w:rPr>
          <w:sz w:val="28"/>
          <w:szCs w:val="28"/>
        </w:rPr>
        <w:t xml:space="preserve">          </w:t>
      </w:r>
      <w:r w:rsidRPr="003A0D23">
        <w:rPr>
          <w:sz w:val="28"/>
          <w:szCs w:val="28"/>
        </w:rPr>
        <w:drawing>
          <wp:inline distT="0" distB="0" distL="0" distR="0" wp14:anchorId="3C3F65CD" wp14:editId="67313DB1">
            <wp:extent cx="3866529" cy="2171700"/>
            <wp:effectExtent l="0" t="0" r="0" b="0"/>
            <wp:docPr id="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67242" cy="2172100"/>
                    </a:xfrm>
                    <a:prstGeom prst="rect">
                      <a:avLst/>
                    </a:prstGeom>
                    <a:noFill/>
                    <a:ln>
                      <a:noFill/>
                    </a:ln>
                  </pic:spPr>
                </pic:pic>
              </a:graphicData>
            </a:graphic>
          </wp:inline>
        </w:drawing>
      </w:r>
    </w:p>
    <w:p w14:paraId="67188F6F" w14:textId="344370E3" w:rsidR="003A0D23" w:rsidRDefault="003A0D23" w:rsidP="006D2EA8">
      <w:pPr>
        <w:jc w:val="both"/>
        <w:rPr>
          <w:sz w:val="28"/>
          <w:szCs w:val="28"/>
        </w:rPr>
      </w:pPr>
      <w:r>
        <w:rPr>
          <w:sz w:val="28"/>
          <w:szCs w:val="28"/>
        </w:rPr>
        <w:t xml:space="preserve">     </w:t>
      </w:r>
    </w:p>
    <w:p w14:paraId="7891BA9C" w14:textId="77777777" w:rsidR="003A0D23" w:rsidRPr="003A0D23" w:rsidRDefault="003A0D23" w:rsidP="003A0D23">
      <w:p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Despite one school’s charter looking different to another’s they should have similar content regarding suitable descriptions of the rights, the actions required in order for children to respect theirs and others rights and the actions required for adults as duty bearers in ensuring that children’s rights are respected and upheld. Further significant aspects to take into consideration are:</w:t>
      </w:r>
    </w:p>
    <w:p w14:paraId="09B0F86C" w14:textId="77777777" w:rsidR="003A0D23" w:rsidRPr="003A0D23" w:rsidRDefault="003A0D23" w:rsidP="003A0D23">
      <w:pPr>
        <w:jc w:val="both"/>
        <w:rPr>
          <w:rFonts w:ascii="Times New Roman" w:eastAsia="Times New Roman" w:hAnsi="Times New Roman"/>
          <w:sz w:val="28"/>
          <w:szCs w:val="28"/>
          <w:lang w:val="en-GB"/>
        </w:rPr>
      </w:pPr>
    </w:p>
    <w:p w14:paraId="6537038D" w14:textId="77777777" w:rsidR="003A0D23" w:rsidRPr="003A0D23" w:rsidRDefault="003A0D23" w:rsidP="003A0D23">
      <w:pPr>
        <w:numPr>
          <w:ilvl w:val="0"/>
          <w:numId w:val="10"/>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Despite choosing only to include some of the rights in a charter “there is no right in the Convention that is more important than any other”.</w:t>
      </w:r>
    </w:p>
    <w:p w14:paraId="0A901A88" w14:textId="77777777" w:rsidR="003A0D23" w:rsidRPr="003A0D23" w:rsidRDefault="003A0D23" w:rsidP="003A0D23">
      <w:pPr>
        <w:numPr>
          <w:ilvl w:val="0"/>
          <w:numId w:val="10"/>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The process of creating charter must be inclusive and participatory.</w:t>
      </w:r>
    </w:p>
    <w:p w14:paraId="555692DF" w14:textId="77777777" w:rsidR="003A0D23" w:rsidRPr="003A0D23" w:rsidRDefault="003A0D23" w:rsidP="003A0D23">
      <w:pPr>
        <w:numPr>
          <w:ilvl w:val="0"/>
          <w:numId w:val="10"/>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Where and how the charter is displayed should be agreed between the children and staff.</w:t>
      </w:r>
    </w:p>
    <w:p w14:paraId="754D4914" w14:textId="281A0331" w:rsidR="003A0D23" w:rsidRPr="003A0D23" w:rsidRDefault="003A0D23" w:rsidP="003A0D23">
      <w:pPr>
        <w:numPr>
          <w:ilvl w:val="0"/>
          <w:numId w:val="10"/>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Adults who work with children should reinforce the benefits of rights-respecting behaviour and language through modelling.</w:t>
      </w:r>
    </w:p>
    <w:p w14:paraId="64DA018A" w14:textId="6EE43B93" w:rsidR="003A0D23" w:rsidRPr="003A0D23" w:rsidRDefault="003A0D23" w:rsidP="003A0D23">
      <w:pPr>
        <w:numPr>
          <w:ilvl w:val="0"/>
          <w:numId w:val="10"/>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Development of a charter reinforces the fact that adults are responsible for ensuring children’s rights are realised and respected (</w:t>
      </w:r>
      <w:proofErr w:type="spellStart"/>
      <w:r w:rsidRPr="003A0D23">
        <w:rPr>
          <w:rFonts w:ascii="Times New Roman" w:eastAsia="Times New Roman" w:hAnsi="Times New Roman"/>
          <w:color w:val="000000"/>
          <w:sz w:val="28"/>
          <w:szCs w:val="28"/>
          <w:shd w:val="clear" w:color="auto" w:fill="FFFFFF"/>
          <w:lang w:val="en-GB"/>
        </w:rPr>
        <w:t>Glowscotland</w:t>
      </w:r>
      <w:proofErr w:type="spellEnd"/>
      <w:r w:rsidRPr="003A0D23">
        <w:rPr>
          <w:rFonts w:ascii="Times New Roman" w:eastAsia="Times New Roman" w:hAnsi="Times New Roman"/>
          <w:color w:val="000000"/>
          <w:sz w:val="28"/>
          <w:szCs w:val="28"/>
          <w:shd w:val="clear" w:color="auto" w:fill="FFFFFF"/>
          <w:lang w:val="en-GB"/>
        </w:rPr>
        <w:t>, 2017, online)</w:t>
      </w:r>
      <w:r>
        <w:rPr>
          <w:rFonts w:ascii="Times New Roman" w:eastAsia="Times New Roman" w:hAnsi="Times New Roman"/>
          <w:color w:val="000000"/>
          <w:sz w:val="28"/>
          <w:szCs w:val="28"/>
          <w:shd w:val="clear" w:color="auto" w:fill="FFFFFF"/>
          <w:lang w:val="en-GB"/>
        </w:rPr>
        <w:t>.</w:t>
      </w:r>
    </w:p>
    <w:p w14:paraId="3DC8DF94" w14:textId="6A67CAEB" w:rsidR="003A0D23" w:rsidRDefault="003A0D23" w:rsidP="003A0D23">
      <w:pPr>
        <w:jc w:val="both"/>
      </w:pPr>
      <w:r>
        <w:rPr>
          <w:noProof/>
          <w:sz w:val="28"/>
          <w:szCs w:val="28"/>
        </w:rPr>
        <w:drawing>
          <wp:inline distT="0" distB="0" distL="0" distR="0" wp14:anchorId="5795D480" wp14:editId="68C190B9">
            <wp:extent cx="2437765" cy="4860429"/>
            <wp:effectExtent l="0" t="0" r="635" b="0"/>
            <wp:docPr id="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38989" cy="4862869"/>
                    </a:xfrm>
                    <a:prstGeom prst="rect">
                      <a:avLst/>
                    </a:prstGeom>
                    <a:noFill/>
                    <a:ln>
                      <a:noFill/>
                    </a:ln>
                  </pic:spPr>
                </pic:pic>
              </a:graphicData>
            </a:graphic>
          </wp:inline>
        </w:drawing>
      </w:r>
      <w:r w:rsidRPr="003A0D23">
        <w:t xml:space="preserve"> </w:t>
      </w:r>
      <w:r>
        <w:rPr>
          <w:noProof/>
          <w:sz w:val="28"/>
          <w:szCs w:val="28"/>
        </w:rPr>
        <w:drawing>
          <wp:inline distT="0" distB="0" distL="0" distR="0" wp14:anchorId="0150E122" wp14:editId="5A69C0FB">
            <wp:extent cx="2134313" cy="4873625"/>
            <wp:effectExtent l="0" t="0" r="0" b="3175"/>
            <wp:docPr id="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34971" cy="4875128"/>
                    </a:xfrm>
                    <a:prstGeom prst="rect">
                      <a:avLst/>
                    </a:prstGeom>
                    <a:noFill/>
                    <a:ln>
                      <a:noFill/>
                    </a:ln>
                  </pic:spPr>
                </pic:pic>
              </a:graphicData>
            </a:graphic>
          </wp:inline>
        </w:drawing>
      </w:r>
    </w:p>
    <w:p w14:paraId="5E3607D5" w14:textId="76E1CF41" w:rsidR="003A0D23" w:rsidRDefault="003A0D23" w:rsidP="003A0D23">
      <w:pPr>
        <w:jc w:val="both"/>
        <w:rPr>
          <w:sz w:val="28"/>
          <w:szCs w:val="28"/>
        </w:rPr>
      </w:pPr>
      <w:r>
        <w:rPr>
          <w:sz w:val="28"/>
          <w:szCs w:val="28"/>
        </w:rPr>
        <w:t xml:space="preserve">                    </w:t>
      </w:r>
      <w:r>
        <w:rPr>
          <w:noProof/>
          <w:sz w:val="28"/>
          <w:szCs w:val="28"/>
        </w:rPr>
        <w:drawing>
          <wp:inline distT="0" distB="0" distL="0" distR="0" wp14:anchorId="6D3DF11F" wp14:editId="323D5B3C">
            <wp:extent cx="3115734" cy="1752600"/>
            <wp:effectExtent l="0" t="0" r="8890" b="0"/>
            <wp:docPr id="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22063" cy="1756160"/>
                    </a:xfrm>
                    <a:prstGeom prst="rect">
                      <a:avLst/>
                    </a:prstGeom>
                    <a:noFill/>
                    <a:ln>
                      <a:noFill/>
                    </a:ln>
                  </pic:spPr>
                </pic:pic>
              </a:graphicData>
            </a:graphic>
          </wp:inline>
        </w:drawing>
      </w:r>
    </w:p>
    <w:p w14:paraId="463F507F" w14:textId="77777777" w:rsidR="003A0D23" w:rsidRDefault="003A0D23" w:rsidP="003A0D23">
      <w:pPr>
        <w:rPr>
          <w:rFonts w:ascii="Times New Roman" w:eastAsia="Times New Roman" w:hAnsi="Times New Roman"/>
          <w:sz w:val="36"/>
          <w:szCs w:val="36"/>
          <w:u w:val="single"/>
          <w:lang w:val="en-GB"/>
        </w:rPr>
      </w:pPr>
      <w:r w:rsidRPr="003A0D23">
        <w:rPr>
          <w:rFonts w:ascii="Times New Roman" w:eastAsia="Times New Roman" w:hAnsi="Times New Roman"/>
          <w:sz w:val="36"/>
          <w:szCs w:val="36"/>
          <w:u w:val="single"/>
          <w:lang w:val="en-GB"/>
        </w:rPr>
        <w:t>Next steps</w:t>
      </w:r>
    </w:p>
    <w:p w14:paraId="25A52DD1" w14:textId="77777777" w:rsidR="003A0D23" w:rsidRDefault="003A0D23" w:rsidP="003A0D23">
      <w:pPr>
        <w:rPr>
          <w:rFonts w:ascii="Times New Roman" w:eastAsia="Times New Roman" w:hAnsi="Times New Roman"/>
          <w:sz w:val="36"/>
          <w:szCs w:val="36"/>
          <w:u w:val="single"/>
          <w:lang w:val="en-GB"/>
        </w:rPr>
      </w:pPr>
    </w:p>
    <w:p w14:paraId="4CDB6CCA" w14:textId="24CEF040" w:rsidR="003A0D23" w:rsidRPr="003A0D23" w:rsidRDefault="003A0D23" w:rsidP="003A0D23">
      <w:pPr>
        <w:rPr>
          <w:rFonts w:ascii="Times New Roman" w:eastAsia="Times New Roman" w:hAnsi="Times New Roman"/>
          <w:sz w:val="36"/>
          <w:szCs w:val="36"/>
          <w:u w:val="single"/>
          <w:lang w:val="en-GB"/>
        </w:rPr>
      </w:pPr>
      <w:r>
        <w:rPr>
          <w:rFonts w:ascii="Times New Roman" w:eastAsia="Times New Roman" w:hAnsi="Times New Roman"/>
          <w:noProof/>
          <w:sz w:val="36"/>
          <w:szCs w:val="36"/>
          <w:u w:val="single"/>
        </w:rPr>
        <w:drawing>
          <wp:inline distT="0" distB="0" distL="0" distR="0" wp14:anchorId="5457B28B" wp14:editId="6D3B58F9">
            <wp:extent cx="4664075" cy="3297501"/>
            <wp:effectExtent l="0" t="0" r="9525" b="5080"/>
            <wp:docPr id="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64075" cy="3297501"/>
                    </a:xfrm>
                    <a:prstGeom prst="rect">
                      <a:avLst/>
                    </a:prstGeom>
                    <a:noFill/>
                    <a:ln>
                      <a:noFill/>
                    </a:ln>
                  </pic:spPr>
                </pic:pic>
              </a:graphicData>
            </a:graphic>
          </wp:inline>
        </w:drawing>
      </w:r>
    </w:p>
    <w:p w14:paraId="05FFFC2B" w14:textId="77777777" w:rsidR="003A0D23" w:rsidRPr="00A26D5D" w:rsidRDefault="003A0D23" w:rsidP="003A0D23">
      <w:pPr>
        <w:rPr>
          <w:rFonts w:ascii="Times New Roman" w:eastAsia="Times New Roman" w:hAnsi="Times New Roman"/>
          <w:u w:val="single"/>
          <w:lang w:val="en-GB"/>
        </w:rPr>
      </w:pPr>
    </w:p>
    <w:p w14:paraId="18D14660" w14:textId="77777777" w:rsidR="003A0D23" w:rsidRDefault="003A0D23" w:rsidP="003A0D23">
      <w:p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 xml:space="preserve">As governor with responsibility for safeguarding and </w:t>
      </w:r>
      <w:proofErr w:type="gramStart"/>
      <w:r w:rsidRPr="003A0D23">
        <w:rPr>
          <w:rFonts w:ascii="Times New Roman" w:eastAsia="Times New Roman" w:hAnsi="Times New Roman"/>
          <w:sz w:val="28"/>
          <w:szCs w:val="28"/>
          <w:lang w:val="en-GB"/>
        </w:rPr>
        <w:t>well-being</w:t>
      </w:r>
      <w:proofErr w:type="gramEnd"/>
      <w:r w:rsidRPr="003A0D23">
        <w:rPr>
          <w:rFonts w:ascii="Times New Roman" w:eastAsia="Times New Roman" w:hAnsi="Times New Roman"/>
          <w:sz w:val="28"/>
          <w:szCs w:val="28"/>
          <w:lang w:val="en-GB"/>
        </w:rPr>
        <w:t xml:space="preserve"> I am proposing a number of next steps. We have began to make progress by involving the school council in interviewing new staff applicants and by supporting the development of Bullying, Behaviour and Equal Opportunities policies by the school council. However, we have only begun to scratch the surface.</w:t>
      </w:r>
    </w:p>
    <w:p w14:paraId="51B9F066" w14:textId="77777777" w:rsidR="00D43E18" w:rsidRDefault="00D43E18" w:rsidP="003A0D23">
      <w:pPr>
        <w:jc w:val="both"/>
        <w:rPr>
          <w:rFonts w:ascii="Times New Roman" w:eastAsia="Times New Roman" w:hAnsi="Times New Roman"/>
          <w:sz w:val="28"/>
          <w:szCs w:val="28"/>
          <w:lang w:val="en-GB"/>
        </w:rPr>
      </w:pPr>
    </w:p>
    <w:p w14:paraId="4879C3E7" w14:textId="2324BF8E" w:rsidR="003A0D23" w:rsidRPr="003A0D23" w:rsidRDefault="003A0D23" w:rsidP="003A0D23">
      <w:p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In order to become fully inclusive in promoting participation we now need to:</w:t>
      </w:r>
    </w:p>
    <w:p w14:paraId="025D5D4C" w14:textId="77777777" w:rsidR="003A0D23" w:rsidRPr="003A0D23" w:rsidRDefault="003A0D23" w:rsidP="003A0D23">
      <w:pPr>
        <w:jc w:val="both"/>
        <w:rPr>
          <w:rFonts w:ascii="Times New Roman" w:eastAsia="Times New Roman" w:hAnsi="Times New Roman"/>
          <w:sz w:val="28"/>
          <w:szCs w:val="28"/>
          <w:lang w:val="en-GB"/>
        </w:rPr>
      </w:pPr>
    </w:p>
    <w:p w14:paraId="52D0E10F" w14:textId="77777777" w:rsidR="003A0D23" w:rsidRPr="003A0D23" w:rsidRDefault="003A0D23" w:rsidP="003A0D23">
      <w:pPr>
        <w:numPr>
          <w:ilvl w:val="0"/>
          <w:numId w:val="11"/>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Look at whether the process of becoming a member of the school council is truly fair. Is everyone given the same opportunity?</w:t>
      </w:r>
    </w:p>
    <w:p w14:paraId="3256DBFC" w14:textId="77777777" w:rsidR="003A0D23" w:rsidRPr="003A0D23" w:rsidRDefault="003A0D23" w:rsidP="003A0D23">
      <w:pPr>
        <w:numPr>
          <w:ilvl w:val="0"/>
          <w:numId w:val="11"/>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Evaluate our current strengths and weaknesses using models of participation and the National Participation Standards as guidance.</w:t>
      </w:r>
    </w:p>
    <w:p w14:paraId="494233BB" w14:textId="77777777" w:rsidR="003A0D23" w:rsidRPr="003A0D23" w:rsidRDefault="003A0D23" w:rsidP="003A0D23">
      <w:pPr>
        <w:numPr>
          <w:ilvl w:val="0"/>
          <w:numId w:val="11"/>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Ensure that all pupils, staff, governors and parents are aware of the UNCRC, its intentions and why we are required to implement it at school.</w:t>
      </w:r>
    </w:p>
    <w:p w14:paraId="0BC756F7" w14:textId="77777777" w:rsidR="003A0D23" w:rsidRPr="003A0D23" w:rsidRDefault="003A0D23" w:rsidP="003A0D23">
      <w:pPr>
        <w:numPr>
          <w:ilvl w:val="0"/>
          <w:numId w:val="11"/>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Begin the process of developing a children’s rights charter, deciding on whether to limit this to just one class or across the whole school.</w:t>
      </w:r>
    </w:p>
    <w:p w14:paraId="796006E3" w14:textId="77777777" w:rsidR="003A0D23" w:rsidRPr="003A0D23" w:rsidRDefault="003A0D23" w:rsidP="003A0D23">
      <w:pPr>
        <w:numPr>
          <w:ilvl w:val="0"/>
          <w:numId w:val="11"/>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Identify any training opportunities for pupils, staff, governors and parents that would assist us with becoming a more right’s aware school.</w:t>
      </w:r>
    </w:p>
    <w:p w14:paraId="73F52567" w14:textId="77777777" w:rsidR="003A0D23" w:rsidRPr="003A0D23" w:rsidRDefault="003A0D23" w:rsidP="003A0D23">
      <w:pPr>
        <w:numPr>
          <w:ilvl w:val="0"/>
          <w:numId w:val="11"/>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 xml:space="preserve">Consider whether we have the time and commitment to begin the process of becoming a </w:t>
      </w:r>
      <w:proofErr w:type="spellStart"/>
      <w:r w:rsidRPr="003A0D23">
        <w:rPr>
          <w:rFonts w:ascii="Times New Roman" w:eastAsia="Times New Roman" w:hAnsi="Times New Roman"/>
          <w:sz w:val="28"/>
          <w:szCs w:val="28"/>
          <w:lang w:val="en-GB"/>
        </w:rPr>
        <w:t>Unicef</w:t>
      </w:r>
      <w:proofErr w:type="spellEnd"/>
      <w:r w:rsidRPr="003A0D23">
        <w:rPr>
          <w:rFonts w:ascii="Times New Roman" w:eastAsia="Times New Roman" w:hAnsi="Times New Roman"/>
          <w:sz w:val="28"/>
          <w:szCs w:val="28"/>
          <w:lang w:val="en-GB"/>
        </w:rPr>
        <w:t xml:space="preserve"> Rights Respecting School.</w:t>
      </w:r>
    </w:p>
    <w:p w14:paraId="1EA8D2D6" w14:textId="77777777" w:rsidR="003A0D23" w:rsidRPr="003A0D23" w:rsidRDefault="003A0D23" w:rsidP="003A0D23">
      <w:pPr>
        <w:numPr>
          <w:ilvl w:val="0"/>
          <w:numId w:val="11"/>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Strengthen the links and communication between the school council and the governing body.</w:t>
      </w:r>
    </w:p>
    <w:p w14:paraId="4DAD1D4E" w14:textId="77777777" w:rsidR="003A0D23" w:rsidRPr="003A0D23" w:rsidRDefault="003A0D23" w:rsidP="003A0D23">
      <w:pPr>
        <w:numPr>
          <w:ilvl w:val="0"/>
          <w:numId w:val="11"/>
        </w:num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Look at how we can involve children more in regard to evaluating school processes such as the school development plan, teaching, learning, marking, assessment, target-setting, schemes of work and topics of study.</w:t>
      </w:r>
    </w:p>
    <w:p w14:paraId="054A10B5" w14:textId="77777777" w:rsidR="003A0D23" w:rsidRPr="003A0D23" w:rsidRDefault="003A0D23" w:rsidP="003A0D23">
      <w:pPr>
        <w:jc w:val="both"/>
        <w:rPr>
          <w:rFonts w:ascii="Times New Roman" w:eastAsia="Times New Roman" w:hAnsi="Times New Roman"/>
          <w:sz w:val="28"/>
          <w:szCs w:val="28"/>
          <w:lang w:val="en-GB"/>
        </w:rPr>
      </w:pPr>
    </w:p>
    <w:p w14:paraId="4FD8F53C" w14:textId="65485058" w:rsidR="003A0D23" w:rsidRDefault="003A0D23" w:rsidP="003A0D23">
      <w:pPr>
        <w:jc w:val="both"/>
        <w:rPr>
          <w:rFonts w:ascii="Times New Roman" w:eastAsia="Times New Roman" w:hAnsi="Times New Roman"/>
          <w:sz w:val="28"/>
          <w:szCs w:val="28"/>
          <w:lang w:val="en-GB"/>
        </w:rPr>
      </w:pPr>
      <w:r w:rsidRPr="003A0D23">
        <w:rPr>
          <w:rFonts w:ascii="Times New Roman" w:eastAsia="Times New Roman" w:hAnsi="Times New Roman"/>
          <w:sz w:val="28"/>
          <w:szCs w:val="28"/>
          <w:lang w:val="en-GB"/>
        </w:rPr>
        <w:t>It will not be an easy or quick process, but it gives us something to strive for. We must continue to “recognises the potential of children to enrich decision-making processes, to share perspectives and to participate as citizens and facilitators of change” (Welsh Government, 2017b, p2).</w:t>
      </w:r>
    </w:p>
    <w:p w14:paraId="2D7AFC1B" w14:textId="77777777" w:rsidR="00F54F7C" w:rsidRDefault="00F54F7C" w:rsidP="00F54F7C">
      <w:pPr>
        <w:rPr>
          <w:rFonts w:ascii="Times New Roman" w:eastAsia="Times New Roman" w:hAnsi="Times New Roman"/>
          <w:u w:val="single"/>
          <w:lang w:val="en-GB"/>
        </w:rPr>
      </w:pPr>
    </w:p>
    <w:p w14:paraId="1F1FACEA" w14:textId="77777777" w:rsidR="00F54F7C" w:rsidRPr="0022206F" w:rsidRDefault="00F54F7C" w:rsidP="00F54F7C">
      <w:pPr>
        <w:rPr>
          <w:rFonts w:ascii="Times New Roman" w:eastAsia="Times New Roman" w:hAnsi="Times New Roman"/>
          <w:u w:val="single"/>
          <w:lang w:val="en-GB"/>
        </w:rPr>
      </w:pPr>
      <w:r w:rsidRPr="0022206F">
        <w:rPr>
          <w:rFonts w:ascii="Times New Roman" w:eastAsia="Times New Roman" w:hAnsi="Times New Roman"/>
          <w:u w:val="single"/>
          <w:lang w:val="en-GB"/>
        </w:rPr>
        <w:t>REFERENCES</w:t>
      </w:r>
    </w:p>
    <w:p w14:paraId="1D395803" w14:textId="77777777" w:rsidR="00F54F7C" w:rsidRPr="0022206F" w:rsidRDefault="00F54F7C" w:rsidP="00F54F7C">
      <w:pPr>
        <w:rPr>
          <w:rFonts w:ascii="Times New Roman" w:eastAsia="Times New Roman" w:hAnsi="Times New Roman"/>
          <w:lang w:val="en-GB"/>
        </w:rPr>
      </w:pPr>
    </w:p>
    <w:p w14:paraId="3BF23E1C" w14:textId="77777777" w:rsidR="00F54F7C" w:rsidRPr="00BD1ED5" w:rsidRDefault="00F54F7C" w:rsidP="00F54F7C">
      <w:pPr>
        <w:rPr>
          <w:rFonts w:ascii="Times New Roman" w:eastAsia="Times New Roman" w:hAnsi="Times New Roman"/>
          <w:lang w:val="en-GB"/>
        </w:rPr>
      </w:pPr>
      <w:proofErr w:type="gramStart"/>
      <w:r w:rsidRPr="00BD1ED5">
        <w:rPr>
          <w:rFonts w:ascii="Times New Roman" w:eastAsia="Times New Roman" w:hAnsi="Times New Roman"/>
          <w:color w:val="000000"/>
          <w:shd w:val="clear" w:color="auto" w:fill="FFFFFF"/>
          <w:lang w:val="en-GB"/>
        </w:rPr>
        <w:t>Blogs.glowscotland.org.uk. (2017).</w:t>
      </w:r>
      <w:proofErr w:type="gramEnd"/>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i/>
          <w:iCs/>
          <w:color w:val="000000"/>
          <w:shd w:val="clear" w:color="auto" w:fill="FFFFFF"/>
          <w:lang w:val="en-GB"/>
        </w:rPr>
        <w:t>Charters or agreements in Rights Respecting Schools</w:t>
      </w:r>
      <w:r w:rsidRPr="00BD1ED5">
        <w:rPr>
          <w:rFonts w:ascii="Times New Roman" w:eastAsia="Times New Roman" w:hAnsi="Times New Roman"/>
          <w:color w:val="000000"/>
          <w:shd w:val="clear" w:color="auto" w:fill="FFFFFF"/>
          <w:lang w:val="en-GB"/>
        </w:rPr>
        <w:t>.</w:t>
      </w:r>
      <w:proofErr w:type="gramEnd"/>
      <w:r w:rsidRPr="00BD1ED5">
        <w:rPr>
          <w:rFonts w:ascii="Times New Roman" w:eastAsia="Times New Roman" w:hAnsi="Times New Roman"/>
          <w:color w:val="000000"/>
          <w:shd w:val="clear" w:color="auto" w:fill="FFFFFF"/>
          <w:lang w:val="en-GB"/>
        </w:rPr>
        <w:t xml:space="preserve">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Available at: https://blogs.glowscotland.org.uk/er/Eastwood/files/2017/03/Creating-a-Charter.pdf [Accessed 8 Apr. 2019].</w:t>
      </w:r>
    </w:p>
    <w:p w14:paraId="57459BE6" w14:textId="77777777" w:rsidR="00F54F7C" w:rsidRPr="00BD1ED5" w:rsidRDefault="00F54F7C" w:rsidP="00F54F7C">
      <w:pPr>
        <w:rPr>
          <w:rFonts w:ascii="Times New Roman" w:eastAsia="Times New Roman" w:hAnsi="Times New Roman"/>
          <w:lang w:val="en-GB"/>
        </w:rPr>
      </w:pPr>
    </w:p>
    <w:p w14:paraId="247ABDB1" w14:textId="77777777" w:rsidR="00F54F7C" w:rsidRPr="00BD1ED5" w:rsidRDefault="00F54F7C" w:rsidP="00F54F7C">
      <w:pPr>
        <w:rPr>
          <w:rFonts w:ascii="Times New Roman" w:eastAsia="Times New Roman" w:hAnsi="Times New Roman"/>
          <w:lang w:val="en-GB"/>
        </w:rPr>
      </w:pPr>
      <w:proofErr w:type="gramStart"/>
      <w:r w:rsidRPr="00BD1ED5">
        <w:rPr>
          <w:rFonts w:ascii="Times New Roman" w:eastAsia="Times New Roman" w:hAnsi="Times New Roman"/>
          <w:color w:val="000000"/>
          <w:shd w:val="clear" w:color="auto" w:fill="FFFFFF"/>
          <w:lang w:val="en-GB"/>
        </w:rPr>
        <w:t>Children in Wales.</w:t>
      </w:r>
      <w:proofErr w:type="gramEnd"/>
      <w:r w:rsidRPr="00BD1ED5">
        <w:rPr>
          <w:rFonts w:ascii="Times New Roman" w:eastAsia="Times New Roman" w:hAnsi="Times New Roman"/>
          <w:color w:val="000000"/>
          <w:shd w:val="clear" w:color="auto" w:fill="FFFFFF"/>
          <w:lang w:val="en-GB"/>
        </w:rPr>
        <w:t xml:space="preserve"> (</w:t>
      </w:r>
      <w:proofErr w:type="spellStart"/>
      <w:proofErr w:type="gramStart"/>
      <w:r w:rsidRPr="00BD1ED5">
        <w:rPr>
          <w:rFonts w:ascii="Times New Roman" w:eastAsia="Times New Roman" w:hAnsi="Times New Roman"/>
          <w:color w:val="000000"/>
          <w:shd w:val="clear" w:color="auto" w:fill="FFFFFF"/>
          <w:lang w:val="en-GB"/>
        </w:rPr>
        <w:t>n</w:t>
      </w:r>
      <w:proofErr w:type="gramEnd"/>
      <w:r w:rsidRPr="00BD1ED5">
        <w:rPr>
          <w:rFonts w:ascii="Times New Roman" w:eastAsia="Times New Roman" w:hAnsi="Times New Roman"/>
          <w:color w:val="000000"/>
          <w:shd w:val="clear" w:color="auto" w:fill="FFFFFF"/>
          <w:lang w:val="en-GB"/>
        </w:rPr>
        <w:t>.d.</w:t>
      </w:r>
      <w:proofErr w:type="spellEnd"/>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i/>
          <w:iCs/>
          <w:color w:val="000000"/>
          <w:shd w:val="clear" w:color="auto" w:fill="FFFFFF"/>
          <w:lang w:val="en-GB"/>
        </w:rPr>
        <w:t>Participation Standards - Children in Wales</w:t>
      </w:r>
      <w:r w:rsidRPr="00BD1ED5">
        <w:rPr>
          <w:rFonts w:ascii="Times New Roman" w:eastAsia="Times New Roman" w:hAnsi="Times New Roman"/>
          <w:color w:val="000000"/>
          <w:shd w:val="clear" w:color="auto" w:fill="FFFFFF"/>
          <w:lang w:val="en-GB"/>
        </w:rPr>
        <w:t>.</w:t>
      </w:r>
      <w:proofErr w:type="gramEnd"/>
      <w:r w:rsidRPr="00BD1ED5">
        <w:rPr>
          <w:rFonts w:ascii="Times New Roman" w:eastAsia="Times New Roman" w:hAnsi="Times New Roman"/>
          <w:color w:val="000000"/>
          <w:shd w:val="clear" w:color="auto" w:fill="FFFFFF"/>
          <w:lang w:val="en-GB"/>
        </w:rPr>
        <w:t xml:space="preserve">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Available at: http://www.childreninwales.org.uk/our-work/participation/participation-standards/ [Accessed 10 Apr. 2019].</w:t>
      </w:r>
    </w:p>
    <w:p w14:paraId="13CC01CD" w14:textId="77777777" w:rsidR="00F54F7C" w:rsidRPr="00BD1ED5" w:rsidRDefault="00F54F7C" w:rsidP="00F54F7C">
      <w:pPr>
        <w:rPr>
          <w:rFonts w:ascii="Times New Roman" w:eastAsia="Times New Roman" w:hAnsi="Times New Roman"/>
          <w:lang w:val="en-GB"/>
        </w:rPr>
      </w:pPr>
    </w:p>
    <w:p w14:paraId="146DC86D" w14:textId="77777777" w:rsidR="00F54F7C" w:rsidRPr="00BD1ED5" w:rsidRDefault="00F54F7C" w:rsidP="00F54F7C">
      <w:pPr>
        <w:rPr>
          <w:rFonts w:ascii="Times New Roman" w:eastAsia="Times New Roman" w:hAnsi="Times New Roman"/>
          <w:lang w:val="en-GB"/>
        </w:rPr>
      </w:pPr>
      <w:proofErr w:type="gramStart"/>
      <w:r w:rsidRPr="00BD1ED5">
        <w:rPr>
          <w:rFonts w:ascii="Times New Roman" w:eastAsia="Times New Roman" w:hAnsi="Times New Roman"/>
          <w:color w:val="000000"/>
          <w:shd w:val="clear" w:color="auto" w:fill="FFFFFF"/>
          <w:lang w:val="en-GB"/>
        </w:rPr>
        <w:t>Children's Commissioner for Wales (2017).</w:t>
      </w:r>
      <w:proofErr w:type="gramEnd"/>
      <w:r w:rsidRPr="00BD1ED5">
        <w:rPr>
          <w:rFonts w:ascii="Times New Roman" w:eastAsia="Times New Roman" w:hAnsi="Times New Roman"/>
          <w:color w:val="000000"/>
          <w:shd w:val="clear" w:color="auto" w:fill="FFFFFF"/>
          <w:lang w:val="en-GB"/>
        </w:rPr>
        <w:t> </w:t>
      </w:r>
      <w:r w:rsidRPr="00BD1ED5">
        <w:rPr>
          <w:rFonts w:ascii="Times New Roman" w:eastAsia="Times New Roman" w:hAnsi="Times New Roman"/>
          <w:i/>
          <w:iCs/>
          <w:color w:val="000000"/>
          <w:shd w:val="clear" w:color="auto" w:fill="FFFFFF"/>
          <w:lang w:val="en-GB"/>
        </w:rPr>
        <w:t>The Right Way</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Swansea: Children's Commissioner for Wales. Available at: https://www.childcomwales.org.uk/publications/right-way-childrens-rights-approach-wales/ [Accessed 10 Apr. 2019].</w:t>
      </w:r>
    </w:p>
    <w:p w14:paraId="52AEC4DB" w14:textId="77777777" w:rsidR="00F54F7C" w:rsidRPr="00BD1ED5" w:rsidRDefault="00F54F7C" w:rsidP="00F54F7C">
      <w:pPr>
        <w:rPr>
          <w:rFonts w:ascii="Times New Roman" w:eastAsia="Times New Roman" w:hAnsi="Times New Roman"/>
          <w:lang w:val="en-GB"/>
        </w:rPr>
      </w:pPr>
    </w:p>
    <w:p w14:paraId="15C2D56F"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lang w:val="en-GB"/>
        </w:rPr>
        <w:t xml:space="preserve">Donaldson, G (2015), Successful Futures: Independent review of Curriculum and Assessment Arrangements in Wales. Cardiff: Welsh Government. </w:t>
      </w:r>
      <w:proofErr w:type="gramStart"/>
      <w:r w:rsidRPr="00BD1ED5">
        <w:rPr>
          <w:rFonts w:ascii="Times New Roman" w:eastAsia="Times New Roman" w:hAnsi="Times New Roman"/>
          <w:lang w:val="en-GB"/>
        </w:rPr>
        <w:t>[Online].</w:t>
      </w:r>
      <w:proofErr w:type="gramEnd"/>
      <w:r w:rsidRPr="00BD1ED5">
        <w:rPr>
          <w:rFonts w:ascii="Times New Roman" w:eastAsia="Times New Roman" w:hAnsi="Times New Roman"/>
          <w:lang w:val="en-GB"/>
        </w:rPr>
        <w:t xml:space="preserve"> Available from: http://gov.wales/docs/dcells/publications/150317-successful-futures-en.pdf [Accessed 1 Apr. 2019].</w:t>
      </w:r>
    </w:p>
    <w:p w14:paraId="6E82CEED" w14:textId="77777777" w:rsidR="00F54F7C" w:rsidRPr="00BD1ED5" w:rsidRDefault="00F54F7C" w:rsidP="00F54F7C">
      <w:pPr>
        <w:rPr>
          <w:rFonts w:ascii="Times New Roman" w:eastAsia="Times New Roman" w:hAnsi="Times New Roman"/>
          <w:lang w:val="en-GB"/>
        </w:rPr>
      </w:pPr>
    </w:p>
    <w:p w14:paraId="2B493E81" w14:textId="77777777" w:rsidR="00F54F7C" w:rsidRPr="00BD1ED5" w:rsidRDefault="00F54F7C" w:rsidP="00F54F7C">
      <w:pPr>
        <w:rPr>
          <w:rFonts w:ascii="Times New Roman" w:eastAsia="Times New Roman" w:hAnsi="Times New Roman"/>
          <w:lang w:val="en-GB"/>
        </w:rPr>
      </w:pPr>
      <w:proofErr w:type="spellStart"/>
      <w:proofErr w:type="gramStart"/>
      <w:r w:rsidRPr="00BD1ED5">
        <w:rPr>
          <w:rFonts w:ascii="Times New Roman" w:eastAsia="Times New Roman" w:hAnsi="Times New Roman"/>
          <w:color w:val="000000"/>
          <w:shd w:val="clear" w:color="auto" w:fill="FFFFFF"/>
          <w:lang w:val="en-GB"/>
        </w:rPr>
        <w:t>Estyn</w:t>
      </w:r>
      <w:proofErr w:type="spellEnd"/>
      <w:r w:rsidRPr="00BD1ED5">
        <w:rPr>
          <w:rFonts w:ascii="Times New Roman" w:eastAsia="Times New Roman" w:hAnsi="Times New Roman"/>
          <w:color w:val="000000"/>
          <w:shd w:val="clear" w:color="auto" w:fill="FFFFFF"/>
          <w:lang w:val="en-GB"/>
        </w:rPr>
        <w:t xml:space="preserve"> (2007).</w:t>
      </w:r>
      <w:proofErr w:type="gramEnd"/>
      <w:r w:rsidRPr="00BD1ED5">
        <w:rPr>
          <w:rFonts w:ascii="Times New Roman" w:eastAsia="Times New Roman" w:hAnsi="Times New Roman"/>
          <w:color w:val="000000"/>
          <w:shd w:val="clear" w:color="auto" w:fill="FFFFFF"/>
          <w:lang w:val="en-GB"/>
        </w:rPr>
        <w:t> </w:t>
      </w:r>
      <w:r w:rsidRPr="00BD1ED5">
        <w:rPr>
          <w:rFonts w:ascii="Times New Roman" w:eastAsia="Times New Roman" w:hAnsi="Times New Roman"/>
          <w:i/>
          <w:iCs/>
          <w:color w:val="000000"/>
          <w:shd w:val="clear" w:color="auto" w:fill="FFFFFF"/>
          <w:lang w:val="en-GB"/>
        </w:rPr>
        <w:t>Participation of children and young people (3-11 year olds) in local decision-making issues that affect their lives</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xml:space="preserve">] Cardiff: </w:t>
      </w:r>
      <w:proofErr w:type="spellStart"/>
      <w:r w:rsidRPr="00BD1ED5">
        <w:rPr>
          <w:rFonts w:ascii="Times New Roman" w:eastAsia="Times New Roman" w:hAnsi="Times New Roman"/>
          <w:color w:val="000000"/>
          <w:shd w:val="clear" w:color="auto" w:fill="FFFFFF"/>
          <w:lang w:val="en-GB"/>
        </w:rPr>
        <w:t>Estyn</w:t>
      </w:r>
      <w:proofErr w:type="spellEnd"/>
      <w:r w:rsidRPr="00BD1ED5">
        <w:rPr>
          <w:rFonts w:ascii="Times New Roman" w:eastAsia="Times New Roman" w:hAnsi="Times New Roman"/>
          <w:color w:val="000000"/>
          <w:shd w:val="clear" w:color="auto" w:fill="FFFFFF"/>
          <w:lang w:val="en-GB"/>
        </w:rPr>
        <w:t>. Available at: https://www.estyn.gov.wales/sites/default/files/documents/Participation%20of%20children%20and%20young%20people%20%283-11%20year%20olds%29%20in%20local%20decision-making%20issues%20that%20affect%20their%20lives%20-%20March%202007.pdf [Accessed 1 Apr. 2019].</w:t>
      </w:r>
    </w:p>
    <w:p w14:paraId="33EF9DA0" w14:textId="77777777" w:rsidR="00F54F7C" w:rsidRPr="00BD1ED5" w:rsidRDefault="00F54F7C" w:rsidP="00F54F7C">
      <w:pPr>
        <w:rPr>
          <w:rFonts w:ascii="Times New Roman" w:eastAsia="Times New Roman" w:hAnsi="Times New Roman"/>
          <w:lang w:val="en-GB"/>
        </w:rPr>
      </w:pPr>
    </w:p>
    <w:p w14:paraId="0A7ED6E6" w14:textId="77777777" w:rsidR="00F54F7C" w:rsidRPr="00BD1ED5" w:rsidRDefault="00F54F7C" w:rsidP="00F54F7C">
      <w:pPr>
        <w:rPr>
          <w:rFonts w:ascii="Times New Roman" w:eastAsia="Times New Roman" w:hAnsi="Times New Roman"/>
          <w:lang w:val="en-GB"/>
        </w:rPr>
      </w:pPr>
      <w:proofErr w:type="spellStart"/>
      <w:proofErr w:type="gramStart"/>
      <w:r w:rsidRPr="00BD1ED5">
        <w:rPr>
          <w:rFonts w:ascii="Times New Roman" w:eastAsia="Times New Roman" w:hAnsi="Times New Roman"/>
          <w:color w:val="000000"/>
          <w:shd w:val="clear" w:color="auto" w:fill="FFFFFF"/>
          <w:lang w:val="en-GB"/>
        </w:rPr>
        <w:t>Estyn</w:t>
      </w:r>
      <w:proofErr w:type="spellEnd"/>
      <w:r w:rsidRPr="00BD1ED5">
        <w:rPr>
          <w:rFonts w:ascii="Times New Roman" w:eastAsia="Times New Roman" w:hAnsi="Times New Roman"/>
          <w:color w:val="000000"/>
          <w:shd w:val="clear" w:color="auto" w:fill="FFFFFF"/>
          <w:lang w:val="en-GB"/>
        </w:rPr>
        <w:t xml:space="preserve"> (2008).</w:t>
      </w:r>
      <w:proofErr w:type="gramEnd"/>
      <w:r w:rsidRPr="00BD1ED5">
        <w:rPr>
          <w:rFonts w:ascii="Times New Roman" w:eastAsia="Times New Roman" w:hAnsi="Times New Roman"/>
          <w:color w:val="000000"/>
          <w:shd w:val="clear" w:color="auto" w:fill="FFFFFF"/>
          <w:lang w:val="en-GB"/>
        </w:rPr>
        <w:t> </w:t>
      </w:r>
      <w:r w:rsidRPr="00BD1ED5">
        <w:rPr>
          <w:rFonts w:ascii="Times New Roman" w:eastAsia="Times New Roman" w:hAnsi="Times New Roman"/>
          <w:i/>
          <w:iCs/>
          <w:color w:val="000000"/>
          <w:shd w:val="clear" w:color="auto" w:fill="FFFFFF"/>
          <w:lang w:val="en-GB"/>
        </w:rPr>
        <w:t>Having your say - young people, participation and school councils</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xml:space="preserve">] Cardiff: </w:t>
      </w:r>
      <w:proofErr w:type="spellStart"/>
      <w:r w:rsidRPr="00BD1ED5">
        <w:rPr>
          <w:rFonts w:ascii="Times New Roman" w:eastAsia="Times New Roman" w:hAnsi="Times New Roman"/>
          <w:color w:val="000000"/>
          <w:shd w:val="clear" w:color="auto" w:fill="FFFFFF"/>
          <w:lang w:val="en-GB"/>
        </w:rPr>
        <w:t>Estyn</w:t>
      </w:r>
      <w:proofErr w:type="spellEnd"/>
      <w:r w:rsidRPr="00BD1ED5">
        <w:rPr>
          <w:rFonts w:ascii="Times New Roman" w:eastAsia="Times New Roman" w:hAnsi="Times New Roman"/>
          <w:color w:val="000000"/>
          <w:shd w:val="clear" w:color="auto" w:fill="FFFFFF"/>
          <w:lang w:val="en-GB"/>
        </w:rPr>
        <w:t>. Available at: https://www.estyn.gov.wales/sites/default/files/documents/Having%20your%20say%20-%20young%20people%2C%20participation%20and%20school%20councils%20-%20February%202008.pdf [Accessed 1 Apr. 2019].</w:t>
      </w:r>
    </w:p>
    <w:p w14:paraId="3F06EBE1" w14:textId="77777777" w:rsidR="00F54F7C" w:rsidRPr="00BD1ED5" w:rsidRDefault="00F54F7C" w:rsidP="00F54F7C">
      <w:pPr>
        <w:rPr>
          <w:rFonts w:ascii="Times New Roman" w:eastAsia="Times New Roman" w:hAnsi="Times New Roman"/>
          <w:lang w:val="en-GB"/>
        </w:rPr>
      </w:pPr>
    </w:p>
    <w:p w14:paraId="0793E4AB" w14:textId="77777777" w:rsidR="00F54F7C" w:rsidRPr="00BD1ED5" w:rsidRDefault="00F54F7C" w:rsidP="00F54F7C">
      <w:pPr>
        <w:rPr>
          <w:rFonts w:ascii="Times New Roman" w:eastAsia="Times New Roman" w:hAnsi="Times New Roman"/>
          <w:lang w:val="en-GB"/>
        </w:rPr>
      </w:pPr>
      <w:proofErr w:type="spellStart"/>
      <w:proofErr w:type="gramStart"/>
      <w:r w:rsidRPr="00BD1ED5">
        <w:rPr>
          <w:rFonts w:ascii="Times New Roman" w:eastAsia="Times New Roman" w:hAnsi="Times New Roman"/>
          <w:color w:val="000000"/>
          <w:shd w:val="clear" w:color="auto" w:fill="FFFFFF"/>
          <w:lang w:val="en-GB"/>
        </w:rPr>
        <w:t>Estyn</w:t>
      </w:r>
      <w:proofErr w:type="spellEnd"/>
      <w:r w:rsidRPr="00BD1ED5">
        <w:rPr>
          <w:rFonts w:ascii="Times New Roman" w:eastAsia="Times New Roman" w:hAnsi="Times New Roman"/>
          <w:color w:val="000000"/>
          <w:shd w:val="clear" w:color="auto" w:fill="FFFFFF"/>
          <w:lang w:val="en-GB"/>
        </w:rPr>
        <w:t xml:space="preserve"> (2009).</w:t>
      </w:r>
      <w:proofErr w:type="gramEnd"/>
      <w:r w:rsidRPr="00BD1ED5">
        <w:rPr>
          <w:rFonts w:ascii="Times New Roman" w:eastAsia="Times New Roman" w:hAnsi="Times New Roman"/>
          <w:color w:val="000000"/>
          <w:shd w:val="clear" w:color="auto" w:fill="FFFFFF"/>
          <w:lang w:val="en-GB"/>
        </w:rPr>
        <w:t> </w:t>
      </w:r>
      <w:r w:rsidRPr="00BD1ED5">
        <w:rPr>
          <w:rFonts w:ascii="Times New Roman" w:eastAsia="Times New Roman" w:hAnsi="Times New Roman"/>
          <w:i/>
          <w:iCs/>
          <w:color w:val="000000"/>
          <w:shd w:val="clear" w:color="auto" w:fill="FFFFFF"/>
          <w:lang w:val="en-GB"/>
        </w:rPr>
        <w:t>Inspecting participation</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xml:space="preserve">] Cardiff: </w:t>
      </w:r>
      <w:proofErr w:type="spellStart"/>
      <w:r w:rsidRPr="00BD1ED5">
        <w:rPr>
          <w:rFonts w:ascii="Times New Roman" w:eastAsia="Times New Roman" w:hAnsi="Times New Roman"/>
          <w:color w:val="000000"/>
          <w:shd w:val="clear" w:color="auto" w:fill="FFFFFF"/>
          <w:lang w:val="en-GB"/>
        </w:rPr>
        <w:t>Estyn</w:t>
      </w:r>
      <w:proofErr w:type="spellEnd"/>
      <w:r w:rsidRPr="00BD1ED5">
        <w:rPr>
          <w:rFonts w:ascii="Times New Roman" w:eastAsia="Times New Roman" w:hAnsi="Times New Roman"/>
          <w:color w:val="000000"/>
          <w:shd w:val="clear" w:color="auto" w:fill="FFFFFF"/>
          <w:lang w:val="en-GB"/>
        </w:rPr>
        <w:t>. Available at: https://www.estyn.gov.wales/sites/default/files/documents/Inspecting%20participation%20-%20February%202009.pdf [Accessed 1 Apr. 2019].</w:t>
      </w:r>
    </w:p>
    <w:p w14:paraId="4FB82400" w14:textId="77777777" w:rsidR="00F54F7C" w:rsidRPr="00BD1ED5" w:rsidRDefault="00F54F7C" w:rsidP="00F54F7C">
      <w:pPr>
        <w:rPr>
          <w:rFonts w:ascii="Times New Roman" w:eastAsia="Times New Roman" w:hAnsi="Times New Roman"/>
          <w:lang w:val="en-GB"/>
        </w:rPr>
      </w:pPr>
    </w:p>
    <w:p w14:paraId="6649F076" w14:textId="77777777" w:rsidR="00F54F7C" w:rsidRPr="00BD1ED5" w:rsidRDefault="00F54F7C" w:rsidP="00F54F7C">
      <w:pPr>
        <w:rPr>
          <w:rFonts w:ascii="Times New Roman" w:eastAsia="Times New Roman" w:hAnsi="Times New Roman"/>
          <w:lang w:val="en-GB"/>
        </w:rPr>
      </w:pPr>
      <w:proofErr w:type="spellStart"/>
      <w:proofErr w:type="gramStart"/>
      <w:r w:rsidRPr="00BD1ED5">
        <w:rPr>
          <w:rFonts w:ascii="Times New Roman" w:eastAsia="Times New Roman" w:hAnsi="Times New Roman"/>
          <w:color w:val="000000"/>
          <w:shd w:val="clear" w:color="auto" w:fill="FFFFFF"/>
          <w:lang w:val="en-GB"/>
        </w:rPr>
        <w:t>Estyn</w:t>
      </w:r>
      <w:proofErr w:type="spellEnd"/>
      <w:r w:rsidRPr="00BD1ED5">
        <w:rPr>
          <w:rFonts w:ascii="Times New Roman" w:eastAsia="Times New Roman" w:hAnsi="Times New Roman"/>
          <w:color w:val="000000"/>
          <w:shd w:val="clear" w:color="auto" w:fill="FFFFFF"/>
          <w:lang w:val="en-GB"/>
        </w:rPr>
        <w:t xml:space="preserve"> (2016).</w:t>
      </w:r>
      <w:proofErr w:type="gramEnd"/>
      <w:r w:rsidRPr="00BD1ED5">
        <w:rPr>
          <w:rFonts w:ascii="Times New Roman" w:eastAsia="Times New Roman" w:hAnsi="Times New Roman"/>
          <w:color w:val="000000"/>
          <w:shd w:val="clear" w:color="auto" w:fill="FFFFFF"/>
          <w:lang w:val="en-GB"/>
        </w:rPr>
        <w:t> </w:t>
      </w:r>
      <w:r w:rsidRPr="00BD1ED5">
        <w:rPr>
          <w:rFonts w:ascii="Times New Roman" w:eastAsia="Times New Roman" w:hAnsi="Times New Roman"/>
          <w:i/>
          <w:iCs/>
          <w:color w:val="000000"/>
          <w:shd w:val="clear" w:color="auto" w:fill="FFFFFF"/>
          <w:lang w:val="en-GB"/>
        </w:rPr>
        <w:t>Pupil participation: a best practice guide</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xml:space="preserve">] Cardiff: </w:t>
      </w:r>
      <w:proofErr w:type="spellStart"/>
      <w:r w:rsidRPr="00BD1ED5">
        <w:rPr>
          <w:rFonts w:ascii="Times New Roman" w:eastAsia="Times New Roman" w:hAnsi="Times New Roman"/>
          <w:color w:val="000000"/>
          <w:shd w:val="clear" w:color="auto" w:fill="FFFFFF"/>
          <w:lang w:val="en-GB"/>
        </w:rPr>
        <w:t>Estyn</w:t>
      </w:r>
      <w:proofErr w:type="spellEnd"/>
      <w:r w:rsidRPr="00BD1ED5">
        <w:rPr>
          <w:rFonts w:ascii="Times New Roman" w:eastAsia="Times New Roman" w:hAnsi="Times New Roman"/>
          <w:color w:val="000000"/>
          <w:shd w:val="clear" w:color="auto" w:fill="FFFFFF"/>
          <w:lang w:val="en-GB"/>
        </w:rPr>
        <w:t>. Available at: https://www.estyn.gov.wales/sites/default/files/documents/Pupil%20participation.pdf [Accessed 9 Apr. 2019].</w:t>
      </w:r>
    </w:p>
    <w:p w14:paraId="3D9ABE40" w14:textId="77777777" w:rsidR="00F54F7C" w:rsidRPr="00BD1ED5" w:rsidRDefault="00F54F7C" w:rsidP="00F54F7C">
      <w:pPr>
        <w:rPr>
          <w:rFonts w:ascii="Times New Roman" w:eastAsia="Times New Roman" w:hAnsi="Times New Roman"/>
          <w:lang w:val="en-GB"/>
        </w:rPr>
      </w:pPr>
    </w:p>
    <w:p w14:paraId="74817FDA"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color w:val="000000"/>
          <w:shd w:val="clear" w:color="auto" w:fill="FFFFFF"/>
          <w:lang w:val="en-GB"/>
        </w:rPr>
        <w:t>Hart, R. (1992). </w:t>
      </w:r>
      <w:r w:rsidRPr="00BD1ED5">
        <w:rPr>
          <w:rFonts w:ascii="Times New Roman" w:eastAsia="Times New Roman" w:hAnsi="Times New Roman"/>
          <w:i/>
          <w:iCs/>
          <w:color w:val="000000"/>
          <w:shd w:val="clear" w:color="auto" w:fill="FFFFFF"/>
          <w:lang w:val="en-GB"/>
        </w:rPr>
        <w:t>Children’s Participation: From Tokenism To Citizenship</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xml:space="preserve">] Florence: </w:t>
      </w:r>
      <w:proofErr w:type="spellStart"/>
      <w:r w:rsidRPr="00BD1ED5">
        <w:rPr>
          <w:rFonts w:ascii="Times New Roman" w:eastAsia="Times New Roman" w:hAnsi="Times New Roman"/>
          <w:color w:val="000000"/>
          <w:shd w:val="clear" w:color="auto" w:fill="FFFFFF"/>
          <w:lang w:val="en-GB"/>
        </w:rPr>
        <w:t>Unicef</w:t>
      </w:r>
      <w:proofErr w:type="spellEnd"/>
      <w:r w:rsidRPr="00BD1ED5">
        <w:rPr>
          <w:rFonts w:ascii="Times New Roman" w:eastAsia="Times New Roman" w:hAnsi="Times New Roman"/>
          <w:color w:val="000000"/>
          <w:shd w:val="clear" w:color="auto" w:fill="FFFFFF"/>
          <w:lang w:val="en-GB"/>
        </w:rPr>
        <w:t>. Available at: https://www.unicef-irc.org/publications/pdf/childrens_participation.pdf [Accessed 10 Apr. 2019].</w:t>
      </w:r>
    </w:p>
    <w:p w14:paraId="2712CFE6" w14:textId="77777777" w:rsidR="00F54F7C" w:rsidRPr="00BD1ED5" w:rsidRDefault="00F54F7C" w:rsidP="00F54F7C">
      <w:pPr>
        <w:rPr>
          <w:rFonts w:ascii="Times New Roman" w:eastAsia="Times New Roman" w:hAnsi="Times New Roman"/>
          <w:lang w:val="en-GB"/>
        </w:rPr>
      </w:pPr>
    </w:p>
    <w:p w14:paraId="17BE6E38"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color w:val="000000"/>
          <w:shd w:val="clear" w:color="auto" w:fill="FFFFFF"/>
          <w:lang w:val="en-GB"/>
        </w:rPr>
        <w:t xml:space="preserve">Hart, R. (2008). Stepping back from “The ladder”: Reflections on a model of participatory work with children. In: A. Reid, B. Jenson, J. </w:t>
      </w:r>
      <w:proofErr w:type="spellStart"/>
      <w:r w:rsidRPr="00BD1ED5">
        <w:rPr>
          <w:rFonts w:ascii="Times New Roman" w:eastAsia="Times New Roman" w:hAnsi="Times New Roman"/>
          <w:color w:val="000000"/>
          <w:shd w:val="clear" w:color="auto" w:fill="FFFFFF"/>
          <w:lang w:val="en-GB"/>
        </w:rPr>
        <w:t>Nikel</w:t>
      </w:r>
      <w:proofErr w:type="spellEnd"/>
      <w:r w:rsidRPr="00BD1ED5">
        <w:rPr>
          <w:rFonts w:ascii="Times New Roman" w:eastAsia="Times New Roman" w:hAnsi="Times New Roman"/>
          <w:color w:val="000000"/>
          <w:shd w:val="clear" w:color="auto" w:fill="FFFFFF"/>
          <w:lang w:val="en-GB"/>
        </w:rPr>
        <w:t xml:space="preserve"> and J. </w:t>
      </w:r>
      <w:proofErr w:type="spellStart"/>
      <w:r w:rsidRPr="00BD1ED5">
        <w:rPr>
          <w:rFonts w:ascii="Times New Roman" w:eastAsia="Times New Roman" w:hAnsi="Times New Roman"/>
          <w:color w:val="000000"/>
          <w:shd w:val="clear" w:color="auto" w:fill="FFFFFF"/>
          <w:lang w:val="en-GB"/>
        </w:rPr>
        <w:t>Simovska</w:t>
      </w:r>
      <w:proofErr w:type="spellEnd"/>
      <w:r w:rsidRPr="00BD1ED5">
        <w:rPr>
          <w:rFonts w:ascii="Times New Roman" w:eastAsia="Times New Roman" w:hAnsi="Times New Roman"/>
          <w:color w:val="000000"/>
          <w:shd w:val="clear" w:color="auto" w:fill="FFFFFF"/>
          <w:lang w:val="en-GB"/>
        </w:rPr>
        <w:t>, ed., </w:t>
      </w:r>
      <w:r w:rsidRPr="00BD1ED5">
        <w:rPr>
          <w:rFonts w:ascii="Times New Roman" w:eastAsia="Times New Roman" w:hAnsi="Times New Roman"/>
          <w:i/>
          <w:iCs/>
          <w:color w:val="000000"/>
          <w:shd w:val="clear" w:color="auto" w:fill="FFFFFF"/>
          <w:lang w:val="en-GB"/>
        </w:rPr>
        <w:t>Participation and learning: developing perspectives on education and the environment, health and sustainability</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xml:space="preserve">] </w:t>
      </w:r>
      <w:proofErr w:type="gramStart"/>
      <w:r w:rsidRPr="00BD1ED5">
        <w:rPr>
          <w:rFonts w:ascii="Times New Roman" w:eastAsia="Times New Roman" w:hAnsi="Times New Roman"/>
          <w:color w:val="000000"/>
          <w:shd w:val="clear" w:color="auto" w:fill="FFFFFF"/>
          <w:lang w:val="en-GB"/>
        </w:rPr>
        <w:t>Springer, pp.19-31.</w:t>
      </w:r>
      <w:proofErr w:type="gramEnd"/>
      <w:r w:rsidRPr="00BD1ED5">
        <w:rPr>
          <w:rFonts w:ascii="Times New Roman" w:eastAsia="Times New Roman" w:hAnsi="Times New Roman"/>
          <w:color w:val="000000"/>
          <w:shd w:val="clear" w:color="auto" w:fill="FFFFFF"/>
          <w:lang w:val="en-GB"/>
        </w:rPr>
        <w:t xml:space="preserve"> Available at: https://www.researchgate.net/publication/316118875_Stepping_back_from_The_ladder_Reflections_on_a_model_of_participatory_work_with_children [Accessed 10 Apr. 2019].</w:t>
      </w:r>
    </w:p>
    <w:p w14:paraId="7F970EA4" w14:textId="77777777" w:rsidR="00F54F7C" w:rsidRPr="00BD1ED5" w:rsidRDefault="00F54F7C" w:rsidP="00F54F7C">
      <w:pPr>
        <w:rPr>
          <w:rFonts w:ascii="Times New Roman" w:eastAsia="Times New Roman" w:hAnsi="Times New Roman"/>
          <w:lang w:val="en-GB"/>
        </w:rPr>
      </w:pPr>
    </w:p>
    <w:p w14:paraId="6119A189" w14:textId="77777777" w:rsidR="00F54F7C" w:rsidRPr="00BD1ED5" w:rsidRDefault="00F54F7C" w:rsidP="00F54F7C">
      <w:pPr>
        <w:rPr>
          <w:rFonts w:ascii="Times New Roman" w:eastAsia="Times New Roman" w:hAnsi="Times New Roman"/>
          <w:lang w:val="en-GB"/>
        </w:rPr>
      </w:pPr>
      <w:proofErr w:type="gramStart"/>
      <w:r w:rsidRPr="00BD1ED5">
        <w:rPr>
          <w:rFonts w:ascii="Times New Roman" w:eastAsia="Times New Roman" w:hAnsi="Times New Roman"/>
          <w:color w:val="000000"/>
          <w:shd w:val="clear" w:color="auto" w:fill="FFFFFF"/>
          <w:lang w:val="en-GB"/>
        </w:rPr>
        <w:t>Johnson, V. (2017).</w:t>
      </w:r>
      <w:proofErr w:type="gramEnd"/>
      <w:r w:rsidRPr="00BD1ED5">
        <w:rPr>
          <w:rFonts w:ascii="Times New Roman" w:eastAsia="Times New Roman" w:hAnsi="Times New Roman"/>
          <w:color w:val="000000"/>
          <w:shd w:val="clear" w:color="auto" w:fill="FFFFFF"/>
          <w:lang w:val="en-GB"/>
        </w:rPr>
        <w:t xml:space="preserve"> Moving beyond voice in children and young people’s participation. </w:t>
      </w:r>
      <w:proofErr w:type="gramStart"/>
      <w:r w:rsidRPr="00BD1ED5">
        <w:rPr>
          <w:rFonts w:ascii="Times New Roman" w:eastAsia="Times New Roman" w:hAnsi="Times New Roman"/>
          <w:i/>
          <w:iCs/>
          <w:color w:val="000000"/>
          <w:shd w:val="clear" w:color="auto" w:fill="FFFFFF"/>
          <w:lang w:val="en-GB"/>
        </w:rPr>
        <w:t>Action Research</w:t>
      </w:r>
      <w:r w:rsidRPr="00BD1ED5">
        <w:rPr>
          <w:rFonts w:ascii="Times New Roman" w:eastAsia="Times New Roman" w:hAnsi="Times New Roman"/>
          <w:color w:val="000000"/>
          <w:shd w:val="clear" w:color="auto" w:fill="FFFFFF"/>
          <w:lang w:val="en-GB"/>
        </w:rPr>
        <w:t>, [online] 15(1), pp.104-124.</w:t>
      </w:r>
      <w:proofErr w:type="gramEnd"/>
      <w:r w:rsidRPr="00BD1ED5">
        <w:rPr>
          <w:rFonts w:ascii="Times New Roman" w:eastAsia="Times New Roman" w:hAnsi="Times New Roman"/>
          <w:color w:val="000000"/>
          <w:shd w:val="clear" w:color="auto" w:fill="FFFFFF"/>
          <w:lang w:val="en-GB"/>
        </w:rPr>
        <w:t xml:space="preserve"> Available at: https://journals.sagepub.com/doi/pdf/10.1177/1476750317698025. [Accessed 1 Apr. 2019].</w:t>
      </w:r>
    </w:p>
    <w:p w14:paraId="2F56FDA1" w14:textId="77777777" w:rsidR="00F54F7C" w:rsidRPr="00BD1ED5" w:rsidRDefault="00F54F7C" w:rsidP="00F54F7C">
      <w:pPr>
        <w:rPr>
          <w:rFonts w:ascii="Times New Roman" w:eastAsia="Times New Roman" w:hAnsi="Times New Roman"/>
          <w:lang w:val="en-GB"/>
        </w:rPr>
      </w:pPr>
    </w:p>
    <w:p w14:paraId="374CE2CE"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lang w:val="en-GB"/>
        </w:rPr>
        <w:t>National Assembly for Wales (2005) The School Councils (Wales) Regulations 2005.</w:t>
      </w:r>
    </w:p>
    <w:p w14:paraId="1BA5C018" w14:textId="77777777" w:rsidR="00F54F7C" w:rsidRPr="00BD1ED5" w:rsidRDefault="00F54F7C" w:rsidP="00F54F7C">
      <w:pPr>
        <w:rPr>
          <w:rFonts w:ascii="Times New Roman" w:eastAsia="Times New Roman" w:hAnsi="Times New Roman"/>
          <w:lang w:val="en-GB"/>
        </w:rPr>
      </w:pPr>
      <w:proofErr w:type="gramStart"/>
      <w:r w:rsidRPr="00BD1ED5">
        <w:rPr>
          <w:rFonts w:ascii="Times New Roman" w:eastAsia="Times New Roman" w:hAnsi="Times New Roman"/>
          <w:lang w:val="en-GB"/>
        </w:rPr>
        <w:t>(Statutory instrument 3200).</w:t>
      </w:r>
      <w:proofErr w:type="gramEnd"/>
      <w:r w:rsidRPr="00BD1ED5">
        <w:rPr>
          <w:rFonts w:ascii="Times New Roman" w:eastAsia="Times New Roman" w:hAnsi="Times New Roman"/>
          <w:lang w:val="en-GB"/>
        </w:rPr>
        <w:t xml:space="preserve"> London: Stationery Office Ltd. [Online]. Available from:</w:t>
      </w:r>
    </w:p>
    <w:p w14:paraId="40C72898"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lang w:val="en-GB"/>
        </w:rPr>
        <w:t>http://www.legislation.gov.uk/wsi/2005/3200/pdfs/wsi_20053200_mi.pdf [Accessed 1 Apr. 2019].</w:t>
      </w:r>
    </w:p>
    <w:p w14:paraId="336D1AD3" w14:textId="77777777" w:rsidR="00F54F7C" w:rsidRPr="00BD1ED5" w:rsidRDefault="00F54F7C" w:rsidP="00F54F7C">
      <w:pPr>
        <w:rPr>
          <w:rFonts w:ascii="Times New Roman" w:eastAsia="Times New Roman" w:hAnsi="Times New Roman"/>
          <w:lang w:val="en-GB"/>
        </w:rPr>
      </w:pPr>
    </w:p>
    <w:p w14:paraId="7BAACEB1" w14:textId="77777777" w:rsidR="00F54F7C" w:rsidRPr="00BD1ED5" w:rsidRDefault="00F54F7C" w:rsidP="00F54F7C">
      <w:pPr>
        <w:rPr>
          <w:rFonts w:ascii="Times New Roman" w:eastAsia="Times New Roman" w:hAnsi="Times New Roman"/>
          <w:color w:val="000000"/>
          <w:shd w:val="clear" w:color="auto" w:fill="FFFFFF"/>
          <w:lang w:val="en-GB"/>
        </w:rPr>
      </w:pPr>
      <w:r w:rsidRPr="00BD1ED5">
        <w:rPr>
          <w:rFonts w:ascii="Times New Roman" w:eastAsia="Times New Roman" w:hAnsi="Times New Roman"/>
          <w:color w:val="000000"/>
          <w:shd w:val="clear" w:color="auto" w:fill="FFFFFF"/>
          <w:lang w:val="en-GB"/>
        </w:rPr>
        <w:t>Save the Children (2011). </w:t>
      </w:r>
      <w:r w:rsidRPr="00BD1ED5">
        <w:rPr>
          <w:rFonts w:ascii="Times New Roman" w:eastAsia="Times New Roman" w:hAnsi="Times New Roman"/>
          <w:i/>
          <w:iCs/>
          <w:color w:val="000000"/>
          <w:shd w:val="clear" w:color="auto" w:fill="FFFFFF"/>
          <w:lang w:val="en-GB"/>
        </w:rPr>
        <w:t>Every child’s right to be heard</w:t>
      </w:r>
      <w:r w:rsidRPr="00BD1ED5">
        <w:rPr>
          <w:rFonts w:ascii="Times New Roman" w:eastAsia="Times New Roman" w:hAnsi="Times New Roman"/>
          <w:color w:val="000000"/>
          <w:shd w:val="clear" w:color="auto" w:fill="FFFFFF"/>
          <w:lang w:val="en-GB"/>
        </w:rPr>
        <w:t xml:space="preserve">. </w:t>
      </w:r>
      <w:proofErr w:type="gramStart"/>
      <w:r w:rsidRPr="00BD1ED5">
        <w:rPr>
          <w:rFonts w:ascii="Times New Roman" w:eastAsia="Times New Roman" w:hAnsi="Times New Roman"/>
          <w:color w:val="000000"/>
          <w:shd w:val="clear" w:color="auto" w:fill="FFFFFF"/>
          <w:lang w:val="en-GB"/>
        </w:rPr>
        <w:t>Resource guide on the UN Committee on the Rights of the Child, General comment no.12.</w:t>
      </w:r>
      <w:proofErr w:type="gramEnd"/>
      <w:r w:rsidRPr="00BD1ED5">
        <w:rPr>
          <w:rFonts w:ascii="Times New Roman" w:eastAsia="Times New Roman" w:hAnsi="Times New Roman"/>
          <w:color w:val="000000"/>
          <w:shd w:val="clear" w:color="auto" w:fill="FFFFFF"/>
          <w:lang w:val="en-GB"/>
        </w:rPr>
        <w:t xml:space="preserve">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London: Save the Children. Available at: https://resourcecentre.savethechildren.net/node/5259/pdf/5259.pdf [Accessed 1 Apr. 2019].</w:t>
      </w:r>
    </w:p>
    <w:p w14:paraId="62C8456C" w14:textId="77777777" w:rsidR="00F54F7C" w:rsidRPr="00BD1ED5" w:rsidRDefault="00F54F7C" w:rsidP="00F54F7C">
      <w:pPr>
        <w:rPr>
          <w:rFonts w:ascii="Times New Roman" w:eastAsia="Times New Roman" w:hAnsi="Times New Roman"/>
          <w:lang w:val="en-GB"/>
        </w:rPr>
      </w:pPr>
    </w:p>
    <w:p w14:paraId="381C3A71"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color w:val="000000"/>
          <w:shd w:val="clear" w:color="auto" w:fill="FFFFFF"/>
          <w:lang w:val="en-GB"/>
        </w:rPr>
        <w:t xml:space="preserve">Schofield, G. and </w:t>
      </w:r>
      <w:proofErr w:type="spellStart"/>
      <w:r w:rsidRPr="00BD1ED5">
        <w:rPr>
          <w:rFonts w:ascii="Times New Roman" w:eastAsia="Times New Roman" w:hAnsi="Times New Roman"/>
          <w:color w:val="000000"/>
          <w:shd w:val="clear" w:color="auto" w:fill="FFFFFF"/>
          <w:lang w:val="en-GB"/>
        </w:rPr>
        <w:t>Thoburn</w:t>
      </w:r>
      <w:proofErr w:type="spellEnd"/>
      <w:r w:rsidRPr="00BD1ED5">
        <w:rPr>
          <w:rFonts w:ascii="Times New Roman" w:eastAsia="Times New Roman" w:hAnsi="Times New Roman"/>
          <w:color w:val="000000"/>
          <w:shd w:val="clear" w:color="auto" w:fill="FFFFFF"/>
          <w:lang w:val="en-GB"/>
        </w:rPr>
        <w:t>, G. (1996). </w:t>
      </w:r>
      <w:r w:rsidRPr="00BD1ED5">
        <w:rPr>
          <w:rFonts w:ascii="Times New Roman" w:eastAsia="Times New Roman" w:hAnsi="Times New Roman"/>
          <w:i/>
          <w:iCs/>
          <w:color w:val="000000"/>
          <w:shd w:val="clear" w:color="auto" w:fill="FFFFFF"/>
          <w:lang w:val="en-GB"/>
        </w:rPr>
        <w:t xml:space="preserve">Child protection: The voice of the child in </w:t>
      </w:r>
      <w:proofErr w:type="gramStart"/>
      <w:r w:rsidRPr="00BD1ED5">
        <w:rPr>
          <w:rFonts w:ascii="Times New Roman" w:eastAsia="Times New Roman" w:hAnsi="Times New Roman"/>
          <w:i/>
          <w:iCs/>
          <w:color w:val="000000"/>
          <w:shd w:val="clear" w:color="auto" w:fill="FFFFFF"/>
          <w:lang w:val="en-GB"/>
        </w:rPr>
        <w:t>decision making</w:t>
      </w:r>
      <w:proofErr w:type="gramEnd"/>
      <w:r w:rsidRPr="00BD1ED5">
        <w:rPr>
          <w:rFonts w:ascii="Times New Roman" w:eastAsia="Times New Roman" w:hAnsi="Times New Roman"/>
          <w:color w:val="000000"/>
          <w:shd w:val="clear" w:color="auto" w:fill="FFFFFF"/>
          <w:lang w:val="en-GB"/>
        </w:rPr>
        <w:t>. London: Institute for Public Policy Research.</w:t>
      </w:r>
    </w:p>
    <w:p w14:paraId="2DFAE4B5" w14:textId="77777777" w:rsidR="00F54F7C" w:rsidRPr="00BD1ED5" w:rsidRDefault="00F54F7C" w:rsidP="00F54F7C">
      <w:pPr>
        <w:rPr>
          <w:rFonts w:ascii="Times New Roman" w:eastAsia="Times New Roman" w:hAnsi="Times New Roman"/>
          <w:lang w:val="en-GB"/>
        </w:rPr>
      </w:pPr>
    </w:p>
    <w:p w14:paraId="0D24BD90" w14:textId="77777777" w:rsidR="00F54F7C" w:rsidRPr="00BD1ED5" w:rsidRDefault="00F54F7C" w:rsidP="00F54F7C">
      <w:pPr>
        <w:rPr>
          <w:rFonts w:ascii="Times New Roman" w:eastAsia="Times New Roman" w:hAnsi="Times New Roman"/>
          <w:lang w:val="en-GB"/>
        </w:rPr>
      </w:pPr>
      <w:proofErr w:type="gramStart"/>
      <w:r w:rsidRPr="00BD1ED5">
        <w:rPr>
          <w:rFonts w:ascii="Times New Roman" w:eastAsia="Times New Roman" w:hAnsi="Times New Roman"/>
          <w:color w:val="000000"/>
          <w:shd w:val="clear" w:color="auto" w:fill="FFFFFF"/>
          <w:lang w:val="en-GB"/>
        </w:rPr>
        <w:t>Shier, H. (2001).</w:t>
      </w:r>
      <w:proofErr w:type="gramEnd"/>
      <w:r w:rsidRPr="00BD1ED5">
        <w:rPr>
          <w:rFonts w:ascii="Times New Roman" w:eastAsia="Times New Roman" w:hAnsi="Times New Roman"/>
          <w:color w:val="000000"/>
          <w:shd w:val="clear" w:color="auto" w:fill="FFFFFF"/>
          <w:lang w:val="en-GB"/>
        </w:rPr>
        <w:t xml:space="preserve"> Pathways to participation: openings, opportunities and obligations. </w:t>
      </w:r>
      <w:proofErr w:type="gramStart"/>
      <w:r w:rsidRPr="00BD1ED5">
        <w:rPr>
          <w:rFonts w:ascii="Times New Roman" w:eastAsia="Times New Roman" w:hAnsi="Times New Roman"/>
          <w:i/>
          <w:iCs/>
          <w:color w:val="000000"/>
          <w:shd w:val="clear" w:color="auto" w:fill="FFFFFF"/>
          <w:lang w:val="en-GB"/>
        </w:rPr>
        <w:t>Children &amp; Society</w:t>
      </w:r>
      <w:r w:rsidRPr="00BD1ED5">
        <w:rPr>
          <w:rFonts w:ascii="Times New Roman" w:eastAsia="Times New Roman" w:hAnsi="Times New Roman"/>
          <w:color w:val="000000"/>
          <w:shd w:val="clear" w:color="auto" w:fill="FFFFFF"/>
          <w:lang w:val="en-GB"/>
        </w:rPr>
        <w:t>, [online] 15(2), pp.107-117.</w:t>
      </w:r>
      <w:proofErr w:type="gramEnd"/>
      <w:r w:rsidRPr="00BD1ED5">
        <w:rPr>
          <w:rFonts w:ascii="Times New Roman" w:eastAsia="Times New Roman" w:hAnsi="Times New Roman"/>
          <w:color w:val="000000"/>
          <w:shd w:val="clear" w:color="auto" w:fill="FFFFFF"/>
          <w:lang w:val="en-GB"/>
        </w:rPr>
        <w:t xml:space="preserve"> Available at: https://ipkl.gu.se/digitalAssets/1429/1429848_shier2001.pdf. [Accessed 10 Apr 2019].</w:t>
      </w:r>
    </w:p>
    <w:p w14:paraId="5588ED91" w14:textId="77777777" w:rsidR="00F54F7C" w:rsidRDefault="00F54F7C" w:rsidP="00F54F7C">
      <w:pPr>
        <w:rPr>
          <w:rFonts w:ascii="Times New Roman" w:eastAsia="Times New Roman" w:hAnsi="Times New Roman"/>
          <w:lang w:val="en-GB"/>
        </w:rPr>
      </w:pPr>
    </w:p>
    <w:p w14:paraId="010EAC9F" w14:textId="77777777" w:rsidR="00F54F7C" w:rsidRDefault="00F54F7C" w:rsidP="00F54F7C">
      <w:pPr>
        <w:shd w:val="clear" w:color="auto" w:fill="FFFFFF"/>
        <w:ind w:hanging="120"/>
        <w:rPr>
          <w:rFonts w:ascii="Times New Roman" w:hAnsi="Times New Roman"/>
          <w:color w:val="000000"/>
          <w:lang w:val="en-GB"/>
        </w:rPr>
      </w:pPr>
      <w:r>
        <w:rPr>
          <w:rFonts w:ascii="Times New Roman" w:hAnsi="Times New Roman"/>
          <w:color w:val="000000"/>
          <w:lang w:val="en-GB"/>
        </w:rPr>
        <w:t xml:space="preserve">  </w:t>
      </w:r>
      <w:proofErr w:type="spellStart"/>
      <w:proofErr w:type="gramStart"/>
      <w:r w:rsidRPr="00BD1ED5">
        <w:rPr>
          <w:rFonts w:ascii="Times New Roman" w:hAnsi="Times New Roman"/>
          <w:color w:val="000000"/>
          <w:lang w:val="en-GB"/>
        </w:rPr>
        <w:t>Unicef</w:t>
      </w:r>
      <w:proofErr w:type="spellEnd"/>
      <w:r w:rsidRPr="00BD1ED5">
        <w:rPr>
          <w:rFonts w:ascii="Times New Roman" w:hAnsi="Times New Roman"/>
          <w:color w:val="000000"/>
          <w:lang w:val="en-GB"/>
        </w:rPr>
        <w:t xml:space="preserve"> (</w:t>
      </w:r>
      <w:proofErr w:type="spellStart"/>
      <w:r w:rsidRPr="00BD1ED5">
        <w:rPr>
          <w:rFonts w:ascii="Times New Roman" w:hAnsi="Times New Roman"/>
          <w:color w:val="000000"/>
          <w:lang w:val="en-GB"/>
        </w:rPr>
        <w:t>n.d.</w:t>
      </w:r>
      <w:proofErr w:type="spellEnd"/>
      <w:r w:rsidRPr="00BD1ED5">
        <w:rPr>
          <w:rFonts w:ascii="Times New Roman" w:hAnsi="Times New Roman"/>
          <w:color w:val="000000"/>
          <w:lang w:val="en-GB"/>
        </w:rPr>
        <w:t>).</w:t>
      </w:r>
      <w:proofErr w:type="gramEnd"/>
      <w:r w:rsidRPr="00BD1ED5">
        <w:rPr>
          <w:rFonts w:ascii="Times New Roman" w:hAnsi="Times New Roman"/>
          <w:color w:val="000000"/>
          <w:lang w:val="en-GB"/>
        </w:rPr>
        <w:t> </w:t>
      </w:r>
      <w:proofErr w:type="gramStart"/>
      <w:r w:rsidRPr="00BD1ED5">
        <w:rPr>
          <w:rFonts w:ascii="Times New Roman" w:hAnsi="Times New Roman"/>
          <w:i/>
          <w:iCs/>
          <w:color w:val="000000"/>
          <w:lang w:val="en-GB"/>
        </w:rPr>
        <w:t>The evolution of international standards on child rights</w:t>
      </w:r>
      <w:r w:rsidRPr="00BD1ED5">
        <w:rPr>
          <w:rFonts w:ascii="Times New Roman" w:hAnsi="Times New Roman"/>
          <w:color w:val="000000"/>
          <w:lang w:val="en-GB"/>
        </w:rPr>
        <w:t>.</w:t>
      </w:r>
      <w:proofErr w:type="gramEnd"/>
      <w:r>
        <w:rPr>
          <w:rFonts w:ascii="Times New Roman" w:hAnsi="Times New Roman"/>
          <w:color w:val="000000"/>
          <w:lang w:val="en-GB"/>
        </w:rPr>
        <w:t xml:space="preserve"> [</w:t>
      </w:r>
      <w:proofErr w:type="gramStart"/>
      <w:r>
        <w:rPr>
          <w:rFonts w:ascii="Times New Roman" w:hAnsi="Times New Roman"/>
          <w:color w:val="000000"/>
          <w:lang w:val="en-GB"/>
        </w:rPr>
        <w:t>online</w:t>
      </w:r>
      <w:proofErr w:type="gramEnd"/>
      <w:r>
        <w:rPr>
          <w:rFonts w:ascii="Times New Roman" w:hAnsi="Times New Roman"/>
          <w:color w:val="000000"/>
          <w:lang w:val="en-GB"/>
        </w:rPr>
        <w:t xml:space="preserve">] </w:t>
      </w:r>
      <w:proofErr w:type="spellStart"/>
      <w:r>
        <w:rPr>
          <w:rFonts w:ascii="Times New Roman" w:hAnsi="Times New Roman"/>
          <w:color w:val="000000"/>
          <w:lang w:val="en-GB"/>
        </w:rPr>
        <w:t>Unicef</w:t>
      </w:r>
      <w:proofErr w:type="spellEnd"/>
      <w:r>
        <w:rPr>
          <w:rFonts w:ascii="Times New Roman" w:hAnsi="Times New Roman"/>
          <w:color w:val="000000"/>
          <w:lang w:val="en-GB"/>
        </w:rPr>
        <w:t xml:space="preserve">. Available at: </w:t>
      </w:r>
      <w:r w:rsidRPr="00BD1ED5">
        <w:rPr>
          <w:rFonts w:ascii="Times New Roman" w:hAnsi="Times New Roman"/>
          <w:color w:val="000000"/>
          <w:lang w:val="en-GB"/>
        </w:rPr>
        <w:t>https://www.unicef.org/rightsite/sowc/pdfs/panels/SOWC%20all%20panels.pdf [Accessed 1 Apr. 2019].</w:t>
      </w:r>
    </w:p>
    <w:p w14:paraId="2B00F42E" w14:textId="77777777" w:rsidR="00F54F7C" w:rsidRDefault="00F54F7C" w:rsidP="00F54F7C">
      <w:pPr>
        <w:shd w:val="clear" w:color="auto" w:fill="FFFFFF"/>
        <w:ind w:hanging="120"/>
        <w:rPr>
          <w:rFonts w:ascii="Times New Roman" w:hAnsi="Times New Roman"/>
          <w:color w:val="000000"/>
          <w:lang w:val="en-GB"/>
        </w:rPr>
      </w:pPr>
    </w:p>
    <w:p w14:paraId="5EA446D3" w14:textId="77777777" w:rsidR="00F54F7C" w:rsidRPr="00BD1ED5" w:rsidRDefault="00F54F7C" w:rsidP="00F54F7C">
      <w:pPr>
        <w:rPr>
          <w:rFonts w:ascii="Times New Roman" w:eastAsia="Times New Roman" w:hAnsi="Times New Roman"/>
          <w:lang w:val="en-GB"/>
        </w:rPr>
      </w:pPr>
      <w:proofErr w:type="spellStart"/>
      <w:proofErr w:type="gramStart"/>
      <w:r w:rsidRPr="00BD1ED5">
        <w:rPr>
          <w:rFonts w:ascii="Times New Roman" w:eastAsia="Times New Roman" w:hAnsi="Times New Roman"/>
          <w:color w:val="000000"/>
          <w:shd w:val="clear" w:color="auto" w:fill="FFFFFF"/>
          <w:lang w:val="en-GB"/>
        </w:rPr>
        <w:t>Unicef</w:t>
      </w:r>
      <w:proofErr w:type="spellEnd"/>
      <w:r w:rsidRPr="00BD1ED5">
        <w:rPr>
          <w:rFonts w:ascii="Times New Roman" w:eastAsia="Times New Roman" w:hAnsi="Times New Roman"/>
          <w:color w:val="000000"/>
          <w:shd w:val="clear" w:color="auto" w:fill="FFFFFF"/>
          <w:lang w:val="en-GB"/>
        </w:rPr>
        <w:t xml:space="preserve"> (2018).</w:t>
      </w:r>
      <w:proofErr w:type="gramEnd"/>
      <w:r w:rsidRPr="00BD1ED5">
        <w:rPr>
          <w:rFonts w:ascii="Times New Roman" w:eastAsia="Times New Roman" w:hAnsi="Times New Roman"/>
          <w:color w:val="000000"/>
          <w:shd w:val="clear" w:color="auto" w:fill="FFFFFF"/>
          <w:lang w:val="en-GB"/>
        </w:rPr>
        <w:t> </w:t>
      </w:r>
      <w:r w:rsidRPr="00BD1ED5">
        <w:rPr>
          <w:rFonts w:ascii="Times New Roman" w:eastAsia="Times New Roman" w:hAnsi="Times New Roman"/>
          <w:i/>
          <w:iCs/>
          <w:color w:val="000000"/>
          <w:shd w:val="clear" w:color="auto" w:fill="FFFFFF"/>
          <w:lang w:val="en-GB"/>
        </w:rPr>
        <w:t>Back To School: Your Complete Guide To Creating Rights-Based Charters</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xml:space="preserve">] </w:t>
      </w:r>
      <w:proofErr w:type="spellStart"/>
      <w:r w:rsidRPr="00BD1ED5">
        <w:rPr>
          <w:rFonts w:ascii="Times New Roman" w:eastAsia="Times New Roman" w:hAnsi="Times New Roman"/>
          <w:color w:val="000000"/>
          <w:shd w:val="clear" w:color="auto" w:fill="FFFFFF"/>
          <w:lang w:val="en-GB"/>
        </w:rPr>
        <w:t>Unicef</w:t>
      </w:r>
      <w:proofErr w:type="spellEnd"/>
      <w:r w:rsidRPr="00BD1ED5">
        <w:rPr>
          <w:rFonts w:ascii="Times New Roman" w:eastAsia="Times New Roman" w:hAnsi="Times New Roman"/>
          <w:color w:val="000000"/>
          <w:shd w:val="clear" w:color="auto" w:fill="FFFFFF"/>
          <w:lang w:val="en-GB"/>
        </w:rPr>
        <w:t>. Available at: https://www.unicef.org.uk/rights-respecting-schools/wp-content/uploads/sites/4/2018/08/A-compleate-guide-to-creating-charters.pdf [Accessed 8 Apr. 2019].</w:t>
      </w:r>
    </w:p>
    <w:p w14:paraId="5F3E083F" w14:textId="77777777" w:rsidR="00F54F7C" w:rsidRPr="00BD1ED5" w:rsidRDefault="00F54F7C" w:rsidP="00F54F7C">
      <w:pPr>
        <w:rPr>
          <w:rFonts w:ascii="Times New Roman" w:eastAsia="Times New Roman" w:hAnsi="Times New Roman"/>
          <w:lang w:val="en-GB"/>
        </w:rPr>
      </w:pPr>
    </w:p>
    <w:p w14:paraId="69CF3725" w14:textId="77777777" w:rsidR="00F54F7C" w:rsidRPr="00BD1ED5" w:rsidRDefault="00F54F7C" w:rsidP="00F54F7C">
      <w:pPr>
        <w:rPr>
          <w:rFonts w:ascii="Times New Roman" w:eastAsia="Times New Roman" w:hAnsi="Times New Roman"/>
          <w:lang w:val="en-GB"/>
        </w:rPr>
      </w:pPr>
      <w:proofErr w:type="spellStart"/>
      <w:proofErr w:type="gramStart"/>
      <w:r>
        <w:rPr>
          <w:rFonts w:ascii="Times New Roman" w:eastAsia="Times New Roman" w:hAnsi="Times New Roman"/>
          <w:lang w:val="en-GB"/>
        </w:rPr>
        <w:t>Unicef</w:t>
      </w:r>
      <w:proofErr w:type="spellEnd"/>
      <w:r w:rsidRPr="00BD1ED5">
        <w:rPr>
          <w:rFonts w:ascii="Times New Roman" w:eastAsia="Times New Roman" w:hAnsi="Times New Roman"/>
          <w:lang w:val="en-GB"/>
        </w:rPr>
        <w:t xml:space="preserve"> UK</w:t>
      </w:r>
      <w:proofErr w:type="gramEnd"/>
      <w:r w:rsidRPr="00BD1ED5">
        <w:rPr>
          <w:rFonts w:ascii="Times New Roman" w:eastAsia="Times New Roman" w:hAnsi="Times New Roman"/>
          <w:lang w:val="en-GB"/>
        </w:rPr>
        <w:t xml:space="preserve"> (1990) The United Nations Convention on the Rights of the Child.</w:t>
      </w:r>
    </w:p>
    <w:p w14:paraId="4D83739D"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lang w:val="en-GB"/>
        </w:rPr>
        <w:t xml:space="preserve">London: UNICEF. </w:t>
      </w:r>
      <w:proofErr w:type="gramStart"/>
      <w:r w:rsidRPr="00BD1ED5">
        <w:rPr>
          <w:rFonts w:ascii="Times New Roman" w:eastAsia="Times New Roman" w:hAnsi="Times New Roman"/>
          <w:lang w:val="en-GB"/>
        </w:rPr>
        <w:t>[Online].</w:t>
      </w:r>
      <w:proofErr w:type="gramEnd"/>
      <w:r w:rsidRPr="00BD1ED5">
        <w:rPr>
          <w:rFonts w:ascii="Times New Roman" w:eastAsia="Times New Roman" w:hAnsi="Times New Roman"/>
          <w:lang w:val="en-GB"/>
        </w:rPr>
        <w:t xml:space="preserve"> Available from: http://www.unicef.org.uk/Documents/Publicationpdfs/UNCRC_PRESS200910web.pdf [Accessed 1 Apr. 2019].</w:t>
      </w:r>
    </w:p>
    <w:p w14:paraId="46F71A76" w14:textId="77777777" w:rsidR="00F54F7C" w:rsidRDefault="00F54F7C" w:rsidP="00F54F7C">
      <w:pPr>
        <w:rPr>
          <w:rFonts w:ascii="Times New Roman" w:eastAsia="Times New Roman" w:hAnsi="Times New Roman"/>
          <w:lang w:val="en-GB"/>
        </w:rPr>
      </w:pPr>
    </w:p>
    <w:p w14:paraId="10BF0533" w14:textId="77777777" w:rsidR="00F54F7C" w:rsidRPr="00BD1ED5" w:rsidRDefault="00F54F7C" w:rsidP="00F54F7C">
      <w:pPr>
        <w:rPr>
          <w:rFonts w:ascii="Times New Roman" w:eastAsia="Times New Roman" w:hAnsi="Times New Roman"/>
          <w:lang w:val="en-GB"/>
        </w:rPr>
      </w:pPr>
      <w:proofErr w:type="spellStart"/>
      <w:r w:rsidRPr="00BD1ED5">
        <w:rPr>
          <w:rFonts w:ascii="Times New Roman" w:eastAsia="Times New Roman" w:hAnsi="Times New Roman"/>
          <w:color w:val="000000"/>
          <w:shd w:val="clear" w:color="auto" w:fill="FFFFFF"/>
          <w:lang w:val="en-GB"/>
        </w:rPr>
        <w:t>Unicef</w:t>
      </w:r>
      <w:proofErr w:type="spellEnd"/>
      <w:r w:rsidRPr="00BD1ED5">
        <w:rPr>
          <w:rFonts w:ascii="Times New Roman" w:eastAsia="Times New Roman" w:hAnsi="Times New Roman"/>
          <w:color w:val="000000"/>
          <w:shd w:val="clear" w:color="auto" w:fill="FFFFFF"/>
          <w:lang w:val="en-GB"/>
        </w:rPr>
        <w:t xml:space="preserve"> UK. (2019). </w:t>
      </w:r>
      <w:r w:rsidRPr="00BD1ED5">
        <w:rPr>
          <w:rFonts w:ascii="Times New Roman" w:eastAsia="Times New Roman" w:hAnsi="Times New Roman"/>
          <w:i/>
          <w:iCs/>
          <w:color w:val="000000"/>
          <w:shd w:val="clear" w:color="auto" w:fill="FFFFFF"/>
          <w:lang w:val="en-GB"/>
        </w:rPr>
        <w:t xml:space="preserve">UN Convention on the Rights of the Child (UNCRC) - </w:t>
      </w:r>
      <w:proofErr w:type="spellStart"/>
      <w:proofErr w:type="gramStart"/>
      <w:r w:rsidRPr="00BD1ED5">
        <w:rPr>
          <w:rFonts w:ascii="Times New Roman" w:eastAsia="Times New Roman" w:hAnsi="Times New Roman"/>
          <w:i/>
          <w:iCs/>
          <w:color w:val="000000"/>
          <w:shd w:val="clear" w:color="auto" w:fill="FFFFFF"/>
          <w:lang w:val="en-GB"/>
        </w:rPr>
        <w:t>Unicef</w:t>
      </w:r>
      <w:proofErr w:type="spellEnd"/>
      <w:proofErr w:type="gramEnd"/>
      <w:r w:rsidRPr="00BD1ED5">
        <w:rPr>
          <w:rFonts w:ascii="Times New Roman" w:eastAsia="Times New Roman" w:hAnsi="Times New Roman"/>
          <w:i/>
          <w:iCs/>
          <w:color w:val="000000"/>
          <w:shd w:val="clear" w:color="auto" w:fill="FFFFFF"/>
          <w:lang w:val="en-GB"/>
        </w:rPr>
        <w:t xml:space="preserve"> UK</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Available at: https://www.unicef.org.uk/what-we-do/un-convention-child-rights/ [Accessed 7 Apr. 2019].</w:t>
      </w:r>
    </w:p>
    <w:p w14:paraId="0B373153" w14:textId="77777777" w:rsidR="00F54F7C" w:rsidRPr="00BD1ED5" w:rsidRDefault="00F54F7C" w:rsidP="00F54F7C">
      <w:pPr>
        <w:rPr>
          <w:rFonts w:ascii="Times New Roman" w:eastAsia="Times New Roman" w:hAnsi="Times New Roman"/>
          <w:lang w:val="en-GB"/>
        </w:rPr>
      </w:pPr>
    </w:p>
    <w:p w14:paraId="5F6BEEAE" w14:textId="77777777" w:rsidR="00F54F7C" w:rsidRPr="00BD1ED5" w:rsidRDefault="00F54F7C" w:rsidP="00F54F7C">
      <w:pPr>
        <w:rPr>
          <w:rFonts w:ascii="Times New Roman" w:eastAsia="Times New Roman" w:hAnsi="Times New Roman"/>
          <w:lang w:val="en-GB"/>
        </w:rPr>
      </w:pPr>
      <w:proofErr w:type="spellStart"/>
      <w:proofErr w:type="gramStart"/>
      <w:r w:rsidRPr="00BD1ED5">
        <w:rPr>
          <w:rFonts w:ascii="Times New Roman" w:eastAsia="Times New Roman" w:hAnsi="Times New Roman"/>
          <w:color w:val="000000"/>
          <w:shd w:val="clear" w:color="auto" w:fill="FFFFFF"/>
          <w:lang w:val="en-GB"/>
        </w:rPr>
        <w:t>Unicef</w:t>
      </w:r>
      <w:proofErr w:type="spellEnd"/>
      <w:r w:rsidRPr="00BD1ED5">
        <w:rPr>
          <w:rFonts w:ascii="Times New Roman" w:eastAsia="Times New Roman" w:hAnsi="Times New Roman"/>
          <w:color w:val="000000"/>
          <w:shd w:val="clear" w:color="auto" w:fill="FFFFFF"/>
          <w:lang w:val="en-GB"/>
        </w:rPr>
        <w:t xml:space="preserve"> Rights Respecting Schools Award.</w:t>
      </w:r>
      <w:proofErr w:type="gramEnd"/>
      <w:r w:rsidRPr="00BD1ED5">
        <w:rPr>
          <w:rFonts w:ascii="Times New Roman" w:eastAsia="Times New Roman" w:hAnsi="Times New Roman"/>
          <w:color w:val="000000"/>
          <w:shd w:val="clear" w:color="auto" w:fill="FFFFFF"/>
          <w:lang w:val="en-GB"/>
        </w:rPr>
        <w:t xml:space="preserve"> (2019a). </w:t>
      </w:r>
      <w:r w:rsidRPr="00BD1ED5">
        <w:rPr>
          <w:rFonts w:ascii="Times New Roman" w:eastAsia="Times New Roman" w:hAnsi="Times New Roman"/>
          <w:i/>
          <w:iCs/>
          <w:color w:val="000000"/>
          <w:shd w:val="clear" w:color="auto" w:fill="FFFFFF"/>
          <w:lang w:val="en-GB"/>
        </w:rPr>
        <w:t xml:space="preserve">What is the Rights Respecting Schools Award? - </w:t>
      </w:r>
      <w:proofErr w:type="spellStart"/>
      <w:r w:rsidRPr="00BD1ED5">
        <w:rPr>
          <w:rFonts w:ascii="Times New Roman" w:eastAsia="Times New Roman" w:hAnsi="Times New Roman"/>
          <w:i/>
          <w:iCs/>
          <w:color w:val="000000"/>
          <w:shd w:val="clear" w:color="auto" w:fill="FFFFFF"/>
          <w:lang w:val="en-GB"/>
        </w:rPr>
        <w:t>Unicef</w:t>
      </w:r>
      <w:proofErr w:type="spellEnd"/>
      <w:r w:rsidRPr="00BD1ED5">
        <w:rPr>
          <w:rFonts w:ascii="Times New Roman" w:eastAsia="Times New Roman" w:hAnsi="Times New Roman"/>
          <w:i/>
          <w:iCs/>
          <w:color w:val="000000"/>
          <w:shd w:val="clear" w:color="auto" w:fill="FFFFFF"/>
          <w:lang w:val="en-GB"/>
        </w:rPr>
        <w:t xml:space="preserve"> UK</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Available at: https://www.unicef.org.uk/rights-respecting-schools/the-rrsa/about-the-rrsa/ [Accessed 4 Apr. 2019].</w:t>
      </w:r>
    </w:p>
    <w:p w14:paraId="4AB06586" w14:textId="77777777" w:rsidR="00F54F7C" w:rsidRPr="00BD1ED5" w:rsidRDefault="00F54F7C" w:rsidP="00F54F7C">
      <w:pPr>
        <w:rPr>
          <w:rFonts w:ascii="Times New Roman" w:eastAsia="Times New Roman" w:hAnsi="Times New Roman"/>
          <w:lang w:val="en-GB"/>
        </w:rPr>
      </w:pPr>
    </w:p>
    <w:p w14:paraId="6C339720" w14:textId="77777777" w:rsidR="00F54F7C" w:rsidRPr="00BD1ED5" w:rsidRDefault="00F54F7C" w:rsidP="00F54F7C">
      <w:pPr>
        <w:rPr>
          <w:rFonts w:ascii="Times New Roman" w:eastAsia="Times New Roman" w:hAnsi="Times New Roman"/>
          <w:lang w:val="en-GB"/>
        </w:rPr>
      </w:pPr>
      <w:proofErr w:type="spellStart"/>
      <w:proofErr w:type="gramStart"/>
      <w:r w:rsidRPr="00BD1ED5">
        <w:rPr>
          <w:rFonts w:ascii="Times New Roman" w:eastAsia="Times New Roman" w:hAnsi="Times New Roman"/>
          <w:color w:val="000000"/>
          <w:shd w:val="clear" w:color="auto" w:fill="FFFFFF"/>
          <w:lang w:val="en-GB"/>
        </w:rPr>
        <w:t>Unicef</w:t>
      </w:r>
      <w:proofErr w:type="spellEnd"/>
      <w:r w:rsidRPr="00BD1ED5">
        <w:rPr>
          <w:rFonts w:ascii="Times New Roman" w:eastAsia="Times New Roman" w:hAnsi="Times New Roman"/>
          <w:color w:val="000000"/>
          <w:shd w:val="clear" w:color="auto" w:fill="FFFFFF"/>
          <w:lang w:val="en-GB"/>
        </w:rPr>
        <w:t xml:space="preserve"> Rights Respecting Schools Award.</w:t>
      </w:r>
      <w:proofErr w:type="gramEnd"/>
      <w:r w:rsidRPr="00BD1ED5">
        <w:rPr>
          <w:rFonts w:ascii="Times New Roman" w:eastAsia="Times New Roman" w:hAnsi="Times New Roman"/>
          <w:color w:val="000000"/>
          <w:shd w:val="clear" w:color="auto" w:fill="FFFFFF"/>
          <w:lang w:val="en-GB"/>
        </w:rPr>
        <w:t xml:space="preserve"> (2019b). </w:t>
      </w:r>
      <w:r w:rsidRPr="00BD1ED5">
        <w:rPr>
          <w:rFonts w:ascii="Times New Roman" w:eastAsia="Times New Roman" w:hAnsi="Times New Roman"/>
          <w:i/>
          <w:iCs/>
          <w:color w:val="000000"/>
          <w:shd w:val="clear" w:color="auto" w:fill="FFFFFF"/>
          <w:lang w:val="en-GB"/>
        </w:rPr>
        <w:t xml:space="preserve">The Impact of the Rights Respecting Schools Award - </w:t>
      </w:r>
      <w:proofErr w:type="spellStart"/>
      <w:proofErr w:type="gramStart"/>
      <w:r w:rsidRPr="00BD1ED5">
        <w:rPr>
          <w:rFonts w:ascii="Times New Roman" w:eastAsia="Times New Roman" w:hAnsi="Times New Roman"/>
          <w:i/>
          <w:iCs/>
          <w:color w:val="000000"/>
          <w:shd w:val="clear" w:color="auto" w:fill="FFFFFF"/>
          <w:lang w:val="en-GB"/>
        </w:rPr>
        <w:t>Unicef</w:t>
      </w:r>
      <w:proofErr w:type="spellEnd"/>
      <w:proofErr w:type="gramEnd"/>
      <w:r w:rsidRPr="00BD1ED5">
        <w:rPr>
          <w:rFonts w:ascii="Times New Roman" w:eastAsia="Times New Roman" w:hAnsi="Times New Roman"/>
          <w:i/>
          <w:iCs/>
          <w:color w:val="000000"/>
          <w:shd w:val="clear" w:color="auto" w:fill="FFFFFF"/>
          <w:lang w:val="en-GB"/>
        </w:rPr>
        <w:t xml:space="preserve"> UK</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Available at: https://www.unicef.org.uk/rights-respecting-schools/the-rrsa/impact-of-rrsa/ [Accessed 4 Apr. 2019].</w:t>
      </w:r>
    </w:p>
    <w:p w14:paraId="1239917A" w14:textId="77777777" w:rsidR="00F54F7C" w:rsidRPr="00BD1ED5" w:rsidRDefault="00F54F7C" w:rsidP="00F54F7C">
      <w:pPr>
        <w:rPr>
          <w:rFonts w:ascii="Times New Roman" w:eastAsia="Times New Roman" w:hAnsi="Times New Roman"/>
          <w:lang w:val="en-GB"/>
        </w:rPr>
      </w:pPr>
    </w:p>
    <w:p w14:paraId="458EA9B2" w14:textId="77777777" w:rsidR="00F54F7C" w:rsidRPr="00BD1ED5" w:rsidRDefault="00F54F7C" w:rsidP="00F54F7C">
      <w:pPr>
        <w:rPr>
          <w:rFonts w:ascii="Times New Roman" w:eastAsia="Times New Roman" w:hAnsi="Times New Roman"/>
          <w:lang w:val="en-GB"/>
        </w:rPr>
      </w:pPr>
      <w:proofErr w:type="spellStart"/>
      <w:proofErr w:type="gramStart"/>
      <w:r w:rsidRPr="00BD1ED5">
        <w:rPr>
          <w:rFonts w:ascii="Times New Roman" w:eastAsia="Times New Roman" w:hAnsi="Times New Roman"/>
          <w:color w:val="000000"/>
          <w:shd w:val="clear" w:color="auto" w:fill="FFFFFF"/>
          <w:lang w:val="en-GB"/>
        </w:rPr>
        <w:t>Unicef</w:t>
      </w:r>
      <w:proofErr w:type="spellEnd"/>
      <w:r w:rsidRPr="00BD1ED5">
        <w:rPr>
          <w:rFonts w:ascii="Times New Roman" w:eastAsia="Times New Roman" w:hAnsi="Times New Roman"/>
          <w:color w:val="000000"/>
          <w:shd w:val="clear" w:color="auto" w:fill="FFFFFF"/>
          <w:lang w:val="en-GB"/>
        </w:rPr>
        <w:t xml:space="preserve"> Rights Respecting Schools Award.</w:t>
      </w:r>
      <w:proofErr w:type="gramEnd"/>
      <w:r w:rsidRPr="00BD1ED5">
        <w:rPr>
          <w:rFonts w:ascii="Times New Roman" w:eastAsia="Times New Roman" w:hAnsi="Times New Roman"/>
          <w:color w:val="000000"/>
          <w:shd w:val="clear" w:color="auto" w:fill="FFFFFF"/>
          <w:lang w:val="en-GB"/>
        </w:rPr>
        <w:t xml:space="preserve"> (2019c). </w:t>
      </w:r>
      <w:r w:rsidRPr="00BD1ED5">
        <w:rPr>
          <w:rFonts w:ascii="Times New Roman" w:eastAsia="Times New Roman" w:hAnsi="Times New Roman"/>
          <w:i/>
          <w:iCs/>
          <w:color w:val="000000"/>
          <w:shd w:val="clear" w:color="auto" w:fill="FFFFFF"/>
          <w:lang w:val="en-GB"/>
        </w:rPr>
        <w:t xml:space="preserve">What is a Rights Respecting School? - </w:t>
      </w:r>
      <w:proofErr w:type="spellStart"/>
      <w:r w:rsidRPr="00BD1ED5">
        <w:rPr>
          <w:rFonts w:ascii="Times New Roman" w:eastAsia="Times New Roman" w:hAnsi="Times New Roman"/>
          <w:i/>
          <w:iCs/>
          <w:color w:val="000000"/>
          <w:shd w:val="clear" w:color="auto" w:fill="FFFFFF"/>
          <w:lang w:val="en-GB"/>
        </w:rPr>
        <w:t>Unicef</w:t>
      </w:r>
      <w:proofErr w:type="spellEnd"/>
      <w:r w:rsidRPr="00BD1ED5">
        <w:rPr>
          <w:rFonts w:ascii="Times New Roman" w:eastAsia="Times New Roman" w:hAnsi="Times New Roman"/>
          <w:i/>
          <w:iCs/>
          <w:color w:val="000000"/>
          <w:shd w:val="clear" w:color="auto" w:fill="FFFFFF"/>
          <w:lang w:val="en-GB"/>
        </w:rPr>
        <w:t xml:space="preserve"> UK</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Available at: https://www.unicef.org.uk/rights-respecting-schools/the-rrsa/what-is-a-rights-respecting-school/ [Accessed 6 Apr. 2019].</w:t>
      </w:r>
    </w:p>
    <w:p w14:paraId="0D10EA3C" w14:textId="77777777" w:rsidR="00F54F7C" w:rsidRPr="00BD1ED5" w:rsidRDefault="00F54F7C" w:rsidP="00F54F7C">
      <w:pPr>
        <w:rPr>
          <w:rFonts w:ascii="Times New Roman" w:eastAsia="Times New Roman" w:hAnsi="Times New Roman"/>
          <w:lang w:val="en-GB"/>
        </w:rPr>
      </w:pPr>
    </w:p>
    <w:p w14:paraId="5CF6A7BB"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lang w:val="en-GB"/>
        </w:rPr>
        <w:t xml:space="preserve">Welsh Assembly Government (2011) Pupil participation- a good practice guide Cardiff: Welsh Assembly Government. </w:t>
      </w:r>
      <w:proofErr w:type="gramStart"/>
      <w:r w:rsidRPr="00BD1ED5">
        <w:rPr>
          <w:rFonts w:ascii="Times New Roman" w:eastAsia="Times New Roman" w:hAnsi="Times New Roman"/>
          <w:lang w:val="en-GB"/>
        </w:rPr>
        <w:t>[Online].</w:t>
      </w:r>
      <w:proofErr w:type="gramEnd"/>
      <w:r w:rsidRPr="00BD1ED5">
        <w:rPr>
          <w:rFonts w:ascii="Times New Roman" w:eastAsia="Times New Roman" w:hAnsi="Times New Roman"/>
          <w:lang w:val="en-GB"/>
        </w:rPr>
        <w:t xml:space="preserve"> Available from:</w:t>
      </w:r>
    </w:p>
    <w:p w14:paraId="7D8DAA04"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lang w:val="en-GB"/>
        </w:rPr>
        <w:t>http://www.pupilvoicewales.org.uk/uploads/publications/540.pdf [Accessed 1 Apr.</w:t>
      </w:r>
    </w:p>
    <w:p w14:paraId="3EC049AC" w14:textId="77777777" w:rsidR="00F54F7C" w:rsidRPr="00BD1ED5" w:rsidRDefault="00F54F7C" w:rsidP="00F54F7C">
      <w:pPr>
        <w:rPr>
          <w:rFonts w:ascii="Times New Roman" w:eastAsia="Times New Roman" w:hAnsi="Times New Roman"/>
          <w:lang w:val="en-GB"/>
        </w:rPr>
      </w:pPr>
      <w:r w:rsidRPr="00BD1ED5">
        <w:rPr>
          <w:rFonts w:ascii="Times New Roman" w:eastAsia="Times New Roman" w:hAnsi="Times New Roman"/>
          <w:lang w:val="en-GB"/>
        </w:rPr>
        <w:t>2019].</w:t>
      </w:r>
    </w:p>
    <w:p w14:paraId="71D72CD0" w14:textId="77777777" w:rsidR="00F54F7C" w:rsidRPr="00BD1ED5" w:rsidRDefault="00F54F7C" w:rsidP="00F54F7C">
      <w:pPr>
        <w:rPr>
          <w:rFonts w:ascii="Times New Roman" w:eastAsia="Times New Roman" w:hAnsi="Times New Roman"/>
          <w:lang w:val="en-GB"/>
        </w:rPr>
      </w:pPr>
    </w:p>
    <w:p w14:paraId="66DF25E4" w14:textId="77777777" w:rsidR="00F54F7C" w:rsidRPr="00BD1ED5" w:rsidRDefault="00F54F7C" w:rsidP="00F54F7C">
      <w:pPr>
        <w:rPr>
          <w:rFonts w:ascii="Times New Roman" w:eastAsia="Times New Roman" w:hAnsi="Times New Roman"/>
          <w:lang w:val="en-GB"/>
        </w:rPr>
      </w:pPr>
      <w:proofErr w:type="gramStart"/>
      <w:r w:rsidRPr="00BD1ED5">
        <w:rPr>
          <w:rFonts w:ascii="Times New Roman" w:eastAsia="Times New Roman" w:hAnsi="Times New Roman"/>
          <w:color w:val="000000"/>
          <w:shd w:val="clear" w:color="auto" w:fill="FFFFFF"/>
          <w:lang w:val="en-GB"/>
        </w:rPr>
        <w:t>Welsh Government (2011).</w:t>
      </w:r>
      <w:proofErr w:type="gramEnd"/>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i/>
          <w:iCs/>
          <w:color w:val="000000"/>
          <w:shd w:val="clear" w:color="auto" w:fill="FFFFFF"/>
          <w:lang w:val="en-GB"/>
        </w:rPr>
        <w:t>Pupil Participation – Good Practice Guide</w:t>
      </w:r>
      <w:r w:rsidRPr="00BD1ED5">
        <w:rPr>
          <w:rFonts w:ascii="Times New Roman" w:eastAsia="Times New Roman" w:hAnsi="Times New Roman"/>
          <w:color w:val="000000"/>
          <w:shd w:val="clear" w:color="auto" w:fill="FFFFFF"/>
          <w:lang w:val="en-GB"/>
        </w:rPr>
        <w:t>.</w:t>
      </w:r>
      <w:proofErr w:type="gramEnd"/>
      <w:r w:rsidRPr="00BD1ED5">
        <w:rPr>
          <w:rFonts w:ascii="Times New Roman" w:eastAsia="Times New Roman" w:hAnsi="Times New Roman"/>
          <w:color w:val="000000"/>
          <w:shd w:val="clear" w:color="auto" w:fill="FFFFFF"/>
          <w:lang w:val="en-GB"/>
        </w:rPr>
        <w:t xml:space="preserve"> Cardiff: Welsh Government.</w:t>
      </w:r>
    </w:p>
    <w:p w14:paraId="19BD7F43" w14:textId="77777777" w:rsidR="00F54F7C" w:rsidRPr="00BD1ED5" w:rsidRDefault="00F54F7C" w:rsidP="00F54F7C">
      <w:pPr>
        <w:rPr>
          <w:rFonts w:ascii="Times New Roman" w:eastAsia="Times New Roman" w:hAnsi="Times New Roman"/>
          <w:lang w:val="en-GB"/>
        </w:rPr>
      </w:pPr>
    </w:p>
    <w:p w14:paraId="15C7E23E" w14:textId="77777777" w:rsidR="00F54F7C" w:rsidRPr="00BD1ED5" w:rsidRDefault="00F54F7C" w:rsidP="00F54F7C">
      <w:pPr>
        <w:rPr>
          <w:rFonts w:ascii="Times New Roman" w:eastAsia="Times New Roman" w:hAnsi="Times New Roman"/>
          <w:lang w:val="en-GB"/>
        </w:rPr>
      </w:pPr>
      <w:proofErr w:type="gramStart"/>
      <w:r w:rsidRPr="00BD1ED5">
        <w:rPr>
          <w:rFonts w:ascii="Times New Roman" w:eastAsia="Times New Roman" w:hAnsi="Times New Roman"/>
          <w:color w:val="000000"/>
          <w:shd w:val="clear" w:color="auto" w:fill="FFFFFF"/>
          <w:lang w:val="en-GB"/>
        </w:rPr>
        <w:t>Welsh Government (2015).</w:t>
      </w:r>
      <w:proofErr w:type="gramEnd"/>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i/>
          <w:iCs/>
          <w:color w:val="000000"/>
          <w:shd w:val="clear" w:color="auto" w:fill="FFFFFF"/>
          <w:lang w:val="en-GB"/>
        </w:rPr>
        <w:t>UNCRC An introduction to the United Nations Convention on the Rights of the Child</w:t>
      </w:r>
      <w:r w:rsidRPr="00BD1ED5">
        <w:rPr>
          <w:rFonts w:ascii="Times New Roman" w:eastAsia="Times New Roman" w:hAnsi="Times New Roman"/>
          <w:color w:val="000000"/>
          <w:shd w:val="clear" w:color="auto" w:fill="FFFFFF"/>
          <w:lang w:val="en-GB"/>
        </w:rPr>
        <w:t>.</w:t>
      </w:r>
      <w:proofErr w:type="gramEnd"/>
      <w:r w:rsidRPr="00BD1ED5">
        <w:rPr>
          <w:rFonts w:ascii="Times New Roman" w:eastAsia="Times New Roman" w:hAnsi="Times New Roman"/>
          <w:color w:val="000000"/>
          <w:shd w:val="clear" w:color="auto" w:fill="FFFFFF"/>
          <w:lang w:val="en-GB"/>
        </w:rPr>
        <w:t xml:space="preserve"> Welsh Government.</w:t>
      </w:r>
    </w:p>
    <w:p w14:paraId="303F2124" w14:textId="77777777" w:rsidR="00F54F7C" w:rsidRPr="00BD1ED5" w:rsidRDefault="00F54F7C" w:rsidP="00F54F7C">
      <w:pPr>
        <w:rPr>
          <w:rFonts w:ascii="Times New Roman" w:eastAsia="Times New Roman" w:hAnsi="Times New Roman"/>
          <w:lang w:val="en-GB"/>
        </w:rPr>
      </w:pPr>
    </w:p>
    <w:p w14:paraId="00E739E6" w14:textId="77777777" w:rsidR="00F54F7C" w:rsidRPr="00BD1ED5" w:rsidRDefault="00F54F7C" w:rsidP="00F54F7C">
      <w:pPr>
        <w:rPr>
          <w:rFonts w:ascii="Times New Roman" w:eastAsia="Times New Roman" w:hAnsi="Times New Roman"/>
          <w:color w:val="000000"/>
          <w:shd w:val="clear" w:color="auto" w:fill="FFFFFF"/>
          <w:lang w:val="en-GB"/>
        </w:rPr>
      </w:pPr>
      <w:r w:rsidRPr="00BD1ED5">
        <w:rPr>
          <w:rFonts w:ascii="Times New Roman" w:eastAsia="Times New Roman" w:hAnsi="Times New Roman"/>
          <w:color w:val="000000"/>
          <w:shd w:val="clear" w:color="auto" w:fill="FFFFFF"/>
          <w:lang w:val="en-GB"/>
        </w:rPr>
        <w:t>Welsh Government (2017a). </w:t>
      </w:r>
      <w:proofErr w:type="gramStart"/>
      <w:r w:rsidRPr="00BD1ED5">
        <w:rPr>
          <w:rFonts w:ascii="Times New Roman" w:eastAsia="Times New Roman" w:hAnsi="Times New Roman"/>
          <w:i/>
          <w:iCs/>
          <w:color w:val="000000"/>
          <w:shd w:val="clear" w:color="auto" w:fill="FFFFFF"/>
          <w:lang w:val="en-GB"/>
        </w:rPr>
        <w:t>Participation for Children and Young People</w:t>
      </w:r>
      <w:r w:rsidRPr="00BD1ED5">
        <w:rPr>
          <w:rFonts w:ascii="Times New Roman" w:eastAsia="Times New Roman" w:hAnsi="Times New Roman"/>
          <w:color w:val="000000"/>
          <w:shd w:val="clear" w:color="auto" w:fill="FFFFFF"/>
          <w:lang w:val="en-GB"/>
        </w:rPr>
        <w:t>.</w:t>
      </w:r>
      <w:proofErr w:type="gramEnd"/>
      <w:r w:rsidRPr="00BD1ED5">
        <w:rPr>
          <w:rFonts w:ascii="Times New Roman" w:eastAsia="Times New Roman" w:hAnsi="Times New Roman"/>
          <w:color w:val="000000"/>
          <w:shd w:val="clear" w:color="auto" w:fill="FFFFFF"/>
          <w:lang w:val="en-GB"/>
        </w:rPr>
        <w:t xml:space="preserve">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Cardiff: Welsh Government. Available at: https://gweddill.gov.wales/topics/people-and-communities/people/children-and-young-people/rights/ParticipationforChildrenandYoungPeople/</w:t>
      </w:r>
      <w:proofErr w:type="gramStart"/>
      <w:r w:rsidRPr="00BD1ED5">
        <w:rPr>
          <w:rFonts w:ascii="Times New Roman" w:eastAsia="Times New Roman" w:hAnsi="Times New Roman"/>
          <w:color w:val="000000"/>
          <w:shd w:val="clear" w:color="auto" w:fill="FFFFFF"/>
          <w:lang w:val="en-GB"/>
        </w:rPr>
        <w:t>?lang</w:t>
      </w:r>
      <w:proofErr w:type="gramEnd"/>
      <w:r w:rsidRPr="00BD1ED5">
        <w:rPr>
          <w:rFonts w:ascii="Times New Roman" w:eastAsia="Times New Roman" w:hAnsi="Times New Roman"/>
          <w:color w:val="000000"/>
          <w:shd w:val="clear" w:color="auto" w:fill="FFFFFF"/>
          <w:lang w:val="en-GB"/>
        </w:rPr>
        <w:t>=en [Accessed 11 Apr. 2019].</w:t>
      </w:r>
    </w:p>
    <w:p w14:paraId="41A4DB89" w14:textId="77777777" w:rsidR="00F54F7C" w:rsidRPr="00BD1ED5" w:rsidRDefault="00F54F7C" w:rsidP="00F54F7C">
      <w:pPr>
        <w:rPr>
          <w:rFonts w:ascii="Times New Roman" w:eastAsia="Times New Roman" w:hAnsi="Times New Roman"/>
          <w:color w:val="000000"/>
          <w:shd w:val="clear" w:color="auto" w:fill="FFFFFF"/>
          <w:lang w:val="en-GB"/>
        </w:rPr>
      </w:pPr>
    </w:p>
    <w:p w14:paraId="535549B2" w14:textId="622650D4" w:rsidR="00F54F7C" w:rsidRPr="00F54F7C" w:rsidRDefault="00F54F7C" w:rsidP="00F54F7C">
      <w:pPr>
        <w:rPr>
          <w:rFonts w:ascii="Times New Roman" w:eastAsia="Times New Roman" w:hAnsi="Times New Roman"/>
          <w:lang w:val="en-GB"/>
        </w:rPr>
      </w:pPr>
      <w:r w:rsidRPr="00BD1ED5">
        <w:rPr>
          <w:rFonts w:ascii="Times New Roman" w:eastAsia="Times New Roman" w:hAnsi="Times New Roman"/>
          <w:color w:val="000000"/>
          <w:shd w:val="clear" w:color="auto" w:fill="FFFFFF"/>
          <w:lang w:val="en-GB"/>
        </w:rPr>
        <w:t>Welsh Government (2017b). </w:t>
      </w:r>
      <w:r w:rsidRPr="00BD1ED5">
        <w:rPr>
          <w:rFonts w:ascii="Times New Roman" w:eastAsia="Times New Roman" w:hAnsi="Times New Roman"/>
          <w:i/>
          <w:iCs/>
          <w:color w:val="000000"/>
          <w:shd w:val="clear" w:color="auto" w:fill="FFFFFF"/>
          <w:lang w:val="en-GB"/>
        </w:rPr>
        <w:t>Children and Young People’s Participation in Wales ... Good Practice 2016</w:t>
      </w:r>
      <w:r w:rsidRPr="00BD1ED5">
        <w:rPr>
          <w:rFonts w:ascii="Times New Roman" w:eastAsia="Times New Roman" w:hAnsi="Times New Roman"/>
          <w:color w:val="000000"/>
          <w:shd w:val="clear" w:color="auto" w:fill="FFFFFF"/>
          <w:lang w:val="en-GB"/>
        </w:rPr>
        <w:t>. [</w:t>
      </w:r>
      <w:proofErr w:type="gramStart"/>
      <w:r w:rsidRPr="00BD1ED5">
        <w:rPr>
          <w:rFonts w:ascii="Times New Roman" w:eastAsia="Times New Roman" w:hAnsi="Times New Roman"/>
          <w:color w:val="000000"/>
          <w:shd w:val="clear" w:color="auto" w:fill="FFFFFF"/>
          <w:lang w:val="en-GB"/>
        </w:rPr>
        <w:t>online</w:t>
      </w:r>
      <w:proofErr w:type="gramEnd"/>
      <w:r w:rsidRPr="00BD1ED5">
        <w:rPr>
          <w:rFonts w:ascii="Times New Roman" w:eastAsia="Times New Roman" w:hAnsi="Times New Roman"/>
          <w:color w:val="000000"/>
          <w:shd w:val="clear" w:color="auto" w:fill="FFFFFF"/>
          <w:lang w:val="en-GB"/>
        </w:rPr>
        <w:t>] Cardiff: Welsh Government. Available at: https://avow.org/wp-content/uploads/2017/03/Children-and-Young-Peoples-Participation-in-Wales-Good-Practice-2016-1.pdf [Accessed 11 Apr. 2019].</w:t>
      </w:r>
    </w:p>
    <w:sectPr w:rsidR="00F54F7C" w:rsidRPr="00F54F7C" w:rsidSect="00D54D0C">
      <w:pgSz w:w="16840" w:h="11900" w:orient="landscape"/>
      <w:pgMar w:top="720" w:right="720" w:bottom="720" w:left="720" w:header="708" w:footer="708" w:gutter="0"/>
      <w:cols w:num="2" w:space="709"/>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E1228"/>
    <w:multiLevelType w:val="hybridMultilevel"/>
    <w:tmpl w:val="6254B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1A5610"/>
    <w:multiLevelType w:val="hybridMultilevel"/>
    <w:tmpl w:val="B7081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3BA207C"/>
    <w:multiLevelType w:val="hybridMultilevel"/>
    <w:tmpl w:val="BB66C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72F01A3"/>
    <w:multiLevelType w:val="hybridMultilevel"/>
    <w:tmpl w:val="CF42B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C3112E6"/>
    <w:multiLevelType w:val="hybridMultilevel"/>
    <w:tmpl w:val="45EE3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19D0BEB"/>
    <w:multiLevelType w:val="hybridMultilevel"/>
    <w:tmpl w:val="CABAEC3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nsid w:val="322D3185"/>
    <w:multiLevelType w:val="hybridMultilevel"/>
    <w:tmpl w:val="E656F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1B90F3C"/>
    <w:multiLevelType w:val="hybridMultilevel"/>
    <w:tmpl w:val="34F65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56E5A13"/>
    <w:multiLevelType w:val="hybridMultilevel"/>
    <w:tmpl w:val="92B2461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nsid w:val="5C2B1F60"/>
    <w:multiLevelType w:val="hybridMultilevel"/>
    <w:tmpl w:val="CFC2B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D2552D4"/>
    <w:multiLevelType w:val="hybridMultilevel"/>
    <w:tmpl w:val="A6E06F3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2"/>
  </w:num>
  <w:num w:numId="2">
    <w:abstractNumId w:val="5"/>
  </w:num>
  <w:num w:numId="3">
    <w:abstractNumId w:val="0"/>
  </w:num>
  <w:num w:numId="4">
    <w:abstractNumId w:val="3"/>
  </w:num>
  <w:num w:numId="5">
    <w:abstractNumId w:val="10"/>
  </w:num>
  <w:num w:numId="6">
    <w:abstractNumId w:val="6"/>
  </w:num>
  <w:num w:numId="7">
    <w:abstractNumId w:val="1"/>
  </w:num>
  <w:num w:numId="8">
    <w:abstractNumId w:val="7"/>
  </w:num>
  <w:num w:numId="9">
    <w:abstractNumId w:val="9"/>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4D0C"/>
    <w:rsid w:val="001807FF"/>
    <w:rsid w:val="002F6E80"/>
    <w:rsid w:val="003A0D23"/>
    <w:rsid w:val="004D7175"/>
    <w:rsid w:val="005210AF"/>
    <w:rsid w:val="006D2EA8"/>
    <w:rsid w:val="008E6699"/>
    <w:rsid w:val="00B33D33"/>
    <w:rsid w:val="00B6046D"/>
    <w:rsid w:val="00D43E18"/>
    <w:rsid w:val="00D54D0C"/>
    <w:rsid w:val="00D55879"/>
    <w:rsid w:val="00F54F7C"/>
    <w:rsid w:val="00F77A0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4353787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4D0C"/>
    <w:rPr>
      <w:rFonts w:ascii="Cambria" w:eastAsia="ＭＳ 明朝" w:hAnsi="Cambria"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54D0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54D0C"/>
    <w:rPr>
      <w:rFonts w:ascii="Lucida Grande" w:eastAsia="ＭＳ 明朝" w:hAnsi="Lucida Grande" w:cs="Lucida Grande"/>
      <w:sz w:val="18"/>
      <w:szCs w:val="18"/>
    </w:rPr>
  </w:style>
  <w:style w:type="paragraph" w:styleId="NormalWeb">
    <w:name w:val="Normal (Web)"/>
    <w:basedOn w:val="Normal"/>
    <w:uiPriority w:val="99"/>
    <w:unhideWhenUsed/>
    <w:rsid w:val="005210AF"/>
    <w:pPr>
      <w:spacing w:before="100" w:beforeAutospacing="1" w:after="100" w:afterAutospacing="1"/>
    </w:pPr>
    <w:rPr>
      <w:rFonts w:ascii="Times" w:hAnsi="Times"/>
      <w:sz w:val="20"/>
      <w:szCs w:val="20"/>
      <w:lang w:val="en-GB"/>
    </w:rPr>
  </w:style>
  <w:style w:type="paragraph" w:styleId="ListParagraph">
    <w:name w:val="List Paragraph"/>
    <w:basedOn w:val="Normal"/>
    <w:uiPriority w:val="34"/>
    <w:qFormat/>
    <w:rsid w:val="003A0D23"/>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4D0C"/>
    <w:rPr>
      <w:rFonts w:ascii="Cambria" w:eastAsia="ＭＳ 明朝" w:hAnsi="Cambria"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54D0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54D0C"/>
    <w:rPr>
      <w:rFonts w:ascii="Lucida Grande" w:eastAsia="ＭＳ 明朝" w:hAnsi="Lucida Grande" w:cs="Lucida Grande"/>
      <w:sz w:val="18"/>
      <w:szCs w:val="18"/>
    </w:rPr>
  </w:style>
  <w:style w:type="paragraph" w:styleId="NormalWeb">
    <w:name w:val="Normal (Web)"/>
    <w:basedOn w:val="Normal"/>
    <w:uiPriority w:val="99"/>
    <w:unhideWhenUsed/>
    <w:rsid w:val="005210AF"/>
    <w:pPr>
      <w:spacing w:before="100" w:beforeAutospacing="1" w:after="100" w:afterAutospacing="1"/>
    </w:pPr>
    <w:rPr>
      <w:rFonts w:ascii="Times" w:hAnsi="Times"/>
      <w:sz w:val="20"/>
      <w:szCs w:val="20"/>
      <w:lang w:val="en-GB"/>
    </w:rPr>
  </w:style>
  <w:style w:type="paragraph" w:styleId="ListParagraph">
    <w:name w:val="List Paragraph"/>
    <w:basedOn w:val="Normal"/>
    <w:uiPriority w:val="34"/>
    <w:qFormat/>
    <w:rsid w:val="003A0D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4.png"/><Relationship Id="rId20" Type="http://schemas.openxmlformats.org/officeDocument/2006/relationships/image" Target="media/image15.png"/><Relationship Id="rId21" Type="http://schemas.openxmlformats.org/officeDocument/2006/relationships/image" Target="media/image16.png"/><Relationship Id="rId22" Type="http://schemas.openxmlformats.org/officeDocument/2006/relationships/image" Target="media/image17.png"/><Relationship Id="rId23" Type="http://schemas.openxmlformats.org/officeDocument/2006/relationships/image" Target="media/image18.png"/><Relationship Id="rId24" Type="http://schemas.openxmlformats.org/officeDocument/2006/relationships/image" Target="media/image19.png"/><Relationship Id="rId25" Type="http://schemas.openxmlformats.org/officeDocument/2006/relationships/image" Target="media/image20.png"/><Relationship Id="rId26" Type="http://schemas.openxmlformats.org/officeDocument/2006/relationships/image" Target="media/image21.png"/><Relationship Id="rId27" Type="http://schemas.openxmlformats.org/officeDocument/2006/relationships/image" Target="media/image22.png"/><Relationship Id="rId28" Type="http://schemas.openxmlformats.org/officeDocument/2006/relationships/image" Target="media/image23.png"/><Relationship Id="rId29" Type="http://schemas.openxmlformats.org/officeDocument/2006/relationships/image" Target="media/image24.png"/><Relationship Id="rId30" Type="http://schemas.openxmlformats.org/officeDocument/2006/relationships/image" Target="media/image25.png"/><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image" Target="media/image13.png"/><Relationship Id="rId19" Type="http://schemas.openxmlformats.org/officeDocument/2006/relationships/image" Target="media/image14.pn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17</Pages>
  <Words>5419</Words>
  <Characters>30894</Characters>
  <Application>Microsoft Macintosh Word</Application>
  <DocSecurity>0</DocSecurity>
  <Lines>257</Lines>
  <Paragraphs>72</Paragraphs>
  <ScaleCrop>false</ScaleCrop>
  <Company/>
  <LinksUpToDate>false</LinksUpToDate>
  <CharactersWithSpaces>36241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7</cp:revision>
  <dcterms:created xsi:type="dcterms:W3CDTF">2019-04-11T09:43:00Z</dcterms:created>
  <dcterms:modified xsi:type="dcterms:W3CDTF">2019-04-11T11:43:00Z</dcterms:modified>
</cp:coreProperties>
</file>