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A186C" w14:textId="77777777" w:rsidR="004C7006" w:rsidRDefault="004C7006">
      <w:proofErr w:type="spellStart"/>
      <w:r>
        <w:t>pg</w:t>
      </w:r>
      <w:proofErr w:type="spellEnd"/>
      <w:r>
        <w:t xml:space="preserve"> 228</w:t>
      </w:r>
    </w:p>
    <w:p w14:paraId="3DD7A640" w14:textId="77777777" w:rsidR="004C7006" w:rsidRDefault="004C7006"/>
    <w:p w14:paraId="1511B5E0" w14:textId="77777777" w:rsidR="00A8620B" w:rsidRPr="004F7027" w:rsidRDefault="004C7006">
      <w:pPr>
        <w:rPr>
          <w:sz w:val="20"/>
          <w:szCs w:val="20"/>
        </w:rPr>
      </w:pPr>
      <w:r w:rsidRPr="004F7027">
        <w:rPr>
          <w:sz w:val="20"/>
          <w:szCs w:val="20"/>
        </w:rPr>
        <w:t xml:space="preserve">After the men </w:t>
      </w:r>
      <w:commentRangeStart w:id="0"/>
      <w:commentRangeStart w:id="1"/>
      <w:r w:rsidRPr="004F7027">
        <w:rPr>
          <w:sz w:val="20"/>
          <w:szCs w:val="20"/>
        </w:rPr>
        <w:t xml:space="preserve">accepted </w:t>
      </w:r>
      <w:commentRangeEnd w:id="0"/>
      <w:r w:rsidR="001D0359" w:rsidRPr="004F7027">
        <w:rPr>
          <w:rStyle w:val="CommentReference"/>
          <w:sz w:val="20"/>
          <w:szCs w:val="20"/>
        </w:rPr>
        <w:commentReference w:id="0"/>
      </w:r>
      <w:commentRangeEnd w:id="1"/>
      <w:r w:rsidR="0030356E">
        <w:rPr>
          <w:rStyle w:val="CommentReference"/>
        </w:rPr>
        <w:commentReference w:id="1"/>
      </w:r>
      <w:r w:rsidRPr="004F7027">
        <w:rPr>
          <w:sz w:val="20"/>
          <w:szCs w:val="20"/>
        </w:rPr>
        <w:t xml:space="preserve">this, to whom all </w:t>
      </w:r>
      <w:commentRangeStart w:id="2"/>
      <w:r w:rsidRPr="004F7027">
        <w:rPr>
          <w:sz w:val="20"/>
          <w:szCs w:val="20"/>
        </w:rPr>
        <w:t>was abundantly misfortunate</w:t>
      </w:r>
      <w:commentRangeEnd w:id="2"/>
      <w:r w:rsidR="0030356E">
        <w:rPr>
          <w:rStyle w:val="CommentReference"/>
        </w:rPr>
        <w:commentReference w:id="2"/>
      </w:r>
      <w:r w:rsidRPr="004F7027">
        <w:rPr>
          <w:sz w:val="20"/>
          <w:szCs w:val="20"/>
        </w:rPr>
        <w:t xml:space="preserve">, but neither the matter nor hope (was) any good, although the reward seemed to stir a great quiet for </w:t>
      </w:r>
      <w:commentRangeStart w:id="3"/>
      <w:r w:rsidRPr="004F7027">
        <w:rPr>
          <w:sz w:val="20"/>
          <w:szCs w:val="20"/>
        </w:rPr>
        <w:t>them</w:t>
      </w:r>
      <w:commentRangeEnd w:id="3"/>
      <w:r w:rsidR="0030356E">
        <w:rPr>
          <w:rStyle w:val="CommentReference"/>
        </w:rPr>
        <w:commentReference w:id="3"/>
      </w:r>
      <w:r w:rsidRPr="004F7027">
        <w:rPr>
          <w:sz w:val="20"/>
          <w:szCs w:val="20"/>
        </w:rPr>
        <w:t xml:space="preserve">, however the </w:t>
      </w:r>
      <w:commentRangeStart w:id="4"/>
      <w:r w:rsidRPr="004F7027">
        <w:rPr>
          <w:sz w:val="20"/>
          <w:szCs w:val="20"/>
        </w:rPr>
        <w:t xml:space="preserve">majority will state </w:t>
      </w:r>
      <w:commentRangeEnd w:id="4"/>
      <w:r w:rsidR="0030356E">
        <w:rPr>
          <w:rStyle w:val="CommentReference"/>
        </w:rPr>
        <w:commentReference w:id="4"/>
      </w:r>
      <w:r w:rsidRPr="004F7027">
        <w:rPr>
          <w:sz w:val="20"/>
          <w:szCs w:val="20"/>
        </w:rPr>
        <w:t xml:space="preserve">(that) the terms and conditions of war. Then </w:t>
      </w:r>
      <w:proofErr w:type="spellStart"/>
      <w:r w:rsidRPr="004F7027">
        <w:rPr>
          <w:sz w:val="20"/>
          <w:szCs w:val="20"/>
        </w:rPr>
        <w:t>Catilina</w:t>
      </w:r>
      <w:proofErr w:type="spellEnd"/>
      <w:r w:rsidRPr="004F7027">
        <w:rPr>
          <w:sz w:val="20"/>
          <w:szCs w:val="20"/>
        </w:rPr>
        <w:t xml:space="preserve"> promised new accounts, rich proscription, magistrates, priesthoods, plunders, everything else, which brings </w:t>
      </w:r>
      <w:commentRangeStart w:id="5"/>
      <w:r w:rsidRPr="004F7027">
        <w:rPr>
          <w:sz w:val="20"/>
          <w:szCs w:val="20"/>
        </w:rPr>
        <w:t xml:space="preserve">war and lust </w:t>
      </w:r>
      <w:commentRangeEnd w:id="5"/>
      <w:r w:rsidR="0030356E">
        <w:rPr>
          <w:rStyle w:val="CommentReference"/>
        </w:rPr>
        <w:commentReference w:id="5"/>
      </w:r>
      <w:r w:rsidRPr="004F7027">
        <w:rPr>
          <w:sz w:val="20"/>
          <w:szCs w:val="20"/>
        </w:rPr>
        <w:t>for victory.</w:t>
      </w:r>
    </w:p>
    <w:p w14:paraId="637B16EF" w14:textId="77777777" w:rsidR="00F67D52" w:rsidRDefault="00F67D52"/>
    <w:p w14:paraId="57719D59" w14:textId="39CE857F" w:rsidR="001D0359" w:rsidRPr="001D0359" w:rsidRDefault="001D0359">
      <w:pPr>
        <w:rPr>
          <w:b/>
        </w:rPr>
      </w:pPr>
      <w:r w:rsidRPr="001D0359">
        <w:rPr>
          <w:b/>
        </w:rPr>
        <w:t>REWORDED</w:t>
      </w:r>
    </w:p>
    <w:p w14:paraId="3CAE38D6" w14:textId="77777777" w:rsidR="001D0359" w:rsidRDefault="001D0359"/>
    <w:p w14:paraId="02C72F48" w14:textId="578C67C0" w:rsidR="001D0359" w:rsidRDefault="001D0359">
      <w:r>
        <w:t xml:space="preserve">After </w:t>
      </w:r>
      <w:r w:rsidR="006C0087">
        <w:t xml:space="preserve">the men, to whom all was abundantly misfortunate, but (to whom) neither the matter nor hope was any good, accepted this, the reward however seemed to create a great disorder for them. However, the majority will state the terms and conditions of war. Then, </w:t>
      </w:r>
      <w:proofErr w:type="spellStart"/>
      <w:r w:rsidR="006C0087">
        <w:t>Catilina</w:t>
      </w:r>
      <w:proofErr w:type="spellEnd"/>
      <w:r w:rsidR="006C0087">
        <w:t xml:space="preserve"> promised new accounts, rich proscription, magistrates, priesthoods, plunders, (and) everything else that brings war and lust/desire for victory.</w:t>
      </w:r>
    </w:p>
    <w:p w14:paraId="2E6D7FD9" w14:textId="77777777" w:rsidR="001D0359" w:rsidRDefault="001D0359"/>
    <w:p w14:paraId="042BB063" w14:textId="77777777" w:rsidR="00F67D52" w:rsidRDefault="00F67D52"/>
    <w:p w14:paraId="1B1A661D" w14:textId="77777777" w:rsidR="00F67D52" w:rsidRPr="00F67D52" w:rsidRDefault="00F67D52" w:rsidP="00F67D5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I shall make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all these </w:t>
      </w:r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things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which</w:t>
      </w:r>
      <w:proofErr w:type="gram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have lain hidden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in long-lasting obscurity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so clear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that you may seem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to see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Red"/>
        </w:rPr>
        <w:t>them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Gray"/>
        </w:rPr>
        <w:t>with your own eyes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.</w:t>
      </w:r>
    </w:p>
    <w:p w14:paraId="5ECC1716" w14:textId="77777777" w:rsidR="00F67D52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7"/>
          <w:szCs w:val="27"/>
        </w:rPr>
      </w:pPr>
      <w:proofErr w:type="spellStart"/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fut</w:t>
      </w:r>
      <w:proofErr w:type="spellEnd"/>
      <w:proofErr w:type="gram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ind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 xml:space="preserve"> act</w:t>
      </w:r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acc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pl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rel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pron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pluperf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ind</w:t>
      </w:r>
      <w:proofErr w:type="spell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 xml:space="preserve"> act</w:t>
      </w:r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*</w:t>
      </w:r>
      <w:proofErr w:type="spellStart"/>
      <w:r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abl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?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*</w:t>
      </w:r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 xml:space="preserve">subj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pres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Red"/>
        </w:rPr>
        <w:t>acc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darkGray"/>
        </w:rPr>
        <w:t>abl</w:t>
      </w:r>
      <w:proofErr w:type="spellEnd"/>
    </w:p>
    <w:p w14:paraId="569E9BCE" w14:textId="77777777" w:rsidR="00F67D52" w:rsidRPr="00F67D52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proofErr w:type="spellStart"/>
      <w:proofErr w:type="gram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faciam</w:t>
      </w:r>
      <w:proofErr w:type="spellEnd"/>
      <w:proofErr w:type="gram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omnes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res, quae </w:t>
      </w:r>
      <w:commentRangeStart w:id="6"/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posuerant</w:t>
      </w:r>
      <w:commentRangeEnd w:id="6"/>
      <w:proofErr w:type="spellEnd"/>
      <w:r w:rsidR="00175DDB">
        <w:rPr>
          <w:rStyle w:val="CommentReference"/>
        </w:rPr>
        <w:commentReference w:id="6"/>
      </w:r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celand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diu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obscurita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ita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clara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,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ut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videaris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videre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commentRangeStart w:id="7"/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hanc</w:t>
      </w:r>
      <w:commentRangeEnd w:id="7"/>
      <w:proofErr w:type="spellEnd"/>
      <w:r w:rsidR="00175DDB">
        <w:rPr>
          <w:rStyle w:val="CommentReference"/>
        </w:rPr>
        <w:commentReference w:id="7"/>
      </w:r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cum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oculis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tuis</w:t>
      </w:r>
      <w:proofErr w:type="spellEnd"/>
      <w:r>
        <w:rPr>
          <w:rFonts w:ascii="Helvetica Neue" w:eastAsia="Times New Roman" w:hAnsi="Helvetica Neue" w:cs="Times New Roman"/>
          <w:color w:val="373A3C"/>
          <w:sz w:val="23"/>
          <w:szCs w:val="23"/>
        </w:rPr>
        <w:t>.</w:t>
      </w:r>
    </w:p>
    <w:p w14:paraId="1DCC0E7F" w14:textId="77777777" w:rsidR="00F67D52" w:rsidRPr="00F67D52" w:rsidRDefault="00F67D52" w:rsidP="00F67D5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Vercingetorix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ordered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the gates to </w:t>
      </w:r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be closed</w:t>
      </w:r>
      <w:proofErr w:type="gramEnd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in order that the camp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not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be left defenceless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. After many </w:t>
      </w:r>
      <w:r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were killed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, and many horses captured, the Germans retreated.</w:t>
      </w:r>
    </w:p>
    <w:p w14:paraId="3854DDC0" w14:textId="77777777" w:rsidR="00F67D52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7"/>
          <w:szCs w:val="27"/>
        </w:rPr>
      </w:pPr>
      <w:proofErr w:type="gram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perf</w:t>
      </w:r>
      <w:proofErr w:type="gram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 xml:space="preserve">ACI </w:t>
      </w:r>
      <w:proofErr w:type="spellStart"/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causa+gerundive</w:t>
      </w:r>
      <w:proofErr w:type="spellEnd"/>
      <w:r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passive</w:t>
      </w:r>
      <w:r w:rsidR="001A544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proofErr w:type="spellStart"/>
      <w:r w:rsidR="001A5442"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>passive</w:t>
      </w:r>
      <w:proofErr w:type="spellEnd"/>
      <w:r w:rsidR="001A5442" w:rsidRPr="001A5442">
        <w:rPr>
          <w:rFonts w:ascii="Helvetica Neue" w:eastAsia="Times New Roman" w:hAnsi="Helvetica Neue" w:cs="Times New Roman"/>
          <w:color w:val="373A3C"/>
          <w:sz w:val="27"/>
          <w:szCs w:val="27"/>
          <w:highlight w:val="red"/>
        </w:rPr>
        <w:t xml:space="preserve"> perf</w:t>
      </w:r>
    </w:p>
    <w:p w14:paraId="2ACBF0C2" w14:textId="77777777" w:rsidR="00F67D52" w:rsidRPr="002800C0" w:rsidRDefault="00F67D52" w:rsidP="00F67D52">
      <w:p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Vercingetorix </w:t>
      </w:r>
      <w:proofErr w:type="spellStart"/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iussit</w:t>
      </w:r>
      <w:proofErr w:type="spellEnd"/>
      <w:r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portas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commentRangeStart w:id="8"/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clausas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esse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commentRangeEnd w:id="8"/>
      <w:r w:rsidR="00175DDB">
        <w:rPr>
          <w:rStyle w:val="CommentReference"/>
        </w:rPr>
        <w:commentReference w:id="8"/>
      </w:r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causa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castra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gram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non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relinquietur</w:t>
      </w:r>
      <w:proofErr w:type="spellEnd"/>
      <w:proofErr w:type="gram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inermis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. </w:t>
      </w:r>
      <w:commentRangeStart w:id="9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Post</w:t>
      </w:r>
      <w:commentRangeEnd w:id="9"/>
      <w:r w:rsidR="00175DDB">
        <w:rPr>
          <w:rStyle w:val="CommentReference"/>
        </w:rPr>
        <w:commentReference w:id="9"/>
      </w:r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multos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interfectos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sunt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, </w:t>
      </w:r>
      <w:proofErr w:type="gram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et</w:t>
      </w:r>
      <w:proofErr w:type="gram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equos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captos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sunt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, </w:t>
      </w:r>
      <w:commentRangeStart w:id="10"/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Germanen</w:t>
      </w:r>
      <w:commentRangeEnd w:id="10"/>
      <w:proofErr w:type="spellEnd"/>
      <w:r w:rsidR="00175DDB">
        <w:rPr>
          <w:rStyle w:val="CommentReference"/>
        </w:rPr>
        <w:commentReference w:id="10"/>
      </w:r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 xml:space="preserve"> </w:t>
      </w:r>
      <w:proofErr w:type="spellStart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recesserunt</w:t>
      </w:r>
      <w:proofErr w:type="spellEnd"/>
      <w:r w:rsidR="001A5442" w:rsidRPr="002800C0">
        <w:rPr>
          <w:rFonts w:ascii="Helvetica Neue" w:eastAsia="Times New Roman" w:hAnsi="Helvetica Neue" w:cs="Times New Roman"/>
          <w:color w:val="373A3C"/>
          <w:sz w:val="23"/>
          <w:szCs w:val="23"/>
        </w:rPr>
        <w:t>.</w:t>
      </w:r>
    </w:p>
    <w:p w14:paraId="6CE00C6E" w14:textId="77777777" w:rsidR="00F67D52" w:rsidRPr="00F67D52" w:rsidRDefault="00F67D52" w:rsidP="00F67D52">
      <w:pPr>
        <w:numPr>
          <w:ilvl w:val="0"/>
          <w:numId w:val="2"/>
        </w:numPr>
        <w:shd w:val="clear" w:color="auto" w:fill="FFFFFF"/>
        <w:spacing w:before="100" w:beforeAutospacing="1" w:after="100" w:afterAutospacing="1"/>
        <w:rPr>
          <w:rFonts w:ascii="Helvetica Neue" w:eastAsia="Times New Roman" w:hAnsi="Helvetica Neue" w:cs="Times New Roman"/>
          <w:color w:val="373A3C"/>
          <w:sz w:val="23"/>
          <w:szCs w:val="23"/>
        </w:rPr>
      </w:pP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Have you come into this city </w:t>
      </w:r>
      <w:r w:rsidRPr="00845DEA">
        <w:rPr>
          <w:rFonts w:ascii="Helvetica Neue" w:eastAsia="Times New Roman" w:hAnsi="Helvetica Neue" w:cs="Times New Roman"/>
          <w:color w:val="373A3C"/>
          <w:sz w:val="27"/>
          <w:szCs w:val="27"/>
          <w:highlight w:val="yellow"/>
        </w:rPr>
        <w:t>for this reason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: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green"/>
        </w:rPr>
        <w:t>in order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that you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cyan"/>
        </w:rPr>
        <w:t>may corrupt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magenta"/>
        </w:rPr>
        <w:t>the laws and examples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 xml:space="preserve"> </w:t>
      </w:r>
      <w:r w:rsidRPr="002800C0">
        <w:rPr>
          <w:rFonts w:ascii="Helvetica Neue" w:eastAsia="Times New Roman" w:hAnsi="Helvetica Neue" w:cs="Times New Roman"/>
          <w:color w:val="373A3C"/>
          <w:sz w:val="27"/>
          <w:szCs w:val="27"/>
          <w:highlight w:val="darkCyan"/>
        </w:rPr>
        <w:t>of this city</w:t>
      </w:r>
      <w:r w:rsidRPr="00F67D52">
        <w:rPr>
          <w:rFonts w:ascii="Helvetica Neue" w:eastAsia="Times New Roman" w:hAnsi="Helvetica Neue" w:cs="Times New Roman"/>
          <w:color w:val="373A3C"/>
          <w:sz w:val="27"/>
          <w:szCs w:val="27"/>
        </w:rPr>
        <w:t>?</w:t>
      </w:r>
    </w:p>
    <w:p w14:paraId="6A49BC83" w14:textId="5CBC5644" w:rsidR="00F67D52" w:rsidRDefault="00845DEA" w:rsidP="00F67D52">
      <w:proofErr w:type="gramStart"/>
      <w:r w:rsidRPr="00845DEA">
        <w:rPr>
          <w:highlight w:val="yellow"/>
        </w:rPr>
        <w:t>causa</w:t>
      </w:r>
      <w:proofErr w:type="gramEnd"/>
      <w:r w:rsidRPr="00845DEA">
        <w:rPr>
          <w:highlight w:val="yellow"/>
        </w:rPr>
        <w:t xml:space="preserve"> + gen</w:t>
      </w:r>
      <w:r w:rsidR="002800C0">
        <w:t xml:space="preserve"> </w:t>
      </w:r>
      <w:proofErr w:type="spellStart"/>
      <w:r w:rsidR="002800C0" w:rsidRPr="002800C0">
        <w:rPr>
          <w:highlight w:val="green"/>
        </w:rPr>
        <w:t>ut</w:t>
      </w:r>
      <w:proofErr w:type="spellEnd"/>
      <w:r w:rsidR="002800C0">
        <w:t xml:space="preserve"> </w:t>
      </w:r>
      <w:r w:rsidR="002800C0" w:rsidRPr="002800C0">
        <w:rPr>
          <w:highlight w:val="cyan"/>
        </w:rPr>
        <w:t xml:space="preserve">subj </w:t>
      </w:r>
      <w:proofErr w:type="spellStart"/>
      <w:r w:rsidR="002800C0" w:rsidRPr="002800C0">
        <w:rPr>
          <w:highlight w:val="cyan"/>
        </w:rPr>
        <w:t>pres</w:t>
      </w:r>
      <w:proofErr w:type="spellEnd"/>
      <w:r w:rsidR="002800C0">
        <w:t xml:space="preserve"> </w:t>
      </w:r>
      <w:proofErr w:type="spellStart"/>
      <w:r w:rsidR="002800C0" w:rsidRPr="002800C0">
        <w:rPr>
          <w:highlight w:val="magenta"/>
        </w:rPr>
        <w:t>acc</w:t>
      </w:r>
      <w:proofErr w:type="spellEnd"/>
      <w:r w:rsidR="002800C0">
        <w:t xml:space="preserve"> </w:t>
      </w:r>
      <w:r w:rsidR="002800C0" w:rsidRPr="002800C0">
        <w:rPr>
          <w:highlight w:val="darkCyan"/>
        </w:rPr>
        <w:t>gen</w:t>
      </w:r>
    </w:p>
    <w:p w14:paraId="518BF025" w14:textId="77777777" w:rsidR="002800C0" w:rsidRDefault="002800C0" w:rsidP="00F67D52"/>
    <w:p w14:paraId="29D1E4CD" w14:textId="5E8D992D" w:rsidR="00F67D52" w:rsidRDefault="00845DEA" w:rsidP="00F67D52">
      <w:commentRangeStart w:id="11"/>
      <w:proofErr w:type="spellStart"/>
      <w:proofErr w:type="gramStart"/>
      <w:r>
        <w:t>uenit</w:t>
      </w:r>
      <w:commentRangeEnd w:id="11"/>
      <w:proofErr w:type="spellEnd"/>
      <w:proofErr w:type="gramEnd"/>
      <w:r w:rsidR="00175DDB">
        <w:rPr>
          <w:rStyle w:val="CommentReference"/>
        </w:rPr>
        <w:commentReference w:id="11"/>
      </w:r>
      <w:r>
        <w:t xml:space="preserve"> ad </w:t>
      </w:r>
      <w:proofErr w:type="spellStart"/>
      <w:r w:rsidR="002800C0">
        <w:t>hanc</w:t>
      </w:r>
      <w:proofErr w:type="spellEnd"/>
      <w:r w:rsidR="001A5442">
        <w:t xml:space="preserve"> </w:t>
      </w:r>
      <w:proofErr w:type="spellStart"/>
      <w:r w:rsidR="002800C0">
        <w:t>urben</w:t>
      </w:r>
      <w:proofErr w:type="spellEnd"/>
      <w:r w:rsidR="001A5442">
        <w:t xml:space="preserve"> </w:t>
      </w:r>
      <w:r>
        <w:t xml:space="preserve">causa </w:t>
      </w:r>
      <w:proofErr w:type="spellStart"/>
      <w:r>
        <w:t>huius</w:t>
      </w:r>
      <w:proofErr w:type="spellEnd"/>
      <w:r>
        <w:t xml:space="preserve"> </w:t>
      </w:r>
      <w:proofErr w:type="spellStart"/>
      <w:r>
        <w:t>rationis</w:t>
      </w:r>
      <w:proofErr w:type="spellEnd"/>
      <w:r>
        <w:t xml:space="preserve">: </w:t>
      </w:r>
      <w:proofErr w:type="spellStart"/>
      <w:r>
        <w:t>ut</w:t>
      </w:r>
      <w:proofErr w:type="spellEnd"/>
      <w:r>
        <w:t xml:space="preserve"> </w:t>
      </w:r>
      <w:proofErr w:type="spellStart"/>
      <w:r w:rsidR="002800C0">
        <w:t>corrumpas</w:t>
      </w:r>
      <w:proofErr w:type="spellEnd"/>
      <w:r w:rsidR="002800C0">
        <w:t xml:space="preserve"> </w:t>
      </w:r>
      <w:proofErr w:type="spellStart"/>
      <w:r w:rsidR="002800C0">
        <w:t>leges</w:t>
      </w:r>
      <w:proofErr w:type="spellEnd"/>
      <w:r w:rsidR="002800C0">
        <w:t xml:space="preserve"> et exempla </w:t>
      </w:r>
      <w:proofErr w:type="spellStart"/>
      <w:r w:rsidR="002800C0">
        <w:t>huius</w:t>
      </w:r>
      <w:proofErr w:type="spellEnd"/>
      <w:r w:rsidR="002800C0">
        <w:t xml:space="preserve"> </w:t>
      </w:r>
      <w:proofErr w:type="spellStart"/>
      <w:r w:rsidR="002800C0">
        <w:t>urbis</w:t>
      </w:r>
      <w:proofErr w:type="spellEnd"/>
      <w:r w:rsidR="002800C0">
        <w:t>?</w:t>
      </w:r>
    </w:p>
    <w:sectPr w:rsidR="00F67D52" w:rsidSect="00A8620B">
      <w:headerReference w:type="default" r:id="rId9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Megan John" w:date="2019-03-03T14:15:00Z" w:initials="MJ">
    <w:p w14:paraId="137CE3FA" w14:textId="4ECD9447" w:rsidR="001D0359" w:rsidRDefault="001D0359">
      <w:pPr>
        <w:pStyle w:val="CommentText"/>
      </w:pPr>
      <w:r>
        <w:rPr>
          <w:rStyle w:val="CommentReference"/>
        </w:rPr>
        <w:annotationRef/>
      </w:r>
      <w:proofErr w:type="gramStart"/>
      <w:r>
        <w:t>historic</w:t>
      </w:r>
      <w:proofErr w:type="gramEnd"/>
      <w:r>
        <w:t xml:space="preserve"> infinitive?</w:t>
      </w:r>
    </w:p>
  </w:comment>
  <w:comment w:id="1" w:author="Magdalena Ohrman" w:date="2019-03-06T13:58:00Z" w:initials="MO">
    <w:p w14:paraId="7E382008" w14:textId="72300EB0" w:rsidR="0030356E" w:rsidRDefault="0030356E">
      <w:pPr>
        <w:pStyle w:val="CommentText"/>
      </w:pPr>
      <w:r>
        <w:rPr>
          <w:rStyle w:val="CommentReference"/>
        </w:rPr>
        <w:annotationRef/>
      </w:r>
      <w:r>
        <w:t>No, alternative 3</w:t>
      </w:r>
      <w:r w:rsidRPr="0030356E">
        <w:rPr>
          <w:vertAlign w:val="superscript"/>
        </w:rPr>
        <w:t>rd</w:t>
      </w:r>
      <w:r>
        <w:t xml:space="preserve"> plural perfect: </w:t>
      </w:r>
      <w:proofErr w:type="spellStart"/>
      <w:r>
        <w:t>accepere</w:t>
      </w:r>
      <w:proofErr w:type="spellEnd"/>
      <w:r>
        <w:t xml:space="preserve"> instead of </w:t>
      </w:r>
      <w:proofErr w:type="spellStart"/>
      <w:r>
        <w:t>acceperunt</w:t>
      </w:r>
      <w:proofErr w:type="spellEnd"/>
      <w:r>
        <w:t xml:space="preserve">. </w:t>
      </w:r>
    </w:p>
  </w:comment>
  <w:comment w:id="2" w:author="Magdalena Ohrman" w:date="2019-03-06T13:58:00Z" w:initials="MO">
    <w:p w14:paraId="0268AFC2" w14:textId="45B4799D" w:rsidR="0030356E" w:rsidRDefault="0030356E">
      <w:pPr>
        <w:pStyle w:val="CommentText"/>
      </w:pPr>
      <w:r>
        <w:rPr>
          <w:rStyle w:val="CommentReference"/>
        </w:rPr>
        <w:annotationRef/>
      </w:r>
      <w:r>
        <w:t xml:space="preserve">Take </w:t>
      </w:r>
      <w:proofErr w:type="spellStart"/>
      <w:r>
        <w:t>omnia</w:t>
      </w:r>
      <w:proofErr w:type="spellEnd"/>
      <w:r>
        <w:t xml:space="preserve"> mala together, </w:t>
      </w:r>
      <w:proofErr w:type="spellStart"/>
      <w:r>
        <w:t>ie</w:t>
      </w:r>
      <w:proofErr w:type="spellEnd"/>
      <w:r>
        <w:t xml:space="preserve"> all evil things were granted to them, but neither fortune nor hope. </w:t>
      </w:r>
    </w:p>
  </w:comment>
  <w:comment w:id="3" w:author="Magdalena Ohrman" w:date="2019-03-06T14:00:00Z" w:initials="MO">
    <w:p w14:paraId="37AA5B92" w14:textId="0DACF5B8" w:rsidR="0030356E" w:rsidRDefault="0030356E">
      <w:pPr>
        <w:pStyle w:val="CommentText"/>
      </w:pPr>
      <w:r>
        <w:rPr>
          <w:rStyle w:val="CommentReference"/>
        </w:rPr>
        <w:annotationRef/>
      </w:r>
      <w:r>
        <w:t xml:space="preserve">Although to them it seemed a great reward (magna </w:t>
      </w:r>
      <w:proofErr w:type="spellStart"/>
      <w:r>
        <w:t>merces</w:t>
      </w:r>
      <w:proofErr w:type="spellEnd"/>
      <w:r>
        <w:t xml:space="preserve"> is nominative) + </w:t>
      </w:r>
      <w:proofErr w:type="spellStart"/>
      <w:r>
        <w:t>inf</w:t>
      </w:r>
      <w:proofErr w:type="spellEnd"/>
      <w:r>
        <w:t xml:space="preserve"> </w:t>
      </w:r>
      <w:proofErr w:type="spellStart"/>
      <w:r>
        <w:t>quieta</w:t>
      </w:r>
      <w:proofErr w:type="spellEnd"/>
      <w:r>
        <w:t xml:space="preserve"> </w:t>
      </w:r>
      <w:proofErr w:type="spellStart"/>
      <w:r>
        <w:t>mouere</w:t>
      </w:r>
      <w:proofErr w:type="spellEnd"/>
      <w:r>
        <w:t xml:space="preserve"> to stir up the quiet things. </w:t>
      </w:r>
    </w:p>
  </w:comment>
  <w:comment w:id="4" w:author="Magdalena Ohrman" w:date="2019-03-06T14:01:00Z" w:initials="MO">
    <w:p w14:paraId="3F5B56E8" w14:textId="191E6F0E" w:rsidR="0030356E" w:rsidRDefault="0030356E">
      <w:pPr>
        <w:pStyle w:val="CommentText"/>
      </w:pPr>
      <w:r>
        <w:rPr>
          <w:rStyle w:val="CommentReference"/>
        </w:rPr>
        <w:annotationRef/>
      </w:r>
      <w:proofErr w:type="spellStart"/>
      <w:r>
        <w:t>Postulavere</w:t>
      </w:r>
      <w:proofErr w:type="spellEnd"/>
      <w:r>
        <w:t xml:space="preserve"> – demanded + </w:t>
      </w:r>
      <w:proofErr w:type="spellStart"/>
      <w:r>
        <w:t>ut</w:t>
      </w:r>
      <w:proofErr w:type="spellEnd"/>
      <w:r>
        <w:t xml:space="preserve"> </w:t>
      </w:r>
      <w:proofErr w:type="spellStart"/>
      <w:r>
        <w:t>proponeret</w:t>
      </w:r>
      <w:proofErr w:type="spellEnd"/>
      <w:r>
        <w:t xml:space="preserve"> that he set out</w:t>
      </w:r>
    </w:p>
  </w:comment>
  <w:comment w:id="5" w:author="Magdalena Ohrman" w:date="2019-03-06T14:02:00Z" w:initials="MO">
    <w:p w14:paraId="3F97373D" w14:textId="39826C5B" w:rsidR="0030356E" w:rsidRDefault="0030356E">
      <w:pPr>
        <w:pStyle w:val="CommentText"/>
      </w:pPr>
      <w:r>
        <w:rPr>
          <w:rStyle w:val="CommentReference"/>
        </w:rPr>
        <w:annotationRef/>
      </w:r>
      <w:r>
        <w:t xml:space="preserve">War and lust are the subjects here. </w:t>
      </w:r>
    </w:p>
  </w:comment>
  <w:comment w:id="6" w:author="Magdalena Ohrman" w:date="2019-03-06T14:59:00Z" w:initials="MO">
    <w:p w14:paraId="2454F3FD" w14:textId="5E6C84EC" w:rsidR="00175DDB" w:rsidRDefault="00175DDB">
      <w:pPr>
        <w:pStyle w:val="CommentText"/>
      </w:pPr>
      <w:r>
        <w:rPr>
          <w:rStyle w:val="CommentReference"/>
        </w:rPr>
        <w:annotationRef/>
      </w:r>
      <w:r>
        <w:t xml:space="preserve">Better go for </w:t>
      </w:r>
      <w:proofErr w:type="spellStart"/>
      <w:r>
        <w:t>lateo</w:t>
      </w:r>
      <w:proofErr w:type="spellEnd"/>
      <w:r>
        <w:t xml:space="preserve"> – lie hidden. Quae </w:t>
      </w:r>
      <w:proofErr w:type="spellStart"/>
      <w:r>
        <w:t>laterent</w:t>
      </w:r>
      <w:proofErr w:type="spellEnd"/>
      <w:r>
        <w:t xml:space="preserve"> in </w:t>
      </w:r>
      <w:proofErr w:type="spellStart"/>
      <w:r>
        <w:t>obscuritate</w:t>
      </w:r>
      <w:proofErr w:type="spellEnd"/>
      <w:r>
        <w:t xml:space="preserve">, </w:t>
      </w:r>
      <w:proofErr w:type="spellStart"/>
      <w:r>
        <w:t>ita</w:t>
      </w:r>
      <w:proofErr w:type="spellEnd"/>
      <w:r>
        <w:t xml:space="preserve">… </w:t>
      </w:r>
    </w:p>
  </w:comment>
  <w:comment w:id="7" w:author="Magdalena Ohrman" w:date="2019-03-06T14:58:00Z" w:initials="MO">
    <w:p w14:paraId="0DE8583B" w14:textId="2AA202DF" w:rsidR="00175DDB" w:rsidRDefault="00175DDB">
      <w:pPr>
        <w:pStyle w:val="CommentText"/>
      </w:pPr>
      <w:r>
        <w:rPr>
          <w:rStyle w:val="CommentReference"/>
        </w:rPr>
        <w:annotationRef/>
      </w:r>
      <w:r>
        <w:t>You have plural initially (</w:t>
      </w:r>
      <w:proofErr w:type="spellStart"/>
      <w:r>
        <w:t>omnes</w:t>
      </w:r>
      <w:proofErr w:type="spellEnd"/>
      <w:r>
        <w:t xml:space="preserve"> res). </w:t>
      </w:r>
    </w:p>
  </w:comment>
  <w:comment w:id="8" w:author="Magdalena Ohrman" w:date="2019-03-06T14:59:00Z" w:initials="MO">
    <w:p w14:paraId="04343398" w14:textId="246E85F9" w:rsidR="00175DDB" w:rsidRDefault="00175DDB">
      <w:pPr>
        <w:pStyle w:val="CommentText"/>
      </w:pPr>
      <w:r>
        <w:rPr>
          <w:rStyle w:val="CommentReference"/>
        </w:rPr>
        <w:annotationRef/>
      </w:r>
      <w:r>
        <w:t xml:space="preserve">As we have seen earlier, with </w:t>
      </w:r>
      <w:proofErr w:type="spellStart"/>
      <w:r>
        <w:t>iubeo</w:t>
      </w:r>
      <w:proofErr w:type="spellEnd"/>
      <w:r>
        <w:t xml:space="preserve">, just use present infinitive (here in passive). In order to, best with </w:t>
      </w:r>
      <w:proofErr w:type="spellStart"/>
      <w:r>
        <w:t>ut</w:t>
      </w:r>
      <w:proofErr w:type="spellEnd"/>
      <w:r>
        <w:t xml:space="preserve"> or ne (ne in this case since it is negative). Remember that </w:t>
      </w:r>
      <w:proofErr w:type="spellStart"/>
      <w:r>
        <w:t>castra</w:t>
      </w:r>
      <w:proofErr w:type="spellEnd"/>
      <w:r>
        <w:t xml:space="preserve"> is </w:t>
      </w:r>
      <w:proofErr w:type="spellStart"/>
      <w:r>
        <w:t>neu</w:t>
      </w:r>
      <w:proofErr w:type="spellEnd"/>
      <w:r>
        <w:t xml:space="preserve"> </w:t>
      </w:r>
      <w:proofErr w:type="spellStart"/>
      <w:r>
        <w:t>pl</w:t>
      </w:r>
      <w:proofErr w:type="spellEnd"/>
      <w:r>
        <w:t xml:space="preserve">, so verb and </w:t>
      </w:r>
      <w:proofErr w:type="spellStart"/>
      <w:r>
        <w:t>inermis</w:t>
      </w:r>
      <w:proofErr w:type="spellEnd"/>
      <w:r>
        <w:t xml:space="preserve"> need to be declined with it. </w:t>
      </w:r>
    </w:p>
  </w:comment>
  <w:comment w:id="9" w:author="Magdalena Ohrman" w:date="2019-03-06T15:01:00Z" w:initials="MO">
    <w:p w14:paraId="3F166950" w14:textId="5335D343" w:rsidR="00175DDB" w:rsidRDefault="00175DDB">
      <w:pPr>
        <w:pStyle w:val="CommentText"/>
      </w:pPr>
      <w:r>
        <w:rPr>
          <w:rStyle w:val="CommentReference"/>
        </w:rPr>
        <w:annotationRef/>
      </w:r>
      <w:r>
        <w:t xml:space="preserve">Use a cum clause instead. </w:t>
      </w:r>
    </w:p>
  </w:comment>
  <w:comment w:id="10" w:author="Magdalena Ohrman" w:date="2019-03-06T15:01:00Z" w:initials="MO">
    <w:p w14:paraId="52F6960B" w14:textId="62235C0A" w:rsidR="00175DDB" w:rsidRDefault="00175DDB">
      <w:pPr>
        <w:pStyle w:val="CommentText"/>
      </w:pPr>
      <w:r>
        <w:rPr>
          <w:rStyle w:val="CommentReference"/>
        </w:rPr>
        <w:annotationRef/>
      </w:r>
      <w:proofErr w:type="spellStart"/>
      <w:r>
        <w:t>Germani</w:t>
      </w:r>
      <w:proofErr w:type="spellEnd"/>
    </w:p>
  </w:comment>
  <w:comment w:id="11" w:author="Magdalena Ohrman" w:date="2019-03-06T15:01:00Z" w:initials="MO">
    <w:p w14:paraId="018EE35F" w14:textId="197B22A4" w:rsidR="00175DDB" w:rsidRDefault="00175DDB">
      <w:pPr>
        <w:pStyle w:val="CommentText"/>
      </w:pPr>
      <w:r>
        <w:rPr>
          <w:rStyle w:val="CommentReference"/>
        </w:rPr>
        <w:annotationRef/>
      </w:r>
      <w:r>
        <w:t>2</w:t>
      </w:r>
      <w:r w:rsidRPr="00175DDB">
        <w:rPr>
          <w:vertAlign w:val="superscript"/>
        </w:rPr>
        <w:t>nd</w:t>
      </w:r>
      <w:r>
        <w:t xml:space="preserve"> sg needed. </w:t>
      </w:r>
      <w:bookmarkStart w:id="12" w:name="_GoBack"/>
      <w:bookmarkEnd w:id="12"/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37CE3FA" w15:done="0"/>
  <w15:commentEx w15:paraId="7E382008" w15:paraIdParent="137CE3FA" w15:done="0"/>
  <w15:commentEx w15:paraId="0268AFC2" w15:done="0"/>
  <w15:commentEx w15:paraId="37AA5B92" w15:done="0"/>
  <w15:commentEx w15:paraId="3F5B56E8" w15:done="0"/>
  <w15:commentEx w15:paraId="3F97373D" w15:done="0"/>
  <w15:commentEx w15:paraId="2454F3FD" w15:done="0"/>
  <w15:commentEx w15:paraId="0DE8583B" w15:done="0"/>
  <w15:commentEx w15:paraId="04343398" w15:done="0"/>
  <w15:commentEx w15:paraId="3F166950" w15:done="0"/>
  <w15:commentEx w15:paraId="52F6960B" w15:done="0"/>
  <w15:commentEx w15:paraId="018EE35F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A73B0E" w14:textId="77777777" w:rsidR="001D0359" w:rsidRDefault="001D0359" w:rsidP="004C7006">
      <w:r>
        <w:separator/>
      </w:r>
    </w:p>
  </w:endnote>
  <w:endnote w:type="continuationSeparator" w:id="0">
    <w:p w14:paraId="50521CA7" w14:textId="77777777" w:rsidR="001D0359" w:rsidRDefault="001D0359" w:rsidP="004C7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altName w:val="Franklin Gothic Medium Cond"/>
    <w:charset w:val="00"/>
    <w:family w:val="auto"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4365EF" w14:textId="77777777" w:rsidR="001D0359" w:rsidRDefault="001D0359" w:rsidP="004C7006">
      <w:r>
        <w:separator/>
      </w:r>
    </w:p>
  </w:footnote>
  <w:footnote w:type="continuationSeparator" w:id="0">
    <w:p w14:paraId="1F98E04F" w14:textId="77777777" w:rsidR="001D0359" w:rsidRDefault="001D0359" w:rsidP="004C70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D8BFC6" w14:textId="77777777" w:rsidR="001D0359" w:rsidRDefault="001D0359">
    <w:pPr>
      <w:pStyle w:val="Header"/>
    </w:pPr>
    <w:r>
      <w:t>HW 5</w:t>
    </w:r>
  </w:p>
  <w:p w14:paraId="6F41E22C" w14:textId="77777777" w:rsidR="001D0359" w:rsidRDefault="001D0359">
    <w:pPr>
      <w:pStyle w:val="Header"/>
    </w:pPr>
    <w:r>
      <w:t>Megan John</w:t>
    </w:r>
  </w:p>
  <w:p w14:paraId="4D8EAA9E" w14:textId="77777777" w:rsidR="001D0359" w:rsidRDefault="001D0359">
    <w:pPr>
      <w:pStyle w:val="Header"/>
    </w:pPr>
    <w:r>
      <w:t>1805675</w:t>
    </w:r>
  </w:p>
  <w:p w14:paraId="75345A51" w14:textId="77777777" w:rsidR="001D0359" w:rsidRDefault="001D035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C6279"/>
    <w:multiLevelType w:val="hybridMultilevel"/>
    <w:tmpl w:val="06A8D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EC2E83"/>
    <w:multiLevelType w:val="multilevel"/>
    <w:tmpl w:val="01FA28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4F032DF"/>
    <w:multiLevelType w:val="hybridMultilevel"/>
    <w:tmpl w:val="9C7007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Magdalena Ohrman">
    <w15:presenceInfo w15:providerId="AD" w15:userId="S-1-5-21-809251214-2178901256-4152538893-2778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20"/>
  <w:drawingGridHorizontalSpacing w:val="181"/>
  <w:drawingGridVerticalSpacing w:val="181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006"/>
    <w:rsid w:val="00175DDB"/>
    <w:rsid w:val="001A5442"/>
    <w:rsid w:val="001D0359"/>
    <w:rsid w:val="002800C0"/>
    <w:rsid w:val="0030356E"/>
    <w:rsid w:val="004C7006"/>
    <w:rsid w:val="004F7027"/>
    <w:rsid w:val="006C0087"/>
    <w:rsid w:val="00845DEA"/>
    <w:rsid w:val="00A8620B"/>
    <w:rsid w:val="00F6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B6B2849"/>
  <w14:defaultImageDpi w14:val="300"/>
  <w15:docId w15:val="{324ABC24-B8D1-46CC-ACDD-F3D0FAB892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C700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006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4C700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006"/>
    <w:rPr>
      <w:lang w:val="en-GB"/>
    </w:rPr>
  </w:style>
  <w:style w:type="paragraph" w:styleId="ListParagraph">
    <w:name w:val="List Paragraph"/>
    <w:basedOn w:val="Normal"/>
    <w:uiPriority w:val="34"/>
    <w:qFormat/>
    <w:rsid w:val="00F67D52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1D0359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D0359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D0359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D0359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D0359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0359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0359"/>
    <w:rPr>
      <w:rFonts w:ascii="Lucida Grande" w:hAnsi="Lucida Grande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083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Megan John</dc:creator>
  <cp:keywords/>
  <dc:description/>
  <cp:lastModifiedBy>Magdalena Ohrman</cp:lastModifiedBy>
  <cp:revision>3</cp:revision>
  <dcterms:created xsi:type="dcterms:W3CDTF">2019-03-06T14:03:00Z</dcterms:created>
  <dcterms:modified xsi:type="dcterms:W3CDTF">2019-03-06T15:01:00Z</dcterms:modified>
</cp:coreProperties>
</file>