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7BE5ED0" w14:paraId="404C3A27" wp14:textId="4DBB5096">
      <w:pPr>
        <w:spacing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GB"/>
        </w:rPr>
      </w:pPr>
      <w:r w:rsidR="6DAECBCD">
        <w:drawing>
          <wp:inline xmlns:wp14="http://schemas.microsoft.com/office/word/2010/wordprocessingDrawing" wp14:editId="77BE5ED0" wp14:anchorId="49F82AC1">
            <wp:extent cx="2219325" cy="742950"/>
            <wp:effectExtent l="0" t="0" r="0" b="0"/>
            <wp:docPr id="1067108285"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f44f6b154282423a">
                      <a:extLst>
                        <a:ext xmlns:a="http://schemas.openxmlformats.org/drawingml/2006/main" uri="{28A0092B-C50C-407E-A947-70E740481C1C}">
                          <a14:useLocalDpi val="0"/>
                        </a:ext>
                      </a:extLst>
                    </a:blip>
                    <a:stretch>
                      <a:fillRect/>
                    </a:stretch>
                  </pic:blipFill>
                  <pic:spPr>
                    <a:xfrm>
                      <a:off x="0" y="0"/>
                      <a:ext cx="2219325" cy="742950"/>
                    </a:xfrm>
                    <a:prstGeom prst="rect">
                      <a:avLst/>
                    </a:prstGeom>
                  </pic:spPr>
                </pic:pic>
              </a:graphicData>
            </a:graphic>
          </wp:inline>
        </w:drawing>
      </w:r>
    </w:p>
    <w:p xmlns:wp14="http://schemas.microsoft.com/office/word/2010/wordml" w:rsidP="77BE5ED0" w14:paraId="3EF12D7C" wp14:textId="458A5327">
      <w:pPr>
        <w:spacing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GB"/>
        </w:rPr>
      </w:pPr>
      <w:r w:rsidRPr="77BE5ED0" w:rsidR="6DAECBCD">
        <w:rPr>
          <w:rFonts w:ascii="Tahoma" w:hAnsi="Tahoma" w:eastAsia="Tahoma" w:cs="Tahoma"/>
          <w:b w:val="0"/>
          <w:bCs w:val="0"/>
          <w:i w:val="0"/>
          <w:iCs w:val="0"/>
          <w:caps w:val="0"/>
          <w:smallCaps w:val="0"/>
          <w:noProof w:val="0"/>
          <w:color w:val="000000" w:themeColor="text1" w:themeTint="FF" w:themeShade="FF"/>
          <w:sz w:val="40"/>
          <w:szCs w:val="40"/>
          <w:lang w:val="en-GB"/>
        </w:rPr>
        <w:t>Skills for the Workplace</w:t>
      </w:r>
      <w:r>
        <w:br/>
      </w:r>
      <w:r w:rsidRPr="77BE5ED0" w:rsidR="6DAECBCD">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Normal"/>
        <w:tblW w:w="0" w:type="auto"/>
        <w:tblLayout w:type="fixed"/>
        <w:tblLook w:val="01E0" w:firstRow="1" w:lastRow="1" w:firstColumn="1" w:lastColumn="1" w:noHBand="0" w:noVBand="0"/>
      </w:tblPr>
      <w:tblGrid>
        <w:gridCol w:w="3267"/>
        <w:gridCol w:w="5748"/>
      </w:tblGrid>
      <w:tr w:rsidR="77BE5ED0" w:rsidTr="77BE5ED0" w14:paraId="4C202616">
        <w:trPr>
          <w:trHeight w:val="300"/>
        </w:trPr>
        <w:tc>
          <w:tcPr>
            <w:tcW w:w="3267"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7BE5ED0" w:rsidP="77BE5ED0" w:rsidRDefault="77BE5ED0" w14:paraId="2946B7AF" w14:textId="3D9F1667">
            <w:pPr>
              <w:spacing w:before="120" w:after="120" w:line="360" w:lineRule="auto"/>
              <w:rPr>
                <w:rFonts w:ascii="Tahoma" w:hAnsi="Tahoma" w:eastAsia="Tahoma" w:cs="Tahoma"/>
                <w:b w:val="0"/>
                <w:bCs w:val="0"/>
                <w:i w:val="0"/>
                <w:iCs w:val="0"/>
                <w:sz w:val="28"/>
                <w:szCs w:val="28"/>
              </w:rPr>
            </w:pPr>
            <w:r w:rsidRPr="77BE5ED0" w:rsidR="77BE5ED0">
              <w:rPr>
                <w:rFonts w:ascii="Tahoma" w:hAnsi="Tahoma" w:eastAsia="Tahoma" w:cs="Tahoma"/>
                <w:b w:val="0"/>
                <w:bCs w:val="0"/>
                <w:i w:val="0"/>
                <w:iCs w:val="0"/>
                <w:sz w:val="28"/>
                <w:szCs w:val="28"/>
                <w:lang w:val="en-GB"/>
              </w:rPr>
              <w:t>Student Name:</w:t>
            </w:r>
          </w:p>
        </w:tc>
        <w:tc>
          <w:tcPr>
            <w:tcW w:w="5748" w:type="dxa"/>
            <w:tcBorders>
              <w:top w:val="single" w:sz="6"/>
              <w:left w:val="single" w:sz="6"/>
              <w:bottom w:val="single" w:sz="6"/>
              <w:right w:val="single" w:sz="6"/>
            </w:tcBorders>
            <w:tcMar>
              <w:left w:w="105" w:type="dxa"/>
              <w:right w:w="105" w:type="dxa"/>
            </w:tcMar>
            <w:vAlign w:val="top"/>
          </w:tcPr>
          <w:p w:rsidR="2BBDB447" w:rsidP="77BE5ED0" w:rsidRDefault="2BBDB447" w14:paraId="3B422181" w14:textId="56CF7781">
            <w:pPr>
              <w:spacing w:before="120" w:after="120" w:line="360" w:lineRule="auto"/>
              <w:rPr>
                <w:rFonts w:ascii="Tahoma" w:hAnsi="Tahoma" w:eastAsia="Tahoma" w:cs="Tahoma"/>
                <w:b w:val="0"/>
                <w:bCs w:val="0"/>
                <w:i w:val="0"/>
                <w:iCs w:val="0"/>
                <w:sz w:val="28"/>
                <w:szCs w:val="28"/>
                <w:lang w:val="en-GB"/>
              </w:rPr>
            </w:pPr>
            <w:r w:rsidRPr="77BE5ED0" w:rsidR="2BBDB447">
              <w:rPr>
                <w:rFonts w:ascii="Tahoma" w:hAnsi="Tahoma" w:eastAsia="Tahoma" w:cs="Tahoma"/>
                <w:b w:val="0"/>
                <w:bCs w:val="0"/>
                <w:i w:val="0"/>
                <w:iCs w:val="0"/>
                <w:sz w:val="28"/>
                <w:szCs w:val="28"/>
                <w:lang w:val="en-GB"/>
              </w:rPr>
              <w:t>Alana Quevedo Diaz</w:t>
            </w:r>
          </w:p>
        </w:tc>
      </w:tr>
      <w:tr w:rsidR="77BE5ED0" w:rsidTr="77BE5ED0" w14:paraId="5742F2BE">
        <w:trPr>
          <w:trHeight w:val="300"/>
        </w:trPr>
        <w:tc>
          <w:tcPr>
            <w:tcW w:w="3267"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7BE5ED0" w:rsidP="77BE5ED0" w:rsidRDefault="77BE5ED0" w14:paraId="2C4FBFB2" w14:textId="7E6D3760">
            <w:pPr>
              <w:spacing w:before="120" w:after="120" w:line="360" w:lineRule="auto"/>
              <w:rPr>
                <w:rFonts w:ascii="Tahoma" w:hAnsi="Tahoma" w:eastAsia="Tahoma" w:cs="Tahoma"/>
                <w:b w:val="0"/>
                <w:bCs w:val="0"/>
                <w:i w:val="0"/>
                <w:iCs w:val="0"/>
                <w:sz w:val="28"/>
                <w:szCs w:val="28"/>
              </w:rPr>
            </w:pPr>
            <w:r w:rsidRPr="77BE5ED0" w:rsidR="77BE5ED0">
              <w:rPr>
                <w:rFonts w:ascii="Tahoma" w:hAnsi="Tahoma" w:eastAsia="Tahoma" w:cs="Tahoma"/>
                <w:b w:val="0"/>
                <w:bCs w:val="0"/>
                <w:i w:val="0"/>
                <w:iCs w:val="0"/>
                <w:sz w:val="28"/>
                <w:szCs w:val="28"/>
                <w:lang w:val="en-GB"/>
              </w:rPr>
              <w:t>Student Number:</w:t>
            </w:r>
          </w:p>
        </w:tc>
        <w:tc>
          <w:tcPr>
            <w:tcW w:w="5748" w:type="dxa"/>
            <w:tcBorders>
              <w:top w:val="single" w:sz="6"/>
              <w:left w:val="single" w:sz="6"/>
              <w:bottom w:val="single" w:sz="6"/>
              <w:right w:val="single" w:sz="6"/>
            </w:tcBorders>
            <w:tcMar>
              <w:left w:w="105" w:type="dxa"/>
              <w:right w:w="105" w:type="dxa"/>
            </w:tcMar>
            <w:vAlign w:val="top"/>
          </w:tcPr>
          <w:p w:rsidR="16DA46DC" w:rsidP="77BE5ED0" w:rsidRDefault="16DA46DC" w14:paraId="63FEE914" w14:textId="2B3ACC3C">
            <w:pPr>
              <w:spacing w:before="120" w:after="120" w:line="360" w:lineRule="auto"/>
              <w:rPr>
                <w:rFonts w:ascii="Tahoma" w:hAnsi="Tahoma" w:eastAsia="Tahoma" w:cs="Tahoma"/>
                <w:b w:val="0"/>
                <w:bCs w:val="0"/>
                <w:i w:val="0"/>
                <w:iCs w:val="0"/>
                <w:sz w:val="28"/>
                <w:szCs w:val="28"/>
                <w:lang w:val="en-GB"/>
              </w:rPr>
            </w:pPr>
            <w:r w:rsidRPr="77BE5ED0" w:rsidR="16DA46DC">
              <w:rPr>
                <w:rFonts w:ascii="Tahoma" w:hAnsi="Tahoma" w:eastAsia="Tahoma" w:cs="Tahoma"/>
                <w:b w:val="0"/>
                <w:bCs w:val="0"/>
                <w:i w:val="0"/>
                <w:iCs w:val="0"/>
                <w:sz w:val="28"/>
                <w:szCs w:val="28"/>
                <w:lang w:val="en-GB"/>
              </w:rPr>
              <w:t>2015376</w:t>
            </w:r>
          </w:p>
        </w:tc>
      </w:tr>
      <w:tr w:rsidR="77BE5ED0" w:rsidTr="77BE5ED0" w14:paraId="7C438CCE">
        <w:trPr>
          <w:trHeight w:val="300"/>
        </w:trPr>
        <w:tc>
          <w:tcPr>
            <w:tcW w:w="3267"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7BE5ED0" w:rsidP="77BE5ED0" w:rsidRDefault="77BE5ED0" w14:paraId="57CB7BD8" w14:textId="2DA394E3">
            <w:pPr>
              <w:spacing w:before="120" w:after="120" w:line="360" w:lineRule="auto"/>
              <w:rPr>
                <w:rFonts w:ascii="Tahoma" w:hAnsi="Tahoma" w:eastAsia="Tahoma" w:cs="Tahoma"/>
                <w:b w:val="0"/>
                <w:bCs w:val="0"/>
                <w:i w:val="0"/>
                <w:iCs w:val="0"/>
                <w:sz w:val="28"/>
                <w:szCs w:val="28"/>
              </w:rPr>
            </w:pPr>
            <w:r w:rsidRPr="77BE5ED0" w:rsidR="77BE5ED0">
              <w:rPr>
                <w:rFonts w:ascii="Tahoma" w:hAnsi="Tahoma" w:eastAsia="Tahoma" w:cs="Tahoma"/>
                <w:b w:val="0"/>
                <w:bCs w:val="0"/>
                <w:i w:val="0"/>
                <w:iCs w:val="0"/>
                <w:sz w:val="28"/>
                <w:szCs w:val="28"/>
                <w:lang w:val="en-GB"/>
              </w:rPr>
              <w:t>Module No:</w:t>
            </w:r>
          </w:p>
        </w:tc>
        <w:tc>
          <w:tcPr>
            <w:tcW w:w="5748" w:type="dxa"/>
            <w:tcBorders>
              <w:top w:val="single" w:sz="6"/>
              <w:left w:val="single" w:sz="6"/>
              <w:bottom w:val="single" w:sz="6"/>
              <w:right w:val="single" w:sz="6"/>
            </w:tcBorders>
            <w:tcMar>
              <w:left w:w="105" w:type="dxa"/>
              <w:right w:w="105" w:type="dxa"/>
            </w:tcMar>
            <w:vAlign w:val="top"/>
          </w:tcPr>
          <w:p w:rsidR="77BE5ED0" w:rsidP="77BE5ED0" w:rsidRDefault="77BE5ED0" w14:paraId="7BE58F6B" w14:textId="4F608DDD">
            <w:pPr>
              <w:spacing w:before="120" w:after="120" w:line="360" w:lineRule="auto"/>
              <w:rPr>
                <w:rFonts w:ascii="Tahoma" w:hAnsi="Tahoma" w:eastAsia="Tahoma" w:cs="Tahoma"/>
                <w:b w:val="0"/>
                <w:bCs w:val="0"/>
                <w:i w:val="0"/>
                <w:iCs w:val="0"/>
                <w:sz w:val="28"/>
                <w:szCs w:val="28"/>
                <w:lang w:val="en-GB"/>
              </w:rPr>
            </w:pPr>
            <w:r w:rsidRPr="77BE5ED0" w:rsidR="77BE5ED0">
              <w:rPr>
                <w:rFonts w:ascii="Tahoma" w:hAnsi="Tahoma" w:eastAsia="Tahoma" w:cs="Tahoma"/>
                <w:b w:val="0"/>
                <w:bCs w:val="0"/>
                <w:i w:val="0"/>
                <w:iCs w:val="0"/>
                <w:sz w:val="28"/>
                <w:szCs w:val="28"/>
                <w:lang w:val="en-GB"/>
              </w:rPr>
              <w:t>BMSK</w:t>
            </w:r>
            <w:r w:rsidRPr="77BE5ED0" w:rsidR="45E19A82">
              <w:rPr>
                <w:rFonts w:ascii="Tahoma" w:hAnsi="Tahoma" w:eastAsia="Tahoma" w:cs="Tahoma"/>
                <w:b w:val="0"/>
                <w:bCs w:val="0"/>
                <w:i w:val="0"/>
                <w:iCs w:val="0"/>
                <w:sz w:val="28"/>
                <w:szCs w:val="28"/>
                <w:lang w:val="en-GB"/>
              </w:rPr>
              <w:t>6006</w:t>
            </w:r>
          </w:p>
        </w:tc>
      </w:tr>
      <w:tr w:rsidR="77BE5ED0" w:rsidTr="77BE5ED0" w14:paraId="52F437F4">
        <w:trPr>
          <w:trHeight w:val="405"/>
        </w:trPr>
        <w:tc>
          <w:tcPr>
            <w:tcW w:w="3267"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7BE5ED0" w:rsidP="77BE5ED0" w:rsidRDefault="77BE5ED0" w14:paraId="20CE28F8" w14:textId="3ADCB414">
            <w:pPr>
              <w:spacing w:before="120" w:after="120" w:line="360" w:lineRule="auto"/>
              <w:rPr>
                <w:rFonts w:ascii="Tahoma" w:hAnsi="Tahoma" w:eastAsia="Tahoma" w:cs="Tahoma"/>
                <w:b w:val="0"/>
                <w:bCs w:val="0"/>
                <w:i w:val="0"/>
                <w:iCs w:val="0"/>
                <w:sz w:val="28"/>
                <w:szCs w:val="28"/>
              </w:rPr>
            </w:pPr>
            <w:r w:rsidRPr="77BE5ED0" w:rsidR="77BE5ED0">
              <w:rPr>
                <w:rFonts w:ascii="Tahoma" w:hAnsi="Tahoma" w:eastAsia="Tahoma" w:cs="Tahoma"/>
                <w:b w:val="0"/>
                <w:bCs w:val="0"/>
                <w:i w:val="0"/>
                <w:iCs w:val="0"/>
                <w:sz w:val="28"/>
                <w:szCs w:val="28"/>
                <w:lang w:val="en-GB"/>
              </w:rPr>
              <w:t>Module Title:</w:t>
            </w:r>
          </w:p>
        </w:tc>
        <w:tc>
          <w:tcPr>
            <w:tcW w:w="5748" w:type="dxa"/>
            <w:tcBorders>
              <w:top w:val="single" w:sz="6"/>
              <w:left w:val="single" w:sz="6"/>
              <w:bottom w:val="single" w:sz="6"/>
              <w:right w:val="single" w:sz="6"/>
            </w:tcBorders>
            <w:tcMar>
              <w:left w:w="105" w:type="dxa"/>
              <w:right w:w="105" w:type="dxa"/>
            </w:tcMar>
            <w:vAlign w:val="top"/>
          </w:tcPr>
          <w:p w:rsidR="48045251" w:rsidP="77BE5ED0" w:rsidRDefault="48045251" w14:paraId="15D6E1CD" w14:textId="64225D5C">
            <w:pPr>
              <w:spacing w:before="120" w:after="120" w:line="360" w:lineRule="auto"/>
              <w:rPr>
                <w:rFonts w:ascii="Tahoma" w:hAnsi="Tahoma" w:eastAsia="Tahoma" w:cs="Tahoma"/>
                <w:b w:val="0"/>
                <w:bCs w:val="0"/>
                <w:i w:val="0"/>
                <w:iCs w:val="0"/>
                <w:sz w:val="28"/>
                <w:szCs w:val="28"/>
                <w:lang w:val="en-GB"/>
              </w:rPr>
            </w:pPr>
            <w:r w:rsidRPr="77BE5ED0" w:rsidR="48045251">
              <w:rPr>
                <w:rFonts w:ascii="Tahoma" w:hAnsi="Tahoma" w:eastAsia="Tahoma" w:cs="Tahoma"/>
                <w:b w:val="0"/>
                <w:bCs w:val="0"/>
                <w:i w:val="0"/>
                <w:iCs w:val="0"/>
                <w:sz w:val="28"/>
                <w:szCs w:val="28"/>
                <w:lang w:val="en-GB"/>
              </w:rPr>
              <w:t>Developing Emotional Intelligence Skills for the Workplace</w:t>
            </w:r>
          </w:p>
        </w:tc>
      </w:tr>
    </w:tbl>
    <w:p xmlns:wp14="http://schemas.microsoft.com/office/word/2010/wordml" w:rsidP="77BE5ED0" w14:paraId="27B1A997" wp14:textId="3D14F2CB">
      <w:pPr>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77BE5ED0" w:rsidR="6DAECBCD">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77BE5ED0" w14:paraId="53DA4DF8" wp14:textId="5471E99B">
      <w:pPr>
        <w:spacing w:before="120" w:after="120" w:line="360" w:lineRule="auto"/>
        <w:jc w:val="both"/>
        <w:rPr>
          <w:rFonts w:ascii="Tahoma" w:hAnsi="Tahoma" w:eastAsia="Tahoma" w:cs="Tahoma"/>
          <w:b w:val="0"/>
          <w:bCs w:val="0"/>
          <w:i w:val="0"/>
          <w:iCs w:val="0"/>
          <w:caps w:val="0"/>
          <w:smallCaps w:val="0"/>
          <w:noProof w:val="0"/>
          <w:color w:val="000000" w:themeColor="text1" w:themeTint="FF" w:themeShade="FF"/>
          <w:sz w:val="24"/>
          <w:szCs w:val="24"/>
          <w:lang w:val="en-GB"/>
        </w:rPr>
      </w:pPr>
      <w:r w:rsidRPr="77BE5ED0" w:rsidR="6DAECBCD">
        <w:rPr>
          <w:rFonts w:ascii="Tahoma" w:hAnsi="Tahoma" w:eastAsia="Tahoma" w:cs="Tahoma"/>
          <w:b w:val="0"/>
          <w:bCs w:val="0"/>
          <w:i w:val="0"/>
          <w:iCs w:val="0"/>
          <w:caps w:val="0"/>
          <w:smallCaps w:val="0"/>
          <w:noProof w:val="0"/>
          <w:color w:val="000000" w:themeColor="text1" w:themeTint="FF" w:themeShade="FF"/>
          <w:sz w:val="24"/>
          <w:szCs w:val="24"/>
          <w:lang w:val="en-GB"/>
        </w:rPr>
        <w:t xml:space="preserve">By the act of making this submission, the student declares that this is the work of the student named above. The work has not, in whole or in part, been knowingly presented elsewhere for assessment, or where assessment has been built on </w:t>
      </w:r>
      <w:r w:rsidRPr="77BE5ED0" w:rsidR="6DAECBCD">
        <w:rPr>
          <w:rFonts w:ascii="Tahoma" w:hAnsi="Tahoma" w:eastAsia="Tahoma" w:cs="Tahoma"/>
          <w:b w:val="0"/>
          <w:bCs w:val="0"/>
          <w:i w:val="0"/>
          <w:iCs w:val="0"/>
          <w:caps w:val="0"/>
          <w:smallCaps w:val="0"/>
          <w:noProof w:val="0"/>
          <w:color w:val="000000" w:themeColor="text1" w:themeTint="FF" w:themeShade="FF"/>
          <w:sz w:val="24"/>
          <w:szCs w:val="24"/>
          <w:lang w:val="en-GB"/>
        </w:rPr>
        <w:t>a previous</w:t>
      </w:r>
      <w:r w:rsidRPr="77BE5ED0" w:rsidR="6DAECBCD">
        <w:rPr>
          <w:rFonts w:ascii="Tahoma" w:hAnsi="Tahoma" w:eastAsia="Tahoma" w:cs="Tahoma"/>
          <w:b w:val="0"/>
          <w:bCs w:val="0"/>
          <w:i w:val="0"/>
          <w:iCs w:val="0"/>
          <w:caps w:val="0"/>
          <w:smallCaps w:val="0"/>
          <w:noProof w:val="0"/>
          <w:color w:val="000000" w:themeColor="text1" w:themeTint="FF" w:themeShade="FF"/>
          <w:sz w:val="24"/>
          <w:szCs w:val="24"/>
          <w:lang w:val="en-GB"/>
        </w:rPr>
        <w:t xml:space="preserve"> assessment, this has been </w:t>
      </w:r>
      <w:r w:rsidRPr="77BE5ED0" w:rsidR="6DAECBCD">
        <w:rPr>
          <w:rFonts w:ascii="Tahoma" w:hAnsi="Tahoma" w:eastAsia="Tahoma" w:cs="Tahoma"/>
          <w:b w:val="0"/>
          <w:bCs w:val="0"/>
          <w:i w:val="0"/>
          <w:iCs w:val="0"/>
          <w:caps w:val="0"/>
          <w:smallCaps w:val="0"/>
          <w:noProof w:val="0"/>
          <w:color w:val="000000" w:themeColor="text1" w:themeTint="FF" w:themeShade="FF"/>
          <w:sz w:val="24"/>
          <w:szCs w:val="24"/>
          <w:lang w:val="en-GB"/>
        </w:rPr>
        <w:t>identified</w:t>
      </w:r>
      <w:r w:rsidRPr="77BE5ED0" w:rsidR="6DAECBCD">
        <w:rPr>
          <w:rFonts w:ascii="Tahoma" w:hAnsi="Tahoma" w:eastAsia="Tahoma" w:cs="Tahoma"/>
          <w:b w:val="0"/>
          <w:bCs w:val="0"/>
          <w:i w:val="0"/>
          <w:iCs w:val="0"/>
          <w:caps w:val="0"/>
          <w:smallCaps w:val="0"/>
          <w:noProof w:val="0"/>
          <w:color w:val="000000" w:themeColor="text1" w:themeTint="FF" w:themeShade="FF"/>
          <w:sz w:val="24"/>
          <w:szCs w:val="24"/>
          <w:lang w:val="en-GB"/>
        </w:rPr>
        <w:t>. Where materials have been used from other sources it has been properly acknowledged. If this statement is untrue, the student acknowledges that an assessment offence has been committed.</w:t>
      </w:r>
    </w:p>
    <w:p xmlns:wp14="http://schemas.microsoft.com/office/word/2010/wordml" w:rsidP="77BE5ED0" w14:paraId="3DDEF137" wp14:textId="0350B5F4">
      <w:pPr>
        <w:rPr>
          <w:rFonts w:ascii="Arial" w:hAnsi="Arial" w:eastAsia="Arial" w:cs="Arial"/>
          <w:b w:val="1"/>
          <w:bCs w:val="1"/>
          <w:i w:val="0"/>
          <w:iCs w:val="0"/>
          <w:strike w:val="0"/>
          <w:dstrike w:val="0"/>
          <w:noProof w:val="0"/>
          <w:color w:val="0E101A"/>
          <w:sz w:val="22"/>
          <w:szCs w:val="22"/>
          <w:u w:val="none"/>
          <w:lang w:val="en-GB"/>
        </w:rPr>
      </w:pPr>
    </w:p>
    <w:p xmlns:wp14="http://schemas.microsoft.com/office/word/2010/wordml" w:rsidP="77BE5ED0" w14:paraId="6F4DBC1F" wp14:textId="2B9018A8">
      <w:pPr>
        <w:rPr>
          <w:rFonts w:ascii="Arial" w:hAnsi="Arial" w:eastAsia="Arial" w:cs="Arial"/>
          <w:b w:val="1"/>
          <w:bCs w:val="1"/>
          <w:i w:val="0"/>
          <w:iCs w:val="0"/>
          <w:strike w:val="0"/>
          <w:dstrike w:val="0"/>
          <w:noProof w:val="0"/>
          <w:color w:val="0E101A"/>
          <w:sz w:val="22"/>
          <w:szCs w:val="22"/>
          <w:u w:val="none"/>
          <w:lang w:val="en-GB"/>
        </w:rPr>
      </w:pPr>
      <w:r w:rsidRPr="77BE5ED0" w:rsidR="22A0E3E4">
        <w:rPr>
          <w:rFonts w:ascii="Arial" w:hAnsi="Arial" w:eastAsia="Arial" w:cs="Arial"/>
          <w:b w:val="1"/>
          <w:bCs w:val="1"/>
          <w:i w:val="0"/>
          <w:iCs w:val="0"/>
          <w:strike w:val="0"/>
          <w:dstrike w:val="0"/>
          <w:noProof w:val="0"/>
          <w:color w:val="0E101A"/>
          <w:sz w:val="22"/>
          <w:szCs w:val="22"/>
          <w:u w:val="none"/>
          <w:lang w:val="en-GB"/>
        </w:rPr>
        <w:t>Introduction</w:t>
      </w:r>
      <w:r w:rsidRPr="77BE5ED0" w:rsidR="6ACDFC16">
        <w:rPr>
          <w:rFonts w:ascii="Arial" w:hAnsi="Arial" w:eastAsia="Arial" w:cs="Arial"/>
          <w:b w:val="1"/>
          <w:bCs w:val="1"/>
          <w:i w:val="0"/>
          <w:iCs w:val="0"/>
          <w:strike w:val="0"/>
          <w:dstrike w:val="0"/>
          <w:noProof w:val="0"/>
          <w:color w:val="0E101A"/>
          <w:sz w:val="22"/>
          <w:szCs w:val="22"/>
          <w:u w:val="none"/>
          <w:lang w:val="en-GB"/>
        </w:rPr>
        <w:t>............................................................................................................................2</w:t>
      </w:r>
    </w:p>
    <w:p xmlns:wp14="http://schemas.microsoft.com/office/word/2010/wordml" w:rsidP="77BE5ED0" w14:paraId="0DFB3C93" wp14:textId="50C151C7">
      <w:pPr/>
      <w:r w:rsidRPr="77BE5ED0" w:rsidR="6D1B9AE1">
        <w:rPr>
          <w:rFonts w:ascii="Arial" w:hAnsi="Arial" w:eastAsia="Arial" w:cs="Arial"/>
          <w:b w:val="1"/>
          <w:bCs w:val="1"/>
          <w:i w:val="0"/>
          <w:iCs w:val="0"/>
          <w:strike w:val="0"/>
          <w:dstrike w:val="0"/>
          <w:noProof w:val="0"/>
          <w:color w:val="0E101A"/>
          <w:sz w:val="22"/>
          <w:szCs w:val="22"/>
          <w:u w:val="none"/>
          <w:lang w:val="en-GB"/>
        </w:rPr>
        <w:t>1.0 Critically</w:t>
      </w:r>
      <w:r w:rsidRPr="77BE5ED0" w:rsidR="22A0E3E4">
        <w:rPr>
          <w:rFonts w:ascii="Arial" w:hAnsi="Arial" w:eastAsia="Arial" w:cs="Arial"/>
          <w:b w:val="1"/>
          <w:bCs w:val="1"/>
          <w:i w:val="0"/>
          <w:iCs w:val="0"/>
          <w:strike w:val="0"/>
          <w:dstrike w:val="0"/>
          <w:noProof w:val="0"/>
          <w:color w:val="0E101A"/>
          <w:sz w:val="22"/>
          <w:szCs w:val="22"/>
          <w:u w:val="none"/>
          <w:lang w:val="en-GB"/>
        </w:rPr>
        <w:t xml:space="preserve"> evaluate theories of emotional Intelligence and their relevance to workforce development and business performance.</w:t>
      </w:r>
    </w:p>
    <w:p xmlns:wp14="http://schemas.microsoft.com/office/word/2010/wordml" w:rsidP="77BE5ED0" w14:paraId="556C89EF" wp14:textId="52ED9737">
      <w:pPr/>
      <w:r w:rsidRPr="77BE5ED0" w:rsidR="22A0E3E4">
        <w:rPr>
          <w:rFonts w:ascii="Arial" w:hAnsi="Arial" w:eastAsia="Arial" w:cs="Arial"/>
          <w:b w:val="1"/>
          <w:bCs w:val="1"/>
          <w:i w:val="0"/>
          <w:iCs w:val="0"/>
          <w:strike w:val="0"/>
          <w:dstrike w:val="0"/>
          <w:noProof w:val="0"/>
          <w:color w:val="0E101A"/>
          <w:sz w:val="22"/>
          <w:szCs w:val="22"/>
          <w:u w:val="none"/>
          <w:lang w:val="en-GB"/>
        </w:rPr>
        <w:t>1.1 History of E.I.</w:t>
      </w:r>
      <w:r w:rsidRPr="77BE5ED0" w:rsidR="13F95140">
        <w:rPr>
          <w:rFonts w:ascii="Arial" w:hAnsi="Arial" w:eastAsia="Arial" w:cs="Arial"/>
          <w:b w:val="1"/>
          <w:bCs w:val="1"/>
          <w:i w:val="0"/>
          <w:iCs w:val="0"/>
          <w:strike w:val="0"/>
          <w:dstrike w:val="0"/>
          <w:noProof w:val="0"/>
          <w:color w:val="0E101A"/>
          <w:sz w:val="22"/>
          <w:szCs w:val="22"/>
          <w:u w:val="none"/>
          <w:lang w:val="en-GB"/>
        </w:rPr>
        <w:t>.....................................................................................................................</w:t>
      </w:r>
      <w:r w:rsidRPr="77BE5ED0" w:rsidR="70B06058">
        <w:rPr>
          <w:rFonts w:ascii="Arial" w:hAnsi="Arial" w:eastAsia="Arial" w:cs="Arial"/>
          <w:b w:val="1"/>
          <w:bCs w:val="1"/>
          <w:i w:val="0"/>
          <w:iCs w:val="0"/>
          <w:strike w:val="0"/>
          <w:dstrike w:val="0"/>
          <w:noProof w:val="0"/>
          <w:color w:val="0E101A"/>
          <w:sz w:val="22"/>
          <w:szCs w:val="22"/>
          <w:u w:val="none"/>
          <w:lang w:val="en-GB"/>
        </w:rPr>
        <w:t>3</w:t>
      </w:r>
    </w:p>
    <w:p xmlns:wp14="http://schemas.microsoft.com/office/word/2010/wordml" w:rsidP="77BE5ED0" w14:paraId="26835DED" wp14:textId="5A3B7069">
      <w:pPr>
        <w:rPr>
          <w:rFonts w:ascii="Arial" w:hAnsi="Arial" w:eastAsia="Arial" w:cs="Arial"/>
          <w:b w:val="1"/>
          <w:bCs w:val="1"/>
          <w:i w:val="0"/>
          <w:iCs w:val="0"/>
          <w:strike w:val="0"/>
          <w:dstrike w:val="0"/>
          <w:noProof w:val="0"/>
          <w:color w:val="0E101A"/>
          <w:sz w:val="22"/>
          <w:szCs w:val="22"/>
          <w:u w:val="none"/>
          <w:lang w:val="en-GB"/>
        </w:rPr>
      </w:pPr>
      <w:r w:rsidRPr="77BE5ED0" w:rsidR="22A0E3E4">
        <w:rPr>
          <w:rFonts w:ascii="Arial" w:hAnsi="Arial" w:eastAsia="Arial" w:cs="Arial"/>
          <w:b w:val="1"/>
          <w:bCs w:val="1"/>
          <w:i w:val="0"/>
          <w:iCs w:val="0"/>
          <w:strike w:val="0"/>
          <w:dstrike w:val="0"/>
          <w:noProof w:val="0"/>
          <w:color w:val="0E101A"/>
          <w:sz w:val="22"/>
          <w:szCs w:val="22"/>
          <w:u w:val="none"/>
          <w:lang w:val="en-GB"/>
        </w:rPr>
        <w:t>1.2 Theorists of E. I.</w:t>
      </w:r>
      <w:r w:rsidRPr="77BE5ED0" w:rsidR="06BD06C1">
        <w:rPr>
          <w:rFonts w:ascii="Arial" w:hAnsi="Arial" w:eastAsia="Arial" w:cs="Arial"/>
          <w:b w:val="1"/>
          <w:bCs w:val="1"/>
          <w:i w:val="0"/>
          <w:iCs w:val="0"/>
          <w:strike w:val="0"/>
          <w:dstrike w:val="0"/>
          <w:noProof w:val="0"/>
          <w:color w:val="0E101A"/>
          <w:sz w:val="22"/>
          <w:szCs w:val="22"/>
          <w:u w:val="none"/>
          <w:lang w:val="en-GB"/>
        </w:rPr>
        <w:t>................................................................................................................3</w:t>
      </w:r>
    </w:p>
    <w:p xmlns:wp14="http://schemas.microsoft.com/office/word/2010/wordml" w:rsidP="77BE5ED0" w14:paraId="352F4531" wp14:textId="33C4464E">
      <w:pPr>
        <w:rPr>
          <w:rFonts w:ascii="Arial" w:hAnsi="Arial" w:eastAsia="Arial" w:cs="Arial"/>
          <w:b w:val="1"/>
          <w:bCs w:val="1"/>
          <w:i w:val="0"/>
          <w:iCs w:val="0"/>
          <w:strike w:val="0"/>
          <w:dstrike w:val="0"/>
          <w:noProof w:val="0"/>
          <w:color w:val="0E101A"/>
          <w:sz w:val="22"/>
          <w:szCs w:val="22"/>
          <w:u w:val="none"/>
          <w:lang w:val="en-GB"/>
        </w:rPr>
      </w:pPr>
      <w:r w:rsidRPr="77BE5ED0" w:rsidR="22A0E3E4">
        <w:rPr>
          <w:rFonts w:ascii="Arial" w:hAnsi="Arial" w:eastAsia="Arial" w:cs="Arial"/>
          <w:b w:val="1"/>
          <w:bCs w:val="1"/>
          <w:i w:val="0"/>
          <w:iCs w:val="0"/>
          <w:strike w:val="0"/>
          <w:dstrike w:val="0"/>
          <w:noProof w:val="0"/>
          <w:color w:val="0E101A"/>
          <w:sz w:val="22"/>
          <w:szCs w:val="22"/>
          <w:u w:val="none"/>
          <w:lang w:val="en-GB"/>
        </w:rPr>
        <w:t xml:space="preserve">1.3 What is workforce </w:t>
      </w:r>
      <w:r w:rsidRPr="77BE5ED0" w:rsidR="22A0E3E4">
        <w:rPr>
          <w:rFonts w:ascii="Arial" w:hAnsi="Arial" w:eastAsia="Arial" w:cs="Arial"/>
          <w:b w:val="1"/>
          <w:bCs w:val="1"/>
          <w:i w:val="0"/>
          <w:iCs w:val="0"/>
          <w:strike w:val="0"/>
          <w:dstrike w:val="0"/>
          <w:noProof w:val="0"/>
          <w:color w:val="0E101A"/>
          <w:sz w:val="22"/>
          <w:szCs w:val="22"/>
          <w:u w:val="none"/>
          <w:lang w:val="en-GB"/>
        </w:rPr>
        <w:t>development.</w:t>
      </w:r>
      <w:r w:rsidRPr="77BE5ED0" w:rsidR="147BE969">
        <w:rPr>
          <w:rFonts w:ascii="Arial" w:hAnsi="Arial" w:eastAsia="Arial" w:cs="Arial"/>
          <w:b w:val="1"/>
          <w:bCs w:val="1"/>
          <w:i w:val="0"/>
          <w:iCs w:val="0"/>
          <w:strike w:val="0"/>
          <w:dstrike w:val="0"/>
          <w:noProof w:val="0"/>
          <w:color w:val="0E101A"/>
          <w:sz w:val="22"/>
          <w:szCs w:val="22"/>
          <w:u w:val="none"/>
          <w:lang w:val="en-GB"/>
        </w:rPr>
        <w:t>.</w:t>
      </w:r>
      <w:r w:rsidRPr="77BE5ED0" w:rsidR="147BE969">
        <w:rPr>
          <w:rFonts w:ascii="Arial" w:hAnsi="Arial" w:eastAsia="Arial" w:cs="Arial"/>
          <w:b w:val="1"/>
          <w:bCs w:val="1"/>
          <w:i w:val="0"/>
          <w:iCs w:val="0"/>
          <w:strike w:val="0"/>
          <w:dstrike w:val="0"/>
          <w:noProof w:val="0"/>
          <w:color w:val="0E101A"/>
          <w:sz w:val="22"/>
          <w:szCs w:val="22"/>
          <w:u w:val="none"/>
          <w:lang w:val="en-GB"/>
        </w:rPr>
        <w:t>...................................................................................5</w:t>
      </w:r>
    </w:p>
    <w:p xmlns:wp14="http://schemas.microsoft.com/office/word/2010/wordml" w:rsidP="77BE5ED0" w14:paraId="7B84EC31" wp14:textId="56D7740C">
      <w:pPr>
        <w:rPr>
          <w:rFonts w:ascii="Arial" w:hAnsi="Arial" w:eastAsia="Arial" w:cs="Arial"/>
          <w:b w:val="1"/>
          <w:bCs w:val="1"/>
          <w:i w:val="0"/>
          <w:iCs w:val="0"/>
          <w:strike w:val="0"/>
          <w:dstrike w:val="0"/>
          <w:noProof w:val="0"/>
          <w:color w:val="0E101A"/>
          <w:sz w:val="22"/>
          <w:szCs w:val="22"/>
          <w:u w:val="none"/>
          <w:lang w:val="en-GB"/>
        </w:rPr>
      </w:pPr>
      <w:r w:rsidRPr="77BE5ED0" w:rsidR="22A0E3E4">
        <w:rPr>
          <w:rFonts w:ascii="Arial" w:hAnsi="Arial" w:eastAsia="Arial" w:cs="Arial"/>
          <w:b w:val="1"/>
          <w:bCs w:val="1"/>
          <w:i w:val="0"/>
          <w:iCs w:val="0"/>
          <w:strike w:val="0"/>
          <w:dstrike w:val="0"/>
          <w:noProof w:val="0"/>
          <w:color w:val="0E101A"/>
          <w:sz w:val="22"/>
          <w:szCs w:val="22"/>
          <w:u w:val="none"/>
          <w:lang w:val="en-GB"/>
        </w:rPr>
        <w:t>1.4 There have been several prominent theorists in the field of workforce development</w:t>
      </w:r>
      <w:r w:rsidRPr="77BE5ED0" w:rsidR="0056705D">
        <w:rPr>
          <w:rFonts w:ascii="Arial" w:hAnsi="Arial" w:eastAsia="Arial" w:cs="Arial"/>
          <w:b w:val="1"/>
          <w:bCs w:val="1"/>
          <w:i w:val="0"/>
          <w:iCs w:val="0"/>
          <w:strike w:val="0"/>
          <w:dstrike w:val="0"/>
          <w:noProof w:val="0"/>
          <w:color w:val="0E101A"/>
          <w:sz w:val="22"/>
          <w:szCs w:val="22"/>
          <w:u w:val="none"/>
          <w:lang w:val="en-GB"/>
        </w:rPr>
        <w:t>............................................................................................................................5</w:t>
      </w:r>
    </w:p>
    <w:p xmlns:wp14="http://schemas.microsoft.com/office/word/2010/wordml" w:rsidP="77BE5ED0" w14:paraId="3893907E" wp14:textId="0E88F977">
      <w:pPr>
        <w:rPr>
          <w:rFonts w:ascii="Arial" w:hAnsi="Arial" w:eastAsia="Arial" w:cs="Arial"/>
          <w:b w:val="0"/>
          <w:bCs w:val="0"/>
          <w:i w:val="0"/>
          <w:iCs w:val="0"/>
          <w:strike w:val="0"/>
          <w:dstrike w:val="0"/>
          <w:noProof w:val="0"/>
          <w:color w:val="0E101A"/>
          <w:sz w:val="22"/>
          <w:szCs w:val="22"/>
          <w:u w:val="none"/>
          <w:lang w:val="en-GB"/>
        </w:rPr>
      </w:pPr>
      <w:r w:rsidRPr="77BE5ED0" w:rsidR="22A0E3E4">
        <w:rPr>
          <w:rFonts w:ascii="Arial" w:hAnsi="Arial" w:eastAsia="Arial" w:cs="Arial"/>
          <w:b w:val="1"/>
          <w:bCs w:val="1"/>
          <w:i w:val="0"/>
          <w:iCs w:val="0"/>
          <w:strike w:val="0"/>
          <w:dstrike w:val="0"/>
          <w:noProof w:val="0"/>
          <w:color w:val="0E101A"/>
          <w:sz w:val="22"/>
          <w:szCs w:val="22"/>
          <w:u w:val="none"/>
          <w:lang w:val="en-GB"/>
        </w:rPr>
        <w:t>1.5 Relating E.I. and W.D</w:t>
      </w:r>
      <w:r w:rsidRPr="77BE5ED0" w:rsidR="22A0E3E4">
        <w:rPr>
          <w:rFonts w:ascii="Arial" w:hAnsi="Arial" w:eastAsia="Arial" w:cs="Arial"/>
          <w:b w:val="0"/>
          <w:bCs w:val="0"/>
          <w:i w:val="0"/>
          <w:iCs w:val="0"/>
          <w:strike w:val="0"/>
          <w:dstrike w:val="0"/>
          <w:noProof w:val="0"/>
          <w:color w:val="0E101A"/>
          <w:sz w:val="22"/>
          <w:szCs w:val="22"/>
          <w:u w:val="none"/>
          <w:lang w:val="en-GB"/>
        </w:rPr>
        <w:t>.</w:t>
      </w:r>
      <w:r w:rsidRPr="77BE5ED0" w:rsidR="69800C66">
        <w:rPr>
          <w:rFonts w:ascii="Arial" w:hAnsi="Arial" w:eastAsia="Arial" w:cs="Arial"/>
          <w:b w:val="0"/>
          <w:bCs w:val="0"/>
          <w:i w:val="0"/>
          <w:iCs w:val="0"/>
          <w:strike w:val="0"/>
          <w:dstrike w:val="0"/>
          <w:noProof w:val="0"/>
          <w:color w:val="0E101A"/>
          <w:sz w:val="22"/>
          <w:szCs w:val="22"/>
          <w:u w:val="none"/>
          <w:lang w:val="en-GB"/>
        </w:rPr>
        <w:t>.......................................................................................................6</w:t>
      </w:r>
    </w:p>
    <w:p xmlns:wp14="http://schemas.microsoft.com/office/word/2010/wordml" w:rsidP="77BE5ED0" w14:paraId="416F6C37" wp14:textId="7AD05A7F">
      <w:pPr/>
      <w:r w:rsidRPr="77BE5ED0" w:rsidR="22A0E3E4">
        <w:rPr>
          <w:rFonts w:ascii="Arial" w:hAnsi="Arial" w:eastAsia="Arial" w:cs="Arial"/>
          <w:b w:val="1"/>
          <w:bCs w:val="1"/>
          <w:i w:val="0"/>
          <w:iCs w:val="0"/>
          <w:strike w:val="0"/>
          <w:dstrike w:val="0"/>
          <w:noProof w:val="0"/>
          <w:color w:val="0E101A"/>
          <w:sz w:val="22"/>
          <w:szCs w:val="22"/>
          <w:u w:val="none"/>
          <w:lang w:val="en-GB"/>
        </w:rPr>
        <w:t xml:space="preserve">1.6 Using E.I., workforce development, and business performance in a kitchen environment </w:t>
      </w:r>
      <w:r w:rsidRPr="77BE5ED0" w:rsidR="1AE8D61A">
        <w:rPr>
          <w:rFonts w:ascii="Arial" w:hAnsi="Arial" w:eastAsia="Arial" w:cs="Arial"/>
          <w:b w:val="1"/>
          <w:bCs w:val="1"/>
          <w:i w:val="0"/>
          <w:iCs w:val="0"/>
          <w:strike w:val="0"/>
          <w:dstrike w:val="0"/>
          <w:noProof w:val="0"/>
          <w:color w:val="0E101A"/>
          <w:sz w:val="22"/>
          <w:szCs w:val="22"/>
          <w:u w:val="none"/>
          <w:lang w:val="en-GB"/>
        </w:rPr>
        <w:t>….........................................................................................................................6</w:t>
      </w:r>
    </w:p>
    <w:p xmlns:wp14="http://schemas.microsoft.com/office/word/2010/wordml" w:rsidP="77BE5ED0" w14:paraId="59C7AA8C" wp14:textId="5D908D1C">
      <w:pPr>
        <w:rPr>
          <w:rFonts w:ascii="Arial" w:hAnsi="Arial" w:eastAsia="Arial" w:cs="Arial"/>
          <w:b w:val="1"/>
          <w:bCs w:val="1"/>
          <w:i w:val="0"/>
          <w:iCs w:val="0"/>
          <w:strike w:val="0"/>
          <w:dstrike w:val="0"/>
          <w:noProof w:val="0"/>
          <w:color w:val="0E101A"/>
          <w:sz w:val="22"/>
          <w:szCs w:val="22"/>
          <w:u w:val="none"/>
          <w:lang w:val="en-GB"/>
        </w:rPr>
      </w:pPr>
      <w:r w:rsidRPr="77BE5ED0" w:rsidR="22A0E3E4">
        <w:rPr>
          <w:rFonts w:ascii="Arial" w:hAnsi="Arial" w:eastAsia="Arial" w:cs="Arial"/>
          <w:b w:val="1"/>
          <w:bCs w:val="1"/>
          <w:i w:val="0"/>
          <w:iCs w:val="0"/>
          <w:strike w:val="0"/>
          <w:dstrike w:val="0"/>
          <w:noProof w:val="0"/>
          <w:color w:val="0E101A"/>
          <w:sz w:val="22"/>
          <w:szCs w:val="22"/>
          <w:u w:val="none"/>
          <w:lang w:val="en-GB"/>
        </w:rPr>
        <w:t>1.7 KPIs and workplace performance</w:t>
      </w:r>
      <w:r w:rsidRPr="77BE5ED0" w:rsidR="3F661C21">
        <w:rPr>
          <w:rFonts w:ascii="Arial" w:hAnsi="Arial" w:eastAsia="Arial" w:cs="Arial"/>
          <w:b w:val="1"/>
          <w:bCs w:val="1"/>
          <w:i w:val="0"/>
          <w:iCs w:val="0"/>
          <w:strike w:val="0"/>
          <w:dstrike w:val="0"/>
          <w:noProof w:val="0"/>
          <w:color w:val="0E101A"/>
          <w:sz w:val="22"/>
          <w:szCs w:val="22"/>
          <w:u w:val="none"/>
          <w:lang w:val="en-GB"/>
        </w:rPr>
        <w:t>..</w:t>
      </w:r>
      <w:r w:rsidRPr="77BE5ED0" w:rsidR="3EDBCA2C">
        <w:rPr>
          <w:rFonts w:ascii="Arial" w:hAnsi="Arial" w:eastAsia="Arial" w:cs="Arial"/>
          <w:b w:val="1"/>
          <w:bCs w:val="1"/>
          <w:i w:val="0"/>
          <w:iCs w:val="0"/>
          <w:strike w:val="0"/>
          <w:dstrike w:val="0"/>
          <w:noProof w:val="0"/>
          <w:color w:val="0E101A"/>
          <w:sz w:val="22"/>
          <w:szCs w:val="22"/>
          <w:u w:val="none"/>
          <w:lang w:val="en-GB"/>
        </w:rPr>
        <w:t>.................................................................................</w:t>
      </w:r>
      <w:r w:rsidRPr="77BE5ED0" w:rsidR="3F661C21">
        <w:rPr>
          <w:rFonts w:ascii="Arial" w:hAnsi="Arial" w:eastAsia="Arial" w:cs="Arial"/>
          <w:b w:val="1"/>
          <w:bCs w:val="1"/>
          <w:i w:val="0"/>
          <w:iCs w:val="0"/>
          <w:strike w:val="0"/>
          <w:dstrike w:val="0"/>
          <w:noProof w:val="0"/>
          <w:color w:val="0E101A"/>
          <w:sz w:val="22"/>
          <w:szCs w:val="22"/>
          <w:u w:val="none"/>
          <w:lang w:val="en-GB"/>
        </w:rPr>
        <w:t>7</w:t>
      </w:r>
    </w:p>
    <w:p xmlns:wp14="http://schemas.microsoft.com/office/word/2010/wordml" w:rsidP="77BE5ED0" w14:paraId="0AE5A50C" wp14:textId="1A43ADB7">
      <w:pPr>
        <w:rPr>
          <w:rFonts w:ascii="Arial" w:hAnsi="Arial" w:eastAsia="Arial" w:cs="Arial"/>
          <w:b w:val="1"/>
          <w:bCs w:val="1"/>
          <w:i w:val="0"/>
          <w:iCs w:val="0"/>
          <w:strike w:val="0"/>
          <w:dstrike w:val="0"/>
          <w:noProof w:val="0"/>
          <w:color w:val="0E101A"/>
          <w:sz w:val="22"/>
          <w:szCs w:val="22"/>
          <w:u w:val="none"/>
          <w:lang w:val="en-GB"/>
        </w:rPr>
      </w:pPr>
      <w:r w:rsidRPr="77BE5ED0" w:rsidR="22A0E3E4">
        <w:rPr>
          <w:rFonts w:ascii="Arial" w:hAnsi="Arial" w:eastAsia="Arial" w:cs="Arial"/>
          <w:b w:val="1"/>
          <w:bCs w:val="1"/>
          <w:i w:val="0"/>
          <w:iCs w:val="0"/>
          <w:strike w:val="0"/>
          <w:dstrike w:val="0"/>
          <w:noProof w:val="0"/>
          <w:color w:val="0E101A"/>
          <w:sz w:val="22"/>
          <w:szCs w:val="22"/>
          <w:u w:val="none"/>
          <w:lang w:val="en-GB"/>
        </w:rPr>
        <w:t>1.8 Daniel Goleman’s five components to develop a framework for E.I. in foster carer employment</w:t>
      </w:r>
      <w:r w:rsidRPr="77BE5ED0" w:rsidR="7F5DBBD2">
        <w:rPr>
          <w:rFonts w:ascii="Arial" w:hAnsi="Arial" w:eastAsia="Arial" w:cs="Arial"/>
          <w:b w:val="1"/>
          <w:bCs w:val="1"/>
          <w:i w:val="0"/>
          <w:iCs w:val="0"/>
          <w:strike w:val="0"/>
          <w:dstrike w:val="0"/>
          <w:noProof w:val="0"/>
          <w:color w:val="0E101A"/>
          <w:sz w:val="22"/>
          <w:szCs w:val="22"/>
          <w:u w:val="none"/>
          <w:lang w:val="en-GB"/>
        </w:rPr>
        <w:t>..</w:t>
      </w:r>
      <w:r w:rsidRPr="77BE5ED0" w:rsidR="2CB68B17">
        <w:rPr>
          <w:rFonts w:ascii="Arial" w:hAnsi="Arial" w:eastAsia="Arial" w:cs="Arial"/>
          <w:b w:val="1"/>
          <w:bCs w:val="1"/>
          <w:i w:val="0"/>
          <w:iCs w:val="0"/>
          <w:strike w:val="0"/>
          <w:dstrike w:val="0"/>
          <w:noProof w:val="0"/>
          <w:color w:val="0E101A"/>
          <w:sz w:val="22"/>
          <w:szCs w:val="22"/>
          <w:u w:val="none"/>
          <w:lang w:val="en-GB"/>
        </w:rPr>
        <w:t>............................................................................................................................</w:t>
      </w:r>
      <w:r w:rsidRPr="77BE5ED0" w:rsidR="7F5DBBD2">
        <w:rPr>
          <w:rFonts w:ascii="Arial" w:hAnsi="Arial" w:eastAsia="Arial" w:cs="Arial"/>
          <w:b w:val="1"/>
          <w:bCs w:val="1"/>
          <w:i w:val="0"/>
          <w:iCs w:val="0"/>
          <w:strike w:val="0"/>
          <w:dstrike w:val="0"/>
          <w:noProof w:val="0"/>
          <w:color w:val="0E101A"/>
          <w:sz w:val="22"/>
          <w:szCs w:val="22"/>
          <w:u w:val="none"/>
          <w:lang w:val="en-GB"/>
        </w:rPr>
        <w:t>7</w:t>
      </w:r>
    </w:p>
    <w:p xmlns:wp14="http://schemas.microsoft.com/office/word/2010/wordml" w:rsidP="77BE5ED0" w14:paraId="0712439F" wp14:textId="2EABCAA8">
      <w:pPr>
        <w:rPr>
          <w:rFonts w:ascii="Arial" w:hAnsi="Arial" w:eastAsia="Arial" w:cs="Arial"/>
          <w:b w:val="1"/>
          <w:bCs w:val="1"/>
          <w:i w:val="0"/>
          <w:iCs w:val="0"/>
          <w:strike w:val="0"/>
          <w:dstrike w:val="0"/>
          <w:noProof w:val="0"/>
          <w:color w:val="0E101A"/>
          <w:sz w:val="22"/>
          <w:szCs w:val="22"/>
          <w:u w:val="none"/>
          <w:lang w:val="en-GB"/>
        </w:rPr>
      </w:pPr>
      <w:r w:rsidRPr="77BE5ED0" w:rsidR="22A0E3E4">
        <w:rPr>
          <w:rFonts w:ascii="Arial" w:hAnsi="Arial" w:eastAsia="Arial" w:cs="Arial"/>
          <w:b w:val="1"/>
          <w:bCs w:val="1"/>
          <w:i w:val="0"/>
          <w:iCs w:val="0"/>
          <w:strike w:val="0"/>
          <w:dstrike w:val="0"/>
          <w:noProof w:val="0"/>
          <w:color w:val="0E101A"/>
          <w:sz w:val="22"/>
          <w:szCs w:val="22"/>
          <w:u w:val="none"/>
          <w:lang w:val="en-GB"/>
        </w:rPr>
        <w:t>1.9 How Artificial E.I. Is helping understand organisations and individuals.</w:t>
      </w:r>
      <w:r w:rsidRPr="77BE5ED0" w:rsidR="0F11F012">
        <w:rPr>
          <w:rFonts w:ascii="Arial" w:hAnsi="Arial" w:eastAsia="Arial" w:cs="Arial"/>
          <w:b w:val="1"/>
          <w:bCs w:val="1"/>
          <w:i w:val="0"/>
          <w:iCs w:val="0"/>
          <w:strike w:val="0"/>
          <w:dstrike w:val="0"/>
          <w:noProof w:val="0"/>
          <w:color w:val="0E101A"/>
          <w:sz w:val="22"/>
          <w:szCs w:val="22"/>
          <w:u w:val="none"/>
          <w:lang w:val="en-GB"/>
        </w:rPr>
        <w:t>..</w:t>
      </w:r>
      <w:r w:rsidRPr="77BE5ED0" w:rsidR="69CDAFFB">
        <w:rPr>
          <w:rFonts w:ascii="Arial" w:hAnsi="Arial" w:eastAsia="Arial" w:cs="Arial"/>
          <w:b w:val="1"/>
          <w:bCs w:val="1"/>
          <w:i w:val="0"/>
          <w:iCs w:val="0"/>
          <w:strike w:val="0"/>
          <w:dstrike w:val="0"/>
          <w:noProof w:val="0"/>
          <w:color w:val="0E101A"/>
          <w:sz w:val="22"/>
          <w:szCs w:val="22"/>
          <w:u w:val="none"/>
          <w:lang w:val="en-GB"/>
        </w:rPr>
        <w:t>................</w:t>
      </w:r>
      <w:r w:rsidRPr="77BE5ED0" w:rsidR="0F11F012">
        <w:rPr>
          <w:rFonts w:ascii="Arial" w:hAnsi="Arial" w:eastAsia="Arial" w:cs="Arial"/>
          <w:b w:val="1"/>
          <w:bCs w:val="1"/>
          <w:i w:val="0"/>
          <w:iCs w:val="0"/>
          <w:strike w:val="0"/>
          <w:dstrike w:val="0"/>
          <w:noProof w:val="0"/>
          <w:color w:val="0E101A"/>
          <w:sz w:val="22"/>
          <w:szCs w:val="22"/>
          <w:u w:val="none"/>
          <w:lang w:val="en-GB"/>
        </w:rPr>
        <w:t>9</w:t>
      </w:r>
    </w:p>
    <w:p xmlns:wp14="http://schemas.microsoft.com/office/word/2010/wordml" w:rsidP="77BE5ED0" w14:paraId="22A9FEDC" wp14:textId="729CC0F4">
      <w:pPr>
        <w:rPr>
          <w:rFonts w:ascii="Arial" w:hAnsi="Arial" w:eastAsia="Arial" w:cs="Arial"/>
          <w:b w:val="1"/>
          <w:bCs w:val="1"/>
          <w:i w:val="0"/>
          <w:iCs w:val="0"/>
          <w:strike w:val="0"/>
          <w:dstrike w:val="0"/>
          <w:noProof w:val="0"/>
          <w:color w:val="0E101A"/>
          <w:sz w:val="22"/>
          <w:szCs w:val="22"/>
          <w:u w:val="none"/>
          <w:lang w:val="en-GB"/>
        </w:rPr>
      </w:pPr>
      <w:r w:rsidRPr="77BE5ED0" w:rsidR="22A0E3E4">
        <w:rPr>
          <w:rFonts w:ascii="Arial" w:hAnsi="Arial" w:eastAsia="Arial" w:cs="Arial"/>
          <w:b w:val="1"/>
          <w:bCs w:val="1"/>
          <w:i w:val="0"/>
          <w:iCs w:val="0"/>
          <w:strike w:val="0"/>
          <w:dstrike w:val="0"/>
          <w:noProof w:val="0"/>
          <w:color w:val="0E101A"/>
          <w:sz w:val="22"/>
          <w:szCs w:val="22"/>
          <w:u w:val="none"/>
          <w:lang w:val="en-GB"/>
        </w:rPr>
        <w:t>1.10 AEI and ASD</w:t>
      </w:r>
      <w:r w:rsidRPr="77BE5ED0" w:rsidR="185ABCAD">
        <w:rPr>
          <w:rFonts w:ascii="Arial" w:hAnsi="Arial" w:eastAsia="Arial" w:cs="Arial"/>
          <w:b w:val="1"/>
          <w:bCs w:val="1"/>
          <w:i w:val="0"/>
          <w:iCs w:val="0"/>
          <w:strike w:val="0"/>
          <w:dstrike w:val="0"/>
          <w:noProof w:val="0"/>
          <w:color w:val="0E101A"/>
          <w:sz w:val="22"/>
          <w:szCs w:val="22"/>
          <w:u w:val="none"/>
          <w:lang w:val="en-GB"/>
        </w:rPr>
        <w:t>...</w:t>
      </w:r>
      <w:r w:rsidRPr="77BE5ED0" w:rsidR="30E848CE">
        <w:rPr>
          <w:rFonts w:ascii="Arial" w:hAnsi="Arial" w:eastAsia="Arial" w:cs="Arial"/>
          <w:b w:val="1"/>
          <w:bCs w:val="1"/>
          <w:i w:val="0"/>
          <w:iCs w:val="0"/>
          <w:strike w:val="0"/>
          <w:dstrike w:val="0"/>
          <w:noProof w:val="0"/>
          <w:color w:val="0E101A"/>
          <w:sz w:val="22"/>
          <w:szCs w:val="22"/>
          <w:u w:val="none"/>
          <w:lang w:val="en-GB"/>
        </w:rPr>
        <w:t>.................................................................................................................</w:t>
      </w:r>
      <w:r w:rsidRPr="77BE5ED0" w:rsidR="185ABCAD">
        <w:rPr>
          <w:rFonts w:ascii="Arial" w:hAnsi="Arial" w:eastAsia="Arial" w:cs="Arial"/>
          <w:b w:val="1"/>
          <w:bCs w:val="1"/>
          <w:i w:val="0"/>
          <w:iCs w:val="0"/>
          <w:strike w:val="0"/>
          <w:dstrike w:val="0"/>
          <w:noProof w:val="0"/>
          <w:color w:val="0E101A"/>
          <w:sz w:val="22"/>
          <w:szCs w:val="22"/>
          <w:u w:val="none"/>
          <w:lang w:val="en-GB"/>
        </w:rPr>
        <w:t>9</w:t>
      </w:r>
    </w:p>
    <w:p xmlns:wp14="http://schemas.microsoft.com/office/word/2010/wordml" w:rsidP="77BE5ED0" w14:paraId="2D42ACFE" wp14:textId="784337C3">
      <w:pPr>
        <w:rPr>
          <w:rFonts w:ascii="Arial" w:hAnsi="Arial" w:eastAsia="Arial" w:cs="Arial"/>
          <w:b w:val="1"/>
          <w:bCs w:val="1"/>
          <w:i w:val="0"/>
          <w:iCs w:val="0"/>
          <w:strike w:val="0"/>
          <w:dstrike w:val="0"/>
          <w:noProof w:val="0"/>
          <w:color w:val="0E101A"/>
          <w:sz w:val="22"/>
          <w:szCs w:val="22"/>
          <w:u w:val="none"/>
          <w:lang w:val="en-GB"/>
        </w:rPr>
      </w:pPr>
      <w:r w:rsidRPr="77BE5ED0" w:rsidR="22A0E3E4">
        <w:rPr>
          <w:rFonts w:ascii="Arial" w:hAnsi="Arial" w:eastAsia="Arial" w:cs="Arial"/>
          <w:b w:val="1"/>
          <w:bCs w:val="1"/>
          <w:i w:val="0"/>
          <w:iCs w:val="0"/>
          <w:strike w:val="0"/>
          <w:dstrike w:val="0"/>
          <w:noProof w:val="0"/>
          <w:color w:val="0E101A"/>
          <w:sz w:val="22"/>
          <w:szCs w:val="22"/>
          <w:u w:val="none"/>
          <w:lang w:val="en-GB"/>
        </w:rPr>
        <w:t>1.11 Criticism of E.I.</w:t>
      </w:r>
      <w:r w:rsidRPr="77BE5ED0" w:rsidR="50C3BCA8">
        <w:rPr>
          <w:rFonts w:ascii="Arial" w:hAnsi="Arial" w:eastAsia="Arial" w:cs="Arial"/>
          <w:b w:val="1"/>
          <w:bCs w:val="1"/>
          <w:i w:val="0"/>
          <w:iCs w:val="0"/>
          <w:strike w:val="0"/>
          <w:dstrike w:val="0"/>
          <w:noProof w:val="0"/>
          <w:color w:val="0E101A"/>
          <w:sz w:val="22"/>
          <w:szCs w:val="22"/>
          <w:u w:val="none"/>
          <w:lang w:val="en-GB"/>
        </w:rPr>
        <w:t>..</w:t>
      </w:r>
      <w:r w:rsidRPr="77BE5ED0" w:rsidR="40390FF9">
        <w:rPr>
          <w:rFonts w:ascii="Arial" w:hAnsi="Arial" w:eastAsia="Arial" w:cs="Arial"/>
          <w:b w:val="1"/>
          <w:bCs w:val="1"/>
          <w:i w:val="0"/>
          <w:iCs w:val="0"/>
          <w:strike w:val="0"/>
          <w:dstrike w:val="0"/>
          <w:noProof w:val="0"/>
          <w:color w:val="0E101A"/>
          <w:sz w:val="22"/>
          <w:szCs w:val="22"/>
          <w:u w:val="none"/>
          <w:lang w:val="en-GB"/>
        </w:rPr>
        <w:t>............................................................................................................</w:t>
      </w:r>
      <w:r w:rsidRPr="77BE5ED0" w:rsidR="50C3BCA8">
        <w:rPr>
          <w:rFonts w:ascii="Arial" w:hAnsi="Arial" w:eastAsia="Arial" w:cs="Arial"/>
          <w:b w:val="1"/>
          <w:bCs w:val="1"/>
          <w:i w:val="0"/>
          <w:iCs w:val="0"/>
          <w:strike w:val="0"/>
          <w:dstrike w:val="0"/>
          <w:noProof w:val="0"/>
          <w:color w:val="0E101A"/>
          <w:sz w:val="22"/>
          <w:szCs w:val="22"/>
          <w:u w:val="none"/>
          <w:lang w:val="en-GB"/>
        </w:rPr>
        <w:t>10</w:t>
      </w:r>
    </w:p>
    <w:p xmlns:wp14="http://schemas.microsoft.com/office/word/2010/wordml" w:rsidP="77BE5ED0" w14:paraId="5B853B01" wp14:textId="4298F1A9">
      <w:pPr>
        <w:rPr>
          <w:rFonts w:ascii="Arial" w:hAnsi="Arial" w:eastAsia="Arial" w:cs="Arial"/>
          <w:b w:val="1"/>
          <w:bCs w:val="1"/>
          <w:i w:val="0"/>
          <w:iCs w:val="0"/>
          <w:strike w:val="0"/>
          <w:dstrike w:val="0"/>
          <w:noProof w:val="0"/>
          <w:color w:val="0E101A"/>
          <w:sz w:val="22"/>
          <w:szCs w:val="22"/>
          <w:u w:val="none"/>
          <w:lang w:val="en-GB"/>
        </w:rPr>
      </w:pPr>
      <w:r w:rsidRPr="77BE5ED0" w:rsidR="22A0E3E4">
        <w:rPr>
          <w:rFonts w:ascii="Arial" w:hAnsi="Arial" w:eastAsia="Arial" w:cs="Arial"/>
          <w:b w:val="1"/>
          <w:bCs w:val="1"/>
          <w:i w:val="0"/>
          <w:iCs w:val="0"/>
          <w:strike w:val="0"/>
          <w:dstrike w:val="0"/>
          <w:noProof w:val="0"/>
          <w:color w:val="0E101A"/>
          <w:sz w:val="22"/>
          <w:szCs w:val="22"/>
          <w:u w:val="none"/>
          <w:lang w:val="en-GB"/>
        </w:rPr>
        <w:t>2.0 Use theories of emotional Intelligence and Mindfulness to review the effect of emotions on your work performance</w:t>
      </w:r>
      <w:r w:rsidRPr="77BE5ED0" w:rsidR="336E7D9B">
        <w:rPr>
          <w:rFonts w:ascii="Arial" w:hAnsi="Arial" w:eastAsia="Arial" w:cs="Arial"/>
          <w:b w:val="1"/>
          <w:bCs w:val="1"/>
          <w:i w:val="0"/>
          <w:iCs w:val="0"/>
          <w:strike w:val="0"/>
          <w:dstrike w:val="0"/>
          <w:noProof w:val="0"/>
          <w:color w:val="0E101A"/>
          <w:sz w:val="22"/>
          <w:szCs w:val="22"/>
          <w:u w:val="none"/>
          <w:lang w:val="en-GB"/>
        </w:rPr>
        <w:t>...........................................................................</w:t>
      </w:r>
      <w:r w:rsidRPr="77BE5ED0" w:rsidR="22A0E3E4">
        <w:rPr>
          <w:rFonts w:ascii="Arial" w:hAnsi="Arial" w:eastAsia="Arial" w:cs="Arial"/>
          <w:b w:val="1"/>
          <w:bCs w:val="1"/>
          <w:i w:val="0"/>
          <w:iCs w:val="0"/>
          <w:strike w:val="0"/>
          <w:dstrike w:val="0"/>
          <w:noProof w:val="0"/>
          <w:color w:val="0E101A"/>
          <w:sz w:val="22"/>
          <w:szCs w:val="22"/>
          <w:u w:val="none"/>
          <w:lang w:val="en-GB"/>
        </w:rPr>
        <w:t>.</w:t>
      </w:r>
      <w:r w:rsidRPr="77BE5ED0" w:rsidR="57690A8F">
        <w:rPr>
          <w:rFonts w:ascii="Arial" w:hAnsi="Arial" w:eastAsia="Arial" w:cs="Arial"/>
          <w:b w:val="1"/>
          <w:bCs w:val="1"/>
          <w:i w:val="0"/>
          <w:iCs w:val="0"/>
          <w:strike w:val="0"/>
          <w:dstrike w:val="0"/>
          <w:noProof w:val="0"/>
          <w:color w:val="0E101A"/>
          <w:sz w:val="22"/>
          <w:szCs w:val="22"/>
          <w:u w:val="none"/>
          <w:lang w:val="en-GB"/>
        </w:rPr>
        <w:t>...</w:t>
      </w:r>
      <w:r w:rsidRPr="77BE5ED0" w:rsidR="4896B74C">
        <w:rPr>
          <w:rFonts w:ascii="Arial" w:hAnsi="Arial" w:eastAsia="Arial" w:cs="Arial"/>
          <w:b w:val="1"/>
          <w:bCs w:val="1"/>
          <w:i w:val="0"/>
          <w:iCs w:val="0"/>
          <w:strike w:val="0"/>
          <w:dstrike w:val="0"/>
          <w:noProof w:val="0"/>
          <w:color w:val="0E101A"/>
          <w:sz w:val="22"/>
          <w:szCs w:val="22"/>
          <w:u w:val="none"/>
          <w:lang w:val="en-GB"/>
        </w:rPr>
        <w:t>..</w:t>
      </w:r>
      <w:r w:rsidRPr="77BE5ED0" w:rsidR="57690A8F">
        <w:rPr>
          <w:rFonts w:ascii="Arial" w:hAnsi="Arial" w:eastAsia="Arial" w:cs="Arial"/>
          <w:b w:val="1"/>
          <w:bCs w:val="1"/>
          <w:i w:val="0"/>
          <w:iCs w:val="0"/>
          <w:strike w:val="0"/>
          <w:dstrike w:val="0"/>
          <w:noProof w:val="0"/>
          <w:color w:val="0E101A"/>
          <w:sz w:val="22"/>
          <w:szCs w:val="22"/>
          <w:u w:val="none"/>
          <w:lang w:val="en-GB"/>
        </w:rPr>
        <w:t>10</w:t>
      </w:r>
    </w:p>
    <w:p xmlns:wp14="http://schemas.microsoft.com/office/word/2010/wordml" w:rsidP="77BE5ED0" w14:paraId="70BE71C7" wp14:textId="463E5BA4">
      <w:pPr>
        <w:rPr>
          <w:rFonts w:ascii="Arial" w:hAnsi="Arial" w:eastAsia="Arial" w:cs="Arial"/>
          <w:b w:val="1"/>
          <w:bCs w:val="1"/>
          <w:i w:val="0"/>
          <w:iCs w:val="0"/>
          <w:strike w:val="0"/>
          <w:dstrike w:val="0"/>
          <w:noProof w:val="0"/>
          <w:color w:val="0E101A"/>
          <w:sz w:val="22"/>
          <w:szCs w:val="22"/>
          <w:u w:val="none"/>
          <w:lang w:val="en-GB"/>
        </w:rPr>
      </w:pPr>
      <w:r w:rsidRPr="77BE5ED0" w:rsidR="22A0E3E4">
        <w:rPr>
          <w:rFonts w:ascii="Arial" w:hAnsi="Arial" w:eastAsia="Arial" w:cs="Arial"/>
          <w:b w:val="1"/>
          <w:bCs w:val="1"/>
          <w:i w:val="0"/>
          <w:iCs w:val="0"/>
          <w:strike w:val="0"/>
          <w:dstrike w:val="0"/>
          <w:noProof w:val="0"/>
          <w:color w:val="0E101A"/>
          <w:sz w:val="22"/>
          <w:szCs w:val="22"/>
          <w:u w:val="none"/>
          <w:lang w:val="en-GB"/>
        </w:rPr>
        <w:t>2.1 Can Mindfulness help improve</w:t>
      </w:r>
      <w:r w:rsidRPr="77BE5ED0" w:rsidR="2F37B073">
        <w:rPr>
          <w:rFonts w:ascii="Arial" w:hAnsi="Arial" w:eastAsia="Arial" w:cs="Arial"/>
          <w:b w:val="1"/>
          <w:bCs w:val="1"/>
          <w:i w:val="0"/>
          <w:iCs w:val="0"/>
          <w:strike w:val="0"/>
          <w:dstrike w:val="0"/>
          <w:noProof w:val="0"/>
          <w:color w:val="0E101A"/>
          <w:sz w:val="22"/>
          <w:szCs w:val="22"/>
          <w:u w:val="none"/>
          <w:lang w:val="en-GB"/>
        </w:rPr>
        <w:t>s</w:t>
      </w:r>
      <w:r w:rsidRPr="77BE5ED0" w:rsidR="22A0E3E4">
        <w:rPr>
          <w:rFonts w:ascii="Arial" w:hAnsi="Arial" w:eastAsia="Arial" w:cs="Arial"/>
          <w:b w:val="1"/>
          <w:bCs w:val="1"/>
          <w:i w:val="0"/>
          <w:iCs w:val="0"/>
          <w:strike w:val="0"/>
          <w:dstrike w:val="0"/>
          <w:noProof w:val="0"/>
          <w:color w:val="0E101A"/>
          <w:sz w:val="22"/>
          <w:szCs w:val="22"/>
          <w:u w:val="none"/>
          <w:lang w:val="en-GB"/>
        </w:rPr>
        <w:t xml:space="preserve"> leadership skills</w:t>
      </w:r>
      <w:r w:rsidRPr="77BE5ED0" w:rsidR="5B87D229">
        <w:rPr>
          <w:rFonts w:ascii="Arial" w:hAnsi="Arial" w:eastAsia="Arial" w:cs="Arial"/>
          <w:b w:val="1"/>
          <w:bCs w:val="1"/>
          <w:i w:val="0"/>
          <w:iCs w:val="0"/>
          <w:strike w:val="0"/>
          <w:dstrike w:val="0"/>
          <w:noProof w:val="0"/>
          <w:color w:val="0E101A"/>
          <w:sz w:val="22"/>
          <w:szCs w:val="22"/>
          <w:u w:val="none"/>
          <w:lang w:val="en-GB"/>
        </w:rPr>
        <w:t>.</w:t>
      </w:r>
      <w:r w:rsidRPr="77BE5ED0" w:rsidR="06120E61">
        <w:rPr>
          <w:rFonts w:ascii="Arial" w:hAnsi="Arial" w:eastAsia="Arial" w:cs="Arial"/>
          <w:b w:val="1"/>
          <w:bCs w:val="1"/>
          <w:i w:val="0"/>
          <w:iCs w:val="0"/>
          <w:strike w:val="0"/>
          <w:dstrike w:val="0"/>
          <w:noProof w:val="0"/>
          <w:color w:val="0E101A"/>
          <w:sz w:val="22"/>
          <w:szCs w:val="22"/>
          <w:u w:val="none"/>
          <w:lang w:val="en-GB"/>
        </w:rPr>
        <w:t>...................................................</w:t>
      </w:r>
      <w:r w:rsidRPr="77BE5ED0" w:rsidR="5B87D229">
        <w:rPr>
          <w:rFonts w:ascii="Arial" w:hAnsi="Arial" w:eastAsia="Arial" w:cs="Arial"/>
          <w:b w:val="1"/>
          <w:bCs w:val="1"/>
          <w:i w:val="0"/>
          <w:iCs w:val="0"/>
          <w:strike w:val="0"/>
          <w:dstrike w:val="0"/>
          <w:noProof w:val="0"/>
          <w:color w:val="0E101A"/>
          <w:sz w:val="22"/>
          <w:szCs w:val="22"/>
          <w:u w:val="none"/>
          <w:lang w:val="en-GB"/>
        </w:rPr>
        <w:t>..10</w:t>
      </w:r>
    </w:p>
    <w:p xmlns:wp14="http://schemas.microsoft.com/office/word/2010/wordml" w:rsidP="77BE5ED0" w14:paraId="72A9FC7A" wp14:textId="2AFD8FF2">
      <w:pPr>
        <w:rPr>
          <w:rFonts w:ascii="Arial" w:hAnsi="Arial" w:eastAsia="Arial" w:cs="Arial"/>
          <w:b w:val="1"/>
          <w:bCs w:val="1"/>
          <w:i w:val="0"/>
          <w:iCs w:val="0"/>
          <w:strike w:val="0"/>
          <w:dstrike w:val="0"/>
          <w:noProof w:val="0"/>
          <w:color w:val="0E101A"/>
          <w:sz w:val="22"/>
          <w:szCs w:val="22"/>
          <w:u w:val="none"/>
          <w:lang w:val="en-GB"/>
        </w:rPr>
      </w:pPr>
      <w:r w:rsidRPr="77BE5ED0" w:rsidR="22A0E3E4">
        <w:rPr>
          <w:rFonts w:ascii="Arial" w:hAnsi="Arial" w:eastAsia="Arial" w:cs="Arial"/>
          <w:b w:val="1"/>
          <w:bCs w:val="1"/>
          <w:i w:val="0"/>
          <w:iCs w:val="0"/>
          <w:strike w:val="0"/>
          <w:dstrike w:val="0"/>
          <w:noProof w:val="0"/>
          <w:color w:val="0E101A"/>
          <w:sz w:val="22"/>
          <w:szCs w:val="22"/>
          <w:u w:val="none"/>
          <w:lang w:val="en-GB"/>
        </w:rPr>
        <w:t>2.2 Understanding Mindfulness</w:t>
      </w:r>
      <w:r w:rsidRPr="77BE5ED0" w:rsidR="0D4F7B85">
        <w:rPr>
          <w:rFonts w:ascii="Arial" w:hAnsi="Arial" w:eastAsia="Arial" w:cs="Arial"/>
          <w:b w:val="1"/>
          <w:bCs w:val="1"/>
          <w:i w:val="0"/>
          <w:iCs w:val="0"/>
          <w:strike w:val="0"/>
          <w:dstrike w:val="0"/>
          <w:noProof w:val="0"/>
          <w:color w:val="0E101A"/>
          <w:sz w:val="22"/>
          <w:szCs w:val="22"/>
          <w:u w:val="none"/>
          <w:lang w:val="en-GB"/>
        </w:rPr>
        <w:t>..........................................................................................10</w:t>
      </w:r>
    </w:p>
    <w:p xmlns:wp14="http://schemas.microsoft.com/office/word/2010/wordml" w:rsidP="77BE5ED0" w14:paraId="604BAF68" wp14:textId="712CB5C5">
      <w:pPr>
        <w:rPr>
          <w:rFonts w:ascii="Arial" w:hAnsi="Arial" w:eastAsia="Arial" w:cs="Arial"/>
          <w:b w:val="1"/>
          <w:bCs w:val="1"/>
          <w:i w:val="0"/>
          <w:iCs w:val="0"/>
          <w:strike w:val="0"/>
          <w:dstrike w:val="0"/>
          <w:noProof w:val="0"/>
          <w:color w:val="0E101A"/>
          <w:sz w:val="22"/>
          <w:szCs w:val="22"/>
          <w:u w:val="none"/>
          <w:lang w:val="en-GB"/>
        </w:rPr>
      </w:pPr>
      <w:r w:rsidRPr="77BE5ED0" w:rsidR="22A0E3E4">
        <w:rPr>
          <w:rFonts w:ascii="Arial" w:hAnsi="Arial" w:eastAsia="Arial" w:cs="Arial"/>
          <w:b w:val="1"/>
          <w:bCs w:val="1"/>
          <w:i w:val="0"/>
          <w:iCs w:val="0"/>
          <w:strike w:val="0"/>
          <w:dstrike w:val="0"/>
          <w:noProof w:val="0"/>
          <w:color w:val="0E101A"/>
          <w:sz w:val="22"/>
          <w:szCs w:val="22"/>
          <w:u w:val="none"/>
          <w:lang w:val="en-GB"/>
        </w:rPr>
        <w:t xml:space="preserve">2.3 Mindfulness and E. </w:t>
      </w:r>
      <w:r w:rsidRPr="77BE5ED0" w:rsidR="22A0E3E4">
        <w:rPr>
          <w:rFonts w:ascii="Arial" w:hAnsi="Arial" w:eastAsia="Arial" w:cs="Arial"/>
          <w:b w:val="1"/>
          <w:bCs w:val="1"/>
          <w:i w:val="0"/>
          <w:iCs w:val="0"/>
          <w:strike w:val="0"/>
          <w:dstrike w:val="0"/>
          <w:noProof w:val="0"/>
          <w:color w:val="0E101A"/>
          <w:sz w:val="22"/>
          <w:szCs w:val="22"/>
          <w:u w:val="none"/>
          <w:lang w:val="en-GB"/>
        </w:rPr>
        <w:t>I.</w:t>
      </w:r>
      <w:r w:rsidRPr="77BE5ED0" w:rsidR="6B7D788C">
        <w:rPr>
          <w:rFonts w:ascii="Arial" w:hAnsi="Arial" w:eastAsia="Arial" w:cs="Arial"/>
          <w:b w:val="1"/>
          <w:bCs w:val="1"/>
          <w:i w:val="0"/>
          <w:iCs w:val="0"/>
          <w:strike w:val="0"/>
          <w:dstrike w:val="0"/>
          <w:noProof w:val="0"/>
          <w:color w:val="0E101A"/>
          <w:sz w:val="22"/>
          <w:szCs w:val="22"/>
          <w:u w:val="none"/>
          <w:lang w:val="en-GB"/>
        </w:rPr>
        <w:t>.</w:t>
      </w:r>
      <w:r w:rsidRPr="77BE5ED0" w:rsidR="6B7D788C">
        <w:rPr>
          <w:rFonts w:ascii="Arial" w:hAnsi="Arial" w:eastAsia="Arial" w:cs="Arial"/>
          <w:b w:val="1"/>
          <w:bCs w:val="1"/>
          <w:i w:val="0"/>
          <w:iCs w:val="0"/>
          <w:strike w:val="0"/>
          <w:dstrike w:val="0"/>
          <w:noProof w:val="0"/>
          <w:color w:val="0E101A"/>
          <w:sz w:val="22"/>
          <w:szCs w:val="22"/>
          <w:u w:val="none"/>
          <w:lang w:val="en-GB"/>
        </w:rPr>
        <w:t>.....................................................................................................11</w:t>
      </w:r>
    </w:p>
    <w:p xmlns:wp14="http://schemas.microsoft.com/office/word/2010/wordml" w:rsidP="77BE5ED0" w14:paraId="41DB1694" wp14:textId="07C07265">
      <w:pPr>
        <w:rPr>
          <w:rFonts w:ascii="Arial" w:hAnsi="Arial" w:eastAsia="Arial" w:cs="Arial"/>
          <w:b w:val="1"/>
          <w:bCs w:val="1"/>
          <w:i w:val="0"/>
          <w:iCs w:val="0"/>
          <w:strike w:val="0"/>
          <w:dstrike w:val="0"/>
          <w:noProof w:val="0"/>
          <w:color w:val="0E101A"/>
          <w:sz w:val="22"/>
          <w:szCs w:val="22"/>
          <w:u w:val="none"/>
          <w:lang w:val="en-GB"/>
        </w:rPr>
      </w:pPr>
      <w:r w:rsidRPr="77BE5ED0" w:rsidR="22A0E3E4">
        <w:rPr>
          <w:rFonts w:ascii="Arial" w:hAnsi="Arial" w:eastAsia="Arial" w:cs="Arial"/>
          <w:b w:val="1"/>
          <w:bCs w:val="1"/>
          <w:i w:val="0"/>
          <w:iCs w:val="0"/>
          <w:strike w:val="0"/>
          <w:dstrike w:val="0"/>
          <w:noProof w:val="0"/>
          <w:color w:val="0E101A"/>
          <w:sz w:val="22"/>
          <w:szCs w:val="22"/>
          <w:u w:val="none"/>
          <w:lang w:val="en-GB"/>
        </w:rPr>
        <w:t xml:space="preserve">2.4 Mindfulness and E.I., the effect </w:t>
      </w:r>
      <w:r w:rsidRPr="77BE5ED0" w:rsidR="22A0E3E4">
        <w:rPr>
          <w:rFonts w:ascii="Arial" w:hAnsi="Arial" w:eastAsia="Arial" w:cs="Arial"/>
          <w:b w:val="1"/>
          <w:bCs w:val="1"/>
          <w:i w:val="0"/>
          <w:iCs w:val="0"/>
          <w:strike w:val="0"/>
          <w:dstrike w:val="0"/>
          <w:noProof w:val="0"/>
          <w:color w:val="0E101A"/>
          <w:sz w:val="22"/>
          <w:szCs w:val="22"/>
          <w:u w:val="none"/>
          <w:lang w:val="en-GB"/>
        </w:rPr>
        <w:t>own personal performance in the kitchen environment</w:t>
      </w:r>
      <w:r w:rsidRPr="77BE5ED0" w:rsidR="5694B3A9">
        <w:rPr>
          <w:rFonts w:ascii="Arial" w:hAnsi="Arial" w:eastAsia="Arial" w:cs="Arial"/>
          <w:b w:val="1"/>
          <w:bCs w:val="1"/>
          <w:i w:val="0"/>
          <w:iCs w:val="0"/>
          <w:strike w:val="0"/>
          <w:dstrike w:val="0"/>
          <w:noProof w:val="0"/>
          <w:color w:val="0E101A"/>
          <w:sz w:val="22"/>
          <w:szCs w:val="22"/>
          <w:u w:val="none"/>
          <w:lang w:val="en-GB"/>
        </w:rPr>
        <w:t>..........................................................................................................................12</w:t>
      </w:r>
    </w:p>
    <w:p xmlns:wp14="http://schemas.microsoft.com/office/word/2010/wordml" w:rsidP="77BE5ED0" w14:paraId="06C502AA" wp14:textId="1DAC1604">
      <w:pPr>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77BE5ED0" w:rsidR="22A0E3E4">
        <w:rPr>
          <w:rFonts w:ascii="Arial" w:hAnsi="Arial" w:eastAsia="Arial" w:cs="Arial"/>
          <w:b w:val="1"/>
          <w:bCs w:val="1"/>
          <w:i w:val="0"/>
          <w:iCs w:val="0"/>
          <w:strike w:val="0"/>
          <w:dstrike w:val="0"/>
          <w:noProof w:val="0"/>
          <w:color w:val="000000" w:themeColor="text1" w:themeTint="FF" w:themeShade="FF"/>
          <w:sz w:val="22"/>
          <w:szCs w:val="22"/>
          <w:u w:val="none"/>
          <w:lang w:val="en-GB"/>
        </w:rPr>
        <w:t>2.5 Goleman and Mindfulness</w:t>
      </w:r>
      <w:r w:rsidRPr="77BE5ED0" w:rsidR="42FDB8B6">
        <w:rPr>
          <w:rFonts w:ascii="Arial" w:hAnsi="Arial" w:eastAsia="Arial" w:cs="Arial"/>
          <w:b w:val="1"/>
          <w:bCs w:val="1"/>
          <w:i w:val="0"/>
          <w:iCs w:val="0"/>
          <w:strike w:val="0"/>
          <w:dstrike w:val="0"/>
          <w:noProof w:val="0"/>
          <w:color w:val="000000" w:themeColor="text1" w:themeTint="FF" w:themeShade="FF"/>
          <w:sz w:val="22"/>
          <w:szCs w:val="22"/>
          <w:u w:val="none"/>
          <w:lang w:val="en-GB"/>
        </w:rPr>
        <w:t>............................................................................................12</w:t>
      </w:r>
    </w:p>
    <w:p xmlns:wp14="http://schemas.microsoft.com/office/word/2010/wordml" w:rsidP="77BE5ED0" w14:paraId="5CF7457D" wp14:textId="1815687E">
      <w:pPr>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77BE5ED0" w:rsidR="22A0E3E4">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2.6 Criticism </w:t>
      </w:r>
      <w:r w:rsidRPr="77BE5ED0" w:rsidR="30CE0D75">
        <w:rPr>
          <w:rFonts w:ascii="Arial" w:hAnsi="Arial" w:eastAsia="Arial" w:cs="Arial"/>
          <w:b w:val="1"/>
          <w:bCs w:val="1"/>
          <w:i w:val="0"/>
          <w:iCs w:val="0"/>
          <w:strike w:val="0"/>
          <w:dstrike w:val="0"/>
          <w:noProof w:val="0"/>
          <w:color w:val="000000" w:themeColor="text1" w:themeTint="FF" w:themeShade="FF"/>
          <w:sz w:val="22"/>
          <w:szCs w:val="22"/>
          <w:u w:val="none"/>
          <w:lang w:val="en-GB"/>
        </w:rPr>
        <w:t>of</w:t>
      </w:r>
      <w:r w:rsidRPr="77BE5ED0" w:rsidR="22A0E3E4">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Mindfulness</w:t>
      </w:r>
      <w:r w:rsidRPr="77BE5ED0" w:rsidR="77424110">
        <w:rPr>
          <w:rFonts w:ascii="Arial" w:hAnsi="Arial" w:eastAsia="Arial" w:cs="Arial"/>
          <w:b w:val="1"/>
          <w:bCs w:val="1"/>
          <w:i w:val="0"/>
          <w:iCs w:val="0"/>
          <w:strike w:val="0"/>
          <w:dstrike w:val="0"/>
          <w:noProof w:val="0"/>
          <w:color w:val="000000" w:themeColor="text1" w:themeTint="FF" w:themeShade="FF"/>
          <w:sz w:val="22"/>
          <w:szCs w:val="22"/>
          <w:u w:val="none"/>
          <w:lang w:val="en-GB"/>
        </w:rPr>
        <w:t>...............................................................................................13</w:t>
      </w:r>
    </w:p>
    <w:p xmlns:wp14="http://schemas.microsoft.com/office/word/2010/wordml" w:rsidP="77BE5ED0" w14:paraId="4132CEB8" wp14:textId="060573F6">
      <w:pPr>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77BE5ED0" w:rsidR="22A0E3E4">
        <w:rPr>
          <w:rFonts w:ascii="Arial" w:hAnsi="Arial" w:eastAsia="Arial" w:cs="Arial"/>
          <w:b w:val="1"/>
          <w:bCs w:val="1"/>
          <w:i w:val="0"/>
          <w:iCs w:val="0"/>
          <w:strike w:val="0"/>
          <w:dstrike w:val="0"/>
          <w:noProof w:val="0"/>
          <w:color w:val="000000" w:themeColor="text1" w:themeTint="FF" w:themeShade="FF"/>
          <w:sz w:val="22"/>
          <w:szCs w:val="22"/>
          <w:u w:val="none"/>
          <w:lang w:val="en-GB"/>
        </w:rPr>
        <w:t>Conclusion</w:t>
      </w:r>
      <w:r w:rsidRPr="77BE5ED0" w:rsidR="007AD7BF">
        <w:rPr>
          <w:rFonts w:ascii="Arial" w:hAnsi="Arial" w:eastAsia="Arial" w:cs="Arial"/>
          <w:b w:val="1"/>
          <w:bCs w:val="1"/>
          <w:i w:val="0"/>
          <w:iCs w:val="0"/>
          <w:strike w:val="0"/>
          <w:dstrike w:val="0"/>
          <w:noProof w:val="0"/>
          <w:color w:val="000000" w:themeColor="text1" w:themeTint="FF" w:themeShade="FF"/>
          <w:sz w:val="22"/>
          <w:szCs w:val="22"/>
          <w:u w:val="none"/>
          <w:lang w:val="en-GB"/>
        </w:rPr>
        <w:t>............................................................................................................................13</w:t>
      </w:r>
      <w:r w:rsidRPr="77BE5ED0" w:rsidR="22A0E3E4">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p>
    <w:p xmlns:wp14="http://schemas.microsoft.com/office/word/2010/wordml" w:rsidP="77BE5ED0" w14:paraId="19C09D3C" wp14:textId="53CD6205">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77BE5ED0" w:rsidR="7FE9E16A">
        <w:rPr>
          <w:rFonts w:ascii="Arial" w:hAnsi="Arial" w:eastAsia="Arial" w:cs="Arial"/>
          <w:b w:val="1"/>
          <w:bCs w:val="1"/>
          <w:i w:val="0"/>
          <w:iCs w:val="0"/>
          <w:strike w:val="0"/>
          <w:dstrike w:val="0"/>
          <w:noProof w:val="0"/>
          <w:color w:val="000000" w:themeColor="text1" w:themeTint="FF" w:themeShade="FF"/>
          <w:sz w:val="22"/>
          <w:szCs w:val="22"/>
          <w:u w:val="none"/>
          <w:lang w:val="en-GB"/>
        </w:rPr>
        <w:t>References</w:t>
      </w:r>
      <w:r w:rsidRPr="77BE5ED0" w:rsidR="4B4CECE9">
        <w:rPr>
          <w:rFonts w:ascii="Arial" w:hAnsi="Arial" w:eastAsia="Arial" w:cs="Arial"/>
          <w:b w:val="1"/>
          <w:bCs w:val="1"/>
          <w:i w:val="0"/>
          <w:iCs w:val="0"/>
          <w:strike w:val="0"/>
          <w:dstrike w:val="0"/>
          <w:noProof w:val="0"/>
          <w:color w:val="000000" w:themeColor="text1" w:themeTint="FF" w:themeShade="FF"/>
          <w:sz w:val="22"/>
          <w:szCs w:val="22"/>
          <w:u w:val="none"/>
          <w:lang w:val="en-GB"/>
        </w:rPr>
        <w:t>............................................................................................................................14</w:t>
      </w:r>
    </w:p>
    <w:p xmlns:wp14="http://schemas.microsoft.com/office/word/2010/wordml" w:rsidP="77BE5ED0" w14:paraId="1909FB65" wp14:textId="13FDA10C">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77BE5ED0" w:rsidR="7FE9E16A">
        <w:rPr>
          <w:rFonts w:ascii="Arial" w:hAnsi="Arial" w:eastAsia="Arial" w:cs="Arial"/>
          <w:b w:val="1"/>
          <w:bCs w:val="1"/>
          <w:i w:val="0"/>
          <w:iCs w:val="0"/>
          <w:strike w:val="0"/>
          <w:dstrike w:val="0"/>
          <w:noProof w:val="0"/>
          <w:color w:val="000000" w:themeColor="text1" w:themeTint="FF" w:themeShade="FF"/>
          <w:sz w:val="22"/>
          <w:szCs w:val="22"/>
          <w:u w:val="none"/>
          <w:lang w:val="en-GB"/>
        </w:rPr>
        <w:t>Appendixes</w:t>
      </w:r>
      <w:r w:rsidRPr="77BE5ED0" w:rsidR="5FB17FAA">
        <w:rPr>
          <w:rFonts w:ascii="Arial" w:hAnsi="Arial" w:eastAsia="Arial" w:cs="Arial"/>
          <w:b w:val="1"/>
          <w:bCs w:val="1"/>
          <w:i w:val="0"/>
          <w:iCs w:val="0"/>
          <w:strike w:val="0"/>
          <w:dstrike w:val="0"/>
          <w:noProof w:val="0"/>
          <w:color w:val="000000" w:themeColor="text1" w:themeTint="FF" w:themeShade="FF"/>
          <w:sz w:val="22"/>
          <w:szCs w:val="22"/>
          <w:u w:val="none"/>
          <w:lang w:val="en-GB"/>
        </w:rPr>
        <w:t>...........................................................................................................................19</w:t>
      </w:r>
    </w:p>
    <w:p xmlns:wp14="http://schemas.microsoft.com/office/word/2010/wordml" w:rsidP="6AEEF3A0" w14:paraId="49EC53DC" wp14:textId="76AD5923">
      <w:pPr>
        <w:pStyle w:val="Normal"/>
        <w:rPr>
          <w:rFonts w:ascii="Arial" w:hAnsi="Arial" w:eastAsia="Arial" w:cs="Arial"/>
          <w:noProof w:val="0"/>
          <w:sz w:val="22"/>
          <w:szCs w:val="22"/>
          <w:lang w:val="en-GB"/>
        </w:rPr>
      </w:pPr>
      <w:r>
        <w:br/>
      </w:r>
      <w:r w:rsidRPr="77BE5ED0" w:rsidR="7A6ADD87">
        <w:rPr>
          <w:rFonts w:ascii="Arial" w:hAnsi="Arial" w:eastAsia="Arial" w:cs="Arial"/>
          <w:b w:val="1"/>
          <w:bCs w:val="1"/>
          <w:i w:val="0"/>
          <w:iCs w:val="0"/>
          <w:strike w:val="0"/>
          <w:dstrike w:val="0"/>
          <w:noProof w:val="0"/>
          <w:color w:val="0E101A"/>
          <w:sz w:val="24"/>
          <w:szCs w:val="24"/>
          <w:u w:val="none"/>
          <w:lang w:val="en-GB"/>
        </w:rPr>
        <w:t>Introduction</w:t>
      </w:r>
    </w:p>
    <w:p xmlns:wp14="http://schemas.microsoft.com/office/word/2010/wordml" w:rsidP="77BE5ED0" w14:paraId="5354C97C" wp14:textId="0C763ABA">
      <w:pPr>
        <w:pStyle w:val="Normal"/>
        <w:rPr>
          <w:rFonts w:ascii="Arial" w:hAnsi="Arial" w:eastAsia="Arial" w:cs="Arial"/>
          <w:noProof w:val="0"/>
          <w:color w:val="000000" w:themeColor="text1" w:themeTint="FF" w:themeShade="FF"/>
          <w:sz w:val="22"/>
          <w:szCs w:val="22"/>
          <w:lang w:val="en-GB"/>
        </w:rPr>
      </w:pPr>
      <w:r w:rsidRPr="77BE5ED0" w:rsidR="63307E5D">
        <w:rPr>
          <w:rFonts w:ascii="Arial" w:hAnsi="Arial" w:eastAsia="Arial" w:cs="Arial"/>
          <w:noProof w:val="0"/>
          <w:color w:val="000000" w:themeColor="text1" w:themeTint="FF" w:themeShade="FF"/>
          <w:sz w:val="22"/>
          <w:szCs w:val="22"/>
          <w:lang w:val="en-GB"/>
        </w:rPr>
        <w:t>In today's fast-paced, ever-changing economic environment, E.I. and mindfulness are becoming essential worker skills. E.I. is understanding and managing our own and others' emotions. Mindfulness means being present and completely engaged in the present moment without judgement. Both skills support workforce development, emphasising the importance of investment in human capital as a critical reflection of workforce performance by ensuring to develop teams effectively</w:t>
      </w:r>
      <w:r w:rsidRPr="77BE5ED0" w:rsidR="7958AF2E">
        <w:rPr>
          <w:rFonts w:ascii="Arial" w:hAnsi="Arial" w:eastAsia="Arial" w:cs="Arial"/>
          <w:noProof w:val="0"/>
          <w:color w:val="000000" w:themeColor="text1" w:themeTint="FF" w:themeShade="FF"/>
          <w:sz w:val="22"/>
          <w:szCs w:val="22"/>
          <w:lang w:val="en-GB"/>
        </w:rPr>
        <w:t>,</w:t>
      </w:r>
      <w:r w:rsidRPr="77BE5ED0" w:rsidR="63307E5D">
        <w:rPr>
          <w:rFonts w:ascii="Arial" w:hAnsi="Arial" w:eastAsia="Arial" w:cs="Arial"/>
          <w:noProof w:val="0"/>
          <w:color w:val="000000" w:themeColor="text1" w:themeTint="FF" w:themeShade="FF"/>
          <w:sz w:val="22"/>
          <w:szCs w:val="22"/>
          <w:lang w:val="en-GB"/>
        </w:rPr>
        <w:t xml:space="preserve"> performance efficiency and growth, which can support organisational profitability. </w:t>
      </w:r>
    </w:p>
    <w:p xmlns:wp14="http://schemas.microsoft.com/office/word/2010/wordml" w:rsidP="77BE5ED0" w14:paraId="5CD14556" wp14:textId="52E63AD7">
      <w:pPr>
        <w:rPr>
          <w:rFonts w:ascii="Arial" w:hAnsi="Arial" w:eastAsia="Arial" w:cs="Arial"/>
          <w:noProof w:val="0"/>
          <w:color w:val="000000" w:themeColor="text1" w:themeTint="FF" w:themeShade="FF"/>
          <w:sz w:val="22"/>
          <w:szCs w:val="22"/>
          <w:lang w:val="en-GB"/>
        </w:rPr>
      </w:pPr>
      <w:r w:rsidRPr="77BE5ED0" w:rsidR="63307E5D">
        <w:rPr>
          <w:rFonts w:ascii="Arial" w:hAnsi="Arial" w:eastAsia="Arial" w:cs="Arial"/>
          <w:noProof w:val="0"/>
          <w:color w:val="000000" w:themeColor="text1" w:themeTint="FF" w:themeShade="FF"/>
          <w:sz w:val="22"/>
          <w:szCs w:val="22"/>
          <w:lang w:val="en-GB"/>
        </w:rPr>
        <w:t xml:space="preserve">E.I. and mindfulness training may improve the company's culture by helping individuals control their emotions and collaborate. Organisations may create a more supportive and joyful workplace by teaching workers E.I. and mindfulness. </w:t>
      </w:r>
    </w:p>
    <w:p xmlns:wp14="http://schemas.microsoft.com/office/word/2010/wordml" w:rsidP="77BE5ED0" w14:paraId="62230B4A" wp14:textId="61348633">
      <w:pPr>
        <w:pStyle w:val="Normal"/>
        <w:rPr>
          <w:rFonts w:ascii="Arial" w:hAnsi="Arial" w:eastAsia="Arial" w:cs="Arial"/>
          <w:noProof w:val="0"/>
          <w:color w:val="000000" w:themeColor="text1" w:themeTint="FF" w:themeShade="FF"/>
          <w:sz w:val="22"/>
          <w:szCs w:val="22"/>
          <w:lang w:val="en-GB"/>
        </w:rPr>
      </w:pPr>
      <w:r w:rsidRPr="77BE5ED0" w:rsidR="70235014">
        <w:rPr>
          <w:rFonts w:ascii="Arial" w:hAnsi="Arial" w:eastAsia="Arial" w:cs="Arial"/>
          <w:noProof w:val="0"/>
          <w:color w:val="000000" w:themeColor="text1" w:themeTint="FF" w:themeShade="FF"/>
          <w:sz w:val="22"/>
          <w:szCs w:val="22"/>
          <w:lang w:val="en-GB"/>
        </w:rPr>
        <w:t xml:space="preserve">The report concentrates on workplace scenarios based on a kitchen setting. It fosters care, drawing on the author's career since it is the researcher's workplace, and ties the five main characteristics of Goleman to foster care due to its </w:t>
      </w:r>
      <w:bookmarkStart w:name="_Int_PiJBsnN8" w:id="2146934835"/>
      <w:r w:rsidRPr="77BE5ED0" w:rsidR="70235014">
        <w:rPr>
          <w:rFonts w:ascii="Arial" w:hAnsi="Arial" w:eastAsia="Arial" w:cs="Arial"/>
          <w:noProof w:val="0"/>
          <w:color w:val="000000" w:themeColor="text1" w:themeTint="FF" w:themeShade="FF"/>
          <w:sz w:val="22"/>
          <w:szCs w:val="22"/>
          <w:lang w:val="en-GB"/>
        </w:rPr>
        <w:t>synergy</w:t>
      </w:r>
      <w:bookmarkEnd w:id="2146934835"/>
      <w:r w:rsidRPr="77BE5ED0" w:rsidR="70235014">
        <w:rPr>
          <w:rFonts w:ascii="Arial" w:hAnsi="Arial" w:eastAsia="Arial" w:cs="Arial"/>
          <w:noProof w:val="0"/>
          <w:color w:val="000000" w:themeColor="text1" w:themeTint="FF" w:themeShade="FF"/>
          <w:sz w:val="22"/>
          <w:szCs w:val="22"/>
          <w:lang w:val="en-GB"/>
        </w:rPr>
        <w:t xml:space="preserve"> with </w:t>
      </w:r>
      <w:r w:rsidRPr="77BE5ED0" w:rsidR="70235014">
        <w:rPr>
          <w:rFonts w:ascii="Arial" w:hAnsi="Arial" w:eastAsia="Arial" w:cs="Arial"/>
          <w:noProof w:val="0"/>
          <w:color w:val="000000" w:themeColor="text1" w:themeTint="FF" w:themeShade="FF"/>
          <w:sz w:val="22"/>
          <w:szCs w:val="22"/>
          <w:lang w:val="en-GB"/>
        </w:rPr>
        <w:t>Goalman's</w:t>
      </w:r>
      <w:r w:rsidRPr="77BE5ED0" w:rsidR="70235014">
        <w:rPr>
          <w:rFonts w:ascii="Arial" w:hAnsi="Arial" w:eastAsia="Arial" w:cs="Arial"/>
          <w:noProof w:val="0"/>
          <w:color w:val="000000" w:themeColor="text1" w:themeTint="FF" w:themeShade="FF"/>
          <w:sz w:val="22"/>
          <w:szCs w:val="22"/>
          <w:lang w:val="en-GB"/>
        </w:rPr>
        <w:t xml:space="preserve"> theoretical approach.</w:t>
      </w:r>
    </w:p>
    <w:p w:rsidR="77BE5ED0" w:rsidP="77BE5ED0" w:rsidRDefault="77BE5ED0" w14:paraId="33EA2E4F" w14:textId="0D59FEBD">
      <w:pPr>
        <w:pStyle w:val="Normal"/>
        <w:rPr>
          <w:rFonts w:ascii="Calibri" w:hAnsi="Calibri" w:eastAsia="Calibri" w:cs="Calibri"/>
          <w:noProof w:val="0"/>
          <w:sz w:val="22"/>
          <w:szCs w:val="22"/>
          <w:lang w:val="en-GB"/>
        </w:rPr>
      </w:pPr>
    </w:p>
    <w:p xmlns:wp14="http://schemas.microsoft.com/office/word/2010/wordml" w:rsidP="77BE5ED0" w14:paraId="3E2FEC8F" wp14:textId="67612EA6">
      <w:pPr>
        <w:rPr>
          <w:rFonts w:ascii="Arial" w:hAnsi="Arial" w:eastAsia="Arial" w:cs="Arial"/>
          <w:b w:val="1"/>
          <w:bCs w:val="1"/>
          <w:i w:val="0"/>
          <w:iCs w:val="0"/>
          <w:strike w:val="0"/>
          <w:dstrike w:val="0"/>
          <w:noProof w:val="0"/>
          <w:color w:val="0E101A"/>
          <w:sz w:val="28"/>
          <w:szCs w:val="28"/>
          <w:u w:val="none"/>
          <w:lang w:val="en-GB"/>
        </w:rPr>
      </w:pPr>
      <w:r w:rsidRPr="77BE5ED0" w:rsidR="7A6ADD87">
        <w:rPr>
          <w:rFonts w:ascii="Arial" w:hAnsi="Arial" w:eastAsia="Arial" w:cs="Arial"/>
          <w:b w:val="1"/>
          <w:bCs w:val="1"/>
          <w:i w:val="0"/>
          <w:iCs w:val="0"/>
          <w:strike w:val="0"/>
          <w:dstrike w:val="0"/>
          <w:noProof w:val="0"/>
          <w:color w:val="0E101A"/>
          <w:sz w:val="28"/>
          <w:szCs w:val="28"/>
          <w:u w:val="none"/>
          <w:lang w:val="en-GB"/>
        </w:rPr>
        <w:t>1.</w:t>
      </w:r>
      <w:r w:rsidRPr="77BE5ED0" w:rsidR="0ED3BD4C">
        <w:rPr>
          <w:rFonts w:ascii="Arial" w:hAnsi="Arial" w:eastAsia="Arial" w:cs="Arial"/>
          <w:b w:val="1"/>
          <w:bCs w:val="1"/>
          <w:i w:val="0"/>
          <w:iCs w:val="0"/>
          <w:strike w:val="0"/>
          <w:dstrike w:val="0"/>
          <w:noProof w:val="0"/>
          <w:color w:val="0E101A"/>
          <w:sz w:val="28"/>
          <w:szCs w:val="28"/>
          <w:u w:val="none"/>
          <w:lang w:val="en-GB"/>
        </w:rPr>
        <w:t>0</w:t>
      </w:r>
      <w:r w:rsidRPr="77BE5ED0" w:rsidR="7A6ADD87">
        <w:rPr>
          <w:rFonts w:ascii="Arial" w:hAnsi="Arial" w:eastAsia="Arial" w:cs="Arial"/>
          <w:b w:val="1"/>
          <w:bCs w:val="1"/>
          <w:i w:val="0"/>
          <w:iCs w:val="0"/>
          <w:strike w:val="0"/>
          <w:dstrike w:val="0"/>
          <w:noProof w:val="0"/>
          <w:color w:val="0E101A"/>
          <w:sz w:val="28"/>
          <w:szCs w:val="28"/>
          <w:u w:val="none"/>
          <w:lang w:val="en-GB"/>
        </w:rPr>
        <w:t xml:space="preserve"> Critically evaluate theories of emotional Intelligence and their relevance to workforce development and business performance.</w:t>
      </w:r>
    </w:p>
    <w:p w:rsidR="7A6ADD87" w:rsidP="77BE5ED0" w:rsidRDefault="7A6ADD87" w14:paraId="539BA397" w14:textId="3DFF0790">
      <w:pPr>
        <w:pStyle w:val="Normal"/>
        <w:rPr>
          <w:rFonts w:ascii="Arial" w:hAnsi="Arial" w:eastAsia="Arial" w:cs="Arial"/>
          <w:b w:val="1"/>
          <w:bCs w:val="1"/>
          <w:i w:val="0"/>
          <w:iCs w:val="0"/>
          <w:strike w:val="0"/>
          <w:dstrike w:val="0"/>
          <w:noProof w:val="0"/>
          <w:color w:val="0E101A"/>
          <w:sz w:val="24"/>
          <w:szCs w:val="24"/>
          <w:u w:val="none"/>
          <w:lang w:val="en-GB"/>
        </w:rPr>
      </w:pPr>
      <w:r w:rsidRPr="77BE5ED0" w:rsidR="7BF6A9EB">
        <w:rPr>
          <w:rFonts w:ascii="Arial" w:hAnsi="Arial" w:eastAsia="Arial" w:cs="Arial"/>
          <w:b w:val="1"/>
          <w:bCs w:val="1"/>
          <w:i w:val="0"/>
          <w:iCs w:val="0"/>
          <w:strike w:val="0"/>
          <w:dstrike w:val="0"/>
          <w:noProof w:val="0"/>
          <w:color w:val="0E101A"/>
          <w:sz w:val="24"/>
          <w:szCs w:val="24"/>
          <w:u w:val="none"/>
          <w:lang w:val="en-GB"/>
        </w:rPr>
        <w:t xml:space="preserve">1.1 </w:t>
      </w:r>
      <w:r w:rsidRPr="77BE5ED0" w:rsidR="7A6ADD87">
        <w:rPr>
          <w:rFonts w:ascii="Arial" w:hAnsi="Arial" w:eastAsia="Arial" w:cs="Arial"/>
          <w:b w:val="1"/>
          <w:bCs w:val="1"/>
          <w:i w:val="0"/>
          <w:iCs w:val="0"/>
          <w:strike w:val="0"/>
          <w:dstrike w:val="0"/>
          <w:noProof w:val="0"/>
          <w:color w:val="0E101A"/>
          <w:sz w:val="24"/>
          <w:szCs w:val="24"/>
          <w:u w:val="none"/>
          <w:lang w:val="en-GB"/>
        </w:rPr>
        <w:t>History of E.I.</w:t>
      </w:r>
    </w:p>
    <w:p w:rsidR="4953116C" w:rsidRDefault="4953116C" w14:paraId="7BC34C52" w14:textId="2D0EAB06">
      <w:r w:rsidRPr="77BE5ED0" w:rsidR="4953116C">
        <w:rPr>
          <w:rFonts w:ascii="Arial" w:hAnsi="Arial" w:eastAsia="Arial" w:cs="Arial"/>
          <w:b w:val="0"/>
          <w:bCs w:val="0"/>
          <w:i w:val="0"/>
          <w:iCs w:val="0"/>
          <w:strike w:val="0"/>
          <w:dstrike w:val="0"/>
          <w:noProof w:val="0"/>
          <w:color w:val="0E101A"/>
          <w:sz w:val="22"/>
          <w:szCs w:val="22"/>
          <w:u w:val="none"/>
          <w:lang w:val="en-GB"/>
        </w:rPr>
        <w:t>Emotional Intelligence (E.I.) is a concept that has gained significant attention in psychology over the past few decades. The history of E.I. can be traced back to the early 20th century when researchers began exploring the relationship between emotions and cognitive processes. However, the term "emotional intelligence" was first introduced by Salovey and Meyer (1990)</w:t>
      </w:r>
    </w:p>
    <w:p w:rsidR="4953116C" w:rsidRDefault="4953116C" w14:paraId="5C365081" w14:textId="0DF39852">
      <w:r w:rsidRPr="77BE5ED0" w:rsidR="4953116C">
        <w:rPr>
          <w:rFonts w:ascii="Arial" w:hAnsi="Arial" w:eastAsia="Arial" w:cs="Arial"/>
          <w:b w:val="0"/>
          <w:bCs w:val="0"/>
          <w:i w:val="0"/>
          <w:iCs w:val="0"/>
          <w:strike w:val="0"/>
          <w:dstrike w:val="0"/>
          <w:noProof w:val="0"/>
          <w:color w:val="0E101A"/>
          <w:sz w:val="22"/>
          <w:szCs w:val="22"/>
          <w:u w:val="none"/>
          <w:lang w:val="en-GB"/>
        </w:rPr>
        <w:t xml:space="preserve">Cannon (1970) Introduced the concept of homeostasis, which refers to the body's ability to </w:t>
      </w:r>
      <w:r w:rsidRPr="77BE5ED0" w:rsidR="4953116C">
        <w:rPr>
          <w:rFonts w:ascii="Arial" w:hAnsi="Arial" w:eastAsia="Arial" w:cs="Arial"/>
          <w:b w:val="0"/>
          <w:bCs w:val="0"/>
          <w:i w:val="0"/>
          <w:iCs w:val="0"/>
          <w:strike w:val="0"/>
          <w:dstrike w:val="0"/>
          <w:noProof w:val="0"/>
          <w:color w:val="0E101A"/>
          <w:sz w:val="22"/>
          <w:szCs w:val="22"/>
          <w:u w:val="none"/>
          <w:lang w:val="en-GB"/>
        </w:rPr>
        <w:t>maintain</w:t>
      </w:r>
      <w:r w:rsidRPr="77BE5ED0" w:rsidR="4953116C">
        <w:rPr>
          <w:rFonts w:ascii="Arial" w:hAnsi="Arial" w:eastAsia="Arial" w:cs="Arial"/>
          <w:b w:val="0"/>
          <w:bCs w:val="0"/>
          <w:i w:val="0"/>
          <w:iCs w:val="0"/>
          <w:strike w:val="0"/>
          <w:dstrike w:val="0"/>
          <w:noProof w:val="0"/>
          <w:color w:val="0E101A"/>
          <w:sz w:val="22"/>
          <w:szCs w:val="22"/>
          <w:u w:val="none"/>
          <w:lang w:val="en-GB"/>
        </w:rPr>
        <w:t xml:space="preserve"> a stable internal environment despite changes in the external environment. Cannon's work on the physiological responses to stress helped lay the foundation for understanding the interplay between emotions and the body.</w:t>
      </w:r>
    </w:p>
    <w:p w:rsidR="4953116C" w:rsidRDefault="4953116C" w14:paraId="536CAC4D" w14:textId="1D15E81E">
      <w:r w:rsidRPr="77BE5ED0" w:rsidR="4953116C">
        <w:rPr>
          <w:rFonts w:ascii="Arial" w:hAnsi="Arial" w:eastAsia="Arial" w:cs="Arial"/>
          <w:b w:val="0"/>
          <w:bCs w:val="0"/>
          <w:i w:val="0"/>
          <w:iCs w:val="0"/>
          <w:strike w:val="0"/>
          <w:dstrike w:val="0"/>
          <w:noProof w:val="0"/>
          <w:color w:val="0E101A"/>
          <w:sz w:val="22"/>
          <w:szCs w:val="22"/>
          <w:u w:val="none"/>
          <w:lang w:val="en-GB"/>
        </w:rPr>
        <w:t xml:space="preserve">Berne (1970) developed the transactional analysis theory, which focused on the interpersonal interactions between individuals. Berne's work highlighted the importance of emotional awareness and the ability to </w:t>
      </w:r>
      <w:r w:rsidRPr="77BE5ED0" w:rsidR="4953116C">
        <w:rPr>
          <w:rFonts w:ascii="Arial" w:hAnsi="Arial" w:eastAsia="Arial" w:cs="Arial"/>
          <w:b w:val="0"/>
          <w:bCs w:val="0"/>
          <w:i w:val="0"/>
          <w:iCs w:val="0"/>
          <w:strike w:val="0"/>
          <w:dstrike w:val="0"/>
          <w:noProof w:val="0"/>
          <w:color w:val="0E101A"/>
          <w:sz w:val="22"/>
          <w:szCs w:val="22"/>
          <w:u w:val="none"/>
          <w:lang w:val="en-GB"/>
        </w:rPr>
        <w:t>identify</w:t>
      </w:r>
      <w:r w:rsidRPr="77BE5ED0" w:rsidR="4953116C">
        <w:rPr>
          <w:rFonts w:ascii="Arial" w:hAnsi="Arial" w:eastAsia="Arial" w:cs="Arial"/>
          <w:b w:val="0"/>
          <w:bCs w:val="0"/>
          <w:i w:val="0"/>
          <w:iCs w:val="0"/>
          <w:strike w:val="0"/>
          <w:dstrike w:val="0"/>
          <w:noProof w:val="0"/>
          <w:color w:val="0E101A"/>
          <w:sz w:val="22"/>
          <w:szCs w:val="22"/>
          <w:u w:val="none"/>
          <w:lang w:val="en-GB"/>
        </w:rPr>
        <w:t xml:space="preserve"> and manage </w:t>
      </w:r>
      <w:r w:rsidRPr="77BE5ED0" w:rsidR="4953116C">
        <w:rPr>
          <w:rFonts w:ascii="Arial" w:hAnsi="Arial" w:eastAsia="Arial" w:cs="Arial"/>
          <w:b w:val="0"/>
          <w:bCs w:val="0"/>
          <w:i w:val="0"/>
          <w:iCs w:val="0"/>
          <w:strike w:val="0"/>
          <w:dstrike w:val="0"/>
          <w:noProof w:val="0"/>
          <w:color w:val="0E101A"/>
          <w:sz w:val="22"/>
          <w:szCs w:val="22"/>
          <w:u w:val="none"/>
          <w:lang w:val="en-GB"/>
        </w:rPr>
        <w:t>one's</w:t>
      </w:r>
      <w:r w:rsidRPr="77BE5ED0" w:rsidR="4953116C">
        <w:rPr>
          <w:rFonts w:ascii="Arial" w:hAnsi="Arial" w:eastAsia="Arial" w:cs="Arial"/>
          <w:b w:val="0"/>
          <w:bCs w:val="0"/>
          <w:i w:val="0"/>
          <w:iCs w:val="0"/>
          <w:strike w:val="0"/>
          <w:dstrike w:val="0"/>
          <w:noProof w:val="0"/>
          <w:color w:val="0E101A"/>
          <w:sz w:val="22"/>
          <w:szCs w:val="22"/>
          <w:u w:val="none"/>
          <w:lang w:val="en-GB"/>
        </w:rPr>
        <w:t xml:space="preserve"> and those of others accurately.</w:t>
      </w:r>
    </w:p>
    <w:p w:rsidR="4953116C" w:rsidRDefault="4953116C" w14:paraId="6053859B" w14:textId="5D2AB9A7">
      <w:r w:rsidRPr="77BE5ED0" w:rsidR="4953116C">
        <w:rPr>
          <w:rFonts w:ascii="Arial" w:hAnsi="Arial" w:eastAsia="Arial" w:cs="Arial"/>
          <w:b w:val="0"/>
          <w:bCs w:val="0"/>
          <w:i w:val="0"/>
          <w:iCs w:val="0"/>
          <w:strike w:val="0"/>
          <w:dstrike w:val="0"/>
          <w:noProof w:val="0"/>
          <w:color w:val="0E101A"/>
          <w:sz w:val="22"/>
          <w:szCs w:val="22"/>
          <w:u w:val="none"/>
          <w:lang w:val="en-GB"/>
        </w:rPr>
        <w:t>Beck (1970) developed the theory of cognitive therapy, which emphasised the role of thoughts in shaping emotions and behaviour. Beck's work helped to bridge the gap between emotions and cognitive processes and highlighted the importance of emotional regulation in mental health.</w:t>
      </w:r>
    </w:p>
    <w:p w:rsidR="4953116C" w:rsidRDefault="4953116C" w14:paraId="74F0C386" w14:textId="350D2B2C">
      <w:r w:rsidRPr="77BE5ED0" w:rsidR="4953116C">
        <w:rPr>
          <w:rFonts w:ascii="Arial" w:hAnsi="Arial" w:eastAsia="Arial" w:cs="Arial"/>
          <w:b w:val="0"/>
          <w:bCs w:val="0"/>
          <w:i w:val="0"/>
          <w:iCs w:val="0"/>
          <w:strike w:val="0"/>
          <w:dstrike w:val="0"/>
          <w:noProof w:val="0"/>
          <w:color w:val="0E101A"/>
          <w:sz w:val="22"/>
          <w:szCs w:val="22"/>
          <w:u w:val="none"/>
          <w:lang w:val="en-GB"/>
        </w:rPr>
        <w:t xml:space="preserve">Goleman (1995) popularised the concept of emotional intelligence with his book, "Emotional Intelligence: Why It Can Matter More Than </w:t>
      </w:r>
      <w:r w:rsidRPr="77BE5ED0" w:rsidR="5BBEBD53">
        <w:rPr>
          <w:rFonts w:ascii="Arial" w:hAnsi="Arial" w:eastAsia="Arial" w:cs="Arial"/>
          <w:b w:val="0"/>
          <w:bCs w:val="0"/>
          <w:i w:val="0"/>
          <w:iCs w:val="0"/>
          <w:strike w:val="0"/>
          <w:dstrike w:val="0"/>
          <w:noProof w:val="0"/>
          <w:color w:val="0E101A"/>
          <w:sz w:val="22"/>
          <w:szCs w:val="22"/>
          <w:u w:val="none"/>
          <w:lang w:val="en-GB"/>
        </w:rPr>
        <w:t>IQ (Intelligence Quotient)</w:t>
      </w:r>
      <w:r w:rsidRPr="77BE5ED0" w:rsidR="4953116C">
        <w:rPr>
          <w:rFonts w:ascii="Arial" w:hAnsi="Arial" w:eastAsia="Arial" w:cs="Arial"/>
          <w:b w:val="0"/>
          <w:bCs w:val="0"/>
          <w:i w:val="0"/>
          <w:iCs w:val="0"/>
          <w:strike w:val="0"/>
          <w:dstrike w:val="0"/>
          <w:noProof w:val="0"/>
          <w:color w:val="0E101A"/>
          <w:sz w:val="22"/>
          <w:szCs w:val="22"/>
          <w:u w:val="none"/>
          <w:lang w:val="en-GB"/>
        </w:rPr>
        <w:t xml:space="preserve">." Goleman defined </w:t>
      </w:r>
      <w:r w:rsidRPr="77BE5ED0" w:rsidR="4953116C">
        <w:rPr>
          <w:rFonts w:ascii="Arial" w:hAnsi="Arial" w:eastAsia="Arial" w:cs="Arial"/>
          <w:b w:val="0"/>
          <w:bCs w:val="0"/>
          <w:i w:val="1"/>
          <w:iCs w:val="1"/>
          <w:strike w:val="0"/>
          <w:dstrike w:val="0"/>
          <w:noProof w:val="0"/>
          <w:color w:val="0E101A"/>
          <w:sz w:val="22"/>
          <w:szCs w:val="22"/>
          <w:u w:val="none"/>
          <w:lang w:val="en-GB"/>
        </w:rPr>
        <w:t>emotional Intelligence</w:t>
      </w:r>
      <w:r w:rsidRPr="77BE5ED0" w:rsidR="4953116C">
        <w:rPr>
          <w:rFonts w:ascii="Arial" w:hAnsi="Arial" w:eastAsia="Arial" w:cs="Arial"/>
          <w:b w:val="0"/>
          <w:bCs w:val="0"/>
          <w:i w:val="0"/>
          <w:iCs w:val="0"/>
          <w:strike w:val="0"/>
          <w:dstrike w:val="0"/>
          <w:noProof w:val="0"/>
          <w:color w:val="0E101A"/>
          <w:sz w:val="22"/>
          <w:szCs w:val="22"/>
          <w:u w:val="none"/>
          <w:lang w:val="en-GB"/>
        </w:rPr>
        <w:t xml:space="preserve"> as the ability to perceive, understand, regulate, and use emotions effectively. This work helped to bring the concept of </w:t>
      </w:r>
      <w:r w:rsidRPr="77BE5ED0" w:rsidR="4C6E0D7A">
        <w:rPr>
          <w:rFonts w:ascii="Arial" w:hAnsi="Arial" w:eastAsia="Arial" w:cs="Arial"/>
          <w:b w:val="0"/>
          <w:bCs w:val="0"/>
          <w:i w:val="0"/>
          <w:iCs w:val="0"/>
          <w:strike w:val="0"/>
          <w:dstrike w:val="0"/>
          <w:noProof w:val="0"/>
          <w:color w:val="0E101A"/>
          <w:sz w:val="22"/>
          <w:szCs w:val="22"/>
          <w:u w:val="none"/>
          <w:lang w:val="en-GB"/>
        </w:rPr>
        <w:t xml:space="preserve">E.I. </w:t>
      </w:r>
      <w:r w:rsidRPr="77BE5ED0" w:rsidR="4953116C">
        <w:rPr>
          <w:rFonts w:ascii="Arial" w:hAnsi="Arial" w:eastAsia="Arial" w:cs="Arial"/>
          <w:b w:val="0"/>
          <w:bCs w:val="0"/>
          <w:i w:val="0"/>
          <w:iCs w:val="0"/>
          <w:strike w:val="0"/>
          <w:dstrike w:val="0"/>
          <w:noProof w:val="0"/>
          <w:color w:val="0E101A"/>
          <w:sz w:val="22"/>
          <w:szCs w:val="22"/>
          <w:u w:val="none"/>
          <w:lang w:val="en-GB"/>
        </w:rPr>
        <w:t xml:space="preserve">into the mainstream and has significantly </w:t>
      </w:r>
      <w:r w:rsidRPr="77BE5ED0" w:rsidR="4953116C">
        <w:rPr>
          <w:rFonts w:ascii="Arial" w:hAnsi="Arial" w:eastAsia="Arial" w:cs="Arial"/>
          <w:b w:val="0"/>
          <w:bCs w:val="0"/>
          <w:i w:val="0"/>
          <w:iCs w:val="0"/>
          <w:strike w:val="0"/>
          <w:dstrike w:val="0"/>
          <w:noProof w:val="0"/>
          <w:color w:val="0E101A"/>
          <w:sz w:val="22"/>
          <w:szCs w:val="22"/>
          <w:u w:val="none"/>
          <w:lang w:val="en-GB"/>
        </w:rPr>
        <w:t>impacted</w:t>
      </w:r>
      <w:r w:rsidRPr="77BE5ED0" w:rsidR="4953116C">
        <w:rPr>
          <w:rFonts w:ascii="Arial" w:hAnsi="Arial" w:eastAsia="Arial" w:cs="Arial"/>
          <w:b w:val="0"/>
          <w:bCs w:val="0"/>
          <w:i w:val="0"/>
          <w:iCs w:val="0"/>
          <w:strike w:val="0"/>
          <w:dstrike w:val="0"/>
          <w:noProof w:val="0"/>
          <w:color w:val="0E101A"/>
          <w:sz w:val="22"/>
          <w:szCs w:val="22"/>
          <w:u w:val="none"/>
          <w:lang w:val="en-GB"/>
        </w:rPr>
        <w:t xml:space="preserve"> psychology.</w:t>
      </w:r>
    </w:p>
    <w:p w:rsidR="4953116C" w:rsidRDefault="4953116C" w14:paraId="4E24FE20" w14:textId="42C5574B">
      <w:r w:rsidRPr="77BE5ED0" w:rsidR="4953116C">
        <w:rPr>
          <w:rFonts w:ascii="Arial" w:hAnsi="Arial" w:eastAsia="Arial" w:cs="Arial"/>
          <w:b w:val="0"/>
          <w:bCs w:val="0"/>
          <w:i w:val="0"/>
          <w:iCs w:val="0"/>
          <w:strike w:val="0"/>
          <w:dstrike w:val="0"/>
          <w:noProof w:val="0"/>
          <w:color w:val="0E101A"/>
          <w:sz w:val="22"/>
          <w:szCs w:val="22"/>
          <w:u w:val="none"/>
          <w:lang w:val="en-GB"/>
        </w:rPr>
        <w:t>In the book "I'm OK - You're OK," Harris (1967), developed a model of transactional analysis that emphasised the importance of understanding one's emotions and those of others to engage in healthy interpersonal interactions. Harris's work has been influential in developing therapeutic interventions to improve emotional Intelligence and promote mental health.</w:t>
      </w:r>
    </w:p>
    <w:p w:rsidR="4953116C" w:rsidRDefault="4953116C" w14:paraId="21654339" w14:textId="0999F919">
      <w:r w:rsidRPr="77BE5ED0" w:rsidR="4953116C">
        <w:rPr>
          <w:rFonts w:ascii="Arial" w:hAnsi="Arial" w:eastAsia="Arial" w:cs="Arial"/>
          <w:b w:val="0"/>
          <w:bCs w:val="0"/>
          <w:i w:val="0"/>
          <w:iCs w:val="0"/>
          <w:strike w:val="0"/>
          <w:dstrike w:val="0"/>
          <w:noProof w:val="0"/>
          <w:color w:val="0E101A"/>
          <w:sz w:val="22"/>
          <w:szCs w:val="22"/>
          <w:u w:val="none"/>
          <w:lang w:val="en-GB"/>
        </w:rPr>
        <w:t xml:space="preserve">In conclusion, emotional intelligence's history is complex and multifaceted, shaped by the contributions of many researchers and theorists over the years. From Walter Cannon's work on homeostasis to David Harris's transactional analysis, each has helped to advance our understanding of emotions and their role in human behaviour. Today, E.I. </w:t>
      </w:r>
      <w:r w:rsidRPr="77BE5ED0" w:rsidR="4953116C">
        <w:rPr>
          <w:rFonts w:ascii="Arial" w:hAnsi="Arial" w:eastAsia="Arial" w:cs="Arial"/>
          <w:b w:val="0"/>
          <w:bCs w:val="0"/>
          <w:i w:val="0"/>
          <w:iCs w:val="0"/>
          <w:strike w:val="0"/>
          <w:dstrike w:val="0"/>
          <w:noProof w:val="0"/>
          <w:color w:val="0E101A"/>
          <w:sz w:val="22"/>
          <w:szCs w:val="22"/>
          <w:u w:val="none"/>
          <w:lang w:val="en-GB"/>
        </w:rPr>
        <w:t>remains</w:t>
      </w:r>
      <w:r w:rsidRPr="77BE5ED0" w:rsidR="4953116C">
        <w:rPr>
          <w:rFonts w:ascii="Arial" w:hAnsi="Arial" w:eastAsia="Arial" w:cs="Arial"/>
          <w:b w:val="0"/>
          <w:bCs w:val="0"/>
          <w:i w:val="0"/>
          <w:iCs w:val="0"/>
          <w:strike w:val="0"/>
          <w:dstrike w:val="0"/>
          <w:noProof w:val="0"/>
          <w:color w:val="0E101A"/>
          <w:sz w:val="22"/>
          <w:szCs w:val="22"/>
          <w:u w:val="none"/>
          <w:lang w:val="en-GB"/>
        </w:rPr>
        <w:t xml:space="preserve"> </w:t>
      </w:r>
      <w:r w:rsidRPr="77BE5ED0" w:rsidR="35F9CBB6">
        <w:rPr>
          <w:rFonts w:ascii="Arial" w:hAnsi="Arial" w:eastAsia="Arial" w:cs="Arial"/>
          <w:b w:val="1"/>
          <w:bCs w:val="1"/>
          <w:i w:val="0"/>
          <w:iCs w:val="0"/>
          <w:strike w:val="0"/>
          <w:dstrike w:val="0"/>
          <w:noProof w:val="0"/>
          <w:color w:val="0E101A"/>
          <w:sz w:val="22"/>
          <w:szCs w:val="22"/>
          <w:u w:val="none"/>
          <w:lang w:val="en-GB"/>
        </w:rPr>
        <w:t>a key area</w:t>
      </w:r>
      <w:r w:rsidRPr="77BE5ED0" w:rsidR="4953116C">
        <w:rPr>
          <w:rFonts w:ascii="Arial" w:hAnsi="Arial" w:eastAsia="Arial" w:cs="Arial"/>
          <w:b w:val="0"/>
          <w:bCs w:val="0"/>
          <w:i w:val="0"/>
          <w:iCs w:val="0"/>
          <w:strike w:val="0"/>
          <w:dstrike w:val="0"/>
          <w:noProof w:val="0"/>
          <w:color w:val="0E101A"/>
          <w:sz w:val="22"/>
          <w:szCs w:val="22"/>
          <w:u w:val="none"/>
          <w:lang w:val="en-GB"/>
        </w:rPr>
        <w:t xml:space="preserve"> of research and practice in psychology.</w:t>
      </w:r>
    </w:p>
    <w:p xmlns:wp14="http://schemas.microsoft.com/office/word/2010/wordml" w:rsidP="77BE5ED0" w14:paraId="56562636" wp14:textId="1CFC7671">
      <w:pPr>
        <w:pStyle w:val="Normal"/>
      </w:pPr>
    </w:p>
    <w:p xmlns:wp14="http://schemas.microsoft.com/office/word/2010/wordml" w:rsidP="77BE5ED0" w14:paraId="7311BE3A" wp14:textId="372AAF93">
      <w:pPr>
        <w:pStyle w:val="Normal"/>
        <w:rPr>
          <w:rFonts w:ascii="Arial" w:hAnsi="Arial" w:eastAsia="Arial" w:cs="Arial"/>
          <w:b w:val="1"/>
          <w:bCs w:val="1"/>
          <w:i w:val="0"/>
          <w:iCs w:val="0"/>
          <w:strike w:val="0"/>
          <w:dstrike w:val="0"/>
          <w:noProof w:val="0"/>
          <w:color w:val="0E101A"/>
          <w:sz w:val="24"/>
          <w:szCs w:val="24"/>
          <w:u w:val="none"/>
          <w:lang w:val="en-GB"/>
        </w:rPr>
      </w:pPr>
      <w:r w:rsidRPr="77BE5ED0" w:rsidR="45CCCB6F">
        <w:rPr>
          <w:rFonts w:ascii="Arial" w:hAnsi="Arial" w:eastAsia="Arial" w:cs="Arial"/>
          <w:b w:val="1"/>
          <w:bCs w:val="1"/>
          <w:i w:val="0"/>
          <w:iCs w:val="0"/>
          <w:strike w:val="0"/>
          <w:dstrike w:val="0"/>
          <w:noProof w:val="0"/>
          <w:color w:val="0E101A"/>
          <w:sz w:val="24"/>
          <w:szCs w:val="24"/>
          <w:u w:val="none"/>
          <w:lang w:val="en-GB"/>
        </w:rPr>
        <w:t xml:space="preserve">1.2 </w:t>
      </w:r>
      <w:r w:rsidRPr="77BE5ED0" w:rsidR="7A6ADD87">
        <w:rPr>
          <w:rFonts w:ascii="Arial" w:hAnsi="Arial" w:eastAsia="Arial" w:cs="Arial"/>
          <w:b w:val="1"/>
          <w:bCs w:val="1"/>
          <w:i w:val="0"/>
          <w:iCs w:val="0"/>
          <w:strike w:val="0"/>
          <w:dstrike w:val="0"/>
          <w:noProof w:val="0"/>
          <w:color w:val="0E101A"/>
          <w:sz w:val="24"/>
          <w:szCs w:val="24"/>
          <w:u w:val="none"/>
          <w:lang w:val="en-GB"/>
        </w:rPr>
        <w:t>Theorists of E. I.</w:t>
      </w:r>
    </w:p>
    <w:p w:rsidR="7A6ADD87" w:rsidRDefault="7A6ADD87" w14:paraId="00FFF938" w14:textId="115B8783">
      <w:r w:rsidRPr="6AEEF3A0" w:rsidR="7A6ADD87">
        <w:rPr>
          <w:rFonts w:ascii="Arial" w:hAnsi="Arial" w:eastAsia="Arial" w:cs="Arial"/>
          <w:b w:val="0"/>
          <w:bCs w:val="0"/>
          <w:i w:val="0"/>
          <w:iCs w:val="0"/>
          <w:strike w:val="0"/>
          <w:dstrike w:val="0"/>
          <w:noProof w:val="0"/>
          <w:color w:val="0E101A"/>
          <w:sz w:val="22"/>
          <w:szCs w:val="22"/>
          <w:u w:val="none"/>
          <w:lang w:val="en-GB"/>
        </w:rPr>
        <w:t>E. I. refers to an individual's ability to recognise and understand their own emotions and those of others and to use this information to guide their thinking and behaviour. There are several theories of E.I., each with its strengths and limitations.</w:t>
      </w:r>
    </w:p>
    <w:p xmlns:wp14="http://schemas.microsoft.com/office/word/2010/wordml" w14:paraId="68329FB1" wp14:textId="0687A0C7">
      <w:r w:rsidRPr="6AEEF3A0" w:rsidR="7A6ADD87">
        <w:rPr>
          <w:rFonts w:ascii="Arial" w:hAnsi="Arial" w:eastAsia="Arial" w:cs="Arial"/>
          <w:b w:val="0"/>
          <w:bCs w:val="0"/>
          <w:i w:val="0"/>
          <w:iCs w:val="0"/>
          <w:strike w:val="0"/>
          <w:dstrike w:val="0"/>
          <w:noProof w:val="0"/>
          <w:color w:val="0E101A"/>
          <w:sz w:val="22"/>
          <w:szCs w:val="22"/>
          <w:u w:val="none"/>
          <w:lang w:val="en-GB"/>
        </w:rPr>
        <w:t>One of the earliest theories of E.I. is the ability model, proposed by Salovey and Mayer (1990). According to this model, E.I. is viewed as a set of cognitive abilities that can be measured and developed through training and experience. This theory has been criticised for being too narrow and not considering the emotional aspects of Intelligence, such as empathy and social awareness (Mayer, Salovey, &amp; Caruso, 2004).</w:t>
      </w:r>
    </w:p>
    <w:p xmlns:wp14="http://schemas.microsoft.com/office/word/2010/wordml" w14:paraId="1CA2CDAA" wp14:textId="7AE7062A">
      <w:r w:rsidRPr="77BE5ED0" w:rsidR="7A6ADD87">
        <w:rPr>
          <w:rFonts w:ascii="Arial" w:hAnsi="Arial" w:eastAsia="Arial" w:cs="Arial"/>
          <w:b w:val="0"/>
          <w:bCs w:val="0"/>
          <w:i w:val="0"/>
          <w:iCs w:val="0"/>
          <w:strike w:val="0"/>
          <w:dstrike w:val="0"/>
          <w:noProof w:val="0"/>
          <w:color w:val="0E101A"/>
          <w:sz w:val="22"/>
          <w:szCs w:val="22"/>
          <w:u w:val="none"/>
          <w:lang w:val="en-GB"/>
        </w:rPr>
        <w:t>Another theory of E.I. is the mixed model, introduced by Goleman (1995). This model emphasises the importance of emotional and social skills in E.I. and has received wide recognition for its practical applications in the workplace. However, some critics argue that the mixed model is too broad and lacks a clear definition of E.I. (Mayer, Salovey, &amp; Caruso, 2004)</w:t>
      </w:r>
      <w:r w:rsidRPr="77BE5ED0" w:rsidR="0B30736A">
        <w:rPr>
          <w:rFonts w:ascii="Arial" w:hAnsi="Arial" w:eastAsia="Arial" w:cs="Arial"/>
          <w:b w:val="0"/>
          <w:bCs w:val="0"/>
          <w:i w:val="0"/>
          <w:iCs w:val="0"/>
          <w:strike w:val="0"/>
          <w:dstrike w:val="0"/>
          <w:noProof w:val="0"/>
          <w:color w:val="0E101A"/>
          <w:sz w:val="22"/>
          <w:szCs w:val="22"/>
          <w:u w:val="none"/>
          <w:lang w:val="en-GB"/>
        </w:rPr>
        <w:t>.</w:t>
      </w:r>
    </w:p>
    <w:p w:rsidR="700A160A" w:rsidP="77BE5ED0" w:rsidRDefault="700A160A" w14:paraId="57E666D6" w14:textId="2FD1DD9B">
      <w:pPr>
        <w:pStyle w:val="Normal"/>
        <w:rPr>
          <w:rFonts w:ascii="Arial" w:hAnsi="Arial" w:eastAsia="Arial" w:cs="Arial"/>
          <w:b w:val="0"/>
          <w:bCs w:val="0"/>
          <w:i w:val="0"/>
          <w:iCs w:val="0"/>
          <w:strike w:val="0"/>
          <w:dstrike w:val="0"/>
          <w:noProof w:val="0"/>
          <w:color w:val="0E101A"/>
          <w:sz w:val="22"/>
          <w:szCs w:val="22"/>
          <w:u w:val="none"/>
          <w:lang w:val="en-GB"/>
        </w:rPr>
      </w:pPr>
      <w:r w:rsidRPr="77BE5ED0" w:rsidR="700A160A">
        <w:rPr>
          <w:rFonts w:ascii="Arial" w:hAnsi="Arial" w:eastAsia="Arial" w:cs="Arial"/>
          <w:b w:val="0"/>
          <w:bCs w:val="0"/>
          <w:i w:val="0"/>
          <w:iCs w:val="0"/>
          <w:strike w:val="0"/>
          <w:dstrike w:val="0"/>
          <w:noProof w:val="0"/>
          <w:color w:val="0E101A"/>
          <w:sz w:val="22"/>
          <w:szCs w:val="22"/>
          <w:u w:val="none"/>
          <w:lang w:val="en-GB"/>
        </w:rPr>
        <w:t xml:space="preserve">The author agrees with Goleman's mixed model of E.I. because it recognises the importance of self-awareness, self-management, social awareness, and relationship management in developing E.I. We </w:t>
      </w:r>
      <w:r w:rsidRPr="77BE5ED0" w:rsidR="700A160A">
        <w:rPr>
          <w:rFonts w:ascii="Arial" w:hAnsi="Arial" w:eastAsia="Arial" w:cs="Arial"/>
          <w:b w:val="0"/>
          <w:bCs w:val="0"/>
          <w:i w:val="0"/>
          <w:iCs w:val="0"/>
          <w:strike w:val="0"/>
          <w:dstrike w:val="0"/>
          <w:noProof w:val="0"/>
          <w:color w:val="0E101A"/>
          <w:sz w:val="22"/>
          <w:szCs w:val="22"/>
          <w:u w:val="none"/>
          <w:lang w:val="en-GB"/>
        </w:rPr>
        <w:t>demonstrate</w:t>
      </w:r>
      <w:r w:rsidRPr="77BE5ED0" w:rsidR="700A160A">
        <w:rPr>
          <w:rFonts w:ascii="Arial" w:hAnsi="Arial" w:eastAsia="Arial" w:cs="Arial"/>
          <w:b w:val="0"/>
          <w:bCs w:val="0"/>
          <w:i w:val="0"/>
          <w:iCs w:val="0"/>
          <w:strike w:val="0"/>
          <w:dstrike w:val="0"/>
          <w:noProof w:val="0"/>
          <w:color w:val="0E101A"/>
          <w:sz w:val="22"/>
          <w:szCs w:val="22"/>
          <w:u w:val="none"/>
          <w:lang w:val="en-GB"/>
        </w:rPr>
        <w:t xml:space="preserve"> </w:t>
      </w:r>
      <w:r w:rsidRPr="77BE5ED0" w:rsidR="59899264">
        <w:rPr>
          <w:rFonts w:ascii="Arial" w:hAnsi="Arial" w:eastAsia="Arial" w:cs="Arial"/>
          <w:b w:val="0"/>
          <w:bCs w:val="0"/>
          <w:i w:val="0"/>
          <w:iCs w:val="0"/>
          <w:strike w:val="0"/>
          <w:dstrike w:val="0"/>
          <w:noProof w:val="0"/>
          <w:color w:val="0E101A"/>
          <w:sz w:val="22"/>
          <w:szCs w:val="22"/>
          <w:u w:val="none"/>
          <w:lang w:val="en-GB"/>
        </w:rPr>
        <w:t>their</w:t>
      </w:r>
      <w:r w:rsidRPr="77BE5ED0" w:rsidR="700A160A">
        <w:rPr>
          <w:rFonts w:ascii="Arial" w:hAnsi="Arial" w:eastAsia="Arial" w:cs="Arial"/>
          <w:b w:val="0"/>
          <w:bCs w:val="0"/>
          <w:i w:val="0"/>
          <w:iCs w:val="0"/>
          <w:strike w:val="0"/>
          <w:dstrike w:val="0"/>
          <w:noProof w:val="0"/>
          <w:color w:val="0E101A"/>
          <w:sz w:val="22"/>
          <w:szCs w:val="22"/>
          <w:u w:val="none"/>
          <w:lang w:val="en-GB"/>
        </w:rPr>
        <w:t xml:space="preserve"> agreement with the theorist through the research presented below.</w:t>
      </w:r>
    </w:p>
    <w:p xmlns:wp14="http://schemas.microsoft.com/office/word/2010/wordml" w14:paraId="7C1CAE42" wp14:textId="2F6F290A">
      <w:r w:rsidRPr="0862134D" w:rsidR="7A6ADD87">
        <w:rPr>
          <w:rFonts w:ascii="Roboto" w:hAnsi="Roboto" w:eastAsia="Roboto" w:cs="Roboto"/>
          <w:b w:val="0"/>
          <w:bCs w:val="0"/>
          <w:i w:val="0"/>
          <w:iCs w:val="0"/>
          <w:strike w:val="0"/>
          <w:dstrike w:val="0"/>
          <w:noProof w:val="0"/>
          <w:color w:val="0E101A"/>
          <w:sz w:val="22"/>
          <w:szCs w:val="22"/>
          <w:u w:val="none"/>
          <w:lang w:val="en-GB"/>
        </w:rPr>
        <w:t>E. I. theorists have contributed significantly to understanding how emotions impact our lives, including personal and professional success. While there are differences in their specific definitions and components of E.I., they all agree that E.I. can be developed and improved through training and practice.</w:t>
      </w:r>
    </w:p>
    <w:p xmlns:wp14="http://schemas.microsoft.com/office/word/2010/wordml" w14:paraId="2211230A" wp14:textId="6D79A128">
      <w:r w:rsidRPr="0862134D" w:rsidR="7A6ADD87">
        <w:rPr>
          <w:rFonts w:ascii="Roboto" w:hAnsi="Roboto" w:eastAsia="Roboto" w:cs="Roboto"/>
          <w:b w:val="0"/>
          <w:bCs w:val="0"/>
          <w:i w:val="0"/>
          <w:iCs w:val="0"/>
          <w:strike w:val="0"/>
          <w:dstrike w:val="0"/>
          <w:noProof w:val="0"/>
          <w:color w:val="0E101A"/>
          <w:sz w:val="22"/>
          <w:szCs w:val="22"/>
          <w:u w:val="none"/>
          <w:lang w:val="en-GB"/>
        </w:rPr>
        <w:t>Peter Salovey and John Mayer are credited with coining the term E.I. and developing the initial theory of E.I. as a set of cognitive abilities related to emotion perception, use, and regulation. They identified four critical components of E.I.: perceiving emotions, using emotions to facilitate thinking, understanding emotions, and managing emotions. However, some criticisms of their theory suggest that it focuses too much on cognitive abilities and may not fully capture E.I.'s emotional and social components (Brackett &amp; Salovey, 2006).</w:t>
      </w:r>
    </w:p>
    <w:p xmlns:wp14="http://schemas.microsoft.com/office/word/2010/wordml" w:rsidP="77BE5ED0" w14:paraId="15305CDD" wp14:textId="740914A6">
      <w:pPr>
        <w:rPr>
          <w:rFonts w:ascii="Roboto" w:hAnsi="Roboto" w:eastAsia="Roboto" w:cs="Roboto"/>
          <w:b w:val="0"/>
          <w:bCs w:val="0"/>
          <w:i w:val="0"/>
          <w:iCs w:val="0"/>
          <w:strike w:val="0"/>
          <w:dstrike w:val="0"/>
          <w:noProof w:val="0"/>
          <w:color w:val="0E101A"/>
          <w:sz w:val="22"/>
          <w:szCs w:val="22"/>
          <w:u w:val="none"/>
          <w:lang w:val="en-GB"/>
        </w:rPr>
      </w:pPr>
      <w:r w:rsidRPr="77BE5ED0" w:rsidR="7A6ADD87">
        <w:rPr>
          <w:rFonts w:ascii="Roboto" w:hAnsi="Roboto" w:eastAsia="Roboto" w:cs="Roboto"/>
          <w:b w:val="0"/>
          <w:bCs w:val="0"/>
          <w:i w:val="0"/>
          <w:iCs w:val="0"/>
          <w:strike w:val="0"/>
          <w:dstrike w:val="0"/>
          <w:noProof w:val="0"/>
          <w:color w:val="0E101A"/>
          <w:sz w:val="22"/>
          <w:szCs w:val="22"/>
          <w:u w:val="none"/>
          <w:lang w:val="en-GB"/>
        </w:rPr>
        <w:t>Daniel Goleman expanded on Salovey and Mayer's work by including emotional and social competencies such as empathy, self-awareness, and social skills</w:t>
      </w:r>
      <w:r w:rsidRPr="77BE5ED0" w:rsidR="567BC555">
        <w:rPr>
          <w:rFonts w:ascii="Roboto" w:hAnsi="Roboto" w:eastAsia="Roboto" w:cs="Roboto"/>
          <w:b w:val="0"/>
          <w:bCs w:val="0"/>
          <w:i w:val="0"/>
          <w:iCs w:val="0"/>
          <w:strike w:val="0"/>
          <w:dstrike w:val="0"/>
          <w:noProof w:val="0"/>
          <w:color w:val="0E101A"/>
          <w:sz w:val="22"/>
          <w:szCs w:val="22"/>
          <w:u w:val="none"/>
          <w:lang w:val="en-GB"/>
        </w:rPr>
        <w:t xml:space="preserve"> (Appendix C)</w:t>
      </w:r>
      <w:r w:rsidRPr="77BE5ED0" w:rsidR="7A6ADD87">
        <w:rPr>
          <w:rFonts w:ascii="Roboto" w:hAnsi="Roboto" w:eastAsia="Roboto" w:cs="Roboto"/>
          <w:b w:val="0"/>
          <w:bCs w:val="0"/>
          <w:i w:val="0"/>
          <w:iCs w:val="0"/>
          <w:strike w:val="0"/>
          <w:dstrike w:val="0"/>
          <w:noProof w:val="0"/>
          <w:color w:val="0E101A"/>
          <w:sz w:val="22"/>
          <w:szCs w:val="22"/>
          <w:u w:val="none"/>
          <w:lang w:val="en-GB"/>
        </w:rPr>
        <w:t xml:space="preserve">. He argued that E. I. is critical to personal and professional success. However, some critiques of Goleman's theory suggest that it </w:t>
      </w:r>
      <w:r w:rsidRPr="77BE5ED0" w:rsidR="61AA986F">
        <w:rPr>
          <w:rFonts w:ascii="Roboto" w:hAnsi="Roboto" w:eastAsia="Roboto" w:cs="Roboto"/>
          <w:b w:val="0"/>
          <w:bCs w:val="0"/>
          <w:i w:val="0"/>
          <w:iCs w:val="0"/>
          <w:strike w:val="0"/>
          <w:dstrike w:val="0"/>
          <w:noProof w:val="0"/>
          <w:color w:val="0E101A"/>
          <w:sz w:val="22"/>
          <w:szCs w:val="22"/>
          <w:u w:val="none"/>
          <w:lang w:val="en-GB"/>
        </w:rPr>
        <w:t xml:space="preserve">needs </w:t>
      </w:r>
      <w:r w:rsidRPr="77BE5ED0" w:rsidR="7A6ADD87">
        <w:rPr>
          <w:rFonts w:ascii="Roboto" w:hAnsi="Roboto" w:eastAsia="Roboto" w:cs="Roboto"/>
          <w:b w:val="0"/>
          <w:bCs w:val="0"/>
          <w:i w:val="0"/>
          <w:iCs w:val="0"/>
          <w:strike w:val="0"/>
          <w:dstrike w:val="0"/>
          <w:noProof w:val="0"/>
          <w:color w:val="0E101A"/>
          <w:sz w:val="22"/>
          <w:szCs w:val="22"/>
          <w:u w:val="none"/>
          <w:lang w:val="en-GB"/>
        </w:rPr>
        <w:t>a clear</w:t>
      </w:r>
      <w:r w:rsidRPr="77BE5ED0" w:rsidR="150F5F78">
        <w:rPr>
          <w:rFonts w:ascii="Roboto" w:hAnsi="Roboto" w:eastAsia="Roboto" w:cs="Roboto"/>
          <w:b w:val="0"/>
          <w:bCs w:val="0"/>
          <w:i w:val="0"/>
          <w:iCs w:val="0"/>
          <w:strike w:val="0"/>
          <w:dstrike w:val="0"/>
          <w:noProof w:val="0"/>
          <w:color w:val="0E101A"/>
          <w:sz w:val="22"/>
          <w:szCs w:val="22"/>
          <w:u w:val="none"/>
          <w:lang w:val="en-GB"/>
        </w:rPr>
        <w:t>er</w:t>
      </w:r>
      <w:r w:rsidRPr="77BE5ED0" w:rsidR="7A6ADD87">
        <w:rPr>
          <w:rFonts w:ascii="Roboto" w:hAnsi="Roboto" w:eastAsia="Roboto" w:cs="Roboto"/>
          <w:b w:val="0"/>
          <w:bCs w:val="0"/>
          <w:i w:val="0"/>
          <w:iCs w:val="0"/>
          <w:strike w:val="0"/>
          <w:dstrike w:val="0"/>
          <w:noProof w:val="0"/>
          <w:color w:val="0E101A"/>
          <w:sz w:val="22"/>
          <w:szCs w:val="22"/>
          <w:u w:val="none"/>
          <w:lang w:val="en-GB"/>
        </w:rPr>
        <w:t xml:space="preserve"> definition of E.I. and may overemphasize the importance of social skills (Zaccaro et al., 2004).</w:t>
      </w:r>
    </w:p>
    <w:p xmlns:wp14="http://schemas.microsoft.com/office/word/2010/wordml" w14:paraId="464F7C20" wp14:textId="4BD73102">
      <w:r w:rsidRPr="77BE5ED0" w:rsidR="7A6ADD87">
        <w:rPr>
          <w:rFonts w:ascii="Roboto" w:hAnsi="Roboto" w:eastAsia="Roboto" w:cs="Roboto"/>
          <w:b w:val="0"/>
          <w:bCs w:val="0"/>
          <w:i w:val="0"/>
          <w:iCs w:val="0"/>
          <w:strike w:val="0"/>
          <w:dstrike w:val="0"/>
          <w:noProof w:val="0"/>
          <w:color w:val="0E101A"/>
          <w:sz w:val="22"/>
          <w:szCs w:val="22"/>
          <w:u w:val="none"/>
          <w:lang w:val="en-GB"/>
        </w:rPr>
        <w:t xml:space="preserve">Reuven Bar-On developed the Emotional Quotient Inventory (EQ-i), a self-report questionnaire measuring emotional and social intelligence. He </w:t>
      </w:r>
      <w:r w:rsidRPr="77BE5ED0" w:rsidR="7A6ADD87">
        <w:rPr>
          <w:rFonts w:ascii="Roboto" w:hAnsi="Roboto" w:eastAsia="Roboto" w:cs="Roboto"/>
          <w:b w:val="0"/>
          <w:bCs w:val="0"/>
          <w:i w:val="0"/>
          <w:iCs w:val="0"/>
          <w:strike w:val="0"/>
          <w:dstrike w:val="0"/>
          <w:noProof w:val="0"/>
          <w:color w:val="0E101A"/>
          <w:sz w:val="22"/>
          <w:szCs w:val="22"/>
          <w:u w:val="none"/>
          <w:lang w:val="en-GB"/>
        </w:rPr>
        <w:t>identified</w:t>
      </w:r>
      <w:r w:rsidRPr="77BE5ED0" w:rsidR="7A6ADD87">
        <w:rPr>
          <w:rFonts w:ascii="Roboto" w:hAnsi="Roboto" w:eastAsia="Roboto" w:cs="Roboto"/>
          <w:b w:val="0"/>
          <w:bCs w:val="0"/>
          <w:i w:val="0"/>
          <w:iCs w:val="0"/>
          <w:strike w:val="0"/>
          <w:dstrike w:val="0"/>
          <w:noProof w:val="0"/>
          <w:color w:val="0E101A"/>
          <w:sz w:val="22"/>
          <w:szCs w:val="22"/>
          <w:u w:val="none"/>
          <w:lang w:val="en-GB"/>
        </w:rPr>
        <w:t xml:space="preserve"> five </w:t>
      </w:r>
      <w:r w:rsidRPr="77BE5ED0" w:rsidR="12316310">
        <w:rPr>
          <w:rFonts w:ascii="Roboto" w:hAnsi="Roboto" w:eastAsia="Roboto" w:cs="Roboto"/>
          <w:b w:val="0"/>
          <w:bCs w:val="0"/>
          <w:i w:val="0"/>
          <w:iCs w:val="0"/>
          <w:strike w:val="0"/>
          <w:dstrike w:val="0"/>
          <w:noProof w:val="0"/>
          <w:color w:val="0E101A"/>
          <w:sz w:val="22"/>
          <w:szCs w:val="22"/>
          <w:u w:val="none"/>
          <w:lang w:val="en-GB"/>
        </w:rPr>
        <w:t>key emotional</w:t>
      </w:r>
      <w:r w:rsidRPr="77BE5ED0" w:rsidR="7A6ADD87">
        <w:rPr>
          <w:rFonts w:ascii="Roboto" w:hAnsi="Roboto" w:eastAsia="Roboto" w:cs="Roboto"/>
          <w:b w:val="0"/>
          <w:bCs w:val="0"/>
          <w:i w:val="0"/>
          <w:iCs w:val="0"/>
          <w:strike w:val="0"/>
          <w:dstrike w:val="0"/>
          <w:noProof w:val="0"/>
          <w:color w:val="0E101A"/>
          <w:sz w:val="22"/>
          <w:szCs w:val="22"/>
          <w:u w:val="none"/>
          <w:lang w:val="en-GB"/>
        </w:rPr>
        <w:t xml:space="preserve"> intelligence</w:t>
      </w:r>
      <w:r w:rsidRPr="77BE5ED0" w:rsidR="0F669EDF">
        <w:rPr>
          <w:rFonts w:ascii="Roboto" w:hAnsi="Roboto" w:eastAsia="Roboto" w:cs="Roboto"/>
          <w:b w:val="0"/>
          <w:bCs w:val="0"/>
          <w:i w:val="0"/>
          <w:iCs w:val="0"/>
          <w:strike w:val="0"/>
          <w:dstrike w:val="0"/>
          <w:noProof w:val="0"/>
          <w:color w:val="0E101A"/>
          <w:sz w:val="22"/>
          <w:szCs w:val="22"/>
          <w:u w:val="none"/>
          <w:lang w:val="en-GB"/>
        </w:rPr>
        <w:t xml:space="preserve"> </w:t>
      </w:r>
      <w:r w:rsidRPr="77BE5ED0" w:rsidR="43C82410">
        <w:rPr>
          <w:rFonts w:ascii="Roboto" w:hAnsi="Roboto" w:eastAsia="Roboto" w:cs="Roboto"/>
          <w:b w:val="0"/>
          <w:bCs w:val="0"/>
          <w:i w:val="0"/>
          <w:iCs w:val="0"/>
          <w:strike w:val="0"/>
          <w:dstrike w:val="0"/>
          <w:noProof w:val="0"/>
          <w:color w:val="0E101A"/>
          <w:sz w:val="22"/>
          <w:szCs w:val="22"/>
          <w:u w:val="none"/>
          <w:lang w:val="en-GB"/>
        </w:rPr>
        <w:t>components:</w:t>
      </w:r>
      <w:r w:rsidRPr="77BE5ED0" w:rsidR="7A6ADD87">
        <w:rPr>
          <w:rFonts w:ascii="Roboto" w:hAnsi="Roboto" w:eastAsia="Roboto" w:cs="Roboto"/>
          <w:b w:val="0"/>
          <w:bCs w:val="0"/>
          <w:i w:val="0"/>
          <w:iCs w:val="0"/>
          <w:strike w:val="0"/>
          <w:dstrike w:val="0"/>
          <w:noProof w:val="0"/>
          <w:color w:val="0E101A"/>
          <w:sz w:val="22"/>
          <w:szCs w:val="22"/>
          <w:u w:val="none"/>
          <w:lang w:val="en-GB"/>
        </w:rPr>
        <w:t xml:space="preserve"> self-perception, self-expression, interpersonal, decision-making, and stress management. Within a workplace, some organisations have adopted well-being strategies to hence </w:t>
      </w:r>
      <w:r w:rsidRPr="77BE5ED0" w:rsidR="5BF396D4">
        <w:rPr>
          <w:rFonts w:ascii="Roboto" w:hAnsi="Roboto" w:eastAsia="Roboto" w:cs="Roboto"/>
          <w:b w:val="0"/>
          <w:bCs w:val="0"/>
          <w:i w:val="0"/>
          <w:iCs w:val="0"/>
          <w:strike w:val="0"/>
          <w:dstrike w:val="0"/>
          <w:noProof w:val="0"/>
          <w:color w:val="0E101A"/>
          <w:sz w:val="22"/>
          <w:szCs w:val="22"/>
          <w:u w:val="none"/>
          <w:lang w:val="en-GB"/>
        </w:rPr>
        <w:t>E.I and</w:t>
      </w:r>
      <w:r w:rsidRPr="77BE5ED0" w:rsidR="7A6ADD87">
        <w:rPr>
          <w:rFonts w:ascii="Roboto" w:hAnsi="Roboto" w:eastAsia="Roboto" w:cs="Roboto"/>
          <w:b w:val="0"/>
          <w:bCs w:val="0"/>
          <w:i w:val="0"/>
          <w:iCs w:val="0"/>
          <w:strike w:val="0"/>
          <w:dstrike w:val="0"/>
          <w:noProof w:val="0"/>
          <w:color w:val="0E101A"/>
          <w:sz w:val="22"/>
          <w:szCs w:val="22"/>
          <w:u w:val="none"/>
          <w:lang w:val="en-GB"/>
        </w:rPr>
        <w:t xml:space="preserve"> mindfulness and stress management has implemented to create well-being among the workforce, allowing for stress reduction and resulting in workforce performance</w:t>
      </w:r>
      <w:r w:rsidRPr="77BE5ED0" w:rsidR="7A6ADD87">
        <w:rPr>
          <w:rFonts w:ascii="Roboto" w:hAnsi="Roboto" w:eastAsia="Roboto" w:cs="Roboto"/>
          <w:b w:val="1"/>
          <w:bCs w:val="1"/>
          <w:i w:val="0"/>
          <w:iCs w:val="0"/>
          <w:strike w:val="0"/>
          <w:dstrike w:val="0"/>
          <w:noProof w:val="0"/>
          <w:color w:val="0E101A"/>
          <w:sz w:val="22"/>
          <w:szCs w:val="22"/>
          <w:u w:val="none"/>
          <w:lang w:val="en-GB"/>
        </w:rPr>
        <w:t>.</w:t>
      </w:r>
      <w:r w:rsidRPr="77BE5ED0" w:rsidR="7A6ADD87">
        <w:rPr>
          <w:rFonts w:ascii="Roboto" w:hAnsi="Roboto" w:eastAsia="Roboto" w:cs="Roboto"/>
          <w:b w:val="0"/>
          <w:bCs w:val="0"/>
          <w:i w:val="0"/>
          <w:iCs w:val="0"/>
          <w:strike w:val="0"/>
          <w:dstrike w:val="0"/>
          <w:noProof w:val="0"/>
          <w:color w:val="0E101A"/>
          <w:sz w:val="22"/>
          <w:szCs w:val="22"/>
          <w:u w:val="none"/>
          <w:lang w:val="en-GB"/>
        </w:rPr>
        <w:t xml:space="preserve"> However, some criticisms of his theory suggest that it may </w:t>
      </w:r>
      <w:r w:rsidRPr="77BE5ED0" w:rsidR="085D9AF7">
        <w:rPr>
          <w:rFonts w:ascii="Roboto" w:hAnsi="Roboto" w:eastAsia="Roboto" w:cs="Roboto"/>
          <w:b w:val="0"/>
          <w:bCs w:val="0"/>
          <w:i w:val="0"/>
          <w:iCs w:val="0"/>
          <w:strike w:val="0"/>
          <w:dstrike w:val="0"/>
          <w:noProof w:val="0"/>
          <w:color w:val="0E101A"/>
          <w:sz w:val="22"/>
          <w:szCs w:val="22"/>
          <w:u w:val="none"/>
          <w:lang w:val="en-GB"/>
        </w:rPr>
        <w:t xml:space="preserve">need to </w:t>
      </w:r>
      <w:r w:rsidRPr="77BE5ED0" w:rsidR="493BB401">
        <w:rPr>
          <w:rFonts w:ascii="Roboto" w:hAnsi="Roboto" w:eastAsia="Roboto" w:cs="Roboto"/>
          <w:b w:val="0"/>
          <w:bCs w:val="0"/>
          <w:i w:val="0"/>
          <w:iCs w:val="0"/>
          <w:strike w:val="0"/>
          <w:dstrike w:val="0"/>
          <w:noProof w:val="0"/>
          <w:color w:val="0E101A"/>
          <w:sz w:val="22"/>
          <w:szCs w:val="22"/>
          <w:u w:val="none"/>
          <w:lang w:val="en-GB"/>
        </w:rPr>
        <w:t>focus</w:t>
      </w:r>
      <w:r w:rsidRPr="77BE5ED0" w:rsidR="7A6ADD87">
        <w:rPr>
          <w:rFonts w:ascii="Roboto" w:hAnsi="Roboto" w:eastAsia="Roboto" w:cs="Roboto"/>
          <w:b w:val="0"/>
          <w:bCs w:val="0"/>
          <w:i w:val="0"/>
          <w:iCs w:val="0"/>
          <w:strike w:val="0"/>
          <w:dstrike w:val="0"/>
          <w:noProof w:val="0"/>
          <w:color w:val="0E101A"/>
          <w:sz w:val="22"/>
          <w:szCs w:val="22"/>
          <w:u w:val="none"/>
          <w:lang w:val="en-GB"/>
        </w:rPr>
        <w:t xml:space="preserve"> </w:t>
      </w:r>
      <w:r w:rsidRPr="77BE5ED0" w:rsidR="0C8BA419">
        <w:rPr>
          <w:rFonts w:ascii="Roboto" w:hAnsi="Roboto" w:eastAsia="Roboto" w:cs="Roboto"/>
          <w:b w:val="0"/>
          <w:bCs w:val="0"/>
          <w:i w:val="0"/>
          <w:iCs w:val="0"/>
          <w:strike w:val="0"/>
          <w:dstrike w:val="0"/>
          <w:noProof w:val="0"/>
          <w:color w:val="0E101A"/>
          <w:sz w:val="22"/>
          <w:szCs w:val="22"/>
          <w:u w:val="none"/>
          <w:lang w:val="en-GB"/>
        </w:rPr>
        <w:t xml:space="preserve">more </w:t>
      </w:r>
      <w:r w:rsidRPr="77BE5ED0" w:rsidR="7A6ADD87">
        <w:rPr>
          <w:rFonts w:ascii="Roboto" w:hAnsi="Roboto" w:eastAsia="Roboto" w:cs="Roboto"/>
          <w:b w:val="0"/>
          <w:bCs w:val="0"/>
          <w:i w:val="0"/>
          <w:iCs w:val="0"/>
          <w:strike w:val="0"/>
          <w:dstrike w:val="0"/>
          <w:noProof w:val="0"/>
          <w:color w:val="0E101A"/>
          <w:sz w:val="22"/>
          <w:szCs w:val="22"/>
          <w:u w:val="none"/>
          <w:lang w:val="en-GB"/>
        </w:rPr>
        <w:t xml:space="preserve">on self-report measures and may not fully capture the complexity of E. </w:t>
      </w:r>
      <w:r w:rsidRPr="77BE5ED0" w:rsidR="3C99FEA6">
        <w:rPr>
          <w:rFonts w:ascii="Roboto" w:hAnsi="Roboto" w:eastAsia="Roboto" w:cs="Roboto"/>
          <w:b w:val="0"/>
          <w:bCs w:val="0"/>
          <w:i w:val="0"/>
          <w:iCs w:val="0"/>
          <w:strike w:val="0"/>
          <w:dstrike w:val="0"/>
          <w:noProof w:val="0"/>
          <w:color w:val="0E101A"/>
          <w:sz w:val="22"/>
          <w:szCs w:val="22"/>
          <w:u w:val="none"/>
          <w:lang w:val="en-GB"/>
        </w:rPr>
        <w:t xml:space="preserve">I. </w:t>
      </w:r>
      <w:r w:rsidRPr="77BE5ED0" w:rsidR="7A6ADD87">
        <w:rPr>
          <w:rFonts w:ascii="Roboto" w:hAnsi="Roboto" w:eastAsia="Roboto" w:cs="Roboto"/>
          <w:b w:val="0"/>
          <w:bCs w:val="0"/>
          <w:i w:val="0"/>
          <w:iCs w:val="0"/>
          <w:strike w:val="0"/>
          <w:dstrike w:val="0"/>
          <w:noProof w:val="0"/>
          <w:color w:val="0E101A"/>
          <w:sz w:val="22"/>
          <w:szCs w:val="22"/>
          <w:u w:val="none"/>
          <w:lang w:val="en-GB"/>
        </w:rPr>
        <w:t xml:space="preserve">(Mayer et al., 2008). </w:t>
      </w:r>
    </w:p>
    <w:p w:rsidR="7A6ADD87" w:rsidP="77BE5ED0" w:rsidRDefault="7A6ADD87" w14:paraId="516CA50E" w14:textId="2B1BC9FA">
      <w:pPr>
        <w:pStyle w:val="Normal"/>
        <w:rPr>
          <w:rFonts w:ascii="Roboto" w:hAnsi="Roboto" w:eastAsia="Roboto" w:cs="Roboto"/>
          <w:b w:val="0"/>
          <w:bCs w:val="0"/>
          <w:i w:val="0"/>
          <w:iCs w:val="0"/>
          <w:strike w:val="0"/>
          <w:dstrike w:val="0"/>
          <w:noProof w:val="0"/>
          <w:color w:val="0E101A"/>
          <w:sz w:val="22"/>
          <w:szCs w:val="22"/>
          <w:u w:val="none"/>
          <w:lang w:val="en-GB"/>
        </w:rPr>
      </w:pPr>
      <w:r w:rsidRPr="77BE5ED0" w:rsidR="7A6ADD87">
        <w:rPr>
          <w:rFonts w:ascii="Roboto" w:hAnsi="Roboto" w:eastAsia="Roboto" w:cs="Roboto"/>
          <w:b w:val="0"/>
          <w:bCs w:val="0"/>
          <w:i w:val="0"/>
          <w:iCs w:val="0"/>
          <w:strike w:val="0"/>
          <w:dstrike w:val="0"/>
          <w:noProof w:val="0"/>
          <w:color w:val="0E101A"/>
          <w:sz w:val="22"/>
          <w:szCs w:val="22"/>
          <w:u w:val="none"/>
          <w:lang w:val="en-GB"/>
        </w:rPr>
        <w:t>The author filled out the self-report questionnaire (Appendix A).</w:t>
      </w:r>
    </w:p>
    <w:p xmlns:wp14="http://schemas.microsoft.com/office/word/2010/wordml" w14:paraId="09C4EAEF" wp14:textId="2A5B451C">
      <w:r w:rsidRPr="77BE5ED0" w:rsidR="7A6ADD87">
        <w:rPr>
          <w:rFonts w:ascii="Roboto" w:hAnsi="Roboto" w:eastAsia="Roboto" w:cs="Roboto"/>
          <w:b w:val="0"/>
          <w:bCs w:val="0"/>
          <w:i w:val="0"/>
          <w:iCs w:val="0"/>
          <w:strike w:val="0"/>
          <w:dstrike w:val="0"/>
          <w:noProof w:val="0"/>
          <w:color w:val="0E101A"/>
          <w:sz w:val="22"/>
          <w:szCs w:val="22"/>
          <w:u w:val="none"/>
          <w:lang w:val="en-GB"/>
        </w:rPr>
        <w:t xml:space="preserve">Richard Boyatzis developed the concept of "emotional intelligence competencies," which he defined as clusters of related emotional and social skills critical for effective leadership and job performance. He </w:t>
      </w:r>
      <w:r w:rsidRPr="77BE5ED0" w:rsidR="7A6ADD87">
        <w:rPr>
          <w:rFonts w:ascii="Roboto" w:hAnsi="Roboto" w:eastAsia="Roboto" w:cs="Roboto"/>
          <w:b w:val="0"/>
          <w:bCs w:val="0"/>
          <w:i w:val="0"/>
          <w:iCs w:val="0"/>
          <w:strike w:val="0"/>
          <w:dstrike w:val="0"/>
          <w:noProof w:val="0"/>
          <w:color w:val="0E101A"/>
          <w:sz w:val="22"/>
          <w:szCs w:val="22"/>
          <w:u w:val="none"/>
          <w:lang w:val="en-GB"/>
        </w:rPr>
        <w:t>identified</w:t>
      </w:r>
      <w:r w:rsidRPr="77BE5ED0" w:rsidR="7A6ADD87">
        <w:rPr>
          <w:rFonts w:ascii="Roboto" w:hAnsi="Roboto" w:eastAsia="Roboto" w:cs="Roboto"/>
          <w:b w:val="0"/>
          <w:bCs w:val="0"/>
          <w:i w:val="0"/>
          <w:iCs w:val="0"/>
          <w:strike w:val="0"/>
          <w:dstrike w:val="0"/>
          <w:noProof w:val="0"/>
          <w:color w:val="0E101A"/>
          <w:sz w:val="22"/>
          <w:szCs w:val="22"/>
          <w:u w:val="none"/>
          <w:lang w:val="en-GB"/>
        </w:rPr>
        <w:t xml:space="preserve"> 12 competencies that fall into three clusters: self-awareness, social awareness, and self-management. However, some criticisms of his theory suggest that it may need to focus more on the context of leadership and may not fully capture the E.I. needs of all individuals and professions (Cherniss, 2010).</w:t>
      </w:r>
    </w:p>
    <w:p xmlns:wp14="http://schemas.microsoft.com/office/word/2010/wordml" w:rsidP="77BE5ED0" w14:paraId="48C412D3" wp14:textId="5924B8B1">
      <w:pPr>
        <w:rPr>
          <w:rFonts w:ascii="Roboto" w:hAnsi="Roboto" w:eastAsia="Roboto" w:cs="Roboto"/>
          <w:b w:val="0"/>
          <w:bCs w:val="0"/>
          <w:i w:val="0"/>
          <w:iCs w:val="0"/>
          <w:strike w:val="0"/>
          <w:dstrike w:val="0"/>
          <w:noProof w:val="0"/>
          <w:color w:val="0E101A"/>
          <w:sz w:val="22"/>
          <w:szCs w:val="22"/>
          <w:u w:val="none"/>
          <w:lang w:val="en-GB"/>
        </w:rPr>
      </w:pPr>
      <w:r w:rsidRPr="77BE5ED0" w:rsidR="7A6ADD87">
        <w:rPr>
          <w:rFonts w:ascii="Roboto" w:hAnsi="Roboto" w:eastAsia="Roboto" w:cs="Roboto"/>
          <w:b w:val="0"/>
          <w:bCs w:val="0"/>
          <w:i w:val="0"/>
          <w:iCs w:val="0"/>
          <w:strike w:val="0"/>
          <w:dstrike w:val="0"/>
          <w:noProof w:val="0"/>
          <w:color w:val="0E101A"/>
          <w:sz w:val="22"/>
          <w:szCs w:val="22"/>
          <w:u w:val="none"/>
          <w:lang w:val="en-GB"/>
        </w:rPr>
        <w:t>Overall, E.I. theorists have significantly contributed to our understanding of the role of emotions in personal and professional success. However, there is still ongoing debate and discussion around the definition and measurement of E.I.</w:t>
      </w:r>
    </w:p>
    <w:p xmlns:wp14="http://schemas.microsoft.com/office/word/2010/wordml" w:rsidP="77BE5ED0" w14:paraId="29DF5356" wp14:textId="5C6BBAF7">
      <w:pPr>
        <w:pStyle w:val="Normal"/>
        <w:rPr>
          <w:rFonts w:ascii="Arial" w:hAnsi="Arial" w:eastAsia="Arial" w:cs="Arial"/>
          <w:b w:val="1"/>
          <w:bCs w:val="1"/>
          <w:i w:val="0"/>
          <w:iCs w:val="0"/>
          <w:strike w:val="0"/>
          <w:dstrike w:val="0"/>
          <w:noProof w:val="0"/>
          <w:color w:val="0E101A"/>
          <w:sz w:val="24"/>
          <w:szCs w:val="24"/>
          <w:u w:val="none"/>
          <w:lang w:val="en-GB"/>
        </w:rPr>
      </w:pPr>
      <w:r w:rsidRPr="77BE5ED0" w:rsidR="583AEE27">
        <w:rPr>
          <w:rFonts w:ascii="Arial" w:hAnsi="Arial" w:eastAsia="Arial" w:cs="Arial"/>
          <w:b w:val="1"/>
          <w:bCs w:val="1"/>
          <w:i w:val="0"/>
          <w:iCs w:val="0"/>
          <w:strike w:val="0"/>
          <w:dstrike w:val="0"/>
          <w:noProof w:val="0"/>
          <w:color w:val="0E101A"/>
          <w:sz w:val="24"/>
          <w:szCs w:val="24"/>
          <w:u w:val="none"/>
          <w:lang w:val="en-GB"/>
        </w:rPr>
        <w:t xml:space="preserve">1.3 </w:t>
      </w:r>
      <w:r w:rsidRPr="77BE5ED0" w:rsidR="7A6ADD87">
        <w:rPr>
          <w:rFonts w:ascii="Arial" w:hAnsi="Arial" w:eastAsia="Arial" w:cs="Arial"/>
          <w:b w:val="1"/>
          <w:bCs w:val="1"/>
          <w:i w:val="0"/>
          <w:iCs w:val="0"/>
          <w:strike w:val="0"/>
          <w:dstrike w:val="0"/>
          <w:noProof w:val="0"/>
          <w:color w:val="0E101A"/>
          <w:sz w:val="24"/>
          <w:szCs w:val="24"/>
          <w:u w:val="none"/>
          <w:lang w:val="en-GB"/>
        </w:rPr>
        <w:t>What is workforce development.</w:t>
      </w:r>
    </w:p>
    <w:p xmlns:wp14="http://schemas.microsoft.com/office/word/2010/wordml" w:rsidP="77BE5ED0" w14:paraId="06823AC6" wp14:textId="4A7E1308">
      <w:pPr>
        <w:pStyle w:val="Normal"/>
      </w:pPr>
      <w:r w:rsidRPr="77BE5ED0" w:rsidR="7A6ADD87">
        <w:rPr>
          <w:rFonts w:ascii="Arial" w:hAnsi="Arial" w:eastAsia="Arial" w:cs="Arial"/>
          <w:b w:val="0"/>
          <w:bCs w:val="0"/>
          <w:i w:val="0"/>
          <w:iCs w:val="0"/>
          <w:strike w:val="0"/>
          <w:dstrike w:val="0"/>
          <w:noProof w:val="0"/>
          <w:color w:val="0E101A"/>
          <w:sz w:val="22"/>
          <w:szCs w:val="22"/>
          <w:u w:val="none"/>
          <w:lang w:val="en-GB"/>
        </w:rPr>
        <w:t xml:space="preserve">Workforce development is critical to economic </w:t>
      </w:r>
      <w:r w:rsidRPr="77BE5ED0" w:rsidR="7A6ADD87">
        <w:rPr>
          <w:rFonts w:ascii="Arial" w:hAnsi="Arial" w:eastAsia="Arial" w:cs="Arial"/>
          <w:b w:val="0"/>
          <w:bCs w:val="0"/>
          <w:i w:val="0"/>
          <w:iCs w:val="0"/>
          <w:strike w:val="0"/>
          <w:dstrike w:val="0"/>
          <w:noProof w:val="0"/>
          <w:color w:val="0E101A"/>
          <w:sz w:val="22"/>
          <w:szCs w:val="22"/>
          <w:u w:val="none"/>
          <w:lang w:val="en-GB"/>
        </w:rPr>
        <w:t>growth</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as a well-trained and skilled workforce can drive innovation and competitiveness. Workforce development refers to the process of improving the skills, knowledge, and capabilities of the </w:t>
      </w:r>
      <w:r w:rsidRPr="77BE5ED0" w:rsidR="7A6ADD87">
        <w:rPr>
          <w:rFonts w:ascii="Arial" w:hAnsi="Arial" w:eastAsia="Arial" w:cs="Arial"/>
          <w:b w:val="1"/>
          <w:bCs w:val="1"/>
          <w:i w:val="0"/>
          <w:iCs w:val="0"/>
          <w:strike w:val="0"/>
          <w:dstrike w:val="0"/>
          <w:noProof w:val="0"/>
          <w:color w:val="0E101A"/>
          <w:sz w:val="22"/>
          <w:szCs w:val="22"/>
          <w:u w:val="none"/>
          <w:lang w:val="en-GB"/>
        </w:rPr>
        <w:t>crew</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to meet the needs of employers and the economy. This can include training programs, education and professional development opportunities, and initiatives to support the development of new and emerging industries.</w:t>
      </w:r>
    </w:p>
    <w:p xmlns:wp14="http://schemas.microsoft.com/office/word/2010/wordml" w14:paraId="009C8158" wp14:textId="3667E209">
      <w:r w:rsidRPr="6AEEF3A0" w:rsidR="7A6ADD87">
        <w:rPr>
          <w:rFonts w:ascii="Arial" w:hAnsi="Arial" w:eastAsia="Arial" w:cs="Arial"/>
          <w:b w:val="0"/>
          <w:bCs w:val="0"/>
          <w:i w:val="0"/>
          <w:iCs w:val="0"/>
          <w:strike w:val="0"/>
          <w:dstrike w:val="0"/>
          <w:noProof w:val="0"/>
          <w:color w:val="0E101A"/>
          <w:sz w:val="22"/>
          <w:szCs w:val="22"/>
          <w:u w:val="none"/>
          <w:lang w:val="en-GB"/>
        </w:rPr>
        <w:t>The relevance of E.I. to workforce development and business performance is clear. E.I. can help employees manage stress, communicate effectively with colleagues, and build positive relationships, improving workplace morale and productivity (Goleman, 1998). This, in turn, can enhance overall business performance (Goleman, Boyatzis, &amp; McKee, 2002).</w:t>
      </w:r>
    </w:p>
    <w:p xmlns:wp14="http://schemas.microsoft.com/office/word/2010/wordml" w14:paraId="3DDBD1E1" wp14:textId="21402677">
      <w:r w:rsidRPr="0862134D" w:rsidR="7A6ADD87">
        <w:rPr>
          <w:rFonts w:ascii="Arial" w:hAnsi="Arial" w:eastAsia="Arial" w:cs="Arial"/>
          <w:b w:val="0"/>
          <w:bCs w:val="0"/>
          <w:i w:val="0"/>
          <w:iCs w:val="0"/>
          <w:strike w:val="0"/>
          <w:dstrike w:val="0"/>
          <w:noProof w:val="0"/>
          <w:color w:val="0E101A"/>
          <w:sz w:val="22"/>
          <w:szCs w:val="22"/>
          <w:u w:val="none"/>
          <w:lang w:val="en-GB"/>
        </w:rPr>
        <w:t>However, it is essential to note that while E.I. can be a valuable tool for organisations, other factors should be considered in workforce development and business performance.</w:t>
      </w:r>
    </w:p>
    <w:p xmlns:wp14="http://schemas.microsoft.com/office/word/2010/wordml" w14:paraId="4B1F56D3" wp14:textId="43C9548D">
      <w:r w:rsidRPr="77BE5ED0" w:rsidR="7A6ADD87">
        <w:rPr>
          <w:rFonts w:ascii="Arial" w:hAnsi="Arial" w:eastAsia="Arial" w:cs="Arial"/>
          <w:b w:val="0"/>
          <w:bCs w:val="0"/>
          <w:i w:val="0"/>
          <w:iCs w:val="0"/>
          <w:strike w:val="0"/>
          <w:dstrike w:val="0"/>
          <w:noProof w:val="0"/>
          <w:color w:val="0E101A"/>
          <w:sz w:val="22"/>
          <w:szCs w:val="22"/>
          <w:u w:val="none"/>
          <w:lang w:val="en-GB"/>
        </w:rPr>
        <w:t>Additional</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w:t>
      </w:r>
      <w:r w:rsidRPr="77BE5ED0" w:rsidR="00D306FF">
        <w:rPr>
          <w:rFonts w:ascii="Arial" w:hAnsi="Arial" w:eastAsia="Arial" w:cs="Arial"/>
          <w:b w:val="0"/>
          <w:bCs w:val="0"/>
          <w:i w:val="0"/>
          <w:iCs w:val="0"/>
          <w:strike w:val="0"/>
          <w:dstrike w:val="0"/>
          <w:noProof w:val="0"/>
          <w:color w:val="0E101A"/>
          <w:sz w:val="22"/>
          <w:szCs w:val="22"/>
          <w:u w:val="none"/>
          <w:lang w:val="en-GB"/>
        </w:rPr>
        <w:t>consideration</w:t>
      </w:r>
      <w:r w:rsidRPr="77BE5ED0" w:rsidR="0905340E">
        <w:rPr>
          <w:rFonts w:ascii="Arial" w:hAnsi="Arial" w:eastAsia="Arial" w:cs="Arial"/>
          <w:b w:val="0"/>
          <w:bCs w:val="0"/>
          <w:i w:val="0"/>
          <w:iCs w:val="0"/>
          <w:strike w:val="0"/>
          <w:dstrike w:val="0"/>
          <w:noProof w:val="0"/>
          <w:color w:val="0E101A"/>
          <w:sz w:val="22"/>
          <w:szCs w:val="22"/>
          <w:u w:val="none"/>
          <w:lang w:val="en-GB"/>
        </w:rPr>
        <w:t>s</w:t>
      </w:r>
      <w:r w:rsidRPr="77BE5ED0" w:rsidR="00D306FF">
        <w:rPr>
          <w:rFonts w:ascii="Arial" w:hAnsi="Arial" w:eastAsia="Arial" w:cs="Arial"/>
          <w:b w:val="0"/>
          <w:bCs w:val="0"/>
          <w:i w:val="0"/>
          <w:iCs w:val="0"/>
          <w:strike w:val="0"/>
          <w:dstrike w:val="0"/>
          <w:noProof w:val="0"/>
          <w:color w:val="0E101A"/>
          <w:sz w:val="22"/>
          <w:szCs w:val="22"/>
          <w:u w:val="none"/>
          <w:lang w:val="en-GB"/>
        </w:rPr>
        <w:t>,</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such as technical skills and experience, are also important (Cherniss, 2000). Additionally, the validity and reliability of E.I. as a concept are still being debated, and more research is needed to fully understand its potential applications in the workplace (Cherniss &amp; Goleman, 2001).</w:t>
      </w:r>
    </w:p>
    <w:p xmlns:wp14="http://schemas.microsoft.com/office/word/2010/wordml" w14:paraId="3C1ABD9C" wp14:textId="4D72F6DF">
      <w:r w:rsidRPr="77BE5ED0" w:rsidR="7A6ADD87">
        <w:rPr>
          <w:rFonts w:ascii="Arial" w:hAnsi="Arial" w:eastAsia="Arial" w:cs="Arial"/>
          <w:b w:val="0"/>
          <w:bCs w:val="0"/>
          <w:i w:val="0"/>
          <w:iCs w:val="0"/>
          <w:strike w:val="0"/>
          <w:dstrike w:val="0"/>
          <w:noProof w:val="0"/>
          <w:color w:val="0E101A"/>
          <w:sz w:val="22"/>
          <w:szCs w:val="22"/>
          <w:u w:val="none"/>
          <w:lang w:val="en-GB"/>
        </w:rPr>
        <w:t xml:space="preserve">In conclusion, while the theories of E.I. offer valuable insights into the importance of </w:t>
      </w:r>
      <w:r w:rsidRPr="77BE5ED0" w:rsidR="59AD57F2">
        <w:rPr>
          <w:rFonts w:ascii="Arial" w:hAnsi="Arial" w:eastAsia="Arial" w:cs="Arial"/>
          <w:b w:val="0"/>
          <w:bCs w:val="0"/>
          <w:i w:val="0"/>
          <w:iCs w:val="0"/>
          <w:strike w:val="0"/>
          <w:dstrike w:val="0"/>
          <w:noProof w:val="0"/>
          <w:color w:val="0E101A"/>
          <w:sz w:val="22"/>
          <w:szCs w:val="22"/>
          <w:u w:val="none"/>
          <w:lang w:val="en-GB"/>
        </w:rPr>
        <w:t>E.I.</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in the workplace, they are </w:t>
      </w:r>
      <w:r w:rsidRPr="77BE5ED0" w:rsidR="1F209149">
        <w:rPr>
          <w:rFonts w:ascii="Arial" w:hAnsi="Arial" w:eastAsia="Arial" w:cs="Arial"/>
          <w:b w:val="0"/>
          <w:bCs w:val="0"/>
          <w:i w:val="0"/>
          <w:iCs w:val="0"/>
          <w:strike w:val="0"/>
          <w:dstrike w:val="0"/>
          <w:noProof w:val="0"/>
          <w:color w:val="0E101A"/>
          <w:sz w:val="22"/>
          <w:szCs w:val="22"/>
          <w:u w:val="none"/>
          <w:lang w:val="en-GB"/>
        </w:rPr>
        <w:t xml:space="preserve">flexable </w:t>
      </w:r>
      <w:r w:rsidRPr="77BE5ED0" w:rsidR="7A6ADD87">
        <w:rPr>
          <w:rFonts w:ascii="Arial" w:hAnsi="Arial" w:eastAsia="Arial" w:cs="Arial"/>
          <w:b w:val="0"/>
          <w:bCs w:val="0"/>
          <w:i w:val="0"/>
          <w:iCs w:val="0"/>
          <w:strike w:val="0"/>
          <w:dstrike w:val="0"/>
          <w:noProof w:val="0"/>
          <w:color w:val="0E101A"/>
          <w:sz w:val="22"/>
          <w:szCs w:val="22"/>
          <w:u w:val="none"/>
          <w:lang w:val="en-GB"/>
        </w:rPr>
        <w:t>. Further research is needed to fully understand the potential of E.I. in workforce development and business performance and to develop more robust and comprehensive approaches to its assessment and development.</w:t>
      </w:r>
      <w:r>
        <w:br/>
      </w:r>
    </w:p>
    <w:p xmlns:wp14="http://schemas.microsoft.com/office/word/2010/wordml" w:rsidP="77BE5ED0" w14:paraId="73E6E2EC" wp14:textId="10FB62B6">
      <w:pPr>
        <w:rPr>
          <w:rFonts w:ascii="Arial" w:hAnsi="Arial" w:eastAsia="Arial" w:cs="Arial"/>
          <w:b w:val="1"/>
          <w:bCs w:val="1"/>
          <w:i w:val="0"/>
          <w:iCs w:val="0"/>
          <w:strike w:val="0"/>
          <w:dstrike w:val="0"/>
          <w:noProof w:val="0"/>
          <w:color w:val="0E101A"/>
          <w:sz w:val="24"/>
          <w:szCs w:val="24"/>
          <w:u w:val="none"/>
          <w:lang w:val="en-GB"/>
        </w:rPr>
      </w:pPr>
      <w:r w:rsidRPr="77BE5ED0" w:rsidR="0F6531FF">
        <w:rPr>
          <w:rFonts w:ascii="Arial" w:hAnsi="Arial" w:eastAsia="Arial" w:cs="Arial"/>
          <w:b w:val="1"/>
          <w:bCs w:val="1"/>
          <w:i w:val="0"/>
          <w:iCs w:val="0"/>
          <w:strike w:val="0"/>
          <w:dstrike w:val="0"/>
          <w:noProof w:val="0"/>
          <w:color w:val="0E101A"/>
          <w:sz w:val="24"/>
          <w:szCs w:val="24"/>
          <w:u w:val="none"/>
          <w:lang w:val="en-GB"/>
        </w:rPr>
        <w:t xml:space="preserve">1.4 </w:t>
      </w:r>
      <w:r w:rsidRPr="77BE5ED0" w:rsidR="7A6ADD87">
        <w:rPr>
          <w:rFonts w:ascii="Arial" w:hAnsi="Arial" w:eastAsia="Arial" w:cs="Arial"/>
          <w:b w:val="1"/>
          <w:bCs w:val="1"/>
          <w:i w:val="0"/>
          <w:iCs w:val="0"/>
          <w:strike w:val="0"/>
          <w:dstrike w:val="0"/>
          <w:noProof w:val="0"/>
          <w:color w:val="0E101A"/>
          <w:sz w:val="24"/>
          <w:szCs w:val="24"/>
          <w:u w:val="none"/>
          <w:lang w:val="en-GB"/>
        </w:rPr>
        <w:t>There have been several prominent theorists in the field of workforce development, including:</w:t>
      </w:r>
    </w:p>
    <w:p w:rsidR="0BEBA0F1" w:rsidP="77BE5ED0" w:rsidRDefault="0BEBA0F1" w14:paraId="03B7C3F1" w14:textId="5DCA517C">
      <w:pPr>
        <w:pStyle w:val="Normal"/>
      </w:pPr>
      <w:r w:rsidRPr="77BE5ED0" w:rsidR="0BEBA0F1">
        <w:rPr>
          <w:rFonts w:ascii="Arial" w:hAnsi="Arial" w:eastAsia="Arial" w:cs="Arial"/>
          <w:b w:val="0"/>
          <w:bCs w:val="0"/>
          <w:i w:val="0"/>
          <w:iCs w:val="0"/>
          <w:strike w:val="0"/>
          <w:dstrike w:val="0"/>
          <w:noProof w:val="0"/>
          <w:color w:val="0E101A"/>
          <w:sz w:val="22"/>
          <w:szCs w:val="22"/>
          <w:u w:val="none"/>
          <w:lang w:val="en-GB"/>
        </w:rPr>
        <w:t>Blinder (2006) is an economist who has written extensively on the role of education and training in workforce development. He has argued that investment in human capital is a crucial factor in economic growth and that policies to support workforce development are critical to long-term success.</w:t>
      </w:r>
    </w:p>
    <w:p w:rsidR="0BEBA0F1" w:rsidRDefault="0BEBA0F1" w14:paraId="63EF33FC" w14:textId="6F216E05">
      <w:r w:rsidRPr="77BE5ED0" w:rsidR="0BEBA0F1">
        <w:rPr>
          <w:rFonts w:ascii="Arial" w:hAnsi="Arial" w:eastAsia="Arial" w:cs="Arial"/>
          <w:b w:val="0"/>
          <w:bCs w:val="0"/>
          <w:i w:val="0"/>
          <w:iCs w:val="0"/>
          <w:strike w:val="0"/>
          <w:dstrike w:val="0"/>
          <w:noProof w:val="0"/>
          <w:color w:val="0E101A"/>
          <w:sz w:val="22"/>
          <w:szCs w:val="22"/>
          <w:u w:val="none"/>
          <w:lang w:val="en-GB"/>
        </w:rPr>
        <w:t>Freeman (1986) is a labour economist who has studied the impact of globalisation and technological change on the labour market. He has argued that workforce development programs are essential to ensuring workers have the skills they need to succeed in an increasingly competitive global economy</w:t>
      </w:r>
      <w:r w:rsidRPr="77BE5ED0" w:rsidR="60B57D1C">
        <w:rPr>
          <w:rFonts w:ascii="Arial" w:hAnsi="Arial" w:eastAsia="Arial" w:cs="Arial"/>
          <w:b w:val="0"/>
          <w:bCs w:val="0"/>
          <w:i w:val="0"/>
          <w:iCs w:val="0"/>
          <w:strike w:val="0"/>
          <w:dstrike w:val="0"/>
          <w:noProof w:val="0"/>
          <w:color w:val="0E101A"/>
          <w:sz w:val="22"/>
          <w:szCs w:val="22"/>
          <w:u w:val="none"/>
          <w:lang w:val="en-GB"/>
        </w:rPr>
        <w:t>.</w:t>
      </w:r>
      <w:r w:rsidRPr="77BE5ED0" w:rsidR="0BEBA0F1">
        <w:rPr>
          <w:rFonts w:ascii="Arial" w:hAnsi="Arial" w:eastAsia="Arial" w:cs="Arial"/>
          <w:b w:val="0"/>
          <w:bCs w:val="0"/>
          <w:i w:val="0"/>
          <w:iCs w:val="0"/>
          <w:strike w:val="0"/>
          <w:dstrike w:val="0"/>
          <w:noProof w:val="0"/>
          <w:color w:val="0E101A"/>
          <w:sz w:val="22"/>
          <w:szCs w:val="22"/>
          <w:u w:val="none"/>
          <w:lang w:val="en-GB"/>
        </w:rPr>
        <w:t xml:space="preserve"> </w:t>
      </w:r>
    </w:p>
    <w:p w:rsidR="0BEBA0F1" w:rsidRDefault="0BEBA0F1" w14:paraId="556F429F" w14:textId="28FC02C4">
      <w:r w:rsidRPr="77BE5ED0" w:rsidR="0BEBA0F1">
        <w:rPr>
          <w:rFonts w:ascii="Arial" w:hAnsi="Arial" w:eastAsia="Arial" w:cs="Arial"/>
          <w:b w:val="0"/>
          <w:bCs w:val="0"/>
          <w:i w:val="0"/>
          <w:iCs w:val="0"/>
          <w:strike w:val="0"/>
          <w:dstrike w:val="0"/>
          <w:noProof w:val="0"/>
          <w:color w:val="0E101A"/>
          <w:sz w:val="22"/>
          <w:szCs w:val="22"/>
          <w:u w:val="none"/>
          <w:lang w:val="en-GB"/>
        </w:rPr>
        <w:t xml:space="preserve">Oates (2007) is a workforce development expert who has focused on the role of community colleges and vocational schools in providing training and education opportunities to workers. She has argued that these institutions are critical in ensuring workers have the </w:t>
      </w:r>
      <w:r w:rsidRPr="77BE5ED0" w:rsidR="0BEBA0F1">
        <w:rPr>
          <w:rFonts w:ascii="Arial" w:hAnsi="Arial" w:eastAsia="Arial" w:cs="Arial"/>
          <w:b w:val="0"/>
          <w:bCs w:val="0"/>
          <w:i w:val="0"/>
          <w:iCs w:val="0"/>
          <w:strike w:val="0"/>
          <w:dstrike w:val="0"/>
          <w:noProof w:val="0"/>
          <w:color w:val="0E101A"/>
          <w:sz w:val="22"/>
          <w:szCs w:val="22"/>
          <w:u w:val="none"/>
          <w:lang w:val="en-GB"/>
        </w:rPr>
        <w:t>skills to</w:t>
      </w:r>
      <w:r w:rsidRPr="77BE5ED0" w:rsidR="0BEBA0F1">
        <w:rPr>
          <w:rFonts w:ascii="Arial" w:hAnsi="Arial" w:eastAsia="Arial" w:cs="Arial"/>
          <w:b w:val="0"/>
          <w:bCs w:val="0"/>
          <w:i w:val="0"/>
          <w:iCs w:val="0"/>
          <w:strike w:val="0"/>
          <w:dstrike w:val="0"/>
          <w:noProof w:val="0"/>
          <w:color w:val="0E101A"/>
          <w:sz w:val="22"/>
          <w:szCs w:val="22"/>
          <w:u w:val="none"/>
          <w:lang w:val="en-GB"/>
        </w:rPr>
        <w:t xml:space="preserve"> succeed in the 21st-century economy.</w:t>
      </w:r>
    </w:p>
    <w:p w:rsidR="0BEBA0F1" w:rsidRDefault="0BEBA0F1" w14:paraId="7FFF3E58" w14:textId="7CCE472F">
      <w:r w:rsidRPr="77BE5ED0" w:rsidR="0BEBA0F1">
        <w:rPr>
          <w:rFonts w:ascii="Arial" w:hAnsi="Arial" w:eastAsia="Arial" w:cs="Arial"/>
          <w:b w:val="0"/>
          <w:bCs w:val="0"/>
          <w:i w:val="0"/>
          <w:iCs w:val="0"/>
          <w:strike w:val="0"/>
          <w:dstrike w:val="0"/>
          <w:noProof w:val="0"/>
          <w:color w:val="0E101A"/>
          <w:sz w:val="22"/>
          <w:szCs w:val="22"/>
          <w:u w:val="none"/>
          <w:lang w:val="en-GB"/>
        </w:rPr>
        <w:t xml:space="preserve">Overall, these theorists have emphasised the importance of investment in human capital as a critical </w:t>
      </w:r>
      <w:r w:rsidRPr="77BE5ED0" w:rsidR="0BEBA0F1">
        <w:rPr>
          <w:rFonts w:ascii="Arial" w:hAnsi="Arial" w:eastAsia="Arial" w:cs="Arial"/>
          <w:b w:val="1"/>
          <w:bCs w:val="1"/>
          <w:i w:val="0"/>
          <w:iCs w:val="0"/>
          <w:strike w:val="0"/>
          <w:dstrike w:val="0"/>
          <w:noProof w:val="0"/>
          <w:color w:val="0E101A"/>
          <w:sz w:val="22"/>
          <w:szCs w:val="22"/>
          <w:u w:val="none"/>
          <w:lang w:val="en-GB"/>
        </w:rPr>
        <w:t>reflection</w:t>
      </w:r>
      <w:r w:rsidRPr="77BE5ED0" w:rsidR="0BEBA0F1">
        <w:rPr>
          <w:rFonts w:ascii="Arial" w:hAnsi="Arial" w:eastAsia="Arial" w:cs="Arial"/>
          <w:b w:val="0"/>
          <w:bCs w:val="0"/>
          <w:i w:val="0"/>
          <w:iCs w:val="0"/>
          <w:strike w:val="0"/>
          <w:dstrike w:val="0"/>
          <w:noProof w:val="0"/>
          <w:color w:val="0E101A"/>
          <w:sz w:val="22"/>
          <w:szCs w:val="22"/>
          <w:u w:val="none"/>
          <w:lang w:val="en-GB"/>
        </w:rPr>
        <w:t xml:space="preserve"> in workforce performance by ensuring ei is to develop teams effectively to aid performance efficiency and growth, which</w:t>
      </w:r>
      <w:r w:rsidRPr="77BE5ED0" w:rsidR="1BE6298A">
        <w:rPr>
          <w:rFonts w:ascii="Arial" w:hAnsi="Arial" w:eastAsia="Arial" w:cs="Arial"/>
          <w:b w:val="0"/>
          <w:bCs w:val="0"/>
          <w:i w:val="0"/>
          <w:iCs w:val="0"/>
          <w:strike w:val="0"/>
          <w:dstrike w:val="0"/>
          <w:noProof w:val="0"/>
          <w:color w:val="0E101A"/>
          <w:sz w:val="22"/>
          <w:szCs w:val="22"/>
          <w:u w:val="none"/>
          <w:lang w:val="en-GB"/>
        </w:rPr>
        <w:t xml:space="preserve"> </w:t>
      </w:r>
      <w:r w:rsidRPr="77BE5ED0" w:rsidR="0BEBA0F1">
        <w:rPr>
          <w:rFonts w:ascii="Arial" w:hAnsi="Arial" w:eastAsia="Arial" w:cs="Arial"/>
          <w:b w:val="0"/>
          <w:bCs w:val="0"/>
          <w:i w:val="0"/>
          <w:iCs w:val="0"/>
          <w:strike w:val="0"/>
          <w:dstrike w:val="0"/>
          <w:noProof w:val="0"/>
          <w:color w:val="0E101A"/>
          <w:sz w:val="22"/>
          <w:szCs w:val="22"/>
          <w:u w:val="none"/>
          <w:lang w:val="en-GB"/>
        </w:rPr>
        <w:t>can support organisational profitability.</w:t>
      </w:r>
    </w:p>
    <w:p w:rsidR="6EEFA17C" w:rsidRDefault="6EEFA17C" w14:paraId="496AA8BE" w14:textId="6CCF8949">
      <w:r w:rsidRPr="77BE5ED0" w:rsidR="6EEFA17C">
        <w:rPr>
          <w:rFonts w:ascii="Arial" w:hAnsi="Arial" w:eastAsia="Arial" w:cs="Arial"/>
          <w:b w:val="0"/>
          <w:bCs w:val="0"/>
          <w:i w:val="0"/>
          <w:iCs w:val="0"/>
          <w:strike w:val="0"/>
          <w:dstrike w:val="0"/>
          <w:noProof w:val="0"/>
          <w:color w:val="0E101A"/>
          <w:sz w:val="22"/>
          <w:szCs w:val="22"/>
          <w:u w:val="none"/>
          <w:lang w:val="en-GB"/>
        </w:rPr>
        <w:t>F</w:t>
      </w:r>
      <w:r w:rsidRPr="77BE5ED0" w:rsidR="0BEBA0F1">
        <w:rPr>
          <w:rFonts w:ascii="Arial" w:hAnsi="Arial" w:eastAsia="Arial" w:cs="Arial"/>
          <w:b w:val="0"/>
          <w:bCs w:val="0"/>
          <w:i w:val="0"/>
          <w:iCs w:val="0"/>
          <w:strike w:val="0"/>
          <w:dstrike w:val="0"/>
          <w:noProof w:val="0"/>
          <w:color w:val="0E101A"/>
          <w:sz w:val="22"/>
          <w:szCs w:val="22"/>
          <w:u w:val="none"/>
          <w:lang w:val="en-GB"/>
        </w:rPr>
        <w:t>actor in economic growth and competitiveness and the role of workforce development in supporting this investment.</w:t>
      </w:r>
    </w:p>
    <w:p xmlns:wp14="http://schemas.microsoft.com/office/word/2010/wordml" w14:paraId="76897598" wp14:textId="3AACA457"/>
    <w:p xmlns:wp14="http://schemas.microsoft.com/office/word/2010/wordml" w:rsidP="77BE5ED0" w14:paraId="2929827B" wp14:textId="16AE2DEA">
      <w:pPr>
        <w:rPr>
          <w:rFonts w:ascii="Arial" w:hAnsi="Arial" w:eastAsia="Arial" w:cs="Arial"/>
          <w:b w:val="0"/>
          <w:bCs w:val="0"/>
          <w:i w:val="0"/>
          <w:iCs w:val="0"/>
          <w:strike w:val="0"/>
          <w:dstrike w:val="0"/>
          <w:noProof w:val="0"/>
          <w:color w:val="0E101A"/>
          <w:sz w:val="24"/>
          <w:szCs w:val="24"/>
          <w:u w:val="none"/>
          <w:lang w:val="en-GB"/>
        </w:rPr>
      </w:pPr>
      <w:r w:rsidRPr="77BE5ED0" w:rsidR="71941C25">
        <w:rPr>
          <w:rFonts w:ascii="Arial" w:hAnsi="Arial" w:eastAsia="Arial" w:cs="Arial"/>
          <w:b w:val="1"/>
          <w:bCs w:val="1"/>
          <w:i w:val="0"/>
          <w:iCs w:val="0"/>
          <w:strike w:val="0"/>
          <w:dstrike w:val="0"/>
          <w:noProof w:val="0"/>
          <w:color w:val="0E101A"/>
          <w:sz w:val="24"/>
          <w:szCs w:val="24"/>
          <w:u w:val="none"/>
          <w:lang w:val="en-GB"/>
        </w:rPr>
        <w:t xml:space="preserve">1.5 </w:t>
      </w:r>
      <w:r w:rsidRPr="77BE5ED0" w:rsidR="7A6ADD87">
        <w:rPr>
          <w:rFonts w:ascii="Arial" w:hAnsi="Arial" w:eastAsia="Arial" w:cs="Arial"/>
          <w:b w:val="1"/>
          <w:bCs w:val="1"/>
          <w:i w:val="0"/>
          <w:iCs w:val="0"/>
          <w:strike w:val="0"/>
          <w:dstrike w:val="0"/>
          <w:noProof w:val="0"/>
          <w:color w:val="0E101A"/>
          <w:sz w:val="24"/>
          <w:szCs w:val="24"/>
          <w:u w:val="none"/>
          <w:lang w:val="en-GB"/>
        </w:rPr>
        <w:t>Relating E.I. and W.D</w:t>
      </w:r>
      <w:r w:rsidRPr="77BE5ED0" w:rsidR="7A6ADD87">
        <w:rPr>
          <w:rFonts w:ascii="Arial" w:hAnsi="Arial" w:eastAsia="Arial" w:cs="Arial"/>
          <w:b w:val="0"/>
          <w:bCs w:val="0"/>
          <w:i w:val="0"/>
          <w:iCs w:val="0"/>
          <w:strike w:val="0"/>
          <w:dstrike w:val="0"/>
          <w:noProof w:val="0"/>
          <w:color w:val="0E101A"/>
          <w:sz w:val="24"/>
          <w:szCs w:val="24"/>
          <w:u w:val="none"/>
          <w:lang w:val="en-GB"/>
        </w:rPr>
        <w:t>.</w:t>
      </w:r>
    </w:p>
    <w:p xmlns:wp14="http://schemas.microsoft.com/office/word/2010/wordml" w:rsidP="77BE5ED0" w14:paraId="4CF5CC1D" wp14:textId="0C4581B5">
      <w:pPr>
        <w:pStyle w:val="Normal"/>
        <w:rPr>
          <w:rFonts w:ascii="Arial" w:hAnsi="Arial" w:eastAsia="Arial" w:cs="Arial"/>
          <w:b w:val="0"/>
          <w:bCs w:val="0"/>
          <w:i w:val="0"/>
          <w:iCs w:val="0"/>
          <w:strike w:val="0"/>
          <w:dstrike w:val="0"/>
          <w:noProof w:val="0"/>
          <w:color w:val="0E101A"/>
          <w:sz w:val="22"/>
          <w:szCs w:val="22"/>
          <w:u w:val="none"/>
          <w:lang w:val="en-GB"/>
        </w:rPr>
      </w:pPr>
      <w:r w:rsidRPr="77BE5ED0" w:rsidR="7A6ADD87">
        <w:rPr>
          <w:rFonts w:ascii="Arial" w:hAnsi="Arial" w:eastAsia="Arial" w:cs="Arial"/>
          <w:b w:val="0"/>
          <w:bCs w:val="0"/>
          <w:i w:val="0"/>
          <w:iCs w:val="0"/>
          <w:strike w:val="0"/>
          <w:dstrike w:val="0"/>
          <w:noProof w:val="0"/>
          <w:color w:val="0E101A"/>
          <w:sz w:val="22"/>
          <w:szCs w:val="22"/>
          <w:u w:val="none"/>
          <w:lang w:val="en-GB"/>
        </w:rPr>
        <w:t xml:space="preserve">Studies have shown that individuals with </w:t>
      </w:r>
      <w:r w:rsidRPr="77BE5ED0" w:rsidR="7A6ADD87">
        <w:rPr>
          <w:rFonts w:ascii="Arial" w:hAnsi="Arial" w:eastAsia="Arial" w:cs="Arial"/>
          <w:b w:val="0"/>
          <w:bCs w:val="0"/>
          <w:i w:val="0"/>
          <w:iCs w:val="0"/>
          <w:strike w:val="0"/>
          <w:dstrike w:val="0"/>
          <w:noProof w:val="0"/>
          <w:color w:val="0E101A"/>
          <w:sz w:val="22"/>
          <w:szCs w:val="22"/>
          <w:u w:val="none"/>
          <w:lang w:val="en-GB"/>
        </w:rPr>
        <w:t>high levels</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of E.I. tend to be more successful in the workplace, with higher levels of job satisfaction, better relationships with </w:t>
      </w:r>
      <w:r w:rsidRPr="77BE5ED0" w:rsidR="0DF51691">
        <w:rPr>
          <w:rFonts w:ascii="Arial" w:hAnsi="Arial" w:eastAsia="Arial" w:cs="Arial"/>
          <w:b w:val="0"/>
          <w:bCs w:val="0"/>
          <w:i w:val="0"/>
          <w:iCs w:val="0"/>
          <w:strike w:val="0"/>
          <w:dstrike w:val="0"/>
          <w:noProof w:val="0"/>
          <w:color w:val="0E101A"/>
          <w:sz w:val="22"/>
          <w:szCs w:val="22"/>
          <w:u w:val="none"/>
          <w:lang w:val="en-GB"/>
        </w:rPr>
        <w:t>co-workers</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and supervisors, and improved overall performance (Goleman, Boyatzis, &amp; McKee, 2002). Additionally, organisations with a high proportion of employees with </w:t>
      </w:r>
      <w:r w:rsidRPr="77BE5ED0" w:rsidR="7A6ADD87">
        <w:rPr>
          <w:rFonts w:ascii="Arial" w:hAnsi="Arial" w:eastAsia="Arial" w:cs="Arial"/>
          <w:b w:val="0"/>
          <w:bCs w:val="0"/>
          <w:i w:val="0"/>
          <w:iCs w:val="0"/>
          <w:strike w:val="0"/>
          <w:dstrike w:val="0"/>
          <w:noProof w:val="0"/>
          <w:color w:val="0E101A"/>
          <w:sz w:val="22"/>
          <w:szCs w:val="22"/>
          <w:u w:val="none"/>
          <w:lang w:val="en-GB"/>
        </w:rPr>
        <w:t>high levels</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of E.I. are more productive, with improved teamwork, better customer service, and higher levels of employee engagement (Cameron &amp; Quinn, 2006).</w:t>
      </w:r>
    </w:p>
    <w:p xmlns:wp14="http://schemas.microsoft.com/office/word/2010/wordml" w14:paraId="458B7CDE" wp14:textId="38F578DD">
      <w:r w:rsidRPr="0862134D" w:rsidR="7A6ADD87">
        <w:rPr>
          <w:rFonts w:ascii="Arial" w:hAnsi="Arial" w:eastAsia="Arial" w:cs="Arial"/>
          <w:b w:val="0"/>
          <w:bCs w:val="0"/>
          <w:i w:val="0"/>
          <w:iCs w:val="0"/>
          <w:strike w:val="0"/>
          <w:dstrike w:val="0"/>
          <w:noProof w:val="0"/>
          <w:color w:val="0E101A"/>
          <w:sz w:val="22"/>
          <w:szCs w:val="22"/>
          <w:u w:val="none"/>
          <w:lang w:val="en-GB"/>
        </w:rPr>
        <w:t>Given the importance of E.I. to workforce development, many organisations have begun incorporating E.I., training and development programs into their employee training and professional development initiatives. These programs aim to help employees understand and manage their emotions and develop their ability to work effectively with others, improving individual and organisational performance.</w:t>
      </w:r>
    </w:p>
    <w:p xmlns:wp14="http://schemas.microsoft.com/office/word/2010/wordml" w14:paraId="2E720E53" wp14:textId="4452A658">
      <w:r w:rsidRPr="0862134D" w:rsidR="7A6ADD87">
        <w:rPr>
          <w:rFonts w:ascii="Arial" w:hAnsi="Arial" w:eastAsia="Arial" w:cs="Arial"/>
          <w:b w:val="0"/>
          <w:bCs w:val="0"/>
          <w:i w:val="0"/>
          <w:iCs w:val="0"/>
          <w:strike w:val="0"/>
          <w:dstrike w:val="0"/>
          <w:noProof w:val="0"/>
          <w:color w:val="0E101A"/>
          <w:sz w:val="22"/>
          <w:szCs w:val="22"/>
          <w:u w:val="none"/>
          <w:lang w:val="en-GB"/>
        </w:rPr>
        <w:t>In conclusion, E.I. plays a critical role in workforce development, and organisations that invest in developing their employees' E.I. skills can reap significant benefits in improved performance and competitiveness.</w:t>
      </w:r>
    </w:p>
    <w:p xmlns:wp14="http://schemas.microsoft.com/office/word/2010/wordml" w14:paraId="12123C5D" wp14:textId="21EFFD51"/>
    <w:p xmlns:wp14="http://schemas.microsoft.com/office/word/2010/wordml" w14:paraId="3908D9D6" wp14:textId="0754E497">
      <w:r w:rsidRPr="77BE5ED0" w:rsidR="5FA3E40E">
        <w:rPr>
          <w:rFonts w:ascii="Arial" w:hAnsi="Arial" w:eastAsia="Arial" w:cs="Arial"/>
          <w:b w:val="1"/>
          <w:bCs w:val="1"/>
          <w:i w:val="0"/>
          <w:iCs w:val="0"/>
          <w:strike w:val="0"/>
          <w:dstrike w:val="0"/>
          <w:noProof w:val="0"/>
          <w:color w:val="0E101A"/>
          <w:sz w:val="24"/>
          <w:szCs w:val="24"/>
          <w:u w:val="none"/>
          <w:lang w:val="en-GB"/>
        </w:rPr>
        <w:t xml:space="preserve">1.6 </w:t>
      </w:r>
      <w:r w:rsidRPr="77BE5ED0" w:rsidR="7A6ADD87">
        <w:rPr>
          <w:rFonts w:ascii="Arial" w:hAnsi="Arial" w:eastAsia="Arial" w:cs="Arial"/>
          <w:b w:val="1"/>
          <w:bCs w:val="1"/>
          <w:i w:val="0"/>
          <w:iCs w:val="0"/>
          <w:strike w:val="0"/>
          <w:dstrike w:val="0"/>
          <w:noProof w:val="0"/>
          <w:color w:val="0E101A"/>
          <w:sz w:val="24"/>
          <w:szCs w:val="24"/>
          <w:u w:val="none"/>
          <w:lang w:val="en-GB"/>
        </w:rPr>
        <w:t xml:space="preserve">Using E.I., workforce development, and business performance in a kitchen environment </w:t>
      </w:r>
    </w:p>
    <w:p xmlns:wp14="http://schemas.microsoft.com/office/word/2010/wordml" w:rsidP="77BE5ED0" w14:paraId="58D8D3A4" wp14:textId="550340FA">
      <w:pPr>
        <w:rPr>
          <w:rFonts w:ascii="Arial" w:hAnsi="Arial" w:eastAsia="Arial" w:cs="Arial"/>
          <w:b w:val="0"/>
          <w:bCs w:val="0"/>
          <w:i w:val="0"/>
          <w:iCs w:val="0"/>
          <w:strike w:val="0"/>
          <w:dstrike w:val="0"/>
          <w:noProof w:val="0"/>
          <w:color w:val="0E101A"/>
          <w:sz w:val="22"/>
          <w:szCs w:val="22"/>
          <w:u w:val="none"/>
          <w:lang w:val="en-GB"/>
        </w:rPr>
      </w:pPr>
      <w:r w:rsidRPr="77BE5ED0" w:rsidR="110BCEF0">
        <w:rPr>
          <w:rFonts w:ascii="Arial" w:hAnsi="Arial" w:eastAsia="Arial" w:cs="Arial"/>
          <w:b w:val="0"/>
          <w:bCs w:val="0"/>
          <w:i w:val="0"/>
          <w:iCs w:val="0"/>
          <w:strike w:val="0"/>
          <w:dstrike w:val="0"/>
          <w:noProof w:val="0"/>
          <w:color w:val="0E101A"/>
          <w:sz w:val="22"/>
          <w:szCs w:val="22"/>
          <w:u w:val="none"/>
          <w:lang w:val="en-GB"/>
        </w:rPr>
        <w:t xml:space="preserve">As the researcher works in a busy kitchen </w:t>
      </w:r>
      <w:r w:rsidRPr="77BE5ED0" w:rsidR="67DC2D03">
        <w:rPr>
          <w:rFonts w:ascii="Arial" w:hAnsi="Arial" w:eastAsia="Arial" w:cs="Arial"/>
          <w:b w:val="0"/>
          <w:bCs w:val="0"/>
          <w:i w:val="0"/>
          <w:iCs w:val="0"/>
          <w:strike w:val="0"/>
          <w:dstrike w:val="0"/>
          <w:noProof w:val="0"/>
          <w:color w:val="0E101A"/>
          <w:sz w:val="22"/>
          <w:szCs w:val="22"/>
          <w:u w:val="none"/>
          <w:lang w:val="en-GB"/>
        </w:rPr>
        <w:t>environment</w:t>
      </w:r>
      <w:r w:rsidRPr="77BE5ED0" w:rsidR="110BCEF0">
        <w:rPr>
          <w:rFonts w:ascii="Arial" w:hAnsi="Arial" w:eastAsia="Arial" w:cs="Arial"/>
          <w:b w:val="0"/>
          <w:bCs w:val="0"/>
          <w:i w:val="0"/>
          <w:iCs w:val="0"/>
          <w:strike w:val="0"/>
          <w:dstrike w:val="0"/>
          <w:noProof w:val="0"/>
          <w:color w:val="0E101A"/>
          <w:sz w:val="22"/>
          <w:szCs w:val="22"/>
          <w:u w:val="none"/>
          <w:lang w:val="en-GB"/>
        </w:rPr>
        <w:t xml:space="preserve">, </w:t>
      </w:r>
      <w:r w:rsidRPr="77BE5ED0" w:rsidR="7A6ADD87">
        <w:rPr>
          <w:rFonts w:ascii="Arial" w:hAnsi="Arial" w:eastAsia="Arial" w:cs="Arial"/>
          <w:b w:val="0"/>
          <w:bCs w:val="0"/>
          <w:i w:val="0"/>
          <w:iCs w:val="0"/>
          <w:strike w:val="0"/>
          <w:dstrike w:val="0"/>
          <w:noProof w:val="0"/>
          <w:color w:val="0E101A"/>
          <w:sz w:val="22"/>
          <w:szCs w:val="22"/>
          <w:u w:val="none"/>
          <w:lang w:val="en-GB"/>
        </w:rPr>
        <w:t>E.I. can be particularly helpful in understanding and managing one's own emotions in a kitchen workplace. By recognising and regulating emotions, individuals can better manage their reactions to challenging situations and communicate more effectively with colleagues.</w:t>
      </w:r>
    </w:p>
    <w:p xmlns:wp14="http://schemas.microsoft.com/office/word/2010/wordml" w14:paraId="3BE5133F" wp14:textId="4C01B1DD">
      <w:r w:rsidRPr="0862134D" w:rsidR="7A6ADD87">
        <w:rPr>
          <w:rFonts w:ascii="Arial" w:hAnsi="Arial" w:eastAsia="Arial" w:cs="Arial"/>
          <w:b w:val="0"/>
          <w:bCs w:val="0"/>
          <w:i w:val="0"/>
          <w:iCs w:val="0"/>
          <w:strike w:val="0"/>
          <w:dstrike w:val="0"/>
          <w:noProof w:val="0"/>
          <w:color w:val="0E101A"/>
          <w:sz w:val="22"/>
          <w:szCs w:val="22"/>
          <w:u w:val="none"/>
          <w:lang w:val="en-GB"/>
        </w:rPr>
        <w:t>One way E.I. can help in a kitchen workplace is by improving self-awareness. Individuals can more effectively manage their current responses by becoming more aware of their emotions and how they affect their behaviour. This can lead to more positive interactions with colleagues and better performance overall.</w:t>
      </w:r>
    </w:p>
    <w:p xmlns:wp14="http://schemas.microsoft.com/office/word/2010/wordml" w14:paraId="75345A21" wp14:textId="0CB65107">
      <w:r w:rsidRPr="0862134D" w:rsidR="7A6ADD87">
        <w:rPr>
          <w:rFonts w:ascii="Arial" w:hAnsi="Arial" w:eastAsia="Arial" w:cs="Arial"/>
          <w:b w:val="0"/>
          <w:bCs w:val="0"/>
          <w:i w:val="0"/>
          <w:iCs w:val="0"/>
          <w:strike w:val="0"/>
          <w:dstrike w:val="0"/>
          <w:noProof w:val="0"/>
          <w:color w:val="0E101A"/>
          <w:sz w:val="22"/>
          <w:szCs w:val="22"/>
          <w:u w:val="none"/>
          <w:lang w:val="en-GB"/>
        </w:rPr>
        <w:t xml:space="preserve">E.I. can also help individuals to manage stress and prevent burnout in a high-pressure kitchen environment. By recognising when they are feeling overwhelmed or stressed, individuals can take steps to manage their emotions and </w:t>
      </w:r>
      <w:r w:rsidRPr="0862134D" w:rsidR="7A6ADD87">
        <w:rPr>
          <w:rFonts w:ascii="Arial" w:hAnsi="Arial" w:eastAsia="Arial" w:cs="Arial"/>
          <w:b w:val="1"/>
          <w:bCs w:val="1"/>
          <w:i w:val="0"/>
          <w:iCs w:val="0"/>
          <w:strike w:val="0"/>
          <w:dstrike w:val="0"/>
          <w:noProof w:val="0"/>
          <w:color w:val="0E101A"/>
          <w:sz w:val="22"/>
          <w:szCs w:val="22"/>
          <w:u w:val="none"/>
          <w:lang w:val="en-GB"/>
        </w:rPr>
        <w:t>avoid</w:t>
      </w:r>
      <w:r w:rsidRPr="0862134D" w:rsidR="7A6ADD87">
        <w:rPr>
          <w:rFonts w:ascii="Arial" w:hAnsi="Arial" w:eastAsia="Arial" w:cs="Arial"/>
          <w:b w:val="0"/>
          <w:bCs w:val="0"/>
          <w:i w:val="0"/>
          <w:iCs w:val="0"/>
          <w:strike w:val="0"/>
          <w:dstrike w:val="0"/>
          <w:noProof w:val="0"/>
          <w:color w:val="0E101A"/>
          <w:sz w:val="22"/>
          <w:szCs w:val="22"/>
          <w:u w:val="none"/>
          <w:lang w:val="en-GB"/>
        </w:rPr>
        <w:t xml:space="preserve"> these negative feelings from impacting their work performance.</w:t>
      </w:r>
    </w:p>
    <w:p xmlns:wp14="http://schemas.microsoft.com/office/word/2010/wordml" w14:paraId="16642E1D" wp14:textId="4884FCFB">
      <w:r w:rsidRPr="77BE5ED0" w:rsidR="7A6ADD87">
        <w:rPr>
          <w:rFonts w:ascii="Arial" w:hAnsi="Arial" w:eastAsia="Arial" w:cs="Arial"/>
          <w:b w:val="0"/>
          <w:bCs w:val="0"/>
          <w:i w:val="0"/>
          <w:iCs w:val="0"/>
          <w:strike w:val="0"/>
          <w:dstrike w:val="0"/>
          <w:noProof w:val="0"/>
          <w:color w:val="0E101A"/>
          <w:sz w:val="22"/>
          <w:szCs w:val="22"/>
          <w:u w:val="none"/>
          <w:lang w:val="en-GB"/>
        </w:rPr>
        <w:t>Developing E.I. can lead to a better understanding of one's emotions and their impact on performance in a kitchen workplace.</w:t>
      </w:r>
    </w:p>
    <w:p xmlns:wp14="http://schemas.microsoft.com/office/word/2010/wordml" w14:paraId="67020A7B" wp14:textId="114020D3">
      <w:r w:rsidRPr="77BE5ED0" w:rsidR="45156415">
        <w:rPr>
          <w:rFonts w:ascii="Arial" w:hAnsi="Arial" w:eastAsia="Arial" w:cs="Arial"/>
          <w:b w:val="0"/>
          <w:bCs w:val="0"/>
          <w:i w:val="0"/>
          <w:iCs w:val="0"/>
          <w:strike w:val="0"/>
          <w:dstrike w:val="0"/>
          <w:noProof w:val="0"/>
          <w:color w:val="0E101A"/>
          <w:sz w:val="22"/>
          <w:szCs w:val="22"/>
          <w:u w:val="none"/>
          <w:lang w:val="en-GB"/>
        </w:rPr>
        <w:t xml:space="preserve">The author agrees with a literature review which suggests that developing E.I. can improve workplace performance and job satisfaction in various contexts, including the restaurant industry. For example, a study of restaurant employees found that those with higher levels of E.I. were more satisfied with their jobs and less likely to experience burnout (Cherniss et al., 2010). In another study, E.I. was found to be a significant predictor of job performance among restaurant employees (Wong et al., 2013). </w:t>
      </w:r>
    </w:p>
    <w:p xmlns:wp14="http://schemas.microsoft.com/office/word/2010/wordml" w14:paraId="68F7086E" wp14:textId="7C28E563">
      <w:r w:rsidRPr="0862134D" w:rsidR="7A6ADD87">
        <w:rPr>
          <w:rFonts w:ascii="Arial" w:hAnsi="Arial" w:eastAsia="Arial" w:cs="Arial"/>
          <w:b w:val="0"/>
          <w:bCs w:val="0"/>
          <w:i w:val="0"/>
          <w:iCs w:val="0"/>
          <w:strike w:val="0"/>
          <w:dstrike w:val="0"/>
          <w:noProof w:val="0"/>
          <w:color w:val="0E101A"/>
          <w:sz w:val="22"/>
          <w:szCs w:val="22"/>
          <w:u w:val="none"/>
          <w:lang w:val="en-GB"/>
        </w:rPr>
        <w:t xml:space="preserve">E.I. has been shown to significantly impact workplace development and business performance, particularly in the hospitality industry, including kitchen working environments. Employees with high levels of E.I. are better able to manage their emotions and respond effectively to the </w:t>
      </w:r>
      <w:r w:rsidRPr="0862134D" w:rsidR="7A6ADD87">
        <w:rPr>
          <w:rFonts w:ascii="Arial" w:hAnsi="Arial" w:eastAsia="Arial" w:cs="Arial"/>
          <w:b w:val="1"/>
          <w:bCs w:val="1"/>
          <w:i w:val="0"/>
          <w:iCs w:val="0"/>
          <w:strike w:val="0"/>
          <w:dstrike w:val="0"/>
          <w:noProof w:val="0"/>
          <w:color w:val="0E101A"/>
          <w:sz w:val="22"/>
          <w:szCs w:val="22"/>
          <w:u w:val="none"/>
          <w:lang w:val="en-GB"/>
        </w:rPr>
        <w:t>feelings</w:t>
      </w:r>
      <w:r w:rsidRPr="0862134D" w:rsidR="7A6ADD87">
        <w:rPr>
          <w:rFonts w:ascii="Arial" w:hAnsi="Arial" w:eastAsia="Arial" w:cs="Arial"/>
          <w:b w:val="0"/>
          <w:bCs w:val="0"/>
          <w:i w:val="0"/>
          <w:iCs w:val="0"/>
          <w:strike w:val="0"/>
          <w:dstrike w:val="0"/>
          <w:noProof w:val="0"/>
          <w:color w:val="0E101A"/>
          <w:sz w:val="22"/>
          <w:szCs w:val="22"/>
          <w:u w:val="none"/>
          <w:lang w:val="en-GB"/>
        </w:rPr>
        <w:t xml:space="preserve"> of others, leading to improved communication, collaboration, and conflict resolution (Akgunduz, 2019).</w:t>
      </w:r>
    </w:p>
    <w:p xmlns:wp14="http://schemas.microsoft.com/office/word/2010/wordml" w14:paraId="224CA41E" wp14:textId="1ADEC50D">
      <w:r w:rsidRPr="0862134D" w:rsidR="7A6ADD87">
        <w:rPr>
          <w:rFonts w:ascii="Arial" w:hAnsi="Arial" w:eastAsia="Arial" w:cs="Arial"/>
          <w:b w:val="0"/>
          <w:bCs w:val="0"/>
          <w:i w:val="0"/>
          <w:iCs w:val="0"/>
          <w:strike w:val="0"/>
          <w:dstrike w:val="0"/>
          <w:noProof w:val="0"/>
          <w:color w:val="0E101A"/>
          <w:sz w:val="22"/>
          <w:szCs w:val="22"/>
          <w:u w:val="none"/>
          <w:lang w:val="en-GB"/>
        </w:rPr>
        <w:t>In the kitchen environment, high levels of stress and pressure can lead to tension and conflict, which can negatively impact performance and customer satisfaction. However, employees with high levels of E.I. can better manage their emotions in high-pressure situations, leading to improved performance and customer satisfaction (Lee &amp; Park, 2020).</w:t>
      </w:r>
    </w:p>
    <w:p xmlns:wp14="http://schemas.microsoft.com/office/word/2010/wordml" w14:paraId="0678E1B9" wp14:textId="5FA38DF1">
      <w:r w:rsidRPr="77BE5ED0" w:rsidR="7A6ADD87">
        <w:rPr>
          <w:rFonts w:ascii="Arial" w:hAnsi="Arial" w:eastAsia="Arial" w:cs="Arial"/>
          <w:b w:val="0"/>
          <w:bCs w:val="0"/>
          <w:i w:val="0"/>
          <w:iCs w:val="0"/>
          <w:strike w:val="0"/>
          <w:dstrike w:val="0"/>
          <w:noProof w:val="0"/>
          <w:color w:val="0E101A"/>
          <w:sz w:val="22"/>
          <w:szCs w:val="22"/>
          <w:u w:val="none"/>
          <w:lang w:val="en-GB"/>
        </w:rPr>
        <w:t xml:space="preserve">Moreover, workplace development and training programs focusing on improving E.I. have positively impacted business performance. For example, a study by Lin and Li (2018) found that training programs focused on developing E.I. skills, such as emotional regulation and empathy, improved employee job satisfaction and performance, </w:t>
      </w:r>
      <w:r w:rsidRPr="77BE5ED0" w:rsidR="2BC08013">
        <w:rPr>
          <w:rFonts w:ascii="Arial" w:hAnsi="Arial" w:eastAsia="Arial" w:cs="Arial"/>
          <w:b w:val="0"/>
          <w:bCs w:val="0"/>
          <w:i w:val="0"/>
          <w:iCs w:val="0"/>
          <w:strike w:val="0"/>
          <w:dstrike w:val="0"/>
          <w:noProof w:val="0"/>
          <w:color w:val="0E101A"/>
          <w:sz w:val="22"/>
          <w:szCs w:val="22"/>
          <w:u w:val="none"/>
          <w:lang w:val="en-GB"/>
        </w:rPr>
        <w:t>leading</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to improved business outcomes.</w:t>
      </w:r>
    </w:p>
    <w:p w:rsidR="6AEEF3A0" w:rsidP="77BE5ED0" w:rsidRDefault="6AEEF3A0" w14:paraId="40F1252F" w14:textId="7B2CB466">
      <w:pPr/>
      <w:r w:rsidRPr="77BE5ED0" w:rsidR="7A6ADD87">
        <w:rPr>
          <w:rFonts w:ascii="Arial" w:hAnsi="Arial" w:eastAsia="Arial" w:cs="Arial"/>
          <w:b w:val="0"/>
          <w:bCs w:val="0"/>
          <w:i w:val="0"/>
          <w:iCs w:val="0"/>
          <w:strike w:val="0"/>
          <w:dstrike w:val="0"/>
          <w:noProof w:val="0"/>
          <w:color w:val="0E101A"/>
          <w:sz w:val="22"/>
          <w:szCs w:val="22"/>
          <w:u w:val="none"/>
          <w:lang w:val="en-GB"/>
        </w:rPr>
        <w:t xml:space="preserve">In conclusion, </w:t>
      </w:r>
      <w:r w:rsidRPr="77BE5ED0" w:rsidR="7A6ADD87">
        <w:rPr>
          <w:rFonts w:ascii="Arial" w:hAnsi="Arial" w:eastAsia="Arial" w:cs="Arial"/>
          <w:b w:val="0"/>
          <w:bCs w:val="0"/>
          <w:i w:val="0"/>
          <w:iCs w:val="0"/>
          <w:strike w:val="0"/>
          <w:dstrike w:val="0"/>
          <w:noProof w:val="0"/>
          <w:color w:val="0E101A"/>
          <w:sz w:val="22"/>
          <w:szCs w:val="22"/>
          <w:u w:val="none"/>
          <w:lang w:val="en-GB"/>
        </w:rPr>
        <w:t>high levels</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of E.I., effective workplace development programs, and positive business performance are all interrelated and critical for success in the kitchen working environment. By improving E.I. skills and developing effective training programs, businesses can enhance employee performance, improve customer satisfaction, and drive business success.</w:t>
      </w:r>
    </w:p>
    <w:p w:rsidR="77BE5ED0" w:rsidP="77BE5ED0" w:rsidRDefault="77BE5ED0" w14:paraId="443F189A" w14:textId="3AC59BF5">
      <w:pPr>
        <w:pStyle w:val="Normal"/>
        <w:rPr>
          <w:rFonts w:ascii="Arial" w:hAnsi="Arial" w:eastAsia="Arial" w:cs="Arial"/>
          <w:b w:val="0"/>
          <w:bCs w:val="0"/>
          <w:i w:val="0"/>
          <w:iCs w:val="0"/>
          <w:strike w:val="0"/>
          <w:dstrike w:val="0"/>
          <w:noProof w:val="0"/>
          <w:color w:val="0E101A"/>
          <w:sz w:val="22"/>
          <w:szCs w:val="22"/>
          <w:u w:val="none"/>
          <w:lang w:val="en-GB"/>
        </w:rPr>
      </w:pPr>
    </w:p>
    <w:p xmlns:wp14="http://schemas.microsoft.com/office/word/2010/wordml" w:rsidP="77BE5ED0" w14:paraId="2363456A" wp14:textId="62C70B91">
      <w:pPr>
        <w:rPr>
          <w:rFonts w:ascii="Arial" w:hAnsi="Arial" w:eastAsia="Arial" w:cs="Arial"/>
          <w:b w:val="1"/>
          <w:bCs w:val="1"/>
          <w:i w:val="0"/>
          <w:iCs w:val="0"/>
          <w:strike w:val="0"/>
          <w:dstrike w:val="0"/>
          <w:noProof w:val="0"/>
          <w:color w:val="0E101A"/>
          <w:sz w:val="24"/>
          <w:szCs w:val="24"/>
          <w:u w:val="none"/>
          <w:lang w:val="en-GB"/>
        </w:rPr>
      </w:pPr>
      <w:r w:rsidRPr="77BE5ED0" w:rsidR="248E21F1">
        <w:rPr>
          <w:rFonts w:ascii="Arial" w:hAnsi="Arial" w:eastAsia="Arial" w:cs="Arial"/>
          <w:b w:val="1"/>
          <w:bCs w:val="1"/>
          <w:i w:val="0"/>
          <w:iCs w:val="0"/>
          <w:strike w:val="0"/>
          <w:dstrike w:val="0"/>
          <w:noProof w:val="0"/>
          <w:color w:val="0E101A"/>
          <w:sz w:val="24"/>
          <w:szCs w:val="24"/>
          <w:u w:val="none"/>
          <w:lang w:val="en-GB"/>
        </w:rPr>
        <w:t xml:space="preserve">1.7 </w:t>
      </w:r>
      <w:r w:rsidRPr="77BE5ED0" w:rsidR="7A6ADD87">
        <w:rPr>
          <w:rFonts w:ascii="Arial" w:hAnsi="Arial" w:eastAsia="Arial" w:cs="Arial"/>
          <w:b w:val="1"/>
          <w:bCs w:val="1"/>
          <w:i w:val="0"/>
          <w:iCs w:val="0"/>
          <w:strike w:val="0"/>
          <w:dstrike w:val="0"/>
          <w:noProof w:val="0"/>
          <w:color w:val="0E101A"/>
          <w:sz w:val="24"/>
          <w:szCs w:val="24"/>
          <w:u w:val="none"/>
          <w:lang w:val="en-GB"/>
        </w:rPr>
        <w:t>KPIs and workplace performance</w:t>
      </w:r>
    </w:p>
    <w:p xmlns:wp14="http://schemas.microsoft.com/office/word/2010/wordml" w:rsidP="77BE5ED0" w14:paraId="0889757B" wp14:textId="78D66D22">
      <w:pPr>
        <w:pStyle w:val="Normal"/>
      </w:pPr>
      <w:r w:rsidRPr="77BE5ED0" w:rsidR="7A6ADD87">
        <w:rPr>
          <w:rFonts w:ascii="Arial" w:hAnsi="Arial" w:eastAsia="Arial" w:cs="Arial"/>
          <w:b w:val="0"/>
          <w:bCs w:val="0"/>
          <w:i w:val="0"/>
          <w:iCs w:val="0"/>
          <w:strike w:val="0"/>
          <w:dstrike w:val="0"/>
          <w:noProof w:val="0"/>
          <w:color w:val="0E101A"/>
          <w:sz w:val="22"/>
          <w:szCs w:val="22"/>
          <w:u w:val="none"/>
          <w:lang w:val="en-GB"/>
        </w:rPr>
        <w:t xml:space="preserve">Measuring workplace performance and KPIs (Key Performance Indicators) in the kitchen can be challenging. Business performance and KPIs are critical for </w:t>
      </w:r>
      <w:r w:rsidRPr="77BE5ED0" w:rsidR="7A6ADD87">
        <w:rPr>
          <w:rFonts w:ascii="Arial" w:hAnsi="Arial" w:eastAsia="Arial" w:cs="Arial"/>
          <w:b w:val="0"/>
          <w:bCs w:val="0"/>
          <w:i w:val="0"/>
          <w:iCs w:val="0"/>
          <w:strike w:val="0"/>
          <w:dstrike w:val="0"/>
          <w:noProof w:val="0"/>
          <w:color w:val="0E101A"/>
          <w:sz w:val="22"/>
          <w:szCs w:val="22"/>
          <w:u w:val="none"/>
          <w:lang w:val="en-GB"/>
        </w:rPr>
        <w:t>determining</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any kitchen operation's success. Several KPIs can be used to measure the performance of a kitchen, such as food cost percentage, labour cost percentage, customer satisfaction, inventory turnover, and gross profit margin (Sullivan, 2019). In addition, E.I. can also </w:t>
      </w:r>
      <w:r w:rsidRPr="77BE5ED0" w:rsidR="7A6ADD87">
        <w:rPr>
          <w:rFonts w:ascii="Arial" w:hAnsi="Arial" w:eastAsia="Arial" w:cs="Arial"/>
          <w:b w:val="0"/>
          <w:bCs w:val="0"/>
          <w:i w:val="0"/>
          <w:iCs w:val="0"/>
          <w:strike w:val="0"/>
          <w:dstrike w:val="0"/>
          <w:noProof w:val="0"/>
          <w:color w:val="0E101A"/>
          <w:sz w:val="22"/>
          <w:szCs w:val="22"/>
          <w:u w:val="none"/>
          <w:lang w:val="en-GB"/>
        </w:rPr>
        <w:t>impact</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the kitchen business performance, as it allows chefs to better manage their emotions and those of their team members, leading to improved communication, collaboration, and overall productivity (Rosete &amp; </w:t>
      </w:r>
      <w:r w:rsidRPr="77BE5ED0" w:rsidR="7A6ADD87">
        <w:rPr>
          <w:rFonts w:ascii="Arial" w:hAnsi="Arial" w:eastAsia="Arial" w:cs="Arial"/>
          <w:b w:val="0"/>
          <w:bCs w:val="0"/>
          <w:i w:val="0"/>
          <w:iCs w:val="0"/>
          <w:strike w:val="0"/>
          <w:dstrike w:val="0"/>
          <w:noProof w:val="0"/>
          <w:color w:val="0E101A"/>
          <w:sz w:val="22"/>
          <w:szCs w:val="22"/>
          <w:u w:val="none"/>
          <w:lang w:val="en-GB"/>
        </w:rPr>
        <w:t>Ciarrochi</w:t>
      </w:r>
      <w:r w:rsidRPr="77BE5ED0" w:rsidR="7A6ADD87">
        <w:rPr>
          <w:rFonts w:ascii="Arial" w:hAnsi="Arial" w:eastAsia="Arial" w:cs="Arial"/>
          <w:b w:val="0"/>
          <w:bCs w:val="0"/>
          <w:i w:val="0"/>
          <w:iCs w:val="0"/>
          <w:strike w:val="0"/>
          <w:dstrike w:val="0"/>
          <w:noProof w:val="0"/>
          <w:color w:val="0E101A"/>
          <w:sz w:val="22"/>
          <w:szCs w:val="22"/>
          <w:u w:val="none"/>
          <w:lang w:val="en-GB"/>
        </w:rPr>
        <w:t>, 2005).</w:t>
      </w:r>
    </w:p>
    <w:p xmlns:wp14="http://schemas.microsoft.com/office/word/2010/wordml" w14:paraId="230B657E" wp14:textId="6F0C0FB8">
      <w:r w:rsidRPr="77BE5ED0" w:rsidR="7A6ADD87">
        <w:rPr>
          <w:rFonts w:ascii="Arial" w:hAnsi="Arial" w:eastAsia="Arial" w:cs="Arial"/>
          <w:b w:val="0"/>
          <w:bCs w:val="0"/>
          <w:i w:val="0"/>
          <w:iCs w:val="0"/>
          <w:strike w:val="0"/>
          <w:dstrike w:val="0"/>
          <w:noProof w:val="0"/>
          <w:color w:val="0E101A"/>
          <w:sz w:val="22"/>
          <w:szCs w:val="22"/>
          <w:u w:val="none"/>
          <w:lang w:val="en-GB"/>
        </w:rPr>
        <w:t xml:space="preserve">However, using these KPIs alongside other factors such as employee engagement, leadership effectiveness, and customer feedback is essential to understand better kitchen business performance (Heskett et al., 1994). Furthermore, it is necessary to </w:t>
      </w:r>
      <w:r w:rsidRPr="77BE5ED0" w:rsidR="7A6ADD87">
        <w:rPr>
          <w:rFonts w:ascii="Arial" w:hAnsi="Arial" w:eastAsia="Arial" w:cs="Arial"/>
          <w:b w:val="0"/>
          <w:bCs w:val="0"/>
          <w:i w:val="0"/>
          <w:iCs w:val="0"/>
          <w:strike w:val="0"/>
          <w:dstrike w:val="0"/>
          <w:noProof w:val="0"/>
          <w:color w:val="0E101A"/>
          <w:sz w:val="22"/>
          <w:szCs w:val="22"/>
          <w:u w:val="none"/>
          <w:lang w:val="en-GB"/>
        </w:rPr>
        <w:t>establish</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clear goals and targets for each KPI, regularly </w:t>
      </w:r>
      <w:r w:rsidRPr="77BE5ED0" w:rsidR="7A6ADD87">
        <w:rPr>
          <w:rFonts w:ascii="Arial" w:hAnsi="Arial" w:eastAsia="Arial" w:cs="Arial"/>
          <w:b w:val="0"/>
          <w:bCs w:val="0"/>
          <w:i w:val="0"/>
          <w:iCs w:val="0"/>
          <w:strike w:val="0"/>
          <w:dstrike w:val="0"/>
          <w:noProof w:val="0"/>
          <w:color w:val="0E101A"/>
          <w:sz w:val="22"/>
          <w:szCs w:val="22"/>
          <w:u w:val="none"/>
          <w:lang w:val="en-GB"/>
        </w:rPr>
        <w:t>monitor</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progress, and </w:t>
      </w:r>
      <w:r w:rsidRPr="77BE5ED0" w:rsidR="7A6ADD87">
        <w:rPr>
          <w:rFonts w:ascii="Arial" w:hAnsi="Arial" w:eastAsia="Arial" w:cs="Arial"/>
          <w:b w:val="0"/>
          <w:bCs w:val="0"/>
          <w:i w:val="0"/>
          <w:iCs w:val="0"/>
          <w:strike w:val="0"/>
          <w:dstrike w:val="0"/>
          <w:noProof w:val="0"/>
          <w:color w:val="0E101A"/>
          <w:sz w:val="22"/>
          <w:szCs w:val="22"/>
          <w:u w:val="none"/>
          <w:lang w:val="en-GB"/>
        </w:rPr>
        <w:t>continually improve the kitchen operation.</w:t>
      </w:r>
    </w:p>
    <w:p xmlns:wp14="http://schemas.microsoft.com/office/word/2010/wordml" w14:paraId="2F426279" wp14:textId="1BBA444F">
      <w:r w:rsidRPr="0862134D" w:rsidR="7A6ADD87">
        <w:rPr>
          <w:rFonts w:ascii="Arial" w:hAnsi="Arial" w:eastAsia="Arial" w:cs="Arial"/>
          <w:b w:val="0"/>
          <w:bCs w:val="0"/>
          <w:i w:val="0"/>
          <w:iCs w:val="0"/>
          <w:strike w:val="0"/>
          <w:dstrike w:val="0"/>
          <w:noProof w:val="0"/>
          <w:color w:val="0E101A"/>
          <w:sz w:val="22"/>
          <w:szCs w:val="22"/>
          <w:u w:val="none"/>
          <w:lang w:val="en-GB"/>
        </w:rPr>
        <w:t>In conclusion, measuring kitchen business performance and KPIs is crucial for the success of any kitchen operation. Combining these KPIs with E.I. can improve communication, collaboration, and productivity, positively impacting business performance.</w:t>
      </w:r>
    </w:p>
    <w:p xmlns:wp14="http://schemas.microsoft.com/office/word/2010/wordml" w14:paraId="7CEDD163" wp14:textId="50EA2458"/>
    <w:p w:rsidR="7A6ADD87" w:rsidP="77BE5ED0" w:rsidRDefault="7A6ADD87" w14:paraId="303F7938" w14:textId="4FA5F7D6">
      <w:pPr>
        <w:rPr>
          <w:rFonts w:ascii="Arial" w:hAnsi="Arial" w:eastAsia="Arial" w:cs="Arial"/>
          <w:b w:val="1"/>
          <w:bCs w:val="1"/>
          <w:i w:val="0"/>
          <w:iCs w:val="0"/>
          <w:strike w:val="0"/>
          <w:dstrike w:val="0"/>
          <w:noProof w:val="0"/>
          <w:color w:val="0E101A"/>
          <w:sz w:val="24"/>
          <w:szCs w:val="24"/>
          <w:u w:val="none"/>
          <w:lang w:val="en-GB"/>
        </w:rPr>
      </w:pPr>
      <w:r w:rsidRPr="77BE5ED0" w:rsidR="10793CF5">
        <w:rPr>
          <w:rFonts w:ascii="Arial" w:hAnsi="Arial" w:eastAsia="Arial" w:cs="Arial"/>
          <w:b w:val="1"/>
          <w:bCs w:val="1"/>
          <w:i w:val="0"/>
          <w:iCs w:val="0"/>
          <w:strike w:val="0"/>
          <w:dstrike w:val="0"/>
          <w:noProof w:val="0"/>
          <w:color w:val="0E101A"/>
          <w:sz w:val="24"/>
          <w:szCs w:val="24"/>
          <w:u w:val="none"/>
          <w:lang w:val="en-GB"/>
        </w:rPr>
        <w:t xml:space="preserve">1.8 </w:t>
      </w:r>
      <w:r w:rsidRPr="77BE5ED0" w:rsidR="7A6ADD87">
        <w:rPr>
          <w:rFonts w:ascii="Arial" w:hAnsi="Arial" w:eastAsia="Arial" w:cs="Arial"/>
          <w:b w:val="1"/>
          <w:bCs w:val="1"/>
          <w:i w:val="0"/>
          <w:iCs w:val="0"/>
          <w:strike w:val="0"/>
          <w:dstrike w:val="0"/>
          <w:noProof w:val="0"/>
          <w:color w:val="0E101A"/>
          <w:sz w:val="24"/>
          <w:szCs w:val="24"/>
          <w:u w:val="none"/>
          <w:lang w:val="en-GB"/>
        </w:rPr>
        <w:t>Daniel Goleman’s five components to develop a framework for E.I. in foster carer employment</w:t>
      </w:r>
    </w:p>
    <w:p w:rsidR="5672A0EF" w:rsidRDefault="5672A0EF" w14:paraId="464D3902" w14:textId="2C561B1D">
      <w:r w:rsidRPr="77BE5ED0" w:rsidR="5672A0EF">
        <w:rPr>
          <w:rFonts w:ascii="Arial" w:hAnsi="Arial" w:eastAsia="Arial" w:cs="Arial"/>
          <w:noProof w:val="0"/>
          <w:sz w:val="22"/>
          <w:szCs w:val="22"/>
          <w:lang w:val="en-GB"/>
        </w:rPr>
        <w:t>As the researcher was a foster carer, she found interest in applying the five key elements of E.I. developed by Daniel Goleman</w:t>
      </w:r>
      <w:r w:rsidRPr="77BE5ED0" w:rsidR="38076BC7">
        <w:rPr>
          <w:rFonts w:ascii="Arial" w:hAnsi="Arial" w:eastAsia="Arial" w:cs="Arial"/>
          <w:noProof w:val="0"/>
          <w:sz w:val="22"/>
          <w:szCs w:val="22"/>
          <w:lang w:val="en-GB"/>
        </w:rPr>
        <w:t xml:space="preserve"> (Appendix C)</w:t>
      </w:r>
      <w:r w:rsidRPr="77BE5ED0" w:rsidR="5672A0EF">
        <w:rPr>
          <w:rFonts w:ascii="Arial" w:hAnsi="Arial" w:eastAsia="Arial" w:cs="Arial"/>
          <w:noProof w:val="0"/>
          <w:sz w:val="22"/>
          <w:szCs w:val="22"/>
          <w:lang w:val="en-GB"/>
        </w:rPr>
        <w:t>, and how they can be applied to the role of a foster carer in the following ways:</w:t>
      </w:r>
    </w:p>
    <w:p w:rsidR="5672A0EF" w:rsidRDefault="5672A0EF" w14:paraId="48173AAC" w14:textId="444ADC54">
      <w:r w:rsidRPr="6AEEF3A0" w:rsidR="5672A0EF">
        <w:rPr>
          <w:rFonts w:ascii="Arial" w:hAnsi="Arial" w:eastAsia="Arial" w:cs="Arial"/>
          <w:noProof w:val="0"/>
          <w:sz w:val="22"/>
          <w:szCs w:val="22"/>
          <w:lang w:val="en-GB"/>
        </w:rPr>
        <w:t xml:space="preserve">Self-awareness involves recognising and understanding one's emotions and how they affect behaviour and relationships (Goleman, 1998). Foster carers who possess self-awareness can better manage their emotions and respond appropriately to the children's emotions in their care. </w:t>
      </w:r>
    </w:p>
    <w:p w:rsidR="5672A0EF" w:rsidRDefault="5672A0EF" w14:paraId="11404547" w14:textId="294E0395">
      <w:r w:rsidRPr="6AEEF3A0" w:rsidR="5672A0EF">
        <w:rPr>
          <w:rFonts w:ascii="Arial" w:hAnsi="Arial" w:eastAsia="Arial" w:cs="Arial"/>
          <w:noProof w:val="0"/>
          <w:sz w:val="22"/>
          <w:szCs w:val="22"/>
          <w:lang w:val="en-GB"/>
        </w:rPr>
        <w:t xml:space="preserve">Foster carers aware of their emotions may better manage their frustration and respond calmly when a child displays challenging behaviour. </w:t>
      </w:r>
    </w:p>
    <w:p w:rsidR="5672A0EF" w:rsidRDefault="5672A0EF" w14:paraId="1139FC44" w14:textId="3B6E5692">
      <w:r w:rsidRPr="6AEEF3A0" w:rsidR="5672A0EF">
        <w:rPr>
          <w:rFonts w:ascii="Arial" w:hAnsi="Arial" w:eastAsia="Arial" w:cs="Arial"/>
          <w:noProof w:val="0"/>
          <w:sz w:val="22"/>
          <w:szCs w:val="22"/>
          <w:lang w:val="en-GB"/>
        </w:rPr>
        <w:t xml:space="preserve">Self-regulation: This refers to the ability to manage one's own emotions and impulses in a constructive way (Goleman, 1998). Foster carers who can regulate their emotions can create a stable and predictable environment for the children in their care. </w:t>
      </w:r>
    </w:p>
    <w:p w:rsidR="5672A0EF" w:rsidRDefault="5672A0EF" w14:paraId="4D0651B1" w14:textId="70775225">
      <w:r w:rsidRPr="6AEEF3A0" w:rsidR="5672A0EF">
        <w:rPr>
          <w:rFonts w:ascii="Arial" w:hAnsi="Arial" w:eastAsia="Arial" w:cs="Arial"/>
          <w:noProof w:val="0"/>
          <w:sz w:val="22"/>
          <w:szCs w:val="22"/>
          <w:lang w:val="en-GB"/>
        </w:rPr>
        <w:t xml:space="preserve">For instance, a foster carer who can regulate their emotions may provide a calm and reassuring presence for a child experiencing anxiety or fear. </w:t>
      </w:r>
    </w:p>
    <w:p w:rsidR="5672A0EF" w:rsidRDefault="5672A0EF" w14:paraId="4C177B11" w14:textId="0A6CA354">
      <w:r w:rsidRPr="77BE5ED0" w:rsidR="5672A0EF">
        <w:rPr>
          <w:rFonts w:ascii="Arial" w:hAnsi="Arial" w:eastAsia="Arial" w:cs="Arial"/>
          <w:noProof w:val="0"/>
          <w:sz w:val="22"/>
          <w:szCs w:val="22"/>
          <w:lang w:val="en-GB"/>
        </w:rPr>
        <w:t xml:space="preserve">Motivation: This involves </w:t>
      </w:r>
      <w:r w:rsidRPr="77BE5ED0" w:rsidR="79AF9742">
        <w:rPr>
          <w:rFonts w:ascii="Arial" w:hAnsi="Arial" w:eastAsia="Arial" w:cs="Arial"/>
          <w:noProof w:val="0"/>
          <w:sz w:val="22"/>
          <w:szCs w:val="22"/>
          <w:lang w:val="en-GB"/>
        </w:rPr>
        <w:t>clearly understanding</w:t>
      </w:r>
      <w:r w:rsidRPr="77BE5ED0" w:rsidR="5672A0EF">
        <w:rPr>
          <w:rFonts w:ascii="Arial" w:hAnsi="Arial" w:eastAsia="Arial" w:cs="Arial"/>
          <w:noProof w:val="0"/>
          <w:sz w:val="22"/>
          <w:szCs w:val="22"/>
          <w:lang w:val="en-GB"/>
        </w:rPr>
        <w:t xml:space="preserve"> of one's values and goals and the ability to channel emotions in a positive way to achieve those goals (Goleman, 1998). Foster carers motivated to </w:t>
      </w:r>
      <w:r w:rsidRPr="77BE5ED0" w:rsidR="5672A0EF">
        <w:rPr>
          <w:rFonts w:ascii="Arial" w:hAnsi="Arial" w:eastAsia="Arial" w:cs="Arial"/>
          <w:noProof w:val="0"/>
          <w:sz w:val="22"/>
          <w:szCs w:val="22"/>
          <w:lang w:val="en-GB"/>
        </w:rPr>
        <w:t>provide</w:t>
      </w:r>
      <w:r w:rsidRPr="77BE5ED0" w:rsidR="5672A0EF">
        <w:rPr>
          <w:rFonts w:ascii="Arial" w:hAnsi="Arial" w:eastAsia="Arial" w:cs="Arial"/>
          <w:noProof w:val="0"/>
          <w:sz w:val="22"/>
          <w:szCs w:val="22"/>
          <w:lang w:val="en-GB"/>
        </w:rPr>
        <w:t xml:space="preserve"> a safe and nurturing home for children can create a sense of stability and security for those children. </w:t>
      </w:r>
    </w:p>
    <w:p w:rsidR="5672A0EF" w:rsidRDefault="5672A0EF" w14:paraId="317EDD07" w14:textId="287AC163">
      <w:r w:rsidRPr="77BE5ED0" w:rsidR="5672A0EF">
        <w:rPr>
          <w:rFonts w:ascii="Arial" w:hAnsi="Arial" w:eastAsia="Arial" w:cs="Arial"/>
          <w:noProof w:val="0"/>
          <w:sz w:val="22"/>
          <w:szCs w:val="22"/>
          <w:lang w:val="en-GB"/>
        </w:rPr>
        <w:t xml:space="preserve">For example, a foster carer motivated to help a child overcome trauma may be more likely to seek </w:t>
      </w:r>
      <w:r w:rsidRPr="77BE5ED0" w:rsidR="5672A0EF">
        <w:rPr>
          <w:rFonts w:ascii="Arial" w:hAnsi="Arial" w:eastAsia="Arial" w:cs="Arial"/>
          <w:noProof w:val="0"/>
          <w:sz w:val="22"/>
          <w:szCs w:val="22"/>
          <w:lang w:val="en-GB"/>
        </w:rPr>
        <w:t>additional</w:t>
      </w:r>
      <w:r w:rsidRPr="77BE5ED0" w:rsidR="5672A0EF">
        <w:rPr>
          <w:rFonts w:ascii="Arial" w:hAnsi="Arial" w:eastAsia="Arial" w:cs="Arial"/>
          <w:noProof w:val="0"/>
          <w:sz w:val="22"/>
          <w:szCs w:val="22"/>
          <w:lang w:val="en-GB"/>
        </w:rPr>
        <w:t xml:space="preserve"> resources or support to help the child heal. </w:t>
      </w:r>
    </w:p>
    <w:p w:rsidR="535F7B7D" w:rsidP="77BE5ED0" w:rsidRDefault="535F7B7D" w14:paraId="1E6DC5E4" w14:textId="64C88819">
      <w:pPr>
        <w:rPr>
          <w:rFonts w:ascii="Arial" w:hAnsi="Arial" w:eastAsia="Arial" w:cs="Arial"/>
          <w:b w:val="0"/>
          <w:bCs w:val="0"/>
          <w:i w:val="0"/>
          <w:iCs w:val="0"/>
          <w:strike w:val="0"/>
          <w:dstrike w:val="0"/>
          <w:noProof w:val="0"/>
          <w:color w:val="0E101A"/>
          <w:sz w:val="22"/>
          <w:szCs w:val="22"/>
          <w:u w:val="none"/>
          <w:lang w:val="en-GB"/>
        </w:rPr>
      </w:pPr>
      <w:r w:rsidRPr="77BE5ED0" w:rsidR="535F7B7D">
        <w:rPr>
          <w:rFonts w:ascii="Arial" w:hAnsi="Arial" w:eastAsia="Arial" w:cs="Arial"/>
          <w:b w:val="0"/>
          <w:bCs w:val="0"/>
          <w:i w:val="0"/>
          <w:iCs w:val="0"/>
          <w:strike w:val="0"/>
          <w:dstrike w:val="0"/>
          <w:noProof w:val="0"/>
          <w:color w:val="0E101A"/>
          <w:sz w:val="22"/>
          <w:szCs w:val="22"/>
          <w:u w:val="none"/>
          <w:lang w:val="en-GB"/>
        </w:rPr>
        <w:t xml:space="preserve">Empathy: This involves the ability to understand and respond to the emotions of others, particularly the children in one's care (Goleman, 1998). Foster carers </w:t>
      </w:r>
      <w:r w:rsidRPr="77BE5ED0" w:rsidR="25A4EB6A">
        <w:rPr>
          <w:rFonts w:ascii="Arial" w:hAnsi="Arial" w:eastAsia="Arial" w:cs="Arial"/>
          <w:b w:val="0"/>
          <w:bCs w:val="0"/>
          <w:i w:val="0"/>
          <w:iCs w:val="0"/>
          <w:strike w:val="0"/>
          <w:dstrike w:val="0"/>
          <w:noProof w:val="0"/>
          <w:color w:val="0E101A"/>
          <w:sz w:val="22"/>
          <w:szCs w:val="22"/>
          <w:u w:val="none"/>
          <w:lang w:val="en-GB"/>
        </w:rPr>
        <w:t>empathising</w:t>
      </w:r>
      <w:r w:rsidRPr="77BE5ED0" w:rsidR="25A4EB6A">
        <w:rPr>
          <w:rFonts w:ascii="Arial" w:hAnsi="Arial" w:eastAsia="Arial" w:cs="Arial"/>
          <w:b w:val="0"/>
          <w:bCs w:val="0"/>
          <w:i w:val="0"/>
          <w:iCs w:val="0"/>
          <w:strike w:val="0"/>
          <w:dstrike w:val="0"/>
          <w:noProof w:val="0"/>
          <w:color w:val="0E101A"/>
          <w:sz w:val="22"/>
          <w:szCs w:val="22"/>
          <w:u w:val="none"/>
          <w:lang w:val="en-GB"/>
        </w:rPr>
        <w:t xml:space="preserve"> </w:t>
      </w:r>
      <w:r w:rsidRPr="77BE5ED0" w:rsidR="535F7B7D">
        <w:rPr>
          <w:rFonts w:ascii="Arial" w:hAnsi="Arial" w:eastAsia="Arial" w:cs="Arial"/>
          <w:b w:val="0"/>
          <w:bCs w:val="0"/>
          <w:i w:val="0"/>
          <w:iCs w:val="0"/>
          <w:strike w:val="0"/>
          <w:dstrike w:val="0"/>
          <w:noProof w:val="0"/>
          <w:color w:val="0E101A"/>
          <w:sz w:val="22"/>
          <w:szCs w:val="22"/>
          <w:u w:val="none"/>
          <w:lang w:val="en-GB"/>
        </w:rPr>
        <w:t>with the children can create a supportive and validating environment.</w:t>
      </w:r>
    </w:p>
    <w:p w:rsidR="535F7B7D" w:rsidRDefault="535F7B7D" w14:paraId="5B64C406" w14:textId="692F65F1">
      <w:r w:rsidRPr="77BE5ED0" w:rsidR="535F7B7D">
        <w:rPr>
          <w:rFonts w:ascii="Arial" w:hAnsi="Arial" w:eastAsia="Arial" w:cs="Arial"/>
          <w:b w:val="0"/>
          <w:bCs w:val="0"/>
          <w:i w:val="0"/>
          <w:iCs w:val="0"/>
          <w:strike w:val="0"/>
          <w:dstrike w:val="0"/>
          <w:noProof w:val="0"/>
          <w:color w:val="0E101A"/>
          <w:sz w:val="22"/>
          <w:szCs w:val="22"/>
          <w:u w:val="none"/>
          <w:lang w:val="en-GB"/>
        </w:rPr>
        <w:t>For instance, a foster carer who can empathize with a child who has experienced loss or trauma may be able to provide comfort and support that helps the child feel safe and secure.</w:t>
      </w:r>
    </w:p>
    <w:p w:rsidR="535F7B7D" w:rsidRDefault="535F7B7D" w14:paraId="2BD5774A" w14:textId="6B446644">
      <w:r w:rsidRPr="77BE5ED0" w:rsidR="535F7B7D">
        <w:rPr>
          <w:rFonts w:ascii="Arial" w:hAnsi="Arial" w:eastAsia="Arial" w:cs="Arial"/>
          <w:b w:val="0"/>
          <w:bCs w:val="0"/>
          <w:i w:val="0"/>
          <w:iCs w:val="0"/>
          <w:strike w:val="0"/>
          <w:dstrike w:val="0"/>
          <w:noProof w:val="0"/>
          <w:color w:val="0E101A"/>
          <w:sz w:val="22"/>
          <w:szCs w:val="22"/>
          <w:u w:val="none"/>
          <w:lang w:val="en-GB"/>
        </w:rPr>
        <w:t>Empathy is the capacity to comprehend and react to another' feelings, according to extensive studies. Neuroimaging studies have demonstrated that when we watch someone in pain, the same brain regions are active as when we feel pain ourselves (Decety &amp; Jackson, 2004). This implies neuronal empathy.</w:t>
      </w:r>
    </w:p>
    <w:p w:rsidR="535F7B7D" w:rsidRDefault="535F7B7D" w14:paraId="3266BFA5" w14:textId="3E0CD8BD">
      <w:r w:rsidRPr="77BE5ED0" w:rsidR="535F7B7D">
        <w:rPr>
          <w:rFonts w:ascii="Arial" w:hAnsi="Arial" w:eastAsia="Arial" w:cs="Arial"/>
          <w:b w:val="0"/>
          <w:bCs w:val="0"/>
          <w:i w:val="0"/>
          <w:iCs w:val="0"/>
          <w:strike w:val="0"/>
          <w:dstrike w:val="0"/>
          <w:noProof w:val="0"/>
          <w:color w:val="0E101A"/>
          <w:sz w:val="22"/>
          <w:szCs w:val="22"/>
          <w:u w:val="none"/>
          <w:lang w:val="en-GB"/>
        </w:rPr>
        <w:t xml:space="preserve">Empathy is also linked to prosocial actions like </w:t>
      </w:r>
      <w:r w:rsidRPr="77BE5ED0" w:rsidR="535F7B7D">
        <w:rPr>
          <w:rFonts w:ascii="Arial" w:hAnsi="Arial" w:eastAsia="Arial" w:cs="Arial"/>
          <w:b w:val="0"/>
          <w:bCs w:val="0"/>
          <w:i w:val="0"/>
          <w:iCs w:val="0"/>
          <w:strike w:val="0"/>
          <w:dstrike w:val="0"/>
          <w:noProof w:val="0"/>
          <w:color w:val="0E101A"/>
          <w:sz w:val="22"/>
          <w:szCs w:val="22"/>
          <w:u w:val="none"/>
          <w:lang w:val="en-GB"/>
        </w:rPr>
        <w:t>assisting</w:t>
      </w:r>
      <w:r w:rsidRPr="77BE5ED0" w:rsidR="535F7B7D">
        <w:rPr>
          <w:rFonts w:ascii="Arial" w:hAnsi="Arial" w:eastAsia="Arial" w:cs="Arial"/>
          <w:b w:val="0"/>
          <w:bCs w:val="0"/>
          <w:i w:val="0"/>
          <w:iCs w:val="0"/>
          <w:strike w:val="0"/>
          <w:dstrike w:val="0"/>
          <w:noProof w:val="0"/>
          <w:color w:val="0E101A"/>
          <w:sz w:val="22"/>
          <w:szCs w:val="22"/>
          <w:u w:val="none"/>
          <w:lang w:val="en-GB"/>
        </w:rPr>
        <w:t xml:space="preserve"> and collaborating (Eisenberg &amp; Miller, 1987). Empathic persons are more inclined to act </w:t>
      </w:r>
      <w:r w:rsidRPr="77BE5ED0" w:rsidR="78BA5FDD">
        <w:rPr>
          <w:rFonts w:ascii="Arial" w:hAnsi="Arial" w:eastAsia="Arial" w:cs="Arial"/>
          <w:b w:val="0"/>
          <w:bCs w:val="0"/>
          <w:i w:val="0"/>
          <w:iCs w:val="0"/>
          <w:strike w:val="0"/>
          <w:dstrike w:val="0"/>
          <w:noProof w:val="0"/>
          <w:color w:val="0E101A"/>
          <w:sz w:val="22"/>
          <w:szCs w:val="22"/>
          <w:u w:val="none"/>
          <w:lang w:val="en-GB"/>
        </w:rPr>
        <w:t>prosaically</w:t>
      </w:r>
      <w:r w:rsidRPr="77BE5ED0" w:rsidR="535F7B7D">
        <w:rPr>
          <w:rFonts w:ascii="Arial" w:hAnsi="Arial" w:eastAsia="Arial" w:cs="Arial"/>
          <w:b w:val="0"/>
          <w:bCs w:val="0"/>
          <w:i w:val="0"/>
          <w:iCs w:val="0"/>
          <w:strike w:val="0"/>
          <w:dstrike w:val="0"/>
          <w:noProof w:val="0"/>
          <w:color w:val="0E101A"/>
          <w:sz w:val="22"/>
          <w:szCs w:val="22"/>
          <w:u w:val="none"/>
          <w:lang w:val="en-GB"/>
        </w:rPr>
        <w:t xml:space="preserve">, </w:t>
      </w:r>
      <w:r w:rsidRPr="77BE5ED0" w:rsidR="535F7B7D">
        <w:rPr>
          <w:rFonts w:ascii="Arial" w:hAnsi="Arial" w:eastAsia="Arial" w:cs="Arial"/>
          <w:b w:val="0"/>
          <w:bCs w:val="0"/>
          <w:i w:val="0"/>
          <w:iCs w:val="0"/>
          <w:strike w:val="0"/>
          <w:dstrike w:val="0"/>
          <w:noProof w:val="0"/>
          <w:color w:val="0E101A"/>
          <w:sz w:val="22"/>
          <w:szCs w:val="22"/>
          <w:u w:val="none"/>
          <w:lang w:val="en-GB"/>
        </w:rPr>
        <w:t>whereas</w:t>
      </w:r>
      <w:r w:rsidRPr="77BE5ED0" w:rsidR="535F7B7D">
        <w:rPr>
          <w:rFonts w:ascii="Arial" w:hAnsi="Arial" w:eastAsia="Arial" w:cs="Arial"/>
          <w:b w:val="0"/>
          <w:bCs w:val="0"/>
          <w:i w:val="0"/>
          <w:iCs w:val="0"/>
          <w:strike w:val="0"/>
          <w:dstrike w:val="0"/>
          <w:noProof w:val="0"/>
          <w:color w:val="0E101A"/>
          <w:sz w:val="22"/>
          <w:szCs w:val="22"/>
          <w:u w:val="none"/>
          <w:lang w:val="en-GB"/>
        </w:rPr>
        <w:t xml:space="preserve"> less empathetic ones </w:t>
      </w:r>
      <w:r w:rsidRPr="77BE5ED0" w:rsidR="5E7A6C89">
        <w:rPr>
          <w:rFonts w:ascii="Arial" w:hAnsi="Arial" w:eastAsia="Arial" w:cs="Arial"/>
          <w:b w:val="0"/>
          <w:bCs w:val="0"/>
          <w:i w:val="0"/>
          <w:iCs w:val="0"/>
          <w:strike w:val="0"/>
          <w:dstrike w:val="0"/>
          <w:noProof w:val="0"/>
          <w:color w:val="0E101A"/>
          <w:sz w:val="22"/>
          <w:szCs w:val="22"/>
          <w:u w:val="none"/>
          <w:lang w:val="en-GB"/>
        </w:rPr>
        <w:t>work</w:t>
      </w:r>
      <w:r w:rsidRPr="77BE5ED0" w:rsidR="535F7B7D">
        <w:rPr>
          <w:rFonts w:ascii="Arial" w:hAnsi="Arial" w:eastAsia="Arial" w:cs="Arial"/>
          <w:b w:val="0"/>
          <w:bCs w:val="0"/>
          <w:i w:val="0"/>
          <w:iCs w:val="0"/>
          <w:strike w:val="0"/>
          <w:dstrike w:val="0"/>
          <w:noProof w:val="0"/>
          <w:color w:val="0E101A"/>
          <w:sz w:val="22"/>
          <w:szCs w:val="22"/>
          <w:u w:val="none"/>
          <w:lang w:val="en-GB"/>
        </w:rPr>
        <w:t xml:space="preserve"> antisocially (Eisenberg &amp; Fabes, 1990).</w:t>
      </w:r>
    </w:p>
    <w:p w:rsidR="5672A0EF" w:rsidRDefault="5672A0EF" w14:paraId="52EB67E7" w14:textId="0A897151">
      <w:r w:rsidRPr="6AEEF3A0" w:rsidR="5672A0EF">
        <w:rPr>
          <w:rFonts w:ascii="Arial" w:hAnsi="Arial" w:eastAsia="Arial" w:cs="Arial"/>
          <w:noProof w:val="0"/>
          <w:sz w:val="22"/>
          <w:szCs w:val="22"/>
          <w:lang w:val="en-GB"/>
        </w:rPr>
        <w:t>A foster carer who can empathise with a child who has experienced loss or trauma may be able to provide comfort and support that helps the child feel safe and secure.</w:t>
      </w:r>
    </w:p>
    <w:p w:rsidR="5672A0EF" w:rsidRDefault="5672A0EF" w14:paraId="65FB2A4B" w14:textId="08318510">
      <w:r w:rsidRPr="6AEEF3A0" w:rsidR="5672A0EF">
        <w:rPr>
          <w:rFonts w:ascii="Arial" w:hAnsi="Arial" w:eastAsia="Arial" w:cs="Arial"/>
          <w:noProof w:val="0"/>
          <w:sz w:val="22"/>
          <w:szCs w:val="22"/>
          <w:lang w:val="en-GB"/>
        </w:rPr>
        <w:t xml:space="preserve">Social skills: This refers to the ability to communicate effectively, build and maintain relationships, and work collaboratively with others (Goleman, 1998). Foster carers with strong social skills are better equipped to navigate the complex relationships involved in foster care, including relationships with birth families, social workers, and other professionals. </w:t>
      </w:r>
    </w:p>
    <w:p w:rsidR="5672A0EF" w:rsidRDefault="5672A0EF" w14:paraId="31F71B77" w14:textId="0D1AA19C">
      <w:r w:rsidRPr="77BE5ED0" w:rsidR="5672A0EF">
        <w:rPr>
          <w:rFonts w:ascii="Arial" w:hAnsi="Arial" w:eastAsia="Arial" w:cs="Arial"/>
          <w:noProof w:val="0"/>
          <w:sz w:val="22"/>
          <w:szCs w:val="22"/>
          <w:lang w:val="en-GB"/>
        </w:rPr>
        <w:t>For example, a foster carer with strong social skills may</w:t>
      </w:r>
      <w:r w:rsidRPr="77BE5ED0" w:rsidR="497EA776">
        <w:rPr>
          <w:rFonts w:ascii="Arial" w:hAnsi="Arial" w:eastAsia="Arial" w:cs="Arial"/>
          <w:noProof w:val="0"/>
          <w:sz w:val="22"/>
          <w:szCs w:val="22"/>
          <w:lang w:val="en-GB"/>
        </w:rPr>
        <w:t xml:space="preserve"> </w:t>
      </w:r>
      <w:r w:rsidRPr="77BE5ED0" w:rsidR="5672A0EF">
        <w:rPr>
          <w:rFonts w:ascii="Arial" w:hAnsi="Arial" w:eastAsia="Arial" w:cs="Arial"/>
          <w:noProof w:val="0"/>
          <w:sz w:val="22"/>
          <w:szCs w:val="22"/>
          <w:lang w:val="en-GB"/>
        </w:rPr>
        <w:t xml:space="preserve">communicate effectively with birth families and social workers, which can help build trust and support the child's best interests. </w:t>
      </w:r>
    </w:p>
    <w:p w:rsidR="5672A0EF" w:rsidP="6AEEF3A0" w:rsidRDefault="5672A0EF" w14:paraId="1CD8FEDA" w14:textId="1F0E6FFB">
      <w:pPr>
        <w:pStyle w:val="Normal"/>
      </w:pPr>
      <w:r w:rsidRPr="77BE5ED0" w:rsidR="5672A0EF">
        <w:rPr>
          <w:rFonts w:ascii="Arial" w:hAnsi="Arial" w:eastAsia="Arial" w:cs="Arial"/>
          <w:noProof w:val="0"/>
          <w:sz w:val="22"/>
          <w:szCs w:val="22"/>
          <w:lang w:val="en-GB"/>
        </w:rPr>
        <w:t>Overall, the five key elements of emotional intelligence are essential for foster carers to provide adequate care for children who have experienced trauma and have complex emotional needs. By applying these elements, foster carers can create a stable and nurturing environment that supports the healing and growth of the children in their care.</w:t>
      </w:r>
    </w:p>
    <w:p w:rsidR="77BE5ED0" w:rsidP="77BE5ED0" w:rsidRDefault="77BE5ED0" w14:paraId="4E605748" w14:textId="0FFAD95C">
      <w:pPr>
        <w:rPr>
          <w:rFonts w:ascii="Arial" w:hAnsi="Arial" w:eastAsia="Arial" w:cs="Arial"/>
          <w:b w:val="1"/>
          <w:bCs w:val="1"/>
          <w:i w:val="0"/>
          <w:iCs w:val="0"/>
          <w:strike w:val="0"/>
          <w:dstrike w:val="0"/>
          <w:noProof w:val="0"/>
          <w:color w:val="0E101A"/>
          <w:sz w:val="24"/>
          <w:szCs w:val="24"/>
          <w:u w:val="none"/>
          <w:lang w:val="en-GB"/>
        </w:rPr>
      </w:pPr>
    </w:p>
    <w:p xmlns:wp14="http://schemas.microsoft.com/office/word/2010/wordml" w:rsidP="77BE5ED0" w14:paraId="45FB7956" wp14:textId="3366B0F4">
      <w:pPr>
        <w:rPr>
          <w:rFonts w:ascii="Arial" w:hAnsi="Arial" w:eastAsia="Arial" w:cs="Arial"/>
          <w:b w:val="1"/>
          <w:bCs w:val="1"/>
          <w:i w:val="0"/>
          <w:iCs w:val="0"/>
          <w:strike w:val="0"/>
          <w:dstrike w:val="0"/>
          <w:noProof w:val="0"/>
          <w:color w:val="0E101A"/>
          <w:sz w:val="24"/>
          <w:szCs w:val="24"/>
          <w:u w:val="none"/>
          <w:lang w:val="en-GB"/>
        </w:rPr>
      </w:pPr>
      <w:r w:rsidRPr="77BE5ED0" w:rsidR="696F16EB">
        <w:rPr>
          <w:rFonts w:ascii="Arial" w:hAnsi="Arial" w:eastAsia="Arial" w:cs="Arial"/>
          <w:b w:val="1"/>
          <w:bCs w:val="1"/>
          <w:i w:val="0"/>
          <w:iCs w:val="0"/>
          <w:strike w:val="0"/>
          <w:dstrike w:val="0"/>
          <w:noProof w:val="0"/>
          <w:color w:val="0E101A"/>
          <w:sz w:val="24"/>
          <w:szCs w:val="24"/>
          <w:u w:val="none"/>
          <w:lang w:val="en-GB"/>
        </w:rPr>
        <w:t xml:space="preserve">1.9 </w:t>
      </w:r>
      <w:r w:rsidRPr="77BE5ED0" w:rsidR="7A6ADD87">
        <w:rPr>
          <w:rFonts w:ascii="Arial" w:hAnsi="Arial" w:eastAsia="Arial" w:cs="Arial"/>
          <w:b w:val="1"/>
          <w:bCs w:val="1"/>
          <w:i w:val="0"/>
          <w:iCs w:val="0"/>
          <w:strike w:val="0"/>
          <w:dstrike w:val="0"/>
          <w:noProof w:val="0"/>
          <w:color w:val="0E101A"/>
          <w:sz w:val="24"/>
          <w:szCs w:val="24"/>
          <w:u w:val="none"/>
          <w:lang w:val="en-GB"/>
        </w:rPr>
        <w:t>How</w:t>
      </w:r>
      <w:r w:rsidRPr="77BE5ED0" w:rsidR="7A6ADD87">
        <w:rPr>
          <w:rFonts w:ascii="Arial" w:hAnsi="Arial" w:eastAsia="Arial" w:cs="Arial"/>
          <w:b w:val="1"/>
          <w:bCs w:val="1"/>
          <w:i w:val="0"/>
          <w:iCs w:val="0"/>
          <w:strike w:val="0"/>
          <w:dstrike w:val="0"/>
          <w:noProof w:val="0"/>
          <w:color w:val="0E101A"/>
          <w:sz w:val="24"/>
          <w:szCs w:val="24"/>
          <w:u w:val="none"/>
          <w:lang w:val="en-GB"/>
        </w:rPr>
        <w:t xml:space="preserve"> Artificial E.I. Is helping organisations and individuals.</w:t>
      </w:r>
    </w:p>
    <w:p xmlns:wp14="http://schemas.microsoft.com/office/word/2010/wordml" w:rsidP="77BE5ED0" w14:paraId="71AFB030" wp14:textId="2ACF56A4">
      <w:pPr>
        <w:pStyle w:val="Normal"/>
      </w:pPr>
      <w:r w:rsidRPr="77BE5ED0" w:rsidR="7A6ADD87">
        <w:rPr>
          <w:rFonts w:ascii="Arial" w:hAnsi="Arial" w:eastAsia="Arial" w:cs="Arial"/>
          <w:b w:val="0"/>
          <w:bCs w:val="0"/>
          <w:i w:val="0"/>
          <w:iCs w:val="0"/>
          <w:strike w:val="0"/>
          <w:dstrike w:val="0"/>
          <w:noProof w:val="0"/>
          <w:color w:val="0E101A"/>
          <w:sz w:val="22"/>
          <w:szCs w:val="22"/>
          <w:u w:val="none"/>
          <w:lang w:val="en-GB"/>
        </w:rPr>
        <w:t xml:space="preserve">Artificial Emotional Intelligence (AEI) refers to the ability of machines and computer systems to </w:t>
      </w:r>
      <w:r w:rsidRPr="77BE5ED0" w:rsidR="7A6ADD87">
        <w:rPr>
          <w:rFonts w:ascii="Arial" w:hAnsi="Arial" w:eastAsia="Arial" w:cs="Arial"/>
          <w:b w:val="0"/>
          <w:bCs w:val="0"/>
          <w:i w:val="0"/>
          <w:iCs w:val="0"/>
          <w:strike w:val="0"/>
          <w:dstrike w:val="0"/>
          <w:noProof w:val="0"/>
          <w:color w:val="0E101A"/>
          <w:sz w:val="22"/>
          <w:szCs w:val="22"/>
          <w:u w:val="none"/>
          <w:lang w:val="en-GB"/>
        </w:rPr>
        <w:t>identify</w:t>
      </w:r>
      <w:r w:rsidRPr="77BE5ED0" w:rsidR="7A6ADD87">
        <w:rPr>
          <w:rFonts w:ascii="Arial" w:hAnsi="Arial" w:eastAsia="Arial" w:cs="Arial"/>
          <w:b w:val="0"/>
          <w:bCs w:val="0"/>
          <w:i w:val="0"/>
          <w:iCs w:val="0"/>
          <w:strike w:val="0"/>
          <w:dstrike w:val="0"/>
          <w:noProof w:val="0"/>
          <w:color w:val="0E101A"/>
          <w:sz w:val="22"/>
          <w:szCs w:val="22"/>
          <w:u w:val="none"/>
          <w:lang w:val="en-GB"/>
        </w:rPr>
        <w:t>, understand, and respond to human emotions. It uses natural language processing, machine learning, and computer vision techniques to detect emotional cues from human input, such as speech, facial expressions, and body language. AEI has applications in various fields, including healthcare, education, and customer service.</w:t>
      </w:r>
    </w:p>
    <w:p xmlns:wp14="http://schemas.microsoft.com/office/word/2010/wordml" w14:paraId="5BF49EC9" wp14:textId="0E89559C">
      <w:r w:rsidRPr="77BE5ED0" w:rsidR="7A6ADD87">
        <w:rPr>
          <w:rFonts w:ascii="Arial" w:hAnsi="Arial" w:eastAsia="Arial" w:cs="Arial"/>
          <w:b w:val="0"/>
          <w:bCs w:val="0"/>
          <w:i w:val="0"/>
          <w:iCs w:val="0"/>
          <w:strike w:val="0"/>
          <w:dstrike w:val="0"/>
          <w:noProof w:val="0"/>
          <w:color w:val="0E101A"/>
          <w:sz w:val="22"/>
          <w:szCs w:val="22"/>
          <w:u w:val="none"/>
          <w:lang w:val="en-GB"/>
        </w:rPr>
        <w:t xml:space="preserve">One example of AEI in healthcare is the development of an intelligent virtual assistant that can recognise and respond to the emotional state of patients. This system, called "EMMA," uses natural language processing to analyse a patient's speech patterns and </w:t>
      </w:r>
      <w:r w:rsidRPr="77BE5ED0" w:rsidR="7A6ADD87">
        <w:rPr>
          <w:rFonts w:ascii="Arial" w:hAnsi="Arial" w:eastAsia="Arial" w:cs="Arial"/>
          <w:b w:val="0"/>
          <w:bCs w:val="0"/>
          <w:i w:val="0"/>
          <w:iCs w:val="0"/>
          <w:strike w:val="0"/>
          <w:dstrike w:val="0"/>
          <w:noProof w:val="0"/>
          <w:color w:val="0E101A"/>
          <w:sz w:val="22"/>
          <w:szCs w:val="22"/>
          <w:u w:val="none"/>
          <w:lang w:val="en-GB"/>
        </w:rPr>
        <w:t>identify</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emotional cues such as stress or anxiety. Based on this analysis, the system can </w:t>
      </w:r>
      <w:r w:rsidRPr="77BE5ED0" w:rsidR="7A6ADD87">
        <w:rPr>
          <w:rFonts w:ascii="Arial" w:hAnsi="Arial" w:eastAsia="Arial" w:cs="Arial"/>
          <w:b w:val="0"/>
          <w:bCs w:val="0"/>
          <w:i w:val="0"/>
          <w:iCs w:val="0"/>
          <w:strike w:val="0"/>
          <w:dstrike w:val="0"/>
          <w:noProof w:val="0"/>
          <w:color w:val="0E101A"/>
          <w:sz w:val="22"/>
          <w:szCs w:val="22"/>
          <w:u w:val="none"/>
          <w:lang w:val="en-GB"/>
        </w:rPr>
        <w:t>provide</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personalised responses and suggestions to help alleviate the patient's emotional state (</w:t>
      </w:r>
      <w:r w:rsidRPr="77BE5ED0" w:rsidR="7A6ADD87">
        <w:rPr>
          <w:rFonts w:ascii="Arial" w:hAnsi="Arial" w:eastAsia="Arial" w:cs="Arial"/>
          <w:b w:val="0"/>
          <w:bCs w:val="0"/>
          <w:i w:val="0"/>
          <w:iCs w:val="0"/>
          <w:strike w:val="0"/>
          <w:dstrike w:val="0"/>
          <w:noProof w:val="0"/>
          <w:color w:val="0E101A"/>
          <w:sz w:val="22"/>
          <w:szCs w:val="22"/>
          <w:u w:val="none"/>
          <w:lang w:val="en-GB"/>
        </w:rPr>
        <w:t>Cipresso</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et al., 2018).</w:t>
      </w:r>
    </w:p>
    <w:p xmlns:wp14="http://schemas.microsoft.com/office/word/2010/wordml" w14:paraId="02C54085" wp14:textId="301B0D70">
      <w:r w:rsidRPr="77BE5ED0" w:rsidR="7A6ADD87">
        <w:rPr>
          <w:rFonts w:ascii="Arial" w:hAnsi="Arial" w:eastAsia="Arial" w:cs="Arial"/>
          <w:b w:val="0"/>
          <w:bCs w:val="0"/>
          <w:i w:val="0"/>
          <w:iCs w:val="0"/>
          <w:strike w:val="0"/>
          <w:dstrike w:val="0"/>
          <w:noProof w:val="0"/>
          <w:color w:val="0E101A"/>
          <w:sz w:val="22"/>
          <w:szCs w:val="22"/>
          <w:u w:val="none"/>
          <w:lang w:val="en-GB"/>
        </w:rPr>
        <w:t xml:space="preserve">Another example of AEI is in customer service, where companies use sentiment analysis tools to analyse customer feedback and sentiment towards their products or services. These tools use natural language processing and machine learning algorithms to </w:t>
      </w:r>
      <w:r w:rsidRPr="77BE5ED0" w:rsidR="7A6ADD87">
        <w:rPr>
          <w:rFonts w:ascii="Arial" w:hAnsi="Arial" w:eastAsia="Arial" w:cs="Arial"/>
          <w:b w:val="0"/>
          <w:bCs w:val="0"/>
          <w:i w:val="0"/>
          <w:iCs w:val="0"/>
          <w:strike w:val="0"/>
          <w:dstrike w:val="0"/>
          <w:noProof w:val="0"/>
          <w:color w:val="0E101A"/>
          <w:sz w:val="22"/>
          <w:szCs w:val="22"/>
          <w:u w:val="none"/>
          <w:lang w:val="en-GB"/>
        </w:rPr>
        <w:t>identify</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emotional cues and sentiments in customer feedback, allowing companies to tailor their responses and improve customer satisfaction (Liu &amp; Zhang, 2012).</w:t>
      </w:r>
    </w:p>
    <w:p xmlns:wp14="http://schemas.microsoft.com/office/word/2010/wordml" w:rsidP="6AEEF3A0" w14:paraId="5DE2213E" wp14:textId="2D701DDF">
      <w:pPr>
        <w:rPr>
          <w:rFonts w:ascii="Arial" w:hAnsi="Arial" w:eastAsia="Arial" w:cs="Arial"/>
          <w:b w:val="0"/>
          <w:bCs w:val="0"/>
          <w:i w:val="0"/>
          <w:iCs w:val="0"/>
          <w:strike w:val="0"/>
          <w:dstrike w:val="0"/>
          <w:noProof w:val="0"/>
          <w:color w:val="0E101A"/>
          <w:sz w:val="22"/>
          <w:szCs w:val="22"/>
          <w:u w:val="none"/>
          <w:lang w:val="en-GB"/>
        </w:rPr>
      </w:pPr>
      <w:r w:rsidRPr="6AEEF3A0" w:rsidR="7A6ADD87">
        <w:rPr>
          <w:rFonts w:ascii="Arial" w:hAnsi="Arial" w:eastAsia="Arial" w:cs="Arial"/>
          <w:b w:val="0"/>
          <w:bCs w:val="0"/>
          <w:i w:val="0"/>
          <w:iCs w:val="0"/>
          <w:strike w:val="0"/>
          <w:dstrike w:val="0"/>
          <w:noProof w:val="0"/>
          <w:color w:val="0E101A"/>
          <w:sz w:val="22"/>
          <w:szCs w:val="22"/>
          <w:u w:val="none"/>
          <w:lang w:val="en-GB"/>
        </w:rPr>
        <w:t>In conclusion, AEI has significant potential in various fields and can help improve human-machine interactions. As technology advances, we can expect to see more applications of AEI in different domains.</w:t>
      </w:r>
      <w:r>
        <w:br/>
      </w:r>
    </w:p>
    <w:p xmlns:wp14="http://schemas.microsoft.com/office/word/2010/wordml" w:rsidP="77BE5ED0" w14:paraId="74F60F0A" wp14:textId="6358FEF6">
      <w:pPr>
        <w:pStyle w:val="Normal"/>
        <w:rPr>
          <w:rFonts w:ascii="Arial" w:hAnsi="Arial" w:eastAsia="Arial" w:cs="Arial"/>
          <w:b w:val="1"/>
          <w:bCs w:val="1"/>
          <w:i w:val="0"/>
          <w:iCs w:val="0"/>
          <w:strike w:val="0"/>
          <w:dstrike w:val="0"/>
          <w:noProof w:val="0"/>
          <w:color w:val="0E101A"/>
          <w:sz w:val="24"/>
          <w:szCs w:val="24"/>
          <w:u w:val="none"/>
          <w:lang w:val="en-GB"/>
        </w:rPr>
      </w:pPr>
      <w:r w:rsidRPr="77BE5ED0" w:rsidR="0283A773">
        <w:rPr>
          <w:rFonts w:ascii="Arial" w:hAnsi="Arial" w:eastAsia="Arial" w:cs="Arial"/>
          <w:b w:val="1"/>
          <w:bCs w:val="1"/>
          <w:i w:val="0"/>
          <w:iCs w:val="0"/>
          <w:strike w:val="0"/>
          <w:dstrike w:val="0"/>
          <w:noProof w:val="0"/>
          <w:color w:val="0E101A"/>
          <w:sz w:val="24"/>
          <w:szCs w:val="24"/>
          <w:u w:val="none"/>
          <w:lang w:val="en-GB"/>
        </w:rPr>
        <w:t xml:space="preserve">1.10 </w:t>
      </w:r>
      <w:r w:rsidRPr="77BE5ED0" w:rsidR="7A6ADD87">
        <w:rPr>
          <w:rFonts w:ascii="Arial" w:hAnsi="Arial" w:eastAsia="Arial" w:cs="Arial"/>
          <w:b w:val="1"/>
          <w:bCs w:val="1"/>
          <w:i w:val="0"/>
          <w:iCs w:val="0"/>
          <w:strike w:val="0"/>
          <w:dstrike w:val="0"/>
          <w:noProof w:val="0"/>
          <w:color w:val="0E101A"/>
          <w:sz w:val="24"/>
          <w:szCs w:val="24"/>
          <w:u w:val="none"/>
          <w:lang w:val="en-GB"/>
        </w:rPr>
        <w:t>AEI and ASD</w:t>
      </w:r>
    </w:p>
    <w:p xmlns:wp14="http://schemas.microsoft.com/office/word/2010/wordml" w14:paraId="44ABFEC2" wp14:textId="3E66528A">
      <w:r>
        <w:br/>
      </w:r>
      <w:r w:rsidRPr="6AEEF3A0" w:rsidR="7A6ADD87">
        <w:rPr>
          <w:rFonts w:ascii="Arial" w:hAnsi="Arial" w:eastAsia="Arial" w:cs="Arial"/>
          <w:b w:val="0"/>
          <w:bCs w:val="0"/>
          <w:i w:val="0"/>
          <w:iCs w:val="0"/>
          <w:strike w:val="0"/>
          <w:dstrike w:val="0"/>
          <w:noProof w:val="0"/>
          <w:color w:val="0E101A"/>
          <w:sz w:val="22"/>
          <w:szCs w:val="22"/>
          <w:u w:val="none"/>
          <w:lang w:val="en-GB"/>
        </w:rPr>
        <w:t xml:space="preserve">People with autism spectrum disorder (ASD) often have difficulty recognising and understanding emotional cues, affecting their social interactions and communication. AEI can help address this issue by providing tools and technology that can </w:t>
      </w:r>
      <w:r w:rsidRPr="6AEEF3A0" w:rsidR="7A6ADD87">
        <w:rPr>
          <w:rFonts w:ascii="Arial" w:hAnsi="Arial" w:eastAsia="Arial" w:cs="Arial"/>
          <w:b w:val="0"/>
          <w:bCs w:val="0"/>
          <w:i w:val="0"/>
          <w:iCs w:val="0"/>
          <w:strike w:val="0"/>
          <w:dstrike w:val="0"/>
          <w:noProof w:val="0"/>
          <w:color w:val="0E101A"/>
          <w:sz w:val="22"/>
          <w:szCs w:val="22"/>
          <w:u w:val="none"/>
          <w:lang w:val="en-GB"/>
        </w:rPr>
        <w:t>assist</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individuals with ASD in recognising and understanding emotional expressions. AEI can help people with autism to </w:t>
      </w:r>
      <w:r w:rsidRPr="6AEEF3A0" w:rsidR="7A6ADD87">
        <w:rPr>
          <w:rFonts w:ascii="Arial" w:hAnsi="Arial" w:eastAsia="Arial" w:cs="Arial"/>
          <w:b w:val="0"/>
          <w:bCs w:val="0"/>
          <w:i w:val="0"/>
          <w:iCs w:val="0"/>
          <w:strike w:val="0"/>
          <w:dstrike w:val="0"/>
          <w:noProof w:val="0"/>
          <w:color w:val="0E101A"/>
          <w:sz w:val="22"/>
          <w:szCs w:val="22"/>
          <w:u w:val="none"/>
          <w:lang w:val="en-GB"/>
        </w:rPr>
        <w:t>identify</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emotions.</w:t>
      </w:r>
    </w:p>
    <w:p xmlns:wp14="http://schemas.microsoft.com/office/word/2010/wordml" w:rsidP="77BE5ED0" w14:paraId="6550362C" wp14:textId="64FC414A">
      <w:pPr>
        <w:pStyle w:val="Normal"/>
      </w:pPr>
      <w:r w:rsidRPr="77BE5ED0" w:rsidR="7A6ADD87">
        <w:rPr>
          <w:rFonts w:ascii="Arial" w:hAnsi="Arial" w:eastAsia="Arial" w:cs="Arial"/>
          <w:b w:val="0"/>
          <w:bCs w:val="0"/>
          <w:i w:val="0"/>
          <w:iCs w:val="0"/>
          <w:strike w:val="0"/>
          <w:dstrike w:val="0"/>
          <w:noProof w:val="0"/>
          <w:color w:val="0E101A"/>
          <w:sz w:val="22"/>
          <w:szCs w:val="22"/>
          <w:u w:val="none"/>
          <w:lang w:val="en-GB"/>
        </w:rPr>
        <w:t xml:space="preserve">For example, researchers have developed an emotion recognition system called "Autism &amp; Beyond" that uses facial recognition technology to detect and analyse emotional expressions in children with ASD. The system uses a smartphone or tablet to capture video of the child's face while they watch short video clips designed to elicit different emotions. The system then analyses the child's facial expressions and </w:t>
      </w:r>
      <w:r w:rsidRPr="77BE5ED0" w:rsidR="7A6ADD87">
        <w:rPr>
          <w:rFonts w:ascii="Arial" w:hAnsi="Arial" w:eastAsia="Arial" w:cs="Arial"/>
          <w:b w:val="0"/>
          <w:bCs w:val="0"/>
          <w:i w:val="0"/>
          <w:iCs w:val="0"/>
          <w:strike w:val="0"/>
          <w:dstrike w:val="0"/>
          <w:noProof w:val="0"/>
          <w:color w:val="0E101A"/>
          <w:sz w:val="22"/>
          <w:szCs w:val="22"/>
          <w:u w:val="none"/>
          <w:lang w:val="en-GB"/>
        </w:rPr>
        <w:t>provides</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feedback on their emotional state (Goodwin et al., 2018).</w:t>
      </w:r>
    </w:p>
    <w:p xmlns:wp14="http://schemas.microsoft.com/office/word/2010/wordml" w:rsidP="77BE5ED0" w14:paraId="43D1B137" wp14:textId="72A2DCD8">
      <w:pPr>
        <w:pStyle w:val="Normal"/>
      </w:pPr>
      <w:r w:rsidRPr="77BE5ED0" w:rsidR="7A6ADD87">
        <w:rPr>
          <w:rFonts w:ascii="Arial" w:hAnsi="Arial" w:eastAsia="Arial" w:cs="Arial"/>
          <w:b w:val="0"/>
          <w:bCs w:val="0"/>
          <w:i w:val="0"/>
          <w:iCs w:val="0"/>
          <w:strike w:val="0"/>
          <w:dstrike w:val="0"/>
          <w:noProof w:val="0"/>
          <w:color w:val="0E101A"/>
          <w:sz w:val="22"/>
          <w:szCs w:val="22"/>
          <w:u w:val="none"/>
          <w:lang w:val="en-GB"/>
        </w:rPr>
        <w:t>Another example is the development of virtual reality (VR) environments that simulate social situations and provide individuals with ASD with the opportunity to practice recognising and responding to emotional cues in a safe and controlled setting. VR can help individuals with ASD improve their social skills and communication abilities by providing them a low-risk environment to practice and experiment with different social situations (Parsons &amp; Cobb, 2011).</w:t>
      </w:r>
    </w:p>
    <w:p xmlns:wp14="http://schemas.microsoft.com/office/word/2010/wordml" w:rsidP="77BE5ED0" w14:paraId="6678B1FA" wp14:textId="4DC2236D">
      <w:pPr>
        <w:pStyle w:val="Normal"/>
      </w:pPr>
      <w:r w:rsidRPr="77BE5ED0" w:rsidR="7A6ADD87">
        <w:rPr>
          <w:rFonts w:ascii="Arial" w:hAnsi="Arial" w:eastAsia="Arial" w:cs="Arial"/>
          <w:b w:val="0"/>
          <w:bCs w:val="0"/>
          <w:i w:val="0"/>
          <w:iCs w:val="0"/>
          <w:strike w:val="0"/>
          <w:dstrike w:val="0"/>
          <w:noProof w:val="0"/>
          <w:color w:val="0E101A"/>
          <w:sz w:val="22"/>
          <w:szCs w:val="22"/>
          <w:u w:val="none"/>
          <w:lang w:val="en-GB"/>
        </w:rPr>
        <w:t xml:space="preserve">In conclusion, AEI can potentially improve the lives of individuals with ASD by providing them with tools and technology that can </w:t>
      </w:r>
      <w:r w:rsidRPr="77BE5ED0" w:rsidR="7A6ADD87">
        <w:rPr>
          <w:rFonts w:ascii="Arial" w:hAnsi="Arial" w:eastAsia="Arial" w:cs="Arial"/>
          <w:b w:val="0"/>
          <w:bCs w:val="0"/>
          <w:i w:val="0"/>
          <w:iCs w:val="0"/>
          <w:strike w:val="0"/>
          <w:dstrike w:val="0"/>
          <w:noProof w:val="0"/>
          <w:color w:val="0E101A"/>
          <w:sz w:val="22"/>
          <w:szCs w:val="22"/>
          <w:u w:val="none"/>
          <w:lang w:val="en-GB"/>
        </w:rPr>
        <w:t>assist</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them in recognising and understanding emotional cues. As technology advances, we expect to see more innovative applications of AEI in autism research and therapy.</w:t>
      </w:r>
      <w:r>
        <w:br/>
      </w:r>
    </w:p>
    <w:p xmlns:wp14="http://schemas.microsoft.com/office/word/2010/wordml" w:rsidP="77BE5ED0" w14:paraId="44DD6255" wp14:textId="06E6291E">
      <w:pPr>
        <w:rPr>
          <w:rFonts w:ascii="Arial" w:hAnsi="Arial" w:eastAsia="Arial" w:cs="Arial"/>
          <w:b w:val="1"/>
          <w:bCs w:val="1"/>
          <w:i w:val="0"/>
          <w:iCs w:val="0"/>
          <w:strike w:val="0"/>
          <w:dstrike w:val="0"/>
          <w:noProof w:val="0"/>
          <w:color w:val="0E101A"/>
          <w:sz w:val="24"/>
          <w:szCs w:val="24"/>
          <w:u w:val="none"/>
          <w:lang w:val="en-GB"/>
        </w:rPr>
      </w:pPr>
      <w:r w:rsidRPr="77BE5ED0" w:rsidR="33454591">
        <w:rPr>
          <w:rFonts w:ascii="Arial" w:hAnsi="Arial" w:eastAsia="Arial" w:cs="Arial"/>
          <w:b w:val="1"/>
          <w:bCs w:val="1"/>
          <w:i w:val="0"/>
          <w:iCs w:val="0"/>
          <w:strike w:val="0"/>
          <w:dstrike w:val="0"/>
          <w:noProof w:val="0"/>
          <w:color w:val="0E101A"/>
          <w:sz w:val="24"/>
          <w:szCs w:val="24"/>
          <w:u w:val="none"/>
          <w:lang w:val="en-GB"/>
        </w:rPr>
        <w:t xml:space="preserve">1.11 </w:t>
      </w:r>
      <w:r w:rsidRPr="77BE5ED0" w:rsidR="7A6ADD87">
        <w:rPr>
          <w:rFonts w:ascii="Arial" w:hAnsi="Arial" w:eastAsia="Arial" w:cs="Arial"/>
          <w:b w:val="1"/>
          <w:bCs w:val="1"/>
          <w:i w:val="0"/>
          <w:iCs w:val="0"/>
          <w:strike w:val="0"/>
          <w:dstrike w:val="0"/>
          <w:noProof w:val="0"/>
          <w:color w:val="0E101A"/>
          <w:sz w:val="24"/>
          <w:szCs w:val="24"/>
          <w:u w:val="none"/>
          <w:lang w:val="en-GB"/>
        </w:rPr>
        <w:t>E.I. and Organisational Culture</w:t>
      </w:r>
    </w:p>
    <w:p xmlns:wp14="http://schemas.microsoft.com/office/word/2010/wordml" w:rsidP="77BE5ED0" w14:paraId="60CEE988" wp14:textId="596C6FDA">
      <w:pPr>
        <w:pStyle w:val="Normal"/>
        <w:rPr>
          <w:rFonts w:ascii="Arial" w:hAnsi="Arial" w:eastAsia="Arial" w:cs="Arial"/>
          <w:b w:val="1"/>
          <w:bCs w:val="1"/>
          <w:i w:val="0"/>
          <w:iCs w:val="0"/>
          <w:strike w:val="0"/>
          <w:dstrike w:val="0"/>
          <w:noProof w:val="0"/>
          <w:color w:val="0E101A"/>
          <w:sz w:val="22"/>
          <w:szCs w:val="22"/>
          <w:u w:val="none"/>
          <w:lang w:val="en-GB"/>
        </w:rPr>
      </w:pPr>
      <w:r w:rsidRPr="77BE5ED0" w:rsidR="7A6ADD87">
        <w:rPr>
          <w:rFonts w:ascii="Arial" w:hAnsi="Arial" w:eastAsia="Arial" w:cs="Arial"/>
          <w:b w:val="0"/>
          <w:bCs w:val="0"/>
          <w:i w:val="0"/>
          <w:iCs w:val="0"/>
          <w:strike w:val="0"/>
          <w:dstrike w:val="0"/>
          <w:noProof w:val="0"/>
          <w:color w:val="0E101A"/>
          <w:sz w:val="22"/>
          <w:szCs w:val="22"/>
          <w:u w:val="none"/>
          <w:lang w:val="en-GB"/>
        </w:rPr>
        <w:t xml:space="preserve">Research has shown a strong relationship between E.I. and organisational culture. A positive </w:t>
      </w:r>
      <w:r w:rsidRPr="77BE5ED0" w:rsidR="7A6ADD87">
        <w:rPr>
          <w:rFonts w:ascii="Arial" w:hAnsi="Arial" w:eastAsia="Arial" w:cs="Arial"/>
          <w:b w:val="1"/>
          <w:bCs w:val="1"/>
          <w:i w:val="0"/>
          <w:iCs w:val="0"/>
          <w:strike w:val="0"/>
          <w:dstrike w:val="0"/>
          <w:noProof w:val="0"/>
          <w:color w:val="0E101A"/>
          <w:sz w:val="22"/>
          <w:szCs w:val="22"/>
          <w:u w:val="none"/>
          <w:lang w:val="en-GB"/>
        </w:rPr>
        <w:t>corporate</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culture is characterised by shared values, beliefs, and behaviours that promote trust, collaboration, and mutual respect. Leaders and employees with </w:t>
      </w:r>
      <w:r w:rsidRPr="77BE5ED0" w:rsidR="7A6ADD87">
        <w:rPr>
          <w:rFonts w:ascii="Arial" w:hAnsi="Arial" w:eastAsia="Arial" w:cs="Arial"/>
          <w:b w:val="0"/>
          <w:bCs w:val="0"/>
          <w:i w:val="0"/>
          <w:iCs w:val="0"/>
          <w:strike w:val="0"/>
          <w:dstrike w:val="0"/>
          <w:noProof w:val="0"/>
          <w:color w:val="0E101A"/>
          <w:sz w:val="22"/>
          <w:szCs w:val="22"/>
          <w:u w:val="none"/>
          <w:lang w:val="en-GB"/>
        </w:rPr>
        <w:t>high levels</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of E.I. are better equipped to create and sustain such a culture (Goleman, Boyatzis, &amp; McKee, 2013).</w:t>
      </w:r>
    </w:p>
    <w:p xmlns:wp14="http://schemas.microsoft.com/office/word/2010/wordml" w14:paraId="599A7B27" wp14:textId="66C793F2">
      <w:r w:rsidRPr="0862134D" w:rsidR="7A6ADD87">
        <w:rPr>
          <w:rFonts w:ascii="Arial" w:hAnsi="Arial" w:eastAsia="Arial" w:cs="Arial"/>
          <w:b w:val="0"/>
          <w:bCs w:val="0"/>
          <w:i w:val="0"/>
          <w:iCs w:val="0"/>
          <w:strike w:val="0"/>
          <w:dstrike w:val="0"/>
          <w:noProof w:val="0"/>
          <w:color w:val="0E101A"/>
          <w:sz w:val="22"/>
          <w:szCs w:val="22"/>
          <w:u w:val="none"/>
          <w:lang w:val="en-GB"/>
        </w:rPr>
        <w:t>Leaders with high E.I. are more likely to understand and manage their emotions and those of their team members, communicate effectively, and build strong relationships. They are also more likely to demonstrate empathy and compassion, essential for creating a supportive and inclusive workplace culture. When leaders model these behaviours, they can inspire their employees to do the same, creating a positive ripple effect throughout the organisation (Goleman, Boyatzis, &amp; McKee, 2013).</w:t>
      </w:r>
    </w:p>
    <w:p xmlns:wp14="http://schemas.microsoft.com/office/word/2010/wordml" w14:paraId="7EBF6A38" wp14:textId="679B7416">
      <w:r w:rsidRPr="6AEEF3A0" w:rsidR="7A6ADD87">
        <w:rPr>
          <w:rFonts w:ascii="Arial" w:hAnsi="Arial" w:eastAsia="Arial" w:cs="Arial"/>
          <w:b w:val="0"/>
          <w:bCs w:val="0"/>
          <w:i w:val="0"/>
          <w:iCs w:val="0"/>
          <w:strike w:val="0"/>
          <w:dstrike w:val="0"/>
          <w:noProof w:val="0"/>
          <w:color w:val="0E101A"/>
          <w:sz w:val="22"/>
          <w:szCs w:val="22"/>
          <w:u w:val="none"/>
          <w:lang w:val="en-GB"/>
        </w:rPr>
        <w:t xml:space="preserve">Furthermore, a positive organisational culture has been linked to higher employee engagement, job satisfaction, retention, and improved organisational performance and financial outcomes (Cameron &amp; Quinn, 2011). Therefore, investing in E.I. development for leaders and employees can create and sustain a positive </w:t>
      </w:r>
      <w:r w:rsidRPr="6AEEF3A0" w:rsidR="7A6ADD87">
        <w:rPr>
          <w:rFonts w:ascii="Arial" w:hAnsi="Arial" w:eastAsia="Arial" w:cs="Arial"/>
          <w:b w:val="1"/>
          <w:bCs w:val="1"/>
          <w:i w:val="0"/>
          <w:iCs w:val="0"/>
          <w:strike w:val="0"/>
          <w:dstrike w:val="0"/>
          <w:noProof w:val="0"/>
          <w:color w:val="0E101A"/>
          <w:sz w:val="22"/>
          <w:szCs w:val="22"/>
          <w:u w:val="none"/>
          <w:lang w:val="en-GB"/>
        </w:rPr>
        <w:t>corporate</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culture that benefits everyone involved</w:t>
      </w:r>
    </w:p>
    <w:p xmlns:wp14="http://schemas.microsoft.com/office/word/2010/wordml" w:rsidP="77BE5ED0" w14:paraId="39A07FB0" wp14:textId="15912E77">
      <w:pPr>
        <w:pStyle w:val="Normal"/>
        <w:rPr>
          <w:rFonts w:ascii="Arial" w:hAnsi="Arial" w:eastAsia="Arial" w:cs="Arial"/>
          <w:b w:val="1"/>
          <w:bCs w:val="1"/>
          <w:i w:val="0"/>
          <w:iCs w:val="0"/>
          <w:strike w:val="0"/>
          <w:dstrike w:val="0"/>
          <w:noProof w:val="0"/>
          <w:color w:val="0E101A"/>
          <w:sz w:val="24"/>
          <w:szCs w:val="24"/>
          <w:u w:val="none"/>
          <w:lang w:val="en-GB"/>
        </w:rPr>
      </w:pPr>
      <w:r w:rsidRPr="77BE5ED0" w:rsidR="171170DB">
        <w:rPr>
          <w:rFonts w:ascii="Arial" w:hAnsi="Arial" w:eastAsia="Arial" w:cs="Arial"/>
          <w:b w:val="1"/>
          <w:bCs w:val="1"/>
          <w:i w:val="0"/>
          <w:iCs w:val="0"/>
          <w:strike w:val="0"/>
          <w:dstrike w:val="0"/>
          <w:noProof w:val="0"/>
          <w:color w:val="0E101A"/>
          <w:sz w:val="24"/>
          <w:szCs w:val="24"/>
          <w:u w:val="none"/>
          <w:lang w:val="en-GB"/>
        </w:rPr>
        <w:t xml:space="preserve">1.12 </w:t>
      </w:r>
      <w:r w:rsidRPr="77BE5ED0" w:rsidR="7A6ADD87">
        <w:rPr>
          <w:rFonts w:ascii="Arial" w:hAnsi="Arial" w:eastAsia="Arial" w:cs="Arial"/>
          <w:b w:val="1"/>
          <w:bCs w:val="1"/>
          <w:i w:val="0"/>
          <w:iCs w:val="0"/>
          <w:strike w:val="0"/>
          <w:dstrike w:val="0"/>
          <w:noProof w:val="0"/>
          <w:color w:val="0E101A"/>
          <w:sz w:val="24"/>
          <w:szCs w:val="24"/>
          <w:u w:val="none"/>
          <w:lang w:val="en-GB"/>
        </w:rPr>
        <w:t xml:space="preserve">Criticism of E.I. </w:t>
      </w:r>
    </w:p>
    <w:p xmlns:wp14="http://schemas.microsoft.com/office/word/2010/wordml" w:rsidP="77BE5ED0" w14:paraId="13677F4E" wp14:textId="51B7DBDD">
      <w:pPr>
        <w:pStyle w:val="Normal"/>
      </w:pPr>
      <w:r w:rsidRPr="77BE5ED0" w:rsidR="7A6ADD87">
        <w:rPr>
          <w:rFonts w:ascii="Arial" w:hAnsi="Arial" w:eastAsia="Arial" w:cs="Arial"/>
          <w:b w:val="0"/>
          <w:bCs w:val="0"/>
          <w:i w:val="0"/>
          <w:iCs w:val="0"/>
          <w:strike w:val="0"/>
          <w:dstrike w:val="0"/>
          <w:noProof w:val="0"/>
          <w:color w:val="0E101A"/>
          <w:sz w:val="22"/>
          <w:szCs w:val="22"/>
          <w:u w:val="none"/>
          <w:lang w:val="en-GB"/>
        </w:rPr>
        <w:t>One of the main criticisms of E.I. is that it is difficult to measure and define. While there is general agreement that emotional intelligence involves the ability to perceive, understand, and regulate emotions, there needs to be more agreement on how to measure these abilities and how they relate to overall intelligence (Matthews, Zeidner, &amp; Roberts, 2002).</w:t>
      </w:r>
    </w:p>
    <w:p xmlns:wp14="http://schemas.microsoft.com/office/word/2010/wordml" w14:paraId="671A5DBB" wp14:textId="401CCD78">
      <w:r w:rsidRPr="0862134D" w:rsidR="7A6ADD87">
        <w:rPr>
          <w:rFonts w:ascii="Arial" w:hAnsi="Arial" w:eastAsia="Arial" w:cs="Arial"/>
          <w:b w:val="0"/>
          <w:bCs w:val="0"/>
          <w:i w:val="0"/>
          <w:iCs w:val="0"/>
          <w:strike w:val="0"/>
          <w:dstrike w:val="0"/>
          <w:noProof w:val="0"/>
          <w:color w:val="0E101A"/>
          <w:sz w:val="22"/>
          <w:szCs w:val="22"/>
          <w:u w:val="none"/>
          <w:lang w:val="en-GB"/>
        </w:rPr>
        <w:t>Another criticism of E.I. is that it may be overemphasised in specific contexts, such as the workplace, at the expense of other essential skills and abilities. Some argue that a focus on E.I. may lead to a neglect of cognitive and technical skills, which are also critical for success in many jobs (Antonakis, Ashkanasy, &amp; Dasborough, 2009).</w:t>
      </w:r>
    </w:p>
    <w:p xmlns:wp14="http://schemas.microsoft.com/office/word/2010/wordml" w14:paraId="09DDD503" wp14:textId="4E9D48CB">
      <w:r w:rsidRPr="0862134D" w:rsidR="7A6ADD87">
        <w:rPr>
          <w:rFonts w:ascii="Arial" w:hAnsi="Arial" w:eastAsia="Arial" w:cs="Arial"/>
          <w:b w:val="0"/>
          <w:bCs w:val="0"/>
          <w:i w:val="0"/>
          <w:iCs w:val="0"/>
          <w:strike w:val="0"/>
          <w:dstrike w:val="0"/>
          <w:noProof w:val="0"/>
          <w:color w:val="0E101A"/>
          <w:sz w:val="22"/>
          <w:szCs w:val="22"/>
          <w:u w:val="none"/>
          <w:lang w:val="en-GB"/>
        </w:rPr>
        <w:t>Finally, some critics argue that E.I. is only sometimes beneficial and that there may be situations where emotional intelligence skills can be misused or even harmful. For example, individuals with high emotional intelligence may be better able to manipulate others or engage in unethical behaviour (Hogan &amp; Kaiser, 2005).</w:t>
      </w:r>
    </w:p>
    <w:p xmlns:wp14="http://schemas.microsoft.com/office/word/2010/wordml" w14:paraId="6E632739" wp14:textId="48626DF5">
      <w:r w:rsidRPr="0862134D" w:rsidR="7A6ADD87">
        <w:rPr>
          <w:rFonts w:ascii="Arial" w:hAnsi="Arial" w:eastAsia="Arial" w:cs="Arial"/>
          <w:b w:val="0"/>
          <w:bCs w:val="0"/>
          <w:i w:val="0"/>
          <w:iCs w:val="0"/>
          <w:strike w:val="0"/>
          <w:dstrike w:val="0"/>
          <w:noProof w:val="0"/>
          <w:color w:val="0E101A"/>
          <w:sz w:val="22"/>
          <w:szCs w:val="22"/>
          <w:u w:val="none"/>
          <w:lang w:val="en-GB"/>
        </w:rPr>
        <w:t>Despite these criticisms, E.I. remains a popular and influential concept in psychology and management and continues to be studied and applied in various contexts.</w:t>
      </w:r>
    </w:p>
    <w:p xmlns:wp14="http://schemas.microsoft.com/office/word/2010/wordml" w:rsidP="77BE5ED0" w14:paraId="6F5EE1B1" wp14:textId="7A2238C9">
      <w:pPr>
        <w:rPr>
          <w:rFonts w:ascii="Arial" w:hAnsi="Arial" w:eastAsia="Arial" w:cs="Arial"/>
          <w:b w:val="1"/>
          <w:bCs w:val="1"/>
          <w:i w:val="0"/>
          <w:iCs w:val="0"/>
          <w:strike w:val="0"/>
          <w:dstrike w:val="0"/>
          <w:noProof w:val="0"/>
          <w:color w:val="0E101A"/>
          <w:sz w:val="28"/>
          <w:szCs w:val="28"/>
          <w:u w:val="none"/>
          <w:lang w:val="en-GB"/>
        </w:rPr>
      </w:pPr>
      <w:r>
        <w:br/>
      </w:r>
      <w:r w:rsidRPr="77BE5ED0" w:rsidR="7A6ADD87">
        <w:rPr>
          <w:rFonts w:ascii="Arial" w:hAnsi="Arial" w:eastAsia="Arial" w:cs="Arial"/>
          <w:b w:val="1"/>
          <w:bCs w:val="1"/>
          <w:i w:val="0"/>
          <w:iCs w:val="0"/>
          <w:strike w:val="0"/>
          <w:dstrike w:val="0"/>
          <w:noProof w:val="0"/>
          <w:color w:val="0E101A"/>
          <w:sz w:val="28"/>
          <w:szCs w:val="28"/>
          <w:u w:val="none"/>
          <w:lang w:val="en-GB"/>
        </w:rPr>
        <w:t>2.</w:t>
      </w:r>
      <w:r w:rsidRPr="77BE5ED0" w:rsidR="16DFD359">
        <w:rPr>
          <w:rFonts w:ascii="Arial" w:hAnsi="Arial" w:eastAsia="Arial" w:cs="Arial"/>
          <w:b w:val="1"/>
          <w:bCs w:val="1"/>
          <w:i w:val="0"/>
          <w:iCs w:val="0"/>
          <w:strike w:val="0"/>
          <w:dstrike w:val="0"/>
          <w:noProof w:val="0"/>
          <w:color w:val="0E101A"/>
          <w:sz w:val="28"/>
          <w:szCs w:val="28"/>
          <w:u w:val="none"/>
          <w:lang w:val="en-GB"/>
        </w:rPr>
        <w:t>0</w:t>
      </w:r>
      <w:r w:rsidRPr="77BE5ED0" w:rsidR="7A6ADD87">
        <w:rPr>
          <w:rFonts w:ascii="Arial" w:hAnsi="Arial" w:eastAsia="Arial" w:cs="Arial"/>
          <w:b w:val="1"/>
          <w:bCs w:val="1"/>
          <w:i w:val="0"/>
          <w:iCs w:val="0"/>
          <w:strike w:val="0"/>
          <w:dstrike w:val="0"/>
          <w:noProof w:val="0"/>
          <w:color w:val="0E101A"/>
          <w:sz w:val="28"/>
          <w:szCs w:val="28"/>
          <w:u w:val="none"/>
          <w:lang w:val="en-GB"/>
        </w:rPr>
        <w:t xml:space="preserve"> Use theories of emotional Intelligence and Mindfulness to review the effect of emotions on your work performance.</w:t>
      </w:r>
    </w:p>
    <w:p xmlns:wp14="http://schemas.microsoft.com/office/word/2010/wordml" w:rsidP="77BE5ED0" w14:paraId="4DF250C5" wp14:textId="3935F721">
      <w:pPr>
        <w:pStyle w:val="Normal"/>
        <w:rPr>
          <w:rFonts w:ascii="Arial" w:hAnsi="Arial" w:eastAsia="Arial" w:cs="Arial"/>
          <w:b w:val="1"/>
          <w:bCs w:val="1"/>
          <w:i w:val="0"/>
          <w:iCs w:val="0"/>
          <w:strike w:val="0"/>
          <w:dstrike w:val="0"/>
          <w:noProof w:val="0"/>
          <w:color w:val="0E101A"/>
          <w:sz w:val="24"/>
          <w:szCs w:val="24"/>
          <w:u w:val="none"/>
          <w:lang w:val="en-GB"/>
        </w:rPr>
      </w:pPr>
      <w:r w:rsidRPr="77BE5ED0" w:rsidR="146AF3EE">
        <w:rPr>
          <w:rFonts w:ascii="Arial" w:hAnsi="Arial" w:eastAsia="Arial" w:cs="Arial"/>
          <w:b w:val="1"/>
          <w:bCs w:val="1"/>
          <w:i w:val="0"/>
          <w:iCs w:val="0"/>
          <w:strike w:val="0"/>
          <w:dstrike w:val="0"/>
          <w:noProof w:val="0"/>
          <w:color w:val="0E101A"/>
          <w:sz w:val="24"/>
          <w:szCs w:val="24"/>
          <w:u w:val="none"/>
          <w:lang w:val="en-GB"/>
        </w:rPr>
        <w:t>2.1</w:t>
      </w:r>
      <w:r w:rsidRPr="77BE5ED0" w:rsidR="7A6ADD87">
        <w:rPr>
          <w:rFonts w:ascii="Arial" w:hAnsi="Arial" w:eastAsia="Arial" w:cs="Arial"/>
          <w:b w:val="1"/>
          <w:bCs w:val="1"/>
          <w:i w:val="0"/>
          <w:iCs w:val="0"/>
          <w:strike w:val="0"/>
          <w:dstrike w:val="0"/>
          <w:noProof w:val="0"/>
          <w:color w:val="0E101A"/>
          <w:sz w:val="24"/>
          <w:szCs w:val="24"/>
          <w:u w:val="none"/>
          <w:lang w:val="en-GB"/>
        </w:rPr>
        <w:t>Can Mindfulness help improve</w:t>
      </w:r>
      <w:r w:rsidRPr="77BE5ED0" w:rsidR="76F961A5">
        <w:rPr>
          <w:rFonts w:ascii="Arial" w:hAnsi="Arial" w:eastAsia="Arial" w:cs="Arial"/>
          <w:b w:val="1"/>
          <w:bCs w:val="1"/>
          <w:i w:val="0"/>
          <w:iCs w:val="0"/>
          <w:strike w:val="0"/>
          <w:dstrike w:val="0"/>
          <w:noProof w:val="0"/>
          <w:color w:val="0E101A"/>
          <w:sz w:val="24"/>
          <w:szCs w:val="24"/>
          <w:u w:val="none"/>
          <w:lang w:val="en-GB"/>
        </w:rPr>
        <w:t>s</w:t>
      </w:r>
      <w:r w:rsidRPr="77BE5ED0" w:rsidR="7A6ADD87">
        <w:rPr>
          <w:rFonts w:ascii="Arial" w:hAnsi="Arial" w:eastAsia="Arial" w:cs="Arial"/>
          <w:b w:val="1"/>
          <w:bCs w:val="1"/>
          <w:i w:val="0"/>
          <w:iCs w:val="0"/>
          <w:strike w:val="0"/>
          <w:dstrike w:val="0"/>
          <w:noProof w:val="0"/>
          <w:color w:val="0E101A"/>
          <w:sz w:val="24"/>
          <w:szCs w:val="24"/>
          <w:u w:val="none"/>
          <w:lang w:val="en-GB"/>
        </w:rPr>
        <w:t xml:space="preserve"> leadership skills</w:t>
      </w:r>
      <w:r w:rsidRPr="77BE5ED0" w:rsidR="43D011F0">
        <w:rPr>
          <w:rFonts w:ascii="Arial" w:hAnsi="Arial" w:eastAsia="Arial" w:cs="Arial"/>
          <w:b w:val="1"/>
          <w:bCs w:val="1"/>
          <w:i w:val="0"/>
          <w:iCs w:val="0"/>
          <w:strike w:val="0"/>
          <w:dstrike w:val="0"/>
          <w:noProof w:val="0"/>
          <w:color w:val="0E101A"/>
          <w:sz w:val="24"/>
          <w:szCs w:val="24"/>
          <w:u w:val="none"/>
          <w:lang w:val="en-GB"/>
        </w:rPr>
        <w:t>.</w:t>
      </w:r>
    </w:p>
    <w:p xmlns:wp14="http://schemas.microsoft.com/office/word/2010/wordml" w:rsidP="77BE5ED0" w14:paraId="1CD4591D" wp14:textId="4F05F582">
      <w:pPr>
        <w:rPr>
          <w:rFonts w:ascii="Arial" w:hAnsi="Arial" w:eastAsia="Arial" w:cs="Arial"/>
          <w:b w:val="1"/>
          <w:bCs w:val="1"/>
          <w:i w:val="0"/>
          <w:iCs w:val="0"/>
          <w:strike w:val="0"/>
          <w:dstrike w:val="0"/>
          <w:noProof w:val="0"/>
          <w:color w:val="0E101A"/>
          <w:sz w:val="24"/>
          <w:szCs w:val="24"/>
          <w:u w:val="none"/>
          <w:lang w:val="en-GB"/>
        </w:rPr>
      </w:pPr>
      <w:r w:rsidRPr="77BE5ED0" w:rsidR="29301059">
        <w:rPr>
          <w:rFonts w:ascii="Arial" w:hAnsi="Arial" w:eastAsia="Arial" w:cs="Arial"/>
          <w:b w:val="1"/>
          <w:bCs w:val="1"/>
          <w:i w:val="0"/>
          <w:iCs w:val="0"/>
          <w:strike w:val="0"/>
          <w:dstrike w:val="0"/>
          <w:noProof w:val="0"/>
          <w:color w:val="0E101A"/>
          <w:sz w:val="24"/>
          <w:szCs w:val="24"/>
          <w:u w:val="none"/>
          <w:lang w:val="en-GB"/>
        </w:rPr>
        <w:t xml:space="preserve">2.2 </w:t>
      </w:r>
      <w:r w:rsidRPr="77BE5ED0" w:rsidR="7A6ADD87">
        <w:rPr>
          <w:rFonts w:ascii="Arial" w:hAnsi="Arial" w:eastAsia="Arial" w:cs="Arial"/>
          <w:b w:val="1"/>
          <w:bCs w:val="1"/>
          <w:i w:val="0"/>
          <w:iCs w:val="0"/>
          <w:strike w:val="0"/>
          <w:dstrike w:val="0"/>
          <w:noProof w:val="0"/>
          <w:color w:val="0E101A"/>
          <w:sz w:val="24"/>
          <w:szCs w:val="24"/>
          <w:u w:val="none"/>
          <w:lang w:val="en-GB"/>
        </w:rPr>
        <w:t>Understanding Mindfulness</w:t>
      </w:r>
    </w:p>
    <w:p xmlns:wp14="http://schemas.microsoft.com/office/word/2010/wordml" w:rsidP="77BE5ED0" w14:paraId="4507E50F" wp14:textId="6F0D26EC">
      <w:pPr>
        <w:pStyle w:val="Normal"/>
      </w:pPr>
      <w:r w:rsidRPr="77BE5ED0" w:rsidR="7A6ADD87">
        <w:rPr>
          <w:rFonts w:ascii="Arial" w:hAnsi="Arial" w:eastAsia="Arial" w:cs="Arial"/>
          <w:b w:val="0"/>
          <w:bCs w:val="0"/>
          <w:i w:val="0"/>
          <w:iCs w:val="0"/>
          <w:strike w:val="0"/>
          <w:dstrike w:val="0"/>
          <w:noProof w:val="0"/>
          <w:color w:val="0E101A"/>
          <w:sz w:val="22"/>
          <w:szCs w:val="22"/>
          <w:u w:val="none"/>
          <w:lang w:val="en-GB"/>
        </w:rPr>
        <w:t xml:space="preserve">Mindfulness is a practice that involves paying attention to the present moment and experiencing it without judgment. It is a way of cultivating awareness of one's thoughts, emotions, and physical sensations in the present moment (Kabat-Zinn, 2013). Mindfulness has been shown to have </w:t>
      </w:r>
      <w:r w:rsidRPr="77BE5ED0" w:rsidR="7A6ADD87">
        <w:rPr>
          <w:rFonts w:ascii="Arial" w:hAnsi="Arial" w:eastAsia="Arial" w:cs="Arial"/>
          <w:b w:val="0"/>
          <w:bCs w:val="0"/>
          <w:i w:val="0"/>
          <w:iCs w:val="0"/>
          <w:strike w:val="0"/>
          <w:dstrike w:val="0"/>
          <w:noProof w:val="0"/>
          <w:color w:val="0E101A"/>
          <w:sz w:val="22"/>
          <w:szCs w:val="22"/>
          <w:u w:val="none"/>
          <w:lang w:val="en-GB"/>
        </w:rPr>
        <w:t>numerous</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benefits for both physical and mental health, including stress reduction, improved well-being, and increased emotional regulation (Davis &amp; Hayes, 2011).</w:t>
      </w:r>
    </w:p>
    <w:p xmlns:wp14="http://schemas.microsoft.com/office/word/2010/wordml" w14:paraId="6A19C11C" wp14:textId="387A5AF8">
      <w:r w:rsidRPr="0862134D" w:rsidR="7A6ADD87">
        <w:rPr>
          <w:rFonts w:ascii="Arial" w:hAnsi="Arial" w:eastAsia="Arial" w:cs="Arial"/>
          <w:b w:val="0"/>
          <w:bCs w:val="0"/>
          <w:i w:val="0"/>
          <w:iCs w:val="0"/>
          <w:strike w:val="0"/>
          <w:dstrike w:val="0"/>
          <w:noProof w:val="0"/>
          <w:color w:val="0E101A"/>
          <w:sz w:val="22"/>
          <w:szCs w:val="22"/>
          <w:u w:val="none"/>
          <w:lang w:val="en-GB"/>
        </w:rPr>
        <w:t>There are several main mindfulness theories, each with its perspective on the nature of Mindfulness and how it can be developed. One of the earliest and most influential mindfulness theories is Mindfulness-Based Stress Reduction (MBSR), developed by Jon Kabat-Zinn in the late 1970s. MBSR is an eight-week program that combines mindfulness meditation, body awareness, and yoga to reduce stress and promote well-being (Kabat-Zinn, 1990).</w:t>
      </w:r>
    </w:p>
    <w:p xmlns:wp14="http://schemas.microsoft.com/office/word/2010/wordml" w14:paraId="7B6654C9" wp14:textId="766BC0D4">
      <w:r w:rsidRPr="0862134D" w:rsidR="7A6ADD87">
        <w:rPr>
          <w:rFonts w:ascii="Arial" w:hAnsi="Arial" w:eastAsia="Arial" w:cs="Arial"/>
          <w:b w:val="0"/>
          <w:bCs w:val="0"/>
          <w:i w:val="0"/>
          <w:iCs w:val="0"/>
          <w:strike w:val="0"/>
          <w:dstrike w:val="0"/>
          <w:noProof w:val="0"/>
          <w:color w:val="0E101A"/>
          <w:sz w:val="22"/>
          <w:szCs w:val="22"/>
          <w:u w:val="none"/>
          <w:lang w:val="en-GB"/>
        </w:rPr>
        <w:t>Another influential mindfulness theory is Mindfulness-Based Cognitive Therapy (MBCT), developed by Zindel Segal, Mark Williams, and John Teasdale in the 1990s. MBCT combines elements of cognitive therapy with mindfulness meditation to treat depression and anxiety (Segal, Williams, &amp; Teasdale, 2018).</w:t>
      </w:r>
    </w:p>
    <w:p xmlns:wp14="http://schemas.microsoft.com/office/word/2010/wordml" w14:paraId="446DC39C" wp14:textId="30D0E8F5">
      <w:r w:rsidRPr="77BE5ED0" w:rsidR="7A6ADD87">
        <w:rPr>
          <w:rFonts w:ascii="Arial" w:hAnsi="Arial" w:eastAsia="Arial" w:cs="Arial"/>
          <w:b w:val="0"/>
          <w:bCs w:val="0"/>
          <w:i w:val="0"/>
          <w:iCs w:val="0"/>
          <w:strike w:val="0"/>
          <w:dstrike w:val="0"/>
          <w:noProof w:val="0"/>
          <w:color w:val="0E101A"/>
          <w:sz w:val="22"/>
          <w:szCs w:val="22"/>
          <w:u w:val="none"/>
          <w:lang w:val="en-GB"/>
        </w:rPr>
        <w:t xml:space="preserve">A third mindfulness theory is Acceptance and Commitment Therapy (ACT), developed by Steven Hayes in the 1980s. ACT is a mindfulness-based approach to psychotherapy that emphasises acceptance of one's </w:t>
      </w:r>
      <w:r w:rsidRPr="77BE5ED0" w:rsidR="175BED52">
        <w:rPr>
          <w:rFonts w:ascii="Arial" w:hAnsi="Arial" w:eastAsia="Arial" w:cs="Arial"/>
          <w:b w:val="0"/>
          <w:bCs w:val="0"/>
          <w:i w:val="0"/>
          <w:iCs w:val="0"/>
          <w:strike w:val="0"/>
          <w:dstrike w:val="0"/>
          <w:noProof w:val="0"/>
          <w:color w:val="0E101A"/>
          <w:sz w:val="22"/>
          <w:szCs w:val="22"/>
          <w:u w:val="none"/>
          <w:lang w:val="en-GB"/>
        </w:rPr>
        <w:t>thoughts, feelings,</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and commitment to </w:t>
      </w:r>
      <w:r w:rsidRPr="77BE5ED0" w:rsidR="1DF14196">
        <w:rPr>
          <w:rFonts w:ascii="Arial" w:hAnsi="Arial" w:eastAsia="Arial" w:cs="Arial"/>
          <w:b w:val="0"/>
          <w:bCs w:val="0"/>
          <w:i w:val="0"/>
          <w:iCs w:val="0"/>
          <w:strike w:val="0"/>
          <w:dstrike w:val="0"/>
          <w:noProof w:val="0"/>
          <w:color w:val="0E101A"/>
          <w:sz w:val="22"/>
          <w:szCs w:val="22"/>
          <w:u w:val="none"/>
          <w:lang w:val="en-GB"/>
        </w:rPr>
        <w:t>acting</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in line with one's values (Hayes et al., 2011).</w:t>
      </w:r>
    </w:p>
    <w:p xmlns:wp14="http://schemas.microsoft.com/office/word/2010/wordml" w14:paraId="44E6A76B" wp14:textId="09F109E7">
      <w:r w:rsidRPr="0862134D" w:rsidR="7A6ADD87">
        <w:rPr>
          <w:rFonts w:ascii="Arial" w:hAnsi="Arial" w:eastAsia="Arial" w:cs="Arial"/>
          <w:b w:val="0"/>
          <w:bCs w:val="0"/>
          <w:i w:val="0"/>
          <w:iCs w:val="0"/>
          <w:strike w:val="0"/>
          <w:dstrike w:val="0"/>
          <w:noProof w:val="0"/>
          <w:color w:val="0E101A"/>
          <w:sz w:val="22"/>
          <w:szCs w:val="22"/>
          <w:u w:val="none"/>
          <w:lang w:val="en-GB"/>
        </w:rPr>
        <w:t>These theorists and their work have gained significant support in the scientific community, with many researchers, organisations, and individuals endorsing the theories and practices behind mindfulness-based approaches. For example, in a meta-analysis of 39 studies on MBSR, researchers found that the intervention was effective in reducing symptoms of anxiety and depression (Khoury et al., 2015). Similarly, ACT treats various psychological problems, including anxiety, depression, and chronic pain (Bohlmeijer et al., 2010; Vowles &amp; McCracken, 2008).</w:t>
      </w:r>
    </w:p>
    <w:p xmlns:wp14="http://schemas.microsoft.com/office/word/2010/wordml" w14:paraId="72C936DE" wp14:textId="648DE2E0">
      <w:r w:rsidRPr="6AEEF3A0" w:rsidR="7A6ADD87">
        <w:rPr>
          <w:rFonts w:ascii="Arial" w:hAnsi="Arial" w:eastAsia="Arial" w:cs="Arial"/>
          <w:b w:val="0"/>
          <w:bCs w:val="0"/>
          <w:i w:val="0"/>
          <w:iCs w:val="0"/>
          <w:strike w:val="0"/>
          <w:dstrike w:val="0"/>
          <w:noProof w:val="0"/>
          <w:color w:val="0E101A"/>
          <w:sz w:val="22"/>
          <w:szCs w:val="22"/>
          <w:u w:val="none"/>
          <w:lang w:val="en-GB"/>
        </w:rPr>
        <w:t xml:space="preserve">Overall, the work of Kabat-Zinn, Williams, Hayes, Segal, and others has helped to </w:t>
      </w:r>
      <w:r w:rsidRPr="6AEEF3A0" w:rsidR="7A6ADD87">
        <w:rPr>
          <w:rFonts w:ascii="Arial" w:hAnsi="Arial" w:eastAsia="Arial" w:cs="Arial"/>
          <w:b w:val="0"/>
          <w:bCs w:val="0"/>
          <w:i w:val="0"/>
          <w:iCs w:val="0"/>
          <w:strike w:val="0"/>
          <w:dstrike w:val="0"/>
          <w:noProof w:val="0"/>
          <w:color w:val="0E101A"/>
          <w:sz w:val="22"/>
          <w:szCs w:val="22"/>
          <w:u w:val="none"/>
          <w:lang w:val="en-GB"/>
        </w:rPr>
        <w:t>establish</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Mindfulness as a valuable tool for promoting psychological well-being and has gained the support of many individuals and organisations in the scientific community.</w:t>
      </w:r>
    </w:p>
    <w:p xmlns:wp14="http://schemas.microsoft.com/office/word/2010/wordml" w14:paraId="36BB4CF1" wp14:textId="5AB3D4EA">
      <w:r w:rsidRPr="77BE5ED0" w:rsidR="7A6ADD87">
        <w:rPr>
          <w:rFonts w:ascii="Arial" w:hAnsi="Arial" w:eastAsia="Arial" w:cs="Arial"/>
          <w:b w:val="0"/>
          <w:bCs w:val="0"/>
          <w:i w:val="0"/>
          <w:iCs w:val="0"/>
          <w:strike w:val="0"/>
          <w:dstrike w:val="0"/>
          <w:noProof w:val="0"/>
          <w:color w:val="0E101A"/>
          <w:sz w:val="22"/>
          <w:szCs w:val="22"/>
          <w:u w:val="none"/>
          <w:lang w:val="en-GB"/>
        </w:rPr>
        <w:t xml:space="preserve">In summary, Mindfulness is a practice that involves paying attention to the present moment without judgment, and it has </w:t>
      </w:r>
      <w:r w:rsidRPr="77BE5ED0" w:rsidR="7A6ADD87">
        <w:rPr>
          <w:rFonts w:ascii="Arial" w:hAnsi="Arial" w:eastAsia="Arial" w:cs="Arial"/>
          <w:b w:val="0"/>
          <w:bCs w:val="0"/>
          <w:i w:val="0"/>
          <w:iCs w:val="0"/>
          <w:strike w:val="0"/>
          <w:dstrike w:val="0"/>
          <w:noProof w:val="0"/>
          <w:color w:val="0E101A"/>
          <w:sz w:val="22"/>
          <w:szCs w:val="22"/>
          <w:u w:val="none"/>
          <w:lang w:val="en-GB"/>
        </w:rPr>
        <w:t>numerous</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benefits for both physical and mental health. There are several main mindfulness theories, including MBSR, MBCT, and ACT, each with its approach to developing Mindfulness and treating various psychological issues.</w:t>
      </w:r>
      <w:r>
        <w:br/>
      </w:r>
    </w:p>
    <w:p xmlns:wp14="http://schemas.microsoft.com/office/word/2010/wordml" w:rsidP="77BE5ED0" w14:paraId="181C96B9" wp14:textId="350F552F">
      <w:pPr>
        <w:pStyle w:val="Normal"/>
        <w:rPr>
          <w:rFonts w:ascii="Arial" w:hAnsi="Arial" w:eastAsia="Arial" w:cs="Arial"/>
          <w:b w:val="1"/>
          <w:bCs w:val="1"/>
          <w:i w:val="0"/>
          <w:iCs w:val="0"/>
          <w:strike w:val="0"/>
          <w:dstrike w:val="0"/>
          <w:noProof w:val="0"/>
          <w:color w:val="0E101A"/>
          <w:sz w:val="24"/>
          <w:szCs w:val="24"/>
          <w:u w:val="none"/>
          <w:lang w:val="en-GB"/>
        </w:rPr>
      </w:pPr>
      <w:r w:rsidRPr="77BE5ED0" w:rsidR="4D9D8AA5">
        <w:rPr>
          <w:rFonts w:ascii="Arial" w:hAnsi="Arial" w:eastAsia="Arial" w:cs="Arial"/>
          <w:b w:val="1"/>
          <w:bCs w:val="1"/>
          <w:i w:val="0"/>
          <w:iCs w:val="0"/>
          <w:strike w:val="0"/>
          <w:dstrike w:val="0"/>
          <w:noProof w:val="0"/>
          <w:color w:val="0E101A"/>
          <w:sz w:val="24"/>
          <w:szCs w:val="24"/>
          <w:u w:val="none"/>
          <w:lang w:val="en-GB"/>
        </w:rPr>
        <w:t xml:space="preserve">2.3 </w:t>
      </w:r>
      <w:r w:rsidRPr="77BE5ED0" w:rsidR="7A6ADD87">
        <w:rPr>
          <w:rFonts w:ascii="Arial" w:hAnsi="Arial" w:eastAsia="Arial" w:cs="Arial"/>
          <w:b w:val="1"/>
          <w:bCs w:val="1"/>
          <w:i w:val="0"/>
          <w:iCs w:val="0"/>
          <w:strike w:val="0"/>
          <w:dstrike w:val="0"/>
          <w:noProof w:val="0"/>
          <w:color w:val="0E101A"/>
          <w:sz w:val="24"/>
          <w:szCs w:val="24"/>
          <w:u w:val="none"/>
          <w:lang w:val="en-GB"/>
        </w:rPr>
        <w:t>Mindfulness and E. I.</w:t>
      </w:r>
    </w:p>
    <w:p xmlns:wp14="http://schemas.microsoft.com/office/word/2010/wordml" w:rsidP="77BE5ED0" w14:paraId="5CCC2D33" wp14:textId="3B670C44">
      <w:pPr>
        <w:pStyle w:val="Normal"/>
      </w:pPr>
      <w:r w:rsidRPr="77BE5ED0" w:rsidR="7A6ADD87">
        <w:rPr>
          <w:rFonts w:ascii="Arial" w:hAnsi="Arial" w:eastAsia="Arial" w:cs="Arial"/>
          <w:b w:val="0"/>
          <w:bCs w:val="0"/>
          <w:i w:val="0"/>
          <w:iCs w:val="0"/>
          <w:strike w:val="0"/>
          <w:dstrike w:val="0"/>
          <w:noProof w:val="0"/>
          <w:color w:val="0E101A"/>
          <w:sz w:val="22"/>
          <w:szCs w:val="22"/>
          <w:u w:val="none"/>
          <w:lang w:val="en-GB"/>
        </w:rPr>
        <w:t>Mindfulness and Emotional Intelligence are often seen as complementary concepts that can work together to promote well-being and improve various aspects of performance. Emotional Intelligence refers to the ability to recognise, understand, and manage one's own emotions as well as the emotions of others. At the same time, Mindfulness involves being fully present and engaged in the current moment with an open, non-judgmental attitude.</w:t>
      </w:r>
    </w:p>
    <w:p xmlns:wp14="http://schemas.microsoft.com/office/word/2010/wordml" w:rsidP="77BE5ED0" w14:paraId="235A4B16" wp14:textId="57577BDE">
      <w:pPr>
        <w:pStyle w:val="Normal"/>
        <w:rPr>
          <w:rFonts w:ascii="Arial" w:hAnsi="Arial" w:eastAsia="Arial" w:cs="Arial"/>
          <w:b w:val="0"/>
          <w:bCs w:val="0"/>
          <w:i w:val="0"/>
          <w:iCs w:val="0"/>
          <w:strike w:val="0"/>
          <w:dstrike w:val="0"/>
          <w:noProof w:val="0"/>
          <w:color w:val="0E101A"/>
          <w:sz w:val="22"/>
          <w:szCs w:val="22"/>
          <w:u w:val="none"/>
          <w:lang w:val="en-GB"/>
        </w:rPr>
      </w:pPr>
      <w:r w:rsidRPr="77BE5ED0" w:rsidR="7A6ADD87">
        <w:rPr>
          <w:rFonts w:ascii="Arial" w:hAnsi="Arial" w:eastAsia="Arial" w:cs="Arial"/>
          <w:b w:val="0"/>
          <w:bCs w:val="0"/>
          <w:i w:val="0"/>
          <w:iCs w:val="0"/>
          <w:strike w:val="0"/>
          <w:dstrike w:val="0"/>
          <w:noProof w:val="0"/>
          <w:color w:val="0E101A"/>
          <w:sz w:val="22"/>
          <w:szCs w:val="22"/>
          <w:u w:val="none"/>
          <w:lang w:val="en-GB"/>
        </w:rPr>
        <w:t xml:space="preserve">Research has shown that mindfulness-based interventions can help to improve emotional Intelligence by increasing emotional awareness and regulation (Hölzel et al., 2013). </w:t>
      </w:r>
      <w:r w:rsidRPr="77BE5ED0" w:rsidR="1614A1C8">
        <w:rPr>
          <w:rFonts w:ascii="Arial" w:hAnsi="Arial" w:eastAsia="Arial" w:cs="Arial"/>
          <w:b w:val="0"/>
          <w:bCs w:val="0"/>
          <w:i w:val="0"/>
          <w:iCs w:val="0"/>
          <w:strike w:val="0"/>
          <w:dstrike w:val="0"/>
          <w:noProof w:val="0"/>
          <w:color w:val="0E101A"/>
          <w:sz w:val="22"/>
          <w:szCs w:val="22"/>
          <w:u w:val="none"/>
          <w:lang w:val="en-GB"/>
        </w:rPr>
        <w:t>Mindfulness</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practices can help individuals to become more aware of their emotional states and to regulate their emotional responses more effectively. This increased emotional self-awareness and regulation can lead to greater emotional Intelligence and improved performance in various domains.</w:t>
      </w:r>
      <w:r>
        <w:br/>
      </w:r>
    </w:p>
    <w:p xmlns:wp14="http://schemas.microsoft.com/office/word/2010/wordml" w:rsidP="77BE5ED0" w14:paraId="1A623827" wp14:textId="1B0B351E">
      <w:pPr>
        <w:pStyle w:val="Normal"/>
      </w:pPr>
      <w:r w:rsidRPr="77BE5ED0" w:rsidR="7A6ADD87">
        <w:rPr>
          <w:rFonts w:ascii="Arial" w:hAnsi="Arial" w:eastAsia="Arial" w:cs="Arial"/>
          <w:b w:val="0"/>
          <w:bCs w:val="0"/>
          <w:i w:val="0"/>
          <w:iCs w:val="0"/>
          <w:strike w:val="0"/>
          <w:dstrike w:val="0"/>
          <w:noProof w:val="0"/>
          <w:color w:val="0E101A"/>
          <w:sz w:val="22"/>
          <w:szCs w:val="22"/>
          <w:u w:val="none"/>
          <w:lang w:val="en-GB"/>
        </w:rPr>
        <w:t>For example, research has shown that mindfulness-based interventions can improve emotional Intelligence in healthcare professionals, leading to greater job satisfaction and better patient outcomes (Lamothe et al., 2016). In a study of executive leaders, mindfulness training improved emotional Intelligence and increased leadership effectiveness (Matsumoto et al., 2015). In a workplace setting, mindfulness interventions have improved emotional Intelligence and reduced stress and burnout (</w:t>
      </w:r>
      <w:r w:rsidRPr="77BE5ED0" w:rsidR="7A6ADD87">
        <w:rPr>
          <w:rFonts w:ascii="Arial" w:hAnsi="Arial" w:eastAsia="Arial" w:cs="Arial"/>
          <w:b w:val="0"/>
          <w:bCs w:val="0"/>
          <w:i w:val="0"/>
          <w:iCs w:val="0"/>
          <w:strike w:val="0"/>
          <w:dstrike w:val="0"/>
          <w:noProof w:val="0"/>
          <w:color w:val="0E101A"/>
          <w:sz w:val="22"/>
          <w:szCs w:val="22"/>
          <w:u w:val="none"/>
          <w:lang w:val="en-GB"/>
        </w:rPr>
        <w:t>Hülsheger</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et al., 2013).</w:t>
      </w:r>
    </w:p>
    <w:p xmlns:wp14="http://schemas.microsoft.com/office/word/2010/wordml" w:rsidP="77BE5ED0" w14:paraId="33D9AEF0" wp14:textId="01FC5B8D">
      <w:pPr>
        <w:pStyle w:val="Normal"/>
      </w:pPr>
      <w:r w:rsidRPr="77BE5ED0" w:rsidR="7A6ADD87">
        <w:rPr>
          <w:rFonts w:ascii="Arial" w:hAnsi="Arial" w:eastAsia="Arial" w:cs="Arial"/>
          <w:b w:val="0"/>
          <w:bCs w:val="0"/>
          <w:i w:val="0"/>
          <w:iCs w:val="0"/>
          <w:strike w:val="0"/>
          <w:dstrike w:val="0"/>
          <w:noProof w:val="0"/>
          <w:color w:val="0E101A"/>
          <w:sz w:val="22"/>
          <w:szCs w:val="22"/>
          <w:u w:val="none"/>
          <w:lang w:val="en-GB"/>
        </w:rPr>
        <w:t xml:space="preserve">Mindfulness and Emotional Intelligence are complementary concepts that can work together to promote well-being and improve various aspects of performance. By increasing emotional awareness and regulation, mindfulness practices can help individuals develop greater emotional Intelligence, leading to improved performance in </w:t>
      </w:r>
      <w:r w:rsidRPr="77BE5ED0" w:rsidR="7A6ADD87">
        <w:rPr>
          <w:rFonts w:ascii="Arial" w:hAnsi="Arial" w:eastAsia="Arial" w:cs="Arial"/>
          <w:b w:val="1"/>
          <w:bCs w:val="1"/>
          <w:i w:val="0"/>
          <w:iCs w:val="0"/>
          <w:strike w:val="0"/>
          <w:dstrike w:val="0"/>
          <w:noProof w:val="0"/>
          <w:color w:val="0E101A"/>
          <w:sz w:val="22"/>
          <w:szCs w:val="22"/>
          <w:u w:val="none"/>
          <w:lang w:val="en-GB"/>
        </w:rPr>
        <w:t>multiple</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domains.</w:t>
      </w:r>
    </w:p>
    <w:p xmlns:wp14="http://schemas.microsoft.com/office/word/2010/wordml" w:rsidP="77BE5ED0" w14:paraId="52226E44" wp14:textId="0A43D68A">
      <w:pPr>
        <w:pStyle w:val="Normal"/>
        <w:rPr>
          <w:rFonts w:ascii="Arial" w:hAnsi="Arial" w:eastAsia="Arial" w:cs="Arial"/>
          <w:b w:val="1"/>
          <w:bCs w:val="1"/>
          <w:i w:val="0"/>
          <w:iCs w:val="0"/>
          <w:strike w:val="0"/>
          <w:dstrike w:val="0"/>
          <w:noProof w:val="0"/>
          <w:color w:val="0E101A"/>
          <w:sz w:val="24"/>
          <w:szCs w:val="24"/>
          <w:u w:val="none"/>
          <w:lang w:val="en-GB"/>
        </w:rPr>
      </w:pPr>
      <w:r w:rsidRPr="77BE5ED0" w:rsidR="0E187B89">
        <w:rPr>
          <w:rFonts w:ascii="Arial" w:hAnsi="Arial" w:eastAsia="Arial" w:cs="Arial"/>
          <w:b w:val="1"/>
          <w:bCs w:val="1"/>
          <w:i w:val="0"/>
          <w:iCs w:val="0"/>
          <w:strike w:val="0"/>
          <w:dstrike w:val="0"/>
          <w:noProof w:val="0"/>
          <w:color w:val="0E101A"/>
          <w:sz w:val="24"/>
          <w:szCs w:val="24"/>
          <w:u w:val="none"/>
          <w:lang w:val="en-GB"/>
        </w:rPr>
        <w:t xml:space="preserve">2.4 </w:t>
      </w:r>
      <w:r w:rsidRPr="77BE5ED0" w:rsidR="7A6ADD87">
        <w:rPr>
          <w:rFonts w:ascii="Arial" w:hAnsi="Arial" w:eastAsia="Arial" w:cs="Arial"/>
          <w:b w:val="1"/>
          <w:bCs w:val="1"/>
          <w:i w:val="0"/>
          <w:iCs w:val="0"/>
          <w:strike w:val="0"/>
          <w:dstrike w:val="0"/>
          <w:noProof w:val="0"/>
          <w:color w:val="0E101A"/>
          <w:sz w:val="24"/>
          <w:szCs w:val="24"/>
          <w:u w:val="none"/>
          <w:lang w:val="en-GB"/>
        </w:rPr>
        <w:t xml:space="preserve">Mindfulness and E.I., the effect </w:t>
      </w:r>
      <w:r w:rsidRPr="77BE5ED0" w:rsidR="7A6ADD87">
        <w:rPr>
          <w:rFonts w:ascii="Arial" w:hAnsi="Arial" w:eastAsia="Arial" w:cs="Arial"/>
          <w:b w:val="1"/>
          <w:bCs w:val="1"/>
          <w:i w:val="0"/>
          <w:iCs w:val="0"/>
          <w:strike w:val="0"/>
          <w:dstrike w:val="0"/>
          <w:noProof w:val="0"/>
          <w:color w:val="0E101A"/>
          <w:sz w:val="24"/>
          <w:szCs w:val="24"/>
          <w:u w:val="none"/>
          <w:lang w:val="en-GB"/>
        </w:rPr>
        <w:t>own personal performance in the kitchen environment</w:t>
      </w:r>
    </w:p>
    <w:p xmlns:wp14="http://schemas.microsoft.com/office/word/2010/wordml" w:rsidP="77BE5ED0" w14:paraId="7A0EAD06" wp14:textId="2613487B">
      <w:pPr>
        <w:pStyle w:val="Normal"/>
      </w:pPr>
      <w:r w:rsidRPr="77BE5ED0" w:rsidR="7A6ADD87">
        <w:rPr>
          <w:rFonts w:ascii="Arial" w:hAnsi="Arial" w:eastAsia="Arial" w:cs="Arial"/>
          <w:b w:val="0"/>
          <w:bCs w:val="0"/>
          <w:i w:val="0"/>
          <w:iCs w:val="0"/>
          <w:strike w:val="0"/>
          <w:dstrike w:val="0"/>
          <w:noProof w:val="0"/>
          <w:color w:val="0E101A"/>
          <w:sz w:val="22"/>
          <w:szCs w:val="22"/>
          <w:u w:val="none"/>
          <w:lang w:val="en-GB"/>
        </w:rPr>
        <w:t xml:space="preserve">Mindfulness and E.I. can positively </w:t>
      </w:r>
      <w:r w:rsidRPr="77BE5ED0" w:rsidR="7A6ADD87">
        <w:rPr>
          <w:rFonts w:ascii="Arial" w:hAnsi="Arial" w:eastAsia="Arial" w:cs="Arial"/>
          <w:b w:val="0"/>
          <w:bCs w:val="0"/>
          <w:i w:val="0"/>
          <w:iCs w:val="0"/>
          <w:strike w:val="0"/>
          <w:dstrike w:val="0"/>
          <w:noProof w:val="0"/>
          <w:color w:val="0E101A"/>
          <w:sz w:val="22"/>
          <w:szCs w:val="22"/>
          <w:u w:val="none"/>
          <w:lang w:val="en-GB"/>
        </w:rPr>
        <w:t>impact</w:t>
      </w:r>
      <w:r w:rsidRPr="77BE5ED0" w:rsidR="7A6ADD87">
        <w:rPr>
          <w:rFonts w:ascii="Arial" w:hAnsi="Arial" w:eastAsia="Arial" w:cs="Arial"/>
          <w:b w:val="0"/>
          <w:bCs w:val="0"/>
          <w:i w:val="0"/>
          <w:iCs w:val="0"/>
          <w:strike w:val="0"/>
          <w:dstrike w:val="0"/>
          <w:noProof w:val="0"/>
          <w:color w:val="0E101A"/>
          <w:sz w:val="22"/>
          <w:szCs w:val="22"/>
          <w:u w:val="none"/>
          <w:lang w:val="en-GB"/>
        </w:rPr>
        <w:t xml:space="preserve"> performance in a kitchen workplace. By improving self-awareness and managing emotions, individuals can become more effective in their interactions with colleagues and better handle the demands of a fast-paced, high-pressure environment.</w:t>
      </w:r>
    </w:p>
    <w:p xmlns:wp14="http://schemas.microsoft.com/office/word/2010/wordml" w14:paraId="19A7CD80" wp14:textId="46EA8944">
      <w:r w:rsidRPr="6AEEF3A0" w:rsidR="7A6ADD87">
        <w:rPr>
          <w:rFonts w:ascii="Arial" w:hAnsi="Arial" w:eastAsia="Arial" w:cs="Arial"/>
          <w:b w:val="0"/>
          <w:bCs w:val="0"/>
          <w:i w:val="0"/>
          <w:iCs w:val="0"/>
          <w:strike w:val="0"/>
          <w:dstrike w:val="0"/>
          <w:noProof w:val="0"/>
          <w:color w:val="0E101A"/>
          <w:sz w:val="22"/>
          <w:szCs w:val="22"/>
          <w:u w:val="none"/>
          <w:lang w:val="en-GB"/>
        </w:rPr>
        <w:t>Mindfulness can help individuals stay present and focused in the moment, which can be particularly helpful in a kitchen environment with many demands on one's attention. By cultivating a mindful approach, individuals can develop greater clarity and insight into their thoughts and emotions, which can help them to manage their reactions to challenging situations better and communicate more effectively with colleagues.</w:t>
      </w:r>
    </w:p>
    <w:p xmlns:wp14="http://schemas.microsoft.com/office/word/2010/wordml" w14:paraId="72063E22" wp14:textId="31E5C4E5">
      <w:r w:rsidRPr="0862134D" w:rsidR="7A6ADD87">
        <w:rPr>
          <w:rFonts w:ascii="Arial" w:hAnsi="Arial" w:eastAsia="Arial" w:cs="Arial"/>
          <w:b w:val="0"/>
          <w:bCs w:val="0"/>
          <w:i w:val="0"/>
          <w:iCs w:val="0"/>
          <w:strike w:val="0"/>
          <w:dstrike w:val="0"/>
          <w:noProof w:val="0"/>
          <w:color w:val="0E101A"/>
          <w:sz w:val="22"/>
          <w:szCs w:val="22"/>
          <w:u w:val="none"/>
          <w:lang w:val="en-GB"/>
        </w:rPr>
        <w:t>Similarly, E.I. can help individuals better understand their emotions and their impact on their behaviour. By developing greater self-awareness, individuals can better manage their emotional responses and communicate with colleagues more constructively.</w:t>
      </w:r>
    </w:p>
    <w:p xmlns:wp14="http://schemas.microsoft.com/office/word/2010/wordml" w14:paraId="7CAC0513" wp14:textId="79B39046">
      <w:r w:rsidRPr="6AEEF3A0" w:rsidR="7A6ADD87">
        <w:rPr>
          <w:rFonts w:ascii="Arial" w:hAnsi="Arial" w:eastAsia="Arial" w:cs="Arial"/>
          <w:b w:val="0"/>
          <w:bCs w:val="0"/>
          <w:i w:val="0"/>
          <w:iCs w:val="0"/>
          <w:strike w:val="0"/>
          <w:dstrike w:val="0"/>
          <w:noProof w:val="0"/>
          <w:color w:val="0E101A"/>
          <w:sz w:val="22"/>
          <w:szCs w:val="22"/>
          <w:u w:val="none"/>
          <w:lang w:val="en-GB"/>
        </w:rPr>
        <w:t xml:space="preserve">Together, Mindfulness and E.I. can </w:t>
      </w:r>
      <w:r w:rsidRPr="6AEEF3A0" w:rsidR="7A6ADD87">
        <w:rPr>
          <w:rFonts w:ascii="Arial" w:hAnsi="Arial" w:eastAsia="Arial" w:cs="Arial"/>
          <w:b w:val="0"/>
          <w:bCs w:val="0"/>
          <w:i w:val="0"/>
          <w:iCs w:val="0"/>
          <w:strike w:val="0"/>
          <w:dstrike w:val="0"/>
          <w:noProof w:val="0"/>
          <w:color w:val="0E101A"/>
          <w:sz w:val="22"/>
          <w:szCs w:val="22"/>
          <w:u w:val="none"/>
          <w:lang w:val="en-GB"/>
        </w:rPr>
        <w:t>provide</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a powerful toolkit for improving performance in a kitchen workplace. By cultivating Mindfulness and E.I., individuals can develop a greater </w:t>
      </w:r>
      <w:r w:rsidRPr="6AEEF3A0" w:rsidR="7A6ADD87">
        <w:rPr>
          <w:rFonts w:ascii="Arial" w:hAnsi="Arial" w:eastAsia="Arial" w:cs="Arial"/>
          <w:b w:val="0"/>
          <w:bCs w:val="0"/>
          <w:i w:val="0"/>
          <w:iCs w:val="0"/>
          <w:strike w:val="0"/>
          <w:dstrike w:val="0"/>
          <w:noProof w:val="0"/>
          <w:color w:val="0E101A"/>
          <w:sz w:val="22"/>
          <w:szCs w:val="22"/>
          <w:u w:val="none"/>
          <w:lang w:val="en-GB"/>
        </w:rPr>
        <w:t>capacity</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for self-awareness, manage their emotions more effectively, and communicate with colleagues more constructively.</w:t>
      </w:r>
    </w:p>
    <w:p xmlns:wp14="http://schemas.microsoft.com/office/word/2010/wordml" w14:paraId="4252F352" wp14:textId="28125051">
      <w:r w:rsidRPr="0862134D" w:rsidR="7A6ADD87">
        <w:rPr>
          <w:rFonts w:ascii="Arial" w:hAnsi="Arial" w:eastAsia="Arial" w:cs="Arial"/>
          <w:b w:val="0"/>
          <w:bCs w:val="0"/>
          <w:i w:val="0"/>
          <w:iCs w:val="0"/>
          <w:strike w:val="0"/>
          <w:dstrike w:val="0"/>
          <w:noProof w:val="0"/>
          <w:color w:val="0E101A"/>
          <w:sz w:val="22"/>
          <w:szCs w:val="22"/>
          <w:u w:val="none"/>
          <w:lang w:val="en-GB"/>
        </w:rPr>
        <w:t>Research suggests that Mindfulness and E.I. can positively impact workplace performance in various contexts, including the restaurant industry. For example, a study of restaurant employees found that mindfulness training improved job performance, stress management, and job satisfaction (Lazar et al., 2018). Similarly, a study of chefs found that those who scored higher on E.I. measures were more likely to report high levels of job satisfaction and engagement (Shahzad et al., 2018).</w:t>
      </w:r>
    </w:p>
    <w:p xmlns:wp14="http://schemas.microsoft.com/office/word/2010/wordml" w:rsidP="77BE5ED0" w14:paraId="660B5D8B" wp14:textId="4BF37FA4">
      <w:pPr>
        <w:pStyle w:val="Normal"/>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77BE5ED0" w:rsidR="0F864300">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2.5 </w:t>
      </w:r>
      <w:r w:rsidRPr="77BE5ED0" w:rsidR="7A6ADD87">
        <w:rPr>
          <w:rFonts w:ascii="Arial" w:hAnsi="Arial" w:eastAsia="Arial" w:cs="Arial"/>
          <w:b w:val="1"/>
          <w:bCs w:val="1"/>
          <w:i w:val="0"/>
          <w:iCs w:val="0"/>
          <w:strike w:val="0"/>
          <w:dstrike w:val="0"/>
          <w:noProof w:val="0"/>
          <w:color w:val="000000" w:themeColor="text1" w:themeTint="FF" w:themeShade="FF"/>
          <w:sz w:val="24"/>
          <w:szCs w:val="24"/>
          <w:u w:val="none"/>
          <w:lang w:val="en-GB"/>
        </w:rPr>
        <w:t>Goleman and Mindfulness</w:t>
      </w:r>
    </w:p>
    <w:p xmlns:wp14="http://schemas.microsoft.com/office/word/2010/wordml" w:rsidP="77BE5ED0" w14:paraId="3A33430D" wp14:textId="49A2066E">
      <w:pPr>
        <w:pStyle w:val="Normal"/>
      </w:pPr>
      <w:r w:rsidRPr="77BE5ED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We have mentioned that Goleman is a leading expert on E.I., But he extended his research to mindfulness and leadership. He has written extensively on the benefits of mindfulness for leaders and how mindfulness can help leaders develop the E.I. skills necessary to create positive organisational cultures and lead with authenticity.</w:t>
      </w:r>
    </w:p>
    <w:p xmlns:wp14="http://schemas.microsoft.com/office/word/2010/wordml" w14:paraId="1470A855" wp14:textId="5F405FA6">
      <w:r w:rsidRPr="0862134D"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In his book "Primal Leadership: Learning to Lead with Emotional Intelligence," co-authored with Richard Boyatzis and Annie McKee, Goleman argues that mindfulness is essential for effective leadership. He suggests mindfulness helps leaders develop the self-awareness and emotional regulation necessary to manage stress and make clear, informed decisions (Goleman, Boyatzis, &amp; McKee, 2002).</w:t>
      </w:r>
    </w:p>
    <w:p xmlns:wp14="http://schemas.microsoft.com/office/word/2010/wordml" w14:paraId="694CFA3A" wp14:textId="3AB79997">
      <w:r w:rsidRPr="0862134D"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Goleman also discusses the importance of empathy and social awareness in leadership, which he believes can be cultivated through mindfulness practices. He suggests that mindfulness helps leaders develop the ability to understand and respond to the emotions of others, which can lead to more positive and productive relationships in the workplace (Goleman, 2007).</w:t>
      </w:r>
    </w:p>
    <w:p xmlns:wp14="http://schemas.microsoft.com/office/word/2010/wordml" w14:paraId="4147909B" wp14:textId="6EF581D6">
      <w:r w:rsidRPr="77BE5ED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addition, Goleman has </w:t>
      </w:r>
      <w:r w:rsidRPr="77BE5ED0" w:rsidR="11798910">
        <w:rPr>
          <w:rFonts w:ascii="Arial" w:hAnsi="Arial" w:eastAsia="Arial" w:cs="Arial"/>
          <w:b w:val="0"/>
          <w:bCs w:val="0"/>
          <w:i w:val="0"/>
          <w:iCs w:val="0"/>
          <w:strike w:val="0"/>
          <w:dstrike w:val="0"/>
          <w:noProof w:val="0"/>
          <w:color w:val="000000" w:themeColor="text1" w:themeTint="FF" w:themeShade="FF"/>
          <w:sz w:val="22"/>
          <w:szCs w:val="22"/>
          <w:u w:val="none"/>
          <w:lang w:val="en-GB"/>
        </w:rPr>
        <w:t>authored</w:t>
      </w:r>
      <w:r w:rsidRPr="77BE5ED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77BE5ED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numerous</w:t>
      </w:r>
      <w:r w:rsidRPr="77BE5ED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articles and essays on mindfulness and leadership, including "Leadership That Gets Results" published in the Harvard Business Review. In this article, Goleman suggests that influential leaders can balance different leadership styles depending on the situation and that mindfulness can help leaders develop this flexibility and adaptability (Goleman, 2000).</w:t>
      </w:r>
    </w:p>
    <w:p xmlns:wp14="http://schemas.microsoft.com/office/word/2010/wordml" w14:paraId="0EEEC757" wp14:textId="00D0C867">
      <w:r w:rsidRPr="77BE5ED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Overall, Goleman's work highlights the importance of mindfulness for effective leadership and provides valuable insights for leaders looking to cultivate their emotional intelligence skills.</w:t>
      </w:r>
    </w:p>
    <w:p xmlns:wp14="http://schemas.microsoft.com/office/word/2010/wordml" w:rsidP="77BE5ED0" w14:paraId="6F6128BB" wp14:textId="59B63007">
      <w:pPr>
        <w:pStyle w:val="Normal"/>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77BE5ED0" w:rsidR="3EE21B40">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2.6 </w:t>
      </w:r>
      <w:r w:rsidRPr="77BE5ED0" w:rsidR="7A6ADD87">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Criticism </w:t>
      </w:r>
      <w:r w:rsidRPr="77BE5ED0" w:rsidR="3A92B556">
        <w:rPr>
          <w:rFonts w:ascii="Arial" w:hAnsi="Arial" w:eastAsia="Arial" w:cs="Arial"/>
          <w:b w:val="1"/>
          <w:bCs w:val="1"/>
          <w:i w:val="0"/>
          <w:iCs w:val="0"/>
          <w:strike w:val="0"/>
          <w:dstrike w:val="0"/>
          <w:noProof w:val="0"/>
          <w:color w:val="000000" w:themeColor="text1" w:themeTint="FF" w:themeShade="FF"/>
          <w:sz w:val="24"/>
          <w:szCs w:val="24"/>
          <w:u w:val="none"/>
          <w:lang w:val="en-GB"/>
        </w:rPr>
        <w:t>of</w:t>
      </w:r>
      <w:r w:rsidRPr="77BE5ED0" w:rsidR="7A6ADD87">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Mindfulness</w:t>
      </w:r>
    </w:p>
    <w:p xmlns:wp14="http://schemas.microsoft.com/office/word/2010/wordml" w:rsidP="77BE5ED0" w14:paraId="71B6AE23" wp14:textId="200D1227">
      <w:pPr>
        <w:pStyle w:val="Normal"/>
      </w:pPr>
      <w:r w:rsidRPr="77BE5ED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One criticism of mindfulness is that it may not suit everyone, particularly those with a history of trauma or specific mental health conditions. Some studies have suggested that mindfulness practices could increase distress and adverse effects for these individuals (Van Gordon, Shonin, &amp; Griffiths, 2016). Additionally, concerns have been raised about the commercialisation of mindfulness, with some suggesting that it has been reduced to a simplistic, individualistic self-help technique rather than a complex and nuanced practice with spiritual and ethical dimensions (Purser &amp; Loy, 2013).</w:t>
      </w:r>
    </w:p>
    <w:p xmlns:wp14="http://schemas.microsoft.com/office/word/2010/wordml" w:rsidP="77BE5ED0" w14:paraId="3793AB41" wp14:textId="4500D600">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E5ED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Another criticism of mindfulness is that it may be used </w:t>
      </w:r>
      <w:r w:rsidRPr="77BE5ED0" w:rsidR="57222A6A">
        <w:rPr>
          <w:rFonts w:ascii="Arial" w:hAnsi="Arial" w:eastAsia="Arial" w:cs="Arial"/>
          <w:b w:val="0"/>
          <w:bCs w:val="0"/>
          <w:i w:val="0"/>
          <w:iCs w:val="0"/>
          <w:strike w:val="0"/>
          <w:dstrike w:val="0"/>
          <w:noProof w:val="0"/>
          <w:color w:val="000000" w:themeColor="text1" w:themeTint="FF" w:themeShade="FF"/>
          <w:sz w:val="22"/>
          <w:szCs w:val="22"/>
          <w:u w:val="none"/>
          <w:lang w:val="en-GB"/>
        </w:rPr>
        <w:t>to</w:t>
      </w:r>
      <w:r w:rsidRPr="77BE5ED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cope with systemic issues or </w:t>
      </w:r>
      <w:r w:rsidRPr="77BE5ED0" w:rsidR="6366B41B">
        <w:rPr>
          <w:rFonts w:ascii="Arial" w:hAnsi="Arial" w:eastAsia="Arial" w:cs="Arial"/>
          <w:b w:val="0"/>
          <w:bCs w:val="0"/>
          <w:i w:val="0"/>
          <w:iCs w:val="0"/>
          <w:strike w:val="0"/>
          <w:dstrike w:val="0"/>
          <w:noProof w:val="0"/>
          <w:color w:val="000000" w:themeColor="text1" w:themeTint="FF" w:themeShade="FF"/>
          <w:sz w:val="22"/>
          <w:szCs w:val="22"/>
          <w:u w:val="none"/>
          <w:lang w:val="en-GB"/>
        </w:rPr>
        <w:t>to</w:t>
      </w:r>
      <w:r w:rsidRPr="77BE5ED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77BE5ED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maintain</w:t>
      </w:r>
      <w:r w:rsidRPr="77BE5ED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status quo rather than addressing underlying societal problems (Burkeman, 2019; Khoury, Lecomte, Gaudiano, &amp; Paquin, 2013). Critics argue that mindfulness practices can encourage individuals to accept their current circumstances rather than </w:t>
      </w:r>
      <w:r w:rsidRPr="77BE5ED0" w:rsidR="7A6ADD87">
        <w:rPr>
          <w:rFonts w:ascii="Arial" w:hAnsi="Arial" w:eastAsia="Arial" w:cs="Arial"/>
          <w:b w:val="1"/>
          <w:bCs w:val="1"/>
          <w:i w:val="0"/>
          <w:iCs w:val="0"/>
          <w:strike w:val="0"/>
          <w:dstrike w:val="0"/>
          <w:noProof w:val="0"/>
          <w:color w:val="000000" w:themeColor="text1" w:themeTint="FF" w:themeShade="FF"/>
          <w:sz w:val="22"/>
          <w:szCs w:val="22"/>
          <w:u w:val="none"/>
          <w:lang w:val="en-GB"/>
        </w:rPr>
        <w:t>question</w:t>
      </w:r>
      <w:r w:rsidRPr="77BE5ED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w:t>
      </w:r>
      <w:r w:rsidRPr="77BE5ED0" w:rsidR="7A6ADD87">
        <w:rPr>
          <w:rFonts w:ascii="Arial" w:hAnsi="Arial" w:eastAsia="Arial" w:cs="Arial"/>
          <w:b w:val="1"/>
          <w:bCs w:val="1"/>
          <w:i w:val="0"/>
          <w:iCs w:val="0"/>
          <w:strike w:val="0"/>
          <w:dstrike w:val="0"/>
          <w:noProof w:val="0"/>
          <w:color w:val="000000" w:themeColor="text1" w:themeTint="FF" w:themeShade="FF"/>
          <w:sz w:val="22"/>
          <w:szCs w:val="22"/>
          <w:u w:val="none"/>
          <w:lang w:val="en-GB"/>
        </w:rPr>
        <w:t>challenge</w:t>
      </w:r>
      <w:r w:rsidRPr="77BE5ED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systemic issues contributing to their suffering.</w:t>
      </w:r>
    </w:p>
    <w:p xmlns:wp14="http://schemas.microsoft.com/office/word/2010/wordml" w:rsidP="77BE5ED0" w14:paraId="51F24793" wp14:textId="2E1D2634">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7BE5ED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Furthermore, some researchers have raised concerns about needing more standardisation and quality control in the mindfulness industry. Many mindfulness-based interventions and programs are available that vary in their scientific rigour and effectiveness (Van Dam et al., 2018).</w:t>
      </w:r>
    </w:p>
    <w:p xmlns:wp14="http://schemas.microsoft.com/office/word/2010/wordml" w:rsidP="77BE5ED0" w14:paraId="651D7293" wp14:textId="5CFBDF0D">
      <w:pPr>
        <w:rPr>
          <w:rFonts w:ascii="Arial" w:hAnsi="Arial" w:eastAsia="Arial" w:cs="Arial"/>
          <w:b w:val="1"/>
          <w:bCs w:val="1"/>
          <w:i w:val="0"/>
          <w:iCs w:val="0"/>
          <w:strike w:val="0"/>
          <w:dstrike w:val="0"/>
          <w:noProof w:val="0"/>
          <w:color w:val="000000" w:themeColor="text1" w:themeTint="FF" w:themeShade="FF"/>
          <w:sz w:val="24"/>
          <w:szCs w:val="24"/>
          <w:u w:val="none"/>
          <w:lang w:val="en-GB"/>
        </w:rPr>
      </w:pPr>
      <w:r>
        <w:br/>
      </w:r>
      <w:r w:rsidRPr="77BE5ED0" w:rsidR="7A6ADD87">
        <w:rPr>
          <w:rFonts w:ascii="Arial" w:hAnsi="Arial" w:eastAsia="Arial" w:cs="Arial"/>
          <w:b w:val="1"/>
          <w:bCs w:val="1"/>
          <w:i w:val="0"/>
          <w:iCs w:val="0"/>
          <w:strike w:val="0"/>
          <w:dstrike w:val="0"/>
          <w:noProof w:val="0"/>
          <w:color w:val="000000" w:themeColor="text1" w:themeTint="FF" w:themeShade="FF"/>
          <w:sz w:val="24"/>
          <w:szCs w:val="24"/>
          <w:u w:val="none"/>
          <w:lang w:val="en-GB"/>
        </w:rPr>
        <w:t>Conclusion</w:t>
      </w:r>
    </w:p>
    <w:p xmlns:wp14="http://schemas.microsoft.com/office/word/2010/wordml" w:rsidP="77BE5ED0" w14:paraId="6BBABE7B" wp14:textId="5D3257AA">
      <w:pPr>
        <w:pStyle w:val="Normal"/>
      </w:pPr>
      <w:r w:rsidRPr="77BE5ED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E.I., mindfulness, workforce development, leadership, and management can significantly positively affect various contexts, including the workplace. Research has shown that these practices can improve individual and team performance, enhance communication and collaboration, reduce stress and burnout, and contribute to a positive organisational culture.</w:t>
      </w:r>
    </w:p>
    <w:p xmlns:wp14="http://schemas.microsoft.com/office/word/2010/wordml" w14:paraId="1D5BD738" wp14:textId="42D6DFD4">
      <w:r w:rsidRPr="6AEEF3A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However, it is essential to acknowledge that these practices are not a one-size-fits-all solution and may not be suitable for everyone or every situation. Implementing these practices based on scientific evidence is also essential, with proper training and support provided to individuals and teams.</w:t>
      </w:r>
    </w:p>
    <w:p xmlns:wp14="http://schemas.microsoft.com/office/word/2010/wordml" w14:paraId="6E371094" wp14:textId="5E4CCED2">
      <w:r w:rsidRPr="77BE5ED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Additionally, it is crucial to recognise that these practices must be complemented by a commitment to addressing underlying systemic issues and promoting equity and inclusion in the workplace. The strategic and intentional use of E.I., mindfulness, workforce development, leadership, and management can contribute to a more productive, innovative, and fulfilling work environment.</w:t>
      </w:r>
    </w:p>
    <w:p xmlns:wp14="http://schemas.microsoft.com/office/word/2010/wordml" w:rsidP="77BE5ED0" w14:paraId="4F528977" wp14:textId="36410161">
      <w:pPr>
        <w:pStyle w:val="Normal"/>
        <w:rPr>
          <w:rFonts w:ascii="Arial" w:hAnsi="Arial" w:eastAsia="Arial" w:cs="Arial"/>
          <w:b w:val="1"/>
          <w:bCs w:val="1"/>
          <w:sz w:val="24"/>
          <w:szCs w:val="24"/>
        </w:rPr>
      </w:pPr>
      <w:r>
        <w:br/>
      </w:r>
      <w:r w:rsidRPr="77BE5ED0" w:rsidR="4D7FBDC5">
        <w:rPr>
          <w:rFonts w:ascii="Arial" w:hAnsi="Arial" w:eastAsia="Arial" w:cs="Arial"/>
          <w:b w:val="1"/>
          <w:bCs w:val="1"/>
          <w:sz w:val="24"/>
          <w:szCs w:val="24"/>
        </w:rPr>
        <w:t xml:space="preserve">References </w:t>
      </w:r>
    </w:p>
    <w:p xmlns:wp14="http://schemas.microsoft.com/office/word/2010/wordml" w:rsidP="77BE5ED0" w14:paraId="66912998" wp14:textId="3BFBE77A">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Antonakis, J., </w:t>
      </w:r>
      <w:r w:rsidRPr="77BE5ED0" w:rsidR="4D7FBDC5">
        <w:rPr>
          <w:rFonts w:ascii="Arial" w:hAnsi="Arial" w:eastAsia="Arial" w:cs="Arial"/>
          <w:b w:val="0"/>
          <w:bCs w:val="0"/>
          <w:i w:val="0"/>
          <w:iCs w:val="0"/>
          <w:strike w:val="0"/>
          <w:dstrike w:val="0"/>
          <w:noProof w:val="0"/>
          <w:color w:val="242424"/>
          <w:sz w:val="22"/>
          <w:szCs w:val="22"/>
          <w:u w:val="none"/>
          <w:lang w:val="en-GB"/>
        </w:rPr>
        <w:t>Ashkanasy</w:t>
      </w:r>
      <w:r w:rsidRPr="77BE5ED0" w:rsidR="4D7FBDC5">
        <w:rPr>
          <w:rFonts w:ascii="Arial" w:hAnsi="Arial" w:eastAsia="Arial" w:cs="Arial"/>
          <w:b w:val="0"/>
          <w:bCs w:val="0"/>
          <w:i w:val="0"/>
          <w:iCs w:val="0"/>
          <w:strike w:val="0"/>
          <w:dstrike w:val="0"/>
          <w:noProof w:val="0"/>
          <w:color w:val="242424"/>
          <w:sz w:val="22"/>
          <w:szCs w:val="22"/>
          <w:u w:val="none"/>
          <w:lang w:val="en-GB"/>
        </w:rPr>
        <w:t xml:space="preserve">, N. M., &amp; </w:t>
      </w:r>
      <w:r w:rsidRPr="77BE5ED0" w:rsidR="4D7FBDC5">
        <w:rPr>
          <w:rFonts w:ascii="Arial" w:hAnsi="Arial" w:eastAsia="Arial" w:cs="Arial"/>
          <w:b w:val="0"/>
          <w:bCs w:val="0"/>
          <w:i w:val="0"/>
          <w:iCs w:val="0"/>
          <w:strike w:val="0"/>
          <w:dstrike w:val="0"/>
          <w:noProof w:val="0"/>
          <w:color w:val="242424"/>
          <w:sz w:val="22"/>
          <w:szCs w:val="22"/>
          <w:u w:val="none"/>
          <w:lang w:val="en-GB"/>
        </w:rPr>
        <w:t>Dasborough</w:t>
      </w:r>
      <w:r w:rsidRPr="77BE5ED0" w:rsidR="4D7FBDC5">
        <w:rPr>
          <w:rFonts w:ascii="Arial" w:hAnsi="Arial" w:eastAsia="Arial" w:cs="Arial"/>
          <w:b w:val="0"/>
          <w:bCs w:val="0"/>
          <w:i w:val="0"/>
          <w:iCs w:val="0"/>
          <w:strike w:val="0"/>
          <w:dstrike w:val="0"/>
          <w:noProof w:val="0"/>
          <w:color w:val="242424"/>
          <w:sz w:val="22"/>
          <w:szCs w:val="22"/>
          <w:u w:val="none"/>
          <w:lang w:val="en-GB"/>
        </w:rPr>
        <w:t xml:space="preserve">, M. T. (2009). Does leadership need emotional intelligence? The Leadership Quarterly, </w:t>
      </w:r>
      <w:hyperlink r:id="Rc81dbae8561341dc">
        <w:r w:rsidRPr="77BE5ED0" w:rsidR="4D7FBDC5">
          <w:rPr>
            <w:rStyle w:val="Hyperlink"/>
            <w:rFonts w:ascii="Arial" w:hAnsi="Arial" w:eastAsia="Arial" w:cs="Arial"/>
            <w:b w:val="0"/>
            <w:bCs w:val="0"/>
            <w:i w:val="0"/>
            <w:iCs w:val="0"/>
            <w:strike w:val="0"/>
            <w:dstrike w:val="0"/>
            <w:noProof w:val="0"/>
            <w:sz w:val="22"/>
            <w:szCs w:val="22"/>
            <w:lang w:val="en-GB"/>
          </w:rPr>
          <w:t>https://psycnet.apa.org/record/2009-03412-017</w:t>
        </w:r>
      </w:hyperlink>
    </w:p>
    <w:p xmlns:wp14="http://schemas.microsoft.com/office/word/2010/wordml" w:rsidP="77BE5ED0" w14:paraId="1C8768DD" wp14:textId="5C7B4B43">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Akgunduz</w:t>
      </w:r>
      <w:r w:rsidRPr="77BE5ED0" w:rsidR="4D7FBDC5">
        <w:rPr>
          <w:rFonts w:ascii="Arial" w:hAnsi="Arial" w:eastAsia="Arial" w:cs="Arial"/>
          <w:b w:val="0"/>
          <w:bCs w:val="0"/>
          <w:i w:val="0"/>
          <w:iCs w:val="0"/>
          <w:strike w:val="0"/>
          <w:dstrike w:val="0"/>
          <w:noProof w:val="0"/>
          <w:color w:val="242424"/>
          <w:sz w:val="22"/>
          <w:szCs w:val="22"/>
          <w:u w:val="none"/>
          <w:lang w:val="en-GB"/>
        </w:rPr>
        <w:t>, Y. (2019). The role of emotional intelligence in the relationship between job stress and job performance: An empirical study in hotel industry. Journal of Hospitality and Tourism Management,</w:t>
      </w:r>
      <w:hyperlink r:id="Rc632fabc804e4606">
        <w:r w:rsidRPr="77BE5ED0" w:rsidR="4D7FBDC5">
          <w:rPr>
            <w:rStyle w:val="Hyperlink"/>
            <w:rFonts w:ascii="Arial" w:hAnsi="Arial" w:eastAsia="Arial" w:cs="Arial"/>
            <w:b w:val="0"/>
            <w:bCs w:val="0"/>
            <w:i w:val="0"/>
            <w:iCs w:val="0"/>
            <w:strike w:val="0"/>
            <w:dstrike w:val="0"/>
            <w:noProof w:val="0"/>
            <w:sz w:val="22"/>
            <w:szCs w:val="22"/>
            <w:lang w:val="en-GB"/>
          </w:rPr>
          <w:t>https://www.researchgate.net/publication/306523622_Why_is_employees'_emotional_intelligence_important_The_effects_of_EI_on_stress-coping_styles_and_job_satisfaction_in_the_hospitality_industry</w:t>
        </w:r>
      </w:hyperlink>
    </w:p>
    <w:p xmlns:wp14="http://schemas.microsoft.com/office/word/2010/wordml" w:rsidP="77BE5ED0" w14:paraId="3E3DD045" wp14:textId="617638A3">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Berne, E. (1964). Games people play: The psychology of human relationships. Grove Press. </w:t>
      </w:r>
      <w:hyperlink r:id="R4bb9f88e1afb44db">
        <w:r w:rsidRPr="77BE5ED0" w:rsidR="4D7FBDC5">
          <w:rPr>
            <w:rStyle w:val="Hyperlink"/>
            <w:rFonts w:ascii="Arial" w:hAnsi="Arial" w:eastAsia="Arial" w:cs="Arial"/>
            <w:b w:val="0"/>
            <w:bCs w:val="0"/>
            <w:i w:val="0"/>
            <w:iCs w:val="0"/>
            <w:strike w:val="0"/>
            <w:dstrike w:val="0"/>
            <w:noProof w:val="0"/>
            <w:sz w:val="22"/>
            <w:szCs w:val="22"/>
            <w:lang w:val="en-GB"/>
          </w:rPr>
          <w:t>https://www.scirp.org/(S(351jmbntvnsjt1aadkposzje))/reference/ReferencesPapers.aspx?ReferenceID=1201614</w:t>
        </w:r>
      </w:hyperlink>
    </w:p>
    <w:p xmlns:wp14="http://schemas.microsoft.com/office/word/2010/wordml" w:rsidP="77BE5ED0" w14:paraId="1CEA4FAD" wp14:textId="5460754B">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Blinder, A. S. (2006). Offshoring: The next industrial revolution? Foreign Affairs </w:t>
      </w:r>
      <w:hyperlink r:id="Rb9b62fb349274a0a">
        <w:r w:rsidRPr="77BE5ED0" w:rsidR="4D7FBDC5">
          <w:rPr>
            <w:rStyle w:val="Hyperlink"/>
            <w:rFonts w:ascii="Arial" w:hAnsi="Arial" w:eastAsia="Arial" w:cs="Arial"/>
            <w:b w:val="0"/>
            <w:bCs w:val="0"/>
            <w:i w:val="0"/>
            <w:iCs w:val="0"/>
            <w:strike w:val="0"/>
            <w:dstrike w:val="0"/>
            <w:noProof w:val="0"/>
            <w:sz w:val="22"/>
            <w:szCs w:val="22"/>
            <w:lang w:val="en-GB"/>
          </w:rPr>
          <w:t>https://www.jstor.org/stable/20031915</w:t>
        </w:r>
      </w:hyperlink>
    </w:p>
    <w:p xmlns:wp14="http://schemas.microsoft.com/office/word/2010/wordml" w:rsidP="77BE5ED0" w14:paraId="47843B72" wp14:textId="3F16108A">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Bohlmeijer</w:t>
      </w:r>
      <w:r w:rsidRPr="77BE5ED0" w:rsidR="4D7FBDC5">
        <w:rPr>
          <w:rFonts w:ascii="Arial" w:hAnsi="Arial" w:eastAsia="Arial" w:cs="Arial"/>
          <w:b w:val="0"/>
          <w:bCs w:val="0"/>
          <w:i w:val="0"/>
          <w:iCs w:val="0"/>
          <w:strike w:val="0"/>
          <w:dstrike w:val="0"/>
          <w:noProof w:val="0"/>
          <w:color w:val="242424"/>
          <w:sz w:val="22"/>
          <w:szCs w:val="22"/>
          <w:u w:val="none"/>
          <w:lang w:val="en-GB"/>
        </w:rPr>
        <w:t xml:space="preserve">, E., Prenger, R., Taal, E., &amp; Cuijpers, P. (2010). The effects of mindfulness-based stress reduction therapy on mental health of adults with a chronic medical disease: A meta-analysis. Journal of Psychosomatic Research. </w:t>
      </w:r>
      <w:hyperlink r:id="Ra063aa63beb8471c">
        <w:r w:rsidRPr="77BE5ED0" w:rsidR="4D7FBDC5">
          <w:rPr>
            <w:rStyle w:val="Hyperlink"/>
            <w:rFonts w:ascii="Arial" w:hAnsi="Arial" w:eastAsia="Arial" w:cs="Arial"/>
            <w:b w:val="0"/>
            <w:bCs w:val="0"/>
            <w:i w:val="0"/>
            <w:iCs w:val="0"/>
            <w:strike w:val="0"/>
            <w:dstrike w:val="0"/>
            <w:noProof w:val="0"/>
            <w:sz w:val="22"/>
            <w:szCs w:val="22"/>
            <w:lang w:val="en-GB"/>
          </w:rPr>
          <w:t>https://pubmed.ncbi.nlm.nih.gov/20488270/</w:t>
        </w:r>
      </w:hyperlink>
    </w:p>
    <w:p xmlns:wp14="http://schemas.microsoft.com/office/word/2010/wordml" w:rsidP="77BE5ED0" w14:paraId="6D80D391" wp14:textId="63898153">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Brackett, M. A., &amp; Salovey, P. (2006). Measuring emotional intelligence with the Mayer-Salovey-Caruso Emotional Intelligence Test (MSCEIT). </w:t>
      </w:r>
      <w:r w:rsidRPr="77BE5ED0" w:rsidR="4D7FBDC5">
        <w:rPr>
          <w:rFonts w:ascii="Arial" w:hAnsi="Arial" w:eastAsia="Arial" w:cs="Arial"/>
          <w:b w:val="0"/>
          <w:bCs w:val="0"/>
          <w:i w:val="0"/>
          <w:iCs w:val="0"/>
          <w:strike w:val="0"/>
          <w:dstrike w:val="0"/>
          <w:noProof w:val="0"/>
          <w:color w:val="242424"/>
          <w:sz w:val="22"/>
          <w:szCs w:val="22"/>
          <w:u w:val="none"/>
          <w:lang w:val="en-GB"/>
        </w:rPr>
        <w:t>Psicothema</w:t>
      </w:r>
      <w:r w:rsidRPr="77BE5ED0" w:rsidR="4D7FBDC5">
        <w:rPr>
          <w:rFonts w:ascii="Arial" w:hAnsi="Arial" w:eastAsia="Arial" w:cs="Arial"/>
          <w:b w:val="0"/>
          <w:bCs w:val="0"/>
          <w:i w:val="0"/>
          <w:iCs w:val="0"/>
          <w:strike w:val="0"/>
          <w:dstrike w:val="0"/>
          <w:noProof w:val="0"/>
          <w:color w:val="242424"/>
          <w:sz w:val="22"/>
          <w:szCs w:val="22"/>
          <w:u w:val="none"/>
          <w:lang w:val="en-GB"/>
        </w:rPr>
        <w:t xml:space="preserve">, 18(suppl.), </w:t>
      </w:r>
      <w:hyperlink r:id="R65348d166def46ba">
        <w:r w:rsidRPr="77BE5ED0" w:rsidR="4D7FBDC5">
          <w:rPr>
            <w:rStyle w:val="Hyperlink"/>
            <w:rFonts w:ascii="Arial" w:hAnsi="Arial" w:eastAsia="Arial" w:cs="Arial"/>
            <w:b w:val="0"/>
            <w:bCs w:val="0"/>
            <w:i w:val="0"/>
            <w:iCs w:val="0"/>
            <w:strike w:val="0"/>
            <w:dstrike w:val="0"/>
            <w:noProof w:val="0"/>
            <w:sz w:val="22"/>
            <w:szCs w:val="22"/>
            <w:lang w:val="en-GB"/>
          </w:rPr>
          <w:t>https://www.scirp.org/(S(351jmbntv-nsjt1aadkposzje))/reference/referencespapers.aspx?referenceid=2931147</w:t>
        </w:r>
      </w:hyperlink>
    </w:p>
    <w:p xmlns:wp14="http://schemas.microsoft.com/office/word/2010/wordml" w:rsidP="77BE5ED0" w14:paraId="01E4371B" wp14:textId="01919273">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Cameron, K. S., &amp; Quinn, R. E. (2006). Diagnosing and changing organizational culture: Based on the competing values framework. Wiley. </w:t>
      </w:r>
      <w:hyperlink r:id="Rd825225c92094489">
        <w:r w:rsidRPr="77BE5ED0" w:rsidR="4D7FBDC5">
          <w:rPr>
            <w:rStyle w:val="Hyperlink"/>
            <w:rFonts w:ascii="Arial" w:hAnsi="Arial" w:eastAsia="Arial" w:cs="Arial"/>
            <w:b w:val="0"/>
            <w:bCs w:val="0"/>
            <w:i w:val="0"/>
            <w:iCs w:val="0"/>
            <w:strike w:val="0"/>
            <w:dstrike w:val="0"/>
            <w:noProof w:val="0"/>
            <w:sz w:val="22"/>
            <w:szCs w:val="22"/>
            <w:lang w:val="en-GB"/>
          </w:rPr>
          <w:t>https://www.proquest.com/openview/2ede04c6c70b77d9457217afedcb185c/1?pq-origsite=gscholar&amp;cbl=36693</w:t>
        </w:r>
      </w:hyperlink>
    </w:p>
    <w:p xmlns:wp14="http://schemas.microsoft.com/office/word/2010/wordml" w:rsidP="77BE5ED0" w14:paraId="020C778A" wp14:textId="65984A46">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Cannon, W. B. (1915). Bodily changes in pain, hunger, </w:t>
      </w:r>
      <w:r w:rsidRPr="77BE5ED0" w:rsidR="4D7FBDC5">
        <w:rPr>
          <w:rFonts w:ascii="Arial" w:hAnsi="Arial" w:eastAsia="Arial" w:cs="Arial"/>
          <w:b w:val="0"/>
          <w:bCs w:val="0"/>
          <w:i w:val="0"/>
          <w:iCs w:val="0"/>
          <w:strike w:val="0"/>
          <w:dstrike w:val="0"/>
          <w:noProof w:val="0"/>
          <w:color w:val="242424"/>
          <w:sz w:val="22"/>
          <w:szCs w:val="22"/>
          <w:u w:val="none"/>
          <w:lang w:val="en-GB"/>
        </w:rPr>
        <w:t>fear</w:t>
      </w:r>
      <w:r w:rsidRPr="77BE5ED0" w:rsidR="4D7FBDC5">
        <w:rPr>
          <w:rFonts w:ascii="Arial" w:hAnsi="Arial" w:eastAsia="Arial" w:cs="Arial"/>
          <w:b w:val="0"/>
          <w:bCs w:val="0"/>
          <w:i w:val="0"/>
          <w:iCs w:val="0"/>
          <w:strike w:val="0"/>
          <w:dstrike w:val="0"/>
          <w:noProof w:val="0"/>
          <w:color w:val="242424"/>
          <w:sz w:val="22"/>
          <w:szCs w:val="22"/>
          <w:u w:val="none"/>
          <w:lang w:val="en-GB"/>
        </w:rPr>
        <w:t xml:space="preserve"> and rage. Appleton.</w:t>
      </w:r>
      <w:hyperlink r:id="Re64bcd1fba2149ee">
        <w:r w:rsidRPr="77BE5ED0" w:rsidR="4D7FBDC5">
          <w:rPr>
            <w:rStyle w:val="Hyperlink"/>
            <w:rFonts w:ascii="Arial" w:hAnsi="Arial" w:eastAsia="Arial" w:cs="Arial"/>
            <w:b w:val="0"/>
            <w:bCs w:val="0"/>
            <w:i w:val="0"/>
            <w:iCs w:val="0"/>
            <w:strike w:val="0"/>
            <w:dstrike w:val="0"/>
            <w:noProof w:val="0"/>
            <w:sz w:val="22"/>
            <w:szCs w:val="22"/>
            <w:lang w:val="en-GB"/>
          </w:rPr>
          <w:t>https://psycnet.apa.org/record/2004-15415-000</w:t>
        </w:r>
      </w:hyperlink>
    </w:p>
    <w:p xmlns:wp14="http://schemas.microsoft.com/office/word/2010/wordml" w:rsidP="77BE5ED0" w14:paraId="38FB68FD" wp14:textId="3B9F0FD9">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Cherniss, C. (2000). Emotional intelligence and organizational effectiveness. In C. Cherniss &amp; D. Goleman (Eds.), The emotionally intelligent workplace: How to select for, measure, and improve emotional intelligence in individuals, groups, and organizations. San Francisco, CA: Jossey-Bass. </w:t>
      </w:r>
      <w:hyperlink r:id="R0c3fde737c814a0d">
        <w:r w:rsidRPr="77BE5ED0" w:rsidR="4D7FBDC5">
          <w:rPr>
            <w:rStyle w:val="Hyperlink"/>
            <w:rFonts w:ascii="Arial" w:hAnsi="Arial" w:eastAsia="Arial" w:cs="Arial"/>
            <w:b w:val="0"/>
            <w:bCs w:val="0"/>
            <w:i w:val="0"/>
            <w:iCs w:val="0"/>
            <w:strike w:val="0"/>
            <w:dstrike w:val="0"/>
            <w:noProof w:val="0"/>
            <w:sz w:val="22"/>
            <w:szCs w:val="22"/>
            <w:lang w:val="en-GB"/>
          </w:rPr>
          <w:t>https://www.wiley.com/en-us/The+Emotionally+Intelligent+Workplace%3A+How+to+Select+For%2C+Measure%2C+and+Improve+Emotional+Intelligence+in+Individuals%2C+Groups%2C+and+Organizations-p-9780787961053</w:t>
        </w:r>
      </w:hyperlink>
    </w:p>
    <w:p xmlns:wp14="http://schemas.microsoft.com/office/word/2010/wordml" w:rsidP="77BE5ED0" w14:paraId="5FB86C72" wp14:textId="3850BDC8">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Cherniss, C., Goleman, D., Emmerling, R. J., Cowan, K., &amp; Adler, M. (2010). Bringing emotional intelligence to the workplace: A technical report issued by the Consortium for Research on Emotional Intelligence in Organizations. </w:t>
      </w:r>
      <w:hyperlink r:id="R5465843fb06d43bc">
        <w:r w:rsidRPr="77BE5ED0" w:rsidR="4D7FBDC5">
          <w:rPr>
            <w:rStyle w:val="Hyperlink"/>
            <w:rFonts w:ascii="Arial" w:hAnsi="Arial" w:eastAsia="Arial" w:cs="Arial"/>
            <w:b w:val="0"/>
            <w:bCs w:val="0"/>
            <w:i w:val="0"/>
            <w:iCs w:val="0"/>
            <w:strike w:val="0"/>
            <w:dstrike w:val="0"/>
            <w:noProof w:val="0"/>
            <w:sz w:val="22"/>
            <w:szCs w:val="22"/>
            <w:lang w:val="en-GB"/>
          </w:rPr>
          <w:t>https://www.eiconsortium.org/reports/technical_report.html</w:t>
        </w:r>
      </w:hyperlink>
    </w:p>
    <w:p xmlns:wp14="http://schemas.microsoft.com/office/word/2010/wordml" w:rsidP="77BE5ED0" w14:paraId="3A5D6BE4" wp14:textId="791BB578">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Cherniss, C., &amp; Goleman, D. (2001). The emotionally intelligent workplace: A review of the concept and its development. In C. Cherniss &amp; D. Goleman (Eds.), The emotionally intelligent workplace: How to select for, measure, and improve emotional intelligence in individuals, groups, and organizations. San Francisco, CA: Jossey-Bass.</w:t>
      </w:r>
      <w:hyperlink r:id="R19bf4aacacf64c79">
        <w:r w:rsidRPr="77BE5ED0" w:rsidR="4D7FBDC5">
          <w:rPr>
            <w:rStyle w:val="Hyperlink"/>
            <w:rFonts w:ascii="Arial" w:hAnsi="Arial" w:eastAsia="Arial" w:cs="Arial"/>
            <w:b w:val="0"/>
            <w:bCs w:val="0"/>
            <w:i w:val="0"/>
            <w:iCs w:val="0"/>
            <w:strike w:val="0"/>
            <w:dstrike w:val="0"/>
            <w:noProof w:val="0"/>
            <w:sz w:val="22"/>
            <w:szCs w:val="22"/>
            <w:lang w:val="en-GB"/>
          </w:rPr>
          <w:t>https://www.wiley.com/en-us/The+Emotionally+Intelligent+Workplace%3A+How+to+Select+For%2C+Measure%2C+and+Improve+Emotional+Intelligence+in+Individuals%2C+Groups%2C+and+Organizations-p-9780787961053</w:t>
        </w:r>
      </w:hyperlink>
    </w:p>
    <w:p xmlns:wp14="http://schemas.microsoft.com/office/word/2010/wordml" w:rsidP="77BE5ED0" w14:paraId="506C3834" wp14:textId="77BCC9B4">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Cherniss, C. (2010). Emotional intelligence: Toward clarification of a concept. Industrial and Organizational Psychology, </w:t>
      </w:r>
      <w:hyperlink r:id="R90ec1c5700da42ab">
        <w:r w:rsidRPr="77BE5ED0" w:rsidR="4D7FBDC5">
          <w:rPr>
            <w:rStyle w:val="Hyperlink"/>
            <w:rFonts w:ascii="Arial" w:hAnsi="Arial" w:eastAsia="Arial" w:cs="Arial"/>
            <w:b w:val="0"/>
            <w:bCs w:val="0"/>
            <w:i w:val="0"/>
            <w:iCs w:val="0"/>
            <w:strike w:val="0"/>
            <w:dstrike w:val="0"/>
            <w:noProof w:val="0"/>
            <w:sz w:val="22"/>
            <w:szCs w:val="22"/>
            <w:lang w:val="en-GB"/>
          </w:rPr>
          <w:t>https://www.cambridge.org/core/journals/industrial-and-organizational-psychology/article/abs/emotional-intelligence-toward-clarification-of-a-concept/91EE93A3AC68FD6DFE0BB07B317E1B02</w:t>
        </w:r>
      </w:hyperlink>
    </w:p>
    <w:p xmlns:wp14="http://schemas.microsoft.com/office/word/2010/wordml" w:rsidP="77BE5ED0" w14:paraId="19897954" wp14:textId="07380DAC">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Cipresso</w:t>
      </w:r>
      <w:r w:rsidRPr="77BE5ED0" w:rsidR="4D7FBDC5">
        <w:rPr>
          <w:rFonts w:ascii="Arial" w:hAnsi="Arial" w:eastAsia="Arial" w:cs="Arial"/>
          <w:b w:val="0"/>
          <w:bCs w:val="0"/>
          <w:i w:val="0"/>
          <w:iCs w:val="0"/>
          <w:strike w:val="0"/>
          <w:dstrike w:val="0"/>
          <w:noProof w:val="0"/>
          <w:color w:val="242424"/>
          <w:sz w:val="22"/>
          <w:szCs w:val="22"/>
          <w:u w:val="none"/>
          <w:lang w:val="en-GB"/>
        </w:rPr>
        <w:t xml:space="preserve">, P., Serino, S., Villani, D., Repetto, C., Sellitti, L., Albani, G., &amp; Riva, G. (2018). Is your phone so smart to affect your state? An exploratory study based on psycho-physiological measures. Neurocomputing, </w:t>
      </w:r>
      <w:hyperlink r:id="Rb1972d2586ec4fde">
        <w:r w:rsidRPr="77BE5ED0" w:rsidR="4D7FBDC5">
          <w:rPr>
            <w:rStyle w:val="Hyperlink"/>
            <w:rFonts w:ascii="Arial" w:hAnsi="Arial" w:eastAsia="Arial" w:cs="Arial"/>
            <w:b w:val="0"/>
            <w:bCs w:val="0"/>
            <w:i w:val="0"/>
            <w:iCs w:val="0"/>
            <w:strike w:val="0"/>
            <w:dstrike w:val="0"/>
            <w:noProof w:val="0"/>
            <w:sz w:val="22"/>
            <w:szCs w:val="22"/>
            <w:lang w:val="en-GB"/>
          </w:rPr>
          <w:t>https://www.sciencedirect.com/science/article/abs/pii/S0925231212000045</w:t>
        </w:r>
      </w:hyperlink>
    </w:p>
    <w:p xmlns:wp14="http://schemas.microsoft.com/office/word/2010/wordml" w:rsidP="77BE5ED0" w14:paraId="1D17AC5E" wp14:textId="00BC78FD">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Davis, D. M., &amp; Hayes, J. A. (2011). What are the benefits of mindfulness? A practice review of psychotherapy-related research. Psychotherapy, </w:t>
      </w:r>
      <w:hyperlink r:id="R51aed3a61e354f20">
        <w:r w:rsidRPr="77BE5ED0" w:rsidR="4D7FBDC5">
          <w:rPr>
            <w:rStyle w:val="Hyperlink"/>
            <w:rFonts w:ascii="Arial" w:hAnsi="Arial" w:eastAsia="Arial" w:cs="Arial"/>
            <w:b w:val="0"/>
            <w:bCs w:val="0"/>
            <w:i w:val="0"/>
            <w:iCs w:val="0"/>
            <w:strike w:val="0"/>
            <w:dstrike w:val="0"/>
            <w:noProof w:val="0"/>
            <w:sz w:val="22"/>
            <w:szCs w:val="22"/>
            <w:lang w:val="en-GB"/>
          </w:rPr>
          <w:t>https://www.apa.org/pubs/journals/features/pst-48-2-198.pdf</w:t>
        </w:r>
      </w:hyperlink>
    </w:p>
    <w:p xmlns:wp14="http://schemas.microsoft.com/office/word/2010/wordml" w:rsidP="77BE5ED0" w14:paraId="00653C47" wp14:textId="52482A06">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Ekman, P. (1992). An argument for basic emotions. Cognition &amp; Emotion, </w:t>
      </w:r>
      <w:hyperlink r:id="R0b9cbe12eba841dd">
        <w:r w:rsidRPr="77BE5ED0" w:rsidR="4D7FBDC5">
          <w:rPr>
            <w:rStyle w:val="Hyperlink"/>
            <w:rFonts w:ascii="Arial" w:hAnsi="Arial" w:eastAsia="Arial" w:cs="Arial"/>
            <w:b w:val="0"/>
            <w:bCs w:val="0"/>
            <w:i w:val="0"/>
            <w:iCs w:val="0"/>
            <w:strike w:val="0"/>
            <w:dstrike w:val="0"/>
            <w:noProof w:val="0"/>
            <w:sz w:val="22"/>
            <w:szCs w:val="22"/>
            <w:lang w:val="en-GB"/>
          </w:rPr>
          <w:t>https://www.paulekman.com/wp-content/uploads/2013/07/An-Argument-For-Basic-Emotions.pdf</w:t>
        </w:r>
      </w:hyperlink>
    </w:p>
    <w:p xmlns:wp14="http://schemas.microsoft.com/office/word/2010/wordml" w:rsidP="77BE5ED0" w14:paraId="18F27E4F" wp14:textId="5C1F1F3F">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Freeman, R. B., &amp; Weitzman, M. L. (1986). Job training policy in the United States. The American Economic Review, </w:t>
      </w:r>
      <w:hyperlink r:id="R9c385389780c4308">
        <w:r w:rsidRPr="77BE5ED0" w:rsidR="4D7FBDC5">
          <w:rPr>
            <w:rStyle w:val="Hyperlink"/>
            <w:rFonts w:ascii="Arial" w:hAnsi="Arial" w:eastAsia="Arial" w:cs="Arial"/>
            <w:b w:val="0"/>
            <w:bCs w:val="0"/>
            <w:i w:val="0"/>
            <w:iCs w:val="0"/>
            <w:strike w:val="0"/>
            <w:dstrike w:val="0"/>
            <w:noProof w:val="0"/>
            <w:sz w:val="22"/>
            <w:szCs w:val="22"/>
            <w:lang w:val="en-GB"/>
          </w:rPr>
          <w:t>Which Social Media Platforms Should You Use for Your Business? | DMI</w:t>
        </w:r>
      </w:hyperlink>
    </w:p>
    <w:p xmlns:wp14="http://schemas.microsoft.com/office/word/2010/wordml" w:rsidP="77BE5ED0" w14:paraId="6E4F6FFF" wp14:textId="12D7DAAE">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Goleman, D. (1995). Emotional intelligence: Why it can matter more than IQ. Bantam Books.</w:t>
      </w:r>
      <w:hyperlink r:id="Rf7fa65e0816742bb">
        <w:r w:rsidRPr="77BE5ED0" w:rsidR="4D7FBDC5">
          <w:rPr>
            <w:rStyle w:val="Hyperlink"/>
            <w:rFonts w:ascii="Arial" w:hAnsi="Arial" w:eastAsia="Arial" w:cs="Arial"/>
            <w:b w:val="0"/>
            <w:bCs w:val="0"/>
            <w:i w:val="0"/>
            <w:iCs w:val="0"/>
            <w:strike w:val="0"/>
            <w:dstrike w:val="0"/>
            <w:noProof w:val="0"/>
            <w:sz w:val="22"/>
            <w:szCs w:val="22"/>
            <w:lang w:val="en-GB"/>
          </w:rPr>
          <w:t>https://www.strategies-for-managing-change.com/support-files/danielgolemanemotionalintelligencenotes.pdf</w:t>
        </w:r>
      </w:hyperlink>
    </w:p>
    <w:p xmlns:wp14="http://schemas.microsoft.com/office/word/2010/wordml" w:rsidP="77BE5ED0" w14:paraId="420B8528" wp14:textId="4792D414">
      <w:pPr>
        <w:rPr>
          <w:rFonts w:ascii="Arial" w:hAnsi="Arial" w:eastAsia="Arial" w:cs="Arial"/>
          <w:b w:val="0"/>
          <w:bCs w:val="0"/>
          <w:i w:val="0"/>
          <w:iCs w:val="0"/>
          <w:strike w:val="0"/>
          <w:dstrike w:val="0"/>
          <w:noProof w:val="0"/>
          <w:color w:val="242424"/>
          <w:sz w:val="22"/>
          <w:szCs w:val="22"/>
          <w:u w:val="none"/>
          <w:lang w:val="en-GB"/>
        </w:rPr>
      </w:pPr>
      <w:r w:rsidRPr="77BE5ED0" w:rsidR="4D7FBDC5">
        <w:rPr>
          <w:rFonts w:ascii="Arial" w:hAnsi="Arial" w:eastAsia="Arial" w:cs="Arial"/>
          <w:b w:val="0"/>
          <w:bCs w:val="0"/>
          <w:i w:val="0"/>
          <w:iCs w:val="0"/>
          <w:strike w:val="0"/>
          <w:dstrike w:val="0"/>
          <w:noProof w:val="0"/>
          <w:color w:val="242424"/>
          <w:sz w:val="22"/>
          <w:szCs w:val="22"/>
          <w:u w:val="none"/>
          <w:lang w:val="en-GB"/>
        </w:rPr>
        <w:t>Goleman, D. (1998). Working with emotional intelligence. New York, NY: Bantam Books.</w:t>
      </w:r>
    </w:p>
    <w:p xmlns:wp14="http://schemas.microsoft.com/office/word/2010/wordml" w:rsidP="77BE5ED0" w14:paraId="36EF5F18" wp14:textId="0874DA1E">
      <w:pPr>
        <w:rPr>
          <w:rFonts w:ascii="Arial" w:hAnsi="Arial" w:eastAsia="Arial" w:cs="Arial"/>
          <w:sz w:val="22"/>
          <w:szCs w:val="22"/>
        </w:rPr>
      </w:pPr>
      <w:hyperlink r:id="R4c2d9a5cf5274332">
        <w:r w:rsidRPr="77BE5ED0" w:rsidR="4D7FBDC5">
          <w:rPr>
            <w:rStyle w:val="Hyperlink"/>
            <w:rFonts w:ascii="Arial" w:hAnsi="Arial" w:eastAsia="Arial" w:cs="Arial"/>
            <w:b w:val="0"/>
            <w:bCs w:val="0"/>
            <w:i w:val="0"/>
            <w:iCs w:val="0"/>
            <w:strike w:val="0"/>
            <w:dstrike w:val="0"/>
            <w:noProof w:val="0"/>
            <w:sz w:val="22"/>
            <w:szCs w:val="22"/>
            <w:lang w:val="en-GB"/>
          </w:rPr>
          <w:t>https://www.scirp.org/%28S%28351jmbntvnsjt1aadkozje%29%29/reference/referencespapers.aspx?referenceid=1735476</w:t>
        </w:r>
      </w:hyperlink>
    </w:p>
    <w:p xmlns:wp14="http://schemas.microsoft.com/office/word/2010/wordml" w:rsidP="77BE5ED0" w14:paraId="58A39E1B" wp14:textId="532D7133">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Goodwin, M. S., Goodwin, T. C., Gavish, M., &amp; Kirshenbaum, G. S. (2018). Emotion recognition in children with autism spectrum disorders: relations to eye gaze and autonomic state. Journal of autism and developmental disorders. </w:t>
      </w:r>
      <w:hyperlink r:id="R7aac7328864145a1">
        <w:r w:rsidRPr="77BE5ED0" w:rsidR="4D7FBDC5">
          <w:rPr>
            <w:rStyle w:val="Hyperlink"/>
            <w:rFonts w:ascii="Arial" w:hAnsi="Arial" w:eastAsia="Arial" w:cs="Arial"/>
            <w:b w:val="0"/>
            <w:bCs w:val="0"/>
            <w:i w:val="0"/>
            <w:iCs w:val="0"/>
            <w:strike w:val="0"/>
            <w:dstrike w:val="0"/>
            <w:noProof w:val="0"/>
            <w:sz w:val="22"/>
            <w:szCs w:val="22"/>
            <w:lang w:val="en-GB"/>
          </w:rPr>
          <w:t>https://www.frontiersin.org/articles/10.3389/fnhum.2022.733852/full</w:t>
        </w:r>
      </w:hyperlink>
    </w:p>
    <w:p xmlns:wp14="http://schemas.microsoft.com/office/word/2010/wordml" w:rsidP="77BE5ED0" w14:paraId="5D73061A" wp14:textId="576C54C6">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Goleman, D., Boyatzis, R., &amp; McKee, A. (2002). Primal leadership: Realizing the power of emotional intelligence. Harvard Business Press. </w:t>
      </w:r>
      <w:hyperlink r:id="R89699b17e36a48a4">
        <w:r w:rsidRPr="77BE5ED0" w:rsidR="4D7FBDC5">
          <w:rPr>
            <w:rStyle w:val="Hyperlink"/>
            <w:rFonts w:ascii="Arial" w:hAnsi="Arial" w:eastAsia="Arial" w:cs="Arial"/>
            <w:b w:val="0"/>
            <w:bCs w:val="0"/>
            <w:i w:val="0"/>
            <w:iCs w:val="0"/>
            <w:strike w:val="0"/>
            <w:dstrike w:val="0"/>
            <w:noProof w:val="0"/>
            <w:sz w:val="22"/>
            <w:szCs w:val="22"/>
            <w:lang w:val="en-GB"/>
          </w:rPr>
          <w:t>https://hbr.org/2001/12/primal-leadership-the-hidden-driver-of-great-performance</w:t>
        </w:r>
      </w:hyperlink>
    </w:p>
    <w:p xmlns:wp14="http://schemas.microsoft.com/office/word/2010/wordml" w:rsidP="77BE5ED0" w14:paraId="2E48F8A3" wp14:textId="11CB00DF">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Harris, T. A. (1967). </w:t>
      </w:r>
      <w:r w:rsidRPr="77BE5ED0" w:rsidR="4D7FBDC5">
        <w:rPr>
          <w:rFonts w:ascii="Arial" w:hAnsi="Arial" w:eastAsia="Arial" w:cs="Arial"/>
          <w:b w:val="0"/>
          <w:bCs w:val="0"/>
          <w:i w:val="0"/>
          <w:iCs w:val="0"/>
          <w:strike w:val="0"/>
          <w:dstrike w:val="0"/>
          <w:noProof w:val="0"/>
          <w:color w:val="242424"/>
          <w:sz w:val="22"/>
          <w:szCs w:val="22"/>
          <w:u w:val="none"/>
          <w:lang w:val="en-GB"/>
        </w:rPr>
        <w:t>I'm</w:t>
      </w:r>
      <w:r w:rsidRPr="77BE5ED0" w:rsidR="4D7FBDC5">
        <w:rPr>
          <w:rFonts w:ascii="Arial" w:hAnsi="Arial" w:eastAsia="Arial" w:cs="Arial"/>
          <w:b w:val="0"/>
          <w:bCs w:val="0"/>
          <w:i w:val="0"/>
          <w:iCs w:val="0"/>
          <w:strike w:val="0"/>
          <w:dstrike w:val="0"/>
          <w:noProof w:val="0"/>
          <w:color w:val="242424"/>
          <w:sz w:val="22"/>
          <w:szCs w:val="22"/>
          <w:u w:val="none"/>
          <w:lang w:val="en-GB"/>
        </w:rPr>
        <w:t xml:space="preserve"> ok </w:t>
      </w:r>
      <w:r w:rsidRPr="77BE5ED0" w:rsidR="4D7FBDC5">
        <w:rPr>
          <w:rFonts w:ascii="Arial" w:hAnsi="Arial" w:eastAsia="Arial" w:cs="Arial"/>
          <w:b w:val="0"/>
          <w:bCs w:val="0"/>
          <w:i w:val="0"/>
          <w:iCs w:val="0"/>
          <w:strike w:val="0"/>
          <w:dstrike w:val="0"/>
          <w:noProof w:val="0"/>
          <w:color w:val="242424"/>
          <w:sz w:val="22"/>
          <w:szCs w:val="22"/>
          <w:u w:val="none"/>
          <w:lang w:val="en-GB"/>
        </w:rPr>
        <w:t>you're</w:t>
      </w:r>
      <w:r w:rsidRPr="77BE5ED0" w:rsidR="4D7FBDC5">
        <w:rPr>
          <w:rFonts w:ascii="Arial" w:hAnsi="Arial" w:eastAsia="Arial" w:cs="Arial"/>
          <w:b w:val="0"/>
          <w:bCs w:val="0"/>
          <w:i w:val="0"/>
          <w:iCs w:val="0"/>
          <w:strike w:val="0"/>
          <w:dstrike w:val="0"/>
          <w:noProof w:val="0"/>
          <w:color w:val="242424"/>
          <w:sz w:val="22"/>
          <w:szCs w:val="22"/>
          <w:u w:val="none"/>
          <w:lang w:val="en-GB"/>
        </w:rPr>
        <w:t xml:space="preserve"> ok. A practical guide to transactional analysis. </w:t>
      </w:r>
      <w:hyperlink r:id="R889bf5b657934058">
        <w:r w:rsidRPr="77BE5ED0" w:rsidR="4D7FBDC5">
          <w:rPr>
            <w:rStyle w:val="Hyperlink"/>
            <w:rFonts w:ascii="Arial" w:hAnsi="Arial" w:eastAsia="Arial" w:cs="Arial"/>
            <w:b w:val="0"/>
            <w:bCs w:val="0"/>
            <w:i w:val="0"/>
            <w:iCs w:val="0"/>
            <w:strike w:val="0"/>
            <w:dstrike w:val="0"/>
            <w:noProof w:val="0"/>
            <w:sz w:val="22"/>
            <w:szCs w:val="22"/>
            <w:lang w:val="en-GB"/>
          </w:rPr>
          <w:t>https://drthomasharris.com/im-ok-youre-ok-book-thomas-harris/</w:t>
        </w:r>
      </w:hyperlink>
    </w:p>
    <w:p xmlns:wp14="http://schemas.microsoft.com/office/word/2010/wordml" w:rsidP="77BE5ED0" w14:paraId="361218F6" wp14:textId="652931D1">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Hayes, S. C., Strosahl, K. D., &amp; Wilson, K. G. (2011). Acceptance and commitment therapy: The process and practice of mindful change. Guilford Press.</w:t>
      </w:r>
      <w:hyperlink r:id="R96bc8eab87bb4dc0">
        <w:r w:rsidRPr="77BE5ED0" w:rsidR="4D7FBDC5">
          <w:rPr>
            <w:rStyle w:val="Hyperlink"/>
            <w:rFonts w:ascii="Arial" w:hAnsi="Arial" w:eastAsia="Arial" w:cs="Arial"/>
            <w:b w:val="0"/>
            <w:bCs w:val="0"/>
            <w:i w:val="0"/>
            <w:iCs w:val="0"/>
            <w:strike w:val="0"/>
            <w:dstrike w:val="0"/>
            <w:noProof w:val="0"/>
            <w:sz w:val="22"/>
            <w:szCs w:val="22"/>
            <w:lang w:val="en-GB"/>
          </w:rPr>
          <w:t>https://contextualscience.org/publications/acceptance_and_commitment_therapy_second_edition_t</w:t>
        </w:r>
      </w:hyperlink>
    </w:p>
    <w:p xmlns:wp14="http://schemas.microsoft.com/office/word/2010/wordml" w:rsidP="77BE5ED0" w14:paraId="35DE9B20" wp14:textId="38826150">
      <w:pPr>
        <w:rPr>
          <w:rFonts w:ascii="Arial" w:hAnsi="Arial" w:eastAsia="Arial" w:cs="Arial"/>
          <w:b w:val="0"/>
          <w:bCs w:val="0"/>
          <w:i w:val="0"/>
          <w:iCs w:val="0"/>
          <w:strike w:val="0"/>
          <w:dstrike w:val="0"/>
          <w:noProof w:val="0"/>
          <w:color w:val="0E101A"/>
          <w:sz w:val="22"/>
          <w:szCs w:val="22"/>
          <w:u w:val="none"/>
          <w:lang w:val="en-GB"/>
        </w:rPr>
      </w:pPr>
      <w:r w:rsidRPr="77BE5ED0" w:rsidR="4D7FBDC5">
        <w:rPr>
          <w:rFonts w:ascii="Arial" w:hAnsi="Arial" w:eastAsia="Arial" w:cs="Arial"/>
          <w:b w:val="0"/>
          <w:bCs w:val="0"/>
          <w:i w:val="0"/>
          <w:iCs w:val="0"/>
          <w:strike w:val="0"/>
          <w:dstrike w:val="0"/>
          <w:noProof w:val="0"/>
          <w:color w:val="0E101A"/>
          <w:sz w:val="22"/>
          <w:szCs w:val="22"/>
          <w:u w:val="none"/>
          <w:lang w:val="en-GB"/>
        </w:rPr>
        <w:t>Heskett, J. L., Jones, T. O., Loveman, G. W., Sasser Jr, W. E., &amp; Schlesinger, L. A. (1994). Putting the service-profit chain to work. Harvard Business Review.</w:t>
      </w:r>
    </w:p>
    <w:p xmlns:wp14="http://schemas.microsoft.com/office/word/2010/wordml" w:rsidP="77BE5ED0" w14:paraId="1D5EE9AF" wp14:textId="5426E8E8">
      <w:pPr>
        <w:rPr>
          <w:rFonts w:ascii="Arial" w:hAnsi="Arial" w:eastAsia="Arial" w:cs="Arial"/>
          <w:sz w:val="22"/>
          <w:szCs w:val="22"/>
        </w:rPr>
      </w:pPr>
      <w:hyperlink r:id="R3fc6a40474ba4720">
        <w:r w:rsidRPr="77BE5ED0" w:rsidR="4D7FBDC5">
          <w:rPr>
            <w:rStyle w:val="Hyperlink"/>
            <w:rFonts w:ascii="Arial" w:hAnsi="Arial" w:eastAsia="Arial" w:cs="Arial"/>
            <w:b w:val="0"/>
            <w:bCs w:val="0"/>
            <w:i w:val="0"/>
            <w:iCs w:val="0"/>
            <w:strike w:val="0"/>
            <w:dstrike w:val="0"/>
            <w:noProof w:val="0"/>
            <w:sz w:val="22"/>
            <w:szCs w:val="22"/>
            <w:lang w:val="en-GB"/>
          </w:rPr>
          <w:t>https://hbr.org/2008/07/putting-the-service-profit-chain-to-work</w:t>
        </w:r>
      </w:hyperlink>
    </w:p>
    <w:p xmlns:wp14="http://schemas.microsoft.com/office/word/2010/wordml" w:rsidP="77BE5ED0" w14:paraId="7AAC1305" wp14:textId="1F29D47A">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Hogan, R., &amp; Kaiser, R. B. (2005). What we know about leadership. Review of General Psychology, </w:t>
      </w:r>
      <w:hyperlink r:id="Rbec720f1cf7c478e">
        <w:r w:rsidRPr="77BE5ED0" w:rsidR="4D7FBDC5">
          <w:rPr>
            <w:rStyle w:val="Hyperlink"/>
            <w:rFonts w:ascii="Arial" w:hAnsi="Arial" w:eastAsia="Arial" w:cs="Arial"/>
            <w:b w:val="0"/>
            <w:bCs w:val="0"/>
            <w:i w:val="0"/>
            <w:iCs w:val="0"/>
            <w:strike w:val="0"/>
            <w:dstrike w:val="0"/>
            <w:noProof w:val="0"/>
            <w:sz w:val="22"/>
            <w:szCs w:val="22"/>
            <w:lang w:val="en-GB"/>
          </w:rPr>
          <w:t>https://journals.sagepub.com/doi/abs/10.1037/1089-2680.9.2.169?journalCode=rgpa</w:t>
        </w:r>
      </w:hyperlink>
    </w:p>
    <w:p xmlns:wp14="http://schemas.microsoft.com/office/word/2010/wordml" w:rsidP="77BE5ED0" w14:paraId="170C71F2" wp14:textId="686A3411">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Hölzel, B. K., Lazar, S. W., Gard, T., Schuman-Olivier, Z., Vago, D. R., &amp; Ott, U. (2011). How does mindfulness meditation work? Proposing mechanisms of action from a conceptual and neural perspective. Perspectives on Psychological Science, </w:t>
      </w:r>
      <w:hyperlink r:id="Rb323b2fcdb9b4376">
        <w:r w:rsidRPr="77BE5ED0" w:rsidR="4D7FBDC5">
          <w:rPr>
            <w:rStyle w:val="Hyperlink"/>
            <w:rFonts w:ascii="Arial" w:hAnsi="Arial" w:eastAsia="Arial" w:cs="Arial"/>
            <w:b w:val="0"/>
            <w:bCs w:val="0"/>
            <w:i w:val="0"/>
            <w:iCs w:val="0"/>
            <w:strike w:val="0"/>
            <w:dstrike w:val="0"/>
            <w:noProof w:val="0"/>
            <w:sz w:val="22"/>
            <w:szCs w:val="22"/>
            <w:lang w:val="en-GB"/>
          </w:rPr>
          <w:t>https://pubmed.ncbi.nlm.nih.gov/26168376/</w:t>
        </w:r>
      </w:hyperlink>
    </w:p>
    <w:p xmlns:wp14="http://schemas.microsoft.com/office/word/2010/wordml" w:rsidP="77BE5ED0" w14:paraId="7AA93DEA" wp14:textId="35C9D43D">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Hülsheger</w:t>
      </w:r>
      <w:r w:rsidRPr="77BE5ED0" w:rsidR="4D7FBDC5">
        <w:rPr>
          <w:rFonts w:ascii="Arial" w:hAnsi="Arial" w:eastAsia="Arial" w:cs="Arial"/>
          <w:b w:val="0"/>
          <w:bCs w:val="0"/>
          <w:i w:val="0"/>
          <w:iCs w:val="0"/>
          <w:strike w:val="0"/>
          <w:dstrike w:val="0"/>
          <w:noProof w:val="0"/>
          <w:color w:val="242424"/>
          <w:sz w:val="22"/>
          <w:szCs w:val="22"/>
          <w:u w:val="none"/>
          <w:lang w:val="en-GB"/>
        </w:rPr>
        <w:t xml:space="preserve">, U. R., Alberts, H. J., </w:t>
      </w:r>
      <w:r w:rsidRPr="77BE5ED0" w:rsidR="4D7FBDC5">
        <w:rPr>
          <w:rFonts w:ascii="Arial" w:hAnsi="Arial" w:eastAsia="Arial" w:cs="Arial"/>
          <w:b w:val="0"/>
          <w:bCs w:val="0"/>
          <w:i w:val="0"/>
          <w:iCs w:val="0"/>
          <w:strike w:val="0"/>
          <w:dstrike w:val="0"/>
          <w:noProof w:val="0"/>
          <w:color w:val="242424"/>
          <w:sz w:val="22"/>
          <w:szCs w:val="22"/>
          <w:u w:val="none"/>
          <w:lang w:val="en-GB"/>
        </w:rPr>
        <w:t>Feinholdt</w:t>
      </w:r>
      <w:r w:rsidRPr="77BE5ED0" w:rsidR="4D7FBDC5">
        <w:rPr>
          <w:rFonts w:ascii="Arial" w:hAnsi="Arial" w:eastAsia="Arial" w:cs="Arial"/>
          <w:b w:val="0"/>
          <w:bCs w:val="0"/>
          <w:i w:val="0"/>
          <w:iCs w:val="0"/>
          <w:strike w:val="0"/>
          <w:dstrike w:val="0"/>
          <w:noProof w:val="0"/>
          <w:color w:val="242424"/>
          <w:sz w:val="22"/>
          <w:szCs w:val="22"/>
          <w:u w:val="none"/>
          <w:lang w:val="en-GB"/>
        </w:rPr>
        <w:t xml:space="preserve">, A., &amp; Lang, J. W. (2013). Benefits of mindfulness at work: The role of mindfulness in emotion regulation, emotional exhaustion, and job satisfaction. Journal of Applied Psychology,  </w:t>
      </w:r>
      <w:hyperlink r:id="R4f89bb9f1c4f49a6">
        <w:r w:rsidRPr="77BE5ED0" w:rsidR="4D7FBDC5">
          <w:rPr>
            <w:rStyle w:val="Hyperlink"/>
            <w:rFonts w:ascii="Arial" w:hAnsi="Arial" w:eastAsia="Arial" w:cs="Arial"/>
            <w:b w:val="0"/>
            <w:bCs w:val="0"/>
            <w:i w:val="0"/>
            <w:iCs w:val="0"/>
            <w:strike w:val="0"/>
            <w:dstrike w:val="0"/>
            <w:noProof w:val="0"/>
            <w:sz w:val="22"/>
            <w:szCs w:val="22"/>
            <w:lang w:val="en-GB"/>
          </w:rPr>
          <w:t>https://pubmed.ncbi.nlm.nih.gov/23276118/</w:t>
        </w:r>
      </w:hyperlink>
    </w:p>
    <w:p xmlns:wp14="http://schemas.microsoft.com/office/word/2010/wordml" w:rsidP="77BE5ED0" w14:paraId="2E9CEDB6" wp14:textId="3820381B">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Jordan, P. J., </w:t>
      </w:r>
      <w:r w:rsidRPr="77BE5ED0" w:rsidR="4D7FBDC5">
        <w:rPr>
          <w:rFonts w:ascii="Arial" w:hAnsi="Arial" w:eastAsia="Arial" w:cs="Arial"/>
          <w:b w:val="0"/>
          <w:bCs w:val="0"/>
          <w:i w:val="0"/>
          <w:iCs w:val="0"/>
          <w:strike w:val="0"/>
          <w:dstrike w:val="0"/>
          <w:noProof w:val="0"/>
          <w:color w:val="242424"/>
          <w:sz w:val="22"/>
          <w:szCs w:val="22"/>
          <w:u w:val="none"/>
          <w:lang w:val="en-GB"/>
        </w:rPr>
        <w:t>Ashkanasy</w:t>
      </w:r>
      <w:r w:rsidRPr="77BE5ED0" w:rsidR="4D7FBDC5">
        <w:rPr>
          <w:rFonts w:ascii="Arial" w:hAnsi="Arial" w:eastAsia="Arial" w:cs="Arial"/>
          <w:b w:val="0"/>
          <w:bCs w:val="0"/>
          <w:i w:val="0"/>
          <w:iCs w:val="0"/>
          <w:strike w:val="0"/>
          <w:dstrike w:val="0"/>
          <w:noProof w:val="0"/>
          <w:color w:val="242424"/>
          <w:sz w:val="22"/>
          <w:szCs w:val="22"/>
          <w:u w:val="none"/>
          <w:lang w:val="en-GB"/>
        </w:rPr>
        <w:t xml:space="preserve">, N. M., &amp; Härtel, C. E. J. (2002). Emotional intelligence as a moderator of emotional and </w:t>
      </w:r>
      <w:r w:rsidRPr="77BE5ED0" w:rsidR="4D7FBDC5">
        <w:rPr>
          <w:rFonts w:ascii="Arial" w:hAnsi="Arial" w:eastAsia="Arial" w:cs="Arial"/>
          <w:b w:val="0"/>
          <w:bCs w:val="0"/>
          <w:i w:val="0"/>
          <w:iCs w:val="0"/>
          <w:strike w:val="0"/>
          <w:dstrike w:val="0"/>
          <w:noProof w:val="0"/>
          <w:color w:val="242424"/>
          <w:sz w:val="22"/>
          <w:szCs w:val="22"/>
          <w:u w:val="none"/>
          <w:lang w:val="en-GB"/>
        </w:rPr>
        <w:t>behavioral</w:t>
      </w:r>
      <w:r w:rsidRPr="77BE5ED0" w:rsidR="4D7FBDC5">
        <w:rPr>
          <w:rFonts w:ascii="Arial" w:hAnsi="Arial" w:eastAsia="Arial" w:cs="Arial"/>
          <w:b w:val="0"/>
          <w:bCs w:val="0"/>
          <w:i w:val="0"/>
          <w:iCs w:val="0"/>
          <w:strike w:val="0"/>
          <w:dstrike w:val="0"/>
          <w:noProof w:val="0"/>
          <w:color w:val="242424"/>
          <w:sz w:val="22"/>
          <w:szCs w:val="22"/>
          <w:u w:val="none"/>
          <w:lang w:val="en-GB"/>
        </w:rPr>
        <w:t xml:space="preserve"> reactions to job insecurity. The Academy of Management Review, </w:t>
      </w:r>
      <w:hyperlink r:id="Rbd3d1931dfa34749">
        <w:r w:rsidRPr="77BE5ED0" w:rsidR="4D7FBDC5">
          <w:rPr>
            <w:rStyle w:val="Hyperlink"/>
            <w:rFonts w:ascii="Arial" w:hAnsi="Arial" w:eastAsia="Arial" w:cs="Arial"/>
            <w:b w:val="0"/>
            <w:bCs w:val="0"/>
            <w:i w:val="0"/>
            <w:iCs w:val="0"/>
            <w:strike w:val="0"/>
            <w:dstrike w:val="0"/>
            <w:noProof w:val="0"/>
            <w:sz w:val="22"/>
            <w:szCs w:val="22"/>
            <w:lang w:val="en-GB"/>
          </w:rPr>
          <w:t>https://psycnet.apa.org/record/2002-17416-002</w:t>
        </w:r>
      </w:hyperlink>
    </w:p>
    <w:p xmlns:wp14="http://schemas.microsoft.com/office/word/2010/wordml" w:rsidP="77BE5ED0" w14:paraId="1106ACC4" wp14:textId="4C2DBF7B">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Kabat-Zinn, J. (1990). Full catastrophe living: Using the wisdom of your body and mind to face stress, pain, and illness. Delta. </w:t>
      </w:r>
      <w:hyperlink r:id="R9c1b4290171a431f">
        <w:r w:rsidRPr="77BE5ED0" w:rsidR="4D7FBDC5">
          <w:rPr>
            <w:rStyle w:val="Hyperlink"/>
            <w:rFonts w:ascii="Arial" w:hAnsi="Arial" w:eastAsia="Arial" w:cs="Arial"/>
            <w:b w:val="0"/>
            <w:bCs w:val="0"/>
            <w:i w:val="0"/>
            <w:iCs w:val="0"/>
            <w:strike w:val="0"/>
            <w:dstrike w:val="0"/>
            <w:noProof w:val="0"/>
            <w:sz w:val="22"/>
            <w:szCs w:val="22"/>
            <w:lang w:val="en-GB"/>
          </w:rPr>
          <w:t>https://www.scirp.org/(S(i43dyn45teexjx455qlt3d2q))/reference/ReferencesPapers.aspx?ReferenceID=380726</w:t>
        </w:r>
      </w:hyperlink>
    </w:p>
    <w:p xmlns:wp14="http://schemas.microsoft.com/office/word/2010/wordml" w:rsidP="77BE5ED0" w14:paraId="79B35AF2" wp14:textId="0574805A">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Kabat-Zinn, J. (2013). Full catastrophe living, revised edition: How to cope with stress, pain and illness using mindfulness meditation. Bantam.</w:t>
      </w:r>
      <w:hyperlink r:id="R2514a35f11d84eac">
        <w:r w:rsidRPr="77BE5ED0" w:rsidR="4D7FBDC5">
          <w:rPr>
            <w:rStyle w:val="Hyperlink"/>
            <w:rFonts w:ascii="Arial" w:hAnsi="Arial" w:eastAsia="Arial" w:cs="Arial"/>
            <w:b w:val="0"/>
            <w:bCs w:val="0"/>
            <w:i w:val="0"/>
            <w:iCs w:val="0"/>
            <w:strike w:val="0"/>
            <w:dstrike w:val="0"/>
            <w:noProof w:val="0"/>
            <w:sz w:val="22"/>
            <w:szCs w:val="22"/>
            <w:lang w:val="en-GB"/>
          </w:rPr>
          <w:t>https://books.google.co.uk/books/about/Full_Catastrophe_Living.html?id=QACPDQAAQBAJ&amp;redir_esc=y</w:t>
        </w:r>
      </w:hyperlink>
    </w:p>
    <w:p xmlns:wp14="http://schemas.microsoft.com/office/word/2010/wordml" w:rsidP="77BE5ED0" w14:paraId="4B059870" wp14:textId="53E72856">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Khoury, B., Sharma, M., Rush, S. E., &amp; Fournier, C. (2015). Mindfulness-based stress reduction for healthy individuals: A meta-analysis. Journal of Psychosomatic </w:t>
      </w:r>
      <w:hyperlink r:id="Rf263ba83106c4cb2">
        <w:r w:rsidRPr="77BE5ED0" w:rsidR="4D7FBDC5">
          <w:rPr>
            <w:rStyle w:val="Hyperlink"/>
            <w:rFonts w:ascii="Arial" w:hAnsi="Arial" w:eastAsia="Arial" w:cs="Arial"/>
            <w:b w:val="0"/>
            <w:bCs w:val="0"/>
            <w:i w:val="0"/>
            <w:iCs w:val="0"/>
            <w:strike w:val="0"/>
            <w:dstrike w:val="0"/>
            <w:noProof w:val="0"/>
            <w:sz w:val="22"/>
            <w:szCs w:val="22"/>
            <w:lang w:val="en-GB"/>
          </w:rPr>
          <w:t>https://pubmed.ncbi.nlm.nih.gov/25818837/</w:t>
        </w:r>
      </w:hyperlink>
    </w:p>
    <w:p xmlns:wp14="http://schemas.microsoft.com/office/word/2010/wordml" w:rsidP="77BE5ED0" w14:paraId="08467EC8" wp14:textId="29A351D5">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Kilroy, S., Flood, P. C., &amp; Bosak, J. (2017). Exploring the link between emotional intelligence and cross-cultural virtual collaboration: A review and research agenda. Human Resource Management Review, </w:t>
      </w:r>
      <w:hyperlink r:id="R02489a5a5dcb47ac">
        <w:r w:rsidRPr="77BE5ED0" w:rsidR="4D7FBDC5">
          <w:rPr>
            <w:rStyle w:val="Hyperlink"/>
            <w:rFonts w:ascii="Arial" w:hAnsi="Arial" w:eastAsia="Arial" w:cs="Arial"/>
            <w:b w:val="0"/>
            <w:bCs w:val="0"/>
            <w:i w:val="0"/>
            <w:iCs w:val="0"/>
            <w:strike w:val="0"/>
            <w:dstrike w:val="0"/>
            <w:noProof w:val="0"/>
            <w:sz w:val="22"/>
            <w:szCs w:val="22"/>
            <w:lang w:val="en-GB"/>
          </w:rPr>
          <w:t>https://onlinelibrary.wiley.com/doi/10.1002/hrm.22029</w:t>
        </w:r>
      </w:hyperlink>
    </w:p>
    <w:p xmlns:wp14="http://schemas.microsoft.com/office/word/2010/wordml" w:rsidP="77BE5ED0" w14:paraId="18EB18BF" wp14:textId="79E8857B">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Lamothe, M., McDuff, P., Pastore, Y. D., Duval, M., &amp; Sultan, S. (2016). Effects of mindfulness-based interventions on self-compassion in health care professionals: a meta-analysis. Mindfulness, </w:t>
      </w:r>
      <w:hyperlink r:id="R8b1231f9e8fd4472">
        <w:r w:rsidRPr="77BE5ED0" w:rsidR="4D7FBDC5">
          <w:rPr>
            <w:rStyle w:val="Hyperlink"/>
            <w:rFonts w:ascii="Arial" w:hAnsi="Arial" w:eastAsia="Arial" w:cs="Arial"/>
            <w:b w:val="0"/>
            <w:bCs w:val="0"/>
            <w:i w:val="0"/>
            <w:iCs w:val="0"/>
            <w:strike w:val="0"/>
            <w:dstrike w:val="0"/>
            <w:noProof w:val="0"/>
            <w:sz w:val="22"/>
            <w:szCs w:val="22"/>
            <w:lang w:val="en-GB"/>
          </w:rPr>
          <w:t>https://pubmed.ncbi.nlm.nih.gov/32421083/</w:t>
        </w:r>
      </w:hyperlink>
    </w:p>
    <w:p xmlns:wp14="http://schemas.microsoft.com/office/word/2010/wordml" w:rsidP="77BE5ED0" w14:paraId="26132196" wp14:textId="70776DFF">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Lazar, S. W., Kerr, C. E., Wasserman, R. H., Gray, J. R., Greve, D. N., Treadway, M. T., ... &amp; Fischl, B. (2018). Meditation experience is associated with increased cortical thickness. </w:t>
      </w:r>
      <w:r w:rsidRPr="77BE5ED0" w:rsidR="4D7FBDC5">
        <w:rPr>
          <w:rFonts w:ascii="Arial" w:hAnsi="Arial" w:eastAsia="Arial" w:cs="Arial"/>
          <w:b w:val="0"/>
          <w:bCs w:val="0"/>
          <w:i w:val="0"/>
          <w:iCs w:val="0"/>
          <w:strike w:val="0"/>
          <w:dstrike w:val="0"/>
          <w:noProof w:val="0"/>
          <w:color w:val="242424"/>
          <w:sz w:val="22"/>
          <w:szCs w:val="22"/>
          <w:u w:val="none"/>
          <w:lang w:val="en-GB"/>
        </w:rPr>
        <w:t>NeuroReport</w:t>
      </w:r>
      <w:r w:rsidRPr="77BE5ED0" w:rsidR="4D7FBDC5">
        <w:rPr>
          <w:rFonts w:ascii="Arial" w:hAnsi="Arial" w:eastAsia="Arial" w:cs="Arial"/>
          <w:b w:val="0"/>
          <w:bCs w:val="0"/>
          <w:i w:val="0"/>
          <w:iCs w:val="0"/>
          <w:strike w:val="0"/>
          <w:dstrike w:val="0"/>
          <w:noProof w:val="0"/>
          <w:color w:val="242424"/>
          <w:sz w:val="22"/>
          <w:szCs w:val="22"/>
          <w:u w:val="none"/>
          <w:lang w:val="en-GB"/>
        </w:rPr>
        <w:t xml:space="preserve">,  </w:t>
      </w:r>
      <w:hyperlink r:id="R04ac281de53a4dc2">
        <w:r w:rsidRPr="77BE5ED0" w:rsidR="4D7FBDC5">
          <w:rPr>
            <w:rStyle w:val="Hyperlink"/>
            <w:rFonts w:ascii="Arial" w:hAnsi="Arial" w:eastAsia="Arial" w:cs="Arial"/>
            <w:b w:val="0"/>
            <w:bCs w:val="0"/>
            <w:i w:val="0"/>
            <w:iCs w:val="0"/>
            <w:strike w:val="0"/>
            <w:dstrike w:val="0"/>
            <w:noProof w:val="0"/>
            <w:sz w:val="22"/>
            <w:szCs w:val="22"/>
            <w:lang w:val="en-GB"/>
          </w:rPr>
          <w:t>https://www.scirp.org/(S(351jmbntvnsjt1aadkposzje))/reference/ReferencesPapers.aspx?ReferenceID=2217468</w:t>
        </w:r>
      </w:hyperlink>
    </w:p>
    <w:p xmlns:wp14="http://schemas.microsoft.com/office/word/2010/wordml" w:rsidP="77BE5ED0" w14:paraId="7DBC0B00" wp14:textId="5C34C220">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Liu, B., &amp; Zhang, L. (2012). A survey of opinion mining and sentiment analysis. In Mining Text </w:t>
      </w:r>
      <w:r w:rsidRPr="77BE5ED0" w:rsidR="4D7FBDC5">
        <w:rPr>
          <w:rFonts w:ascii="Arial" w:hAnsi="Arial" w:eastAsia="Arial" w:cs="Arial"/>
          <w:b w:val="0"/>
          <w:bCs w:val="0"/>
          <w:i w:val="0"/>
          <w:iCs w:val="0"/>
          <w:strike w:val="0"/>
          <w:dstrike w:val="0"/>
          <w:noProof w:val="0"/>
          <w:color w:val="242424"/>
          <w:sz w:val="22"/>
          <w:szCs w:val="22"/>
          <w:u w:val="none"/>
          <w:lang w:val="en-GB"/>
        </w:rPr>
        <w:t>Data .</w:t>
      </w:r>
      <w:r w:rsidRPr="77BE5ED0" w:rsidR="4D7FBDC5">
        <w:rPr>
          <w:rFonts w:ascii="Arial" w:hAnsi="Arial" w:eastAsia="Arial" w:cs="Arial"/>
          <w:b w:val="0"/>
          <w:bCs w:val="0"/>
          <w:i w:val="0"/>
          <w:iCs w:val="0"/>
          <w:strike w:val="0"/>
          <w:dstrike w:val="0"/>
          <w:noProof w:val="0"/>
          <w:color w:val="242424"/>
          <w:sz w:val="22"/>
          <w:szCs w:val="22"/>
          <w:u w:val="none"/>
          <w:lang w:val="en-GB"/>
        </w:rPr>
        <w:t xml:space="preserve"> Springer, Boston, MA.</w:t>
      </w:r>
      <w:hyperlink r:id="R206408ac9b6b40aa">
        <w:r w:rsidRPr="77BE5ED0" w:rsidR="4D7FBDC5">
          <w:rPr>
            <w:rStyle w:val="Hyperlink"/>
            <w:rFonts w:ascii="Arial" w:hAnsi="Arial" w:eastAsia="Arial" w:cs="Arial"/>
            <w:b w:val="0"/>
            <w:bCs w:val="0"/>
            <w:i w:val="0"/>
            <w:iCs w:val="0"/>
            <w:strike w:val="0"/>
            <w:dstrike w:val="0"/>
            <w:noProof w:val="0"/>
            <w:sz w:val="22"/>
            <w:szCs w:val="22"/>
            <w:lang w:val="en-GB"/>
          </w:rPr>
          <w:t>https://link.springer.com/chapter/10.1007/978-1-4614-3223-4_13</w:t>
        </w:r>
      </w:hyperlink>
    </w:p>
    <w:p xmlns:wp14="http://schemas.microsoft.com/office/word/2010/wordml" w:rsidP="77BE5ED0" w14:paraId="63D21E75" wp14:textId="4D509658">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Lee, H. &amp; Park, Y. (2020). Emotional intelligence and customer orientation in the hospitality industry: The role of emotional </w:t>
      </w:r>
      <w:r w:rsidRPr="77BE5ED0" w:rsidR="4D7FBDC5">
        <w:rPr>
          <w:rFonts w:ascii="Arial" w:hAnsi="Arial" w:eastAsia="Arial" w:cs="Arial"/>
          <w:b w:val="0"/>
          <w:bCs w:val="0"/>
          <w:i w:val="0"/>
          <w:iCs w:val="0"/>
          <w:strike w:val="0"/>
          <w:dstrike w:val="0"/>
          <w:noProof w:val="0"/>
          <w:color w:val="242424"/>
          <w:sz w:val="22"/>
          <w:szCs w:val="22"/>
          <w:u w:val="none"/>
          <w:lang w:val="en-GB"/>
        </w:rPr>
        <w:t>labor</w:t>
      </w:r>
      <w:r w:rsidRPr="77BE5ED0" w:rsidR="4D7FBDC5">
        <w:rPr>
          <w:rFonts w:ascii="Arial" w:hAnsi="Arial" w:eastAsia="Arial" w:cs="Arial"/>
          <w:b w:val="0"/>
          <w:bCs w:val="0"/>
          <w:i w:val="0"/>
          <w:iCs w:val="0"/>
          <w:strike w:val="0"/>
          <w:dstrike w:val="0"/>
          <w:noProof w:val="0"/>
          <w:color w:val="242424"/>
          <w:sz w:val="22"/>
          <w:szCs w:val="22"/>
          <w:u w:val="none"/>
          <w:lang w:val="en-GB"/>
        </w:rPr>
        <w:t xml:space="preserve"> strategies. Journal of Hospitality and Tourism Management.</w:t>
      </w:r>
      <w:hyperlink r:id="R96738a90fe6349a2">
        <w:r w:rsidRPr="77BE5ED0" w:rsidR="4D7FBDC5">
          <w:rPr>
            <w:rStyle w:val="Hyperlink"/>
            <w:rFonts w:ascii="Arial" w:hAnsi="Arial" w:eastAsia="Arial" w:cs="Arial"/>
            <w:b w:val="0"/>
            <w:bCs w:val="0"/>
            <w:i w:val="0"/>
            <w:iCs w:val="0"/>
            <w:strike w:val="0"/>
            <w:dstrike w:val="0"/>
            <w:noProof w:val="0"/>
            <w:sz w:val="22"/>
            <w:szCs w:val="22"/>
            <w:lang w:val="en-GB"/>
          </w:rPr>
          <w:t>https://www.researchgate.net/publication/268218278_Emotional_intelligence_and_emotional_labor_acting_strategies_among_frontline_hotel_employees</w:t>
        </w:r>
      </w:hyperlink>
    </w:p>
    <w:p xmlns:wp14="http://schemas.microsoft.com/office/word/2010/wordml" w:rsidP="77BE5ED0" w14:paraId="3FFF351D" wp14:textId="005B501C">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Lin, H. &amp; Li, C. (2018). Impact of emotional intelligence on job satisfaction and organizational commitment in the hospitality industry. Journal of Hospitality and Tourism </w:t>
      </w:r>
      <w:hyperlink r:id="Re4baf4899dc4483b">
        <w:r w:rsidRPr="77BE5ED0" w:rsidR="4D7FBDC5">
          <w:rPr>
            <w:rStyle w:val="Hyperlink"/>
            <w:rFonts w:ascii="Arial" w:hAnsi="Arial" w:eastAsia="Arial" w:cs="Arial"/>
            <w:b w:val="0"/>
            <w:bCs w:val="0"/>
            <w:i w:val="0"/>
            <w:iCs w:val="0"/>
            <w:strike w:val="0"/>
            <w:dstrike w:val="0"/>
            <w:noProof w:val="0"/>
            <w:sz w:val="22"/>
            <w:szCs w:val="22"/>
            <w:lang w:val="en-GB"/>
          </w:rPr>
          <w:t>https://eprints.lancs.ac.uk/id/eprint/154675/3/IJCHM_Emotional_Intelligence_and_Hospitality_for_PURE.pdf</w:t>
        </w:r>
      </w:hyperlink>
    </w:p>
    <w:p xmlns:wp14="http://schemas.microsoft.com/office/word/2010/wordml" w:rsidP="77BE5ED0" w14:paraId="7336108B" wp14:textId="7B453EF1">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Management.</w:t>
      </w:r>
      <w:hyperlink r:id="Rb1045d5bb52241d7">
        <w:r w:rsidRPr="77BE5ED0" w:rsidR="4D7FBDC5">
          <w:rPr>
            <w:rStyle w:val="Hyperlink"/>
            <w:rFonts w:ascii="Arial" w:hAnsi="Arial" w:eastAsia="Arial" w:cs="Arial"/>
            <w:b w:val="0"/>
            <w:bCs w:val="0"/>
            <w:i w:val="0"/>
            <w:iCs w:val="0"/>
            <w:strike w:val="0"/>
            <w:dstrike w:val="0"/>
            <w:noProof w:val="0"/>
            <w:sz w:val="22"/>
            <w:szCs w:val="22"/>
            <w:lang w:val="en-GB"/>
          </w:rPr>
          <w:t>https://eprints.lancs.ac.uk/id/eprint/154675/3/IJCHM_Emotional_Intelligence_and_Hospitality_for_PURE.pdf</w:t>
        </w:r>
      </w:hyperlink>
    </w:p>
    <w:p xmlns:wp14="http://schemas.microsoft.com/office/word/2010/wordml" w:rsidP="77BE5ED0" w14:paraId="7EA9D8A9" wp14:textId="7F0CDFEB">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Matsumoto, K., Sakakibara, H., &amp; </w:t>
      </w:r>
      <w:r w:rsidRPr="77BE5ED0" w:rsidR="4D7FBDC5">
        <w:rPr>
          <w:rFonts w:ascii="Arial" w:hAnsi="Arial" w:eastAsia="Arial" w:cs="Arial"/>
          <w:b w:val="0"/>
          <w:bCs w:val="0"/>
          <w:i w:val="0"/>
          <w:iCs w:val="0"/>
          <w:strike w:val="0"/>
          <w:dstrike w:val="0"/>
          <w:noProof w:val="0"/>
          <w:color w:val="242424"/>
          <w:sz w:val="22"/>
          <w:szCs w:val="22"/>
          <w:u w:val="none"/>
          <w:lang w:val="en-GB"/>
        </w:rPr>
        <w:t>Imanaka</w:t>
      </w:r>
      <w:r w:rsidRPr="77BE5ED0" w:rsidR="4D7FBDC5">
        <w:rPr>
          <w:rFonts w:ascii="Arial" w:hAnsi="Arial" w:eastAsia="Arial" w:cs="Arial"/>
          <w:b w:val="0"/>
          <w:bCs w:val="0"/>
          <w:i w:val="0"/>
          <w:iCs w:val="0"/>
          <w:strike w:val="0"/>
          <w:dstrike w:val="0"/>
          <w:noProof w:val="0"/>
          <w:color w:val="242424"/>
          <w:sz w:val="22"/>
          <w:szCs w:val="22"/>
          <w:u w:val="none"/>
          <w:lang w:val="en-GB"/>
        </w:rPr>
        <w:t xml:space="preserve">, M. (2015). The impact of mindfulness on leadership effectiveness in a health care setting: A pilot study. Journal of Health Care Leadership, 7, </w:t>
      </w:r>
      <w:hyperlink r:id="Rd82e5608e50442c4">
        <w:r w:rsidRPr="77BE5ED0" w:rsidR="4D7FBDC5">
          <w:rPr>
            <w:rStyle w:val="Hyperlink"/>
            <w:rFonts w:ascii="Arial" w:hAnsi="Arial" w:eastAsia="Arial" w:cs="Arial"/>
            <w:b w:val="0"/>
            <w:bCs w:val="0"/>
            <w:i w:val="0"/>
            <w:iCs w:val="0"/>
            <w:strike w:val="0"/>
            <w:dstrike w:val="0"/>
            <w:noProof w:val="0"/>
            <w:sz w:val="22"/>
            <w:szCs w:val="22"/>
            <w:lang w:val="en-GB"/>
          </w:rPr>
          <w:t>https://www.semanticscholar.org/paper/The-impact-of-mindfulness-on-leadership-in-a-health-Wasylkiw-Holton/2c957f841eb0ad0b5635e9c4caafbf4b8c32c966</w:t>
        </w:r>
      </w:hyperlink>
    </w:p>
    <w:p xmlns:wp14="http://schemas.microsoft.com/office/word/2010/wordml" w:rsidP="77BE5ED0" w14:paraId="4F7FC614" wp14:textId="1142081F">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Matthews, G., Zeidner, M., &amp; Roberts, R. D. (2002). Emotional intelligence: Science and myth. MIT Press. </w:t>
      </w:r>
      <w:hyperlink r:id="R6a692fb9529a4310">
        <w:r w:rsidRPr="77BE5ED0" w:rsidR="4D7FBDC5">
          <w:rPr>
            <w:rStyle w:val="Hyperlink"/>
            <w:rFonts w:ascii="Arial" w:hAnsi="Arial" w:eastAsia="Arial" w:cs="Arial"/>
            <w:b w:val="0"/>
            <w:bCs w:val="0"/>
            <w:i w:val="0"/>
            <w:iCs w:val="0"/>
            <w:strike w:val="0"/>
            <w:dstrike w:val="0"/>
            <w:noProof w:val="0"/>
            <w:sz w:val="22"/>
            <w:szCs w:val="22"/>
            <w:lang w:val="en-GB"/>
          </w:rPr>
          <w:t>https://psycnet.apa.org/record/2003-04725-000</w:t>
        </w:r>
      </w:hyperlink>
    </w:p>
    <w:p xmlns:wp14="http://schemas.microsoft.com/office/word/2010/wordml" w:rsidP="77BE5ED0" w14:paraId="5A2677C2" wp14:textId="75C80E48">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Mayer, J. D., &amp; Salovey, P. (1997). What is emotional intelligence? In P. Salovey &amp; D </w:t>
      </w:r>
      <w:hyperlink r:id="R282911402d6642db">
        <w:r w:rsidRPr="77BE5ED0" w:rsidR="4D7FBDC5">
          <w:rPr>
            <w:rStyle w:val="Hyperlink"/>
            <w:rFonts w:ascii="Arial" w:hAnsi="Arial" w:eastAsia="Arial" w:cs="Arial"/>
            <w:b w:val="0"/>
            <w:bCs w:val="0"/>
            <w:i w:val="0"/>
            <w:iCs w:val="0"/>
            <w:strike w:val="0"/>
            <w:dstrike w:val="0"/>
            <w:noProof w:val="0"/>
            <w:sz w:val="22"/>
            <w:szCs w:val="22"/>
            <w:lang w:val="en-GB"/>
          </w:rPr>
          <w:t>Which Social Media Platforms Should You Use for Your Business? | DMI</w:t>
        </w:r>
      </w:hyperlink>
    </w:p>
    <w:p xmlns:wp14="http://schemas.microsoft.com/office/word/2010/wordml" w:rsidP="77BE5ED0" w14:paraId="16BBFC9B" wp14:textId="4F86C7BD">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Mayer, J. D., Salovey, P., &amp; Caruso, D. R. (2004). Emotional intelligence: Theory, findings, and implications. Psychological Inquiry, </w:t>
      </w:r>
      <w:hyperlink r:id="R14ed8c38f86e4a35">
        <w:r w:rsidRPr="77BE5ED0" w:rsidR="4D7FBDC5">
          <w:rPr>
            <w:rStyle w:val="Hyperlink"/>
            <w:rFonts w:ascii="Arial" w:hAnsi="Arial" w:eastAsia="Arial" w:cs="Arial"/>
            <w:b w:val="0"/>
            <w:bCs w:val="0"/>
            <w:i w:val="0"/>
            <w:iCs w:val="0"/>
            <w:strike w:val="0"/>
            <w:dstrike w:val="0"/>
            <w:noProof w:val="0"/>
            <w:sz w:val="22"/>
            <w:szCs w:val="22"/>
            <w:lang w:val="en-GB"/>
          </w:rPr>
          <w:t>https://psycnet.apa.org/record/2004-18872-002</w:t>
        </w:r>
      </w:hyperlink>
    </w:p>
    <w:p xmlns:wp14="http://schemas.microsoft.com/office/word/2010/wordml" w:rsidP="77BE5ED0" w14:paraId="59018A0E" wp14:textId="3F1FA765">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Mayer, J. D., Salovey, P., &amp; Caruso, D. R. (2008). Emotional intelligence: </w:t>
      </w:r>
      <w:r w:rsidRPr="77BE5ED0" w:rsidR="4D7FBDC5">
        <w:rPr>
          <w:rFonts w:ascii="Arial" w:hAnsi="Arial" w:eastAsia="Arial" w:cs="Arial"/>
          <w:b w:val="0"/>
          <w:bCs w:val="0"/>
          <w:i w:val="0"/>
          <w:iCs w:val="0"/>
          <w:strike w:val="0"/>
          <w:dstrike w:val="0"/>
          <w:noProof w:val="0"/>
          <w:color w:val="242424"/>
          <w:sz w:val="22"/>
          <w:szCs w:val="22"/>
          <w:u w:val="none"/>
          <w:lang w:val="en-GB"/>
        </w:rPr>
        <w:t>New</w:t>
      </w:r>
      <w:r w:rsidRPr="77BE5ED0" w:rsidR="4D7FBDC5">
        <w:rPr>
          <w:rFonts w:ascii="Arial" w:hAnsi="Arial" w:eastAsia="Arial" w:cs="Arial"/>
          <w:b w:val="0"/>
          <w:bCs w:val="0"/>
          <w:i w:val="0"/>
          <w:iCs w:val="0"/>
          <w:strike w:val="0"/>
          <w:dstrike w:val="0"/>
          <w:noProof w:val="0"/>
          <w:color w:val="242424"/>
          <w:sz w:val="22"/>
          <w:szCs w:val="22"/>
          <w:u w:val="none"/>
          <w:lang w:val="en-GB"/>
        </w:rPr>
        <w:t xml:space="preserve"> ability or eclectic traits? American Psychologist, 63</w:t>
      </w:r>
      <w:hyperlink r:id="Ra66686830d944287">
        <w:r w:rsidRPr="77BE5ED0" w:rsidR="4D7FBDC5">
          <w:rPr>
            <w:rStyle w:val="Hyperlink"/>
            <w:rFonts w:ascii="Arial" w:hAnsi="Arial" w:eastAsia="Arial" w:cs="Arial"/>
            <w:b w:val="0"/>
            <w:bCs w:val="0"/>
            <w:i w:val="0"/>
            <w:iCs w:val="0"/>
            <w:strike w:val="0"/>
            <w:dstrike w:val="0"/>
            <w:noProof w:val="0"/>
            <w:sz w:val="22"/>
            <w:szCs w:val="22"/>
            <w:lang w:val="en-GB"/>
          </w:rPr>
          <w:t>Which Social Media Platforms Should You Use for Your Business? | DMI</w:t>
        </w:r>
      </w:hyperlink>
    </w:p>
    <w:p xmlns:wp14="http://schemas.microsoft.com/office/word/2010/wordml" w:rsidP="77BE5ED0" w14:paraId="68E8C331" wp14:textId="7999D26A">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Miao, C., Humphrey, R. H., &amp; Qian, S. (2017). A meta-analysis of emotional intelligen</w:t>
      </w:r>
      <w:hyperlink r:id="R168cedb889e74cdb">
        <w:r w:rsidRPr="77BE5ED0" w:rsidR="4D7FBDC5">
          <w:rPr>
            <w:rStyle w:val="Hyperlink"/>
            <w:rFonts w:ascii="Arial" w:hAnsi="Arial" w:eastAsia="Arial" w:cs="Arial"/>
            <w:b w:val="0"/>
            <w:bCs w:val="0"/>
            <w:i w:val="0"/>
            <w:iCs w:val="0"/>
            <w:strike w:val="0"/>
            <w:dstrike w:val="0"/>
            <w:noProof w:val="0"/>
            <w:sz w:val="22"/>
            <w:szCs w:val="22"/>
            <w:lang w:val="en-GB"/>
          </w:rPr>
          <w:t>https://bpspsychub.onlinelibrary.wiley.com/doi/abs/10.1111/joop.12167</w:t>
        </w:r>
      </w:hyperlink>
    </w:p>
    <w:p xmlns:wp14="http://schemas.microsoft.com/office/word/2010/wordml" w:rsidP="77BE5ED0" w14:paraId="1D61BD89" wp14:textId="0A161823">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Oates, J. (2007). Building a high-skill workforce: The role of community colleges. The Hamilton Project Discussion Paper 2007-09. Washington, DC: Brookings Institution.</w:t>
      </w:r>
      <w:hyperlink r:id="Rb4cf709999e34352">
        <w:r w:rsidRPr="77BE5ED0" w:rsidR="4D7FBDC5">
          <w:rPr>
            <w:rStyle w:val="Hyperlink"/>
            <w:rFonts w:ascii="Arial" w:hAnsi="Arial" w:eastAsia="Arial" w:cs="Arial"/>
            <w:b w:val="0"/>
            <w:bCs w:val="0"/>
            <w:i w:val="0"/>
            <w:iCs w:val="0"/>
            <w:strike w:val="0"/>
            <w:dstrike w:val="0"/>
            <w:noProof w:val="0"/>
            <w:sz w:val="22"/>
            <w:szCs w:val="22"/>
            <w:lang w:val="en-GB"/>
          </w:rPr>
          <w:t>https://www.brookings.edu/wp-content/uploads/2016/07/0507_community_college_brief.pdf</w:t>
        </w:r>
      </w:hyperlink>
    </w:p>
    <w:p xmlns:wp14="http://schemas.microsoft.com/office/word/2010/wordml" w:rsidP="77BE5ED0" w14:paraId="656A2E95" wp14:textId="75EA8D65">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Parsons, S., &amp; Cobb, S. (2011). State-of-the-art of virtual reality technologies for children on the autism spectrum. European Journal of Special Needs Education. </w:t>
      </w:r>
      <w:hyperlink r:id="Rec6914c189be475c">
        <w:r w:rsidRPr="77BE5ED0" w:rsidR="4D7FBDC5">
          <w:rPr>
            <w:rStyle w:val="Hyperlink"/>
            <w:rFonts w:ascii="Arial" w:hAnsi="Arial" w:eastAsia="Arial" w:cs="Arial"/>
            <w:b w:val="0"/>
            <w:bCs w:val="0"/>
            <w:i w:val="0"/>
            <w:iCs w:val="0"/>
            <w:strike w:val="0"/>
            <w:dstrike w:val="0"/>
            <w:noProof w:val="0"/>
            <w:sz w:val="22"/>
            <w:szCs w:val="22"/>
            <w:lang w:val="en-GB"/>
          </w:rPr>
          <w:t>https://www.tandfonline.com/doi/abs/10.1080/08856257.2011.593831</w:t>
        </w:r>
      </w:hyperlink>
    </w:p>
    <w:p xmlns:wp14="http://schemas.microsoft.com/office/word/2010/wordml" w:rsidP="77BE5ED0" w14:paraId="4EB07362" wp14:textId="46028282">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0E101A"/>
          <w:sz w:val="22"/>
          <w:szCs w:val="22"/>
          <w:u w:val="none"/>
          <w:lang w:val="en-GB"/>
        </w:rPr>
        <w:t xml:space="preserve">Rosete, D., &amp; </w:t>
      </w:r>
      <w:r w:rsidRPr="77BE5ED0" w:rsidR="4D7FBDC5">
        <w:rPr>
          <w:rFonts w:ascii="Arial" w:hAnsi="Arial" w:eastAsia="Arial" w:cs="Arial"/>
          <w:b w:val="0"/>
          <w:bCs w:val="0"/>
          <w:i w:val="0"/>
          <w:iCs w:val="0"/>
          <w:strike w:val="0"/>
          <w:dstrike w:val="0"/>
          <w:noProof w:val="0"/>
          <w:color w:val="0E101A"/>
          <w:sz w:val="22"/>
          <w:szCs w:val="22"/>
          <w:u w:val="none"/>
          <w:lang w:val="en-GB"/>
        </w:rPr>
        <w:t>Ciarrochi</w:t>
      </w:r>
      <w:r w:rsidRPr="77BE5ED0" w:rsidR="4D7FBDC5">
        <w:rPr>
          <w:rFonts w:ascii="Arial" w:hAnsi="Arial" w:eastAsia="Arial" w:cs="Arial"/>
          <w:b w:val="0"/>
          <w:bCs w:val="0"/>
          <w:i w:val="0"/>
          <w:iCs w:val="0"/>
          <w:strike w:val="0"/>
          <w:dstrike w:val="0"/>
          <w:noProof w:val="0"/>
          <w:color w:val="0E101A"/>
          <w:sz w:val="22"/>
          <w:szCs w:val="22"/>
          <w:u w:val="none"/>
          <w:lang w:val="en-GB"/>
        </w:rPr>
        <w:t>, J. (2005). Emotional intelligence and its relationship to workplace performance outcomes of leadership effectiveness. Leadership &amp; Organization Development Journal,</w:t>
      </w:r>
      <w:hyperlink r:id="R28088b4f353b4fbc">
        <w:r w:rsidRPr="77BE5ED0" w:rsidR="4D7FBDC5">
          <w:rPr>
            <w:rStyle w:val="Hyperlink"/>
            <w:rFonts w:ascii="Arial" w:hAnsi="Arial" w:eastAsia="Arial" w:cs="Arial"/>
            <w:b w:val="0"/>
            <w:bCs w:val="0"/>
            <w:i w:val="0"/>
            <w:iCs w:val="0"/>
            <w:strike w:val="0"/>
            <w:dstrike w:val="0"/>
            <w:noProof w:val="0"/>
            <w:sz w:val="22"/>
            <w:szCs w:val="22"/>
            <w:lang w:val="en-GB"/>
          </w:rPr>
          <w:t>https://www.emerald.com/insight/content/doi/10.1108/01437730510607871/full/html</w:t>
        </w:r>
      </w:hyperlink>
    </w:p>
    <w:p xmlns:wp14="http://schemas.microsoft.com/office/word/2010/wordml" w:rsidP="77BE5ED0" w14:paraId="07C3179A" wp14:textId="6DA1B495">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Segal, Z. V., Williams, J. M., &amp; Teasdale, J. D. (2012). Mindfulness-based cognitive therapy for depression. Guilford Press.</w:t>
      </w:r>
      <w:hyperlink r:id="R2a0471c96fcd48ee">
        <w:r w:rsidRPr="77BE5ED0" w:rsidR="4D7FBDC5">
          <w:rPr>
            <w:rStyle w:val="Hyperlink"/>
            <w:rFonts w:ascii="Arial" w:hAnsi="Arial" w:eastAsia="Arial" w:cs="Arial"/>
            <w:b w:val="0"/>
            <w:bCs w:val="0"/>
            <w:i w:val="0"/>
            <w:iCs w:val="0"/>
            <w:strike w:val="0"/>
            <w:dstrike w:val="0"/>
            <w:noProof w:val="0"/>
            <w:sz w:val="22"/>
            <w:szCs w:val="22"/>
            <w:lang w:val="en-GB"/>
          </w:rPr>
          <w:t>https://www.cambridge.org/core/journals/the-british-journal-of-psychiatry/article/mindfulnessbased-cognitive-therapy-a-promising-new-approach-to-preventing-depressive-relapse/26B7339B63F5C5D4BBB7A8B69CE104FB</w:t>
        </w:r>
      </w:hyperlink>
    </w:p>
    <w:p xmlns:wp14="http://schemas.microsoft.com/office/word/2010/wordml" w:rsidP="77BE5ED0" w14:paraId="0FF34193" wp14:textId="0FF30355">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Shahzad, F., Qureshi, J. A., &amp; Latif, M. (2018). Emotional intelligence and job satisfaction: An empirical analysis of Pakistani chefs. Journal of Hospitality and Tourism Management, 35,</w:t>
      </w:r>
      <w:hyperlink r:id="R97a5a359ac8741e1">
        <w:r w:rsidRPr="77BE5ED0" w:rsidR="4D7FBDC5">
          <w:rPr>
            <w:rStyle w:val="Hyperlink"/>
            <w:rFonts w:ascii="Arial" w:hAnsi="Arial" w:eastAsia="Arial" w:cs="Arial"/>
            <w:b w:val="0"/>
            <w:bCs w:val="0"/>
            <w:i w:val="0"/>
            <w:iCs w:val="0"/>
            <w:strike w:val="0"/>
            <w:dstrike w:val="0"/>
            <w:noProof w:val="0"/>
            <w:sz w:val="22"/>
            <w:szCs w:val="22"/>
            <w:lang w:val="en-GB"/>
          </w:rPr>
          <w:t>http://eprints.utar.edu.my/3232/1/Final_submission.pdf</w:t>
        </w:r>
      </w:hyperlink>
    </w:p>
    <w:p xmlns:wp14="http://schemas.microsoft.com/office/word/2010/wordml" w:rsidP="77BE5ED0" w14:paraId="7D4633BA" wp14:textId="3EA953E2">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0E101A"/>
          <w:sz w:val="22"/>
          <w:szCs w:val="22"/>
          <w:u w:val="none"/>
          <w:lang w:val="en-GB"/>
        </w:rPr>
        <w:t xml:space="preserve">Sullivan, M. (2019). 10 Key Performance Indicators (KPIs) for Restaurants. Toast Blog. Retrieved from </w:t>
      </w:r>
      <w:hyperlink r:id="R0a5c821bc53146a7">
        <w:r w:rsidRPr="77BE5ED0" w:rsidR="4D7FBDC5">
          <w:rPr>
            <w:rStyle w:val="Hyperlink"/>
            <w:rFonts w:ascii="Arial" w:hAnsi="Arial" w:eastAsia="Arial" w:cs="Arial"/>
            <w:b w:val="0"/>
            <w:bCs w:val="0"/>
            <w:i w:val="0"/>
            <w:iCs w:val="0"/>
            <w:strike w:val="0"/>
            <w:dstrike w:val="0"/>
            <w:noProof w:val="0"/>
            <w:sz w:val="22"/>
            <w:szCs w:val="22"/>
            <w:lang w:val="en-GB"/>
          </w:rPr>
          <w:t>https://pos.toasttab.com/blog/on-the-line/key-performance-indicators-kpis-for-restaurants</w:t>
        </w:r>
      </w:hyperlink>
    </w:p>
    <w:p xmlns:wp14="http://schemas.microsoft.com/office/word/2010/wordml" w:rsidP="77BE5ED0" w14:paraId="09A507E7" wp14:textId="4DCF3AAE">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Williams, M., Teasdale, J., Segal, Z., &amp; Kabat-Zinn, J. (2007). The mindful way through depression: Freeing yourself from chronic unhappiness. Guilford Press.</w:t>
      </w:r>
      <w:hyperlink r:id="Ra453d0f0cac24c51">
        <w:r w:rsidRPr="77BE5ED0" w:rsidR="4D7FBDC5">
          <w:rPr>
            <w:rStyle w:val="Hyperlink"/>
            <w:rFonts w:ascii="Arial" w:hAnsi="Arial" w:eastAsia="Arial" w:cs="Arial"/>
            <w:b w:val="0"/>
            <w:bCs w:val="0"/>
            <w:i w:val="0"/>
            <w:iCs w:val="0"/>
            <w:strike w:val="0"/>
            <w:dstrike w:val="0"/>
            <w:noProof w:val="0"/>
            <w:sz w:val="22"/>
            <w:szCs w:val="22"/>
            <w:lang w:val="en-GB"/>
          </w:rPr>
          <w:t>https://www.guilford.com/books/The-Mindful-Way-through-Depression/Williams-Teasdale-Segal-Kabat-Zinn/9781593851286</w:t>
        </w:r>
      </w:hyperlink>
    </w:p>
    <w:p xmlns:wp14="http://schemas.microsoft.com/office/word/2010/wordml" w:rsidP="77BE5ED0" w14:paraId="6CB29AF4" wp14:textId="40A731C8">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Wong, C.-S., Wong, P.-M., &amp; Law, K.-S. (2013). Evidence of the practical utility of Wong's emotional intelligence scale in Hong Kong and Mainland China. Asia Pacific Journal of Management, 30(4) </w:t>
      </w:r>
      <w:hyperlink r:id="R2c4a12241d5646dc">
        <w:r w:rsidRPr="77BE5ED0" w:rsidR="4D7FBDC5">
          <w:rPr>
            <w:rStyle w:val="Hyperlink"/>
            <w:rFonts w:ascii="Arial" w:hAnsi="Arial" w:eastAsia="Arial" w:cs="Arial"/>
            <w:b w:val="0"/>
            <w:bCs w:val="0"/>
            <w:i w:val="0"/>
            <w:iCs w:val="0"/>
            <w:strike w:val="0"/>
            <w:dstrike w:val="0"/>
            <w:noProof w:val="0"/>
            <w:sz w:val="22"/>
            <w:szCs w:val="22"/>
            <w:lang w:val="en-GB"/>
          </w:rPr>
          <w:t>https://ideas.repec.org/a/kap/asiapa/v24y2007i1p43-60.html</w:t>
        </w:r>
      </w:hyperlink>
    </w:p>
    <w:p xmlns:wp14="http://schemas.microsoft.com/office/word/2010/wordml" w:rsidP="77BE5ED0" w14:paraId="1C8D13CE" wp14:textId="1B771D09">
      <w:pPr>
        <w:rPr>
          <w:rFonts w:ascii="Arial" w:hAnsi="Arial" w:eastAsia="Arial" w:cs="Arial"/>
          <w:sz w:val="22"/>
          <w:szCs w:val="22"/>
        </w:rPr>
      </w:pPr>
      <w:r w:rsidRPr="77BE5ED0" w:rsidR="4D7FBDC5">
        <w:rPr>
          <w:rFonts w:ascii="Arial" w:hAnsi="Arial" w:eastAsia="Arial" w:cs="Arial"/>
          <w:b w:val="0"/>
          <w:bCs w:val="0"/>
          <w:i w:val="0"/>
          <w:iCs w:val="0"/>
          <w:strike w:val="0"/>
          <w:dstrike w:val="0"/>
          <w:noProof w:val="0"/>
          <w:color w:val="242424"/>
          <w:sz w:val="22"/>
          <w:szCs w:val="22"/>
          <w:u w:val="none"/>
          <w:lang w:val="en-GB"/>
        </w:rPr>
        <w:t xml:space="preserve">Zaccaro, S. J., Kemp, C., &amp; Bader, P. (2004). Leader traits and attributes. In J. Antonakis, A. T. Cianciolo, &amp; R. J. Sternberg (Eds.), The nature of </w:t>
      </w:r>
      <w:r w:rsidRPr="77BE5ED0" w:rsidR="4D7FBDC5">
        <w:rPr>
          <w:rFonts w:ascii="Arial" w:hAnsi="Arial" w:eastAsia="Arial" w:cs="Arial"/>
          <w:b w:val="0"/>
          <w:bCs w:val="0"/>
          <w:i w:val="0"/>
          <w:iCs w:val="0"/>
          <w:strike w:val="0"/>
          <w:dstrike w:val="0"/>
          <w:noProof w:val="0"/>
          <w:color w:val="242424"/>
          <w:sz w:val="22"/>
          <w:szCs w:val="22"/>
          <w:u w:val="none"/>
          <w:lang w:val="en-GB"/>
        </w:rPr>
        <w:t>leadership  Sage</w:t>
      </w:r>
      <w:r w:rsidRPr="77BE5ED0" w:rsidR="4D7FBDC5">
        <w:rPr>
          <w:rFonts w:ascii="Arial" w:hAnsi="Arial" w:eastAsia="Arial" w:cs="Arial"/>
          <w:b w:val="0"/>
          <w:bCs w:val="0"/>
          <w:i w:val="0"/>
          <w:iCs w:val="0"/>
          <w:strike w:val="0"/>
          <w:dstrike w:val="0"/>
          <w:noProof w:val="0"/>
          <w:color w:val="242424"/>
          <w:sz w:val="22"/>
          <w:szCs w:val="22"/>
          <w:u w:val="none"/>
          <w:lang w:val="en-GB"/>
        </w:rPr>
        <w:t>.</w:t>
      </w:r>
      <w:hyperlink r:id="R1625282b10f74a4d">
        <w:r w:rsidRPr="77BE5ED0" w:rsidR="4D7FBDC5">
          <w:rPr>
            <w:rStyle w:val="Hyperlink"/>
            <w:rFonts w:ascii="Arial" w:hAnsi="Arial" w:eastAsia="Arial" w:cs="Arial"/>
            <w:b w:val="0"/>
            <w:bCs w:val="0"/>
            <w:i w:val="0"/>
            <w:iCs w:val="0"/>
            <w:strike w:val="0"/>
            <w:dstrike w:val="0"/>
            <w:noProof w:val="0"/>
            <w:sz w:val="22"/>
            <w:szCs w:val="22"/>
            <w:lang w:val="en-GB"/>
          </w:rPr>
          <w:t>https://psycnet.apa.org/record/2006-10875-004</w:t>
        </w:r>
      </w:hyperlink>
    </w:p>
    <w:p xmlns:wp14="http://schemas.microsoft.com/office/word/2010/wordml" w:rsidP="0862134D" w14:paraId="065943E2" wp14:textId="7F492CBC">
      <w:pPr>
        <w:pStyle w:val="Normal"/>
      </w:pPr>
      <w:r>
        <w:br/>
      </w:r>
    </w:p>
    <w:p xmlns:wp14="http://schemas.microsoft.com/office/word/2010/wordml" w:rsidP="0862134D" w14:paraId="34C47911" wp14:textId="237CBD5B">
      <w:pPr>
        <w:pStyle w:val="Normal"/>
      </w:pPr>
    </w:p>
    <w:p xmlns:wp14="http://schemas.microsoft.com/office/word/2010/wordml" w:rsidP="0862134D" w14:paraId="58459606" wp14:textId="454B3B95">
      <w:pPr>
        <w:pStyle w:val="Normal"/>
      </w:pPr>
      <w:r>
        <w:br/>
      </w:r>
      <w:r>
        <w:br/>
      </w:r>
    </w:p>
    <w:p xmlns:wp14="http://schemas.microsoft.com/office/word/2010/wordml" w:rsidP="0862134D" w14:paraId="58504726" wp14:textId="35ECCE1F">
      <w:pPr>
        <w:pStyle w:val="Normal"/>
      </w:pPr>
    </w:p>
    <w:p xmlns:wp14="http://schemas.microsoft.com/office/word/2010/wordml" w:rsidP="77BE5ED0" w14:paraId="71F62E04" wp14:textId="578D426E">
      <w:pPr>
        <w:pStyle w:val="Normal"/>
        <w:rPr>
          <w:rFonts w:ascii="Arial" w:hAnsi="Arial" w:eastAsia="Arial" w:cs="Arial"/>
          <w:b w:val="1"/>
          <w:bCs w:val="1"/>
          <w:i w:val="0"/>
          <w:iCs w:val="0"/>
          <w:strike w:val="0"/>
          <w:dstrike w:val="0"/>
          <w:noProof w:val="0"/>
          <w:color w:val="242424"/>
          <w:sz w:val="24"/>
          <w:szCs w:val="24"/>
          <w:u w:val="none"/>
          <w:lang w:val="en-GB"/>
        </w:rPr>
      </w:pPr>
      <w:r>
        <w:br/>
      </w:r>
      <w:r w:rsidRPr="77BE5ED0" w:rsidR="560CFCAB">
        <w:rPr>
          <w:rFonts w:ascii="Arial" w:hAnsi="Arial" w:eastAsia="Arial" w:cs="Arial"/>
          <w:b w:val="1"/>
          <w:bCs w:val="1"/>
          <w:i w:val="0"/>
          <w:iCs w:val="0"/>
          <w:strike w:val="0"/>
          <w:dstrike w:val="0"/>
          <w:noProof w:val="0"/>
          <w:color w:val="242424"/>
          <w:sz w:val="26"/>
          <w:szCs w:val="26"/>
          <w:u w:val="none"/>
          <w:lang w:val="en-GB"/>
        </w:rPr>
        <w:t>Appendixes</w:t>
      </w:r>
      <w:r w:rsidRPr="77BE5ED0" w:rsidR="560CFCAB">
        <w:rPr>
          <w:rFonts w:ascii="Arial" w:hAnsi="Arial" w:eastAsia="Arial" w:cs="Arial"/>
          <w:b w:val="1"/>
          <w:bCs w:val="1"/>
          <w:i w:val="0"/>
          <w:iCs w:val="0"/>
          <w:strike w:val="0"/>
          <w:dstrike w:val="0"/>
          <w:noProof w:val="0"/>
          <w:color w:val="242424"/>
          <w:sz w:val="24"/>
          <w:szCs w:val="24"/>
          <w:u w:val="none"/>
          <w:lang w:val="en-GB"/>
        </w:rPr>
        <w:t xml:space="preserve"> </w:t>
      </w:r>
    </w:p>
    <w:p xmlns:wp14="http://schemas.microsoft.com/office/word/2010/wordml" w:rsidP="77BE5ED0" w14:paraId="7032E995" wp14:textId="17650F18">
      <w:pPr/>
      <w:r w:rsidRPr="77BE5ED0" w:rsidR="560CFCAB">
        <w:rPr>
          <w:rFonts w:ascii="Arial" w:hAnsi="Arial" w:eastAsia="Arial" w:cs="Arial"/>
          <w:b w:val="1"/>
          <w:bCs w:val="1"/>
          <w:i w:val="0"/>
          <w:iCs w:val="0"/>
          <w:strike w:val="0"/>
          <w:dstrike w:val="0"/>
          <w:noProof w:val="0"/>
          <w:color w:val="242424"/>
          <w:sz w:val="24"/>
          <w:szCs w:val="24"/>
          <w:u w:val="none"/>
          <w:lang w:val="en-GB"/>
        </w:rPr>
        <w:t>Appendix A) Author’s Emotional Intelligence test result.</w:t>
      </w:r>
    </w:p>
    <w:p xmlns:wp14="http://schemas.microsoft.com/office/word/2010/wordml" w:rsidP="77BE5ED0" w14:paraId="13E1B4FE" wp14:textId="2B0EF69F">
      <w:pPr/>
      <w:r w:rsidR="560CFCAB">
        <w:drawing>
          <wp:inline xmlns:wp14="http://schemas.microsoft.com/office/word/2010/wordprocessingDrawing" wp14:editId="67F38F93" wp14:anchorId="3DBB0241">
            <wp:extent cx="4086225" cy="8858250"/>
            <wp:effectExtent l="0" t="0" r="0" b="0"/>
            <wp:docPr id="1928117548" name="" title=""/>
            <wp:cNvGraphicFramePr>
              <a:graphicFrameLocks noChangeAspect="1"/>
            </wp:cNvGraphicFramePr>
            <a:graphic>
              <a:graphicData uri="http://schemas.openxmlformats.org/drawingml/2006/picture">
                <pic:pic>
                  <pic:nvPicPr>
                    <pic:cNvPr id="0" name=""/>
                    <pic:cNvPicPr/>
                  </pic:nvPicPr>
                  <pic:blipFill>
                    <a:blip r:embed="Rd6365ff1261241af">
                      <a:extLst>
                        <a:ext xmlns:a="http://schemas.openxmlformats.org/drawingml/2006/main" uri="{28A0092B-C50C-407E-A947-70E740481C1C}">
                          <a14:useLocalDpi val="0"/>
                        </a:ext>
                      </a:extLst>
                    </a:blip>
                    <a:stretch>
                      <a:fillRect/>
                    </a:stretch>
                  </pic:blipFill>
                  <pic:spPr>
                    <a:xfrm>
                      <a:off x="0" y="0"/>
                      <a:ext cx="4086225" cy="8858250"/>
                    </a:xfrm>
                    <a:prstGeom prst="rect">
                      <a:avLst/>
                    </a:prstGeom>
                  </pic:spPr>
                </pic:pic>
              </a:graphicData>
            </a:graphic>
          </wp:inline>
        </w:drawing>
      </w:r>
    </w:p>
    <w:p xmlns:wp14="http://schemas.microsoft.com/office/word/2010/wordml" w:rsidP="77BE5ED0" w14:paraId="11FBDD0F" wp14:textId="1BD98915">
      <w:pPr/>
      <w:r>
        <w:br/>
      </w:r>
    </w:p>
    <w:p xmlns:wp14="http://schemas.microsoft.com/office/word/2010/wordml" w:rsidP="77BE5ED0" w14:paraId="4B0E6C8E" wp14:textId="54588282">
      <w:pPr/>
      <w:r>
        <w:br/>
      </w:r>
    </w:p>
    <w:p xmlns:wp14="http://schemas.microsoft.com/office/word/2010/wordml" w:rsidP="77BE5ED0" w14:paraId="04735ECD" wp14:textId="6A037999">
      <w:pPr/>
      <w:r>
        <w:br/>
      </w:r>
    </w:p>
    <w:p xmlns:wp14="http://schemas.microsoft.com/office/word/2010/wordml" w:rsidP="77BE5ED0" w14:paraId="7DF09626" wp14:textId="747ED4BB">
      <w:pPr/>
      <w:r>
        <w:br/>
      </w:r>
    </w:p>
    <w:p xmlns:wp14="http://schemas.microsoft.com/office/word/2010/wordml" w:rsidP="77BE5ED0" w14:paraId="0342768D" wp14:textId="683B54AD">
      <w:pPr/>
      <w:r>
        <w:br/>
      </w:r>
    </w:p>
    <w:p xmlns:wp14="http://schemas.microsoft.com/office/word/2010/wordml" w:rsidP="77BE5ED0" w14:paraId="0A2B9E96" wp14:textId="2F0625FA">
      <w:pPr/>
      <w:r>
        <w:br/>
      </w:r>
    </w:p>
    <w:p xmlns:wp14="http://schemas.microsoft.com/office/word/2010/wordml" w:rsidP="77BE5ED0" w14:paraId="5BAE039B" wp14:textId="6A9E548C">
      <w:pPr/>
      <w:r>
        <w:br/>
      </w:r>
    </w:p>
    <w:p xmlns:wp14="http://schemas.microsoft.com/office/word/2010/wordml" w:rsidP="77BE5ED0" w14:paraId="4AC59BC6" wp14:textId="30D582BB">
      <w:pPr/>
      <w:r w:rsidRPr="77BE5ED0" w:rsidR="560CFCAB">
        <w:rPr>
          <w:rFonts w:ascii="Roboto" w:hAnsi="Roboto" w:eastAsia="Roboto" w:cs="Roboto"/>
          <w:b w:val="1"/>
          <w:bCs w:val="1"/>
          <w:i w:val="0"/>
          <w:iCs w:val="0"/>
          <w:strike w:val="0"/>
          <w:dstrike w:val="0"/>
          <w:noProof w:val="0"/>
          <w:color w:val="242424"/>
          <w:sz w:val="24"/>
          <w:szCs w:val="24"/>
          <w:u w:val="none"/>
          <w:lang w:val="en-GB"/>
        </w:rPr>
        <w:t>Appendix B) Goleman Emotional Intelligence Model</w:t>
      </w:r>
    </w:p>
    <w:p xmlns:wp14="http://schemas.microsoft.com/office/word/2010/wordml" w:rsidP="77BE5ED0" w14:paraId="0E2E8FEB" wp14:textId="723F5536">
      <w:pPr/>
      <w:r w:rsidR="560CFCAB">
        <w:drawing>
          <wp:inline xmlns:wp14="http://schemas.microsoft.com/office/word/2010/wordprocessingDrawing" wp14:editId="7F088A33" wp14:anchorId="3979587B">
            <wp:extent cx="5724524" cy="5524498"/>
            <wp:effectExtent l="0" t="0" r="0" b="0"/>
            <wp:docPr id="1969240419" name="" title=""/>
            <wp:cNvGraphicFramePr>
              <a:graphicFrameLocks noChangeAspect="1"/>
            </wp:cNvGraphicFramePr>
            <a:graphic>
              <a:graphicData uri="http://schemas.openxmlformats.org/drawingml/2006/picture">
                <pic:pic>
                  <pic:nvPicPr>
                    <pic:cNvPr id="0" name=""/>
                    <pic:cNvPicPr/>
                  </pic:nvPicPr>
                  <pic:blipFill>
                    <a:blip r:embed="R6429978e1c924978">
                      <a:extLst>
                        <a:ext xmlns:a="http://schemas.openxmlformats.org/drawingml/2006/main" uri="{28A0092B-C50C-407E-A947-70E740481C1C}">
                          <a14:useLocalDpi val="0"/>
                        </a:ext>
                      </a:extLst>
                    </a:blip>
                    <a:stretch>
                      <a:fillRect/>
                    </a:stretch>
                  </pic:blipFill>
                  <pic:spPr>
                    <a:xfrm>
                      <a:off x="0" y="0"/>
                      <a:ext cx="5724524" cy="5524498"/>
                    </a:xfrm>
                    <a:prstGeom prst="rect">
                      <a:avLst/>
                    </a:prstGeom>
                  </pic:spPr>
                </pic:pic>
              </a:graphicData>
            </a:graphic>
          </wp:inline>
        </w:drawing>
      </w:r>
    </w:p>
    <w:p xmlns:wp14="http://schemas.microsoft.com/office/word/2010/wordml" w:rsidP="77BE5ED0" w14:paraId="3E0B34EB" wp14:textId="3E4EC3CF">
      <w:pPr/>
      <w:r>
        <w:br/>
      </w:r>
    </w:p>
    <w:p xmlns:wp14="http://schemas.microsoft.com/office/word/2010/wordml" w:rsidP="77BE5ED0" w14:paraId="19B5E2AE" wp14:textId="3CE6C01D">
      <w:pPr/>
      <w:r>
        <w:br/>
      </w:r>
    </w:p>
    <w:p xmlns:wp14="http://schemas.microsoft.com/office/word/2010/wordml" w:rsidP="77BE5ED0" w14:paraId="26B5EAA6" wp14:textId="37D1D790">
      <w:pPr/>
      <w:r w:rsidRPr="77BE5ED0" w:rsidR="560CFCAB">
        <w:rPr>
          <w:rFonts w:ascii="Roboto" w:hAnsi="Roboto" w:eastAsia="Roboto" w:cs="Roboto"/>
          <w:b w:val="1"/>
          <w:bCs w:val="1"/>
          <w:i w:val="0"/>
          <w:iCs w:val="0"/>
          <w:strike w:val="0"/>
          <w:dstrike w:val="0"/>
          <w:noProof w:val="0"/>
          <w:color w:val="242424"/>
          <w:sz w:val="24"/>
          <w:szCs w:val="24"/>
          <w:u w:val="none"/>
          <w:lang w:val="en-GB"/>
        </w:rPr>
        <w:t>Appendix C) Goleman 5 Components of E.I.</w:t>
      </w:r>
    </w:p>
    <w:p xmlns:wp14="http://schemas.microsoft.com/office/word/2010/wordml" w:rsidP="77BE5ED0" w14:paraId="132B4976" wp14:textId="38FEF1A6">
      <w:pPr/>
      <w:r>
        <w:br/>
      </w:r>
    </w:p>
    <w:p xmlns:wp14="http://schemas.microsoft.com/office/word/2010/wordml" w:rsidP="77BE5ED0" w14:paraId="07F037C5" wp14:textId="5B78D3C8">
      <w:pPr/>
      <w:r>
        <w:br/>
      </w:r>
    </w:p>
    <w:p xmlns:wp14="http://schemas.microsoft.com/office/word/2010/wordml" w:rsidP="77BE5ED0" w14:paraId="2AFD1625" wp14:textId="1DFD0988">
      <w:pPr/>
      <w:r w:rsidR="560CFCAB">
        <w:drawing>
          <wp:inline xmlns:wp14="http://schemas.microsoft.com/office/word/2010/wordprocessingDrawing" wp14:editId="484309D1" wp14:anchorId="7A227281">
            <wp:extent cx="4600575" cy="4048125"/>
            <wp:effectExtent l="0" t="0" r="0" b="0"/>
            <wp:docPr id="1967709235" name="" title=""/>
            <wp:cNvGraphicFramePr>
              <a:graphicFrameLocks noChangeAspect="1"/>
            </wp:cNvGraphicFramePr>
            <a:graphic>
              <a:graphicData uri="http://schemas.openxmlformats.org/drawingml/2006/picture">
                <pic:pic>
                  <pic:nvPicPr>
                    <pic:cNvPr id="0" name=""/>
                    <pic:cNvPicPr/>
                  </pic:nvPicPr>
                  <pic:blipFill>
                    <a:blip r:embed="Rc0b4e2fc06b74167">
                      <a:extLst>
                        <a:ext xmlns:a="http://schemas.openxmlformats.org/drawingml/2006/main" uri="{28A0092B-C50C-407E-A947-70E740481C1C}">
                          <a14:useLocalDpi val="0"/>
                        </a:ext>
                      </a:extLst>
                    </a:blip>
                    <a:stretch>
                      <a:fillRect/>
                    </a:stretch>
                  </pic:blipFill>
                  <pic:spPr>
                    <a:xfrm>
                      <a:off x="0" y="0"/>
                      <a:ext cx="4600575" cy="4048125"/>
                    </a:xfrm>
                    <a:prstGeom prst="rect">
                      <a:avLst/>
                    </a:prstGeom>
                  </pic:spPr>
                </pic:pic>
              </a:graphicData>
            </a:graphic>
          </wp:inline>
        </w:drawing>
      </w:r>
    </w:p>
    <w:p xmlns:wp14="http://schemas.microsoft.com/office/word/2010/wordml" w:rsidP="0862134D" w14:paraId="5E5787A5" wp14:textId="661B4E31">
      <w:pPr>
        <w:pStyle w:val="Normal"/>
      </w:pPr>
      <w:r>
        <w:br/>
      </w:r>
      <w:r>
        <w:br/>
      </w:r>
    </w:p>
    <w:sectPr>
      <w:pgSz w:w="11906" w:h="16838" w:orient="portrait"/>
      <w:pgMar w:top="1440" w:right="1440" w:bottom="1440" w:left="1440" w:header="720" w:footer="720" w:gutter="0"/>
      <w:cols w:space="720"/>
      <w:docGrid w:linePitch="360"/>
      <w:headerReference w:type="default" r:id="Rf3994b43fe9743c8"/>
      <w:footerReference w:type="default" r:id="R7a48ab49aeee4c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7BE5ED0" w:rsidTr="77BE5ED0" w14:paraId="00DCA570">
      <w:trPr>
        <w:trHeight w:val="300"/>
      </w:trPr>
      <w:tc>
        <w:tcPr>
          <w:tcW w:w="3005" w:type="dxa"/>
          <w:tcMar/>
        </w:tcPr>
        <w:p w:rsidR="77BE5ED0" w:rsidP="77BE5ED0" w:rsidRDefault="77BE5ED0" w14:paraId="61A143B8" w14:textId="5D4B0378">
          <w:pPr>
            <w:pStyle w:val="Header"/>
            <w:bidi w:val="0"/>
            <w:ind w:left="-115"/>
            <w:jc w:val="left"/>
          </w:pPr>
        </w:p>
      </w:tc>
      <w:tc>
        <w:tcPr>
          <w:tcW w:w="3005" w:type="dxa"/>
          <w:tcMar/>
        </w:tcPr>
        <w:p w:rsidR="77BE5ED0" w:rsidP="77BE5ED0" w:rsidRDefault="77BE5ED0" w14:paraId="4B4250DE" w14:textId="2FB4B13C">
          <w:pPr>
            <w:pStyle w:val="Header"/>
            <w:bidi w:val="0"/>
            <w:jc w:val="center"/>
          </w:pPr>
        </w:p>
      </w:tc>
      <w:tc>
        <w:tcPr>
          <w:tcW w:w="3005" w:type="dxa"/>
          <w:tcMar/>
        </w:tcPr>
        <w:p w:rsidR="77BE5ED0" w:rsidP="77BE5ED0" w:rsidRDefault="77BE5ED0" w14:paraId="4CDDC0A8" w14:textId="33ED571D">
          <w:pPr>
            <w:pStyle w:val="Header"/>
            <w:bidi w:val="0"/>
            <w:ind w:right="-115"/>
            <w:jc w:val="right"/>
          </w:pPr>
          <w:r>
            <w:fldChar w:fldCharType="begin"/>
          </w:r>
          <w:r>
            <w:instrText xml:space="preserve">PAGE</w:instrText>
          </w:r>
          <w:r>
            <w:fldChar w:fldCharType="separate"/>
          </w:r>
          <w:r>
            <w:fldChar w:fldCharType="end"/>
          </w:r>
        </w:p>
      </w:tc>
    </w:tr>
  </w:tbl>
  <w:p w:rsidR="77BE5ED0" w:rsidP="77BE5ED0" w:rsidRDefault="77BE5ED0" w14:paraId="672B4E91" w14:textId="0FA25BA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7BE5ED0" w:rsidTr="77BE5ED0" w14:paraId="7E2E4842">
      <w:trPr>
        <w:trHeight w:val="300"/>
      </w:trPr>
      <w:tc>
        <w:tcPr>
          <w:tcW w:w="3005" w:type="dxa"/>
          <w:tcMar/>
        </w:tcPr>
        <w:p w:rsidR="77BE5ED0" w:rsidP="77BE5ED0" w:rsidRDefault="77BE5ED0" w14:paraId="2E57D79A" w14:textId="5CF9EC19">
          <w:pPr>
            <w:pStyle w:val="Header"/>
            <w:bidi w:val="0"/>
            <w:ind w:left="-115"/>
            <w:jc w:val="left"/>
          </w:pPr>
        </w:p>
      </w:tc>
      <w:tc>
        <w:tcPr>
          <w:tcW w:w="3005" w:type="dxa"/>
          <w:tcMar/>
        </w:tcPr>
        <w:p w:rsidR="77BE5ED0" w:rsidP="77BE5ED0" w:rsidRDefault="77BE5ED0" w14:paraId="2DE4F0A1" w14:textId="7F8044E7">
          <w:pPr>
            <w:pStyle w:val="Header"/>
            <w:bidi w:val="0"/>
            <w:jc w:val="center"/>
          </w:pPr>
        </w:p>
      </w:tc>
      <w:tc>
        <w:tcPr>
          <w:tcW w:w="3005" w:type="dxa"/>
          <w:tcMar/>
        </w:tcPr>
        <w:p w:rsidR="77BE5ED0" w:rsidP="77BE5ED0" w:rsidRDefault="77BE5ED0" w14:paraId="32259B6C" w14:textId="75FA6E78">
          <w:pPr>
            <w:pStyle w:val="Header"/>
            <w:bidi w:val="0"/>
            <w:ind w:right="-115"/>
            <w:jc w:val="right"/>
          </w:pPr>
        </w:p>
      </w:tc>
    </w:tr>
  </w:tbl>
  <w:p w:rsidR="77BE5ED0" w:rsidP="77BE5ED0" w:rsidRDefault="77BE5ED0" w14:paraId="5684B128" w14:textId="0DB1A7D8">
    <w:pPr>
      <w:pStyle w:val="Header"/>
      <w:bidi w:val="0"/>
    </w:pPr>
  </w:p>
</w:hdr>
</file>

<file path=word/intelligence2.xml><?xml version="1.0" encoding="utf-8"?>
<int2:intelligence xmlns:int2="http://schemas.microsoft.com/office/intelligence/2020/intelligence">
  <int2:observations>
    <int2:textHash int2:hashCode="bXO83KNxp9s9al" int2:id="3YDeC2Ar">
      <int2:state int2:type="AugLoop_Text_Critique" int2:value="Rejected"/>
    </int2:textHash>
    <int2:bookmark int2:bookmarkName="_Int_PiJBsnN8" int2:invalidationBookmarkName="" int2:hashCode="q8mLYh8sGDWIN1" int2:id="VM535Bk5">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86A300"/>
    <w:rsid w:val="0056705D"/>
    <w:rsid w:val="007AD7BF"/>
    <w:rsid w:val="00B7B6AB"/>
    <w:rsid w:val="00D306FF"/>
    <w:rsid w:val="01A7FE72"/>
    <w:rsid w:val="0253870C"/>
    <w:rsid w:val="0283A773"/>
    <w:rsid w:val="02CB164A"/>
    <w:rsid w:val="0386A300"/>
    <w:rsid w:val="0447439E"/>
    <w:rsid w:val="05D8C8EE"/>
    <w:rsid w:val="05FC3C5C"/>
    <w:rsid w:val="06120E61"/>
    <w:rsid w:val="0636DD4D"/>
    <w:rsid w:val="0669D309"/>
    <w:rsid w:val="06BD06C1"/>
    <w:rsid w:val="072EE5B5"/>
    <w:rsid w:val="0805A36A"/>
    <w:rsid w:val="085D9AF7"/>
    <w:rsid w:val="0862134D"/>
    <w:rsid w:val="08EA47FC"/>
    <w:rsid w:val="0905340E"/>
    <w:rsid w:val="09570135"/>
    <w:rsid w:val="0999E7FA"/>
    <w:rsid w:val="0B30736A"/>
    <w:rsid w:val="0B3F0A94"/>
    <w:rsid w:val="0BEBA0F1"/>
    <w:rsid w:val="0C452575"/>
    <w:rsid w:val="0C525583"/>
    <w:rsid w:val="0C7D2BA0"/>
    <w:rsid w:val="0C8BA419"/>
    <w:rsid w:val="0D3CF168"/>
    <w:rsid w:val="0D4F7B85"/>
    <w:rsid w:val="0DF51691"/>
    <w:rsid w:val="0E187B89"/>
    <w:rsid w:val="0ED3BD4C"/>
    <w:rsid w:val="0F11F012"/>
    <w:rsid w:val="0F39F79A"/>
    <w:rsid w:val="0F4B31D2"/>
    <w:rsid w:val="0F6531FF"/>
    <w:rsid w:val="0F669EDF"/>
    <w:rsid w:val="0F864300"/>
    <w:rsid w:val="1074922A"/>
    <w:rsid w:val="10793CF5"/>
    <w:rsid w:val="108803A3"/>
    <w:rsid w:val="10D2FA3D"/>
    <w:rsid w:val="10D5C7FB"/>
    <w:rsid w:val="110BCEF0"/>
    <w:rsid w:val="11798910"/>
    <w:rsid w:val="120CD6B6"/>
    <w:rsid w:val="1226C1B6"/>
    <w:rsid w:val="12316310"/>
    <w:rsid w:val="1255FF77"/>
    <w:rsid w:val="126ECA9E"/>
    <w:rsid w:val="1282D294"/>
    <w:rsid w:val="137E1D6B"/>
    <w:rsid w:val="13AC32EC"/>
    <w:rsid w:val="13F95140"/>
    <w:rsid w:val="140D68BD"/>
    <w:rsid w:val="146AF3EE"/>
    <w:rsid w:val="147BE969"/>
    <w:rsid w:val="150F5F78"/>
    <w:rsid w:val="1529FAAE"/>
    <w:rsid w:val="155B74C6"/>
    <w:rsid w:val="1614A1C8"/>
    <w:rsid w:val="16DA46DC"/>
    <w:rsid w:val="16DFD359"/>
    <w:rsid w:val="16E3D3AE"/>
    <w:rsid w:val="171170DB"/>
    <w:rsid w:val="175643B7"/>
    <w:rsid w:val="175BED52"/>
    <w:rsid w:val="185ABCAD"/>
    <w:rsid w:val="18C540FB"/>
    <w:rsid w:val="1A7CAA41"/>
    <w:rsid w:val="1AE8D61A"/>
    <w:rsid w:val="1BE6298A"/>
    <w:rsid w:val="1C0191EA"/>
    <w:rsid w:val="1C84EA05"/>
    <w:rsid w:val="1DB44B03"/>
    <w:rsid w:val="1DF14196"/>
    <w:rsid w:val="1E20BA66"/>
    <w:rsid w:val="1E48AD12"/>
    <w:rsid w:val="1EF6D319"/>
    <w:rsid w:val="1EF74258"/>
    <w:rsid w:val="1F209149"/>
    <w:rsid w:val="1FCDAD49"/>
    <w:rsid w:val="2092A37A"/>
    <w:rsid w:val="2093DD02"/>
    <w:rsid w:val="2170A8D9"/>
    <w:rsid w:val="22279A19"/>
    <w:rsid w:val="229F0A78"/>
    <w:rsid w:val="22A0E3E4"/>
    <w:rsid w:val="22B9CD17"/>
    <w:rsid w:val="23CA443C"/>
    <w:rsid w:val="248E21F1"/>
    <w:rsid w:val="24BC9EC3"/>
    <w:rsid w:val="25A4EB6A"/>
    <w:rsid w:val="25BF5CE8"/>
    <w:rsid w:val="25C7E0EB"/>
    <w:rsid w:val="261C39A1"/>
    <w:rsid w:val="2699F77E"/>
    <w:rsid w:val="271207D6"/>
    <w:rsid w:val="275B2D49"/>
    <w:rsid w:val="28ADD837"/>
    <w:rsid w:val="28E3524B"/>
    <w:rsid w:val="29102568"/>
    <w:rsid w:val="291DA199"/>
    <w:rsid w:val="29301059"/>
    <w:rsid w:val="2A49A898"/>
    <w:rsid w:val="2A7F22AC"/>
    <w:rsid w:val="2A92CE0B"/>
    <w:rsid w:val="2AABF5C9"/>
    <w:rsid w:val="2B1FA449"/>
    <w:rsid w:val="2BBDB447"/>
    <w:rsid w:val="2BC08013"/>
    <w:rsid w:val="2C2E9E6C"/>
    <w:rsid w:val="2C69374D"/>
    <w:rsid w:val="2CAD96C4"/>
    <w:rsid w:val="2CB68B17"/>
    <w:rsid w:val="2CC6EE05"/>
    <w:rsid w:val="2DD2F2D0"/>
    <w:rsid w:val="2DE3968B"/>
    <w:rsid w:val="2E3790E9"/>
    <w:rsid w:val="2EDE69B7"/>
    <w:rsid w:val="2F37B073"/>
    <w:rsid w:val="2F7F66EC"/>
    <w:rsid w:val="2FA0D80F"/>
    <w:rsid w:val="30CE0D75"/>
    <w:rsid w:val="30E848CE"/>
    <w:rsid w:val="311B374D"/>
    <w:rsid w:val="3250BDA8"/>
    <w:rsid w:val="32B707AE"/>
    <w:rsid w:val="32B744BB"/>
    <w:rsid w:val="33454591"/>
    <w:rsid w:val="336E7D9B"/>
    <w:rsid w:val="3465357D"/>
    <w:rsid w:val="34AE0D3A"/>
    <w:rsid w:val="34B04BE4"/>
    <w:rsid w:val="34D72B23"/>
    <w:rsid w:val="35F9CBB6"/>
    <w:rsid w:val="360105DE"/>
    <w:rsid w:val="365D10B0"/>
    <w:rsid w:val="38076BC7"/>
    <w:rsid w:val="388AAF7D"/>
    <w:rsid w:val="39230B13"/>
    <w:rsid w:val="3A267FDE"/>
    <w:rsid w:val="3A433890"/>
    <w:rsid w:val="3A92B556"/>
    <w:rsid w:val="3B242A09"/>
    <w:rsid w:val="3B3BD0C9"/>
    <w:rsid w:val="3C66AD61"/>
    <w:rsid w:val="3C99FEA6"/>
    <w:rsid w:val="3D27E0CF"/>
    <w:rsid w:val="3EBC12B7"/>
    <w:rsid w:val="3ED454EB"/>
    <w:rsid w:val="3EDBCA2C"/>
    <w:rsid w:val="3EE21B40"/>
    <w:rsid w:val="3EF9F101"/>
    <w:rsid w:val="3F661C21"/>
    <w:rsid w:val="400348D6"/>
    <w:rsid w:val="402FAAF3"/>
    <w:rsid w:val="40390FF9"/>
    <w:rsid w:val="423191C3"/>
    <w:rsid w:val="4285E1E0"/>
    <w:rsid w:val="42FDB8B6"/>
    <w:rsid w:val="43355605"/>
    <w:rsid w:val="437D9E7F"/>
    <w:rsid w:val="43C82410"/>
    <w:rsid w:val="43CD6224"/>
    <w:rsid w:val="43D011F0"/>
    <w:rsid w:val="4420AB8A"/>
    <w:rsid w:val="4421B241"/>
    <w:rsid w:val="44DAC8B0"/>
    <w:rsid w:val="44E1493E"/>
    <w:rsid w:val="45156415"/>
    <w:rsid w:val="458B5D1D"/>
    <w:rsid w:val="459ECB9A"/>
    <w:rsid w:val="45AA3152"/>
    <w:rsid w:val="45CCCB6F"/>
    <w:rsid w:val="45E19A82"/>
    <w:rsid w:val="473A9BFB"/>
    <w:rsid w:val="47595303"/>
    <w:rsid w:val="47A09042"/>
    <w:rsid w:val="48045251"/>
    <w:rsid w:val="4805FDF6"/>
    <w:rsid w:val="4896B74C"/>
    <w:rsid w:val="493BB401"/>
    <w:rsid w:val="4953116C"/>
    <w:rsid w:val="496EE720"/>
    <w:rsid w:val="497EA776"/>
    <w:rsid w:val="4AD87A6A"/>
    <w:rsid w:val="4B48C4AF"/>
    <w:rsid w:val="4B4CECE9"/>
    <w:rsid w:val="4BB725A5"/>
    <w:rsid w:val="4C6E0D7A"/>
    <w:rsid w:val="4D4EA854"/>
    <w:rsid w:val="4D7FBDC5"/>
    <w:rsid w:val="4D9D8AA5"/>
    <w:rsid w:val="4E806571"/>
    <w:rsid w:val="4EADA1C1"/>
    <w:rsid w:val="4F0B4F6E"/>
    <w:rsid w:val="4F45ADE0"/>
    <w:rsid w:val="4FA8FF37"/>
    <w:rsid w:val="501C35D2"/>
    <w:rsid w:val="50750E3F"/>
    <w:rsid w:val="507D92E1"/>
    <w:rsid w:val="50C3BCA8"/>
    <w:rsid w:val="50E52557"/>
    <w:rsid w:val="52EB79D5"/>
    <w:rsid w:val="535F7B7D"/>
    <w:rsid w:val="55510404"/>
    <w:rsid w:val="557E6F14"/>
    <w:rsid w:val="558743D5"/>
    <w:rsid w:val="55A55CBA"/>
    <w:rsid w:val="560CFCAB"/>
    <w:rsid w:val="5672A0EF"/>
    <w:rsid w:val="567BC555"/>
    <w:rsid w:val="5694B3A9"/>
    <w:rsid w:val="56ECD465"/>
    <w:rsid w:val="57222A6A"/>
    <w:rsid w:val="5766DC35"/>
    <w:rsid w:val="57690A8F"/>
    <w:rsid w:val="583AEE27"/>
    <w:rsid w:val="5888A4C6"/>
    <w:rsid w:val="59899264"/>
    <w:rsid w:val="59AD57F2"/>
    <w:rsid w:val="5A247527"/>
    <w:rsid w:val="5AF64254"/>
    <w:rsid w:val="5B6853DB"/>
    <w:rsid w:val="5B87D229"/>
    <w:rsid w:val="5BBEBD53"/>
    <w:rsid w:val="5BF25A66"/>
    <w:rsid w:val="5BF396D4"/>
    <w:rsid w:val="5BF68559"/>
    <w:rsid w:val="5CFECB7E"/>
    <w:rsid w:val="5D9255BA"/>
    <w:rsid w:val="5E7A6C89"/>
    <w:rsid w:val="5F65FDDA"/>
    <w:rsid w:val="5FA3E40E"/>
    <w:rsid w:val="5FB17FAA"/>
    <w:rsid w:val="60B57D1C"/>
    <w:rsid w:val="60E66734"/>
    <w:rsid w:val="61AA986F"/>
    <w:rsid w:val="63307E5D"/>
    <w:rsid w:val="6366B41B"/>
    <w:rsid w:val="65C5654D"/>
    <w:rsid w:val="67DC2D03"/>
    <w:rsid w:val="696F16EB"/>
    <w:rsid w:val="69800C66"/>
    <w:rsid w:val="69CDAFFB"/>
    <w:rsid w:val="6A0EBC22"/>
    <w:rsid w:val="6A47FE8D"/>
    <w:rsid w:val="6ACDFC16"/>
    <w:rsid w:val="6AEEF3A0"/>
    <w:rsid w:val="6B7D788C"/>
    <w:rsid w:val="6BB9E752"/>
    <w:rsid w:val="6D1B9AE1"/>
    <w:rsid w:val="6D69F21E"/>
    <w:rsid w:val="6DAECBCD"/>
    <w:rsid w:val="6DEB07FB"/>
    <w:rsid w:val="6DFDEF43"/>
    <w:rsid w:val="6E2B27E9"/>
    <w:rsid w:val="6EEFA17C"/>
    <w:rsid w:val="6F05C27F"/>
    <w:rsid w:val="700A160A"/>
    <w:rsid w:val="70235014"/>
    <w:rsid w:val="70547D90"/>
    <w:rsid w:val="70751A2E"/>
    <w:rsid w:val="70A192E0"/>
    <w:rsid w:val="70B06058"/>
    <w:rsid w:val="7162C8AB"/>
    <w:rsid w:val="71941C25"/>
    <w:rsid w:val="72FE990C"/>
    <w:rsid w:val="73AAD55A"/>
    <w:rsid w:val="73D933A2"/>
    <w:rsid w:val="74904170"/>
    <w:rsid w:val="749A696D"/>
    <w:rsid w:val="75750403"/>
    <w:rsid w:val="763639CE"/>
    <w:rsid w:val="76F961A5"/>
    <w:rsid w:val="77424110"/>
    <w:rsid w:val="779A4706"/>
    <w:rsid w:val="77BE5ED0"/>
    <w:rsid w:val="77C7E232"/>
    <w:rsid w:val="78BA5FDD"/>
    <w:rsid w:val="7958AF2E"/>
    <w:rsid w:val="7963B293"/>
    <w:rsid w:val="79AF9742"/>
    <w:rsid w:val="7A6ADD87"/>
    <w:rsid w:val="7AFF82F4"/>
    <w:rsid w:val="7BF6A9EB"/>
    <w:rsid w:val="7D8015E8"/>
    <w:rsid w:val="7EC3D714"/>
    <w:rsid w:val="7ECE21F1"/>
    <w:rsid w:val="7F5DBBD2"/>
    <w:rsid w:val="7F80AC9B"/>
    <w:rsid w:val="7F93F6A1"/>
    <w:rsid w:val="7FE9E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6A300"/>
  <w15:chartTrackingRefBased/>
  <w15:docId w15:val="{757937D3-861A-4297-A391-5B3C4A5BD5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f44f6b154282423a" /><Relationship Type="http://schemas.openxmlformats.org/officeDocument/2006/relationships/hyperlink" Target="https://psycnet.apa.org/record/2009-03412-017" TargetMode="External" Id="Rc81dbae8561341dc" /><Relationship Type="http://schemas.openxmlformats.org/officeDocument/2006/relationships/hyperlink" Target="https://www.researchgate.net/publication/306523622_Why_is_employees'_emotional_intelligence_important_The_effects_of_EI_on_stress-coping_styles_and_job_satisfaction_in_the_hospitality_industry" TargetMode="External" Id="Rc632fabc804e4606" /><Relationship Type="http://schemas.openxmlformats.org/officeDocument/2006/relationships/hyperlink" Target="https://www.scirp.org/(S(351jmbntvnsjt1aadkposzje))/reference/ReferencesPapers.aspx?ReferenceID=1201614" TargetMode="External" Id="R4bb9f88e1afb44db" /><Relationship Type="http://schemas.openxmlformats.org/officeDocument/2006/relationships/hyperlink" Target="https://www.jstor.org/stable/20031915" TargetMode="External" Id="Rb9b62fb349274a0a" /><Relationship Type="http://schemas.openxmlformats.org/officeDocument/2006/relationships/hyperlink" Target="https://pubmed.ncbi.nlm.nih.gov/20488270/" TargetMode="External" Id="Ra063aa63beb8471c" /><Relationship Type="http://schemas.openxmlformats.org/officeDocument/2006/relationships/hyperlink" Target="https://www.scirp.org/(S(351jmbntv-nsjt1aadkposzje))/reference/referencespapers.aspx?referenceid=2931147" TargetMode="External" Id="R65348d166def46ba" /><Relationship Type="http://schemas.openxmlformats.org/officeDocument/2006/relationships/hyperlink" Target="https://www.proquest.com/openview/2ede04c6c70b77d9457217afedcb185c/1?pq-origsite=gscholar&amp;cbl=36693" TargetMode="External" Id="Rd825225c92094489" /><Relationship Type="http://schemas.openxmlformats.org/officeDocument/2006/relationships/hyperlink" Target="https://psycnet.apa.org/record/2004-15415-000" TargetMode="External" Id="Re64bcd1fba2149ee" /><Relationship Type="http://schemas.openxmlformats.org/officeDocument/2006/relationships/hyperlink" Target="https://www.wiley.com/en-us/The+Emotionally+Intelligent+Workplace%3A+How+to+Select+For%2C+Measure%2C+and+Improve+Emotional+Intelligence+in+Individuals%2C+Groups%2C+and+Organizations-p-9780787961053" TargetMode="External" Id="R0c3fde737c814a0d" /><Relationship Type="http://schemas.openxmlformats.org/officeDocument/2006/relationships/hyperlink" Target="https://www.eiconsortium.org/reports/technical_report.html" TargetMode="External" Id="R5465843fb06d43bc" /><Relationship Type="http://schemas.openxmlformats.org/officeDocument/2006/relationships/hyperlink" Target="https://www.wiley.com/en-us/The+Emotionally+Intelligent+Workplace%3A+How+to+Select+For%2C+Measure%2C+and+Improve+Emotional+Intelligence+in+Individuals%2C+Groups%2C+and+Organizations-p-9780787961053" TargetMode="External" Id="R19bf4aacacf64c79" /><Relationship Type="http://schemas.openxmlformats.org/officeDocument/2006/relationships/hyperlink" Target="https://www.cambridge.org/core/journals/industrial-and-organizational-psychology/article/abs/emotional-intelligence-toward-clarification-of-a-concept/91EE93A3AC68FD6DFE0BB07B317E1B02" TargetMode="External" Id="R90ec1c5700da42ab" /><Relationship Type="http://schemas.openxmlformats.org/officeDocument/2006/relationships/hyperlink" Target="https://www.sciencedirect.com/science/article/abs/pii/S0925231212000045" TargetMode="External" Id="Rb1972d2586ec4fde" /><Relationship Type="http://schemas.openxmlformats.org/officeDocument/2006/relationships/hyperlink" Target="https://www.apa.org/pubs/journals/features/pst-48-2-198.pdf" TargetMode="External" Id="R51aed3a61e354f20" /><Relationship Type="http://schemas.openxmlformats.org/officeDocument/2006/relationships/hyperlink" Target="https://www.paulekman.com/wp-content/uploads/2013/07/An-Argument-For-Basic-Emotions.pdf" TargetMode="External" Id="R0b9cbe12eba841dd" /><Relationship Type="http://schemas.openxmlformats.org/officeDocument/2006/relationships/hyperlink" Target="https://digitalmarketinginstitute.com/blog/which-social-media-platforms-should-you-use-for-your-business" TargetMode="External" Id="R9c385389780c4308" /><Relationship Type="http://schemas.openxmlformats.org/officeDocument/2006/relationships/hyperlink" Target="https://www.strategies-for-managing-change.com/support-files/danielgolemanemotionalintelligencenotes.pdf" TargetMode="External" Id="Rf7fa65e0816742bb" /><Relationship Type="http://schemas.openxmlformats.org/officeDocument/2006/relationships/hyperlink" Target="https://www.scirp.org/%28S%28351jmbntvnsjt1aadkozje%29%29/reference/referencespapers.aspx?referenceid=1735476" TargetMode="External" Id="R4c2d9a5cf5274332" /><Relationship Type="http://schemas.openxmlformats.org/officeDocument/2006/relationships/hyperlink" Target="https://www.frontiersin.org/articles/10.3389/fnhum.2022.733852/full" TargetMode="External" Id="R7aac7328864145a1" /><Relationship Type="http://schemas.openxmlformats.org/officeDocument/2006/relationships/hyperlink" Target="https://hbr.org/2001/12/primal-leadership-the-hidden-driver-of-great-performance" TargetMode="External" Id="R89699b17e36a48a4" /><Relationship Type="http://schemas.openxmlformats.org/officeDocument/2006/relationships/hyperlink" Target="https://drthomasharris.com/im-ok-youre-ok-book-thomas-harris/" TargetMode="External" Id="R889bf5b657934058" /><Relationship Type="http://schemas.openxmlformats.org/officeDocument/2006/relationships/hyperlink" Target="https://contextualscience.org/publications/acceptance_and_commitment_therapy_second_edition_t" TargetMode="External" Id="R96bc8eab87bb4dc0" /><Relationship Type="http://schemas.openxmlformats.org/officeDocument/2006/relationships/hyperlink" Target="https://hbr.org/2008/07/putting-the-service-profit-chain-to-work" TargetMode="External" Id="R3fc6a40474ba4720" /><Relationship Type="http://schemas.openxmlformats.org/officeDocument/2006/relationships/hyperlink" Target="https://journals.sagepub.com/doi/abs/10.1037/1089-2680.9.2.169?journalCode=rgpa" TargetMode="External" Id="Rbec720f1cf7c478e" /><Relationship Type="http://schemas.openxmlformats.org/officeDocument/2006/relationships/hyperlink" Target="https://pubmed.ncbi.nlm.nih.gov/26168376/" TargetMode="External" Id="Rb323b2fcdb9b4376" /><Relationship Type="http://schemas.openxmlformats.org/officeDocument/2006/relationships/hyperlink" Target="https://pubmed.ncbi.nlm.nih.gov/23276118/" TargetMode="External" Id="R4f89bb9f1c4f49a6" /><Relationship Type="http://schemas.openxmlformats.org/officeDocument/2006/relationships/hyperlink" Target="https://psycnet.apa.org/record/2002-17416-002" TargetMode="External" Id="Rbd3d1931dfa34749" /><Relationship Type="http://schemas.openxmlformats.org/officeDocument/2006/relationships/hyperlink" Target="https://www.scirp.org/(S(i43dyn45teexjx455qlt3d2q))/reference/ReferencesPapers.aspx?ReferenceID=380726" TargetMode="External" Id="R9c1b4290171a431f" /><Relationship Type="http://schemas.openxmlformats.org/officeDocument/2006/relationships/hyperlink" Target="https://books.google.co.uk/books/about/Full_Catastrophe_Living.html?id=QACPDQAAQBAJ&amp;redir_esc=y" TargetMode="External" Id="R2514a35f11d84eac" /><Relationship Type="http://schemas.openxmlformats.org/officeDocument/2006/relationships/hyperlink" Target="https://pubmed.ncbi.nlm.nih.gov/25818837/" TargetMode="External" Id="Rf263ba83106c4cb2" /><Relationship Type="http://schemas.openxmlformats.org/officeDocument/2006/relationships/hyperlink" Target="https://onlinelibrary.wiley.com/doi/10.1002/hrm.22029" TargetMode="External" Id="R02489a5a5dcb47ac" /><Relationship Type="http://schemas.openxmlformats.org/officeDocument/2006/relationships/hyperlink" Target="https://pubmed.ncbi.nlm.nih.gov/32421083/" TargetMode="External" Id="R8b1231f9e8fd4472" /><Relationship Type="http://schemas.openxmlformats.org/officeDocument/2006/relationships/hyperlink" Target="https://www.scirp.org/(S(351jmbntvnsjt1aadkposzje))/reference/ReferencesPapers.aspx?ReferenceID=2217468" TargetMode="External" Id="R04ac281de53a4dc2" /><Relationship Type="http://schemas.openxmlformats.org/officeDocument/2006/relationships/hyperlink" Target="https://link.springer.com/chapter/10.1007/978-1-4614-3223-4_13" TargetMode="External" Id="R206408ac9b6b40aa" /><Relationship Type="http://schemas.openxmlformats.org/officeDocument/2006/relationships/hyperlink" Target="https://www.researchgate.net/publication/268218278_Emotional_intelligence_and_emotional_labor_acting_strategies_among_frontline_hotel_employees" TargetMode="External" Id="R96738a90fe6349a2" /><Relationship Type="http://schemas.openxmlformats.org/officeDocument/2006/relationships/hyperlink" Target="https://eprints.lancs.ac.uk/id/eprint/154675/3/IJCHM_Emotional_Intelligence_and_Hospitality_for_PURE.pdf" TargetMode="External" Id="Re4baf4899dc4483b" /><Relationship Type="http://schemas.openxmlformats.org/officeDocument/2006/relationships/hyperlink" Target="https://eprints.lancs.ac.uk/id/eprint/154675/3/IJCHM_Emotional_Intelligence_and_Hospitality_for_PURE.pdf" TargetMode="External" Id="Rb1045d5bb52241d7" /><Relationship Type="http://schemas.openxmlformats.org/officeDocument/2006/relationships/hyperlink" Target="https://www.semanticscholar.org/paper/The-impact-of-mindfulness-on-leadership-in-a-health-Wasylkiw-Holton/2c957f841eb0ad0b5635e9c4caafbf4b8c32c966" TargetMode="External" Id="Rd82e5608e50442c4" /><Relationship Type="http://schemas.openxmlformats.org/officeDocument/2006/relationships/hyperlink" Target="https://psycnet.apa.org/record/2003-04725-000" TargetMode="External" Id="R6a692fb9529a4310" /><Relationship Type="http://schemas.openxmlformats.org/officeDocument/2006/relationships/hyperlink" Target="https://digitalmarketinginstitute.com/blog/which-social-media-platforms-should-you-use-for-your-business" TargetMode="External" Id="R282911402d6642db" /><Relationship Type="http://schemas.openxmlformats.org/officeDocument/2006/relationships/hyperlink" Target="https://psycnet.apa.org/record/2004-18872-002" TargetMode="External" Id="R14ed8c38f86e4a35" /><Relationship Type="http://schemas.openxmlformats.org/officeDocument/2006/relationships/hyperlink" Target="https://digitalmarketinginstitute.com/blog/which-social-media-platforms-should-you-use-for-your-business" TargetMode="External" Id="Ra66686830d944287" /><Relationship Type="http://schemas.openxmlformats.org/officeDocument/2006/relationships/hyperlink" Target="https://bpspsychub.onlinelibrary.wiley.com/doi/abs/10.1111/joop.12167" TargetMode="External" Id="R168cedb889e74cdb" /><Relationship Type="http://schemas.openxmlformats.org/officeDocument/2006/relationships/hyperlink" Target="https://www.brookings.edu/wp-content/uploads/2016/07/0507_community_college_brief.pdf" TargetMode="External" Id="Rb4cf709999e34352" /><Relationship Type="http://schemas.openxmlformats.org/officeDocument/2006/relationships/hyperlink" Target="https://www.tandfonline.com/doi/abs/10.1080/08856257.2011.593831" TargetMode="External" Id="Rec6914c189be475c" /><Relationship Type="http://schemas.openxmlformats.org/officeDocument/2006/relationships/hyperlink" Target="https://www.emerald.com/insight/content/doi/10.1108/01437730510607871/full/html" TargetMode="External" Id="R28088b4f353b4fbc" /><Relationship Type="http://schemas.openxmlformats.org/officeDocument/2006/relationships/hyperlink" Target="https://www.cambridge.org/core/journals/the-british-journal-of-psychiatry/article/mindfulnessbased-cognitive-therapy-a-promising-new-approach-to-preventing-depressive-relapse/26B7339B63F5C5D4BBB7A8B69CE104FB" TargetMode="External" Id="R2a0471c96fcd48ee" /><Relationship Type="http://schemas.openxmlformats.org/officeDocument/2006/relationships/hyperlink" Target="http://eprints.utar.edu.my/3232/1/Final_submission.pdf" TargetMode="External" Id="R97a5a359ac8741e1" /><Relationship Type="http://schemas.openxmlformats.org/officeDocument/2006/relationships/hyperlink" Target="https://pos.toasttab.com/blog/on-the-line/key-performance-indicators-kpis-for-restaurants" TargetMode="External" Id="R0a5c821bc53146a7" /><Relationship Type="http://schemas.openxmlformats.org/officeDocument/2006/relationships/hyperlink" Target="https://www.guilford.com/books/The-Mindful-Way-through-Depression/Williams-Teasdale-Segal-Kabat-Zinn/9781593851286" TargetMode="External" Id="Ra453d0f0cac24c51" /><Relationship Type="http://schemas.openxmlformats.org/officeDocument/2006/relationships/hyperlink" Target="https://ideas.repec.org/a/kap/asiapa/v24y2007i1p43-60.html" TargetMode="External" Id="R2c4a12241d5646dc" /><Relationship Type="http://schemas.openxmlformats.org/officeDocument/2006/relationships/hyperlink" Target="https://psycnet.apa.org/record/2006-10875-004" TargetMode="External" Id="R1625282b10f74a4d" /><Relationship Type="http://schemas.openxmlformats.org/officeDocument/2006/relationships/image" Target="/media/image2.png" Id="Rd6365ff1261241af" /><Relationship Type="http://schemas.openxmlformats.org/officeDocument/2006/relationships/image" Target="/media/image3.png" Id="R6429978e1c924978" /><Relationship Type="http://schemas.openxmlformats.org/officeDocument/2006/relationships/image" Target="/media/image4.png" Id="Rc0b4e2fc06b74167" /><Relationship Type="http://schemas.openxmlformats.org/officeDocument/2006/relationships/header" Target="/word/header.xml" Id="Rf3994b43fe9743c8" /><Relationship Type="http://schemas.openxmlformats.org/officeDocument/2006/relationships/footer" Target="/word/footer.xml" Id="R7a48ab49aeee4c81" /><Relationship Type="http://schemas.microsoft.com/office/2020/10/relationships/intelligence" Target="/word/intelligence2.xml" Id="Ref3fcbb74bcb463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Alana Quevedo Diaz (2015376)</dc:creator>
  <keywords/>
  <dc:description/>
  <lastModifiedBy>Alana Quevedo Diaz (2015376)</lastModifiedBy>
  <revision>5</revision>
  <dcterms:created xsi:type="dcterms:W3CDTF">2023-03-11T20:40:46.8187660Z</dcterms:created>
  <dcterms:modified xsi:type="dcterms:W3CDTF">2023-03-17T19:35:05.5066263Z</dcterms:modified>
</coreProperties>
</file>