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E19F8" w14:textId="364D4B27" w:rsidR="00D46920" w:rsidRPr="001C7370" w:rsidRDefault="009D641D" w:rsidP="00D86F06">
      <w:pPr>
        <w:rPr>
          <w:rFonts w:ascii="Arial" w:hAnsi="Arial" w:cs="Arial"/>
        </w:rPr>
      </w:pPr>
      <w:r w:rsidRPr="001C7370">
        <w:rPr>
          <w:rFonts w:ascii="Arial" w:hAnsi="Arial" w:cs="Arial"/>
          <w:noProof/>
        </w:rPr>
        <w:drawing>
          <wp:anchor distT="0" distB="0" distL="114300" distR="114300" simplePos="0" relativeHeight="251658240" behindDoc="0" locked="0" layoutInCell="1" allowOverlap="1" wp14:anchorId="7B112E65" wp14:editId="1B10F2AB">
            <wp:simplePos x="0" y="0"/>
            <wp:positionH relativeFrom="margin">
              <wp:align>left</wp:align>
            </wp:positionH>
            <wp:positionV relativeFrom="paragraph">
              <wp:posOffset>212</wp:posOffset>
            </wp:positionV>
            <wp:extent cx="3284855" cy="1108710"/>
            <wp:effectExtent l="0" t="0" r="0" b="0"/>
            <wp:wrapTopAndBottom/>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6685" cy="11130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28E8" w:rsidRPr="001C7370">
        <w:rPr>
          <w:rFonts w:ascii="Arial" w:hAnsi="Arial" w:cs="Arial"/>
          <w:b/>
          <w:bCs/>
          <w:sz w:val="32"/>
          <w:szCs w:val="32"/>
        </w:rPr>
        <w:t xml:space="preserve">      </w:t>
      </w:r>
    </w:p>
    <w:p w14:paraId="1BD6F6D8" w14:textId="77777777" w:rsidR="00D46920" w:rsidRPr="001C7370" w:rsidRDefault="00D46920" w:rsidP="00D86F06">
      <w:pPr>
        <w:rPr>
          <w:rStyle w:val="Strong"/>
          <w:rFonts w:ascii="Arial" w:hAnsi="Arial" w:cs="Arial"/>
          <w:color w:val="1D2125"/>
        </w:rPr>
      </w:pPr>
    </w:p>
    <w:p w14:paraId="20C87557" w14:textId="77777777" w:rsidR="00D46920" w:rsidRPr="001C7370" w:rsidRDefault="00D46920" w:rsidP="00D86F06">
      <w:pPr>
        <w:rPr>
          <w:rStyle w:val="Strong"/>
          <w:rFonts w:ascii="Arial" w:hAnsi="Arial" w:cs="Arial"/>
          <w:color w:val="1D2125"/>
          <w:sz w:val="36"/>
          <w:szCs w:val="36"/>
        </w:rPr>
      </w:pPr>
    </w:p>
    <w:p w14:paraId="454A5F46" w14:textId="2231EEFB" w:rsidR="00D46920" w:rsidRPr="001C7370" w:rsidRDefault="009D641D" w:rsidP="00D86F06">
      <w:pPr>
        <w:jc w:val="center"/>
        <w:rPr>
          <w:rStyle w:val="Strong"/>
          <w:rFonts w:ascii="Arial" w:hAnsi="Arial" w:cs="Arial"/>
          <w:color w:val="1D2125"/>
          <w:sz w:val="36"/>
          <w:szCs w:val="36"/>
        </w:rPr>
      </w:pPr>
      <w:r w:rsidRPr="001C7370">
        <w:rPr>
          <w:rStyle w:val="Strong"/>
          <w:rFonts w:ascii="Arial" w:hAnsi="Arial" w:cs="Arial"/>
          <w:color w:val="1D2125"/>
          <w:sz w:val="36"/>
          <w:szCs w:val="36"/>
          <w:shd w:val="clear" w:color="auto" w:fill="FFFFFF"/>
        </w:rPr>
        <w:t>CHANGEMAKERS: CREATIVITY AND VALUE CREATION</w:t>
      </w:r>
    </w:p>
    <w:p w14:paraId="5135E402" w14:textId="3E382BFB" w:rsidR="00D46920" w:rsidRPr="001C7370" w:rsidRDefault="009D641D" w:rsidP="00D86F06">
      <w:pPr>
        <w:jc w:val="center"/>
        <w:rPr>
          <w:rStyle w:val="Strong"/>
          <w:rFonts w:ascii="Arial" w:hAnsi="Arial" w:cs="Arial"/>
          <w:color w:val="1D2125"/>
          <w:sz w:val="36"/>
          <w:szCs w:val="36"/>
        </w:rPr>
      </w:pPr>
      <w:r w:rsidRPr="001C7370">
        <w:rPr>
          <w:rStyle w:val="Strong"/>
          <w:rFonts w:ascii="Arial" w:hAnsi="Arial" w:cs="Arial"/>
          <w:color w:val="1D2125"/>
          <w:sz w:val="36"/>
          <w:szCs w:val="36"/>
        </w:rPr>
        <w:t>PROFESSIONS (BMHP5014)</w:t>
      </w:r>
    </w:p>
    <w:p w14:paraId="1B7909EE" w14:textId="77777777" w:rsidR="00D46920" w:rsidRPr="001C7370" w:rsidRDefault="00D46920" w:rsidP="00D86F06">
      <w:pPr>
        <w:jc w:val="center"/>
        <w:rPr>
          <w:rStyle w:val="Strong"/>
          <w:rFonts w:ascii="Arial" w:hAnsi="Arial" w:cs="Arial"/>
          <w:color w:val="1D2125"/>
          <w:sz w:val="36"/>
          <w:szCs w:val="36"/>
        </w:rPr>
      </w:pPr>
    </w:p>
    <w:p w14:paraId="0D7EA3D7" w14:textId="77777777" w:rsidR="00D46920" w:rsidRPr="001C7370" w:rsidRDefault="00D46920" w:rsidP="00D86F06">
      <w:pPr>
        <w:jc w:val="center"/>
        <w:rPr>
          <w:rStyle w:val="Strong"/>
          <w:rFonts w:ascii="Arial" w:hAnsi="Arial" w:cs="Arial"/>
          <w:color w:val="1D2125"/>
          <w:sz w:val="36"/>
          <w:szCs w:val="36"/>
        </w:rPr>
      </w:pPr>
    </w:p>
    <w:p w14:paraId="4E60214F" w14:textId="34480333" w:rsidR="00D46920" w:rsidRPr="001C7370" w:rsidRDefault="00D46920" w:rsidP="00D86F06">
      <w:pPr>
        <w:rPr>
          <w:rStyle w:val="Strong"/>
          <w:rFonts w:ascii="Arial" w:hAnsi="Arial" w:cs="Arial"/>
          <w:b w:val="0"/>
          <w:bCs w:val="0"/>
          <w:color w:val="1D2125"/>
          <w:sz w:val="32"/>
          <w:szCs w:val="32"/>
        </w:rPr>
      </w:pPr>
      <w:r w:rsidRPr="001C7370">
        <w:rPr>
          <w:rFonts w:ascii="Arial" w:hAnsi="Arial" w:cs="Arial"/>
          <w:b/>
          <w:bCs/>
          <w:color w:val="000000"/>
          <w:sz w:val="32"/>
          <w:szCs w:val="32"/>
        </w:rPr>
        <w:t xml:space="preserve">Component </w:t>
      </w:r>
      <w:r w:rsidR="004123CB" w:rsidRPr="001C7370">
        <w:rPr>
          <w:rFonts w:ascii="Arial" w:hAnsi="Arial" w:cs="Arial"/>
          <w:b/>
          <w:bCs/>
          <w:color w:val="000000"/>
          <w:sz w:val="32"/>
          <w:szCs w:val="32"/>
        </w:rPr>
        <w:t>2</w:t>
      </w:r>
      <w:r w:rsidRPr="001C7370">
        <w:rPr>
          <w:rFonts w:ascii="Arial" w:hAnsi="Arial" w:cs="Arial"/>
          <w:b/>
          <w:bCs/>
          <w:color w:val="000000"/>
          <w:sz w:val="32"/>
          <w:szCs w:val="32"/>
        </w:rPr>
        <w:t>:</w:t>
      </w:r>
      <w:r w:rsidRPr="001C7370">
        <w:rPr>
          <w:rFonts w:ascii="Arial" w:hAnsi="Arial" w:cs="Arial"/>
        </w:rPr>
        <w:t xml:space="preserve"> </w:t>
      </w:r>
      <w:r w:rsidR="004123CB" w:rsidRPr="001C7370">
        <w:rPr>
          <w:rFonts w:ascii="Arial" w:hAnsi="Arial" w:cs="Arial"/>
          <w:sz w:val="32"/>
          <w:szCs w:val="32"/>
        </w:rPr>
        <w:t>Assignment (Report)</w:t>
      </w:r>
    </w:p>
    <w:p w14:paraId="58EAA200" w14:textId="77777777" w:rsidR="00D46920" w:rsidRPr="001C7370" w:rsidRDefault="00D46920" w:rsidP="00D86F06">
      <w:pPr>
        <w:rPr>
          <w:rStyle w:val="Strong"/>
          <w:rFonts w:ascii="Arial" w:hAnsi="Arial" w:cs="Arial"/>
          <w:color w:val="1D2125"/>
          <w:sz w:val="32"/>
          <w:szCs w:val="32"/>
        </w:rPr>
      </w:pPr>
    </w:p>
    <w:p w14:paraId="3C55ACB9" w14:textId="57983378" w:rsidR="00D46920" w:rsidRPr="001C7370" w:rsidRDefault="00D46920" w:rsidP="00D86F06">
      <w:pPr>
        <w:rPr>
          <w:rStyle w:val="Strong"/>
          <w:rFonts w:ascii="Arial" w:hAnsi="Arial" w:cs="Arial"/>
          <w:color w:val="1D2125"/>
          <w:sz w:val="32"/>
          <w:szCs w:val="32"/>
        </w:rPr>
      </w:pPr>
      <w:r w:rsidRPr="001C7370">
        <w:rPr>
          <w:rStyle w:val="Strong"/>
          <w:rFonts w:ascii="Arial" w:hAnsi="Arial" w:cs="Arial"/>
          <w:color w:val="1D2125"/>
          <w:sz w:val="32"/>
          <w:szCs w:val="32"/>
        </w:rPr>
        <w:t>Student name:</w:t>
      </w:r>
      <w:r w:rsidR="00B118D5" w:rsidRPr="001C7370">
        <w:rPr>
          <w:rFonts w:ascii="Arial" w:hAnsi="Arial" w:cs="Arial"/>
        </w:rPr>
        <w:t xml:space="preserve"> </w:t>
      </w:r>
      <w:r w:rsidR="00B118D5" w:rsidRPr="001C7370">
        <w:rPr>
          <w:rStyle w:val="Strong"/>
          <w:rFonts w:ascii="Arial" w:hAnsi="Arial" w:cs="Arial"/>
          <w:b w:val="0"/>
          <w:bCs w:val="0"/>
          <w:color w:val="1D2125"/>
          <w:sz w:val="32"/>
          <w:szCs w:val="32"/>
        </w:rPr>
        <w:t>DANIELA RIOS RENDON</w:t>
      </w:r>
    </w:p>
    <w:p w14:paraId="3DCFFD10" w14:textId="21D5BFE5" w:rsidR="00D46920" w:rsidRPr="001C7370" w:rsidRDefault="00D46920" w:rsidP="00D86F06">
      <w:pPr>
        <w:rPr>
          <w:rStyle w:val="Strong"/>
          <w:rFonts w:ascii="Arial" w:hAnsi="Arial" w:cs="Arial"/>
          <w:color w:val="1D2125"/>
          <w:sz w:val="32"/>
          <w:szCs w:val="32"/>
        </w:rPr>
      </w:pPr>
      <w:r w:rsidRPr="001C7370">
        <w:rPr>
          <w:rStyle w:val="Strong"/>
          <w:rFonts w:ascii="Arial" w:hAnsi="Arial" w:cs="Arial"/>
          <w:color w:val="1D2125"/>
          <w:sz w:val="32"/>
          <w:szCs w:val="32"/>
        </w:rPr>
        <w:t>Student number:</w:t>
      </w:r>
      <w:r w:rsidR="00C75F29" w:rsidRPr="001C7370">
        <w:rPr>
          <w:rFonts w:ascii="Arial" w:hAnsi="Arial" w:cs="Arial"/>
        </w:rPr>
        <w:t xml:space="preserve"> </w:t>
      </w:r>
      <w:r w:rsidR="00C75F29" w:rsidRPr="001C7370">
        <w:rPr>
          <w:rStyle w:val="Strong"/>
          <w:rFonts w:ascii="Arial" w:hAnsi="Arial" w:cs="Arial"/>
          <w:b w:val="0"/>
          <w:bCs w:val="0"/>
          <w:color w:val="1D2125"/>
          <w:sz w:val="32"/>
          <w:szCs w:val="32"/>
        </w:rPr>
        <w:t>2429798</w:t>
      </w:r>
    </w:p>
    <w:p w14:paraId="6F2C3011" w14:textId="539EF934" w:rsidR="00D46920" w:rsidRPr="001C7370" w:rsidRDefault="00D46920" w:rsidP="00D86F06">
      <w:pPr>
        <w:rPr>
          <w:rStyle w:val="Strong"/>
          <w:rFonts w:ascii="Arial" w:hAnsi="Arial" w:cs="Arial"/>
          <w:color w:val="1D2125"/>
          <w:sz w:val="32"/>
          <w:szCs w:val="32"/>
        </w:rPr>
      </w:pPr>
      <w:r w:rsidRPr="001C7370">
        <w:rPr>
          <w:rStyle w:val="Strong"/>
          <w:rFonts w:ascii="Arial" w:hAnsi="Arial" w:cs="Arial"/>
          <w:color w:val="1D2125"/>
          <w:sz w:val="32"/>
          <w:szCs w:val="32"/>
        </w:rPr>
        <w:t>Lecturer’s name:</w:t>
      </w:r>
      <w:r w:rsidR="00D91AC4" w:rsidRPr="001C7370">
        <w:rPr>
          <w:rStyle w:val="Strong"/>
          <w:rFonts w:ascii="Arial" w:hAnsi="Arial" w:cs="Arial"/>
          <w:color w:val="1D2125"/>
          <w:sz w:val="32"/>
          <w:szCs w:val="32"/>
        </w:rPr>
        <w:t xml:space="preserve"> </w:t>
      </w:r>
      <w:r w:rsidR="00D91AC4" w:rsidRPr="001C7370">
        <w:rPr>
          <w:rStyle w:val="Strong"/>
          <w:rFonts w:ascii="Arial" w:hAnsi="Arial" w:cs="Arial"/>
          <w:b w:val="0"/>
          <w:bCs w:val="0"/>
          <w:color w:val="1D2125"/>
          <w:sz w:val="32"/>
          <w:szCs w:val="32"/>
        </w:rPr>
        <w:t>SOBAN SADIQ</w:t>
      </w:r>
    </w:p>
    <w:p w14:paraId="0D3CF38A" w14:textId="77777777" w:rsidR="00D46920" w:rsidRPr="001C7370" w:rsidRDefault="00D46920" w:rsidP="00D86F06">
      <w:pPr>
        <w:rPr>
          <w:rFonts w:ascii="Arial" w:hAnsi="Arial" w:cs="Arial"/>
          <w:sz w:val="36"/>
          <w:szCs w:val="36"/>
        </w:rPr>
      </w:pPr>
    </w:p>
    <w:p w14:paraId="45647516" w14:textId="77777777" w:rsidR="00D86F06" w:rsidRPr="001C7370" w:rsidRDefault="00D86F06" w:rsidP="00D86F06">
      <w:pPr>
        <w:rPr>
          <w:rFonts w:ascii="Arial" w:hAnsi="Arial" w:cs="Arial"/>
          <w:sz w:val="36"/>
          <w:szCs w:val="36"/>
        </w:rPr>
      </w:pPr>
    </w:p>
    <w:p w14:paraId="462DD209" w14:textId="77777777" w:rsidR="00D86F06" w:rsidRPr="001C7370" w:rsidRDefault="00D86F06" w:rsidP="00D86F06">
      <w:pPr>
        <w:rPr>
          <w:rFonts w:ascii="Arial" w:hAnsi="Arial" w:cs="Arial"/>
          <w:sz w:val="36"/>
          <w:szCs w:val="36"/>
        </w:rPr>
      </w:pPr>
    </w:p>
    <w:p w14:paraId="2598FAD0" w14:textId="77777777" w:rsidR="00D86F06" w:rsidRPr="001C7370" w:rsidRDefault="00D86F06" w:rsidP="00D86F06">
      <w:pPr>
        <w:rPr>
          <w:rFonts w:ascii="Arial" w:hAnsi="Arial" w:cs="Arial"/>
          <w:sz w:val="36"/>
          <w:szCs w:val="36"/>
        </w:rPr>
      </w:pPr>
    </w:p>
    <w:p w14:paraId="7C2AB73F" w14:textId="77777777" w:rsidR="00D86F06" w:rsidRPr="001C7370" w:rsidRDefault="00D86F06" w:rsidP="00D86F06">
      <w:pPr>
        <w:rPr>
          <w:rFonts w:ascii="Arial" w:hAnsi="Arial" w:cs="Arial"/>
          <w:sz w:val="36"/>
          <w:szCs w:val="36"/>
        </w:rPr>
      </w:pPr>
    </w:p>
    <w:p w14:paraId="7657B63E" w14:textId="77777777" w:rsidR="00D46920" w:rsidRPr="001C7370" w:rsidRDefault="00D46920" w:rsidP="00D86F06">
      <w:pPr>
        <w:rPr>
          <w:rFonts w:ascii="Arial" w:hAnsi="Arial" w:cs="Arial"/>
          <w:sz w:val="36"/>
          <w:szCs w:val="36"/>
        </w:rPr>
      </w:pPr>
    </w:p>
    <w:p w14:paraId="62B760E6" w14:textId="77777777" w:rsidR="009D641D" w:rsidRPr="001C7370" w:rsidRDefault="009D641D" w:rsidP="00D86F06">
      <w:pPr>
        <w:rPr>
          <w:rFonts w:ascii="Arial" w:hAnsi="Arial" w:cs="Arial"/>
          <w:sz w:val="36"/>
          <w:szCs w:val="36"/>
        </w:rPr>
      </w:pPr>
    </w:p>
    <w:p w14:paraId="1DF762CF" w14:textId="77777777" w:rsidR="00D46920" w:rsidRPr="001C7370" w:rsidRDefault="00D46920" w:rsidP="00D86F06">
      <w:pPr>
        <w:rPr>
          <w:rFonts w:ascii="Arial" w:hAnsi="Arial" w:cs="Arial"/>
          <w:sz w:val="36"/>
          <w:szCs w:val="36"/>
        </w:rPr>
      </w:pPr>
    </w:p>
    <w:sdt>
      <w:sdtPr>
        <w:rPr>
          <w:rFonts w:ascii="Arial" w:eastAsia="Aptos" w:hAnsi="Arial" w:cs="Arial"/>
          <w:b/>
          <w:bCs/>
          <w:color w:val="auto"/>
          <w:kern w:val="2"/>
          <w:sz w:val="24"/>
          <w:szCs w:val="24"/>
          <w:lang w:eastAsia="en-US"/>
        </w:rPr>
        <w:id w:val="268977986"/>
        <w:docPartObj>
          <w:docPartGallery w:val="Table of Contents"/>
          <w:docPartUnique/>
        </w:docPartObj>
      </w:sdtPr>
      <w:sdtEndPr/>
      <w:sdtContent>
        <w:p w14:paraId="60DD596F" w14:textId="4CAA340B" w:rsidR="00DD0F65" w:rsidRPr="00F34FB5" w:rsidRDefault="00DD0F65">
          <w:pPr>
            <w:pStyle w:val="TOCHeading"/>
            <w:rPr>
              <w:rFonts w:ascii="Arial" w:hAnsi="Arial" w:cs="Arial"/>
              <w:b/>
              <w:bCs/>
              <w:sz w:val="24"/>
              <w:szCs w:val="24"/>
            </w:rPr>
          </w:pPr>
          <w:r w:rsidRPr="001C7370">
            <w:rPr>
              <w:rFonts w:ascii="Arial" w:hAnsi="Arial" w:cs="Arial"/>
              <w:b/>
              <w:bCs/>
              <w:sz w:val="24"/>
              <w:szCs w:val="24"/>
            </w:rPr>
            <w:t>T</w:t>
          </w:r>
          <w:r w:rsidRPr="00F34FB5">
            <w:rPr>
              <w:rFonts w:ascii="Arial" w:hAnsi="Arial" w:cs="Arial"/>
              <w:b/>
              <w:bCs/>
              <w:sz w:val="24"/>
              <w:szCs w:val="24"/>
            </w:rPr>
            <w:t>ABLE OF CONTENTS</w:t>
          </w:r>
        </w:p>
        <w:p w14:paraId="41A36DF4" w14:textId="5E26B564" w:rsidR="00B45FC0" w:rsidRPr="00B45FC0" w:rsidRDefault="00DD0F65">
          <w:pPr>
            <w:pStyle w:val="TOC1"/>
            <w:tabs>
              <w:tab w:val="right" w:leader="dot" w:pos="9016"/>
            </w:tabs>
            <w:rPr>
              <w:rFonts w:ascii="Arial" w:eastAsiaTheme="minorEastAsia" w:hAnsi="Arial" w:cs="Arial"/>
              <w:noProof/>
              <w:lang w:eastAsia="en-GB"/>
              <w14:ligatures w14:val="standardContextual"/>
            </w:rPr>
          </w:pPr>
          <w:r w:rsidRPr="00B45FC0">
            <w:rPr>
              <w:rFonts w:ascii="Arial" w:hAnsi="Arial" w:cs="Arial"/>
            </w:rPr>
            <w:fldChar w:fldCharType="begin"/>
          </w:r>
          <w:r w:rsidRPr="00B45FC0">
            <w:rPr>
              <w:rFonts w:ascii="Arial" w:hAnsi="Arial" w:cs="Arial"/>
            </w:rPr>
            <w:instrText xml:space="preserve"> TOC \o "1-3" \h \z \u </w:instrText>
          </w:r>
          <w:r w:rsidRPr="00B45FC0">
            <w:rPr>
              <w:rFonts w:ascii="Arial" w:hAnsi="Arial" w:cs="Arial"/>
            </w:rPr>
            <w:fldChar w:fldCharType="separate"/>
          </w:r>
          <w:hyperlink w:anchor="_Toc236947102" w:history="1">
            <w:r w:rsidR="00B45FC0" w:rsidRPr="00B45FC0">
              <w:rPr>
                <w:rStyle w:val="Hyperlink"/>
                <w:rFonts w:ascii="Arial" w:hAnsi="Arial" w:cs="Arial"/>
                <w:noProof/>
              </w:rPr>
              <w:t>POSTER CareConnect</w:t>
            </w:r>
            <w:r w:rsidR="00B45FC0" w:rsidRPr="00B45FC0">
              <w:rPr>
                <w:rFonts w:ascii="Arial" w:hAnsi="Arial" w:cs="Arial"/>
                <w:noProof/>
                <w:webHidden/>
              </w:rPr>
              <w:tab/>
            </w:r>
            <w:r w:rsidR="00B45FC0" w:rsidRPr="00B45FC0">
              <w:rPr>
                <w:rFonts w:ascii="Arial" w:hAnsi="Arial" w:cs="Arial"/>
                <w:noProof/>
                <w:webHidden/>
              </w:rPr>
              <w:fldChar w:fldCharType="begin"/>
            </w:r>
            <w:r w:rsidR="00B45FC0" w:rsidRPr="00B45FC0">
              <w:rPr>
                <w:rFonts w:ascii="Arial" w:hAnsi="Arial" w:cs="Arial"/>
                <w:noProof/>
                <w:webHidden/>
              </w:rPr>
              <w:instrText xml:space="preserve"> PAGEREF _Toc236947102 \h </w:instrText>
            </w:r>
            <w:r w:rsidR="00B45FC0" w:rsidRPr="00B45FC0">
              <w:rPr>
                <w:rFonts w:ascii="Arial" w:hAnsi="Arial" w:cs="Arial"/>
                <w:noProof/>
                <w:webHidden/>
              </w:rPr>
            </w:r>
            <w:r w:rsidR="00B45FC0" w:rsidRPr="00B45FC0">
              <w:rPr>
                <w:rFonts w:ascii="Arial" w:hAnsi="Arial" w:cs="Arial"/>
                <w:noProof/>
                <w:webHidden/>
              </w:rPr>
              <w:fldChar w:fldCharType="separate"/>
            </w:r>
            <w:r w:rsidR="00B45FC0" w:rsidRPr="00B45FC0">
              <w:rPr>
                <w:rFonts w:ascii="Arial" w:hAnsi="Arial" w:cs="Arial"/>
                <w:noProof/>
                <w:webHidden/>
              </w:rPr>
              <w:t>3</w:t>
            </w:r>
            <w:r w:rsidR="00B45FC0" w:rsidRPr="00B45FC0">
              <w:rPr>
                <w:rFonts w:ascii="Arial" w:hAnsi="Arial" w:cs="Arial"/>
                <w:noProof/>
                <w:webHidden/>
              </w:rPr>
              <w:fldChar w:fldCharType="end"/>
            </w:r>
          </w:hyperlink>
        </w:p>
        <w:p w14:paraId="35BE105E" w14:textId="23774196" w:rsidR="00B45FC0" w:rsidRPr="00B45FC0" w:rsidRDefault="00B45FC0">
          <w:pPr>
            <w:pStyle w:val="TOC1"/>
            <w:tabs>
              <w:tab w:val="right" w:leader="dot" w:pos="9016"/>
            </w:tabs>
            <w:rPr>
              <w:rFonts w:ascii="Arial" w:eastAsiaTheme="minorEastAsia" w:hAnsi="Arial" w:cs="Arial"/>
              <w:noProof/>
              <w:lang w:eastAsia="en-GB"/>
              <w14:ligatures w14:val="standardContextual"/>
            </w:rPr>
          </w:pPr>
          <w:hyperlink w:anchor="_Toc236947103" w:history="1">
            <w:r w:rsidRPr="00B45FC0">
              <w:rPr>
                <w:rStyle w:val="Hyperlink"/>
                <w:rFonts w:ascii="Arial" w:hAnsi="Arial" w:cs="Arial"/>
                <w:noProof/>
              </w:rPr>
              <w:t>CareConnect pitch</w:t>
            </w:r>
            <w:r w:rsidRPr="00B45FC0">
              <w:rPr>
                <w:rFonts w:ascii="Arial" w:hAnsi="Arial" w:cs="Arial"/>
                <w:noProof/>
                <w:webHidden/>
              </w:rPr>
              <w:tab/>
            </w:r>
            <w:r w:rsidRPr="00B45FC0">
              <w:rPr>
                <w:rFonts w:ascii="Arial" w:hAnsi="Arial" w:cs="Arial"/>
                <w:noProof/>
                <w:webHidden/>
              </w:rPr>
              <w:fldChar w:fldCharType="begin"/>
            </w:r>
            <w:r w:rsidRPr="00B45FC0">
              <w:rPr>
                <w:rFonts w:ascii="Arial" w:hAnsi="Arial" w:cs="Arial"/>
                <w:noProof/>
                <w:webHidden/>
              </w:rPr>
              <w:instrText xml:space="preserve"> PAGEREF _Toc236947103 \h </w:instrText>
            </w:r>
            <w:r w:rsidRPr="00B45FC0">
              <w:rPr>
                <w:rFonts w:ascii="Arial" w:hAnsi="Arial" w:cs="Arial"/>
                <w:noProof/>
                <w:webHidden/>
              </w:rPr>
            </w:r>
            <w:r w:rsidRPr="00B45FC0">
              <w:rPr>
                <w:rFonts w:ascii="Arial" w:hAnsi="Arial" w:cs="Arial"/>
                <w:noProof/>
                <w:webHidden/>
              </w:rPr>
              <w:fldChar w:fldCharType="separate"/>
            </w:r>
            <w:r w:rsidRPr="00B45FC0">
              <w:rPr>
                <w:rFonts w:ascii="Arial" w:hAnsi="Arial" w:cs="Arial"/>
                <w:noProof/>
                <w:webHidden/>
              </w:rPr>
              <w:t>4</w:t>
            </w:r>
            <w:r w:rsidRPr="00B45FC0">
              <w:rPr>
                <w:rFonts w:ascii="Arial" w:hAnsi="Arial" w:cs="Arial"/>
                <w:noProof/>
                <w:webHidden/>
              </w:rPr>
              <w:fldChar w:fldCharType="end"/>
            </w:r>
          </w:hyperlink>
        </w:p>
        <w:p w14:paraId="5786C11C" w14:textId="13155475" w:rsidR="00B45FC0" w:rsidRPr="00B45FC0" w:rsidRDefault="00B45FC0">
          <w:pPr>
            <w:pStyle w:val="TOC2"/>
            <w:tabs>
              <w:tab w:val="right" w:leader="dot" w:pos="9016"/>
            </w:tabs>
            <w:rPr>
              <w:rFonts w:ascii="Arial" w:eastAsiaTheme="minorEastAsia" w:hAnsi="Arial" w:cs="Arial"/>
              <w:noProof/>
              <w:lang w:eastAsia="en-GB"/>
              <w14:ligatures w14:val="standardContextual"/>
            </w:rPr>
          </w:pPr>
          <w:hyperlink w:anchor="_Toc236947104" w:history="1">
            <w:r w:rsidRPr="00B45FC0">
              <w:rPr>
                <w:rStyle w:val="Hyperlink"/>
                <w:rFonts w:ascii="Arial" w:hAnsi="Arial" w:cs="Arial"/>
                <w:noProof/>
                <w:lang w:eastAsia="en-GB"/>
              </w:rPr>
              <w:t>Introduction</w:t>
            </w:r>
            <w:r w:rsidRPr="00B45FC0">
              <w:rPr>
                <w:rFonts w:ascii="Arial" w:hAnsi="Arial" w:cs="Arial"/>
                <w:noProof/>
                <w:webHidden/>
              </w:rPr>
              <w:tab/>
            </w:r>
            <w:r w:rsidRPr="00B45FC0">
              <w:rPr>
                <w:rFonts w:ascii="Arial" w:hAnsi="Arial" w:cs="Arial"/>
                <w:noProof/>
                <w:webHidden/>
              </w:rPr>
              <w:fldChar w:fldCharType="begin"/>
            </w:r>
            <w:r w:rsidRPr="00B45FC0">
              <w:rPr>
                <w:rFonts w:ascii="Arial" w:hAnsi="Arial" w:cs="Arial"/>
                <w:noProof/>
                <w:webHidden/>
              </w:rPr>
              <w:instrText xml:space="preserve"> PAGEREF _Toc236947104 \h </w:instrText>
            </w:r>
            <w:r w:rsidRPr="00B45FC0">
              <w:rPr>
                <w:rFonts w:ascii="Arial" w:hAnsi="Arial" w:cs="Arial"/>
                <w:noProof/>
                <w:webHidden/>
              </w:rPr>
            </w:r>
            <w:r w:rsidRPr="00B45FC0">
              <w:rPr>
                <w:rFonts w:ascii="Arial" w:hAnsi="Arial" w:cs="Arial"/>
                <w:noProof/>
                <w:webHidden/>
              </w:rPr>
              <w:fldChar w:fldCharType="separate"/>
            </w:r>
            <w:r w:rsidRPr="00B45FC0">
              <w:rPr>
                <w:rFonts w:ascii="Arial" w:hAnsi="Arial" w:cs="Arial"/>
                <w:noProof/>
                <w:webHidden/>
              </w:rPr>
              <w:t>4</w:t>
            </w:r>
            <w:r w:rsidRPr="00B45FC0">
              <w:rPr>
                <w:rFonts w:ascii="Arial" w:hAnsi="Arial" w:cs="Arial"/>
                <w:noProof/>
                <w:webHidden/>
              </w:rPr>
              <w:fldChar w:fldCharType="end"/>
            </w:r>
          </w:hyperlink>
        </w:p>
        <w:p w14:paraId="67AB3CA4" w14:textId="5A28810B" w:rsidR="00B45FC0" w:rsidRPr="00B45FC0" w:rsidRDefault="00B45FC0">
          <w:pPr>
            <w:pStyle w:val="TOC2"/>
            <w:tabs>
              <w:tab w:val="right" w:leader="dot" w:pos="9016"/>
            </w:tabs>
            <w:rPr>
              <w:rFonts w:ascii="Arial" w:eastAsiaTheme="minorEastAsia" w:hAnsi="Arial" w:cs="Arial"/>
              <w:noProof/>
              <w:lang w:eastAsia="en-GB"/>
              <w14:ligatures w14:val="standardContextual"/>
            </w:rPr>
          </w:pPr>
          <w:hyperlink w:anchor="_Toc236947105" w:history="1">
            <w:r w:rsidRPr="00B45FC0">
              <w:rPr>
                <w:rStyle w:val="Hyperlink"/>
                <w:rFonts w:ascii="Arial" w:hAnsi="Arial" w:cs="Arial"/>
                <w:noProof/>
                <w:lang w:eastAsia="en-GB"/>
              </w:rPr>
              <w:t>Background</w:t>
            </w:r>
            <w:r w:rsidRPr="00B45FC0">
              <w:rPr>
                <w:rFonts w:ascii="Arial" w:hAnsi="Arial" w:cs="Arial"/>
                <w:noProof/>
                <w:webHidden/>
              </w:rPr>
              <w:tab/>
            </w:r>
            <w:r w:rsidRPr="00B45FC0">
              <w:rPr>
                <w:rFonts w:ascii="Arial" w:hAnsi="Arial" w:cs="Arial"/>
                <w:noProof/>
                <w:webHidden/>
              </w:rPr>
              <w:fldChar w:fldCharType="begin"/>
            </w:r>
            <w:r w:rsidRPr="00B45FC0">
              <w:rPr>
                <w:rFonts w:ascii="Arial" w:hAnsi="Arial" w:cs="Arial"/>
                <w:noProof/>
                <w:webHidden/>
              </w:rPr>
              <w:instrText xml:space="preserve"> PAGEREF _Toc236947105 \h </w:instrText>
            </w:r>
            <w:r w:rsidRPr="00B45FC0">
              <w:rPr>
                <w:rFonts w:ascii="Arial" w:hAnsi="Arial" w:cs="Arial"/>
                <w:noProof/>
                <w:webHidden/>
              </w:rPr>
            </w:r>
            <w:r w:rsidRPr="00B45FC0">
              <w:rPr>
                <w:rFonts w:ascii="Arial" w:hAnsi="Arial" w:cs="Arial"/>
                <w:noProof/>
                <w:webHidden/>
              </w:rPr>
              <w:fldChar w:fldCharType="separate"/>
            </w:r>
            <w:r w:rsidRPr="00B45FC0">
              <w:rPr>
                <w:rFonts w:ascii="Arial" w:hAnsi="Arial" w:cs="Arial"/>
                <w:noProof/>
                <w:webHidden/>
              </w:rPr>
              <w:t>4</w:t>
            </w:r>
            <w:r w:rsidRPr="00B45FC0">
              <w:rPr>
                <w:rFonts w:ascii="Arial" w:hAnsi="Arial" w:cs="Arial"/>
                <w:noProof/>
                <w:webHidden/>
              </w:rPr>
              <w:fldChar w:fldCharType="end"/>
            </w:r>
          </w:hyperlink>
        </w:p>
        <w:p w14:paraId="2F4247E1" w14:textId="0677CDDE" w:rsidR="00B45FC0" w:rsidRPr="00B45FC0" w:rsidRDefault="00B45FC0">
          <w:pPr>
            <w:pStyle w:val="TOC2"/>
            <w:tabs>
              <w:tab w:val="right" w:leader="dot" w:pos="9016"/>
            </w:tabs>
            <w:rPr>
              <w:rFonts w:ascii="Arial" w:eastAsiaTheme="minorEastAsia" w:hAnsi="Arial" w:cs="Arial"/>
              <w:noProof/>
              <w:lang w:eastAsia="en-GB"/>
              <w14:ligatures w14:val="standardContextual"/>
            </w:rPr>
          </w:pPr>
          <w:hyperlink w:anchor="_Toc236947106" w:history="1">
            <w:r w:rsidRPr="00B45FC0">
              <w:rPr>
                <w:rStyle w:val="Hyperlink"/>
                <w:rFonts w:ascii="Arial" w:hAnsi="Arial" w:cs="Arial"/>
                <w:noProof/>
                <w:lang w:eastAsia="en-GB"/>
              </w:rPr>
              <w:t>Innovation Description</w:t>
            </w:r>
            <w:r w:rsidRPr="00B45FC0">
              <w:rPr>
                <w:rFonts w:ascii="Arial" w:hAnsi="Arial" w:cs="Arial"/>
                <w:noProof/>
                <w:webHidden/>
              </w:rPr>
              <w:tab/>
            </w:r>
            <w:r w:rsidRPr="00B45FC0">
              <w:rPr>
                <w:rFonts w:ascii="Arial" w:hAnsi="Arial" w:cs="Arial"/>
                <w:noProof/>
                <w:webHidden/>
              </w:rPr>
              <w:fldChar w:fldCharType="begin"/>
            </w:r>
            <w:r w:rsidRPr="00B45FC0">
              <w:rPr>
                <w:rFonts w:ascii="Arial" w:hAnsi="Arial" w:cs="Arial"/>
                <w:noProof/>
                <w:webHidden/>
              </w:rPr>
              <w:instrText xml:space="preserve"> PAGEREF _Toc236947106 \h </w:instrText>
            </w:r>
            <w:r w:rsidRPr="00B45FC0">
              <w:rPr>
                <w:rFonts w:ascii="Arial" w:hAnsi="Arial" w:cs="Arial"/>
                <w:noProof/>
                <w:webHidden/>
              </w:rPr>
            </w:r>
            <w:r w:rsidRPr="00B45FC0">
              <w:rPr>
                <w:rFonts w:ascii="Arial" w:hAnsi="Arial" w:cs="Arial"/>
                <w:noProof/>
                <w:webHidden/>
              </w:rPr>
              <w:fldChar w:fldCharType="separate"/>
            </w:r>
            <w:r w:rsidRPr="00B45FC0">
              <w:rPr>
                <w:rFonts w:ascii="Arial" w:hAnsi="Arial" w:cs="Arial"/>
                <w:noProof/>
                <w:webHidden/>
              </w:rPr>
              <w:t>5</w:t>
            </w:r>
            <w:r w:rsidRPr="00B45FC0">
              <w:rPr>
                <w:rFonts w:ascii="Arial" w:hAnsi="Arial" w:cs="Arial"/>
                <w:noProof/>
                <w:webHidden/>
              </w:rPr>
              <w:fldChar w:fldCharType="end"/>
            </w:r>
          </w:hyperlink>
        </w:p>
        <w:p w14:paraId="1CCC5696" w14:textId="4542FE37" w:rsidR="00B45FC0" w:rsidRPr="00B45FC0" w:rsidRDefault="00B45FC0">
          <w:pPr>
            <w:pStyle w:val="TOC2"/>
            <w:tabs>
              <w:tab w:val="right" w:leader="dot" w:pos="9016"/>
            </w:tabs>
            <w:rPr>
              <w:rFonts w:ascii="Arial" w:eastAsiaTheme="minorEastAsia" w:hAnsi="Arial" w:cs="Arial"/>
              <w:noProof/>
              <w:lang w:eastAsia="en-GB"/>
              <w14:ligatures w14:val="standardContextual"/>
            </w:rPr>
          </w:pPr>
          <w:hyperlink w:anchor="_Toc236947107" w:history="1">
            <w:r w:rsidRPr="00B45FC0">
              <w:rPr>
                <w:rStyle w:val="Hyperlink"/>
                <w:rFonts w:ascii="Arial" w:hAnsi="Arial" w:cs="Arial"/>
                <w:noProof/>
                <w:lang w:eastAsia="en-GB"/>
              </w:rPr>
              <w:t>Impact on Health and Social Care</w:t>
            </w:r>
            <w:r w:rsidRPr="00B45FC0">
              <w:rPr>
                <w:rFonts w:ascii="Arial" w:hAnsi="Arial" w:cs="Arial"/>
                <w:noProof/>
                <w:webHidden/>
              </w:rPr>
              <w:tab/>
            </w:r>
            <w:r w:rsidRPr="00B45FC0">
              <w:rPr>
                <w:rFonts w:ascii="Arial" w:hAnsi="Arial" w:cs="Arial"/>
                <w:noProof/>
                <w:webHidden/>
              </w:rPr>
              <w:fldChar w:fldCharType="begin"/>
            </w:r>
            <w:r w:rsidRPr="00B45FC0">
              <w:rPr>
                <w:rFonts w:ascii="Arial" w:hAnsi="Arial" w:cs="Arial"/>
                <w:noProof/>
                <w:webHidden/>
              </w:rPr>
              <w:instrText xml:space="preserve"> PAGEREF _Toc236947107 \h </w:instrText>
            </w:r>
            <w:r w:rsidRPr="00B45FC0">
              <w:rPr>
                <w:rFonts w:ascii="Arial" w:hAnsi="Arial" w:cs="Arial"/>
                <w:noProof/>
                <w:webHidden/>
              </w:rPr>
            </w:r>
            <w:r w:rsidRPr="00B45FC0">
              <w:rPr>
                <w:rFonts w:ascii="Arial" w:hAnsi="Arial" w:cs="Arial"/>
                <w:noProof/>
                <w:webHidden/>
              </w:rPr>
              <w:fldChar w:fldCharType="separate"/>
            </w:r>
            <w:r w:rsidRPr="00B45FC0">
              <w:rPr>
                <w:rFonts w:ascii="Arial" w:hAnsi="Arial" w:cs="Arial"/>
                <w:noProof/>
                <w:webHidden/>
              </w:rPr>
              <w:t>5</w:t>
            </w:r>
            <w:r w:rsidRPr="00B45FC0">
              <w:rPr>
                <w:rFonts w:ascii="Arial" w:hAnsi="Arial" w:cs="Arial"/>
                <w:noProof/>
                <w:webHidden/>
              </w:rPr>
              <w:fldChar w:fldCharType="end"/>
            </w:r>
          </w:hyperlink>
        </w:p>
        <w:p w14:paraId="662275C8" w14:textId="69AD31FF" w:rsidR="00B45FC0" w:rsidRPr="00B45FC0" w:rsidRDefault="00B45FC0">
          <w:pPr>
            <w:pStyle w:val="TOC2"/>
            <w:tabs>
              <w:tab w:val="right" w:leader="dot" w:pos="9016"/>
            </w:tabs>
            <w:rPr>
              <w:rFonts w:ascii="Arial" w:eastAsiaTheme="minorEastAsia" w:hAnsi="Arial" w:cs="Arial"/>
              <w:noProof/>
              <w:lang w:eastAsia="en-GB"/>
              <w14:ligatures w14:val="standardContextual"/>
            </w:rPr>
          </w:pPr>
          <w:hyperlink w:anchor="_Toc236947108" w:history="1">
            <w:r w:rsidRPr="00B45FC0">
              <w:rPr>
                <w:rStyle w:val="Hyperlink"/>
                <w:rFonts w:ascii="Arial" w:hAnsi="Arial" w:cs="Arial"/>
                <w:noProof/>
                <w:lang w:eastAsia="en-GB"/>
              </w:rPr>
              <w:t>Public and Stakeholder Involvement</w:t>
            </w:r>
            <w:r w:rsidRPr="00B45FC0">
              <w:rPr>
                <w:rFonts w:ascii="Arial" w:hAnsi="Arial" w:cs="Arial"/>
                <w:noProof/>
                <w:webHidden/>
              </w:rPr>
              <w:tab/>
            </w:r>
            <w:r w:rsidRPr="00B45FC0">
              <w:rPr>
                <w:rFonts w:ascii="Arial" w:hAnsi="Arial" w:cs="Arial"/>
                <w:noProof/>
                <w:webHidden/>
              </w:rPr>
              <w:fldChar w:fldCharType="begin"/>
            </w:r>
            <w:r w:rsidRPr="00B45FC0">
              <w:rPr>
                <w:rFonts w:ascii="Arial" w:hAnsi="Arial" w:cs="Arial"/>
                <w:noProof/>
                <w:webHidden/>
              </w:rPr>
              <w:instrText xml:space="preserve"> PAGEREF _Toc236947108 \h </w:instrText>
            </w:r>
            <w:r w:rsidRPr="00B45FC0">
              <w:rPr>
                <w:rFonts w:ascii="Arial" w:hAnsi="Arial" w:cs="Arial"/>
                <w:noProof/>
                <w:webHidden/>
              </w:rPr>
            </w:r>
            <w:r w:rsidRPr="00B45FC0">
              <w:rPr>
                <w:rFonts w:ascii="Arial" w:hAnsi="Arial" w:cs="Arial"/>
                <w:noProof/>
                <w:webHidden/>
              </w:rPr>
              <w:fldChar w:fldCharType="separate"/>
            </w:r>
            <w:r w:rsidRPr="00B45FC0">
              <w:rPr>
                <w:rFonts w:ascii="Arial" w:hAnsi="Arial" w:cs="Arial"/>
                <w:noProof/>
                <w:webHidden/>
              </w:rPr>
              <w:t>6</w:t>
            </w:r>
            <w:r w:rsidRPr="00B45FC0">
              <w:rPr>
                <w:rFonts w:ascii="Arial" w:hAnsi="Arial" w:cs="Arial"/>
                <w:noProof/>
                <w:webHidden/>
              </w:rPr>
              <w:fldChar w:fldCharType="end"/>
            </w:r>
          </w:hyperlink>
        </w:p>
        <w:p w14:paraId="530D69D3" w14:textId="7AA0F009" w:rsidR="00B45FC0" w:rsidRPr="00B45FC0" w:rsidRDefault="00B45FC0">
          <w:pPr>
            <w:pStyle w:val="TOC2"/>
            <w:tabs>
              <w:tab w:val="right" w:leader="dot" w:pos="9016"/>
            </w:tabs>
            <w:rPr>
              <w:rFonts w:ascii="Arial" w:eastAsiaTheme="minorEastAsia" w:hAnsi="Arial" w:cs="Arial"/>
              <w:noProof/>
              <w:lang w:eastAsia="en-GB"/>
              <w14:ligatures w14:val="standardContextual"/>
            </w:rPr>
          </w:pPr>
          <w:hyperlink w:anchor="_Toc236947109" w:history="1">
            <w:r w:rsidRPr="00B45FC0">
              <w:rPr>
                <w:rStyle w:val="Hyperlink"/>
                <w:rFonts w:ascii="Arial" w:hAnsi="Arial" w:cs="Arial"/>
                <w:noProof/>
                <w:lang w:eastAsia="en-GB"/>
              </w:rPr>
              <w:t>Policies, Services, and Professional Links</w:t>
            </w:r>
            <w:r w:rsidRPr="00B45FC0">
              <w:rPr>
                <w:rFonts w:ascii="Arial" w:hAnsi="Arial" w:cs="Arial"/>
                <w:noProof/>
                <w:webHidden/>
              </w:rPr>
              <w:tab/>
            </w:r>
            <w:r w:rsidRPr="00B45FC0">
              <w:rPr>
                <w:rFonts w:ascii="Arial" w:hAnsi="Arial" w:cs="Arial"/>
                <w:noProof/>
                <w:webHidden/>
              </w:rPr>
              <w:fldChar w:fldCharType="begin"/>
            </w:r>
            <w:r w:rsidRPr="00B45FC0">
              <w:rPr>
                <w:rFonts w:ascii="Arial" w:hAnsi="Arial" w:cs="Arial"/>
                <w:noProof/>
                <w:webHidden/>
              </w:rPr>
              <w:instrText xml:space="preserve"> PAGEREF _Toc236947109 \h </w:instrText>
            </w:r>
            <w:r w:rsidRPr="00B45FC0">
              <w:rPr>
                <w:rFonts w:ascii="Arial" w:hAnsi="Arial" w:cs="Arial"/>
                <w:noProof/>
                <w:webHidden/>
              </w:rPr>
            </w:r>
            <w:r w:rsidRPr="00B45FC0">
              <w:rPr>
                <w:rFonts w:ascii="Arial" w:hAnsi="Arial" w:cs="Arial"/>
                <w:noProof/>
                <w:webHidden/>
              </w:rPr>
              <w:fldChar w:fldCharType="separate"/>
            </w:r>
            <w:r w:rsidRPr="00B45FC0">
              <w:rPr>
                <w:rFonts w:ascii="Arial" w:hAnsi="Arial" w:cs="Arial"/>
                <w:noProof/>
                <w:webHidden/>
              </w:rPr>
              <w:t>6</w:t>
            </w:r>
            <w:r w:rsidRPr="00B45FC0">
              <w:rPr>
                <w:rFonts w:ascii="Arial" w:hAnsi="Arial" w:cs="Arial"/>
                <w:noProof/>
                <w:webHidden/>
              </w:rPr>
              <w:fldChar w:fldCharType="end"/>
            </w:r>
          </w:hyperlink>
        </w:p>
        <w:p w14:paraId="44A19A45" w14:textId="38294EF3" w:rsidR="00B45FC0" w:rsidRPr="00B45FC0" w:rsidRDefault="00B45FC0">
          <w:pPr>
            <w:pStyle w:val="TOC2"/>
            <w:tabs>
              <w:tab w:val="right" w:leader="dot" w:pos="9016"/>
            </w:tabs>
            <w:rPr>
              <w:rFonts w:ascii="Arial" w:eastAsiaTheme="minorEastAsia" w:hAnsi="Arial" w:cs="Arial"/>
              <w:noProof/>
              <w:lang w:eastAsia="en-GB"/>
              <w14:ligatures w14:val="standardContextual"/>
            </w:rPr>
          </w:pPr>
          <w:hyperlink w:anchor="_Toc236947110" w:history="1">
            <w:r w:rsidRPr="00B45FC0">
              <w:rPr>
                <w:rStyle w:val="Hyperlink"/>
                <w:rFonts w:ascii="Arial" w:hAnsi="Arial" w:cs="Arial"/>
                <w:noProof/>
                <w:lang w:eastAsia="en-GB"/>
              </w:rPr>
              <w:t>Conclusion</w:t>
            </w:r>
            <w:r w:rsidRPr="00B45FC0">
              <w:rPr>
                <w:rFonts w:ascii="Arial" w:hAnsi="Arial" w:cs="Arial"/>
                <w:noProof/>
                <w:webHidden/>
              </w:rPr>
              <w:tab/>
            </w:r>
            <w:r w:rsidRPr="00B45FC0">
              <w:rPr>
                <w:rFonts w:ascii="Arial" w:hAnsi="Arial" w:cs="Arial"/>
                <w:noProof/>
                <w:webHidden/>
              </w:rPr>
              <w:fldChar w:fldCharType="begin"/>
            </w:r>
            <w:r w:rsidRPr="00B45FC0">
              <w:rPr>
                <w:rFonts w:ascii="Arial" w:hAnsi="Arial" w:cs="Arial"/>
                <w:noProof/>
                <w:webHidden/>
              </w:rPr>
              <w:instrText xml:space="preserve"> PAGEREF _Toc236947110 \h </w:instrText>
            </w:r>
            <w:r w:rsidRPr="00B45FC0">
              <w:rPr>
                <w:rFonts w:ascii="Arial" w:hAnsi="Arial" w:cs="Arial"/>
                <w:noProof/>
                <w:webHidden/>
              </w:rPr>
            </w:r>
            <w:r w:rsidRPr="00B45FC0">
              <w:rPr>
                <w:rFonts w:ascii="Arial" w:hAnsi="Arial" w:cs="Arial"/>
                <w:noProof/>
                <w:webHidden/>
              </w:rPr>
              <w:fldChar w:fldCharType="separate"/>
            </w:r>
            <w:r w:rsidRPr="00B45FC0">
              <w:rPr>
                <w:rFonts w:ascii="Arial" w:hAnsi="Arial" w:cs="Arial"/>
                <w:noProof/>
                <w:webHidden/>
              </w:rPr>
              <w:t>6</w:t>
            </w:r>
            <w:r w:rsidRPr="00B45FC0">
              <w:rPr>
                <w:rFonts w:ascii="Arial" w:hAnsi="Arial" w:cs="Arial"/>
                <w:noProof/>
                <w:webHidden/>
              </w:rPr>
              <w:fldChar w:fldCharType="end"/>
            </w:r>
          </w:hyperlink>
        </w:p>
        <w:p w14:paraId="06A82203" w14:textId="130AF9FB" w:rsidR="00B45FC0" w:rsidRPr="00B45FC0" w:rsidRDefault="00B45FC0">
          <w:pPr>
            <w:pStyle w:val="TOC1"/>
            <w:tabs>
              <w:tab w:val="right" w:leader="dot" w:pos="9016"/>
            </w:tabs>
            <w:rPr>
              <w:rFonts w:ascii="Arial" w:eastAsiaTheme="minorEastAsia" w:hAnsi="Arial" w:cs="Arial"/>
              <w:noProof/>
              <w:lang w:eastAsia="en-GB"/>
              <w14:ligatures w14:val="standardContextual"/>
            </w:rPr>
          </w:pPr>
          <w:hyperlink w:anchor="_Toc236947111" w:history="1">
            <w:r w:rsidRPr="00B45FC0">
              <w:rPr>
                <w:rStyle w:val="Hyperlink"/>
                <w:rFonts w:ascii="Arial" w:hAnsi="Arial" w:cs="Arial"/>
                <w:noProof/>
              </w:rPr>
              <w:t>REFERENCES</w:t>
            </w:r>
            <w:r w:rsidRPr="00B45FC0">
              <w:rPr>
                <w:rFonts w:ascii="Arial" w:hAnsi="Arial" w:cs="Arial"/>
                <w:noProof/>
                <w:webHidden/>
              </w:rPr>
              <w:tab/>
            </w:r>
            <w:r w:rsidRPr="00B45FC0">
              <w:rPr>
                <w:rFonts w:ascii="Arial" w:hAnsi="Arial" w:cs="Arial"/>
                <w:noProof/>
                <w:webHidden/>
              </w:rPr>
              <w:fldChar w:fldCharType="begin"/>
            </w:r>
            <w:r w:rsidRPr="00B45FC0">
              <w:rPr>
                <w:rFonts w:ascii="Arial" w:hAnsi="Arial" w:cs="Arial"/>
                <w:noProof/>
                <w:webHidden/>
              </w:rPr>
              <w:instrText xml:space="preserve"> PAGEREF _Toc236947111 \h </w:instrText>
            </w:r>
            <w:r w:rsidRPr="00B45FC0">
              <w:rPr>
                <w:rFonts w:ascii="Arial" w:hAnsi="Arial" w:cs="Arial"/>
                <w:noProof/>
                <w:webHidden/>
              </w:rPr>
            </w:r>
            <w:r w:rsidRPr="00B45FC0">
              <w:rPr>
                <w:rFonts w:ascii="Arial" w:hAnsi="Arial" w:cs="Arial"/>
                <w:noProof/>
                <w:webHidden/>
              </w:rPr>
              <w:fldChar w:fldCharType="separate"/>
            </w:r>
            <w:r w:rsidRPr="00B45FC0">
              <w:rPr>
                <w:rFonts w:ascii="Arial" w:hAnsi="Arial" w:cs="Arial"/>
                <w:noProof/>
                <w:webHidden/>
              </w:rPr>
              <w:t>7</w:t>
            </w:r>
            <w:r w:rsidRPr="00B45FC0">
              <w:rPr>
                <w:rFonts w:ascii="Arial" w:hAnsi="Arial" w:cs="Arial"/>
                <w:noProof/>
                <w:webHidden/>
              </w:rPr>
              <w:fldChar w:fldCharType="end"/>
            </w:r>
          </w:hyperlink>
        </w:p>
        <w:p w14:paraId="26BCD463" w14:textId="7B2D7180" w:rsidR="00DD0F65" w:rsidRPr="001C7370" w:rsidRDefault="00DD0F65">
          <w:pPr>
            <w:rPr>
              <w:rFonts w:ascii="Arial" w:hAnsi="Arial" w:cs="Arial"/>
            </w:rPr>
          </w:pPr>
          <w:r w:rsidRPr="00B45FC0">
            <w:rPr>
              <w:rFonts w:ascii="Arial" w:hAnsi="Arial" w:cs="Arial"/>
              <w:b/>
              <w:bCs/>
            </w:rPr>
            <w:fldChar w:fldCharType="end"/>
          </w:r>
        </w:p>
      </w:sdtContent>
    </w:sdt>
    <w:p w14:paraId="54071E1B" w14:textId="77777777" w:rsidR="00D86F06" w:rsidRPr="001C7370" w:rsidRDefault="00D86F06" w:rsidP="00D86F06">
      <w:pPr>
        <w:pStyle w:val="NormalWeb"/>
        <w:spacing w:before="0" w:beforeAutospacing="0" w:after="0" w:afterAutospacing="0" w:line="360" w:lineRule="auto"/>
        <w:rPr>
          <w:rFonts w:ascii="Arial" w:hAnsi="Arial" w:cs="Arial"/>
          <w:b/>
          <w:bCs/>
          <w:color w:val="000000"/>
          <w:sz w:val="28"/>
          <w:szCs w:val="28"/>
        </w:rPr>
      </w:pPr>
    </w:p>
    <w:p w14:paraId="3A94D737" w14:textId="77777777" w:rsidR="00D46920" w:rsidRPr="001C7370" w:rsidRDefault="00D46920" w:rsidP="00D86F06">
      <w:pPr>
        <w:pStyle w:val="NormalWeb"/>
        <w:spacing w:before="0" w:beforeAutospacing="0" w:after="0" w:afterAutospacing="0" w:line="360" w:lineRule="auto"/>
        <w:rPr>
          <w:rFonts w:ascii="Arial" w:hAnsi="Arial" w:cs="Arial"/>
          <w:b/>
          <w:bCs/>
          <w:color w:val="000000"/>
        </w:rPr>
      </w:pPr>
    </w:p>
    <w:p w14:paraId="38BA5711" w14:textId="77777777"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3FE815E4" w14:textId="77777777"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24A38D45" w14:textId="77777777"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1875AF85" w14:textId="77777777"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75E9BCE3" w14:textId="77777777"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5F76B29B" w14:textId="77777777"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3898C8C2" w14:textId="77777777"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24E1E5A5" w14:textId="77777777"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1EAA0584" w14:textId="77777777"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1F716612" w14:textId="77777777"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3DB5B161" w14:textId="77777777"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2CA7AE51" w14:textId="77777777"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531928EE" w14:textId="77777777"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59BDEA74" w14:textId="77777777"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33FC95CA" w14:textId="77777777"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52788CBF" w14:textId="77777777"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514E4682" w14:textId="18DF88B8" w:rsidR="0077729E" w:rsidRPr="001C7370" w:rsidRDefault="0077729E" w:rsidP="00D86F06">
      <w:pPr>
        <w:pStyle w:val="NormalWeb"/>
        <w:spacing w:before="0" w:beforeAutospacing="0" w:after="0" w:afterAutospacing="0" w:line="360" w:lineRule="auto"/>
        <w:rPr>
          <w:rFonts w:ascii="Arial" w:hAnsi="Arial" w:cs="Arial"/>
          <w:b/>
          <w:bCs/>
          <w:color w:val="000000"/>
        </w:rPr>
      </w:pPr>
    </w:p>
    <w:p w14:paraId="745778FD" w14:textId="3E0CC04E" w:rsidR="00557EC3" w:rsidRPr="001C7370" w:rsidRDefault="00557EC3" w:rsidP="00557EC3">
      <w:pPr>
        <w:pStyle w:val="Heading1"/>
        <w:rPr>
          <w:rFonts w:cs="Arial"/>
        </w:rPr>
      </w:pPr>
      <w:bookmarkStart w:id="0" w:name="_Toc236947102"/>
      <w:r w:rsidRPr="001C7370">
        <w:rPr>
          <w:rFonts w:cs="Arial"/>
        </w:rPr>
        <w:lastRenderedPageBreak/>
        <w:t>POSTER</w:t>
      </w:r>
      <w:r w:rsidR="00D56161">
        <w:rPr>
          <w:rFonts w:cs="Arial"/>
        </w:rPr>
        <w:t xml:space="preserve"> CareConnect</w:t>
      </w:r>
      <w:bookmarkEnd w:id="0"/>
    </w:p>
    <w:tbl>
      <w:tblPr>
        <w:tblW w:w="94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9494"/>
      </w:tblGrid>
      <w:tr w:rsidR="00915057" w:rsidRPr="001C7370" w14:paraId="489276A0" w14:textId="77777777" w:rsidTr="00915057">
        <w:trPr>
          <w:trHeight w:val="521"/>
        </w:trPr>
        <w:tc>
          <w:tcPr>
            <w:tcW w:w="9494" w:type="dxa"/>
            <w:tcBorders>
              <w:top w:val="none" w:sz="0" w:space="0" w:color="FFFFFF"/>
              <w:left w:val="none" w:sz="0" w:space="0" w:color="FFFFFF"/>
              <w:bottom w:val="none" w:sz="0" w:space="0" w:color="FFFFFF"/>
              <w:right w:val="none" w:sz="0" w:space="0" w:color="FFFFFF"/>
            </w:tcBorders>
            <w:shd w:val="clear" w:color="auto" w:fill="1A5276"/>
            <w:tcMar>
              <w:top w:w="60" w:type="dxa"/>
              <w:left w:w="120" w:type="dxa"/>
              <w:bottom w:w="60" w:type="dxa"/>
              <w:right w:w="120" w:type="dxa"/>
            </w:tcMar>
            <w:vAlign w:val="center"/>
          </w:tcPr>
          <w:p w14:paraId="0C5C360E" w14:textId="77777777" w:rsidR="00915057" w:rsidRPr="001C7370" w:rsidRDefault="00915057" w:rsidP="00BF5C31">
            <w:pPr>
              <w:spacing w:line="240" w:lineRule="auto"/>
              <w:jc w:val="center"/>
              <w:rPr>
                <w:rFonts w:ascii="Arial" w:eastAsia="Times New Roman" w:hAnsi="Arial" w:cs="Arial"/>
                <w:kern w:val="0"/>
                <w:lang w:eastAsia="en-GB"/>
              </w:rPr>
            </w:pPr>
            <w:r w:rsidRPr="001C7370">
              <w:rPr>
                <w:rFonts w:ascii="Arial" w:eastAsia="Calibri" w:hAnsi="Arial" w:cs="Arial"/>
                <w:b/>
                <w:bCs/>
                <w:color w:val="FFFFFF"/>
                <w:kern w:val="0"/>
                <w:lang w:eastAsia="en-GB"/>
              </w:rPr>
              <w:t>CareConnect</w:t>
            </w:r>
          </w:p>
        </w:tc>
      </w:tr>
      <w:tr w:rsidR="00915057" w:rsidRPr="001C7370" w14:paraId="152F2056" w14:textId="77777777" w:rsidTr="00F33123">
        <w:trPr>
          <w:trHeight w:val="14"/>
        </w:trPr>
        <w:tc>
          <w:tcPr>
            <w:tcW w:w="9494" w:type="dxa"/>
            <w:tcBorders>
              <w:top w:val="none" w:sz="0" w:space="0" w:color="FFFFFF"/>
              <w:left w:val="none" w:sz="0" w:space="0" w:color="FFFFFF"/>
              <w:bottom w:val="none" w:sz="0" w:space="0" w:color="FFFFFF"/>
              <w:right w:val="none" w:sz="0" w:space="0" w:color="FFFFFF"/>
            </w:tcBorders>
            <w:shd w:val="clear" w:color="auto" w:fill="1A5276"/>
            <w:tcMar>
              <w:top w:w="60" w:type="dxa"/>
              <w:left w:w="120" w:type="dxa"/>
              <w:bottom w:w="60" w:type="dxa"/>
              <w:right w:w="120" w:type="dxa"/>
            </w:tcMar>
            <w:vAlign w:val="center"/>
          </w:tcPr>
          <w:p w14:paraId="35DDB32A" w14:textId="77777777" w:rsidR="00915057" w:rsidRPr="001C7370" w:rsidRDefault="00915057" w:rsidP="00BF5C31">
            <w:pPr>
              <w:spacing w:line="240" w:lineRule="auto"/>
              <w:jc w:val="center"/>
              <w:rPr>
                <w:rFonts w:ascii="Arial" w:eastAsia="Times New Roman" w:hAnsi="Arial" w:cs="Arial"/>
                <w:kern w:val="0"/>
                <w:sz w:val="20"/>
                <w:szCs w:val="20"/>
                <w:lang w:eastAsia="en-GB"/>
              </w:rPr>
            </w:pPr>
            <w:r w:rsidRPr="001C7370">
              <w:rPr>
                <w:rFonts w:ascii="Arial" w:eastAsia="Calibri" w:hAnsi="Arial" w:cs="Arial"/>
                <w:color w:val="D6EAF8"/>
                <w:kern w:val="0"/>
                <w:sz w:val="20"/>
                <w:szCs w:val="20"/>
                <w:lang w:eastAsia="en-GB"/>
              </w:rPr>
              <w:t>A Digital Peer Support and Mental Health Platform for Unpaid Carers in the UK</w:t>
            </w:r>
          </w:p>
        </w:tc>
      </w:tr>
    </w:tbl>
    <w:p w14:paraId="4BF8410F" w14:textId="77777777" w:rsidR="00915057" w:rsidRPr="001C7370" w:rsidRDefault="00915057" w:rsidP="00BF5C31">
      <w:pPr>
        <w:spacing w:line="240" w:lineRule="auto"/>
        <w:jc w:val="left"/>
        <w:rPr>
          <w:rFonts w:ascii="Arial" w:eastAsia="Times New Roman" w:hAnsi="Arial" w:cs="Arial"/>
          <w:kern w:val="0"/>
          <w:sz w:val="4"/>
          <w:szCs w:val="4"/>
          <w:lang w:eastAsia="en-GB"/>
        </w:rPr>
      </w:pPr>
    </w:p>
    <w:tbl>
      <w:tblPr>
        <w:tblW w:w="95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4768"/>
        <w:gridCol w:w="4768"/>
      </w:tblGrid>
      <w:tr w:rsidR="00915057" w:rsidRPr="001C7370" w14:paraId="135C4E3F" w14:textId="77777777" w:rsidTr="00915057">
        <w:trPr>
          <w:trHeight w:val="2231"/>
        </w:trPr>
        <w:tc>
          <w:tcPr>
            <w:tcW w:w="4768" w:type="dxa"/>
            <w:tcBorders>
              <w:top w:val="single" w:sz="2" w:space="0" w:color="FFFFFF"/>
              <w:left w:val="single" w:sz="2" w:space="0" w:color="FFFFFF"/>
              <w:bottom w:val="single" w:sz="2" w:space="0" w:color="FFFFFF"/>
              <w:right w:val="single" w:sz="2" w:space="0" w:color="FFFFFF"/>
            </w:tcBorders>
            <w:shd w:val="clear" w:color="auto" w:fill="1A5276"/>
            <w:tcMar>
              <w:top w:w="60" w:type="dxa"/>
              <w:left w:w="120" w:type="dxa"/>
              <w:bottom w:w="60" w:type="dxa"/>
              <w:right w:w="120" w:type="dxa"/>
            </w:tcMar>
          </w:tcPr>
          <w:p w14:paraId="0DE4B0AC"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b/>
                <w:bCs/>
                <w:color w:val="FFFFFF"/>
                <w:kern w:val="0"/>
                <w:sz w:val="16"/>
                <w:szCs w:val="16"/>
                <w:lang w:eastAsia="en-GB"/>
              </w:rPr>
              <w:t>THE PROBLEM</w:t>
            </w:r>
          </w:p>
          <w:p w14:paraId="65605151" w14:textId="77777777" w:rsidR="00291F2E" w:rsidRPr="001C7370" w:rsidRDefault="00291F2E" w:rsidP="00291F2E">
            <w:pPr>
              <w:spacing w:line="240" w:lineRule="auto"/>
              <w:rPr>
                <w:rFonts w:ascii="Arial" w:eastAsia="Calibri" w:hAnsi="Arial" w:cs="Arial"/>
                <w:color w:val="FFFFFF"/>
                <w:kern w:val="0"/>
                <w:sz w:val="16"/>
                <w:szCs w:val="16"/>
                <w:lang w:eastAsia="en-GB"/>
              </w:rPr>
            </w:pPr>
            <w:r w:rsidRPr="001C7370">
              <w:rPr>
                <w:rFonts w:ascii="Arial" w:eastAsia="Calibri" w:hAnsi="Arial" w:cs="Arial"/>
                <w:color w:val="FFFFFF"/>
                <w:kern w:val="0"/>
                <w:sz w:val="16"/>
                <w:szCs w:val="16"/>
                <w:lang w:eastAsia="en-GB"/>
              </w:rPr>
              <w:t>Carers UK (2024) estimate there are around 5.8 million people in the UK who provide unpaid care. Carers UK (2023) revealed that 27% of carers have bad or very bad mental health in their 2023 State of Caring survey, rising to 31% of carers who care for more than 50 hours a week. The majority (79%) of all carers said they had suffered from stress or anxiety and 50% had suffered from depression (Carers UK, 2023).</w:t>
            </w:r>
          </w:p>
          <w:p w14:paraId="3D91492D" w14:textId="3F75ACE4" w:rsidR="00915057" w:rsidRPr="002A18AE" w:rsidRDefault="00291F2E" w:rsidP="00291F2E">
            <w:pPr>
              <w:spacing w:line="240" w:lineRule="auto"/>
              <w:rPr>
                <w:rFonts w:ascii="Arial" w:eastAsia="Calibri" w:hAnsi="Arial" w:cs="Arial"/>
                <w:color w:val="FFFFFF"/>
                <w:kern w:val="0"/>
                <w:sz w:val="16"/>
                <w:szCs w:val="16"/>
                <w:lang w:eastAsia="en-GB"/>
              </w:rPr>
            </w:pPr>
            <w:r w:rsidRPr="001C7370">
              <w:rPr>
                <w:rFonts w:ascii="Arial" w:eastAsia="Calibri" w:hAnsi="Arial" w:cs="Arial"/>
                <w:color w:val="FFFFFF"/>
                <w:kern w:val="0"/>
                <w:sz w:val="16"/>
                <w:szCs w:val="16"/>
                <w:lang w:eastAsia="en-GB"/>
              </w:rPr>
              <w:t xml:space="preserve">This research, published in The Lancet Public Health, supports the findings of professor UCL (2023): becoming a carer is associated with a decrease in mental health at all ages. </w:t>
            </w:r>
            <w:r w:rsidR="002A18AE" w:rsidRPr="002A18AE">
              <w:rPr>
                <w:rFonts w:ascii="Arial" w:eastAsia="Calibri" w:hAnsi="Arial" w:cs="Arial"/>
                <w:color w:val="FFFFFF"/>
                <w:kern w:val="0"/>
                <w:sz w:val="16"/>
                <w:szCs w:val="16"/>
                <w:lang w:eastAsia="en-GB"/>
              </w:rPr>
              <w:t>In England and Wales the value of informal care supplied by carers for adult family members is estimated at £162 billion per year (Centre for Care, 2022) because access to statutory mental health assistance is weak and these poorly coordinated.</w:t>
            </w:r>
          </w:p>
        </w:tc>
        <w:tc>
          <w:tcPr>
            <w:tcW w:w="4768" w:type="dxa"/>
            <w:tcBorders>
              <w:top w:val="single" w:sz="2" w:space="0" w:color="FFFFFF"/>
              <w:left w:val="single" w:sz="2" w:space="0" w:color="FFFFFF"/>
              <w:bottom w:val="single" w:sz="2" w:space="0" w:color="FFFFFF"/>
              <w:right w:val="single" w:sz="2" w:space="0" w:color="FFFFFF"/>
            </w:tcBorders>
            <w:shd w:val="clear" w:color="auto" w:fill="D6EAF8"/>
            <w:tcMar>
              <w:top w:w="60" w:type="dxa"/>
              <w:left w:w="120" w:type="dxa"/>
              <w:bottom w:w="60" w:type="dxa"/>
              <w:right w:w="120" w:type="dxa"/>
            </w:tcMar>
          </w:tcPr>
          <w:p w14:paraId="09B11BD7"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b/>
                <w:bCs/>
                <w:color w:val="1A5276"/>
                <w:kern w:val="0"/>
                <w:sz w:val="16"/>
                <w:szCs w:val="16"/>
                <w:lang w:eastAsia="en-GB"/>
              </w:rPr>
              <w:t>TARGET AUDIENCE AND IMPACT</w:t>
            </w:r>
          </w:p>
          <w:p w14:paraId="37C0DC7F" w14:textId="77777777" w:rsidR="00291F2E" w:rsidRPr="001C7370" w:rsidRDefault="00291F2E" w:rsidP="00291F2E">
            <w:pPr>
              <w:spacing w:line="240" w:lineRule="auto"/>
              <w:rPr>
                <w:rFonts w:ascii="Arial" w:eastAsia="Calibri" w:hAnsi="Arial" w:cs="Arial"/>
                <w:color w:val="2C3E50"/>
                <w:kern w:val="0"/>
                <w:sz w:val="16"/>
                <w:szCs w:val="16"/>
                <w:lang w:eastAsia="en-GB"/>
              </w:rPr>
            </w:pPr>
            <w:r w:rsidRPr="001C7370">
              <w:rPr>
                <w:rFonts w:ascii="Arial" w:eastAsia="Calibri" w:hAnsi="Arial" w:cs="Arial"/>
                <w:color w:val="2C3E50"/>
                <w:kern w:val="0"/>
                <w:sz w:val="16"/>
                <w:szCs w:val="16"/>
                <w:lang w:eastAsia="en-GB"/>
              </w:rPr>
              <w:t>Primary: These are people aged 25 to 64 who are unpaid carers in England, especially women, these make up 60% of all carers (ONS, 2023).</w:t>
            </w:r>
          </w:p>
          <w:p w14:paraId="7CD7D6F7" w14:textId="77777777" w:rsidR="00291F2E" w:rsidRPr="001C7370" w:rsidRDefault="00291F2E" w:rsidP="00291F2E">
            <w:pPr>
              <w:spacing w:line="240" w:lineRule="auto"/>
              <w:rPr>
                <w:rFonts w:ascii="Arial" w:eastAsia="Calibri" w:hAnsi="Arial" w:cs="Arial"/>
                <w:color w:val="2C3E50"/>
                <w:kern w:val="0"/>
                <w:sz w:val="16"/>
                <w:szCs w:val="16"/>
                <w:lang w:eastAsia="en-GB"/>
              </w:rPr>
            </w:pPr>
            <w:r w:rsidRPr="001C7370">
              <w:rPr>
                <w:rFonts w:ascii="Arial" w:eastAsia="Calibri" w:hAnsi="Arial" w:cs="Arial"/>
                <w:color w:val="2C3E50"/>
                <w:kern w:val="0"/>
                <w:sz w:val="16"/>
                <w:szCs w:val="16"/>
                <w:lang w:eastAsia="en-GB"/>
              </w:rPr>
              <w:t>Secondary: Young adult carers (18-24) and carers who identify as belonging to an ethnic minority who say that they are less aware of support available (Health Foundation, 2025).</w:t>
            </w:r>
          </w:p>
          <w:p w14:paraId="78A2A9E2" w14:textId="7F5EB1F8" w:rsidR="00915057" w:rsidRPr="001C7370" w:rsidRDefault="00291F2E" w:rsidP="00291F2E">
            <w:pPr>
              <w:spacing w:line="240" w:lineRule="auto"/>
              <w:rPr>
                <w:rFonts w:ascii="Arial" w:eastAsia="Times New Roman" w:hAnsi="Arial" w:cs="Arial"/>
                <w:kern w:val="0"/>
                <w:sz w:val="16"/>
                <w:szCs w:val="16"/>
                <w:lang w:eastAsia="en-GB"/>
              </w:rPr>
            </w:pPr>
            <w:r w:rsidRPr="001C7370">
              <w:rPr>
                <w:rFonts w:ascii="Arial" w:eastAsia="Calibri" w:hAnsi="Arial" w:cs="Arial"/>
                <w:color w:val="2C3E50"/>
                <w:kern w:val="0"/>
                <w:sz w:val="16"/>
                <w:szCs w:val="16"/>
                <w:lang w:eastAsia="en-GB"/>
              </w:rPr>
              <w:t>By helping to sustain the UK care system, eliminate isolation, deliver better mental wellbeing and advance equity of access to digital health resources CareConnect helps to do good.</w:t>
            </w:r>
          </w:p>
        </w:tc>
      </w:tr>
    </w:tbl>
    <w:p w14:paraId="57328633" w14:textId="77777777" w:rsidR="00915057" w:rsidRPr="001C7370" w:rsidRDefault="00915057" w:rsidP="00BF5C31">
      <w:pPr>
        <w:spacing w:line="240" w:lineRule="auto"/>
        <w:jc w:val="left"/>
        <w:rPr>
          <w:rFonts w:ascii="Arial" w:eastAsia="Times New Roman" w:hAnsi="Arial" w:cs="Arial"/>
          <w:kern w:val="0"/>
          <w:sz w:val="8"/>
          <w:szCs w:val="8"/>
          <w:lang w:eastAsia="en-GB"/>
        </w:rPr>
      </w:pPr>
    </w:p>
    <w:tbl>
      <w:tblPr>
        <w:tblW w:w="95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9564"/>
      </w:tblGrid>
      <w:tr w:rsidR="00915057" w:rsidRPr="001C7370" w14:paraId="3982C774" w14:textId="77777777" w:rsidTr="00915057">
        <w:trPr>
          <w:trHeight w:val="946"/>
        </w:trPr>
        <w:tc>
          <w:tcPr>
            <w:tcW w:w="9564" w:type="dxa"/>
            <w:tcBorders>
              <w:top w:val="single" w:sz="2" w:space="0" w:color="FFFFFF"/>
              <w:left w:val="single" w:sz="2" w:space="0" w:color="FFFFFF"/>
              <w:bottom w:val="single" w:sz="2" w:space="0" w:color="FFFFFF"/>
              <w:right w:val="single" w:sz="2" w:space="0" w:color="FFFFFF"/>
            </w:tcBorders>
            <w:shd w:val="clear" w:color="auto" w:fill="2E86C1"/>
            <w:tcMar>
              <w:top w:w="60" w:type="dxa"/>
              <w:left w:w="120" w:type="dxa"/>
              <w:bottom w:w="60" w:type="dxa"/>
              <w:right w:w="120" w:type="dxa"/>
            </w:tcMar>
          </w:tcPr>
          <w:p w14:paraId="48533F06"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b/>
                <w:bCs/>
                <w:color w:val="FFFFFF"/>
                <w:kern w:val="0"/>
                <w:sz w:val="16"/>
                <w:szCs w:val="16"/>
                <w:lang w:eastAsia="en-GB"/>
              </w:rPr>
              <w:t>INNOVATION OVERVIEW</w:t>
            </w:r>
          </w:p>
          <w:p w14:paraId="3CA5A39E" w14:textId="6DF22EAC" w:rsidR="00915057" w:rsidRPr="001C7370" w:rsidRDefault="003E57CD"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color w:val="FFFFFF"/>
                <w:kern w:val="0"/>
                <w:sz w:val="16"/>
                <w:szCs w:val="16"/>
                <w:lang w:eastAsia="en-GB"/>
              </w:rPr>
              <w:t>CareConnect is a free, NHS integrated mobile app and web platform that offers: structured mental health support, video based peer support groups, detailed map of local respite services and self-guided care tools for unpaid carers. The platform improves access to professional support and services for carers by using validated screening tools (PHQ-2, GAD-2) to direct carers to the most appropriate support and services, and facilitates peer groups for shared learning (Lancaster et al., 2023; Cui, 2024).</w:t>
            </w:r>
          </w:p>
        </w:tc>
      </w:tr>
    </w:tbl>
    <w:p w14:paraId="692A8BEC" w14:textId="77777777" w:rsidR="00915057" w:rsidRPr="001C7370" w:rsidRDefault="00915057" w:rsidP="00BF5C31">
      <w:pPr>
        <w:spacing w:line="240" w:lineRule="auto"/>
        <w:jc w:val="left"/>
        <w:rPr>
          <w:rFonts w:ascii="Arial" w:eastAsia="Times New Roman" w:hAnsi="Arial" w:cs="Arial"/>
          <w:kern w:val="0"/>
          <w:sz w:val="8"/>
          <w:szCs w:val="8"/>
          <w:lang w:eastAsia="en-GB"/>
        </w:rPr>
      </w:pPr>
    </w:p>
    <w:tbl>
      <w:tblPr>
        <w:tblW w:w="95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4775"/>
        <w:gridCol w:w="4775"/>
      </w:tblGrid>
      <w:tr w:rsidR="00915057" w:rsidRPr="001C7370" w14:paraId="1640D213" w14:textId="77777777" w:rsidTr="00915057">
        <w:trPr>
          <w:trHeight w:val="1585"/>
        </w:trPr>
        <w:tc>
          <w:tcPr>
            <w:tcW w:w="4775" w:type="dxa"/>
            <w:tcBorders>
              <w:top w:val="single" w:sz="2" w:space="0" w:color="FFFFFF"/>
              <w:left w:val="single" w:sz="2" w:space="0" w:color="FFFFFF"/>
              <w:bottom w:val="single" w:sz="2" w:space="0" w:color="FFFFFF"/>
              <w:right w:val="single" w:sz="2" w:space="0" w:color="FFFFFF"/>
            </w:tcBorders>
            <w:shd w:val="clear" w:color="auto" w:fill="F2F3F4"/>
            <w:tcMar>
              <w:top w:w="60" w:type="dxa"/>
              <w:left w:w="120" w:type="dxa"/>
              <w:bottom w:w="60" w:type="dxa"/>
              <w:right w:w="120" w:type="dxa"/>
            </w:tcMar>
          </w:tcPr>
          <w:p w14:paraId="2046D452"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b/>
                <w:bCs/>
                <w:color w:val="1A5276"/>
                <w:kern w:val="0"/>
                <w:sz w:val="16"/>
                <w:szCs w:val="16"/>
                <w:lang w:eastAsia="en-GB"/>
              </w:rPr>
              <w:t>IMPLEMENTATION</w:t>
            </w:r>
          </w:p>
          <w:p w14:paraId="213C32E9" w14:textId="77777777" w:rsidR="00457711" w:rsidRPr="001C7370" w:rsidRDefault="00457711" w:rsidP="00457711">
            <w:pPr>
              <w:pStyle w:val="ListParagraph"/>
              <w:numPr>
                <w:ilvl w:val="0"/>
                <w:numId w:val="15"/>
              </w:numPr>
              <w:spacing w:line="240" w:lineRule="auto"/>
              <w:jc w:val="left"/>
              <w:rPr>
                <w:rFonts w:ascii="Arial" w:eastAsia="Calibri" w:hAnsi="Arial" w:cs="Arial"/>
                <w:kern w:val="0"/>
                <w:sz w:val="16"/>
                <w:szCs w:val="16"/>
                <w:lang w:eastAsia="en-GB"/>
              </w:rPr>
            </w:pPr>
            <w:r w:rsidRPr="001C7370">
              <w:rPr>
                <w:rFonts w:ascii="Arial" w:eastAsia="Calibri" w:hAnsi="Arial" w:cs="Arial"/>
                <w:kern w:val="0"/>
                <w:sz w:val="16"/>
                <w:szCs w:val="16"/>
                <w:lang w:eastAsia="en-GB"/>
              </w:rPr>
              <w:t>Provided via NHS Integrated Care Boards and local authority (LA) adult social care teams</w:t>
            </w:r>
          </w:p>
          <w:p w14:paraId="70B38237" w14:textId="77777777" w:rsidR="00457711" w:rsidRPr="001C7370" w:rsidRDefault="00457711" w:rsidP="00457711">
            <w:pPr>
              <w:pStyle w:val="ListParagraph"/>
              <w:numPr>
                <w:ilvl w:val="0"/>
                <w:numId w:val="15"/>
              </w:numPr>
              <w:spacing w:line="240" w:lineRule="auto"/>
              <w:jc w:val="left"/>
              <w:rPr>
                <w:rFonts w:ascii="Arial" w:eastAsia="Calibri" w:hAnsi="Arial" w:cs="Arial"/>
                <w:kern w:val="0"/>
                <w:sz w:val="16"/>
                <w:szCs w:val="16"/>
                <w:lang w:eastAsia="en-GB"/>
              </w:rPr>
            </w:pPr>
            <w:r w:rsidRPr="001C7370">
              <w:rPr>
                <w:rFonts w:ascii="Arial" w:eastAsia="Calibri" w:hAnsi="Arial" w:cs="Arial"/>
                <w:kern w:val="0"/>
                <w:sz w:val="16"/>
                <w:szCs w:val="16"/>
                <w:lang w:eastAsia="en-GB"/>
              </w:rPr>
              <w:t>Partnerships with Carers UK in outreach and Carers Trust for outreach.</w:t>
            </w:r>
          </w:p>
          <w:p w14:paraId="7D75BCAC" w14:textId="77777777" w:rsidR="00457711" w:rsidRPr="001C7370" w:rsidRDefault="00457711" w:rsidP="00457711">
            <w:pPr>
              <w:pStyle w:val="ListParagraph"/>
              <w:numPr>
                <w:ilvl w:val="0"/>
                <w:numId w:val="15"/>
              </w:numPr>
              <w:spacing w:line="240" w:lineRule="auto"/>
              <w:jc w:val="left"/>
              <w:rPr>
                <w:rFonts w:ascii="Arial" w:eastAsia="Times New Roman" w:hAnsi="Arial" w:cs="Arial"/>
                <w:kern w:val="0"/>
                <w:sz w:val="16"/>
                <w:szCs w:val="16"/>
                <w:lang w:eastAsia="en-GB"/>
              </w:rPr>
            </w:pPr>
            <w:r w:rsidRPr="001C7370">
              <w:rPr>
                <w:rFonts w:ascii="Arial" w:eastAsia="Calibri" w:hAnsi="Arial" w:cs="Arial"/>
                <w:kern w:val="0"/>
                <w:sz w:val="16"/>
                <w:szCs w:val="16"/>
                <w:lang w:eastAsia="en-GB"/>
              </w:rPr>
              <w:t>Co-designed with a range of carers, using participative approaches (WHO 2020)</w:t>
            </w:r>
          </w:p>
          <w:p w14:paraId="2C159991" w14:textId="78EED531" w:rsidR="00457711" w:rsidRPr="001C7370" w:rsidRDefault="00457711" w:rsidP="00457711">
            <w:pPr>
              <w:pStyle w:val="ListParagraph"/>
              <w:numPr>
                <w:ilvl w:val="0"/>
                <w:numId w:val="15"/>
              </w:numPr>
              <w:spacing w:line="240" w:lineRule="auto"/>
              <w:jc w:val="left"/>
              <w:rPr>
                <w:rFonts w:ascii="Arial" w:eastAsia="Times New Roman" w:hAnsi="Arial" w:cs="Arial"/>
                <w:kern w:val="0"/>
                <w:sz w:val="16"/>
                <w:szCs w:val="16"/>
                <w:lang w:eastAsia="en-GB"/>
              </w:rPr>
            </w:pPr>
            <w:r w:rsidRPr="001C7370">
              <w:rPr>
                <w:rFonts w:ascii="Arial" w:eastAsia="Calibri" w:hAnsi="Arial" w:cs="Arial"/>
                <w:kern w:val="0"/>
                <w:sz w:val="16"/>
                <w:szCs w:val="16"/>
                <w:lang w:eastAsia="en-GB"/>
              </w:rPr>
              <w:t>Accessible on iOS, Android and web browser</w:t>
            </w:r>
          </w:p>
          <w:p w14:paraId="5E6990D2" w14:textId="21B15BA5" w:rsidR="00915057" w:rsidRPr="001C7370" w:rsidRDefault="00457711" w:rsidP="00457711">
            <w:pPr>
              <w:pStyle w:val="ListParagraph"/>
              <w:numPr>
                <w:ilvl w:val="0"/>
                <w:numId w:val="15"/>
              </w:numPr>
              <w:spacing w:line="240" w:lineRule="auto"/>
              <w:jc w:val="left"/>
              <w:rPr>
                <w:rFonts w:ascii="Arial" w:eastAsia="Times New Roman" w:hAnsi="Arial" w:cs="Arial"/>
                <w:kern w:val="0"/>
                <w:sz w:val="16"/>
                <w:szCs w:val="16"/>
                <w:lang w:eastAsia="en-GB"/>
              </w:rPr>
            </w:pPr>
            <w:r w:rsidRPr="001C7370">
              <w:rPr>
                <w:rFonts w:ascii="Arial" w:eastAsia="Calibri" w:hAnsi="Arial" w:cs="Arial"/>
                <w:kern w:val="0"/>
                <w:sz w:val="16"/>
                <w:szCs w:val="16"/>
                <w:lang w:eastAsia="en-GB"/>
              </w:rPr>
              <w:t>Peer groups with trained volunteer carers, using their personal experience, as facilitators</w:t>
            </w:r>
            <w:r w:rsidRPr="001C7370">
              <w:rPr>
                <w:rFonts w:ascii="Arial" w:eastAsia="Calibri" w:hAnsi="Arial" w:cs="Arial"/>
                <w:kern w:val="0"/>
                <w:sz w:val="16"/>
                <w:szCs w:val="16"/>
                <w:lang w:eastAsia="en-GB"/>
              </w:rPr>
              <w:tab/>
            </w:r>
          </w:p>
        </w:tc>
        <w:tc>
          <w:tcPr>
            <w:tcW w:w="4775" w:type="dxa"/>
            <w:tcBorders>
              <w:top w:val="single" w:sz="2" w:space="0" w:color="FFFFFF"/>
              <w:left w:val="single" w:sz="2" w:space="0" w:color="FFFFFF"/>
              <w:bottom w:val="single" w:sz="2" w:space="0" w:color="FFFFFF"/>
              <w:right w:val="single" w:sz="2" w:space="0" w:color="FFFFFF"/>
            </w:tcBorders>
            <w:shd w:val="clear" w:color="auto" w:fill="2C3E50"/>
            <w:tcMar>
              <w:top w:w="60" w:type="dxa"/>
              <w:left w:w="120" w:type="dxa"/>
              <w:bottom w:w="60" w:type="dxa"/>
              <w:right w:w="120" w:type="dxa"/>
            </w:tcMar>
          </w:tcPr>
          <w:p w14:paraId="12E5B3D0"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b/>
                <w:bCs/>
                <w:color w:val="FFFFFF"/>
                <w:kern w:val="0"/>
                <w:sz w:val="16"/>
                <w:szCs w:val="16"/>
                <w:lang w:eastAsia="en-GB"/>
              </w:rPr>
              <w:t>TECHNOLOGY INTEGRATION</w:t>
            </w:r>
          </w:p>
          <w:p w14:paraId="162249DA" w14:textId="77777777" w:rsidR="002229F6" w:rsidRPr="001C7370" w:rsidRDefault="002229F6" w:rsidP="002229F6">
            <w:pPr>
              <w:pStyle w:val="ListParagraph"/>
              <w:numPr>
                <w:ilvl w:val="0"/>
                <w:numId w:val="15"/>
              </w:numPr>
              <w:spacing w:line="240" w:lineRule="auto"/>
              <w:jc w:val="left"/>
              <w:rPr>
                <w:rFonts w:ascii="Arial" w:eastAsia="Calibri" w:hAnsi="Arial" w:cs="Arial"/>
                <w:color w:val="FFFFFF"/>
                <w:kern w:val="0"/>
                <w:sz w:val="16"/>
                <w:szCs w:val="16"/>
                <w:lang w:eastAsia="en-GB"/>
              </w:rPr>
            </w:pPr>
            <w:r w:rsidRPr="001C7370">
              <w:rPr>
                <w:rFonts w:ascii="Arial" w:eastAsia="Calibri" w:hAnsi="Arial" w:cs="Arial"/>
                <w:kern w:val="0"/>
                <w:sz w:val="16"/>
                <w:szCs w:val="16"/>
                <w:lang w:eastAsia="en-GB"/>
              </w:rPr>
              <w:t>End-to-end encrypted Video conferencing for peer groups</w:t>
            </w:r>
          </w:p>
          <w:p w14:paraId="7D5BE8B7" w14:textId="77777777" w:rsidR="002229F6" w:rsidRPr="001C7370" w:rsidRDefault="002229F6" w:rsidP="002229F6">
            <w:pPr>
              <w:pStyle w:val="ListParagraph"/>
              <w:numPr>
                <w:ilvl w:val="0"/>
                <w:numId w:val="15"/>
              </w:numPr>
              <w:spacing w:line="240" w:lineRule="auto"/>
              <w:jc w:val="left"/>
              <w:rPr>
                <w:rFonts w:ascii="Arial" w:eastAsia="Calibri" w:hAnsi="Arial" w:cs="Arial"/>
                <w:color w:val="FFFFFF"/>
                <w:kern w:val="0"/>
                <w:sz w:val="16"/>
                <w:szCs w:val="16"/>
                <w:lang w:eastAsia="en-GB"/>
              </w:rPr>
            </w:pPr>
            <w:r w:rsidRPr="001C7370">
              <w:rPr>
                <w:rFonts w:ascii="Arial" w:eastAsia="Calibri" w:hAnsi="Arial" w:cs="Arial"/>
                <w:color w:val="FFFFFF"/>
                <w:kern w:val="0"/>
                <w:sz w:val="16"/>
                <w:szCs w:val="16"/>
                <w:lang w:eastAsia="en-GB"/>
              </w:rPr>
              <w:t>Internal validated PHQ-2 and GAD-2 wellbeing screening tools driven by AI technology.</w:t>
            </w:r>
          </w:p>
          <w:p w14:paraId="4D6C4968" w14:textId="77777777" w:rsidR="002229F6" w:rsidRPr="001C7370" w:rsidRDefault="002229F6" w:rsidP="002229F6">
            <w:pPr>
              <w:pStyle w:val="ListParagraph"/>
              <w:numPr>
                <w:ilvl w:val="0"/>
                <w:numId w:val="15"/>
              </w:numPr>
              <w:spacing w:line="240" w:lineRule="auto"/>
              <w:jc w:val="left"/>
              <w:rPr>
                <w:rFonts w:ascii="Arial" w:eastAsia="Calibri" w:hAnsi="Arial" w:cs="Arial"/>
                <w:color w:val="FFFFFF"/>
                <w:kern w:val="0"/>
                <w:sz w:val="16"/>
                <w:szCs w:val="16"/>
                <w:lang w:eastAsia="en-GB"/>
              </w:rPr>
            </w:pPr>
            <w:r w:rsidRPr="001C7370">
              <w:rPr>
                <w:rFonts w:ascii="Arial" w:eastAsia="Calibri" w:hAnsi="Arial" w:cs="Arial"/>
                <w:color w:val="FFFFFF"/>
                <w:kern w:val="0"/>
                <w:sz w:val="16"/>
                <w:szCs w:val="16"/>
                <w:lang w:eastAsia="en-GB"/>
              </w:rPr>
              <w:t xml:space="preserve">Mapping of local respite services/carer support groups – geolocation-based </w:t>
            </w:r>
          </w:p>
          <w:p w14:paraId="38F25713" w14:textId="77777777" w:rsidR="002229F6" w:rsidRPr="001C7370" w:rsidRDefault="002229F6" w:rsidP="002229F6">
            <w:pPr>
              <w:pStyle w:val="ListParagraph"/>
              <w:numPr>
                <w:ilvl w:val="0"/>
                <w:numId w:val="15"/>
              </w:numPr>
              <w:spacing w:line="240" w:lineRule="auto"/>
              <w:jc w:val="left"/>
              <w:rPr>
                <w:rFonts w:ascii="Arial" w:eastAsia="Calibri" w:hAnsi="Arial" w:cs="Arial"/>
                <w:color w:val="FFFFFF"/>
                <w:kern w:val="0"/>
                <w:sz w:val="16"/>
                <w:szCs w:val="16"/>
                <w:lang w:eastAsia="en-GB"/>
              </w:rPr>
            </w:pPr>
            <w:r w:rsidRPr="001C7370">
              <w:rPr>
                <w:rFonts w:ascii="Arial" w:eastAsia="Calibri" w:hAnsi="Arial" w:cs="Arial"/>
                <w:color w:val="FFFFFF"/>
                <w:kern w:val="0"/>
                <w:sz w:val="16"/>
                <w:szCs w:val="16"/>
                <w:lang w:eastAsia="en-GB"/>
              </w:rPr>
              <w:t xml:space="preserve">Cloud storage with NHS approved provider with ISO 27001 certification. </w:t>
            </w:r>
          </w:p>
          <w:p w14:paraId="50B6F77A" w14:textId="0E1E3C0C" w:rsidR="00915057" w:rsidRPr="001C7370" w:rsidRDefault="002229F6" w:rsidP="002229F6">
            <w:pPr>
              <w:pStyle w:val="ListParagraph"/>
              <w:numPr>
                <w:ilvl w:val="0"/>
                <w:numId w:val="15"/>
              </w:numPr>
              <w:spacing w:line="240" w:lineRule="auto"/>
              <w:jc w:val="left"/>
              <w:rPr>
                <w:rFonts w:ascii="Arial" w:eastAsia="Calibri" w:hAnsi="Arial" w:cs="Arial"/>
                <w:color w:val="FFFFFF"/>
                <w:kern w:val="0"/>
                <w:sz w:val="16"/>
                <w:szCs w:val="16"/>
                <w:lang w:eastAsia="en-GB"/>
              </w:rPr>
            </w:pPr>
            <w:r w:rsidRPr="001C7370">
              <w:rPr>
                <w:rFonts w:ascii="Arial" w:eastAsia="Calibri" w:hAnsi="Arial" w:cs="Arial"/>
                <w:color w:val="FFFFFF"/>
                <w:kern w:val="0"/>
                <w:sz w:val="16"/>
                <w:szCs w:val="16"/>
                <w:lang w:eastAsia="en-GB"/>
              </w:rPr>
              <w:t>Reminders via push notifications for self-help activities and group sessions.</w:t>
            </w:r>
          </w:p>
        </w:tc>
      </w:tr>
    </w:tbl>
    <w:p w14:paraId="4FC7D2B5" w14:textId="77777777" w:rsidR="00915057" w:rsidRPr="001C7370" w:rsidRDefault="00915057" w:rsidP="00BF5C31">
      <w:pPr>
        <w:spacing w:line="240" w:lineRule="auto"/>
        <w:jc w:val="left"/>
        <w:rPr>
          <w:rFonts w:ascii="Arial" w:eastAsia="Times New Roman" w:hAnsi="Arial" w:cs="Arial"/>
          <w:kern w:val="0"/>
          <w:sz w:val="8"/>
          <w:szCs w:val="8"/>
          <w:lang w:eastAsia="en-GB"/>
        </w:rPr>
      </w:pPr>
    </w:p>
    <w:tbl>
      <w:tblPr>
        <w:tblW w:w="95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721"/>
        <w:gridCol w:w="1721"/>
        <w:gridCol w:w="6120"/>
      </w:tblGrid>
      <w:tr w:rsidR="00915057" w:rsidRPr="001C7370" w14:paraId="3EE63764" w14:textId="77777777" w:rsidTr="00915057">
        <w:trPr>
          <w:trHeight w:val="349"/>
        </w:trPr>
        <w:tc>
          <w:tcPr>
            <w:tcW w:w="9562" w:type="dxa"/>
            <w:gridSpan w:val="3"/>
            <w:tcBorders>
              <w:top w:val="none" w:sz="0" w:space="0" w:color="FFFFFF"/>
              <w:left w:val="none" w:sz="0" w:space="0" w:color="FFFFFF"/>
              <w:bottom w:val="none" w:sz="0" w:space="0" w:color="FFFFFF"/>
              <w:right w:val="none" w:sz="0" w:space="0" w:color="FFFFFF"/>
            </w:tcBorders>
            <w:shd w:val="clear" w:color="auto" w:fill="2E86C1"/>
            <w:tcMar>
              <w:top w:w="60" w:type="dxa"/>
              <w:left w:w="120" w:type="dxa"/>
              <w:bottom w:w="60" w:type="dxa"/>
              <w:right w:w="120" w:type="dxa"/>
            </w:tcMar>
            <w:vAlign w:val="center"/>
          </w:tcPr>
          <w:p w14:paraId="3FEB3F3F" w14:textId="77777777" w:rsidR="00915057" w:rsidRPr="001C7370" w:rsidRDefault="00915057" w:rsidP="00BF5C31">
            <w:pPr>
              <w:spacing w:line="240" w:lineRule="auto"/>
              <w:jc w:val="center"/>
              <w:rPr>
                <w:rFonts w:ascii="Arial" w:eastAsia="Times New Roman" w:hAnsi="Arial" w:cs="Arial"/>
                <w:kern w:val="0"/>
                <w:sz w:val="16"/>
                <w:szCs w:val="16"/>
                <w:lang w:eastAsia="en-GB"/>
              </w:rPr>
            </w:pPr>
            <w:r w:rsidRPr="001C7370">
              <w:rPr>
                <w:rFonts w:ascii="Arial" w:eastAsia="Calibri" w:hAnsi="Arial" w:cs="Arial"/>
                <w:b/>
                <w:bCs/>
                <w:color w:val="FFFFFF"/>
                <w:kern w:val="0"/>
                <w:sz w:val="16"/>
                <w:szCs w:val="16"/>
                <w:lang w:eastAsia="en-GB"/>
              </w:rPr>
              <w:t>TIMELINE</w:t>
            </w:r>
          </w:p>
        </w:tc>
      </w:tr>
      <w:tr w:rsidR="00915057" w:rsidRPr="001C7370" w14:paraId="71F20039" w14:textId="77777777" w:rsidTr="00915057">
        <w:trPr>
          <w:trHeight w:val="308"/>
        </w:trPr>
        <w:tc>
          <w:tcPr>
            <w:tcW w:w="1721" w:type="dxa"/>
            <w:tcBorders>
              <w:top w:val="none" w:sz="0" w:space="0" w:color="FFFFFF"/>
              <w:left w:val="none" w:sz="0" w:space="0" w:color="FFFFFF"/>
              <w:bottom w:val="none" w:sz="0" w:space="0" w:color="FFFFFF"/>
              <w:right w:val="none" w:sz="0" w:space="0" w:color="FFFFFF"/>
            </w:tcBorders>
            <w:shd w:val="clear" w:color="auto" w:fill="1A5276"/>
            <w:tcMar>
              <w:top w:w="60" w:type="dxa"/>
              <w:left w:w="120" w:type="dxa"/>
              <w:bottom w:w="60" w:type="dxa"/>
              <w:right w:w="120" w:type="dxa"/>
            </w:tcMar>
            <w:vAlign w:val="center"/>
          </w:tcPr>
          <w:p w14:paraId="20E7D990"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b/>
                <w:bCs/>
                <w:color w:val="FFFFFF"/>
                <w:kern w:val="0"/>
                <w:sz w:val="16"/>
                <w:szCs w:val="16"/>
                <w:lang w:eastAsia="en-GB"/>
              </w:rPr>
              <w:t>Phase</w:t>
            </w:r>
          </w:p>
        </w:tc>
        <w:tc>
          <w:tcPr>
            <w:tcW w:w="1721" w:type="dxa"/>
            <w:tcBorders>
              <w:top w:val="none" w:sz="0" w:space="0" w:color="FFFFFF"/>
              <w:left w:val="none" w:sz="0" w:space="0" w:color="FFFFFF"/>
              <w:bottom w:val="none" w:sz="0" w:space="0" w:color="FFFFFF"/>
              <w:right w:val="none" w:sz="0" w:space="0" w:color="FFFFFF"/>
            </w:tcBorders>
            <w:shd w:val="clear" w:color="auto" w:fill="1A5276"/>
            <w:tcMar>
              <w:top w:w="60" w:type="dxa"/>
              <w:left w:w="120" w:type="dxa"/>
              <w:bottom w:w="60" w:type="dxa"/>
              <w:right w:w="120" w:type="dxa"/>
            </w:tcMar>
            <w:vAlign w:val="center"/>
          </w:tcPr>
          <w:p w14:paraId="799221CE"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b/>
                <w:bCs/>
                <w:color w:val="FFFFFF"/>
                <w:kern w:val="0"/>
                <w:sz w:val="16"/>
                <w:szCs w:val="16"/>
                <w:lang w:eastAsia="en-GB"/>
              </w:rPr>
              <w:t>Timeframe</w:t>
            </w:r>
          </w:p>
        </w:tc>
        <w:tc>
          <w:tcPr>
            <w:tcW w:w="6120" w:type="dxa"/>
            <w:tcBorders>
              <w:top w:val="none" w:sz="0" w:space="0" w:color="FFFFFF"/>
              <w:left w:val="none" w:sz="0" w:space="0" w:color="FFFFFF"/>
              <w:bottom w:val="none" w:sz="0" w:space="0" w:color="FFFFFF"/>
              <w:right w:val="none" w:sz="0" w:space="0" w:color="FFFFFF"/>
            </w:tcBorders>
            <w:shd w:val="clear" w:color="auto" w:fill="1A5276"/>
            <w:tcMar>
              <w:top w:w="60" w:type="dxa"/>
              <w:left w:w="120" w:type="dxa"/>
              <w:bottom w:w="60" w:type="dxa"/>
              <w:right w:w="120" w:type="dxa"/>
            </w:tcMar>
            <w:vAlign w:val="center"/>
          </w:tcPr>
          <w:p w14:paraId="7627DA63"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b/>
                <w:bCs/>
                <w:color w:val="FFFFFF"/>
                <w:kern w:val="0"/>
                <w:sz w:val="16"/>
                <w:szCs w:val="16"/>
                <w:lang w:eastAsia="en-GB"/>
              </w:rPr>
              <w:t>Activities</w:t>
            </w:r>
          </w:p>
        </w:tc>
      </w:tr>
      <w:tr w:rsidR="00915057" w:rsidRPr="001C7370" w14:paraId="5E12B3A7" w14:textId="77777777" w:rsidTr="007336C9">
        <w:trPr>
          <w:trHeight w:val="14"/>
        </w:trPr>
        <w:tc>
          <w:tcPr>
            <w:tcW w:w="1721" w:type="dxa"/>
            <w:tcBorders>
              <w:top w:val="none" w:sz="0" w:space="0" w:color="FFFFFF"/>
              <w:left w:val="none" w:sz="0" w:space="0" w:color="FFFFFF"/>
              <w:bottom w:val="none" w:sz="0" w:space="0" w:color="FFFFFF"/>
              <w:right w:val="none" w:sz="0" w:space="0" w:color="FFFFFF"/>
            </w:tcBorders>
            <w:shd w:val="clear" w:color="auto" w:fill="D6EAF8"/>
            <w:tcMar>
              <w:top w:w="60" w:type="dxa"/>
              <w:left w:w="120" w:type="dxa"/>
              <w:bottom w:w="60" w:type="dxa"/>
              <w:right w:w="120" w:type="dxa"/>
            </w:tcMar>
            <w:vAlign w:val="center"/>
          </w:tcPr>
          <w:p w14:paraId="6BFF7913"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b/>
                <w:bCs/>
                <w:color w:val="2C3E50"/>
                <w:kern w:val="0"/>
                <w:sz w:val="16"/>
                <w:szCs w:val="16"/>
                <w:lang w:eastAsia="en-GB"/>
              </w:rPr>
              <w:t>1. Co-Design</w:t>
            </w:r>
          </w:p>
        </w:tc>
        <w:tc>
          <w:tcPr>
            <w:tcW w:w="1721" w:type="dxa"/>
            <w:tcBorders>
              <w:top w:val="none" w:sz="0" w:space="0" w:color="FFFFFF"/>
              <w:left w:val="none" w:sz="0" w:space="0" w:color="FFFFFF"/>
              <w:bottom w:val="none" w:sz="0" w:space="0" w:color="FFFFFF"/>
              <w:right w:val="none" w:sz="0" w:space="0" w:color="FFFFFF"/>
            </w:tcBorders>
            <w:shd w:val="clear" w:color="auto" w:fill="D6EAF8"/>
            <w:tcMar>
              <w:top w:w="60" w:type="dxa"/>
              <w:left w:w="120" w:type="dxa"/>
              <w:bottom w:w="60" w:type="dxa"/>
              <w:right w:w="120" w:type="dxa"/>
            </w:tcMar>
            <w:vAlign w:val="center"/>
          </w:tcPr>
          <w:p w14:paraId="42D4BD2C"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color w:val="2C3E50"/>
                <w:kern w:val="0"/>
                <w:sz w:val="16"/>
                <w:szCs w:val="16"/>
                <w:lang w:eastAsia="en-GB"/>
              </w:rPr>
              <w:t>Months 1-3</w:t>
            </w:r>
          </w:p>
        </w:tc>
        <w:tc>
          <w:tcPr>
            <w:tcW w:w="6120" w:type="dxa"/>
            <w:tcBorders>
              <w:top w:val="none" w:sz="0" w:space="0" w:color="FFFFFF"/>
              <w:left w:val="none" w:sz="0" w:space="0" w:color="FFFFFF"/>
              <w:bottom w:val="none" w:sz="0" w:space="0" w:color="FFFFFF"/>
              <w:right w:val="none" w:sz="0" w:space="0" w:color="FFFFFF"/>
            </w:tcBorders>
            <w:shd w:val="clear" w:color="auto" w:fill="D6EAF8"/>
            <w:tcMar>
              <w:top w:w="60" w:type="dxa"/>
              <w:left w:w="120" w:type="dxa"/>
              <w:bottom w:w="60" w:type="dxa"/>
              <w:right w:w="120" w:type="dxa"/>
            </w:tcMar>
            <w:vAlign w:val="center"/>
          </w:tcPr>
          <w:p w14:paraId="766A10C8"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color w:val="2C3E50"/>
                <w:kern w:val="0"/>
                <w:sz w:val="16"/>
                <w:szCs w:val="16"/>
                <w:lang w:eastAsia="en-GB"/>
              </w:rPr>
              <w:t>Stakeholder engagement, carer focus groups, co-production workshops, needs assessment</w:t>
            </w:r>
          </w:p>
        </w:tc>
      </w:tr>
      <w:tr w:rsidR="00915057" w:rsidRPr="001C7370" w14:paraId="522CB8E1" w14:textId="77777777" w:rsidTr="007336C9">
        <w:trPr>
          <w:trHeight w:val="14"/>
        </w:trPr>
        <w:tc>
          <w:tcPr>
            <w:tcW w:w="1721" w:type="dxa"/>
            <w:tcBorders>
              <w:top w:val="none" w:sz="0" w:space="0" w:color="FFFFFF"/>
              <w:left w:val="none" w:sz="0" w:space="0" w:color="FFFFFF"/>
              <w:bottom w:val="none" w:sz="0" w:space="0" w:color="FFFFFF"/>
              <w:right w:val="none" w:sz="0" w:space="0" w:color="FFFFFF"/>
            </w:tcBorders>
            <w:shd w:val="clear" w:color="auto" w:fill="FFFFFF"/>
            <w:tcMar>
              <w:top w:w="60" w:type="dxa"/>
              <w:left w:w="120" w:type="dxa"/>
              <w:bottom w:w="60" w:type="dxa"/>
              <w:right w:w="120" w:type="dxa"/>
            </w:tcMar>
            <w:vAlign w:val="center"/>
          </w:tcPr>
          <w:p w14:paraId="0E82F632"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b/>
                <w:bCs/>
                <w:color w:val="2C3E50"/>
                <w:kern w:val="0"/>
                <w:sz w:val="16"/>
                <w:szCs w:val="16"/>
                <w:lang w:eastAsia="en-GB"/>
              </w:rPr>
              <w:t>2. Development</w:t>
            </w:r>
          </w:p>
        </w:tc>
        <w:tc>
          <w:tcPr>
            <w:tcW w:w="1721" w:type="dxa"/>
            <w:tcBorders>
              <w:top w:val="none" w:sz="0" w:space="0" w:color="FFFFFF"/>
              <w:left w:val="none" w:sz="0" w:space="0" w:color="FFFFFF"/>
              <w:bottom w:val="none" w:sz="0" w:space="0" w:color="FFFFFF"/>
              <w:right w:val="none" w:sz="0" w:space="0" w:color="FFFFFF"/>
            </w:tcBorders>
            <w:shd w:val="clear" w:color="auto" w:fill="FFFFFF"/>
            <w:tcMar>
              <w:top w:w="60" w:type="dxa"/>
              <w:left w:w="120" w:type="dxa"/>
              <w:bottom w:w="60" w:type="dxa"/>
              <w:right w:w="120" w:type="dxa"/>
            </w:tcMar>
            <w:vAlign w:val="center"/>
          </w:tcPr>
          <w:p w14:paraId="512B9E8D"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color w:val="2C3E50"/>
                <w:kern w:val="0"/>
                <w:sz w:val="16"/>
                <w:szCs w:val="16"/>
                <w:lang w:eastAsia="en-GB"/>
              </w:rPr>
              <w:t>Months 4-6</w:t>
            </w:r>
          </w:p>
        </w:tc>
        <w:tc>
          <w:tcPr>
            <w:tcW w:w="6120" w:type="dxa"/>
            <w:tcBorders>
              <w:top w:val="none" w:sz="0" w:space="0" w:color="FFFFFF"/>
              <w:left w:val="none" w:sz="0" w:space="0" w:color="FFFFFF"/>
              <w:bottom w:val="none" w:sz="0" w:space="0" w:color="FFFFFF"/>
              <w:right w:val="none" w:sz="0" w:space="0" w:color="FFFFFF"/>
            </w:tcBorders>
            <w:shd w:val="clear" w:color="auto" w:fill="FFFFFF"/>
            <w:tcMar>
              <w:top w:w="60" w:type="dxa"/>
              <w:left w:w="120" w:type="dxa"/>
              <w:bottom w:w="60" w:type="dxa"/>
              <w:right w:w="120" w:type="dxa"/>
            </w:tcMar>
            <w:vAlign w:val="center"/>
          </w:tcPr>
          <w:p w14:paraId="116E5E84"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color w:val="2C3E50"/>
                <w:kern w:val="0"/>
                <w:sz w:val="16"/>
                <w:szCs w:val="16"/>
                <w:lang w:eastAsia="en-GB"/>
              </w:rPr>
              <w:t>App build, content creation, peer facilitator training, clinical governance setup</w:t>
            </w:r>
          </w:p>
        </w:tc>
      </w:tr>
      <w:tr w:rsidR="00915057" w:rsidRPr="001C7370" w14:paraId="7B1EADFF" w14:textId="77777777" w:rsidTr="007336C9">
        <w:trPr>
          <w:trHeight w:val="14"/>
        </w:trPr>
        <w:tc>
          <w:tcPr>
            <w:tcW w:w="1721" w:type="dxa"/>
            <w:tcBorders>
              <w:top w:val="none" w:sz="0" w:space="0" w:color="FFFFFF"/>
              <w:left w:val="none" w:sz="0" w:space="0" w:color="FFFFFF"/>
              <w:bottom w:val="none" w:sz="0" w:space="0" w:color="FFFFFF"/>
              <w:right w:val="none" w:sz="0" w:space="0" w:color="FFFFFF"/>
            </w:tcBorders>
            <w:shd w:val="clear" w:color="auto" w:fill="D6EAF8"/>
            <w:tcMar>
              <w:top w:w="60" w:type="dxa"/>
              <w:left w:w="120" w:type="dxa"/>
              <w:bottom w:w="60" w:type="dxa"/>
              <w:right w:w="120" w:type="dxa"/>
            </w:tcMar>
            <w:vAlign w:val="center"/>
          </w:tcPr>
          <w:p w14:paraId="18BD8228"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b/>
                <w:bCs/>
                <w:color w:val="2C3E50"/>
                <w:kern w:val="0"/>
                <w:sz w:val="16"/>
                <w:szCs w:val="16"/>
                <w:lang w:eastAsia="en-GB"/>
              </w:rPr>
              <w:t>3. Pilot</w:t>
            </w:r>
          </w:p>
        </w:tc>
        <w:tc>
          <w:tcPr>
            <w:tcW w:w="1721" w:type="dxa"/>
            <w:tcBorders>
              <w:top w:val="none" w:sz="0" w:space="0" w:color="FFFFFF"/>
              <w:left w:val="none" w:sz="0" w:space="0" w:color="FFFFFF"/>
              <w:bottom w:val="none" w:sz="0" w:space="0" w:color="FFFFFF"/>
              <w:right w:val="none" w:sz="0" w:space="0" w:color="FFFFFF"/>
            </w:tcBorders>
            <w:shd w:val="clear" w:color="auto" w:fill="D6EAF8"/>
            <w:tcMar>
              <w:top w:w="60" w:type="dxa"/>
              <w:left w:w="120" w:type="dxa"/>
              <w:bottom w:w="60" w:type="dxa"/>
              <w:right w:w="120" w:type="dxa"/>
            </w:tcMar>
            <w:vAlign w:val="center"/>
          </w:tcPr>
          <w:p w14:paraId="3936FA05"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color w:val="2C3E50"/>
                <w:kern w:val="0"/>
                <w:sz w:val="16"/>
                <w:szCs w:val="16"/>
                <w:lang w:eastAsia="en-GB"/>
              </w:rPr>
              <w:t>Months 7-9</w:t>
            </w:r>
          </w:p>
        </w:tc>
        <w:tc>
          <w:tcPr>
            <w:tcW w:w="6120" w:type="dxa"/>
            <w:tcBorders>
              <w:top w:val="none" w:sz="0" w:space="0" w:color="FFFFFF"/>
              <w:left w:val="none" w:sz="0" w:space="0" w:color="FFFFFF"/>
              <w:bottom w:val="none" w:sz="0" w:space="0" w:color="FFFFFF"/>
              <w:right w:val="none" w:sz="0" w:space="0" w:color="FFFFFF"/>
            </w:tcBorders>
            <w:shd w:val="clear" w:color="auto" w:fill="D6EAF8"/>
            <w:tcMar>
              <w:top w:w="60" w:type="dxa"/>
              <w:left w:w="120" w:type="dxa"/>
              <w:bottom w:w="60" w:type="dxa"/>
              <w:right w:w="120" w:type="dxa"/>
            </w:tcMar>
            <w:vAlign w:val="center"/>
          </w:tcPr>
          <w:p w14:paraId="0D226238"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color w:val="2C3E50"/>
                <w:kern w:val="0"/>
                <w:sz w:val="16"/>
                <w:szCs w:val="16"/>
                <w:lang w:eastAsia="en-GB"/>
              </w:rPr>
              <w:t>Testing with 200 carers across 3 ICB areas, iterative feedback, outcome evaluation</w:t>
            </w:r>
          </w:p>
        </w:tc>
      </w:tr>
      <w:tr w:rsidR="00915057" w:rsidRPr="001C7370" w14:paraId="6D6A7B5D" w14:textId="77777777" w:rsidTr="007336C9">
        <w:trPr>
          <w:trHeight w:val="14"/>
        </w:trPr>
        <w:tc>
          <w:tcPr>
            <w:tcW w:w="1721" w:type="dxa"/>
            <w:tcBorders>
              <w:top w:val="none" w:sz="0" w:space="0" w:color="FFFFFF"/>
              <w:left w:val="none" w:sz="0" w:space="0" w:color="FFFFFF"/>
              <w:bottom w:val="none" w:sz="0" w:space="0" w:color="FFFFFF"/>
              <w:right w:val="none" w:sz="0" w:space="0" w:color="FFFFFF"/>
            </w:tcBorders>
            <w:shd w:val="clear" w:color="auto" w:fill="FFFFFF"/>
            <w:tcMar>
              <w:top w:w="60" w:type="dxa"/>
              <w:left w:w="120" w:type="dxa"/>
              <w:bottom w:w="60" w:type="dxa"/>
              <w:right w:w="120" w:type="dxa"/>
            </w:tcMar>
            <w:vAlign w:val="center"/>
          </w:tcPr>
          <w:p w14:paraId="6305FD8E"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b/>
                <w:bCs/>
                <w:color w:val="2C3E50"/>
                <w:kern w:val="0"/>
                <w:sz w:val="16"/>
                <w:szCs w:val="16"/>
                <w:lang w:eastAsia="en-GB"/>
              </w:rPr>
              <w:t>4. Rollout</w:t>
            </w:r>
          </w:p>
        </w:tc>
        <w:tc>
          <w:tcPr>
            <w:tcW w:w="1721" w:type="dxa"/>
            <w:tcBorders>
              <w:top w:val="none" w:sz="0" w:space="0" w:color="FFFFFF"/>
              <w:left w:val="none" w:sz="0" w:space="0" w:color="FFFFFF"/>
              <w:bottom w:val="none" w:sz="0" w:space="0" w:color="FFFFFF"/>
              <w:right w:val="none" w:sz="0" w:space="0" w:color="FFFFFF"/>
            </w:tcBorders>
            <w:shd w:val="clear" w:color="auto" w:fill="FFFFFF"/>
            <w:tcMar>
              <w:top w:w="60" w:type="dxa"/>
              <w:left w:w="120" w:type="dxa"/>
              <w:bottom w:w="60" w:type="dxa"/>
              <w:right w:w="120" w:type="dxa"/>
            </w:tcMar>
            <w:vAlign w:val="center"/>
          </w:tcPr>
          <w:p w14:paraId="77DD1C68"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color w:val="2C3E50"/>
                <w:kern w:val="0"/>
                <w:sz w:val="16"/>
                <w:szCs w:val="16"/>
                <w:lang w:eastAsia="en-GB"/>
              </w:rPr>
              <w:t>Months 10-12</w:t>
            </w:r>
          </w:p>
        </w:tc>
        <w:tc>
          <w:tcPr>
            <w:tcW w:w="6120" w:type="dxa"/>
            <w:tcBorders>
              <w:top w:val="none" w:sz="0" w:space="0" w:color="FFFFFF"/>
              <w:left w:val="none" w:sz="0" w:space="0" w:color="FFFFFF"/>
              <w:bottom w:val="none" w:sz="0" w:space="0" w:color="FFFFFF"/>
              <w:right w:val="none" w:sz="0" w:space="0" w:color="FFFFFF"/>
            </w:tcBorders>
            <w:shd w:val="clear" w:color="auto" w:fill="FFFFFF"/>
            <w:tcMar>
              <w:top w:w="60" w:type="dxa"/>
              <w:left w:w="120" w:type="dxa"/>
              <w:bottom w:w="60" w:type="dxa"/>
              <w:right w:w="120" w:type="dxa"/>
            </w:tcMar>
            <w:vAlign w:val="center"/>
          </w:tcPr>
          <w:p w14:paraId="7897AA3A" w14:textId="77777777" w:rsidR="00915057" w:rsidRPr="001C7370" w:rsidRDefault="00915057" w:rsidP="00BF5C31">
            <w:pPr>
              <w:spacing w:line="240" w:lineRule="auto"/>
              <w:jc w:val="left"/>
              <w:rPr>
                <w:rFonts w:ascii="Arial" w:eastAsia="Times New Roman" w:hAnsi="Arial" w:cs="Arial"/>
                <w:kern w:val="0"/>
                <w:sz w:val="16"/>
                <w:szCs w:val="16"/>
                <w:lang w:eastAsia="en-GB"/>
              </w:rPr>
            </w:pPr>
            <w:r w:rsidRPr="001C7370">
              <w:rPr>
                <w:rFonts w:ascii="Arial" w:eastAsia="Calibri" w:hAnsi="Arial" w:cs="Arial"/>
                <w:color w:val="2C3E50"/>
                <w:kern w:val="0"/>
                <w:sz w:val="16"/>
                <w:szCs w:val="16"/>
                <w:lang w:eastAsia="en-GB"/>
              </w:rPr>
              <w:t>Regional launch, integration with local authority referral pathways, media campaign</w:t>
            </w:r>
          </w:p>
        </w:tc>
      </w:tr>
    </w:tbl>
    <w:p w14:paraId="290B8836" w14:textId="77777777" w:rsidR="00915057" w:rsidRPr="001C7370" w:rsidRDefault="00915057" w:rsidP="00BF5C31">
      <w:pPr>
        <w:spacing w:line="240" w:lineRule="auto"/>
        <w:jc w:val="left"/>
        <w:rPr>
          <w:rFonts w:ascii="Arial" w:eastAsia="Times New Roman" w:hAnsi="Arial" w:cs="Arial"/>
          <w:kern w:val="0"/>
          <w:sz w:val="8"/>
          <w:szCs w:val="8"/>
          <w:lang w:eastAsia="en-GB"/>
        </w:rPr>
      </w:pPr>
    </w:p>
    <w:tbl>
      <w:tblPr>
        <w:tblW w:w="95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4795"/>
        <w:gridCol w:w="4795"/>
      </w:tblGrid>
      <w:tr w:rsidR="00915057" w:rsidRPr="001C7370" w14:paraId="49C56578" w14:textId="77777777" w:rsidTr="00F33123">
        <w:trPr>
          <w:trHeight w:val="1362"/>
        </w:trPr>
        <w:tc>
          <w:tcPr>
            <w:tcW w:w="4795" w:type="dxa"/>
            <w:tcBorders>
              <w:top w:val="single" w:sz="2" w:space="0" w:color="FFFFFF"/>
              <w:left w:val="single" w:sz="2" w:space="0" w:color="FFFFFF"/>
              <w:bottom w:val="single" w:sz="2" w:space="0" w:color="FFFFFF"/>
              <w:right w:val="single" w:sz="2" w:space="0" w:color="FFFFFF"/>
            </w:tcBorders>
            <w:shd w:val="clear" w:color="auto" w:fill="F2F3F4"/>
            <w:tcMar>
              <w:top w:w="60" w:type="dxa"/>
              <w:left w:w="120" w:type="dxa"/>
              <w:bottom w:w="60" w:type="dxa"/>
              <w:right w:w="120" w:type="dxa"/>
            </w:tcMar>
          </w:tcPr>
          <w:p w14:paraId="3A7548F9" w14:textId="77777777" w:rsidR="00915057" w:rsidRPr="001C7370" w:rsidRDefault="00915057" w:rsidP="00BF5C31">
            <w:pPr>
              <w:spacing w:line="240" w:lineRule="auto"/>
              <w:jc w:val="left"/>
              <w:rPr>
                <w:rFonts w:ascii="Arial" w:eastAsia="Times New Roman" w:hAnsi="Arial" w:cs="Arial"/>
                <w:kern w:val="0"/>
                <w:sz w:val="14"/>
                <w:szCs w:val="14"/>
                <w:lang w:eastAsia="en-GB"/>
              </w:rPr>
            </w:pPr>
            <w:r w:rsidRPr="001C7370">
              <w:rPr>
                <w:rFonts w:ascii="Arial" w:eastAsia="Calibri" w:hAnsi="Arial" w:cs="Arial"/>
                <w:b/>
                <w:bCs/>
                <w:color w:val="1A5276"/>
                <w:kern w:val="0"/>
                <w:sz w:val="14"/>
                <w:szCs w:val="14"/>
                <w:lang w:eastAsia="en-GB"/>
              </w:rPr>
              <w:t>REGULATIONS AND STANDARDS</w:t>
            </w:r>
          </w:p>
          <w:p w14:paraId="407D4BA1" w14:textId="77777777" w:rsidR="00915057" w:rsidRPr="001C7370" w:rsidRDefault="00915057" w:rsidP="00BF5C31">
            <w:pPr>
              <w:spacing w:line="240" w:lineRule="auto"/>
              <w:ind w:left="120"/>
              <w:jc w:val="left"/>
              <w:rPr>
                <w:rFonts w:ascii="Arial" w:eastAsia="Times New Roman" w:hAnsi="Arial" w:cs="Arial"/>
                <w:kern w:val="0"/>
                <w:sz w:val="14"/>
                <w:szCs w:val="14"/>
                <w:lang w:eastAsia="en-GB"/>
              </w:rPr>
            </w:pPr>
            <w:r w:rsidRPr="001C7370">
              <w:rPr>
                <w:rFonts w:ascii="Arial" w:eastAsia="Calibri" w:hAnsi="Arial" w:cs="Arial"/>
                <w:b/>
                <w:bCs/>
                <w:color w:val="2E86C1"/>
                <w:kern w:val="0"/>
                <w:sz w:val="14"/>
                <w:szCs w:val="14"/>
                <w:lang w:eastAsia="en-GB"/>
              </w:rPr>
              <w:t xml:space="preserve">• </w:t>
            </w:r>
            <w:r w:rsidRPr="001C7370">
              <w:rPr>
                <w:rFonts w:ascii="Arial" w:eastAsia="Calibri" w:hAnsi="Arial" w:cs="Arial"/>
                <w:color w:val="2C3E50"/>
                <w:kern w:val="0"/>
                <w:sz w:val="14"/>
                <w:szCs w:val="14"/>
                <w:lang w:eastAsia="en-GB"/>
              </w:rPr>
              <w:t>UK GDPR and Data Protection Act 2018 for health data processing (ICO, 2023)</w:t>
            </w:r>
          </w:p>
          <w:p w14:paraId="21CB2ACB" w14:textId="77777777" w:rsidR="00915057" w:rsidRPr="001C7370" w:rsidRDefault="00915057" w:rsidP="00BF5C31">
            <w:pPr>
              <w:spacing w:line="240" w:lineRule="auto"/>
              <w:ind w:left="120"/>
              <w:jc w:val="left"/>
              <w:rPr>
                <w:rFonts w:ascii="Arial" w:eastAsia="Times New Roman" w:hAnsi="Arial" w:cs="Arial"/>
                <w:kern w:val="0"/>
                <w:sz w:val="14"/>
                <w:szCs w:val="14"/>
                <w:lang w:eastAsia="en-GB"/>
              </w:rPr>
            </w:pPr>
            <w:r w:rsidRPr="001C7370">
              <w:rPr>
                <w:rFonts w:ascii="Arial" w:eastAsia="Calibri" w:hAnsi="Arial" w:cs="Arial"/>
                <w:b/>
                <w:bCs/>
                <w:color w:val="2E86C1"/>
                <w:kern w:val="0"/>
                <w:sz w:val="14"/>
                <w:szCs w:val="14"/>
                <w:lang w:eastAsia="en-GB"/>
              </w:rPr>
              <w:t xml:space="preserve">• </w:t>
            </w:r>
            <w:r w:rsidRPr="001C7370">
              <w:rPr>
                <w:rFonts w:ascii="Arial" w:eastAsia="Calibri" w:hAnsi="Arial" w:cs="Arial"/>
                <w:color w:val="2C3E50"/>
                <w:kern w:val="0"/>
                <w:sz w:val="14"/>
                <w:szCs w:val="14"/>
                <w:lang w:eastAsia="en-GB"/>
              </w:rPr>
              <w:t>NHS Digital Technology Assessment Criteria (DTAC) compliance</w:t>
            </w:r>
          </w:p>
          <w:p w14:paraId="0A357648" w14:textId="77777777" w:rsidR="00915057" w:rsidRPr="001C7370" w:rsidRDefault="00915057" w:rsidP="00BF5C31">
            <w:pPr>
              <w:spacing w:line="240" w:lineRule="auto"/>
              <w:ind w:left="120"/>
              <w:jc w:val="left"/>
              <w:rPr>
                <w:rFonts w:ascii="Arial" w:eastAsia="Times New Roman" w:hAnsi="Arial" w:cs="Arial"/>
                <w:kern w:val="0"/>
                <w:sz w:val="14"/>
                <w:szCs w:val="14"/>
                <w:lang w:eastAsia="en-GB"/>
              </w:rPr>
            </w:pPr>
            <w:r w:rsidRPr="001C7370">
              <w:rPr>
                <w:rFonts w:ascii="Arial" w:eastAsia="Calibri" w:hAnsi="Arial" w:cs="Arial"/>
                <w:b/>
                <w:bCs/>
                <w:color w:val="2E86C1"/>
                <w:kern w:val="0"/>
                <w:sz w:val="14"/>
                <w:szCs w:val="14"/>
                <w:lang w:eastAsia="en-GB"/>
              </w:rPr>
              <w:t xml:space="preserve">• </w:t>
            </w:r>
            <w:r w:rsidRPr="001C7370">
              <w:rPr>
                <w:rFonts w:ascii="Arial" w:eastAsia="Calibri" w:hAnsi="Arial" w:cs="Arial"/>
                <w:color w:val="2C3E50"/>
                <w:kern w:val="0"/>
                <w:sz w:val="14"/>
                <w:szCs w:val="14"/>
                <w:lang w:eastAsia="en-GB"/>
              </w:rPr>
              <w:t>NICE Evidence Standards Framework for Digital Health Technologies (NICE, 2022)</w:t>
            </w:r>
          </w:p>
          <w:p w14:paraId="4007550A" w14:textId="77777777" w:rsidR="00915057" w:rsidRPr="001C7370" w:rsidRDefault="00915057" w:rsidP="00BF5C31">
            <w:pPr>
              <w:spacing w:line="240" w:lineRule="auto"/>
              <w:ind w:left="120"/>
              <w:jc w:val="left"/>
              <w:rPr>
                <w:rFonts w:ascii="Arial" w:eastAsia="Times New Roman" w:hAnsi="Arial" w:cs="Arial"/>
                <w:kern w:val="0"/>
                <w:sz w:val="14"/>
                <w:szCs w:val="14"/>
                <w:lang w:eastAsia="en-GB"/>
              </w:rPr>
            </w:pPr>
            <w:r w:rsidRPr="001C7370">
              <w:rPr>
                <w:rFonts w:ascii="Arial" w:eastAsia="Calibri" w:hAnsi="Arial" w:cs="Arial"/>
                <w:b/>
                <w:bCs/>
                <w:color w:val="2E86C1"/>
                <w:kern w:val="0"/>
                <w:sz w:val="14"/>
                <w:szCs w:val="14"/>
                <w:lang w:eastAsia="en-GB"/>
              </w:rPr>
              <w:t xml:space="preserve">• </w:t>
            </w:r>
            <w:r w:rsidRPr="001C7370">
              <w:rPr>
                <w:rFonts w:ascii="Arial" w:eastAsia="Calibri" w:hAnsi="Arial" w:cs="Arial"/>
                <w:color w:val="2C3E50"/>
                <w:kern w:val="0"/>
                <w:sz w:val="14"/>
                <w:szCs w:val="14"/>
                <w:lang w:eastAsia="en-GB"/>
              </w:rPr>
              <w:t>CQC fundamental standards for safe and effective care</w:t>
            </w:r>
          </w:p>
          <w:p w14:paraId="745632E7" w14:textId="77777777" w:rsidR="00915057" w:rsidRPr="001C7370" w:rsidRDefault="00915057" w:rsidP="00BF5C31">
            <w:pPr>
              <w:spacing w:line="240" w:lineRule="auto"/>
              <w:ind w:left="120"/>
              <w:jc w:val="left"/>
              <w:rPr>
                <w:rFonts w:ascii="Arial" w:eastAsia="Times New Roman" w:hAnsi="Arial" w:cs="Arial"/>
                <w:kern w:val="0"/>
                <w:sz w:val="14"/>
                <w:szCs w:val="14"/>
                <w:lang w:eastAsia="en-GB"/>
              </w:rPr>
            </w:pPr>
            <w:r w:rsidRPr="001C7370">
              <w:rPr>
                <w:rFonts w:ascii="Arial" w:eastAsia="Calibri" w:hAnsi="Arial" w:cs="Arial"/>
                <w:b/>
                <w:bCs/>
                <w:color w:val="2E86C1"/>
                <w:kern w:val="0"/>
                <w:sz w:val="14"/>
                <w:szCs w:val="14"/>
                <w:lang w:eastAsia="en-GB"/>
              </w:rPr>
              <w:t xml:space="preserve">• </w:t>
            </w:r>
            <w:r w:rsidRPr="001C7370">
              <w:rPr>
                <w:rFonts w:ascii="Arial" w:eastAsia="Calibri" w:hAnsi="Arial" w:cs="Arial"/>
                <w:color w:val="2C3E50"/>
                <w:kern w:val="0"/>
                <w:sz w:val="14"/>
                <w:szCs w:val="14"/>
                <w:lang w:eastAsia="en-GB"/>
              </w:rPr>
              <w:t>NMC and HCPC professional codes for involved practitioners</w:t>
            </w:r>
          </w:p>
        </w:tc>
        <w:tc>
          <w:tcPr>
            <w:tcW w:w="4795" w:type="dxa"/>
            <w:tcBorders>
              <w:top w:val="single" w:sz="2" w:space="0" w:color="FFFFFF"/>
              <w:left w:val="single" w:sz="2" w:space="0" w:color="FFFFFF"/>
              <w:bottom w:val="single" w:sz="2" w:space="0" w:color="FFFFFF"/>
              <w:right w:val="single" w:sz="2" w:space="0" w:color="FFFFFF"/>
            </w:tcBorders>
            <w:shd w:val="clear" w:color="auto" w:fill="2E86C1"/>
            <w:tcMar>
              <w:top w:w="60" w:type="dxa"/>
              <w:left w:w="120" w:type="dxa"/>
              <w:bottom w:w="60" w:type="dxa"/>
              <w:right w:w="120" w:type="dxa"/>
            </w:tcMar>
          </w:tcPr>
          <w:p w14:paraId="29EBB2B1" w14:textId="77777777" w:rsidR="00915057" w:rsidRPr="001C7370" w:rsidRDefault="00915057" w:rsidP="00BF5C31">
            <w:pPr>
              <w:spacing w:line="240" w:lineRule="auto"/>
              <w:jc w:val="left"/>
              <w:rPr>
                <w:rFonts w:ascii="Arial" w:eastAsia="Times New Roman" w:hAnsi="Arial" w:cs="Arial"/>
                <w:kern w:val="0"/>
                <w:sz w:val="14"/>
                <w:szCs w:val="14"/>
                <w:lang w:eastAsia="en-GB"/>
              </w:rPr>
            </w:pPr>
            <w:r w:rsidRPr="001C7370">
              <w:rPr>
                <w:rFonts w:ascii="Arial" w:eastAsia="Calibri" w:hAnsi="Arial" w:cs="Arial"/>
                <w:b/>
                <w:bCs/>
                <w:color w:val="FFFFFF"/>
                <w:kern w:val="0"/>
                <w:sz w:val="14"/>
                <w:szCs w:val="14"/>
                <w:lang w:eastAsia="en-GB"/>
              </w:rPr>
              <w:t>DISSEMINATION</w:t>
            </w:r>
          </w:p>
          <w:p w14:paraId="523303FF" w14:textId="77777777" w:rsidR="00915057" w:rsidRPr="001C7370" w:rsidRDefault="00915057" w:rsidP="00BF5C31">
            <w:pPr>
              <w:spacing w:line="240" w:lineRule="auto"/>
              <w:ind w:left="120"/>
              <w:jc w:val="left"/>
              <w:rPr>
                <w:rFonts w:ascii="Arial" w:eastAsia="Times New Roman" w:hAnsi="Arial" w:cs="Arial"/>
                <w:kern w:val="0"/>
                <w:sz w:val="14"/>
                <w:szCs w:val="14"/>
                <w:lang w:eastAsia="en-GB"/>
              </w:rPr>
            </w:pPr>
            <w:r w:rsidRPr="001C7370">
              <w:rPr>
                <w:rFonts w:ascii="Arial" w:eastAsia="Calibri" w:hAnsi="Arial" w:cs="Arial"/>
                <w:b/>
                <w:bCs/>
                <w:color w:val="D6EAF8"/>
                <w:kern w:val="0"/>
                <w:sz w:val="14"/>
                <w:szCs w:val="14"/>
                <w:lang w:eastAsia="en-GB"/>
              </w:rPr>
              <w:t xml:space="preserve">• </w:t>
            </w:r>
            <w:r w:rsidRPr="001C7370">
              <w:rPr>
                <w:rFonts w:ascii="Arial" w:eastAsia="Calibri" w:hAnsi="Arial" w:cs="Arial"/>
                <w:color w:val="FFFFFF"/>
                <w:kern w:val="0"/>
                <w:sz w:val="14"/>
                <w:szCs w:val="14"/>
                <w:lang w:eastAsia="en-GB"/>
              </w:rPr>
              <w:t>Social media campaign via Carers Week (annually, June)</w:t>
            </w:r>
          </w:p>
          <w:p w14:paraId="0A2D235C" w14:textId="77777777" w:rsidR="00915057" w:rsidRPr="001C7370" w:rsidRDefault="00915057" w:rsidP="00BF5C31">
            <w:pPr>
              <w:spacing w:line="240" w:lineRule="auto"/>
              <w:ind w:left="120"/>
              <w:jc w:val="left"/>
              <w:rPr>
                <w:rFonts w:ascii="Arial" w:eastAsia="Times New Roman" w:hAnsi="Arial" w:cs="Arial"/>
                <w:kern w:val="0"/>
                <w:sz w:val="14"/>
                <w:szCs w:val="14"/>
                <w:lang w:eastAsia="en-GB"/>
              </w:rPr>
            </w:pPr>
            <w:r w:rsidRPr="001C7370">
              <w:rPr>
                <w:rFonts w:ascii="Arial" w:eastAsia="Calibri" w:hAnsi="Arial" w:cs="Arial"/>
                <w:b/>
                <w:bCs/>
                <w:color w:val="D6EAF8"/>
                <w:kern w:val="0"/>
                <w:sz w:val="14"/>
                <w:szCs w:val="14"/>
                <w:lang w:eastAsia="en-GB"/>
              </w:rPr>
              <w:t xml:space="preserve">• </w:t>
            </w:r>
            <w:r w:rsidRPr="001C7370">
              <w:rPr>
                <w:rFonts w:ascii="Arial" w:eastAsia="Calibri" w:hAnsi="Arial" w:cs="Arial"/>
                <w:color w:val="FFFFFF"/>
                <w:kern w:val="0"/>
                <w:sz w:val="14"/>
                <w:szCs w:val="14"/>
                <w:lang w:eastAsia="en-GB"/>
              </w:rPr>
              <w:t>GP surgery and pharmacy leaflet distribution</w:t>
            </w:r>
          </w:p>
          <w:p w14:paraId="00B22C1C" w14:textId="77777777" w:rsidR="00915057" w:rsidRPr="001C7370" w:rsidRDefault="00915057" w:rsidP="00BF5C31">
            <w:pPr>
              <w:spacing w:line="240" w:lineRule="auto"/>
              <w:ind w:left="120"/>
              <w:jc w:val="left"/>
              <w:rPr>
                <w:rFonts w:ascii="Arial" w:eastAsia="Times New Roman" w:hAnsi="Arial" w:cs="Arial"/>
                <w:kern w:val="0"/>
                <w:sz w:val="14"/>
                <w:szCs w:val="14"/>
                <w:lang w:eastAsia="en-GB"/>
              </w:rPr>
            </w:pPr>
            <w:r w:rsidRPr="001C7370">
              <w:rPr>
                <w:rFonts w:ascii="Arial" w:eastAsia="Calibri" w:hAnsi="Arial" w:cs="Arial"/>
                <w:b/>
                <w:bCs/>
                <w:color w:val="D6EAF8"/>
                <w:kern w:val="0"/>
                <w:sz w:val="14"/>
                <w:szCs w:val="14"/>
                <w:lang w:eastAsia="en-GB"/>
              </w:rPr>
              <w:t xml:space="preserve">• </w:t>
            </w:r>
            <w:r w:rsidRPr="001C7370">
              <w:rPr>
                <w:rFonts w:ascii="Arial" w:eastAsia="Calibri" w:hAnsi="Arial" w:cs="Arial"/>
                <w:color w:val="FFFFFF"/>
                <w:kern w:val="0"/>
                <w:sz w:val="14"/>
                <w:szCs w:val="14"/>
                <w:lang w:eastAsia="en-GB"/>
              </w:rPr>
              <w:t>Digital advertising through NHS App and local authority websites</w:t>
            </w:r>
          </w:p>
          <w:p w14:paraId="4E52DDAD" w14:textId="77777777" w:rsidR="00915057" w:rsidRPr="001C7370" w:rsidRDefault="00915057" w:rsidP="00BF5C31">
            <w:pPr>
              <w:spacing w:line="240" w:lineRule="auto"/>
              <w:ind w:left="120"/>
              <w:jc w:val="left"/>
              <w:rPr>
                <w:rFonts w:ascii="Arial" w:eastAsia="Times New Roman" w:hAnsi="Arial" w:cs="Arial"/>
                <w:kern w:val="0"/>
                <w:sz w:val="14"/>
                <w:szCs w:val="14"/>
                <w:lang w:eastAsia="en-GB"/>
              </w:rPr>
            </w:pPr>
            <w:r w:rsidRPr="001C7370">
              <w:rPr>
                <w:rFonts w:ascii="Arial" w:eastAsia="Calibri" w:hAnsi="Arial" w:cs="Arial"/>
                <w:b/>
                <w:bCs/>
                <w:color w:val="D6EAF8"/>
                <w:kern w:val="0"/>
                <w:sz w:val="14"/>
                <w:szCs w:val="14"/>
                <w:lang w:eastAsia="en-GB"/>
              </w:rPr>
              <w:t xml:space="preserve">• </w:t>
            </w:r>
            <w:r w:rsidRPr="001C7370">
              <w:rPr>
                <w:rFonts w:ascii="Arial" w:eastAsia="Calibri" w:hAnsi="Arial" w:cs="Arial"/>
                <w:color w:val="FFFFFF"/>
                <w:kern w:val="0"/>
                <w:sz w:val="14"/>
                <w:szCs w:val="14"/>
                <w:lang w:eastAsia="en-GB"/>
              </w:rPr>
              <w:t>Community engagement events at carer hubs and support groups</w:t>
            </w:r>
          </w:p>
          <w:p w14:paraId="5C0F15D5" w14:textId="77777777" w:rsidR="00915057" w:rsidRPr="001C7370" w:rsidRDefault="00915057" w:rsidP="00BF5C31">
            <w:pPr>
              <w:spacing w:line="240" w:lineRule="auto"/>
              <w:ind w:left="120"/>
              <w:jc w:val="left"/>
              <w:rPr>
                <w:rFonts w:ascii="Arial" w:eastAsia="Times New Roman" w:hAnsi="Arial" w:cs="Arial"/>
                <w:kern w:val="0"/>
                <w:sz w:val="14"/>
                <w:szCs w:val="14"/>
                <w:lang w:eastAsia="en-GB"/>
              </w:rPr>
            </w:pPr>
            <w:r w:rsidRPr="001C7370">
              <w:rPr>
                <w:rFonts w:ascii="Arial" w:eastAsia="Calibri" w:hAnsi="Arial" w:cs="Arial"/>
                <w:b/>
                <w:bCs/>
                <w:color w:val="D6EAF8"/>
                <w:kern w:val="0"/>
                <w:sz w:val="14"/>
                <w:szCs w:val="14"/>
                <w:lang w:eastAsia="en-GB"/>
              </w:rPr>
              <w:t xml:space="preserve">• </w:t>
            </w:r>
            <w:r w:rsidRPr="001C7370">
              <w:rPr>
                <w:rFonts w:ascii="Arial" w:eastAsia="Calibri" w:hAnsi="Arial" w:cs="Arial"/>
                <w:color w:val="FFFFFF"/>
                <w:kern w:val="0"/>
                <w:sz w:val="14"/>
                <w:szCs w:val="14"/>
                <w:lang w:eastAsia="en-GB"/>
              </w:rPr>
              <w:t>Referral integration with social prescribing link workers</w:t>
            </w:r>
          </w:p>
        </w:tc>
      </w:tr>
    </w:tbl>
    <w:p w14:paraId="34D2854F" w14:textId="77777777" w:rsidR="00915057" w:rsidRPr="001C7370" w:rsidRDefault="00915057" w:rsidP="00BF5C31">
      <w:pPr>
        <w:spacing w:line="240" w:lineRule="auto"/>
        <w:jc w:val="left"/>
        <w:rPr>
          <w:rFonts w:ascii="Arial" w:eastAsia="Times New Roman" w:hAnsi="Arial" w:cs="Arial"/>
          <w:kern w:val="0"/>
          <w:sz w:val="10"/>
          <w:szCs w:val="10"/>
          <w:lang w:eastAsia="en-GB"/>
        </w:rPr>
      </w:pPr>
    </w:p>
    <w:tbl>
      <w:tblPr>
        <w:tblW w:w="96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9686"/>
      </w:tblGrid>
      <w:tr w:rsidR="00915057" w:rsidRPr="001C7370" w14:paraId="2754E0BA" w14:textId="77777777" w:rsidTr="00F33123">
        <w:trPr>
          <w:trHeight w:val="695"/>
        </w:trPr>
        <w:tc>
          <w:tcPr>
            <w:tcW w:w="9686" w:type="dxa"/>
            <w:tcBorders>
              <w:top w:val="single" w:sz="2" w:space="0" w:color="FFFFFF"/>
              <w:left w:val="single" w:sz="2" w:space="0" w:color="FFFFFF"/>
              <w:bottom w:val="single" w:sz="2" w:space="0" w:color="FFFFFF"/>
              <w:right w:val="single" w:sz="2" w:space="0" w:color="FFFFFF"/>
            </w:tcBorders>
            <w:shd w:val="clear" w:color="auto" w:fill="1A5276"/>
            <w:tcMar>
              <w:top w:w="60" w:type="dxa"/>
              <w:left w:w="120" w:type="dxa"/>
              <w:bottom w:w="60" w:type="dxa"/>
              <w:right w:w="120" w:type="dxa"/>
            </w:tcMar>
          </w:tcPr>
          <w:p w14:paraId="0B5103F1" w14:textId="77777777" w:rsidR="00915057" w:rsidRPr="001C7370" w:rsidRDefault="00915057" w:rsidP="00BF5C31">
            <w:pPr>
              <w:spacing w:line="240" w:lineRule="auto"/>
              <w:jc w:val="left"/>
              <w:rPr>
                <w:rFonts w:ascii="Arial" w:eastAsia="Times New Roman" w:hAnsi="Arial" w:cs="Arial"/>
                <w:kern w:val="0"/>
                <w:sz w:val="14"/>
                <w:szCs w:val="14"/>
                <w:lang w:eastAsia="en-GB"/>
              </w:rPr>
            </w:pPr>
            <w:r w:rsidRPr="001C7370">
              <w:rPr>
                <w:rFonts w:ascii="Arial" w:eastAsia="Calibri" w:hAnsi="Arial" w:cs="Arial"/>
                <w:b/>
                <w:bCs/>
                <w:color w:val="FFFFFF"/>
                <w:kern w:val="0"/>
                <w:sz w:val="14"/>
                <w:szCs w:val="14"/>
                <w:lang w:eastAsia="en-GB"/>
              </w:rPr>
              <w:t>KEY MESSAGE</w:t>
            </w:r>
          </w:p>
          <w:p w14:paraId="3E10D8AB" w14:textId="30895A30" w:rsidR="00915057" w:rsidRPr="001C7370" w:rsidRDefault="00915057" w:rsidP="0019496D">
            <w:pPr>
              <w:spacing w:line="240" w:lineRule="auto"/>
              <w:rPr>
                <w:rFonts w:ascii="Arial" w:eastAsia="Times New Roman" w:hAnsi="Arial" w:cs="Arial"/>
                <w:kern w:val="0"/>
                <w:sz w:val="14"/>
                <w:szCs w:val="14"/>
                <w:lang w:eastAsia="en-GB"/>
              </w:rPr>
            </w:pPr>
            <w:r w:rsidRPr="001C7370">
              <w:rPr>
                <w:rFonts w:ascii="Arial" w:eastAsia="Calibri" w:hAnsi="Arial" w:cs="Arial"/>
                <w:color w:val="FFFFFF"/>
                <w:kern w:val="0"/>
                <w:sz w:val="14"/>
                <w:szCs w:val="14"/>
                <w:lang w:eastAsia="en-GB"/>
              </w:rPr>
              <w:t xml:space="preserve">CareConnect addresses a documented failure to support unpaid carers’ mental health. By combining peer support, validated screening, and local service integration within a single platform, the innovation fills the gap between statutory entitlement under the Care Act 2014 and lived reality. </w:t>
            </w:r>
            <w:r w:rsidR="0019496D" w:rsidRPr="001C7370">
              <w:rPr>
                <w:rFonts w:ascii="Arial" w:eastAsia="Calibri" w:hAnsi="Arial" w:cs="Arial"/>
                <w:color w:val="FFFFFF"/>
                <w:kern w:val="0"/>
                <w:sz w:val="14"/>
                <w:szCs w:val="14"/>
                <w:lang w:eastAsia="en-GB"/>
              </w:rPr>
              <w:t>A digital-first approach provides evidence-informed, scalable and accessible support for both carers and the health system that they support as 79% of carers report stress and anxiety (Carers UK, 2023).</w:t>
            </w:r>
          </w:p>
        </w:tc>
      </w:tr>
    </w:tbl>
    <w:p w14:paraId="452EFD68" w14:textId="77777777" w:rsidR="00650B67" w:rsidRDefault="00650B67" w:rsidP="00D86F06">
      <w:pPr>
        <w:pStyle w:val="NormalWeb"/>
        <w:spacing w:before="0" w:beforeAutospacing="0" w:after="0" w:afterAutospacing="0" w:line="360" w:lineRule="auto"/>
        <w:rPr>
          <w:rFonts w:ascii="Arial" w:hAnsi="Arial" w:cs="Arial"/>
          <w:b/>
          <w:bCs/>
          <w:color w:val="000000"/>
          <w:sz w:val="10"/>
          <w:szCs w:val="10"/>
        </w:rPr>
      </w:pPr>
    </w:p>
    <w:p w14:paraId="52BBC2F3" w14:textId="77777777" w:rsidR="00A51DA0" w:rsidRDefault="00A51DA0" w:rsidP="00D86F06">
      <w:pPr>
        <w:pStyle w:val="NormalWeb"/>
        <w:spacing w:before="0" w:beforeAutospacing="0" w:after="0" w:afterAutospacing="0" w:line="360" w:lineRule="auto"/>
        <w:rPr>
          <w:rFonts w:ascii="Arial" w:hAnsi="Arial" w:cs="Arial"/>
          <w:b/>
          <w:bCs/>
          <w:color w:val="000000"/>
          <w:sz w:val="10"/>
          <w:szCs w:val="10"/>
        </w:rPr>
      </w:pPr>
    </w:p>
    <w:p w14:paraId="1A89E81F" w14:textId="77777777" w:rsidR="00A51DA0" w:rsidRDefault="00A51DA0" w:rsidP="00D86F06">
      <w:pPr>
        <w:pStyle w:val="NormalWeb"/>
        <w:spacing w:before="0" w:beforeAutospacing="0" w:after="0" w:afterAutospacing="0" w:line="360" w:lineRule="auto"/>
        <w:rPr>
          <w:rFonts w:ascii="Arial" w:hAnsi="Arial" w:cs="Arial"/>
          <w:b/>
          <w:bCs/>
          <w:color w:val="000000"/>
          <w:sz w:val="10"/>
          <w:szCs w:val="10"/>
        </w:rPr>
      </w:pPr>
    </w:p>
    <w:p w14:paraId="7ABB2619" w14:textId="77777777" w:rsidR="00A51DA0" w:rsidRPr="001C7370" w:rsidRDefault="00A51DA0" w:rsidP="00D86F06">
      <w:pPr>
        <w:pStyle w:val="NormalWeb"/>
        <w:spacing w:before="0" w:beforeAutospacing="0" w:after="0" w:afterAutospacing="0" w:line="360" w:lineRule="auto"/>
        <w:rPr>
          <w:rFonts w:ascii="Arial" w:hAnsi="Arial" w:cs="Arial"/>
          <w:b/>
          <w:bCs/>
          <w:color w:val="000000"/>
          <w:sz w:val="10"/>
          <w:szCs w:val="10"/>
        </w:rPr>
      </w:pPr>
    </w:p>
    <w:p w14:paraId="4D294D84" w14:textId="094B3D4C" w:rsidR="006E065E" w:rsidRPr="001C7370" w:rsidRDefault="00AD640B" w:rsidP="00AD640B">
      <w:pPr>
        <w:pStyle w:val="Heading1"/>
        <w:rPr>
          <w:rFonts w:cs="Arial"/>
        </w:rPr>
      </w:pPr>
      <w:bookmarkStart w:id="1" w:name="_Toc236947103"/>
      <w:r w:rsidRPr="001C7370">
        <w:rPr>
          <w:rFonts w:cs="Arial"/>
        </w:rPr>
        <w:lastRenderedPageBreak/>
        <w:t>CareConnect pitch</w:t>
      </w:r>
      <w:bookmarkEnd w:id="1"/>
    </w:p>
    <w:p w14:paraId="6833CDDB" w14:textId="77777777" w:rsidR="00557EC3" w:rsidRPr="001C7370" w:rsidRDefault="00557EC3" w:rsidP="00557EC3">
      <w:pPr>
        <w:rPr>
          <w:rFonts w:ascii="Arial" w:hAnsi="Arial" w:cs="Arial"/>
          <w:lang w:eastAsia="en-GB"/>
        </w:rPr>
      </w:pPr>
    </w:p>
    <w:p w14:paraId="308EFB4A" w14:textId="77777777" w:rsidR="00BA0F8E" w:rsidRPr="001C7370" w:rsidRDefault="00BA0F8E" w:rsidP="00BA0F8E">
      <w:pPr>
        <w:pStyle w:val="Heading2"/>
        <w:rPr>
          <w:rFonts w:cs="Arial"/>
          <w:lang w:eastAsia="en-GB"/>
        </w:rPr>
      </w:pPr>
      <w:bookmarkStart w:id="2" w:name="_Toc236947104"/>
      <w:r w:rsidRPr="001C7370">
        <w:rPr>
          <w:rFonts w:cs="Arial"/>
          <w:lang w:eastAsia="en-GB"/>
        </w:rPr>
        <w:t>Introduction</w:t>
      </w:r>
      <w:bookmarkEnd w:id="2"/>
    </w:p>
    <w:p w14:paraId="0057022F" w14:textId="77777777" w:rsidR="00BA0F8E" w:rsidRPr="001C7370" w:rsidRDefault="00BA0F8E" w:rsidP="00BA0F8E">
      <w:pPr>
        <w:rPr>
          <w:rFonts w:ascii="Arial" w:hAnsi="Arial" w:cs="Arial"/>
          <w:lang w:eastAsia="en-GB"/>
        </w:rPr>
      </w:pPr>
    </w:p>
    <w:p w14:paraId="51AFCA38" w14:textId="1D58A8D2" w:rsidR="009E4064" w:rsidRPr="001C7370" w:rsidRDefault="009E4064" w:rsidP="00BA0F8E">
      <w:pPr>
        <w:rPr>
          <w:rFonts w:ascii="Arial" w:hAnsi="Arial" w:cs="Arial"/>
          <w:lang w:eastAsia="en-GB"/>
        </w:rPr>
      </w:pPr>
      <w:r w:rsidRPr="001C7370">
        <w:rPr>
          <w:rFonts w:ascii="Arial" w:hAnsi="Arial" w:cs="Arial"/>
          <w:lang w:eastAsia="en-GB"/>
        </w:rPr>
        <w:t>CareConnect is a mobile app and website that offers mental health advice, peer support and local help finding services to unpaid carers in England. Although the Care Act 2014 allows for assessments, there is inconsistent delivery of the same and most carers do not receive formal mental health intervention (SCIE, 2024). CareConnect is designed for that, it integrates tests that have been proven to be effective with peer support groups and a local respite services directory. The main target groups are those aged 25 to 64 years who are unpaid carers, but also young adult carers and ethnic minority carers who have further barriers to accessing the IJF (Health Foundation, 2025).</w:t>
      </w:r>
    </w:p>
    <w:p w14:paraId="3A635A08" w14:textId="77777777" w:rsidR="009E4064" w:rsidRPr="001C7370" w:rsidRDefault="009E4064" w:rsidP="00BA0F8E">
      <w:pPr>
        <w:rPr>
          <w:rFonts w:ascii="Arial" w:hAnsi="Arial" w:cs="Arial"/>
          <w:lang w:eastAsia="en-GB"/>
        </w:rPr>
      </w:pPr>
    </w:p>
    <w:p w14:paraId="746BD51E" w14:textId="5FEDA1C1" w:rsidR="00BA0F8E" w:rsidRPr="001C7370" w:rsidRDefault="00BA0F8E" w:rsidP="009E4064">
      <w:pPr>
        <w:pStyle w:val="Heading2"/>
        <w:rPr>
          <w:rFonts w:cs="Arial"/>
          <w:lang w:eastAsia="en-GB"/>
        </w:rPr>
      </w:pPr>
      <w:bookmarkStart w:id="3" w:name="_Toc236947105"/>
      <w:r w:rsidRPr="001C7370">
        <w:rPr>
          <w:rFonts w:cs="Arial"/>
          <w:lang w:eastAsia="en-GB"/>
        </w:rPr>
        <w:t>Background</w:t>
      </w:r>
      <w:bookmarkEnd w:id="3"/>
    </w:p>
    <w:p w14:paraId="2E1C9743" w14:textId="77777777" w:rsidR="009E4064" w:rsidRPr="001C7370" w:rsidRDefault="009E4064" w:rsidP="009E4064">
      <w:pPr>
        <w:rPr>
          <w:rFonts w:ascii="Arial" w:hAnsi="Arial" w:cs="Arial"/>
          <w:lang w:eastAsia="en-GB"/>
        </w:rPr>
      </w:pPr>
    </w:p>
    <w:p w14:paraId="2787C8D0" w14:textId="77777777" w:rsidR="00B904B8" w:rsidRPr="001C7370" w:rsidRDefault="00B904B8" w:rsidP="00B904B8">
      <w:pPr>
        <w:rPr>
          <w:rFonts w:ascii="Arial" w:hAnsi="Arial" w:cs="Arial"/>
          <w:lang w:eastAsia="en-GB"/>
        </w:rPr>
      </w:pPr>
      <w:r w:rsidRPr="001C7370">
        <w:rPr>
          <w:rFonts w:ascii="Arial" w:hAnsi="Arial" w:cs="Arial"/>
          <w:lang w:eastAsia="en-GB"/>
        </w:rPr>
        <w:t>Around 5 million unpaid carers in England and Wales were recorded in the 2021 Census, and there are estimated to have been 8.9 million adults providing unpaid care between 2023 and 2025 (Health Foundation, 2025). The Centre for Care (2022) estimated the value of this care to be £162 billion per year, just about the current spend of the NHS in England.</w:t>
      </w:r>
    </w:p>
    <w:p w14:paraId="4FF2906A" w14:textId="0B579DB5" w:rsidR="008E6536" w:rsidRPr="008E6536" w:rsidRDefault="00B904B8" w:rsidP="008E6536">
      <w:pPr>
        <w:rPr>
          <w:rFonts w:ascii="Arial" w:hAnsi="Arial" w:cs="Arial"/>
          <w:lang w:eastAsia="en-GB"/>
        </w:rPr>
      </w:pPr>
      <w:r w:rsidRPr="001C7370">
        <w:rPr>
          <w:rFonts w:ascii="Arial" w:hAnsi="Arial" w:cs="Arial"/>
          <w:lang w:eastAsia="en-GB"/>
        </w:rPr>
        <w:t>In 2023, the State of Caring survey revealed that 27% unpaid carers say they have bad or very bad mental health</w:t>
      </w:r>
      <w:r w:rsidR="00A51DA0">
        <w:rPr>
          <w:rFonts w:ascii="Arial" w:hAnsi="Arial" w:cs="Arial"/>
          <w:lang w:eastAsia="en-GB"/>
        </w:rPr>
        <w:t>,</w:t>
      </w:r>
      <w:r w:rsidRPr="001C7370">
        <w:rPr>
          <w:rFonts w:ascii="Arial" w:hAnsi="Arial" w:cs="Arial"/>
          <w:lang w:eastAsia="en-GB"/>
        </w:rPr>
        <w:t xml:space="preserve"> this increases to 31% for people who care more than 50 hours a week (Carers UK, 2023). 79% of them said they were stressed or anxious, 49% depressed and 50% lonely (Carers UK, 2023). The findings of psychological wellbeing being significantly reduced on becoming a carer were similarly confirmed by UCL research published in The Lancet Public Health (UCL, 2023) where the higher proportion of increase in psychological distress was found to be among working-age adults. </w:t>
      </w:r>
      <w:r w:rsidR="008E6536" w:rsidRPr="008E6536">
        <w:rPr>
          <w:rFonts w:ascii="Arial" w:hAnsi="Arial" w:cs="Arial"/>
          <w:lang w:eastAsia="en-GB"/>
        </w:rPr>
        <w:t>A recent study in 2022 has found that unpaid informal care is consistently linked to poorer mental health, and a recent study has found that women are most vulnerable to the mental health impacts of unpaid informal care (Lam et al., 2022).</w:t>
      </w:r>
    </w:p>
    <w:p w14:paraId="4DFF7DDA" w14:textId="5C02B160" w:rsidR="009E4064" w:rsidRPr="001C7370" w:rsidRDefault="008E6536" w:rsidP="008E6536">
      <w:pPr>
        <w:rPr>
          <w:rFonts w:ascii="Arial" w:hAnsi="Arial" w:cs="Arial"/>
          <w:lang w:eastAsia="en-GB"/>
        </w:rPr>
      </w:pPr>
      <w:r w:rsidRPr="008E6536">
        <w:rPr>
          <w:rFonts w:ascii="Arial" w:hAnsi="Arial" w:cs="Arial"/>
          <w:lang w:eastAsia="en-GB"/>
        </w:rPr>
        <w:t>Digital-1st approach and improved carer identification has been pledged in the NHS Long Term Plan 2019 and the 10-Year Health Plan 2025.</w:t>
      </w:r>
      <w:r>
        <w:rPr>
          <w:rFonts w:ascii="Arial" w:hAnsi="Arial" w:cs="Arial"/>
          <w:lang w:eastAsia="en-GB"/>
        </w:rPr>
        <w:t xml:space="preserve"> </w:t>
      </w:r>
      <w:r w:rsidR="00B904B8" w:rsidRPr="001C7370">
        <w:rPr>
          <w:rFonts w:ascii="Arial" w:hAnsi="Arial" w:cs="Arial"/>
          <w:lang w:eastAsia="en-GB"/>
        </w:rPr>
        <w:t xml:space="preserve">The Care Act 2014 places a duty on local authorities to undertake a needs assessment for carers and to promote </w:t>
      </w:r>
      <w:r w:rsidR="00B904B8" w:rsidRPr="001C7370">
        <w:rPr>
          <w:rFonts w:ascii="Arial" w:hAnsi="Arial" w:cs="Arial"/>
          <w:lang w:eastAsia="en-GB"/>
        </w:rPr>
        <w:lastRenderedPageBreak/>
        <w:t>their welfare. There is anti-discrimination protection under the Equality Act 2010 and Carers UK has called for the recognition of caring as a 10th protected characteristic (Carers UK, 2024c). These policies communicate intentions, but there remains a disconnection between the promise and reality.</w:t>
      </w:r>
    </w:p>
    <w:p w14:paraId="002855C0" w14:textId="77777777" w:rsidR="00B904B8" w:rsidRPr="001C7370" w:rsidRDefault="00B904B8" w:rsidP="00B904B8">
      <w:pPr>
        <w:rPr>
          <w:rFonts w:ascii="Arial" w:hAnsi="Arial" w:cs="Arial"/>
          <w:lang w:eastAsia="en-GB"/>
        </w:rPr>
      </w:pPr>
    </w:p>
    <w:p w14:paraId="0D7296F7" w14:textId="77777777" w:rsidR="00BA0F8E" w:rsidRPr="001C7370" w:rsidRDefault="00BA0F8E" w:rsidP="009E4064">
      <w:pPr>
        <w:pStyle w:val="Heading2"/>
        <w:rPr>
          <w:rFonts w:cs="Arial"/>
          <w:lang w:eastAsia="en-GB"/>
        </w:rPr>
      </w:pPr>
      <w:bookmarkStart w:id="4" w:name="_Toc236947106"/>
      <w:r w:rsidRPr="001C7370">
        <w:rPr>
          <w:rFonts w:cs="Arial"/>
          <w:lang w:eastAsia="en-GB"/>
        </w:rPr>
        <w:t>Innovation Description</w:t>
      </w:r>
      <w:bookmarkEnd w:id="4"/>
    </w:p>
    <w:p w14:paraId="09D1834E" w14:textId="77777777" w:rsidR="009E4064" w:rsidRPr="001C7370" w:rsidRDefault="009E4064" w:rsidP="009E4064">
      <w:pPr>
        <w:rPr>
          <w:rFonts w:ascii="Arial" w:hAnsi="Arial" w:cs="Arial"/>
          <w:lang w:eastAsia="en-GB"/>
        </w:rPr>
      </w:pPr>
    </w:p>
    <w:p w14:paraId="30CA566C" w14:textId="77777777" w:rsidR="00150CA7" w:rsidRDefault="00B904B8" w:rsidP="00B904B8">
      <w:pPr>
        <w:rPr>
          <w:rFonts w:ascii="Arial" w:hAnsi="Arial" w:cs="Arial"/>
          <w:lang w:eastAsia="en-GB"/>
        </w:rPr>
      </w:pPr>
      <w:r w:rsidRPr="001C7370">
        <w:rPr>
          <w:rFonts w:ascii="Arial" w:hAnsi="Arial" w:cs="Arial"/>
          <w:lang w:eastAsia="en-GB"/>
        </w:rPr>
        <w:t xml:space="preserve">There are four basic functions of CareConnect. First, automated mental health screening with two brief and validated questionnaires (PHQ-2 and GAD-2) for assessment in Primary Care. If carers' scores are above the clinical cut scores, they are referred to the NHS IAPT self-referral pathways. Second, small groups of 8-10 participants where a video moderated by the peer support group members. </w:t>
      </w:r>
      <w:r w:rsidR="00150CA7" w:rsidRPr="00150CA7">
        <w:rPr>
          <w:rFonts w:ascii="Arial" w:hAnsi="Arial" w:cs="Arial"/>
          <w:lang w:eastAsia="en-GB"/>
        </w:rPr>
        <w:t>Peer support programmes also have been shown to lessen carer distress and to enhance wellbeing (Lancaster et al., 2023). According to Cui (2024), digital peer platforms can decrease the depression and stress of caregivers, but there is a barrier with digital literacy.</w:t>
      </w:r>
      <w:r w:rsidR="00150CA7">
        <w:rPr>
          <w:rFonts w:ascii="Arial" w:hAnsi="Arial" w:cs="Arial"/>
          <w:lang w:eastAsia="en-GB"/>
        </w:rPr>
        <w:t xml:space="preserve"> </w:t>
      </w:r>
    </w:p>
    <w:p w14:paraId="31165910" w14:textId="2E3B376F" w:rsidR="009E4064" w:rsidRPr="001C7370" w:rsidRDefault="00B904B8" w:rsidP="00B904B8">
      <w:pPr>
        <w:rPr>
          <w:rFonts w:ascii="Arial" w:hAnsi="Arial" w:cs="Arial"/>
          <w:lang w:eastAsia="en-GB"/>
        </w:rPr>
      </w:pPr>
      <w:r w:rsidRPr="001C7370">
        <w:rPr>
          <w:rFonts w:ascii="Arial" w:hAnsi="Arial" w:cs="Arial"/>
          <w:lang w:eastAsia="en-GB"/>
        </w:rPr>
        <w:t>Third, georeferencing of local respite services and provision by the voluntary sector in response to the 2025 Health Foundation polling that reveals only 37% of the public were confident they could find government provision. Finally, co-produced sleep, stress and boundary-setting guided self-care modules. All features have end to end encrypted infrastructure which is hosted through an NHS approved cloud provider with ISO 27001 certification, thus ensuring compliance with the UK GDPR and DTAC.</w:t>
      </w:r>
    </w:p>
    <w:p w14:paraId="503CC9E8" w14:textId="77777777" w:rsidR="00B904B8" w:rsidRPr="001C7370" w:rsidRDefault="00B904B8" w:rsidP="00B904B8">
      <w:pPr>
        <w:rPr>
          <w:rFonts w:ascii="Arial" w:hAnsi="Arial" w:cs="Arial"/>
          <w:lang w:eastAsia="en-GB"/>
        </w:rPr>
      </w:pPr>
    </w:p>
    <w:p w14:paraId="5734EEB7" w14:textId="77777777" w:rsidR="00BA0F8E" w:rsidRPr="001C7370" w:rsidRDefault="00BA0F8E" w:rsidP="009E4064">
      <w:pPr>
        <w:pStyle w:val="Heading2"/>
        <w:rPr>
          <w:rFonts w:cs="Arial"/>
          <w:lang w:eastAsia="en-GB"/>
        </w:rPr>
      </w:pPr>
      <w:bookmarkStart w:id="5" w:name="_Toc236947107"/>
      <w:r w:rsidRPr="001C7370">
        <w:rPr>
          <w:rFonts w:cs="Arial"/>
          <w:lang w:eastAsia="en-GB"/>
        </w:rPr>
        <w:t>Impact on Health and Social Care</w:t>
      </w:r>
      <w:bookmarkEnd w:id="5"/>
    </w:p>
    <w:p w14:paraId="056774B3" w14:textId="77777777" w:rsidR="009E4064" w:rsidRPr="001C7370" w:rsidRDefault="009E4064" w:rsidP="009E4064">
      <w:pPr>
        <w:rPr>
          <w:rFonts w:ascii="Arial" w:hAnsi="Arial" w:cs="Arial"/>
          <w:lang w:eastAsia="en-GB"/>
        </w:rPr>
      </w:pPr>
    </w:p>
    <w:p w14:paraId="016066FD" w14:textId="49688AE4" w:rsidR="009E4064" w:rsidRPr="001C7370" w:rsidRDefault="001C7370" w:rsidP="00BA0F8E">
      <w:pPr>
        <w:rPr>
          <w:rFonts w:ascii="Arial" w:hAnsi="Arial" w:cs="Arial"/>
          <w:lang w:eastAsia="en-GB"/>
        </w:rPr>
      </w:pPr>
      <w:r w:rsidRPr="001C7370">
        <w:rPr>
          <w:rFonts w:ascii="Arial" w:hAnsi="Arial" w:cs="Arial"/>
          <w:lang w:eastAsia="en-GB"/>
        </w:rPr>
        <w:t xml:space="preserve">CareConnect tackles various aspects of carer wellbeing. Peer support helps carers to overcome social isolation, which is suffered by 50% of carers (Carers UK, 2023). Screening instruments provide an opportunity to identify depression and anxiety before it gets severe. Respite mapping helps to fill the information gap between statutory entitlements and provision that is available. </w:t>
      </w:r>
      <w:r w:rsidR="00150CA7" w:rsidRPr="00150CA7">
        <w:rPr>
          <w:rFonts w:ascii="Arial" w:hAnsi="Arial" w:cs="Arial"/>
          <w:lang w:eastAsia="en-GB"/>
        </w:rPr>
        <w:t>A scoping review of digital carer supports for informal mental health care revealed the potential for web-based and mobile apps to enhance the wellbeing of informal carers (Community Mental Health Journal, 2026).</w:t>
      </w:r>
      <w:r w:rsidR="00150CA7">
        <w:rPr>
          <w:rFonts w:ascii="Arial" w:hAnsi="Arial" w:cs="Arial"/>
          <w:lang w:eastAsia="en-GB"/>
        </w:rPr>
        <w:t xml:space="preserve"> </w:t>
      </w:r>
      <w:r w:rsidRPr="001C7370">
        <w:rPr>
          <w:rFonts w:ascii="Arial" w:hAnsi="Arial" w:cs="Arial"/>
          <w:lang w:eastAsia="en-GB"/>
        </w:rPr>
        <w:t xml:space="preserve">The informal care system, on which the NHS relies, is supported by </w:t>
      </w:r>
      <w:r w:rsidRPr="001C7370">
        <w:rPr>
          <w:rFonts w:ascii="Arial" w:hAnsi="Arial" w:cs="Arial"/>
          <w:lang w:eastAsia="en-GB"/>
        </w:rPr>
        <w:lastRenderedPageBreak/>
        <w:t>the platform and it generates the common good. Formal care costs are increased when carers burn out as is patient outcome.</w:t>
      </w:r>
    </w:p>
    <w:p w14:paraId="04774C9A" w14:textId="77777777" w:rsidR="001C7370" w:rsidRPr="001C7370" w:rsidRDefault="001C7370" w:rsidP="00BA0F8E">
      <w:pPr>
        <w:rPr>
          <w:rFonts w:ascii="Arial" w:hAnsi="Arial" w:cs="Arial"/>
          <w:lang w:eastAsia="en-GB"/>
        </w:rPr>
      </w:pPr>
    </w:p>
    <w:p w14:paraId="12D356E9" w14:textId="77777777" w:rsidR="00BA0F8E" w:rsidRPr="001C7370" w:rsidRDefault="00BA0F8E" w:rsidP="009E4064">
      <w:pPr>
        <w:pStyle w:val="Heading2"/>
        <w:rPr>
          <w:rFonts w:cs="Arial"/>
          <w:lang w:eastAsia="en-GB"/>
        </w:rPr>
      </w:pPr>
      <w:bookmarkStart w:id="6" w:name="_Toc236947108"/>
      <w:r w:rsidRPr="001C7370">
        <w:rPr>
          <w:rFonts w:cs="Arial"/>
          <w:lang w:eastAsia="en-GB"/>
        </w:rPr>
        <w:t>Public and Stakeholder Involvement</w:t>
      </w:r>
      <w:bookmarkEnd w:id="6"/>
    </w:p>
    <w:p w14:paraId="43C0BEB7" w14:textId="77777777" w:rsidR="009E4064" w:rsidRPr="001C7370" w:rsidRDefault="009E4064" w:rsidP="009E4064">
      <w:pPr>
        <w:rPr>
          <w:rFonts w:ascii="Arial" w:hAnsi="Arial" w:cs="Arial"/>
          <w:lang w:eastAsia="en-GB"/>
        </w:rPr>
      </w:pPr>
    </w:p>
    <w:p w14:paraId="35EA3E3E" w14:textId="4DBD296B" w:rsidR="009E4064" w:rsidRPr="001C7370" w:rsidRDefault="001C7370" w:rsidP="00BA0F8E">
      <w:pPr>
        <w:rPr>
          <w:rFonts w:ascii="Arial" w:hAnsi="Arial" w:cs="Arial"/>
          <w:lang w:eastAsia="en-GB"/>
        </w:rPr>
      </w:pPr>
      <w:r w:rsidRPr="001C7370">
        <w:rPr>
          <w:rFonts w:ascii="Arial" w:hAnsi="Arial" w:cs="Arial"/>
          <w:lang w:eastAsia="en-GB"/>
        </w:rPr>
        <w:t>The development of CareConnect is based on co-production and participatory workshops with carers from a variety of backgrounds are conducted. User testing is done in three of the ICB pilot sites, using iterative feedback loops. Through: Carers Week (June each year), social media campaigns, GP practice leaflet and social prescribing link workers. Carers Trust are dissemination partners of Carers UK. Support to the initiative is encouraged through sharing of the awareness and recognition of carers in the community.</w:t>
      </w:r>
    </w:p>
    <w:p w14:paraId="7EE39F50" w14:textId="77777777" w:rsidR="001C7370" w:rsidRPr="001C7370" w:rsidRDefault="001C7370" w:rsidP="00BA0F8E">
      <w:pPr>
        <w:rPr>
          <w:rFonts w:ascii="Arial" w:hAnsi="Arial" w:cs="Arial"/>
          <w:lang w:eastAsia="en-GB"/>
        </w:rPr>
      </w:pPr>
    </w:p>
    <w:p w14:paraId="069D1329" w14:textId="77777777" w:rsidR="00BA0F8E" w:rsidRPr="001C7370" w:rsidRDefault="00BA0F8E" w:rsidP="009E4064">
      <w:pPr>
        <w:pStyle w:val="Heading2"/>
        <w:rPr>
          <w:rFonts w:cs="Arial"/>
          <w:lang w:eastAsia="en-GB"/>
        </w:rPr>
      </w:pPr>
      <w:bookmarkStart w:id="7" w:name="_Toc236947109"/>
      <w:r w:rsidRPr="001C7370">
        <w:rPr>
          <w:rFonts w:cs="Arial"/>
          <w:lang w:eastAsia="en-GB"/>
        </w:rPr>
        <w:t>Policies, Services, and Professional Links</w:t>
      </w:r>
      <w:bookmarkEnd w:id="7"/>
    </w:p>
    <w:p w14:paraId="187336A7" w14:textId="77777777" w:rsidR="009E4064" w:rsidRPr="001C7370" w:rsidRDefault="009E4064" w:rsidP="009E4064">
      <w:pPr>
        <w:rPr>
          <w:rFonts w:ascii="Arial" w:hAnsi="Arial" w:cs="Arial"/>
          <w:lang w:eastAsia="en-GB"/>
        </w:rPr>
      </w:pPr>
    </w:p>
    <w:p w14:paraId="4E833F3D" w14:textId="2E6D1E28" w:rsidR="009E4064" w:rsidRPr="001C7370" w:rsidRDefault="001C7370" w:rsidP="00BA0F8E">
      <w:pPr>
        <w:rPr>
          <w:rFonts w:ascii="Arial" w:hAnsi="Arial" w:cs="Arial"/>
          <w:lang w:eastAsia="en-GB"/>
        </w:rPr>
      </w:pPr>
      <w:r w:rsidRPr="001C7370">
        <w:rPr>
          <w:rFonts w:ascii="Arial" w:hAnsi="Arial" w:cs="Arial"/>
          <w:lang w:eastAsia="en-GB"/>
        </w:rPr>
        <w:t>CareConnect is consistent with the Care Act 2014 (SCIE, 2024), the NHS Long Term Plan (2019) and the 10-Year Health Plan (2025) and the Equality Act 2010. Professional services include GPs for onward referral, IAPT therapists, social prescribers, adult social care teams as well as voluntary organisations. The operations of all screening and referral pathways within the app are closely integrated with the clinical governance of the actual nurses or social workers who provide a service adhering to the codes of practice of the nursing and care committee (NMC) and Health and Care Professions Council (HCPC).</w:t>
      </w:r>
    </w:p>
    <w:p w14:paraId="1A85CECB" w14:textId="77777777" w:rsidR="001C7370" w:rsidRPr="001C7370" w:rsidRDefault="001C7370" w:rsidP="00BA0F8E">
      <w:pPr>
        <w:rPr>
          <w:rFonts w:ascii="Arial" w:hAnsi="Arial" w:cs="Arial"/>
          <w:lang w:eastAsia="en-GB"/>
        </w:rPr>
      </w:pPr>
    </w:p>
    <w:p w14:paraId="11B1F8F2" w14:textId="77777777" w:rsidR="00BA0F8E" w:rsidRPr="001C7370" w:rsidRDefault="00BA0F8E" w:rsidP="009E4064">
      <w:pPr>
        <w:pStyle w:val="Heading2"/>
        <w:rPr>
          <w:rFonts w:cs="Arial"/>
          <w:lang w:eastAsia="en-GB"/>
        </w:rPr>
      </w:pPr>
      <w:bookmarkStart w:id="8" w:name="_Toc236947110"/>
      <w:r w:rsidRPr="001C7370">
        <w:rPr>
          <w:rFonts w:cs="Arial"/>
          <w:lang w:eastAsia="en-GB"/>
        </w:rPr>
        <w:t>Conclusion</w:t>
      </w:r>
      <w:bookmarkEnd w:id="8"/>
    </w:p>
    <w:p w14:paraId="13E0A431" w14:textId="77777777" w:rsidR="009E4064" w:rsidRPr="001C7370" w:rsidRDefault="009E4064" w:rsidP="009E4064">
      <w:pPr>
        <w:rPr>
          <w:rFonts w:ascii="Arial" w:hAnsi="Arial" w:cs="Arial"/>
          <w:lang w:eastAsia="en-GB"/>
        </w:rPr>
      </w:pPr>
    </w:p>
    <w:p w14:paraId="15096305" w14:textId="4DE67B85" w:rsidR="00D86F06" w:rsidRPr="001C7370" w:rsidRDefault="001C7370" w:rsidP="00D86F06">
      <w:pPr>
        <w:rPr>
          <w:rFonts w:ascii="Arial" w:hAnsi="Arial" w:cs="Arial"/>
          <w:lang w:eastAsia="en-GB"/>
        </w:rPr>
      </w:pPr>
      <w:r w:rsidRPr="001C7370">
        <w:rPr>
          <w:rFonts w:ascii="Arial" w:hAnsi="Arial" w:cs="Arial"/>
          <w:lang w:eastAsia="en-GB"/>
        </w:rPr>
        <w:t>CareConnect is a response to a measurable gap in carer support, which is evidence based and targeted. It brings together evidence-based mental health instruments and community and service access in one portal. Legislation, policy and people are the three foundations of the innovation. The UK health and care system is having to rely on unpaid carers. CareConnect makes sure that they are taken care of.</w:t>
      </w:r>
    </w:p>
    <w:p w14:paraId="6B3D4D87" w14:textId="77777777" w:rsidR="001C7370" w:rsidRPr="001C7370" w:rsidRDefault="001C7370" w:rsidP="00D86F06">
      <w:pPr>
        <w:rPr>
          <w:rFonts w:ascii="Arial" w:hAnsi="Arial" w:cs="Arial"/>
          <w:lang w:eastAsia="en-GB"/>
        </w:rPr>
      </w:pPr>
    </w:p>
    <w:p w14:paraId="4C722BCE" w14:textId="77777777" w:rsidR="001C7370" w:rsidRPr="001C7370" w:rsidRDefault="001C7370" w:rsidP="00D86F06">
      <w:pPr>
        <w:rPr>
          <w:rFonts w:ascii="Arial" w:hAnsi="Arial" w:cs="Arial"/>
          <w:lang w:eastAsia="en-GB"/>
        </w:rPr>
      </w:pPr>
    </w:p>
    <w:p w14:paraId="5E6A5A9C" w14:textId="0EBAEF5E" w:rsidR="001C7370" w:rsidRPr="001C7370" w:rsidRDefault="001C7370" w:rsidP="001C7370">
      <w:pPr>
        <w:pStyle w:val="Heading1"/>
        <w:rPr>
          <w:rFonts w:cs="Arial"/>
        </w:rPr>
      </w:pPr>
      <w:bookmarkStart w:id="9" w:name="_Toc236947111"/>
      <w:r w:rsidRPr="001C7370">
        <w:rPr>
          <w:rFonts w:cs="Arial"/>
        </w:rPr>
        <w:lastRenderedPageBreak/>
        <w:t>REFERENCES</w:t>
      </w:r>
      <w:bookmarkEnd w:id="9"/>
    </w:p>
    <w:p w14:paraId="40A2390B" w14:textId="77777777" w:rsidR="001C7370" w:rsidRPr="001C7370" w:rsidRDefault="001C7370" w:rsidP="001C7370">
      <w:pPr>
        <w:rPr>
          <w:rFonts w:ascii="Arial" w:hAnsi="Arial" w:cs="Arial"/>
          <w:lang w:eastAsia="en-GB"/>
        </w:rPr>
      </w:pPr>
    </w:p>
    <w:p w14:paraId="139078CF" w14:textId="0A7DB456" w:rsidR="00E51B05" w:rsidRPr="00E51B05" w:rsidRDefault="00E51B05" w:rsidP="00E51B05">
      <w:pPr>
        <w:rPr>
          <w:rFonts w:ascii="Arial" w:hAnsi="Arial" w:cs="Arial"/>
          <w:lang w:eastAsia="en-GB"/>
        </w:rPr>
      </w:pPr>
      <w:r w:rsidRPr="00E51B05">
        <w:rPr>
          <w:rFonts w:ascii="Arial" w:hAnsi="Arial" w:cs="Arial"/>
          <w:lang w:eastAsia="en-GB"/>
        </w:rPr>
        <w:t xml:space="preserve">Carers UK (2023) State of caring survey 2023: the impact of caring on health. Available at: </w:t>
      </w:r>
      <w:hyperlink r:id="rId9" w:history="1">
        <w:r w:rsidRPr="00E51B05">
          <w:rPr>
            <w:rStyle w:val="Hyperlink"/>
            <w:rFonts w:ascii="Arial" w:hAnsi="Arial" w:cs="Arial"/>
            <w:lang w:eastAsia="en-GB"/>
          </w:rPr>
          <w:t>https://www.carersuk.org/reports/state-of-caring-survey-2023-the-impact-of-caring-on-health/</w:t>
        </w:r>
      </w:hyperlink>
      <w:r w:rsidRPr="00E51B05">
        <w:rPr>
          <w:rFonts w:ascii="Arial" w:hAnsi="Arial" w:cs="Arial"/>
          <w:lang w:eastAsia="en-GB"/>
        </w:rPr>
        <w:t xml:space="preserve"> (Accessed: </w:t>
      </w:r>
      <w:r>
        <w:rPr>
          <w:rFonts w:ascii="Arial" w:hAnsi="Arial" w:cs="Arial"/>
          <w:lang w:eastAsia="en-GB"/>
        </w:rPr>
        <w:t>1 August</w:t>
      </w:r>
      <w:r w:rsidRPr="00E51B05">
        <w:rPr>
          <w:rFonts w:ascii="Arial" w:hAnsi="Arial" w:cs="Arial"/>
          <w:lang w:eastAsia="en-GB"/>
        </w:rPr>
        <w:t>2026).</w:t>
      </w:r>
    </w:p>
    <w:p w14:paraId="26B9C190" w14:textId="77777777" w:rsidR="00E51B05" w:rsidRPr="00E51B05" w:rsidRDefault="00E51B05" w:rsidP="00E51B05">
      <w:pPr>
        <w:rPr>
          <w:rFonts w:ascii="Arial" w:hAnsi="Arial" w:cs="Arial"/>
          <w:lang w:eastAsia="en-GB"/>
        </w:rPr>
      </w:pPr>
      <w:r w:rsidRPr="00E51B05">
        <w:rPr>
          <w:rFonts w:ascii="Arial" w:hAnsi="Arial" w:cs="Arial"/>
          <w:lang w:eastAsia="en-GB"/>
        </w:rPr>
        <w:t>Centre for Care (2022) Valuing carers 2021. Sheffield: University of Sheffield.</w:t>
      </w:r>
    </w:p>
    <w:p w14:paraId="3F43726D" w14:textId="77777777" w:rsidR="00E51B05" w:rsidRPr="00E51B05" w:rsidRDefault="00E51B05" w:rsidP="00E51B05">
      <w:pPr>
        <w:rPr>
          <w:rFonts w:ascii="Arial" w:hAnsi="Arial" w:cs="Arial"/>
          <w:lang w:eastAsia="en-GB"/>
        </w:rPr>
      </w:pPr>
      <w:r w:rsidRPr="00E51B05">
        <w:rPr>
          <w:rFonts w:ascii="Arial" w:hAnsi="Arial" w:cs="Arial"/>
          <w:lang w:eastAsia="en-GB"/>
        </w:rPr>
        <w:t>Cui, J. (2024) 'Peer support for family caregivers of people with dementia: from in-person to digital delivery, a state-of-the-art narrative review', mHealth, 10, article 38. doi:10.21037/mhealth-24-46.</w:t>
      </w:r>
    </w:p>
    <w:p w14:paraId="19899385" w14:textId="77777777" w:rsidR="00E51B05" w:rsidRPr="00E51B05" w:rsidRDefault="00E51B05" w:rsidP="00E51B05">
      <w:pPr>
        <w:rPr>
          <w:rFonts w:ascii="Arial" w:hAnsi="Arial" w:cs="Arial"/>
          <w:lang w:eastAsia="en-GB"/>
        </w:rPr>
      </w:pPr>
      <w:r w:rsidRPr="00E51B05">
        <w:rPr>
          <w:rFonts w:ascii="Arial" w:hAnsi="Arial" w:cs="Arial"/>
          <w:lang w:eastAsia="en-GB"/>
        </w:rPr>
        <w:t>Ervin, J., Taouk, Y., Fleitas Alfonzo, L., Peasgood, T. and King, T. (2022) 'Longitudinal association between informal unpaid caregiving and mental health amongst working age adults in high-income OECD countries: a systematic review', EClinicalMedicine, 53, p. 101711. doi:10.1016/j.eclinm.2022.101711.</w:t>
      </w:r>
    </w:p>
    <w:p w14:paraId="4DED1993" w14:textId="3E73A9C9" w:rsidR="00E51B05" w:rsidRPr="00E51B05" w:rsidRDefault="00E51B05" w:rsidP="00E51B05">
      <w:pPr>
        <w:rPr>
          <w:rFonts w:ascii="Arial" w:hAnsi="Arial" w:cs="Arial"/>
          <w:lang w:eastAsia="en-GB"/>
        </w:rPr>
      </w:pPr>
      <w:r w:rsidRPr="00E51B05">
        <w:rPr>
          <w:rFonts w:ascii="Arial" w:hAnsi="Arial" w:cs="Arial"/>
          <w:lang w:eastAsia="en-GB"/>
        </w:rPr>
        <w:t xml:space="preserve">Health Foundation (2025) Unpaid care: the realities of caring in the UK. Available at: </w:t>
      </w:r>
      <w:hyperlink r:id="rId10" w:history="1">
        <w:r w:rsidRPr="00E51B05">
          <w:rPr>
            <w:rStyle w:val="Hyperlink"/>
            <w:rFonts w:ascii="Arial" w:hAnsi="Arial" w:cs="Arial"/>
            <w:lang w:eastAsia="en-GB"/>
          </w:rPr>
          <w:t>https://www.health.org.uk/reports-and-analysis/analysis/unpaid-care-the-realities-of-caring-in-the-uk</w:t>
        </w:r>
      </w:hyperlink>
      <w:r w:rsidRPr="00E51B05">
        <w:rPr>
          <w:rFonts w:ascii="Arial" w:hAnsi="Arial" w:cs="Arial"/>
          <w:lang w:eastAsia="en-GB"/>
        </w:rPr>
        <w:t xml:space="preserve"> (Accessed: </w:t>
      </w:r>
      <w:r>
        <w:rPr>
          <w:rFonts w:ascii="Arial" w:hAnsi="Arial" w:cs="Arial"/>
          <w:lang w:eastAsia="en-GB"/>
        </w:rPr>
        <w:t>1 August</w:t>
      </w:r>
      <w:r w:rsidRPr="00E51B05">
        <w:rPr>
          <w:rFonts w:ascii="Arial" w:hAnsi="Arial" w:cs="Arial"/>
          <w:lang w:eastAsia="en-GB"/>
        </w:rPr>
        <w:t>2026).</w:t>
      </w:r>
    </w:p>
    <w:p w14:paraId="1BFB0874" w14:textId="5D8D99D6" w:rsidR="00E51B05" w:rsidRPr="00E51B05" w:rsidRDefault="00E51B05" w:rsidP="00E51B05">
      <w:pPr>
        <w:rPr>
          <w:rFonts w:ascii="Arial" w:hAnsi="Arial" w:cs="Arial"/>
          <w:lang w:eastAsia="en-GB"/>
        </w:rPr>
      </w:pPr>
      <w:r w:rsidRPr="00E51B05">
        <w:rPr>
          <w:rFonts w:ascii="Arial" w:hAnsi="Arial" w:cs="Arial"/>
          <w:lang w:eastAsia="en-GB"/>
        </w:rPr>
        <w:t xml:space="preserve">Information Commissioner's Office (2023) Guide to the UK General Data Protection Regulation (UK GDPR). Available at: </w:t>
      </w:r>
      <w:hyperlink r:id="rId11" w:history="1">
        <w:r w:rsidRPr="00E51B05">
          <w:rPr>
            <w:rStyle w:val="Hyperlink"/>
            <w:rFonts w:ascii="Arial" w:hAnsi="Arial" w:cs="Arial"/>
            <w:lang w:eastAsia="en-GB"/>
          </w:rPr>
          <w:t>https://ico.org.uk/for-organisations/guide-to-data-protection/guide-to-the-general-data-protection-regulation-gdpr/</w:t>
        </w:r>
      </w:hyperlink>
      <w:r w:rsidRPr="00E51B05">
        <w:rPr>
          <w:rFonts w:ascii="Arial" w:hAnsi="Arial" w:cs="Arial"/>
          <w:lang w:eastAsia="en-GB"/>
        </w:rPr>
        <w:t xml:space="preserve"> (Accessed: </w:t>
      </w:r>
      <w:r>
        <w:rPr>
          <w:rFonts w:ascii="Arial" w:hAnsi="Arial" w:cs="Arial"/>
          <w:lang w:eastAsia="en-GB"/>
        </w:rPr>
        <w:t>1 August</w:t>
      </w:r>
      <w:r w:rsidRPr="00E51B05">
        <w:rPr>
          <w:rFonts w:ascii="Arial" w:hAnsi="Arial" w:cs="Arial"/>
          <w:lang w:eastAsia="en-GB"/>
        </w:rPr>
        <w:t>2026).</w:t>
      </w:r>
    </w:p>
    <w:p w14:paraId="30C42CFC" w14:textId="77777777" w:rsidR="00E51B05" w:rsidRPr="00E51B05" w:rsidRDefault="00E51B05" w:rsidP="00E51B05">
      <w:pPr>
        <w:rPr>
          <w:rFonts w:ascii="Arial" w:hAnsi="Arial" w:cs="Arial"/>
          <w:lang w:eastAsia="en-GB"/>
        </w:rPr>
      </w:pPr>
      <w:r w:rsidRPr="00E51B05">
        <w:rPr>
          <w:rFonts w:ascii="Arial" w:hAnsi="Arial" w:cs="Arial"/>
          <w:lang w:eastAsia="en-GB"/>
        </w:rPr>
        <w:t>Lacey, R.E., Xue, B., Di Gessa, G., Lu, W. and McMunn, A. (2024) 'Mental and physical health changes around transitions into unpaid caregiving in the UK: a longitudinal, propensity score analysis', The Lancet Public Health, 9(1), pp. e16-e25. doi:10.1016/S2468-2667(23)00206-2.</w:t>
      </w:r>
    </w:p>
    <w:p w14:paraId="72B6B7FA" w14:textId="24436753" w:rsidR="00E51B05" w:rsidRPr="00E51B05" w:rsidRDefault="00E51B05" w:rsidP="00E51B05">
      <w:pPr>
        <w:rPr>
          <w:rFonts w:ascii="Arial" w:hAnsi="Arial" w:cs="Arial"/>
          <w:lang w:eastAsia="en-GB"/>
        </w:rPr>
      </w:pPr>
      <w:r w:rsidRPr="00E51B05">
        <w:rPr>
          <w:rFonts w:ascii="Arial" w:hAnsi="Arial" w:cs="Arial"/>
          <w:lang w:eastAsia="en-GB"/>
        </w:rPr>
        <w:t xml:space="preserve">NHS England (2019) The NHS long term plan. Available at: </w:t>
      </w:r>
      <w:hyperlink r:id="rId12" w:history="1">
        <w:r w:rsidRPr="00E51B05">
          <w:rPr>
            <w:rStyle w:val="Hyperlink"/>
            <w:rFonts w:ascii="Arial" w:hAnsi="Arial" w:cs="Arial"/>
            <w:lang w:eastAsia="en-GB"/>
          </w:rPr>
          <w:t>https://www.longtermplan.nhs.uk/</w:t>
        </w:r>
      </w:hyperlink>
      <w:r w:rsidRPr="00E51B05">
        <w:rPr>
          <w:rFonts w:ascii="Arial" w:hAnsi="Arial" w:cs="Arial"/>
          <w:lang w:eastAsia="en-GB"/>
        </w:rPr>
        <w:t xml:space="preserve"> (Accessed: </w:t>
      </w:r>
      <w:r>
        <w:rPr>
          <w:rFonts w:ascii="Arial" w:hAnsi="Arial" w:cs="Arial"/>
          <w:lang w:eastAsia="en-GB"/>
        </w:rPr>
        <w:t>1 August</w:t>
      </w:r>
      <w:r w:rsidRPr="00E51B05">
        <w:rPr>
          <w:rFonts w:ascii="Arial" w:hAnsi="Arial" w:cs="Arial"/>
          <w:lang w:eastAsia="en-GB"/>
        </w:rPr>
        <w:t>2026).</w:t>
      </w:r>
    </w:p>
    <w:p w14:paraId="66BCF6D1" w14:textId="44F67692" w:rsidR="00E51B05" w:rsidRPr="00E51B05" w:rsidRDefault="00E51B05" w:rsidP="00E51B05">
      <w:pPr>
        <w:rPr>
          <w:rFonts w:ascii="Arial" w:hAnsi="Arial" w:cs="Arial"/>
          <w:lang w:eastAsia="en-GB"/>
        </w:rPr>
      </w:pPr>
      <w:r w:rsidRPr="00E51B05">
        <w:rPr>
          <w:rFonts w:ascii="Arial" w:hAnsi="Arial" w:cs="Arial"/>
          <w:lang w:eastAsia="en-GB"/>
        </w:rPr>
        <w:t xml:space="preserve">NHS England (2025) 10 Year Health Plan for England. Available at: </w:t>
      </w:r>
      <w:hyperlink r:id="rId13" w:history="1">
        <w:r w:rsidRPr="00E51B05">
          <w:rPr>
            <w:rStyle w:val="Hyperlink"/>
            <w:rFonts w:ascii="Arial" w:hAnsi="Arial" w:cs="Arial"/>
            <w:lang w:eastAsia="en-GB"/>
          </w:rPr>
          <w:t>https://www.england.nhs.uk/</w:t>
        </w:r>
      </w:hyperlink>
      <w:r w:rsidRPr="00E51B05">
        <w:rPr>
          <w:rFonts w:ascii="Arial" w:hAnsi="Arial" w:cs="Arial"/>
          <w:lang w:eastAsia="en-GB"/>
        </w:rPr>
        <w:t xml:space="preserve"> (Accessed: </w:t>
      </w:r>
      <w:r>
        <w:rPr>
          <w:rFonts w:ascii="Arial" w:hAnsi="Arial" w:cs="Arial"/>
          <w:lang w:eastAsia="en-GB"/>
        </w:rPr>
        <w:t>1 August</w:t>
      </w:r>
      <w:r w:rsidRPr="00E51B05">
        <w:rPr>
          <w:rFonts w:ascii="Arial" w:hAnsi="Arial" w:cs="Arial"/>
          <w:lang w:eastAsia="en-GB"/>
        </w:rPr>
        <w:t>2026).</w:t>
      </w:r>
    </w:p>
    <w:p w14:paraId="7A5599A5" w14:textId="168DFE6C" w:rsidR="00E51B05" w:rsidRPr="00E51B05" w:rsidRDefault="00E51B05" w:rsidP="00E51B05">
      <w:pPr>
        <w:rPr>
          <w:rFonts w:ascii="Arial" w:hAnsi="Arial" w:cs="Arial"/>
          <w:lang w:eastAsia="en-GB"/>
        </w:rPr>
      </w:pPr>
      <w:r w:rsidRPr="00E51B05">
        <w:rPr>
          <w:rFonts w:ascii="Arial" w:hAnsi="Arial" w:cs="Arial"/>
          <w:lang w:eastAsia="en-GB"/>
        </w:rPr>
        <w:t xml:space="preserve">National Institute for Health and Care Excellence (2022) Evidence standards framework for digital health technologies. Available at: </w:t>
      </w:r>
      <w:hyperlink r:id="rId14" w:history="1">
        <w:r w:rsidRPr="00E51B05">
          <w:rPr>
            <w:rStyle w:val="Hyperlink"/>
            <w:rFonts w:ascii="Arial" w:hAnsi="Arial" w:cs="Arial"/>
            <w:lang w:eastAsia="en-GB"/>
          </w:rPr>
          <w:t>https://www.nice.org.uk/corporate/ecd7</w:t>
        </w:r>
      </w:hyperlink>
      <w:r w:rsidRPr="00E51B05">
        <w:rPr>
          <w:rFonts w:ascii="Arial" w:hAnsi="Arial" w:cs="Arial"/>
          <w:lang w:eastAsia="en-GB"/>
        </w:rPr>
        <w:t xml:space="preserve"> (Accessed: </w:t>
      </w:r>
      <w:r>
        <w:rPr>
          <w:rFonts w:ascii="Arial" w:hAnsi="Arial" w:cs="Arial"/>
          <w:lang w:eastAsia="en-GB"/>
        </w:rPr>
        <w:t>1 August</w:t>
      </w:r>
      <w:r w:rsidRPr="00E51B05">
        <w:rPr>
          <w:rFonts w:ascii="Arial" w:hAnsi="Arial" w:cs="Arial"/>
          <w:lang w:eastAsia="en-GB"/>
        </w:rPr>
        <w:t>2026).</w:t>
      </w:r>
    </w:p>
    <w:p w14:paraId="40F45A75" w14:textId="4E818E42" w:rsidR="00E51B05" w:rsidRPr="00E51B05" w:rsidRDefault="00E51B05" w:rsidP="00E51B05">
      <w:pPr>
        <w:rPr>
          <w:rFonts w:ascii="Arial" w:hAnsi="Arial" w:cs="Arial"/>
          <w:lang w:eastAsia="en-GB"/>
        </w:rPr>
      </w:pPr>
      <w:r w:rsidRPr="00E51B05">
        <w:rPr>
          <w:rFonts w:ascii="Arial" w:hAnsi="Arial" w:cs="Arial"/>
          <w:lang w:eastAsia="en-GB"/>
        </w:rPr>
        <w:t xml:space="preserve">Office for National Statistics (2023) Unpaid care, England and Wales: Census 2021. Available at: </w:t>
      </w:r>
      <w:hyperlink r:id="rId15" w:history="1">
        <w:r w:rsidRPr="00E51B05">
          <w:rPr>
            <w:rStyle w:val="Hyperlink"/>
            <w:rFonts w:ascii="Arial" w:hAnsi="Arial" w:cs="Arial"/>
            <w:lang w:eastAsia="en-GB"/>
          </w:rPr>
          <w:t>https://www.ons.gov.uk/peoplepopulationandcommunity/healthandsocialcare/healtha</w:t>
        </w:r>
        <w:r w:rsidRPr="00E51B05">
          <w:rPr>
            <w:rStyle w:val="Hyperlink"/>
            <w:rFonts w:ascii="Arial" w:hAnsi="Arial" w:cs="Arial"/>
            <w:lang w:eastAsia="en-GB"/>
          </w:rPr>
          <w:lastRenderedPageBreak/>
          <w:t>ndwellbeing/bulletins/unpaidcareenglandandwales/census2021</w:t>
        </w:r>
      </w:hyperlink>
      <w:r w:rsidRPr="00E51B05">
        <w:rPr>
          <w:rFonts w:ascii="Arial" w:hAnsi="Arial" w:cs="Arial"/>
          <w:lang w:eastAsia="en-GB"/>
        </w:rPr>
        <w:t xml:space="preserve"> (Accessed: </w:t>
      </w:r>
      <w:r>
        <w:rPr>
          <w:rFonts w:ascii="Arial" w:hAnsi="Arial" w:cs="Arial"/>
          <w:lang w:eastAsia="en-GB"/>
        </w:rPr>
        <w:t>1 August</w:t>
      </w:r>
      <w:r w:rsidRPr="00E51B05">
        <w:rPr>
          <w:rFonts w:ascii="Arial" w:hAnsi="Arial" w:cs="Arial"/>
          <w:lang w:eastAsia="en-GB"/>
        </w:rPr>
        <w:t>2026).</w:t>
      </w:r>
    </w:p>
    <w:p w14:paraId="793F1CBB" w14:textId="0D2834D1" w:rsidR="00E51B05" w:rsidRPr="00E51B05" w:rsidRDefault="00E51B05" w:rsidP="00E51B05">
      <w:pPr>
        <w:rPr>
          <w:rFonts w:ascii="Arial" w:hAnsi="Arial" w:cs="Arial"/>
          <w:lang w:eastAsia="en-GB"/>
        </w:rPr>
      </w:pPr>
      <w:r w:rsidRPr="00E51B05">
        <w:rPr>
          <w:rFonts w:ascii="Arial" w:hAnsi="Arial" w:cs="Arial"/>
          <w:lang w:eastAsia="en-GB"/>
        </w:rPr>
        <w:t xml:space="preserve">Social Care Institute for Excellence (2024) Care Act factsheet 4: legal duties for a carer's assessment. Available at: </w:t>
      </w:r>
      <w:hyperlink r:id="rId16" w:history="1">
        <w:r w:rsidRPr="00E51B05">
          <w:rPr>
            <w:rStyle w:val="Hyperlink"/>
            <w:rFonts w:ascii="Arial" w:hAnsi="Arial" w:cs="Arial"/>
            <w:lang w:eastAsia="en-GB"/>
          </w:rPr>
          <w:t>https://www.scie.org.uk/care-act-2014/factsheets/care-act-factsheet-4-legal-duties-for-a-carers-assessment/</w:t>
        </w:r>
      </w:hyperlink>
      <w:r w:rsidRPr="00E51B05">
        <w:rPr>
          <w:rFonts w:ascii="Arial" w:hAnsi="Arial" w:cs="Arial"/>
          <w:lang w:eastAsia="en-GB"/>
        </w:rPr>
        <w:t xml:space="preserve"> (Accessed: </w:t>
      </w:r>
      <w:r>
        <w:rPr>
          <w:rFonts w:ascii="Arial" w:hAnsi="Arial" w:cs="Arial"/>
          <w:lang w:eastAsia="en-GB"/>
        </w:rPr>
        <w:t>1 August</w:t>
      </w:r>
      <w:r w:rsidRPr="00E51B05">
        <w:rPr>
          <w:rFonts w:ascii="Arial" w:hAnsi="Arial" w:cs="Arial"/>
          <w:lang w:eastAsia="en-GB"/>
        </w:rPr>
        <w:t>2026).</w:t>
      </w:r>
    </w:p>
    <w:p w14:paraId="053E3729" w14:textId="77777777" w:rsidR="00E51B05" w:rsidRPr="00E51B05" w:rsidRDefault="00E51B05" w:rsidP="00E51B05">
      <w:pPr>
        <w:rPr>
          <w:rFonts w:ascii="Arial" w:hAnsi="Arial" w:cs="Arial"/>
          <w:lang w:eastAsia="en-GB"/>
        </w:rPr>
      </w:pPr>
      <w:r w:rsidRPr="00E51B05">
        <w:rPr>
          <w:rFonts w:ascii="Arial" w:hAnsi="Arial" w:cs="Arial"/>
          <w:lang w:eastAsia="en-GB"/>
        </w:rPr>
        <w:t>World Health Organization (2020) Youth-centred digital health interventions: a framework for planning, developing and implementing solutions with and for young people. Geneva: WHO.</w:t>
      </w:r>
    </w:p>
    <w:p w14:paraId="22D84F3B" w14:textId="77777777" w:rsidR="001C7370" w:rsidRPr="001C7370" w:rsidRDefault="001C7370" w:rsidP="001C7370">
      <w:pPr>
        <w:rPr>
          <w:rFonts w:ascii="Arial" w:hAnsi="Arial" w:cs="Arial"/>
          <w:lang w:eastAsia="en-GB"/>
        </w:rPr>
      </w:pPr>
    </w:p>
    <w:sectPr w:rsidR="001C7370" w:rsidRPr="001C7370" w:rsidSect="00DD0F65">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D1FAE" w14:textId="77777777" w:rsidR="00215CBF" w:rsidRDefault="00215CBF" w:rsidP="00DD0F65">
      <w:pPr>
        <w:spacing w:line="240" w:lineRule="auto"/>
      </w:pPr>
      <w:r>
        <w:separator/>
      </w:r>
    </w:p>
  </w:endnote>
  <w:endnote w:type="continuationSeparator" w:id="0">
    <w:p w14:paraId="78A4355F" w14:textId="77777777" w:rsidR="00215CBF" w:rsidRDefault="00215CBF" w:rsidP="00DD0F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466295"/>
      <w:docPartObj>
        <w:docPartGallery w:val="Page Numbers (Bottom of Page)"/>
        <w:docPartUnique/>
      </w:docPartObj>
    </w:sdtPr>
    <w:sdtEndPr/>
    <w:sdtContent>
      <w:p w14:paraId="4A479184" w14:textId="5E945958" w:rsidR="00DD0F65" w:rsidRDefault="00DD0F65">
        <w:pPr>
          <w:pStyle w:val="Footer"/>
          <w:jc w:val="right"/>
        </w:pPr>
        <w:r>
          <w:fldChar w:fldCharType="begin"/>
        </w:r>
        <w:r>
          <w:instrText>PAGE   \* MERGEFORMAT</w:instrText>
        </w:r>
        <w:r>
          <w:fldChar w:fldCharType="separate"/>
        </w:r>
        <w:r>
          <w:t>2</w:t>
        </w:r>
        <w:r>
          <w:fldChar w:fldCharType="end"/>
        </w:r>
      </w:p>
    </w:sdtContent>
  </w:sdt>
  <w:p w14:paraId="1FF2F030" w14:textId="77777777" w:rsidR="00DD0F65" w:rsidRDefault="00DD0F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BCF6F1" w14:textId="77777777" w:rsidR="00215CBF" w:rsidRDefault="00215CBF" w:rsidP="00DD0F65">
      <w:pPr>
        <w:spacing w:line="240" w:lineRule="auto"/>
      </w:pPr>
      <w:r>
        <w:separator/>
      </w:r>
    </w:p>
  </w:footnote>
  <w:footnote w:type="continuationSeparator" w:id="0">
    <w:p w14:paraId="1E0C092F" w14:textId="77777777" w:rsidR="00215CBF" w:rsidRDefault="00215CBF" w:rsidP="00DD0F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011342"/>
    <w:multiLevelType w:val="hybridMultilevel"/>
    <w:tmpl w:val="3DCABF36"/>
    <w:lvl w:ilvl="0" w:tplc="ED2C4E54">
      <w:numFmt w:val="bullet"/>
      <w:lvlText w:val="•"/>
      <w:lvlJc w:val="left"/>
      <w:pPr>
        <w:ind w:left="480" w:hanging="360"/>
      </w:pPr>
      <w:rPr>
        <w:rFonts w:ascii="Arial" w:eastAsia="Calibri" w:hAnsi="Arial" w:cs="Arial"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11" w15:restartNumberingAfterBreak="0">
    <w:nsid w:val="63E46AB4"/>
    <w:multiLevelType w:val="hybridMultilevel"/>
    <w:tmpl w:val="6E68F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AB0EAD"/>
    <w:multiLevelType w:val="hybridMultilevel"/>
    <w:tmpl w:val="AEF6C3B4"/>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4"/>
  </w:num>
  <w:num w:numId="6" w16cid:durableId="2142140862">
    <w:abstractNumId w:val="13"/>
  </w:num>
  <w:num w:numId="7" w16cid:durableId="2060398449">
    <w:abstractNumId w:val="1"/>
  </w:num>
  <w:num w:numId="8" w16cid:durableId="1191258451">
    <w:abstractNumId w:val="2"/>
  </w:num>
  <w:num w:numId="9" w16cid:durableId="1457792697">
    <w:abstractNumId w:val="8"/>
  </w:num>
  <w:num w:numId="10" w16cid:durableId="78447588">
    <w:abstractNumId w:val="12"/>
  </w:num>
  <w:num w:numId="11" w16cid:durableId="1342471444">
    <w:abstractNumId w:val="5"/>
  </w:num>
  <w:num w:numId="12" w16cid:durableId="521866661">
    <w:abstractNumId w:val="6"/>
  </w:num>
  <w:num w:numId="13" w16cid:durableId="228422474">
    <w:abstractNumId w:val="4"/>
  </w:num>
  <w:num w:numId="14" w16cid:durableId="1134250969">
    <w:abstractNumId w:val="15"/>
  </w:num>
  <w:num w:numId="15" w16cid:durableId="1048645131">
    <w:abstractNumId w:val="10"/>
  </w:num>
  <w:num w:numId="16" w16cid:durableId="2238783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27375"/>
    <w:rsid w:val="000353D6"/>
    <w:rsid w:val="000812B9"/>
    <w:rsid w:val="00084FF7"/>
    <w:rsid w:val="000B1AFC"/>
    <w:rsid w:val="00114199"/>
    <w:rsid w:val="00127047"/>
    <w:rsid w:val="00150CA7"/>
    <w:rsid w:val="0019496D"/>
    <w:rsid w:val="001C7370"/>
    <w:rsid w:val="001D08E9"/>
    <w:rsid w:val="00200CAE"/>
    <w:rsid w:val="0021415C"/>
    <w:rsid w:val="00215CBF"/>
    <w:rsid w:val="002229F6"/>
    <w:rsid w:val="00276AAC"/>
    <w:rsid w:val="00291F2E"/>
    <w:rsid w:val="002A18AE"/>
    <w:rsid w:val="002D1567"/>
    <w:rsid w:val="002E2BF5"/>
    <w:rsid w:val="002E3178"/>
    <w:rsid w:val="003039D8"/>
    <w:rsid w:val="00354D64"/>
    <w:rsid w:val="00387219"/>
    <w:rsid w:val="003E57CD"/>
    <w:rsid w:val="004123CB"/>
    <w:rsid w:val="00457711"/>
    <w:rsid w:val="00474CEF"/>
    <w:rsid w:val="00557EC3"/>
    <w:rsid w:val="005A50D0"/>
    <w:rsid w:val="005C28E8"/>
    <w:rsid w:val="005D0B9E"/>
    <w:rsid w:val="00602DF0"/>
    <w:rsid w:val="00635D70"/>
    <w:rsid w:val="00650B67"/>
    <w:rsid w:val="00693840"/>
    <w:rsid w:val="006B2CED"/>
    <w:rsid w:val="006C619B"/>
    <w:rsid w:val="006E065E"/>
    <w:rsid w:val="007336C9"/>
    <w:rsid w:val="007472D0"/>
    <w:rsid w:val="00775BA0"/>
    <w:rsid w:val="0077729E"/>
    <w:rsid w:val="0080054E"/>
    <w:rsid w:val="00804E06"/>
    <w:rsid w:val="008152FE"/>
    <w:rsid w:val="008357C0"/>
    <w:rsid w:val="008614E9"/>
    <w:rsid w:val="00895004"/>
    <w:rsid w:val="00896682"/>
    <w:rsid w:val="008E6536"/>
    <w:rsid w:val="00915057"/>
    <w:rsid w:val="0094091F"/>
    <w:rsid w:val="00951159"/>
    <w:rsid w:val="00967B60"/>
    <w:rsid w:val="00975667"/>
    <w:rsid w:val="009D641D"/>
    <w:rsid w:val="009E4064"/>
    <w:rsid w:val="00A51DA0"/>
    <w:rsid w:val="00A77B0A"/>
    <w:rsid w:val="00AD640B"/>
    <w:rsid w:val="00AF34C1"/>
    <w:rsid w:val="00B118D5"/>
    <w:rsid w:val="00B44499"/>
    <w:rsid w:val="00B45FC0"/>
    <w:rsid w:val="00B904B8"/>
    <w:rsid w:val="00BA0F8E"/>
    <w:rsid w:val="00BF1C5F"/>
    <w:rsid w:val="00BF3FC8"/>
    <w:rsid w:val="00BF5C31"/>
    <w:rsid w:val="00C21070"/>
    <w:rsid w:val="00C56006"/>
    <w:rsid w:val="00C64F59"/>
    <w:rsid w:val="00C75F29"/>
    <w:rsid w:val="00D46920"/>
    <w:rsid w:val="00D56161"/>
    <w:rsid w:val="00D86F06"/>
    <w:rsid w:val="00D87A81"/>
    <w:rsid w:val="00D91AC4"/>
    <w:rsid w:val="00DD0F65"/>
    <w:rsid w:val="00E51B05"/>
    <w:rsid w:val="00E831D8"/>
    <w:rsid w:val="00ED0CCF"/>
    <w:rsid w:val="00F33123"/>
    <w:rsid w:val="00F3330D"/>
    <w:rsid w:val="00F34FB5"/>
    <w:rsid w:val="00F657B6"/>
    <w:rsid w:val="00FE6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autoRedefine/>
    <w:uiPriority w:val="9"/>
    <w:qFormat/>
    <w:rsid w:val="00951159"/>
    <w:pPr>
      <w:keepNext/>
      <w:keepLines/>
      <w:outlineLvl w:val="0"/>
    </w:pPr>
    <w:rPr>
      <w:rFonts w:ascii="Arial" w:eastAsiaTheme="majorEastAsia" w:hAnsi="Arial" w:cstheme="majorBidi"/>
      <w:b/>
      <w:bCs/>
      <w:color w:val="0F4761" w:themeColor="accent1" w:themeShade="BF"/>
      <w:szCs w:val="40"/>
      <w:lang w:eastAsia="en-GB"/>
    </w:rPr>
  </w:style>
  <w:style w:type="paragraph" w:styleId="Heading2">
    <w:name w:val="heading 2"/>
    <w:basedOn w:val="Normal"/>
    <w:next w:val="Normal"/>
    <w:link w:val="Heading2Char"/>
    <w:autoRedefine/>
    <w:uiPriority w:val="9"/>
    <w:unhideWhenUsed/>
    <w:qFormat/>
    <w:rsid w:val="00BA0F8E"/>
    <w:pPr>
      <w:keepNext/>
      <w:keepLines/>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159"/>
    <w:rPr>
      <w:rFonts w:ascii="Arial" w:eastAsiaTheme="majorEastAsia" w:hAnsi="Arial" w:cstheme="majorBidi"/>
      <w:b/>
      <w:bCs/>
      <w:color w:val="0F4761" w:themeColor="accent1" w:themeShade="BF"/>
      <w:szCs w:val="40"/>
      <w:lang w:eastAsia="en-GB"/>
      <w14:ligatures w14:val="none"/>
    </w:rPr>
  </w:style>
  <w:style w:type="character" w:customStyle="1" w:styleId="Heading2Char">
    <w:name w:val="Heading 2 Char"/>
    <w:basedOn w:val="DefaultParagraphFont"/>
    <w:link w:val="Heading2"/>
    <w:uiPriority w:val="9"/>
    <w:rsid w:val="00BA0F8E"/>
    <w:rPr>
      <w:rFonts w:ascii="Arial" w:eastAsiaTheme="majorEastAsia" w:hAnsi="Arial" w:cstheme="majorBidi"/>
      <w:i/>
      <w:color w:val="0F4761" w:themeColor="accent1" w:themeShade="BF"/>
      <w:szCs w:val="32"/>
      <w14:ligatures w14:val="none"/>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Header">
    <w:name w:val="header"/>
    <w:basedOn w:val="Normal"/>
    <w:link w:val="HeaderChar"/>
    <w:uiPriority w:val="99"/>
    <w:unhideWhenUsed/>
    <w:rsid w:val="00DD0F65"/>
    <w:pPr>
      <w:tabs>
        <w:tab w:val="center" w:pos="4536"/>
        <w:tab w:val="right" w:pos="9072"/>
      </w:tabs>
      <w:spacing w:line="240" w:lineRule="auto"/>
    </w:pPr>
  </w:style>
  <w:style w:type="character" w:customStyle="1" w:styleId="HeaderChar">
    <w:name w:val="Header Char"/>
    <w:basedOn w:val="DefaultParagraphFont"/>
    <w:link w:val="Header"/>
    <w:uiPriority w:val="99"/>
    <w:rsid w:val="00DD0F65"/>
    <w:rPr>
      <w:rFonts w:ascii="Aptos" w:eastAsia="Aptos" w:hAnsi="Aptos" w:cs="Times New Roman"/>
      <w14:ligatures w14:val="none"/>
    </w:rPr>
  </w:style>
  <w:style w:type="paragraph" w:styleId="Footer">
    <w:name w:val="footer"/>
    <w:basedOn w:val="Normal"/>
    <w:link w:val="FooterChar"/>
    <w:uiPriority w:val="99"/>
    <w:unhideWhenUsed/>
    <w:rsid w:val="00DD0F65"/>
    <w:pPr>
      <w:tabs>
        <w:tab w:val="center" w:pos="4536"/>
        <w:tab w:val="right" w:pos="9072"/>
      </w:tabs>
      <w:spacing w:line="240" w:lineRule="auto"/>
    </w:pPr>
  </w:style>
  <w:style w:type="character" w:customStyle="1" w:styleId="FooterChar">
    <w:name w:val="Footer Char"/>
    <w:basedOn w:val="DefaultParagraphFont"/>
    <w:link w:val="Footer"/>
    <w:uiPriority w:val="99"/>
    <w:rsid w:val="00DD0F65"/>
    <w:rPr>
      <w:rFonts w:ascii="Aptos" w:eastAsia="Aptos" w:hAnsi="Aptos" w:cs="Times New Roman"/>
      <w14:ligatures w14:val="none"/>
    </w:rPr>
  </w:style>
  <w:style w:type="paragraph" w:styleId="TOCHeading">
    <w:name w:val="TOC Heading"/>
    <w:basedOn w:val="Heading1"/>
    <w:next w:val="Normal"/>
    <w:uiPriority w:val="39"/>
    <w:unhideWhenUsed/>
    <w:qFormat/>
    <w:rsid w:val="00DD0F65"/>
    <w:pPr>
      <w:spacing w:before="240" w:line="259" w:lineRule="auto"/>
      <w:jc w:val="left"/>
      <w:outlineLvl w:val="9"/>
    </w:pPr>
    <w:rPr>
      <w:rFonts w:asciiTheme="majorHAnsi" w:hAnsiTheme="majorHAnsi"/>
      <w:b w:val="0"/>
      <w:bCs w:val="0"/>
      <w:kern w:val="0"/>
      <w:sz w:val="32"/>
      <w:szCs w:val="32"/>
    </w:rPr>
  </w:style>
  <w:style w:type="paragraph" w:styleId="TOC1">
    <w:name w:val="toc 1"/>
    <w:basedOn w:val="Normal"/>
    <w:next w:val="Normal"/>
    <w:autoRedefine/>
    <w:uiPriority w:val="39"/>
    <w:unhideWhenUsed/>
    <w:rsid w:val="00DD0F65"/>
    <w:pPr>
      <w:spacing w:after="100"/>
    </w:pPr>
  </w:style>
  <w:style w:type="character" w:styleId="Hyperlink">
    <w:name w:val="Hyperlink"/>
    <w:basedOn w:val="DefaultParagraphFont"/>
    <w:uiPriority w:val="99"/>
    <w:unhideWhenUsed/>
    <w:rsid w:val="00DD0F65"/>
    <w:rPr>
      <w:color w:val="467886" w:themeColor="hyperlink"/>
      <w:u w:val="single"/>
    </w:rPr>
  </w:style>
  <w:style w:type="paragraph" w:styleId="TOC2">
    <w:name w:val="toc 2"/>
    <w:basedOn w:val="Normal"/>
    <w:next w:val="Normal"/>
    <w:autoRedefine/>
    <w:uiPriority w:val="39"/>
    <w:unhideWhenUsed/>
    <w:rsid w:val="00D56161"/>
    <w:pPr>
      <w:spacing w:after="100"/>
      <w:ind w:left="240"/>
    </w:pPr>
  </w:style>
  <w:style w:type="character" w:styleId="UnresolvedMention">
    <w:name w:val="Unresolved Mention"/>
    <w:basedOn w:val="DefaultParagraphFont"/>
    <w:uiPriority w:val="99"/>
    <w:semiHidden/>
    <w:unhideWhenUsed/>
    <w:rsid w:val="00E51B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ngland.nhs.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ongtermplan.nhs.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cie.org.uk/care-act-2014/factsheets/care-act-factsheet-4-legal-duties-for-a-carers-assess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for-organisations/guide-to-data-protection/guide-to-the-general-data-protection-regulation-gdpr/" TargetMode="External"/><Relationship Id="rId5" Type="http://schemas.openxmlformats.org/officeDocument/2006/relationships/webSettings" Target="webSettings.xml"/><Relationship Id="rId15" Type="http://schemas.openxmlformats.org/officeDocument/2006/relationships/hyperlink" Target="https://www.ons.gov.uk/peoplepopulationandcommunity/healthandsocialcare/healthandwellbeing/bulletins/unpaidcareenglandandwales/census2021" TargetMode="External"/><Relationship Id="rId10" Type="http://schemas.openxmlformats.org/officeDocument/2006/relationships/hyperlink" Target="https://www.health.org.uk/reports-and-analysis/analysis/unpaid-care-the-realities-of-caring-in-the-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arersuk.org/reports/state-of-caring-survey-2023-the-impact-of-caring-on-health/" TargetMode="External"/><Relationship Id="rId14" Type="http://schemas.openxmlformats.org/officeDocument/2006/relationships/hyperlink" Target="https://www.nice.org.uk/corporate/ecd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D3DB56-3307-4F3F-91E4-0F862A5E0A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2124</Words>
  <Characters>13021</Characters>
  <Application>Microsoft Office Word</Application>
  <DocSecurity>0</DocSecurity>
  <Lines>325</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2026-07-28T21:12:00Z</dcterms:created>
  <dcterms:modified xsi:type="dcterms:W3CDTF">2026-08-06T19:33:00Z</dcterms:modified>
</cp:coreProperties>
</file>