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8CC63" w14:textId="42867364" w:rsidR="00972A27" w:rsidRPr="00972A14" w:rsidRDefault="00972A14" w:rsidP="00972A14">
      <w:pPr>
        <w:jc w:val="center"/>
        <w:rPr>
          <w:b/>
          <w:bCs/>
          <w:sz w:val="48"/>
          <w:szCs w:val="48"/>
        </w:rPr>
      </w:pPr>
      <w:r w:rsidRPr="00972A14">
        <w:rPr>
          <w:b/>
          <w:bCs/>
          <w:sz w:val="48"/>
          <w:szCs w:val="48"/>
        </w:rPr>
        <w:t>Legal issues – Fire Safety in the Hotel Industry</w:t>
      </w:r>
    </w:p>
    <w:p w14:paraId="7A24546F" w14:textId="77777777" w:rsidR="00972A14" w:rsidRPr="00972A14" w:rsidRDefault="00972A14" w:rsidP="00972A14">
      <w:pPr>
        <w:rPr>
          <w:sz w:val="32"/>
          <w:szCs w:val="32"/>
          <w:lang w:val="nl-NL"/>
        </w:rPr>
      </w:pPr>
      <w:r w:rsidRPr="00972A14">
        <w:rPr>
          <w:sz w:val="32"/>
          <w:szCs w:val="32"/>
          <w:lang w:val="nl-NL"/>
        </w:rPr>
        <w:t>Student name: Daniel Fieraru</w:t>
      </w:r>
    </w:p>
    <w:p w14:paraId="5EC825B3" w14:textId="03E8485E" w:rsidR="00972A14" w:rsidRPr="00E90904" w:rsidRDefault="00972A14" w:rsidP="00972A14">
      <w:pPr>
        <w:rPr>
          <w:sz w:val="32"/>
          <w:szCs w:val="32"/>
          <w:lang w:val="nl-NL"/>
        </w:rPr>
      </w:pPr>
      <w:r w:rsidRPr="00E90904">
        <w:rPr>
          <w:sz w:val="32"/>
          <w:szCs w:val="32"/>
          <w:lang w:val="nl-NL"/>
        </w:rPr>
        <w:t>Student ID: 2232199</w:t>
      </w:r>
    </w:p>
    <w:p w14:paraId="3F5B3C23" w14:textId="4E8E95ED" w:rsidR="00972A14" w:rsidRPr="00972A14" w:rsidRDefault="00972A14" w:rsidP="00972A14">
      <w:pPr>
        <w:rPr>
          <w:sz w:val="32"/>
          <w:szCs w:val="32"/>
        </w:rPr>
      </w:pPr>
      <w:r w:rsidRPr="00972A14">
        <w:rPr>
          <w:sz w:val="32"/>
          <w:szCs w:val="32"/>
        </w:rPr>
        <w:t>Modul title:</w:t>
      </w:r>
      <w:r>
        <w:rPr>
          <w:sz w:val="32"/>
          <w:szCs w:val="32"/>
        </w:rPr>
        <w:t xml:space="preserve"> Business Skills BMIH4001</w:t>
      </w:r>
    </w:p>
    <w:p w14:paraId="2A1EEB13" w14:textId="1C3D6983" w:rsidR="00972A14" w:rsidRDefault="00972A14" w:rsidP="00972A14">
      <w:pPr>
        <w:rPr>
          <w:sz w:val="32"/>
          <w:szCs w:val="32"/>
        </w:rPr>
      </w:pPr>
      <w:r w:rsidRPr="00972A14">
        <w:rPr>
          <w:sz w:val="32"/>
          <w:szCs w:val="32"/>
        </w:rPr>
        <w:t xml:space="preserve">Lecture name: </w:t>
      </w:r>
      <w:r>
        <w:rPr>
          <w:sz w:val="32"/>
          <w:szCs w:val="32"/>
        </w:rPr>
        <w:t>Julia Ault</w:t>
      </w:r>
    </w:p>
    <w:p w14:paraId="7B0577D1" w14:textId="06841C04" w:rsidR="00972A14" w:rsidRPr="00972A14" w:rsidRDefault="00972A14" w:rsidP="00972A14">
      <w:pPr>
        <w:rPr>
          <w:sz w:val="32"/>
          <w:szCs w:val="32"/>
        </w:rPr>
      </w:pPr>
      <w:r>
        <w:rPr>
          <w:sz w:val="32"/>
          <w:szCs w:val="32"/>
        </w:rPr>
        <w:t>Submission Date:15/02/2023</w:t>
      </w:r>
    </w:p>
    <w:p w14:paraId="3B05A124" w14:textId="738E5183" w:rsidR="00972A14" w:rsidRDefault="00972A14" w:rsidP="00972A14">
      <w:pPr>
        <w:rPr>
          <w:sz w:val="32"/>
          <w:szCs w:val="32"/>
        </w:rPr>
      </w:pPr>
      <w:r>
        <w:rPr>
          <w:sz w:val="32"/>
          <w:szCs w:val="32"/>
        </w:rPr>
        <w:t>4</w:t>
      </w:r>
      <w:r w:rsidR="00141B5F">
        <w:rPr>
          <w:sz w:val="32"/>
          <w:szCs w:val="32"/>
        </w:rPr>
        <w:t>30</w:t>
      </w:r>
      <w:r w:rsidRPr="00972A14">
        <w:rPr>
          <w:sz w:val="32"/>
          <w:szCs w:val="32"/>
        </w:rPr>
        <w:t xml:space="preserve"> wo</w:t>
      </w:r>
      <w:r>
        <w:rPr>
          <w:sz w:val="32"/>
          <w:szCs w:val="32"/>
        </w:rPr>
        <w:t>rds</w:t>
      </w:r>
    </w:p>
    <w:p w14:paraId="482807B6" w14:textId="77777777" w:rsidR="00972A14" w:rsidRDefault="00972A14">
      <w:pPr>
        <w:rPr>
          <w:sz w:val="32"/>
          <w:szCs w:val="32"/>
        </w:rPr>
      </w:pPr>
      <w:r>
        <w:rPr>
          <w:sz w:val="32"/>
          <w:szCs w:val="32"/>
        </w:rPr>
        <w:br w:type="page"/>
      </w:r>
    </w:p>
    <w:p w14:paraId="1026F0F4" w14:textId="2E1BBDF4" w:rsidR="00972A14" w:rsidRDefault="00972A14" w:rsidP="00972A14">
      <w:pPr>
        <w:rPr>
          <w:b/>
          <w:bCs/>
          <w:sz w:val="32"/>
          <w:szCs w:val="32"/>
        </w:rPr>
      </w:pPr>
      <w:r w:rsidRPr="003C588F">
        <w:rPr>
          <w:b/>
          <w:bCs/>
          <w:sz w:val="32"/>
          <w:szCs w:val="32"/>
        </w:rPr>
        <w:lastRenderedPageBreak/>
        <w:t>An Essay on Legal Issues – Fire Safety in the Hotel Industry</w:t>
      </w:r>
    </w:p>
    <w:p w14:paraId="795315CD" w14:textId="21254C25" w:rsidR="003C588F" w:rsidRDefault="003C588F" w:rsidP="00972A14">
      <w:pPr>
        <w:rPr>
          <w:sz w:val="32"/>
          <w:szCs w:val="32"/>
        </w:rPr>
      </w:pPr>
      <w:r>
        <w:rPr>
          <w:sz w:val="32"/>
          <w:szCs w:val="32"/>
        </w:rPr>
        <w:t>The hotel industry in the United Kingdom is a massive and diverse enterprise that provides a wide range of services and amenities to international visitors. According to Zaei (2013), with so many hotel guests, employees, and visitors, basic fire safety precautions must be in place to ensure everyone’s safety. This essay will go through the basic fire safety procedures that hotels in the United Kingdom should have in place, as well as the fire safety regulation standards. Hotel fire safety in the United Kingdom is governed by the Regulatory Reform (Fire Safety) Order 2005 (legislation.gov.uk, 2005). The rule requires lodging establishments to conduct fire risk assessments and implement fire safety measures. Fire alarms,</w:t>
      </w:r>
      <w:r w:rsidR="005A2818">
        <w:rPr>
          <w:sz w:val="32"/>
          <w:szCs w:val="32"/>
        </w:rPr>
        <w:t xml:space="preserve"> sprinklers,</w:t>
      </w:r>
      <w:r>
        <w:rPr>
          <w:sz w:val="32"/>
          <w:szCs w:val="32"/>
        </w:rPr>
        <w:t xml:space="preserve"> smoke detectors in each room, fireproof walls and doors, and emergency lighting are all possible measures to take. </w:t>
      </w:r>
    </w:p>
    <w:p w14:paraId="2EE6F106" w14:textId="46DEA30D" w:rsidR="005A2818" w:rsidRDefault="005A2818" w:rsidP="00972A14">
      <w:pPr>
        <w:rPr>
          <w:sz w:val="32"/>
          <w:szCs w:val="32"/>
        </w:rPr>
      </w:pPr>
      <w:r>
        <w:rPr>
          <w:sz w:val="32"/>
          <w:szCs w:val="32"/>
        </w:rPr>
        <w:t>As per Colgate (2012), hotels should have a comprehensive fire safety plan in place, which should include several measures to reduce the likelihood of fire forming, as well as measures to ensure that staff and guests can exit the premises quickly and safely in the case of a fire. This plan should include routine fire safety inspections, with regularly evaluating fire alarms, fire doors, fire escape, and other safety equipment. Furthermore, according to Hu (2016), hotels should ensure that their staff is trained in the use of firefighting equipment such as fire extinguishers and is aware of proper evacuation methods in the event of a fire.</w:t>
      </w:r>
    </w:p>
    <w:p w14:paraId="6621FD31" w14:textId="18C37C05" w:rsidR="005A2818" w:rsidRDefault="005A2818" w:rsidP="00972A14">
      <w:pPr>
        <w:rPr>
          <w:sz w:val="32"/>
          <w:szCs w:val="32"/>
        </w:rPr>
      </w:pPr>
      <w:r>
        <w:rPr>
          <w:sz w:val="32"/>
          <w:szCs w:val="32"/>
        </w:rPr>
        <w:t>Furthermore, hotels should ensure that their facilities have current fire safety equipment, such as smoke and fire alarms, fire extinguishers, and fire doors. Chen (2012) mentioned that these precautions should be regularly che</w:t>
      </w:r>
      <w:r w:rsidR="002367CD">
        <w:rPr>
          <w:sz w:val="32"/>
          <w:szCs w:val="32"/>
        </w:rPr>
        <w:t xml:space="preserve">cked and maintained, as well as appropriately labelled and easily accessible in the event of a fire. Furthermore, flammable materials such as furniture, curtains, and bedding should be kept away from heating sources such as radiators and electric fireplaces. As per Hu (2016), to meet statutory </w:t>
      </w:r>
      <w:r w:rsidR="002367CD">
        <w:rPr>
          <w:sz w:val="32"/>
          <w:szCs w:val="32"/>
        </w:rPr>
        <w:lastRenderedPageBreak/>
        <w:t xml:space="preserve">requirements, hotels should guarantee that all staff get sufficient fire safety training. This should include instruction on how to use firefighting equipment, evacuation procedures, and identifying and responding to potential fire hazards. </w:t>
      </w:r>
    </w:p>
    <w:p w14:paraId="1E799147" w14:textId="478090EB" w:rsidR="002367CD" w:rsidRDefault="002367CD" w:rsidP="00972A14">
      <w:pPr>
        <w:rPr>
          <w:sz w:val="32"/>
          <w:szCs w:val="32"/>
        </w:rPr>
      </w:pPr>
      <w:r>
        <w:rPr>
          <w:sz w:val="32"/>
          <w:szCs w:val="32"/>
        </w:rPr>
        <w:t>Finally, fire safety is critical in the UK hotel industry, and all hotels must have comprehensive fire safety measures in place. This should include the most recent fire safety equipment, regular safety inspections, and effective employee fire safety training. Furthermore, under the 2005 Regulatory Reform (Fire Safety) Order, all hotels must verify that they meet fire safety regulatory standards. Hotels may assure</w:t>
      </w:r>
      <w:r w:rsidR="00487BA2">
        <w:rPr>
          <w:sz w:val="32"/>
          <w:szCs w:val="32"/>
        </w:rPr>
        <w:t xml:space="preserve"> the safety of all guests by following these precautions. </w:t>
      </w:r>
    </w:p>
    <w:p w14:paraId="2A445526" w14:textId="1A835B1D" w:rsidR="00487BA2" w:rsidRDefault="00487BA2" w:rsidP="00972A14">
      <w:pPr>
        <w:rPr>
          <w:sz w:val="32"/>
          <w:szCs w:val="32"/>
        </w:rPr>
      </w:pPr>
    </w:p>
    <w:p w14:paraId="4BDCF360" w14:textId="684E56CD" w:rsidR="00487BA2" w:rsidRPr="00E90904" w:rsidRDefault="00487BA2" w:rsidP="00972A14">
      <w:pPr>
        <w:rPr>
          <w:sz w:val="32"/>
          <w:szCs w:val="32"/>
        </w:rPr>
      </w:pPr>
      <w:r w:rsidRPr="00487BA2">
        <w:rPr>
          <w:b/>
          <w:bCs/>
          <w:sz w:val="32"/>
          <w:szCs w:val="32"/>
        </w:rPr>
        <w:t>References</w:t>
      </w:r>
    </w:p>
    <w:p w14:paraId="701806BC" w14:textId="15618A17" w:rsidR="00487BA2" w:rsidRDefault="00487BA2" w:rsidP="00972A14">
      <w:pPr>
        <w:rPr>
          <w:sz w:val="32"/>
          <w:szCs w:val="32"/>
        </w:rPr>
      </w:pPr>
      <w:r w:rsidRPr="00487BA2">
        <w:rPr>
          <w:sz w:val="32"/>
          <w:szCs w:val="32"/>
        </w:rPr>
        <w:t>Chen, Y.Y., Chuang, Y.J</w:t>
      </w:r>
      <w:r>
        <w:rPr>
          <w:sz w:val="32"/>
          <w:szCs w:val="32"/>
        </w:rPr>
        <w:t xml:space="preserve">., Huang, C.H., Lin, C.Y. and Chien, S.W., 2012. </w:t>
      </w:r>
      <w:r w:rsidR="0081261B">
        <w:rPr>
          <w:sz w:val="32"/>
          <w:szCs w:val="32"/>
        </w:rPr>
        <w:t xml:space="preserve">                                                      </w:t>
      </w:r>
      <w:r>
        <w:rPr>
          <w:sz w:val="32"/>
          <w:szCs w:val="32"/>
        </w:rPr>
        <w:t>The adoption of fire safety management for upgrading the fire safety level of existing hotel buildings. Building and environment, 51, pp.311-319.</w:t>
      </w:r>
    </w:p>
    <w:p w14:paraId="512A9A92" w14:textId="37FF91AA" w:rsidR="00487BA2" w:rsidRDefault="00487BA2" w:rsidP="00972A14">
      <w:pPr>
        <w:rPr>
          <w:sz w:val="32"/>
          <w:szCs w:val="32"/>
        </w:rPr>
      </w:pPr>
      <w:r>
        <w:rPr>
          <w:sz w:val="32"/>
          <w:szCs w:val="32"/>
        </w:rPr>
        <w:t xml:space="preserve">Colgate, J.P. and Lee, J.H. (2012). Research and regulatory reform. Fire and Materials, 36(5-6), pp.462-471. </w:t>
      </w:r>
      <w:hyperlink r:id="rId4" w:history="1">
        <w:r w:rsidRPr="00C916D0">
          <w:rPr>
            <w:rStyle w:val="Hyperlink"/>
            <w:sz w:val="32"/>
            <w:szCs w:val="32"/>
          </w:rPr>
          <w:t>https://doi.org/10.1002/fam.2130</w:t>
        </w:r>
      </w:hyperlink>
      <w:r>
        <w:rPr>
          <w:sz w:val="32"/>
          <w:szCs w:val="32"/>
        </w:rPr>
        <w:t xml:space="preserve">. </w:t>
      </w:r>
    </w:p>
    <w:p w14:paraId="6283FC53" w14:textId="1756D7A2" w:rsidR="00487BA2" w:rsidRDefault="00487BA2" w:rsidP="00972A14">
      <w:pPr>
        <w:rPr>
          <w:sz w:val="32"/>
          <w:szCs w:val="32"/>
        </w:rPr>
      </w:pPr>
      <w:r>
        <w:rPr>
          <w:sz w:val="32"/>
          <w:szCs w:val="32"/>
        </w:rPr>
        <w:t>Hu, Y.N., 2016. Research on the application of fault tree analysis for building fire safety of hotels. Procedia Engineering, 135, pp.524-530.</w:t>
      </w:r>
    </w:p>
    <w:p w14:paraId="6D2825D8" w14:textId="2226743D" w:rsidR="0081261B" w:rsidRDefault="0081261B" w:rsidP="00972A14">
      <w:pPr>
        <w:rPr>
          <w:sz w:val="32"/>
          <w:szCs w:val="32"/>
        </w:rPr>
      </w:pPr>
      <w:r>
        <w:rPr>
          <w:sz w:val="32"/>
          <w:szCs w:val="32"/>
        </w:rPr>
        <w:t xml:space="preserve">Legislation.gov.uk (2005). The Regulatory Reform (Fire Safety) Order 2005, [online] </w:t>
      </w:r>
      <w:hyperlink r:id="rId5" w:history="1">
        <w:r w:rsidRPr="00C916D0">
          <w:rPr>
            <w:rStyle w:val="Hyperlink"/>
            <w:sz w:val="32"/>
            <w:szCs w:val="32"/>
          </w:rPr>
          <w:t>www.legislation.gov.uk</w:t>
        </w:r>
      </w:hyperlink>
      <w:r>
        <w:rPr>
          <w:sz w:val="32"/>
          <w:szCs w:val="32"/>
        </w:rPr>
        <w:t xml:space="preserve"> Available at: </w:t>
      </w:r>
      <w:hyperlink r:id="rId6" w:history="1">
        <w:r w:rsidRPr="00C916D0">
          <w:rPr>
            <w:rStyle w:val="Hyperlink"/>
            <w:sz w:val="32"/>
            <w:szCs w:val="32"/>
          </w:rPr>
          <w:t>https://www.legislation.gov.uk/uksi/2005/1541/contents/made</w:t>
        </w:r>
      </w:hyperlink>
      <w:r>
        <w:rPr>
          <w:sz w:val="32"/>
          <w:szCs w:val="32"/>
        </w:rPr>
        <w:t>.</w:t>
      </w:r>
    </w:p>
    <w:p w14:paraId="0E0EAC1E" w14:textId="5E980EC5" w:rsidR="0081261B" w:rsidRDefault="0081261B" w:rsidP="00972A14">
      <w:pPr>
        <w:rPr>
          <w:sz w:val="32"/>
          <w:szCs w:val="32"/>
        </w:rPr>
      </w:pPr>
      <w:r w:rsidRPr="0081261B">
        <w:rPr>
          <w:sz w:val="32"/>
          <w:szCs w:val="32"/>
        </w:rPr>
        <w:t>Zaei, M.E. and Zaei, M.E</w:t>
      </w:r>
      <w:r>
        <w:rPr>
          <w:sz w:val="32"/>
          <w:szCs w:val="32"/>
        </w:rPr>
        <w:t>., 2013. The impacts of tourism industry on host community. European journal of tourism hospitality and research, 1(2), pp.12-21.</w:t>
      </w:r>
    </w:p>
    <w:p w14:paraId="75B35455" w14:textId="77777777" w:rsidR="0081261B" w:rsidRPr="0081261B" w:rsidRDefault="0081261B" w:rsidP="00972A14">
      <w:pPr>
        <w:rPr>
          <w:sz w:val="32"/>
          <w:szCs w:val="32"/>
        </w:rPr>
      </w:pPr>
    </w:p>
    <w:p w14:paraId="7FB703A1" w14:textId="77777777" w:rsidR="00487BA2" w:rsidRPr="0081261B" w:rsidRDefault="00487BA2" w:rsidP="00972A14">
      <w:pPr>
        <w:rPr>
          <w:sz w:val="32"/>
          <w:szCs w:val="32"/>
        </w:rPr>
      </w:pPr>
    </w:p>
    <w:p w14:paraId="1B416A5C" w14:textId="77777777" w:rsidR="003C588F" w:rsidRPr="0081261B" w:rsidRDefault="003C588F" w:rsidP="00972A14">
      <w:pPr>
        <w:rPr>
          <w:b/>
          <w:bCs/>
          <w:sz w:val="32"/>
          <w:szCs w:val="32"/>
        </w:rPr>
      </w:pPr>
    </w:p>
    <w:sectPr w:rsidR="003C588F" w:rsidRPr="008126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A14"/>
    <w:rsid w:val="00141B5F"/>
    <w:rsid w:val="002367CD"/>
    <w:rsid w:val="003C588F"/>
    <w:rsid w:val="00487BA2"/>
    <w:rsid w:val="005A2818"/>
    <w:rsid w:val="00803CDC"/>
    <w:rsid w:val="0081261B"/>
    <w:rsid w:val="008B0DCD"/>
    <w:rsid w:val="00972A14"/>
    <w:rsid w:val="00972A27"/>
    <w:rsid w:val="00E909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28442"/>
  <w15:chartTrackingRefBased/>
  <w15:docId w15:val="{CC177156-C705-45AA-AA8F-5528A03D2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7BA2"/>
    <w:rPr>
      <w:color w:val="0563C1" w:themeColor="hyperlink"/>
      <w:u w:val="single"/>
    </w:rPr>
  </w:style>
  <w:style w:type="character" w:styleId="UnresolvedMention">
    <w:name w:val="Unresolved Mention"/>
    <w:basedOn w:val="DefaultParagraphFont"/>
    <w:uiPriority w:val="99"/>
    <w:semiHidden/>
    <w:unhideWhenUsed/>
    <w:rsid w:val="00487BA2"/>
    <w:rPr>
      <w:color w:val="605E5C"/>
      <w:shd w:val="clear" w:color="auto" w:fill="E1DFDD"/>
    </w:rPr>
  </w:style>
  <w:style w:type="paragraph" w:styleId="ListParagraph">
    <w:name w:val="List Paragraph"/>
    <w:basedOn w:val="Normal"/>
    <w:uiPriority w:val="34"/>
    <w:qFormat/>
    <w:rsid w:val="008126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si/2005/1541/contents/made" TargetMode="External"/><Relationship Id="rId5" Type="http://schemas.openxmlformats.org/officeDocument/2006/relationships/hyperlink" Target="http://www.legislation.gov.uk" TargetMode="External"/><Relationship Id="rId4" Type="http://schemas.openxmlformats.org/officeDocument/2006/relationships/hyperlink" Target="https://doi.org/10.1002/fam.21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609</Words>
  <Characters>3473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danielfieraru20@gmail.com</dc:creator>
  <cp:keywords/>
  <dc:description/>
  <cp:lastModifiedBy>danielfieraru20@gmail.com</cp:lastModifiedBy>
  <cp:revision>3</cp:revision>
  <dcterms:created xsi:type="dcterms:W3CDTF">2023-02-15T20:52:00Z</dcterms:created>
  <dcterms:modified xsi:type="dcterms:W3CDTF">2023-02-15T21:55:00Z</dcterms:modified>
</cp:coreProperties>
</file>