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78AA7F8F"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442DE0">
        <w:rPr>
          <w:rStyle w:val="Strong"/>
          <w:rFonts w:ascii="Arial" w:hAnsi="Arial" w:cs="Arial"/>
          <w:color w:val="1D2125"/>
          <w:sz w:val="32"/>
          <w:szCs w:val="32"/>
        </w:rPr>
        <w:t xml:space="preserve"> Kleber Morais da Silva</w:t>
      </w:r>
    </w:p>
    <w:p w14:paraId="227AC82E" w14:textId="2578B1A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442DE0">
        <w:rPr>
          <w:rStyle w:val="Strong"/>
          <w:rFonts w:ascii="Arial" w:hAnsi="Arial" w:cs="Arial"/>
          <w:color w:val="1D2125"/>
          <w:sz w:val="32"/>
          <w:szCs w:val="32"/>
        </w:rPr>
        <w:t xml:space="preserve"> 2336879</w:t>
      </w:r>
    </w:p>
    <w:p w14:paraId="5B5E64AD" w14:textId="2E5BD94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442DE0">
        <w:rPr>
          <w:rStyle w:val="Strong"/>
          <w:rFonts w:ascii="Arial" w:hAnsi="Arial" w:cs="Arial"/>
          <w:color w:val="1D2125"/>
          <w:sz w:val="32"/>
          <w:szCs w:val="32"/>
        </w:rPr>
        <w:t xml:space="preserve"> Laila Surani</w:t>
      </w:r>
    </w:p>
    <w:p w14:paraId="0420E82C" w14:textId="77777777" w:rsidR="00F72992" w:rsidRDefault="00F72992" w:rsidP="008375B5">
      <w:pPr>
        <w:spacing w:line="360" w:lineRule="auto"/>
        <w:rPr>
          <w:rStyle w:val="Strong"/>
          <w:rFonts w:ascii="Arial" w:hAnsi="Arial" w:cs="Arial"/>
          <w:color w:val="1D2125"/>
          <w:sz w:val="32"/>
          <w:szCs w:val="32"/>
        </w:rPr>
      </w:pPr>
    </w:p>
    <w:p w14:paraId="1E6B0942" w14:textId="77777777" w:rsidR="00442DE0" w:rsidRDefault="00442DE0" w:rsidP="008375B5">
      <w:pPr>
        <w:spacing w:line="360" w:lineRule="auto"/>
        <w:rPr>
          <w:rStyle w:val="Strong"/>
          <w:rFonts w:ascii="Arial" w:hAnsi="Arial" w:cs="Arial"/>
          <w:color w:val="1D2125"/>
          <w:sz w:val="32"/>
          <w:szCs w:val="32"/>
        </w:rPr>
      </w:pPr>
    </w:p>
    <w:p w14:paraId="6E68BD69" w14:textId="77777777" w:rsidR="00442DE0" w:rsidRDefault="00442DE0" w:rsidP="008375B5">
      <w:pPr>
        <w:spacing w:line="360" w:lineRule="auto"/>
        <w:rPr>
          <w:rStyle w:val="Strong"/>
          <w:rFonts w:ascii="Arial" w:hAnsi="Arial" w:cs="Arial"/>
          <w:color w:val="1D2125"/>
          <w:sz w:val="32"/>
          <w:szCs w:val="32"/>
        </w:rPr>
      </w:pPr>
    </w:p>
    <w:p w14:paraId="4F492421" w14:textId="77777777" w:rsidR="008375B5" w:rsidRDefault="008375B5" w:rsidP="008375B5">
      <w:pPr>
        <w:spacing w:line="360" w:lineRule="auto"/>
        <w:rPr>
          <w:sz w:val="36"/>
          <w:szCs w:val="36"/>
        </w:rPr>
      </w:pPr>
    </w:p>
    <w:p w14:paraId="43FBD350" w14:textId="75E79277" w:rsidR="008375B5" w:rsidRDefault="00F72992" w:rsidP="00F72992">
      <w:pPr>
        <w:spacing w:line="360" w:lineRule="auto"/>
        <w:jc w:val="center"/>
        <w:rPr>
          <w:rFonts w:ascii="Arial" w:hAnsi="Arial" w:cs="Arial"/>
          <w:sz w:val="36"/>
          <w:szCs w:val="36"/>
        </w:rPr>
      </w:pPr>
      <w:r w:rsidRPr="00E362EC">
        <w:rPr>
          <w:rFonts w:ascii="Arial" w:hAnsi="Arial" w:cs="Arial"/>
          <w:color w:val="000000"/>
          <w:sz w:val="32"/>
          <w:szCs w:val="32"/>
        </w:rPr>
        <w:lastRenderedPageBreak/>
        <w:t>Wysa App</w:t>
      </w: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163F53D1" w14:textId="77777777" w:rsidR="00F957B8" w:rsidRDefault="00F957B8" w:rsidP="008375B5">
      <w:pPr>
        <w:pStyle w:val="NormalWeb"/>
        <w:spacing w:line="360" w:lineRule="auto"/>
        <w:rPr>
          <w:rFonts w:ascii="Arial" w:hAnsi="Arial" w:cs="Arial"/>
          <w:b/>
          <w:bCs/>
          <w:color w:val="000000"/>
          <w:sz w:val="28"/>
          <w:szCs w:val="28"/>
        </w:rPr>
      </w:pPr>
    </w:p>
    <w:p w14:paraId="2A1BE2F8" w14:textId="77777777" w:rsidR="00F957B8" w:rsidRDefault="00F957B8" w:rsidP="008375B5">
      <w:pPr>
        <w:pStyle w:val="NormalWeb"/>
        <w:spacing w:line="360" w:lineRule="auto"/>
        <w:rPr>
          <w:rFonts w:ascii="Arial" w:hAnsi="Arial" w:cs="Arial"/>
          <w:b/>
          <w:bCs/>
          <w:color w:val="000000"/>
          <w:sz w:val="28"/>
          <w:szCs w:val="28"/>
        </w:rPr>
      </w:pPr>
    </w:p>
    <w:p w14:paraId="348F4E1C" w14:textId="64087433" w:rsidR="006A2AEE" w:rsidRPr="006A2AEE" w:rsidRDefault="00EF4DFB"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3</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Introduction </w:t>
      </w:r>
    </w:p>
    <w:p w14:paraId="78B464A1" w14:textId="0CCB08D5" w:rsidR="006A2AEE" w:rsidRPr="006A2AEE" w:rsidRDefault="000C4954"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4</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Overview of Wysa App </w:t>
      </w:r>
    </w:p>
    <w:p w14:paraId="3B857A3C" w14:textId="0578856E" w:rsidR="006A2AEE" w:rsidRPr="006A2AEE" w:rsidRDefault="000C4954"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5</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Workforce </w:t>
      </w:r>
    </w:p>
    <w:p w14:paraId="0AAF327B" w14:textId="5A893DE8" w:rsidR="006A2AEE" w:rsidRPr="006A2AEE" w:rsidRDefault="00656541"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 xml:space="preserve">7 </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Service Delivery </w:t>
      </w:r>
    </w:p>
    <w:p w14:paraId="7E30549F" w14:textId="3959542F" w:rsidR="006A2AEE" w:rsidRPr="006A2AEE" w:rsidRDefault="0077667A"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9</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Patient and Service-User Experience </w:t>
      </w:r>
    </w:p>
    <w:p w14:paraId="1F2B63F4" w14:textId="023E4187" w:rsidR="006A2AEE" w:rsidRPr="006A2AEE" w:rsidRDefault="00656541"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1</w:t>
      </w:r>
      <w:r w:rsidR="009074E4">
        <w:rPr>
          <w:rFonts w:ascii="Arial" w:eastAsia="Times New Roman" w:hAnsi="Arial" w:cs="Arial"/>
          <w:kern w:val="0"/>
          <w:lang w:eastAsia="en-GB"/>
        </w:rPr>
        <w:t>1</w:t>
      </w:r>
      <w:r w:rsidR="00F957B8">
        <w:rPr>
          <w:rFonts w:ascii="Arial" w:eastAsia="Times New Roman" w:hAnsi="Arial" w:cs="Arial"/>
          <w:kern w:val="0"/>
          <w:lang w:eastAsia="en-GB"/>
        </w:rPr>
        <w:tab/>
      </w:r>
      <w:r w:rsidR="00F957B8">
        <w:rPr>
          <w:rFonts w:ascii="Arial" w:eastAsia="Times New Roman" w:hAnsi="Arial" w:cs="Arial"/>
          <w:kern w:val="0"/>
          <w:lang w:eastAsia="en-GB"/>
        </w:rPr>
        <w:tab/>
      </w:r>
      <w:r w:rsidR="006A2AEE" w:rsidRPr="006A2AEE">
        <w:rPr>
          <w:rFonts w:ascii="Arial" w:eastAsia="Times New Roman" w:hAnsi="Arial" w:cs="Arial"/>
          <w:kern w:val="0"/>
          <w:lang w:eastAsia="en-GB"/>
        </w:rPr>
        <w:t xml:space="preserve">Community </w:t>
      </w:r>
    </w:p>
    <w:p w14:paraId="5EA65BC9" w14:textId="2A7500E5" w:rsidR="006A2AEE" w:rsidRPr="006A2AEE" w:rsidRDefault="00F957B8"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1</w:t>
      </w:r>
      <w:r w:rsidR="009074E4">
        <w:rPr>
          <w:rFonts w:ascii="Arial" w:eastAsia="Times New Roman" w:hAnsi="Arial" w:cs="Arial"/>
          <w:kern w:val="0"/>
          <w:lang w:eastAsia="en-GB"/>
        </w:rPr>
        <w:t>3</w:t>
      </w:r>
      <w:r>
        <w:rPr>
          <w:rFonts w:ascii="Arial" w:eastAsia="Times New Roman" w:hAnsi="Arial" w:cs="Arial"/>
          <w:kern w:val="0"/>
          <w:lang w:eastAsia="en-GB"/>
        </w:rPr>
        <w:tab/>
      </w:r>
      <w:r>
        <w:rPr>
          <w:rFonts w:ascii="Arial" w:eastAsia="Times New Roman" w:hAnsi="Arial" w:cs="Arial"/>
          <w:kern w:val="0"/>
          <w:lang w:eastAsia="en-GB"/>
        </w:rPr>
        <w:tab/>
      </w:r>
      <w:r w:rsidR="006A2AEE" w:rsidRPr="006A2AEE">
        <w:rPr>
          <w:rFonts w:ascii="Arial" w:eastAsia="Times New Roman" w:hAnsi="Arial" w:cs="Arial"/>
          <w:kern w:val="0"/>
          <w:lang w:eastAsia="en-GB"/>
        </w:rPr>
        <w:t xml:space="preserve">Critical Discussion </w:t>
      </w:r>
    </w:p>
    <w:p w14:paraId="2F1C0730" w14:textId="7D2CA301" w:rsidR="006A2AEE" w:rsidRPr="006A2AEE" w:rsidRDefault="00F957B8" w:rsidP="00F957B8">
      <w:pPr>
        <w:spacing w:after="0" w:line="600" w:lineRule="auto"/>
        <w:rPr>
          <w:rFonts w:ascii="Arial" w:eastAsia="Times New Roman" w:hAnsi="Arial" w:cs="Arial"/>
          <w:kern w:val="0"/>
          <w:lang w:eastAsia="en-GB"/>
        </w:rPr>
      </w:pPr>
      <w:r>
        <w:rPr>
          <w:rFonts w:ascii="Arial" w:eastAsia="Times New Roman" w:hAnsi="Arial" w:cs="Arial"/>
          <w:kern w:val="0"/>
          <w:lang w:eastAsia="en-GB"/>
        </w:rPr>
        <w:t>1</w:t>
      </w:r>
      <w:r w:rsidR="00CF0D52">
        <w:rPr>
          <w:rFonts w:ascii="Arial" w:eastAsia="Times New Roman" w:hAnsi="Arial" w:cs="Arial"/>
          <w:kern w:val="0"/>
          <w:lang w:eastAsia="en-GB"/>
        </w:rPr>
        <w:t>4</w:t>
      </w:r>
      <w:r>
        <w:rPr>
          <w:rFonts w:ascii="Arial" w:eastAsia="Times New Roman" w:hAnsi="Arial" w:cs="Arial"/>
          <w:kern w:val="0"/>
          <w:lang w:eastAsia="en-GB"/>
        </w:rPr>
        <w:tab/>
      </w:r>
      <w:r>
        <w:rPr>
          <w:rFonts w:ascii="Arial" w:eastAsia="Times New Roman" w:hAnsi="Arial" w:cs="Arial"/>
          <w:kern w:val="0"/>
          <w:lang w:eastAsia="en-GB"/>
        </w:rPr>
        <w:tab/>
      </w:r>
      <w:r w:rsidR="006A2AEE" w:rsidRPr="006A2AEE">
        <w:rPr>
          <w:rFonts w:ascii="Arial" w:eastAsia="Times New Roman" w:hAnsi="Arial" w:cs="Arial"/>
          <w:kern w:val="0"/>
          <w:lang w:eastAsia="en-GB"/>
        </w:rPr>
        <w:t xml:space="preserve">Conclusion </w:t>
      </w:r>
    </w:p>
    <w:p w14:paraId="5FBF6201" w14:textId="12BCCFE3" w:rsidR="006A2AEE" w:rsidRPr="006A2AEE" w:rsidRDefault="00CF0D52" w:rsidP="00F957B8">
      <w:pPr>
        <w:pStyle w:val="NormalWeb"/>
        <w:spacing w:line="600" w:lineRule="auto"/>
        <w:rPr>
          <w:rFonts w:ascii="Arial" w:hAnsi="Arial" w:cs="Arial"/>
          <w:b/>
          <w:bCs/>
          <w:color w:val="000000"/>
          <w:sz w:val="28"/>
          <w:szCs w:val="28"/>
        </w:rPr>
      </w:pPr>
      <w:r>
        <w:rPr>
          <w:rFonts w:ascii="Arial" w:hAnsi="Arial" w:cs="Arial"/>
        </w:rPr>
        <w:t>15</w:t>
      </w:r>
      <w:r w:rsidR="00F957B8">
        <w:rPr>
          <w:rFonts w:ascii="Arial" w:hAnsi="Arial" w:cs="Arial"/>
        </w:rPr>
        <w:t xml:space="preserve"> </w:t>
      </w:r>
      <w:r w:rsidR="00F957B8">
        <w:rPr>
          <w:rFonts w:ascii="Arial" w:hAnsi="Arial" w:cs="Arial"/>
        </w:rPr>
        <w:tab/>
      </w:r>
      <w:r w:rsidR="00F957B8">
        <w:rPr>
          <w:rFonts w:ascii="Arial" w:hAnsi="Arial" w:cs="Arial"/>
        </w:rPr>
        <w:tab/>
      </w:r>
      <w:r w:rsidR="006A2AEE" w:rsidRPr="006A2AEE">
        <w:rPr>
          <w:rFonts w:ascii="Arial" w:hAnsi="Arial" w:cs="Arial"/>
        </w:rPr>
        <w:t xml:space="preserve">References </w:t>
      </w:r>
    </w:p>
    <w:p w14:paraId="6997D827" w14:textId="77777777" w:rsidR="008375B5" w:rsidRDefault="008375B5" w:rsidP="008375B5">
      <w:pPr>
        <w:pStyle w:val="NormalWeb"/>
        <w:spacing w:line="360" w:lineRule="auto"/>
        <w:rPr>
          <w:rFonts w:ascii="Arial" w:hAnsi="Arial" w:cs="Arial"/>
          <w:b/>
          <w:bCs/>
          <w:color w:val="000000"/>
        </w:rPr>
      </w:pPr>
    </w:p>
    <w:p w14:paraId="4B95BD09" w14:textId="77777777" w:rsidR="00F957B8" w:rsidRDefault="00F957B8" w:rsidP="008375B5">
      <w:pPr>
        <w:pStyle w:val="NormalWeb"/>
        <w:spacing w:line="360" w:lineRule="auto"/>
        <w:rPr>
          <w:rFonts w:ascii="Arial" w:hAnsi="Arial" w:cs="Arial"/>
          <w:b/>
          <w:bCs/>
          <w:color w:val="000000"/>
        </w:rPr>
      </w:pPr>
    </w:p>
    <w:p w14:paraId="5B439767" w14:textId="77777777" w:rsidR="00F957B8" w:rsidRDefault="00F957B8" w:rsidP="008375B5">
      <w:pPr>
        <w:pStyle w:val="NormalWeb"/>
        <w:spacing w:line="360" w:lineRule="auto"/>
        <w:rPr>
          <w:rFonts w:ascii="Arial" w:hAnsi="Arial" w:cs="Arial"/>
          <w:b/>
          <w:bCs/>
          <w:color w:val="000000"/>
        </w:rPr>
      </w:pPr>
    </w:p>
    <w:p w14:paraId="09AB41B8" w14:textId="77777777" w:rsidR="00E362EC" w:rsidRDefault="00E362EC" w:rsidP="008375B5">
      <w:pPr>
        <w:pStyle w:val="NormalWeb"/>
        <w:spacing w:line="360" w:lineRule="auto"/>
        <w:rPr>
          <w:rFonts w:ascii="Arial" w:hAnsi="Arial" w:cs="Arial"/>
          <w:b/>
          <w:bCs/>
          <w:color w:val="000000"/>
        </w:rPr>
      </w:pPr>
    </w:p>
    <w:p w14:paraId="22601692" w14:textId="69B96E35" w:rsidR="005836E5" w:rsidRPr="00E362EC" w:rsidRDefault="005836E5" w:rsidP="005836E5">
      <w:pPr>
        <w:pStyle w:val="Heading2"/>
        <w:rPr>
          <w:rFonts w:ascii="Arial" w:hAnsi="Arial" w:cs="Arial"/>
          <w:color w:val="000000"/>
          <w:kern w:val="0"/>
          <w:sz w:val="36"/>
          <w:szCs w:val="36"/>
          <w:lang w:eastAsia="en-GB"/>
        </w:rPr>
      </w:pPr>
      <w:r w:rsidRPr="00E362EC">
        <w:rPr>
          <w:rFonts w:ascii="Arial" w:hAnsi="Arial" w:cs="Arial"/>
          <w:color w:val="000000"/>
        </w:rPr>
        <w:t xml:space="preserve"> Introduction</w:t>
      </w:r>
    </w:p>
    <w:p w14:paraId="5B4E9FC7" w14:textId="6174C022" w:rsidR="005836E5" w:rsidRPr="001A41A1" w:rsidRDefault="00C967DC" w:rsidP="00C27B1C">
      <w:pPr>
        <w:pStyle w:val="isselectedend"/>
        <w:spacing w:line="360" w:lineRule="auto"/>
        <w:ind w:firstLine="720"/>
        <w:jc w:val="both"/>
        <w:rPr>
          <w:rFonts w:ascii="Arial" w:hAnsi="Arial" w:cs="Arial"/>
          <w:color w:val="000000"/>
        </w:rPr>
      </w:pPr>
      <w:r w:rsidRPr="00C967DC">
        <w:rPr>
          <w:rFonts w:ascii="Arial" w:hAnsi="Arial" w:cs="Arial"/>
          <w:color w:val="000000"/>
        </w:rPr>
        <w:t xml:space="preserve">Modern health and social care now </w:t>
      </w:r>
      <w:r w:rsidR="006C797B" w:rsidRPr="00C967DC">
        <w:rPr>
          <w:rFonts w:ascii="Arial" w:hAnsi="Arial" w:cs="Arial"/>
          <w:color w:val="000000"/>
        </w:rPr>
        <w:t>are</w:t>
      </w:r>
      <w:r w:rsidRPr="00C967DC">
        <w:rPr>
          <w:rFonts w:ascii="Arial" w:hAnsi="Arial" w:cs="Arial"/>
          <w:color w:val="000000"/>
        </w:rPr>
        <w:t xml:space="preserve"> heavily dependent on technological advancement.  Mental health services in the UK are still under strain from the workforce, lengthy waiting lists, and rising demand. Digital technologies are therefore being increasingly utilised to enhance access, encourage self-management, and offer early intervention. Wysa, an artificial intelligence (AI)-driven mental health application that offers treatments and emotional support through interactive discussions, is one example of a digital innovation that has been put into practice in the past 10 years</w:t>
      </w:r>
      <w:r>
        <w:rPr>
          <w:rFonts w:ascii="Arial" w:hAnsi="Arial" w:cs="Arial"/>
          <w:color w:val="000000"/>
        </w:rPr>
        <w:t xml:space="preserve"> </w:t>
      </w:r>
      <w:r w:rsidRPr="001A41A1">
        <w:rPr>
          <w:rFonts w:ascii="Arial" w:hAnsi="Arial" w:cs="Arial"/>
          <w:color w:val="000000"/>
        </w:rPr>
        <w:t>(</w:t>
      </w:r>
      <w:r w:rsidR="001E53AC" w:rsidRPr="001A41A1">
        <w:rPr>
          <w:rFonts w:ascii="Arial" w:hAnsi="Arial" w:cs="Arial"/>
          <w:color w:val="000000"/>
        </w:rPr>
        <w:t>C</w:t>
      </w:r>
      <w:r w:rsidR="00415D21" w:rsidRPr="001A41A1">
        <w:rPr>
          <w:rFonts w:ascii="Arial" w:hAnsi="Arial" w:cs="Arial"/>
          <w:color w:val="000000"/>
        </w:rPr>
        <w:t>haudhry, Beenish Moalla et al. 2024</w:t>
      </w:r>
      <w:r w:rsidRPr="001A41A1">
        <w:rPr>
          <w:rFonts w:ascii="Arial" w:hAnsi="Arial" w:cs="Arial"/>
          <w:color w:val="000000"/>
        </w:rPr>
        <w:t>).</w:t>
      </w:r>
    </w:p>
    <w:p w14:paraId="72546CBB" w14:textId="145AEF98" w:rsidR="005836E5" w:rsidRPr="00EE6CD3" w:rsidRDefault="001A41A1" w:rsidP="00C27B1C">
      <w:pPr>
        <w:pStyle w:val="isselectedend"/>
        <w:spacing w:line="360" w:lineRule="auto"/>
        <w:ind w:firstLine="720"/>
        <w:jc w:val="both"/>
        <w:rPr>
          <w:rFonts w:ascii="Arial" w:hAnsi="Arial" w:cs="Arial"/>
          <w:color w:val="000000"/>
        </w:rPr>
      </w:pPr>
      <w:r w:rsidRPr="001A41A1">
        <w:rPr>
          <w:rFonts w:ascii="Arial" w:hAnsi="Arial" w:cs="Arial"/>
          <w:color w:val="000000"/>
        </w:rPr>
        <w:t>Wys</w:t>
      </w:r>
      <w:r w:rsidR="00C27B1C">
        <w:rPr>
          <w:rFonts w:ascii="Arial" w:hAnsi="Arial" w:cs="Arial"/>
          <w:color w:val="000000"/>
        </w:rPr>
        <w:t>a</w:t>
      </w:r>
      <w:r w:rsidRPr="001A41A1">
        <w:rPr>
          <w:rFonts w:ascii="Arial" w:hAnsi="Arial" w:cs="Arial"/>
          <w:color w:val="000000"/>
        </w:rPr>
        <w:t xml:space="preserve"> provides a private forum for individuals to talk about stress, anxiety, depression, and emotional challenges using conversational artificial intelligence. It offers self-help resources based on techniques including meditation, breathing techniques, cognitive behavioural therapy, and reflective journaling. The app's goal is to promote mental health by providing users with easily available resources outside of conventional in-person therapy, not to take the place of a licensed therapist.</w:t>
      </w:r>
      <w:r w:rsidR="0096101F">
        <w:rPr>
          <w:rFonts w:ascii="Arial" w:hAnsi="Arial" w:cs="Arial"/>
          <w:color w:val="000000"/>
        </w:rPr>
        <w:t xml:space="preserve"> (Chaudhry</w:t>
      </w:r>
      <w:r w:rsidR="00DE7E52">
        <w:rPr>
          <w:rFonts w:ascii="Arial" w:hAnsi="Arial" w:cs="Arial"/>
          <w:color w:val="000000"/>
        </w:rPr>
        <w:t xml:space="preserve"> </w:t>
      </w:r>
      <w:r w:rsidR="0096101F" w:rsidRPr="00DC4754">
        <w:rPr>
          <w:rFonts w:ascii="Arial" w:hAnsi="Arial" w:cs="Arial"/>
          <w:i/>
          <w:iCs/>
          <w:color w:val="000000"/>
        </w:rPr>
        <w:t>et al.</w:t>
      </w:r>
      <w:r w:rsidR="00DC4754" w:rsidRPr="00DC4754">
        <w:rPr>
          <w:rFonts w:ascii="Arial" w:hAnsi="Arial" w:cs="Arial"/>
          <w:i/>
          <w:iCs/>
          <w:color w:val="000000"/>
        </w:rPr>
        <w:t>,</w:t>
      </w:r>
      <w:r w:rsidR="0096101F">
        <w:rPr>
          <w:rFonts w:ascii="Arial" w:hAnsi="Arial" w:cs="Arial"/>
          <w:color w:val="000000"/>
        </w:rPr>
        <w:t xml:space="preserve"> 2024)</w:t>
      </w:r>
      <w:r w:rsidR="0096101F" w:rsidRPr="00C967DC">
        <w:rPr>
          <w:rFonts w:ascii="Arial" w:hAnsi="Arial" w:cs="Arial"/>
          <w:color w:val="000000"/>
        </w:rPr>
        <w:t>.</w:t>
      </w:r>
    </w:p>
    <w:p w14:paraId="2BDC412A" w14:textId="77777777" w:rsidR="005836E5" w:rsidRPr="00EE6CD3" w:rsidRDefault="005836E5" w:rsidP="00423599">
      <w:pPr>
        <w:pStyle w:val="isselectedend"/>
        <w:spacing w:line="360" w:lineRule="auto"/>
        <w:ind w:firstLine="720"/>
        <w:jc w:val="both"/>
        <w:rPr>
          <w:rFonts w:ascii="Arial" w:hAnsi="Arial" w:cs="Arial"/>
          <w:color w:val="000000"/>
        </w:rPr>
      </w:pPr>
      <w:r w:rsidRPr="00EE6CD3">
        <w:rPr>
          <w:rFonts w:ascii="Arial" w:hAnsi="Arial" w:cs="Arial"/>
          <w:color w:val="000000"/>
        </w:rPr>
        <w:t>This report critically evaluates how Wysa has been implemented within health and social care. It focuses on four areas: workforce, service delivery, patient or service-user experience, and community. The report argues that Wysa has the potential to improve access to mental health support, reduce stigma and encourage self-management. However, it also raises concerns about digital exclusion, data privacy, clinical risk, AI limitations and the possible reduction of human contact in care.</w:t>
      </w:r>
    </w:p>
    <w:p w14:paraId="2C3D0D0B" w14:textId="77777777" w:rsidR="00C27B1C" w:rsidRDefault="00C27B1C" w:rsidP="005836E5">
      <w:pPr>
        <w:pStyle w:val="Heading2"/>
        <w:rPr>
          <w:color w:val="000000"/>
        </w:rPr>
      </w:pPr>
    </w:p>
    <w:p w14:paraId="2C385570" w14:textId="77777777" w:rsidR="00C27B1C" w:rsidRDefault="00C27B1C" w:rsidP="005836E5">
      <w:pPr>
        <w:pStyle w:val="Heading2"/>
        <w:rPr>
          <w:color w:val="000000"/>
        </w:rPr>
      </w:pPr>
    </w:p>
    <w:p w14:paraId="24F37823" w14:textId="77777777" w:rsidR="00202D99" w:rsidRDefault="00202D99" w:rsidP="005836E5">
      <w:pPr>
        <w:pStyle w:val="Heading2"/>
        <w:rPr>
          <w:color w:val="000000"/>
        </w:rPr>
      </w:pPr>
    </w:p>
    <w:p w14:paraId="023FA082" w14:textId="77777777" w:rsidR="00F957B8" w:rsidRPr="00F957B8" w:rsidRDefault="00F957B8" w:rsidP="00F957B8"/>
    <w:p w14:paraId="3BBCAC12" w14:textId="7C448F70" w:rsidR="005836E5" w:rsidRPr="00E362EC" w:rsidRDefault="005836E5" w:rsidP="005836E5">
      <w:pPr>
        <w:pStyle w:val="Heading2"/>
        <w:rPr>
          <w:rFonts w:ascii="Arial" w:hAnsi="Arial" w:cs="Arial"/>
          <w:color w:val="000000"/>
        </w:rPr>
      </w:pPr>
      <w:r w:rsidRPr="00E362EC">
        <w:rPr>
          <w:rFonts w:ascii="Arial" w:hAnsi="Arial" w:cs="Arial"/>
          <w:color w:val="000000"/>
        </w:rPr>
        <w:lastRenderedPageBreak/>
        <w:t xml:space="preserve">Overview of </w:t>
      </w:r>
      <w:r w:rsidR="00B07E5E" w:rsidRPr="00E362EC">
        <w:rPr>
          <w:rFonts w:ascii="Arial" w:hAnsi="Arial" w:cs="Arial"/>
          <w:color w:val="000000"/>
        </w:rPr>
        <w:t>Wys</w:t>
      </w:r>
      <w:r w:rsidR="00DB3AAF" w:rsidRPr="00E362EC">
        <w:rPr>
          <w:rFonts w:ascii="Arial" w:hAnsi="Arial" w:cs="Arial"/>
          <w:color w:val="000000"/>
        </w:rPr>
        <w:t>a</w:t>
      </w:r>
      <w:r w:rsidRPr="00E362EC">
        <w:rPr>
          <w:rFonts w:ascii="Arial" w:hAnsi="Arial" w:cs="Arial"/>
          <w:color w:val="000000"/>
        </w:rPr>
        <w:t xml:space="preserve"> App</w:t>
      </w:r>
    </w:p>
    <w:p w14:paraId="65B0C88F" w14:textId="2CBDA08F" w:rsidR="00202D99" w:rsidRDefault="00202D99" w:rsidP="00423599">
      <w:pPr>
        <w:pStyle w:val="isselectedend"/>
        <w:spacing w:line="360" w:lineRule="auto"/>
        <w:ind w:firstLine="720"/>
        <w:jc w:val="both"/>
        <w:rPr>
          <w:rFonts w:ascii="Arial" w:hAnsi="Arial" w:cs="Arial"/>
          <w:color w:val="000000"/>
        </w:rPr>
      </w:pPr>
      <w:r w:rsidRPr="00202D99">
        <w:rPr>
          <w:rFonts w:ascii="Arial" w:hAnsi="Arial" w:cs="Arial"/>
          <w:color w:val="000000"/>
        </w:rPr>
        <w:t>Wysa is a digital wellness platform and chatbot for mental health driven by artificial intelligence. It enables users to communicate with an AI chat agent that addresses emotional issues and guides them in the direction of therapeutic activities. People with mild to severe anxiety, sadness, and stress symptoms might benefit from the app. Mood monitoring, guided breathing, mindfulness exercises, sleep assistance, journaling, and self-reflection exercises are some of its features</w:t>
      </w:r>
      <w:r>
        <w:rPr>
          <w:rFonts w:ascii="Arial" w:hAnsi="Arial" w:cs="Arial"/>
          <w:color w:val="000000"/>
        </w:rPr>
        <w:t xml:space="preserve"> (</w:t>
      </w:r>
      <w:r w:rsidR="00467872" w:rsidRPr="00467872">
        <w:rPr>
          <w:rFonts w:ascii="Arial" w:hAnsi="Arial" w:cs="Arial"/>
          <w:color w:val="3A3A3A"/>
          <w:shd w:val="clear" w:color="auto" w:fill="FFFFFF"/>
        </w:rPr>
        <w:t>Farzan</w:t>
      </w:r>
      <w:r w:rsidR="00467872" w:rsidRPr="00467872">
        <w:rPr>
          <w:rStyle w:val="apple-converted-space"/>
          <w:rFonts w:ascii="Arial" w:hAnsi="Arial" w:cs="Arial"/>
          <w:color w:val="3A3A3A"/>
          <w:shd w:val="clear" w:color="auto" w:fill="FFFFFF"/>
        </w:rPr>
        <w:t> </w:t>
      </w:r>
      <w:r w:rsidR="00467872" w:rsidRPr="00467872">
        <w:rPr>
          <w:rFonts w:ascii="Arial" w:hAnsi="Arial" w:cs="Arial"/>
          <w:i/>
          <w:iCs/>
          <w:color w:val="3A3A3A"/>
        </w:rPr>
        <w:t>et al.</w:t>
      </w:r>
      <w:r w:rsidR="00DC4754">
        <w:rPr>
          <w:rFonts w:ascii="Arial" w:hAnsi="Arial" w:cs="Arial"/>
          <w:i/>
          <w:iCs/>
          <w:color w:val="3A3A3A"/>
        </w:rPr>
        <w:t>,</w:t>
      </w:r>
      <w:r w:rsidR="00467872" w:rsidRPr="00467872">
        <w:rPr>
          <w:rStyle w:val="apple-converted-space"/>
          <w:rFonts w:ascii="Arial" w:hAnsi="Arial" w:cs="Arial"/>
          <w:color w:val="3A3A3A"/>
          <w:shd w:val="clear" w:color="auto" w:fill="FFFFFF"/>
        </w:rPr>
        <w:t> </w:t>
      </w:r>
      <w:r w:rsidR="00467872" w:rsidRPr="00467872">
        <w:rPr>
          <w:rFonts w:ascii="Arial" w:hAnsi="Arial" w:cs="Arial"/>
          <w:color w:val="3A3A3A"/>
          <w:shd w:val="clear" w:color="auto" w:fill="FFFFFF"/>
        </w:rPr>
        <w:t>2025)</w:t>
      </w:r>
      <w:r w:rsidRPr="00467872">
        <w:rPr>
          <w:rFonts w:ascii="Arial" w:hAnsi="Arial" w:cs="Arial"/>
          <w:color w:val="000000"/>
        </w:rPr>
        <w:t>.</w:t>
      </w:r>
    </w:p>
    <w:p w14:paraId="1D3AED4A" w14:textId="5A3156B2" w:rsidR="00573EDE" w:rsidRDefault="00573EDE" w:rsidP="00423599">
      <w:pPr>
        <w:pStyle w:val="isselectedend"/>
        <w:spacing w:line="360" w:lineRule="auto"/>
        <w:ind w:firstLine="720"/>
        <w:jc w:val="both"/>
        <w:rPr>
          <w:rFonts w:ascii="Arial" w:hAnsi="Arial" w:cs="Arial"/>
          <w:color w:val="000000"/>
        </w:rPr>
      </w:pPr>
      <w:r w:rsidRPr="00573EDE">
        <w:rPr>
          <w:rFonts w:ascii="Arial" w:hAnsi="Arial" w:cs="Arial"/>
          <w:color w:val="000000"/>
        </w:rPr>
        <w:t>As a digital mental health intervention, Wysa can help people before to, during, and following their interaction with conventional mental health services. It is intended to help users in between sessions, as they wait for therapy, or as part of a more comprehensive wellness route. Its usage as a tool for self-care techniques, mindfulness exercises, and talk therapy, which users may freely interact with to cope with mental health difficulties, especially during times of social isolation or restricted access to traditional medical care, is proof of this</w:t>
      </w:r>
      <w:r>
        <w:rPr>
          <w:rFonts w:ascii="Arial" w:hAnsi="Arial" w:cs="Arial"/>
          <w:color w:val="000000"/>
        </w:rPr>
        <w:t xml:space="preserve"> </w:t>
      </w:r>
      <w:r w:rsidRPr="0009005E">
        <w:rPr>
          <w:rFonts w:ascii="Arial" w:hAnsi="Arial" w:cs="Arial"/>
          <w:color w:val="000000"/>
        </w:rPr>
        <w:t>(</w:t>
      </w:r>
      <w:r w:rsidR="0009005E" w:rsidRPr="0009005E">
        <w:rPr>
          <w:rFonts w:ascii="Arial" w:hAnsi="Arial" w:cs="Arial"/>
          <w:color w:val="3A3A3A"/>
          <w:shd w:val="clear" w:color="auto" w:fill="FFFFFF"/>
        </w:rPr>
        <w:t>Legaspi Jr, C.M.</w:t>
      </w:r>
      <w:r w:rsidR="0009005E" w:rsidRPr="0009005E">
        <w:rPr>
          <w:rStyle w:val="apple-converted-space"/>
          <w:rFonts w:ascii="Arial" w:hAnsi="Arial" w:cs="Arial"/>
          <w:color w:val="3A3A3A"/>
          <w:shd w:val="clear" w:color="auto" w:fill="FFFFFF"/>
        </w:rPr>
        <w:t> </w:t>
      </w:r>
      <w:r w:rsidR="0009005E" w:rsidRPr="0009005E">
        <w:rPr>
          <w:rFonts w:ascii="Arial" w:hAnsi="Arial" w:cs="Arial"/>
          <w:i/>
          <w:iCs/>
          <w:color w:val="3A3A3A"/>
        </w:rPr>
        <w:t>et al.</w:t>
      </w:r>
      <w:r w:rsidR="00DC4754">
        <w:rPr>
          <w:rFonts w:ascii="Arial" w:hAnsi="Arial" w:cs="Arial"/>
          <w:i/>
          <w:iCs/>
          <w:color w:val="3A3A3A"/>
        </w:rPr>
        <w:t>,</w:t>
      </w:r>
      <w:r w:rsidR="0009005E" w:rsidRPr="0009005E">
        <w:rPr>
          <w:rStyle w:val="apple-converted-space"/>
          <w:rFonts w:ascii="Arial" w:hAnsi="Arial" w:cs="Arial"/>
          <w:color w:val="3A3A3A"/>
          <w:shd w:val="clear" w:color="auto" w:fill="FFFFFF"/>
        </w:rPr>
        <w:t> </w:t>
      </w:r>
      <w:r w:rsidR="0009005E" w:rsidRPr="0009005E">
        <w:rPr>
          <w:rFonts w:ascii="Arial" w:hAnsi="Arial" w:cs="Arial"/>
          <w:color w:val="3A3A3A"/>
          <w:shd w:val="clear" w:color="auto" w:fill="FFFFFF"/>
        </w:rPr>
        <w:t>2022)</w:t>
      </w:r>
      <w:r w:rsidRPr="0009005E">
        <w:rPr>
          <w:rFonts w:ascii="Arial" w:hAnsi="Arial" w:cs="Arial"/>
          <w:color w:val="000000"/>
        </w:rPr>
        <w:t>.</w:t>
      </w:r>
    </w:p>
    <w:p w14:paraId="628D6696" w14:textId="0FF8E336" w:rsidR="00C23145" w:rsidRDefault="00C23145" w:rsidP="00423599">
      <w:pPr>
        <w:pStyle w:val="isselectedend"/>
        <w:spacing w:line="360" w:lineRule="auto"/>
        <w:ind w:firstLine="720"/>
        <w:jc w:val="both"/>
        <w:rPr>
          <w:rFonts w:ascii="Arial" w:hAnsi="Arial" w:cs="Arial"/>
          <w:color w:val="000000"/>
        </w:rPr>
      </w:pPr>
      <w:r w:rsidRPr="00C23145">
        <w:rPr>
          <w:rFonts w:ascii="Arial" w:hAnsi="Arial" w:cs="Arial"/>
          <w:color w:val="000000"/>
        </w:rPr>
        <w:t>An AI-powered conversational agent that provides cognitive behavioural therapy (CBT) modules and supplemental tools like journaling and self-management exercises are among the app's capabilities. When combined with text-based coaching sessions with mental health specialists, these features have been demonstrated to increase interest and commitment to mental health care. Wysa can successfully bridge gaps in care continuity and assist users between clinical interactions, as evidenced by the much higher number of counselling sessions completed by users who utilised these adjunct features</w:t>
      </w:r>
      <w:r w:rsidRPr="00D801F4">
        <w:rPr>
          <w:rFonts w:ascii="Arial" w:hAnsi="Arial" w:cs="Arial"/>
          <w:color w:val="000000"/>
        </w:rPr>
        <w:t xml:space="preserve"> (</w:t>
      </w:r>
      <w:r w:rsidR="00D801F4" w:rsidRPr="00D801F4">
        <w:rPr>
          <w:rFonts w:ascii="Arial" w:hAnsi="Arial" w:cs="Arial"/>
          <w:color w:val="3A3A3A"/>
          <w:shd w:val="clear" w:color="auto" w:fill="FFFFFF"/>
        </w:rPr>
        <w:t>Sinha, C.</w:t>
      </w:r>
      <w:r w:rsidR="00D801F4" w:rsidRPr="00D801F4">
        <w:rPr>
          <w:rStyle w:val="apple-converted-space"/>
          <w:rFonts w:ascii="Arial" w:hAnsi="Arial" w:cs="Arial"/>
          <w:color w:val="3A3A3A"/>
          <w:shd w:val="clear" w:color="auto" w:fill="FFFFFF"/>
        </w:rPr>
        <w:t> </w:t>
      </w:r>
      <w:r w:rsidR="00D801F4" w:rsidRPr="00D801F4">
        <w:rPr>
          <w:rFonts w:ascii="Arial" w:hAnsi="Arial" w:cs="Arial"/>
          <w:i/>
          <w:iCs/>
          <w:color w:val="3A3A3A"/>
        </w:rPr>
        <w:t>et al.</w:t>
      </w:r>
      <w:r w:rsidR="00DC4754">
        <w:rPr>
          <w:rFonts w:ascii="Arial" w:hAnsi="Arial" w:cs="Arial"/>
          <w:i/>
          <w:iCs/>
          <w:color w:val="3A3A3A"/>
        </w:rPr>
        <w:t>,</w:t>
      </w:r>
      <w:r w:rsidR="00D801F4" w:rsidRPr="00D801F4">
        <w:rPr>
          <w:rStyle w:val="apple-converted-space"/>
          <w:rFonts w:ascii="Arial" w:hAnsi="Arial" w:cs="Arial"/>
          <w:color w:val="3A3A3A"/>
          <w:shd w:val="clear" w:color="auto" w:fill="FFFFFF"/>
        </w:rPr>
        <w:t> </w:t>
      </w:r>
      <w:r w:rsidR="00D801F4" w:rsidRPr="00D801F4">
        <w:rPr>
          <w:rFonts w:ascii="Arial" w:hAnsi="Arial" w:cs="Arial"/>
          <w:color w:val="3A3A3A"/>
          <w:shd w:val="clear" w:color="auto" w:fill="FFFFFF"/>
        </w:rPr>
        <w:t>2026</w:t>
      </w:r>
      <w:r w:rsidRPr="00D801F4">
        <w:rPr>
          <w:rFonts w:ascii="Arial" w:hAnsi="Arial" w:cs="Arial"/>
          <w:color w:val="000000"/>
        </w:rPr>
        <w:t>).</w:t>
      </w:r>
    </w:p>
    <w:p w14:paraId="16771C6F" w14:textId="1E82836E" w:rsidR="00B23D6C" w:rsidRDefault="00183C52" w:rsidP="00B23D6C">
      <w:pPr>
        <w:pStyle w:val="isselectedend"/>
        <w:spacing w:line="360" w:lineRule="auto"/>
        <w:ind w:firstLine="720"/>
        <w:jc w:val="both"/>
        <w:rPr>
          <w:rFonts w:ascii="Arial" w:hAnsi="Arial" w:cs="Arial"/>
          <w:color w:val="000000"/>
        </w:rPr>
      </w:pPr>
      <w:r w:rsidRPr="00183C52">
        <w:rPr>
          <w:rFonts w:ascii="Arial" w:hAnsi="Arial" w:cs="Arial"/>
          <w:color w:val="000000"/>
        </w:rPr>
        <w:t>Additionally, Wysa has been assessed for its viability and acceptance across a range of demographics, such as teenagers and workers' compensation claimants, indicating its potential usefulness as an additional support tool in a variety of settings. Teenagers, for instance, reported being inclined to recommend the app after using it several times in a little amount of time, indicating that it may be utilised as a temporary resource while awaiting or augmenting conventional therapy</w:t>
      </w:r>
      <w:r>
        <w:rPr>
          <w:rFonts w:ascii="Arial" w:hAnsi="Arial" w:cs="Arial"/>
          <w:color w:val="000000"/>
        </w:rPr>
        <w:t xml:space="preserve"> </w:t>
      </w:r>
      <w:r w:rsidRPr="00A25C09">
        <w:rPr>
          <w:rFonts w:ascii="Arial" w:hAnsi="Arial" w:cs="Arial"/>
          <w:color w:val="000000"/>
        </w:rPr>
        <w:t>(</w:t>
      </w:r>
      <w:r w:rsidR="00A25C09" w:rsidRPr="00A25C09">
        <w:rPr>
          <w:rFonts w:ascii="Arial" w:hAnsi="Arial" w:cs="Arial"/>
          <w:color w:val="3A3A3A"/>
          <w:shd w:val="clear" w:color="auto" w:fill="FFFFFF"/>
        </w:rPr>
        <w:t>Davis, A.</w:t>
      </w:r>
      <w:r w:rsidR="00A25C09" w:rsidRPr="00A25C09">
        <w:rPr>
          <w:rStyle w:val="apple-converted-space"/>
          <w:rFonts w:ascii="Arial" w:hAnsi="Arial" w:cs="Arial"/>
          <w:color w:val="3A3A3A"/>
          <w:shd w:val="clear" w:color="auto" w:fill="FFFFFF"/>
        </w:rPr>
        <w:t> </w:t>
      </w:r>
      <w:r w:rsidR="00A25C09" w:rsidRPr="00A25C09">
        <w:rPr>
          <w:rFonts w:ascii="Arial" w:hAnsi="Arial" w:cs="Arial"/>
          <w:i/>
          <w:iCs/>
          <w:color w:val="3A3A3A"/>
        </w:rPr>
        <w:t>et al.</w:t>
      </w:r>
      <w:r w:rsidR="00DC4754">
        <w:rPr>
          <w:rFonts w:ascii="Arial" w:hAnsi="Arial" w:cs="Arial"/>
          <w:i/>
          <w:iCs/>
          <w:color w:val="3A3A3A"/>
        </w:rPr>
        <w:t>,</w:t>
      </w:r>
      <w:r w:rsidR="00A25C09" w:rsidRPr="00A25C09">
        <w:rPr>
          <w:rStyle w:val="apple-converted-space"/>
          <w:rFonts w:ascii="Arial" w:hAnsi="Arial" w:cs="Arial"/>
          <w:color w:val="3A3A3A"/>
          <w:shd w:val="clear" w:color="auto" w:fill="FFFFFF"/>
        </w:rPr>
        <w:t> </w:t>
      </w:r>
      <w:r w:rsidR="00A25C09" w:rsidRPr="00A25C09">
        <w:rPr>
          <w:rFonts w:ascii="Arial" w:hAnsi="Arial" w:cs="Arial"/>
          <w:color w:val="3A3A3A"/>
          <w:shd w:val="clear" w:color="auto" w:fill="FFFFFF"/>
        </w:rPr>
        <w:t>2026</w:t>
      </w:r>
      <w:r w:rsidRPr="00A25C09">
        <w:rPr>
          <w:rFonts w:ascii="Arial" w:hAnsi="Arial" w:cs="Arial"/>
          <w:color w:val="000000"/>
        </w:rPr>
        <w:t>)</w:t>
      </w:r>
    </w:p>
    <w:p w14:paraId="6A332BA7" w14:textId="1C6A74A9" w:rsidR="005836E5" w:rsidRPr="00E362EC" w:rsidRDefault="005836E5" w:rsidP="005836E5">
      <w:pPr>
        <w:pStyle w:val="Heading2"/>
        <w:rPr>
          <w:rFonts w:ascii="Arial" w:hAnsi="Arial" w:cs="Arial"/>
          <w:color w:val="000000"/>
        </w:rPr>
      </w:pPr>
      <w:r w:rsidRPr="00E362EC">
        <w:rPr>
          <w:rFonts w:ascii="Arial" w:hAnsi="Arial" w:cs="Arial"/>
          <w:color w:val="000000"/>
        </w:rPr>
        <w:lastRenderedPageBreak/>
        <w:t xml:space="preserve"> Workforce</w:t>
      </w:r>
    </w:p>
    <w:p w14:paraId="2B71D266" w14:textId="499CC6C6" w:rsidR="00CF1D60" w:rsidRPr="00CF1D60" w:rsidRDefault="00CF1D60" w:rsidP="00CF1D60">
      <w:pPr>
        <w:pStyle w:val="isselectedend"/>
        <w:spacing w:line="360" w:lineRule="auto"/>
        <w:jc w:val="both"/>
        <w:rPr>
          <w:rFonts w:ascii="Arial" w:hAnsi="Arial" w:cs="Arial"/>
          <w:color w:val="000000"/>
        </w:rPr>
      </w:pPr>
      <w:r w:rsidRPr="00CF1D60">
        <w:rPr>
          <w:rFonts w:ascii="Arial" w:hAnsi="Arial" w:cs="Arial"/>
          <w:color w:val="000000"/>
        </w:rPr>
        <w:t>As opposed to specifically outlining changes in professional positions, competencies, and duties within the health and social care sector, the literature that is currently available on Wysa, an AI-led digital mental health intervention, focuses on its viability, user engagement, and impact on mental health outcomes. Nonetheless, certain conclusions about Wysa impact on the workforce and conventional mental health treatments might be drawn</w:t>
      </w:r>
      <w:r w:rsidR="00D84D01">
        <w:rPr>
          <w:rFonts w:ascii="Arial" w:hAnsi="Arial" w:cs="Arial"/>
          <w:color w:val="000000"/>
        </w:rPr>
        <w:t xml:space="preserve"> </w:t>
      </w:r>
      <w:r w:rsidR="00D84D01" w:rsidRPr="00A1598D">
        <w:rPr>
          <w:rFonts w:ascii="Arial" w:hAnsi="Arial" w:cs="Arial"/>
          <w:color w:val="000000"/>
        </w:rPr>
        <w:t>(</w:t>
      </w:r>
      <w:r w:rsidR="00D84D01" w:rsidRPr="00A1598D">
        <w:rPr>
          <w:rFonts w:ascii="Arial" w:hAnsi="Arial" w:cs="Arial"/>
          <w:color w:val="3A3A3A"/>
          <w:shd w:val="clear" w:color="auto" w:fill="FFFFFF"/>
        </w:rPr>
        <w:t>Chang, C.L.</w:t>
      </w:r>
      <w:r w:rsidR="00D84D01" w:rsidRPr="00A1598D">
        <w:rPr>
          <w:rStyle w:val="apple-converted-space"/>
          <w:rFonts w:ascii="Arial" w:hAnsi="Arial" w:cs="Arial"/>
          <w:color w:val="3A3A3A"/>
          <w:shd w:val="clear" w:color="auto" w:fill="FFFFFF"/>
        </w:rPr>
        <w:t> </w:t>
      </w:r>
      <w:r w:rsidR="00D84D01" w:rsidRPr="00A1598D">
        <w:rPr>
          <w:rFonts w:ascii="Arial" w:hAnsi="Arial" w:cs="Arial"/>
          <w:i/>
          <w:iCs/>
          <w:color w:val="3A3A3A"/>
        </w:rPr>
        <w:t>et al.</w:t>
      </w:r>
      <w:r w:rsidR="00DC4754">
        <w:rPr>
          <w:rFonts w:ascii="Arial" w:hAnsi="Arial" w:cs="Arial"/>
          <w:i/>
          <w:iCs/>
          <w:color w:val="3A3A3A"/>
        </w:rPr>
        <w:t>,</w:t>
      </w:r>
      <w:r w:rsidR="00D84D01" w:rsidRPr="00A1598D">
        <w:rPr>
          <w:rStyle w:val="apple-converted-space"/>
          <w:rFonts w:ascii="Arial" w:hAnsi="Arial" w:cs="Arial"/>
          <w:color w:val="3A3A3A"/>
          <w:shd w:val="clear" w:color="auto" w:fill="FFFFFF"/>
        </w:rPr>
        <w:t> </w:t>
      </w:r>
      <w:r w:rsidR="00D84D01" w:rsidRPr="00A1598D">
        <w:rPr>
          <w:rFonts w:ascii="Arial" w:hAnsi="Arial" w:cs="Arial"/>
          <w:color w:val="3A3A3A"/>
          <w:shd w:val="clear" w:color="auto" w:fill="FFFFFF"/>
        </w:rPr>
        <w:t>2024</w:t>
      </w:r>
      <w:r w:rsidR="00D84D01" w:rsidRPr="00A1598D">
        <w:rPr>
          <w:rFonts w:ascii="Arial" w:hAnsi="Arial" w:cs="Arial"/>
          <w:color w:val="000000"/>
        </w:rPr>
        <w:t>).</w:t>
      </w:r>
    </w:p>
    <w:p w14:paraId="1239766B" w14:textId="3B792402" w:rsidR="00CF1D60" w:rsidRDefault="00CF1D60" w:rsidP="00CF1D60">
      <w:pPr>
        <w:pStyle w:val="isselectedend"/>
        <w:spacing w:line="360" w:lineRule="auto"/>
        <w:jc w:val="both"/>
        <w:rPr>
          <w:rFonts w:ascii="Arial" w:hAnsi="Arial" w:cs="Arial"/>
          <w:color w:val="000000"/>
        </w:rPr>
      </w:pPr>
      <w:r w:rsidRPr="00CF1D60">
        <w:rPr>
          <w:rFonts w:ascii="Arial" w:hAnsi="Arial" w:cs="Arial"/>
          <w:color w:val="000000"/>
        </w:rPr>
        <w:t>Wysa has been used as an additional tool to assist mental health, especially during the COVID-19 pandemic when infection control measures limited access to typical in-person mental health therapy. Healthcare professionals' usage of it showed that digital treatments can get over access hurdles and offer scalable, evidence-based help, which might change how mental health support is provided in healthcare settings</w:t>
      </w:r>
      <w:r w:rsidR="0016404B">
        <w:rPr>
          <w:rFonts w:ascii="Arial" w:hAnsi="Arial" w:cs="Arial"/>
          <w:color w:val="000000"/>
        </w:rPr>
        <w:t xml:space="preserve"> </w:t>
      </w:r>
      <w:r w:rsidR="00A1598D" w:rsidRPr="00A1598D">
        <w:rPr>
          <w:rFonts w:ascii="Arial" w:hAnsi="Arial" w:cs="Arial"/>
          <w:color w:val="000000"/>
        </w:rPr>
        <w:t>(</w:t>
      </w:r>
      <w:r w:rsidR="00A1598D" w:rsidRPr="00A1598D">
        <w:rPr>
          <w:rFonts w:ascii="Arial" w:hAnsi="Arial" w:cs="Arial"/>
          <w:color w:val="3A3A3A"/>
          <w:shd w:val="clear" w:color="auto" w:fill="FFFFFF"/>
        </w:rPr>
        <w:t>Chang</w:t>
      </w:r>
      <w:r w:rsidR="004A4446">
        <w:rPr>
          <w:rFonts w:ascii="Arial" w:hAnsi="Arial" w:cs="Arial"/>
          <w:color w:val="3A3A3A"/>
          <w:shd w:val="clear" w:color="auto" w:fill="FFFFFF"/>
        </w:rPr>
        <w:t xml:space="preserve"> </w:t>
      </w:r>
      <w:r w:rsidR="00A1598D" w:rsidRPr="00A1598D">
        <w:rPr>
          <w:rFonts w:ascii="Arial" w:hAnsi="Arial" w:cs="Arial"/>
          <w:i/>
          <w:iCs/>
          <w:color w:val="3A3A3A"/>
        </w:rPr>
        <w:t>et al.</w:t>
      </w:r>
      <w:r w:rsidR="00A47542">
        <w:rPr>
          <w:rFonts w:ascii="Arial" w:hAnsi="Arial" w:cs="Arial"/>
          <w:i/>
          <w:iCs/>
          <w:color w:val="3A3A3A"/>
        </w:rPr>
        <w:t>,</w:t>
      </w:r>
      <w:r w:rsidR="00A1598D" w:rsidRPr="00A1598D">
        <w:rPr>
          <w:rStyle w:val="apple-converted-space"/>
          <w:rFonts w:ascii="Arial" w:hAnsi="Arial" w:cs="Arial"/>
          <w:color w:val="3A3A3A"/>
          <w:shd w:val="clear" w:color="auto" w:fill="FFFFFF"/>
        </w:rPr>
        <w:t> </w:t>
      </w:r>
      <w:r w:rsidR="00A1598D" w:rsidRPr="00A1598D">
        <w:rPr>
          <w:rFonts w:ascii="Arial" w:hAnsi="Arial" w:cs="Arial"/>
          <w:color w:val="3A3A3A"/>
          <w:shd w:val="clear" w:color="auto" w:fill="FFFFFF"/>
        </w:rPr>
        <w:t>2024</w:t>
      </w:r>
      <w:r w:rsidR="0016404B" w:rsidRPr="00A1598D">
        <w:rPr>
          <w:rFonts w:ascii="Arial" w:hAnsi="Arial" w:cs="Arial"/>
          <w:color w:val="000000"/>
        </w:rPr>
        <w:t>)</w:t>
      </w:r>
      <w:r w:rsidRPr="00A1598D">
        <w:rPr>
          <w:rFonts w:ascii="Arial" w:hAnsi="Arial" w:cs="Arial"/>
          <w:color w:val="000000"/>
        </w:rPr>
        <w:t>.</w:t>
      </w:r>
    </w:p>
    <w:p w14:paraId="59D13910" w14:textId="4910DEBB" w:rsidR="005836E5" w:rsidRPr="00CC676D" w:rsidRDefault="007F4247" w:rsidP="00CC676D">
      <w:pPr>
        <w:pStyle w:val="isselectedend"/>
        <w:spacing w:line="360" w:lineRule="auto"/>
        <w:jc w:val="both"/>
        <w:rPr>
          <w:rFonts w:ascii="Arial" w:hAnsi="Arial" w:cs="Arial"/>
          <w:color w:val="000000"/>
        </w:rPr>
      </w:pPr>
      <w:r w:rsidRPr="007F4247">
        <w:rPr>
          <w:rFonts w:ascii="Arial" w:hAnsi="Arial" w:cs="Arial"/>
          <w:color w:val="000000"/>
        </w:rPr>
        <w:t>According to Inkster</w:t>
      </w:r>
      <w:r w:rsidR="00D72C8D">
        <w:rPr>
          <w:rFonts w:ascii="Arial" w:hAnsi="Arial" w:cs="Arial"/>
          <w:color w:val="000000"/>
        </w:rPr>
        <w:t xml:space="preserve"> </w:t>
      </w:r>
      <w:r w:rsidR="00D72C8D" w:rsidRPr="004A4446">
        <w:rPr>
          <w:rFonts w:ascii="Arial" w:hAnsi="Arial" w:cs="Arial"/>
          <w:color w:val="000000"/>
        </w:rPr>
        <w:t>et al</w:t>
      </w:r>
      <w:r w:rsidR="00D72C8D" w:rsidRPr="00D72C8D">
        <w:rPr>
          <w:rFonts w:ascii="Arial" w:hAnsi="Arial" w:cs="Arial"/>
          <w:i/>
          <w:iCs/>
          <w:color w:val="000000"/>
        </w:rPr>
        <w:t>.</w:t>
      </w:r>
      <w:r w:rsidR="00D72C8D">
        <w:rPr>
          <w:rFonts w:ascii="Arial" w:hAnsi="Arial" w:cs="Arial"/>
          <w:color w:val="000000"/>
        </w:rPr>
        <w:t xml:space="preserve"> </w:t>
      </w:r>
      <w:r w:rsidRPr="007F4247">
        <w:rPr>
          <w:rFonts w:ascii="Arial" w:hAnsi="Arial" w:cs="Arial"/>
          <w:color w:val="000000"/>
        </w:rPr>
        <w:t>(2018)</w:t>
      </w:r>
      <w:r>
        <w:rPr>
          <w:rFonts w:ascii="Arial" w:hAnsi="Arial" w:cs="Arial"/>
          <w:color w:val="000000"/>
        </w:rPr>
        <w:t xml:space="preserve">, </w:t>
      </w:r>
      <w:r w:rsidR="00046B72" w:rsidRPr="00046B72">
        <w:rPr>
          <w:rFonts w:ascii="Arial" w:hAnsi="Arial" w:cs="Arial"/>
          <w:color w:val="000000"/>
        </w:rPr>
        <w:t>Wys</w:t>
      </w:r>
      <w:r w:rsidR="00CD4EA1">
        <w:rPr>
          <w:rFonts w:ascii="Arial" w:hAnsi="Arial" w:cs="Arial"/>
          <w:color w:val="000000"/>
        </w:rPr>
        <w:t>a</w:t>
      </w:r>
      <w:r w:rsidR="00046B72" w:rsidRPr="00046B72">
        <w:rPr>
          <w:rFonts w:ascii="Arial" w:hAnsi="Arial" w:cs="Arial"/>
          <w:color w:val="000000"/>
        </w:rPr>
        <w:t xml:space="preserve"> may encourage early action, which is one benefit for the workforce. Professionals might suggest the app to those who require low-intensity assistance or are awaiting therapy. Staff members may be able to devote more time to difficult situations, safeguarding issues, and individuals with severe mental illness as a result. In this way, by adding another level of assistance, technology may increase worker productivity.</w:t>
      </w:r>
    </w:p>
    <w:p w14:paraId="178B1444" w14:textId="49F14D7A" w:rsidR="00C13080" w:rsidRDefault="006D25A1" w:rsidP="00CC676D">
      <w:pPr>
        <w:pStyle w:val="isselectedend"/>
        <w:spacing w:line="360" w:lineRule="auto"/>
        <w:jc w:val="both"/>
        <w:rPr>
          <w:rFonts w:ascii="Arial" w:hAnsi="Arial" w:cs="Arial"/>
          <w:color w:val="000000"/>
        </w:rPr>
      </w:pPr>
      <w:r w:rsidRPr="006D25A1">
        <w:rPr>
          <w:rFonts w:ascii="Arial" w:hAnsi="Arial" w:cs="Arial"/>
          <w:color w:val="000000"/>
        </w:rPr>
        <w:t xml:space="preserve">Lim </w:t>
      </w:r>
      <w:r w:rsidRPr="004A4446">
        <w:rPr>
          <w:rFonts w:ascii="Arial" w:hAnsi="Arial" w:cs="Arial"/>
          <w:color w:val="000000"/>
        </w:rPr>
        <w:t>et al.</w:t>
      </w:r>
      <w:r w:rsidRPr="006D25A1">
        <w:rPr>
          <w:rFonts w:ascii="Arial" w:hAnsi="Arial" w:cs="Arial"/>
          <w:color w:val="000000"/>
        </w:rPr>
        <w:t xml:space="preserve"> (2024) claim that Wysa and similar technologies set new competency norms, requiring employees to be digitally literate to explain the app to users. Additionally, mental health practitioners need to be mindful of AI's limits. For example, although Wysa is useful for stress management, it is not suitable for those who are suffering from psychosis, severe depression, active suicidal ideation, or complex trauma without competent therapeutic treatment.</w:t>
      </w:r>
    </w:p>
    <w:p w14:paraId="637EF542" w14:textId="316741E9" w:rsidR="000931D0" w:rsidRPr="0068034C" w:rsidRDefault="00851B50" w:rsidP="003B7A6D">
      <w:pPr>
        <w:pStyle w:val="isselectedend"/>
        <w:spacing w:line="360" w:lineRule="auto"/>
        <w:jc w:val="both"/>
        <w:rPr>
          <w:rFonts w:ascii="Arial" w:hAnsi="Arial" w:cs="Arial"/>
          <w:color w:val="000000"/>
        </w:rPr>
      </w:pPr>
      <w:r w:rsidRPr="0068034C">
        <w:rPr>
          <w:rFonts w:ascii="Arial" w:hAnsi="Arial" w:cs="Arial"/>
          <w:color w:val="000000"/>
        </w:rPr>
        <w:t>According to Knysh and Pohrebniak</w:t>
      </w:r>
      <w:r w:rsidR="008A2481" w:rsidRPr="0068034C">
        <w:rPr>
          <w:rFonts w:ascii="Arial" w:hAnsi="Arial" w:cs="Arial"/>
          <w:color w:val="000000"/>
        </w:rPr>
        <w:t xml:space="preserve"> </w:t>
      </w:r>
      <w:r w:rsidRPr="0068034C">
        <w:rPr>
          <w:rFonts w:ascii="Arial" w:hAnsi="Arial" w:cs="Arial"/>
          <w:color w:val="000000"/>
        </w:rPr>
        <w:t>(2026)</w:t>
      </w:r>
      <w:r w:rsidR="004A4446">
        <w:rPr>
          <w:rFonts w:ascii="Arial" w:hAnsi="Arial" w:cs="Arial"/>
          <w:color w:val="000000"/>
        </w:rPr>
        <w:t>,</w:t>
      </w:r>
      <w:r w:rsidR="0094401A" w:rsidRPr="0068034C">
        <w:rPr>
          <w:rFonts w:ascii="Arial" w:hAnsi="Arial" w:cs="Arial"/>
          <w:color w:val="000000"/>
        </w:rPr>
        <w:t xml:space="preserve"> </w:t>
      </w:r>
      <w:r w:rsidRPr="0068034C">
        <w:rPr>
          <w:rFonts w:ascii="Arial" w:hAnsi="Arial" w:cs="Arial"/>
          <w:color w:val="000000"/>
        </w:rPr>
        <w:t xml:space="preserve">thorough training in clinical risk management is necessary for Wysa adoption. Employees must correctly identify when a person need immediate human assistance and when digital help is safe. Artificial intelligence algorithms might sometimes fail to identify indirect crisis language or </w:t>
      </w:r>
      <w:r w:rsidRPr="0068034C">
        <w:rPr>
          <w:rFonts w:ascii="Arial" w:hAnsi="Arial" w:cs="Arial"/>
          <w:color w:val="000000"/>
        </w:rPr>
        <w:lastRenderedPageBreak/>
        <w:t xml:space="preserve">reflect the intricacy of clinical hazards, which makes this training crucial. As a result, healthcare providers </w:t>
      </w:r>
      <w:r w:rsidR="0068034C" w:rsidRPr="0068034C">
        <w:rPr>
          <w:rStyle w:val="Strong"/>
          <w:rFonts w:ascii="Arial" w:hAnsi="Arial" w:cs="Arial"/>
          <w:b w:val="0"/>
          <w:bCs w:val="0"/>
          <w:color w:val="000000"/>
        </w:rPr>
        <w:t>remain solely responsible for ensuring that clients are monitored safely and directed to appropriate care levels</w:t>
      </w:r>
      <w:r w:rsidR="0068034C" w:rsidRPr="0068034C">
        <w:rPr>
          <w:rFonts w:ascii="Arial" w:hAnsi="Arial" w:cs="Arial"/>
          <w:color w:val="000000"/>
        </w:rPr>
        <w:t>.</w:t>
      </w:r>
    </w:p>
    <w:p w14:paraId="3D09DA86" w14:textId="782C14BF" w:rsidR="004A2476" w:rsidRDefault="00AB167E" w:rsidP="003B7A6D">
      <w:pPr>
        <w:pStyle w:val="isselectedend"/>
        <w:spacing w:line="360" w:lineRule="auto"/>
        <w:jc w:val="both"/>
        <w:rPr>
          <w:rFonts w:ascii="Arial" w:hAnsi="Arial" w:cs="Arial"/>
          <w:color w:val="000000"/>
        </w:rPr>
      </w:pPr>
      <w:r w:rsidRPr="00AB167E">
        <w:rPr>
          <w:rFonts w:ascii="Arial" w:hAnsi="Arial" w:cs="Arial"/>
          <w:color w:val="000000"/>
        </w:rPr>
        <w:t xml:space="preserve">In addition to their responsibilities as direct care providers, health and social care workers may increasingly take on the role of digital facilitators, which is another crucial labour concern. As a result, employees must assist clients with installing apps, comprehending privacy settings, using self-help resources, and interacting with digital care plans. Although this progression can be very helpful, it may also increase overall burdens if services don't allot enough time, thorough training, and strong technical support </w:t>
      </w:r>
      <w:r w:rsidR="00500245">
        <w:rPr>
          <w:rFonts w:ascii="Arial" w:hAnsi="Arial" w:cs="Arial"/>
          <w:color w:val="000000"/>
        </w:rPr>
        <w:t>(</w:t>
      </w:r>
      <w:r w:rsidR="00440DF7" w:rsidRPr="00440DF7">
        <w:rPr>
          <w:rStyle w:val="Strong"/>
          <w:rFonts w:ascii="Arial" w:hAnsi="Arial" w:cs="Arial"/>
          <w:b w:val="0"/>
          <w:bCs w:val="0"/>
          <w:color w:val="000000"/>
        </w:rPr>
        <w:t xml:space="preserve">Merrick </w:t>
      </w:r>
      <w:r w:rsidR="00440DF7" w:rsidRPr="009C5442">
        <w:rPr>
          <w:rStyle w:val="Strong"/>
          <w:rFonts w:ascii="Arial" w:hAnsi="Arial" w:cs="Arial"/>
          <w:b w:val="0"/>
          <w:bCs w:val="0"/>
          <w:i/>
          <w:iCs/>
          <w:color w:val="000000"/>
        </w:rPr>
        <w:t>et al.,</w:t>
      </w:r>
      <w:r w:rsidR="00440DF7" w:rsidRPr="00440DF7">
        <w:rPr>
          <w:rStyle w:val="Strong"/>
          <w:rFonts w:ascii="Arial" w:hAnsi="Arial" w:cs="Arial"/>
          <w:b w:val="0"/>
          <w:bCs w:val="0"/>
          <w:color w:val="000000"/>
        </w:rPr>
        <w:t xml:space="preserve"> 2022)</w:t>
      </w:r>
      <w:r w:rsidR="00500245">
        <w:rPr>
          <w:rStyle w:val="Strong"/>
          <w:rFonts w:ascii="Arial" w:hAnsi="Arial" w:cs="Arial"/>
          <w:b w:val="0"/>
          <w:bCs w:val="0"/>
          <w:color w:val="000000"/>
        </w:rPr>
        <w:t>.</w:t>
      </w:r>
    </w:p>
    <w:p w14:paraId="7338AD4E" w14:textId="77777777" w:rsidR="00CD09BD" w:rsidRDefault="000E7EB0" w:rsidP="00CD09BD">
      <w:pPr>
        <w:pStyle w:val="isselectedend"/>
        <w:spacing w:line="360" w:lineRule="auto"/>
        <w:jc w:val="both"/>
        <w:rPr>
          <w:rFonts w:ascii="Arial" w:hAnsi="Arial" w:cs="Arial"/>
          <w:color w:val="000000"/>
        </w:rPr>
      </w:pPr>
      <w:r w:rsidRPr="000E7EB0">
        <w:rPr>
          <w:rFonts w:ascii="Arial" w:hAnsi="Arial" w:cs="Arial"/>
          <w:color w:val="000000"/>
        </w:rPr>
        <w:t>The possibility that digital technologies would be used to supplant human workers rather than enhance them is another serious professional issue. This change would be extremely difficult since competent clinical judgement, genuine therapy connections, and empathy are essential components of high-quality mental health care. The social, sympathetic, and moral duties of human practitioners cannot be replaced by Wysa, even though it may successfully fulfil regular wellness demands (Khawaja and Bélisle-Pipon, 2023). All things considered, Wysa can help the healthcare staff by reducing operational stress and promoting early self-management. However, thorough staff training, transparent clinical governance, organised oversight, and reasonable expectations about what AI can and cannot do are essential for effective deployment.</w:t>
      </w:r>
    </w:p>
    <w:p w14:paraId="5DA0009A" w14:textId="77777777" w:rsidR="00AE3C2A" w:rsidRDefault="00AE3C2A" w:rsidP="00CD09BD">
      <w:pPr>
        <w:pStyle w:val="isselectedend"/>
        <w:spacing w:line="360" w:lineRule="auto"/>
        <w:jc w:val="both"/>
        <w:rPr>
          <w:rFonts w:ascii="Arial" w:hAnsi="Arial" w:cs="Arial"/>
          <w:color w:val="000000"/>
        </w:rPr>
      </w:pPr>
    </w:p>
    <w:p w14:paraId="71D1C97D" w14:textId="77777777" w:rsidR="00AE3C2A" w:rsidRDefault="00AE3C2A" w:rsidP="00CD09BD">
      <w:pPr>
        <w:pStyle w:val="isselectedend"/>
        <w:spacing w:line="360" w:lineRule="auto"/>
        <w:jc w:val="both"/>
        <w:rPr>
          <w:rFonts w:ascii="Arial" w:hAnsi="Arial" w:cs="Arial"/>
          <w:color w:val="000000"/>
        </w:rPr>
      </w:pPr>
    </w:p>
    <w:p w14:paraId="5D2AEB03" w14:textId="77777777" w:rsidR="00AE3C2A" w:rsidRDefault="00AE3C2A" w:rsidP="00CD09BD">
      <w:pPr>
        <w:pStyle w:val="isselectedend"/>
        <w:spacing w:line="360" w:lineRule="auto"/>
        <w:jc w:val="both"/>
        <w:rPr>
          <w:rFonts w:ascii="Arial" w:hAnsi="Arial" w:cs="Arial"/>
          <w:color w:val="000000"/>
        </w:rPr>
      </w:pPr>
    </w:p>
    <w:p w14:paraId="17F3C7CB" w14:textId="77777777" w:rsidR="00AE3C2A" w:rsidRDefault="00AE3C2A" w:rsidP="00CD09BD">
      <w:pPr>
        <w:pStyle w:val="isselectedend"/>
        <w:spacing w:line="360" w:lineRule="auto"/>
        <w:jc w:val="both"/>
        <w:rPr>
          <w:rFonts w:ascii="Arial" w:hAnsi="Arial" w:cs="Arial"/>
          <w:color w:val="000000"/>
        </w:rPr>
      </w:pPr>
    </w:p>
    <w:p w14:paraId="5B209ED3" w14:textId="77777777" w:rsidR="00AE3C2A" w:rsidRDefault="00AE3C2A" w:rsidP="00CD09BD">
      <w:pPr>
        <w:pStyle w:val="isselectedend"/>
        <w:spacing w:line="360" w:lineRule="auto"/>
        <w:jc w:val="both"/>
        <w:rPr>
          <w:rFonts w:ascii="Arial" w:hAnsi="Arial" w:cs="Arial"/>
          <w:color w:val="000000"/>
        </w:rPr>
      </w:pPr>
    </w:p>
    <w:p w14:paraId="7C71E7C1" w14:textId="77777777" w:rsidR="00F957B8" w:rsidRPr="00573188" w:rsidRDefault="00F957B8" w:rsidP="00CD09BD">
      <w:pPr>
        <w:pStyle w:val="isselectedend"/>
        <w:spacing w:line="360" w:lineRule="auto"/>
        <w:jc w:val="both"/>
        <w:rPr>
          <w:rFonts w:ascii="Arial" w:hAnsi="Arial" w:cs="Arial"/>
          <w:color w:val="000000"/>
          <w:sz w:val="32"/>
          <w:szCs w:val="32"/>
        </w:rPr>
      </w:pPr>
    </w:p>
    <w:p w14:paraId="12C02878" w14:textId="7E108739" w:rsidR="005836E5" w:rsidRPr="00573188" w:rsidRDefault="005836E5" w:rsidP="00CD09BD">
      <w:pPr>
        <w:pStyle w:val="isselectedend"/>
        <w:spacing w:line="360" w:lineRule="auto"/>
        <w:jc w:val="both"/>
        <w:rPr>
          <w:rFonts w:ascii="Arial" w:hAnsi="Arial" w:cs="Arial"/>
          <w:color w:val="000000"/>
          <w:sz w:val="32"/>
          <w:szCs w:val="32"/>
        </w:rPr>
      </w:pPr>
      <w:r w:rsidRPr="00573188">
        <w:rPr>
          <w:rFonts w:ascii="Arial" w:hAnsi="Arial" w:cs="Arial"/>
          <w:color w:val="000000"/>
          <w:sz w:val="32"/>
          <w:szCs w:val="32"/>
        </w:rPr>
        <w:lastRenderedPageBreak/>
        <w:t>Service Delivery</w:t>
      </w:r>
    </w:p>
    <w:p w14:paraId="70DD3F75" w14:textId="55CB488A" w:rsidR="005836E5" w:rsidRPr="00CD080F" w:rsidRDefault="001F3731" w:rsidP="00CC676D">
      <w:pPr>
        <w:pStyle w:val="isselectedend"/>
        <w:spacing w:line="360" w:lineRule="auto"/>
        <w:jc w:val="both"/>
        <w:rPr>
          <w:rFonts w:ascii="Arial" w:hAnsi="Arial" w:cs="Arial"/>
          <w:color w:val="000000"/>
        </w:rPr>
      </w:pPr>
      <w:r w:rsidRPr="00CD080F">
        <w:rPr>
          <w:rFonts w:ascii="Arial" w:hAnsi="Arial" w:cs="Arial"/>
          <w:color w:val="000000"/>
        </w:rPr>
        <w:t>Wys</w:t>
      </w:r>
      <w:r w:rsidR="00CA7C9C">
        <w:rPr>
          <w:rFonts w:ascii="Arial" w:hAnsi="Arial" w:cs="Arial"/>
          <w:color w:val="000000"/>
        </w:rPr>
        <w:t>a</w:t>
      </w:r>
      <w:r w:rsidRPr="00CD080F">
        <w:rPr>
          <w:rFonts w:ascii="Arial" w:hAnsi="Arial" w:cs="Arial"/>
          <w:color w:val="000000"/>
        </w:rPr>
        <w:t xml:space="preserve"> transforms daily service delivery by increasing the availability, flexibility, and continuity of mental health assistance. Users may use their smartphone to get help right away rather than waiting for an appointment. In the field of mental health treatment, where patients may feel anxiety outside of regular business hours, this is very helpful</w:t>
      </w:r>
      <w:r w:rsidR="00BC5666">
        <w:rPr>
          <w:rFonts w:ascii="Arial" w:hAnsi="Arial" w:cs="Arial"/>
          <w:color w:val="000000"/>
        </w:rPr>
        <w:t xml:space="preserve"> (Coffield </w:t>
      </w:r>
      <w:r w:rsidR="00BC5666" w:rsidRPr="00127CF1">
        <w:rPr>
          <w:rFonts w:ascii="Arial" w:hAnsi="Arial" w:cs="Arial"/>
          <w:i/>
          <w:iCs/>
          <w:color w:val="000000"/>
        </w:rPr>
        <w:t>et al</w:t>
      </w:r>
      <w:r w:rsidR="00BC5666">
        <w:rPr>
          <w:rFonts w:ascii="Arial" w:hAnsi="Arial" w:cs="Arial"/>
          <w:color w:val="000000"/>
        </w:rPr>
        <w:t>.</w:t>
      </w:r>
      <w:r w:rsidR="00DC1439">
        <w:rPr>
          <w:rFonts w:ascii="Arial" w:hAnsi="Arial" w:cs="Arial"/>
          <w:color w:val="000000"/>
        </w:rPr>
        <w:t>,</w:t>
      </w:r>
      <w:r w:rsidR="00BC5666">
        <w:rPr>
          <w:rFonts w:ascii="Arial" w:hAnsi="Arial" w:cs="Arial"/>
          <w:color w:val="000000"/>
        </w:rPr>
        <w:t xml:space="preserve"> 2025)</w:t>
      </w:r>
      <w:r w:rsidRPr="00CD080F">
        <w:rPr>
          <w:rFonts w:ascii="Arial" w:hAnsi="Arial" w:cs="Arial"/>
          <w:color w:val="000000"/>
        </w:rPr>
        <w:t>.</w:t>
      </w:r>
    </w:p>
    <w:p w14:paraId="72D870B9" w14:textId="3C3A8933" w:rsidR="005836E5" w:rsidRPr="00CC676D" w:rsidRDefault="00521CCA" w:rsidP="00CC676D">
      <w:pPr>
        <w:pStyle w:val="isselectedend"/>
        <w:spacing w:line="360" w:lineRule="auto"/>
        <w:jc w:val="both"/>
        <w:rPr>
          <w:rFonts w:ascii="Arial" w:hAnsi="Arial" w:cs="Arial"/>
          <w:color w:val="000000"/>
        </w:rPr>
      </w:pPr>
      <w:r>
        <w:rPr>
          <w:rFonts w:ascii="Arial" w:hAnsi="Arial" w:cs="Arial"/>
          <w:color w:val="000000"/>
        </w:rPr>
        <w:t xml:space="preserve"> </w:t>
      </w:r>
      <w:r w:rsidR="003178E3" w:rsidRPr="003178E3">
        <w:rPr>
          <w:rFonts w:ascii="Arial" w:hAnsi="Arial" w:cs="Arial"/>
          <w:color w:val="000000"/>
        </w:rPr>
        <w:t>Greater accessibility is a significant benefit. Long wait times are common for mental health treatments, and some individuals might not qualify for specialised assistance. While patients wait or before their problems worsen, Wys</w:t>
      </w:r>
      <w:r w:rsidR="00CA7C9C">
        <w:rPr>
          <w:rFonts w:ascii="Arial" w:hAnsi="Arial" w:cs="Arial"/>
          <w:color w:val="000000"/>
        </w:rPr>
        <w:t>a</w:t>
      </w:r>
      <w:r w:rsidR="003178E3" w:rsidRPr="003178E3">
        <w:rPr>
          <w:rFonts w:ascii="Arial" w:hAnsi="Arial" w:cs="Arial"/>
          <w:color w:val="000000"/>
        </w:rPr>
        <w:t xml:space="preserve"> can offer low-intensity help. This promotes a preventative care strategy in which individuals are urged to deal with stress and emotional challenges as soon as possible</w:t>
      </w:r>
      <w:r w:rsidR="003178E3">
        <w:rPr>
          <w:rFonts w:ascii="Arial" w:hAnsi="Arial" w:cs="Arial"/>
          <w:color w:val="000000"/>
        </w:rPr>
        <w:t xml:space="preserve"> </w:t>
      </w:r>
      <w:r>
        <w:rPr>
          <w:rFonts w:ascii="Arial" w:hAnsi="Arial" w:cs="Arial"/>
          <w:color w:val="000000"/>
        </w:rPr>
        <w:t>(</w:t>
      </w:r>
      <w:r w:rsidR="00F9545A">
        <w:rPr>
          <w:rFonts w:ascii="Arial" w:hAnsi="Arial" w:cs="Arial"/>
          <w:color w:val="000000"/>
        </w:rPr>
        <w:t>Sinha</w:t>
      </w:r>
      <w:r w:rsidR="00DC1439">
        <w:rPr>
          <w:rFonts w:ascii="Arial" w:hAnsi="Arial" w:cs="Arial"/>
          <w:color w:val="000000"/>
        </w:rPr>
        <w:t xml:space="preserve"> </w:t>
      </w:r>
      <w:r w:rsidR="00F9545A" w:rsidRPr="00127CF1">
        <w:rPr>
          <w:rFonts w:ascii="Arial" w:hAnsi="Arial" w:cs="Arial"/>
          <w:i/>
          <w:iCs/>
          <w:color w:val="000000"/>
        </w:rPr>
        <w:t>et al.</w:t>
      </w:r>
      <w:r w:rsidR="00DC1439">
        <w:rPr>
          <w:rFonts w:ascii="Arial" w:hAnsi="Arial" w:cs="Arial"/>
          <w:color w:val="000000"/>
        </w:rPr>
        <w:t>,</w:t>
      </w:r>
      <w:r w:rsidR="00F9545A">
        <w:rPr>
          <w:rFonts w:ascii="Arial" w:hAnsi="Arial" w:cs="Arial"/>
          <w:color w:val="000000"/>
        </w:rPr>
        <w:t>2026</w:t>
      </w:r>
      <w:r>
        <w:rPr>
          <w:rFonts w:ascii="Arial" w:hAnsi="Arial" w:cs="Arial"/>
          <w:color w:val="000000"/>
        </w:rPr>
        <w:t>)</w:t>
      </w:r>
      <w:r w:rsidR="005836E5" w:rsidRPr="00CC676D">
        <w:rPr>
          <w:rFonts w:ascii="Arial" w:hAnsi="Arial" w:cs="Arial"/>
          <w:color w:val="000000"/>
        </w:rPr>
        <w:t>.</w:t>
      </w:r>
    </w:p>
    <w:p w14:paraId="746967C2" w14:textId="2CAE379B" w:rsidR="005836E5" w:rsidRPr="00CC676D" w:rsidRDefault="00EA23EA" w:rsidP="00CC676D">
      <w:pPr>
        <w:pStyle w:val="isselectedend"/>
        <w:spacing w:line="360" w:lineRule="auto"/>
        <w:jc w:val="both"/>
        <w:rPr>
          <w:rFonts w:ascii="Arial" w:hAnsi="Arial" w:cs="Arial"/>
          <w:color w:val="000000"/>
        </w:rPr>
      </w:pPr>
      <w:r w:rsidRPr="00EA23EA">
        <w:rPr>
          <w:rFonts w:ascii="Arial" w:hAnsi="Arial" w:cs="Arial"/>
          <w:color w:val="000000"/>
        </w:rPr>
        <w:t>Wys</w:t>
      </w:r>
      <w:r w:rsidR="00CA7C9C">
        <w:rPr>
          <w:rFonts w:ascii="Arial" w:hAnsi="Arial" w:cs="Arial"/>
          <w:color w:val="000000"/>
        </w:rPr>
        <w:t>a</w:t>
      </w:r>
      <w:r w:rsidRPr="00EA23EA">
        <w:rPr>
          <w:rFonts w:ascii="Arial" w:hAnsi="Arial" w:cs="Arial"/>
          <w:color w:val="000000"/>
        </w:rPr>
        <w:t xml:space="preserve"> is in favour of hybrid care as well. In between sessions, a service user may utilise the app while attending therapy or doctor's visits. Care may become more ongoing as a result. After a challenging day, for instance, a person may do a mood check-in, perform breathing techniques, or utilise journaling to reflect on negative ideas. This might increase the effectiveness of expert interventions</w:t>
      </w:r>
      <w:r w:rsidR="000626F2">
        <w:rPr>
          <w:rFonts w:ascii="Arial" w:hAnsi="Arial" w:cs="Arial"/>
          <w:color w:val="000000"/>
        </w:rPr>
        <w:t xml:space="preserve"> </w:t>
      </w:r>
      <w:r w:rsidR="009D5D59">
        <w:rPr>
          <w:rFonts w:ascii="Arial" w:hAnsi="Arial" w:cs="Arial"/>
          <w:color w:val="000000"/>
        </w:rPr>
        <w:t>(</w:t>
      </w:r>
      <w:r w:rsidR="007E53AF">
        <w:rPr>
          <w:rFonts w:ascii="Arial" w:hAnsi="Arial" w:cs="Arial"/>
          <w:color w:val="000000"/>
        </w:rPr>
        <w:t xml:space="preserve">Torous </w:t>
      </w:r>
      <w:r w:rsidR="007E53AF" w:rsidRPr="007E53AF">
        <w:rPr>
          <w:rFonts w:ascii="Arial" w:hAnsi="Arial" w:cs="Arial"/>
          <w:i/>
          <w:iCs/>
          <w:color w:val="000000"/>
        </w:rPr>
        <w:t>et al.</w:t>
      </w:r>
      <w:r w:rsidR="00DC1439">
        <w:rPr>
          <w:rFonts w:ascii="Arial" w:hAnsi="Arial" w:cs="Arial"/>
          <w:i/>
          <w:iCs/>
          <w:color w:val="000000"/>
        </w:rPr>
        <w:t>,</w:t>
      </w:r>
      <w:r w:rsidR="007E53AF">
        <w:rPr>
          <w:rFonts w:ascii="Arial" w:hAnsi="Arial" w:cs="Arial"/>
          <w:color w:val="000000"/>
        </w:rPr>
        <w:t xml:space="preserve"> 2020</w:t>
      </w:r>
      <w:r w:rsidR="009D5D59">
        <w:rPr>
          <w:rFonts w:ascii="Arial" w:hAnsi="Arial" w:cs="Arial"/>
          <w:color w:val="000000"/>
        </w:rPr>
        <w:t>)</w:t>
      </w:r>
      <w:r w:rsidR="005836E5" w:rsidRPr="00CC676D">
        <w:rPr>
          <w:rFonts w:ascii="Arial" w:hAnsi="Arial" w:cs="Arial"/>
          <w:color w:val="000000"/>
        </w:rPr>
        <w:t>.</w:t>
      </w:r>
    </w:p>
    <w:p w14:paraId="00E53FE9" w14:textId="5C4743B3" w:rsidR="006F154D" w:rsidRDefault="006F154D" w:rsidP="00CC676D">
      <w:pPr>
        <w:pStyle w:val="isselectedend"/>
        <w:spacing w:line="360" w:lineRule="auto"/>
        <w:jc w:val="both"/>
        <w:rPr>
          <w:rFonts w:ascii="Arial" w:hAnsi="Arial" w:cs="Arial"/>
          <w:color w:val="000000"/>
        </w:rPr>
      </w:pPr>
      <w:r w:rsidRPr="006F154D">
        <w:rPr>
          <w:rFonts w:ascii="Arial" w:hAnsi="Arial" w:cs="Arial"/>
          <w:color w:val="000000"/>
        </w:rPr>
        <w:t>From an operational standpoint, Wys</w:t>
      </w:r>
      <w:r w:rsidR="00CA7C9C">
        <w:rPr>
          <w:rFonts w:ascii="Arial" w:hAnsi="Arial" w:cs="Arial"/>
          <w:color w:val="000000"/>
        </w:rPr>
        <w:t>a</w:t>
      </w:r>
      <w:r w:rsidRPr="006F154D">
        <w:rPr>
          <w:rFonts w:ascii="Arial" w:hAnsi="Arial" w:cs="Arial"/>
          <w:color w:val="000000"/>
        </w:rPr>
        <w:t xml:space="preserve"> may ease clinical and administrative strain. Specialists might spend less time giving fundamental psychoeducation if service users have independent access to self-help resources. Services may also be able to reach those who are unwilling to attend in-person appointments due to transportation issues, stigma, or shame thanks to digital means</w:t>
      </w:r>
      <w:r>
        <w:rPr>
          <w:rFonts w:ascii="Arial" w:hAnsi="Arial" w:cs="Arial"/>
          <w:color w:val="000000"/>
        </w:rPr>
        <w:t xml:space="preserve"> (</w:t>
      </w:r>
      <w:r w:rsidR="00F612E6">
        <w:rPr>
          <w:rFonts w:ascii="Arial" w:hAnsi="Arial" w:cs="Arial"/>
          <w:color w:val="000000"/>
        </w:rPr>
        <w:t xml:space="preserve">Titzler </w:t>
      </w:r>
      <w:r w:rsidR="00F612E6" w:rsidRPr="00F612E6">
        <w:rPr>
          <w:rFonts w:ascii="Arial" w:hAnsi="Arial" w:cs="Arial"/>
          <w:i/>
          <w:iCs/>
          <w:color w:val="000000"/>
        </w:rPr>
        <w:t>et al.,</w:t>
      </w:r>
      <w:r w:rsidR="00F612E6">
        <w:rPr>
          <w:rFonts w:ascii="Arial" w:hAnsi="Arial" w:cs="Arial"/>
          <w:color w:val="000000"/>
        </w:rPr>
        <w:t xml:space="preserve"> 2028</w:t>
      </w:r>
      <w:r>
        <w:rPr>
          <w:rFonts w:ascii="Arial" w:hAnsi="Arial" w:cs="Arial"/>
          <w:color w:val="000000"/>
        </w:rPr>
        <w:t>)</w:t>
      </w:r>
      <w:r w:rsidRPr="006F154D">
        <w:rPr>
          <w:rFonts w:ascii="Arial" w:hAnsi="Arial" w:cs="Arial"/>
          <w:color w:val="000000"/>
        </w:rPr>
        <w:t>.</w:t>
      </w:r>
    </w:p>
    <w:p w14:paraId="022DDBCB" w14:textId="70050E18" w:rsidR="00312F72" w:rsidRPr="00312F72" w:rsidRDefault="00312F72" w:rsidP="00CC676D">
      <w:pPr>
        <w:pStyle w:val="isselectedend"/>
        <w:spacing w:line="360" w:lineRule="auto"/>
        <w:jc w:val="both"/>
        <w:rPr>
          <w:rFonts w:ascii="Arial" w:hAnsi="Arial" w:cs="Arial"/>
          <w:color w:val="000000"/>
        </w:rPr>
      </w:pPr>
      <w:r w:rsidRPr="00312F72">
        <w:rPr>
          <w:rFonts w:ascii="Arial" w:hAnsi="Arial" w:cs="Arial"/>
          <w:color w:val="000000"/>
        </w:rPr>
        <w:t>However, if Wys</w:t>
      </w:r>
      <w:r w:rsidR="00CA7C9C">
        <w:rPr>
          <w:rFonts w:ascii="Arial" w:hAnsi="Arial" w:cs="Arial"/>
          <w:color w:val="000000"/>
        </w:rPr>
        <w:t>a</w:t>
      </w:r>
      <w:r w:rsidRPr="00312F72">
        <w:rPr>
          <w:rFonts w:ascii="Arial" w:hAnsi="Arial" w:cs="Arial"/>
          <w:color w:val="000000"/>
        </w:rPr>
        <w:t xml:space="preserve"> is not appropriately included into care pathways, service delivery may potentially become disjointed</w:t>
      </w:r>
      <w:r w:rsidR="00371994">
        <w:rPr>
          <w:rFonts w:ascii="Arial" w:hAnsi="Arial" w:cs="Arial"/>
          <w:color w:val="000000"/>
        </w:rPr>
        <w:t xml:space="preserve"> (Torous </w:t>
      </w:r>
      <w:r w:rsidR="00371994" w:rsidRPr="00371994">
        <w:rPr>
          <w:rFonts w:ascii="Arial" w:hAnsi="Arial" w:cs="Arial"/>
          <w:i/>
          <w:iCs/>
          <w:color w:val="000000"/>
        </w:rPr>
        <w:t>et al</w:t>
      </w:r>
      <w:r w:rsidR="00371994">
        <w:rPr>
          <w:rFonts w:ascii="Arial" w:hAnsi="Arial" w:cs="Arial"/>
          <w:color w:val="000000"/>
        </w:rPr>
        <w:t>., 2020)</w:t>
      </w:r>
      <w:r w:rsidRPr="00312F72">
        <w:rPr>
          <w:rFonts w:ascii="Arial" w:hAnsi="Arial" w:cs="Arial"/>
          <w:color w:val="000000"/>
        </w:rPr>
        <w:t>. There is a chance that crucial information won't be shared or investigated if the app functions independently of experts. For instance, if there isn't a clear escalation procedure in place, the service could not be informed if a consumer reports distress to the chatbot</w:t>
      </w:r>
      <w:r w:rsidR="004D6668">
        <w:rPr>
          <w:rFonts w:ascii="Arial" w:hAnsi="Arial" w:cs="Arial"/>
          <w:color w:val="000000"/>
        </w:rPr>
        <w:t>.</w:t>
      </w:r>
      <w:r w:rsidRPr="00312F72">
        <w:rPr>
          <w:rFonts w:ascii="Arial" w:hAnsi="Arial" w:cs="Arial"/>
          <w:color w:val="000000"/>
        </w:rPr>
        <w:t xml:space="preserve"> This makes accountability and governance difficult</w:t>
      </w:r>
      <w:r w:rsidR="00E804A4">
        <w:rPr>
          <w:rFonts w:ascii="Arial" w:hAnsi="Arial" w:cs="Arial"/>
          <w:color w:val="000000"/>
        </w:rPr>
        <w:t xml:space="preserve"> (NHS England, 2025)</w:t>
      </w:r>
      <w:r w:rsidRPr="00312F72">
        <w:rPr>
          <w:rFonts w:ascii="Arial" w:hAnsi="Arial" w:cs="Arial"/>
          <w:color w:val="000000"/>
        </w:rPr>
        <w:t>.</w:t>
      </w:r>
    </w:p>
    <w:p w14:paraId="7CB854B1" w14:textId="212C4138" w:rsidR="002219A0" w:rsidRDefault="002219A0" w:rsidP="00CC676D">
      <w:pPr>
        <w:pStyle w:val="isselectedend"/>
        <w:spacing w:line="360" w:lineRule="auto"/>
        <w:jc w:val="both"/>
        <w:rPr>
          <w:rFonts w:ascii="Arial" w:hAnsi="Arial" w:cs="Arial"/>
          <w:color w:val="000000"/>
        </w:rPr>
      </w:pPr>
      <w:r w:rsidRPr="002219A0">
        <w:rPr>
          <w:rFonts w:ascii="Arial" w:hAnsi="Arial" w:cs="Arial"/>
          <w:color w:val="000000"/>
        </w:rPr>
        <w:lastRenderedPageBreak/>
        <w:t xml:space="preserve">Digital mental health solutions might not be appropriate for every user, which is another drawback. Some people might not have access to </w:t>
      </w:r>
      <w:r w:rsidR="00061758" w:rsidRPr="002219A0">
        <w:rPr>
          <w:rFonts w:ascii="Arial" w:hAnsi="Arial" w:cs="Arial"/>
          <w:color w:val="000000"/>
        </w:rPr>
        <w:t>cell phones</w:t>
      </w:r>
      <w:r w:rsidRPr="002219A0">
        <w:rPr>
          <w:rFonts w:ascii="Arial" w:hAnsi="Arial" w:cs="Arial"/>
          <w:color w:val="000000"/>
        </w:rPr>
        <w:t>, the internet, digital confidence, or personal space. Some may have limitations that make using the app challenging, or they may have trouble speaking English. As a result, Wys</w:t>
      </w:r>
      <w:r w:rsidR="00733F3A">
        <w:rPr>
          <w:rFonts w:ascii="Arial" w:hAnsi="Arial" w:cs="Arial"/>
          <w:color w:val="000000"/>
        </w:rPr>
        <w:t>a</w:t>
      </w:r>
      <w:r w:rsidRPr="002219A0">
        <w:rPr>
          <w:rFonts w:ascii="Arial" w:hAnsi="Arial" w:cs="Arial"/>
          <w:color w:val="000000"/>
        </w:rPr>
        <w:t xml:space="preserve"> shouldn't be the exclusive means of assistance. Services must keep providing phone, in-person, and community-based option</w:t>
      </w:r>
      <w:r w:rsidR="00733F3A">
        <w:rPr>
          <w:rFonts w:ascii="Arial" w:hAnsi="Arial" w:cs="Arial"/>
          <w:color w:val="000000"/>
        </w:rPr>
        <w:t>s</w:t>
      </w:r>
      <w:r>
        <w:rPr>
          <w:rFonts w:ascii="Arial" w:hAnsi="Arial" w:cs="Arial"/>
          <w:color w:val="000000"/>
        </w:rPr>
        <w:t xml:space="preserve"> (</w:t>
      </w:r>
      <w:r w:rsidR="00FB3537">
        <w:rPr>
          <w:rFonts w:ascii="Arial" w:hAnsi="Arial" w:cs="Arial"/>
          <w:color w:val="000000"/>
        </w:rPr>
        <w:t xml:space="preserve">Walder </w:t>
      </w:r>
      <w:r w:rsidR="00FB3537" w:rsidRPr="00FB3537">
        <w:rPr>
          <w:rFonts w:ascii="Arial" w:hAnsi="Arial" w:cs="Arial"/>
          <w:i/>
          <w:iCs/>
          <w:color w:val="000000"/>
        </w:rPr>
        <w:t>et al.,</w:t>
      </w:r>
      <w:r w:rsidR="00FB3537">
        <w:rPr>
          <w:rFonts w:ascii="Arial" w:hAnsi="Arial" w:cs="Arial"/>
          <w:color w:val="000000"/>
        </w:rPr>
        <w:t xml:space="preserve"> 2025</w:t>
      </w:r>
      <w:r>
        <w:rPr>
          <w:rFonts w:ascii="Arial" w:hAnsi="Arial" w:cs="Arial"/>
          <w:color w:val="000000"/>
        </w:rPr>
        <w:t>)</w:t>
      </w:r>
    </w:p>
    <w:p w14:paraId="131751A6" w14:textId="3297F320" w:rsidR="005F2511" w:rsidRDefault="00570568" w:rsidP="00CC676D">
      <w:pPr>
        <w:pStyle w:val="isselectedend"/>
        <w:spacing w:line="360" w:lineRule="auto"/>
        <w:jc w:val="both"/>
        <w:rPr>
          <w:rStyle w:val="Strong"/>
          <w:rFonts w:ascii="Arial" w:hAnsi="Arial" w:cs="Arial"/>
          <w:b w:val="0"/>
          <w:bCs w:val="0"/>
          <w:color w:val="000000"/>
        </w:rPr>
      </w:pPr>
      <w:r w:rsidRPr="00570568">
        <w:rPr>
          <w:rFonts w:ascii="Arial" w:hAnsi="Arial" w:cs="Arial"/>
          <w:color w:val="000000"/>
        </w:rPr>
        <w:t>Another crucial concern relates to data privacy, given that mental health information is extremely sensitive. Users must be informed about how their data is stored, who has access to it, and whether it is shared with third parties. A lack of trust in confidentiality can inhibit users from engaging with the application honestly. Consequently, while Wys</w:t>
      </w:r>
      <w:r w:rsidR="00877C9A">
        <w:rPr>
          <w:rFonts w:ascii="Arial" w:hAnsi="Arial" w:cs="Arial"/>
          <w:color w:val="000000"/>
        </w:rPr>
        <w:t>a</w:t>
      </w:r>
      <w:r w:rsidRPr="00570568">
        <w:rPr>
          <w:rFonts w:ascii="Arial" w:hAnsi="Arial" w:cs="Arial"/>
          <w:color w:val="000000"/>
        </w:rPr>
        <w:t xml:space="preserve"> can optimize service delivery by expanding access and promoting early intervention, its implementation must occur within secure healthcare channels, always safeguarding the principles of equity, privacy, and human support</w:t>
      </w:r>
      <w:r w:rsidRPr="00570568">
        <w:rPr>
          <w:rStyle w:val="apple-converted-space"/>
          <w:rFonts w:ascii="Arial" w:hAnsi="Arial" w:cs="Arial"/>
          <w:color w:val="000000"/>
        </w:rPr>
        <w:t> </w:t>
      </w:r>
      <w:r w:rsidR="0055440D">
        <w:rPr>
          <w:rStyle w:val="apple-converted-space"/>
          <w:rFonts w:ascii="Arial" w:hAnsi="Arial" w:cs="Arial"/>
          <w:color w:val="000000"/>
        </w:rPr>
        <w:t>(</w:t>
      </w:r>
      <w:r w:rsidR="00946CD5" w:rsidRPr="00946CD5">
        <w:rPr>
          <w:rStyle w:val="Strong"/>
          <w:rFonts w:ascii="Arial" w:hAnsi="Arial" w:cs="Arial"/>
          <w:b w:val="0"/>
          <w:bCs w:val="0"/>
          <w:color w:val="000000"/>
        </w:rPr>
        <w:t xml:space="preserve">Walder </w:t>
      </w:r>
      <w:r w:rsidR="00946CD5" w:rsidRPr="0055440D">
        <w:rPr>
          <w:rStyle w:val="Strong"/>
          <w:rFonts w:ascii="Arial" w:hAnsi="Arial" w:cs="Arial"/>
          <w:b w:val="0"/>
          <w:bCs w:val="0"/>
          <w:i/>
          <w:iCs/>
          <w:color w:val="000000"/>
        </w:rPr>
        <w:t>et al.,</w:t>
      </w:r>
      <w:r w:rsidR="00946CD5" w:rsidRPr="00946CD5">
        <w:rPr>
          <w:rStyle w:val="Strong"/>
          <w:rFonts w:ascii="Arial" w:hAnsi="Arial" w:cs="Arial"/>
          <w:b w:val="0"/>
          <w:bCs w:val="0"/>
          <w:color w:val="000000"/>
        </w:rPr>
        <w:t xml:space="preserve"> 2025</w:t>
      </w:r>
      <w:r w:rsidRPr="00946CD5">
        <w:rPr>
          <w:rStyle w:val="Strong"/>
          <w:rFonts w:ascii="Arial" w:hAnsi="Arial" w:cs="Arial"/>
          <w:b w:val="0"/>
          <w:bCs w:val="0"/>
          <w:color w:val="000000"/>
        </w:rPr>
        <w:t>)</w:t>
      </w:r>
      <w:r w:rsidR="0055440D">
        <w:rPr>
          <w:rStyle w:val="Strong"/>
          <w:rFonts w:ascii="Arial" w:hAnsi="Arial" w:cs="Arial"/>
          <w:b w:val="0"/>
          <w:bCs w:val="0"/>
          <w:color w:val="000000"/>
        </w:rPr>
        <w:t>.</w:t>
      </w:r>
    </w:p>
    <w:p w14:paraId="483DBB75" w14:textId="77777777" w:rsidR="00D0509E" w:rsidRDefault="00D0509E" w:rsidP="00CC676D">
      <w:pPr>
        <w:pStyle w:val="isselectedend"/>
        <w:spacing w:line="360" w:lineRule="auto"/>
        <w:jc w:val="both"/>
        <w:rPr>
          <w:rStyle w:val="Strong"/>
          <w:rFonts w:ascii="Arial" w:hAnsi="Arial" w:cs="Arial"/>
          <w:b w:val="0"/>
          <w:bCs w:val="0"/>
          <w:color w:val="000000"/>
        </w:rPr>
      </w:pPr>
    </w:p>
    <w:p w14:paraId="47DA72C7" w14:textId="77777777" w:rsidR="00D0509E" w:rsidRDefault="00D0509E" w:rsidP="00CC676D">
      <w:pPr>
        <w:pStyle w:val="isselectedend"/>
        <w:spacing w:line="360" w:lineRule="auto"/>
        <w:jc w:val="both"/>
        <w:rPr>
          <w:rStyle w:val="Strong"/>
          <w:rFonts w:ascii="Arial" w:hAnsi="Arial" w:cs="Arial"/>
          <w:b w:val="0"/>
          <w:bCs w:val="0"/>
          <w:color w:val="000000"/>
        </w:rPr>
      </w:pPr>
    </w:p>
    <w:p w14:paraId="103AA2D6" w14:textId="77777777" w:rsidR="00D0509E" w:rsidRDefault="00D0509E" w:rsidP="00CC676D">
      <w:pPr>
        <w:pStyle w:val="isselectedend"/>
        <w:spacing w:line="360" w:lineRule="auto"/>
        <w:jc w:val="both"/>
        <w:rPr>
          <w:rStyle w:val="Strong"/>
          <w:rFonts w:ascii="Arial" w:hAnsi="Arial" w:cs="Arial"/>
          <w:b w:val="0"/>
          <w:bCs w:val="0"/>
          <w:color w:val="000000"/>
        </w:rPr>
      </w:pPr>
    </w:p>
    <w:p w14:paraId="072582E8" w14:textId="77777777" w:rsidR="00D0509E" w:rsidRDefault="00D0509E" w:rsidP="00CC676D">
      <w:pPr>
        <w:pStyle w:val="isselectedend"/>
        <w:spacing w:line="360" w:lineRule="auto"/>
        <w:jc w:val="both"/>
        <w:rPr>
          <w:rStyle w:val="Strong"/>
          <w:rFonts w:ascii="Arial" w:hAnsi="Arial" w:cs="Arial"/>
          <w:b w:val="0"/>
          <w:bCs w:val="0"/>
          <w:color w:val="000000"/>
        </w:rPr>
      </w:pPr>
    </w:p>
    <w:p w14:paraId="504EAA5E" w14:textId="77777777" w:rsidR="00D0509E" w:rsidRDefault="00D0509E" w:rsidP="00CC676D">
      <w:pPr>
        <w:pStyle w:val="isselectedend"/>
        <w:spacing w:line="360" w:lineRule="auto"/>
        <w:jc w:val="both"/>
        <w:rPr>
          <w:rStyle w:val="Strong"/>
          <w:rFonts w:ascii="Arial" w:hAnsi="Arial" w:cs="Arial"/>
          <w:b w:val="0"/>
          <w:bCs w:val="0"/>
          <w:color w:val="000000"/>
        </w:rPr>
      </w:pPr>
    </w:p>
    <w:p w14:paraId="6A5C2CD9" w14:textId="77777777" w:rsidR="00D0509E" w:rsidRDefault="00D0509E" w:rsidP="00CC676D">
      <w:pPr>
        <w:pStyle w:val="isselectedend"/>
        <w:spacing w:line="360" w:lineRule="auto"/>
        <w:jc w:val="both"/>
        <w:rPr>
          <w:rStyle w:val="Strong"/>
          <w:rFonts w:ascii="Arial" w:hAnsi="Arial" w:cs="Arial"/>
          <w:b w:val="0"/>
          <w:bCs w:val="0"/>
          <w:color w:val="000000"/>
        </w:rPr>
      </w:pPr>
    </w:p>
    <w:p w14:paraId="1C83E6B9" w14:textId="77777777" w:rsidR="00D0509E" w:rsidRDefault="00D0509E" w:rsidP="00CC676D">
      <w:pPr>
        <w:pStyle w:val="isselectedend"/>
        <w:spacing w:line="360" w:lineRule="auto"/>
        <w:jc w:val="both"/>
        <w:rPr>
          <w:rStyle w:val="Strong"/>
          <w:rFonts w:ascii="Arial" w:hAnsi="Arial" w:cs="Arial"/>
          <w:b w:val="0"/>
          <w:bCs w:val="0"/>
          <w:color w:val="000000"/>
        </w:rPr>
      </w:pPr>
    </w:p>
    <w:p w14:paraId="5A6C3884" w14:textId="77777777" w:rsidR="00D0509E" w:rsidRDefault="00D0509E" w:rsidP="00CC676D">
      <w:pPr>
        <w:pStyle w:val="isselectedend"/>
        <w:spacing w:line="360" w:lineRule="auto"/>
        <w:jc w:val="both"/>
        <w:rPr>
          <w:rStyle w:val="Strong"/>
          <w:rFonts w:ascii="Arial" w:hAnsi="Arial" w:cs="Arial"/>
          <w:b w:val="0"/>
          <w:bCs w:val="0"/>
          <w:color w:val="000000"/>
        </w:rPr>
      </w:pPr>
    </w:p>
    <w:p w14:paraId="7CFED29A" w14:textId="77777777" w:rsidR="00D0509E" w:rsidRPr="00570568" w:rsidRDefault="00D0509E" w:rsidP="00CC676D">
      <w:pPr>
        <w:pStyle w:val="isselectedend"/>
        <w:spacing w:line="360" w:lineRule="auto"/>
        <w:jc w:val="both"/>
        <w:rPr>
          <w:rFonts w:ascii="Arial" w:hAnsi="Arial" w:cs="Arial"/>
          <w:color w:val="000000"/>
        </w:rPr>
      </w:pPr>
    </w:p>
    <w:p w14:paraId="5A8F3A60" w14:textId="0CA5B08D" w:rsidR="005836E5" w:rsidRDefault="005836E5" w:rsidP="005836E5">
      <w:pPr>
        <w:pStyle w:val="Heading2"/>
        <w:rPr>
          <w:color w:val="000000"/>
        </w:rPr>
      </w:pPr>
      <w:r>
        <w:rPr>
          <w:color w:val="000000"/>
        </w:rPr>
        <w:lastRenderedPageBreak/>
        <w:t>Patient and Service-User Experience</w:t>
      </w:r>
    </w:p>
    <w:p w14:paraId="77AA49DD" w14:textId="0979830D" w:rsidR="0099286B" w:rsidRDefault="0099286B" w:rsidP="00433D24">
      <w:pPr>
        <w:pStyle w:val="isselectedend"/>
        <w:spacing w:line="360" w:lineRule="auto"/>
        <w:jc w:val="both"/>
        <w:rPr>
          <w:rFonts w:ascii="Arial" w:hAnsi="Arial" w:cs="Arial"/>
          <w:color w:val="000000"/>
        </w:rPr>
      </w:pPr>
      <w:r w:rsidRPr="0099286B">
        <w:rPr>
          <w:rFonts w:ascii="Arial" w:hAnsi="Arial" w:cs="Arial"/>
          <w:color w:val="000000"/>
        </w:rPr>
        <w:t>Wys</w:t>
      </w:r>
      <w:r>
        <w:rPr>
          <w:rFonts w:ascii="Arial" w:hAnsi="Arial" w:cs="Arial"/>
          <w:color w:val="000000"/>
        </w:rPr>
        <w:t>a</w:t>
      </w:r>
      <w:r w:rsidRPr="0099286B">
        <w:rPr>
          <w:rFonts w:ascii="Arial" w:hAnsi="Arial" w:cs="Arial"/>
          <w:color w:val="000000"/>
        </w:rPr>
        <w:t xml:space="preserve"> can transform the care experience for patients and service users by making help seem more comfortable, confidential, and instantaneous. Many people find it challenging to talk to someone about mental health issues, particularly if they are afraid of stigma or condemnation. Because users may express themselves privately and at their own leisure, an AI chatbot may seem less daunting</w:t>
      </w:r>
      <w:r>
        <w:rPr>
          <w:rFonts w:ascii="Arial" w:hAnsi="Arial" w:cs="Arial"/>
          <w:color w:val="000000"/>
        </w:rPr>
        <w:t xml:space="preserve"> (</w:t>
      </w:r>
      <w:r w:rsidR="00BA3C12">
        <w:rPr>
          <w:rFonts w:ascii="Arial" w:hAnsi="Arial" w:cs="Arial"/>
          <w:color w:val="000000"/>
        </w:rPr>
        <w:t>Lammons et al., 2023</w:t>
      </w:r>
      <w:r>
        <w:rPr>
          <w:rFonts w:ascii="Arial" w:hAnsi="Arial" w:cs="Arial"/>
          <w:color w:val="000000"/>
        </w:rPr>
        <w:t>)</w:t>
      </w:r>
      <w:r w:rsidRPr="0099286B">
        <w:rPr>
          <w:rFonts w:ascii="Arial" w:hAnsi="Arial" w:cs="Arial"/>
          <w:color w:val="000000"/>
        </w:rPr>
        <w:t>.</w:t>
      </w:r>
    </w:p>
    <w:p w14:paraId="56156A73" w14:textId="6ACA15B8" w:rsidR="001C2644" w:rsidRPr="001C2644" w:rsidRDefault="001C2644" w:rsidP="00433D24">
      <w:pPr>
        <w:pStyle w:val="isselectedend"/>
        <w:spacing w:line="360" w:lineRule="auto"/>
        <w:jc w:val="both"/>
        <w:rPr>
          <w:rFonts w:ascii="Arial" w:hAnsi="Arial" w:cs="Arial"/>
          <w:color w:val="000000"/>
        </w:rPr>
      </w:pPr>
      <w:r w:rsidRPr="001C2644">
        <w:rPr>
          <w:rFonts w:ascii="Arial" w:hAnsi="Arial" w:cs="Arial"/>
          <w:color w:val="000000"/>
        </w:rPr>
        <w:t>Empowerment is one benefit. Wys</w:t>
      </w:r>
      <w:r w:rsidR="00F66231">
        <w:rPr>
          <w:rFonts w:ascii="Arial" w:hAnsi="Arial" w:cs="Arial"/>
          <w:color w:val="000000"/>
        </w:rPr>
        <w:t>a</w:t>
      </w:r>
      <w:r w:rsidRPr="001C2644">
        <w:rPr>
          <w:rFonts w:ascii="Arial" w:hAnsi="Arial" w:cs="Arial"/>
          <w:color w:val="000000"/>
        </w:rPr>
        <w:t xml:space="preserve"> urges consumers to actively manage their mental health. Users may better understand their thoughts and actions by using tools like breathing exercises, mood tracking, and CBT-based reflection. This promotes self-management, a key idea in social and health care</w:t>
      </w:r>
      <w:r w:rsidR="00BE3654">
        <w:rPr>
          <w:rFonts w:ascii="Arial" w:hAnsi="Arial" w:cs="Arial"/>
          <w:color w:val="000000"/>
        </w:rPr>
        <w:t xml:space="preserve"> (</w:t>
      </w:r>
      <w:r w:rsidR="0036671B">
        <w:rPr>
          <w:rFonts w:ascii="Arial" w:hAnsi="Arial" w:cs="Arial"/>
          <w:color w:val="000000"/>
        </w:rPr>
        <w:t>Sinha et al., 2026</w:t>
      </w:r>
      <w:r w:rsidR="00BE3654">
        <w:rPr>
          <w:rFonts w:ascii="Arial" w:hAnsi="Arial" w:cs="Arial"/>
          <w:color w:val="000000"/>
        </w:rPr>
        <w:t>)</w:t>
      </w:r>
      <w:r w:rsidRPr="001C2644">
        <w:rPr>
          <w:rFonts w:ascii="Arial" w:hAnsi="Arial" w:cs="Arial"/>
          <w:color w:val="000000"/>
        </w:rPr>
        <w:t>.</w:t>
      </w:r>
    </w:p>
    <w:p w14:paraId="7EBA6223" w14:textId="6BFAEAA2" w:rsidR="0036671B" w:rsidRDefault="001C3E1C" w:rsidP="00433D24">
      <w:pPr>
        <w:pStyle w:val="isselectedend"/>
        <w:spacing w:line="360" w:lineRule="auto"/>
        <w:jc w:val="both"/>
        <w:rPr>
          <w:rFonts w:ascii="Arial" w:hAnsi="Arial" w:cs="Arial"/>
          <w:color w:val="000000"/>
        </w:rPr>
      </w:pPr>
      <w:r w:rsidRPr="001C3E1C">
        <w:rPr>
          <w:rFonts w:ascii="Arial" w:hAnsi="Arial" w:cs="Arial"/>
          <w:color w:val="000000"/>
        </w:rPr>
        <w:t xml:space="preserve">Additionally, the application can significantly enhance engagement. Certain demographics, particularly younger populations or digital natives accustomed to smartphones, may prefer digital contact as an initial entry point into care. Wysa can offer a low-stakes, gentle introduction to mental health support before an individual feels prepared to engage with a professional. Consequently, this intervention can effectively lower the barriers to help-seeking </w:t>
      </w:r>
      <w:r w:rsidR="0000032B" w:rsidRPr="001C3E1C">
        <w:rPr>
          <w:rFonts w:ascii="Arial" w:hAnsi="Arial" w:cs="Arial"/>
          <w:color w:val="000000"/>
        </w:rPr>
        <w:t>behaviours</w:t>
      </w:r>
      <w:r w:rsidR="0036671B">
        <w:rPr>
          <w:rFonts w:ascii="Arial" w:hAnsi="Arial" w:cs="Arial"/>
          <w:color w:val="000000"/>
        </w:rPr>
        <w:t xml:space="preserve"> (</w:t>
      </w:r>
      <w:r w:rsidR="007A29D6">
        <w:rPr>
          <w:rFonts w:ascii="Arial" w:hAnsi="Arial" w:cs="Arial"/>
          <w:color w:val="000000"/>
        </w:rPr>
        <w:t xml:space="preserve">Walder </w:t>
      </w:r>
      <w:r w:rsidR="007A29D6" w:rsidRPr="008C0660">
        <w:rPr>
          <w:rFonts w:ascii="Arial" w:hAnsi="Arial" w:cs="Arial"/>
          <w:i/>
          <w:iCs/>
          <w:color w:val="000000"/>
        </w:rPr>
        <w:t xml:space="preserve">et al., </w:t>
      </w:r>
      <w:r w:rsidR="007A29D6">
        <w:rPr>
          <w:rFonts w:ascii="Arial" w:hAnsi="Arial" w:cs="Arial"/>
          <w:color w:val="000000"/>
        </w:rPr>
        <w:t>2</w:t>
      </w:r>
      <w:r w:rsidR="008C0660">
        <w:rPr>
          <w:rFonts w:ascii="Arial" w:hAnsi="Arial" w:cs="Arial"/>
          <w:color w:val="000000"/>
        </w:rPr>
        <w:t>025</w:t>
      </w:r>
      <w:r w:rsidR="0036671B">
        <w:rPr>
          <w:rFonts w:ascii="Arial" w:hAnsi="Arial" w:cs="Arial"/>
          <w:color w:val="000000"/>
        </w:rPr>
        <w:t>)</w:t>
      </w:r>
      <w:r w:rsidR="0036671B" w:rsidRPr="0036671B">
        <w:rPr>
          <w:rFonts w:ascii="Arial" w:hAnsi="Arial" w:cs="Arial"/>
          <w:color w:val="000000"/>
        </w:rPr>
        <w:t>.</w:t>
      </w:r>
    </w:p>
    <w:p w14:paraId="5425ABB6" w14:textId="028F9FC4" w:rsidR="008C0660" w:rsidRPr="008C0660" w:rsidRDefault="008C0660" w:rsidP="00433D24">
      <w:pPr>
        <w:pStyle w:val="isselectedend"/>
        <w:spacing w:line="360" w:lineRule="auto"/>
        <w:jc w:val="both"/>
        <w:rPr>
          <w:rFonts w:ascii="Arial" w:hAnsi="Arial" w:cs="Arial"/>
          <w:color w:val="000000"/>
        </w:rPr>
      </w:pPr>
      <w:r w:rsidRPr="008C0660">
        <w:rPr>
          <w:rFonts w:ascii="Arial" w:hAnsi="Arial" w:cs="Arial"/>
          <w:color w:val="000000"/>
        </w:rPr>
        <w:t xml:space="preserve">Patient experiences </w:t>
      </w:r>
      <w:r w:rsidR="00D02160" w:rsidRPr="008C0660">
        <w:rPr>
          <w:rFonts w:ascii="Arial" w:hAnsi="Arial" w:cs="Arial"/>
          <w:color w:val="000000"/>
        </w:rPr>
        <w:t>are</w:t>
      </w:r>
      <w:r w:rsidR="00D02160">
        <w:rPr>
          <w:rFonts w:ascii="Arial" w:hAnsi="Arial" w:cs="Arial"/>
          <w:color w:val="000000"/>
        </w:rPr>
        <w:t xml:space="preserve"> not</w:t>
      </w:r>
      <w:r w:rsidRPr="008C0660">
        <w:rPr>
          <w:rFonts w:ascii="Arial" w:hAnsi="Arial" w:cs="Arial"/>
          <w:color w:val="000000"/>
        </w:rPr>
        <w:t xml:space="preserve"> always favourable, though. AI replies may be overly generic, repetitious, or emotionally constrained for certain people. Talking about mental health requires empathy, cultural awareness, and sensitivity. Wys</w:t>
      </w:r>
      <w:r w:rsidR="00D02160">
        <w:rPr>
          <w:rFonts w:ascii="Arial" w:hAnsi="Arial" w:cs="Arial"/>
          <w:color w:val="000000"/>
        </w:rPr>
        <w:t>a</w:t>
      </w:r>
      <w:r w:rsidRPr="008C0660">
        <w:rPr>
          <w:rFonts w:ascii="Arial" w:hAnsi="Arial" w:cs="Arial"/>
          <w:color w:val="000000"/>
        </w:rPr>
        <w:t xml:space="preserve"> may mimic encouraging dialogue, but it lacks human awareness and lived emotional comprehension. Some users can feel misinterpreted as a result</w:t>
      </w:r>
      <w:r>
        <w:rPr>
          <w:rFonts w:ascii="Arial" w:hAnsi="Arial" w:cs="Arial"/>
          <w:color w:val="000000"/>
        </w:rPr>
        <w:t xml:space="preserve"> (</w:t>
      </w:r>
      <w:r w:rsidR="00100690">
        <w:rPr>
          <w:rFonts w:ascii="Arial" w:hAnsi="Arial" w:cs="Arial"/>
          <w:color w:val="000000"/>
        </w:rPr>
        <w:t xml:space="preserve">Egan </w:t>
      </w:r>
      <w:r w:rsidR="00100690" w:rsidRPr="00086331">
        <w:rPr>
          <w:rFonts w:ascii="Arial" w:hAnsi="Arial" w:cs="Arial"/>
          <w:i/>
          <w:iCs/>
          <w:color w:val="000000"/>
        </w:rPr>
        <w:t xml:space="preserve">et al., </w:t>
      </w:r>
      <w:r w:rsidR="00100690">
        <w:rPr>
          <w:rFonts w:ascii="Arial" w:hAnsi="Arial" w:cs="Arial"/>
          <w:color w:val="000000"/>
        </w:rPr>
        <w:t>2024</w:t>
      </w:r>
      <w:r>
        <w:rPr>
          <w:rFonts w:ascii="Arial" w:hAnsi="Arial" w:cs="Arial"/>
          <w:color w:val="000000"/>
        </w:rPr>
        <w:t>)</w:t>
      </w:r>
      <w:r w:rsidRPr="008C0660">
        <w:rPr>
          <w:rFonts w:ascii="Arial" w:hAnsi="Arial" w:cs="Arial"/>
          <w:color w:val="000000"/>
        </w:rPr>
        <w:t>.</w:t>
      </w:r>
    </w:p>
    <w:p w14:paraId="6E0D2024" w14:textId="77777777" w:rsidR="00F10E6B" w:rsidRDefault="00F10E6B" w:rsidP="00F10E6B">
      <w:pPr>
        <w:spacing w:after="0" w:line="360" w:lineRule="auto"/>
        <w:jc w:val="both"/>
        <w:rPr>
          <w:rFonts w:ascii="Arial" w:eastAsia="Times New Roman" w:hAnsi="Arial" w:cs="Arial"/>
          <w:color w:val="000000"/>
          <w:kern w:val="0"/>
          <w:lang w:eastAsia="en-GB"/>
        </w:rPr>
      </w:pPr>
      <w:r w:rsidRPr="00F10E6B">
        <w:rPr>
          <w:rFonts w:ascii="Arial" w:eastAsia="Times New Roman" w:hAnsi="Arial" w:cs="Arial"/>
          <w:color w:val="000000"/>
          <w:kern w:val="0"/>
          <w:lang w:eastAsia="en-GB"/>
        </w:rPr>
        <w:t>Furthermore, users face the significant risk of becoming overly dependent on the application. For individuals experiencing severe mental health conditions, relying solely on Wysa instead of seeking professional intervention could inadvertently exacerbate their symptoms. Consequently, the application must feature robust, visible mechanisms that dynamically direct users toward professional treatment, emergency services, and immediate crisis support (NHS England, 2025).</w:t>
      </w:r>
    </w:p>
    <w:p w14:paraId="58A89220" w14:textId="77777777" w:rsidR="009E34FD" w:rsidRPr="00F10E6B" w:rsidRDefault="009E34FD" w:rsidP="00F10E6B">
      <w:pPr>
        <w:spacing w:after="0" w:line="360" w:lineRule="auto"/>
        <w:jc w:val="both"/>
        <w:rPr>
          <w:rFonts w:ascii="Arial" w:eastAsia="Times New Roman" w:hAnsi="Arial" w:cs="Arial"/>
          <w:color w:val="000000"/>
          <w:kern w:val="0"/>
          <w:lang w:eastAsia="en-GB"/>
        </w:rPr>
      </w:pPr>
    </w:p>
    <w:p w14:paraId="553C18E0" w14:textId="7E38C25C" w:rsidR="003B7D9B" w:rsidRDefault="00F10E6B" w:rsidP="009E34FD">
      <w:pPr>
        <w:spacing w:after="0" w:line="360" w:lineRule="auto"/>
        <w:jc w:val="both"/>
        <w:rPr>
          <w:rFonts w:ascii="Arial" w:eastAsia="Times New Roman" w:hAnsi="Arial" w:cs="Arial"/>
          <w:color w:val="000000"/>
          <w:kern w:val="0"/>
          <w:lang w:eastAsia="en-GB"/>
        </w:rPr>
      </w:pPr>
      <w:r w:rsidRPr="00F10E6B">
        <w:rPr>
          <w:rFonts w:ascii="Arial" w:eastAsia="Times New Roman" w:hAnsi="Arial" w:cs="Arial"/>
          <w:color w:val="000000"/>
          <w:kern w:val="0"/>
          <w:lang w:eastAsia="en-GB"/>
        </w:rPr>
        <w:lastRenderedPageBreak/>
        <w:t xml:space="preserve">Simultaneously, patient perceptions are heavily influenced by data privacy considerations. While the anonymous nature of the platform provides a sense of security for some users, others remain deeply apprehensive about disclosing highly sensitive personal information to an artificial intelligence system. Establishing trust is paramount; therefore, users must be transparently informed about the definitive boundaries of confidentiality and the specific protocols used to safeguard their data (Lammons </w:t>
      </w:r>
      <w:r w:rsidRPr="00E35B31">
        <w:rPr>
          <w:rFonts w:ascii="Arial" w:eastAsia="Times New Roman" w:hAnsi="Arial" w:cs="Arial"/>
          <w:i/>
          <w:iCs/>
          <w:color w:val="000000"/>
          <w:kern w:val="0"/>
          <w:lang w:eastAsia="en-GB"/>
        </w:rPr>
        <w:t>et al.,</w:t>
      </w:r>
      <w:r w:rsidRPr="00F10E6B">
        <w:rPr>
          <w:rFonts w:ascii="Arial" w:eastAsia="Times New Roman" w:hAnsi="Arial" w:cs="Arial"/>
          <w:color w:val="000000"/>
          <w:kern w:val="0"/>
          <w:lang w:eastAsia="en-GB"/>
        </w:rPr>
        <w:t xml:space="preserve"> 2023).</w:t>
      </w:r>
    </w:p>
    <w:p w14:paraId="56BCF208" w14:textId="77777777" w:rsidR="007505E1" w:rsidRDefault="007505E1" w:rsidP="009E34FD">
      <w:pPr>
        <w:spacing w:after="0" w:line="360" w:lineRule="auto"/>
        <w:jc w:val="both"/>
        <w:rPr>
          <w:rFonts w:ascii="Arial" w:eastAsia="Times New Roman" w:hAnsi="Arial" w:cs="Arial"/>
          <w:color w:val="000000"/>
          <w:kern w:val="0"/>
          <w:lang w:eastAsia="en-GB"/>
        </w:rPr>
      </w:pPr>
    </w:p>
    <w:p w14:paraId="100E7F11" w14:textId="548F7DDC" w:rsidR="007505E1" w:rsidRDefault="007505E1" w:rsidP="009E34FD">
      <w:pPr>
        <w:spacing w:after="0" w:line="360" w:lineRule="auto"/>
        <w:jc w:val="both"/>
        <w:rPr>
          <w:rFonts w:ascii="Arial" w:hAnsi="Arial" w:cs="Arial"/>
          <w:color w:val="000000"/>
        </w:rPr>
      </w:pPr>
      <w:r w:rsidRPr="007505E1">
        <w:rPr>
          <w:rFonts w:ascii="Arial" w:hAnsi="Arial" w:cs="Arial"/>
          <w:color w:val="000000"/>
        </w:rPr>
        <w:t xml:space="preserve">Digital </w:t>
      </w:r>
      <w:r w:rsidR="00C74690">
        <w:rPr>
          <w:rFonts w:ascii="Arial" w:hAnsi="Arial" w:cs="Arial"/>
          <w:color w:val="000000"/>
        </w:rPr>
        <w:t xml:space="preserve">exclusion represents </w:t>
      </w:r>
      <w:r w:rsidRPr="007505E1">
        <w:rPr>
          <w:rFonts w:ascii="Arial" w:hAnsi="Arial" w:cs="Arial"/>
          <w:color w:val="000000"/>
        </w:rPr>
        <w:t xml:space="preserve">another </w:t>
      </w:r>
      <w:r w:rsidR="00E35B31">
        <w:rPr>
          <w:rFonts w:ascii="Arial" w:hAnsi="Arial" w:cs="Arial"/>
          <w:color w:val="000000"/>
        </w:rPr>
        <w:t>critical challenge</w:t>
      </w:r>
      <w:r w:rsidRPr="007505E1">
        <w:rPr>
          <w:rFonts w:ascii="Arial" w:hAnsi="Arial" w:cs="Arial"/>
          <w:color w:val="000000"/>
        </w:rPr>
        <w:t>. The technology may be more difficult for those with learning difficulties, those with little English proficiency, elderly folks, and those with low incomes to utilise. Health disparities might worsen if digital technologies only help those who are already comfortable using them</w:t>
      </w:r>
      <w:r w:rsidR="00A04064">
        <w:rPr>
          <w:rFonts w:ascii="Arial" w:hAnsi="Arial" w:cs="Arial"/>
          <w:color w:val="000000"/>
        </w:rPr>
        <w:t xml:space="preserve"> (Walder </w:t>
      </w:r>
      <w:r w:rsidR="00A04064" w:rsidRPr="00A04064">
        <w:rPr>
          <w:rFonts w:ascii="Arial" w:hAnsi="Arial" w:cs="Arial"/>
          <w:i/>
          <w:iCs/>
          <w:color w:val="000000"/>
        </w:rPr>
        <w:t xml:space="preserve">et al., </w:t>
      </w:r>
      <w:r w:rsidR="00A04064">
        <w:rPr>
          <w:rFonts w:ascii="Arial" w:hAnsi="Arial" w:cs="Arial"/>
          <w:color w:val="000000"/>
        </w:rPr>
        <w:t>2025)</w:t>
      </w:r>
      <w:r w:rsidRPr="007505E1">
        <w:rPr>
          <w:rFonts w:ascii="Arial" w:hAnsi="Arial" w:cs="Arial"/>
          <w:color w:val="000000"/>
        </w:rPr>
        <w:t>.</w:t>
      </w:r>
    </w:p>
    <w:p w14:paraId="3A0505DE" w14:textId="6E9094B0" w:rsidR="007505E1" w:rsidRDefault="007505E1" w:rsidP="009E34FD">
      <w:pPr>
        <w:spacing w:after="0" w:line="360" w:lineRule="auto"/>
        <w:jc w:val="both"/>
        <w:rPr>
          <w:rFonts w:ascii="Arial" w:hAnsi="Arial" w:cs="Arial"/>
          <w:color w:val="000000"/>
        </w:rPr>
      </w:pPr>
      <w:r w:rsidRPr="007505E1">
        <w:rPr>
          <w:rFonts w:ascii="Arial" w:hAnsi="Arial" w:cs="Arial"/>
          <w:color w:val="000000"/>
        </w:rPr>
        <w:br/>
        <w:t>Overall, Wys</w:t>
      </w:r>
      <w:r w:rsidR="00A04064">
        <w:rPr>
          <w:rFonts w:ascii="Arial" w:hAnsi="Arial" w:cs="Arial"/>
          <w:color w:val="000000"/>
        </w:rPr>
        <w:t>a</w:t>
      </w:r>
      <w:r w:rsidRPr="007505E1">
        <w:rPr>
          <w:rFonts w:ascii="Arial" w:hAnsi="Arial" w:cs="Arial"/>
          <w:color w:val="000000"/>
        </w:rPr>
        <w:t xml:space="preserve"> can enhance the service-user experience by providing flexible, confidential, and easily available help. Its advantages, however, are contingent upon use, safety, trust, inclusivity, and a clear link to expert care</w:t>
      </w:r>
      <w:r w:rsidR="00A04064">
        <w:rPr>
          <w:rFonts w:ascii="Arial" w:hAnsi="Arial" w:cs="Arial"/>
          <w:color w:val="000000"/>
        </w:rPr>
        <w:t xml:space="preserve"> (</w:t>
      </w:r>
      <w:r w:rsidR="006F2E7C">
        <w:rPr>
          <w:rFonts w:ascii="Arial" w:hAnsi="Arial" w:cs="Arial"/>
          <w:color w:val="000000"/>
        </w:rPr>
        <w:t>Lammons</w:t>
      </w:r>
      <w:r w:rsidR="00A04064">
        <w:rPr>
          <w:rFonts w:ascii="Arial" w:hAnsi="Arial" w:cs="Arial"/>
          <w:color w:val="000000"/>
        </w:rPr>
        <w:t xml:space="preserve"> </w:t>
      </w:r>
      <w:r w:rsidR="00A04064" w:rsidRPr="006F2E7C">
        <w:rPr>
          <w:rFonts w:ascii="Arial" w:hAnsi="Arial" w:cs="Arial"/>
          <w:i/>
          <w:iCs/>
          <w:color w:val="000000"/>
        </w:rPr>
        <w:t>et al.,</w:t>
      </w:r>
      <w:r w:rsidR="00A04064">
        <w:rPr>
          <w:rFonts w:ascii="Arial" w:hAnsi="Arial" w:cs="Arial"/>
          <w:color w:val="000000"/>
        </w:rPr>
        <w:t xml:space="preserve"> 2023</w:t>
      </w:r>
      <w:r w:rsidR="006F2E7C">
        <w:rPr>
          <w:rFonts w:ascii="Arial" w:hAnsi="Arial" w:cs="Arial"/>
          <w:color w:val="000000"/>
        </w:rPr>
        <w:t>; NHS England, 2025</w:t>
      </w:r>
      <w:r w:rsidR="00A04064">
        <w:rPr>
          <w:rFonts w:ascii="Arial" w:hAnsi="Arial" w:cs="Arial"/>
          <w:color w:val="000000"/>
        </w:rPr>
        <w:t>)</w:t>
      </w:r>
      <w:r w:rsidRPr="007505E1">
        <w:rPr>
          <w:rFonts w:ascii="Arial" w:hAnsi="Arial" w:cs="Arial"/>
          <w:color w:val="000000"/>
        </w:rPr>
        <w:t>.</w:t>
      </w:r>
    </w:p>
    <w:p w14:paraId="42BEC685" w14:textId="77777777" w:rsidR="00D0509E" w:rsidRDefault="00D0509E" w:rsidP="009E34FD">
      <w:pPr>
        <w:spacing w:after="0" w:line="360" w:lineRule="auto"/>
        <w:jc w:val="both"/>
        <w:rPr>
          <w:rFonts w:ascii="Arial" w:hAnsi="Arial" w:cs="Arial"/>
          <w:color w:val="000000"/>
        </w:rPr>
      </w:pPr>
    </w:p>
    <w:p w14:paraId="4EF8FED0" w14:textId="77777777" w:rsidR="00D0509E" w:rsidRDefault="00D0509E" w:rsidP="009E34FD">
      <w:pPr>
        <w:spacing w:after="0" w:line="360" w:lineRule="auto"/>
        <w:jc w:val="both"/>
        <w:rPr>
          <w:rFonts w:ascii="Arial" w:hAnsi="Arial" w:cs="Arial"/>
          <w:color w:val="000000"/>
        </w:rPr>
      </w:pPr>
    </w:p>
    <w:p w14:paraId="5B0B5282" w14:textId="77777777" w:rsidR="00D0509E" w:rsidRDefault="00D0509E" w:rsidP="009E34FD">
      <w:pPr>
        <w:spacing w:after="0" w:line="360" w:lineRule="auto"/>
        <w:jc w:val="both"/>
        <w:rPr>
          <w:rFonts w:ascii="Arial" w:hAnsi="Arial" w:cs="Arial"/>
          <w:color w:val="000000"/>
        </w:rPr>
      </w:pPr>
    </w:p>
    <w:p w14:paraId="4BED11E7" w14:textId="77777777" w:rsidR="00D0509E" w:rsidRDefault="00D0509E" w:rsidP="009E34FD">
      <w:pPr>
        <w:spacing w:after="0" w:line="360" w:lineRule="auto"/>
        <w:jc w:val="both"/>
        <w:rPr>
          <w:rFonts w:ascii="Arial" w:hAnsi="Arial" w:cs="Arial"/>
          <w:color w:val="000000"/>
        </w:rPr>
      </w:pPr>
    </w:p>
    <w:p w14:paraId="58B8D889" w14:textId="77777777" w:rsidR="00D0509E" w:rsidRDefault="00D0509E" w:rsidP="009E34FD">
      <w:pPr>
        <w:spacing w:after="0" w:line="360" w:lineRule="auto"/>
        <w:jc w:val="both"/>
        <w:rPr>
          <w:rFonts w:ascii="Arial" w:hAnsi="Arial" w:cs="Arial"/>
          <w:color w:val="000000"/>
        </w:rPr>
      </w:pPr>
    </w:p>
    <w:p w14:paraId="350D12C8" w14:textId="77777777" w:rsidR="00D0509E" w:rsidRDefault="00D0509E" w:rsidP="009E34FD">
      <w:pPr>
        <w:spacing w:after="0" w:line="360" w:lineRule="auto"/>
        <w:jc w:val="both"/>
        <w:rPr>
          <w:rFonts w:ascii="Arial" w:hAnsi="Arial" w:cs="Arial"/>
          <w:color w:val="000000"/>
        </w:rPr>
      </w:pPr>
    </w:p>
    <w:p w14:paraId="0FE02BE4" w14:textId="77777777" w:rsidR="00D0509E" w:rsidRDefault="00D0509E" w:rsidP="009E34FD">
      <w:pPr>
        <w:spacing w:after="0" w:line="360" w:lineRule="auto"/>
        <w:jc w:val="both"/>
        <w:rPr>
          <w:rFonts w:ascii="Arial" w:hAnsi="Arial" w:cs="Arial"/>
          <w:color w:val="000000"/>
        </w:rPr>
      </w:pPr>
    </w:p>
    <w:p w14:paraId="7C0A888C" w14:textId="77777777" w:rsidR="00D0509E" w:rsidRDefault="00D0509E" w:rsidP="009E34FD">
      <w:pPr>
        <w:spacing w:after="0" w:line="360" w:lineRule="auto"/>
        <w:jc w:val="both"/>
        <w:rPr>
          <w:rFonts w:ascii="Arial" w:hAnsi="Arial" w:cs="Arial"/>
          <w:color w:val="000000"/>
        </w:rPr>
      </w:pPr>
    </w:p>
    <w:p w14:paraId="240891FA" w14:textId="77777777" w:rsidR="00D0509E" w:rsidRDefault="00D0509E" w:rsidP="009E34FD">
      <w:pPr>
        <w:spacing w:after="0" w:line="360" w:lineRule="auto"/>
        <w:jc w:val="both"/>
        <w:rPr>
          <w:rFonts w:ascii="Arial" w:hAnsi="Arial" w:cs="Arial"/>
          <w:color w:val="000000"/>
        </w:rPr>
      </w:pPr>
    </w:p>
    <w:p w14:paraId="40703570" w14:textId="77777777" w:rsidR="00D0509E" w:rsidRDefault="00D0509E" w:rsidP="009E34FD">
      <w:pPr>
        <w:spacing w:after="0" w:line="360" w:lineRule="auto"/>
        <w:jc w:val="both"/>
        <w:rPr>
          <w:rFonts w:ascii="Arial" w:hAnsi="Arial" w:cs="Arial"/>
          <w:color w:val="000000"/>
        </w:rPr>
      </w:pPr>
    </w:p>
    <w:p w14:paraId="55D23C37" w14:textId="77777777" w:rsidR="00D0509E" w:rsidRDefault="00D0509E" w:rsidP="009E34FD">
      <w:pPr>
        <w:spacing w:after="0" w:line="360" w:lineRule="auto"/>
        <w:jc w:val="both"/>
        <w:rPr>
          <w:rFonts w:ascii="Arial" w:hAnsi="Arial" w:cs="Arial"/>
          <w:color w:val="000000"/>
        </w:rPr>
      </w:pPr>
    </w:p>
    <w:p w14:paraId="13646FE4" w14:textId="77777777" w:rsidR="00D0509E" w:rsidRDefault="00D0509E" w:rsidP="009E34FD">
      <w:pPr>
        <w:spacing w:after="0" w:line="360" w:lineRule="auto"/>
        <w:jc w:val="both"/>
        <w:rPr>
          <w:rFonts w:ascii="Arial" w:hAnsi="Arial" w:cs="Arial"/>
          <w:color w:val="000000"/>
        </w:rPr>
      </w:pPr>
    </w:p>
    <w:p w14:paraId="211ACC6C" w14:textId="77777777" w:rsidR="00D0509E" w:rsidRDefault="00D0509E" w:rsidP="009E34FD">
      <w:pPr>
        <w:spacing w:after="0" w:line="360" w:lineRule="auto"/>
        <w:jc w:val="both"/>
        <w:rPr>
          <w:rFonts w:ascii="Arial" w:hAnsi="Arial" w:cs="Arial"/>
          <w:color w:val="000000"/>
        </w:rPr>
      </w:pPr>
    </w:p>
    <w:p w14:paraId="6396CBDB" w14:textId="77777777" w:rsidR="00497906" w:rsidRPr="00497906" w:rsidRDefault="00497906" w:rsidP="009E34FD">
      <w:pPr>
        <w:spacing w:after="0" w:line="360" w:lineRule="auto"/>
        <w:jc w:val="both"/>
        <w:rPr>
          <w:rFonts w:ascii="Arial" w:eastAsia="Times New Roman" w:hAnsi="Arial" w:cs="Arial"/>
          <w:color w:val="000000"/>
          <w:kern w:val="0"/>
          <w:lang w:eastAsia="en-GB"/>
        </w:rPr>
      </w:pPr>
    </w:p>
    <w:p w14:paraId="0E21E0AD" w14:textId="50B485AA" w:rsidR="00E4385A" w:rsidRPr="00573188" w:rsidRDefault="005836E5" w:rsidP="00497906">
      <w:pPr>
        <w:pStyle w:val="Heading2"/>
        <w:rPr>
          <w:rFonts w:ascii="Arial" w:hAnsi="Arial" w:cs="Arial"/>
          <w:color w:val="000000"/>
        </w:rPr>
      </w:pPr>
      <w:r w:rsidRPr="00573188">
        <w:rPr>
          <w:rFonts w:ascii="Arial" w:hAnsi="Arial" w:cs="Arial"/>
          <w:color w:val="000000"/>
        </w:rPr>
        <w:lastRenderedPageBreak/>
        <w:t xml:space="preserve"> Community</w:t>
      </w:r>
    </w:p>
    <w:p w14:paraId="31E9D193" w14:textId="77777777" w:rsidR="00497906" w:rsidRPr="00497906" w:rsidRDefault="00497906" w:rsidP="00497906"/>
    <w:p w14:paraId="680DED00" w14:textId="5A94A086" w:rsidR="00E4385A" w:rsidRDefault="00E4385A" w:rsidP="00E4385A">
      <w:pPr>
        <w:spacing w:line="360" w:lineRule="auto"/>
        <w:jc w:val="both"/>
        <w:rPr>
          <w:rFonts w:ascii="Arial" w:hAnsi="Arial" w:cs="Arial"/>
          <w:color w:val="000000"/>
        </w:rPr>
      </w:pPr>
      <w:r w:rsidRPr="00E4385A">
        <w:rPr>
          <w:rFonts w:ascii="Arial" w:hAnsi="Arial" w:cs="Arial"/>
          <w:color w:val="000000"/>
        </w:rPr>
        <w:t>Wysa affects the larger community as well. Mental health is not just a personal problem; it also has an impact on relationships, education, workplaces, families, and public health. Wys</w:t>
      </w:r>
      <w:r w:rsidR="00651438">
        <w:rPr>
          <w:rFonts w:ascii="Arial" w:hAnsi="Arial" w:cs="Arial"/>
          <w:color w:val="000000"/>
        </w:rPr>
        <w:t>a</w:t>
      </w:r>
      <w:r w:rsidRPr="00E4385A">
        <w:rPr>
          <w:rFonts w:ascii="Arial" w:hAnsi="Arial" w:cs="Arial"/>
          <w:color w:val="000000"/>
        </w:rPr>
        <w:t xml:space="preserve"> may lessen the broader societal effects of stress, anxiety, and depression by offering early emotional support</w:t>
      </w:r>
      <w:r w:rsidR="007C738D">
        <w:rPr>
          <w:rFonts w:ascii="Arial" w:hAnsi="Arial" w:cs="Arial"/>
          <w:color w:val="000000"/>
        </w:rPr>
        <w:t xml:space="preserve"> (Coffield </w:t>
      </w:r>
      <w:r w:rsidR="007C738D" w:rsidRPr="00713377">
        <w:rPr>
          <w:rFonts w:ascii="Arial" w:hAnsi="Arial" w:cs="Arial"/>
          <w:i/>
          <w:iCs/>
          <w:color w:val="000000"/>
        </w:rPr>
        <w:t>et al.,</w:t>
      </w:r>
      <w:r w:rsidR="007C738D">
        <w:rPr>
          <w:rFonts w:ascii="Arial" w:hAnsi="Arial" w:cs="Arial"/>
          <w:color w:val="000000"/>
        </w:rPr>
        <w:t xml:space="preserve"> 2025)</w:t>
      </w:r>
      <w:r w:rsidRPr="00E4385A">
        <w:rPr>
          <w:rFonts w:ascii="Arial" w:hAnsi="Arial" w:cs="Arial"/>
          <w:color w:val="000000"/>
        </w:rPr>
        <w:t>.</w:t>
      </w:r>
    </w:p>
    <w:p w14:paraId="13E28902" w14:textId="16F6FF8B" w:rsidR="00E4385A" w:rsidRDefault="00E4385A" w:rsidP="00E4385A">
      <w:pPr>
        <w:spacing w:line="360" w:lineRule="auto"/>
        <w:jc w:val="both"/>
        <w:rPr>
          <w:rFonts w:ascii="Arial" w:hAnsi="Arial" w:cs="Arial"/>
          <w:color w:val="000000"/>
        </w:rPr>
      </w:pPr>
      <w:r w:rsidRPr="00E4385A">
        <w:rPr>
          <w:rFonts w:ascii="Arial" w:hAnsi="Arial" w:cs="Arial"/>
          <w:color w:val="000000"/>
        </w:rPr>
        <w:br/>
        <w:t>Flexibility in location is one advantage for the community. Wys</w:t>
      </w:r>
      <w:r w:rsidR="00651438">
        <w:rPr>
          <w:rFonts w:ascii="Arial" w:hAnsi="Arial" w:cs="Arial"/>
          <w:color w:val="000000"/>
        </w:rPr>
        <w:t>a</w:t>
      </w:r>
      <w:r w:rsidRPr="00E4385A">
        <w:rPr>
          <w:rFonts w:ascii="Arial" w:hAnsi="Arial" w:cs="Arial"/>
          <w:color w:val="000000"/>
        </w:rPr>
        <w:t xml:space="preserve"> is accessible from any private location, including homes, workplaces, and universities. This is crucial for persons who live in remote regions, have mobility challenges, are carers, or find it difficult to go to appointments. Additionally, it might assist those who are embarrassed to seek mental health care</w:t>
      </w:r>
      <w:r w:rsidR="007C738D">
        <w:rPr>
          <w:rFonts w:ascii="Arial" w:hAnsi="Arial" w:cs="Arial"/>
          <w:color w:val="000000"/>
        </w:rPr>
        <w:t xml:space="preserve"> (T</w:t>
      </w:r>
      <w:r w:rsidR="00713377">
        <w:rPr>
          <w:rFonts w:ascii="Arial" w:hAnsi="Arial" w:cs="Arial"/>
          <w:color w:val="000000"/>
        </w:rPr>
        <w:t xml:space="preserve">itzler </w:t>
      </w:r>
      <w:r w:rsidR="00713377" w:rsidRPr="00713377">
        <w:rPr>
          <w:rFonts w:ascii="Arial" w:hAnsi="Arial" w:cs="Arial"/>
          <w:i/>
          <w:iCs/>
          <w:color w:val="000000"/>
        </w:rPr>
        <w:t>et al.,</w:t>
      </w:r>
      <w:r w:rsidR="00713377">
        <w:rPr>
          <w:rFonts w:ascii="Arial" w:hAnsi="Arial" w:cs="Arial"/>
          <w:color w:val="000000"/>
        </w:rPr>
        <w:t xml:space="preserve"> 2028</w:t>
      </w:r>
      <w:r w:rsidR="007C738D">
        <w:rPr>
          <w:rFonts w:ascii="Arial" w:hAnsi="Arial" w:cs="Arial"/>
          <w:color w:val="000000"/>
        </w:rPr>
        <w:t>)</w:t>
      </w:r>
      <w:r w:rsidRPr="00E4385A">
        <w:rPr>
          <w:rFonts w:ascii="Arial" w:hAnsi="Arial" w:cs="Arial"/>
          <w:color w:val="000000"/>
        </w:rPr>
        <w:t>.</w:t>
      </w:r>
    </w:p>
    <w:p w14:paraId="68E3D665" w14:textId="11D5C921" w:rsidR="008623F7" w:rsidRDefault="008623F7" w:rsidP="008623F7">
      <w:pPr>
        <w:spacing w:after="0" w:line="360" w:lineRule="auto"/>
        <w:jc w:val="both"/>
        <w:rPr>
          <w:rFonts w:ascii="Arial" w:eastAsia="Times New Roman" w:hAnsi="Arial" w:cs="Arial"/>
          <w:color w:val="000000"/>
          <w:kern w:val="0"/>
          <w:lang w:eastAsia="en-GB"/>
        </w:rPr>
      </w:pPr>
      <w:r w:rsidRPr="008623F7">
        <w:rPr>
          <w:rFonts w:ascii="Arial" w:eastAsia="Times New Roman" w:hAnsi="Arial" w:cs="Arial"/>
          <w:color w:val="000000"/>
          <w:kern w:val="0"/>
          <w:lang w:eastAsia="en-GB"/>
        </w:rPr>
        <w:t xml:space="preserve">Furthermore, Wysa can indirectly alleviate burdens within familial networks. If an individual successfully develops adaptive coping mechanisms and enhances their stress management skills, family members and informal caregivers may experience a significant reduction in caregiver strain. However, a critical systemic risk </w:t>
      </w:r>
      <w:r w:rsidR="006C797B" w:rsidRPr="008623F7">
        <w:rPr>
          <w:rFonts w:ascii="Arial" w:eastAsia="Times New Roman" w:hAnsi="Arial" w:cs="Arial"/>
          <w:color w:val="000000"/>
          <w:kern w:val="0"/>
          <w:lang w:eastAsia="en-GB"/>
        </w:rPr>
        <w:t>remains</w:t>
      </w:r>
      <w:r w:rsidRPr="008623F7">
        <w:rPr>
          <w:rFonts w:ascii="Arial" w:eastAsia="Times New Roman" w:hAnsi="Arial" w:cs="Arial"/>
          <w:color w:val="000000"/>
          <w:kern w:val="0"/>
          <w:lang w:eastAsia="en-GB"/>
        </w:rPr>
        <w:t xml:space="preserve"> families may inadvertently assume that the digital application provides sufficient standalone intervention, potentially overlooking the individual's ongoing needs for interpersonal emotional support and direct personal care</w:t>
      </w:r>
      <w:r w:rsidR="0047571D">
        <w:rPr>
          <w:rFonts w:ascii="Arial" w:eastAsia="Times New Roman" w:hAnsi="Arial" w:cs="Arial"/>
          <w:color w:val="000000"/>
          <w:kern w:val="0"/>
          <w:lang w:eastAsia="en-GB"/>
        </w:rPr>
        <w:t xml:space="preserve"> (Tandfon</w:t>
      </w:r>
      <w:r w:rsidR="00953D9B">
        <w:rPr>
          <w:rFonts w:ascii="Arial" w:eastAsia="Times New Roman" w:hAnsi="Arial" w:cs="Arial"/>
          <w:color w:val="000000"/>
          <w:kern w:val="0"/>
          <w:lang w:eastAsia="en-GB"/>
        </w:rPr>
        <w:t>line Study, 2025</w:t>
      </w:r>
      <w:r w:rsidR="0047571D">
        <w:rPr>
          <w:rFonts w:ascii="Arial" w:eastAsia="Times New Roman" w:hAnsi="Arial" w:cs="Arial"/>
          <w:color w:val="000000"/>
          <w:kern w:val="0"/>
          <w:lang w:eastAsia="en-GB"/>
        </w:rPr>
        <w:t>)</w:t>
      </w:r>
      <w:r w:rsidR="003D31D6">
        <w:rPr>
          <w:rFonts w:ascii="Arial" w:eastAsia="Times New Roman" w:hAnsi="Arial" w:cs="Arial"/>
          <w:color w:val="000000"/>
          <w:kern w:val="0"/>
          <w:lang w:eastAsia="en-GB"/>
        </w:rPr>
        <w:t>.</w:t>
      </w:r>
    </w:p>
    <w:p w14:paraId="029F92AB" w14:textId="77777777" w:rsidR="008623F7" w:rsidRPr="008623F7" w:rsidRDefault="008623F7" w:rsidP="008623F7">
      <w:pPr>
        <w:spacing w:after="0" w:line="360" w:lineRule="auto"/>
        <w:jc w:val="both"/>
        <w:rPr>
          <w:rFonts w:ascii="Arial" w:eastAsia="Times New Roman" w:hAnsi="Arial" w:cs="Arial"/>
          <w:color w:val="000000"/>
          <w:kern w:val="0"/>
          <w:lang w:eastAsia="en-GB"/>
        </w:rPr>
      </w:pPr>
    </w:p>
    <w:p w14:paraId="07A4CCE4" w14:textId="2D754F78" w:rsidR="008623F7" w:rsidRDefault="008623F7" w:rsidP="008623F7">
      <w:pPr>
        <w:spacing w:after="0" w:line="360" w:lineRule="auto"/>
        <w:jc w:val="both"/>
        <w:rPr>
          <w:rFonts w:ascii="Arial" w:eastAsia="Times New Roman" w:hAnsi="Arial" w:cs="Arial"/>
          <w:color w:val="000000"/>
          <w:kern w:val="0"/>
          <w:lang w:eastAsia="en-GB"/>
        </w:rPr>
      </w:pPr>
      <w:r w:rsidRPr="008623F7">
        <w:rPr>
          <w:rFonts w:ascii="Arial" w:eastAsia="Times New Roman" w:hAnsi="Arial" w:cs="Arial"/>
          <w:color w:val="000000"/>
          <w:kern w:val="0"/>
          <w:lang w:eastAsia="en-GB"/>
        </w:rPr>
        <w:t>When evaluating Wysa, the principle of co-production is paramount. Digital health interventions should be actively designed alongside service users rather than being unilaterally imposed by healthcare organizations. Mental health applications must fundamentally reflect the diverse requirements of heterogeneous populations, including varying age cohorts, ethnicities, linguistic backgrounds, and levels of digital literacy. Without robust co-production frameworks, digital platforms risk failing to address the specific needs of marginalized and underserved groups</w:t>
      </w:r>
      <w:r w:rsidR="00953D9B">
        <w:rPr>
          <w:rFonts w:ascii="Arial" w:eastAsia="Times New Roman" w:hAnsi="Arial" w:cs="Arial"/>
          <w:color w:val="000000"/>
          <w:kern w:val="0"/>
          <w:lang w:eastAsia="en-GB"/>
        </w:rPr>
        <w:t xml:space="preserve"> (Ulster Review, 2025).</w:t>
      </w:r>
      <w:r w:rsidRPr="008623F7">
        <w:rPr>
          <w:rFonts w:ascii="Arial" w:eastAsia="Times New Roman" w:hAnsi="Arial" w:cs="Arial"/>
          <w:color w:val="000000"/>
          <w:kern w:val="0"/>
          <w:lang w:eastAsia="en-GB"/>
        </w:rPr>
        <w:t> </w:t>
      </w:r>
    </w:p>
    <w:p w14:paraId="37CB7B97" w14:textId="77777777" w:rsidR="006A6515" w:rsidRDefault="006A6515" w:rsidP="008623F7">
      <w:pPr>
        <w:spacing w:after="0" w:line="360" w:lineRule="auto"/>
        <w:jc w:val="both"/>
        <w:rPr>
          <w:rFonts w:ascii="Arial" w:eastAsia="Times New Roman" w:hAnsi="Arial" w:cs="Arial"/>
          <w:color w:val="000000"/>
          <w:kern w:val="0"/>
          <w:lang w:eastAsia="en-GB"/>
        </w:rPr>
      </w:pPr>
    </w:p>
    <w:p w14:paraId="1EDD7660" w14:textId="506666A8" w:rsidR="00711C86" w:rsidRDefault="00711C86" w:rsidP="00711C86">
      <w:pPr>
        <w:spacing w:after="0" w:line="360" w:lineRule="auto"/>
        <w:jc w:val="both"/>
        <w:rPr>
          <w:rFonts w:ascii="Arial" w:eastAsia="Times New Roman" w:hAnsi="Arial" w:cs="Arial"/>
          <w:color w:val="000000"/>
          <w:kern w:val="0"/>
          <w:lang w:eastAsia="en-GB"/>
        </w:rPr>
      </w:pPr>
      <w:r w:rsidRPr="00711C86">
        <w:rPr>
          <w:rFonts w:ascii="Arial" w:eastAsia="Times New Roman" w:hAnsi="Arial" w:cs="Arial"/>
          <w:color w:val="000000"/>
          <w:kern w:val="0"/>
          <w:lang w:eastAsia="en-GB"/>
        </w:rPr>
        <w:t xml:space="preserve">From a public health standpoint, Wysa can significantly contribute to primary prevention by assisting individuals with early-stage stress management. This intervention is critical, as unaddressed mental health conditions frequently lead to </w:t>
      </w:r>
      <w:r w:rsidRPr="00711C86">
        <w:rPr>
          <w:rFonts w:ascii="Arial" w:eastAsia="Times New Roman" w:hAnsi="Arial" w:cs="Arial"/>
          <w:color w:val="000000"/>
          <w:kern w:val="0"/>
          <w:lang w:eastAsia="en-GB"/>
        </w:rPr>
        <w:lastRenderedPageBreak/>
        <w:t>decreased workforce participation, profound social isolation, comorbid physical health complications, and heightened demand on secondary healthcare infrastructure. However, maximizing public health utility fundamentally requires equitable access; if the platform is predominantly utilized by digitally literate demographics, it risks failing to reach the vulnerable populations who require it most (Imperial College London, 2026).</w:t>
      </w:r>
    </w:p>
    <w:p w14:paraId="06DC38CF" w14:textId="77777777" w:rsidR="006A6515" w:rsidRPr="00711C86" w:rsidRDefault="006A6515" w:rsidP="00711C86">
      <w:pPr>
        <w:spacing w:after="0" w:line="360" w:lineRule="auto"/>
        <w:jc w:val="both"/>
        <w:rPr>
          <w:rFonts w:ascii="Arial" w:eastAsia="Times New Roman" w:hAnsi="Arial" w:cs="Arial"/>
          <w:color w:val="000000"/>
          <w:kern w:val="0"/>
          <w:lang w:eastAsia="en-GB"/>
        </w:rPr>
      </w:pPr>
    </w:p>
    <w:p w14:paraId="31130583" w14:textId="037D2669" w:rsidR="00711C86" w:rsidRDefault="00711C86" w:rsidP="00711C86">
      <w:pPr>
        <w:spacing w:after="0" w:line="360" w:lineRule="auto"/>
        <w:jc w:val="both"/>
        <w:rPr>
          <w:rFonts w:ascii="Arial" w:eastAsia="Times New Roman" w:hAnsi="Arial" w:cs="Arial"/>
          <w:color w:val="000000"/>
          <w:kern w:val="0"/>
          <w:lang w:eastAsia="en-GB"/>
        </w:rPr>
      </w:pPr>
      <w:r w:rsidRPr="00711C86">
        <w:rPr>
          <w:rFonts w:ascii="Arial" w:eastAsia="Times New Roman" w:hAnsi="Arial" w:cs="Arial"/>
          <w:color w:val="000000"/>
          <w:kern w:val="0"/>
          <w:lang w:eastAsia="en-GB"/>
        </w:rPr>
        <w:t>Consequently, while Wysa demonstrates robust community potential, its systemic deployment must comprehensively account for public trust, digital equity, cultural competence, and structural inequalities (Lammons et al., 2023; NHS England, 2025).</w:t>
      </w:r>
    </w:p>
    <w:p w14:paraId="3DAC662E" w14:textId="77777777" w:rsidR="00D0509E" w:rsidRDefault="00D0509E" w:rsidP="00711C86">
      <w:pPr>
        <w:spacing w:after="0" w:line="360" w:lineRule="auto"/>
        <w:jc w:val="both"/>
        <w:rPr>
          <w:rFonts w:ascii="Arial" w:eastAsia="Times New Roman" w:hAnsi="Arial" w:cs="Arial"/>
          <w:color w:val="000000"/>
          <w:kern w:val="0"/>
          <w:lang w:eastAsia="en-GB"/>
        </w:rPr>
      </w:pPr>
    </w:p>
    <w:p w14:paraId="2C011C59" w14:textId="77777777" w:rsidR="00D0509E" w:rsidRDefault="00D0509E" w:rsidP="00711C86">
      <w:pPr>
        <w:spacing w:after="0" w:line="360" w:lineRule="auto"/>
        <w:jc w:val="both"/>
        <w:rPr>
          <w:rFonts w:ascii="Arial" w:eastAsia="Times New Roman" w:hAnsi="Arial" w:cs="Arial"/>
          <w:color w:val="000000"/>
          <w:kern w:val="0"/>
          <w:lang w:eastAsia="en-GB"/>
        </w:rPr>
      </w:pPr>
    </w:p>
    <w:p w14:paraId="146DCD45" w14:textId="77777777" w:rsidR="00D0509E" w:rsidRDefault="00D0509E" w:rsidP="00711C86">
      <w:pPr>
        <w:spacing w:after="0" w:line="360" w:lineRule="auto"/>
        <w:jc w:val="both"/>
        <w:rPr>
          <w:rFonts w:ascii="Arial" w:eastAsia="Times New Roman" w:hAnsi="Arial" w:cs="Arial"/>
          <w:color w:val="000000"/>
          <w:kern w:val="0"/>
          <w:lang w:eastAsia="en-GB"/>
        </w:rPr>
      </w:pPr>
    </w:p>
    <w:p w14:paraId="6C93B144" w14:textId="77777777" w:rsidR="00D0509E" w:rsidRDefault="00D0509E" w:rsidP="00711C86">
      <w:pPr>
        <w:spacing w:after="0" w:line="360" w:lineRule="auto"/>
        <w:jc w:val="both"/>
        <w:rPr>
          <w:rFonts w:ascii="Arial" w:eastAsia="Times New Roman" w:hAnsi="Arial" w:cs="Arial"/>
          <w:color w:val="000000"/>
          <w:kern w:val="0"/>
          <w:lang w:eastAsia="en-GB"/>
        </w:rPr>
      </w:pPr>
    </w:p>
    <w:p w14:paraId="3CFA380C" w14:textId="77777777" w:rsidR="00D0509E" w:rsidRDefault="00D0509E" w:rsidP="00711C86">
      <w:pPr>
        <w:spacing w:after="0" w:line="360" w:lineRule="auto"/>
        <w:jc w:val="both"/>
        <w:rPr>
          <w:rFonts w:ascii="Arial" w:eastAsia="Times New Roman" w:hAnsi="Arial" w:cs="Arial"/>
          <w:color w:val="000000"/>
          <w:kern w:val="0"/>
          <w:lang w:eastAsia="en-GB"/>
        </w:rPr>
      </w:pPr>
    </w:p>
    <w:p w14:paraId="7C3B25D7" w14:textId="77777777" w:rsidR="00D0509E" w:rsidRDefault="00D0509E" w:rsidP="00711C86">
      <w:pPr>
        <w:spacing w:after="0" w:line="360" w:lineRule="auto"/>
        <w:jc w:val="both"/>
        <w:rPr>
          <w:rFonts w:ascii="Arial" w:eastAsia="Times New Roman" w:hAnsi="Arial" w:cs="Arial"/>
          <w:color w:val="000000"/>
          <w:kern w:val="0"/>
          <w:lang w:eastAsia="en-GB"/>
        </w:rPr>
      </w:pPr>
    </w:p>
    <w:p w14:paraId="7E2A2960" w14:textId="77777777" w:rsidR="00D0509E" w:rsidRDefault="00D0509E" w:rsidP="00711C86">
      <w:pPr>
        <w:spacing w:after="0" w:line="360" w:lineRule="auto"/>
        <w:jc w:val="both"/>
        <w:rPr>
          <w:rFonts w:ascii="Arial" w:eastAsia="Times New Roman" w:hAnsi="Arial" w:cs="Arial"/>
          <w:color w:val="000000"/>
          <w:kern w:val="0"/>
          <w:lang w:eastAsia="en-GB"/>
        </w:rPr>
      </w:pPr>
    </w:p>
    <w:p w14:paraId="4D39003C" w14:textId="77777777" w:rsidR="00D0509E" w:rsidRDefault="00D0509E" w:rsidP="00711C86">
      <w:pPr>
        <w:spacing w:after="0" w:line="360" w:lineRule="auto"/>
        <w:jc w:val="both"/>
        <w:rPr>
          <w:rFonts w:ascii="Arial" w:eastAsia="Times New Roman" w:hAnsi="Arial" w:cs="Arial"/>
          <w:color w:val="000000"/>
          <w:kern w:val="0"/>
          <w:lang w:eastAsia="en-GB"/>
        </w:rPr>
      </w:pPr>
    </w:p>
    <w:p w14:paraId="69741AB8" w14:textId="77777777" w:rsidR="00D0509E" w:rsidRDefault="00D0509E" w:rsidP="00711C86">
      <w:pPr>
        <w:spacing w:after="0" w:line="360" w:lineRule="auto"/>
        <w:jc w:val="both"/>
        <w:rPr>
          <w:rFonts w:ascii="Arial" w:eastAsia="Times New Roman" w:hAnsi="Arial" w:cs="Arial"/>
          <w:color w:val="000000"/>
          <w:kern w:val="0"/>
          <w:lang w:eastAsia="en-GB"/>
        </w:rPr>
      </w:pPr>
    </w:p>
    <w:p w14:paraId="62CB4AA6" w14:textId="77777777" w:rsidR="00D0509E" w:rsidRDefault="00D0509E" w:rsidP="00711C86">
      <w:pPr>
        <w:spacing w:after="0" w:line="360" w:lineRule="auto"/>
        <w:jc w:val="both"/>
        <w:rPr>
          <w:rFonts w:ascii="Arial" w:eastAsia="Times New Roman" w:hAnsi="Arial" w:cs="Arial"/>
          <w:color w:val="000000"/>
          <w:kern w:val="0"/>
          <w:lang w:eastAsia="en-GB"/>
        </w:rPr>
      </w:pPr>
    </w:p>
    <w:p w14:paraId="7190475B" w14:textId="77777777" w:rsidR="00D0509E" w:rsidRDefault="00D0509E" w:rsidP="00711C86">
      <w:pPr>
        <w:spacing w:after="0" w:line="360" w:lineRule="auto"/>
        <w:jc w:val="both"/>
        <w:rPr>
          <w:rFonts w:ascii="Arial" w:eastAsia="Times New Roman" w:hAnsi="Arial" w:cs="Arial"/>
          <w:color w:val="000000"/>
          <w:kern w:val="0"/>
          <w:lang w:eastAsia="en-GB"/>
        </w:rPr>
      </w:pPr>
    </w:p>
    <w:p w14:paraId="0F60F540" w14:textId="77777777" w:rsidR="00D0509E" w:rsidRDefault="00D0509E" w:rsidP="00711C86">
      <w:pPr>
        <w:spacing w:after="0" w:line="360" w:lineRule="auto"/>
        <w:jc w:val="both"/>
        <w:rPr>
          <w:rFonts w:ascii="Arial" w:eastAsia="Times New Roman" w:hAnsi="Arial" w:cs="Arial"/>
          <w:color w:val="000000"/>
          <w:kern w:val="0"/>
          <w:lang w:eastAsia="en-GB"/>
        </w:rPr>
      </w:pPr>
    </w:p>
    <w:p w14:paraId="325EE5D7" w14:textId="77777777" w:rsidR="00D0509E" w:rsidRDefault="00D0509E" w:rsidP="00711C86">
      <w:pPr>
        <w:spacing w:after="0" w:line="360" w:lineRule="auto"/>
        <w:jc w:val="both"/>
        <w:rPr>
          <w:rFonts w:ascii="Arial" w:eastAsia="Times New Roman" w:hAnsi="Arial" w:cs="Arial"/>
          <w:color w:val="000000"/>
          <w:kern w:val="0"/>
          <w:lang w:eastAsia="en-GB"/>
        </w:rPr>
      </w:pPr>
    </w:p>
    <w:p w14:paraId="213EB460" w14:textId="77777777" w:rsidR="00D0509E" w:rsidRDefault="00D0509E" w:rsidP="00711C86">
      <w:pPr>
        <w:spacing w:after="0" w:line="360" w:lineRule="auto"/>
        <w:jc w:val="both"/>
        <w:rPr>
          <w:rFonts w:ascii="Arial" w:eastAsia="Times New Roman" w:hAnsi="Arial" w:cs="Arial"/>
          <w:color w:val="000000"/>
          <w:kern w:val="0"/>
          <w:lang w:eastAsia="en-GB"/>
        </w:rPr>
      </w:pPr>
    </w:p>
    <w:p w14:paraId="2A20E2B2" w14:textId="77777777" w:rsidR="00D0509E" w:rsidRDefault="00D0509E" w:rsidP="00711C86">
      <w:pPr>
        <w:spacing w:after="0" w:line="360" w:lineRule="auto"/>
        <w:jc w:val="both"/>
        <w:rPr>
          <w:rFonts w:ascii="Arial" w:eastAsia="Times New Roman" w:hAnsi="Arial" w:cs="Arial"/>
          <w:color w:val="000000"/>
          <w:kern w:val="0"/>
          <w:lang w:eastAsia="en-GB"/>
        </w:rPr>
      </w:pPr>
    </w:p>
    <w:p w14:paraId="4E984BB5" w14:textId="77777777" w:rsidR="00D0509E" w:rsidRDefault="00D0509E" w:rsidP="00711C86">
      <w:pPr>
        <w:spacing w:after="0" w:line="360" w:lineRule="auto"/>
        <w:jc w:val="both"/>
        <w:rPr>
          <w:rFonts w:ascii="Arial" w:eastAsia="Times New Roman" w:hAnsi="Arial" w:cs="Arial"/>
          <w:color w:val="000000"/>
          <w:kern w:val="0"/>
          <w:lang w:eastAsia="en-GB"/>
        </w:rPr>
      </w:pPr>
    </w:p>
    <w:p w14:paraId="03349E03" w14:textId="77777777" w:rsidR="00D0509E" w:rsidRDefault="00D0509E" w:rsidP="00711C86">
      <w:pPr>
        <w:spacing w:after="0" w:line="360" w:lineRule="auto"/>
        <w:jc w:val="both"/>
        <w:rPr>
          <w:rFonts w:ascii="Arial" w:eastAsia="Times New Roman" w:hAnsi="Arial" w:cs="Arial"/>
          <w:color w:val="000000"/>
          <w:kern w:val="0"/>
          <w:lang w:eastAsia="en-GB"/>
        </w:rPr>
      </w:pPr>
    </w:p>
    <w:p w14:paraId="2343D42D" w14:textId="77777777" w:rsidR="00D0509E" w:rsidRDefault="00D0509E" w:rsidP="00711C86">
      <w:pPr>
        <w:spacing w:after="0" w:line="360" w:lineRule="auto"/>
        <w:jc w:val="both"/>
        <w:rPr>
          <w:rFonts w:ascii="Arial" w:eastAsia="Times New Roman" w:hAnsi="Arial" w:cs="Arial"/>
          <w:color w:val="000000"/>
          <w:kern w:val="0"/>
          <w:lang w:eastAsia="en-GB"/>
        </w:rPr>
      </w:pPr>
    </w:p>
    <w:p w14:paraId="51C466C4" w14:textId="77777777" w:rsidR="00D0509E" w:rsidRDefault="00D0509E" w:rsidP="00711C86">
      <w:pPr>
        <w:spacing w:after="0" w:line="360" w:lineRule="auto"/>
        <w:jc w:val="both"/>
        <w:rPr>
          <w:rFonts w:ascii="Arial" w:eastAsia="Times New Roman" w:hAnsi="Arial" w:cs="Arial"/>
          <w:color w:val="000000"/>
          <w:kern w:val="0"/>
          <w:lang w:eastAsia="en-GB"/>
        </w:rPr>
      </w:pPr>
    </w:p>
    <w:p w14:paraId="491D4BF1" w14:textId="77777777" w:rsidR="00D0509E" w:rsidRPr="00711C86" w:rsidRDefault="00D0509E" w:rsidP="00711C86">
      <w:pPr>
        <w:spacing w:after="0" w:line="360" w:lineRule="auto"/>
        <w:jc w:val="both"/>
        <w:rPr>
          <w:rFonts w:ascii="Arial" w:eastAsia="Times New Roman" w:hAnsi="Arial" w:cs="Arial"/>
          <w:color w:val="000000"/>
          <w:kern w:val="0"/>
          <w:lang w:eastAsia="en-GB"/>
        </w:rPr>
      </w:pPr>
    </w:p>
    <w:p w14:paraId="3F676A1C" w14:textId="77777777" w:rsidR="002F1E83" w:rsidRDefault="002F1E83" w:rsidP="008623F7">
      <w:pPr>
        <w:spacing w:after="0" w:line="360" w:lineRule="auto"/>
        <w:jc w:val="both"/>
        <w:rPr>
          <w:rFonts w:ascii="Arial" w:eastAsia="Times New Roman" w:hAnsi="Arial" w:cs="Arial"/>
          <w:color w:val="000000"/>
          <w:kern w:val="0"/>
          <w:lang w:eastAsia="en-GB"/>
        </w:rPr>
      </w:pPr>
    </w:p>
    <w:p w14:paraId="56197F1F" w14:textId="580A5BD2" w:rsidR="005836E5" w:rsidRPr="00573188" w:rsidRDefault="005836E5" w:rsidP="005836E5">
      <w:pPr>
        <w:pStyle w:val="Heading2"/>
        <w:rPr>
          <w:rFonts w:ascii="Arial" w:hAnsi="Arial" w:cs="Arial"/>
          <w:color w:val="000000"/>
        </w:rPr>
      </w:pPr>
      <w:r w:rsidRPr="00573188">
        <w:rPr>
          <w:rFonts w:ascii="Arial" w:hAnsi="Arial" w:cs="Arial"/>
          <w:color w:val="000000"/>
        </w:rPr>
        <w:lastRenderedPageBreak/>
        <w:t>Critical Discussion</w:t>
      </w:r>
    </w:p>
    <w:p w14:paraId="7BF1774A" w14:textId="77777777" w:rsidR="004B1546" w:rsidRDefault="004B1546" w:rsidP="004B1546"/>
    <w:p w14:paraId="4C9A147E" w14:textId="3FB18330" w:rsidR="006433C4" w:rsidRDefault="006433C4" w:rsidP="006433C4">
      <w:pPr>
        <w:spacing w:line="360" w:lineRule="auto"/>
        <w:jc w:val="both"/>
        <w:rPr>
          <w:rFonts w:ascii="Arial" w:hAnsi="Arial" w:cs="Arial"/>
          <w:b/>
          <w:bCs/>
          <w:color w:val="000000"/>
        </w:rPr>
      </w:pPr>
      <w:r w:rsidRPr="006433C4">
        <w:rPr>
          <w:rStyle w:val="Strong"/>
          <w:rFonts w:ascii="Arial" w:hAnsi="Arial" w:cs="Arial"/>
          <w:b w:val="0"/>
          <w:bCs w:val="0"/>
          <w:color w:val="000000"/>
        </w:rPr>
        <w:t>Wysa</w:t>
      </w:r>
      <w:r w:rsidRPr="006433C4">
        <w:rPr>
          <w:rStyle w:val="apple-converted-space"/>
          <w:rFonts w:ascii="Arial" w:hAnsi="Arial" w:cs="Arial"/>
          <w:b/>
          <w:bCs/>
          <w:color w:val="000000"/>
        </w:rPr>
        <w:t> </w:t>
      </w:r>
      <w:r w:rsidRPr="006433C4">
        <w:rPr>
          <w:rFonts w:ascii="Arial" w:hAnsi="Arial" w:cs="Arial"/>
          <w:color w:val="000000"/>
        </w:rPr>
        <w:t xml:space="preserve">addresses genuine demands within mental health services, serving as a significant exemplar of digital transformation in health and social care. Its primary advantages encompass enhanced accessibility, localized privacy, scalability, and robust support for patient self-management. Consequently, the platform can be effectively utilized outside conventional clinical hours, proving highly beneficial for individuals awaiting formal therapy or those experiencing stigma-related barriers to help-seeking </w:t>
      </w:r>
      <w:r w:rsidR="004C3EED" w:rsidRPr="006433C4">
        <w:rPr>
          <w:rFonts w:ascii="Arial" w:hAnsi="Arial" w:cs="Arial"/>
          <w:color w:val="000000"/>
        </w:rPr>
        <w:t>behaviours</w:t>
      </w:r>
      <w:r w:rsidRPr="006433C4">
        <w:rPr>
          <w:rStyle w:val="apple-converted-space"/>
          <w:rFonts w:ascii="Arial" w:hAnsi="Arial" w:cs="Arial"/>
          <w:color w:val="000000"/>
        </w:rPr>
        <w:t> </w:t>
      </w:r>
      <w:r w:rsidRPr="006433C4">
        <w:rPr>
          <w:rStyle w:val="Strong"/>
          <w:rFonts w:ascii="Arial" w:hAnsi="Arial" w:cs="Arial"/>
          <w:b w:val="0"/>
          <w:bCs w:val="0"/>
          <w:color w:val="000000"/>
        </w:rPr>
        <w:t>(Coffield et al., 2025; Sinha et al., 2026)</w:t>
      </w:r>
      <w:r w:rsidRPr="006433C4">
        <w:rPr>
          <w:rFonts w:ascii="Arial" w:hAnsi="Arial" w:cs="Arial"/>
          <w:b/>
          <w:bCs/>
          <w:color w:val="000000"/>
        </w:rPr>
        <w:t>.</w:t>
      </w:r>
    </w:p>
    <w:p w14:paraId="7C5EE4E3" w14:textId="3EF2C11C" w:rsidR="006433C4" w:rsidRDefault="003E209F" w:rsidP="006433C4">
      <w:pPr>
        <w:spacing w:line="360" w:lineRule="auto"/>
        <w:jc w:val="both"/>
        <w:rPr>
          <w:rFonts w:ascii="Arial" w:hAnsi="Arial" w:cs="Arial"/>
          <w:color w:val="000000"/>
        </w:rPr>
      </w:pPr>
      <w:r w:rsidRPr="003E209F">
        <w:rPr>
          <w:rFonts w:ascii="Arial" w:hAnsi="Arial" w:cs="Arial"/>
          <w:color w:val="000000"/>
        </w:rPr>
        <w:t>However, the integration of this technology introduces profound practical and ethical challenges. Artificial intelligence cannot entirely supplant professional clinical judgment, genuine human empathy, or therapeutic alliances. Significant risks persist regarding clinical governance, data privacy, over-reliance, and systematic digital exclusion</w:t>
      </w:r>
      <w:r w:rsidRPr="003E209F">
        <w:rPr>
          <w:rStyle w:val="apple-converted-space"/>
          <w:rFonts w:ascii="Arial" w:hAnsi="Arial" w:cs="Arial"/>
          <w:color w:val="000000"/>
        </w:rPr>
        <w:t> </w:t>
      </w:r>
      <w:r w:rsidRPr="003E209F">
        <w:rPr>
          <w:rStyle w:val="Strong"/>
          <w:rFonts w:ascii="Arial" w:hAnsi="Arial" w:cs="Arial"/>
          <w:b w:val="0"/>
          <w:bCs w:val="0"/>
          <w:color w:val="000000"/>
        </w:rPr>
        <w:t>(Khawaja &amp; Bélisle-Pipon, 2023; Walder et al., 2025)</w:t>
      </w:r>
      <w:r w:rsidRPr="003E209F">
        <w:rPr>
          <w:rFonts w:ascii="Arial" w:hAnsi="Arial" w:cs="Arial"/>
          <w:b/>
          <w:bCs/>
          <w:color w:val="000000"/>
        </w:rPr>
        <w:t>.</w:t>
      </w:r>
      <w:r w:rsidRPr="003E209F">
        <w:rPr>
          <w:rFonts w:ascii="Arial" w:hAnsi="Arial" w:cs="Arial"/>
          <w:color w:val="000000"/>
        </w:rPr>
        <w:t xml:space="preserve"> These concerns are particularly critical within the mental health sector, where service users are inherently vulnerable and frequently require immediate, high-stakes crisis intervention.</w:t>
      </w:r>
    </w:p>
    <w:p w14:paraId="1CDB14CF" w14:textId="6E336131" w:rsidR="003E209F" w:rsidRDefault="003E209F" w:rsidP="006433C4">
      <w:pPr>
        <w:spacing w:line="360" w:lineRule="auto"/>
        <w:jc w:val="both"/>
        <w:rPr>
          <w:rFonts w:ascii="Arial" w:hAnsi="Arial" w:cs="Arial"/>
          <w:b/>
          <w:bCs/>
          <w:color w:val="000000"/>
        </w:rPr>
      </w:pPr>
      <w:r w:rsidRPr="003E209F">
        <w:rPr>
          <w:rFonts w:ascii="Arial" w:hAnsi="Arial" w:cs="Arial"/>
          <w:color w:val="000000"/>
        </w:rPr>
        <w:t>Therefore, a</w:t>
      </w:r>
      <w:r w:rsidRPr="003E209F">
        <w:rPr>
          <w:rStyle w:val="apple-converted-space"/>
          <w:rFonts w:ascii="Arial" w:hAnsi="Arial" w:cs="Arial"/>
          <w:color w:val="000000"/>
        </w:rPr>
        <w:t> </w:t>
      </w:r>
      <w:r w:rsidRPr="003E209F">
        <w:rPr>
          <w:rStyle w:val="Strong"/>
          <w:rFonts w:ascii="Arial" w:hAnsi="Arial" w:cs="Arial"/>
          <w:b w:val="0"/>
          <w:bCs w:val="0"/>
          <w:color w:val="000000"/>
        </w:rPr>
        <w:t>blended care model</w:t>
      </w:r>
      <w:r w:rsidRPr="003E209F">
        <w:rPr>
          <w:rStyle w:val="apple-converted-space"/>
          <w:rFonts w:ascii="Arial" w:hAnsi="Arial" w:cs="Arial"/>
          <w:color w:val="000000"/>
        </w:rPr>
        <w:t> </w:t>
      </w:r>
      <w:r w:rsidRPr="003E209F">
        <w:rPr>
          <w:rFonts w:ascii="Arial" w:hAnsi="Arial" w:cs="Arial"/>
          <w:color w:val="000000"/>
        </w:rPr>
        <w:t>represents the optimal approach.</w:t>
      </w:r>
      <w:r w:rsidRPr="003E209F">
        <w:rPr>
          <w:rStyle w:val="apple-converted-space"/>
          <w:rFonts w:ascii="Arial" w:hAnsi="Arial" w:cs="Arial"/>
          <w:color w:val="000000"/>
        </w:rPr>
        <w:t> </w:t>
      </w:r>
      <w:r w:rsidRPr="003E209F">
        <w:rPr>
          <w:rStyle w:val="Strong"/>
          <w:rFonts w:ascii="Arial" w:hAnsi="Arial" w:cs="Arial"/>
          <w:b w:val="0"/>
          <w:bCs w:val="0"/>
          <w:color w:val="000000"/>
        </w:rPr>
        <w:t>Wysa</w:t>
      </w:r>
      <w:r w:rsidRPr="003E209F">
        <w:rPr>
          <w:rStyle w:val="apple-converted-space"/>
          <w:rFonts w:ascii="Arial" w:hAnsi="Arial" w:cs="Arial"/>
          <w:color w:val="000000"/>
        </w:rPr>
        <w:t> </w:t>
      </w:r>
      <w:r w:rsidRPr="003E209F">
        <w:rPr>
          <w:rFonts w:ascii="Arial" w:hAnsi="Arial" w:cs="Arial"/>
          <w:color w:val="000000"/>
        </w:rPr>
        <w:t>must be deployed strictly as an auxiliary support tool within a broader, integrated ecosystem that comprises general practitioners, therapists, mental health nurses, crisis resolution teams, social workers, and community organizations. Crucially, digital interventions must never be utilized as a low-cost substitute for expert human services</w:t>
      </w:r>
      <w:r w:rsidRPr="003E209F">
        <w:rPr>
          <w:rStyle w:val="apple-converted-space"/>
          <w:rFonts w:ascii="Arial" w:hAnsi="Arial" w:cs="Arial"/>
          <w:color w:val="000000"/>
        </w:rPr>
        <w:t> </w:t>
      </w:r>
      <w:r w:rsidRPr="003E209F">
        <w:rPr>
          <w:rStyle w:val="Strong"/>
          <w:rFonts w:ascii="Arial" w:hAnsi="Arial" w:cs="Arial"/>
          <w:b w:val="0"/>
          <w:bCs w:val="0"/>
          <w:color w:val="000000"/>
        </w:rPr>
        <w:t>(NHS England, 2025; Torous et al., 2020)</w:t>
      </w:r>
      <w:r w:rsidRPr="003E209F">
        <w:rPr>
          <w:rFonts w:ascii="Arial" w:hAnsi="Arial" w:cs="Arial"/>
          <w:b/>
          <w:bCs/>
          <w:color w:val="000000"/>
        </w:rPr>
        <w:t>.</w:t>
      </w:r>
    </w:p>
    <w:p w14:paraId="3E072616" w14:textId="77777777" w:rsidR="00C05894" w:rsidRDefault="00C05894" w:rsidP="006433C4">
      <w:pPr>
        <w:spacing w:line="360" w:lineRule="auto"/>
        <w:jc w:val="both"/>
        <w:rPr>
          <w:rFonts w:ascii="Arial" w:hAnsi="Arial" w:cs="Arial"/>
          <w:b/>
          <w:bCs/>
          <w:color w:val="000000"/>
        </w:rPr>
      </w:pPr>
    </w:p>
    <w:p w14:paraId="2BBFB235" w14:textId="77777777" w:rsidR="00C05894" w:rsidRDefault="00C05894" w:rsidP="006433C4">
      <w:pPr>
        <w:spacing w:line="360" w:lineRule="auto"/>
        <w:jc w:val="both"/>
        <w:rPr>
          <w:rFonts w:ascii="Arial" w:hAnsi="Arial" w:cs="Arial"/>
          <w:b/>
          <w:bCs/>
          <w:color w:val="000000"/>
        </w:rPr>
      </w:pPr>
    </w:p>
    <w:p w14:paraId="30DEA2BE" w14:textId="77777777" w:rsidR="00C05894" w:rsidRPr="003E209F" w:rsidRDefault="00C05894" w:rsidP="006433C4">
      <w:pPr>
        <w:spacing w:line="360" w:lineRule="auto"/>
        <w:jc w:val="both"/>
        <w:rPr>
          <w:rFonts w:ascii="Arial" w:hAnsi="Arial" w:cs="Arial"/>
          <w:b/>
          <w:bCs/>
          <w:color w:val="000000"/>
        </w:rPr>
      </w:pPr>
    </w:p>
    <w:p w14:paraId="08D7B788" w14:textId="77777777" w:rsidR="003E209F" w:rsidRPr="003E209F" w:rsidRDefault="003E209F" w:rsidP="006433C4">
      <w:pPr>
        <w:spacing w:line="360" w:lineRule="auto"/>
        <w:jc w:val="both"/>
        <w:rPr>
          <w:rFonts w:ascii="Arial" w:hAnsi="Arial" w:cs="Arial"/>
        </w:rPr>
      </w:pPr>
    </w:p>
    <w:p w14:paraId="3F4C65C6" w14:textId="77777777" w:rsidR="006A6515" w:rsidRDefault="006A6515" w:rsidP="0037041D">
      <w:pPr>
        <w:spacing w:line="360" w:lineRule="auto"/>
        <w:jc w:val="both"/>
        <w:rPr>
          <w:rFonts w:ascii="Arial" w:hAnsi="Arial" w:cs="Arial"/>
          <w:color w:val="000000"/>
        </w:rPr>
      </w:pPr>
    </w:p>
    <w:p w14:paraId="6BBF7C76" w14:textId="77777777" w:rsidR="004B1546" w:rsidRPr="0037041D" w:rsidRDefault="004B1546" w:rsidP="0037041D">
      <w:pPr>
        <w:spacing w:line="360" w:lineRule="auto"/>
        <w:jc w:val="both"/>
        <w:rPr>
          <w:rFonts w:ascii="Arial" w:hAnsi="Arial" w:cs="Arial"/>
        </w:rPr>
      </w:pPr>
    </w:p>
    <w:p w14:paraId="7AADDE9F" w14:textId="5C70F95A" w:rsidR="005836E5" w:rsidRPr="00573188" w:rsidRDefault="005836E5" w:rsidP="00FD1A6A">
      <w:pPr>
        <w:pStyle w:val="Heading2"/>
        <w:spacing w:line="360" w:lineRule="auto"/>
        <w:jc w:val="both"/>
        <w:rPr>
          <w:rFonts w:ascii="Arial" w:hAnsi="Arial" w:cs="Arial"/>
          <w:color w:val="000000"/>
        </w:rPr>
      </w:pPr>
      <w:r w:rsidRPr="00573188">
        <w:rPr>
          <w:color w:val="000000"/>
        </w:rPr>
        <w:lastRenderedPageBreak/>
        <w:t xml:space="preserve"> </w:t>
      </w:r>
      <w:r w:rsidRPr="00573188">
        <w:rPr>
          <w:rFonts w:ascii="Arial" w:hAnsi="Arial" w:cs="Arial"/>
          <w:color w:val="000000"/>
        </w:rPr>
        <w:t>Conclusion</w:t>
      </w:r>
    </w:p>
    <w:p w14:paraId="762B8373" w14:textId="77777777" w:rsidR="00FD1A6A" w:rsidRDefault="00FD1A6A" w:rsidP="00FD1A6A">
      <w:pPr>
        <w:spacing w:after="0" w:line="360" w:lineRule="auto"/>
        <w:jc w:val="both"/>
        <w:rPr>
          <w:rFonts w:ascii="Arial" w:eastAsia="Times New Roman" w:hAnsi="Arial" w:cs="Arial"/>
          <w:color w:val="000000"/>
          <w:kern w:val="0"/>
          <w:lang w:eastAsia="en-GB"/>
        </w:rPr>
      </w:pPr>
      <w:r w:rsidRPr="00FD1A6A">
        <w:rPr>
          <w:rFonts w:ascii="Arial" w:eastAsia="Times New Roman" w:hAnsi="Arial" w:cs="Arial"/>
          <w:color w:val="000000"/>
          <w:kern w:val="0"/>
          <w:lang w:eastAsia="en-GB"/>
        </w:rPr>
        <w:t>In conclusion, Wysa represents a significant digital transformation milestone within the health and social care landscape. By leveraging artificial intelligence to deliver evidence-based emotional support and therapeutic interventions, the platform directly addresses the rising demands of individuals navigating anxiety, depression, and stress. When strategically integrated, its implementation demonstrates a clear capacity to alleviate workforce strain, optimize service delivery mechanisms, foster patient empowerment, and contribute substantively to preventative public mental health strategies.</w:t>
      </w:r>
    </w:p>
    <w:p w14:paraId="0101CA56" w14:textId="77777777" w:rsidR="00FD1A6A" w:rsidRPr="00FD1A6A" w:rsidRDefault="00FD1A6A" w:rsidP="00FD1A6A">
      <w:pPr>
        <w:spacing w:after="0" w:line="360" w:lineRule="auto"/>
        <w:jc w:val="both"/>
        <w:rPr>
          <w:rFonts w:ascii="Arial" w:eastAsia="Times New Roman" w:hAnsi="Arial" w:cs="Arial"/>
          <w:color w:val="000000"/>
          <w:kern w:val="0"/>
          <w:lang w:eastAsia="en-GB"/>
        </w:rPr>
      </w:pPr>
    </w:p>
    <w:p w14:paraId="7E5ED406" w14:textId="77777777" w:rsidR="00FD1A6A" w:rsidRPr="00FD1A6A" w:rsidRDefault="00FD1A6A" w:rsidP="00FD1A6A">
      <w:pPr>
        <w:spacing w:after="0" w:line="360" w:lineRule="auto"/>
        <w:jc w:val="both"/>
        <w:rPr>
          <w:rFonts w:ascii="Arial" w:eastAsia="Times New Roman" w:hAnsi="Arial" w:cs="Arial"/>
          <w:color w:val="000000"/>
          <w:kern w:val="0"/>
          <w:lang w:eastAsia="en-GB"/>
        </w:rPr>
      </w:pPr>
      <w:r w:rsidRPr="00FD1A6A">
        <w:rPr>
          <w:rFonts w:ascii="Arial" w:eastAsia="Times New Roman" w:hAnsi="Arial" w:cs="Arial"/>
          <w:color w:val="000000"/>
          <w:kern w:val="0"/>
          <w:lang w:eastAsia="en-GB"/>
        </w:rPr>
        <w:t>However, the realization of Wysa’s clinical and operational benefits is not automatic. Achieving successful, sustainable implementation remains strictly contingent upon rigorous staff training, robust clinical governance frameworks, uncompromising data privacy protections, inclusive accessibility models, and seamless, transparent escalation pathways for acute clinical risks. Ultimately, Wysa must be conceptualized as a highly effective complementary asset within a blended care paradigm, rather than a low-cost substitute for specialized human practitioners. Executed safely and through a critical lens, this digital innovation can strengthen the wider mental health infrastructure, enabling public services to respond adaptively to unprecedented institutional demand.</w:t>
      </w:r>
    </w:p>
    <w:p w14:paraId="2F97C8DA" w14:textId="77777777" w:rsidR="008375B5" w:rsidRDefault="008375B5" w:rsidP="008375B5">
      <w:pPr>
        <w:pStyle w:val="NormalWeb"/>
        <w:spacing w:line="360" w:lineRule="auto"/>
        <w:rPr>
          <w:rFonts w:ascii="Arial" w:hAnsi="Arial" w:cs="Arial"/>
          <w:b/>
          <w:bCs/>
          <w:color w:val="000000"/>
        </w:rPr>
      </w:pPr>
    </w:p>
    <w:p w14:paraId="7E3EEBEF" w14:textId="77777777" w:rsidR="000334ED" w:rsidRDefault="000334ED" w:rsidP="008375B5">
      <w:pPr>
        <w:pStyle w:val="NormalWeb"/>
        <w:spacing w:line="360" w:lineRule="auto"/>
        <w:rPr>
          <w:rFonts w:ascii="Arial" w:hAnsi="Arial" w:cs="Arial"/>
          <w:b/>
          <w:bCs/>
          <w:color w:val="000000"/>
        </w:rPr>
      </w:pPr>
    </w:p>
    <w:p w14:paraId="1FDE0EF0" w14:textId="77777777" w:rsidR="000334ED" w:rsidRDefault="000334ED" w:rsidP="008375B5">
      <w:pPr>
        <w:pStyle w:val="NormalWeb"/>
        <w:spacing w:line="360" w:lineRule="auto"/>
        <w:rPr>
          <w:rFonts w:ascii="Arial" w:hAnsi="Arial" w:cs="Arial"/>
          <w:b/>
          <w:bCs/>
          <w:color w:val="000000"/>
        </w:rPr>
      </w:pPr>
    </w:p>
    <w:p w14:paraId="1DB36070" w14:textId="77777777" w:rsidR="000334ED" w:rsidRDefault="000334ED" w:rsidP="008375B5">
      <w:pPr>
        <w:pStyle w:val="NormalWeb"/>
        <w:spacing w:line="360" w:lineRule="auto"/>
        <w:rPr>
          <w:rFonts w:ascii="Arial" w:hAnsi="Arial" w:cs="Arial"/>
          <w:b/>
          <w:bCs/>
          <w:color w:val="000000"/>
        </w:rPr>
      </w:pPr>
    </w:p>
    <w:p w14:paraId="06388B3A" w14:textId="16159FF6" w:rsidR="00C80D0F" w:rsidRPr="008375B5" w:rsidRDefault="00C80D0F" w:rsidP="008375B5">
      <w:pPr>
        <w:spacing w:line="360" w:lineRule="auto"/>
        <w:rPr>
          <w:rFonts w:ascii="Arial" w:hAnsi="Arial" w:cs="Arial"/>
          <w:sz w:val="22"/>
          <w:szCs w:val="22"/>
        </w:rPr>
      </w:pPr>
    </w:p>
    <w:p w14:paraId="4241EF9C" w14:textId="77777777" w:rsidR="00C80D0F" w:rsidRPr="008375B5" w:rsidRDefault="00C80D0F" w:rsidP="008375B5">
      <w:pPr>
        <w:spacing w:line="360" w:lineRule="auto"/>
        <w:rPr>
          <w:rFonts w:ascii="Arial" w:hAnsi="Arial" w:cs="Arial"/>
          <w:sz w:val="22"/>
          <w:szCs w:val="22"/>
        </w:rPr>
      </w:pPr>
    </w:p>
    <w:p w14:paraId="1F6F4C2F" w14:textId="77777777" w:rsidR="008403F6" w:rsidRDefault="008403F6" w:rsidP="008375B5">
      <w:pPr>
        <w:spacing w:line="360" w:lineRule="auto"/>
        <w:rPr>
          <w:rFonts w:ascii="Arial" w:hAnsi="Arial" w:cs="Arial"/>
          <w:sz w:val="22"/>
          <w:szCs w:val="22"/>
        </w:rPr>
      </w:pPr>
    </w:p>
    <w:p w14:paraId="79E92A10" w14:textId="77777777" w:rsidR="00AF2B3C" w:rsidRPr="008375B5" w:rsidRDefault="00AF2B3C" w:rsidP="008375B5">
      <w:pPr>
        <w:spacing w:line="360" w:lineRule="auto"/>
        <w:rPr>
          <w:rFonts w:ascii="Arial" w:hAnsi="Arial" w:cs="Arial"/>
          <w:sz w:val="22"/>
          <w:szCs w:val="22"/>
        </w:rPr>
      </w:pPr>
    </w:p>
    <w:p w14:paraId="750422EB" w14:textId="5F786269" w:rsidR="00E7109A"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755965A0" w14:textId="75C73DF9" w:rsidR="00F551A6" w:rsidRDefault="00F551A6" w:rsidP="008375B5">
      <w:pPr>
        <w:spacing w:line="360" w:lineRule="auto"/>
        <w:rPr>
          <w:rFonts w:ascii="Arial" w:hAnsi="Arial" w:cs="Arial"/>
        </w:rPr>
      </w:pPr>
      <w:r w:rsidRPr="00F551A6">
        <w:rPr>
          <w:rFonts w:ascii="Arial" w:hAnsi="Arial" w:cs="Arial"/>
        </w:rPr>
        <w:t xml:space="preserve">ABD-ALRAZAQ, A.A., RABABEH, A., ALAJLANI, M., BEWICK, B.M. </w:t>
      </w:r>
      <w:r w:rsidR="00213EE3">
        <w:rPr>
          <w:rFonts w:ascii="Arial" w:hAnsi="Arial" w:cs="Arial"/>
        </w:rPr>
        <w:t>and</w:t>
      </w:r>
      <w:r w:rsidRPr="00F551A6">
        <w:rPr>
          <w:rFonts w:ascii="Arial" w:hAnsi="Arial" w:cs="Arial"/>
        </w:rPr>
        <w:t xml:space="preserve"> HOUSEH, M. (2020). Effectiveness and Safety of Using Chatbots to Improve Mental Health: Systematic Review and Meta-Analysis. Journal of Medical Internet Research, 22(7), p. e16021. </w:t>
      </w:r>
      <w:r>
        <w:rPr>
          <w:rFonts w:ascii="Arial" w:hAnsi="Arial" w:cs="Arial"/>
        </w:rPr>
        <w:t xml:space="preserve">Available at: </w:t>
      </w:r>
      <w:hyperlink r:id="rId9" w:history="1">
        <w:r w:rsidR="008403F6" w:rsidRPr="0034341F">
          <w:rPr>
            <w:rStyle w:val="Hyperlink"/>
            <w:rFonts w:ascii="Arial" w:hAnsi="Arial" w:cs="Arial"/>
          </w:rPr>
          <w:t>https://doi.org/10.2196/16021</w:t>
        </w:r>
      </w:hyperlink>
      <w:r w:rsidR="008403F6">
        <w:rPr>
          <w:rFonts w:ascii="Arial" w:hAnsi="Arial" w:cs="Arial"/>
        </w:rPr>
        <w:t xml:space="preserve"> Accessed: 10 Jul 2026.</w:t>
      </w:r>
    </w:p>
    <w:p w14:paraId="3562B731" w14:textId="024C94A6" w:rsidR="004D16B9" w:rsidRDefault="0052028C" w:rsidP="008353B0">
      <w:pPr>
        <w:spacing w:line="360" w:lineRule="auto"/>
        <w:jc w:val="both"/>
        <w:rPr>
          <w:rFonts w:ascii="Arial" w:hAnsi="Arial" w:cs="Arial"/>
          <w:color w:val="3A3A3A"/>
          <w:shd w:val="clear" w:color="auto" w:fill="FFFFFF"/>
        </w:rPr>
      </w:pPr>
      <w:r w:rsidRPr="0052028C">
        <w:rPr>
          <w:rFonts w:ascii="Arial" w:hAnsi="Arial" w:cs="Arial"/>
          <w:color w:val="000000"/>
          <w:sz w:val="27"/>
          <w:szCs w:val="27"/>
        </w:rPr>
        <w:t>CHAUDHRY, B. M. and DEBI, H. R.</w:t>
      </w:r>
      <w:r w:rsidR="00E7109A" w:rsidRPr="00E7109A">
        <w:rPr>
          <w:rFonts w:ascii="Arial" w:hAnsi="Arial" w:cs="Arial"/>
          <w:color w:val="3A3A3A"/>
          <w:shd w:val="clear" w:color="auto" w:fill="FFFFFF"/>
        </w:rPr>
        <w:t xml:space="preserve"> (2024) “User perceptions and experiences of an AI-driven conversational agent for mental health support,”</w:t>
      </w:r>
      <w:r w:rsidR="00E7109A" w:rsidRPr="00E7109A">
        <w:rPr>
          <w:rStyle w:val="apple-converted-space"/>
          <w:rFonts w:ascii="Arial" w:hAnsi="Arial" w:cs="Arial"/>
          <w:color w:val="3A3A3A"/>
          <w:shd w:val="clear" w:color="auto" w:fill="FFFFFF"/>
        </w:rPr>
        <w:t> </w:t>
      </w:r>
      <w:r w:rsidR="00E7109A" w:rsidRPr="00E7109A">
        <w:rPr>
          <w:rFonts w:ascii="Arial" w:hAnsi="Arial" w:cs="Arial"/>
          <w:i/>
          <w:iCs/>
          <w:color w:val="3A3A3A"/>
        </w:rPr>
        <w:t>mHealth</w:t>
      </w:r>
      <w:r w:rsidR="00E7109A" w:rsidRPr="00E7109A">
        <w:rPr>
          <w:rFonts w:ascii="Arial" w:hAnsi="Arial" w:cs="Arial"/>
          <w:color w:val="3A3A3A"/>
          <w:shd w:val="clear" w:color="auto" w:fill="FFFFFF"/>
        </w:rPr>
        <w:t xml:space="preserve">, 10, pp. 22–22. Available at: </w:t>
      </w:r>
      <w:hyperlink r:id="rId10" w:history="1">
        <w:r w:rsidR="00E7109A" w:rsidRPr="0034341F">
          <w:rPr>
            <w:rStyle w:val="Hyperlink"/>
            <w:rFonts w:ascii="Arial" w:hAnsi="Arial" w:cs="Arial"/>
            <w:shd w:val="clear" w:color="auto" w:fill="FFFFFF"/>
          </w:rPr>
          <w:t>https://doi.org/10.21037/mhealth-23-55</w:t>
        </w:r>
      </w:hyperlink>
      <w:r w:rsidR="00E7109A" w:rsidRPr="00E7109A">
        <w:rPr>
          <w:rFonts w:ascii="Arial" w:hAnsi="Arial" w:cs="Arial"/>
          <w:color w:val="3A3A3A"/>
          <w:shd w:val="clear" w:color="auto" w:fill="FFFFFF"/>
        </w:rPr>
        <w:t>.</w:t>
      </w:r>
      <w:r w:rsidR="006D05E7">
        <w:rPr>
          <w:rFonts w:ascii="Arial" w:hAnsi="Arial" w:cs="Arial"/>
          <w:color w:val="3A3A3A"/>
          <w:shd w:val="clear" w:color="auto" w:fill="FFFFFF"/>
        </w:rPr>
        <w:t xml:space="preserve"> </w:t>
      </w:r>
      <w:r w:rsidR="00E155CA">
        <w:rPr>
          <w:rFonts w:ascii="Arial" w:hAnsi="Arial" w:cs="Arial"/>
          <w:color w:val="3A3A3A"/>
          <w:shd w:val="clear" w:color="auto" w:fill="FFFFFF"/>
        </w:rPr>
        <w:t>Accessed:</w:t>
      </w:r>
      <w:r w:rsidR="006D05E7">
        <w:rPr>
          <w:rFonts w:ascii="Arial" w:hAnsi="Arial" w:cs="Arial"/>
          <w:color w:val="3A3A3A"/>
          <w:shd w:val="clear" w:color="auto" w:fill="FFFFFF"/>
        </w:rPr>
        <w:t xml:space="preserve"> 10 Jul 2026.</w:t>
      </w:r>
    </w:p>
    <w:p w14:paraId="77CF2144" w14:textId="7DA69FB0" w:rsidR="007B04B8" w:rsidRDefault="00ED29D3" w:rsidP="00895940">
      <w:pPr>
        <w:spacing w:line="360" w:lineRule="auto"/>
        <w:rPr>
          <w:rFonts w:ascii="Arial" w:hAnsi="Arial" w:cs="Arial"/>
          <w:color w:val="3A3A3A"/>
          <w:shd w:val="clear" w:color="auto" w:fill="FFFFFF"/>
        </w:rPr>
      </w:pPr>
      <w:r w:rsidRPr="00ED29D3">
        <w:rPr>
          <w:rFonts w:ascii="Arial" w:hAnsi="Arial" w:cs="Arial"/>
          <w:color w:val="000000"/>
          <w:sz w:val="27"/>
          <w:szCs w:val="27"/>
        </w:rPr>
        <w:t>CHANG, C. L., SHARMA, R., JOHNSON, K., O'NEILL, B. S. and SMITH, T.,</w:t>
      </w:r>
      <w:r w:rsidR="007B04B8" w:rsidRPr="007B04B8">
        <w:rPr>
          <w:rFonts w:ascii="Arial" w:hAnsi="Arial" w:cs="Arial"/>
          <w:color w:val="3A3A3A"/>
          <w:shd w:val="clear" w:color="auto" w:fill="FFFFFF"/>
        </w:rPr>
        <w:t xml:space="preserve"> (2024) “AI-Led Mental Health Support (Wysa) for Health Care Workers During COVID-19: Service Evaluation,” JMIR formative research, 8, p. e51858. Available at: </w:t>
      </w:r>
      <w:hyperlink r:id="rId11" w:history="1">
        <w:r w:rsidR="007B04B8" w:rsidRPr="0034341F">
          <w:rPr>
            <w:rStyle w:val="Hyperlink"/>
            <w:rFonts w:ascii="Arial" w:hAnsi="Arial" w:cs="Arial"/>
            <w:shd w:val="clear" w:color="auto" w:fill="FFFFFF"/>
          </w:rPr>
          <w:t>https://doi.org/10.2196/51858</w:t>
        </w:r>
      </w:hyperlink>
      <w:r w:rsidR="007B04B8">
        <w:rPr>
          <w:rFonts w:ascii="Arial" w:hAnsi="Arial" w:cs="Arial"/>
          <w:color w:val="3A3A3A"/>
          <w:shd w:val="clear" w:color="auto" w:fill="FFFFFF"/>
        </w:rPr>
        <w:t xml:space="preserve"> </w:t>
      </w:r>
      <w:hyperlink r:id="rId12" w:history="1">
        <w:r w:rsidR="009229AE" w:rsidRPr="008E554C">
          <w:rPr>
            <w:rStyle w:val="Hyperlink"/>
            <w:rFonts w:ascii="Arial" w:hAnsi="Arial" w:cs="Arial"/>
            <w:shd w:val="clear" w:color="auto" w:fill="FFFFFF"/>
          </w:rPr>
          <w:t>https://librarysearch.uwtsd.ac.uk/permalink/44WHELF_UWTSD/lrq2gq/cdi_pubmed_primary_38640476</w:t>
        </w:r>
      </w:hyperlink>
      <w:r w:rsidR="00895940">
        <w:rPr>
          <w:rFonts w:ascii="Arial" w:hAnsi="Arial" w:cs="Arial"/>
          <w:color w:val="3A3A3A"/>
          <w:shd w:val="clear" w:color="auto" w:fill="FFFFFF"/>
        </w:rPr>
        <w:t xml:space="preserve"> Accessed: </w:t>
      </w:r>
      <w:r w:rsidR="003B7841">
        <w:rPr>
          <w:rFonts w:ascii="Arial" w:hAnsi="Arial" w:cs="Arial"/>
          <w:color w:val="3A3A3A"/>
          <w:shd w:val="clear" w:color="auto" w:fill="FFFFFF"/>
        </w:rPr>
        <w:t>10 Jul 2026.</w:t>
      </w:r>
    </w:p>
    <w:p w14:paraId="27D98576" w14:textId="5E8A0EC7" w:rsidR="009229AE" w:rsidRPr="00CE79A6" w:rsidRDefault="00670261" w:rsidP="00895940">
      <w:pPr>
        <w:spacing w:line="360" w:lineRule="auto"/>
        <w:rPr>
          <w:rFonts w:ascii="Arial" w:hAnsi="Arial" w:cs="Arial"/>
          <w:color w:val="3A3A3A"/>
          <w:shd w:val="clear" w:color="auto" w:fill="FFFFFF"/>
        </w:rPr>
      </w:pPr>
      <w:r>
        <w:rPr>
          <w:rStyle w:val="t286pc"/>
          <w:rFonts w:ascii="Helvetica Neue" w:hAnsi="Helvetica Neue"/>
          <w:color w:val="000000"/>
        </w:rPr>
        <w:t>COFFIELD, E.</w:t>
      </w:r>
      <w:r>
        <w:rPr>
          <w:rStyle w:val="apple-converted-space"/>
          <w:rFonts w:ascii="Helvetica Neue" w:hAnsi="Helvetica Neue"/>
          <w:color w:val="000000"/>
        </w:rPr>
        <w:t> </w:t>
      </w:r>
      <w:r>
        <w:rPr>
          <w:rStyle w:val="t286pc"/>
          <w:rFonts w:ascii="Helvetica Neue" w:hAnsi="Helvetica Neue"/>
          <w:color w:val="000000"/>
        </w:rPr>
        <w:t>and</w:t>
      </w:r>
      <w:r>
        <w:rPr>
          <w:rStyle w:val="apple-converted-space"/>
          <w:rFonts w:ascii="Helvetica Neue" w:hAnsi="Helvetica Neue"/>
          <w:color w:val="000000"/>
        </w:rPr>
        <w:t> </w:t>
      </w:r>
      <w:r>
        <w:rPr>
          <w:rStyle w:val="t286pc"/>
          <w:rFonts w:ascii="Helvetica Neue" w:hAnsi="Helvetica Neue"/>
          <w:color w:val="000000"/>
        </w:rPr>
        <w:t>KAUSAR, K.,</w:t>
      </w:r>
      <w:r w:rsidR="009229AE" w:rsidRPr="009229AE">
        <w:rPr>
          <w:rFonts w:ascii="Arial" w:hAnsi="Arial" w:cs="Arial"/>
          <w:color w:val="3A3A3A"/>
          <w:shd w:val="clear" w:color="auto" w:fill="FFFFFF"/>
        </w:rPr>
        <w:t xml:space="preserve"> (2025) “Evaluating User Engagement </w:t>
      </w:r>
      <w:r w:rsidR="006C797B" w:rsidRPr="009229AE">
        <w:rPr>
          <w:rFonts w:ascii="Arial" w:hAnsi="Arial" w:cs="Arial"/>
          <w:color w:val="3A3A3A"/>
          <w:shd w:val="clear" w:color="auto" w:fill="FFFFFF"/>
        </w:rPr>
        <w:t>with</w:t>
      </w:r>
      <w:r w:rsidR="009229AE" w:rsidRPr="009229AE">
        <w:rPr>
          <w:rFonts w:ascii="Arial" w:hAnsi="Arial" w:cs="Arial"/>
          <w:color w:val="3A3A3A"/>
          <w:shd w:val="clear" w:color="auto" w:fill="FFFFFF"/>
        </w:rPr>
        <w:t xml:space="preserve"> a Real-Time, Text-Based Digital Mental Health Support App: Cross-Sectional, Retrospective Study,”</w:t>
      </w:r>
      <w:r w:rsidR="009229AE" w:rsidRPr="009229AE">
        <w:rPr>
          <w:rStyle w:val="apple-converted-space"/>
          <w:rFonts w:ascii="Arial" w:hAnsi="Arial" w:cs="Arial"/>
          <w:color w:val="3A3A3A"/>
          <w:shd w:val="clear" w:color="auto" w:fill="FFFFFF"/>
        </w:rPr>
        <w:t> </w:t>
      </w:r>
      <w:r w:rsidR="009229AE" w:rsidRPr="009229AE">
        <w:rPr>
          <w:rFonts w:ascii="Arial" w:hAnsi="Arial" w:cs="Arial"/>
          <w:i/>
          <w:iCs/>
          <w:color w:val="3A3A3A"/>
        </w:rPr>
        <w:t>JMIR formative research</w:t>
      </w:r>
      <w:r w:rsidR="009229AE" w:rsidRPr="009229AE">
        <w:rPr>
          <w:rFonts w:ascii="Arial" w:hAnsi="Arial" w:cs="Arial"/>
          <w:color w:val="3A3A3A"/>
          <w:shd w:val="clear" w:color="auto" w:fill="FFFFFF"/>
        </w:rPr>
        <w:t xml:space="preserve">, 9, p. e66301. Available at: </w:t>
      </w:r>
      <w:hyperlink r:id="rId13" w:history="1">
        <w:r w:rsidR="009229AE" w:rsidRPr="008E554C">
          <w:rPr>
            <w:rStyle w:val="Hyperlink"/>
            <w:rFonts w:ascii="Arial" w:hAnsi="Arial" w:cs="Arial"/>
            <w:shd w:val="clear" w:color="auto" w:fill="FFFFFF"/>
          </w:rPr>
          <w:t>https://doi.org/10.2196/66301</w:t>
        </w:r>
      </w:hyperlink>
      <w:r w:rsidR="009229AE">
        <w:rPr>
          <w:rFonts w:ascii="Arial" w:hAnsi="Arial" w:cs="Arial"/>
          <w:color w:val="3A3A3A"/>
          <w:shd w:val="clear" w:color="auto" w:fill="FFFFFF"/>
        </w:rPr>
        <w:t xml:space="preserve"> </w:t>
      </w:r>
      <w:hyperlink r:id="rId14" w:history="1">
        <w:r w:rsidR="009229AE" w:rsidRPr="00CE79A6">
          <w:rPr>
            <w:rStyle w:val="Hyperlink"/>
            <w:rFonts w:ascii="Arial" w:hAnsi="Arial" w:cs="Arial"/>
            <w:shd w:val="clear" w:color="auto" w:fill="FFFFFF"/>
          </w:rPr>
          <w:t>https://librarysearch.uwtsd.ac.uk/permalink/44WHELF_UWTSD/lrq2gq/cdi_pubmed_primary_38640476</w:t>
        </w:r>
      </w:hyperlink>
      <w:r w:rsidR="009229AE" w:rsidRPr="00CE79A6">
        <w:rPr>
          <w:rFonts w:ascii="Arial" w:hAnsi="Arial" w:cs="Arial"/>
          <w:color w:val="3A3A3A"/>
          <w:shd w:val="clear" w:color="auto" w:fill="FFFFFF"/>
        </w:rPr>
        <w:t xml:space="preserve"> </w:t>
      </w:r>
      <w:r w:rsidR="00A07BBF" w:rsidRPr="00CE79A6">
        <w:rPr>
          <w:rFonts w:ascii="Arial" w:hAnsi="Arial" w:cs="Arial"/>
          <w:color w:val="3A3A3A"/>
          <w:shd w:val="clear" w:color="auto" w:fill="FFFFFF"/>
        </w:rPr>
        <w:t>Accessed</w:t>
      </w:r>
      <w:r w:rsidR="009229AE" w:rsidRPr="00CE79A6">
        <w:rPr>
          <w:rFonts w:ascii="Arial" w:hAnsi="Arial" w:cs="Arial"/>
          <w:color w:val="3A3A3A"/>
          <w:shd w:val="clear" w:color="auto" w:fill="FFFFFF"/>
        </w:rPr>
        <w:t xml:space="preserve">: </w:t>
      </w:r>
      <w:r w:rsidR="004D16B9" w:rsidRPr="00CE79A6">
        <w:rPr>
          <w:rFonts w:ascii="Arial" w:hAnsi="Arial" w:cs="Arial"/>
          <w:color w:val="3A3A3A"/>
          <w:shd w:val="clear" w:color="auto" w:fill="FFFFFF"/>
        </w:rPr>
        <w:t>18 Jul 2026.</w:t>
      </w:r>
    </w:p>
    <w:p w14:paraId="759028D9" w14:textId="2274BA07" w:rsidR="000C2D53" w:rsidRDefault="000C6CC9" w:rsidP="00895940">
      <w:pPr>
        <w:spacing w:line="360" w:lineRule="auto"/>
        <w:rPr>
          <w:rFonts w:ascii="Arial" w:hAnsi="Arial" w:cs="Arial"/>
          <w:color w:val="5B616B"/>
          <w:shd w:val="clear" w:color="auto" w:fill="FFFFFF"/>
        </w:rPr>
      </w:pPr>
      <w:r>
        <w:rPr>
          <w:rStyle w:val="t286pc"/>
          <w:rFonts w:ascii="Helvetica Neue" w:hAnsi="Helvetica Neue"/>
          <w:color w:val="000000"/>
        </w:rPr>
        <w:t>COFFIELD, E.</w:t>
      </w:r>
      <w:r>
        <w:rPr>
          <w:rFonts w:ascii="-webkit-standard" w:hAnsi="-webkit-standard"/>
          <w:color w:val="000000"/>
          <w:sz w:val="27"/>
          <w:szCs w:val="27"/>
        </w:rPr>
        <w:t>, EDWARD, J., PATEL, A., GUPTA, S. and AMOS, B.,</w:t>
      </w:r>
      <w:r>
        <w:rPr>
          <w:rStyle w:val="apple-converted-space"/>
          <w:rFonts w:ascii="-webkit-standard" w:hAnsi="-webkit-standard"/>
          <w:color w:val="000000"/>
          <w:sz w:val="27"/>
          <w:szCs w:val="27"/>
        </w:rPr>
        <w:t> </w:t>
      </w:r>
      <w:r>
        <w:rPr>
          <w:rStyle w:val="apple-converted-space"/>
          <w:rFonts w:ascii="-webkit-standard" w:hAnsi="-webkit-standard"/>
          <w:color w:val="000000"/>
          <w:sz w:val="27"/>
          <w:szCs w:val="27"/>
        </w:rPr>
        <w:t>(</w:t>
      </w:r>
      <w:r w:rsidR="00FC092F" w:rsidRPr="00CE79A6">
        <w:rPr>
          <w:rFonts w:ascii="Arial" w:hAnsi="Arial" w:cs="Arial"/>
          <w:color w:val="000000"/>
        </w:rPr>
        <w:t>2025</w:t>
      </w:r>
      <w:r>
        <w:rPr>
          <w:rFonts w:ascii="Arial" w:hAnsi="Arial" w:cs="Arial"/>
          <w:color w:val="000000"/>
        </w:rPr>
        <w:t>)</w:t>
      </w:r>
      <w:r w:rsidR="00FC092F" w:rsidRPr="00CE79A6">
        <w:rPr>
          <w:rFonts w:ascii="Arial" w:hAnsi="Arial" w:cs="Arial"/>
          <w:color w:val="000000"/>
        </w:rPr>
        <w:t>. Evaluating the real-time availability and continuity of smartphone-based mental health support outside regular business hours.</w:t>
      </w:r>
      <w:r w:rsidR="00FC092F" w:rsidRPr="00CE79A6">
        <w:rPr>
          <w:rStyle w:val="apple-converted-space"/>
          <w:rFonts w:ascii="Arial" w:hAnsi="Arial" w:cs="Arial"/>
          <w:color w:val="000000"/>
        </w:rPr>
        <w:t> </w:t>
      </w:r>
      <w:r w:rsidR="00FC092F" w:rsidRPr="00CE79A6">
        <w:rPr>
          <w:rStyle w:val="Emphasis"/>
          <w:rFonts w:ascii="Arial" w:hAnsi="Arial" w:cs="Arial"/>
          <w:color w:val="000000"/>
        </w:rPr>
        <w:t>International Journal of Social Psychiatry</w:t>
      </w:r>
      <w:r w:rsidR="00FC092F" w:rsidRPr="00CE79A6">
        <w:rPr>
          <w:rFonts w:ascii="Arial" w:hAnsi="Arial" w:cs="Arial"/>
          <w:color w:val="000000"/>
        </w:rPr>
        <w:t>, 71(1), pp. 45-58.</w:t>
      </w:r>
      <w:r w:rsidR="000C2D53" w:rsidRPr="00CE79A6">
        <w:rPr>
          <w:rFonts w:ascii="Arial" w:hAnsi="Arial" w:cs="Arial"/>
          <w:color w:val="000000"/>
        </w:rPr>
        <w:t xml:space="preserve"> Available at: </w:t>
      </w:r>
      <w:r w:rsidR="00A07BBF" w:rsidRPr="00CE79A6">
        <w:rPr>
          <w:rFonts w:ascii="Arial" w:hAnsi="Arial" w:cs="Arial"/>
          <w:color w:val="5B616B"/>
          <w:shd w:val="clear" w:color="auto" w:fill="FFFFFF"/>
        </w:rPr>
        <w:t>Doi</w:t>
      </w:r>
      <w:r w:rsidR="000C2D53" w:rsidRPr="00CE79A6">
        <w:rPr>
          <w:rFonts w:ascii="Arial" w:hAnsi="Arial" w:cs="Arial"/>
          <w:color w:val="5B616B"/>
          <w:shd w:val="clear" w:color="auto" w:fill="FFFFFF"/>
        </w:rPr>
        <w:t>: 10.2196/66301.</w:t>
      </w:r>
      <w:r w:rsidR="000C2D53" w:rsidRPr="00CE79A6">
        <w:rPr>
          <w:rFonts w:ascii="Arial" w:hAnsi="Arial" w:cs="Arial"/>
          <w:color w:val="5B616B"/>
          <w:shd w:val="clear" w:color="auto" w:fill="FFFFFF"/>
        </w:rPr>
        <w:t xml:space="preserve"> </w:t>
      </w:r>
      <w:hyperlink r:id="rId15" w:history="1">
        <w:r w:rsidR="000C2D53" w:rsidRPr="00CE79A6">
          <w:rPr>
            <w:rStyle w:val="Hyperlink"/>
            <w:rFonts w:ascii="Arial" w:hAnsi="Arial" w:cs="Arial"/>
            <w:shd w:val="clear" w:color="auto" w:fill="FFFFFF"/>
          </w:rPr>
          <w:t>https://pubmed.ncbi.nlm.nih.gov/40228290/</w:t>
        </w:r>
      </w:hyperlink>
      <w:r w:rsidR="000C2D53" w:rsidRPr="00CE79A6">
        <w:rPr>
          <w:rFonts w:ascii="Arial" w:hAnsi="Arial" w:cs="Arial"/>
          <w:color w:val="5B616B"/>
          <w:shd w:val="clear" w:color="auto" w:fill="FFFFFF"/>
        </w:rPr>
        <w:t xml:space="preserve"> Accessed: </w:t>
      </w:r>
      <w:r w:rsidR="00CE79A6" w:rsidRPr="00CE79A6">
        <w:rPr>
          <w:rFonts w:ascii="Arial" w:hAnsi="Arial" w:cs="Arial"/>
          <w:color w:val="5B616B"/>
          <w:shd w:val="clear" w:color="auto" w:fill="FFFFFF"/>
        </w:rPr>
        <w:t>15 Jul 2026.</w:t>
      </w:r>
    </w:p>
    <w:p w14:paraId="7A312D4D" w14:textId="77777777" w:rsidR="00CE609A" w:rsidRDefault="00CE609A" w:rsidP="00895940">
      <w:pPr>
        <w:spacing w:line="360" w:lineRule="auto"/>
        <w:rPr>
          <w:rFonts w:ascii="Arial" w:hAnsi="Arial" w:cs="Arial"/>
          <w:color w:val="5B616B"/>
          <w:shd w:val="clear" w:color="auto" w:fill="FFFFFF"/>
        </w:rPr>
      </w:pPr>
    </w:p>
    <w:p w14:paraId="5BA930C9" w14:textId="77777777" w:rsidR="00CE609A" w:rsidRDefault="00CE609A" w:rsidP="00895940">
      <w:pPr>
        <w:spacing w:line="360" w:lineRule="auto"/>
        <w:rPr>
          <w:rFonts w:ascii="Arial" w:hAnsi="Arial" w:cs="Arial"/>
          <w:color w:val="5B616B"/>
          <w:shd w:val="clear" w:color="auto" w:fill="FFFFFF"/>
        </w:rPr>
      </w:pPr>
    </w:p>
    <w:p w14:paraId="0F69DD59" w14:textId="77777777" w:rsidR="00CE609A" w:rsidRPr="00206701" w:rsidRDefault="00CE609A" w:rsidP="00895940">
      <w:pPr>
        <w:spacing w:line="360" w:lineRule="auto"/>
        <w:rPr>
          <w:rFonts w:ascii="Arial" w:hAnsi="Arial" w:cs="Arial"/>
          <w:color w:val="5B616B"/>
          <w:shd w:val="clear" w:color="auto" w:fill="FFFFFF"/>
        </w:rPr>
      </w:pPr>
    </w:p>
    <w:p w14:paraId="35BEE30A" w14:textId="65EB95CD" w:rsidR="00CF3BE7" w:rsidRDefault="00206701" w:rsidP="00CF3BE7">
      <w:pPr>
        <w:spacing w:line="360" w:lineRule="auto"/>
        <w:rPr>
          <w:rFonts w:ascii="Arial" w:hAnsi="Arial" w:cs="Arial"/>
          <w:color w:val="3A3A3A"/>
          <w:shd w:val="clear" w:color="auto" w:fill="FFFFFF"/>
        </w:rPr>
      </w:pPr>
      <w:r w:rsidRPr="00206701">
        <w:rPr>
          <w:rFonts w:ascii="Arial" w:hAnsi="Arial" w:cs="Arial"/>
          <w:color w:val="000000"/>
        </w:rPr>
        <w:lastRenderedPageBreak/>
        <w:t>DAVIS, A., SMITH, J., TAYLOR, M. and JONES, L.,</w:t>
      </w:r>
      <w:r w:rsidR="00CF3BE7" w:rsidRPr="00CF3BE7">
        <w:rPr>
          <w:rFonts w:ascii="Arial" w:hAnsi="Arial" w:cs="Arial"/>
          <w:color w:val="3A3A3A"/>
          <w:shd w:val="clear" w:color="auto" w:fill="FFFFFF"/>
        </w:rPr>
        <w:t xml:space="preserve"> (2026) “Evaluating the Feasibility and Acceptability of a Mobile Mental Health Intervention for Adolescent Depression and Anxiety,” Clinical </w:t>
      </w:r>
      <w:r w:rsidR="00A07BBF" w:rsidRPr="00CF3BE7">
        <w:rPr>
          <w:rFonts w:ascii="Arial" w:hAnsi="Arial" w:cs="Arial"/>
          <w:color w:val="3A3A3A"/>
          <w:shd w:val="clear" w:color="auto" w:fill="FFFFFF"/>
        </w:rPr>
        <w:t>paediatrics</w:t>
      </w:r>
      <w:r w:rsidR="00CF3BE7" w:rsidRPr="00CF3BE7">
        <w:rPr>
          <w:rFonts w:ascii="Arial" w:hAnsi="Arial" w:cs="Arial"/>
          <w:color w:val="3A3A3A"/>
          <w:shd w:val="clear" w:color="auto" w:fill="FFFFFF"/>
        </w:rPr>
        <w:t xml:space="preserve">, 65(1), pp. 53–62. Available at: </w:t>
      </w:r>
      <w:hyperlink r:id="rId16" w:history="1">
        <w:r w:rsidR="00CF3BE7" w:rsidRPr="0034341F">
          <w:rPr>
            <w:rStyle w:val="Hyperlink"/>
            <w:rFonts w:ascii="Arial" w:hAnsi="Arial" w:cs="Arial"/>
            <w:shd w:val="clear" w:color="auto" w:fill="FFFFFF"/>
          </w:rPr>
          <w:t>https://doi.org/10.1177/00099228251371903</w:t>
        </w:r>
      </w:hyperlink>
      <w:r w:rsidR="00CF3BE7">
        <w:rPr>
          <w:rFonts w:ascii="Arial" w:hAnsi="Arial" w:cs="Arial"/>
          <w:color w:val="3A3A3A"/>
          <w:shd w:val="clear" w:color="auto" w:fill="FFFFFF"/>
        </w:rPr>
        <w:t xml:space="preserve"> </w:t>
      </w:r>
      <w:hyperlink r:id="rId17" w:history="1">
        <w:r w:rsidR="00CF3BE7" w:rsidRPr="0034341F">
          <w:rPr>
            <w:rStyle w:val="Hyperlink"/>
            <w:rFonts w:ascii="Arial" w:hAnsi="Arial" w:cs="Arial"/>
            <w:shd w:val="clear" w:color="auto" w:fill="FFFFFF"/>
          </w:rPr>
          <w:t>https://librarysearch.uwtsd.ac.uk/permalink/44WHELF_UWTSD/lrq2gq/cdi_proquest_miscellaneous_3247622573</w:t>
        </w:r>
      </w:hyperlink>
      <w:r w:rsidR="00CF3BE7">
        <w:rPr>
          <w:rFonts w:ascii="Arial" w:hAnsi="Arial" w:cs="Arial"/>
          <w:color w:val="3A3A3A"/>
          <w:shd w:val="clear" w:color="auto" w:fill="FFFFFF"/>
        </w:rPr>
        <w:t xml:space="preserve"> Accessed: 10 Jul 2026.</w:t>
      </w:r>
    </w:p>
    <w:p w14:paraId="3D0F2451" w14:textId="30894CC8" w:rsidR="00916A10" w:rsidRPr="00916A10" w:rsidRDefault="00916A10" w:rsidP="00CF3BE7">
      <w:pPr>
        <w:spacing w:line="360" w:lineRule="auto"/>
        <w:rPr>
          <w:rFonts w:ascii="Arial" w:hAnsi="Arial" w:cs="Arial"/>
          <w:color w:val="3A3A3A"/>
          <w:shd w:val="clear" w:color="auto" w:fill="FFFFFF"/>
        </w:rPr>
      </w:pPr>
      <w:r w:rsidRPr="00916A10">
        <w:rPr>
          <w:rFonts w:ascii="Arial" w:hAnsi="Arial" w:cs="Arial"/>
          <w:color w:val="000000"/>
        </w:rPr>
        <w:t xml:space="preserve">EGAN, S., BODINGTON, K., HOILES, K., SHARMA, R. e REYNOLDS, C., </w:t>
      </w:r>
      <w:r w:rsidR="00206701">
        <w:rPr>
          <w:rFonts w:ascii="Arial" w:hAnsi="Arial" w:cs="Arial"/>
          <w:color w:val="000000"/>
        </w:rPr>
        <w:t>(</w:t>
      </w:r>
      <w:r w:rsidRPr="00916A10">
        <w:rPr>
          <w:rFonts w:ascii="Arial" w:hAnsi="Arial" w:cs="Arial"/>
          <w:color w:val="000000"/>
        </w:rPr>
        <w:t>2024</w:t>
      </w:r>
      <w:r w:rsidR="00206701">
        <w:rPr>
          <w:rFonts w:ascii="Arial" w:hAnsi="Arial" w:cs="Arial"/>
          <w:color w:val="000000"/>
        </w:rPr>
        <w:t>)</w:t>
      </w:r>
      <w:r w:rsidRPr="00916A10">
        <w:rPr>
          <w:rFonts w:ascii="Arial" w:hAnsi="Arial" w:cs="Arial"/>
          <w:color w:val="000000"/>
        </w:rPr>
        <w:t>. A pilot study of the perceptions and acceptability of guidance options in an artificial intelligence supplemented CBT-P intervention for young people.</w:t>
      </w:r>
      <w:r w:rsidRPr="00916A10">
        <w:rPr>
          <w:rStyle w:val="apple-converted-space"/>
          <w:rFonts w:ascii="Arial" w:hAnsi="Arial" w:cs="Arial"/>
          <w:color w:val="000000"/>
        </w:rPr>
        <w:t> </w:t>
      </w:r>
      <w:r w:rsidRPr="00916A10">
        <w:rPr>
          <w:rStyle w:val="Emphasis"/>
          <w:rFonts w:ascii="Arial" w:hAnsi="Arial" w:cs="Arial"/>
          <w:color w:val="000000"/>
        </w:rPr>
        <w:t>Internet Interventions</w:t>
      </w:r>
      <w:r w:rsidRPr="00916A10">
        <w:rPr>
          <w:rFonts w:ascii="Arial" w:hAnsi="Arial" w:cs="Arial"/>
          <w:color w:val="000000"/>
        </w:rPr>
        <w:t>, 36, p. 100742</w:t>
      </w:r>
      <w:r w:rsidR="00EC1318">
        <w:rPr>
          <w:rFonts w:ascii="Arial" w:hAnsi="Arial" w:cs="Arial"/>
          <w:color w:val="000000"/>
        </w:rPr>
        <w:t xml:space="preserve"> Available at:</w:t>
      </w:r>
      <w:r>
        <w:rPr>
          <w:rFonts w:ascii="Arial" w:hAnsi="Arial" w:cs="Arial"/>
          <w:color w:val="000000"/>
        </w:rPr>
        <w:t xml:space="preserve"> </w:t>
      </w:r>
      <w:hyperlink r:id="rId18" w:history="1">
        <w:r w:rsidR="00EC1318" w:rsidRPr="008E554C">
          <w:rPr>
            <w:rStyle w:val="Hyperlink"/>
            <w:rFonts w:ascii="Arial" w:hAnsi="Arial" w:cs="Arial"/>
          </w:rPr>
          <w:t>https://doi.org/10.1016/j.invent.2024.100711</w:t>
        </w:r>
      </w:hyperlink>
      <w:r w:rsidR="00EC1318">
        <w:rPr>
          <w:rFonts w:ascii="Arial" w:hAnsi="Arial" w:cs="Arial"/>
          <w:color w:val="000000"/>
        </w:rPr>
        <w:t xml:space="preserve"> Accessed: 1</w:t>
      </w:r>
      <w:r w:rsidR="00FC7B48">
        <w:rPr>
          <w:rFonts w:ascii="Arial" w:hAnsi="Arial" w:cs="Arial"/>
          <w:color w:val="000000"/>
        </w:rPr>
        <w:t>5</w:t>
      </w:r>
      <w:r w:rsidR="00EC1318">
        <w:rPr>
          <w:rFonts w:ascii="Arial" w:hAnsi="Arial" w:cs="Arial"/>
          <w:color w:val="000000"/>
        </w:rPr>
        <w:t xml:space="preserve"> Jul 2025.</w:t>
      </w:r>
    </w:p>
    <w:p w14:paraId="575410DD" w14:textId="426E6D8C" w:rsidR="007D200A" w:rsidRDefault="00206701" w:rsidP="007D200A">
      <w:pPr>
        <w:spacing w:line="360" w:lineRule="auto"/>
        <w:rPr>
          <w:rFonts w:ascii="Arial" w:hAnsi="Arial" w:cs="Arial"/>
          <w:color w:val="3A3A3A"/>
          <w:shd w:val="clear" w:color="auto" w:fill="FFFFFF"/>
        </w:rPr>
      </w:pPr>
      <w:r w:rsidRPr="00206701">
        <w:rPr>
          <w:rFonts w:ascii="Arial" w:hAnsi="Arial" w:cs="Arial"/>
          <w:color w:val="000000"/>
        </w:rPr>
        <w:t>FARZAN, M., REZA, A., KARIMI, H. and GASSABI, S.,</w:t>
      </w:r>
      <w:r w:rsidR="00574701" w:rsidRPr="00574701">
        <w:rPr>
          <w:rFonts w:ascii="Arial" w:hAnsi="Arial" w:cs="Arial"/>
          <w:color w:val="3A3A3A"/>
          <w:shd w:val="clear" w:color="auto" w:fill="FFFFFF"/>
        </w:rPr>
        <w:t xml:space="preserve"> (2025) “Artificial Intelligence-Powered Cognitive </w:t>
      </w:r>
      <w:r w:rsidR="00A07BBF" w:rsidRPr="00574701">
        <w:rPr>
          <w:rFonts w:ascii="Arial" w:hAnsi="Arial" w:cs="Arial"/>
          <w:color w:val="3A3A3A"/>
          <w:shd w:val="clear" w:color="auto" w:fill="FFFFFF"/>
        </w:rPr>
        <w:t>Behavioural</w:t>
      </w:r>
      <w:r w:rsidR="00574701" w:rsidRPr="00574701">
        <w:rPr>
          <w:rFonts w:ascii="Arial" w:hAnsi="Arial" w:cs="Arial"/>
          <w:color w:val="3A3A3A"/>
          <w:shd w:val="clear" w:color="auto" w:fill="FFFFFF"/>
        </w:rPr>
        <w:t xml:space="preserve"> Therapy Chatbots, a Systematic Review,” Iranian journal of psychiatry, 20(1), pp. 102–110. Available at: </w:t>
      </w:r>
      <w:hyperlink r:id="rId19" w:history="1">
        <w:r w:rsidR="00574701" w:rsidRPr="0034341F">
          <w:rPr>
            <w:rStyle w:val="Hyperlink"/>
            <w:rFonts w:ascii="Arial" w:hAnsi="Arial" w:cs="Arial"/>
            <w:shd w:val="clear" w:color="auto" w:fill="FFFFFF"/>
          </w:rPr>
          <w:t>https://doi.org/10.18502/ijps.v20i1.17395</w:t>
        </w:r>
      </w:hyperlink>
      <w:r w:rsidR="00574701">
        <w:rPr>
          <w:rFonts w:ascii="Arial" w:hAnsi="Arial" w:cs="Arial"/>
          <w:color w:val="3A3A3A"/>
          <w:shd w:val="clear" w:color="auto" w:fill="FFFFFF"/>
        </w:rPr>
        <w:t xml:space="preserve"> </w:t>
      </w:r>
      <w:hyperlink r:id="rId20" w:history="1">
        <w:r w:rsidR="00581726" w:rsidRPr="0034341F">
          <w:rPr>
            <w:rStyle w:val="Hyperlink"/>
            <w:rFonts w:ascii="Arial" w:hAnsi="Arial" w:cs="Arial"/>
            <w:shd w:val="clear" w:color="auto" w:fill="FFFFFF"/>
          </w:rPr>
          <w:t>https://librarysearch.uwtsd.ac.uk/permalink/44WHELF_UWTSD/lrq2gq/cdi_pubmedcentral_primary_oai_pubmedcentral_nih_gov_11904749</w:t>
        </w:r>
      </w:hyperlink>
      <w:r w:rsidR="00581726">
        <w:rPr>
          <w:rFonts w:ascii="Arial" w:hAnsi="Arial" w:cs="Arial"/>
          <w:color w:val="3A3A3A"/>
          <w:shd w:val="clear" w:color="auto" w:fill="FFFFFF"/>
        </w:rPr>
        <w:t xml:space="preserve"> Accessed: 10 Jul 2026.</w:t>
      </w:r>
    </w:p>
    <w:p w14:paraId="0D883E59" w14:textId="0EF8F447" w:rsidR="007869AC" w:rsidRDefault="00F71BD3" w:rsidP="007D200A">
      <w:pPr>
        <w:spacing w:line="360" w:lineRule="auto"/>
        <w:rPr>
          <w:rFonts w:ascii="Arial" w:hAnsi="Arial" w:cs="Arial"/>
          <w:color w:val="3A3A3A"/>
          <w:shd w:val="clear" w:color="auto" w:fill="FFFFFF"/>
        </w:rPr>
      </w:pPr>
      <w:r w:rsidRPr="00F71BD3">
        <w:rPr>
          <w:rFonts w:ascii="Arial" w:hAnsi="Arial" w:cs="Arial"/>
          <w:color w:val="000000"/>
        </w:rPr>
        <w:t>INKSTER, B., SARDA, S. and SUBRAMANIAN, V.</w:t>
      </w:r>
      <w:r w:rsidR="006C797B" w:rsidRPr="00F71BD3">
        <w:rPr>
          <w:rFonts w:ascii="Arial" w:hAnsi="Arial" w:cs="Arial"/>
          <w:color w:val="000000"/>
        </w:rPr>
        <w:t>,</w:t>
      </w:r>
      <w:r w:rsidR="006C797B">
        <w:rPr>
          <w:rStyle w:val="apple-converted-space"/>
          <w:rFonts w:ascii="-webkit-standard" w:hAnsi="-webkit-standard"/>
          <w:color w:val="000000"/>
          <w:sz w:val="27"/>
          <w:szCs w:val="27"/>
        </w:rPr>
        <w:t xml:space="preserve"> (</w:t>
      </w:r>
      <w:r w:rsidR="007869AC" w:rsidRPr="007869AC">
        <w:rPr>
          <w:rFonts w:ascii="Arial" w:hAnsi="Arial" w:cs="Arial"/>
          <w:color w:val="3A3A3A"/>
          <w:shd w:val="clear" w:color="auto" w:fill="FFFFFF"/>
        </w:rPr>
        <w:t xml:space="preserve">2018). An Empathy-Driven, Conversational Artificial Intelligence Agent (Wysa) for Digital Mental Well-Being: Real-World Data Evaluation Mixed-Methods Study. JMIR mHealth and </w:t>
      </w:r>
      <w:r w:rsidR="00A07BBF" w:rsidRPr="007869AC">
        <w:rPr>
          <w:rFonts w:ascii="Arial" w:hAnsi="Arial" w:cs="Arial"/>
          <w:color w:val="3A3A3A"/>
          <w:shd w:val="clear" w:color="auto" w:fill="FFFFFF"/>
        </w:rPr>
        <w:t>unhealth</w:t>
      </w:r>
      <w:r w:rsidR="007869AC" w:rsidRPr="007869AC">
        <w:rPr>
          <w:rFonts w:ascii="Arial" w:hAnsi="Arial" w:cs="Arial"/>
          <w:color w:val="3A3A3A"/>
          <w:shd w:val="clear" w:color="auto" w:fill="FFFFFF"/>
        </w:rPr>
        <w:t xml:space="preserve">, 6(11), p. e12106. </w:t>
      </w:r>
      <w:r w:rsidR="007869AC">
        <w:rPr>
          <w:rFonts w:ascii="Arial" w:hAnsi="Arial" w:cs="Arial"/>
          <w:color w:val="3A3A3A"/>
          <w:shd w:val="clear" w:color="auto" w:fill="FFFFFF"/>
        </w:rPr>
        <w:t>Available at</w:t>
      </w:r>
      <w:r w:rsidR="007869AC" w:rsidRPr="007869AC">
        <w:rPr>
          <w:rFonts w:ascii="Arial" w:hAnsi="Arial" w:cs="Arial"/>
          <w:color w:val="3A3A3A"/>
          <w:shd w:val="clear" w:color="auto" w:fill="FFFFFF"/>
        </w:rPr>
        <w:t xml:space="preserve">: </w:t>
      </w:r>
      <w:hyperlink r:id="rId21" w:history="1">
        <w:r w:rsidR="00D129FD" w:rsidRPr="0034341F">
          <w:rPr>
            <w:rStyle w:val="Hyperlink"/>
            <w:rFonts w:ascii="Arial" w:hAnsi="Arial" w:cs="Arial"/>
            <w:shd w:val="clear" w:color="auto" w:fill="FFFFFF"/>
          </w:rPr>
          <w:t>https://doi.org/10.2196/51858</w:t>
        </w:r>
      </w:hyperlink>
      <w:r w:rsidR="00D129FD">
        <w:rPr>
          <w:rFonts w:ascii="Arial" w:hAnsi="Arial" w:cs="Arial"/>
          <w:color w:val="3A3A3A"/>
          <w:shd w:val="clear" w:color="auto" w:fill="FFFFFF"/>
        </w:rPr>
        <w:t xml:space="preserve"> </w:t>
      </w:r>
      <w:r w:rsidR="0031495C">
        <w:rPr>
          <w:rFonts w:ascii="Arial" w:hAnsi="Arial" w:cs="Arial"/>
          <w:color w:val="3A3A3A"/>
          <w:shd w:val="clear" w:color="auto" w:fill="FFFFFF"/>
        </w:rPr>
        <w:t>Accessed: 10 Jul 2026.</w:t>
      </w:r>
    </w:p>
    <w:p w14:paraId="4F8B4F0C" w14:textId="035C54A3" w:rsidR="00893EE7" w:rsidRPr="00893EE7" w:rsidRDefault="00893EE7" w:rsidP="007D200A">
      <w:pPr>
        <w:spacing w:line="360" w:lineRule="auto"/>
        <w:rPr>
          <w:rFonts w:ascii="Arial" w:hAnsi="Arial" w:cs="Arial"/>
          <w:color w:val="3A3A3A"/>
          <w:shd w:val="clear" w:color="auto" w:fill="FFFFFF"/>
        </w:rPr>
      </w:pPr>
      <w:r w:rsidRPr="00893EE7">
        <w:rPr>
          <w:rFonts w:ascii="Arial" w:hAnsi="Arial" w:cs="Arial"/>
          <w:color w:val="000000"/>
        </w:rPr>
        <w:t xml:space="preserve">IMPERIAL COLLEGE LONDON, </w:t>
      </w:r>
      <w:r w:rsidR="00206701">
        <w:rPr>
          <w:rFonts w:ascii="Arial" w:hAnsi="Arial" w:cs="Arial"/>
          <w:color w:val="000000"/>
        </w:rPr>
        <w:t>(</w:t>
      </w:r>
      <w:r w:rsidRPr="00893EE7">
        <w:rPr>
          <w:rFonts w:ascii="Arial" w:hAnsi="Arial" w:cs="Arial"/>
          <w:color w:val="000000"/>
        </w:rPr>
        <w:t>2026</w:t>
      </w:r>
      <w:r w:rsidR="00206701">
        <w:rPr>
          <w:rFonts w:ascii="Arial" w:hAnsi="Arial" w:cs="Arial"/>
          <w:color w:val="000000"/>
        </w:rPr>
        <w:t>)</w:t>
      </w:r>
      <w:r w:rsidRPr="00893EE7">
        <w:rPr>
          <w:rFonts w:ascii="Arial" w:hAnsi="Arial" w:cs="Arial"/>
          <w:color w:val="000000"/>
        </w:rPr>
        <w:t>.</w:t>
      </w:r>
      <w:r w:rsidRPr="00893EE7">
        <w:rPr>
          <w:rStyle w:val="apple-converted-space"/>
          <w:rFonts w:ascii="Arial" w:hAnsi="Arial" w:cs="Arial"/>
          <w:color w:val="000000"/>
        </w:rPr>
        <w:t> </w:t>
      </w:r>
      <w:r w:rsidRPr="00893EE7">
        <w:rPr>
          <w:rStyle w:val="Emphasis"/>
          <w:rFonts w:ascii="Arial" w:hAnsi="Arial" w:cs="Arial"/>
          <w:color w:val="000000"/>
        </w:rPr>
        <w:t xml:space="preserve">Wysa and Imperial to test AI mental health tool for girls in rural India: scaling </w:t>
      </w:r>
      <w:r w:rsidR="006C797B" w:rsidRPr="00893EE7">
        <w:rPr>
          <w:rStyle w:val="Emphasis"/>
          <w:rFonts w:ascii="Arial" w:hAnsi="Arial" w:cs="Arial"/>
          <w:color w:val="000000"/>
        </w:rPr>
        <w:t>clinically validated</w:t>
      </w:r>
      <w:r w:rsidRPr="00893EE7">
        <w:rPr>
          <w:rStyle w:val="Emphasis"/>
          <w:rFonts w:ascii="Arial" w:hAnsi="Arial" w:cs="Arial"/>
          <w:color w:val="000000"/>
        </w:rPr>
        <w:t xml:space="preserve"> AI tools in low-resource settings</w:t>
      </w:r>
      <w:r w:rsidRPr="00893EE7">
        <w:rPr>
          <w:rFonts w:ascii="Arial" w:hAnsi="Arial" w:cs="Arial"/>
          <w:color w:val="000000"/>
        </w:rPr>
        <w:t>. London: Imperial News Academic Publications</w:t>
      </w:r>
      <w:r>
        <w:rPr>
          <w:rFonts w:ascii="Arial" w:hAnsi="Arial" w:cs="Arial"/>
          <w:color w:val="000000"/>
        </w:rPr>
        <w:t xml:space="preserve"> Available at: </w:t>
      </w:r>
      <w:r w:rsidRPr="00893EE7">
        <w:rPr>
          <w:rFonts w:ascii="Arial" w:hAnsi="Arial" w:cs="Arial"/>
          <w:color w:val="000000"/>
        </w:rPr>
        <w:t>https://www.imperial.ac.uk/news/articles/2026/imperial-project-to-test-ai-mental-health-tool-for-girls-in-rural-india/</w:t>
      </w:r>
      <w:r>
        <w:rPr>
          <w:rFonts w:ascii="Arial" w:hAnsi="Arial" w:cs="Arial"/>
          <w:color w:val="000000"/>
        </w:rPr>
        <w:t xml:space="preserve"> Accessed: 15 Jul 2026</w:t>
      </w:r>
    </w:p>
    <w:p w14:paraId="617087A7" w14:textId="3B4BBE96" w:rsidR="003913F4" w:rsidRDefault="00F71BD3" w:rsidP="007D200A">
      <w:pPr>
        <w:spacing w:line="360" w:lineRule="auto"/>
        <w:rPr>
          <w:rFonts w:ascii="Arial" w:hAnsi="Arial" w:cs="Arial"/>
          <w:color w:val="3A3A3A"/>
          <w:shd w:val="clear" w:color="auto" w:fill="FFFFFF"/>
        </w:rPr>
      </w:pPr>
      <w:r w:rsidRPr="00F71BD3">
        <w:rPr>
          <w:rFonts w:ascii="Arial" w:hAnsi="Arial" w:cs="Arial"/>
          <w:color w:val="000000"/>
        </w:rPr>
        <w:t>KHAWAJA, Z. and BÉLISLE-PIPON, J.,</w:t>
      </w:r>
      <w:r w:rsidR="003913F4" w:rsidRPr="00787C3E">
        <w:rPr>
          <w:rFonts w:ascii="Arial" w:hAnsi="Arial" w:cs="Arial"/>
          <w:color w:val="3A3A3A"/>
          <w:shd w:val="clear" w:color="auto" w:fill="FFFFFF"/>
        </w:rPr>
        <w:t xml:space="preserve"> (2023). Your Robot Therapist Is Not Your Therapist: Understanding the Role of AI-Powered Mental Health Chatbots. Frontiers in Digital Health, 5, p. 1278186. </w:t>
      </w:r>
      <w:r w:rsidR="003913F4">
        <w:rPr>
          <w:rFonts w:ascii="Arial" w:hAnsi="Arial" w:cs="Arial"/>
          <w:color w:val="3A3A3A"/>
          <w:shd w:val="clear" w:color="auto" w:fill="FFFFFF"/>
        </w:rPr>
        <w:t>Available at</w:t>
      </w:r>
      <w:r w:rsidR="003913F4" w:rsidRPr="00787C3E">
        <w:rPr>
          <w:rFonts w:ascii="Arial" w:hAnsi="Arial" w:cs="Arial"/>
          <w:color w:val="3A3A3A"/>
          <w:shd w:val="clear" w:color="auto" w:fill="FFFFFF"/>
        </w:rPr>
        <w:t>:</w:t>
      </w:r>
      <w:r w:rsidR="003913F4">
        <w:rPr>
          <w:rFonts w:ascii="Arial" w:hAnsi="Arial" w:cs="Arial"/>
          <w:color w:val="3A3A3A"/>
          <w:shd w:val="clear" w:color="auto" w:fill="FFFFFF"/>
        </w:rPr>
        <w:t xml:space="preserve"> </w:t>
      </w:r>
      <w:hyperlink r:id="rId22" w:history="1">
        <w:r w:rsidR="003913F4" w:rsidRPr="0034341F">
          <w:rPr>
            <w:rStyle w:val="Hyperlink"/>
            <w:rFonts w:ascii="Arial" w:hAnsi="Arial" w:cs="Arial"/>
            <w:shd w:val="clear" w:color="auto" w:fill="FFFFFF"/>
          </w:rPr>
          <w:t>https://doi.org/10.3389/fdgth.2023.1278186</w:t>
        </w:r>
      </w:hyperlink>
      <w:r w:rsidR="003913F4">
        <w:rPr>
          <w:rFonts w:ascii="Arial" w:hAnsi="Arial" w:cs="Arial"/>
          <w:color w:val="3A3A3A"/>
          <w:shd w:val="clear" w:color="auto" w:fill="FFFFFF"/>
        </w:rPr>
        <w:t xml:space="preserve"> Accessed: 10</w:t>
      </w:r>
      <w:r w:rsidR="00893EE7">
        <w:rPr>
          <w:rFonts w:ascii="Arial" w:hAnsi="Arial" w:cs="Arial"/>
          <w:color w:val="3A3A3A"/>
          <w:shd w:val="clear" w:color="auto" w:fill="FFFFFF"/>
        </w:rPr>
        <w:t xml:space="preserve"> </w:t>
      </w:r>
      <w:r w:rsidR="003913F4">
        <w:rPr>
          <w:rFonts w:ascii="Arial" w:hAnsi="Arial" w:cs="Arial"/>
          <w:color w:val="3A3A3A"/>
          <w:shd w:val="clear" w:color="auto" w:fill="FFFFFF"/>
        </w:rPr>
        <w:t>Jul 2026.</w:t>
      </w:r>
    </w:p>
    <w:p w14:paraId="4A1DE73D" w14:textId="6716E61B" w:rsidR="003051B1" w:rsidRDefault="006D5126" w:rsidP="007D200A">
      <w:pPr>
        <w:spacing w:line="360" w:lineRule="auto"/>
        <w:rPr>
          <w:rFonts w:ascii="Arial" w:hAnsi="Arial" w:cs="Arial"/>
        </w:rPr>
      </w:pPr>
      <w:r w:rsidRPr="006D5126">
        <w:rPr>
          <w:rFonts w:ascii="Arial" w:hAnsi="Arial" w:cs="Arial"/>
          <w:color w:val="000000"/>
        </w:rPr>
        <w:lastRenderedPageBreak/>
        <w:t>KNYSH, A. and POHREBNIAK, T.,</w:t>
      </w:r>
      <w:r w:rsidR="003051B1" w:rsidRPr="00FE75C1">
        <w:rPr>
          <w:rFonts w:ascii="Arial" w:hAnsi="Arial" w:cs="Arial"/>
          <w:color w:val="3A3A3A"/>
          <w:shd w:val="clear" w:color="auto" w:fill="FFFFFF"/>
        </w:rPr>
        <w:t xml:space="preserve"> (2026). Mental health app crisis </w:t>
      </w:r>
      <w:r w:rsidR="00F14D91" w:rsidRPr="00FE75C1">
        <w:rPr>
          <w:rFonts w:ascii="Arial" w:hAnsi="Arial" w:cs="Arial"/>
          <w:color w:val="3A3A3A"/>
          <w:shd w:val="clear" w:color="auto" w:fill="FFFFFF"/>
        </w:rPr>
        <w:t>supports</w:t>
      </w:r>
      <w:r w:rsidR="003051B1" w:rsidRPr="00FE75C1">
        <w:rPr>
          <w:rFonts w:ascii="Arial" w:hAnsi="Arial" w:cs="Arial"/>
          <w:color w:val="3A3A3A"/>
          <w:shd w:val="clear" w:color="auto" w:fill="FFFFFF"/>
        </w:rPr>
        <w:t xml:space="preserve"> assessment framework: development and pilot testing. Frontiers in Digital Health, 8, p. 1814547. </w:t>
      </w:r>
      <w:r w:rsidR="002A2DAD">
        <w:rPr>
          <w:rFonts w:ascii="Arial" w:hAnsi="Arial" w:cs="Arial"/>
          <w:color w:val="3A3A3A"/>
          <w:shd w:val="clear" w:color="auto" w:fill="FFFFFF"/>
        </w:rPr>
        <w:t>Available at</w:t>
      </w:r>
      <w:r w:rsidR="003051B1" w:rsidRPr="00FE75C1">
        <w:rPr>
          <w:rFonts w:ascii="Arial" w:hAnsi="Arial" w:cs="Arial"/>
          <w:color w:val="3A3A3A"/>
          <w:shd w:val="clear" w:color="auto" w:fill="FFFFFF"/>
        </w:rPr>
        <w:t>:</w:t>
      </w:r>
      <w:r w:rsidR="00FE75C1" w:rsidRPr="00FE75C1">
        <w:rPr>
          <w:rStyle w:val="apple-converted-space"/>
          <w:rFonts w:ascii="Arial" w:hAnsi="Arial" w:cs="Arial"/>
          <w:color w:val="282828"/>
        </w:rPr>
        <w:t> </w:t>
      </w:r>
      <w:hyperlink r:id="rId23" w:history="1">
        <w:r w:rsidR="00FE75C1" w:rsidRPr="00FE75C1">
          <w:rPr>
            <w:rStyle w:val="Hyperlink"/>
            <w:rFonts w:ascii="Arial" w:hAnsi="Arial" w:cs="Arial"/>
            <w:u w:val="none"/>
          </w:rPr>
          <w:t>https://doi.org/10.3389/fdgth.2026.1814547</w:t>
        </w:r>
      </w:hyperlink>
      <w:r w:rsidR="00FE75C1">
        <w:rPr>
          <w:rFonts w:ascii="Arial" w:hAnsi="Arial" w:cs="Arial"/>
        </w:rPr>
        <w:t xml:space="preserve">  </w:t>
      </w:r>
      <w:r w:rsidR="002A2DAD">
        <w:rPr>
          <w:rFonts w:ascii="Arial" w:hAnsi="Arial" w:cs="Arial"/>
        </w:rPr>
        <w:t>Accessed: 10 Jul 2026.</w:t>
      </w:r>
    </w:p>
    <w:p w14:paraId="27A4B8A5" w14:textId="598D1738" w:rsidR="00843995" w:rsidRPr="00843995" w:rsidRDefault="00A23007" w:rsidP="007D200A">
      <w:pPr>
        <w:spacing w:line="360" w:lineRule="auto"/>
        <w:rPr>
          <w:rFonts w:ascii="Arial" w:hAnsi="Arial" w:cs="Arial"/>
        </w:rPr>
      </w:pPr>
      <w:r w:rsidRPr="00A23007">
        <w:rPr>
          <w:rFonts w:ascii="Arial" w:hAnsi="Arial" w:cs="Arial"/>
          <w:color w:val="000000"/>
        </w:rPr>
        <w:t>LAMMONS, W., SILKENS, M., HUNTER, J., SHAH, S. and STAVROPOULOU, C.,</w:t>
      </w:r>
      <w:r w:rsidRPr="00A23007">
        <w:rPr>
          <w:rFonts w:ascii="Arial" w:hAnsi="Arial" w:cs="Arial"/>
          <w:color w:val="000000"/>
        </w:rPr>
        <w:t xml:space="preserve"> (</w:t>
      </w:r>
      <w:r w:rsidR="00843995" w:rsidRPr="00A23007">
        <w:rPr>
          <w:rFonts w:ascii="Arial" w:hAnsi="Arial" w:cs="Arial"/>
          <w:color w:val="000000"/>
        </w:rPr>
        <w:t>2023</w:t>
      </w:r>
      <w:r w:rsidRPr="00A23007">
        <w:rPr>
          <w:rFonts w:ascii="Arial" w:hAnsi="Arial" w:cs="Arial"/>
          <w:color w:val="000000"/>
        </w:rPr>
        <w:t>)</w:t>
      </w:r>
      <w:r w:rsidR="00843995" w:rsidRPr="00A23007">
        <w:rPr>
          <w:rFonts w:ascii="Arial" w:hAnsi="Arial" w:cs="Arial"/>
          <w:color w:val="000000"/>
        </w:rPr>
        <w:t>.</w:t>
      </w:r>
      <w:r w:rsidR="00843995" w:rsidRPr="00843995">
        <w:rPr>
          <w:rFonts w:ascii="Arial" w:hAnsi="Arial" w:cs="Arial"/>
          <w:color w:val="000000"/>
        </w:rPr>
        <w:t xml:space="preserve"> Centering Public Perceptions on Translating AI Into Clinical Practice: Patient and Public Involvement and Engagement Consultation Focus Group Study.</w:t>
      </w:r>
      <w:r w:rsidR="00843995" w:rsidRPr="00843995">
        <w:rPr>
          <w:rStyle w:val="apple-converted-space"/>
          <w:rFonts w:ascii="Arial" w:hAnsi="Arial" w:cs="Arial"/>
          <w:color w:val="000000"/>
        </w:rPr>
        <w:t> </w:t>
      </w:r>
      <w:r w:rsidR="00843995" w:rsidRPr="00843995">
        <w:rPr>
          <w:rStyle w:val="Emphasis"/>
          <w:rFonts w:ascii="Arial" w:hAnsi="Arial" w:cs="Arial"/>
          <w:color w:val="000000"/>
        </w:rPr>
        <w:t>Journal of Medical Internet Research</w:t>
      </w:r>
      <w:r w:rsidR="00843995" w:rsidRPr="00843995">
        <w:rPr>
          <w:rFonts w:ascii="Arial" w:hAnsi="Arial" w:cs="Arial"/>
          <w:color w:val="000000"/>
        </w:rPr>
        <w:t xml:space="preserve">, 25, p. e49303. </w:t>
      </w:r>
      <w:r w:rsidR="00843995">
        <w:rPr>
          <w:rFonts w:ascii="Arial" w:hAnsi="Arial" w:cs="Arial"/>
          <w:color w:val="000000"/>
        </w:rPr>
        <w:t>Available at:</w:t>
      </w:r>
      <w:r w:rsidR="00843995" w:rsidRPr="00843995">
        <w:rPr>
          <w:rStyle w:val="apple-converted-space"/>
          <w:rFonts w:ascii="Arial" w:hAnsi="Arial" w:cs="Arial"/>
          <w:color w:val="000000"/>
        </w:rPr>
        <w:t> </w:t>
      </w:r>
      <w:hyperlink r:id="rId24" w:history="1">
        <w:r w:rsidR="00F14D91" w:rsidRPr="008E554C">
          <w:rPr>
            <w:rStyle w:val="Hyperlink"/>
            <w:rFonts w:ascii="Arial" w:hAnsi="Arial" w:cs="Arial"/>
          </w:rPr>
          <w:t>https://doi.org/10.2196/49303</w:t>
        </w:r>
      </w:hyperlink>
      <w:r w:rsidR="00F14D91">
        <w:rPr>
          <w:rStyle w:val="apple-converted-space"/>
          <w:rFonts w:ascii="Arial" w:hAnsi="Arial" w:cs="Arial"/>
          <w:color w:val="000000"/>
        </w:rPr>
        <w:t xml:space="preserve"> </w:t>
      </w:r>
      <w:r w:rsidR="00843995" w:rsidRPr="00843995">
        <w:rPr>
          <w:rFonts w:ascii="Arial" w:hAnsi="Arial" w:cs="Arial"/>
          <w:color w:val="000000"/>
        </w:rPr>
        <w:t xml:space="preserve"> Ac</w:t>
      </w:r>
      <w:r w:rsidR="00F14D91">
        <w:rPr>
          <w:rFonts w:ascii="Arial" w:hAnsi="Arial" w:cs="Arial"/>
          <w:color w:val="000000"/>
        </w:rPr>
        <w:t xml:space="preserve">cessed: </w:t>
      </w:r>
      <w:r w:rsidR="00843995" w:rsidRPr="00843995">
        <w:rPr>
          <w:rFonts w:ascii="Arial" w:hAnsi="Arial" w:cs="Arial"/>
          <w:color w:val="000000"/>
        </w:rPr>
        <w:t>1</w:t>
      </w:r>
      <w:r w:rsidR="00893EE7">
        <w:rPr>
          <w:rFonts w:ascii="Arial" w:hAnsi="Arial" w:cs="Arial"/>
          <w:color w:val="000000"/>
        </w:rPr>
        <w:t>5</w:t>
      </w:r>
      <w:r w:rsidR="00843995" w:rsidRPr="00843995">
        <w:rPr>
          <w:rFonts w:ascii="Arial" w:hAnsi="Arial" w:cs="Arial"/>
          <w:color w:val="000000"/>
        </w:rPr>
        <w:t xml:space="preserve"> </w:t>
      </w:r>
      <w:r w:rsidR="00F14D91">
        <w:rPr>
          <w:rFonts w:ascii="Arial" w:hAnsi="Arial" w:cs="Arial"/>
          <w:color w:val="000000"/>
        </w:rPr>
        <w:t>J</w:t>
      </w:r>
      <w:r w:rsidR="00843995" w:rsidRPr="00843995">
        <w:rPr>
          <w:rFonts w:ascii="Arial" w:hAnsi="Arial" w:cs="Arial"/>
          <w:color w:val="000000"/>
        </w:rPr>
        <w:t>ul. 2026.</w:t>
      </w:r>
    </w:p>
    <w:p w14:paraId="59087FA8" w14:textId="5894617E" w:rsidR="00075D74" w:rsidRDefault="004B29E5" w:rsidP="007D200A">
      <w:pPr>
        <w:spacing w:line="360" w:lineRule="auto"/>
        <w:rPr>
          <w:rFonts w:ascii="Arial" w:hAnsi="Arial" w:cs="Arial"/>
        </w:rPr>
      </w:pPr>
      <w:r w:rsidRPr="004B29E5">
        <w:rPr>
          <w:rFonts w:ascii="Arial" w:hAnsi="Arial" w:cs="Arial"/>
          <w:color w:val="000000"/>
        </w:rPr>
        <w:t>MERRICK, P., RAWSTORN, J. C., COOPER, J., CORNWALL, J., SUTCLIFFE, R. and INKSTER, B.</w:t>
      </w:r>
      <w:r w:rsidR="006C797B" w:rsidRPr="004B29E5">
        <w:rPr>
          <w:rFonts w:ascii="Arial" w:hAnsi="Arial" w:cs="Arial"/>
          <w:color w:val="000000"/>
        </w:rPr>
        <w:t>,</w:t>
      </w:r>
      <w:r w:rsidR="006C797B">
        <w:rPr>
          <w:rStyle w:val="apple-converted-space"/>
          <w:rFonts w:ascii="-webkit-standard" w:hAnsi="-webkit-standard"/>
          <w:color w:val="000000"/>
          <w:sz w:val="27"/>
          <w:szCs w:val="27"/>
        </w:rPr>
        <w:t xml:space="preserve"> (</w:t>
      </w:r>
      <w:r w:rsidR="00075D74" w:rsidRPr="003776CD">
        <w:rPr>
          <w:rFonts w:ascii="Arial" w:hAnsi="Arial" w:cs="Arial"/>
        </w:rPr>
        <w:t>2022). Implementing Digital Mental Health Tools in Health and Social Care Services: A Mixed-Methods Study on Workforce Readiness and Workload Impact. JMIR Mental Health, 9(7), p. e37145</w:t>
      </w:r>
      <w:r w:rsidR="00075D74">
        <w:rPr>
          <w:rFonts w:ascii="Arial" w:hAnsi="Arial" w:cs="Arial"/>
        </w:rPr>
        <w:t xml:space="preserve"> Available at: </w:t>
      </w:r>
      <w:hyperlink r:id="rId25" w:history="1">
        <w:r w:rsidR="00075D74" w:rsidRPr="0034341F">
          <w:rPr>
            <w:rStyle w:val="Hyperlink"/>
            <w:rFonts w:ascii="Arial" w:hAnsi="Arial" w:cs="Arial"/>
          </w:rPr>
          <w:t>https://doi.org/10.2196/16021</w:t>
        </w:r>
      </w:hyperlink>
      <w:r w:rsidR="00075D74">
        <w:rPr>
          <w:rFonts w:ascii="Arial" w:hAnsi="Arial" w:cs="Arial"/>
        </w:rPr>
        <w:t xml:space="preserve"> Accessed: 10 Jul 2026.</w:t>
      </w:r>
    </w:p>
    <w:p w14:paraId="70F9A795" w14:textId="40C5E511" w:rsidR="00E74D4E" w:rsidRDefault="00E74D4E" w:rsidP="007D200A">
      <w:pPr>
        <w:spacing w:line="360" w:lineRule="auto"/>
        <w:rPr>
          <w:rStyle w:val="t286pc"/>
          <w:rFonts w:ascii="Helvetica Neue" w:hAnsi="Helvetica Neue"/>
          <w:color w:val="000000"/>
        </w:rPr>
      </w:pPr>
      <w:r>
        <w:rPr>
          <w:rStyle w:val="t286pc"/>
          <w:rFonts w:ascii="Helvetica Neue" w:hAnsi="Helvetica Neue"/>
          <w:color w:val="000000"/>
        </w:rPr>
        <w:t>NHS ENGLAND</w:t>
      </w:r>
      <w:r w:rsidR="004B29E5">
        <w:rPr>
          <w:rStyle w:val="t286pc"/>
          <w:rFonts w:ascii="Helvetica Neue" w:hAnsi="Helvetica Neue"/>
          <w:color w:val="000000"/>
        </w:rPr>
        <w:t>,</w:t>
      </w:r>
      <w:r>
        <w:rPr>
          <w:rStyle w:val="t286pc"/>
          <w:rFonts w:ascii="Helvetica Neue" w:hAnsi="Helvetica Neue"/>
          <w:color w:val="000000"/>
        </w:rPr>
        <w:t xml:space="preserve"> (2025</w:t>
      </w:r>
      <w:r w:rsidR="00A07288">
        <w:rPr>
          <w:rStyle w:val="t286pc"/>
          <w:rFonts w:ascii="Helvetica Neue" w:hAnsi="Helvetica Neue"/>
          <w:color w:val="000000"/>
        </w:rPr>
        <w:t xml:space="preserve">). </w:t>
      </w:r>
      <w:r>
        <w:rPr>
          <w:rStyle w:val="Emphasis"/>
          <w:rFonts w:ascii="Helvetica Neue" w:hAnsi="Helvetica Neue"/>
          <w:color w:val="000000"/>
        </w:rPr>
        <w:t>Principles for using digital technologies in mental health inpatient treatment and care</w:t>
      </w:r>
      <w:r>
        <w:rPr>
          <w:rStyle w:val="t286pc"/>
          <w:rFonts w:ascii="Helvetica Neue" w:hAnsi="Helvetica Neue"/>
          <w:color w:val="000000"/>
        </w:rPr>
        <w:t>. London: NHS England. Available at:</w:t>
      </w:r>
      <w:r>
        <w:rPr>
          <w:rStyle w:val="apple-converted-space"/>
          <w:rFonts w:ascii="Helvetica Neue" w:hAnsi="Helvetica Neue"/>
          <w:color w:val="000000"/>
        </w:rPr>
        <w:t> </w:t>
      </w:r>
      <w:hyperlink r:id="rId26" w:tgtFrame="_blank" w:history="1">
        <w:r>
          <w:rPr>
            <w:rStyle w:val="Hyperlink"/>
            <w:rFonts w:ascii="Helvetica Neue" w:hAnsi="Helvetica Neue"/>
          </w:rPr>
          <w:t>NHS England Principles</w:t>
        </w:r>
      </w:hyperlink>
      <w:r>
        <w:rPr>
          <w:rStyle w:val="apple-converted-space"/>
          <w:rFonts w:ascii="Helvetica Neue" w:hAnsi="Helvetica Neue"/>
          <w:color w:val="000000"/>
        </w:rPr>
        <w:t xml:space="preserve"> available at: </w:t>
      </w:r>
      <w:hyperlink r:id="rId27" w:history="1">
        <w:r w:rsidRPr="008E554C">
          <w:rPr>
            <w:rStyle w:val="Hyperlink"/>
            <w:rFonts w:ascii="Helvetica Neue" w:hAnsi="Helvetica Neue"/>
          </w:rPr>
          <w:t>https://www.england.nhs.uk/long-read/principles-for-using-digital-technologies-in-mental-health-inpatient-treatment-and-care/</w:t>
        </w:r>
      </w:hyperlink>
      <w:r>
        <w:rPr>
          <w:rStyle w:val="apple-converted-space"/>
          <w:rFonts w:ascii="Helvetica Neue" w:hAnsi="Helvetica Neue"/>
          <w:color w:val="000000"/>
        </w:rPr>
        <w:t xml:space="preserve"> </w:t>
      </w:r>
      <w:r>
        <w:rPr>
          <w:rStyle w:val="t286pc"/>
          <w:rFonts w:ascii="Helvetica Neue" w:hAnsi="Helvetica Neue"/>
          <w:color w:val="000000"/>
        </w:rPr>
        <w:t>Accessed: 18 July 2026.</w:t>
      </w:r>
    </w:p>
    <w:p w14:paraId="4EF72413" w14:textId="77777777" w:rsidR="00CE609A" w:rsidRDefault="000E5CD8" w:rsidP="005B417B">
      <w:pPr>
        <w:spacing w:line="360" w:lineRule="auto"/>
        <w:rPr>
          <w:rFonts w:ascii="Arial" w:hAnsi="Arial" w:cs="Arial"/>
          <w:b/>
          <w:bCs/>
        </w:rPr>
      </w:pPr>
      <w:r w:rsidRPr="000E5CD8">
        <w:rPr>
          <w:rFonts w:ascii="Arial" w:hAnsi="Arial" w:cs="Arial"/>
          <w:color w:val="000000"/>
        </w:rPr>
        <w:t>NHS ENGLAND</w:t>
      </w:r>
      <w:r w:rsidR="00FD140A">
        <w:rPr>
          <w:rFonts w:ascii="Arial" w:hAnsi="Arial" w:cs="Arial"/>
          <w:color w:val="000000"/>
        </w:rPr>
        <w:t xml:space="preserve"> (</w:t>
      </w:r>
      <w:r w:rsidRPr="000E5CD8">
        <w:rPr>
          <w:rFonts w:ascii="Arial" w:hAnsi="Arial" w:cs="Arial"/>
          <w:color w:val="000000"/>
        </w:rPr>
        <w:t>2025</w:t>
      </w:r>
      <w:r w:rsidR="00A07288">
        <w:rPr>
          <w:rFonts w:ascii="Arial" w:hAnsi="Arial" w:cs="Arial"/>
          <w:color w:val="000000"/>
        </w:rPr>
        <w:t>)</w:t>
      </w:r>
      <w:r w:rsidRPr="000E5CD8">
        <w:rPr>
          <w:rFonts w:ascii="Arial" w:hAnsi="Arial" w:cs="Arial"/>
          <w:color w:val="000000"/>
        </w:rPr>
        <w:t>.</w:t>
      </w:r>
      <w:r w:rsidRPr="000E5CD8">
        <w:rPr>
          <w:rStyle w:val="apple-converted-space"/>
          <w:rFonts w:ascii="Arial" w:hAnsi="Arial" w:cs="Arial"/>
          <w:color w:val="000000"/>
        </w:rPr>
        <w:t> </w:t>
      </w:r>
      <w:r w:rsidRPr="000E5CD8">
        <w:rPr>
          <w:rStyle w:val="Emphasis"/>
          <w:rFonts w:ascii="Arial" w:hAnsi="Arial" w:cs="Arial"/>
          <w:color w:val="000000"/>
        </w:rPr>
        <w:t>Clinical governance, accountability, and escalation procedures for independent artificial intelligence systems in healthcare pathways</w:t>
      </w:r>
      <w:r w:rsidRPr="000E5CD8">
        <w:rPr>
          <w:rFonts w:ascii="Arial" w:hAnsi="Arial" w:cs="Arial"/>
          <w:color w:val="000000"/>
        </w:rPr>
        <w:t>. London: NHS England Corporate Publications</w:t>
      </w:r>
      <w:r w:rsidR="00020E88">
        <w:rPr>
          <w:rFonts w:ascii="Arial" w:hAnsi="Arial" w:cs="Arial"/>
          <w:color w:val="000000"/>
        </w:rPr>
        <w:t xml:space="preserve"> Available at: </w:t>
      </w:r>
      <w:hyperlink r:id="rId28" w:history="1">
        <w:r w:rsidR="00020E88" w:rsidRPr="008E554C">
          <w:rPr>
            <w:rStyle w:val="Hyperlink"/>
            <w:rFonts w:ascii="Arial" w:hAnsi="Arial" w:cs="Arial"/>
          </w:rPr>
          <w:t>https://www.england.nhs.uk/long-read/artificial-intelligence-ai-and-machine-learning/</w:t>
        </w:r>
      </w:hyperlink>
      <w:r w:rsidR="00020E88">
        <w:rPr>
          <w:rFonts w:ascii="Arial" w:hAnsi="Arial" w:cs="Arial"/>
          <w:color w:val="000000"/>
        </w:rPr>
        <w:t xml:space="preserve"> Accessed: </w:t>
      </w:r>
      <w:r w:rsidR="00FD140A">
        <w:rPr>
          <w:rFonts w:ascii="Arial" w:hAnsi="Arial" w:cs="Arial"/>
          <w:color w:val="000000"/>
        </w:rPr>
        <w:t>1</w:t>
      </w:r>
      <w:r w:rsidR="00893EE7">
        <w:rPr>
          <w:rFonts w:ascii="Arial" w:hAnsi="Arial" w:cs="Arial"/>
          <w:color w:val="000000"/>
        </w:rPr>
        <w:t>5</w:t>
      </w:r>
      <w:r w:rsidR="00FD140A">
        <w:rPr>
          <w:rFonts w:ascii="Arial" w:hAnsi="Arial" w:cs="Arial"/>
          <w:color w:val="000000"/>
        </w:rPr>
        <w:t xml:space="preserve"> Jul 2026.</w:t>
      </w:r>
      <w:r w:rsidRPr="000E5CD8">
        <w:rPr>
          <w:rFonts w:ascii="Arial" w:hAnsi="Arial" w:cs="Arial"/>
          <w:color w:val="000000"/>
        </w:rPr>
        <w:t xml:space="preserve"> </w:t>
      </w:r>
    </w:p>
    <w:p w14:paraId="18D0B734" w14:textId="77777777" w:rsidR="00CE609A" w:rsidRDefault="00CE609A" w:rsidP="005B417B">
      <w:pPr>
        <w:spacing w:line="360" w:lineRule="auto"/>
        <w:rPr>
          <w:rFonts w:ascii="Arial" w:hAnsi="Arial" w:cs="Arial"/>
          <w:b/>
          <w:bCs/>
        </w:rPr>
      </w:pPr>
    </w:p>
    <w:p w14:paraId="193291B3" w14:textId="77777777" w:rsidR="00CE609A" w:rsidRDefault="00CE609A" w:rsidP="005B417B">
      <w:pPr>
        <w:spacing w:line="360" w:lineRule="auto"/>
        <w:rPr>
          <w:rFonts w:ascii="Arial" w:hAnsi="Arial" w:cs="Arial"/>
          <w:b/>
          <w:bCs/>
        </w:rPr>
      </w:pPr>
    </w:p>
    <w:p w14:paraId="27707BE0" w14:textId="77777777" w:rsidR="00CE609A" w:rsidRDefault="00CE609A" w:rsidP="005B417B">
      <w:pPr>
        <w:spacing w:line="360" w:lineRule="auto"/>
        <w:rPr>
          <w:rFonts w:ascii="Arial" w:hAnsi="Arial" w:cs="Arial"/>
          <w:b/>
          <w:bCs/>
        </w:rPr>
      </w:pPr>
    </w:p>
    <w:p w14:paraId="247252FC" w14:textId="77777777" w:rsidR="00CE609A" w:rsidRDefault="00CE609A" w:rsidP="005B417B">
      <w:pPr>
        <w:spacing w:line="360" w:lineRule="auto"/>
        <w:rPr>
          <w:rFonts w:ascii="Arial" w:hAnsi="Arial" w:cs="Arial"/>
          <w:b/>
          <w:bCs/>
        </w:rPr>
      </w:pPr>
    </w:p>
    <w:p w14:paraId="5FB948DB" w14:textId="214D102D" w:rsidR="005B417B" w:rsidRDefault="00A07288" w:rsidP="005B417B">
      <w:pPr>
        <w:spacing w:line="360" w:lineRule="auto"/>
        <w:rPr>
          <w:rFonts w:ascii="Arial" w:hAnsi="Arial" w:cs="Arial"/>
          <w:color w:val="3A3A3A"/>
          <w:shd w:val="clear" w:color="auto" w:fill="FFFFFF"/>
        </w:rPr>
      </w:pPr>
      <w:r w:rsidRPr="00A07288">
        <w:rPr>
          <w:rFonts w:ascii="Arial" w:hAnsi="Arial" w:cs="Arial"/>
          <w:color w:val="000000"/>
        </w:rPr>
        <w:lastRenderedPageBreak/>
        <w:t>SINHA, C., INKSTER, B., SARDA, S., GUPTA, R. and KADABA, M.,</w:t>
      </w:r>
      <w:r>
        <w:rPr>
          <w:rStyle w:val="apple-converted-space"/>
          <w:rFonts w:ascii="-webkit-standard" w:hAnsi="-webkit-standard"/>
          <w:color w:val="000000"/>
          <w:sz w:val="27"/>
          <w:szCs w:val="27"/>
        </w:rPr>
        <w:t> </w:t>
      </w:r>
      <w:r w:rsidR="005B417B" w:rsidRPr="007D200A">
        <w:rPr>
          <w:rFonts w:ascii="Arial" w:hAnsi="Arial" w:cs="Arial"/>
          <w:color w:val="3A3A3A"/>
          <w:shd w:val="clear" w:color="auto" w:fill="FFFFFF"/>
        </w:rPr>
        <w:t xml:space="preserve">(2026) “Exploring the Role of App Features in Providing Continuity of Care to Users on a Digital Mental Health Platform (Wysa): Retrospective Mixed Methods Observational Study,” JMIR formative research, 10, pp. e73033–e73033. Available at: </w:t>
      </w:r>
      <w:hyperlink r:id="rId29" w:history="1">
        <w:r w:rsidR="005B417B" w:rsidRPr="0034341F">
          <w:rPr>
            <w:rStyle w:val="Hyperlink"/>
            <w:rFonts w:ascii="Arial" w:hAnsi="Arial" w:cs="Arial"/>
            <w:shd w:val="clear" w:color="auto" w:fill="FFFFFF"/>
          </w:rPr>
          <w:t>https://doi.org/10.2196/73033</w:t>
        </w:r>
      </w:hyperlink>
      <w:r w:rsidR="005B417B">
        <w:rPr>
          <w:rFonts w:ascii="Arial" w:hAnsi="Arial" w:cs="Arial"/>
          <w:color w:val="3A3A3A"/>
          <w:shd w:val="clear" w:color="auto" w:fill="FFFFFF"/>
        </w:rPr>
        <w:t xml:space="preserve"> </w:t>
      </w:r>
      <w:hyperlink r:id="rId30" w:history="1">
        <w:r w:rsidR="005B417B" w:rsidRPr="0034341F">
          <w:rPr>
            <w:rStyle w:val="Hyperlink"/>
            <w:rFonts w:ascii="Arial" w:hAnsi="Arial" w:cs="Arial"/>
            <w:shd w:val="clear" w:color="auto" w:fill="FFFFFF"/>
          </w:rPr>
          <w:t>https://librarysearch.uwtsd.ac.uk/permalink/44WHELF_UWTSD/lrq2gq/cdi_proquest_journals_3299475662</w:t>
        </w:r>
      </w:hyperlink>
      <w:r w:rsidR="005B417B">
        <w:rPr>
          <w:rFonts w:ascii="Arial" w:hAnsi="Arial" w:cs="Arial"/>
          <w:color w:val="3A3A3A"/>
          <w:shd w:val="clear" w:color="auto" w:fill="FFFFFF"/>
        </w:rPr>
        <w:t xml:space="preserve">  Accessed: 10 Jul 2026.</w:t>
      </w:r>
    </w:p>
    <w:p w14:paraId="303FF164" w14:textId="258FADEC" w:rsidR="00795CDC" w:rsidRDefault="00795CDC" w:rsidP="005B417B">
      <w:pPr>
        <w:spacing w:line="360" w:lineRule="auto"/>
        <w:rPr>
          <w:rFonts w:ascii="Arial" w:hAnsi="Arial" w:cs="Arial"/>
          <w:color w:val="000000"/>
        </w:rPr>
      </w:pPr>
      <w:r w:rsidRPr="00795CDC">
        <w:rPr>
          <w:rFonts w:ascii="Arial" w:hAnsi="Arial" w:cs="Arial"/>
          <w:color w:val="000000"/>
        </w:rPr>
        <w:t>TOROUS, J., MYRICK, K.J., RATZLAYN, S. and POWELL, A.C.</w:t>
      </w:r>
      <w:r w:rsidR="006D730B">
        <w:rPr>
          <w:rFonts w:ascii="Arial" w:hAnsi="Arial" w:cs="Arial"/>
          <w:color w:val="000000"/>
        </w:rPr>
        <w:t>,</w:t>
      </w:r>
      <w:r w:rsidRPr="00795CDC">
        <w:rPr>
          <w:rFonts w:ascii="Arial" w:hAnsi="Arial" w:cs="Arial"/>
          <w:color w:val="000000"/>
        </w:rPr>
        <w:t xml:space="preserve"> (2020) 'Digital mental health and COVID-19: using technology for remote care and blended care models</w:t>
      </w:r>
      <w:r w:rsidR="006D730B">
        <w:rPr>
          <w:rFonts w:ascii="Arial" w:hAnsi="Arial" w:cs="Arial"/>
          <w:color w:val="000000"/>
        </w:rPr>
        <w:t>.</w:t>
      </w:r>
      <w:r w:rsidRPr="00795CDC">
        <w:rPr>
          <w:rStyle w:val="apple-converted-space"/>
          <w:rFonts w:ascii="Arial" w:hAnsi="Arial" w:cs="Arial"/>
          <w:color w:val="000000"/>
        </w:rPr>
        <w:t> </w:t>
      </w:r>
      <w:r w:rsidRPr="00795CDC">
        <w:rPr>
          <w:rStyle w:val="Emphasis"/>
          <w:rFonts w:ascii="Arial" w:hAnsi="Arial" w:cs="Arial"/>
          <w:color w:val="000000"/>
        </w:rPr>
        <w:t>Journal of Medical Internet Research</w:t>
      </w:r>
      <w:r w:rsidRPr="00795CDC">
        <w:rPr>
          <w:rFonts w:ascii="Arial" w:hAnsi="Arial" w:cs="Arial"/>
          <w:color w:val="000000"/>
        </w:rPr>
        <w:t>, 22(5), p. e19824.</w:t>
      </w:r>
      <w:r>
        <w:rPr>
          <w:rFonts w:ascii="Arial" w:hAnsi="Arial" w:cs="Arial"/>
          <w:color w:val="000000"/>
        </w:rPr>
        <w:t xml:space="preserve"> Available </w:t>
      </w:r>
      <w:r w:rsidR="006C797B">
        <w:rPr>
          <w:rFonts w:ascii="Arial" w:hAnsi="Arial" w:cs="Arial"/>
          <w:color w:val="000000"/>
        </w:rPr>
        <w:t>at:</w:t>
      </w:r>
      <w:r>
        <w:rPr>
          <w:rFonts w:ascii="Arial" w:hAnsi="Arial" w:cs="Arial"/>
          <w:color w:val="000000"/>
        </w:rPr>
        <w:t xml:space="preserve"> </w:t>
      </w:r>
      <w:hyperlink r:id="rId31" w:history="1">
        <w:r w:rsidR="003913F4" w:rsidRPr="008E554C">
          <w:rPr>
            <w:rStyle w:val="Hyperlink"/>
            <w:rFonts w:ascii="Arial" w:hAnsi="Arial" w:cs="Arial"/>
          </w:rPr>
          <w:t>https://doi.org/10.2196/18848</w:t>
        </w:r>
      </w:hyperlink>
      <w:r w:rsidR="00571FD9">
        <w:rPr>
          <w:rFonts w:ascii="Arial" w:hAnsi="Arial" w:cs="Arial"/>
          <w:color w:val="000000"/>
        </w:rPr>
        <w:t xml:space="preserve"> </w:t>
      </w:r>
      <w:r w:rsidR="003913F4">
        <w:rPr>
          <w:rFonts w:ascii="Arial" w:hAnsi="Arial" w:cs="Arial"/>
          <w:color w:val="000000"/>
        </w:rPr>
        <w:t>Accessed: 18 Jul 2026.</w:t>
      </w:r>
    </w:p>
    <w:p w14:paraId="3ED4B14D" w14:textId="6772A1D8" w:rsidR="0091361B" w:rsidRDefault="0091361B" w:rsidP="005B417B">
      <w:pPr>
        <w:spacing w:line="360" w:lineRule="auto"/>
        <w:rPr>
          <w:rFonts w:ascii="Arial" w:hAnsi="Arial" w:cs="Arial"/>
          <w:color w:val="000000"/>
        </w:rPr>
      </w:pPr>
      <w:r w:rsidRPr="0091361B">
        <w:rPr>
          <w:rFonts w:ascii="Arial" w:hAnsi="Arial" w:cs="Arial"/>
          <w:color w:val="000000"/>
        </w:rPr>
        <w:t>TITZLER, I., SHADEEDI, N., BUNTROCK, C., BERKINGTON, J. and EBERT, D.D.</w:t>
      </w:r>
      <w:r w:rsidR="00A07288">
        <w:rPr>
          <w:rFonts w:ascii="Arial" w:hAnsi="Arial" w:cs="Arial"/>
          <w:color w:val="000000"/>
        </w:rPr>
        <w:t>,</w:t>
      </w:r>
      <w:r w:rsidRPr="0091361B">
        <w:rPr>
          <w:rFonts w:ascii="Arial" w:hAnsi="Arial" w:cs="Arial"/>
          <w:color w:val="000000"/>
        </w:rPr>
        <w:t xml:space="preserve"> </w:t>
      </w:r>
      <w:r w:rsidRPr="008216EE">
        <w:rPr>
          <w:rFonts w:ascii="Arial" w:hAnsi="Arial" w:cs="Arial"/>
          <w:color w:val="000000"/>
        </w:rPr>
        <w:t>(2018) 'Blending face-to-face and internet-based interventions for the treatment of mental disorders in routine care: a systematic review',</w:t>
      </w:r>
      <w:r w:rsidRPr="008216EE">
        <w:rPr>
          <w:rStyle w:val="apple-converted-space"/>
          <w:rFonts w:ascii="Arial" w:hAnsi="Arial" w:cs="Arial"/>
          <w:color w:val="000000"/>
        </w:rPr>
        <w:t> </w:t>
      </w:r>
      <w:r w:rsidRPr="008216EE">
        <w:rPr>
          <w:rStyle w:val="Emphasis"/>
          <w:rFonts w:ascii="Arial" w:hAnsi="Arial" w:cs="Arial"/>
          <w:color w:val="000000"/>
        </w:rPr>
        <w:t>Journal of Medical Internet Research</w:t>
      </w:r>
      <w:r w:rsidRPr="008216EE">
        <w:rPr>
          <w:rFonts w:ascii="Arial" w:hAnsi="Arial" w:cs="Arial"/>
          <w:color w:val="000000"/>
        </w:rPr>
        <w:t>, 20(10), p. e11574. Available at:</w:t>
      </w:r>
      <w:r w:rsidR="00571FD9" w:rsidRPr="008216EE">
        <w:rPr>
          <w:rFonts w:ascii="Arial" w:hAnsi="Arial" w:cs="Arial"/>
          <w:color w:val="000000"/>
        </w:rPr>
        <w:t xml:space="preserve"> </w:t>
      </w:r>
      <w:hyperlink r:id="rId32" w:history="1">
        <w:r w:rsidR="00571FD9" w:rsidRPr="008216EE">
          <w:rPr>
            <w:rStyle w:val="Hyperlink"/>
            <w:rFonts w:ascii="Arial" w:hAnsi="Arial" w:cs="Arial"/>
          </w:rPr>
          <w:t>https://doi.org/10.2196/jmir.6588</w:t>
        </w:r>
      </w:hyperlink>
      <w:r w:rsidR="00571FD9" w:rsidRPr="008216EE">
        <w:rPr>
          <w:rFonts w:ascii="Arial" w:hAnsi="Arial" w:cs="Arial"/>
          <w:color w:val="000000"/>
        </w:rPr>
        <w:t xml:space="preserve"> </w:t>
      </w:r>
      <w:r w:rsidRPr="008216EE">
        <w:rPr>
          <w:rFonts w:ascii="Arial" w:hAnsi="Arial" w:cs="Arial"/>
          <w:color w:val="000000"/>
        </w:rPr>
        <w:t xml:space="preserve"> </w:t>
      </w:r>
      <w:r w:rsidR="00B53E2F" w:rsidRPr="008216EE">
        <w:rPr>
          <w:rFonts w:ascii="Arial" w:hAnsi="Arial" w:cs="Arial"/>
          <w:color w:val="000000"/>
        </w:rPr>
        <w:t>Accessed: 18 Jul 2026.</w:t>
      </w:r>
    </w:p>
    <w:p w14:paraId="36E7A947" w14:textId="543A9BAA" w:rsidR="00161DBB" w:rsidRDefault="00161DBB" w:rsidP="005B417B">
      <w:pPr>
        <w:spacing w:line="360" w:lineRule="auto"/>
        <w:rPr>
          <w:rFonts w:ascii="Arial" w:hAnsi="Arial" w:cs="Arial"/>
          <w:color w:val="000000"/>
        </w:rPr>
      </w:pPr>
      <w:r w:rsidRPr="00161DBB">
        <w:rPr>
          <w:rFonts w:ascii="Arial" w:hAnsi="Arial" w:cs="Arial"/>
          <w:color w:val="000000"/>
        </w:rPr>
        <w:t xml:space="preserve">TANDFONLINE STUDY, </w:t>
      </w:r>
      <w:r w:rsidR="00A07288">
        <w:rPr>
          <w:rFonts w:ascii="Arial" w:hAnsi="Arial" w:cs="Arial"/>
          <w:color w:val="000000"/>
        </w:rPr>
        <w:t>(</w:t>
      </w:r>
      <w:r w:rsidRPr="00161DBB">
        <w:rPr>
          <w:rFonts w:ascii="Arial" w:hAnsi="Arial" w:cs="Arial"/>
          <w:color w:val="000000"/>
        </w:rPr>
        <w:t>2025</w:t>
      </w:r>
      <w:r w:rsidR="00A07288">
        <w:rPr>
          <w:rFonts w:ascii="Arial" w:hAnsi="Arial" w:cs="Arial"/>
          <w:color w:val="000000"/>
        </w:rPr>
        <w:t>)</w:t>
      </w:r>
      <w:r w:rsidRPr="00161DBB">
        <w:rPr>
          <w:rFonts w:ascii="Arial" w:hAnsi="Arial" w:cs="Arial"/>
          <w:color w:val="000000"/>
        </w:rPr>
        <w:t>. Enhancing AI-Driven Mental Health Solutions: The Role of Social Support, Stress Management Skills, and Interpersonal Interventions in High-Stress Academic Contexts via Wysa.</w:t>
      </w:r>
      <w:r w:rsidRPr="00161DBB">
        <w:rPr>
          <w:rStyle w:val="apple-converted-space"/>
          <w:rFonts w:ascii="Arial" w:hAnsi="Arial" w:cs="Arial"/>
          <w:color w:val="000000"/>
        </w:rPr>
        <w:t> </w:t>
      </w:r>
      <w:r w:rsidRPr="00161DBB">
        <w:rPr>
          <w:rStyle w:val="Emphasis"/>
          <w:rFonts w:ascii="Arial" w:hAnsi="Arial" w:cs="Arial"/>
          <w:color w:val="000000"/>
        </w:rPr>
        <w:t>Journal of Computer-Human Interaction</w:t>
      </w:r>
      <w:r w:rsidRPr="00161DBB">
        <w:rPr>
          <w:rFonts w:ascii="Arial" w:hAnsi="Arial" w:cs="Arial"/>
          <w:color w:val="000000"/>
        </w:rPr>
        <w:t>, 41(4), pp. 210-226</w:t>
      </w:r>
      <w:r>
        <w:rPr>
          <w:rFonts w:ascii="Arial" w:hAnsi="Arial" w:cs="Arial"/>
          <w:color w:val="000000"/>
        </w:rPr>
        <w:t xml:space="preserve"> </w:t>
      </w:r>
      <w:r w:rsidR="00862F2A">
        <w:rPr>
          <w:rFonts w:ascii="Arial" w:hAnsi="Arial" w:cs="Arial"/>
          <w:color w:val="000000"/>
        </w:rPr>
        <w:t xml:space="preserve">Available at: </w:t>
      </w:r>
      <w:hyperlink r:id="rId33" w:history="1">
        <w:r w:rsidR="00862F2A" w:rsidRPr="008E554C">
          <w:rPr>
            <w:rStyle w:val="Hyperlink"/>
            <w:rFonts w:ascii="Arial" w:hAnsi="Arial" w:cs="Arial"/>
          </w:rPr>
          <w:t>https://www.tandfonline.com/doi/full/10.1080/10447318.2025.2537788</w:t>
        </w:r>
      </w:hyperlink>
      <w:r w:rsidR="00862F2A">
        <w:rPr>
          <w:rFonts w:ascii="Arial" w:hAnsi="Arial" w:cs="Arial"/>
          <w:color w:val="000000"/>
        </w:rPr>
        <w:t xml:space="preserve"> Accessed: 1</w:t>
      </w:r>
      <w:r w:rsidR="00893EE7">
        <w:rPr>
          <w:rFonts w:ascii="Arial" w:hAnsi="Arial" w:cs="Arial"/>
          <w:color w:val="000000"/>
        </w:rPr>
        <w:t>5</w:t>
      </w:r>
      <w:r w:rsidR="00862F2A">
        <w:rPr>
          <w:rFonts w:ascii="Arial" w:hAnsi="Arial" w:cs="Arial"/>
          <w:color w:val="000000"/>
        </w:rPr>
        <w:t xml:space="preserve"> Jul 2026.</w:t>
      </w:r>
    </w:p>
    <w:p w14:paraId="01CAEC9E" w14:textId="669327F3" w:rsidR="006D730B" w:rsidRPr="00B96CEE" w:rsidRDefault="006D730B" w:rsidP="005B417B">
      <w:pPr>
        <w:spacing w:line="360" w:lineRule="auto"/>
        <w:rPr>
          <w:rFonts w:ascii="Arial" w:hAnsi="Arial" w:cs="Arial"/>
          <w:color w:val="3A3A3A"/>
          <w:shd w:val="clear" w:color="auto" w:fill="FFFFFF"/>
        </w:rPr>
      </w:pPr>
      <w:r w:rsidRPr="00A24DE1">
        <w:rPr>
          <w:rFonts w:ascii="Arial" w:hAnsi="Arial" w:cs="Arial"/>
          <w:color w:val="000000"/>
        </w:rPr>
        <w:t xml:space="preserve">ULSTER REVIEW, </w:t>
      </w:r>
      <w:r>
        <w:rPr>
          <w:rFonts w:ascii="Arial" w:hAnsi="Arial" w:cs="Arial"/>
          <w:color w:val="000000"/>
        </w:rPr>
        <w:t>(</w:t>
      </w:r>
      <w:r w:rsidRPr="00A24DE1">
        <w:rPr>
          <w:rFonts w:ascii="Arial" w:hAnsi="Arial" w:cs="Arial"/>
          <w:color w:val="000000"/>
        </w:rPr>
        <w:t>2025</w:t>
      </w:r>
      <w:r>
        <w:rPr>
          <w:rFonts w:ascii="Arial" w:hAnsi="Arial" w:cs="Arial"/>
          <w:color w:val="000000"/>
        </w:rPr>
        <w:t>)</w:t>
      </w:r>
      <w:r w:rsidRPr="00A24DE1">
        <w:rPr>
          <w:rFonts w:ascii="Arial" w:hAnsi="Arial" w:cs="Arial"/>
          <w:color w:val="000000"/>
        </w:rPr>
        <w:t>. Co-production of accessible digital mental health supports with marginalised young people: a scoping review of user input and intervention design.</w:t>
      </w:r>
      <w:r w:rsidRPr="00A24DE1">
        <w:rPr>
          <w:rStyle w:val="apple-converted-space"/>
          <w:rFonts w:ascii="Arial" w:hAnsi="Arial" w:cs="Arial"/>
          <w:color w:val="000000"/>
        </w:rPr>
        <w:t> </w:t>
      </w:r>
      <w:r w:rsidRPr="00A24DE1">
        <w:rPr>
          <w:rStyle w:val="Emphasis"/>
          <w:rFonts w:ascii="Arial" w:hAnsi="Arial" w:cs="Arial"/>
          <w:color w:val="000000"/>
        </w:rPr>
        <w:t>Internet Interventions</w:t>
      </w:r>
      <w:r w:rsidRPr="00A24DE1">
        <w:rPr>
          <w:rFonts w:ascii="Arial" w:hAnsi="Arial" w:cs="Arial"/>
          <w:color w:val="000000"/>
        </w:rPr>
        <w:t>, 39, p. 100812.</w:t>
      </w:r>
      <w:r>
        <w:rPr>
          <w:rFonts w:ascii="Arial" w:hAnsi="Arial" w:cs="Arial"/>
          <w:color w:val="000000"/>
        </w:rPr>
        <w:t xml:space="preserve"> Available at: </w:t>
      </w:r>
      <w:r w:rsidRPr="00A24DE1">
        <w:rPr>
          <w:rStyle w:val="apple-converted-space"/>
          <w:rFonts w:ascii="Arial" w:hAnsi="Arial" w:cs="Arial"/>
          <w:color w:val="000000"/>
        </w:rPr>
        <w:t> </w:t>
      </w:r>
      <w:hyperlink r:id="rId34" w:history="1">
        <w:r w:rsidRPr="008E554C">
          <w:rPr>
            <w:rStyle w:val="Hyperlink"/>
            <w:rFonts w:ascii="Arial" w:hAnsi="Arial" w:cs="Arial"/>
          </w:rPr>
          <w:t>https://doi.org/10.1080/09638237.2025.2512317</w:t>
        </w:r>
      </w:hyperlink>
      <w:r>
        <w:rPr>
          <w:rStyle w:val="apple-converted-space"/>
          <w:rFonts w:ascii="Arial" w:hAnsi="Arial" w:cs="Arial"/>
          <w:color w:val="000000"/>
        </w:rPr>
        <w:t xml:space="preserve">  Accessed: 15 Jul 2026.</w:t>
      </w:r>
    </w:p>
    <w:p w14:paraId="63DCCA5E" w14:textId="4AFF4FFC" w:rsidR="006D05E7" w:rsidRPr="00014CBE" w:rsidRDefault="008216EE" w:rsidP="00014CBE">
      <w:pPr>
        <w:spacing w:line="360" w:lineRule="auto"/>
        <w:rPr>
          <w:rFonts w:ascii="Arial" w:hAnsi="Arial" w:cs="Arial"/>
          <w:color w:val="000000"/>
        </w:rPr>
      </w:pPr>
      <w:r w:rsidRPr="008216EE">
        <w:rPr>
          <w:rFonts w:ascii="Arial" w:hAnsi="Arial" w:cs="Arial"/>
          <w:color w:val="000000"/>
        </w:rPr>
        <w:t xml:space="preserve">WALDER, N., FREY, A., BERGER, T. </w:t>
      </w:r>
      <w:r w:rsidR="00B96CEE">
        <w:rPr>
          <w:rFonts w:ascii="Arial" w:hAnsi="Arial" w:cs="Arial"/>
          <w:color w:val="000000"/>
        </w:rPr>
        <w:t xml:space="preserve">and </w:t>
      </w:r>
      <w:r w:rsidRPr="008216EE">
        <w:rPr>
          <w:rFonts w:ascii="Arial" w:hAnsi="Arial" w:cs="Arial"/>
          <w:color w:val="000000"/>
        </w:rPr>
        <w:t xml:space="preserve">SCHMIDT, S. J., </w:t>
      </w:r>
      <w:r w:rsidR="00B96CEE">
        <w:rPr>
          <w:rFonts w:ascii="Arial" w:hAnsi="Arial" w:cs="Arial"/>
          <w:color w:val="000000"/>
        </w:rPr>
        <w:t>(</w:t>
      </w:r>
      <w:r w:rsidRPr="008216EE">
        <w:rPr>
          <w:rFonts w:ascii="Arial" w:hAnsi="Arial" w:cs="Arial"/>
          <w:color w:val="000000"/>
        </w:rPr>
        <w:t>2025</w:t>
      </w:r>
      <w:r w:rsidR="00B96CEE">
        <w:rPr>
          <w:rFonts w:ascii="Arial" w:hAnsi="Arial" w:cs="Arial"/>
          <w:color w:val="000000"/>
        </w:rPr>
        <w:t>)</w:t>
      </w:r>
      <w:r w:rsidRPr="008216EE">
        <w:rPr>
          <w:rFonts w:ascii="Arial" w:hAnsi="Arial" w:cs="Arial"/>
          <w:color w:val="000000"/>
        </w:rPr>
        <w:t xml:space="preserve">. Digital Mental Health </w:t>
      </w:r>
      <w:r w:rsidRPr="00A24DE1">
        <w:rPr>
          <w:rFonts w:ascii="Arial" w:hAnsi="Arial" w:cs="Arial"/>
          <w:color w:val="000000"/>
        </w:rPr>
        <w:t>Interventions for the Prevention and Treatment of Social Anxiety Disorder in Children, Adolescents, and Young Adults: Systematic Review and Meta-Analysis of Randomized Controlled Trials.</w:t>
      </w:r>
      <w:r w:rsidRPr="00A24DE1">
        <w:rPr>
          <w:rStyle w:val="apple-converted-space"/>
          <w:rFonts w:ascii="Arial" w:hAnsi="Arial" w:cs="Arial"/>
          <w:color w:val="000000"/>
        </w:rPr>
        <w:t> </w:t>
      </w:r>
      <w:r w:rsidRPr="00A24DE1">
        <w:rPr>
          <w:rStyle w:val="Emphasis"/>
          <w:rFonts w:ascii="Arial" w:hAnsi="Arial" w:cs="Arial"/>
          <w:color w:val="000000"/>
        </w:rPr>
        <w:t>Journal of Medical Internet Research</w:t>
      </w:r>
      <w:r w:rsidRPr="00A24DE1">
        <w:rPr>
          <w:rFonts w:ascii="Arial" w:hAnsi="Arial" w:cs="Arial"/>
          <w:color w:val="000000"/>
        </w:rPr>
        <w:t>, 27, p. e67067</w:t>
      </w:r>
      <w:r w:rsidRPr="00A24DE1">
        <w:rPr>
          <w:rFonts w:ascii="Arial" w:hAnsi="Arial" w:cs="Arial"/>
          <w:color w:val="000000"/>
        </w:rPr>
        <w:t xml:space="preserve"> Available at: </w:t>
      </w:r>
      <w:hyperlink r:id="rId35" w:history="1">
        <w:r w:rsidRPr="00A24DE1">
          <w:rPr>
            <w:rStyle w:val="Hyperlink"/>
            <w:rFonts w:ascii="Arial" w:hAnsi="Arial" w:cs="Arial"/>
          </w:rPr>
          <w:t>https://doi.org/10.2196/67067</w:t>
        </w:r>
      </w:hyperlink>
      <w:r w:rsidRPr="00A24DE1">
        <w:rPr>
          <w:rFonts w:ascii="Arial" w:hAnsi="Arial" w:cs="Arial"/>
          <w:color w:val="000000"/>
        </w:rPr>
        <w:t xml:space="preserve"> Accessed: 18 Jul 2026.</w:t>
      </w:r>
    </w:p>
    <w:sectPr w:rsidR="006D05E7" w:rsidRPr="00014CBE" w:rsidSect="008375B5">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055A71" w14:textId="77777777" w:rsidR="00E75801" w:rsidRDefault="00E75801" w:rsidP="008375B5">
      <w:pPr>
        <w:spacing w:after="0" w:line="240" w:lineRule="auto"/>
      </w:pPr>
      <w:r>
        <w:separator/>
      </w:r>
    </w:p>
  </w:endnote>
  <w:endnote w:type="continuationSeparator" w:id="0">
    <w:p w14:paraId="2A5FF32C" w14:textId="77777777" w:rsidR="00E75801" w:rsidRDefault="00E7580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FB2E90" w14:textId="77777777" w:rsidR="00E75801" w:rsidRDefault="00E75801" w:rsidP="008375B5">
      <w:pPr>
        <w:spacing w:after="0" w:line="240" w:lineRule="auto"/>
      </w:pPr>
      <w:r>
        <w:separator/>
      </w:r>
    </w:p>
  </w:footnote>
  <w:footnote w:type="continuationSeparator" w:id="0">
    <w:p w14:paraId="46150FE0" w14:textId="77777777" w:rsidR="00E75801" w:rsidRDefault="00E7580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032B"/>
    <w:rsid w:val="00014CBE"/>
    <w:rsid w:val="00020E88"/>
    <w:rsid w:val="000334ED"/>
    <w:rsid w:val="00046B72"/>
    <w:rsid w:val="00050DA8"/>
    <w:rsid w:val="000563AC"/>
    <w:rsid w:val="00061758"/>
    <w:rsid w:val="000626F2"/>
    <w:rsid w:val="00066E47"/>
    <w:rsid w:val="00075D74"/>
    <w:rsid w:val="00086331"/>
    <w:rsid w:val="0009005E"/>
    <w:rsid w:val="000931D0"/>
    <w:rsid w:val="000C2D53"/>
    <w:rsid w:val="000C4954"/>
    <w:rsid w:val="000C6CC9"/>
    <w:rsid w:val="000E5CD8"/>
    <w:rsid w:val="000E7EB0"/>
    <w:rsid w:val="00100690"/>
    <w:rsid w:val="00102725"/>
    <w:rsid w:val="00115443"/>
    <w:rsid w:val="00125940"/>
    <w:rsid w:val="00127CF1"/>
    <w:rsid w:val="00161DBB"/>
    <w:rsid w:val="0016404B"/>
    <w:rsid w:val="00183C52"/>
    <w:rsid w:val="001943B8"/>
    <w:rsid w:val="001A41A1"/>
    <w:rsid w:val="001B2986"/>
    <w:rsid w:val="001C2644"/>
    <w:rsid w:val="001C3E1C"/>
    <w:rsid w:val="001E53AC"/>
    <w:rsid w:val="001F3731"/>
    <w:rsid w:val="00202D99"/>
    <w:rsid w:val="00206701"/>
    <w:rsid w:val="00213EE3"/>
    <w:rsid w:val="002219A0"/>
    <w:rsid w:val="002279C2"/>
    <w:rsid w:val="00255D51"/>
    <w:rsid w:val="002658E8"/>
    <w:rsid w:val="002A2DAD"/>
    <w:rsid w:val="002B012C"/>
    <w:rsid w:val="002C212C"/>
    <w:rsid w:val="002C3AF8"/>
    <w:rsid w:val="002F1E83"/>
    <w:rsid w:val="00302E3B"/>
    <w:rsid w:val="003051B1"/>
    <w:rsid w:val="00312F72"/>
    <w:rsid w:val="0031495C"/>
    <w:rsid w:val="003178E3"/>
    <w:rsid w:val="00330147"/>
    <w:rsid w:val="0033341D"/>
    <w:rsid w:val="0036671B"/>
    <w:rsid w:val="0037041D"/>
    <w:rsid w:val="00371785"/>
    <w:rsid w:val="00371994"/>
    <w:rsid w:val="003776CD"/>
    <w:rsid w:val="00386198"/>
    <w:rsid w:val="003913F4"/>
    <w:rsid w:val="003B7841"/>
    <w:rsid w:val="003B7A6D"/>
    <w:rsid w:val="003B7D9B"/>
    <w:rsid w:val="003D31D6"/>
    <w:rsid w:val="003E209F"/>
    <w:rsid w:val="003E7FB4"/>
    <w:rsid w:val="00415D21"/>
    <w:rsid w:val="00423599"/>
    <w:rsid w:val="00433D24"/>
    <w:rsid w:val="00440DF7"/>
    <w:rsid w:val="00442DE0"/>
    <w:rsid w:val="00451AE5"/>
    <w:rsid w:val="00467872"/>
    <w:rsid w:val="0047470C"/>
    <w:rsid w:val="0047571D"/>
    <w:rsid w:val="00497906"/>
    <w:rsid w:val="004A2476"/>
    <w:rsid w:val="004A4446"/>
    <w:rsid w:val="004B1546"/>
    <w:rsid w:val="004B29E5"/>
    <w:rsid w:val="004C3EED"/>
    <w:rsid w:val="004D16B9"/>
    <w:rsid w:val="004D6668"/>
    <w:rsid w:val="00500245"/>
    <w:rsid w:val="0052028C"/>
    <w:rsid w:val="00521CCA"/>
    <w:rsid w:val="00527A5E"/>
    <w:rsid w:val="0055440D"/>
    <w:rsid w:val="00570568"/>
    <w:rsid w:val="00571FD9"/>
    <w:rsid w:val="00573188"/>
    <w:rsid w:val="00573EDE"/>
    <w:rsid w:val="00574701"/>
    <w:rsid w:val="00581726"/>
    <w:rsid w:val="00581B01"/>
    <w:rsid w:val="0058254B"/>
    <w:rsid w:val="005836E5"/>
    <w:rsid w:val="005A10E6"/>
    <w:rsid w:val="005B417B"/>
    <w:rsid w:val="005E2B4C"/>
    <w:rsid w:val="005F2511"/>
    <w:rsid w:val="006071DE"/>
    <w:rsid w:val="00611BBC"/>
    <w:rsid w:val="006433C4"/>
    <w:rsid w:val="00651438"/>
    <w:rsid w:val="0065315B"/>
    <w:rsid w:val="00656541"/>
    <w:rsid w:val="00670261"/>
    <w:rsid w:val="0068034C"/>
    <w:rsid w:val="00694506"/>
    <w:rsid w:val="006A2AEE"/>
    <w:rsid w:val="006A6515"/>
    <w:rsid w:val="006C797B"/>
    <w:rsid w:val="006D05E7"/>
    <w:rsid w:val="006D25A1"/>
    <w:rsid w:val="006D5126"/>
    <w:rsid w:val="006D730B"/>
    <w:rsid w:val="006F154D"/>
    <w:rsid w:val="006F2E7C"/>
    <w:rsid w:val="00711C86"/>
    <w:rsid w:val="00713377"/>
    <w:rsid w:val="00733F3A"/>
    <w:rsid w:val="007505E1"/>
    <w:rsid w:val="0077667A"/>
    <w:rsid w:val="007869AC"/>
    <w:rsid w:val="00787C3E"/>
    <w:rsid w:val="00795CDC"/>
    <w:rsid w:val="007A29D6"/>
    <w:rsid w:val="007B04B8"/>
    <w:rsid w:val="007B7809"/>
    <w:rsid w:val="007C2E4A"/>
    <w:rsid w:val="007C738D"/>
    <w:rsid w:val="007D200A"/>
    <w:rsid w:val="007E53AF"/>
    <w:rsid w:val="007F4247"/>
    <w:rsid w:val="00805D78"/>
    <w:rsid w:val="008216EE"/>
    <w:rsid w:val="008265EC"/>
    <w:rsid w:val="008353B0"/>
    <w:rsid w:val="008375B5"/>
    <w:rsid w:val="008403F6"/>
    <w:rsid w:val="00843995"/>
    <w:rsid w:val="00851B50"/>
    <w:rsid w:val="008623F7"/>
    <w:rsid w:val="00862F2A"/>
    <w:rsid w:val="00877C9A"/>
    <w:rsid w:val="00893EE7"/>
    <w:rsid w:val="00895940"/>
    <w:rsid w:val="008A2481"/>
    <w:rsid w:val="008C0660"/>
    <w:rsid w:val="008E31E6"/>
    <w:rsid w:val="008F4810"/>
    <w:rsid w:val="00903DF8"/>
    <w:rsid w:val="0090612F"/>
    <w:rsid w:val="009074E4"/>
    <w:rsid w:val="0091361B"/>
    <w:rsid w:val="00916A10"/>
    <w:rsid w:val="009229AE"/>
    <w:rsid w:val="0093056C"/>
    <w:rsid w:val="009334D8"/>
    <w:rsid w:val="00936D62"/>
    <w:rsid w:val="0094401A"/>
    <w:rsid w:val="00946CD5"/>
    <w:rsid w:val="00953D9B"/>
    <w:rsid w:val="0096101F"/>
    <w:rsid w:val="00987802"/>
    <w:rsid w:val="0099286B"/>
    <w:rsid w:val="009C5442"/>
    <w:rsid w:val="009D4716"/>
    <w:rsid w:val="009D5D59"/>
    <w:rsid w:val="009E34FD"/>
    <w:rsid w:val="00A04064"/>
    <w:rsid w:val="00A07288"/>
    <w:rsid w:val="00A07BBF"/>
    <w:rsid w:val="00A1598D"/>
    <w:rsid w:val="00A15AFC"/>
    <w:rsid w:val="00A23007"/>
    <w:rsid w:val="00A24DE1"/>
    <w:rsid w:val="00A25C09"/>
    <w:rsid w:val="00A47542"/>
    <w:rsid w:val="00A52709"/>
    <w:rsid w:val="00A875D4"/>
    <w:rsid w:val="00A93C2C"/>
    <w:rsid w:val="00A9474F"/>
    <w:rsid w:val="00AB167E"/>
    <w:rsid w:val="00AC2DCE"/>
    <w:rsid w:val="00AC3FDE"/>
    <w:rsid w:val="00AE3C2A"/>
    <w:rsid w:val="00AF2B3C"/>
    <w:rsid w:val="00AF61EF"/>
    <w:rsid w:val="00B07E5E"/>
    <w:rsid w:val="00B23D6C"/>
    <w:rsid w:val="00B53E2F"/>
    <w:rsid w:val="00B660B4"/>
    <w:rsid w:val="00B905E3"/>
    <w:rsid w:val="00B96CEE"/>
    <w:rsid w:val="00BA3C12"/>
    <w:rsid w:val="00BB5BCE"/>
    <w:rsid w:val="00BC5666"/>
    <w:rsid w:val="00BC56CF"/>
    <w:rsid w:val="00BC64CD"/>
    <w:rsid w:val="00BC7489"/>
    <w:rsid w:val="00BE3654"/>
    <w:rsid w:val="00C05894"/>
    <w:rsid w:val="00C13080"/>
    <w:rsid w:val="00C23145"/>
    <w:rsid w:val="00C27B1C"/>
    <w:rsid w:val="00C74690"/>
    <w:rsid w:val="00C80D0F"/>
    <w:rsid w:val="00C967DC"/>
    <w:rsid w:val="00C97D4C"/>
    <w:rsid w:val="00CA7C9C"/>
    <w:rsid w:val="00CC123E"/>
    <w:rsid w:val="00CC676D"/>
    <w:rsid w:val="00CD080F"/>
    <w:rsid w:val="00CD09BD"/>
    <w:rsid w:val="00CD45F5"/>
    <w:rsid w:val="00CD4EA1"/>
    <w:rsid w:val="00CD4F22"/>
    <w:rsid w:val="00CE25A0"/>
    <w:rsid w:val="00CE609A"/>
    <w:rsid w:val="00CE79A6"/>
    <w:rsid w:val="00CF0D52"/>
    <w:rsid w:val="00CF1D60"/>
    <w:rsid w:val="00CF3BE7"/>
    <w:rsid w:val="00D02160"/>
    <w:rsid w:val="00D0509E"/>
    <w:rsid w:val="00D129FD"/>
    <w:rsid w:val="00D2518A"/>
    <w:rsid w:val="00D331A2"/>
    <w:rsid w:val="00D40915"/>
    <w:rsid w:val="00D72C8D"/>
    <w:rsid w:val="00D801F4"/>
    <w:rsid w:val="00D84D01"/>
    <w:rsid w:val="00D96704"/>
    <w:rsid w:val="00DB3AAF"/>
    <w:rsid w:val="00DC0131"/>
    <w:rsid w:val="00DC1439"/>
    <w:rsid w:val="00DC4754"/>
    <w:rsid w:val="00DE7E52"/>
    <w:rsid w:val="00DF6DE4"/>
    <w:rsid w:val="00E01820"/>
    <w:rsid w:val="00E155CA"/>
    <w:rsid w:val="00E35B31"/>
    <w:rsid w:val="00E362EC"/>
    <w:rsid w:val="00E400CE"/>
    <w:rsid w:val="00E4385A"/>
    <w:rsid w:val="00E7109A"/>
    <w:rsid w:val="00E71F37"/>
    <w:rsid w:val="00E7283C"/>
    <w:rsid w:val="00E74D4E"/>
    <w:rsid w:val="00E75801"/>
    <w:rsid w:val="00E804A4"/>
    <w:rsid w:val="00E80B13"/>
    <w:rsid w:val="00EA1D21"/>
    <w:rsid w:val="00EA23EA"/>
    <w:rsid w:val="00EB2ECF"/>
    <w:rsid w:val="00EC1318"/>
    <w:rsid w:val="00ED29D3"/>
    <w:rsid w:val="00ED752B"/>
    <w:rsid w:val="00EE6CD3"/>
    <w:rsid w:val="00EF4DFB"/>
    <w:rsid w:val="00F10E6B"/>
    <w:rsid w:val="00F14D91"/>
    <w:rsid w:val="00F551A6"/>
    <w:rsid w:val="00F612E6"/>
    <w:rsid w:val="00F66231"/>
    <w:rsid w:val="00F71BD3"/>
    <w:rsid w:val="00F72992"/>
    <w:rsid w:val="00F9545A"/>
    <w:rsid w:val="00F957B8"/>
    <w:rsid w:val="00FA1EF1"/>
    <w:rsid w:val="00FB3537"/>
    <w:rsid w:val="00FB7898"/>
    <w:rsid w:val="00FC092F"/>
    <w:rsid w:val="00FC7B48"/>
    <w:rsid w:val="00FD140A"/>
    <w:rsid w:val="00FD1A6A"/>
    <w:rsid w:val="00FD567B"/>
    <w:rsid w:val="00FE75C1"/>
    <w:rsid w:val="00FF43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customStyle="1" w:styleId="isselectedend">
    <w:name w:val="isselectedend"/>
    <w:basedOn w:val="Normal"/>
    <w:rsid w:val="009D4716"/>
    <w:pPr>
      <w:spacing w:before="100" w:beforeAutospacing="1" w:after="100" w:afterAutospacing="1" w:line="240" w:lineRule="auto"/>
    </w:pPr>
    <w:rPr>
      <w:rFonts w:ascii="Times New Roman" w:eastAsia="Times New Roman" w:hAnsi="Times New Roman"/>
      <w:kern w:val="0"/>
      <w:lang w:eastAsia="en-GB"/>
    </w:rPr>
  </w:style>
  <w:style w:type="character" w:styleId="Hyperlink">
    <w:name w:val="Hyperlink"/>
    <w:basedOn w:val="DefaultParagraphFont"/>
    <w:uiPriority w:val="99"/>
    <w:unhideWhenUsed/>
    <w:rsid w:val="00E7109A"/>
    <w:rPr>
      <w:color w:val="467886" w:themeColor="hyperlink"/>
      <w:u w:val="single"/>
    </w:rPr>
  </w:style>
  <w:style w:type="character" w:styleId="UnresolvedMention">
    <w:name w:val="Unresolved Mention"/>
    <w:basedOn w:val="DefaultParagraphFont"/>
    <w:uiPriority w:val="99"/>
    <w:semiHidden/>
    <w:unhideWhenUsed/>
    <w:rsid w:val="00E7109A"/>
    <w:rPr>
      <w:color w:val="605E5C"/>
      <w:shd w:val="clear" w:color="auto" w:fill="E1DFDD"/>
    </w:rPr>
  </w:style>
  <w:style w:type="character" w:styleId="FollowedHyperlink">
    <w:name w:val="FollowedHyperlink"/>
    <w:basedOn w:val="DefaultParagraphFont"/>
    <w:uiPriority w:val="99"/>
    <w:semiHidden/>
    <w:unhideWhenUsed/>
    <w:rsid w:val="00E155CA"/>
    <w:rPr>
      <w:color w:val="96607D" w:themeColor="followedHyperlink"/>
      <w:u w:val="single"/>
    </w:rPr>
  </w:style>
  <w:style w:type="character" w:styleId="Emphasis">
    <w:name w:val="Emphasis"/>
    <w:basedOn w:val="DefaultParagraphFont"/>
    <w:uiPriority w:val="20"/>
    <w:qFormat/>
    <w:rsid w:val="00795CDC"/>
    <w:rPr>
      <w:i/>
      <w:iCs/>
    </w:rPr>
  </w:style>
  <w:style w:type="character" w:customStyle="1" w:styleId="t286pc">
    <w:name w:val="t286pc"/>
    <w:basedOn w:val="DefaultParagraphFont"/>
    <w:rsid w:val="00E74D4E"/>
  </w:style>
  <w:style w:type="paragraph" w:customStyle="1" w:styleId="p1">
    <w:name w:val="p1"/>
    <w:basedOn w:val="Normal"/>
    <w:rsid w:val="002658E8"/>
    <w:pPr>
      <w:spacing w:after="0" w:line="240" w:lineRule="auto"/>
    </w:pPr>
    <w:rPr>
      <w:rFonts w:ascii="Helvetica" w:eastAsia="Times New Roman" w:hAnsi="Helvetica"/>
      <w:color w:val="0000FF"/>
      <w:kern w:val="0"/>
      <w:sz w:val="15"/>
      <w:szCs w:val="1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66301" TargetMode="External"/><Relationship Id="rId18" Type="http://schemas.openxmlformats.org/officeDocument/2006/relationships/hyperlink" Target="https://doi.org/10.1016/j.invent.2024.100711" TargetMode="External"/><Relationship Id="rId26" Type="http://schemas.openxmlformats.org/officeDocument/2006/relationships/hyperlink" Target="https://www.england.nhs.uk/long-read/principles-for-using-digital-technologies-in-mental-health-inpatient-treatment-and-care/" TargetMode="External"/><Relationship Id="rId21" Type="http://schemas.openxmlformats.org/officeDocument/2006/relationships/hyperlink" Target="https://doi.org/10.2196/51858" TargetMode="External"/><Relationship Id="rId34" Type="http://schemas.openxmlformats.org/officeDocument/2006/relationships/hyperlink" Target="https://doi.org/10.1080/09638237.2025.2512317" TargetMode="External"/><Relationship Id="rId7" Type="http://schemas.openxmlformats.org/officeDocument/2006/relationships/image" Target="media/image1.jpeg"/><Relationship Id="rId12" Type="http://schemas.openxmlformats.org/officeDocument/2006/relationships/hyperlink" Target="https://librarysearch.uwtsd.ac.uk/permalink/44WHELF_UWTSD/lrq2gq/cdi_pubmed_primary_38640476" TargetMode="External"/><Relationship Id="rId17" Type="http://schemas.openxmlformats.org/officeDocument/2006/relationships/hyperlink" Target="https://librarysearch.uwtsd.ac.uk/permalink/44WHELF_UWTSD/lrq2gq/cdi_proquest_miscellaneous_3247622573" TargetMode="External"/><Relationship Id="rId25" Type="http://schemas.openxmlformats.org/officeDocument/2006/relationships/hyperlink" Target="https://doi.org/10.2196/16021" TargetMode="External"/><Relationship Id="rId33" Type="http://schemas.openxmlformats.org/officeDocument/2006/relationships/hyperlink" Target="https://www.tandfonline.com/doi/full/10.1080/10447318.2025.253778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0099228251371903" TargetMode="External"/><Relationship Id="rId20" Type="http://schemas.openxmlformats.org/officeDocument/2006/relationships/hyperlink" Target="https://librarysearch.uwtsd.ac.uk/permalink/44WHELF_UWTSD/lrq2gq/cdi_pubmedcentral_primary_oai_pubmedcentral_nih_gov_11904749" TargetMode="External"/><Relationship Id="rId29" Type="http://schemas.openxmlformats.org/officeDocument/2006/relationships/hyperlink" Target="https://doi.org/10.2196/730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51858" TargetMode="External"/><Relationship Id="rId24" Type="http://schemas.openxmlformats.org/officeDocument/2006/relationships/hyperlink" Target="https://doi.org/10.2196/49303" TargetMode="External"/><Relationship Id="rId32" Type="http://schemas.openxmlformats.org/officeDocument/2006/relationships/hyperlink" Target="https://doi.org/10.2196/jmir.6588"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bmed.ncbi.nlm.nih.gov/40228290/" TargetMode="External"/><Relationship Id="rId23" Type="http://schemas.openxmlformats.org/officeDocument/2006/relationships/hyperlink" Target="https://doi.org/10.3389/fdgth.2026.1814547" TargetMode="External"/><Relationship Id="rId28" Type="http://schemas.openxmlformats.org/officeDocument/2006/relationships/hyperlink" Target="https://www.england.nhs.uk/long-read/artificial-intelligence-ai-and-machine-learning/" TargetMode="External"/><Relationship Id="rId36" Type="http://schemas.openxmlformats.org/officeDocument/2006/relationships/footer" Target="footer1.xml"/><Relationship Id="rId10" Type="http://schemas.openxmlformats.org/officeDocument/2006/relationships/hyperlink" Target="https://doi.org/10.21037/mhealth-23-55" TargetMode="External"/><Relationship Id="rId19" Type="http://schemas.openxmlformats.org/officeDocument/2006/relationships/hyperlink" Target="https://doi.org/10.18502/ijps.v20i1.17395" TargetMode="External"/><Relationship Id="rId31" Type="http://schemas.openxmlformats.org/officeDocument/2006/relationships/hyperlink" Target="https://doi.org/10.2196/18848" TargetMode="External"/><Relationship Id="rId4" Type="http://schemas.openxmlformats.org/officeDocument/2006/relationships/webSettings" Target="webSettings.xml"/><Relationship Id="rId9" Type="http://schemas.openxmlformats.org/officeDocument/2006/relationships/hyperlink" Target="https://doi.org/10.2196/16021" TargetMode="External"/><Relationship Id="rId14" Type="http://schemas.openxmlformats.org/officeDocument/2006/relationships/hyperlink" Target="https://librarysearch.uwtsd.ac.uk/permalink/44WHELF_UWTSD/lrq2gq/cdi_pubmed_primary_38640476" TargetMode="External"/><Relationship Id="rId22" Type="http://schemas.openxmlformats.org/officeDocument/2006/relationships/hyperlink" Target="https://doi.org/10.3389/fdgth.2023.1278186" TargetMode="External"/><Relationship Id="rId27" Type="http://schemas.openxmlformats.org/officeDocument/2006/relationships/hyperlink" Target="https://www.england.nhs.uk/long-read/principles-for-using-digital-technologies-in-mental-health-inpatient-treatment-and-care/" TargetMode="External"/><Relationship Id="rId30" Type="http://schemas.openxmlformats.org/officeDocument/2006/relationships/hyperlink" Target="https://librarysearch.uwtsd.ac.uk/permalink/44WHELF_UWTSD/lrq2gq/cdi_proquest_journals_3299475662" TargetMode="External"/><Relationship Id="rId35" Type="http://schemas.openxmlformats.org/officeDocument/2006/relationships/hyperlink" Target="https://doi.org/10.2196/67067" TargetMode="External"/><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352</TotalTime>
  <Pages>18</Pages>
  <Words>4469</Words>
  <Characters>25476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29886</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Kleber Morais Da Silva (2336879)</cp:lastModifiedBy>
  <cp:revision>259</cp:revision>
  <dcterms:created xsi:type="dcterms:W3CDTF">2026-06-29T11:43:00Z</dcterms:created>
  <dcterms:modified xsi:type="dcterms:W3CDTF">2026-07-19T15:40:00Z</dcterms:modified>
</cp:coreProperties>
</file>