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93ED6" w14:textId="7F944B07" w:rsidR="007A4447" w:rsidRDefault="007A4447" w:rsidP="007A4447">
      <w:pPr>
        <w:spacing w:line="360" w:lineRule="auto"/>
        <w:jc w:val="both"/>
        <w:rPr>
          <w:rFonts w:ascii="Arial" w:hAnsi="Arial" w:cs="Arial"/>
          <w:sz w:val="24"/>
          <w:szCs w:val="24"/>
        </w:rPr>
      </w:pPr>
      <w:r>
        <w:rPr>
          <w:rFonts w:ascii="Arial" w:hAnsi="Arial" w:cs="Arial"/>
          <w:sz w:val="24"/>
          <w:szCs w:val="24"/>
        </w:rPr>
        <w:t>Wedi i mi ddarllen y gwybodaeth fe es i ati i grynhoi beth roedd ar y Sway;</w:t>
      </w:r>
    </w:p>
    <w:p w14:paraId="31546B69" w14:textId="390C2FF9" w:rsidR="004A7688" w:rsidRDefault="004A7688" w:rsidP="007A4447">
      <w:pPr>
        <w:spacing w:line="360" w:lineRule="auto"/>
        <w:jc w:val="both"/>
        <w:rPr>
          <w:rFonts w:ascii="Arial" w:hAnsi="Arial" w:cs="Arial"/>
          <w:sz w:val="24"/>
          <w:szCs w:val="24"/>
        </w:rPr>
      </w:pPr>
      <w:r>
        <w:rPr>
          <w:rFonts w:ascii="Arial" w:hAnsi="Arial" w:cs="Arial"/>
          <w:sz w:val="24"/>
          <w:szCs w:val="24"/>
        </w:rPr>
        <w:t xml:space="preserve">Datblygodd Piaget </w:t>
      </w:r>
      <w:r w:rsidRPr="00C3384F">
        <w:rPr>
          <w:rFonts w:ascii="Arial" w:hAnsi="Arial" w:cs="Arial"/>
          <w:sz w:val="24"/>
          <w:szCs w:val="24"/>
        </w:rPr>
        <w:t>3 cam o chwarae</w:t>
      </w:r>
      <w:r>
        <w:rPr>
          <w:rFonts w:ascii="Arial" w:hAnsi="Arial" w:cs="Arial"/>
          <w:sz w:val="24"/>
          <w:szCs w:val="24"/>
        </w:rPr>
        <w:t xml:space="preserve"> sef chwarae ymarfer, chwarae symbolaidd a chwarae cymdeithasol.</w:t>
      </w:r>
      <w:bookmarkStart w:id="0" w:name="_Hlk58193038"/>
      <w:r>
        <w:rPr>
          <w:rFonts w:ascii="Arial" w:hAnsi="Arial" w:cs="Arial"/>
          <w:sz w:val="24"/>
          <w:szCs w:val="24"/>
        </w:rPr>
        <w:t xml:space="preserve"> Yn debyg,</w:t>
      </w:r>
      <w:r>
        <w:rPr>
          <w:rFonts w:ascii="Arial" w:hAnsi="Arial" w:cs="Arial"/>
          <w:sz w:val="24"/>
          <w:szCs w:val="24"/>
        </w:rPr>
        <w:t xml:space="preserve"> </w:t>
      </w:r>
      <w:r>
        <w:rPr>
          <w:rFonts w:ascii="Arial" w:hAnsi="Arial" w:cs="Arial"/>
          <w:sz w:val="24"/>
          <w:szCs w:val="24"/>
        </w:rPr>
        <w:t>d</w:t>
      </w:r>
      <w:r w:rsidRPr="00C3384F">
        <w:rPr>
          <w:rFonts w:ascii="Arial" w:hAnsi="Arial" w:cs="Arial"/>
          <w:sz w:val="24"/>
          <w:szCs w:val="24"/>
        </w:rPr>
        <w:t xml:space="preserve">atblygodd Mildred Parten ei damcaniaeth o'r chwe cham chwarae yn 1929. Credai </w:t>
      </w:r>
      <w:r>
        <w:rPr>
          <w:rFonts w:ascii="Arial" w:hAnsi="Arial" w:cs="Arial"/>
          <w:sz w:val="24"/>
          <w:szCs w:val="24"/>
        </w:rPr>
        <w:t>P</w:t>
      </w:r>
      <w:r w:rsidRPr="00C3384F">
        <w:rPr>
          <w:rFonts w:ascii="Arial" w:hAnsi="Arial" w:cs="Arial"/>
          <w:sz w:val="24"/>
          <w:szCs w:val="24"/>
        </w:rPr>
        <w:t>arten fod plant yn symud trwy'r camau hyn o chwarae mewn patrwm llinol</w:t>
      </w:r>
      <w:r>
        <w:rPr>
          <w:rFonts w:ascii="Arial" w:hAnsi="Arial" w:cs="Arial"/>
          <w:sz w:val="24"/>
          <w:szCs w:val="24"/>
        </w:rPr>
        <w:t xml:space="preserve"> o 0-5 oed. </w:t>
      </w:r>
      <w:bookmarkEnd w:id="0"/>
    </w:p>
    <w:p w14:paraId="12144619" w14:textId="40199268" w:rsidR="004A7688" w:rsidRDefault="004A7688" w:rsidP="007A4447">
      <w:pPr>
        <w:spacing w:line="360" w:lineRule="auto"/>
        <w:jc w:val="both"/>
        <w:rPr>
          <w:rFonts w:ascii="Arial" w:hAnsi="Arial" w:cs="Arial"/>
          <w:sz w:val="24"/>
          <w:szCs w:val="24"/>
        </w:rPr>
      </w:pPr>
      <w:r>
        <w:rPr>
          <w:rFonts w:ascii="Arial" w:hAnsi="Arial" w:cs="Arial"/>
          <w:sz w:val="24"/>
          <w:szCs w:val="24"/>
        </w:rPr>
        <w:t xml:space="preserve"> </w:t>
      </w:r>
      <w:bookmarkStart w:id="1" w:name="_Hlk58192985"/>
      <w:r>
        <w:rPr>
          <w:rFonts w:ascii="Arial" w:hAnsi="Arial" w:cs="Arial"/>
          <w:sz w:val="24"/>
          <w:szCs w:val="24"/>
        </w:rPr>
        <w:t>Credir</w:t>
      </w:r>
      <w:r w:rsidRPr="00C3384F">
        <w:rPr>
          <w:rFonts w:ascii="Arial" w:hAnsi="Arial" w:cs="Arial"/>
          <w:sz w:val="24"/>
          <w:szCs w:val="24"/>
        </w:rPr>
        <w:t xml:space="preserve"> Vygotsky bod rhyngweithiadau cymdeithasol a pherthnasoedd yn allweddol i ddatblygiad gwybyddol plant.</w:t>
      </w:r>
      <w:bookmarkEnd w:id="1"/>
      <w:r>
        <w:rPr>
          <w:rFonts w:ascii="Arial" w:hAnsi="Arial" w:cs="Arial"/>
          <w:sz w:val="24"/>
          <w:szCs w:val="24"/>
        </w:rPr>
        <w:t xml:space="preserve"> </w:t>
      </w:r>
      <w:r w:rsidRPr="00C3384F">
        <w:rPr>
          <w:rFonts w:ascii="Arial" w:hAnsi="Arial" w:cs="Arial"/>
          <w:sz w:val="24"/>
          <w:szCs w:val="24"/>
        </w:rPr>
        <w:t xml:space="preserve">Roedd Bruner yn gweld plant fel dysgwyr gweithredol sydd angen profiadau uniongyrchol. Datblygodd Bruner y ddamcaniaeth cwricwlwm sbiral. </w:t>
      </w:r>
      <w:r>
        <w:rPr>
          <w:rFonts w:ascii="Arial" w:hAnsi="Arial" w:cs="Arial"/>
          <w:sz w:val="24"/>
          <w:szCs w:val="24"/>
        </w:rPr>
        <w:t xml:space="preserve">Golygir hyn </w:t>
      </w:r>
      <w:r w:rsidRPr="00C3384F">
        <w:rPr>
          <w:rFonts w:ascii="Arial" w:hAnsi="Arial" w:cs="Arial"/>
          <w:sz w:val="24"/>
          <w:szCs w:val="24"/>
        </w:rPr>
        <w:t>mae angen amser ar blant i chwarae a meistroli eu sgiliau a'u gwybodaeth cyn cael cymorth i symud ymlaen i'r cam datblygu nesaf.</w:t>
      </w:r>
    </w:p>
    <w:p w14:paraId="32A0BC2D" w14:textId="5B5FD7AC" w:rsidR="004A7688" w:rsidRDefault="004A7688" w:rsidP="007A4447">
      <w:pPr>
        <w:spacing w:line="360" w:lineRule="auto"/>
        <w:jc w:val="both"/>
        <w:rPr>
          <w:rFonts w:ascii="Arial" w:hAnsi="Arial" w:cs="Arial"/>
          <w:sz w:val="24"/>
          <w:szCs w:val="24"/>
        </w:rPr>
      </w:pPr>
      <w:r>
        <w:rPr>
          <w:rFonts w:ascii="Arial" w:hAnsi="Arial" w:cs="Arial"/>
          <w:sz w:val="24"/>
          <w:szCs w:val="24"/>
        </w:rPr>
        <w:t>Nodir Freud yn ei ddamcaniaeth Seicdreiddiol bod chwarae yn chwarae rôl bwysig o fewn datblygiad emosiynol plant, nododd “Might we not say that every child at play behaves like a creative writer, in that he creates a world of his own, or, rather, rearranges the things of his world in a new way which pleases him?”</w:t>
      </w:r>
      <w:bookmarkStart w:id="2" w:name="_Hlk58193001"/>
    </w:p>
    <w:p w14:paraId="06E1CCB6" w14:textId="6E9FD010" w:rsidR="004A7688" w:rsidRDefault="004A7688" w:rsidP="007A4447">
      <w:pPr>
        <w:spacing w:line="360" w:lineRule="auto"/>
        <w:jc w:val="both"/>
        <w:rPr>
          <w:rFonts w:ascii="Arial" w:hAnsi="Arial" w:cs="Arial"/>
          <w:sz w:val="24"/>
          <w:szCs w:val="24"/>
        </w:rPr>
      </w:pPr>
      <w:r>
        <w:rPr>
          <w:rFonts w:ascii="Arial" w:hAnsi="Arial" w:cs="Arial"/>
          <w:sz w:val="24"/>
          <w:szCs w:val="24"/>
        </w:rPr>
        <w:t>Yn ôl theori Erikson sydd yn adeiladu ar y camau blaenorol, credir ym mhob cam bod pobl yn wynebu gwrthdaro sy'n gwasanaethu fel trobwynt wrth ddatblygu. Ym marn Erikson, mae'r gwrthdaro hwn yn canolbwyntio naill ai ar ddatblygu ansawdd seicolegol neu fethu â datblygu'r ansawdd hwnnw. Os bydd yr unigolyn yn llwyddiannus â'r gwrthdaro cred bod ganddynt gryfderau seicolegol a fydd yn eu gwasanaethu'n dda am weddill eu bywydau. Ar y llaw arall, os bydd yr unigolyn yn methu, mae’n bosibl na fyddant yn datblygu'r sgiliau hanfodol sydd eu hangen ar gyfer ymdeimlad cryf o hunan.</w:t>
      </w:r>
    </w:p>
    <w:bookmarkEnd w:id="2"/>
    <w:p w14:paraId="369083D1" w14:textId="1645113C" w:rsidR="00B45731" w:rsidRPr="007667FE" w:rsidRDefault="00B45731">
      <w:pPr>
        <w:rPr>
          <w:rFonts w:ascii="Arial" w:hAnsi="Arial" w:cs="Arial"/>
          <w:sz w:val="24"/>
          <w:szCs w:val="24"/>
        </w:rPr>
      </w:pPr>
    </w:p>
    <w:sectPr w:rsidR="00B45731" w:rsidRPr="007667FE" w:rsidSect="008364E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E6FC4" w14:textId="77777777" w:rsidR="00E90BAA" w:rsidRDefault="00E90BAA" w:rsidP="00FD55A7">
      <w:pPr>
        <w:spacing w:after="0" w:line="240" w:lineRule="auto"/>
      </w:pPr>
      <w:r>
        <w:separator/>
      </w:r>
    </w:p>
  </w:endnote>
  <w:endnote w:type="continuationSeparator" w:id="0">
    <w:p w14:paraId="7D613B0A" w14:textId="77777777" w:rsidR="00E90BAA" w:rsidRDefault="00E90BAA" w:rsidP="00FD5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8812947"/>
      <w:docPartObj>
        <w:docPartGallery w:val="Page Numbers (Bottom of Page)"/>
        <w:docPartUnique/>
      </w:docPartObj>
    </w:sdtPr>
    <w:sdtEndPr>
      <w:rPr>
        <w:noProof/>
      </w:rPr>
    </w:sdtEndPr>
    <w:sdtContent>
      <w:p w14:paraId="01487059" w14:textId="5DEBA758" w:rsidR="00FD55A7" w:rsidRDefault="00FD55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58939" w14:textId="77777777" w:rsidR="00FD55A7" w:rsidRDefault="00FD5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5C035" w14:textId="77777777" w:rsidR="00E90BAA" w:rsidRDefault="00E90BAA" w:rsidP="00FD55A7">
      <w:pPr>
        <w:spacing w:after="0" w:line="240" w:lineRule="auto"/>
      </w:pPr>
      <w:r>
        <w:separator/>
      </w:r>
    </w:p>
  </w:footnote>
  <w:footnote w:type="continuationSeparator" w:id="0">
    <w:p w14:paraId="65FCAA1C" w14:textId="77777777" w:rsidR="00E90BAA" w:rsidRDefault="00E90BAA" w:rsidP="00FD55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9E5242" w14:textId="039F61B6" w:rsidR="00FD55A7" w:rsidRDefault="00FD55A7">
    <w:pPr>
      <w:pStyle w:val="Header"/>
    </w:pPr>
    <w:r>
      <w:t>2004259</w:t>
    </w:r>
    <w:r>
      <w:ptab w:relativeTo="margin" w:alignment="center" w:leader="none"/>
    </w:r>
    <w:r>
      <w:t>EAEE4004C</w:t>
    </w:r>
    <w:r>
      <w:ptab w:relativeTo="margin" w:alignment="right" w:leader="none"/>
    </w:r>
    <w:r>
      <w:t>252 o 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51C73"/>
    <w:multiLevelType w:val="hybridMultilevel"/>
    <w:tmpl w:val="1926430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4485B8F"/>
    <w:multiLevelType w:val="hybridMultilevel"/>
    <w:tmpl w:val="7FA2D19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5D440EC"/>
    <w:multiLevelType w:val="hybridMultilevel"/>
    <w:tmpl w:val="E1FACB4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F4C100B"/>
    <w:multiLevelType w:val="hybridMultilevel"/>
    <w:tmpl w:val="49F47F7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6EA4611"/>
    <w:multiLevelType w:val="hybridMultilevel"/>
    <w:tmpl w:val="0DD613E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CC61031"/>
    <w:multiLevelType w:val="hybridMultilevel"/>
    <w:tmpl w:val="C57A73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223F0573"/>
    <w:multiLevelType w:val="hybridMultilevel"/>
    <w:tmpl w:val="6B10B5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32D67296"/>
    <w:multiLevelType w:val="hybridMultilevel"/>
    <w:tmpl w:val="44AE2A9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348500A3"/>
    <w:multiLevelType w:val="hybridMultilevel"/>
    <w:tmpl w:val="5972E49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378B16F0"/>
    <w:multiLevelType w:val="hybridMultilevel"/>
    <w:tmpl w:val="686EB6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39633F7A"/>
    <w:multiLevelType w:val="hybridMultilevel"/>
    <w:tmpl w:val="EE247B6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3A521CF2"/>
    <w:multiLevelType w:val="hybridMultilevel"/>
    <w:tmpl w:val="57EEC20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5929477F"/>
    <w:multiLevelType w:val="hybridMultilevel"/>
    <w:tmpl w:val="2B40AE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67406094"/>
    <w:multiLevelType w:val="hybridMultilevel"/>
    <w:tmpl w:val="A4FCC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768935E5"/>
    <w:multiLevelType w:val="hybridMultilevel"/>
    <w:tmpl w:val="7F24231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4"/>
  </w:num>
  <w:num w:numId="4">
    <w:abstractNumId w:val="9"/>
  </w:num>
  <w:num w:numId="5">
    <w:abstractNumId w:val="7"/>
  </w:num>
  <w:num w:numId="6">
    <w:abstractNumId w:val="10"/>
  </w:num>
  <w:num w:numId="7">
    <w:abstractNumId w:val="6"/>
  </w:num>
  <w:num w:numId="8">
    <w:abstractNumId w:val="13"/>
  </w:num>
  <w:num w:numId="9">
    <w:abstractNumId w:val="0"/>
  </w:num>
  <w:num w:numId="10">
    <w:abstractNumId w:val="1"/>
  </w:num>
  <w:num w:numId="11">
    <w:abstractNumId w:val="8"/>
  </w:num>
  <w:num w:numId="12">
    <w:abstractNumId w:val="2"/>
  </w:num>
  <w:num w:numId="13">
    <w:abstractNumId w:val="12"/>
  </w:num>
  <w:num w:numId="14">
    <w:abstractNumId w:val="5"/>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E9C"/>
    <w:rsid w:val="00023392"/>
    <w:rsid w:val="000549A5"/>
    <w:rsid w:val="001E29BC"/>
    <w:rsid w:val="004A4CC1"/>
    <w:rsid w:val="004A7688"/>
    <w:rsid w:val="00607E9C"/>
    <w:rsid w:val="007667FE"/>
    <w:rsid w:val="007A4447"/>
    <w:rsid w:val="008364E5"/>
    <w:rsid w:val="0085267B"/>
    <w:rsid w:val="009F169C"/>
    <w:rsid w:val="00AD65A2"/>
    <w:rsid w:val="00B45731"/>
    <w:rsid w:val="00E90BAA"/>
    <w:rsid w:val="00E92C8A"/>
    <w:rsid w:val="00FD55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D2C5F"/>
  <w15:chartTrackingRefBased/>
  <w15:docId w15:val="{E7E980EE-D94E-4A0F-AA8C-3B339307E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E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E9C"/>
    <w:pPr>
      <w:ind w:left="720"/>
      <w:contextualSpacing/>
    </w:pPr>
  </w:style>
  <w:style w:type="paragraph" w:styleId="Header">
    <w:name w:val="header"/>
    <w:basedOn w:val="Normal"/>
    <w:link w:val="HeaderChar"/>
    <w:uiPriority w:val="99"/>
    <w:unhideWhenUsed/>
    <w:rsid w:val="00FD5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5A7"/>
  </w:style>
  <w:style w:type="paragraph" w:styleId="Footer">
    <w:name w:val="footer"/>
    <w:basedOn w:val="Normal"/>
    <w:link w:val="FooterChar"/>
    <w:uiPriority w:val="99"/>
    <w:unhideWhenUsed/>
    <w:rsid w:val="00FD5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5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6103</TotalTime>
  <Pages>1</Pages>
  <Words>243</Words>
  <Characters>1388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Mair James (2004259)</dc:creator>
  <cp:keywords/>
  <dc:description/>
  <cp:lastModifiedBy>Heledd Mair James (2004259)</cp:lastModifiedBy>
  <cp:revision>10</cp:revision>
  <dcterms:created xsi:type="dcterms:W3CDTF">2020-12-09T15:45:00Z</dcterms:created>
  <dcterms:modified xsi:type="dcterms:W3CDTF">2020-12-17T01:01:00Z</dcterms:modified>
</cp:coreProperties>
</file>