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91186" w:rsidRPr="00D50E27" w:rsidRDefault="00B91186" w:rsidP="00A03EB8">
      <w:pPr>
        <w:pStyle w:val="p1"/>
        <w:jc w:val="right"/>
        <w:rPr>
          <w:rStyle w:val="s1"/>
          <w:rFonts w:asciiTheme="minorHAnsi" w:hAnsiTheme="minorHAnsi"/>
          <w:sz w:val="34"/>
          <w:szCs w:val="34"/>
        </w:rPr>
      </w:pPr>
      <w:proofErr w:type="spellStart"/>
      <w:r w:rsidRPr="00D50E27">
        <w:rPr>
          <w:rStyle w:val="s1"/>
          <w:rFonts w:asciiTheme="minorHAnsi" w:hAnsiTheme="minorHAnsi"/>
          <w:sz w:val="34"/>
          <w:szCs w:val="34"/>
        </w:rPr>
        <w:t>Submitted</w:t>
      </w:r>
      <w:proofErr w:type="spellEnd"/>
      <w:r w:rsidRPr="00D50E27">
        <w:rPr>
          <w:rStyle w:val="s1"/>
          <w:rFonts w:asciiTheme="minorHAnsi" w:hAnsiTheme="minorHAnsi"/>
          <w:sz w:val="34"/>
          <w:szCs w:val="34"/>
        </w:rPr>
        <w:t xml:space="preserve"> by :</w:t>
      </w:r>
    </w:p>
    <w:p w:rsidR="00B91186" w:rsidRPr="00D50E27" w:rsidRDefault="00B91186" w:rsidP="00A03EB8">
      <w:pPr>
        <w:pStyle w:val="p1"/>
        <w:jc w:val="right"/>
        <w:rPr>
          <w:rStyle w:val="s1"/>
          <w:rFonts w:asciiTheme="minorHAnsi" w:hAnsiTheme="minorHAnsi"/>
          <w:sz w:val="34"/>
          <w:szCs w:val="34"/>
        </w:rPr>
      </w:pPr>
      <w:r w:rsidRPr="00D50E27">
        <w:rPr>
          <w:rStyle w:val="s1"/>
          <w:rFonts w:asciiTheme="minorHAnsi" w:hAnsiTheme="minorHAnsi"/>
          <w:sz w:val="34"/>
          <w:szCs w:val="34"/>
        </w:rPr>
        <w:t xml:space="preserve"> Iulia Cosmina Barbu</w:t>
      </w:r>
    </w:p>
    <w:p w:rsidR="00B91186" w:rsidRPr="00D50E27" w:rsidRDefault="00B91186" w:rsidP="00A03EB8">
      <w:pPr>
        <w:pStyle w:val="p1"/>
        <w:jc w:val="right"/>
        <w:rPr>
          <w:rStyle w:val="s1"/>
          <w:rFonts w:asciiTheme="minorHAnsi" w:hAnsiTheme="minorHAnsi"/>
          <w:sz w:val="34"/>
          <w:szCs w:val="34"/>
        </w:rPr>
      </w:pPr>
      <w:r w:rsidRPr="00D50E27">
        <w:rPr>
          <w:rStyle w:val="s1"/>
          <w:rFonts w:asciiTheme="minorHAnsi" w:hAnsiTheme="minorHAnsi"/>
          <w:sz w:val="34"/>
          <w:szCs w:val="34"/>
        </w:rPr>
        <w:t>Student ID: 2014826</w:t>
      </w:r>
    </w:p>
    <w:p w:rsidR="00BD091F" w:rsidRPr="00B91186" w:rsidRDefault="00B91186" w:rsidP="00B91186">
      <w:pPr>
        <w:pStyle w:val="p1"/>
        <w:jc w:val="right"/>
        <w:rPr>
          <w:rFonts w:asciiTheme="minorHAnsi" w:hAnsiTheme="minorHAnsi"/>
          <w:sz w:val="34"/>
          <w:szCs w:val="34"/>
        </w:rPr>
      </w:pPr>
      <w:r w:rsidRPr="00D50E27">
        <w:rPr>
          <w:rStyle w:val="s1"/>
          <w:rFonts w:asciiTheme="minorHAnsi" w:hAnsiTheme="minorHAnsi"/>
          <w:sz w:val="34"/>
          <w:szCs w:val="34"/>
        </w:rPr>
        <w:t xml:space="preserve">Module </w:t>
      </w:r>
      <w:proofErr w:type="spellStart"/>
      <w:r w:rsidRPr="00D50E27">
        <w:rPr>
          <w:rStyle w:val="s1"/>
          <w:rFonts w:asciiTheme="minorHAnsi" w:hAnsiTheme="minorHAnsi"/>
          <w:sz w:val="34"/>
          <w:szCs w:val="34"/>
        </w:rPr>
        <w:t>code</w:t>
      </w:r>
      <w:proofErr w:type="spellEnd"/>
      <w:r w:rsidRPr="00D50E27">
        <w:rPr>
          <w:rStyle w:val="s1"/>
          <w:rFonts w:asciiTheme="minorHAnsi" w:hAnsiTheme="minorHAnsi"/>
          <w:sz w:val="34"/>
          <w:szCs w:val="34"/>
        </w:rPr>
        <w:t>: BMSW 400</w:t>
      </w:r>
      <w:r>
        <w:rPr>
          <w:rStyle w:val="s1"/>
          <w:rFonts w:asciiTheme="minorHAnsi" w:hAnsiTheme="minorHAnsi"/>
          <w:sz w:val="34"/>
          <w:szCs w:val="34"/>
        </w:rPr>
        <w:t>5</w:t>
      </w:r>
    </w:p>
    <w:p w:rsidR="00BD091F" w:rsidRDefault="00BD091F"/>
    <w:p w:rsidR="00BD091F" w:rsidRDefault="00BD091F"/>
    <w:p w:rsidR="00BD091F" w:rsidRDefault="00BD091F"/>
    <w:p w:rsidR="00BD091F" w:rsidRDefault="00A07DC7">
      <w:pPr>
        <w:tabs>
          <w:tab w:val="left" w:pos="3405"/>
        </w:tabs>
        <w:jc w:val="center"/>
      </w:pPr>
      <w:r>
        <w:tab/>
      </w:r>
    </w:p>
    <w:p w:rsidR="00BD091F" w:rsidRDefault="00BD091F">
      <w:pPr>
        <w:tabs>
          <w:tab w:val="left" w:pos="3405"/>
        </w:tabs>
        <w:jc w:val="center"/>
      </w:pPr>
    </w:p>
    <w:p w:rsidR="00BD091F" w:rsidRDefault="00BD091F">
      <w:pPr>
        <w:tabs>
          <w:tab w:val="left" w:pos="3405"/>
        </w:tabs>
        <w:jc w:val="center"/>
      </w:pPr>
    </w:p>
    <w:p w:rsidR="00BD091F" w:rsidRDefault="00A07DC7">
      <w:pPr>
        <w:tabs>
          <w:tab w:val="left" w:pos="3405"/>
        </w:tabs>
        <w:jc w:val="center"/>
      </w:pPr>
      <w:r>
        <w:rPr>
          <w:rFonts w:cs="Times New Roman"/>
          <w:b/>
          <w:bCs/>
          <w:color w:val="333333"/>
          <w:sz w:val="72"/>
          <w:szCs w:val="72"/>
        </w:rPr>
        <w:t>Reflective portfolio</w:t>
      </w:r>
    </w:p>
    <w:p w:rsidR="00BD091F" w:rsidRDefault="00A07DC7">
      <w:pPr>
        <w:tabs>
          <w:tab w:val="left" w:pos="3405"/>
        </w:tabs>
        <w:rPr>
          <w:rFonts w:cs="Times New Roman"/>
          <w:b/>
          <w:color w:val="00000A"/>
        </w:rPr>
        <w:sectPr w:rsidR="00BD091F">
          <w:pgSz w:w="12240" w:h="15840"/>
          <w:pgMar w:top="1440" w:right="1440" w:bottom="1440" w:left="1440" w:header="720" w:footer="720" w:gutter="0"/>
          <w:cols w:space="720"/>
          <w:docGrid w:linePitch="600" w:charSpace="32768"/>
        </w:sectPr>
      </w:pPr>
      <w:r>
        <w:tab/>
      </w:r>
    </w:p>
    <w:p w:rsidR="00BD091F" w:rsidRDefault="00A07DC7">
      <w:pPr>
        <w:pStyle w:val="ContentsHeading"/>
        <w:jc w:val="center"/>
      </w:pPr>
      <w:r>
        <w:rPr>
          <w:rFonts w:ascii="Times New Roman" w:hAnsi="Times New Roman" w:cs="Times New Roman"/>
          <w:b/>
          <w:color w:val="00000A"/>
        </w:rPr>
        <w:lastRenderedPageBreak/>
        <w:t>Table of Contents</w:t>
      </w:r>
    </w:p>
    <w:p w:rsidR="00BD091F" w:rsidRDefault="00A07DC7">
      <w:pPr>
        <w:pStyle w:val="TOC1"/>
        <w:tabs>
          <w:tab w:val="right" w:leader="dot" w:pos="9360"/>
        </w:tabs>
      </w:pPr>
      <w:r>
        <w:fldChar w:fldCharType="begin"/>
      </w:r>
      <w:r>
        <w:instrText xml:space="preserve"> TOC </w:instrText>
      </w:r>
      <w:r>
        <w:fldChar w:fldCharType="separate"/>
      </w:r>
      <w:r>
        <w:t>MAIN BODY</w:t>
      </w:r>
      <w:r>
        <w:tab/>
      </w:r>
      <w:hyperlink w:anchor="__RefHeading__165118_829274975" w:history="1">
        <w:r>
          <w:rPr>
            <w:rStyle w:val="IndexLink"/>
          </w:rPr>
          <w:t>3</w:t>
        </w:r>
      </w:hyperlink>
    </w:p>
    <w:p w:rsidR="00BD091F" w:rsidRDefault="00A07DC7">
      <w:pPr>
        <w:pStyle w:val="TOC2"/>
        <w:tabs>
          <w:tab w:val="clear" w:pos="9355"/>
          <w:tab w:val="right" w:leader="dot" w:pos="9360"/>
        </w:tabs>
      </w:pPr>
      <w:r>
        <w:t>1. Skills and competencies using SWOT analysis and Personal Development Plan (PDP)</w:t>
      </w:r>
      <w:r>
        <w:tab/>
      </w:r>
      <w:hyperlink w:anchor="__RefHeading__165120_829274975" w:history="1">
        <w:r>
          <w:rPr>
            <w:rStyle w:val="IndexLink"/>
          </w:rPr>
          <w:t>3</w:t>
        </w:r>
      </w:hyperlink>
    </w:p>
    <w:p w:rsidR="00BD091F" w:rsidRDefault="00A07DC7">
      <w:pPr>
        <w:pStyle w:val="TOC2"/>
        <w:tabs>
          <w:tab w:val="clear" w:pos="9355"/>
          <w:tab w:val="right" w:leader="dot" w:pos="9360"/>
        </w:tabs>
      </w:pPr>
      <w:r>
        <w:t>2. Skills required to be an effective manager within chosen industry</w:t>
      </w:r>
      <w:r>
        <w:tab/>
      </w:r>
      <w:hyperlink w:anchor="__RefHeading__165122_829274975" w:history="1">
        <w:r>
          <w:rPr>
            <w:rStyle w:val="IndexLink"/>
          </w:rPr>
          <w:t>4</w:t>
        </w:r>
      </w:hyperlink>
    </w:p>
    <w:p w:rsidR="00BD091F" w:rsidRDefault="00A07DC7">
      <w:pPr>
        <w:pStyle w:val="TOC2"/>
        <w:tabs>
          <w:tab w:val="clear" w:pos="9355"/>
          <w:tab w:val="right" w:leader="dot" w:pos="9360"/>
        </w:tabs>
      </w:pPr>
      <w:r>
        <w:t>3. Assessing suitable reflective model, by learning through this module</w:t>
      </w:r>
      <w:r>
        <w:tab/>
      </w:r>
      <w:hyperlink w:anchor="__RefHeading__165124_829274975" w:history="1">
        <w:r>
          <w:rPr>
            <w:rStyle w:val="IndexLink"/>
          </w:rPr>
          <w:t>5</w:t>
        </w:r>
      </w:hyperlink>
    </w:p>
    <w:p w:rsidR="00BD091F" w:rsidRDefault="00A07DC7">
      <w:pPr>
        <w:pStyle w:val="TOC1"/>
        <w:tabs>
          <w:tab w:val="right" w:leader="dot" w:pos="9360"/>
        </w:tabs>
      </w:pPr>
      <w:r>
        <w:t>REFERENCES</w:t>
      </w:r>
      <w:r>
        <w:tab/>
      </w:r>
      <w:hyperlink w:anchor="__RefHeading__165126_829274975" w:history="1">
        <w:r>
          <w:rPr>
            <w:rStyle w:val="IndexLink"/>
          </w:rPr>
          <w:t>8</w:t>
        </w:r>
      </w:hyperlink>
    </w:p>
    <w:p w:rsidR="00BD091F" w:rsidRDefault="00A07DC7">
      <w:pPr>
        <w:pStyle w:val="Footer"/>
        <w:sectPr w:rsidR="00BD091F">
          <w:footerReference w:type="default" r:id="rId7"/>
          <w:pgSz w:w="12240" w:h="15840"/>
          <w:pgMar w:top="1440" w:right="1440" w:bottom="1440" w:left="1440" w:header="720" w:footer="720" w:gutter="0"/>
          <w:cols w:space="720"/>
          <w:docGrid w:linePitch="600" w:charSpace="32768"/>
        </w:sectPr>
      </w:pPr>
      <w:r>
        <w:fldChar w:fldCharType="end"/>
      </w:r>
    </w:p>
    <w:p w:rsidR="00BD091F" w:rsidRDefault="00BD091F">
      <w:pPr>
        <w:pStyle w:val="Heading1"/>
      </w:pPr>
    </w:p>
    <w:p w:rsidR="00BD091F" w:rsidRDefault="00BD091F"/>
    <w:p w:rsidR="00BD091F" w:rsidRDefault="00BD091F"/>
    <w:p w:rsidR="00BD091F" w:rsidRDefault="00A07DC7" w:rsidP="00B91186">
      <w:pPr>
        <w:pStyle w:val="Heading1"/>
      </w:pPr>
      <w:bookmarkStart w:id="0" w:name="__RefHeading__165118_829274975"/>
      <w:bookmarkStart w:id="1" w:name="__RefHeading__165120_829274975"/>
      <w:bookmarkEnd w:id="0"/>
      <w:bookmarkEnd w:id="1"/>
      <w:r>
        <w:t>1. Skills and competencies using SWOT analysis and Personal Development Plan (PDP)</w:t>
      </w:r>
    </w:p>
    <w:p w:rsidR="00BD091F" w:rsidRDefault="00A07DC7">
      <w:pPr>
        <w:pStyle w:val="BodyText"/>
        <w:rPr>
          <w:b/>
          <w:bCs/>
          <w:i/>
          <w:iCs/>
        </w:rPr>
      </w:pPr>
      <w:r>
        <w:tab/>
        <w:t xml:space="preserve">There are some major skills which I posses and are described with the help of </w:t>
      </w:r>
      <w:r>
        <w:rPr>
          <w:b/>
          <w:bCs/>
        </w:rPr>
        <w:t xml:space="preserve">SWOT analysis </w:t>
      </w:r>
      <w:r>
        <w:t xml:space="preserve">- </w:t>
      </w:r>
    </w:p>
    <w:p w:rsidR="00BD091F" w:rsidRDefault="00A07DC7">
      <w:pPr>
        <w:pStyle w:val="BodyText"/>
        <w:rPr>
          <w:b/>
          <w:bCs/>
          <w:i/>
          <w:iCs/>
        </w:rPr>
      </w:pPr>
      <w:r>
        <w:rPr>
          <w:b/>
          <w:bCs/>
          <w:i/>
          <w:iCs/>
        </w:rPr>
        <w:t xml:space="preserve">Strengths — </w:t>
      </w:r>
      <w:r>
        <w:t>I am very good at communicating with people. Also, I am flexible at working and responsible towards the work. These are my major skills which are being mentioned effectively.</w:t>
      </w:r>
    </w:p>
    <w:p w:rsidR="00BD091F" w:rsidRDefault="00A07DC7">
      <w:pPr>
        <w:pStyle w:val="BodyText"/>
        <w:rPr>
          <w:b/>
          <w:bCs/>
          <w:i/>
          <w:iCs/>
        </w:rPr>
      </w:pPr>
      <w:r>
        <w:rPr>
          <w:b/>
          <w:bCs/>
          <w:i/>
          <w:iCs/>
        </w:rPr>
        <w:t>Weaknesses —</w:t>
      </w:r>
      <w:r>
        <w:rPr>
          <w:b/>
          <w:bCs/>
        </w:rPr>
        <w:t xml:space="preserve"> </w:t>
      </w:r>
      <w:r>
        <w:t xml:space="preserve">Inability to make decisions and due to poor time management I am facing many issues. These are the major two weaknesses which I am going through. </w:t>
      </w:r>
    </w:p>
    <w:p w:rsidR="00BD091F" w:rsidRDefault="00A07DC7">
      <w:pPr>
        <w:pStyle w:val="BodyText"/>
        <w:rPr>
          <w:b/>
          <w:bCs/>
          <w:i/>
          <w:iCs/>
        </w:rPr>
      </w:pPr>
      <w:r>
        <w:rPr>
          <w:b/>
          <w:bCs/>
          <w:i/>
          <w:iCs/>
        </w:rPr>
        <w:t>Opportunities —</w:t>
      </w:r>
      <w:r>
        <w:rPr>
          <w:b/>
          <w:bCs/>
        </w:rPr>
        <w:t xml:space="preserve"> </w:t>
      </w:r>
      <w:r>
        <w:t xml:space="preserve">There is opportunity for me to develop my time management skill and framing effective decisions. </w:t>
      </w:r>
    </w:p>
    <w:p w:rsidR="00BD091F" w:rsidRDefault="00A07DC7">
      <w:pPr>
        <w:pStyle w:val="BodyText"/>
      </w:pPr>
      <w:r>
        <w:rPr>
          <w:b/>
          <w:bCs/>
          <w:i/>
          <w:iCs/>
        </w:rPr>
        <w:t xml:space="preserve">Threats — </w:t>
      </w:r>
      <w:r>
        <w:t xml:space="preserve">There is major threat to me in balancing professional and personal life. This becomes major threat to me. </w:t>
      </w: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pPr>
    </w:p>
    <w:p w:rsidR="00EF547C" w:rsidRDefault="00EF547C">
      <w:pPr>
        <w:pStyle w:val="BodyText"/>
        <w:rPr>
          <w:b/>
          <w:bCs/>
        </w:rPr>
      </w:pPr>
    </w:p>
    <w:p w:rsidR="00EF547C" w:rsidRPr="00EF547C" w:rsidRDefault="00A07DC7">
      <w:pPr>
        <w:pStyle w:val="BodyText"/>
      </w:pPr>
      <w:r>
        <w:rPr>
          <w:b/>
          <w:bCs/>
        </w:rPr>
        <w:t xml:space="preserve">Personal Development Plan (PDP) — </w:t>
      </w:r>
      <w:r>
        <w:t xml:space="preserve">It is being framed below </w:t>
      </w:r>
      <w:r w:rsidR="00EF547C">
        <w:t>–</w:t>
      </w:r>
      <w: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2"/>
      </w:tblGrid>
      <w:tr w:rsidR="00BD091F">
        <w:tc>
          <w:tcPr>
            <w:tcW w:w="2340" w:type="dxa"/>
            <w:tcBorders>
              <w:top w:val="single" w:sz="1" w:space="0" w:color="000000"/>
              <w:left w:val="single" w:sz="1" w:space="0" w:color="000000"/>
              <w:bottom w:val="single" w:sz="1" w:space="0" w:color="000000"/>
            </w:tcBorders>
            <w:shd w:val="clear" w:color="auto" w:fill="auto"/>
          </w:tcPr>
          <w:p w:rsidR="00BD091F" w:rsidRDefault="00A07DC7">
            <w:pPr>
              <w:pStyle w:val="TableContents"/>
              <w:jc w:val="center"/>
              <w:rPr>
                <w:b/>
                <w:bCs/>
                <w:i/>
                <w:iCs/>
              </w:rPr>
            </w:pPr>
            <w:r>
              <w:rPr>
                <w:b/>
                <w:bCs/>
                <w:i/>
                <w:iCs/>
              </w:rPr>
              <w:t>Skills</w:t>
            </w:r>
          </w:p>
        </w:tc>
        <w:tc>
          <w:tcPr>
            <w:tcW w:w="2340" w:type="dxa"/>
            <w:tcBorders>
              <w:top w:val="single" w:sz="1" w:space="0" w:color="000000"/>
              <w:left w:val="single" w:sz="1" w:space="0" w:color="000000"/>
              <w:bottom w:val="single" w:sz="1" w:space="0" w:color="000000"/>
            </w:tcBorders>
            <w:shd w:val="clear" w:color="auto" w:fill="auto"/>
          </w:tcPr>
          <w:p w:rsidR="00BD091F" w:rsidRDefault="00A07DC7">
            <w:pPr>
              <w:pStyle w:val="TableContents"/>
              <w:jc w:val="center"/>
              <w:rPr>
                <w:b/>
                <w:bCs/>
                <w:i/>
                <w:iCs/>
              </w:rPr>
            </w:pPr>
            <w:r>
              <w:rPr>
                <w:b/>
                <w:bCs/>
                <w:i/>
                <w:iCs/>
              </w:rPr>
              <w:t>Resources</w:t>
            </w:r>
          </w:p>
        </w:tc>
        <w:tc>
          <w:tcPr>
            <w:tcW w:w="2340" w:type="dxa"/>
            <w:tcBorders>
              <w:top w:val="single" w:sz="1" w:space="0" w:color="000000"/>
              <w:left w:val="single" w:sz="1" w:space="0" w:color="000000"/>
              <w:bottom w:val="single" w:sz="1" w:space="0" w:color="000000"/>
            </w:tcBorders>
            <w:shd w:val="clear" w:color="auto" w:fill="auto"/>
          </w:tcPr>
          <w:p w:rsidR="00BD091F" w:rsidRDefault="00A07DC7">
            <w:pPr>
              <w:pStyle w:val="TableContents"/>
              <w:jc w:val="center"/>
              <w:rPr>
                <w:b/>
                <w:bCs/>
                <w:i/>
                <w:iCs/>
              </w:rPr>
            </w:pPr>
            <w:r>
              <w:rPr>
                <w:b/>
                <w:bCs/>
                <w:i/>
                <w:iCs/>
              </w:rPr>
              <w:t>Measures</w:t>
            </w:r>
          </w:p>
        </w:tc>
        <w:tc>
          <w:tcPr>
            <w:tcW w:w="2342" w:type="dxa"/>
            <w:tcBorders>
              <w:top w:val="single" w:sz="1" w:space="0" w:color="000000"/>
              <w:left w:val="single" w:sz="1" w:space="0" w:color="000000"/>
              <w:bottom w:val="single" w:sz="1" w:space="0" w:color="000000"/>
              <w:right w:val="single" w:sz="1" w:space="0" w:color="000000"/>
            </w:tcBorders>
            <w:shd w:val="clear" w:color="auto" w:fill="auto"/>
          </w:tcPr>
          <w:p w:rsidR="00BD091F" w:rsidRDefault="00A07DC7">
            <w:pPr>
              <w:pStyle w:val="TableContents"/>
              <w:jc w:val="center"/>
            </w:pPr>
            <w:r>
              <w:rPr>
                <w:b/>
                <w:bCs/>
                <w:i/>
                <w:iCs/>
              </w:rPr>
              <w:t>Time</w:t>
            </w:r>
          </w:p>
        </w:tc>
      </w:tr>
      <w:tr w:rsidR="00BD091F">
        <w:tc>
          <w:tcPr>
            <w:tcW w:w="2340" w:type="dxa"/>
            <w:tcBorders>
              <w:left w:val="single" w:sz="1" w:space="0" w:color="000000"/>
              <w:bottom w:val="single" w:sz="1" w:space="0" w:color="000000"/>
            </w:tcBorders>
            <w:shd w:val="clear" w:color="auto" w:fill="auto"/>
          </w:tcPr>
          <w:p w:rsidR="00BD091F" w:rsidRDefault="00A07DC7">
            <w:pPr>
              <w:pStyle w:val="TableContents"/>
            </w:pPr>
            <w:r>
              <w:t xml:space="preserve">1. Effective decision-making </w:t>
            </w:r>
          </w:p>
        </w:tc>
        <w:tc>
          <w:tcPr>
            <w:tcW w:w="2340" w:type="dxa"/>
            <w:tcBorders>
              <w:left w:val="single" w:sz="1" w:space="0" w:color="000000"/>
              <w:bottom w:val="single" w:sz="1" w:space="0" w:color="000000"/>
            </w:tcBorders>
            <w:shd w:val="clear" w:color="auto" w:fill="auto"/>
          </w:tcPr>
          <w:p w:rsidR="00BD091F" w:rsidRDefault="00A07DC7">
            <w:pPr>
              <w:pStyle w:val="TableContents"/>
            </w:pPr>
            <w:r>
              <w:t xml:space="preserve">Through reading books, taking small decisions in day to day life, watching online videos. </w:t>
            </w:r>
          </w:p>
        </w:tc>
        <w:tc>
          <w:tcPr>
            <w:tcW w:w="2340" w:type="dxa"/>
            <w:tcBorders>
              <w:left w:val="single" w:sz="1" w:space="0" w:color="000000"/>
              <w:bottom w:val="single" w:sz="1" w:space="0" w:color="000000"/>
            </w:tcBorders>
            <w:shd w:val="clear" w:color="auto" w:fill="auto"/>
          </w:tcPr>
          <w:p w:rsidR="00BD091F" w:rsidRDefault="00A07DC7">
            <w:pPr>
              <w:pStyle w:val="TableContents"/>
            </w:pPr>
            <w:r>
              <w:t xml:space="preserve">By improvement in the decision-making skills, I will be able to become effective manager delivering my role and responsibilities within hospitality sector. </w:t>
            </w:r>
          </w:p>
        </w:tc>
        <w:tc>
          <w:tcPr>
            <w:tcW w:w="2342" w:type="dxa"/>
            <w:tcBorders>
              <w:left w:val="single" w:sz="1" w:space="0" w:color="000000"/>
              <w:bottom w:val="single" w:sz="1" w:space="0" w:color="000000"/>
              <w:right w:val="single" w:sz="1" w:space="0" w:color="000000"/>
            </w:tcBorders>
            <w:shd w:val="clear" w:color="auto" w:fill="auto"/>
          </w:tcPr>
          <w:p w:rsidR="00BD091F" w:rsidRDefault="00A07DC7">
            <w:pPr>
              <w:pStyle w:val="TableContents"/>
            </w:pPr>
            <w:r>
              <w:t xml:space="preserve">2 months. </w:t>
            </w:r>
          </w:p>
        </w:tc>
      </w:tr>
      <w:tr w:rsidR="00BD091F">
        <w:tc>
          <w:tcPr>
            <w:tcW w:w="2340" w:type="dxa"/>
            <w:tcBorders>
              <w:left w:val="single" w:sz="1" w:space="0" w:color="000000"/>
              <w:bottom w:val="single" w:sz="1" w:space="0" w:color="000000"/>
            </w:tcBorders>
            <w:shd w:val="clear" w:color="auto" w:fill="auto"/>
          </w:tcPr>
          <w:p w:rsidR="00BD091F" w:rsidRDefault="00A07DC7">
            <w:pPr>
              <w:pStyle w:val="TableContents"/>
            </w:pPr>
            <w:r>
              <w:t>2. Time management</w:t>
            </w:r>
          </w:p>
        </w:tc>
        <w:tc>
          <w:tcPr>
            <w:tcW w:w="2340" w:type="dxa"/>
            <w:tcBorders>
              <w:left w:val="single" w:sz="1" w:space="0" w:color="000000"/>
              <w:bottom w:val="single" w:sz="1" w:space="0" w:color="000000"/>
            </w:tcBorders>
            <w:shd w:val="clear" w:color="auto" w:fill="auto"/>
          </w:tcPr>
          <w:p w:rsidR="00BD091F" w:rsidRDefault="00A07DC7">
            <w:pPr>
              <w:pStyle w:val="TableContents"/>
            </w:pPr>
            <w:r>
              <w:t xml:space="preserve">Through reading books and articles, performing daily activities by setting time intervals, watching online videos etc. </w:t>
            </w:r>
          </w:p>
        </w:tc>
        <w:tc>
          <w:tcPr>
            <w:tcW w:w="2340" w:type="dxa"/>
            <w:tcBorders>
              <w:left w:val="single" w:sz="1" w:space="0" w:color="000000"/>
              <w:bottom w:val="single" w:sz="1" w:space="0" w:color="000000"/>
            </w:tcBorders>
            <w:shd w:val="clear" w:color="auto" w:fill="auto"/>
          </w:tcPr>
          <w:p w:rsidR="00BD091F" w:rsidRDefault="00A07DC7">
            <w:pPr>
              <w:pStyle w:val="TableContents"/>
            </w:pPr>
            <w:r>
              <w:t xml:space="preserve">With the help of managing time I will be able to work in specific manner by being manager within hospitality industry. </w:t>
            </w:r>
          </w:p>
        </w:tc>
        <w:tc>
          <w:tcPr>
            <w:tcW w:w="2342" w:type="dxa"/>
            <w:tcBorders>
              <w:left w:val="single" w:sz="1" w:space="0" w:color="000000"/>
              <w:bottom w:val="single" w:sz="1" w:space="0" w:color="000000"/>
              <w:right w:val="single" w:sz="1" w:space="0" w:color="000000"/>
            </w:tcBorders>
            <w:shd w:val="clear" w:color="auto" w:fill="auto"/>
          </w:tcPr>
          <w:p w:rsidR="00BD091F" w:rsidRDefault="00A07DC7">
            <w:pPr>
              <w:pStyle w:val="TableContents"/>
            </w:pPr>
            <w:r>
              <w:t>3 months.</w:t>
            </w:r>
          </w:p>
        </w:tc>
      </w:tr>
    </w:tbl>
    <w:p w:rsidR="00BD091F" w:rsidRDefault="00BD091F">
      <w:pPr>
        <w:pStyle w:val="BodyText"/>
        <w:rPr>
          <w:b/>
          <w:bCs/>
          <w:i/>
          <w:iCs/>
        </w:rPr>
      </w:pPr>
    </w:p>
    <w:p w:rsidR="00BD091F" w:rsidRDefault="00A07DC7">
      <w:pPr>
        <w:pStyle w:val="Heading2"/>
      </w:pPr>
      <w:bookmarkStart w:id="2" w:name="__RefHeading__165122_829274975"/>
      <w:bookmarkEnd w:id="2"/>
      <w:r>
        <w:t>2. Skills required to be an effective manager within chosen industry</w:t>
      </w:r>
    </w:p>
    <w:p w:rsidR="00BD091F" w:rsidRDefault="00A07DC7">
      <w:pPr>
        <w:pStyle w:val="BodyText"/>
      </w:pPr>
      <w:r>
        <w:tab/>
        <w:t xml:space="preserve">Skills which are required by manager helps in knowing that how the manager is delivering the roles and responsibilities within the hospitality industry </w:t>
      </w:r>
      <w:r>
        <w:rPr>
          <w:color w:val="222222"/>
          <w:szCs w:val="24"/>
        </w:rPr>
        <w:t>(Sweet and et.al., 2019)</w:t>
      </w:r>
      <w:r>
        <w:t xml:space="preserve">. The major skills which are required  by the manager within hospitality industry are — empathy, negotiation, listening, tolerance, patience and creative thinking. With the help of these skills which the manager posses, it will help in knowing the major aspects as to how effectively and in proper manner the skills are being served and which helps in delivering the role in directing the individuals within hospitality industry. The major skill which the manager analysis within the hospitality industry is problem solving skill which effectively enunciates and knows that what are the problems which have been occurring within the hospitality industry. </w:t>
      </w:r>
    </w:p>
    <w:p w:rsidR="00BD091F" w:rsidRDefault="00A07DC7">
      <w:pPr>
        <w:pStyle w:val="BodyText"/>
      </w:pPr>
      <w:r>
        <w:lastRenderedPageBreak/>
        <w:tab/>
        <w:t xml:space="preserve">On the other hand, it is also very important that the manager in the hospitality industry has effective communication skill </w:t>
      </w:r>
      <w:r>
        <w:rPr>
          <w:color w:val="222222"/>
          <w:szCs w:val="24"/>
        </w:rPr>
        <w:t>(</w:t>
      </w:r>
      <w:proofErr w:type="spellStart"/>
      <w:r>
        <w:rPr>
          <w:color w:val="222222"/>
          <w:szCs w:val="24"/>
        </w:rPr>
        <w:t>Tawanwongsri</w:t>
      </w:r>
      <w:proofErr w:type="spellEnd"/>
      <w:r>
        <w:rPr>
          <w:color w:val="222222"/>
          <w:szCs w:val="24"/>
        </w:rPr>
        <w:t xml:space="preserve"> and </w:t>
      </w:r>
      <w:proofErr w:type="spellStart"/>
      <w:r>
        <w:rPr>
          <w:color w:val="222222"/>
          <w:szCs w:val="24"/>
        </w:rPr>
        <w:t>Phenwan</w:t>
      </w:r>
      <w:proofErr w:type="spellEnd"/>
      <w:r>
        <w:rPr>
          <w:color w:val="222222"/>
          <w:szCs w:val="24"/>
        </w:rPr>
        <w:t>, 2019)</w:t>
      </w:r>
      <w:r>
        <w:t>. That is one of the most important skill that is required in the industry is the communication skill as to provide quality services to the customers it is very important that there is effective communication between the managers and the guests. So that the needs and requirement of the customers can be fulfilled efficiently. Therefore, it is very important that to become a manager in the hospitality business it is very important the individual posses the good communication skill. Thus, communication skills are not only important for interacting with customer but also it is equally important for interacting with the staff members. Because with effective communication it will be easier for implementing strategies and plan formulated by the managers so that quality services can be provided efficiently and effectively by the staff for higher profit maximization for the company.  Also, it is very important that managers in the hospitality business are good at socializing that is it will hep in building relationship with its customers as well as its staff members. This will help in enhancing the brand image and will help the organization in leading towards higher profit maximization and differentiating the brand from its competitors.</w:t>
      </w:r>
    </w:p>
    <w:p w:rsidR="00BD091F" w:rsidRDefault="00A07DC7">
      <w:pPr>
        <w:pStyle w:val="BodyText"/>
      </w:pPr>
      <w:r>
        <w:tab/>
        <w:t>These skills will help in maintaining and knowing the aspects through which the manager is able to analyze and work with the system by serving the best hospitality services within the industry. Managers regularly have to deal with delivering their best and performing their roles and responsibilities towards the hospitality industry. The manager also should be able to handle the issues which comes forth so that the systems and the process of serving the individuals within the hospitality industry is not affected. Therefore, these are the major skills which helps in effectively delivering the roles and responsibilities within hospitality industry. Communication is the key aspect which manager should be able to serve within the hospitality industry. IT is also very important for manager to manage time scales and frame proper time intervals for work within the management of hospitality industry. This will help the manager in serving to the industry more effectively and in appropriate manner. Apart from this, hospitality industry helps in knowing how effectively and in appropriate manner the manager is accountable for its role.  Therefore, there are certain skill that are required by the manager in the hospitality industry for achieving the goals and objectives of the organization for which they are working</w:t>
      </w:r>
    </w:p>
    <w:p w:rsidR="00BD091F" w:rsidRDefault="00BD091F"/>
    <w:p w:rsidR="00BD091F" w:rsidRDefault="00A07DC7">
      <w:pPr>
        <w:pStyle w:val="Heading2"/>
      </w:pPr>
      <w:bookmarkStart w:id="3" w:name="__RefHeading__165124_829274975"/>
      <w:bookmarkEnd w:id="3"/>
      <w:r>
        <w:lastRenderedPageBreak/>
        <w:t>3. Assessing suitable reflective model, by learning through this module</w:t>
      </w:r>
    </w:p>
    <w:p w:rsidR="00BD091F" w:rsidRDefault="00A07DC7">
      <w:pPr>
        <w:pStyle w:val="BodyText"/>
        <w:rPr>
          <w:b/>
          <w:bCs/>
          <w:i/>
          <w:iCs/>
        </w:rPr>
      </w:pPr>
      <w:r>
        <w:tab/>
        <w:t xml:space="preserve">The suitable reflective model which helps in knowing that what has been learned from this module is done with the help of </w:t>
      </w:r>
      <w:r>
        <w:rPr>
          <w:b/>
          <w:bCs/>
        </w:rPr>
        <w:t>Gibbs Reflective Cycle</w:t>
      </w:r>
      <w:r>
        <w:t xml:space="preserve">. And this is explained as - </w:t>
      </w:r>
    </w:p>
    <w:p w:rsidR="00BD091F" w:rsidRDefault="00A07DC7">
      <w:pPr>
        <w:pStyle w:val="BodyText"/>
        <w:rPr>
          <w:b/>
          <w:bCs/>
          <w:i/>
          <w:iCs/>
        </w:rPr>
      </w:pPr>
      <w:r>
        <w:rPr>
          <w:b/>
          <w:bCs/>
          <w:i/>
          <w:iCs/>
        </w:rPr>
        <w:t xml:space="preserve">Description- </w:t>
      </w:r>
      <w:r>
        <w:t xml:space="preserve">The situation which has been described here is being a manager in hospitality industry and serving the individuals at large scale. The description consists of skills which manager serves in hospitality industry </w:t>
      </w:r>
      <w:r>
        <w:rPr>
          <w:color w:val="222222"/>
          <w:szCs w:val="24"/>
        </w:rPr>
        <w:t>(</w:t>
      </w:r>
      <w:proofErr w:type="spellStart"/>
      <w:r>
        <w:rPr>
          <w:color w:val="222222"/>
          <w:szCs w:val="24"/>
        </w:rPr>
        <w:t>Adeani</w:t>
      </w:r>
      <w:proofErr w:type="spellEnd"/>
      <w:r>
        <w:rPr>
          <w:color w:val="222222"/>
          <w:szCs w:val="24"/>
        </w:rPr>
        <w:t xml:space="preserve"> and </w:t>
      </w:r>
      <w:proofErr w:type="spellStart"/>
      <w:r>
        <w:rPr>
          <w:color w:val="222222"/>
          <w:szCs w:val="24"/>
        </w:rPr>
        <w:t>Syafryadin</w:t>
      </w:r>
      <w:proofErr w:type="spellEnd"/>
      <w:r>
        <w:rPr>
          <w:color w:val="222222"/>
          <w:szCs w:val="24"/>
        </w:rPr>
        <w:t>, 2020)</w:t>
      </w:r>
      <w:r>
        <w:t>. Along with manager, there were many other individuals who were present within hospitality industry. The roles and responsibilities which the manager serves within hospitality industry is being served is analyzed and evaluated to analyze basis of how the manager delivers its best performance. The skills of manager within hospitality industry are known so that industry is able to analyze and evaluate management which is seen by manager and along with other industry processes. SWOT analysis and PDP for skills was being framed helping to know basis as to how effectively the manager is delivering role within hospitality industry. The weakness was to be improved in being the manager of hospitality industry. This also helped in knowing how skills are to be improved which consisted of time management and decision-making. It also analyses the opportunity that are provided to an individual for the development of the various other skills that are required by a manager. And also it identifies the threats that hinders and individual growth and development.</w:t>
      </w:r>
    </w:p>
    <w:p w:rsidR="00BD091F" w:rsidRDefault="00A07DC7">
      <w:pPr>
        <w:pStyle w:val="BodyText"/>
        <w:rPr>
          <w:b/>
          <w:bCs/>
          <w:i/>
          <w:iCs/>
        </w:rPr>
      </w:pPr>
      <w:r>
        <w:rPr>
          <w:b/>
          <w:bCs/>
          <w:i/>
          <w:iCs/>
        </w:rPr>
        <w:t xml:space="preserve">Feelings- </w:t>
      </w:r>
      <w:r>
        <w:t xml:space="preserve">The second step in the </w:t>
      </w:r>
      <w:proofErr w:type="spellStart"/>
      <w:r>
        <w:t>gibbs</w:t>
      </w:r>
      <w:proofErr w:type="spellEnd"/>
      <w:r>
        <w:t xml:space="preserve"> model of reflection if the feelings. That is it describes about the thoughts and feeling of an individual and shows the impact of these thoughts and feeling on the experience </w:t>
      </w:r>
      <w:r>
        <w:rPr>
          <w:szCs w:val="24"/>
        </w:rPr>
        <w:t>(</w:t>
      </w:r>
      <w:proofErr w:type="spellStart"/>
      <w:r>
        <w:rPr>
          <w:szCs w:val="24"/>
        </w:rPr>
        <w:t>Ibrahima</w:t>
      </w:r>
      <w:proofErr w:type="spellEnd"/>
      <w:r>
        <w:rPr>
          <w:szCs w:val="24"/>
        </w:rPr>
        <w:t xml:space="preserve"> and </w:t>
      </w:r>
      <w:proofErr w:type="spellStart"/>
      <w:r>
        <w:rPr>
          <w:szCs w:val="24"/>
        </w:rPr>
        <w:t>Khalilc</w:t>
      </w:r>
      <w:proofErr w:type="spellEnd"/>
      <w:r>
        <w:rPr>
          <w:szCs w:val="24"/>
        </w:rPr>
        <w:t>, 2018)</w:t>
      </w:r>
      <w:r>
        <w:t>. It is a step that explores the ideas and thought process of an individual about the whole situation. So from my experience from the learning module, initially I got a feeling that the lectures were boring and as the lectures proceeded further in the learning module it started getting interesting, thus, it became more interesting as there were so many new things that I had no knowledge about. With this, learning module, it helped me learning so many new things and build my personality by enhancing me skills and ability.</w:t>
      </w:r>
    </w:p>
    <w:p w:rsidR="00BD091F" w:rsidRDefault="00A07DC7">
      <w:pPr>
        <w:pStyle w:val="BodyText"/>
        <w:rPr>
          <w:b/>
          <w:bCs/>
          <w:i/>
          <w:iCs/>
        </w:rPr>
      </w:pPr>
      <w:r>
        <w:rPr>
          <w:b/>
          <w:bCs/>
          <w:i/>
          <w:iCs/>
        </w:rPr>
        <w:t xml:space="preserve">Evaluation- </w:t>
      </w:r>
      <w:r>
        <w:t xml:space="preserve">The third step in the process of reflection is the evaluation. That is in this step individuals evaluates their own experience in a positive or a negative way about the situation. In other words it can be said the evaluation stage in the reflection model helps in identifying the objects that worked in favor of the individuals and what did not work in favor of the individual </w:t>
      </w:r>
      <w:r>
        <w:rPr>
          <w:color w:val="222222"/>
          <w:szCs w:val="24"/>
        </w:rPr>
        <w:t>(Bass, 2020)</w:t>
      </w:r>
      <w:r>
        <w:t xml:space="preserve">.   From my experience of the learning module it can  be evaluated that there were </w:t>
      </w:r>
      <w:r>
        <w:lastRenderedPageBreak/>
        <w:t>many positive aspects to the situation that is with the inculcation in the learning module it helped me in learning different things such as SWOT analysis, Personal Development plan. With the learning of these analysis it helped me in evaluating the skills that I require for becoming a manager in the hospitality industry. Thus  with this learning module I was able to learn evaluate certain skill were I lack and where I am good. That is with the using the SWOT analysis  I was able to evaluates my strengths and weaknesses. Also, I was able to evaluate the opportunity that I could grab for betterment of my skills and abilities. On the other hand, with the development of personal development plan o was able to improve and enhance my decision making and time management skills which are very important for becoming a manager at a hospitality organization.</w:t>
      </w:r>
    </w:p>
    <w:p w:rsidR="00BD091F" w:rsidRDefault="00A07DC7">
      <w:pPr>
        <w:pStyle w:val="BodyText"/>
        <w:rPr>
          <w:b/>
          <w:bCs/>
          <w:i/>
          <w:iCs/>
        </w:rPr>
      </w:pPr>
      <w:r>
        <w:rPr>
          <w:b/>
          <w:bCs/>
          <w:i/>
          <w:iCs/>
        </w:rPr>
        <w:t xml:space="preserve">Analysis- </w:t>
      </w:r>
      <w:r>
        <w:t xml:space="preserve">The next step in the Gibbs model of reflection is the analysis of the situation. That is at this stage individuals try and analyses the whole situation and experience and understands what happened </w:t>
      </w:r>
      <w:r>
        <w:rPr>
          <w:color w:val="222222"/>
          <w:szCs w:val="24"/>
        </w:rPr>
        <w:t>(</w:t>
      </w:r>
      <w:proofErr w:type="spellStart"/>
      <w:r>
        <w:rPr>
          <w:color w:val="222222"/>
          <w:szCs w:val="24"/>
        </w:rPr>
        <w:t>Ardian</w:t>
      </w:r>
      <w:proofErr w:type="spellEnd"/>
      <w:r>
        <w:rPr>
          <w:color w:val="222222"/>
          <w:szCs w:val="24"/>
        </w:rPr>
        <w:t xml:space="preserve"> and </w:t>
      </w:r>
      <w:proofErr w:type="spellStart"/>
      <w:r>
        <w:rPr>
          <w:color w:val="222222"/>
          <w:szCs w:val="24"/>
        </w:rPr>
        <w:t>Afifah</w:t>
      </w:r>
      <w:proofErr w:type="spellEnd"/>
      <w:r>
        <w:rPr>
          <w:color w:val="222222"/>
          <w:szCs w:val="24"/>
        </w:rPr>
        <w:t>,  2019)</w:t>
      </w:r>
      <w:r>
        <w:t>. In other words at this stage individuals learn what went well and what helped the experience to become successful. Thus, from my learning module, I can analyze that with the learning module it helped me in analyzing various skills and abilities that are important and required by an individual in becoming a manger. Also, it can be analyzed that with this learning process there were various things that I was able to develop for betterment of my abilities and skills.</w:t>
      </w:r>
    </w:p>
    <w:p w:rsidR="00BD091F" w:rsidRDefault="00A07DC7">
      <w:pPr>
        <w:pStyle w:val="BodyText"/>
        <w:rPr>
          <w:b/>
          <w:bCs/>
          <w:i/>
          <w:iCs/>
        </w:rPr>
      </w:pPr>
      <w:r>
        <w:rPr>
          <w:b/>
          <w:bCs/>
          <w:i/>
          <w:iCs/>
        </w:rPr>
        <w:t xml:space="preserve">Conclusion- </w:t>
      </w:r>
      <w:r>
        <w:t xml:space="preserve">The fifth step in the reflection model of </w:t>
      </w:r>
      <w:proofErr w:type="spellStart"/>
      <w:r>
        <w:t>gibbs</w:t>
      </w:r>
      <w:proofErr w:type="spellEnd"/>
      <w:r>
        <w:t xml:space="preserve"> is the summarization of the experience </w:t>
      </w:r>
      <w:r>
        <w:rPr>
          <w:color w:val="222222"/>
          <w:szCs w:val="24"/>
        </w:rPr>
        <w:t>(</w:t>
      </w:r>
      <w:proofErr w:type="spellStart"/>
      <w:r>
        <w:rPr>
          <w:color w:val="222222"/>
          <w:szCs w:val="24"/>
        </w:rPr>
        <w:t>Mulryan-Kyne</w:t>
      </w:r>
      <w:proofErr w:type="spellEnd"/>
      <w:r>
        <w:rPr>
          <w:color w:val="222222"/>
          <w:szCs w:val="24"/>
        </w:rPr>
        <w:t>, 2021)</w:t>
      </w:r>
      <w:r>
        <w:t>. That is at this stage individuals conclude the whole situation and summarizes what they have learned and what are things that they need to improve. In other words, individuals conclude the action that could have been taken which would have improved the situation. Thus, from my learning module it can be concluded that with the inculcation in the module it helped me understanding and learning various new things. It also helped me evaluating my own skills and abilities. Thus, there are certain skill that i need to improve for my betterment.</w:t>
      </w:r>
    </w:p>
    <w:p w:rsidR="00BD091F" w:rsidRDefault="00A07DC7">
      <w:pPr>
        <w:pStyle w:val="BodyText"/>
        <w:rPr>
          <w:b/>
          <w:bCs/>
          <w:i/>
          <w:iCs/>
        </w:rPr>
      </w:pPr>
      <w:r>
        <w:rPr>
          <w:b/>
          <w:bCs/>
          <w:i/>
          <w:iCs/>
        </w:rPr>
        <w:t>Action plan-</w:t>
      </w:r>
      <w:r>
        <w:t xml:space="preserve"> The last step in of the </w:t>
      </w:r>
      <w:proofErr w:type="spellStart"/>
      <w:r>
        <w:t>gibbs</w:t>
      </w:r>
      <w:proofErr w:type="spellEnd"/>
      <w:r>
        <w:t xml:space="preserve"> model of reflection is the action plan. At this stage individuals describes the action that are needed to be taken so that in future the situation can be enhanced. In other words, this is a stage where action are taken to make changes for doing things differently for betterment of the experience. Thus, from the learning module, the action plan I  need to develop is that I need to improve certain skills such as time management and decision making so that I could be an efficient and effective manager in the future.</w:t>
      </w:r>
    </w:p>
    <w:p w:rsidR="00BD091F" w:rsidRDefault="00BD091F">
      <w:pPr>
        <w:pStyle w:val="BodyText"/>
        <w:rPr>
          <w:b/>
          <w:bCs/>
          <w:i/>
          <w:iCs/>
        </w:rPr>
      </w:pPr>
    </w:p>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BD091F"/>
    <w:p w:rsidR="00BD091F" w:rsidRDefault="00A07DC7">
      <w:pPr>
        <w:pStyle w:val="Heading1"/>
        <w:rPr>
          <w:b w:val="0"/>
          <w:u w:val="single"/>
        </w:rPr>
      </w:pPr>
      <w:bookmarkStart w:id="4" w:name="__RefHeading__165126_829274975"/>
      <w:bookmarkEnd w:id="4"/>
      <w:r>
        <w:t>REFERENCES</w:t>
      </w:r>
    </w:p>
    <w:p w:rsidR="00BD091F" w:rsidRDefault="00A07DC7">
      <w:pPr>
        <w:pStyle w:val="BodyText"/>
        <w:rPr>
          <w:color w:val="222222"/>
          <w:szCs w:val="24"/>
        </w:rPr>
      </w:pPr>
      <w:r>
        <w:rPr>
          <w:u w:val="single"/>
        </w:rPr>
        <w:t>Books and journals</w:t>
      </w:r>
    </w:p>
    <w:p w:rsidR="00BD091F" w:rsidRDefault="00A07DC7">
      <w:pPr>
        <w:pStyle w:val="BodyText"/>
        <w:ind w:left="850" w:hanging="867"/>
        <w:rPr>
          <w:szCs w:val="24"/>
        </w:rPr>
      </w:pPr>
      <w:proofErr w:type="spellStart"/>
      <w:r>
        <w:rPr>
          <w:color w:val="222222"/>
          <w:szCs w:val="24"/>
        </w:rPr>
        <w:t>Adeani</w:t>
      </w:r>
      <w:proofErr w:type="spellEnd"/>
      <w:r>
        <w:rPr>
          <w:color w:val="222222"/>
          <w:szCs w:val="24"/>
        </w:rPr>
        <w:t xml:space="preserve">, I.S., </w:t>
      </w:r>
      <w:proofErr w:type="spellStart"/>
      <w:r>
        <w:rPr>
          <w:color w:val="222222"/>
          <w:szCs w:val="24"/>
        </w:rPr>
        <w:t>Febriani</w:t>
      </w:r>
      <w:proofErr w:type="spellEnd"/>
      <w:r>
        <w:rPr>
          <w:color w:val="222222"/>
          <w:szCs w:val="24"/>
        </w:rPr>
        <w:t xml:space="preserve">, R.B. and </w:t>
      </w:r>
      <w:proofErr w:type="spellStart"/>
      <w:r>
        <w:rPr>
          <w:color w:val="222222"/>
          <w:szCs w:val="24"/>
        </w:rPr>
        <w:t>Syafryadin</w:t>
      </w:r>
      <w:proofErr w:type="spellEnd"/>
      <w:r>
        <w:rPr>
          <w:color w:val="222222"/>
          <w:szCs w:val="24"/>
        </w:rPr>
        <w:t>, S., 2020. USING GIBBS’REFLECTIVE CYCLE IN MAKING REFLECTIONS OF LITERARY ANALYSIS. </w:t>
      </w:r>
      <w:r>
        <w:rPr>
          <w:i/>
          <w:color w:val="222222"/>
          <w:szCs w:val="24"/>
        </w:rPr>
        <w:t>Indonesian EFL Journal.</w:t>
      </w:r>
      <w:r>
        <w:rPr>
          <w:color w:val="222222"/>
          <w:szCs w:val="24"/>
        </w:rPr>
        <w:t> 6(2). pp.139-148.</w:t>
      </w:r>
    </w:p>
    <w:p w:rsidR="00BD091F" w:rsidRDefault="00A07DC7">
      <w:pPr>
        <w:pStyle w:val="BodyText"/>
        <w:ind w:left="850" w:hanging="867"/>
        <w:rPr>
          <w:szCs w:val="24"/>
        </w:rPr>
      </w:pPr>
      <w:proofErr w:type="spellStart"/>
      <w:r>
        <w:rPr>
          <w:szCs w:val="24"/>
        </w:rPr>
        <w:t>Ibrahima</w:t>
      </w:r>
      <w:proofErr w:type="spellEnd"/>
      <w:r>
        <w:rPr>
          <w:szCs w:val="24"/>
        </w:rPr>
        <w:t xml:space="preserve">, M.K., </w:t>
      </w:r>
      <w:proofErr w:type="spellStart"/>
      <w:r>
        <w:rPr>
          <w:szCs w:val="24"/>
        </w:rPr>
        <w:t>Khalfb</w:t>
      </w:r>
      <w:proofErr w:type="spellEnd"/>
      <w:r>
        <w:rPr>
          <w:szCs w:val="24"/>
        </w:rPr>
        <w:t xml:space="preserve">, A.A. and </w:t>
      </w:r>
      <w:proofErr w:type="spellStart"/>
      <w:r>
        <w:rPr>
          <w:szCs w:val="24"/>
        </w:rPr>
        <w:t>Khalilc</w:t>
      </w:r>
      <w:proofErr w:type="spellEnd"/>
      <w:r>
        <w:rPr>
          <w:szCs w:val="24"/>
        </w:rPr>
        <w:t>, Z.M., 2018. The Effectiveness of the Use of the Gibbs Meditative Model in Academic Achievement and the Development of Visual Thinking in Fourth Students in Biology.</w:t>
      </w:r>
    </w:p>
    <w:p w:rsidR="00BD091F" w:rsidRDefault="00A07DC7">
      <w:pPr>
        <w:pStyle w:val="BodyText"/>
        <w:ind w:left="850" w:hanging="867"/>
        <w:rPr>
          <w:szCs w:val="24"/>
        </w:rPr>
      </w:pPr>
      <w:r>
        <w:rPr>
          <w:szCs w:val="24"/>
        </w:rPr>
        <w:t xml:space="preserve">Bass, J., </w:t>
      </w:r>
      <w:proofErr w:type="spellStart"/>
      <w:r>
        <w:rPr>
          <w:szCs w:val="24"/>
        </w:rPr>
        <w:t>Sidebotham</w:t>
      </w:r>
      <w:proofErr w:type="spellEnd"/>
      <w:r>
        <w:rPr>
          <w:szCs w:val="24"/>
        </w:rPr>
        <w:t xml:space="preserve">, M., </w:t>
      </w:r>
      <w:proofErr w:type="spellStart"/>
      <w:r>
        <w:rPr>
          <w:szCs w:val="24"/>
        </w:rPr>
        <w:t>Creedy</w:t>
      </w:r>
      <w:proofErr w:type="spellEnd"/>
      <w:r>
        <w:rPr>
          <w:szCs w:val="24"/>
        </w:rPr>
        <w:t>, D., 2020. Midwifery students’ experiences and expectations of using a model of holistic reflection. </w:t>
      </w:r>
      <w:r>
        <w:rPr>
          <w:i/>
          <w:szCs w:val="24"/>
        </w:rPr>
        <w:t>Women and Birth.</w:t>
      </w:r>
      <w:r>
        <w:rPr>
          <w:szCs w:val="24"/>
        </w:rPr>
        <w:t> </w:t>
      </w:r>
      <w:r>
        <w:rPr>
          <w:i/>
          <w:szCs w:val="24"/>
        </w:rPr>
        <w:t>33</w:t>
      </w:r>
      <w:r>
        <w:rPr>
          <w:szCs w:val="24"/>
        </w:rPr>
        <w:t>(4). pp.383-392.</w:t>
      </w:r>
    </w:p>
    <w:p w:rsidR="00BD091F" w:rsidRDefault="00A07DC7">
      <w:pPr>
        <w:pStyle w:val="BodyText"/>
        <w:ind w:left="850" w:hanging="867"/>
        <w:rPr>
          <w:szCs w:val="24"/>
        </w:rPr>
      </w:pPr>
      <w:proofErr w:type="spellStart"/>
      <w:r>
        <w:rPr>
          <w:szCs w:val="24"/>
        </w:rPr>
        <w:t>Ardian</w:t>
      </w:r>
      <w:proofErr w:type="spellEnd"/>
      <w:r>
        <w:rPr>
          <w:szCs w:val="24"/>
        </w:rPr>
        <w:t xml:space="preserve">, P., </w:t>
      </w:r>
      <w:proofErr w:type="spellStart"/>
      <w:r>
        <w:rPr>
          <w:szCs w:val="24"/>
        </w:rPr>
        <w:t>Hariyati</w:t>
      </w:r>
      <w:proofErr w:type="spellEnd"/>
      <w:r>
        <w:rPr>
          <w:szCs w:val="24"/>
        </w:rPr>
        <w:t xml:space="preserve">, R.T.S. and </w:t>
      </w:r>
      <w:proofErr w:type="spellStart"/>
      <w:r>
        <w:rPr>
          <w:szCs w:val="24"/>
        </w:rPr>
        <w:t>Afifah</w:t>
      </w:r>
      <w:proofErr w:type="spellEnd"/>
      <w:r>
        <w:rPr>
          <w:szCs w:val="24"/>
        </w:rPr>
        <w:t>, E., 2019. Correlation between implementation case reflection discussion based on the Graham Gibbs Cycle and nurses’ critical thinking skills. </w:t>
      </w:r>
      <w:proofErr w:type="spellStart"/>
      <w:r>
        <w:rPr>
          <w:i/>
          <w:szCs w:val="24"/>
        </w:rPr>
        <w:t>Enfermeria</w:t>
      </w:r>
      <w:proofErr w:type="spellEnd"/>
      <w:r>
        <w:rPr>
          <w:i/>
          <w:szCs w:val="24"/>
        </w:rPr>
        <w:t xml:space="preserve"> </w:t>
      </w:r>
      <w:proofErr w:type="spellStart"/>
      <w:r>
        <w:rPr>
          <w:i/>
          <w:szCs w:val="24"/>
        </w:rPr>
        <w:t>clinica</w:t>
      </w:r>
      <w:proofErr w:type="spellEnd"/>
      <w:r>
        <w:rPr>
          <w:i/>
          <w:szCs w:val="24"/>
        </w:rPr>
        <w:t>.</w:t>
      </w:r>
      <w:r>
        <w:rPr>
          <w:szCs w:val="24"/>
        </w:rPr>
        <w:t> 29. pp.588-593.</w:t>
      </w:r>
    </w:p>
    <w:p w:rsidR="00BD091F" w:rsidRDefault="00A07DC7">
      <w:pPr>
        <w:pStyle w:val="BodyText"/>
        <w:ind w:left="850" w:hanging="867"/>
        <w:rPr>
          <w:szCs w:val="24"/>
        </w:rPr>
      </w:pPr>
      <w:proofErr w:type="spellStart"/>
      <w:r>
        <w:rPr>
          <w:szCs w:val="24"/>
        </w:rPr>
        <w:lastRenderedPageBreak/>
        <w:t>Mulryan-Kyne</w:t>
      </w:r>
      <w:proofErr w:type="spellEnd"/>
      <w:r>
        <w:rPr>
          <w:szCs w:val="24"/>
        </w:rPr>
        <w:t xml:space="preserve">, C., 2021. Supporting reflection and reflective practice in an initial teacher education </w:t>
      </w:r>
      <w:proofErr w:type="spellStart"/>
      <w:r>
        <w:rPr>
          <w:szCs w:val="24"/>
        </w:rPr>
        <w:t>programme</w:t>
      </w:r>
      <w:proofErr w:type="spellEnd"/>
      <w:r>
        <w:rPr>
          <w:szCs w:val="24"/>
        </w:rPr>
        <w:t>: an exploratory study. </w:t>
      </w:r>
      <w:r>
        <w:rPr>
          <w:i/>
          <w:szCs w:val="24"/>
        </w:rPr>
        <w:t>European Journal of Teacher Education.</w:t>
      </w:r>
      <w:r>
        <w:rPr>
          <w:szCs w:val="24"/>
        </w:rPr>
        <w:t> 44(4). pp.502-519.</w:t>
      </w:r>
    </w:p>
    <w:p w:rsidR="00BD091F" w:rsidRDefault="00A07DC7">
      <w:pPr>
        <w:pStyle w:val="BodyText"/>
        <w:ind w:left="850" w:hanging="867"/>
        <w:rPr>
          <w:szCs w:val="24"/>
        </w:rPr>
      </w:pPr>
      <w:proofErr w:type="spellStart"/>
      <w:r>
        <w:rPr>
          <w:szCs w:val="24"/>
        </w:rPr>
        <w:t>Tawanwongsri</w:t>
      </w:r>
      <w:proofErr w:type="spellEnd"/>
      <w:r>
        <w:rPr>
          <w:szCs w:val="24"/>
        </w:rPr>
        <w:t xml:space="preserve">, W. and </w:t>
      </w:r>
      <w:proofErr w:type="spellStart"/>
      <w:r>
        <w:rPr>
          <w:szCs w:val="24"/>
        </w:rPr>
        <w:t>Phenwan</w:t>
      </w:r>
      <w:proofErr w:type="spellEnd"/>
      <w:r>
        <w:rPr>
          <w:szCs w:val="24"/>
        </w:rPr>
        <w:t>, T., 2019. Reflective and feedback performances on Thai medical students’ patient history-taking skills. </w:t>
      </w:r>
      <w:r>
        <w:rPr>
          <w:i/>
          <w:szCs w:val="24"/>
        </w:rPr>
        <w:t>BMC medical education.</w:t>
      </w:r>
      <w:r>
        <w:rPr>
          <w:szCs w:val="24"/>
        </w:rPr>
        <w:t> 19(1). pp.1-8.</w:t>
      </w:r>
    </w:p>
    <w:p w:rsidR="00BD091F" w:rsidRDefault="00A07DC7">
      <w:pPr>
        <w:pStyle w:val="BodyText"/>
        <w:ind w:left="850" w:hanging="867"/>
        <w:rPr>
          <w:szCs w:val="24"/>
        </w:rPr>
      </w:pPr>
      <w:r>
        <w:rPr>
          <w:szCs w:val="24"/>
        </w:rPr>
        <w:t>Sweet and et.al., 2019. Developing reflective capacities in midwifery students: Enhancing learning through reflective writing. </w:t>
      </w:r>
      <w:r>
        <w:rPr>
          <w:i/>
          <w:szCs w:val="24"/>
        </w:rPr>
        <w:t>Women and Birth.</w:t>
      </w:r>
      <w:r>
        <w:rPr>
          <w:szCs w:val="24"/>
        </w:rPr>
        <w:t> 32(2). pp.119-126.</w:t>
      </w:r>
    </w:p>
    <w:p w:rsidR="00BD091F" w:rsidRDefault="00BD091F">
      <w:pPr>
        <w:pStyle w:val="BodyText"/>
        <w:ind w:left="850" w:hanging="867"/>
      </w:pPr>
    </w:p>
    <w:sectPr w:rsidR="00BD091F">
      <w:footerReference w:type="default" r:id="rId8"/>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4383A" w:rsidRDefault="00A4383A">
      <w:pPr>
        <w:spacing w:line="240" w:lineRule="auto"/>
      </w:pPr>
      <w:r>
        <w:separator/>
      </w:r>
    </w:p>
  </w:endnote>
  <w:endnote w:type="continuationSeparator" w:id="0">
    <w:p w:rsidR="00A4383A" w:rsidRDefault="00A438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roid Sans Fallback">
    <w:altName w:val="Yu Gothic"/>
    <w:panose1 w:val="020B0604020202020204"/>
    <w:charset w:val="80"/>
    <w:family w:val="auto"/>
    <w:pitch w:val="variable"/>
  </w:font>
  <w:font w:name="Calibri">
    <w:panose1 w:val="020F0502020204030204"/>
    <w:charset w:val="00"/>
    <w:family w:val="swiss"/>
    <w:pitch w:val="variable"/>
    <w:sig w:usb0="E00002FF" w:usb1="4000ACFF" w:usb2="00000001" w:usb3="00000000" w:csb0="0000019F" w:csb1="00000000"/>
  </w:font>
  <w:font w:name="font46">
    <w:panose1 w:val="020B0604020202020204"/>
    <w:charset w:val="80"/>
    <w:family w:val="auto"/>
    <w:pitch w:val="variable"/>
  </w:font>
  <w:font w:name="Arimo">
    <w:altName w:val="arial"/>
    <w:panose1 w:val="020B0604020202020204"/>
    <w:charset w:val="80"/>
    <w:family w:val="swiss"/>
    <w:pitch w:val="variable"/>
  </w:font>
  <w:font w:name="DejaVu Sans">
    <w:panose1 w:val="020B0604020202020204"/>
    <w:charset w:val="80"/>
    <w:family w:val="auto"/>
    <w:pitch w:val="variable"/>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091F" w:rsidRDefault="00BD09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091F" w:rsidRDefault="00A07DC7">
    <w:pPr>
      <w:pStyle w:val="Footer"/>
    </w:pPr>
    <w:r>
      <w:fldChar w:fldCharType="begin"/>
    </w:r>
    <w:r>
      <w:instrText xml:space="preserve"> PAGE </w:instrText>
    </w:r>
    <w:r>
      <w:fldChar w:fldCharType="separate"/>
    </w:r>
    <w: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4383A" w:rsidRDefault="00A4383A">
      <w:pPr>
        <w:spacing w:line="240" w:lineRule="auto"/>
      </w:pPr>
      <w:r>
        <w:separator/>
      </w:r>
    </w:p>
  </w:footnote>
  <w:footnote w:type="continuationSeparator" w:id="0">
    <w:p w:rsidR="00A4383A" w:rsidRDefault="00A438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DC7"/>
    <w:rsid w:val="00A07DC7"/>
    <w:rsid w:val="00A4383A"/>
    <w:rsid w:val="00B91186"/>
    <w:rsid w:val="00BD091F"/>
    <w:rsid w:val="00EF547C"/>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7AFDABEA"/>
  <w15:chartTrackingRefBased/>
  <w15:docId w15:val="{CBC4D0D5-1384-2846-8F13-5DBA097BF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Droid Sans Fallback" w:cs="Calibri"/>
      <w:sz w:val="24"/>
      <w:szCs w:val="22"/>
      <w:lang w:val="en-US" w:eastAsia="ar-SA"/>
    </w:rPr>
  </w:style>
  <w:style w:type="paragraph" w:styleId="Heading1">
    <w:name w:val="heading 1"/>
    <w:basedOn w:val="Normal"/>
    <w:next w:val="BodyText"/>
    <w:qFormat/>
    <w:pPr>
      <w:keepNext/>
      <w:keepLines/>
      <w:numPr>
        <w:numId w:val="1"/>
      </w:numPr>
      <w:outlineLvl w:val="0"/>
    </w:pPr>
    <w:rPr>
      <w:rFonts w:cs="font46"/>
      <w:b/>
      <w:sz w:val="28"/>
      <w:szCs w:val="32"/>
    </w:rPr>
  </w:style>
  <w:style w:type="paragraph" w:styleId="Heading2">
    <w:name w:val="heading 2"/>
    <w:basedOn w:val="Normal"/>
    <w:next w:val="BodyText"/>
    <w:qFormat/>
    <w:pPr>
      <w:keepNext/>
      <w:keepLines/>
      <w:numPr>
        <w:ilvl w:val="1"/>
        <w:numId w:val="1"/>
      </w:numPr>
      <w:outlineLvl w:val="1"/>
    </w:pPr>
    <w:rPr>
      <w:rFonts w:cs="font4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1">
    <w:name w:val="Default Paragraph Font1"/>
  </w:style>
  <w:style w:type="character" w:customStyle="1" w:styleId="Heading1Char">
    <w:name w:val="Heading 1 Char"/>
    <w:basedOn w:val="DefaultParagraphFont1"/>
    <w:rPr>
      <w:rFonts w:ascii="Times New Roman" w:hAnsi="Times New Roman" w:cs="font46"/>
      <w:b/>
      <w:sz w:val="28"/>
      <w:szCs w:val="32"/>
    </w:rPr>
  </w:style>
  <w:style w:type="character" w:customStyle="1" w:styleId="Heading2Char">
    <w:name w:val="Heading 2 Char"/>
    <w:basedOn w:val="DefaultParagraphFont1"/>
    <w:rPr>
      <w:rFonts w:ascii="Times New Roman" w:hAnsi="Times New Roman" w:cs="font46"/>
      <w:sz w:val="24"/>
      <w:szCs w:val="26"/>
      <w:u w:val="single"/>
    </w:rPr>
  </w:style>
  <w:style w:type="character" w:customStyle="1" w:styleId="HeaderChar">
    <w:name w:val="Header Char"/>
    <w:basedOn w:val="DefaultParagraphFont1"/>
    <w:rPr>
      <w:rFonts w:ascii="Times New Roman" w:hAnsi="Times New Roman" w:cs="Times New Roman"/>
      <w:sz w:val="24"/>
    </w:rPr>
  </w:style>
  <w:style w:type="character" w:customStyle="1" w:styleId="FooterChar">
    <w:name w:val="Footer Char"/>
    <w:basedOn w:val="DefaultParagraphFont1"/>
    <w:rPr>
      <w:rFonts w:ascii="Times New Roman" w:hAnsi="Times New Roman" w:cs="Times New Roman"/>
      <w:sz w:val="24"/>
    </w:rPr>
  </w:style>
  <w:style w:type="character" w:styleId="Hyperlink">
    <w:name w:val="Hyperlink"/>
    <w:basedOn w:val="DefaultParagraphFont1"/>
    <w:rPr>
      <w:color w:val="0563C1"/>
      <w:u w:val="single"/>
    </w:rPr>
  </w:style>
  <w:style w:type="character" w:customStyle="1" w:styleId="IndexLink">
    <w:name w:val="Index Link"/>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 w:type="paragraph" w:customStyle="1" w:styleId="ContentsHeading">
    <w:name w:val="Contents Heading"/>
    <w:basedOn w:val="Heading1"/>
    <w:pPr>
      <w:numPr>
        <w:numId w:val="0"/>
      </w:numPr>
      <w:suppressLineNumbers/>
      <w:spacing w:line="254" w:lineRule="auto"/>
    </w:pPr>
    <w:rPr>
      <w:rFonts w:ascii="Calibri Light" w:hAnsi="Calibri Light" w:cs="Calibri Light"/>
      <w:b w:val="0"/>
      <w:bCs/>
      <w:color w:val="2E74B5"/>
      <w:sz w:val="32"/>
    </w:rPr>
  </w:style>
  <w:style w:type="paragraph" w:styleId="TOC1">
    <w:name w:val="toc 1"/>
    <w:basedOn w:val="Normal"/>
    <w:pPr>
      <w:tabs>
        <w:tab w:val="right" w:leader="dot" w:pos="9638"/>
      </w:tabs>
      <w:spacing w:after="100"/>
    </w:pPr>
  </w:style>
  <w:style w:type="paragraph" w:customStyle="1" w:styleId="TableContents">
    <w:name w:val="Table Contents"/>
    <w:basedOn w:val="Normal"/>
    <w:pPr>
      <w:suppressLineNumber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p1">
    <w:name w:val="p1"/>
    <w:basedOn w:val="Normal"/>
    <w:rsid w:val="00B91186"/>
    <w:pPr>
      <w:suppressAutoHyphens w:val="0"/>
      <w:spacing w:line="240" w:lineRule="auto"/>
      <w:jc w:val="left"/>
    </w:pPr>
    <w:rPr>
      <w:rFonts w:ascii=".AppleSystemUIFont" w:eastAsiaTheme="minorEastAsia" w:hAnsi=".AppleSystemUIFont" w:cs="Times New Roman"/>
      <w:sz w:val="21"/>
      <w:szCs w:val="21"/>
      <w:lang w:val="ro-RO" w:eastAsia="ro-RO"/>
    </w:rPr>
  </w:style>
  <w:style w:type="character" w:customStyle="1" w:styleId="s1">
    <w:name w:val="s1"/>
    <w:basedOn w:val="DefaultParagraphFont"/>
    <w:rsid w:val="00B91186"/>
    <w:rPr>
      <w:rFonts w:ascii=".SFUI-Semibold" w:hAnsi=".SFUI-Semibold" w:hint="default"/>
      <w:b w:val="0"/>
      <w:bCs w:val="0"/>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1887</Words>
  <Characters>10760</Characters>
  <Application>Microsoft Office Word</Application>
  <DocSecurity>0</DocSecurity>
  <Lines>89</Lines>
  <Paragraphs>25</Paragraphs>
  <ScaleCrop>false</ScaleCrop>
  <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cosmina barbu</cp:lastModifiedBy>
  <cp:revision>4</cp:revision>
  <cp:lastPrinted>1900-01-01T00:00:00Z</cp:lastPrinted>
  <dcterms:created xsi:type="dcterms:W3CDTF">2021-12-10T16:09:00Z</dcterms:created>
  <dcterms:modified xsi:type="dcterms:W3CDTF">2021-12-10T16:11:00Z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