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E7424" w:rsidRPr="00237492" w:rsidRDefault="002E7424" w:rsidP="00237492">
      <w:pPr>
        <w:spacing w:line="360" w:lineRule="auto"/>
        <w:jc w:val="center"/>
        <w:rPr>
          <w:rFonts w:cs="Times New Roman"/>
          <w:b/>
          <w:szCs w:val="24"/>
        </w:rPr>
      </w:pPr>
    </w:p>
    <w:p w:rsidR="00E42287" w:rsidRPr="00F74E11" w:rsidRDefault="00E42287" w:rsidP="00F74E11">
      <w:pPr>
        <w:spacing w:after="0" w:line="360" w:lineRule="auto"/>
        <w:ind w:left="1440" w:firstLine="720"/>
        <w:jc w:val="left"/>
        <w:rPr>
          <w:rFonts w:eastAsia="Arial" w:cs="Times New Roman"/>
          <w:b/>
          <w:bCs/>
          <w:sz w:val="44"/>
          <w:szCs w:val="44"/>
          <w:lang w:val="en-US"/>
        </w:rPr>
      </w:pPr>
      <w:r w:rsidRPr="00F74E11">
        <w:rPr>
          <w:rFonts w:eastAsia="Arial" w:cs="Times New Roman"/>
          <w:b/>
          <w:bCs/>
          <w:sz w:val="44"/>
          <w:szCs w:val="44"/>
          <w:lang w:val="en-US"/>
        </w:rPr>
        <w:t>ASSIGNMENT  2020</w:t>
      </w:r>
    </w:p>
    <w:p w:rsidR="00E42287" w:rsidRPr="00237492" w:rsidRDefault="00E42287" w:rsidP="00237492">
      <w:pPr>
        <w:spacing w:after="0" w:line="360" w:lineRule="auto"/>
        <w:jc w:val="left"/>
        <w:rPr>
          <w:rFonts w:eastAsia="Arial" w:cs="Times New Roman"/>
          <w:szCs w:val="24"/>
          <w:lang w:val="en-US"/>
        </w:rPr>
      </w:pPr>
      <w:r w:rsidRPr="00237492">
        <w:rPr>
          <w:rFonts w:eastAsia="Arial" w:cs="Times New Roman"/>
          <w:szCs w:val="24"/>
          <w:lang w:val="en-US"/>
        </w:rPr>
        <w:t xml:space="preserve">               </w:t>
      </w:r>
    </w:p>
    <w:p w:rsidR="00E42287" w:rsidRPr="00237492" w:rsidRDefault="00E42287" w:rsidP="00237492">
      <w:pPr>
        <w:spacing w:after="0" w:line="360" w:lineRule="auto"/>
        <w:jc w:val="left"/>
        <w:rPr>
          <w:rFonts w:eastAsia="Arial" w:cs="Times New Roman"/>
          <w:szCs w:val="24"/>
          <w:lang w:val="en-US"/>
        </w:rPr>
      </w:pPr>
    </w:p>
    <w:p w:rsidR="00E42287" w:rsidRPr="00237492" w:rsidRDefault="00E42287" w:rsidP="00237492">
      <w:pPr>
        <w:spacing w:after="0" w:line="360" w:lineRule="auto"/>
        <w:jc w:val="left"/>
        <w:rPr>
          <w:rFonts w:eastAsia="Arial" w:cs="Times New Roman"/>
          <w:szCs w:val="24"/>
          <w:lang w:val="en-US"/>
        </w:rPr>
      </w:pPr>
    </w:p>
    <w:p w:rsidR="00E42287" w:rsidRPr="00F74E11" w:rsidRDefault="00F74E11" w:rsidP="00237492">
      <w:pPr>
        <w:spacing w:after="0" w:line="360" w:lineRule="auto"/>
        <w:ind w:left="2160"/>
        <w:jc w:val="left"/>
        <w:rPr>
          <w:rFonts w:eastAsia="Times New Roman" w:cs="Times New Roman"/>
          <w:b/>
          <w:bCs/>
          <w:sz w:val="32"/>
          <w:szCs w:val="32"/>
          <w:lang w:val="en-US"/>
        </w:rPr>
      </w:pPr>
      <w:r>
        <w:rPr>
          <w:rFonts w:eastAsia="Times New Roman" w:cs="Times New Roman"/>
          <w:b/>
          <w:bCs/>
          <w:szCs w:val="24"/>
          <w:lang w:val="en-US"/>
        </w:rPr>
        <w:t xml:space="preserve">   </w:t>
      </w:r>
      <w:r w:rsidR="00E42287" w:rsidRPr="00237492">
        <w:rPr>
          <w:rFonts w:eastAsia="Times New Roman" w:cs="Times New Roman"/>
          <w:b/>
          <w:bCs/>
          <w:szCs w:val="24"/>
          <w:lang w:val="en-US"/>
        </w:rPr>
        <w:t xml:space="preserve">  </w:t>
      </w:r>
      <w:r w:rsidR="00E42287" w:rsidRPr="00F74E11">
        <w:rPr>
          <w:rFonts w:eastAsia="Times New Roman" w:cs="Times New Roman"/>
          <w:b/>
          <w:bCs/>
          <w:sz w:val="32"/>
          <w:szCs w:val="32"/>
          <w:lang w:val="en-US"/>
        </w:rPr>
        <w:t xml:space="preserve">Accounting Fundamentals </w:t>
      </w:r>
    </w:p>
    <w:p w:rsidR="00E42287" w:rsidRPr="00F74E11" w:rsidRDefault="00E42287" w:rsidP="00237492">
      <w:pPr>
        <w:spacing w:after="0" w:line="360" w:lineRule="auto"/>
        <w:ind w:left="2880"/>
        <w:jc w:val="left"/>
        <w:rPr>
          <w:rFonts w:eastAsia="Arial" w:cs="Times New Roman"/>
          <w:b/>
          <w:bCs/>
          <w:i/>
          <w:iCs/>
          <w:sz w:val="32"/>
          <w:szCs w:val="32"/>
          <w:lang w:val="en-US"/>
        </w:rPr>
      </w:pPr>
      <w:r w:rsidRPr="00F74E11">
        <w:rPr>
          <w:rFonts w:eastAsia="Times New Roman" w:cs="Times New Roman"/>
          <w:b/>
          <w:bCs/>
          <w:sz w:val="32"/>
          <w:szCs w:val="32"/>
          <w:lang w:val="en-US"/>
        </w:rPr>
        <w:t xml:space="preserve">    Assessment 2</w:t>
      </w:r>
    </w:p>
    <w:p w:rsidR="00E42287" w:rsidRPr="00F74E11" w:rsidRDefault="00E42287" w:rsidP="00237492">
      <w:pPr>
        <w:spacing w:after="0" w:line="360" w:lineRule="auto"/>
        <w:ind w:left="2832" w:firstLine="48"/>
        <w:jc w:val="left"/>
        <w:rPr>
          <w:rFonts w:eastAsia="Arial" w:cs="Times New Roman"/>
          <w:b/>
          <w:bCs/>
          <w:sz w:val="32"/>
          <w:szCs w:val="32"/>
          <w:lang w:val="en-US"/>
        </w:rPr>
      </w:pPr>
      <w:r w:rsidRPr="00F74E11">
        <w:rPr>
          <w:rFonts w:eastAsia="Arial" w:cs="Times New Roman"/>
          <w:b/>
          <w:bCs/>
          <w:sz w:val="32"/>
          <w:szCs w:val="32"/>
          <w:lang w:val="en-US"/>
        </w:rPr>
        <w:t xml:space="preserve">     Online exam </w:t>
      </w:r>
    </w:p>
    <w:p w:rsidR="00E42287" w:rsidRPr="00F74E11" w:rsidRDefault="00E42287" w:rsidP="00237492">
      <w:pPr>
        <w:spacing w:after="0" w:line="360" w:lineRule="auto"/>
        <w:jc w:val="left"/>
        <w:rPr>
          <w:rFonts w:eastAsia="Arial" w:cs="Times New Roman"/>
          <w:b/>
          <w:bCs/>
          <w:i/>
          <w:iCs/>
          <w:sz w:val="32"/>
          <w:szCs w:val="32"/>
          <w:lang w:val="en-US"/>
        </w:rPr>
      </w:pPr>
    </w:p>
    <w:p w:rsidR="00E42287" w:rsidRPr="00F74E11" w:rsidRDefault="00E42287" w:rsidP="00237492">
      <w:pPr>
        <w:spacing w:after="0" w:line="360" w:lineRule="auto"/>
        <w:jc w:val="left"/>
        <w:rPr>
          <w:rFonts w:eastAsia="Arial" w:cs="Times New Roman"/>
          <w:b/>
          <w:bCs/>
          <w:i/>
          <w:iCs/>
          <w:sz w:val="32"/>
          <w:szCs w:val="32"/>
          <w:lang w:val="en-US"/>
        </w:rPr>
      </w:pPr>
    </w:p>
    <w:p w:rsidR="00E42287" w:rsidRPr="00237492" w:rsidRDefault="00E42287" w:rsidP="00237492">
      <w:pPr>
        <w:spacing w:after="0" w:line="360" w:lineRule="auto"/>
        <w:jc w:val="left"/>
        <w:rPr>
          <w:rFonts w:eastAsia="Arial" w:cs="Times New Roman"/>
          <w:b/>
          <w:bCs/>
          <w:i/>
          <w:iCs/>
          <w:szCs w:val="24"/>
          <w:lang w:val="en-US"/>
        </w:rPr>
      </w:pPr>
    </w:p>
    <w:p w:rsidR="00E42287" w:rsidRPr="00237492" w:rsidRDefault="00E42287" w:rsidP="00237492">
      <w:pPr>
        <w:spacing w:after="0" w:line="360" w:lineRule="auto"/>
        <w:jc w:val="left"/>
        <w:rPr>
          <w:rFonts w:eastAsia="Arial" w:cs="Times New Roman"/>
          <w:b/>
          <w:bCs/>
          <w:i/>
          <w:iCs/>
          <w:szCs w:val="24"/>
          <w:lang w:val="en-US"/>
        </w:rPr>
      </w:pPr>
    </w:p>
    <w:p w:rsidR="00E42287" w:rsidRPr="00237492" w:rsidRDefault="00E42287" w:rsidP="00237492">
      <w:pPr>
        <w:spacing w:after="0" w:line="360" w:lineRule="auto"/>
        <w:jc w:val="left"/>
        <w:rPr>
          <w:rFonts w:eastAsia="Arial" w:cs="Times New Roman"/>
          <w:b/>
          <w:bCs/>
          <w:i/>
          <w:iCs/>
          <w:szCs w:val="24"/>
          <w:lang w:val="en-US"/>
        </w:rPr>
      </w:pPr>
    </w:p>
    <w:p w:rsidR="00E42287" w:rsidRPr="00237492" w:rsidRDefault="00E42287" w:rsidP="00237492">
      <w:pPr>
        <w:spacing w:after="0" w:line="360" w:lineRule="auto"/>
        <w:jc w:val="left"/>
        <w:rPr>
          <w:rFonts w:eastAsia="Arial" w:cs="Times New Roman"/>
          <w:b/>
          <w:bCs/>
          <w:i/>
          <w:iCs/>
          <w:szCs w:val="24"/>
          <w:lang w:val="en-US"/>
        </w:rPr>
      </w:pPr>
    </w:p>
    <w:p w:rsidR="00E42287" w:rsidRPr="00237492" w:rsidRDefault="00E42287" w:rsidP="00237492">
      <w:pPr>
        <w:spacing w:after="0" w:line="360" w:lineRule="auto"/>
        <w:jc w:val="left"/>
        <w:rPr>
          <w:rFonts w:eastAsia="Arial" w:cs="Times New Roman"/>
          <w:b/>
          <w:bCs/>
          <w:i/>
          <w:iCs/>
          <w:szCs w:val="24"/>
          <w:lang w:val="en-US"/>
        </w:rPr>
      </w:pPr>
    </w:p>
    <w:p w:rsidR="00E42287" w:rsidRPr="00237492" w:rsidRDefault="00E42287" w:rsidP="00237492">
      <w:pPr>
        <w:spacing w:after="0" w:line="360" w:lineRule="auto"/>
        <w:jc w:val="left"/>
        <w:rPr>
          <w:rFonts w:eastAsia="Arial" w:cs="Times New Roman"/>
          <w:b/>
          <w:bCs/>
          <w:i/>
          <w:iCs/>
          <w:szCs w:val="24"/>
          <w:lang w:val="en-US"/>
        </w:rPr>
      </w:pPr>
    </w:p>
    <w:p w:rsidR="00E42287" w:rsidRPr="00237492" w:rsidRDefault="00E42287" w:rsidP="00237492">
      <w:pPr>
        <w:spacing w:after="0" w:line="360" w:lineRule="auto"/>
        <w:jc w:val="left"/>
        <w:rPr>
          <w:rFonts w:eastAsia="Arial" w:cs="Times New Roman"/>
          <w:b/>
          <w:bCs/>
          <w:i/>
          <w:iCs/>
          <w:szCs w:val="24"/>
          <w:lang w:val="en-US"/>
        </w:rPr>
      </w:pPr>
    </w:p>
    <w:p w:rsidR="00E42287" w:rsidRPr="00237492" w:rsidRDefault="00E42287" w:rsidP="00237492">
      <w:pPr>
        <w:spacing w:after="0" w:line="360" w:lineRule="auto"/>
        <w:jc w:val="left"/>
        <w:rPr>
          <w:rFonts w:eastAsia="Arial" w:cs="Times New Roman"/>
          <w:b/>
          <w:bCs/>
          <w:i/>
          <w:iCs/>
          <w:szCs w:val="24"/>
          <w:lang w:val="en-US"/>
        </w:rPr>
      </w:pPr>
    </w:p>
    <w:p w:rsidR="00E42287" w:rsidRPr="00237492" w:rsidRDefault="00E42287" w:rsidP="00237492">
      <w:pPr>
        <w:spacing w:after="0" w:line="360" w:lineRule="auto"/>
        <w:jc w:val="left"/>
        <w:rPr>
          <w:rFonts w:eastAsia="Arial" w:cs="Times New Roman"/>
          <w:b/>
          <w:bCs/>
          <w:i/>
          <w:iCs/>
          <w:szCs w:val="24"/>
          <w:lang w:val="en-US"/>
        </w:rPr>
      </w:pPr>
    </w:p>
    <w:p w:rsidR="00E42287" w:rsidRPr="00237492" w:rsidRDefault="00E42287" w:rsidP="00237492">
      <w:pPr>
        <w:spacing w:after="0" w:line="360" w:lineRule="auto"/>
        <w:jc w:val="left"/>
        <w:rPr>
          <w:rFonts w:eastAsia="Arial" w:cs="Times New Roman"/>
          <w:b/>
          <w:bCs/>
          <w:i/>
          <w:iCs/>
          <w:szCs w:val="24"/>
          <w:lang w:val="en-US"/>
        </w:rPr>
      </w:pPr>
    </w:p>
    <w:p w:rsidR="00E42287" w:rsidRPr="00237492" w:rsidRDefault="00E42287" w:rsidP="00237492">
      <w:pPr>
        <w:spacing w:after="0" w:line="360" w:lineRule="auto"/>
        <w:ind w:left="5040" w:firstLine="720"/>
        <w:jc w:val="left"/>
        <w:rPr>
          <w:rFonts w:eastAsia="Arial" w:cs="Times New Roman"/>
          <w:b/>
          <w:bCs/>
          <w:szCs w:val="24"/>
          <w:lang w:val="en-US"/>
        </w:rPr>
      </w:pPr>
      <w:r w:rsidRPr="00237492">
        <w:rPr>
          <w:rFonts w:eastAsia="Arial" w:cs="Times New Roman"/>
          <w:i/>
          <w:iCs/>
          <w:szCs w:val="24"/>
          <w:lang w:val="en-US"/>
        </w:rPr>
        <w:t xml:space="preserve">Lecturer : </w:t>
      </w:r>
      <w:proofErr w:type="spellStart"/>
      <w:r w:rsidRPr="00237492">
        <w:rPr>
          <w:rFonts w:eastAsia="Arial" w:cs="Times New Roman"/>
          <w:b/>
          <w:bCs/>
          <w:szCs w:val="24"/>
          <w:lang w:val="en-US"/>
        </w:rPr>
        <w:t>Emad</w:t>
      </w:r>
      <w:proofErr w:type="spellEnd"/>
      <w:r w:rsidRPr="00237492">
        <w:rPr>
          <w:rFonts w:eastAsia="Arial" w:cs="Times New Roman"/>
          <w:b/>
          <w:bCs/>
          <w:szCs w:val="24"/>
          <w:lang w:val="en-US"/>
        </w:rPr>
        <w:t xml:space="preserve"> </w:t>
      </w:r>
      <w:proofErr w:type="spellStart"/>
      <w:r w:rsidRPr="00237492">
        <w:rPr>
          <w:rFonts w:eastAsia="Arial" w:cs="Times New Roman"/>
          <w:b/>
          <w:bCs/>
          <w:szCs w:val="24"/>
          <w:lang w:val="en-US"/>
        </w:rPr>
        <w:t>Elkhashen</w:t>
      </w:r>
      <w:proofErr w:type="spellEnd"/>
      <w:r w:rsidRPr="00237492">
        <w:rPr>
          <w:rFonts w:eastAsia="Arial" w:cs="Times New Roman"/>
          <w:b/>
          <w:bCs/>
          <w:szCs w:val="24"/>
          <w:lang w:val="en-US"/>
        </w:rPr>
        <w:t xml:space="preserve"> </w:t>
      </w:r>
    </w:p>
    <w:p w:rsidR="00E42287" w:rsidRPr="00237492" w:rsidRDefault="00E42287" w:rsidP="00237492">
      <w:pPr>
        <w:spacing w:after="0" w:line="360" w:lineRule="auto"/>
        <w:jc w:val="left"/>
        <w:rPr>
          <w:rFonts w:eastAsia="Arial" w:cs="Times New Roman"/>
          <w:b/>
          <w:bCs/>
          <w:i/>
          <w:iCs/>
          <w:szCs w:val="24"/>
          <w:lang w:val="en-US"/>
        </w:rPr>
      </w:pPr>
    </w:p>
    <w:p w:rsidR="00E42287" w:rsidRPr="00237492" w:rsidRDefault="00E42287" w:rsidP="00237492">
      <w:pPr>
        <w:spacing w:after="0" w:line="360" w:lineRule="auto"/>
        <w:ind w:left="5040" w:firstLine="720"/>
        <w:jc w:val="left"/>
        <w:rPr>
          <w:rFonts w:eastAsia="Arial" w:cs="Times New Roman"/>
          <w:b/>
          <w:bCs/>
          <w:szCs w:val="24"/>
          <w:lang w:val="en-US"/>
        </w:rPr>
      </w:pPr>
      <w:r w:rsidRPr="00237492">
        <w:rPr>
          <w:rFonts w:eastAsia="Arial" w:cs="Times New Roman"/>
          <w:i/>
          <w:iCs/>
          <w:szCs w:val="24"/>
          <w:lang w:val="en-US"/>
        </w:rPr>
        <w:t xml:space="preserve">Submitted By : </w:t>
      </w:r>
      <w:r w:rsidRPr="00237492">
        <w:rPr>
          <w:rFonts w:eastAsia="Arial" w:cs="Times New Roman"/>
          <w:b/>
          <w:bCs/>
          <w:szCs w:val="24"/>
          <w:lang w:val="en-US"/>
        </w:rPr>
        <w:t xml:space="preserve">Anna </w:t>
      </w:r>
      <w:proofErr w:type="spellStart"/>
      <w:r w:rsidRPr="00237492">
        <w:rPr>
          <w:rFonts w:eastAsia="Arial" w:cs="Times New Roman"/>
          <w:b/>
          <w:bCs/>
          <w:szCs w:val="24"/>
          <w:lang w:val="en-US"/>
        </w:rPr>
        <w:t>Silistraru</w:t>
      </w:r>
      <w:proofErr w:type="spellEnd"/>
      <w:r w:rsidRPr="00237492">
        <w:rPr>
          <w:rFonts w:eastAsia="Arial" w:cs="Times New Roman"/>
          <w:b/>
          <w:bCs/>
          <w:szCs w:val="24"/>
          <w:lang w:val="en-US"/>
        </w:rPr>
        <w:t xml:space="preserve"> </w:t>
      </w:r>
    </w:p>
    <w:p w:rsidR="00E42287" w:rsidRPr="00237492" w:rsidRDefault="00E42287" w:rsidP="00237492">
      <w:pPr>
        <w:spacing w:after="0" w:line="360" w:lineRule="auto"/>
        <w:ind w:left="7200"/>
        <w:jc w:val="left"/>
        <w:rPr>
          <w:rFonts w:eastAsia="Arial" w:cs="Times New Roman"/>
          <w:b/>
          <w:bCs/>
          <w:szCs w:val="24"/>
          <w:lang w:val="en-US"/>
        </w:rPr>
      </w:pPr>
      <w:r w:rsidRPr="00237492">
        <w:rPr>
          <w:rFonts w:eastAsia="Arial" w:cs="Times New Roman"/>
          <w:b/>
          <w:bCs/>
          <w:szCs w:val="24"/>
          <w:lang w:val="en-US"/>
        </w:rPr>
        <w:t xml:space="preserve">( 1917422 ) </w:t>
      </w:r>
    </w:p>
    <w:p w:rsidR="00E42287" w:rsidRPr="00237492" w:rsidRDefault="00E42287" w:rsidP="00237492">
      <w:pPr>
        <w:spacing w:after="0" w:line="360" w:lineRule="auto"/>
        <w:jc w:val="left"/>
        <w:rPr>
          <w:rFonts w:eastAsia="Arial" w:cs="Times New Roman"/>
          <w:b/>
          <w:bCs/>
          <w:i/>
          <w:iCs/>
          <w:szCs w:val="24"/>
          <w:lang w:val="en-US"/>
        </w:rPr>
      </w:pPr>
    </w:p>
    <w:p w:rsidR="00E42287" w:rsidRPr="00237492" w:rsidRDefault="00E42287" w:rsidP="00237492">
      <w:pPr>
        <w:spacing w:after="0" w:line="360" w:lineRule="auto"/>
        <w:jc w:val="left"/>
        <w:rPr>
          <w:rFonts w:eastAsia="Arial" w:cs="Times New Roman"/>
          <w:b/>
          <w:bCs/>
          <w:szCs w:val="24"/>
          <w:lang w:val="en-US"/>
        </w:rPr>
      </w:pPr>
    </w:p>
    <w:p w:rsidR="00E42287" w:rsidRPr="00237492" w:rsidRDefault="00E42287" w:rsidP="00237492">
      <w:pPr>
        <w:spacing w:after="0" w:line="360" w:lineRule="auto"/>
        <w:jc w:val="left"/>
        <w:rPr>
          <w:rFonts w:eastAsia="Arial" w:cs="Times New Roman"/>
          <w:b/>
          <w:bCs/>
          <w:i/>
          <w:iCs/>
          <w:szCs w:val="24"/>
          <w:lang w:val="en-US"/>
        </w:rPr>
      </w:pPr>
    </w:p>
    <w:p w:rsidR="00E42287" w:rsidRPr="00237492" w:rsidRDefault="00E42287" w:rsidP="00237492">
      <w:pPr>
        <w:spacing w:after="0" w:line="360" w:lineRule="auto"/>
        <w:jc w:val="left"/>
        <w:rPr>
          <w:rFonts w:eastAsia="Arial" w:cs="Times New Roman"/>
          <w:b/>
          <w:bCs/>
          <w:i/>
          <w:iCs/>
          <w:szCs w:val="24"/>
          <w:lang w:val="en-US"/>
        </w:rPr>
      </w:pPr>
    </w:p>
    <w:p w:rsidR="00F74E11" w:rsidRDefault="00F74E11" w:rsidP="00F74E11">
      <w:pPr>
        <w:spacing w:after="0" w:line="360" w:lineRule="auto"/>
        <w:ind w:left="3600"/>
        <w:jc w:val="left"/>
        <w:rPr>
          <w:rFonts w:eastAsia="Arial" w:cs="Times New Roman"/>
          <w:b/>
          <w:bCs/>
          <w:sz w:val="28"/>
          <w:szCs w:val="28"/>
          <w:lang w:val="en-US"/>
        </w:rPr>
      </w:pPr>
      <w:r>
        <w:rPr>
          <w:rFonts w:eastAsia="Arial" w:cs="Times New Roman"/>
          <w:b/>
          <w:bCs/>
          <w:sz w:val="28"/>
          <w:szCs w:val="28"/>
          <w:lang w:val="en-US"/>
        </w:rPr>
        <w:t xml:space="preserve">   </w:t>
      </w:r>
    </w:p>
    <w:p w:rsidR="00E42287" w:rsidRPr="00F74E11" w:rsidRDefault="00F74E11" w:rsidP="00F74E11">
      <w:pPr>
        <w:spacing w:after="0" w:line="360" w:lineRule="auto"/>
        <w:ind w:left="3600"/>
        <w:jc w:val="left"/>
        <w:rPr>
          <w:rFonts w:eastAsia="Arial" w:cs="Times New Roman"/>
          <w:b/>
          <w:bCs/>
          <w:sz w:val="28"/>
          <w:szCs w:val="28"/>
          <w:lang w:val="en-US"/>
        </w:rPr>
      </w:pPr>
      <w:r>
        <w:rPr>
          <w:rFonts w:eastAsia="Arial" w:cs="Times New Roman"/>
          <w:b/>
          <w:bCs/>
          <w:sz w:val="28"/>
          <w:szCs w:val="28"/>
          <w:lang w:val="en-US"/>
        </w:rPr>
        <w:t>June2020</w:t>
      </w:r>
    </w:p>
    <w:p w:rsidR="00E42287" w:rsidRPr="00237492" w:rsidRDefault="00E42287" w:rsidP="00237492">
      <w:pPr>
        <w:spacing w:after="0" w:line="360" w:lineRule="auto"/>
        <w:jc w:val="left"/>
        <w:rPr>
          <w:rFonts w:eastAsia="Arial" w:cs="Times New Roman"/>
          <w:b/>
          <w:bCs/>
          <w:iCs/>
          <w:szCs w:val="24"/>
          <w:lang w:val="en-US"/>
        </w:rPr>
      </w:pPr>
    </w:p>
    <w:p w:rsidR="00E42287" w:rsidRPr="00237492" w:rsidRDefault="00E42287" w:rsidP="00237492">
      <w:pPr>
        <w:spacing w:after="0" w:line="360" w:lineRule="auto"/>
        <w:jc w:val="left"/>
        <w:rPr>
          <w:rFonts w:eastAsia="Arial" w:cs="Times New Roman"/>
          <w:b/>
          <w:bCs/>
          <w:iCs/>
          <w:szCs w:val="24"/>
          <w:lang w:val="en-US"/>
        </w:rPr>
      </w:pPr>
    </w:p>
    <w:p w:rsidR="00E42287" w:rsidRPr="00237492" w:rsidRDefault="00E42287" w:rsidP="00237492">
      <w:pPr>
        <w:spacing w:after="0" w:line="360" w:lineRule="auto"/>
        <w:jc w:val="left"/>
        <w:rPr>
          <w:rFonts w:eastAsia="Arial" w:cs="Times New Roman"/>
          <w:b/>
          <w:bCs/>
          <w:iCs/>
          <w:szCs w:val="24"/>
          <w:lang w:val="en-US"/>
        </w:rPr>
      </w:pPr>
    </w:p>
    <w:p w:rsidR="00E42287" w:rsidRPr="00237492" w:rsidRDefault="00E42287" w:rsidP="00237492">
      <w:pPr>
        <w:spacing w:after="0" w:line="360" w:lineRule="auto"/>
        <w:jc w:val="left"/>
        <w:rPr>
          <w:rFonts w:eastAsia="Arial" w:cs="Times New Roman"/>
          <w:b/>
          <w:bCs/>
          <w:i/>
          <w:iCs/>
          <w:szCs w:val="24"/>
          <w:lang w:val="en-US"/>
        </w:rPr>
      </w:pPr>
    </w:p>
    <w:p w:rsidR="00E42287" w:rsidRPr="00237492" w:rsidRDefault="00E42287" w:rsidP="00237492">
      <w:pPr>
        <w:spacing w:after="0" w:line="360" w:lineRule="auto"/>
        <w:jc w:val="left"/>
        <w:rPr>
          <w:rFonts w:eastAsia="Arial" w:cs="Times New Roman"/>
          <w:b/>
          <w:bCs/>
          <w:i/>
          <w:iCs/>
          <w:szCs w:val="24"/>
          <w:lang w:val="en-US"/>
        </w:rPr>
      </w:pPr>
    </w:p>
    <w:p w:rsidR="00FB6505" w:rsidRPr="00237492" w:rsidRDefault="00FB6505" w:rsidP="00F74E11">
      <w:pPr>
        <w:spacing w:line="360" w:lineRule="auto"/>
        <w:ind w:left="2160" w:firstLine="720"/>
        <w:rPr>
          <w:rFonts w:cs="Times New Roman"/>
          <w:b/>
          <w:szCs w:val="24"/>
        </w:rPr>
      </w:pPr>
      <w:r w:rsidRPr="00237492">
        <w:rPr>
          <w:rFonts w:cs="Times New Roman"/>
          <w:b/>
          <w:szCs w:val="24"/>
        </w:rPr>
        <w:t>MODULE CODE: LCBB4001</w:t>
      </w:r>
    </w:p>
    <w:p w:rsidR="00FB6505" w:rsidRPr="00237492" w:rsidRDefault="00FB6505" w:rsidP="00237492">
      <w:pPr>
        <w:spacing w:line="360" w:lineRule="auto"/>
        <w:jc w:val="center"/>
        <w:rPr>
          <w:rFonts w:cs="Times New Roman"/>
          <w:b/>
          <w:szCs w:val="24"/>
        </w:rPr>
      </w:pPr>
      <w:r w:rsidRPr="00237492">
        <w:rPr>
          <w:rFonts w:cs="Times New Roman"/>
          <w:b/>
          <w:szCs w:val="24"/>
        </w:rPr>
        <w:t>ACCOUNTING FUNDAMENTALS</w:t>
      </w:r>
    </w:p>
    <w:p w:rsidR="00FB6505" w:rsidRPr="00237492" w:rsidRDefault="00FB6505" w:rsidP="00237492">
      <w:pPr>
        <w:spacing w:line="360" w:lineRule="auto"/>
        <w:jc w:val="left"/>
        <w:rPr>
          <w:rFonts w:cs="Times New Roman"/>
          <w:szCs w:val="24"/>
        </w:rPr>
      </w:pPr>
    </w:p>
    <w:p w:rsidR="00FB6505" w:rsidRPr="00237492" w:rsidRDefault="00FB6505" w:rsidP="00237492">
      <w:pPr>
        <w:spacing w:line="360" w:lineRule="auto"/>
        <w:jc w:val="left"/>
        <w:rPr>
          <w:rFonts w:cs="Times New Roman"/>
          <w:szCs w:val="24"/>
        </w:rPr>
      </w:pPr>
    </w:p>
    <w:p w:rsidR="003D79DD" w:rsidRPr="00237492" w:rsidRDefault="00B009E2" w:rsidP="00237492">
      <w:pPr>
        <w:spacing w:line="360" w:lineRule="auto"/>
        <w:jc w:val="left"/>
        <w:rPr>
          <w:rFonts w:cs="Times New Roman"/>
          <w:szCs w:val="24"/>
        </w:rPr>
      </w:pPr>
      <w:r w:rsidRPr="00237492">
        <w:rPr>
          <w:rFonts w:cs="Times New Roman"/>
          <w:szCs w:val="24"/>
        </w:rPr>
        <w:t>“In submitting this work, I affirm that my work adheres to the scholarly and</w:t>
      </w:r>
    </w:p>
    <w:p w:rsidR="003D79DD" w:rsidRPr="00237492" w:rsidRDefault="00B009E2" w:rsidP="00237492">
      <w:pPr>
        <w:spacing w:line="360" w:lineRule="auto"/>
        <w:jc w:val="left"/>
        <w:rPr>
          <w:rFonts w:cs="Times New Roman"/>
          <w:szCs w:val="24"/>
        </w:rPr>
      </w:pPr>
      <w:r w:rsidRPr="00237492">
        <w:rPr>
          <w:rFonts w:cs="Times New Roman"/>
          <w:szCs w:val="24"/>
        </w:rPr>
        <w:t>intellectual standards of honesty and integrity. I affirm that this work is my work only</w:t>
      </w:r>
    </w:p>
    <w:p w:rsidR="003D79DD" w:rsidRPr="00237492" w:rsidRDefault="00B009E2" w:rsidP="00237492">
      <w:pPr>
        <w:spacing w:line="360" w:lineRule="auto"/>
        <w:jc w:val="left"/>
        <w:rPr>
          <w:rFonts w:cs="Times New Roman"/>
          <w:szCs w:val="24"/>
        </w:rPr>
      </w:pPr>
      <w:r w:rsidRPr="00237492">
        <w:rPr>
          <w:rFonts w:cs="Times New Roman"/>
          <w:szCs w:val="24"/>
        </w:rPr>
        <w:t xml:space="preserve">and that in the preparation of this work, I have not consulted any person. I affirm that </w:t>
      </w:r>
    </w:p>
    <w:p w:rsidR="003D79DD" w:rsidRPr="00237492" w:rsidRDefault="00B009E2" w:rsidP="00237492">
      <w:pPr>
        <w:spacing w:line="360" w:lineRule="auto"/>
        <w:jc w:val="left"/>
        <w:rPr>
          <w:rFonts w:cs="Times New Roman"/>
          <w:szCs w:val="24"/>
        </w:rPr>
      </w:pPr>
      <w:r w:rsidRPr="00237492">
        <w:rPr>
          <w:rFonts w:cs="Times New Roman"/>
          <w:szCs w:val="24"/>
        </w:rPr>
        <w:t>I have not plagiarised or misrepresented the ideas or language of someone else as</w:t>
      </w:r>
    </w:p>
    <w:p w:rsidR="003D79DD" w:rsidRPr="00237492" w:rsidRDefault="00B009E2" w:rsidP="00237492">
      <w:pPr>
        <w:spacing w:line="360" w:lineRule="auto"/>
        <w:jc w:val="left"/>
        <w:rPr>
          <w:rFonts w:cs="Times New Roman"/>
          <w:szCs w:val="24"/>
        </w:rPr>
      </w:pPr>
      <w:r w:rsidRPr="00237492">
        <w:rPr>
          <w:rFonts w:cs="Times New Roman"/>
          <w:szCs w:val="24"/>
        </w:rPr>
        <w:t>my own and that I have fully and accurately attributed any ideas or text of others to</w:t>
      </w:r>
    </w:p>
    <w:p w:rsidR="003D79DD" w:rsidRPr="00237492" w:rsidRDefault="00B009E2" w:rsidP="00237492">
      <w:pPr>
        <w:spacing w:line="360" w:lineRule="auto"/>
        <w:jc w:val="left"/>
        <w:rPr>
          <w:rFonts w:cs="Times New Roman"/>
          <w:szCs w:val="24"/>
        </w:rPr>
      </w:pPr>
      <w:r w:rsidRPr="00237492">
        <w:rPr>
          <w:rFonts w:cs="Times New Roman"/>
          <w:szCs w:val="24"/>
        </w:rPr>
        <w:t>the sources and documented each source”.</w:t>
      </w:r>
    </w:p>
    <w:p w:rsidR="00FB6505" w:rsidRPr="00237492" w:rsidRDefault="00FB6505" w:rsidP="00237492">
      <w:pPr>
        <w:spacing w:line="360" w:lineRule="auto"/>
        <w:jc w:val="left"/>
        <w:rPr>
          <w:rFonts w:cs="Times New Roman"/>
          <w:b/>
          <w:szCs w:val="24"/>
        </w:rPr>
      </w:pPr>
      <w:r w:rsidRPr="00237492">
        <w:rPr>
          <w:rFonts w:cs="Times New Roman"/>
          <w:b/>
          <w:szCs w:val="24"/>
        </w:rPr>
        <w:br w:type="page"/>
      </w:r>
    </w:p>
    <w:p w:rsidR="00850A51" w:rsidRPr="00850A51" w:rsidRDefault="00850A51" w:rsidP="00237492">
      <w:pPr>
        <w:spacing w:after="0" w:line="360" w:lineRule="auto"/>
        <w:jc w:val="center"/>
        <w:rPr>
          <w:rFonts w:eastAsiaTheme="minorEastAsia" w:cs="Times New Roman"/>
          <w:color w:val="000000"/>
          <w:szCs w:val="24"/>
          <w:lang w:val="ru-GB" w:eastAsia="ru-RU"/>
        </w:rPr>
      </w:pPr>
      <w:r w:rsidRPr="00850A51">
        <w:rPr>
          <w:rFonts w:eastAsiaTheme="minorEastAsia" w:cs="Times New Roman"/>
          <w:b/>
          <w:bCs/>
          <w:color w:val="000000"/>
          <w:szCs w:val="24"/>
          <w:lang w:val="ru-GB" w:eastAsia="ru-RU"/>
        </w:rPr>
        <w:lastRenderedPageBreak/>
        <w:br/>
        <w:t>Table of Content</w:t>
      </w:r>
    </w:p>
    <w:p w:rsidR="00850A51" w:rsidRPr="00850A51" w:rsidRDefault="00850A51" w:rsidP="00237492">
      <w:pPr>
        <w:spacing w:after="0" w:line="360" w:lineRule="auto"/>
        <w:jc w:val="left"/>
        <w:rPr>
          <w:rFonts w:eastAsiaTheme="minorEastAsia" w:cs="Times New Roman"/>
          <w:color w:val="000000"/>
          <w:szCs w:val="24"/>
          <w:lang w:val="en-US" w:eastAsia="ru-RU"/>
        </w:rPr>
      </w:pPr>
      <w:r w:rsidRPr="00850A51">
        <w:rPr>
          <w:rFonts w:eastAsiaTheme="minorEastAsia" w:cs="Times New Roman"/>
          <w:color w:val="0563C1"/>
          <w:szCs w:val="24"/>
          <w:u w:val="single"/>
          <w:lang w:val="ru-GB" w:eastAsia="ru-RU"/>
        </w:rPr>
        <w:t>1(a) Calculate the break-even point (in units and revenues) of the Sandals for Solent1 Ltd.</w:t>
      </w:r>
      <w:r w:rsidRPr="00850A51">
        <w:rPr>
          <w:rFonts w:eastAsiaTheme="minorEastAsia" w:cs="Times New Roman"/>
          <w:color w:val="000000"/>
          <w:szCs w:val="24"/>
          <w:lang w:val="ru-GB" w:eastAsia="ru-RU"/>
        </w:rPr>
        <w:t>​</w:t>
      </w:r>
      <w:r w:rsidRPr="00850A51">
        <w:rPr>
          <w:rFonts w:eastAsiaTheme="minorEastAsia" w:cs="Times New Roman"/>
          <w:color w:val="000000"/>
          <w:szCs w:val="24"/>
          <w:lang w:val="en-US" w:eastAsia="ru-RU"/>
        </w:rPr>
        <w:t>4</w:t>
      </w:r>
    </w:p>
    <w:p w:rsidR="00850A51" w:rsidRPr="00850A51" w:rsidRDefault="00850A51" w:rsidP="00237492">
      <w:pPr>
        <w:spacing w:after="0" w:line="360" w:lineRule="auto"/>
        <w:jc w:val="left"/>
        <w:rPr>
          <w:rFonts w:eastAsiaTheme="minorEastAsia" w:cs="Times New Roman"/>
          <w:color w:val="000000"/>
          <w:szCs w:val="24"/>
          <w:lang w:val="en-US" w:eastAsia="ru-RU"/>
        </w:rPr>
      </w:pPr>
      <w:r w:rsidRPr="00850A51">
        <w:rPr>
          <w:rFonts w:eastAsiaTheme="minorEastAsia" w:cs="Times New Roman"/>
          <w:color w:val="0563C1"/>
          <w:szCs w:val="24"/>
          <w:u w:val="single"/>
          <w:lang w:val="ru-GB" w:eastAsia="ru-RU"/>
        </w:rPr>
        <w:t>1(b) Calculate the profit made on sales of 90,000 units.</w:t>
      </w:r>
      <w:r w:rsidRPr="00850A51">
        <w:rPr>
          <w:rFonts w:eastAsiaTheme="minorEastAsia" w:cs="Times New Roman"/>
          <w:color w:val="000000"/>
          <w:szCs w:val="24"/>
          <w:lang w:val="ru-GB" w:eastAsia="ru-RU"/>
        </w:rPr>
        <w:t>​</w:t>
      </w:r>
      <w:r w:rsidRPr="00850A51">
        <w:rPr>
          <w:rFonts w:eastAsiaTheme="minorEastAsia" w:cs="Times New Roman"/>
          <w:color w:val="000000"/>
          <w:szCs w:val="24"/>
          <w:lang w:val="en-US" w:eastAsia="ru-RU"/>
        </w:rPr>
        <w:t>4</w:t>
      </w:r>
    </w:p>
    <w:p w:rsidR="00850A51" w:rsidRPr="00850A51" w:rsidRDefault="00850A51" w:rsidP="00237492">
      <w:pPr>
        <w:spacing w:after="0" w:line="360" w:lineRule="auto"/>
        <w:jc w:val="left"/>
        <w:rPr>
          <w:rFonts w:eastAsiaTheme="minorEastAsia" w:cs="Times New Roman"/>
          <w:color w:val="000000"/>
          <w:szCs w:val="24"/>
          <w:lang w:val="en-US" w:eastAsia="ru-RU"/>
        </w:rPr>
      </w:pPr>
      <w:r w:rsidRPr="00850A51">
        <w:rPr>
          <w:rFonts w:eastAsiaTheme="minorEastAsia" w:cs="Times New Roman"/>
          <w:color w:val="0563C1"/>
          <w:szCs w:val="24"/>
          <w:u w:val="single"/>
          <w:lang w:val="ru-GB" w:eastAsia="ru-RU"/>
        </w:rPr>
        <w:t>1(c) The company decides to improve the product. It estimates that an advertising campaign to promote the new improved Sandals will cost £12,500. Improving quality will add 15p per unit to material costs and 5p per unit to labour costs. However they believe this will allow them to increase selling price by 25p and increase sales by 5%. Calculate the new profit figure for the improved Sandals.</w:t>
      </w:r>
      <w:r w:rsidRPr="00850A51">
        <w:rPr>
          <w:rFonts w:eastAsiaTheme="minorEastAsia" w:cs="Times New Roman"/>
          <w:color w:val="000000"/>
          <w:szCs w:val="24"/>
          <w:lang w:val="ru-GB" w:eastAsia="ru-RU"/>
        </w:rPr>
        <w:t>​</w:t>
      </w:r>
      <w:r w:rsidRPr="00850A51">
        <w:rPr>
          <w:rFonts w:eastAsiaTheme="minorEastAsia" w:cs="Times New Roman"/>
          <w:color w:val="000000"/>
          <w:szCs w:val="24"/>
          <w:lang w:val="en-US" w:eastAsia="ru-RU"/>
        </w:rPr>
        <w:t>4</w:t>
      </w:r>
    </w:p>
    <w:p w:rsidR="00850A51" w:rsidRPr="00850A51" w:rsidRDefault="00850A51" w:rsidP="00237492">
      <w:pPr>
        <w:spacing w:after="0" w:line="360" w:lineRule="auto"/>
        <w:jc w:val="left"/>
        <w:rPr>
          <w:rFonts w:eastAsiaTheme="minorEastAsia" w:cs="Times New Roman"/>
          <w:color w:val="000000"/>
          <w:szCs w:val="24"/>
          <w:lang w:val="en-US" w:eastAsia="ru-RU"/>
        </w:rPr>
      </w:pPr>
      <w:r w:rsidRPr="00850A51">
        <w:rPr>
          <w:rFonts w:eastAsiaTheme="minorEastAsia" w:cs="Times New Roman"/>
          <w:color w:val="0563C1"/>
          <w:szCs w:val="24"/>
          <w:u w:val="single"/>
          <w:lang w:val="ru-GB" w:eastAsia="ru-RU"/>
        </w:rPr>
        <w:t>1(d) Discuss the limitations of break-even analysis.</w:t>
      </w:r>
      <w:r w:rsidRPr="00850A51">
        <w:rPr>
          <w:rFonts w:eastAsiaTheme="minorEastAsia" w:cs="Times New Roman"/>
          <w:color w:val="000000"/>
          <w:szCs w:val="24"/>
          <w:lang w:val="ru-GB" w:eastAsia="ru-RU"/>
        </w:rPr>
        <w:t>​</w:t>
      </w:r>
      <w:r w:rsidRPr="00850A51">
        <w:rPr>
          <w:rFonts w:eastAsiaTheme="minorEastAsia" w:cs="Times New Roman"/>
          <w:color w:val="000000"/>
          <w:szCs w:val="24"/>
          <w:lang w:val="en-US" w:eastAsia="ru-RU"/>
        </w:rPr>
        <w:t>5</w:t>
      </w:r>
    </w:p>
    <w:p w:rsidR="00850A51" w:rsidRPr="00850A51" w:rsidRDefault="00850A51" w:rsidP="00237492">
      <w:pPr>
        <w:spacing w:after="0" w:line="360" w:lineRule="auto"/>
        <w:jc w:val="left"/>
        <w:rPr>
          <w:rFonts w:eastAsiaTheme="minorEastAsia" w:cs="Times New Roman"/>
          <w:color w:val="000000"/>
          <w:szCs w:val="24"/>
          <w:lang w:val="en-US" w:eastAsia="ru-RU"/>
        </w:rPr>
      </w:pPr>
      <w:r w:rsidRPr="00850A51">
        <w:rPr>
          <w:rFonts w:eastAsiaTheme="minorEastAsia" w:cs="Times New Roman"/>
          <w:color w:val="0563C1"/>
          <w:szCs w:val="24"/>
          <w:u w:val="single"/>
          <w:lang w:val="ru-GB" w:eastAsia="ru-RU"/>
        </w:rPr>
        <w:t>2(a) Critically discuss why management accounting is necessary, given that most businesses have to prepare financial accounts in accordance with the law.</w:t>
      </w:r>
      <w:r w:rsidRPr="00850A51">
        <w:rPr>
          <w:rFonts w:eastAsiaTheme="minorEastAsia" w:cs="Times New Roman"/>
          <w:color w:val="000000"/>
          <w:szCs w:val="24"/>
          <w:lang w:val="ru-GB" w:eastAsia="ru-RU"/>
        </w:rPr>
        <w:t>​</w:t>
      </w:r>
      <w:r w:rsidRPr="00850A51">
        <w:rPr>
          <w:rFonts w:eastAsiaTheme="minorEastAsia" w:cs="Times New Roman"/>
          <w:color w:val="000000"/>
          <w:szCs w:val="24"/>
          <w:lang w:val="en-US" w:eastAsia="ru-RU"/>
        </w:rPr>
        <w:t>5</w:t>
      </w:r>
    </w:p>
    <w:p w:rsidR="00850A51" w:rsidRPr="00850A51" w:rsidRDefault="00850A51" w:rsidP="00237492">
      <w:pPr>
        <w:spacing w:after="0" w:line="360" w:lineRule="auto"/>
        <w:jc w:val="left"/>
        <w:rPr>
          <w:rFonts w:eastAsiaTheme="minorEastAsia" w:cs="Times New Roman"/>
          <w:color w:val="000000"/>
          <w:szCs w:val="24"/>
          <w:lang w:val="en-US" w:eastAsia="ru-RU"/>
        </w:rPr>
      </w:pPr>
      <w:r w:rsidRPr="00850A51">
        <w:rPr>
          <w:rFonts w:eastAsiaTheme="minorEastAsia" w:cs="Times New Roman"/>
          <w:color w:val="0563C1"/>
          <w:szCs w:val="24"/>
          <w:u w:val="single"/>
          <w:lang w:val="ru-GB" w:eastAsia="ru-RU"/>
        </w:rPr>
        <w:t>2(b) Critically discuss the techniques by which the management accountant can achieve the above objectives.</w:t>
      </w:r>
      <w:r w:rsidRPr="00850A51">
        <w:rPr>
          <w:rFonts w:eastAsiaTheme="minorEastAsia" w:cs="Times New Roman"/>
          <w:color w:val="000000"/>
          <w:szCs w:val="24"/>
          <w:lang w:val="ru-GB" w:eastAsia="ru-RU"/>
        </w:rPr>
        <w:t>​</w:t>
      </w:r>
      <w:r w:rsidRPr="00850A51">
        <w:rPr>
          <w:rFonts w:eastAsiaTheme="minorEastAsia" w:cs="Times New Roman"/>
          <w:color w:val="000000"/>
          <w:szCs w:val="24"/>
          <w:lang w:val="en-US" w:eastAsia="ru-RU"/>
        </w:rPr>
        <w:t>7</w:t>
      </w:r>
    </w:p>
    <w:p w:rsidR="00850A51" w:rsidRPr="00850A51" w:rsidRDefault="00850A51" w:rsidP="00237492">
      <w:pPr>
        <w:spacing w:after="0" w:line="360" w:lineRule="auto"/>
        <w:jc w:val="left"/>
        <w:rPr>
          <w:rFonts w:eastAsiaTheme="minorEastAsia" w:cs="Times New Roman"/>
          <w:color w:val="000000"/>
          <w:szCs w:val="24"/>
          <w:lang w:val="en-US" w:eastAsia="ru-RU"/>
        </w:rPr>
      </w:pPr>
      <w:r w:rsidRPr="00850A51">
        <w:rPr>
          <w:rFonts w:eastAsiaTheme="minorEastAsia" w:cs="Times New Roman"/>
          <w:color w:val="0563C1"/>
          <w:szCs w:val="24"/>
          <w:u w:val="single"/>
          <w:lang w:val="ru-GB" w:eastAsia="ru-RU"/>
        </w:rPr>
        <w:t>References</w:t>
      </w:r>
      <w:r w:rsidRPr="00850A51">
        <w:rPr>
          <w:rFonts w:eastAsiaTheme="minorEastAsia" w:cs="Times New Roman"/>
          <w:color w:val="000000"/>
          <w:szCs w:val="24"/>
          <w:lang w:val="ru-GB" w:eastAsia="ru-RU"/>
        </w:rPr>
        <w:t>​</w:t>
      </w:r>
      <w:r w:rsidRPr="00850A51">
        <w:rPr>
          <w:rFonts w:eastAsiaTheme="minorEastAsia" w:cs="Times New Roman"/>
          <w:color w:val="000000"/>
          <w:szCs w:val="24"/>
          <w:lang w:val="en-US" w:eastAsia="ru-RU"/>
        </w:rPr>
        <w:t>9</w:t>
      </w:r>
    </w:p>
    <w:p w:rsidR="00850A51" w:rsidRPr="00850A51" w:rsidRDefault="00850A51" w:rsidP="00237492">
      <w:pPr>
        <w:spacing w:after="0" w:line="360" w:lineRule="auto"/>
        <w:jc w:val="left"/>
        <w:rPr>
          <w:rFonts w:eastAsiaTheme="minorEastAsia" w:cs="Times New Roman"/>
          <w:szCs w:val="24"/>
          <w:lang w:val="ru-GB" w:eastAsia="ru-RU"/>
        </w:rPr>
      </w:pPr>
    </w:p>
    <w:p w:rsidR="003D79DD" w:rsidRPr="00237492" w:rsidRDefault="00B009E2" w:rsidP="00237492">
      <w:pPr>
        <w:spacing w:line="360" w:lineRule="auto"/>
        <w:jc w:val="center"/>
        <w:rPr>
          <w:rFonts w:cs="Times New Roman"/>
          <w:b/>
          <w:szCs w:val="24"/>
        </w:rPr>
      </w:pPr>
      <w:r w:rsidRPr="00237492">
        <w:rPr>
          <w:rFonts w:cs="Times New Roman"/>
          <w:b/>
          <w:szCs w:val="24"/>
        </w:rPr>
        <w:br w:type="page"/>
      </w:r>
    </w:p>
    <w:p w:rsidR="00FB6505" w:rsidRPr="00237492" w:rsidRDefault="00FB6505" w:rsidP="00237492">
      <w:pPr>
        <w:pStyle w:val="1"/>
        <w:spacing w:line="360" w:lineRule="auto"/>
        <w:rPr>
          <w:rFonts w:cs="Times New Roman"/>
          <w:szCs w:val="24"/>
        </w:rPr>
      </w:pPr>
      <w:bookmarkStart w:id="0" w:name="_Toc50314641"/>
      <w:r w:rsidRPr="00237492">
        <w:rPr>
          <w:rFonts w:cs="Times New Roman"/>
          <w:szCs w:val="24"/>
        </w:rPr>
        <w:lastRenderedPageBreak/>
        <w:t>1(a) Calculate the break-even point (in units and revenues) of the Sandals for Solent1 Ltd.</w:t>
      </w:r>
      <w:bookmarkEnd w:id="0"/>
    </w:p>
    <w:p w:rsidR="00FB6505" w:rsidRPr="00237492" w:rsidRDefault="00FB6505" w:rsidP="00237492">
      <w:pPr>
        <w:spacing w:line="360" w:lineRule="auto"/>
        <w:rPr>
          <w:rFonts w:cs="Times New Roman"/>
          <w:szCs w:val="24"/>
        </w:rPr>
      </w:pPr>
      <w:r w:rsidRPr="00237492">
        <w:rPr>
          <w:rFonts w:cs="Times New Roman"/>
          <w:szCs w:val="24"/>
        </w:rPr>
        <w:t>BEP in unit= Fixed costs \ (sales price per unit – variable cost per unit)</w:t>
      </w:r>
    </w:p>
    <w:p w:rsidR="00FB6505" w:rsidRPr="00237492" w:rsidRDefault="00FB6505" w:rsidP="00237492">
      <w:pPr>
        <w:spacing w:line="360" w:lineRule="auto"/>
        <w:rPr>
          <w:rFonts w:cs="Times New Roman"/>
          <w:szCs w:val="24"/>
        </w:rPr>
      </w:pPr>
      <w:r w:rsidRPr="00237492">
        <w:rPr>
          <w:rFonts w:cs="Times New Roman"/>
          <w:szCs w:val="24"/>
        </w:rPr>
        <w:t>BEP in units = £ 80000</w:t>
      </w:r>
    </w:p>
    <w:p w:rsidR="00FB6505" w:rsidRPr="00237492" w:rsidRDefault="00FB6505" w:rsidP="00237492">
      <w:pPr>
        <w:spacing w:line="360" w:lineRule="auto"/>
        <w:rPr>
          <w:rFonts w:cs="Times New Roman"/>
          <w:szCs w:val="24"/>
        </w:rPr>
      </w:pPr>
      <w:r w:rsidRPr="00237492">
        <w:rPr>
          <w:rFonts w:cs="Times New Roman"/>
          <w:szCs w:val="24"/>
        </w:rPr>
        <w:t xml:space="preserve">BEP in sales= fixed costa\contribution margin </w:t>
      </w:r>
    </w:p>
    <w:p w:rsidR="00FB6505" w:rsidRPr="00237492" w:rsidRDefault="00FB6505" w:rsidP="00237492">
      <w:pPr>
        <w:spacing w:line="360" w:lineRule="auto"/>
        <w:rPr>
          <w:rFonts w:cs="Times New Roman"/>
          <w:szCs w:val="24"/>
        </w:rPr>
      </w:pPr>
      <w:r w:rsidRPr="00237492">
        <w:rPr>
          <w:rFonts w:cs="Times New Roman"/>
          <w:szCs w:val="24"/>
        </w:rPr>
        <w:t xml:space="preserve">BEP in sales = £ 80000 * 5.75 </w:t>
      </w:r>
    </w:p>
    <w:p w:rsidR="00FB6505" w:rsidRPr="00237492" w:rsidRDefault="00FB6505" w:rsidP="00237492">
      <w:pPr>
        <w:pStyle w:val="1"/>
        <w:spacing w:line="360" w:lineRule="auto"/>
        <w:rPr>
          <w:rFonts w:cs="Times New Roman"/>
          <w:szCs w:val="24"/>
        </w:rPr>
      </w:pPr>
      <w:bookmarkStart w:id="1" w:name="_Toc50314642"/>
      <w:r w:rsidRPr="00237492">
        <w:rPr>
          <w:rFonts w:cs="Times New Roman"/>
          <w:szCs w:val="24"/>
        </w:rPr>
        <w:t>1(b) Calculate the profit made on sales of 90,000 units.</w:t>
      </w:r>
      <w:bookmarkEnd w:id="1"/>
    </w:p>
    <w:p w:rsidR="00FB6505" w:rsidRPr="00237492" w:rsidRDefault="00FB6505" w:rsidP="00237492">
      <w:pPr>
        <w:spacing w:line="360" w:lineRule="auto"/>
        <w:rPr>
          <w:rFonts w:cs="Times New Roman"/>
          <w:szCs w:val="24"/>
        </w:rPr>
      </w:pPr>
      <w:r w:rsidRPr="00237492">
        <w:rPr>
          <w:rFonts w:cs="Times New Roman"/>
          <w:szCs w:val="24"/>
        </w:rPr>
        <w:t>Profit = (total no. of units – BEP in units) *(selling price per unit – variable cost per unit=</w:t>
      </w:r>
    </w:p>
    <w:p w:rsidR="00FB6505" w:rsidRPr="00237492" w:rsidRDefault="00FB6505" w:rsidP="00237492">
      <w:pPr>
        <w:spacing w:line="360" w:lineRule="auto"/>
        <w:rPr>
          <w:rFonts w:cs="Times New Roman"/>
          <w:szCs w:val="24"/>
        </w:rPr>
      </w:pPr>
      <w:r w:rsidRPr="00237492">
        <w:rPr>
          <w:rFonts w:cs="Times New Roman"/>
          <w:szCs w:val="24"/>
        </w:rPr>
        <w:t xml:space="preserve">(£ 10000 * (5.75 – 3.5) </w:t>
      </w:r>
    </w:p>
    <w:p w:rsidR="00FB6505" w:rsidRPr="00237492" w:rsidRDefault="00FB6505" w:rsidP="00237492">
      <w:pPr>
        <w:spacing w:line="360" w:lineRule="auto"/>
        <w:rPr>
          <w:rFonts w:cs="Times New Roman"/>
          <w:szCs w:val="24"/>
        </w:rPr>
      </w:pPr>
      <w:r w:rsidRPr="00237492">
        <w:rPr>
          <w:rFonts w:cs="Times New Roman"/>
          <w:szCs w:val="24"/>
        </w:rPr>
        <w:t>= 10000 * 2.25</w:t>
      </w:r>
    </w:p>
    <w:p w:rsidR="00FB6505" w:rsidRPr="00237492" w:rsidRDefault="00FB6505" w:rsidP="00237492">
      <w:pPr>
        <w:spacing w:line="360" w:lineRule="auto"/>
        <w:rPr>
          <w:rFonts w:cs="Times New Roman"/>
          <w:szCs w:val="24"/>
        </w:rPr>
      </w:pPr>
      <w:r w:rsidRPr="00237492">
        <w:rPr>
          <w:rFonts w:cs="Times New Roman"/>
          <w:szCs w:val="24"/>
        </w:rPr>
        <w:t>=</w:t>
      </w:r>
      <w:r w:rsidR="00007B5E" w:rsidRPr="00237492">
        <w:rPr>
          <w:rFonts w:cs="Times New Roman"/>
          <w:szCs w:val="24"/>
        </w:rPr>
        <w:t xml:space="preserve"> £</w:t>
      </w:r>
      <w:r w:rsidRPr="00237492">
        <w:rPr>
          <w:rFonts w:cs="Times New Roman"/>
          <w:szCs w:val="24"/>
        </w:rPr>
        <w:t xml:space="preserve"> 2250</w:t>
      </w:r>
    </w:p>
    <w:p w:rsidR="00FB6505" w:rsidRPr="00237492" w:rsidRDefault="00FB6505" w:rsidP="00237492">
      <w:pPr>
        <w:pStyle w:val="1"/>
        <w:spacing w:line="360" w:lineRule="auto"/>
        <w:rPr>
          <w:rFonts w:cs="Times New Roman"/>
          <w:szCs w:val="24"/>
        </w:rPr>
      </w:pPr>
      <w:bookmarkStart w:id="2" w:name="_Toc50314643"/>
      <w:r w:rsidRPr="00237492">
        <w:rPr>
          <w:rFonts w:cs="Times New Roman"/>
          <w:szCs w:val="24"/>
        </w:rPr>
        <w:t>1(c) The company decides to improve the product. It estimates that an advertising campaign to promote the new improved Sandals will cost £12,500. Improving quality will add 15p per unit to material costs and 5p per unit to labour costs. However they believe this will allow them to increase selling price by 25p and increase sales by 5%. Calculate the new profit figure for the improved Sandals.</w:t>
      </w:r>
      <w:bookmarkEnd w:id="2"/>
    </w:p>
    <w:p w:rsidR="00FB6505" w:rsidRPr="00237492" w:rsidRDefault="00FB6505" w:rsidP="00237492">
      <w:pPr>
        <w:spacing w:line="360" w:lineRule="auto"/>
        <w:rPr>
          <w:rFonts w:cs="Times New Roman"/>
          <w:szCs w:val="24"/>
        </w:rPr>
      </w:pPr>
      <w:r w:rsidRPr="00237492">
        <w:rPr>
          <w:rFonts w:cs="Times New Roman"/>
          <w:szCs w:val="24"/>
        </w:rPr>
        <w:t>S.P = £6</w:t>
      </w:r>
    </w:p>
    <w:p w:rsidR="00FB6505" w:rsidRPr="00237492" w:rsidRDefault="00FB6505" w:rsidP="00237492">
      <w:pPr>
        <w:spacing w:line="360" w:lineRule="auto"/>
        <w:rPr>
          <w:rFonts w:cs="Times New Roman"/>
          <w:szCs w:val="24"/>
        </w:rPr>
      </w:pPr>
      <w:r w:rsidRPr="00237492">
        <w:rPr>
          <w:rFonts w:cs="Times New Roman"/>
          <w:szCs w:val="24"/>
        </w:rPr>
        <w:t xml:space="preserve">Direct labour = £ 1.4 </w:t>
      </w:r>
    </w:p>
    <w:p w:rsidR="00FB6505" w:rsidRPr="00237492" w:rsidRDefault="00FB6505" w:rsidP="00237492">
      <w:pPr>
        <w:spacing w:line="360" w:lineRule="auto"/>
        <w:rPr>
          <w:rFonts w:cs="Times New Roman"/>
          <w:szCs w:val="24"/>
        </w:rPr>
      </w:pPr>
      <w:r w:rsidRPr="00237492">
        <w:rPr>
          <w:rFonts w:cs="Times New Roman"/>
          <w:szCs w:val="24"/>
        </w:rPr>
        <w:t xml:space="preserve">Direct material = £ 1.9 </w:t>
      </w:r>
    </w:p>
    <w:p w:rsidR="00FB6505" w:rsidRPr="00237492" w:rsidRDefault="00FB6505" w:rsidP="00237492">
      <w:pPr>
        <w:spacing w:line="360" w:lineRule="auto"/>
        <w:rPr>
          <w:rFonts w:cs="Times New Roman"/>
          <w:szCs w:val="24"/>
        </w:rPr>
      </w:pPr>
      <w:r w:rsidRPr="00237492">
        <w:rPr>
          <w:rFonts w:cs="Times New Roman"/>
          <w:szCs w:val="24"/>
        </w:rPr>
        <w:t xml:space="preserve">Other direct cost = £ 0.4 </w:t>
      </w:r>
    </w:p>
    <w:p w:rsidR="00FB6505" w:rsidRPr="00237492" w:rsidRDefault="00FB6505" w:rsidP="00237492">
      <w:pPr>
        <w:spacing w:line="360" w:lineRule="auto"/>
        <w:rPr>
          <w:rFonts w:cs="Times New Roman"/>
          <w:szCs w:val="24"/>
        </w:rPr>
      </w:pPr>
      <w:r w:rsidRPr="00237492">
        <w:rPr>
          <w:rFonts w:cs="Times New Roman"/>
          <w:szCs w:val="24"/>
        </w:rPr>
        <w:t>Fixed Cost = £ 180000</w:t>
      </w:r>
    </w:p>
    <w:p w:rsidR="00FB6505" w:rsidRPr="00237492" w:rsidRDefault="00FB6505" w:rsidP="00237492">
      <w:pPr>
        <w:spacing w:line="360" w:lineRule="auto"/>
        <w:rPr>
          <w:rFonts w:cs="Times New Roman"/>
          <w:szCs w:val="24"/>
        </w:rPr>
      </w:pPr>
      <w:r w:rsidRPr="00237492">
        <w:rPr>
          <w:rFonts w:cs="Times New Roman"/>
          <w:szCs w:val="24"/>
        </w:rPr>
        <w:t xml:space="preserve">Variable cost = £ (1.4 + 1.9 + 0.4) = £ 3.7 </w:t>
      </w:r>
    </w:p>
    <w:p w:rsidR="00FB6505" w:rsidRPr="00237492" w:rsidRDefault="00FB6505" w:rsidP="00237492">
      <w:pPr>
        <w:spacing w:line="360" w:lineRule="auto"/>
        <w:rPr>
          <w:rFonts w:cs="Times New Roman"/>
          <w:szCs w:val="24"/>
        </w:rPr>
      </w:pPr>
      <w:r w:rsidRPr="00237492">
        <w:rPr>
          <w:rFonts w:cs="Times New Roman"/>
          <w:szCs w:val="24"/>
        </w:rPr>
        <w:t xml:space="preserve">BEP in units = fixed cost / (selling price per unit – variable cost per unit) = 180000 / (6 – 3.7) = 180000 / 2.3 = 78260 (approx) </w:t>
      </w:r>
    </w:p>
    <w:p w:rsidR="00FB6505" w:rsidRPr="00237492" w:rsidRDefault="00FB6505" w:rsidP="00237492">
      <w:pPr>
        <w:spacing w:line="360" w:lineRule="auto"/>
        <w:rPr>
          <w:rFonts w:cs="Times New Roman"/>
          <w:szCs w:val="24"/>
        </w:rPr>
      </w:pPr>
      <w:r w:rsidRPr="00237492">
        <w:rPr>
          <w:rFonts w:cs="Times New Roman"/>
          <w:szCs w:val="24"/>
        </w:rPr>
        <w:t>Units = 94500</w:t>
      </w:r>
    </w:p>
    <w:p w:rsidR="00FB6505" w:rsidRPr="00237492" w:rsidRDefault="00FB6505" w:rsidP="00237492">
      <w:pPr>
        <w:spacing w:line="360" w:lineRule="auto"/>
        <w:rPr>
          <w:rFonts w:cs="Times New Roman"/>
          <w:szCs w:val="24"/>
        </w:rPr>
      </w:pPr>
      <w:r w:rsidRPr="00237492">
        <w:rPr>
          <w:rFonts w:cs="Times New Roman"/>
          <w:szCs w:val="24"/>
        </w:rPr>
        <w:t>Profit = (total no. of units – BEP in units) *(selling price per unit – variable cost per unit) =</w:t>
      </w:r>
    </w:p>
    <w:p w:rsidR="00FB6505" w:rsidRPr="00237492" w:rsidRDefault="00FB6505" w:rsidP="00237492">
      <w:pPr>
        <w:spacing w:line="360" w:lineRule="auto"/>
        <w:rPr>
          <w:rFonts w:cs="Times New Roman"/>
          <w:szCs w:val="24"/>
        </w:rPr>
      </w:pPr>
      <w:r w:rsidRPr="00237492">
        <w:rPr>
          <w:rFonts w:cs="Times New Roman"/>
          <w:szCs w:val="24"/>
        </w:rPr>
        <w:t xml:space="preserve"> (16240 * 3.7) - 12500 = £ 60088 – 12500 = £ 47588</w:t>
      </w:r>
    </w:p>
    <w:p w:rsidR="00F90DC4" w:rsidRPr="00237492" w:rsidRDefault="00B009E2" w:rsidP="00237492">
      <w:pPr>
        <w:pStyle w:val="1"/>
        <w:spacing w:line="360" w:lineRule="auto"/>
        <w:rPr>
          <w:rFonts w:cs="Times New Roman"/>
          <w:szCs w:val="24"/>
        </w:rPr>
      </w:pPr>
      <w:bookmarkStart w:id="3" w:name="_Toc50314644"/>
      <w:r w:rsidRPr="00237492">
        <w:rPr>
          <w:rFonts w:cs="Times New Roman"/>
          <w:szCs w:val="24"/>
        </w:rPr>
        <w:lastRenderedPageBreak/>
        <w:t>1(d) Discuss the limitations of break-even analysis.</w:t>
      </w:r>
      <w:bookmarkEnd w:id="3"/>
    </w:p>
    <w:p w:rsidR="00E50706" w:rsidRPr="00237492" w:rsidRDefault="00B009E2" w:rsidP="00237492">
      <w:pPr>
        <w:spacing w:line="360" w:lineRule="auto"/>
        <w:rPr>
          <w:rFonts w:cs="Times New Roman"/>
          <w:szCs w:val="24"/>
        </w:rPr>
      </w:pPr>
      <w:r w:rsidRPr="00237492">
        <w:rPr>
          <w:rFonts w:cs="Times New Roman"/>
          <w:szCs w:val="24"/>
        </w:rPr>
        <w:t>Break-even analysis has a significant role in decision making, and it is very easy to conduct and provides a measure of profit and loss and safety on various outputs. However, the method has a few limitations as well</w:t>
      </w:r>
      <w:r w:rsidR="003D79DD" w:rsidRPr="00237492">
        <w:rPr>
          <w:rFonts w:cs="Times New Roman"/>
          <w:szCs w:val="24"/>
        </w:rPr>
        <w:t xml:space="preserve"> (</w:t>
      </w:r>
      <w:proofErr w:type="spellStart"/>
      <w:r w:rsidR="003D79DD" w:rsidRPr="00237492">
        <w:rPr>
          <w:rFonts w:cs="Times New Roman"/>
          <w:color w:val="222222"/>
          <w:szCs w:val="24"/>
          <w:shd w:val="clear" w:color="auto" w:fill="FFFFFF"/>
        </w:rPr>
        <w:t>SHROTRIYA</w:t>
      </w:r>
      <w:proofErr w:type="spellEnd"/>
      <w:r w:rsidR="003D79DD" w:rsidRPr="00237492">
        <w:rPr>
          <w:rFonts w:cs="Times New Roman"/>
          <w:color w:val="222222"/>
          <w:szCs w:val="24"/>
          <w:shd w:val="clear" w:color="auto" w:fill="FFFFFF"/>
        </w:rPr>
        <w:t>, 2019)</w:t>
      </w:r>
      <w:r w:rsidRPr="00237492">
        <w:rPr>
          <w:rFonts w:cs="Times New Roman"/>
          <w:szCs w:val="24"/>
        </w:rPr>
        <w:t>.</w:t>
      </w:r>
    </w:p>
    <w:p w:rsidR="00E50706" w:rsidRPr="00237492" w:rsidRDefault="00B009E2" w:rsidP="00237492">
      <w:pPr>
        <w:pStyle w:val="a3"/>
        <w:numPr>
          <w:ilvl w:val="0"/>
          <w:numId w:val="1"/>
        </w:numPr>
        <w:spacing w:line="360" w:lineRule="auto"/>
        <w:rPr>
          <w:rFonts w:cs="Times New Roman"/>
          <w:szCs w:val="24"/>
        </w:rPr>
      </w:pPr>
      <w:r w:rsidRPr="00237492">
        <w:rPr>
          <w:rFonts w:cs="Times New Roman"/>
          <w:szCs w:val="24"/>
        </w:rPr>
        <w:t>Break-even analysis acts as all of its outputs will be turned into revenue. However, this does not always happen.</w:t>
      </w:r>
    </w:p>
    <w:p w:rsidR="00E50706" w:rsidRPr="00237492" w:rsidRDefault="00B009E2" w:rsidP="00237492">
      <w:pPr>
        <w:pStyle w:val="a3"/>
        <w:numPr>
          <w:ilvl w:val="0"/>
          <w:numId w:val="1"/>
        </w:numPr>
        <w:spacing w:line="360" w:lineRule="auto"/>
        <w:rPr>
          <w:rFonts w:cs="Times New Roman"/>
          <w:szCs w:val="24"/>
        </w:rPr>
      </w:pPr>
      <w:r w:rsidRPr="00237492">
        <w:rPr>
          <w:rFonts w:cs="Times New Roman"/>
          <w:szCs w:val="24"/>
        </w:rPr>
        <w:t xml:space="preserve">There are </w:t>
      </w:r>
      <w:r w:rsidR="00650C58" w:rsidRPr="00237492">
        <w:rPr>
          <w:rFonts w:cs="Times New Roman"/>
          <w:szCs w:val="24"/>
        </w:rPr>
        <w:t>assumptions</w:t>
      </w:r>
      <w:r w:rsidRPr="00237492">
        <w:rPr>
          <w:rFonts w:cs="Times New Roman"/>
          <w:szCs w:val="24"/>
        </w:rPr>
        <w:t xml:space="preserve"> of products </w:t>
      </w:r>
      <w:r w:rsidR="00F27291" w:rsidRPr="00237492">
        <w:rPr>
          <w:rFonts w:cs="Times New Roman"/>
          <w:szCs w:val="24"/>
        </w:rPr>
        <w:t>being sold at a different price to the customers at</w:t>
      </w:r>
      <w:r w:rsidRPr="00237492">
        <w:rPr>
          <w:rFonts w:cs="Times New Roman"/>
          <w:szCs w:val="24"/>
        </w:rPr>
        <w:t xml:space="preserve"> different </w:t>
      </w:r>
      <w:r w:rsidR="00F27291" w:rsidRPr="00237492">
        <w:rPr>
          <w:rFonts w:cs="Times New Roman"/>
          <w:szCs w:val="24"/>
        </w:rPr>
        <w:t>markets. Depending on the outputs, the fixed cost vary.</w:t>
      </w:r>
    </w:p>
    <w:p w:rsidR="00F27291" w:rsidRPr="00237492" w:rsidRDefault="00B009E2" w:rsidP="00237492">
      <w:pPr>
        <w:pStyle w:val="a3"/>
        <w:numPr>
          <w:ilvl w:val="0"/>
          <w:numId w:val="1"/>
        </w:numPr>
        <w:spacing w:line="360" w:lineRule="auto"/>
        <w:rPr>
          <w:rFonts w:cs="Times New Roman"/>
          <w:szCs w:val="24"/>
        </w:rPr>
      </w:pPr>
      <w:r w:rsidRPr="00237492">
        <w:rPr>
          <w:rFonts w:cs="Times New Roman"/>
          <w:szCs w:val="24"/>
        </w:rPr>
        <w:t>As businesses sell more than one product, the calculation of the break-even becomes complicated.</w:t>
      </w:r>
    </w:p>
    <w:p w:rsidR="00F27291" w:rsidRPr="00237492" w:rsidRDefault="00B009E2" w:rsidP="00237492">
      <w:pPr>
        <w:pStyle w:val="a3"/>
        <w:numPr>
          <w:ilvl w:val="0"/>
          <w:numId w:val="1"/>
        </w:numPr>
        <w:spacing w:line="360" w:lineRule="auto"/>
        <w:rPr>
          <w:rFonts w:cs="Times New Roman"/>
          <w:szCs w:val="24"/>
        </w:rPr>
      </w:pPr>
      <w:r w:rsidRPr="00237492">
        <w:rPr>
          <w:rFonts w:cs="Times New Roman"/>
          <w:szCs w:val="24"/>
        </w:rPr>
        <w:t>As the variable costs change based on the rise of output and inputs, it is not always the same in measure.</w:t>
      </w:r>
    </w:p>
    <w:p w:rsidR="00F90DC4" w:rsidRPr="00237492" w:rsidRDefault="00B009E2" w:rsidP="00237492">
      <w:pPr>
        <w:pStyle w:val="1"/>
        <w:spacing w:line="360" w:lineRule="auto"/>
        <w:rPr>
          <w:rFonts w:cs="Times New Roman"/>
          <w:szCs w:val="24"/>
        </w:rPr>
      </w:pPr>
      <w:bookmarkStart w:id="4" w:name="_Toc50314645"/>
      <w:r w:rsidRPr="00237492">
        <w:rPr>
          <w:rFonts w:cs="Times New Roman"/>
          <w:szCs w:val="24"/>
        </w:rPr>
        <w:t>2(a) Critically discuss why management accounting is necessary, given that most</w:t>
      </w:r>
      <w:r w:rsidR="002F23D5" w:rsidRPr="00237492">
        <w:rPr>
          <w:rFonts w:cs="Times New Roman"/>
          <w:szCs w:val="24"/>
        </w:rPr>
        <w:t xml:space="preserve"> </w:t>
      </w:r>
      <w:r w:rsidRPr="00237492">
        <w:rPr>
          <w:rFonts w:cs="Times New Roman"/>
          <w:szCs w:val="24"/>
        </w:rPr>
        <w:t>businesses have to prepare financial accounts in accordance with the law.</w:t>
      </w:r>
      <w:bookmarkEnd w:id="4"/>
    </w:p>
    <w:p w:rsidR="002F23D5" w:rsidRPr="00237492" w:rsidRDefault="00B009E2" w:rsidP="00237492">
      <w:pPr>
        <w:spacing w:line="360" w:lineRule="auto"/>
        <w:rPr>
          <w:rFonts w:cs="Times New Roman"/>
          <w:szCs w:val="24"/>
        </w:rPr>
      </w:pPr>
      <w:r w:rsidRPr="00237492">
        <w:rPr>
          <w:rFonts w:cs="Times New Roman"/>
          <w:szCs w:val="24"/>
        </w:rPr>
        <w:t xml:space="preserve">Financial accounting presents the financial statement of a company to its external stakeholders. Financial audits obtain if the outcome of the financial operations of a company is representing the financial statement to verify if the financial statement is according to the standards of Generally Accepted Accounting Principles (GAAP). The reports of financial accounting are </w:t>
      </w:r>
      <w:r w:rsidR="00CF43C7" w:rsidRPr="00237492">
        <w:rPr>
          <w:rFonts w:cs="Times New Roman"/>
          <w:szCs w:val="24"/>
        </w:rPr>
        <w:t>filed annually. Whereas, management accounting is a daily operation to help in the decision making of a company. While</w:t>
      </w:r>
      <w:r w:rsidRPr="00237492">
        <w:rPr>
          <w:rFonts w:cs="Times New Roman"/>
          <w:szCs w:val="24"/>
        </w:rPr>
        <w:t xml:space="preserve"> financial accounting gives a good idea of external audience and investors, management accounting gives an idea of the former and future financial decisions. </w:t>
      </w:r>
    </w:p>
    <w:p w:rsidR="002F23D5" w:rsidRPr="00237492" w:rsidRDefault="00B009E2" w:rsidP="00237492">
      <w:pPr>
        <w:spacing w:line="360" w:lineRule="auto"/>
        <w:rPr>
          <w:rFonts w:cs="Times New Roman"/>
          <w:szCs w:val="24"/>
        </w:rPr>
      </w:pPr>
      <w:r w:rsidRPr="00237492">
        <w:rPr>
          <w:rFonts w:cs="Times New Roman"/>
          <w:szCs w:val="24"/>
        </w:rPr>
        <w:t>Management accounting is important because-</w:t>
      </w:r>
    </w:p>
    <w:p w:rsidR="00CF43C7" w:rsidRPr="00237492" w:rsidRDefault="00B009E2" w:rsidP="00237492">
      <w:pPr>
        <w:pStyle w:val="a3"/>
        <w:numPr>
          <w:ilvl w:val="0"/>
          <w:numId w:val="2"/>
        </w:numPr>
        <w:spacing w:line="360" w:lineRule="auto"/>
        <w:rPr>
          <w:rFonts w:cs="Times New Roman"/>
          <w:szCs w:val="24"/>
        </w:rPr>
      </w:pPr>
      <w:r w:rsidRPr="00237492">
        <w:rPr>
          <w:rFonts w:cs="Times New Roman"/>
          <w:b/>
          <w:szCs w:val="24"/>
        </w:rPr>
        <w:t>Effective decisions on production</w:t>
      </w:r>
    </w:p>
    <w:p w:rsidR="00CD074A" w:rsidRPr="00237492" w:rsidRDefault="00B009E2" w:rsidP="00237492">
      <w:pPr>
        <w:pStyle w:val="a3"/>
        <w:spacing w:line="360" w:lineRule="auto"/>
        <w:rPr>
          <w:rFonts w:cs="Times New Roman"/>
          <w:szCs w:val="24"/>
        </w:rPr>
      </w:pPr>
      <w:r w:rsidRPr="00237492">
        <w:rPr>
          <w:rFonts w:cs="Times New Roman"/>
          <w:szCs w:val="24"/>
        </w:rPr>
        <w:t>As new production has an uncertainty of profit, management accounting can help in making a decision regarding the cost-effectiveness</w:t>
      </w:r>
      <w:r w:rsidR="003D79DD" w:rsidRPr="00237492">
        <w:rPr>
          <w:rFonts w:cs="Times New Roman"/>
          <w:szCs w:val="24"/>
        </w:rPr>
        <w:t xml:space="preserve"> (</w:t>
      </w:r>
      <w:proofErr w:type="spellStart"/>
      <w:r w:rsidR="003D79DD" w:rsidRPr="00237492">
        <w:rPr>
          <w:rFonts w:cs="Times New Roman"/>
          <w:color w:val="222222"/>
          <w:szCs w:val="24"/>
          <w:shd w:val="clear" w:color="auto" w:fill="FFFFFF"/>
        </w:rPr>
        <w:t>Speckbacher</w:t>
      </w:r>
      <w:proofErr w:type="spellEnd"/>
      <w:r w:rsidR="003D79DD" w:rsidRPr="00237492">
        <w:rPr>
          <w:rFonts w:cs="Times New Roman"/>
          <w:color w:val="222222"/>
          <w:szCs w:val="24"/>
          <w:shd w:val="clear" w:color="auto" w:fill="FFFFFF"/>
        </w:rPr>
        <w:t>, 2017)</w:t>
      </w:r>
      <w:r w:rsidRPr="00237492">
        <w:rPr>
          <w:rFonts w:cs="Times New Roman"/>
          <w:szCs w:val="24"/>
        </w:rPr>
        <w:t xml:space="preserve">. Depending on the financial plan on production, management accounting take decisions like hiring external suppliers when needed. It helps the company to save its money and avoid any additional expenses.  </w:t>
      </w:r>
    </w:p>
    <w:p w:rsidR="00CD074A" w:rsidRPr="00237492" w:rsidRDefault="00B009E2" w:rsidP="00237492">
      <w:pPr>
        <w:pStyle w:val="a3"/>
        <w:numPr>
          <w:ilvl w:val="0"/>
          <w:numId w:val="2"/>
        </w:numPr>
        <w:spacing w:line="360" w:lineRule="auto"/>
        <w:rPr>
          <w:rFonts w:cs="Times New Roman"/>
          <w:szCs w:val="24"/>
        </w:rPr>
      </w:pPr>
      <w:r w:rsidRPr="00237492">
        <w:rPr>
          <w:rFonts w:cs="Times New Roman"/>
          <w:b/>
          <w:szCs w:val="24"/>
        </w:rPr>
        <w:t>Plan for future development</w:t>
      </w:r>
    </w:p>
    <w:p w:rsidR="00CD074A" w:rsidRPr="00237492" w:rsidRDefault="00B009E2" w:rsidP="00237492">
      <w:pPr>
        <w:pStyle w:val="a3"/>
        <w:spacing w:line="360" w:lineRule="auto"/>
        <w:rPr>
          <w:rFonts w:cs="Times New Roman"/>
          <w:szCs w:val="24"/>
        </w:rPr>
      </w:pPr>
      <w:r w:rsidRPr="00237492">
        <w:rPr>
          <w:rFonts w:cs="Times New Roman"/>
          <w:szCs w:val="24"/>
        </w:rPr>
        <w:t xml:space="preserve">Managerial accounting focuses on the existing financial pattern of the company and analyses the recent situation in the company's profit. This helps to determine the plans to sustain for the long-term. Management accounting provides a suitable time to </w:t>
      </w:r>
      <w:r w:rsidRPr="00237492">
        <w:rPr>
          <w:rFonts w:cs="Times New Roman"/>
          <w:szCs w:val="24"/>
        </w:rPr>
        <w:lastRenderedPageBreak/>
        <w:t>conduct an operation depending on the financial situation on the company's other operations</w:t>
      </w:r>
      <w:r w:rsidR="003D79DD" w:rsidRPr="00237492">
        <w:rPr>
          <w:rFonts w:cs="Times New Roman"/>
          <w:szCs w:val="24"/>
        </w:rPr>
        <w:t xml:space="preserve"> (</w:t>
      </w:r>
      <w:proofErr w:type="spellStart"/>
      <w:r w:rsidR="003D79DD" w:rsidRPr="00237492">
        <w:rPr>
          <w:rFonts w:cs="Times New Roman"/>
          <w:color w:val="222222"/>
          <w:szCs w:val="24"/>
          <w:shd w:val="clear" w:color="auto" w:fill="FFFFFF"/>
        </w:rPr>
        <w:t>Speckbacher</w:t>
      </w:r>
      <w:proofErr w:type="spellEnd"/>
      <w:r w:rsidR="003D79DD" w:rsidRPr="00237492">
        <w:rPr>
          <w:rFonts w:cs="Times New Roman"/>
          <w:color w:val="222222"/>
          <w:szCs w:val="24"/>
          <w:shd w:val="clear" w:color="auto" w:fill="FFFFFF"/>
        </w:rPr>
        <w:t>, 2017)</w:t>
      </w:r>
      <w:r w:rsidRPr="00237492">
        <w:rPr>
          <w:rFonts w:cs="Times New Roman"/>
          <w:szCs w:val="24"/>
        </w:rPr>
        <w:t>.</w:t>
      </w:r>
    </w:p>
    <w:p w:rsidR="00CF43C7" w:rsidRPr="00237492" w:rsidRDefault="00B009E2" w:rsidP="00237492">
      <w:pPr>
        <w:pStyle w:val="a3"/>
        <w:numPr>
          <w:ilvl w:val="0"/>
          <w:numId w:val="2"/>
        </w:numPr>
        <w:spacing w:line="360" w:lineRule="auto"/>
        <w:rPr>
          <w:rFonts w:cs="Times New Roman"/>
          <w:szCs w:val="24"/>
        </w:rPr>
      </w:pPr>
      <w:r w:rsidRPr="00237492">
        <w:rPr>
          <w:rFonts w:cs="Times New Roman"/>
          <w:b/>
          <w:szCs w:val="24"/>
        </w:rPr>
        <w:t xml:space="preserve">Planning budget decision </w:t>
      </w:r>
    </w:p>
    <w:p w:rsidR="00CD074A" w:rsidRPr="00237492" w:rsidRDefault="00B009E2" w:rsidP="00237492">
      <w:pPr>
        <w:pStyle w:val="a3"/>
        <w:spacing w:line="360" w:lineRule="auto"/>
        <w:rPr>
          <w:rFonts w:cs="Times New Roman"/>
          <w:szCs w:val="24"/>
        </w:rPr>
      </w:pPr>
      <w:r w:rsidRPr="00237492">
        <w:rPr>
          <w:rFonts w:cs="Times New Roman"/>
          <w:szCs w:val="24"/>
        </w:rPr>
        <w:t xml:space="preserve">Management accounting has the ability to prepare an effective budget plan to provide the company profit. It helps to </w:t>
      </w:r>
      <w:r w:rsidR="00650C58" w:rsidRPr="00237492">
        <w:rPr>
          <w:rFonts w:cs="Times New Roman"/>
          <w:szCs w:val="24"/>
        </w:rPr>
        <w:t>recognise</w:t>
      </w:r>
      <w:r w:rsidRPr="00237492">
        <w:rPr>
          <w:rFonts w:cs="Times New Roman"/>
          <w:szCs w:val="24"/>
        </w:rPr>
        <w:t xml:space="preserve"> former decision makings, activities, and investments to ensure a profound and sufficient budget plan for the future. This can save a lot of extra expenditure for the company.</w:t>
      </w:r>
    </w:p>
    <w:p w:rsidR="00850A51" w:rsidRPr="00237492" w:rsidRDefault="00850A51" w:rsidP="00237492">
      <w:pPr>
        <w:pStyle w:val="a3"/>
        <w:spacing w:line="360" w:lineRule="auto"/>
        <w:rPr>
          <w:rFonts w:cs="Times New Roman"/>
          <w:szCs w:val="24"/>
        </w:rPr>
      </w:pPr>
    </w:p>
    <w:p w:rsidR="00F90DC4" w:rsidRPr="00237492" w:rsidRDefault="00B009E2" w:rsidP="00237492">
      <w:pPr>
        <w:pStyle w:val="1"/>
        <w:spacing w:line="360" w:lineRule="auto"/>
        <w:rPr>
          <w:rFonts w:cs="Times New Roman"/>
          <w:szCs w:val="24"/>
        </w:rPr>
      </w:pPr>
      <w:bookmarkStart w:id="5" w:name="_Toc50314646"/>
      <w:r w:rsidRPr="00237492">
        <w:rPr>
          <w:rFonts w:cs="Times New Roman"/>
          <w:szCs w:val="24"/>
        </w:rPr>
        <w:t>2(b) Critically discuss the techniques by which the management accountant can</w:t>
      </w:r>
      <w:r w:rsidR="002F23D5" w:rsidRPr="00237492">
        <w:rPr>
          <w:rFonts w:cs="Times New Roman"/>
          <w:szCs w:val="24"/>
        </w:rPr>
        <w:t xml:space="preserve"> </w:t>
      </w:r>
      <w:r w:rsidRPr="00237492">
        <w:rPr>
          <w:rFonts w:cs="Times New Roman"/>
          <w:szCs w:val="24"/>
        </w:rPr>
        <w:t>achieve the above objectives.</w:t>
      </w:r>
      <w:bookmarkEnd w:id="5"/>
    </w:p>
    <w:p w:rsidR="001E3B42" w:rsidRPr="00237492" w:rsidRDefault="00B009E2" w:rsidP="00237492">
      <w:pPr>
        <w:spacing w:line="360" w:lineRule="auto"/>
        <w:rPr>
          <w:rFonts w:cs="Times New Roman"/>
          <w:szCs w:val="24"/>
        </w:rPr>
      </w:pPr>
      <w:r w:rsidRPr="00237492">
        <w:rPr>
          <w:rFonts w:cs="Times New Roman"/>
          <w:szCs w:val="24"/>
        </w:rPr>
        <w:t>There are various techniques to use in management accounting. The techniques are-</w:t>
      </w:r>
    </w:p>
    <w:p w:rsidR="001E3B42" w:rsidRPr="00237492" w:rsidRDefault="00B009E2" w:rsidP="00237492">
      <w:pPr>
        <w:pStyle w:val="a3"/>
        <w:numPr>
          <w:ilvl w:val="0"/>
          <w:numId w:val="2"/>
        </w:numPr>
        <w:spacing w:line="360" w:lineRule="auto"/>
        <w:rPr>
          <w:rFonts w:cs="Times New Roman"/>
          <w:szCs w:val="24"/>
        </w:rPr>
      </w:pPr>
      <w:r w:rsidRPr="00237492">
        <w:rPr>
          <w:rFonts w:cs="Times New Roman"/>
          <w:b/>
          <w:szCs w:val="24"/>
        </w:rPr>
        <w:t>Financial planning:</w:t>
      </w:r>
    </w:p>
    <w:p w:rsidR="001E3B42" w:rsidRPr="00237492" w:rsidRDefault="00B009E2" w:rsidP="00237492">
      <w:pPr>
        <w:pStyle w:val="a3"/>
        <w:spacing w:line="360" w:lineRule="auto"/>
        <w:rPr>
          <w:rFonts w:cs="Times New Roman"/>
          <w:szCs w:val="24"/>
        </w:rPr>
      </w:pPr>
      <w:r w:rsidRPr="00237492">
        <w:rPr>
          <w:rFonts w:cs="Times New Roman"/>
          <w:szCs w:val="24"/>
        </w:rPr>
        <w:t>To attain the objective of gaining more profit, planning on the financial pattern is very important. A proper financial plan can enhance the profit by determining the former mistakes, incomplete activities</w:t>
      </w:r>
      <w:r w:rsidR="00357DC2" w:rsidRPr="00237492">
        <w:rPr>
          <w:rFonts w:cs="Times New Roman"/>
          <w:szCs w:val="24"/>
        </w:rPr>
        <w:t>, and wrong decision making. Financial planning will help to decide the future investments and thus can help in achieving the desired objectives mentioned above</w:t>
      </w:r>
      <w:r w:rsidR="003D79DD" w:rsidRPr="00237492">
        <w:rPr>
          <w:rFonts w:cs="Times New Roman"/>
          <w:szCs w:val="24"/>
        </w:rPr>
        <w:t xml:space="preserve"> (</w:t>
      </w:r>
      <w:r w:rsidR="003D79DD" w:rsidRPr="00237492">
        <w:rPr>
          <w:rFonts w:cs="Times New Roman"/>
          <w:color w:val="222222"/>
          <w:szCs w:val="24"/>
          <w:shd w:val="clear" w:color="auto" w:fill="FFFFFF"/>
        </w:rPr>
        <w:t>МУТАР, 2018)</w:t>
      </w:r>
      <w:r w:rsidR="00357DC2" w:rsidRPr="00237492">
        <w:rPr>
          <w:rFonts w:cs="Times New Roman"/>
          <w:szCs w:val="24"/>
        </w:rPr>
        <w:t>.</w:t>
      </w:r>
    </w:p>
    <w:p w:rsidR="001E3B42" w:rsidRPr="00237492" w:rsidRDefault="00B009E2" w:rsidP="00237492">
      <w:pPr>
        <w:pStyle w:val="a3"/>
        <w:numPr>
          <w:ilvl w:val="0"/>
          <w:numId w:val="2"/>
        </w:numPr>
        <w:spacing w:line="360" w:lineRule="auto"/>
        <w:rPr>
          <w:rFonts w:cs="Times New Roman"/>
          <w:b/>
          <w:szCs w:val="24"/>
        </w:rPr>
      </w:pPr>
      <w:r w:rsidRPr="00237492">
        <w:rPr>
          <w:rFonts w:cs="Times New Roman"/>
          <w:b/>
          <w:szCs w:val="24"/>
        </w:rPr>
        <w:t>Cost accounting:</w:t>
      </w:r>
    </w:p>
    <w:p w:rsidR="00357DC2" w:rsidRPr="00237492" w:rsidRDefault="00B009E2" w:rsidP="00237492">
      <w:pPr>
        <w:pStyle w:val="a3"/>
        <w:spacing w:line="360" w:lineRule="auto"/>
        <w:rPr>
          <w:rFonts w:cs="Times New Roman"/>
          <w:b/>
          <w:szCs w:val="24"/>
        </w:rPr>
      </w:pPr>
      <w:r w:rsidRPr="00237492">
        <w:rPr>
          <w:rFonts w:cs="Times New Roman"/>
          <w:szCs w:val="24"/>
        </w:rPr>
        <w:t xml:space="preserve">Cost data of products, department, processing, marketing, etc. are presented through cost accounting. The evaluated cost data are then compared with the previous one and the desired one. By comparison, the management can </w:t>
      </w:r>
      <w:r w:rsidR="00650C58" w:rsidRPr="00237492">
        <w:rPr>
          <w:rFonts w:cs="Times New Roman"/>
          <w:szCs w:val="24"/>
        </w:rPr>
        <w:t>recognise</w:t>
      </w:r>
      <w:r w:rsidRPr="00237492">
        <w:rPr>
          <w:rFonts w:cs="Times New Roman"/>
          <w:szCs w:val="24"/>
        </w:rPr>
        <w:t xml:space="preserve"> the factors responsible for the variation in the costs. This process helps the company to make effective decisions on cost-effectiveness.</w:t>
      </w:r>
    </w:p>
    <w:p w:rsidR="001E3B42" w:rsidRPr="00237492" w:rsidRDefault="00B009E2" w:rsidP="00237492">
      <w:pPr>
        <w:pStyle w:val="a3"/>
        <w:numPr>
          <w:ilvl w:val="0"/>
          <w:numId w:val="2"/>
        </w:numPr>
        <w:spacing w:line="360" w:lineRule="auto"/>
        <w:rPr>
          <w:rFonts w:cs="Times New Roman"/>
          <w:b/>
          <w:szCs w:val="24"/>
        </w:rPr>
      </w:pPr>
      <w:r w:rsidRPr="00237492">
        <w:rPr>
          <w:rFonts w:cs="Times New Roman"/>
          <w:b/>
          <w:szCs w:val="24"/>
        </w:rPr>
        <w:t>Analysis of cash flow:</w:t>
      </w:r>
    </w:p>
    <w:p w:rsidR="00357DC2" w:rsidRPr="00237492" w:rsidRDefault="00B009E2" w:rsidP="00237492">
      <w:pPr>
        <w:pStyle w:val="a3"/>
        <w:spacing w:line="360" w:lineRule="auto"/>
        <w:rPr>
          <w:rFonts w:cs="Times New Roman"/>
          <w:szCs w:val="24"/>
        </w:rPr>
      </w:pPr>
      <w:r w:rsidRPr="00237492">
        <w:rPr>
          <w:rFonts w:cs="Times New Roman"/>
          <w:szCs w:val="24"/>
        </w:rPr>
        <w:t>To ensure profit, one of the important techniques is cash flow analysis. Cash flow analysis helps to determine the movement of cash through different levels. The analysis also helps to identify the reasons for the change in the cash and cash flow on a different period of the operation</w:t>
      </w:r>
      <w:r w:rsidR="003D79DD" w:rsidRPr="00237492">
        <w:rPr>
          <w:rFonts w:cs="Times New Roman"/>
          <w:color w:val="222222"/>
          <w:szCs w:val="24"/>
          <w:shd w:val="clear" w:color="auto" w:fill="FFFFFF"/>
        </w:rPr>
        <w:t xml:space="preserve"> (МУТАР, 2018)</w:t>
      </w:r>
      <w:r w:rsidR="003D79DD" w:rsidRPr="00237492">
        <w:rPr>
          <w:rFonts w:cs="Times New Roman"/>
          <w:szCs w:val="24"/>
        </w:rPr>
        <w:t>.</w:t>
      </w:r>
    </w:p>
    <w:p w:rsidR="001E3B42" w:rsidRPr="00237492" w:rsidRDefault="00B009E2" w:rsidP="00237492">
      <w:pPr>
        <w:pStyle w:val="a3"/>
        <w:numPr>
          <w:ilvl w:val="0"/>
          <w:numId w:val="2"/>
        </w:numPr>
        <w:spacing w:line="360" w:lineRule="auto"/>
        <w:rPr>
          <w:rFonts w:cs="Times New Roman"/>
          <w:b/>
          <w:szCs w:val="24"/>
        </w:rPr>
      </w:pPr>
      <w:r w:rsidRPr="00237492">
        <w:rPr>
          <w:rFonts w:cs="Times New Roman"/>
          <w:b/>
          <w:szCs w:val="24"/>
        </w:rPr>
        <w:t>Analysis of fund flow:</w:t>
      </w:r>
    </w:p>
    <w:p w:rsidR="004A08C7" w:rsidRPr="00237492" w:rsidRDefault="00B009E2" w:rsidP="00237492">
      <w:pPr>
        <w:pStyle w:val="a3"/>
        <w:spacing w:line="360" w:lineRule="auto"/>
        <w:rPr>
          <w:rFonts w:cs="Times New Roman"/>
          <w:szCs w:val="24"/>
        </w:rPr>
      </w:pPr>
      <w:r w:rsidRPr="00237492">
        <w:rPr>
          <w:rFonts w:cs="Times New Roman"/>
          <w:szCs w:val="24"/>
        </w:rPr>
        <w:t xml:space="preserve">Similar to the cash flow analysis, </w:t>
      </w:r>
      <w:r w:rsidR="00650C58" w:rsidRPr="00237492">
        <w:rPr>
          <w:rFonts w:cs="Times New Roman"/>
          <w:szCs w:val="24"/>
        </w:rPr>
        <w:t>analysing</w:t>
      </w:r>
      <w:r w:rsidRPr="00237492">
        <w:rPr>
          <w:rFonts w:cs="Times New Roman"/>
          <w:szCs w:val="24"/>
        </w:rPr>
        <w:t xml:space="preserve"> fund flow helps to identify different levels and movement of the fund. The analysis also helps to identify the use of the fund in the </w:t>
      </w:r>
      <w:r w:rsidRPr="00237492">
        <w:rPr>
          <w:rFonts w:cs="Times New Roman"/>
          <w:szCs w:val="24"/>
        </w:rPr>
        <w:lastRenderedPageBreak/>
        <w:t xml:space="preserve">operations, and then it is compared with the previous year's </w:t>
      </w:r>
      <w:r w:rsidR="002346BC" w:rsidRPr="00237492">
        <w:rPr>
          <w:rFonts w:cs="Times New Roman"/>
          <w:szCs w:val="24"/>
        </w:rPr>
        <w:t>fund flow. The process also helps to find out the working capital changes.</w:t>
      </w:r>
    </w:p>
    <w:p w:rsidR="002B47CF" w:rsidRPr="00237492" w:rsidRDefault="00B009E2" w:rsidP="00237492">
      <w:pPr>
        <w:spacing w:line="360" w:lineRule="auto"/>
        <w:jc w:val="left"/>
        <w:rPr>
          <w:rFonts w:cs="Times New Roman"/>
          <w:szCs w:val="24"/>
        </w:rPr>
      </w:pPr>
      <w:r w:rsidRPr="00237492">
        <w:rPr>
          <w:rFonts w:cs="Times New Roman"/>
          <w:szCs w:val="24"/>
        </w:rPr>
        <w:br w:type="page"/>
      </w:r>
      <w:bookmarkStart w:id="6" w:name="_Toc50314647"/>
      <w:r w:rsidRPr="00237492">
        <w:rPr>
          <w:rFonts w:cs="Times New Roman"/>
          <w:szCs w:val="24"/>
        </w:rPr>
        <w:lastRenderedPageBreak/>
        <w:t>References</w:t>
      </w:r>
      <w:bookmarkEnd w:id="6"/>
      <w:r w:rsidRPr="00237492">
        <w:rPr>
          <w:rFonts w:cs="Times New Roman"/>
          <w:szCs w:val="24"/>
        </w:rPr>
        <w:t xml:space="preserve"> </w:t>
      </w:r>
    </w:p>
    <w:p w:rsidR="003D79DD" w:rsidRPr="00237492" w:rsidRDefault="00B009E2" w:rsidP="00237492">
      <w:pPr>
        <w:spacing w:line="360" w:lineRule="auto"/>
        <w:rPr>
          <w:rFonts w:cs="Times New Roman"/>
          <w:color w:val="222222"/>
          <w:szCs w:val="24"/>
          <w:shd w:val="clear" w:color="auto" w:fill="FFFFFF"/>
        </w:rPr>
      </w:pPr>
      <w:proofErr w:type="spellStart"/>
      <w:r w:rsidRPr="00237492">
        <w:rPr>
          <w:rFonts w:cs="Times New Roman"/>
          <w:color w:val="222222"/>
          <w:szCs w:val="24"/>
          <w:shd w:val="clear" w:color="auto" w:fill="FFFFFF"/>
        </w:rPr>
        <w:t>SHROTRIYA</w:t>
      </w:r>
      <w:proofErr w:type="spellEnd"/>
      <w:r w:rsidRPr="00237492">
        <w:rPr>
          <w:rFonts w:cs="Times New Roman"/>
          <w:color w:val="222222"/>
          <w:szCs w:val="24"/>
          <w:shd w:val="clear" w:color="auto" w:fill="FFFFFF"/>
        </w:rPr>
        <w:t>, V., 2019. Break Even Analysis–The Concept and It’s Utility.</w:t>
      </w:r>
    </w:p>
    <w:p w:rsidR="003D79DD" w:rsidRPr="00237492" w:rsidRDefault="00B009E2" w:rsidP="00237492">
      <w:pPr>
        <w:spacing w:line="360" w:lineRule="auto"/>
        <w:rPr>
          <w:rFonts w:cs="Times New Roman"/>
          <w:color w:val="222222"/>
          <w:szCs w:val="24"/>
          <w:shd w:val="clear" w:color="auto" w:fill="FFFFFF"/>
        </w:rPr>
      </w:pPr>
      <w:proofErr w:type="spellStart"/>
      <w:r w:rsidRPr="00237492">
        <w:rPr>
          <w:rFonts w:cs="Times New Roman"/>
          <w:color w:val="222222"/>
          <w:szCs w:val="24"/>
          <w:shd w:val="clear" w:color="auto" w:fill="FFFFFF"/>
        </w:rPr>
        <w:t>Speckbacher</w:t>
      </w:r>
      <w:proofErr w:type="spellEnd"/>
      <w:r w:rsidRPr="00237492">
        <w:rPr>
          <w:rFonts w:cs="Times New Roman"/>
          <w:color w:val="222222"/>
          <w:szCs w:val="24"/>
          <w:shd w:val="clear" w:color="auto" w:fill="FFFFFF"/>
        </w:rPr>
        <w:t>, G., 2017. Creativity research in management accounting: A commentary. </w:t>
      </w:r>
      <w:r w:rsidRPr="00237492">
        <w:rPr>
          <w:rFonts w:cs="Times New Roman"/>
          <w:i/>
          <w:iCs/>
          <w:color w:val="222222"/>
          <w:szCs w:val="24"/>
          <w:shd w:val="clear" w:color="auto" w:fill="FFFFFF"/>
        </w:rPr>
        <w:t>Journal of Management Accounting Research</w:t>
      </w:r>
      <w:r w:rsidRPr="00237492">
        <w:rPr>
          <w:rFonts w:cs="Times New Roman"/>
          <w:color w:val="222222"/>
          <w:szCs w:val="24"/>
          <w:shd w:val="clear" w:color="auto" w:fill="FFFFFF"/>
        </w:rPr>
        <w:t>, </w:t>
      </w:r>
      <w:r w:rsidRPr="00237492">
        <w:rPr>
          <w:rFonts w:cs="Times New Roman"/>
          <w:i/>
          <w:iCs/>
          <w:color w:val="222222"/>
          <w:szCs w:val="24"/>
          <w:shd w:val="clear" w:color="auto" w:fill="FFFFFF"/>
        </w:rPr>
        <w:t>29</w:t>
      </w:r>
      <w:r w:rsidRPr="00237492">
        <w:rPr>
          <w:rFonts w:cs="Times New Roman"/>
          <w:color w:val="222222"/>
          <w:szCs w:val="24"/>
          <w:shd w:val="clear" w:color="auto" w:fill="FFFFFF"/>
        </w:rPr>
        <w:t>(3), pp.49-54.</w:t>
      </w:r>
    </w:p>
    <w:p w:rsidR="003D79DD" w:rsidRPr="00237492" w:rsidRDefault="00B009E2" w:rsidP="00237492">
      <w:pPr>
        <w:spacing w:line="360" w:lineRule="auto"/>
        <w:rPr>
          <w:rFonts w:cs="Times New Roman"/>
          <w:szCs w:val="24"/>
        </w:rPr>
      </w:pPr>
      <w:r w:rsidRPr="00237492">
        <w:rPr>
          <w:rFonts w:cs="Times New Roman"/>
          <w:color w:val="222222"/>
          <w:szCs w:val="24"/>
          <w:shd w:val="clear" w:color="auto" w:fill="FFFFFF"/>
        </w:rPr>
        <w:t>МУТАР, А.С.К., 2018. THE USE OF MODERN TECHNIQUES OF MANAGEMENT ACCOUNTING AS A TOOL FOR DECISION MAKING. In </w:t>
      </w:r>
      <w:r w:rsidRPr="00237492">
        <w:rPr>
          <w:rFonts w:cs="Times New Roman"/>
          <w:i/>
          <w:iCs/>
          <w:color w:val="222222"/>
          <w:szCs w:val="24"/>
          <w:shd w:val="clear" w:color="auto" w:fill="FFFFFF"/>
        </w:rPr>
        <w:t>Мировая финансовая система: прошлое, настоящее, будущее</w:t>
      </w:r>
      <w:r w:rsidRPr="00237492">
        <w:rPr>
          <w:rFonts w:cs="Times New Roman"/>
          <w:color w:val="222222"/>
          <w:szCs w:val="24"/>
          <w:shd w:val="clear" w:color="auto" w:fill="FFFFFF"/>
        </w:rPr>
        <w:t> (pp. 77-82).</w:t>
      </w:r>
    </w:p>
    <w:sectPr w:rsidR="003D79DD" w:rsidRPr="0023749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01679" w:rsidRDefault="00601679" w:rsidP="00FB6505">
      <w:pPr>
        <w:spacing w:after="0" w:line="240" w:lineRule="auto"/>
      </w:pPr>
      <w:r>
        <w:separator/>
      </w:r>
    </w:p>
  </w:endnote>
  <w:endnote w:type="continuationSeparator" w:id="0">
    <w:p w:rsidR="00601679" w:rsidRDefault="00601679" w:rsidP="00FB6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1967365"/>
      <w:docPartObj>
        <w:docPartGallery w:val="Page Numbers (Bottom of Page)"/>
        <w:docPartUnique/>
      </w:docPartObj>
    </w:sdtPr>
    <w:sdtEndPr>
      <w:rPr>
        <w:noProof/>
      </w:rPr>
    </w:sdtEndPr>
    <w:sdtContent>
      <w:p w:rsidR="00FB6505" w:rsidRDefault="00FB6505">
        <w:pPr>
          <w:pStyle w:val="a6"/>
          <w:jc w:val="right"/>
        </w:pPr>
        <w:r>
          <w:fldChar w:fldCharType="begin"/>
        </w:r>
        <w:r>
          <w:instrText xml:space="preserve"> PAGE   \* MERGEFORMAT </w:instrText>
        </w:r>
        <w:r>
          <w:fldChar w:fldCharType="separate"/>
        </w:r>
        <w:r>
          <w:rPr>
            <w:noProof/>
          </w:rPr>
          <w:t>3</w:t>
        </w:r>
        <w:r>
          <w:rPr>
            <w:noProof/>
          </w:rPr>
          <w:fldChar w:fldCharType="end"/>
        </w:r>
      </w:p>
    </w:sdtContent>
  </w:sdt>
  <w:p w:rsidR="00FB6505" w:rsidRDefault="00FB6505">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01679" w:rsidRDefault="00601679" w:rsidP="00FB6505">
      <w:pPr>
        <w:spacing w:after="0" w:line="240" w:lineRule="auto"/>
      </w:pPr>
      <w:r>
        <w:separator/>
      </w:r>
    </w:p>
  </w:footnote>
  <w:footnote w:type="continuationSeparator" w:id="0">
    <w:p w:rsidR="00601679" w:rsidRDefault="00601679" w:rsidP="00FB65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CA6F9F"/>
    <w:multiLevelType w:val="hybridMultilevel"/>
    <w:tmpl w:val="0D6C51D8"/>
    <w:lvl w:ilvl="0" w:tplc="E522CBE2">
      <w:start w:val="1"/>
      <w:numFmt w:val="bullet"/>
      <w:lvlText w:val=""/>
      <w:lvlJc w:val="left"/>
      <w:pPr>
        <w:ind w:left="720" w:hanging="360"/>
      </w:pPr>
      <w:rPr>
        <w:rFonts w:ascii="Symbol" w:hAnsi="Symbol" w:hint="default"/>
      </w:rPr>
    </w:lvl>
    <w:lvl w:ilvl="1" w:tplc="1EAAC616" w:tentative="1">
      <w:start w:val="1"/>
      <w:numFmt w:val="bullet"/>
      <w:lvlText w:val="o"/>
      <w:lvlJc w:val="left"/>
      <w:pPr>
        <w:ind w:left="1440" w:hanging="360"/>
      </w:pPr>
      <w:rPr>
        <w:rFonts w:ascii="Courier New" w:hAnsi="Courier New" w:cs="Courier New" w:hint="default"/>
      </w:rPr>
    </w:lvl>
    <w:lvl w:ilvl="2" w:tplc="C77A4C10" w:tentative="1">
      <w:start w:val="1"/>
      <w:numFmt w:val="bullet"/>
      <w:lvlText w:val=""/>
      <w:lvlJc w:val="left"/>
      <w:pPr>
        <w:ind w:left="2160" w:hanging="360"/>
      </w:pPr>
      <w:rPr>
        <w:rFonts w:ascii="Wingdings" w:hAnsi="Wingdings" w:hint="default"/>
      </w:rPr>
    </w:lvl>
    <w:lvl w:ilvl="3" w:tplc="9164230A" w:tentative="1">
      <w:start w:val="1"/>
      <w:numFmt w:val="bullet"/>
      <w:lvlText w:val=""/>
      <w:lvlJc w:val="left"/>
      <w:pPr>
        <w:ind w:left="2880" w:hanging="360"/>
      </w:pPr>
      <w:rPr>
        <w:rFonts w:ascii="Symbol" w:hAnsi="Symbol" w:hint="default"/>
      </w:rPr>
    </w:lvl>
    <w:lvl w:ilvl="4" w:tplc="A79CC058" w:tentative="1">
      <w:start w:val="1"/>
      <w:numFmt w:val="bullet"/>
      <w:lvlText w:val="o"/>
      <w:lvlJc w:val="left"/>
      <w:pPr>
        <w:ind w:left="3600" w:hanging="360"/>
      </w:pPr>
      <w:rPr>
        <w:rFonts w:ascii="Courier New" w:hAnsi="Courier New" w:cs="Courier New" w:hint="default"/>
      </w:rPr>
    </w:lvl>
    <w:lvl w:ilvl="5" w:tplc="6C405A96" w:tentative="1">
      <w:start w:val="1"/>
      <w:numFmt w:val="bullet"/>
      <w:lvlText w:val=""/>
      <w:lvlJc w:val="left"/>
      <w:pPr>
        <w:ind w:left="4320" w:hanging="360"/>
      </w:pPr>
      <w:rPr>
        <w:rFonts w:ascii="Wingdings" w:hAnsi="Wingdings" w:hint="default"/>
      </w:rPr>
    </w:lvl>
    <w:lvl w:ilvl="6" w:tplc="BC4E97BA" w:tentative="1">
      <w:start w:val="1"/>
      <w:numFmt w:val="bullet"/>
      <w:lvlText w:val=""/>
      <w:lvlJc w:val="left"/>
      <w:pPr>
        <w:ind w:left="5040" w:hanging="360"/>
      </w:pPr>
      <w:rPr>
        <w:rFonts w:ascii="Symbol" w:hAnsi="Symbol" w:hint="default"/>
      </w:rPr>
    </w:lvl>
    <w:lvl w:ilvl="7" w:tplc="62362D1A" w:tentative="1">
      <w:start w:val="1"/>
      <w:numFmt w:val="bullet"/>
      <w:lvlText w:val="o"/>
      <w:lvlJc w:val="left"/>
      <w:pPr>
        <w:ind w:left="5760" w:hanging="360"/>
      </w:pPr>
      <w:rPr>
        <w:rFonts w:ascii="Courier New" w:hAnsi="Courier New" w:cs="Courier New" w:hint="default"/>
      </w:rPr>
    </w:lvl>
    <w:lvl w:ilvl="8" w:tplc="A756136E" w:tentative="1">
      <w:start w:val="1"/>
      <w:numFmt w:val="bullet"/>
      <w:lvlText w:val=""/>
      <w:lvlJc w:val="left"/>
      <w:pPr>
        <w:ind w:left="6480" w:hanging="360"/>
      </w:pPr>
      <w:rPr>
        <w:rFonts w:ascii="Wingdings" w:hAnsi="Wingdings" w:hint="default"/>
      </w:rPr>
    </w:lvl>
  </w:abstractNum>
  <w:abstractNum w:abstractNumId="1" w15:restartNumberingAfterBreak="0">
    <w:nsid w:val="787F6E1C"/>
    <w:multiLevelType w:val="hybridMultilevel"/>
    <w:tmpl w:val="6414DBBA"/>
    <w:lvl w:ilvl="0" w:tplc="7F86DF18">
      <w:start w:val="1"/>
      <w:numFmt w:val="bullet"/>
      <w:lvlText w:val=""/>
      <w:lvlJc w:val="left"/>
      <w:pPr>
        <w:ind w:left="720" w:hanging="360"/>
      </w:pPr>
      <w:rPr>
        <w:rFonts w:ascii="Symbol" w:hAnsi="Symbol" w:hint="default"/>
      </w:rPr>
    </w:lvl>
    <w:lvl w:ilvl="1" w:tplc="2DEAE95E" w:tentative="1">
      <w:start w:val="1"/>
      <w:numFmt w:val="bullet"/>
      <w:lvlText w:val="o"/>
      <w:lvlJc w:val="left"/>
      <w:pPr>
        <w:ind w:left="1440" w:hanging="360"/>
      </w:pPr>
      <w:rPr>
        <w:rFonts w:ascii="Courier New" w:hAnsi="Courier New" w:cs="Courier New" w:hint="default"/>
      </w:rPr>
    </w:lvl>
    <w:lvl w:ilvl="2" w:tplc="7BE0B6A2" w:tentative="1">
      <w:start w:val="1"/>
      <w:numFmt w:val="bullet"/>
      <w:lvlText w:val=""/>
      <w:lvlJc w:val="left"/>
      <w:pPr>
        <w:ind w:left="2160" w:hanging="360"/>
      </w:pPr>
      <w:rPr>
        <w:rFonts w:ascii="Wingdings" w:hAnsi="Wingdings" w:hint="default"/>
      </w:rPr>
    </w:lvl>
    <w:lvl w:ilvl="3" w:tplc="D348F1D4" w:tentative="1">
      <w:start w:val="1"/>
      <w:numFmt w:val="bullet"/>
      <w:lvlText w:val=""/>
      <w:lvlJc w:val="left"/>
      <w:pPr>
        <w:ind w:left="2880" w:hanging="360"/>
      </w:pPr>
      <w:rPr>
        <w:rFonts w:ascii="Symbol" w:hAnsi="Symbol" w:hint="default"/>
      </w:rPr>
    </w:lvl>
    <w:lvl w:ilvl="4" w:tplc="057A6F74" w:tentative="1">
      <w:start w:val="1"/>
      <w:numFmt w:val="bullet"/>
      <w:lvlText w:val="o"/>
      <w:lvlJc w:val="left"/>
      <w:pPr>
        <w:ind w:left="3600" w:hanging="360"/>
      </w:pPr>
      <w:rPr>
        <w:rFonts w:ascii="Courier New" w:hAnsi="Courier New" w:cs="Courier New" w:hint="default"/>
      </w:rPr>
    </w:lvl>
    <w:lvl w:ilvl="5" w:tplc="0D7EE4F0" w:tentative="1">
      <w:start w:val="1"/>
      <w:numFmt w:val="bullet"/>
      <w:lvlText w:val=""/>
      <w:lvlJc w:val="left"/>
      <w:pPr>
        <w:ind w:left="4320" w:hanging="360"/>
      </w:pPr>
      <w:rPr>
        <w:rFonts w:ascii="Wingdings" w:hAnsi="Wingdings" w:hint="default"/>
      </w:rPr>
    </w:lvl>
    <w:lvl w:ilvl="6" w:tplc="56AA246E" w:tentative="1">
      <w:start w:val="1"/>
      <w:numFmt w:val="bullet"/>
      <w:lvlText w:val=""/>
      <w:lvlJc w:val="left"/>
      <w:pPr>
        <w:ind w:left="5040" w:hanging="360"/>
      </w:pPr>
      <w:rPr>
        <w:rFonts w:ascii="Symbol" w:hAnsi="Symbol" w:hint="default"/>
      </w:rPr>
    </w:lvl>
    <w:lvl w:ilvl="7" w:tplc="D61200D0" w:tentative="1">
      <w:start w:val="1"/>
      <w:numFmt w:val="bullet"/>
      <w:lvlText w:val="o"/>
      <w:lvlJc w:val="left"/>
      <w:pPr>
        <w:ind w:left="5760" w:hanging="360"/>
      </w:pPr>
      <w:rPr>
        <w:rFonts w:ascii="Courier New" w:hAnsi="Courier New" w:cs="Courier New" w:hint="default"/>
      </w:rPr>
    </w:lvl>
    <w:lvl w:ilvl="8" w:tplc="9324407C"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1526"/>
    <w:rsid w:val="00007B5E"/>
    <w:rsid w:val="00077BFC"/>
    <w:rsid w:val="000F16E5"/>
    <w:rsid w:val="001B1526"/>
    <w:rsid w:val="001E3B42"/>
    <w:rsid w:val="002346BC"/>
    <w:rsid w:val="00237492"/>
    <w:rsid w:val="002B47CF"/>
    <w:rsid w:val="002D04DA"/>
    <w:rsid w:val="002D4D3C"/>
    <w:rsid w:val="002E7424"/>
    <w:rsid w:val="002F23D5"/>
    <w:rsid w:val="00357DC2"/>
    <w:rsid w:val="003D79DD"/>
    <w:rsid w:val="004A08C7"/>
    <w:rsid w:val="00502685"/>
    <w:rsid w:val="0052546E"/>
    <w:rsid w:val="00601679"/>
    <w:rsid w:val="00650C58"/>
    <w:rsid w:val="0066407E"/>
    <w:rsid w:val="006A53D2"/>
    <w:rsid w:val="0074003E"/>
    <w:rsid w:val="00850A51"/>
    <w:rsid w:val="009F36D6"/>
    <w:rsid w:val="00B009E2"/>
    <w:rsid w:val="00CD074A"/>
    <w:rsid w:val="00CF43C7"/>
    <w:rsid w:val="00D6665B"/>
    <w:rsid w:val="00DB0BCD"/>
    <w:rsid w:val="00E14BE4"/>
    <w:rsid w:val="00E42287"/>
    <w:rsid w:val="00E50706"/>
    <w:rsid w:val="00EB2D7A"/>
    <w:rsid w:val="00F27291"/>
    <w:rsid w:val="00F74E11"/>
    <w:rsid w:val="00F90DC4"/>
    <w:rsid w:val="00FB65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43BBB"/>
  <w15:chartTrackingRefBased/>
  <w15:docId w15:val="{D2D8E7CD-1717-4B48-9002-8FC970814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6665B"/>
    <w:pPr>
      <w:spacing w:line="480" w:lineRule="auto"/>
      <w:jc w:val="both"/>
    </w:pPr>
    <w:rPr>
      <w:rFonts w:ascii="Times New Roman" w:hAnsi="Times New Roman"/>
      <w:sz w:val="24"/>
    </w:rPr>
  </w:style>
  <w:style w:type="paragraph" w:styleId="1">
    <w:name w:val="heading 1"/>
    <w:basedOn w:val="a"/>
    <w:next w:val="a"/>
    <w:link w:val="10"/>
    <w:uiPriority w:val="9"/>
    <w:qFormat/>
    <w:rsid w:val="00D6665B"/>
    <w:pPr>
      <w:keepNext/>
      <w:keepLines/>
      <w:spacing w:before="240" w:after="0"/>
      <w:outlineLvl w:val="0"/>
    </w:pPr>
    <w:rPr>
      <w:rFonts w:eastAsiaTheme="majorEastAsia" w:cstheme="majorBidi"/>
      <w:b/>
      <w:szCs w:val="32"/>
    </w:rPr>
  </w:style>
  <w:style w:type="paragraph" w:styleId="2">
    <w:name w:val="heading 2"/>
    <w:basedOn w:val="a"/>
    <w:next w:val="a"/>
    <w:link w:val="20"/>
    <w:uiPriority w:val="9"/>
    <w:unhideWhenUsed/>
    <w:qFormat/>
    <w:rsid w:val="0066407E"/>
    <w:pPr>
      <w:keepNext/>
      <w:keepLines/>
      <w:spacing w:before="40" w:after="0"/>
      <w:outlineLvl w:val="1"/>
    </w:pPr>
    <w:rPr>
      <w:rFonts w:eastAsiaTheme="majorEastAsia" w:cstheme="majorBidi"/>
      <w:b/>
      <w:sz w:val="20"/>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D6665B"/>
    <w:rPr>
      <w:rFonts w:ascii="Times New Roman" w:eastAsiaTheme="majorEastAsia" w:hAnsi="Times New Roman" w:cstheme="majorBidi"/>
      <w:b/>
      <w:sz w:val="24"/>
      <w:szCs w:val="32"/>
    </w:rPr>
  </w:style>
  <w:style w:type="character" w:customStyle="1" w:styleId="20">
    <w:name w:val="Заголовок 2 Знак"/>
    <w:basedOn w:val="a0"/>
    <w:link w:val="2"/>
    <w:uiPriority w:val="9"/>
    <w:rsid w:val="0066407E"/>
    <w:rPr>
      <w:rFonts w:ascii="Times New Roman" w:eastAsiaTheme="majorEastAsia" w:hAnsi="Times New Roman" w:cstheme="majorBidi"/>
      <w:b/>
      <w:sz w:val="20"/>
      <w:szCs w:val="26"/>
    </w:rPr>
  </w:style>
  <w:style w:type="paragraph" w:styleId="a3">
    <w:name w:val="List Paragraph"/>
    <w:basedOn w:val="a"/>
    <w:uiPriority w:val="34"/>
    <w:qFormat/>
    <w:rsid w:val="00E50706"/>
    <w:pPr>
      <w:ind w:left="720"/>
      <w:contextualSpacing/>
    </w:pPr>
  </w:style>
  <w:style w:type="paragraph" w:styleId="a4">
    <w:name w:val="header"/>
    <w:basedOn w:val="a"/>
    <w:link w:val="a5"/>
    <w:uiPriority w:val="99"/>
    <w:unhideWhenUsed/>
    <w:rsid w:val="00FB6505"/>
    <w:pPr>
      <w:tabs>
        <w:tab w:val="center" w:pos="4513"/>
        <w:tab w:val="right" w:pos="9026"/>
      </w:tabs>
      <w:spacing w:after="0" w:line="240" w:lineRule="auto"/>
    </w:pPr>
  </w:style>
  <w:style w:type="character" w:customStyle="1" w:styleId="a5">
    <w:name w:val="Верхний колонтитул Знак"/>
    <w:basedOn w:val="a0"/>
    <w:link w:val="a4"/>
    <w:uiPriority w:val="99"/>
    <w:rsid w:val="00FB6505"/>
    <w:rPr>
      <w:rFonts w:ascii="Times New Roman" w:hAnsi="Times New Roman"/>
      <w:sz w:val="24"/>
    </w:rPr>
  </w:style>
  <w:style w:type="paragraph" w:styleId="a6">
    <w:name w:val="footer"/>
    <w:basedOn w:val="a"/>
    <w:link w:val="a7"/>
    <w:uiPriority w:val="99"/>
    <w:unhideWhenUsed/>
    <w:rsid w:val="00FB6505"/>
    <w:pPr>
      <w:tabs>
        <w:tab w:val="center" w:pos="4513"/>
        <w:tab w:val="right" w:pos="9026"/>
      </w:tabs>
      <w:spacing w:after="0" w:line="240" w:lineRule="auto"/>
    </w:pPr>
  </w:style>
  <w:style w:type="character" w:customStyle="1" w:styleId="a7">
    <w:name w:val="Нижний колонтитул Знак"/>
    <w:basedOn w:val="a0"/>
    <w:link w:val="a6"/>
    <w:uiPriority w:val="99"/>
    <w:rsid w:val="00FB6505"/>
    <w:rPr>
      <w:rFonts w:ascii="Times New Roman" w:hAnsi="Times New Roman"/>
      <w:sz w:val="24"/>
    </w:rPr>
  </w:style>
  <w:style w:type="paragraph" w:styleId="a8">
    <w:name w:val="table of figures"/>
    <w:basedOn w:val="a"/>
    <w:next w:val="a"/>
    <w:uiPriority w:val="99"/>
    <w:unhideWhenUsed/>
    <w:rsid w:val="00FB6505"/>
    <w:pPr>
      <w:spacing w:after="0"/>
    </w:pPr>
  </w:style>
  <w:style w:type="character" w:styleId="a9">
    <w:name w:val="Hyperlink"/>
    <w:basedOn w:val="a0"/>
    <w:uiPriority w:val="99"/>
    <w:unhideWhenUsed/>
    <w:rsid w:val="00FB6505"/>
    <w:rPr>
      <w:color w:val="0563C1" w:themeColor="hyperlink"/>
      <w:u w:val="single"/>
    </w:rPr>
  </w:style>
  <w:style w:type="paragraph" w:customStyle="1" w:styleId="s3">
    <w:name w:val="s3"/>
    <w:basedOn w:val="a"/>
    <w:rsid w:val="00850A51"/>
    <w:pPr>
      <w:spacing w:before="100" w:beforeAutospacing="1" w:after="100" w:afterAutospacing="1" w:line="240" w:lineRule="auto"/>
      <w:jc w:val="left"/>
    </w:pPr>
    <w:rPr>
      <w:rFonts w:eastAsiaTheme="minorEastAsia" w:cs="Times New Roman"/>
      <w:szCs w:val="24"/>
      <w:lang w:val="ru-GB" w:eastAsia="ru-RU"/>
    </w:rPr>
  </w:style>
  <w:style w:type="character" w:customStyle="1" w:styleId="s6">
    <w:name w:val="s6"/>
    <w:basedOn w:val="a0"/>
    <w:rsid w:val="00850A51"/>
  </w:style>
  <w:style w:type="paragraph" w:styleId="aa">
    <w:name w:val="Normal (Web)"/>
    <w:basedOn w:val="a"/>
    <w:uiPriority w:val="99"/>
    <w:semiHidden/>
    <w:unhideWhenUsed/>
    <w:rsid w:val="00850A51"/>
    <w:pPr>
      <w:spacing w:before="100" w:beforeAutospacing="1" w:after="100" w:afterAutospacing="1" w:line="240" w:lineRule="auto"/>
      <w:jc w:val="left"/>
    </w:pPr>
    <w:rPr>
      <w:rFonts w:eastAsiaTheme="minorEastAsia" w:cs="Times New Roman"/>
      <w:szCs w:val="24"/>
      <w:lang w:val="ru-GB" w:eastAsia="ru-RU"/>
    </w:rPr>
  </w:style>
  <w:style w:type="character" w:customStyle="1" w:styleId="s7">
    <w:name w:val="s7"/>
    <w:basedOn w:val="a0"/>
    <w:rsid w:val="00850A51"/>
  </w:style>
  <w:style w:type="character" w:customStyle="1" w:styleId="s5">
    <w:name w:val="s5"/>
    <w:basedOn w:val="a0"/>
    <w:rsid w:val="00850A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61AB10-F23C-4B58-B450-0BC46345ED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1150</Words>
  <Characters>6559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Tithi</dc:creator>
  <cp:lastModifiedBy>Anna Silistraru (1917422)</cp:lastModifiedBy>
  <cp:revision>12</cp:revision>
  <dcterms:created xsi:type="dcterms:W3CDTF">2020-09-06T14:27:00Z</dcterms:created>
  <dcterms:modified xsi:type="dcterms:W3CDTF">2020-09-06T14:53:00Z</dcterms:modified>
</cp:coreProperties>
</file>