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3D151" w14:textId="77777777" w:rsidR="00D87759" w:rsidRDefault="00D87759" w:rsidP="00A7482C">
      <w:pPr>
        <w:spacing w:after="0" w:line="480" w:lineRule="auto"/>
        <w:ind w:firstLine="720"/>
        <w:jc w:val="center"/>
        <w:rPr>
          <w:rFonts w:ascii="Arial" w:hAnsi="Arial" w:cs="Arial"/>
          <w:sz w:val="32"/>
          <w:szCs w:val="32"/>
          <w:lang w:val="en-GB"/>
        </w:rPr>
      </w:pPr>
    </w:p>
    <w:p w14:paraId="6B3A62B1" w14:textId="77777777" w:rsidR="00D87759" w:rsidRDefault="00D87759" w:rsidP="00A7482C">
      <w:pPr>
        <w:spacing w:after="0" w:line="480" w:lineRule="auto"/>
        <w:ind w:firstLine="720"/>
        <w:jc w:val="center"/>
        <w:rPr>
          <w:rFonts w:ascii="Arial" w:hAnsi="Arial" w:cs="Arial"/>
          <w:sz w:val="32"/>
          <w:szCs w:val="32"/>
          <w:lang w:val="en-GB"/>
        </w:rPr>
      </w:pPr>
    </w:p>
    <w:p w14:paraId="3D3801B7" w14:textId="4AE66C14" w:rsidR="00D87759" w:rsidRDefault="00D87759" w:rsidP="00A7482C">
      <w:pPr>
        <w:spacing w:after="0" w:line="480" w:lineRule="auto"/>
        <w:ind w:firstLine="720"/>
        <w:jc w:val="center"/>
        <w:rPr>
          <w:rFonts w:ascii="Arial" w:hAnsi="Arial" w:cs="Arial"/>
          <w:sz w:val="32"/>
          <w:szCs w:val="32"/>
          <w:lang w:val="en-GB"/>
        </w:rPr>
      </w:pPr>
    </w:p>
    <w:p w14:paraId="04CD248B" w14:textId="77777777" w:rsidR="00D87759" w:rsidRDefault="00D87759" w:rsidP="00A7482C">
      <w:pPr>
        <w:spacing w:after="0" w:line="480" w:lineRule="auto"/>
        <w:ind w:firstLine="720"/>
        <w:jc w:val="center"/>
        <w:rPr>
          <w:rFonts w:ascii="Arial" w:hAnsi="Arial" w:cs="Arial"/>
          <w:sz w:val="32"/>
          <w:szCs w:val="32"/>
          <w:lang w:val="en-GB"/>
        </w:rPr>
      </w:pPr>
    </w:p>
    <w:p w14:paraId="1AB1FF87" w14:textId="77777777" w:rsidR="00D87759" w:rsidRDefault="00D87759" w:rsidP="00A7482C">
      <w:pPr>
        <w:spacing w:after="0" w:line="480" w:lineRule="auto"/>
        <w:ind w:firstLine="720"/>
        <w:jc w:val="center"/>
        <w:rPr>
          <w:rFonts w:ascii="Arial" w:hAnsi="Arial" w:cs="Arial"/>
          <w:sz w:val="32"/>
          <w:szCs w:val="32"/>
          <w:lang w:val="en-GB"/>
        </w:rPr>
      </w:pPr>
    </w:p>
    <w:p w14:paraId="6AD16F77" w14:textId="28A69BC1" w:rsidR="00A7482C" w:rsidRPr="00D87759" w:rsidRDefault="00A7482C" w:rsidP="00A7482C">
      <w:pPr>
        <w:spacing w:after="0" w:line="480" w:lineRule="auto"/>
        <w:ind w:firstLine="720"/>
        <w:jc w:val="center"/>
        <w:rPr>
          <w:rFonts w:ascii="Arial" w:hAnsi="Arial" w:cs="Arial"/>
          <w:sz w:val="32"/>
          <w:szCs w:val="32"/>
          <w:lang w:val="en-GB"/>
        </w:rPr>
      </w:pPr>
      <w:r w:rsidRPr="00D87759">
        <w:rPr>
          <w:rFonts w:ascii="Arial" w:hAnsi="Arial" w:cs="Arial"/>
          <w:sz w:val="32"/>
          <w:szCs w:val="32"/>
          <w:lang w:val="en-GB"/>
        </w:rPr>
        <w:t>TESCO’s Ethics and Sustainability Policies and Practises</w:t>
      </w:r>
    </w:p>
    <w:p w14:paraId="7FAE1F96" w14:textId="3FAAD4DA" w:rsidR="00A7482C" w:rsidRDefault="00D87759" w:rsidP="00D87759">
      <w:pPr>
        <w:tabs>
          <w:tab w:val="center" w:pos="4873"/>
          <w:tab w:val="right" w:pos="9026"/>
        </w:tabs>
        <w:spacing w:after="0" w:line="480" w:lineRule="auto"/>
        <w:ind w:firstLine="720"/>
        <w:rPr>
          <w:rFonts w:ascii="Arial" w:hAnsi="Arial" w:cs="Arial"/>
          <w:sz w:val="32"/>
          <w:szCs w:val="32"/>
          <w:lang w:val="en-GB"/>
        </w:rPr>
      </w:pPr>
      <w:r>
        <w:rPr>
          <w:rFonts w:ascii="Arial" w:hAnsi="Arial" w:cs="Arial"/>
          <w:sz w:val="32"/>
          <w:szCs w:val="32"/>
          <w:lang w:val="en-GB"/>
        </w:rPr>
        <w:tab/>
        <w:t>Razvan-George Dinu</w:t>
      </w:r>
      <w:r>
        <w:rPr>
          <w:rFonts w:ascii="Arial" w:hAnsi="Arial" w:cs="Arial"/>
          <w:sz w:val="32"/>
          <w:szCs w:val="32"/>
          <w:lang w:val="en-GB"/>
        </w:rPr>
        <w:tab/>
      </w:r>
    </w:p>
    <w:p w14:paraId="17B47328" w14:textId="5243E39F" w:rsidR="00D87759" w:rsidRPr="00D87759" w:rsidRDefault="00D87759" w:rsidP="00D87759">
      <w:pPr>
        <w:tabs>
          <w:tab w:val="center" w:pos="4873"/>
          <w:tab w:val="right" w:pos="9026"/>
        </w:tabs>
        <w:spacing w:after="0" w:line="480" w:lineRule="auto"/>
        <w:ind w:firstLine="720"/>
        <w:jc w:val="center"/>
        <w:rPr>
          <w:rFonts w:ascii="Arial" w:hAnsi="Arial" w:cs="Arial"/>
          <w:sz w:val="32"/>
          <w:szCs w:val="32"/>
          <w:lang w:val="en-GB"/>
        </w:rPr>
      </w:pPr>
      <w:r>
        <w:rPr>
          <w:rFonts w:ascii="Arial" w:hAnsi="Arial" w:cs="Arial"/>
          <w:sz w:val="32"/>
          <w:szCs w:val="32"/>
          <w:lang w:val="en-GB"/>
        </w:rPr>
        <w:t>1919420</w:t>
      </w:r>
    </w:p>
    <w:p w14:paraId="55FECB55" w14:textId="3FC0D2FF" w:rsidR="00A7482C" w:rsidRDefault="00D87759" w:rsidP="00A7482C">
      <w:pPr>
        <w:spacing w:after="0" w:line="480" w:lineRule="auto"/>
        <w:ind w:firstLine="720"/>
        <w:jc w:val="center"/>
        <w:rPr>
          <w:rFonts w:ascii="Arial" w:hAnsi="Arial" w:cs="Arial"/>
          <w:sz w:val="32"/>
          <w:szCs w:val="32"/>
          <w:lang w:val="en-GB"/>
        </w:rPr>
      </w:pPr>
      <w:r>
        <w:rPr>
          <w:rFonts w:ascii="Arial" w:hAnsi="Arial" w:cs="Arial"/>
          <w:sz w:val="32"/>
          <w:szCs w:val="32"/>
          <w:lang w:val="en-GB"/>
        </w:rPr>
        <w:t>University of Wales Trinity Saint David</w:t>
      </w:r>
    </w:p>
    <w:p w14:paraId="2ACB4FE0" w14:textId="10A39EE7" w:rsidR="00A7482C" w:rsidRDefault="00B31BAC" w:rsidP="00D87759">
      <w:pPr>
        <w:spacing w:after="0" w:line="480" w:lineRule="auto"/>
        <w:jc w:val="center"/>
        <w:rPr>
          <w:rFonts w:ascii="Arial" w:hAnsi="Arial" w:cs="Arial"/>
          <w:sz w:val="32"/>
          <w:szCs w:val="32"/>
          <w:lang w:val="en-GB"/>
        </w:rPr>
      </w:pPr>
      <w:r>
        <w:rPr>
          <w:rFonts w:ascii="Arial" w:hAnsi="Arial" w:cs="Arial"/>
          <w:sz w:val="32"/>
          <w:szCs w:val="32"/>
          <w:lang w:val="en-GB"/>
        </w:rPr>
        <w:t>17</w:t>
      </w:r>
      <w:r w:rsidR="00D87759">
        <w:rPr>
          <w:rFonts w:ascii="Arial" w:hAnsi="Arial" w:cs="Arial"/>
          <w:sz w:val="32"/>
          <w:szCs w:val="32"/>
          <w:lang w:val="en-GB"/>
        </w:rPr>
        <w:t>.0</w:t>
      </w:r>
      <w:r w:rsidR="00C54E5D">
        <w:rPr>
          <w:rFonts w:ascii="Arial" w:hAnsi="Arial" w:cs="Arial"/>
          <w:sz w:val="32"/>
          <w:szCs w:val="32"/>
          <w:lang w:val="en-GB"/>
        </w:rPr>
        <w:t>6</w:t>
      </w:r>
      <w:r w:rsidR="00D87759">
        <w:rPr>
          <w:rFonts w:ascii="Arial" w:hAnsi="Arial" w:cs="Arial"/>
          <w:sz w:val="32"/>
          <w:szCs w:val="32"/>
          <w:lang w:val="en-GB"/>
        </w:rPr>
        <w:t>.2022</w:t>
      </w:r>
    </w:p>
    <w:p w14:paraId="063D438E" w14:textId="775546E5" w:rsidR="00D87759" w:rsidRDefault="00D87759" w:rsidP="00D87759">
      <w:pPr>
        <w:spacing w:after="0" w:line="480" w:lineRule="auto"/>
        <w:rPr>
          <w:rFonts w:ascii="Arial" w:hAnsi="Arial" w:cs="Arial"/>
          <w:sz w:val="32"/>
          <w:szCs w:val="32"/>
          <w:lang w:val="en-GB"/>
        </w:rPr>
      </w:pPr>
    </w:p>
    <w:p w14:paraId="1D8DB4C2" w14:textId="605C29CD" w:rsidR="00D87759" w:rsidRDefault="00D87759" w:rsidP="00D87759">
      <w:pPr>
        <w:spacing w:after="0" w:line="480" w:lineRule="auto"/>
        <w:rPr>
          <w:rFonts w:ascii="Arial" w:hAnsi="Arial" w:cs="Arial"/>
          <w:sz w:val="32"/>
          <w:szCs w:val="32"/>
          <w:lang w:val="en-GB"/>
        </w:rPr>
      </w:pPr>
    </w:p>
    <w:p w14:paraId="4ABC8792" w14:textId="5BC788C7" w:rsidR="00D87759" w:rsidRDefault="00D87759" w:rsidP="00D87759">
      <w:pPr>
        <w:spacing w:after="0" w:line="480" w:lineRule="auto"/>
        <w:rPr>
          <w:rFonts w:ascii="Arial" w:hAnsi="Arial" w:cs="Arial"/>
          <w:sz w:val="32"/>
          <w:szCs w:val="32"/>
          <w:lang w:val="en-GB"/>
        </w:rPr>
      </w:pPr>
    </w:p>
    <w:p w14:paraId="10D72777" w14:textId="77777777" w:rsidR="001A0842" w:rsidRDefault="001A0842" w:rsidP="00D87759">
      <w:pPr>
        <w:spacing w:after="0" w:line="480" w:lineRule="auto"/>
        <w:rPr>
          <w:rFonts w:ascii="Arial" w:hAnsi="Arial" w:cs="Arial"/>
          <w:sz w:val="32"/>
          <w:szCs w:val="32"/>
          <w:lang w:val="en-GB"/>
        </w:rPr>
      </w:pPr>
    </w:p>
    <w:p w14:paraId="36440CF6" w14:textId="6BB20C29" w:rsidR="00D87759" w:rsidRDefault="00D87759" w:rsidP="00D87759">
      <w:pPr>
        <w:spacing w:after="0" w:line="480" w:lineRule="auto"/>
        <w:rPr>
          <w:rFonts w:ascii="Arial" w:hAnsi="Arial" w:cs="Arial"/>
          <w:sz w:val="32"/>
          <w:szCs w:val="32"/>
          <w:lang w:val="en-GB"/>
        </w:rPr>
      </w:pPr>
    </w:p>
    <w:p w14:paraId="28897616" w14:textId="3C83E0C4" w:rsidR="00D87759" w:rsidRDefault="00D87759" w:rsidP="00D87759">
      <w:pPr>
        <w:spacing w:after="0" w:line="480" w:lineRule="auto"/>
        <w:rPr>
          <w:rFonts w:ascii="Arial" w:hAnsi="Arial" w:cs="Arial"/>
          <w:sz w:val="32"/>
          <w:szCs w:val="32"/>
          <w:lang w:val="en-GB"/>
        </w:rPr>
      </w:pPr>
    </w:p>
    <w:p w14:paraId="2A529094" w14:textId="3C813B48" w:rsidR="00D87759" w:rsidRDefault="00D87759" w:rsidP="00D87759">
      <w:pPr>
        <w:spacing w:after="0" w:line="480" w:lineRule="auto"/>
        <w:rPr>
          <w:rFonts w:ascii="Arial" w:hAnsi="Arial" w:cs="Arial"/>
          <w:sz w:val="32"/>
          <w:szCs w:val="32"/>
          <w:lang w:val="en-GB"/>
        </w:rPr>
      </w:pPr>
    </w:p>
    <w:p w14:paraId="44CC17DE" w14:textId="77777777" w:rsidR="00D87759" w:rsidRPr="00D87759" w:rsidRDefault="00D87759" w:rsidP="00D87759">
      <w:pPr>
        <w:spacing w:after="0" w:line="480" w:lineRule="auto"/>
        <w:rPr>
          <w:rFonts w:ascii="Arial" w:hAnsi="Arial" w:cs="Arial"/>
          <w:sz w:val="32"/>
          <w:szCs w:val="32"/>
          <w:lang w:val="en-GB"/>
        </w:rPr>
      </w:pPr>
    </w:p>
    <w:p w14:paraId="2B379CFC" w14:textId="77777777" w:rsidR="00D87759" w:rsidRDefault="00D87759" w:rsidP="00A7482C">
      <w:pPr>
        <w:pStyle w:val="TOC1"/>
      </w:pPr>
    </w:p>
    <w:p w14:paraId="5CCB18DD" w14:textId="77777777" w:rsidR="00D87759" w:rsidRDefault="00A7482C" w:rsidP="00D87759">
      <w:pPr>
        <w:rPr>
          <w:rStyle w:val="Heading1Char"/>
        </w:rPr>
      </w:pPr>
      <w:r>
        <w:lastRenderedPageBreak/>
        <w:br/>
      </w:r>
      <w:r w:rsidRPr="00394C85">
        <w:rPr>
          <w:sz w:val="24"/>
          <w:szCs w:val="24"/>
        </w:rPr>
        <w:br/>
      </w:r>
      <w:bookmarkStart w:id="0" w:name="_Toc96623656"/>
      <w:bookmarkStart w:id="1" w:name="_Toc106352172"/>
      <w:bookmarkStart w:id="2" w:name="_Toc106352329"/>
      <w:r w:rsidRPr="00394C85">
        <w:rPr>
          <w:rStyle w:val="Heading1Char"/>
          <w:color w:val="auto"/>
          <w:sz w:val="32"/>
          <w:szCs w:val="32"/>
        </w:rPr>
        <w:t>Executive Summary</w:t>
      </w:r>
      <w:bookmarkEnd w:id="0"/>
      <w:bookmarkEnd w:id="1"/>
      <w:bookmarkEnd w:id="2"/>
      <w:r w:rsidRPr="00394C85">
        <w:rPr>
          <w:rStyle w:val="Heading1Char"/>
          <w:color w:val="auto"/>
          <w:sz w:val="32"/>
          <w:szCs w:val="32"/>
        </w:rPr>
        <w:t xml:space="preserve">  </w:t>
      </w:r>
    </w:p>
    <w:p w14:paraId="62DC5FE5" w14:textId="1A33F00B" w:rsidR="00B64B66" w:rsidRPr="00B64B66" w:rsidRDefault="00A7482C" w:rsidP="00B64B66">
      <w:pPr>
        <w:rPr>
          <w:sz w:val="28"/>
          <w:szCs w:val="28"/>
        </w:rPr>
      </w:pPr>
      <w:r w:rsidRPr="00D87759">
        <w:rPr>
          <w:rStyle w:val="Heading1Char"/>
        </w:rPr>
        <w:br/>
      </w:r>
      <w:r w:rsidR="00D87759">
        <w:rPr>
          <w:sz w:val="28"/>
          <w:szCs w:val="28"/>
        </w:rPr>
        <w:t xml:space="preserve"> </w:t>
      </w:r>
      <w:r w:rsidR="00D87759">
        <w:rPr>
          <w:sz w:val="28"/>
          <w:szCs w:val="28"/>
        </w:rPr>
        <w:tab/>
      </w:r>
      <w:r w:rsidR="00B64B66" w:rsidRPr="00B64B66">
        <w:rPr>
          <w:sz w:val="28"/>
          <w:szCs w:val="28"/>
        </w:rPr>
        <w:t xml:space="preserve">The following report shows different policies and practices related to ethics and sustainability that may affect Tesco's CRM performance. A concrete example is the </w:t>
      </w:r>
      <w:r w:rsidR="00A7590A" w:rsidRPr="00B64B66">
        <w:rPr>
          <w:sz w:val="28"/>
          <w:szCs w:val="28"/>
        </w:rPr>
        <w:t>fair-trade</w:t>
      </w:r>
      <w:r w:rsidR="00B64B66" w:rsidRPr="00B64B66">
        <w:rPr>
          <w:sz w:val="28"/>
          <w:szCs w:val="28"/>
        </w:rPr>
        <w:t xml:space="preserve"> policy through which ethical activities can be seen, with the help of which new customers have been attracted and sales have increased.</w:t>
      </w:r>
      <w:r w:rsidR="00B64B66">
        <w:rPr>
          <w:sz w:val="28"/>
          <w:szCs w:val="28"/>
        </w:rPr>
        <w:t xml:space="preserve"> </w:t>
      </w:r>
      <w:r w:rsidR="00B64B66" w:rsidRPr="00B64B66">
        <w:rPr>
          <w:sz w:val="28"/>
          <w:szCs w:val="28"/>
        </w:rPr>
        <w:t>The next report also notes that Tesco does not focus on ethical values ​​or improving CSR.</w:t>
      </w:r>
      <w:r w:rsidR="00B64B66">
        <w:rPr>
          <w:sz w:val="28"/>
          <w:szCs w:val="28"/>
        </w:rPr>
        <w:br/>
      </w:r>
      <w:r w:rsidR="00B31BAC">
        <w:rPr>
          <w:sz w:val="28"/>
          <w:szCs w:val="28"/>
        </w:rPr>
        <w:t xml:space="preserve"> </w:t>
      </w:r>
      <w:r w:rsidR="00B31BAC">
        <w:rPr>
          <w:sz w:val="28"/>
          <w:szCs w:val="28"/>
        </w:rPr>
        <w:tab/>
      </w:r>
      <w:r w:rsidR="00B64B66" w:rsidRPr="00B64B66">
        <w:rPr>
          <w:sz w:val="28"/>
          <w:szCs w:val="28"/>
        </w:rPr>
        <w:t>The fact that Tesco owns companies that do not take social responsibilities into account as suppliers make Tesco an indirect factor in climate change.</w:t>
      </w:r>
      <w:r w:rsidR="00B64B66">
        <w:rPr>
          <w:sz w:val="28"/>
          <w:szCs w:val="28"/>
        </w:rPr>
        <w:br/>
      </w:r>
      <w:r w:rsidR="00B64B66" w:rsidRPr="00B64B66">
        <w:rPr>
          <w:sz w:val="28"/>
          <w:szCs w:val="28"/>
        </w:rPr>
        <w:t>The research discusses the advantages of ethical trading and sustainable resources to consumer loyalty. The impact of Tesco's ethics and environmental standards on the customer experience will be examined in this discussion. Improved CRM systems and a high-quality brand image are two of the goals of the company's recommended changes.</w:t>
      </w:r>
    </w:p>
    <w:p w14:paraId="3B57BD17" w14:textId="77777777" w:rsidR="00B64B66" w:rsidRPr="00B64B66" w:rsidRDefault="00B64B66" w:rsidP="00B64B66">
      <w:pPr>
        <w:rPr>
          <w:sz w:val="28"/>
          <w:szCs w:val="28"/>
        </w:rPr>
      </w:pPr>
      <w:r w:rsidRPr="00B64B66">
        <w:rPr>
          <w:sz w:val="28"/>
          <w:szCs w:val="28"/>
        </w:rPr>
        <w:t xml:space="preserve"> </w:t>
      </w:r>
    </w:p>
    <w:p w14:paraId="29113107" w14:textId="77777777" w:rsidR="00A7590A" w:rsidRDefault="00A7482C" w:rsidP="00D87759">
      <w:pPr>
        <w:rPr>
          <w:sz w:val="28"/>
          <w:szCs w:val="28"/>
        </w:rPr>
      </w:pPr>
      <w:r w:rsidRPr="00D87759">
        <w:rPr>
          <w:sz w:val="28"/>
          <w:szCs w:val="28"/>
        </w:rPr>
        <w:br/>
      </w:r>
    </w:p>
    <w:p w14:paraId="7D65EEDE" w14:textId="77777777" w:rsidR="00A7590A" w:rsidRDefault="00A7590A" w:rsidP="00D87759">
      <w:pPr>
        <w:rPr>
          <w:sz w:val="28"/>
          <w:szCs w:val="28"/>
        </w:rPr>
      </w:pPr>
    </w:p>
    <w:p w14:paraId="1DC15253" w14:textId="77777777" w:rsidR="00A7590A" w:rsidRDefault="00A7590A" w:rsidP="00D87759">
      <w:pPr>
        <w:rPr>
          <w:sz w:val="28"/>
          <w:szCs w:val="28"/>
        </w:rPr>
      </w:pPr>
    </w:p>
    <w:p w14:paraId="76B17E48" w14:textId="77777777" w:rsidR="00A7590A" w:rsidRDefault="00A7590A" w:rsidP="00D87759">
      <w:pPr>
        <w:rPr>
          <w:sz w:val="28"/>
          <w:szCs w:val="28"/>
        </w:rPr>
      </w:pPr>
    </w:p>
    <w:p w14:paraId="36765E1B" w14:textId="77777777" w:rsidR="00A7590A" w:rsidRDefault="00A7590A" w:rsidP="00D87759">
      <w:pPr>
        <w:rPr>
          <w:sz w:val="28"/>
          <w:szCs w:val="28"/>
        </w:rPr>
      </w:pPr>
    </w:p>
    <w:p w14:paraId="3957DF97" w14:textId="77777777" w:rsidR="00A7590A" w:rsidRDefault="00A7590A" w:rsidP="00D87759">
      <w:pPr>
        <w:rPr>
          <w:sz w:val="28"/>
          <w:szCs w:val="28"/>
        </w:rPr>
      </w:pPr>
    </w:p>
    <w:p w14:paraId="28036F9F" w14:textId="0254955C" w:rsidR="00A7590A" w:rsidRDefault="00A7590A" w:rsidP="001A0842">
      <w:pPr>
        <w:rPr>
          <w:sz w:val="28"/>
          <w:szCs w:val="28"/>
        </w:rPr>
      </w:pPr>
    </w:p>
    <w:p w14:paraId="01F2A013" w14:textId="77777777" w:rsidR="00B31BAC" w:rsidRPr="001A0842" w:rsidRDefault="00B31BAC" w:rsidP="001A0842"/>
    <w:p w14:paraId="2B1FC096" w14:textId="77777777" w:rsidR="001A0842" w:rsidRDefault="001A0842" w:rsidP="001A0842">
      <w:pPr>
        <w:pStyle w:val="NoSpacing"/>
      </w:pPr>
    </w:p>
    <w:p w14:paraId="1AD58987" w14:textId="285AA436" w:rsidR="008A5BEF" w:rsidRPr="008A5BEF" w:rsidRDefault="00A7482C" w:rsidP="00A7590A">
      <w:pPr>
        <w:pStyle w:val="NoSpacing"/>
        <w:rPr>
          <w:sz w:val="28"/>
          <w:szCs w:val="28"/>
        </w:rPr>
      </w:pPr>
      <w:r>
        <w:lastRenderedPageBreak/>
        <w:br/>
      </w:r>
      <w:bookmarkStart w:id="3" w:name="_Toc96623657"/>
      <w:bookmarkStart w:id="4" w:name="_Toc106352173"/>
      <w:bookmarkStart w:id="5" w:name="_Toc106352330"/>
      <w:r w:rsidRPr="00B31BAC">
        <w:rPr>
          <w:rStyle w:val="Heading1Char"/>
          <w:color w:val="auto"/>
          <w:sz w:val="32"/>
          <w:szCs w:val="32"/>
        </w:rPr>
        <w:t>INTRODUCTION</w:t>
      </w:r>
      <w:bookmarkEnd w:id="3"/>
      <w:bookmarkEnd w:id="4"/>
      <w:bookmarkEnd w:id="5"/>
      <w:r w:rsidRPr="00A45742">
        <w:rPr>
          <w:sz w:val="32"/>
          <w:szCs w:val="32"/>
        </w:rPr>
        <w:br/>
      </w:r>
      <w:r w:rsidR="008A5BEF">
        <w:rPr>
          <w:sz w:val="28"/>
          <w:szCs w:val="28"/>
        </w:rPr>
        <w:br/>
      </w:r>
      <w:r w:rsidR="00A7590A">
        <w:rPr>
          <w:sz w:val="28"/>
          <w:szCs w:val="28"/>
        </w:rPr>
        <w:t xml:space="preserve"> </w:t>
      </w:r>
      <w:r w:rsidR="00A7590A">
        <w:rPr>
          <w:sz w:val="28"/>
          <w:szCs w:val="28"/>
        </w:rPr>
        <w:tab/>
      </w:r>
      <w:r w:rsidR="008A5BEF" w:rsidRPr="008A5BEF">
        <w:rPr>
          <w:sz w:val="28"/>
          <w:szCs w:val="28"/>
        </w:rPr>
        <w:t>Tesco started as a market stall in East London in 1919 but today has as one of its strengths the fact that it is the largest grocery retail in the UK.</w:t>
      </w:r>
    </w:p>
    <w:p w14:paraId="0D09CBB9" w14:textId="77777777" w:rsidR="008A5BEF" w:rsidRPr="008A5BEF" w:rsidRDefault="008A5BEF" w:rsidP="008A5BEF">
      <w:pPr>
        <w:pStyle w:val="NoSpacing"/>
        <w:rPr>
          <w:sz w:val="28"/>
          <w:szCs w:val="28"/>
        </w:rPr>
      </w:pPr>
      <w:r w:rsidRPr="008A5BEF">
        <w:rPr>
          <w:sz w:val="28"/>
          <w:szCs w:val="28"/>
        </w:rPr>
        <w:t>Tesco's mission is "to be the champion for all customers in the provision of quality and affordable products with convenience."</w:t>
      </w:r>
    </w:p>
    <w:p w14:paraId="4BD93D37" w14:textId="77777777" w:rsidR="008A5BEF" w:rsidRPr="008A5BEF" w:rsidRDefault="008A5BEF" w:rsidP="008A5BEF">
      <w:pPr>
        <w:pStyle w:val="NoSpacing"/>
        <w:rPr>
          <w:sz w:val="28"/>
          <w:szCs w:val="28"/>
        </w:rPr>
      </w:pPr>
      <w:r w:rsidRPr="008A5BEF">
        <w:rPr>
          <w:sz w:val="28"/>
          <w:szCs w:val="28"/>
        </w:rPr>
        <w:t>The next report is about internal feedback along with important information about the company's activities and programs.</w:t>
      </w:r>
    </w:p>
    <w:p w14:paraId="680E4BFB" w14:textId="77777777" w:rsidR="008A5BEF" w:rsidRPr="008A5BEF" w:rsidRDefault="008A5BEF" w:rsidP="008A5BEF">
      <w:pPr>
        <w:pStyle w:val="NoSpacing"/>
        <w:rPr>
          <w:sz w:val="28"/>
          <w:szCs w:val="28"/>
        </w:rPr>
      </w:pPr>
      <w:r w:rsidRPr="008A5BEF">
        <w:rPr>
          <w:sz w:val="28"/>
          <w:szCs w:val="28"/>
        </w:rPr>
        <w:t>At the same time, the report aims to discuss the political and ethical impacts of trading, but also to observe the performance of customer relations management in Tesco.</w:t>
      </w:r>
    </w:p>
    <w:p w14:paraId="0785D6B2" w14:textId="77777777" w:rsidR="008A5BEF" w:rsidRPr="008A5BEF" w:rsidRDefault="008A5BEF" w:rsidP="008A5BEF">
      <w:pPr>
        <w:pStyle w:val="NoSpacing"/>
        <w:rPr>
          <w:sz w:val="28"/>
          <w:szCs w:val="28"/>
        </w:rPr>
      </w:pPr>
      <w:r w:rsidRPr="008A5BEF">
        <w:rPr>
          <w:sz w:val="28"/>
          <w:szCs w:val="28"/>
        </w:rPr>
        <w:t>The report will also show an issue regarding the influence of segmentation and loyalty scale on CRM.</w:t>
      </w:r>
    </w:p>
    <w:p w14:paraId="348A1D77" w14:textId="4B05C7F4" w:rsidR="008A5BEF" w:rsidRPr="008A5BEF" w:rsidRDefault="008A5BEF" w:rsidP="008A5BEF">
      <w:pPr>
        <w:pStyle w:val="NoSpacing"/>
        <w:rPr>
          <w:sz w:val="28"/>
          <w:szCs w:val="28"/>
        </w:rPr>
      </w:pPr>
      <w:r w:rsidRPr="008A5BEF">
        <w:rPr>
          <w:sz w:val="28"/>
          <w:szCs w:val="28"/>
        </w:rPr>
        <w:t xml:space="preserve">The information will be thought </w:t>
      </w:r>
      <w:r w:rsidR="00DC1EFB" w:rsidRPr="008A5BEF">
        <w:rPr>
          <w:sz w:val="28"/>
          <w:szCs w:val="28"/>
        </w:rPr>
        <w:t>critically</w:t>
      </w:r>
      <w:r w:rsidRPr="008A5BEF">
        <w:rPr>
          <w:sz w:val="28"/>
          <w:szCs w:val="28"/>
        </w:rPr>
        <w:t>, which results in some information being positive and some being negative, but it will come with some solutions for improvement.</w:t>
      </w:r>
    </w:p>
    <w:p w14:paraId="28521C34" w14:textId="53F3AE7A" w:rsidR="00A7590A" w:rsidRDefault="008A5BEF" w:rsidP="00A7590A">
      <w:pPr>
        <w:pStyle w:val="NoSpacing"/>
        <w:rPr>
          <w:sz w:val="28"/>
          <w:szCs w:val="28"/>
        </w:rPr>
      </w:pPr>
      <w:r w:rsidRPr="008A5BEF">
        <w:rPr>
          <w:sz w:val="28"/>
          <w:szCs w:val="28"/>
        </w:rPr>
        <w:t>The following information will be information gathered with the help of online sources and the following will be an individual work.</w:t>
      </w:r>
      <w:bookmarkStart w:id="6" w:name="_Toc96623658"/>
    </w:p>
    <w:p w14:paraId="46796A4A" w14:textId="3AEF6144" w:rsidR="00B31BAC" w:rsidRDefault="00B31BAC" w:rsidP="00A7590A">
      <w:pPr>
        <w:pStyle w:val="NoSpacing"/>
        <w:rPr>
          <w:sz w:val="28"/>
          <w:szCs w:val="28"/>
        </w:rPr>
      </w:pPr>
    </w:p>
    <w:p w14:paraId="0C733304" w14:textId="3A78D49B" w:rsidR="00B31BAC" w:rsidRDefault="00B31BAC" w:rsidP="00A7590A">
      <w:pPr>
        <w:pStyle w:val="NoSpacing"/>
        <w:rPr>
          <w:sz w:val="28"/>
          <w:szCs w:val="28"/>
        </w:rPr>
      </w:pPr>
    </w:p>
    <w:p w14:paraId="488101F8" w14:textId="183561C2" w:rsidR="00B31BAC" w:rsidRDefault="00B31BAC" w:rsidP="00A7590A">
      <w:pPr>
        <w:pStyle w:val="NoSpacing"/>
        <w:rPr>
          <w:sz w:val="28"/>
          <w:szCs w:val="28"/>
        </w:rPr>
      </w:pPr>
    </w:p>
    <w:p w14:paraId="52F42113" w14:textId="7AA5A852" w:rsidR="00B31BAC" w:rsidRDefault="00B31BAC" w:rsidP="00A7590A">
      <w:pPr>
        <w:pStyle w:val="NoSpacing"/>
        <w:rPr>
          <w:sz w:val="28"/>
          <w:szCs w:val="28"/>
        </w:rPr>
      </w:pPr>
    </w:p>
    <w:p w14:paraId="40374A80" w14:textId="2431DBF4" w:rsidR="00B31BAC" w:rsidRDefault="00B31BAC" w:rsidP="00A7590A">
      <w:pPr>
        <w:pStyle w:val="NoSpacing"/>
        <w:rPr>
          <w:sz w:val="28"/>
          <w:szCs w:val="28"/>
        </w:rPr>
      </w:pPr>
    </w:p>
    <w:p w14:paraId="27CFF61C" w14:textId="70215B2C" w:rsidR="00B31BAC" w:rsidRDefault="00B31BAC" w:rsidP="00A7590A">
      <w:pPr>
        <w:pStyle w:val="NoSpacing"/>
        <w:rPr>
          <w:sz w:val="28"/>
          <w:szCs w:val="28"/>
        </w:rPr>
      </w:pPr>
    </w:p>
    <w:p w14:paraId="4AB3A05E" w14:textId="681C19E0" w:rsidR="00B31BAC" w:rsidRDefault="00B31BAC" w:rsidP="00A7590A">
      <w:pPr>
        <w:pStyle w:val="NoSpacing"/>
        <w:rPr>
          <w:sz w:val="28"/>
          <w:szCs w:val="28"/>
        </w:rPr>
      </w:pPr>
    </w:p>
    <w:p w14:paraId="19199D84" w14:textId="06BC7D17" w:rsidR="00B31BAC" w:rsidRDefault="00B31BAC" w:rsidP="00A7590A">
      <w:pPr>
        <w:pStyle w:val="NoSpacing"/>
        <w:rPr>
          <w:sz w:val="28"/>
          <w:szCs w:val="28"/>
        </w:rPr>
      </w:pPr>
    </w:p>
    <w:p w14:paraId="08178E4F" w14:textId="0ABB33F6" w:rsidR="00B31BAC" w:rsidRDefault="00B31BAC" w:rsidP="00A7590A">
      <w:pPr>
        <w:pStyle w:val="NoSpacing"/>
        <w:rPr>
          <w:sz w:val="28"/>
          <w:szCs w:val="28"/>
        </w:rPr>
      </w:pPr>
    </w:p>
    <w:p w14:paraId="4AC50DE1" w14:textId="04B23C58" w:rsidR="00B31BAC" w:rsidRDefault="00B31BAC" w:rsidP="00A7590A">
      <w:pPr>
        <w:pStyle w:val="NoSpacing"/>
        <w:rPr>
          <w:sz w:val="28"/>
          <w:szCs w:val="28"/>
        </w:rPr>
      </w:pPr>
    </w:p>
    <w:p w14:paraId="44C1BA02" w14:textId="5709C7DA" w:rsidR="00B31BAC" w:rsidRDefault="00B31BAC" w:rsidP="00A7590A">
      <w:pPr>
        <w:pStyle w:val="NoSpacing"/>
        <w:rPr>
          <w:sz w:val="28"/>
          <w:szCs w:val="28"/>
        </w:rPr>
      </w:pPr>
    </w:p>
    <w:p w14:paraId="2D44C9F7" w14:textId="4304E56B" w:rsidR="00B31BAC" w:rsidRDefault="00B31BAC" w:rsidP="00A7590A">
      <w:pPr>
        <w:pStyle w:val="NoSpacing"/>
        <w:rPr>
          <w:sz w:val="28"/>
          <w:szCs w:val="28"/>
        </w:rPr>
      </w:pPr>
    </w:p>
    <w:p w14:paraId="2DE207CC" w14:textId="5351F35A" w:rsidR="00B31BAC" w:rsidRDefault="00B31BAC" w:rsidP="00A7590A">
      <w:pPr>
        <w:pStyle w:val="NoSpacing"/>
        <w:rPr>
          <w:sz w:val="28"/>
          <w:szCs w:val="28"/>
        </w:rPr>
      </w:pPr>
    </w:p>
    <w:p w14:paraId="09F1A029" w14:textId="1599FDEB" w:rsidR="00B31BAC" w:rsidRDefault="00B31BAC" w:rsidP="00A7590A">
      <w:pPr>
        <w:pStyle w:val="NoSpacing"/>
        <w:rPr>
          <w:sz w:val="28"/>
          <w:szCs w:val="28"/>
        </w:rPr>
      </w:pPr>
    </w:p>
    <w:p w14:paraId="4FAEDC9D" w14:textId="02524E60" w:rsidR="00B31BAC" w:rsidRDefault="00B31BAC" w:rsidP="00A7590A">
      <w:pPr>
        <w:pStyle w:val="NoSpacing"/>
        <w:rPr>
          <w:sz w:val="28"/>
          <w:szCs w:val="28"/>
        </w:rPr>
      </w:pPr>
    </w:p>
    <w:p w14:paraId="2A957C76" w14:textId="43D48E91" w:rsidR="00B31BAC" w:rsidRDefault="00B31BAC" w:rsidP="00A7590A">
      <w:pPr>
        <w:pStyle w:val="NoSpacing"/>
        <w:rPr>
          <w:sz w:val="28"/>
          <w:szCs w:val="28"/>
        </w:rPr>
      </w:pPr>
    </w:p>
    <w:p w14:paraId="4C6E1708" w14:textId="77777777" w:rsidR="00B31BAC" w:rsidRDefault="00B31BAC" w:rsidP="00A7590A">
      <w:pPr>
        <w:pStyle w:val="NoSpacing"/>
        <w:rPr>
          <w:sz w:val="28"/>
          <w:szCs w:val="28"/>
        </w:rPr>
      </w:pPr>
    </w:p>
    <w:p w14:paraId="5A648F0F" w14:textId="7B7A9279" w:rsidR="00B577B9" w:rsidRPr="00B31BAC" w:rsidRDefault="00D235DE" w:rsidP="00A7590A">
      <w:pPr>
        <w:pStyle w:val="Heading1"/>
        <w:rPr>
          <w:rStyle w:val="Heading1Char"/>
          <w:b/>
          <w:bCs/>
          <w:color w:val="auto"/>
        </w:rPr>
      </w:pPr>
      <w:r w:rsidRPr="00B31BAC">
        <w:rPr>
          <w:color w:val="auto"/>
        </w:rPr>
        <w:lastRenderedPageBreak/>
        <w:br/>
      </w:r>
      <w:bookmarkStart w:id="7" w:name="_Toc106352174"/>
      <w:bookmarkStart w:id="8" w:name="_Toc106352331"/>
      <w:r w:rsidR="00A7482C" w:rsidRPr="00B31BAC">
        <w:rPr>
          <w:rStyle w:val="Heading1Char"/>
          <w:b/>
          <w:bCs/>
          <w:color w:val="auto"/>
          <w:sz w:val="32"/>
          <w:szCs w:val="32"/>
        </w:rPr>
        <w:t>FINDINGS</w:t>
      </w:r>
      <w:bookmarkEnd w:id="6"/>
      <w:bookmarkEnd w:id="7"/>
      <w:bookmarkEnd w:id="8"/>
      <w:r w:rsidR="00A7482C" w:rsidRPr="00B31BAC">
        <w:rPr>
          <w:rStyle w:val="Heading1Char"/>
          <w:b/>
          <w:bCs/>
          <w:color w:val="auto"/>
          <w:sz w:val="32"/>
          <w:szCs w:val="32"/>
        </w:rPr>
        <w:t xml:space="preserve"> </w:t>
      </w:r>
    </w:p>
    <w:p w14:paraId="5EDA5BDC" w14:textId="73F5BBDD" w:rsidR="00EA2E4A" w:rsidRPr="00D87759" w:rsidRDefault="00D87759" w:rsidP="00D87759">
      <w:pPr>
        <w:rPr>
          <w:rFonts w:ascii="Times New Roman" w:hAnsi="Times New Roman" w:cs="Times New Roman"/>
          <w:sz w:val="28"/>
          <w:szCs w:val="28"/>
          <w:lang w:val="en-GB"/>
        </w:rPr>
      </w:pPr>
      <w:bookmarkStart w:id="9" w:name="_Toc96623659"/>
      <w:r w:rsidRPr="00B577B9">
        <w:rPr>
          <w:rStyle w:val="Heading2Char"/>
        </w:rPr>
        <w:t xml:space="preserve"> </w:t>
      </w:r>
      <w:bookmarkEnd w:id="9"/>
      <w:r w:rsidR="00A7482C">
        <w:br/>
      </w:r>
      <w:r>
        <w:rPr>
          <w:sz w:val="28"/>
          <w:szCs w:val="28"/>
          <w:lang w:val="en-GB"/>
        </w:rPr>
        <w:t xml:space="preserve"> </w:t>
      </w:r>
      <w:r>
        <w:rPr>
          <w:sz w:val="28"/>
          <w:szCs w:val="28"/>
          <w:lang w:val="en-GB"/>
        </w:rPr>
        <w:tab/>
      </w:r>
      <w:r w:rsidR="00A7482C" w:rsidRPr="00D87759">
        <w:rPr>
          <w:sz w:val="28"/>
          <w:szCs w:val="28"/>
          <w:lang w:val="en-GB"/>
        </w:rPr>
        <w:t>TESCO has made numerous attempts to enhance its bottom line by emphasizing its socially conscious stance as a grocery chain. When Tesco first started, the company's purpose was to offer "cheap food within the grasp of everyone (</w:t>
      </w:r>
      <w:proofErr w:type="spellStart"/>
      <w:r w:rsidR="00A7482C" w:rsidRPr="00D87759">
        <w:rPr>
          <w:color w:val="222222"/>
          <w:sz w:val="28"/>
          <w:szCs w:val="28"/>
          <w:shd w:val="clear" w:color="auto" w:fill="FFFFFF"/>
        </w:rPr>
        <w:t>Zerbino</w:t>
      </w:r>
      <w:proofErr w:type="spellEnd"/>
      <w:r w:rsidR="00A7482C" w:rsidRPr="00D87759">
        <w:rPr>
          <w:color w:val="222222"/>
          <w:sz w:val="28"/>
          <w:szCs w:val="28"/>
          <w:shd w:val="clear" w:color="auto" w:fill="FFFFFF"/>
        </w:rPr>
        <w:t>, 2018)</w:t>
      </w:r>
      <w:r w:rsidR="00A7482C" w:rsidRPr="00D87759">
        <w:rPr>
          <w:sz w:val="28"/>
          <w:szCs w:val="28"/>
          <w:lang w:val="en-GB"/>
        </w:rPr>
        <w:t xml:space="preserve">. At one point. However, this changed in the 1980s, and it became clear to the company that it could provide affordable and high-quality goods. New consumers were gained, and Tesco's market position was strengthened thanks to its shift in the direction of being a socially accountable retailer towards its consumers and surroundings. Ethical sustainability is an organization's capability to avoid degradation of resources to preserve an environmental balance, according to Young, Hwang, McDonald and Oates (2010). According to this definition, ethics refers to the moral ideals that guide a company's operations. TESCO's standards in these areas have considerably improved the entire customer experience, even though it has always been known for its commitment to ethics and sustainability. Its existing code of ethics compels it to engage with the </w:t>
      </w:r>
      <w:r w:rsidR="00DC1EFB" w:rsidRPr="00D87759">
        <w:rPr>
          <w:sz w:val="28"/>
          <w:szCs w:val="28"/>
          <w:lang w:val="en-GB"/>
        </w:rPr>
        <w:t>Worldwide</w:t>
      </w:r>
      <w:r w:rsidR="00A7482C" w:rsidRPr="00D87759">
        <w:rPr>
          <w:sz w:val="28"/>
          <w:szCs w:val="28"/>
          <w:lang w:val="en-GB"/>
        </w:rPr>
        <w:t xml:space="preserve"> Fund for Nature (WWF) to develop a new environmental impact gauge for some of its most popular items, for example. By strengthening its socially responsible supermarket position, TESCO can both survive and grow its business despite ever-increasing competitors.</w:t>
      </w:r>
      <w:r w:rsidR="00A7482C" w:rsidRPr="00D87759">
        <w:rPr>
          <w:sz w:val="28"/>
          <w:szCs w:val="28"/>
          <w:lang w:val="en-GB"/>
        </w:rPr>
        <w:br/>
      </w:r>
      <w:r>
        <w:rPr>
          <w:sz w:val="28"/>
          <w:szCs w:val="28"/>
          <w:lang w:val="en-GB"/>
        </w:rPr>
        <w:t xml:space="preserve"> </w:t>
      </w:r>
      <w:r>
        <w:rPr>
          <w:sz w:val="28"/>
          <w:szCs w:val="28"/>
          <w:lang w:val="en-GB"/>
        </w:rPr>
        <w:tab/>
      </w:r>
      <w:r w:rsidR="00A7482C" w:rsidRPr="00D87759">
        <w:rPr>
          <w:sz w:val="28"/>
          <w:szCs w:val="28"/>
          <w:lang w:val="en-GB"/>
        </w:rPr>
        <w:t xml:space="preserve">As the U.K. supermarket market has become more competitive over the last few decades, Tesco has maintained a commanding lead due to its increased emphasis on ethical and sustainable consuming strategies. Figure 1 illustrates supermarket share from 2015 to 2020, with Tesco holding comfortable information. </w:t>
      </w:r>
      <w:proofErr w:type="spellStart"/>
      <w:r w:rsidR="00A7482C" w:rsidRPr="00D87759">
        <w:rPr>
          <w:sz w:val="28"/>
          <w:szCs w:val="28"/>
          <w:lang w:val="en-GB"/>
        </w:rPr>
        <w:t>Wuaglobal</w:t>
      </w:r>
      <w:proofErr w:type="spellEnd"/>
      <w:r w:rsidR="00A7482C" w:rsidRPr="00D87759">
        <w:rPr>
          <w:sz w:val="28"/>
          <w:szCs w:val="28"/>
          <w:lang w:val="en-GB"/>
        </w:rPr>
        <w:t xml:space="preserve"> (2018) demonstrates how operational the corporation's practices towards ethical and sustainable consumerism have been in enhancing the customer experience. Tesco won the United Kingdom's consumer online experience baseline assessment (</w:t>
      </w:r>
      <w:proofErr w:type="spellStart"/>
      <w:r w:rsidR="00A7482C" w:rsidRPr="00D87759">
        <w:rPr>
          <w:sz w:val="28"/>
          <w:szCs w:val="28"/>
          <w:lang w:val="en-GB"/>
        </w:rPr>
        <w:t>Sota</w:t>
      </w:r>
      <w:proofErr w:type="spellEnd"/>
      <w:r w:rsidR="00A7482C" w:rsidRPr="00D87759">
        <w:rPr>
          <w:sz w:val="28"/>
          <w:szCs w:val="28"/>
          <w:lang w:val="en-GB"/>
        </w:rPr>
        <w:t>, 2018). Customers mentioned that Tesco appeared to care more about their consumer journey and helped them feel environmentally aware based on their initial impressions.</w:t>
      </w:r>
      <w:r w:rsidR="00EA2E4A" w:rsidRPr="00D87759">
        <w:rPr>
          <w:sz w:val="28"/>
          <w:szCs w:val="28"/>
          <w:lang w:val="en-GB"/>
        </w:rPr>
        <w:br/>
      </w:r>
      <w:r w:rsidR="00EA2E4A" w:rsidRPr="00D87759">
        <w:rPr>
          <w:sz w:val="28"/>
          <w:szCs w:val="28"/>
          <w:lang w:val="en-GB"/>
        </w:rPr>
        <w:lastRenderedPageBreak/>
        <w:t>Figure 1. U.K.'s marketplace share as from 2015 to 2020</w:t>
      </w:r>
      <w:r w:rsidR="00EA2E4A" w:rsidRPr="00D87759">
        <w:rPr>
          <w:sz w:val="28"/>
          <w:szCs w:val="28"/>
          <w:lang w:val="en-GB"/>
        </w:rPr>
        <w:br/>
      </w:r>
      <w:r w:rsidR="00EA2E4A" w:rsidRPr="00D87759">
        <w:rPr>
          <w:rFonts w:ascii="Times New Roman" w:hAnsi="Times New Roman" w:cs="Times New Roman"/>
          <w:noProof/>
          <w:sz w:val="28"/>
          <w:szCs w:val="28"/>
        </w:rPr>
        <w:drawing>
          <wp:inline distT="0" distB="0" distL="0" distR="0" wp14:anchorId="0A2624BF" wp14:editId="380247D3">
            <wp:extent cx="5731510" cy="3501977"/>
            <wp:effectExtent l="0" t="0" r="2540" b="381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5" cstate="print"/>
                    <a:stretch>
                      <a:fillRect/>
                    </a:stretch>
                  </pic:blipFill>
                  <pic:spPr>
                    <a:xfrm>
                      <a:off x="0" y="0"/>
                      <a:ext cx="5731510" cy="3501977"/>
                    </a:xfrm>
                    <a:prstGeom prst="rect">
                      <a:avLst/>
                    </a:prstGeom>
                  </pic:spPr>
                </pic:pic>
              </a:graphicData>
            </a:graphic>
          </wp:inline>
        </w:drawing>
      </w:r>
    </w:p>
    <w:p w14:paraId="1977D086" w14:textId="77777777" w:rsidR="00D87759" w:rsidRDefault="00EA2E4A" w:rsidP="00D87759">
      <w:pPr>
        <w:rPr>
          <w:sz w:val="28"/>
          <w:szCs w:val="28"/>
          <w:lang w:val="en-GB"/>
        </w:rPr>
      </w:pPr>
      <w:r w:rsidRPr="00D87759">
        <w:rPr>
          <w:sz w:val="28"/>
          <w:szCs w:val="28"/>
          <w:lang w:val="en-GB"/>
        </w:rPr>
        <w:br/>
      </w:r>
    </w:p>
    <w:p w14:paraId="50C8E1D3" w14:textId="70147E78" w:rsidR="00A7482C" w:rsidRPr="00A7590A" w:rsidRDefault="00A7482C" w:rsidP="00D87759">
      <w:pPr>
        <w:rPr>
          <w:rFonts w:asciiTheme="majorHAnsi" w:eastAsiaTheme="majorEastAsia" w:hAnsiTheme="majorHAnsi" w:cstheme="majorBidi"/>
          <w:color w:val="1F3763" w:themeColor="accent1" w:themeShade="7F"/>
          <w:sz w:val="24"/>
          <w:szCs w:val="24"/>
        </w:rPr>
      </w:pPr>
      <w:r w:rsidRPr="00D87759">
        <w:rPr>
          <w:sz w:val="28"/>
          <w:szCs w:val="28"/>
          <w:lang w:val="en-GB"/>
        </w:rPr>
        <w:t>Customers in the United Kingdom are increasingly looking for supermarkets to carry ethical and environmentally friendly products. Since supermarkets have made an effort to engage their consumers in these areas, virtually everyone has. Animal welfare, honey production, cocoa and palm oil production, and animal rights and interest are three of the most critical factors in supermarket rankings and ratings regarding ethical and ecological policies.</w:t>
      </w:r>
      <w:r w:rsidRPr="00D87759">
        <w:rPr>
          <w:sz w:val="28"/>
          <w:szCs w:val="28"/>
          <w:lang w:val="en-GB"/>
        </w:rPr>
        <w:br/>
      </w:r>
      <w:r w:rsidRPr="00A7482C">
        <w:rPr>
          <w:lang w:val="en-GB"/>
        </w:rPr>
        <w:br/>
      </w:r>
      <w:r w:rsidR="00D87759">
        <w:rPr>
          <w:sz w:val="28"/>
          <w:szCs w:val="28"/>
        </w:rPr>
        <w:t xml:space="preserve"> </w:t>
      </w:r>
      <w:r w:rsidR="00D87759">
        <w:rPr>
          <w:sz w:val="28"/>
          <w:szCs w:val="28"/>
        </w:rPr>
        <w:tab/>
      </w:r>
      <w:r w:rsidRPr="00D87759">
        <w:rPr>
          <w:sz w:val="28"/>
          <w:szCs w:val="28"/>
        </w:rPr>
        <w:t xml:space="preserve">According to ethical and sustainable honey consumption and production regulations, the regular harvesting of honey from hives contributes to dwindling honey bee numbers. Some supermarkets have shifted their customers' ethical and environmental concerns by focusing on bee welfare. Wainwrights, Equal Exchange, Hilltop Honey, and </w:t>
      </w:r>
      <w:proofErr w:type="spellStart"/>
      <w:r w:rsidRPr="00D87759">
        <w:rPr>
          <w:sz w:val="28"/>
          <w:szCs w:val="28"/>
        </w:rPr>
        <w:t>Littleover</w:t>
      </w:r>
      <w:proofErr w:type="spellEnd"/>
      <w:r w:rsidRPr="00D87759">
        <w:rPr>
          <w:sz w:val="28"/>
          <w:szCs w:val="28"/>
        </w:rPr>
        <w:t xml:space="preserve"> Apiaries appear to have better bee welfare reforms than Tesco. For supermarkets to effectively promote responsibly sourced systems that help local and small scale growers and manufacturers, Young, Hwang, McDonald, and Oates (2010) argue that they must be competent as advocates for ethically produced products. To engage their customers in ethical and sustainable practices, supermarkets </w:t>
      </w:r>
      <w:r w:rsidRPr="00D87759">
        <w:rPr>
          <w:sz w:val="28"/>
          <w:szCs w:val="28"/>
        </w:rPr>
        <w:lastRenderedPageBreak/>
        <w:t>require their honey suppliers to consider the overall welfare of bees.</w:t>
      </w:r>
      <w:r>
        <w:br/>
      </w:r>
      <w:r>
        <w:br/>
      </w:r>
      <w:r w:rsidR="00D87759">
        <w:rPr>
          <w:sz w:val="28"/>
          <w:szCs w:val="28"/>
        </w:rPr>
        <w:t xml:space="preserve"> </w:t>
      </w:r>
      <w:r w:rsidR="00D87759">
        <w:rPr>
          <w:sz w:val="28"/>
          <w:szCs w:val="28"/>
        </w:rPr>
        <w:tab/>
      </w:r>
      <w:r w:rsidRPr="00D87759">
        <w:rPr>
          <w:sz w:val="28"/>
          <w:szCs w:val="28"/>
        </w:rPr>
        <w:t xml:space="preserve">Cocoa and palm oil offer supermarkets unprecedented capacity to participate customers in ethical and sustainable practices. According to Ingram et al. (2018), cotton is a troublesome crop due to forced </w:t>
      </w:r>
      <w:proofErr w:type="spellStart"/>
      <w:r w:rsidRPr="00D87759">
        <w:rPr>
          <w:sz w:val="28"/>
          <w:szCs w:val="28"/>
        </w:rPr>
        <w:t>labour</w:t>
      </w:r>
      <w:proofErr w:type="spellEnd"/>
      <w:r w:rsidRPr="00D87759">
        <w:rPr>
          <w:sz w:val="28"/>
          <w:szCs w:val="28"/>
        </w:rPr>
        <w:t xml:space="preserve"> chemical solid utilization, and most plants are growing G.M. cotton. A lack of good policies in workers' rights, contamination, and controversial technology result in negative ratings for supermarkets that sell their own-brand cotton items (Soltani et al., 2018). Companies including Tesco, Sainsbury's, and Waitrose have established explicit targets for buying sustainable cotton but have failed to meet them. It is found in nearly 50% of grocery products, from cleansers to meals. </w:t>
      </w:r>
      <w:r w:rsidR="00DC1EFB" w:rsidRPr="00D87759">
        <w:rPr>
          <w:sz w:val="28"/>
          <w:szCs w:val="28"/>
        </w:rPr>
        <w:t>So,</w:t>
      </w:r>
      <w:r w:rsidRPr="00D87759">
        <w:rPr>
          <w:sz w:val="28"/>
          <w:szCs w:val="28"/>
        </w:rPr>
        <w:t xml:space="preserve"> supermarkets that choose to avoid palm oil are better positioned to respond to the industry's sluggish adoption of ethical and ecological practices.</w:t>
      </w:r>
      <w:r w:rsidRPr="00D87759">
        <w:rPr>
          <w:sz w:val="28"/>
          <w:szCs w:val="28"/>
        </w:rPr>
        <w:br/>
        <w:t>Organic palm oil is not used in any significant stores like Marks and Spencer, Suma, Waitrose, or Tesco. Reasoned action can help us better understand how these supermarket rules can improve customer experiences since it underlines the impact of preexisting consumer attitudes in their decision-making process. Customers interpret cues based on their desired outcomes. The customers of Tesco are viewed as rational, self-interested individuals. If Tesco's actions aren't helping customers become more ethical and sustainable consumers, they may not participate in their policies.</w:t>
      </w:r>
      <w:r>
        <w:rPr>
          <w:rFonts w:ascii="Arial" w:hAnsi="Arial" w:cs="Arial"/>
          <w:sz w:val="24"/>
          <w:szCs w:val="24"/>
          <w:lang w:val="en-GB"/>
        </w:rPr>
        <w:br/>
      </w:r>
      <w:r>
        <w:rPr>
          <w:rFonts w:ascii="Arial" w:hAnsi="Arial" w:cs="Arial"/>
          <w:sz w:val="32"/>
          <w:szCs w:val="32"/>
        </w:rPr>
        <w:br/>
      </w:r>
      <w:bookmarkStart w:id="10" w:name="_Toc42839296"/>
      <w:r w:rsidR="00A7342F">
        <w:rPr>
          <w:sz w:val="28"/>
          <w:szCs w:val="28"/>
        </w:rPr>
        <w:t xml:space="preserve"> </w:t>
      </w:r>
      <w:r w:rsidR="00A7342F">
        <w:rPr>
          <w:sz w:val="28"/>
          <w:szCs w:val="28"/>
        </w:rPr>
        <w:tab/>
      </w:r>
      <w:r w:rsidRPr="00A7342F">
        <w:rPr>
          <w:sz w:val="28"/>
          <w:szCs w:val="28"/>
        </w:rPr>
        <w:t>In this section, many quality models and theories are discussed and critiqued. Instances of how TESCO has used the quality system to assess and improve their CRM system are included in the evaluations.</w:t>
      </w:r>
      <w:r w:rsidRPr="00A7342F">
        <w:rPr>
          <w:sz w:val="28"/>
          <w:szCs w:val="28"/>
        </w:rPr>
        <w:br/>
        <w:t xml:space="preserve">Quality Models and Improvement of Ethical and Sustainable </w:t>
      </w:r>
      <w:proofErr w:type="spellStart"/>
      <w:r w:rsidRPr="00A7342F">
        <w:rPr>
          <w:sz w:val="28"/>
          <w:szCs w:val="28"/>
        </w:rPr>
        <w:t>Practises</w:t>
      </w:r>
      <w:proofErr w:type="spellEnd"/>
      <w:r w:rsidRPr="00A7342F">
        <w:rPr>
          <w:sz w:val="28"/>
          <w:szCs w:val="28"/>
        </w:rPr>
        <w:t xml:space="preserve"> and Policies</w:t>
      </w:r>
      <w:bookmarkEnd w:id="10"/>
      <w:r w:rsidRPr="00A7342F">
        <w:rPr>
          <w:sz w:val="28"/>
          <w:szCs w:val="28"/>
        </w:rPr>
        <w:br/>
        <w:t xml:space="preserve">To better serve its customers, Tesco uses TQM or total quality management. As a result of its emphasis on defect and waste elimination, TQM has proven to be an effective tool for businesses of all sizes. When it comes to measuring and improving an organization's customer relationship management, frameworks are at their </w:t>
      </w:r>
      <w:proofErr w:type="spellStart"/>
      <w:r w:rsidRPr="00A7342F">
        <w:rPr>
          <w:sz w:val="28"/>
          <w:szCs w:val="28"/>
        </w:rPr>
        <w:t>centre</w:t>
      </w:r>
      <w:proofErr w:type="spellEnd"/>
      <w:r w:rsidRPr="00A7342F">
        <w:rPr>
          <w:sz w:val="28"/>
          <w:szCs w:val="28"/>
        </w:rPr>
        <w:t xml:space="preserve"> designed for this purpose (</w:t>
      </w:r>
      <w:proofErr w:type="spellStart"/>
      <w:r w:rsidRPr="00A7342F">
        <w:rPr>
          <w:sz w:val="28"/>
          <w:szCs w:val="28"/>
        </w:rPr>
        <w:t>Dewnarain</w:t>
      </w:r>
      <w:proofErr w:type="spellEnd"/>
      <w:r w:rsidRPr="00A7342F">
        <w:rPr>
          <w:sz w:val="28"/>
          <w:szCs w:val="28"/>
        </w:rPr>
        <w:t xml:space="preserve"> et al., 2019). Quality theories and models can assist TESCO to develop its ethical and sustainable practices so that it can serve its customers with higher value compared to its rivals. The IDIC, QCI, and Payne's Five Forces models are a few examples.</w:t>
      </w:r>
    </w:p>
    <w:p w14:paraId="4DE6073E" w14:textId="58246B62" w:rsidR="00A7482C" w:rsidRPr="001A0842" w:rsidRDefault="00A7482C" w:rsidP="001A0842">
      <w:pPr>
        <w:rPr>
          <w:sz w:val="28"/>
          <w:szCs w:val="28"/>
        </w:rPr>
      </w:pPr>
      <w:r>
        <w:rPr>
          <w:sz w:val="32"/>
          <w:szCs w:val="32"/>
        </w:rPr>
        <w:lastRenderedPageBreak/>
        <w:br/>
      </w:r>
      <w:r w:rsidR="001A0842">
        <w:rPr>
          <w:sz w:val="28"/>
          <w:szCs w:val="28"/>
          <w:lang w:val="en-GB"/>
        </w:rPr>
        <w:t xml:space="preserve"> </w:t>
      </w:r>
      <w:r w:rsidR="001A0842">
        <w:rPr>
          <w:sz w:val="28"/>
          <w:szCs w:val="28"/>
          <w:lang w:val="en-GB"/>
        </w:rPr>
        <w:tab/>
      </w:r>
      <w:r w:rsidRPr="001A0842">
        <w:rPr>
          <w:sz w:val="28"/>
          <w:szCs w:val="28"/>
          <w:lang w:val="en-GB"/>
        </w:rPr>
        <w:t>Using the IDIC model</w:t>
      </w:r>
      <w:r w:rsidR="00EA2E4A" w:rsidRPr="001A0842">
        <w:rPr>
          <w:sz w:val="28"/>
          <w:szCs w:val="28"/>
          <w:lang w:val="en-GB"/>
        </w:rPr>
        <w:t xml:space="preserve"> (identify, differentiate, interact, customize)</w:t>
      </w:r>
      <w:r w:rsidRPr="001A0842">
        <w:rPr>
          <w:sz w:val="28"/>
          <w:szCs w:val="28"/>
          <w:lang w:val="en-GB"/>
        </w:rPr>
        <w:t>, organizations can plan and build CRM activities in a wide range of contexts. Identification, Differentiation, Interaction, and Customization (IDIC) are CRM implementation's key steps. In the first step, identification, Tesco gathers data such as the reference number, address, and past purchases at each contact point to influence its ethical and sustainable practices. As a result, the supermarket may enhance its rules and procedures by obtaining as much info as possible on each consumer to better understand their requirements, wants, and purchase habits.</w:t>
      </w:r>
      <w:r w:rsidRPr="001A0842">
        <w:rPr>
          <w:sz w:val="28"/>
          <w:szCs w:val="28"/>
          <w:lang w:val="en-GB"/>
        </w:rPr>
        <w:br/>
      </w:r>
      <w:r w:rsidR="001A0842">
        <w:rPr>
          <w:sz w:val="28"/>
          <w:szCs w:val="28"/>
          <w:lang w:val="en-GB"/>
        </w:rPr>
        <w:t xml:space="preserve"> </w:t>
      </w:r>
      <w:r w:rsidR="001A0842">
        <w:rPr>
          <w:sz w:val="28"/>
          <w:szCs w:val="28"/>
          <w:lang w:val="en-GB"/>
        </w:rPr>
        <w:tab/>
      </w:r>
      <w:r w:rsidRPr="001A0842">
        <w:rPr>
          <w:sz w:val="28"/>
          <w:szCs w:val="28"/>
          <w:lang w:val="en-GB"/>
        </w:rPr>
        <w:t>The second phase identifies and categorizes customers based on their present and expected lifetime values. On the other hand, Tesco must consider the fact that not all of its customers regard ethical and environmentally friendly initiatives equally (</w:t>
      </w:r>
      <w:r w:rsidRPr="001A0842">
        <w:rPr>
          <w:color w:val="222222"/>
          <w:sz w:val="28"/>
          <w:szCs w:val="28"/>
          <w:shd w:val="clear" w:color="auto" w:fill="FFFFFF"/>
        </w:rPr>
        <w:t>Yusof, 2019)</w:t>
      </w:r>
      <w:r w:rsidRPr="001A0842">
        <w:rPr>
          <w:sz w:val="28"/>
          <w:szCs w:val="28"/>
          <w:lang w:val="en-GB"/>
        </w:rPr>
        <w:t xml:space="preserve">. On the other hand, Tesco will be able to prioritize its customers by categorizing them according to their perceived benefit to the firm. By focusing on the most critical customers, organizations can adjust their interactions with each group for optimal profitability, according to Murray, Gao, and </w:t>
      </w:r>
      <w:proofErr w:type="spellStart"/>
      <w:r w:rsidRPr="001A0842">
        <w:rPr>
          <w:sz w:val="28"/>
          <w:szCs w:val="28"/>
          <w:lang w:val="en-GB"/>
        </w:rPr>
        <w:t>Kotabe</w:t>
      </w:r>
      <w:proofErr w:type="spellEnd"/>
      <w:r w:rsidRPr="001A0842">
        <w:rPr>
          <w:sz w:val="28"/>
          <w:szCs w:val="28"/>
          <w:lang w:val="en-GB"/>
        </w:rPr>
        <w:t xml:space="preserve"> (2011). Tesco's CRM tactics are used in the third stage to boost customer connections with ethical and environmentally sustainable principles. A company should begin establishing customized interactions with customers as soon as the clients have been </w:t>
      </w:r>
      <w:proofErr w:type="spellStart"/>
      <w:r w:rsidRPr="001A0842">
        <w:rPr>
          <w:sz w:val="28"/>
          <w:szCs w:val="28"/>
          <w:lang w:val="en-GB"/>
        </w:rPr>
        <w:t>analyzed</w:t>
      </w:r>
      <w:proofErr w:type="spellEnd"/>
      <w:r w:rsidRPr="001A0842">
        <w:rPr>
          <w:sz w:val="28"/>
          <w:szCs w:val="28"/>
          <w:lang w:val="en-GB"/>
        </w:rPr>
        <w:t xml:space="preserve"> and classified appropriately (</w:t>
      </w:r>
      <w:r w:rsidRPr="001A0842">
        <w:rPr>
          <w:color w:val="222222"/>
          <w:sz w:val="28"/>
          <w:szCs w:val="28"/>
          <w:shd w:val="clear" w:color="auto" w:fill="FFFFFF"/>
        </w:rPr>
        <w:t>Gil-Gomez et al., 2020)</w:t>
      </w:r>
      <w:r w:rsidRPr="001A0842">
        <w:rPr>
          <w:sz w:val="28"/>
          <w:szCs w:val="28"/>
          <w:lang w:val="en-GB"/>
        </w:rPr>
        <w:t xml:space="preserve">. Tesco, as an example, might provide prizes and loyalty advantages to valued consumers to encourage them to keep purchasing. The organization must also keep in mind that it should constantly improve its ethical and sustainable policies by learning from every encounter. In the end, Tesco will </w:t>
      </w:r>
      <w:proofErr w:type="spellStart"/>
      <w:r w:rsidRPr="001A0842">
        <w:rPr>
          <w:sz w:val="28"/>
          <w:szCs w:val="28"/>
          <w:lang w:val="en-GB"/>
        </w:rPr>
        <w:t>analyze</w:t>
      </w:r>
      <w:proofErr w:type="spellEnd"/>
      <w:r w:rsidRPr="001A0842">
        <w:rPr>
          <w:sz w:val="28"/>
          <w:szCs w:val="28"/>
          <w:lang w:val="en-GB"/>
        </w:rPr>
        <w:t xml:space="preserve"> the customer experiences it has documented to develop more personalized one-on-one services. A company's priority should be determining what its customers want so that current policies and strategies can be tailored to meet those needs.</w:t>
      </w:r>
      <w:r w:rsidR="00EA2E4A" w:rsidRPr="001A0842">
        <w:rPr>
          <w:sz w:val="28"/>
          <w:szCs w:val="28"/>
          <w:lang w:val="en-GB"/>
        </w:rPr>
        <w:br/>
      </w:r>
      <w:r w:rsidR="00EA2E4A" w:rsidRPr="001A0842">
        <w:rPr>
          <w:sz w:val="28"/>
          <w:szCs w:val="28"/>
          <w:lang w:val="en-GB"/>
        </w:rPr>
        <w:lastRenderedPageBreak/>
        <w:br/>
      </w:r>
      <w:r w:rsidR="00EA2E4A" w:rsidRPr="001A0842">
        <w:rPr>
          <w:rFonts w:ascii="Times New Roman" w:hAnsi="Times New Roman" w:cs="Times New Roman"/>
          <w:noProof/>
          <w:sz w:val="28"/>
          <w:szCs w:val="28"/>
        </w:rPr>
        <w:drawing>
          <wp:inline distT="0" distB="0" distL="0" distR="0" wp14:anchorId="1C298046" wp14:editId="5F373E6A">
            <wp:extent cx="5731510" cy="2872491"/>
            <wp:effectExtent l="0" t="0" r="254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cstate="print"/>
                    <a:stretch>
                      <a:fillRect/>
                    </a:stretch>
                  </pic:blipFill>
                  <pic:spPr>
                    <a:xfrm>
                      <a:off x="0" y="0"/>
                      <a:ext cx="5731510" cy="2872491"/>
                    </a:xfrm>
                    <a:prstGeom prst="rect">
                      <a:avLst/>
                    </a:prstGeom>
                  </pic:spPr>
                </pic:pic>
              </a:graphicData>
            </a:graphic>
          </wp:inline>
        </w:drawing>
      </w:r>
    </w:p>
    <w:p w14:paraId="0CCDA3B3" w14:textId="77777777" w:rsidR="001A0842" w:rsidRDefault="00EA2E4A" w:rsidP="001A0842">
      <w:pPr>
        <w:rPr>
          <w:sz w:val="28"/>
          <w:szCs w:val="28"/>
        </w:rPr>
      </w:pPr>
      <w:r w:rsidRPr="001A0842">
        <w:rPr>
          <w:sz w:val="28"/>
          <w:szCs w:val="28"/>
        </w:rPr>
        <w:br/>
      </w:r>
    </w:p>
    <w:p w14:paraId="5BF36746" w14:textId="55310CBF" w:rsidR="00EA2E4A" w:rsidRPr="001A0842" w:rsidRDefault="00EA2E4A" w:rsidP="001A0842">
      <w:pPr>
        <w:rPr>
          <w:sz w:val="28"/>
          <w:szCs w:val="28"/>
          <w:lang w:val="en-GB"/>
        </w:rPr>
      </w:pPr>
      <w:r w:rsidRPr="001A0842">
        <w:rPr>
          <w:sz w:val="28"/>
          <w:szCs w:val="28"/>
        </w:rPr>
        <w:t>The Quality Competitive Index (QCI) Model</w:t>
      </w:r>
      <w:r w:rsidRPr="001A0842">
        <w:rPr>
          <w:sz w:val="28"/>
          <w:szCs w:val="28"/>
        </w:rPr>
        <w:br/>
      </w:r>
      <w:r w:rsidRPr="001A0842">
        <w:rPr>
          <w:sz w:val="28"/>
          <w:szCs w:val="28"/>
        </w:rPr>
        <w:br/>
      </w:r>
      <w:r w:rsidR="001A0842">
        <w:rPr>
          <w:sz w:val="28"/>
          <w:szCs w:val="28"/>
          <w:lang w:val="en-GB"/>
        </w:rPr>
        <w:t xml:space="preserve"> </w:t>
      </w:r>
      <w:r w:rsidR="001A0842">
        <w:rPr>
          <w:sz w:val="28"/>
          <w:szCs w:val="28"/>
          <w:lang w:val="en-GB"/>
        </w:rPr>
        <w:tab/>
      </w:r>
      <w:r w:rsidRPr="001A0842">
        <w:rPr>
          <w:sz w:val="28"/>
          <w:szCs w:val="28"/>
          <w:lang w:val="en-GB"/>
        </w:rPr>
        <w:t>TESCO's ethical and sustainable practices can be improved with the QCI model, an efficient quality model (</w:t>
      </w:r>
      <w:r w:rsidRPr="001A0842">
        <w:rPr>
          <w:color w:val="222222"/>
          <w:sz w:val="28"/>
          <w:szCs w:val="28"/>
          <w:shd w:val="clear" w:color="auto" w:fill="FFFFFF"/>
        </w:rPr>
        <w:t>Hughes, 2021)</w:t>
      </w:r>
      <w:r w:rsidRPr="001A0842">
        <w:rPr>
          <w:sz w:val="28"/>
          <w:szCs w:val="28"/>
          <w:lang w:val="en-GB"/>
        </w:rPr>
        <w:t>. Customer relationship management (CRM) model QCI concentrates on acquisition, loyalty, and penetrating as the three major activities of the QCI. Tesco's customer relationship management may be better measured and improved with the help of this model. Consumer pain points, company goals, and other variables all play a role in determining whether or not a customer is ready to interact or purchase. This, in turn, affects the overall consumer experience (Kumar et al., 2018).</w:t>
      </w:r>
    </w:p>
    <w:p w14:paraId="23CDBE26" w14:textId="2F01FDAA" w:rsidR="00EA2E4A" w:rsidRPr="001A0842" w:rsidRDefault="001A0842" w:rsidP="001A0842">
      <w:pPr>
        <w:rPr>
          <w:sz w:val="28"/>
          <w:szCs w:val="28"/>
          <w:lang w:val="en-GB"/>
        </w:rPr>
      </w:pPr>
      <w:r>
        <w:rPr>
          <w:sz w:val="28"/>
          <w:szCs w:val="28"/>
          <w:lang w:val="en-GB"/>
        </w:rPr>
        <w:t xml:space="preserve"> </w:t>
      </w:r>
      <w:r>
        <w:rPr>
          <w:sz w:val="28"/>
          <w:szCs w:val="28"/>
          <w:lang w:val="en-GB"/>
        </w:rPr>
        <w:tab/>
      </w:r>
      <w:r w:rsidR="00EA2E4A" w:rsidRPr="001A0842">
        <w:rPr>
          <w:sz w:val="28"/>
          <w:szCs w:val="28"/>
          <w:lang w:val="en-GB"/>
        </w:rPr>
        <w:t xml:space="preserve">Consequently, Tesco's customer relationship management efforts and offering are affected by the customer experience, including its offer to its customers. Many actions are focused on client acquisition and retention, as depicted in Figure 3's expanded inner circle (Fig. 3). To accurately </w:t>
      </w:r>
      <w:proofErr w:type="spellStart"/>
      <w:r w:rsidR="00EA2E4A" w:rsidRPr="001A0842">
        <w:rPr>
          <w:sz w:val="28"/>
          <w:szCs w:val="28"/>
          <w:lang w:val="en-GB"/>
        </w:rPr>
        <w:t>analyze</w:t>
      </w:r>
      <w:proofErr w:type="spellEnd"/>
      <w:r w:rsidR="00EA2E4A" w:rsidRPr="001A0842">
        <w:rPr>
          <w:sz w:val="28"/>
          <w:szCs w:val="28"/>
          <w:lang w:val="en-GB"/>
        </w:rPr>
        <w:t xml:space="preserve"> Tesco's ethical standards and consumer relationship management, the QCI model takes into account the expertise and people associated with maintaining its entire system sustainable.</w:t>
      </w:r>
    </w:p>
    <w:p w14:paraId="516ED5B3" w14:textId="2D8CCBFC" w:rsidR="00A7342F" w:rsidRPr="003C3B18" w:rsidRDefault="00EA2E4A" w:rsidP="001A0842">
      <w:pPr>
        <w:rPr>
          <w:rStyle w:val="Heading1Char"/>
          <w:rFonts w:asciiTheme="minorHAnsi" w:eastAsiaTheme="minorHAnsi" w:hAnsiTheme="minorHAnsi" w:cstheme="minorBidi"/>
          <w:b w:val="0"/>
          <w:bCs w:val="0"/>
          <w:color w:val="auto"/>
        </w:rPr>
      </w:pPr>
      <w:r w:rsidRPr="001A0842">
        <w:rPr>
          <w:rFonts w:ascii="Times New Roman" w:hAnsi="Times New Roman" w:cs="Times New Roman"/>
          <w:noProof/>
          <w:sz w:val="28"/>
          <w:szCs w:val="28"/>
        </w:rPr>
        <w:lastRenderedPageBreak/>
        <w:drawing>
          <wp:inline distT="0" distB="0" distL="0" distR="0" wp14:anchorId="05D1868F" wp14:editId="2B602AF8">
            <wp:extent cx="5817201" cy="3534410"/>
            <wp:effectExtent l="0" t="0" r="0" b="8890"/>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pic:nvPicPr>
                  <pic:blipFill>
                    <a:blip r:embed="rId7" cstate="print"/>
                    <a:stretch>
                      <a:fillRect/>
                    </a:stretch>
                  </pic:blipFill>
                  <pic:spPr>
                    <a:xfrm>
                      <a:off x="0" y="0"/>
                      <a:ext cx="5835368" cy="3545448"/>
                    </a:xfrm>
                    <a:prstGeom prst="rect">
                      <a:avLst/>
                    </a:prstGeom>
                  </pic:spPr>
                </pic:pic>
              </a:graphicData>
            </a:graphic>
          </wp:inline>
        </w:drawing>
      </w:r>
      <w:r w:rsidRPr="001A0842">
        <w:rPr>
          <w:sz w:val="28"/>
          <w:szCs w:val="28"/>
        </w:rPr>
        <w:br/>
      </w:r>
      <w:r w:rsidRPr="001A0842">
        <w:rPr>
          <w:sz w:val="28"/>
          <w:szCs w:val="28"/>
        </w:rPr>
        <w:br/>
      </w:r>
    </w:p>
    <w:p w14:paraId="60029209" w14:textId="0F051683" w:rsidR="00EE5DC3" w:rsidRPr="00EE5DC3" w:rsidRDefault="00EA2E4A" w:rsidP="00EE5DC3">
      <w:pPr>
        <w:rPr>
          <w:sz w:val="28"/>
          <w:szCs w:val="28"/>
        </w:rPr>
      </w:pPr>
      <w:r w:rsidRPr="00A7342F">
        <w:rPr>
          <w:rStyle w:val="Heading1Char"/>
          <w:sz w:val="32"/>
          <w:szCs w:val="32"/>
        </w:rPr>
        <w:br/>
      </w:r>
      <w:r w:rsidR="00EE5DC3" w:rsidRPr="00EE5DC3">
        <w:rPr>
          <w:sz w:val="28"/>
          <w:szCs w:val="28"/>
        </w:rPr>
        <w:t>Segmentation is a key action in improving CRM for TESCO.</w:t>
      </w:r>
      <w:r w:rsidR="00EE5DC3">
        <w:rPr>
          <w:sz w:val="28"/>
          <w:szCs w:val="28"/>
        </w:rPr>
        <w:br/>
      </w:r>
      <w:r w:rsidR="00EE5DC3" w:rsidRPr="00EE5DC3">
        <w:rPr>
          <w:sz w:val="28"/>
          <w:szCs w:val="28"/>
        </w:rPr>
        <w:t>To do this, Tesco has divided customers into three groups, up-market, mid-market and cost-conscious. With this help Tesco managed to keep a history of the customers, what they bought and how much they spend. These are important data by which Tesco has managed to find out what its customers want but also how it operates in stores. Along with these data and information about customers, they managed to provide the right products for customer satisfaction, thus increasing the quality of services and sales. However, Tesco is not necessarily based on cost efficiency, so other companies like Lidl are more efficient.</w:t>
      </w:r>
      <w:r w:rsidR="00EE5DC3">
        <w:rPr>
          <w:sz w:val="28"/>
          <w:szCs w:val="28"/>
        </w:rPr>
        <w:br/>
      </w:r>
      <w:r w:rsidR="00EE5DC3" w:rsidRPr="00EE5DC3">
        <w:rPr>
          <w:sz w:val="28"/>
          <w:szCs w:val="28"/>
        </w:rPr>
        <w:t>However, with the help of the loyalty program, Tesco received a lot of appreciation from customers, thus making Tesco grow significantly in sales.</w:t>
      </w:r>
      <w:r w:rsidR="00EE5DC3">
        <w:rPr>
          <w:sz w:val="28"/>
          <w:szCs w:val="28"/>
        </w:rPr>
        <w:br/>
      </w:r>
      <w:r w:rsidR="00EE5DC3" w:rsidRPr="00EE5DC3">
        <w:rPr>
          <w:sz w:val="28"/>
          <w:szCs w:val="28"/>
        </w:rPr>
        <w:t xml:space="preserve">Another loyalty implementation of Tesco is the implementation of club cards, which are distributed to its customers through which a customer earns a </w:t>
      </w:r>
      <w:proofErr w:type="spellStart"/>
      <w:r w:rsidR="00EE5DC3" w:rsidRPr="00EE5DC3">
        <w:rPr>
          <w:sz w:val="28"/>
          <w:szCs w:val="28"/>
        </w:rPr>
        <w:t>ClubCard</w:t>
      </w:r>
      <w:proofErr w:type="spellEnd"/>
      <w:r w:rsidR="00EE5DC3" w:rsidRPr="00EE5DC3">
        <w:rPr>
          <w:sz w:val="28"/>
          <w:szCs w:val="28"/>
        </w:rPr>
        <w:t xml:space="preserve"> point for every £ 1 spent. These points are constantly accumulating, which is a significant factor in CRM performance.</w:t>
      </w:r>
    </w:p>
    <w:p w14:paraId="0F28454F" w14:textId="77777777" w:rsidR="00DC1EFB" w:rsidRDefault="00EE5DC3" w:rsidP="00652565">
      <w:pPr>
        <w:rPr>
          <w:sz w:val="28"/>
          <w:szCs w:val="28"/>
        </w:rPr>
      </w:pPr>
      <w:r w:rsidRPr="00EE5DC3">
        <w:rPr>
          <w:sz w:val="28"/>
          <w:szCs w:val="28"/>
        </w:rPr>
        <w:lastRenderedPageBreak/>
        <w:t>At 150 points a customer receives £ 1.5 through a voucher, leaving the customer to request these vouchers for the remaining points, thus increasing customer satisfaction and creating a pleasant experience which will therefore lead to increased revenue. These loyalty programs have attracted new customers and increased customer satisfaction, reaching over 16.5 million members.</w:t>
      </w:r>
      <w:bookmarkStart w:id="11" w:name="_Toc96623663"/>
    </w:p>
    <w:p w14:paraId="365064C4" w14:textId="77777777" w:rsidR="00DC1EFB" w:rsidRDefault="00DC1EFB" w:rsidP="00652565">
      <w:pPr>
        <w:rPr>
          <w:sz w:val="28"/>
          <w:szCs w:val="28"/>
        </w:rPr>
      </w:pPr>
    </w:p>
    <w:p w14:paraId="59D904A4" w14:textId="77777777" w:rsidR="00DC1EFB" w:rsidRDefault="00DC1EFB" w:rsidP="00652565">
      <w:pPr>
        <w:rPr>
          <w:sz w:val="28"/>
          <w:szCs w:val="28"/>
        </w:rPr>
      </w:pPr>
    </w:p>
    <w:p w14:paraId="4538B7AC" w14:textId="77777777" w:rsidR="00DC1EFB" w:rsidRDefault="00DC1EFB" w:rsidP="00652565">
      <w:pPr>
        <w:rPr>
          <w:sz w:val="28"/>
          <w:szCs w:val="28"/>
        </w:rPr>
      </w:pPr>
    </w:p>
    <w:p w14:paraId="7613CA5B" w14:textId="77777777" w:rsidR="00DC1EFB" w:rsidRDefault="00DC1EFB" w:rsidP="00652565">
      <w:pPr>
        <w:rPr>
          <w:sz w:val="28"/>
          <w:szCs w:val="28"/>
        </w:rPr>
      </w:pPr>
    </w:p>
    <w:p w14:paraId="6D6E466F" w14:textId="77777777" w:rsidR="00DC1EFB" w:rsidRDefault="00DC1EFB" w:rsidP="00652565">
      <w:pPr>
        <w:rPr>
          <w:sz w:val="28"/>
          <w:szCs w:val="28"/>
        </w:rPr>
      </w:pPr>
    </w:p>
    <w:p w14:paraId="65C19000" w14:textId="77777777" w:rsidR="00DC1EFB" w:rsidRDefault="00DC1EFB" w:rsidP="00652565">
      <w:pPr>
        <w:rPr>
          <w:sz w:val="28"/>
          <w:szCs w:val="28"/>
        </w:rPr>
      </w:pPr>
    </w:p>
    <w:p w14:paraId="176B5FD6" w14:textId="77777777" w:rsidR="00DC1EFB" w:rsidRDefault="00DC1EFB" w:rsidP="00652565">
      <w:pPr>
        <w:rPr>
          <w:sz w:val="28"/>
          <w:szCs w:val="28"/>
        </w:rPr>
      </w:pPr>
    </w:p>
    <w:p w14:paraId="28FEBE68" w14:textId="77777777" w:rsidR="00DC1EFB" w:rsidRDefault="00DC1EFB" w:rsidP="00652565">
      <w:pPr>
        <w:rPr>
          <w:sz w:val="28"/>
          <w:szCs w:val="28"/>
        </w:rPr>
      </w:pPr>
    </w:p>
    <w:p w14:paraId="2D457416" w14:textId="77777777" w:rsidR="00DC1EFB" w:rsidRDefault="00DC1EFB" w:rsidP="00652565">
      <w:pPr>
        <w:rPr>
          <w:sz w:val="28"/>
          <w:szCs w:val="28"/>
        </w:rPr>
      </w:pPr>
    </w:p>
    <w:p w14:paraId="332D2821" w14:textId="77777777" w:rsidR="00DC1EFB" w:rsidRDefault="00DC1EFB" w:rsidP="00652565">
      <w:pPr>
        <w:rPr>
          <w:sz w:val="28"/>
          <w:szCs w:val="28"/>
        </w:rPr>
      </w:pPr>
    </w:p>
    <w:p w14:paraId="71F85B3A" w14:textId="77777777" w:rsidR="00DC1EFB" w:rsidRDefault="00DC1EFB" w:rsidP="00652565">
      <w:pPr>
        <w:rPr>
          <w:sz w:val="28"/>
          <w:szCs w:val="28"/>
        </w:rPr>
      </w:pPr>
    </w:p>
    <w:p w14:paraId="661F7297" w14:textId="46D5BB75" w:rsidR="00DC1EFB" w:rsidRDefault="00DC1EFB" w:rsidP="00652565">
      <w:pPr>
        <w:rPr>
          <w:sz w:val="28"/>
          <w:szCs w:val="28"/>
        </w:rPr>
      </w:pPr>
    </w:p>
    <w:p w14:paraId="10856487" w14:textId="482CC63A" w:rsidR="00B31BAC" w:rsidRDefault="00B31BAC" w:rsidP="00652565">
      <w:pPr>
        <w:rPr>
          <w:sz w:val="28"/>
          <w:szCs w:val="28"/>
        </w:rPr>
      </w:pPr>
    </w:p>
    <w:p w14:paraId="78BD7E00" w14:textId="1897CB86" w:rsidR="00B31BAC" w:rsidRDefault="00B31BAC" w:rsidP="00652565">
      <w:pPr>
        <w:rPr>
          <w:sz w:val="28"/>
          <w:szCs w:val="28"/>
        </w:rPr>
      </w:pPr>
    </w:p>
    <w:p w14:paraId="1267A189" w14:textId="2CACADAF" w:rsidR="00B31BAC" w:rsidRDefault="00B31BAC" w:rsidP="00652565">
      <w:pPr>
        <w:rPr>
          <w:sz w:val="28"/>
          <w:szCs w:val="28"/>
        </w:rPr>
      </w:pPr>
    </w:p>
    <w:p w14:paraId="778FCCCA" w14:textId="62B066C1" w:rsidR="00B31BAC" w:rsidRDefault="00B31BAC" w:rsidP="00652565">
      <w:pPr>
        <w:rPr>
          <w:sz w:val="28"/>
          <w:szCs w:val="28"/>
        </w:rPr>
      </w:pPr>
    </w:p>
    <w:p w14:paraId="2462E03E" w14:textId="77777777" w:rsidR="00B31BAC" w:rsidRDefault="00B31BAC" w:rsidP="00652565">
      <w:pPr>
        <w:rPr>
          <w:sz w:val="28"/>
          <w:szCs w:val="28"/>
        </w:rPr>
      </w:pPr>
    </w:p>
    <w:p w14:paraId="22392CCA" w14:textId="77777777" w:rsidR="00B31BAC" w:rsidRDefault="00B31BAC" w:rsidP="00B31BAC">
      <w:pPr>
        <w:rPr>
          <w:sz w:val="28"/>
          <w:szCs w:val="28"/>
        </w:rPr>
      </w:pPr>
    </w:p>
    <w:p w14:paraId="2FD48BCE" w14:textId="747406E3" w:rsidR="00B31BAC" w:rsidRDefault="00E0064C" w:rsidP="00B31BAC">
      <w:pPr>
        <w:rPr>
          <w:rStyle w:val="Heading1Char"/>
          <w:color w:val="auto"/>
          <w:sz w:val="32"/>
          <w:szCs w:val="32"/>
        </w:rPr>
      </w:pPr>
      <w:r>
        <w:rPr>
          <w:sz w:val="28"/>
          <w:szCs w:val="28"/>
        </w:rPr>
        <w:lastRenderedPageBreak/>
        <w:br/>
      </w:r>
      <w:r>
        <w:rPr>
          <w:sz w:val="28"/>
          <w:szCs w:val="28"/>
        </w:rPr>
        <w:br/>
      </w:r>
      <w:r w:rsidR="00A7342F" w:rsidRPr="00B31BAC">
        <w:rPr>
          <w:rStyle w:val="Heading1Char"/>
          <w:color w:val="auto"/>
          <w:sz w:val="32"/>
          <w:szCs w:val="32"/>
        </w:rPr>
        <w:t xml:space="preserve"> </w:t>
      </w:r>
      <w:bookmarkStart w:id="12" w:name="_Toc106352332"/>
      <w:r w:rsidR="00EA2E4A" w:rsidRPr="00B31BAC">
        <w:rPr>
          <w:rStyle w:val="Heading1Char"/>
          <w:color w:val="auto"/>
          <w:sz w:val="32"/>
          <w:szCs w:val="32"/>
        </w:rPr>
        <w:t>Conclusion</w:t>
      </w:r>
      <w:bookmarkEnd w:id="11"/>
      <w:bookmarkEnd w:id="12"/>
    </w:p>
    <w:p w14:paraId="4BFB08AA" w14:textId="00B160A0" w:rsidR="001A0842" w:rsidRPr="00DC1EFB" w:rsidRDefault="00EA2E4A" w:rsidP="00652565">
      <w:pPr>
        <w:rPr>
          <w:sz w:val="28"/>
          <w:szCs w:val="28"/>
        </w:rPr>
      </w:pPr>
      <w:r w:rsidRPr="00A7342F">
        <w:rPr>
          <w:rStyle w:val="Heading1Char"/>
          <w:sz w:val="32"/>
          <w:szCs w:val="32"/>
        </w:rPr>
        <w:br/>
      </w:r>
      <w:r w:rsidR="001A0842">
        <w:rPr>
          <w:sz w:val="28"/>
          <w:szCs w:val="28"/>
          <w:lang w:val="en-GB"/>
        </w:rPr>
        <w:t xml:space="preserve"> </w:t>
      </w:r>
      <w:r w:rsidR="001A0842">
        <w:rPr>
          <w:sz w:val="28"/>
          <w:szCs w:val="28"/>
          <w:lang w:val="en-GB"/>
        </w:rPr>
        <w:tab/>
      </w:r>
      <w:r w:rsidR="00652565" w:rsidRPr="00DC1EFB">
        <w:rPr>
          <w:sz w:val="28"/>
          <w:szCs w:val="28"/>
        </w:rPr>
        <w:t xml:space="preserve">Tesco is the largest retail grocery store in the </w:t>
      </w:r>
      <w:r w:rsidR="00DC1EFB" w:rsidRPr="00DC1EFB">
        <w:rPr>
          <w:sz w:val="28"/>
          <w:szCs w:val="28"/>
        </w:rPr>
        <w:t>UK,</w:t>
      </w:r>
      <w:r w:rsidR="00652565" w:rsidRPr="00DC1EFB">
        <w:rPr>
          <w:sz w:val="28"/>
          <w:szCs w:val="28"/>
        </w:rPr>
        <w:t xml:space="preserve"> and you can easily see the various activities and practices they have.</w:t>
      </w:r>
      <w:r w:rsidR="00652565" w:rsidRPr="00DC1EFB">
        <w:rPr>
          <w:sz w:val="28"/>
          <w:szCs w:val="28"/>
        </w:rPr>
        <w:br/>
        <w:t>Tesco has a number of ethical issues, such as the previous examples in the report or the issue of fair payment a few years ago. The bartenders were paid more because they worked harder, which led to a rather major ethical issue for Tesco.</w:t>
      </w:r>
      <w:r w:rsidR="00652565" w:rsidRPr="00DC1EFB">
        <w:rPr>
          <w:sz w:val="28"/>
          <w:szCs w:val="28"/>
        </w:rPr>
        <w:br/>
        <w:t>At the same time, certain sustainability issues can be observed, as shown in the example with suppliers who did not care at all about these sustainable factors.</w:t>
      </w:r>
      <w:r w:rsidR="00652565" w:rsidRPr="00DC1EFB">
        <w:rPr>
          <w:sz w:val="28"/>
          <w:szCs w:val="28"/>
        </w:rPr>
        <w:br/>
        <w:t>Tesco is working hard and investing in new suppliers to ensure that they become as sustainable as possible.</w:t>
      </w:r>
      <w:r w:rsidR="00652565" w:rsidRPr="00DC1EFB">
        <w:rPr>
          <w:sz w:val="28"/>
          <w:szCs w:val="28"/>
        </w:rPr>
        <w:br/>
        <w:t xml:space="preserve">At the same time, Tesco has shown how it uses segmentation and the fact that it has data on all customers through several procedures such as Tesco </w:t>
      </w:r>
      <w:proofErr w:type="spellStart"/>
      <w:r w:rsidR="00652565" w:rsidRPr="00DC1EFB">
        <w:rPr>
          <w:sz w:val="28"/>
          <w:szCs w:val="28"/>
        </w:rPr>
        <w:t>ClubCard</w:t>
      </w:r>
      <w:proofErr w:type="spellEnd"/>
      <w:r w:rsidR="00652565" w:rsidRPr="00DC1EFB">
        <w:rPr>
          <w:sz w:val="28"/>
          <w:szCs w:val="28"/>
        </w:rPr>
        <w:t>. Thus, with the help of this segmentation, it will be able to offer a better quality service or to be able to implement new futures for current and future clients.</w:t>
      </w:r>
      <w:r w:rsidR="00652565" w:rsidRPr="00DC1EFB">
        <w:rPr>
          <w:sz w:val="28"/>
          <w:szCs w:val="28"/>
        </w:rPr>
        <w:br/>
        <w:t xml:space="preserve">Tesco also relies on good loyalty, so it offers the </w:t>
      </w:r>
      <w:proofErr w:type="spellStart"/>
      <w:r w:rsidR="00652565" w:rsidRPr="00DC1EFB">
        <w:rPr>
          <w:sz w:val="28"/>
          <w:szCs w:val="28"/>
        </w:rPr>
        <w:t>ClubCard</w:t>
      </w:r>
      <w:proofErr w:type="spellEnd"/>
      <w:r w:rsidR="00652565" w:rsidRPr="00DC1EFB">
        <w:rPr>
          <w:sz w:val="28"/>
          <w:szCs w:val="28"/>
        </w:rPr>
        <w:t xml:space="preserve"> service, through which it can offer customers back certain vouchers and discounts.</w:t>
      </w:r>
    </w:p>
    <w:p w14:paraId="319C4F56" w14:textId="549C6AE9" w:rsidR="00DC1EFB" w:rsidRPr="00DC1EFB" w:rsidRDefault="00DC1EFB" w:rsidP="00652565">
      <w:pPr>
        <w:rPr>
          <w:sz w:val="28"/>
          <w:szCs w:val="28"/>
        </w:rPr>
      </w:pPr>
    </w:p>
    <w:p w14:paraId="0FBE503A" w14:textId="60EA3661" w:rsidR="00DC1EFB" w:rsidRDefault="00DC1EFB" w:rsidP="00652565"/>
    <w:p w14:paraId="14351BE8" w14:textId="14420996" w:rsidR="00DC1EFB" w:rsidRDefault="00DC1EFB" w:rsidP="00652565"/>
    <w:p w14:paraId="44766A20" w14:textId="138A4285" w:rsidR="00DC1EFB" w:rsidRDefault="00DC1EFB" w:rsidP="00652565"/>
    <w:p w14:paraId="3A26ADA0" w14:textId="1FE86EE7" w:rsidR="00DC1EFB" w:rsidRDefault="00DC1EFB" w:rsidP="00652565"/>
    <w:p w14:paraId="32F3461F" w14:textId="40E23520" w:rsidR="00DC1EFB" w:rsidRDefault="00DC1EFB" w:rsidP="00652565"/>
    <w:p w14:paraId="411CEDE2" w14:textId="7E62B7FF" w:rsidR="00DC1EFB" w:rsidRDefault="00DC1EFB" w:rsidP="00652565"/>
    <w:p w14:paraId="2C39A062" w14:textId="4A8A8156" w:rsidR="00DC1EFB" w:rsidRDefault="00DC1EFB" w:rsidP="00652565"/>
    <w:p w14:paraId="553FADB3" w14:textId="53FFCCF7" w:rsidR="00DC1EFB" w:rsidRDefault="00DC1EFB" w:rsidP="00652565"/>
    <w:p w14:paraId="17671047" w14:textId="77777777" w:rsidR="00DC1EFB" w:rsidRPr="00652565" w:rsidRDefault="00DC1EFB" w:rsidP="00652565"/>
    <w:p w14:paraId="17B573CD" w14:textId="5588CF72" w:rsidR="001A0842" w:rsidRPr="00B31BAC" w:rsidRDefault="00A7590A" w:rsidP="00A7590A">
      <w:pPr>
        <w:pStyle w:val="Heading1"/>
        <w:rPr>
          <w:rStyle w:val="Heading1Char"/>
          <w:b/>
          <w:bCs/>
          <w:color w:val="auto"/>
          <w:sz w:val="36"/>
          <w:szCs w:val="36"/>
        </w:rPr>
      </w:pPr>
      <w:bookmarkStart w:id="13" w:name="_Toc106352175"/>
      <w:bookmarkStart w:id="14" w:name="_Toc106352333"/>
      <w:r w:rsidRPr="00B31BAC">
        <w:rPr>
          <w:rStyle w:val="Heading1Char"/>
          <w:b/>
          <w:bCs/>
          <w:color w:val="auto"/>
          <w:sz w:val="36"/>
          <w:szCs w:val="36"/>
        </w:rPr>
        <w:t>Recommendations</w:t>
      </w:r>
      <w:bookmarkEnd w:id="13"/>
      <w:bookmarkEnd w:id="14"/>
    </w:p>
    <w:p w14:paraId="19F718A0" w14:textId="220D3573" w:rsidR="001A0842" w:rsidRDefault="001A0842" w:rsidP="001A0842">
      <w:pPr>
        <w:pStyle w:val="NoSpacing"/>
      </w:pPr>
      <w:r>
        <w:rPr>
          <w:sz w:val="28"/>
          <w:szCs w:val="28"/>
        </w:rPr>
        <w:t xml:space="preserve"> </w:t>
      </w:r>
      <w:r>
        <w:rPr>
          <w:sz w:val="28"/>
          <w:szCs w:val="28"/>
        </w:rPr>
        <w:tab/>
      </w:r>
      <w:r w:rsidR="00EA2E4A" w:rsidRPr="001A0842">
        <w:rPr>
          <w:sz w:val="28"/>
          <w:szCs w:val="28"/>
        </w:rPr>
        <w:t>TESCO's CRM systems could benefit from the following suggestions for mitigating these drawbacks.</w:t>
      </w:r>
      <w:r w:rsidR="00652565">
        <w:rPr>
          <w:sz w:val="28"/>
          <w:szCs w:val="28"/>
        </w:rPr>
        <w:t xml:space="preserve"> </w:t>
      </w:r>
      <w:r w:rsidR="00EA2E4A" w:rsidRPr="001A0842">
        <w:rPr>
          <w:sz w:val="28"/>
          <w:szCs w:val="28"/>
        </w:rPr>
        <w:t xml:space="preserve">Tailoring ethical and sustainability practices to the needs of all stakeholders, including staff and consumers, should be a top priority for Tesco's ethical and sustainability practices. Most customers and workers will never see these policies because they are part of its corporate responsibility responsibilities. Reusing and recycling materials is important for any ethical and environmentally friendly approach. These rules should be included in Tesco's stated mission (Laszlo, 2018). Tesco's goals, values, and ambition are interconnected and work together to shape the corporate operations as an ethical and responsible organization. Thirdly, the social responsibility policy of Tesco should be implemented throughout the entire production process from start to finish. Companies must actively encourage their staff to contribute to community service projects, according to Windsor (2006). It is also important for companies to have procedures in place to ensure that their customers have a positive experience and a strong sense of belonging to the community. As a result, Tesco must work to uphold high standards of ethical </w:t>
      </w:r>
      <w:proofErr w:type="spellStart"/>
      <w:r w:rsidR="00EA2E4A" w:rsidRPr="001A0842">
        <w:rPr>
          <w:sz w:val="28"/>
          <w:szCs w:val="28"/>
        </w:rPr>
        <w:t>behaviour</w:t>
      </w:r>
      <w:proofErr w:type="spellEnd"/>
      <w:r w:rsidR="00EA2E4A" w:rsidRPr="001A0842">
        <w:rPr>
          <w:sz w:val="28"/>
          <w:szCs w:val="28"/>
        </w:rPr>
        <w:t xml:space="preserve"> (Student, 2021). Fourth, the business should set attainable objectives. It is important to begin thinking about accomplishing your goals as soon as you have established a mission. As the last step, the company should develop an environmental policy targeted at reducing non-recyclable trash and decreasing the carbon footprint of its supply chain. Because Tesco can better connect with its customers as a result of these recommendations, they are a success</w:t>
      </w:r>
      <w:r w:rsidR="00EA2E4A" w:rsidRPr="001A0842">
        <w:br/>
      </w:r>
    </w:p>
    <w:p w14:paraId="23CCD4DD" w14:textId="77777777" w:rsidR="001A0842" w:rsidRDefault="001A0842" w:rsidP="001A0842">
      <w:pPr>
        <w:pStyle w:val="NoSpacing"/>
      </w:pPr>
    </w:p>
    <w:p w14:paraId="4DA34C88" w14:textId="77777777" w:rsidR="001A0842" w:rsidRDefault="001A0842" w:rsidP="001A0842">
      <w:pPr>
        <w:pStyle w:val="NoSpacing"/>
      </w:pPr>
    </w:p>
    <w:p w14:paraId="1B5D5329" w14:textId="77777777" w:rsidR="001A0842" w:rsidRDefault="001A0842" w:rsidP="001A0842">
      <w:pPr>
        <w:pStyle w:val="NoSpacing"/>
      </w:pPr>
    </w:p>
    <w:p w14:paraId="0C2655F9" w14:textId="77777777" w:rsidR="001A0842" w:rsidRDefault="001A0842" w:rsidP="001A0842">
      <w:pPr>
        <w:pStyle w:val="NoSpacing"/>
      </w:pPr>
    </w:p>
    <w:p w14:paraId="2A70D8F4" w14:textId="77777777" w:rsidR="001A0842" w:rsidRDefault="001A0842" w:rsidP="001A0842">
      <w:pPr>
        <w:pStyle w:val="NoSpacing"/>
      </w:pPr>
    </w:p>
    <w:p w14:paraId="1C0B786B" w14:textId="77777777" w:rsidR="001A0842" w:rsidRDefault="001A0842" w:rsidP="001A0842">
      <w:pPr>
        <w:pStyle w:val="NoSpacing"/>
      </w:pPr>
    </w:p>
    <w:p w14:paraId="3F36730B" w14:textId="77777777" w:rsidR="001A0842" w:rsidRDefault="001A0842" w:rsidP="001A0842">
      <w:pPr>
        <w:pStyle w:val="NoSpacing"/>
      </w:pPr>
    </w:p>
    <w:p w14:paraId="396DC058" w14:textId="77777777" w:rsidR="001A0842" w:rsidRDefault="001A0842" w:rsidP="001A0842">
      <w:pPr>
        <w:pStyle w:val="NoSpacing"/>
      </w:pPr>
    </w:p>
    <w:p w14:paraId="2DC9288C" w14:textId="77777777" w:rsidR="001A0842" w:rsidRDefault="001A0842" w:rsidP="001A0842">
      <w:pPr>
        <w:pStyle w:val="NoSpacing"/>
      </w:pPr>
    </w:p>
    <w:p w14:paraId="469930C6" w14:textId="77777777" w:rsidR="001A0842" w:rsidRDefault="001A0842" w:rsidP="001A0842">
      <w:pPr>
        <w:pStyle w:val="NoSpacing"/>
      </w:pPr>
    </w:p>
    <w:p w14:paraId="1DEF30D0" w14:textId="77777777" w:rsidR="001A0842" w:rsidRDefault="001A0842" w:rsidP="001A0842">
      <w:pPr>
        <w:pStyle w:val="NoSpacing"/>
      </w:pPr>
    </w:p>
    <w:p w14:paraId="669F69EC" w14:textId="77777777" w:rsidR="001A0842" w:rsidRDefault="001A0842" w:rsidP="001A0842">
      <w:pPr>
        <w:pStyle w:val="NoSpacing"/>
      </w:pPr>
    </w:p>
    <w:p w14:paraId="0D80EEB0" w14:textId="77777777" w:rsidR="00B31BAC" w:rsidRDefault="00B31BAC" w:rsidP="00691C16">
      <w:pPr>
        <w:pStyle w:val="NoSpacing"/>
      </w:pPr>
      <w:bookmarkStart w:id="15" w:name="_Toc96623665"/>
    </w:p>
    <w:p w14:paraId="4C51EF71" w14:textId="7B191D2B" w:rsidR="001A5871" w:rsidRPr="00B31BAC" w:rsidRDefault="00394C85" w:rsidP="00691C16">
      <w:pPr>
        <w:pStyle w:val="NoSpacing"/>
        <w:rPr>
          <w:lang w:val="en-GB"/>
        </w:rPr>
      </w:pPr>
      <w:r>
        <w:rPr>
          <w:rStyle w:val="Heading1Char"/>
          <w:color w:val="auto"/>
          <w:sz w:val="32"/>
          <w:szCs w:val="32"/>
        </w:rPr>
        <w:br/>
      </w:r>
      <w:r>
        <w:rPr>
          <w:rStyle w:val="Heading1Char"/>
          <w:color w:val="auto"/>
          <w:sz w:val="32"/>
          <w:szCs w:val="32"/>
        </w:rPr>
        <w:br/>
      </w:r>
      <w:bookmarkStart w:id="16" w:name="_Toc106352176"/>
      <w:bookmarkStart w:id="17" w:name="_Toc106352334"/>
      <w:r w:rsidR="00EA2E4A" w:rsidRPr="00652565">
        <w:rPr>
          <w:rStyle w:val="Heading1Char"/>
          <w:color w:val="auto"/>
          <w:sz w:val="32"/>
          <w:szCs w:val="32"/>
        </w:rPr>
        <w:lastRenderedPageBreak/>
        <w:t>References</w:t>
      </w:r>
      <w:bookmarkEnd w:id="15"/>
      <w:bookmarkEnd w:id="16"/>
      <w:bookmarkEnd w:id="17"/>
      <w:r w:rsidR="00EA2E4A" w:rsidRPr="00652565">
        <w:rPr>
          <w:rStyle w:val="Heading1Char"/>
          <w:color w:val="auto"/>
          <w:sz w:val="32"/>
          <w:szCs w:val="32"/>
        </w:rPr>
        <w:t xml:space="preserve"> </w:t>
      </w:r>
      <w:r w:rsidR="00EA2E4A" w:rsidRPr="00CE544C">
        <w:rPr>
          <w:lang w:val="en-GB"/>
        </w:rPr>
        <w:br/>
      </w:r>
      <w:r w:rsidR="00EA2E4A" w:rsidRPr="00691C16">
        <w:rPr>
          <w:rFonts w:cstheme="minorHAnsi"/>
          <w:sz w:val="20"/>
          <w:szCs w:val="20"/>
          <w:lang w:val="en-GB"/>
        </w:rPr>
        <w:br/>
      </w:r>
      <w:proofErr w:type="spellStart"/>
      <w:r w:rsidR="00EA2E4A" w:rsidRPr="00691C16">
        <w:rPr>
          <w:rFonts w:cstheme="minorHAnsi"/>
          <w:sz w:val="20"/>
          <w:szCs w:val="20"/>
          <w:shd w:val="clear" w:color="auto" w:fill="FFFFFF"/>
        </w:rPr>
        <w:t>Anshari</w:t>
      </w:r>
      <w:proofErr w:type="spellEnd"/>
      <w:r w:rsidR="00EA2E4A" w:rsidRPr="00691C16">
        <w:rPr>
          <w:rFonts w:cstheme="minorHAnsi"/>
          <w:sz w:val="20"/>
          <w:szCs w:val="20"/>
          <w:shd w:val="clear" w:color="auto" w:fill="FFFFFF"/>
        </w:rPr>
        <w:t xml:space="preserve">, M., </w:t>
      </w:r>
      <w:proofErr w:type="spellStart"/>
      <w:r w:rsidR="00EA2E4A" w:rsidRPr="00691C16">
        <w:rPr>
          <w:rFonts w:cstheme="minorHAnsi"/>
          <w:sz w:val="20"/>
          <w:szCs w:val="20"/>
          <w:shd w:val="clear" w:color="auto" w:fill="FFFFFF"/>
        </w:rPr>
        <w:t>Almunawar</w:t>
      </w:r>
      <w:proofErr w:type="spellEnd"/>
      <w:r w:rsidR="00EA2E4A" w:rsidRPr="00691C16">
        <w:rPr>
          <w:rFonts w:cstheme="minorHAnsi"/>
          <w:sz w:val="20"/>
          <w:szCs w:val="20"/>
          <w:shd w:val="clear" w:color="auto" w:fill="FFFFFF"/>
        </w:rPr>
        <w:t>, M. N., Lim, S. A., &amp; Al-</w:t>
      </w:r>
      <w:proofErr w:type="spellStart"/>
      <w:r w:rsidR="00EA2E4A" w:rsidRPr="00691C16">
        <w:rPr>
          <w:rFonts w:cstheme="minorHAnsi"/>
          <w:sz w:val="20"/>
          <w:szCs w:val="20"/>
          <w:shd w:val="clear" w:color="auto" w:fill="FFFFFF"/>
        </w:rPr>
        <w:t>Mudimigh</w:t>
      </w:r>
      <w:proofErr w:type="spellEnd"/>
      <w:r w:rsidR="00EA2E4A" w:rsidRPr="00691C16">
        <w:rPr>
          <w:rFonts w:cstheme="minorHAnsi"/>
          <w:sz w:val="20"/>
          <w:szCs w:val="20"/>
          <w:shd w:val="clear" w:color="auto" w:fill="FFFFFF"/>
        </w:rPr>
        <w:t xml:space="preserve">, A. (2019). Customer relationship management and big data-enabled: Personalization &amp; customization of services. </w:t>
      </w:r>
      <w:r w:rsidR="00EA2E4A" w:rsidRPr="00691C16">
        <w:rPr>
          <w:rFonts w:cstheme="minorHAnsi"/>
          <w:i/>
          <w:iCs/>
          <w:sz w:val="20"/>
          <w:szCs w:val="20"/>
          <w:shd w:val="clear" w:color="auto" w:fill="FFFFFF"/>
        </w:rPr>
        <w:t>Applied Computing and Informatics</w:t>
      </w:r>
      <w:r w:rsidR="00EA2E4A" w:rsidRPr="00691C16">
        <w:rPr>
          <w:rFonts w:cstheme="minorHAnsi"/>
          <w:sz w:val="20"/>
          <w:szCs w:val="20"/>
          <w:shd w:val="clear" w:color="auto" w:fill="FFFFFF"/>
        </w:rPr>
        <w:t>, </w:t>
      </w:r>
    </w:p>
    <w:p w14:paraId="4240C7B9" w14:textId="553FB006" w:rsidR="00EA2E4A" w:rsidRPr="00691C16" w:rsidRDefault="001A5871" w:rsidP="00691C16">
      <w:pPr>
        <w:pStyle w:val="NoSpacing"/>
        <w:rPr>
          <w:rStyle w:val="Hyperlink"/>
          <w:rFonts w:cstheme="minorHAnsi"/>
          <w:sz w:val="20"/>
          <w:szCs w:val="20"/>
          <w:shd w:val="clear" w:color="auto" w:fill="FFFFFF"/>
        </w:rPr>
      </w:pPr>
      <w:r w:rsidRPr="00691C16">
        <w:rPr>
          <w:rFonts w:cstheme="minorHAnsi"/>
          <w:sz w:val="20"/>
          <w:szCs w:val="20"/>
          <w:shd w:val="clear" w:color="auto" w:fill="FFFFFF"/>
        </w:rPr>
        <w:t xml:space="preserve">Available at: </w:t>
      </w:r>
      <w:hyperlink r:id="rId8" w:history="1">
        <w:r w:rsidR="00EA2E4A" w:rsidRPr="00691C16">
          <w:rPr>
            <w:rStyle w:val="Hyperlink"/>
            <w:rFonts w:cstheme="minorHAnsi"/>
            <w:sz w:val="20"/>
            <w:szCs w:val="20"/>
            <w:shd w:val="clear" w:color="auto" w:fill="FFFFFF"/>
          </w:rPr>
          <w:t>https://www.sciencedirect.com/science/article/pii/S2210832718300735</w:t>
        </w:r>
      </w:hyperlink>
    </w:p>
    <w:p w14:paraId="0750B7BD" w14:textId="06E4FD5B" w:rsidR="001A5871" w:rsidRPr="00691C16" w:rsidRDefault="001A5871" w:rsidP="00691C16">
      <w:pPr>
        <w:pStyle w:val="NoSpacing"/>
        <w:rPr>
          <w:rFonts w:cstheme="minorHAnsi"/>
          <w:sz w:val="20"/>
          <w:szCs w:val="20"/>
        </w:rPr>
      </w:pPr>
      <w:r w:rsidRPr="00691C16">
        <w:rPr>
          <w:rFonts w:cstheme="minorHAnsi"/>
          <w:sz w:val="20"/>
          <w:szCs w:val="20"/>
        </w:rPr>
        <w:t xml:space="preserve">Accessed at: </w:t>
      </w:r>
      <w:r w:rsidR="007A0818">
        <w:rPr>
          <w:rFonts w:cstheme="minorHAnsi"/>
          <w:sz w:val="20"/>
          <w:szCs w:val="20"/>
        </w:rPr>
        <w:t>16.02.2022</w:t>
      </w:r>
    </w:p>
    <w:p w14:paraId="6E0F0046" w14:textId="77777777" w:rsidR="001A5871" w:rsidRPr="00691C16" w:rsidRDefault="001A5871" w:rsidP="00691C16">
      <w:pPr>
        <w:pStyle w:val="NoSpacing"/>
        <w:rPr>
          <w:rFonts w:cstheme="minorHAnsi"/>
          <w:sz w:val="20"/>
          <w:szCs w:val="20"/>
        </w:rPr>
      </w:pPr>
    </w:p>
    <w:p w14:paraId="5E6D0B98" w14:textId="77777777" w:rsidR="001A5871" w:rsidRPr="00691C16" w:rsidRDefault="00EA2E4A" w:rsidP="00691C16">
      <w:pPr>
        <w:pStyle w:val="NoSpacing"/>
        <w:rPr>
          <w:rFonts w:cstheme="minorHAnsi"/>
          <w:i/>
          <w:iCs/>
          <w:sz w:val="20"/>
          <w:szCs w:val="20"/>
          <w:shd w:val="clear" w:color="auto" w:fill="FFFFFF"/>
        </w:rPr>
      </w:pPr>
      <w:proofErr w:type="spellStart"/>
      <w:r w:rsidRPr="00691C16">
        <w:rPr>
          <w:rFonts w:cstheme="minorHAnsi"/>
          <w:sz w:val="20"/>
          <w:szCs w:val="20"/>
          <w:shd w:val="clear" w:color="auto" w:fill="FFFFFF"/>
        </w:rPr>
        <w:t>Dewnarain</w:t>
      </w:r>
      <w:proofErr w:type="spellEnd"/>
      <w:r w:rsidRPr="00691C16">
        <w:rPr>
          <w:rFonts w:cstheme="minorHAnsi"/>
          <w:sz w:val="20"/>
          <w:szCs w:val="20"/>
          <w:shd w:val="clear" w:color="auto" w:fill="FFFFFF"/>
        </w:rPr>
        <w:t xml:space="preserve">, S., Ramkissoon, H., &amp; </w:t>
      </w:r>
      <w:proofErr w:type="spellStart"/>
      <w:r w:rsidRPr="00691C16">
        <w:rPr>
          <w:rFonts w:cstheme="minorHAnsi"/>
          <w:sz w:val="20"/>
          <w:szCs w:val="20"/>
          <w:shd w:val="clear" w:color="auto" w:fill="FFFFFF"/>
        </w:rPr>
        <w:t>Mavondo</w:t>
      </w:r>
      <w:proofErr w:type="spellEnd"/>
      <w:r w:rsidRPr="00691C16">
        <w:rPr>
          <w:rFonts w:cstheme="minorHAnsi"/>
          <w:sz w:val="20"/>
          <w:szCs w:val="20"/>
          <w:shd w:val="clear" w:color="auto" w:fill="FFFFFF"/>
        </w:rPr>
        <w:t>, F. (2019). Social customer relationship management: An integrated conceptual framework. </w:t>
      </w:r>
      <w:r w:rsidRPr="00691C16">
        <w:rPr>
          <w:rFonts w:cstheme="minorHAnsi"/>
          <w:i/>
          <w:iCs/>
          <w:sz w:val="20"/>
          <w:szCs w:val="20"/>
          <w:shd w:val="clear" w:color="auto" w:fill="FFFFFF"/>
        </w:rPr>
        <w:t>Journal of Hospitality Marketing &amp; Management</w:t>
      </w:r>
    </w:p>
    <w:p w14:paraId="4A3ACA31" w14:textId="0E4E3123" w:rsidR="00EA2E4A" w:rsidRPr="00691C16" w:rsidRDefault="001A5871" w:rsidP="00691C16">
      <w:pPr>
        <w:pStyle w:val="NoSpacing"/>
        <w:rPr>
          <w:rFonts w:cstheme="minorHAnsi"/>
          <w:sz w:val="20"/>
          <w:szCs w:val="20"/>
          <w:shd w:val="clear" w:color="auto" w:fill="FFFFFF"/>
        </w:rPr>
      </w:pPr>
      <w:r w:rsidRPr="00691C16">
        <w:rPr>
          <w:rFonts w:cstheme="minorHAnsi"/>
          <w:i/>
          <w:iCs/>
          <w:sz w:val="20"/>
          <w:szCs w:val="20"/>
          <w:shd w:val="clear" w:color="auto" w:fill="FFFFFF"/>
        </w:rPr>
        <w:t>Available at:</w:t>
      </w:r>
      <w:r w:rsidR="007A0818">
        <w:rPr>
          <w:rFonts w:cstheme="minorHAnsi"/>
          <w:i/>
          <w:iCs/>
          <w:sz w:val="20"/>
          <w:szCs w:val="20"/>
          <w:shd w:val="clear" w:color="auto" w:fill="FFFFFF"/>
        </w:rPr>
        <w:t xml:space="preserve"> </w:t>
      </w:r>
      <w:r w:rsidRPr="00691C16">
        <w:rPr>
          <w:rFonts w:cstheme="minorHAnsi"/>
          <w:sz w:val="20"/>
          <w:szCs w:val="20"/>
        </w:rPr>
        <w:t xml:space="preserve"> </w:t>
      </w:r>
      <w:hyperlink r:id="rId9" w:history="1">
        <w:r w:rsidRPr="00691C16">
          <w:rPr>
            <w:rStyle w:val="Hyperlink"/>
            <w:rFonts w:cstheme="minorHAnsi"/>
            <w:sz w:val="20"/>
            <w:szCs w:val="20"/>
            <w:shd w:val="clear" w:color="auto" w:fill="FFFFFF"/>
          </w:rPr>
          <w:t>https://www.tandfonline.com/doi/abs/10.1080/19368623.2018.1516588?casa_token=eHDrz57u7nEAAAAA:JSKHAYC7MqulNYYZVmWq25EEmo8Iz-lr_79WD7XkEuBb4_U82xnHc_H1_y2gXKAzeF9xXgjzjHD3d2Hv</w:t>
        </w:r>
      </w:hyperlink>
    </w:p>
    <w:p w14:paraId="75934770" w14:textId="5A22E2DC" w:rsidR="001A5871"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Accessed at:</w:t>
      </w:r>
      <w:r w:rsidR="007A0818">
        <w:rPr>
          <w:rFonts w:cstheme="minorHAnsi"/>
          <w:sz w:val="20"/>
          <w:szCs w:val="20"/>
          <w:shd w:val="clear" w:color="auto" w:fill="FFFFFF"/>
        </w:rPr>
        <w:t xml:space="preserve"> 16.02.2022</w:t>
      </w:r>
      <w:r w:rsidR="007A0818">
        <w:rPr>
          <w:rFonts w:cstheme="minorHAnsi"/>
          <w:sz w:val="20"/>
          <w:szCs w:val="20"/>
          <w:shd w:val="clear" w:color="auto" w:fill="FFFFFF"/>
        </w:rPr>
        <w:br/>
      </w:r>
    </w:p>
    <w:p w14:paraId="5D20B2B1" w14:textId="77777777" w:rsidR="001A5871"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Gil-Gomez, H., </w:t>
      </w:r>
      <w:proofErr w:type="spellStart"/>
      <w:r w:rsidRPr="00691C16">
        <w:rPr>
          <w:rFonts w:cstheme="minorHAnsi"/>
          <w:sz w:val="20"/>
          <w:szCs w:val="20"/>
          <w:shd w:val="clear" w:color="auto" w:fill="FFFFFF"/>
        </w:rPr>
        <w:t>Guerola</w:t>
      </w:r>
      <w:proofErr w:type="spellEnd"/>
      <w:r w:rsidRPr="00691C16">
        <w:rPr>
          <w:rFonts w:cstheme="minorHAnsi"/>
          <w:sz w:val="20"/>
          <w:szCs w:val="20"/>
          <w:shd w:val="clear" w:color="auto" w:fill="FFFFFF"/>
        </w:rPr>
        <w:t xml:space="preserve">-Navarro, V., </w:t>
      </w:r>
      <w:proofErr w:type="spellStart"/>
      <w:r w:rsidRPr="00691C16">
        <w:rPr>
          <w:rFonts w:cstheme="minorHAnsi"/>
          <w:sz w:val="20"/>
          <w:szCs w:val="20"/>
          <w:shd w:val="clear" w:color="auto" w:fill="FFFFFF"/>
        </w:rPr>
        <w:t>Oltra-Badenes</w:t>
      </w:r>
      <w:proofErr w:type="spellEnd"/>
      <w:r w:rsidRPr="00691C16">
        <w:rPr>
          <w:rFonts w:cstheme="minorHAnsi"/>
          <w:sz w:val="20"/>
          <w:szCs w:val="20"/>
          <w:shd w:val="clear" w:color="auto" w:fill="FFFFFF"/>
        </w:rPr>
        <w:t>, R., &amp; Lozano-</w:t>
      </w:r>
      <w:proofErr w:type="spellStart"/>
      <w:r w:rsidRPr="00691C16">
        <w:rPr>
          <w:rFonts w:cstheme="minorHAnsi"/>
          <w:sz w:val="20"/>
          <w:szCs w:val="20"/>
          <w:shd w:val="clear" w:color="auto" w:fill="FFFFFF"/>
        </w:rPr>
        <w:t>Quilis</w:t>
      </w:r>
      <w:proofErr w:type="spellEnd"/>
      <w:r w:rsidRPr="00691C16">
        <w:rPr>
          <w:rFonts w:cstheme="minorHAnsi"/>
          <w:sz w:val="20"/>
          <w:szCs w:val="20"/>
          <w:shd w:val="clear" w:color="auto" w:fill="FFFFFF"/>
        </w:rPr>
        <w:t>, J. A. (2020). Customer relationship management: digital transformation and sustainable business model innovation. </w:t>
      </w:r>
      <w:r w:rsidRPr="00691C16">
        <w:rPr>
          <w:rFonts w:cstheme="minorHAnsi"/>
          <w:i/>
          <w:iCs/>
          <w:sz w:val="20"/>
          <w:szCs w:val="20"/>
          <w:shd w:val="clear" w:color="auto" w:fill="FFFFFF"/>
        </w:rPr>
        <w:t>Economic research-</w:t>
      </w:r>
      <w:proofErr w:type="spellStart"/>
      <w:r w:rsidRPr="00691C16">
        <w:rPr>
          <w:rFonts w:cstheme="minorHAnsi"/>
          <w:i/>
          <w:iCs/>
          <w:sz w:val="20"/>
          <w:szCs w:val="20"/>
          <w:shd w:val="clear" w:color="auto" w:fill="FFFFFF"/>
        </w:rPr>
        <w:t>Ekonomska</w:t>
      </w:r>
      <w:proofErr w:type="spellEnd"/>
      <w:r w:rsidRPr="00691C16">
        <w:rPr>
          <w:rFonts w:cstheme="minorHAnsi"/>
          <w:i/>
          <w:iCs/>
          <w:sz w:val="20"/>
          <w:szCs w:val="20"/>
          <w:shd w:val="clear" w:color="auto" w:fill="FFFFFF"/>
        </w:rPr>
        <w:t xml:space="preserve"> </w:t>
      </w:r>
      <w:proofErr w:type="spellStart"/>
      <w:r w:rsidRPr="00691C16">
        <w:rPr>
          <w:rFonts w:cstheme="minorHAnsi"/>
          <w:i/>
          <w:iCs/>
          <w:sz w:val="20"/>
          <w:szCs w:val="20"/>
          <w:shd w:val="clear" w:color="auto" w:fill="FFFFFF"/>
        </w:rPr>
        <w:t>istraživanja</w:t>
      </w:r>
      <w:proofErr w:type="spellEnd"/>
      <w:r w:rsidRPr="00691C16">
        <w:rPr>
          <w:rFonts w:cstheme="minorHAnsi"/>
          <w:sz w:val="20"/>
          <w:szCs w:val="20"/>
          <w:shd w:val="clear" w:color="auto" w:fill="FFFFFF"/>
        </w:rPr>
        <w:t>,</w:t>
      </w:r>
    </w:p>
    <w:p w14:paraId="4C6B864D" w14:textId="39C9AD13" w:rsidR="00EA2E4A"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hyperlink r:id="rId10" w:history="1">
        <w:r w:rsidR="00EA2E4A" w:rsidRPr="00691C16">
          <w:rPr>
            <w:rStyle w:val="Hyperlink"/>
            <w:rFonts w:cstheme="minorHAnsi"/>
            <w:sz w:val="20"/>
            <w:szCs w:val="20"/>
            <w:shd w:val="clear" w:color="auto" w:fill="FFFFFF"/>
          </w:rPr>
          <w:t>https://hrcak.srce.hr/file/370046</w:t>
        </w:r>
      </w:hyperlink>
    </w:p>
    <w:p w14:paraId="1AFECDD6" w14:textId="7123E932" w:rsidR="001A5871"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17.02.2022</w:t>
      </w:r>
    </w:p>
    <w:p w14:paraId="7B9D27BC" w14:textId="77777777" w:rsidR="001A5871" w:rsidRPr="00691C16" w:rsidRDefault="001A5871" w:rsidP="00691C16">
      <w:pPr>
        <w:pStyle w:val="NoSpacing"/>
        <w:rPr>
          <w:rFonts w:cstheme="minorHAnsi"/>
          <w:sz w:val="20"/>
          <w:szCs w:val="20"/>
          <w:shd w:val="clear" w:color="auto" w:fill="FFFFFF"/>
        </w:rPr>
      </w:pPr>
    </w:p>
    <w:p w14:paraId="75287F2C" w14:textId="77777777" w:rsidR="001A5871" w:rsidRPr="00691C16" w:rsidRDefault="00EA2E4A" w:rsidP="00691C16">
      <w:pPr>
        <w:pStyle w:val="NoSpacing"/>
        <w:rPr>
          <w:rFonts w:cstheme="minorHAnsi"/>
          <w:i/>
          <w:iCs/>
          <w:sz w:val="20"/>
          <w:szCs w:val="20"/>
          <w:shd w:val="clear" w:color="auto" w:fill="FFFFFF"/>
        </w:rPr>
      </w:pPr>
      <w:proofErr w:type="spellStart"/>
      <w:r w:rsidRPr="00691C16">
        <w:rPr>
          <w:rFonts w:cstheme="minorHAnsi"/>
          <w:sz w:val="20"/>
          <w:szCs w:val="20"/>
          <w:shd w:val="clear" w:color="auto" w:fill="FFFFFF"/>
        </w:rPr>
        <w:t>Guerola</w:t>
      </w:r>
      <w:proofErr w:type="spellEnd"/>
      <w:r w:rsidRPr="00691C16">
        <w:rPr>
          <w:rFonts w:cstheme="minorHAnsi"/>
          <w:sz w:val="20"/>
          <w:szCs w:val="20"/>
          <w:shd w:val="clear" w:color="auto" w:fill="FFFFFF"/>
        </w:rPr>
        <w:t xml:space="preserve">-Navarro, V., </w:t>
      </w:r>
      <w:proofErr w:type="spellStart"/>
      <w:r w:rsidRPr="00691C16">
        <w:rPr>
          <w:rFonts w:cstheme="minorHAnsi"/>
          <w:sz w:val="20"/>
          <w:szCs w:val="20"/>
          <w:shd w:val="clear" w:color="auto" w:fill="FFFFFF"/>
        </w:rPr>
        <w:t>Oltra-Badenes</w:t>
      </w:r>
      <w:proofErr w:type="spellEnd"/>
      <w:r w:rsidRPr="00691C16">
        <w:rPr>
          <w:rFonts w:cstheme="minorHAnsi"/>
          <w:sz w:val="20"/>
          <w:szCs w:val="20"/>
          <w:shd w:val="clear" w:color="auto" w:fill="FFFFFF"/>
        </w:rPr>
        <w:t xml:space="preserve">, R., Gil-Gomez, H., &amp; Gil-Gomez, J. A. (2021). A research model for measuring the impact of customer relationship management (CRM) on performance indicators. </w:t>
      </w:r>
      <w:r w:rsidRPr="00691C16">
        <w:rPr>
          <w:rFonts w:cstheme="minorHAnsi"/>
          <w:i/>
          <w:iCs/>
          <w:sz w:val="20"/>
          <w:szCs w:val="20"/>
          <w:shd w:val="clear" w:color="auto" w:fill="FFFFFF"/>
        </w:rPr>
        <w:t>Economic research-</w:t>
      </w:r>
      <w:proofErr w:type="spellStart"/>
      <w:r w:rsidRPr="00691C16">
        <w:rPr>
          <w:rFonts w:cstheme="minorHAnsi"/>
          <w:i/>
          <w:iCs/>
          <w:sz w:val="20"/>
          <w:szCs w:val="20"/>
          <w:shd w:val="clear" w:color="auto" w:fill="FFFFFF"/>
        </w:rPr>
        <w:t>ekonomska</w:t>
      </w:r>
      <w:proofErr w:type="spellEnd"/>
      <w:r w:rsidRPr="00691C16">
        <w:rPr>
          <w:rFonts w:cstheme="minorHAnsi"/>
          <w:i/>
          <w:iCs/>
          <w:sz w:val="20"/>
          <w:szCs w:val="20"/>
          <w:shd w:val="clear" w:color="auto" w:fill="FFFFFF"/>
        </w:rPr>
        <w:t xml:space="preserve"> </w:t>
      </w:r>
      <w:proofErr w:type="spellStart"/>
      <w:r w:rsidRPr="00691C16">
        <w:rPr>
          <w:rFonts w:cstheme="minorHAnsi"/>
          <w:i/>
          <w:iCs/>
          <w:sz w:val="20"/>
          <w:szCs w:val="20"/>
          <w:shd w:val="clear" w:color="auto" w:fill="FFFFFF"/>
        </w:rPr>
        <w:t>istraživanja</w:t>
      </w:r>
      <w:proofErr w:type="spellEnd"/>
      <w:r w:rsidRPr="00691C16">
        <w:rPr>
          <w:rFonts w:cstheme="minorHAnsi"/>
          <w:sz w:val="20"/>
          <w:szCs w:val="20"/>
          <w:shd w:val="clear" w:color="auto" w:fill="FFFFFF"/>
        </w:rPr>
        <w:t>, </w:t>
      </w:r>
    </w:p>
    <w:p w14:paraId="53A87ED4" w14:textId="42A965EB" w:rsidR="001A5871" w:rsidRPr="00691C16" w:rsidRDefault="001A5871" w:rsidP="00691C16">
      <w:pPr>
        <w:pStyle w:val="NoSpacing"/>
        <w:rPr>
          <w:rFonts w:cstheme="minorHAnsi"/>
          <w:color w:val="0000FF"/>
          <w:sz w:val="20"/>
          <w:szCs w:val="20"/>
          <w:u w:val="single"/>
          <w:shd w:val="clear" w:color="auto" w:fill="FFFFFF"/>
        </w:rPr>
      </w:pPr>
      <w:r w:rsidRPr="00691C16">
        <w:rPr>
          <w:rFonts w:cstheme="minorHAnsi"/>
          <w:sz w:val="20"/>
          <w:szCs w:val="20"/>
          <w:u w:val="single"/>
          <w:shd w:val="clear" w:color="auto" w:fill="FFFFFF"/>
        </w:rPr>
        <w:t>Available at:</w:t>
      </w:r>
      <w:r w:rsidR="00EA2E4A" w:rsidRPr="00691C16">
        <w:rPr>
          <w:rFonts w:cstheme="minorHAnsi"/>
          <w:sz w:val="20"/>
          <w:szCs w:val="20"/>
        </w:rPr>
        <w:t xml:space="preserve"> </w:t>
      </w:r>
      <w:hyperlink r:id="rId11" w:history="1">
        <w:r w:rsidR="00EA2E4A" w:rsidRPr="00691C16">
          <w:rPr>
            <w:rStyle w:val="Hyperlink"/>
            <w:rFonts w:cstheme="minorHAnsi"/>
            <w:sz w:val="20"/>
            <w:szCs w:val="20"/>
            <w:shd w:val="clear" w:color="auto" w:fill="FFFFFF"/>
          </w:rPr>
          <w:t>https://www.tandfonline.com/doi/abs/10.1080/1331677X.2020.1836992</w:t>
        </w:r>
      </w:hyperlink>
      <w:r w:rsidRPr="00691C16">
        <w:rPr>
          <w:rStyle w:val="Hyperlink"/>
          <w:rFonts w:cstheme="minorHAnsi"/>
          <w:sz w:val="20"/>
          <w:szCs w:val="20"/>
          <w:shd w:val="clear" w:color="auto" w:fill="FFFFFF"/>
        </w:rPr>
        <w:t xml:space="preserve"> </w:t>
      </w:r>
    </w:p>
    <w:p w14:paraId="5ED64C78" w14:textId="7337FD38" w:rsidR="001A5871" w:rsidRPr="00691C16" w:rsidRDefault="001A5871" w:rsidP="00691C16">
      <w:pPr>
        <w:pStyle w:val="NoSpacing"/>
        <w:rPr>
          <w:rFonts w:cstheme="minorHAnsi"/>
          <w:sz w:val="20"/>
          <w:szCs w:val="20"/>
          <w:shd w:val="clear" w:color="auto" w:fill="FFFFFF"/>
        </w:rPr>
      </w:pPr>
      <w:r w:rsidRPr="00691C16">
        <w:rPr>
          <w:rFonts w:cstheme="minorHAnsi"/>
          <w:sz w:val="20"/>
          <w:szCs w:val="20"/>
          <w:shd w:val="clear" w:color="auto" w:fill="FFFFFF"/>
        </w:rPr>
        <w:t>Accessed at:</w:t>
      </w:r>
      <w:r w:rsidR="007A0818">
        <w:rPr>
          <w:rFonts w:cstheme="minorHAnsi"/>
          <w:sz w:val="20"/>
          <w:szCs w:val="20"/>
          <w:shd w:val="clear" w:color="auto" w:fill="FFFFFF"/>
        </w:rPr>
        <w:t xml:space="preserve"> 19.02.2022</w:t>
      </w:r>
    </w:p>
    <w:p w14:paraId="7E303E2F" w14:textId="77777777" w:rsidR="00F96723" w:rsidRPr="00691C16" w:rsidRDefault="00F96723" w:rsidP="00691C16">
      <w:pPr>
        <w:pStyle w:val="NoSpacing"/>
        <w:rPr>
          <w:rFonts w:cstheme="minorHAnsi"/>
          <w:sz w:val="20"/>
          <w:szCs w:val="20"/>
          <w:shd w:val="clear" w:color="auto" w:fill="FFFFFF"/>
        </w:rPr>
      </w:pPr>
    </w:p>
    <w:p w14:paraId="1E6CE234" w14:textId="77777777" w:rsidR="00F96723" w:rsidRPr="00691C16" w:rsidRDefault="00EA2E4A" w:rsidP="00691C16">
      <w:pPr>
        <w:pStyle w:val="NoSpacing"/>
        <w:rPr>
          <w:rFonts w:cstheme="minorHAnsi"/>
          <w:sz w:val="20"/>
          <w:szCs w:val="20"/>
          <w:shd w:val="clear" w:color="auto" w:fill="FFFFFF"/>
        </w:rPr>
      </w:pPr>
      <w:proofErr w:type="spellStart"/>
      <w:r w:rsidRPr="00691C16">
        <w:rPr>
          <w:rFonts w:cstheme="minorHAnsi"/>
          <w:sz w:val="20"/>
          <w:szCs w:val="20"/>
          <w:shd w:val="clear" w:color="auto" w:fill="FFFFFF"/>
        </w:rPr>
        <w:t>Juanamasta</w:t>
      </w:r>
      <w:proofErr w:type="spellEnd"/>
      <w:r w:rsidRPr="00691C16">
        <w:rPr>
          <w:rFonts w:cstheme="minorHAnsi"/>
          <w:sz w:val="20"/>
          <w:szCs w:val="20"/>
          <w:shd w:val="clear" w:color="auto" w:fill="FFFFFF"/>
        </w:rPr>
        <w:t xml:space="preserve">, I. G., Wati, N. M. N., </w:t>
      </w:r>
      <w:proofErr w:type="spellStart"/>
      <w:r w:rsidRPr="00691C16">
        <w:rPr>
          <w:rFonts w:cstheme="minorHAnsi"/>
          <w:sz w:val="20"/>
          <w:szCs w:val="20"/>
          <w:shd w:val="clear" w:color="auto" w:fill="FFFFFF"/>
        </w:rPr>
        <w:t>Hendrawati</w:t>
      </w:r>
      <w:proofErr w:type="spellEnd"/>
      <w:r w:rsidRPr="00691C16">
        <w:rPr>
          <w:rFonts w:cstheme="minorHAnsi"/>
          <w:sz w:val="20"/>
          <w:szCs w:val="20"/>
          <w:shd w:val="clear" w:color="auto" w:fill="FFFFFF"/>
        </w:rPr>
        <w:t xml:space="preserve">, E., Wahyuni, W., </w:t>
      </w:r>
      <w:proofErr w:type="spellStart"/>
      <w:r w:rsidRPr="00691C16">
        <w:rPr>
          <w:rFonts w:cstheme="minorHAnsi"/>
          <w:sz w:val="20"/>
          <w:szCs w:val="20"/>
          <w:shd w:val="clear" w:color="auto" w:fill="FFFFFF"/>
        </w:rPr>
        <w:t>Pramudianti</w:t>
      </w:r>
      <w:proofErr w:type="spellEnd"/>
      <w:r w:rsidRPr="00691C16">
        <w:rPr>
          <w:rFonts w:cstheme="minorHAnsi"/>
          <w:sz w:val="20"/>
          <w:szCs w:val="20"/>
          <w:shd w:val="clear" w:color="auto" w:fill="FFFFFF"/>
        </w:rPr>
        <w:t xml:space="preserve">, M., </w:t>
      </w:r>
      <w:proofErr w:type="spellStart"/>
      <w:r w:rsidRPr="00691C16">
        <w:rPr>
          <w:rFonts w:cstheme="minorHAnsi"/>
          <w:sz w:val="20"/>
          <w:szCs w:val="20"/>
          <w:shd w:val="clear" w:color="auto" w:fill="FFFFFF"/>
        </w:rPr>
        <w:t>Wisnujati</w:t>
      </w:r>
      <w:proofErr w:type="spellEnd"/>
      <w:r w:rsidRPr="00691C16">
        <w:rPr>
          <w:rFonts w:cstheme="minorHAnsi"/>
          <w:sz w:val="20"/>
          <w:szCs w:val="20"/>
          <w:shd w:val="clear" w:color="auto" w:fill="FFFFFF"/>
        </w:rPr>
        <w:t xml:space="preserve">, N. S., ... &amp; </w:t>
      </w:r>
      <w:proofErr w:type="spellStart"/>
      <w:r w:rsidRPr="00691C16">
        <w:rPr>
          <w:rFonts w:cstheme="minorHAnsi"/>
          <w:sz w:val="20"/>
          <w:szCs w:val="20"/>
          <w:shd w:val="clear" w:color="auto" w:fill="FFFFFF"/>
        </w:rPr>
        <w:t>Umanailo</w:t>
      </w:r>
      <w:proofErr w:type="spellEnd"/>
      <w:r w:rsidRPr="00691C16">
        <w:rPr>
          <w:rFonts w:cstheme="minorHAnsi"/>
          <w:sz w:val="20"/>
          <w:szCs w:val="20"/>
          <w:shd w:val="clear" w:color="auto" w:fill="FFFFFF"/>
        </w:rPr>
        <w:t xml:space="preserve">, M. C. B. (2019). The role of customer service through customer relationship management (CRM) is to increase customer loyalty and good image. </w:t>
      </w:r>
      <w:r w:rsidRPr="00691C16">
        <w:rPr>
          <w:rFonts w:cstheme="minorHAnsi"/>
          <w:i/>
          <w:iCs/>
          <w:sz w:val="20"/>
          <w:szCs w:val="20"/>
          <w:shd w:val="clear" w:color="auto" w:fill="FFFFFF"/>
        </w:rPr>
        <w:t>International Journal of Scientific and Technology Research</w:t>
      </w:r>
    </w:p>
    <w:p w14:paraId="70B1EC19" w14:textId="6D9A2C63"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12" w:history="1">
        <w:r w:rsidR="00EA2E4A" w:rsidRPr="00691C16">
          <w:rPr>
            <w:rStyle w:val="Hyperlink"/>
            <w:rFonts w:cstheme="minorHAnsi"/>
            <w:sz w:val="20"/>
            <w:szCs w:val="20"/>
            <w:shd w:val="clear" w:color="auto" w:fill="FFFFFF"/>
          </w:rPr>
          <w:t>https://www.researchgate.net/profile/M-Chairul-Basrun-Umanailo/publication/336878065_The_Role_Of_Customer_Service_Through_Customer_Relationship_Management_CRM_To_Increase_Customer_Loyalty_And_Good_Image/links/5db832ed92851c8180134601/The-Role-Of-Customer-Service-Through-Customer-Relationship-Management-CRM-To-Increase-Customer-Loyalty-And-Good-Image.pdf</w:t>
        </w:r>
      </w:hyperlink>
    </w:p>
    <w:p w14:paraId="47FB8A22" w14:textId="7A8FEAEB"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15.02.2022</w:t>
      </w:r>
    </w:p>
    <w:p w14:paraId="2DBC543D" w14:textId="77777777" w:rsidR="00F96723" w:rsidRPr="00691C16" w:rsidRDefault="00F96723" w:rsidP="00691C16">
      <w:pPr>
        <w:pStyle w:val="NoSpacing"/>
        <w:rPr>
          <w:rFonts w:cstheme="minorHAnsi"/>
          <w:sz w:val="20"/>
          <w:szCs w:val="20"/>
          <w:shd w:val="clear" w:color="auto" w:fill="FFFFFF"/>
        </w:rPr>
      </w:pPr>
    </w:p>
    <w:p w14:paraId="35F8DDE9" w14:textId="77777777" w:rsidR="007A0818" w:rsidRDefault="00EA2E4A" w:rsidP="00691C16">
      <w:pPr>
        <w:pStyle w:val="NoSpacing"/>
        <w:rPr>
          <w:rFonts w:cstheme="minorHAnsi"/>
          <w:sz w:val="20"/>
          <w:szCs w:val="20"/>
        </w:rPr>
      </w:pPr>
      <w:r w:rsidRPr="00691C16">
        <w:rPr>
          <w:rFonts w:cstheme="minorHAnsi"/>
          <w:sz w:val="20"/>
          <w:szCs w:val="20"/>
          <w:shd w:val="clear" w:color="auto" w:fill="FFFFFF"/>
        </w:rPr>
        <w:t>James, A., &amp; Cooper, B. The Impact of Relationship Marketing On Customer Loyalty At Tesco Plc, UK.</w:t>
      </w:r>
      <w:r w:rsidRPr="00691C16">
        <w:rPr>
          <w:rFonts w:cstheme="minorHAnsi"/>
          <w:sz w:val="20"/>
          <w:szCs w:val="20"/>
        </w:rPr>
        <w:t xml:space="preserve"> </w:t>
      </w:r>
    </w:p>
    <w:p w14:paraId="1CEDE4AB" w14:textId="7E3442F0" w:rsidR="00F96723" w:rsidRPr="00691C16" w:rsidRDefault="00F96723" w:rsidP="00691C16">
      <w:pPr>
        <w:pStyle w:val="NoSpacing"/>
        <w:rPr>
          <w:rFonts w:cstheme="minorHAnsi"/>
          <w:color w:val="0000FF"/>
          <w:sz w:val="20"/>
          <w:szCs w:val="20"/>
          <w:u w:val="single"/>
          <w:shd w:val="clear" w:color="auto" w:fill="FFFFFF"/>
        </w:rPr>
      </w:pPr>
      <w:r w:rsidRPr="00691C16">
        <w:rPr>
          <w:rFonts w:cstheme="minorHAnsi"/>
          <w:sz w:val="20"/>
          <w:szCs w:val="20"/>
        </w:rPr>
        <w:t xml:space="preserve">Available at: </w:t>
      </w:r>
      <w:hyperlink r:id="rId13" w:history="1">
        <w:r w:rsidRPr="00691C16">
          <w:rPr>
            <w:rStyle w:val="Hyperlink"/>
            <w:rFonts w:cstheme="minorHAnsi"/>
            <w:sz w:val="20"/>
            <w:szCs w:val="20"/>
            <w:shd w:val="clear" w:color="auto" w:fill="FFFFFF"/>
          </w:rPr>
          <w:t>https://www.academia.edu/download/57746526/The_Impact_of_Relationship_Marketing_On_Customer_Loyalty_AtTesco_Plc_UK.pdf</w:t>
        </w:r>
      </w:hyperlink>
    </w:p>
    <w:p w14:paraId="47CF4D3E" w14:textId="6FF59FCE"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18.02.2022</w:t>
      </w:r>
    </w:p>
    <w:p w14:paraId="1916721D" w14:textId="77777777" w:rsidR="00F96723" w:rsidRPr="00691C16" w:rsidRDefault="00F96723" w:rsidP="00691C16">
      <w:pPr>
        <w:pStyle w:val="NoSpacing"/>
        <w:rPr>
          <w:rFonts w:cstheme="minorHAnsi"/>
          <w:sz w:val="20"/>
          <w:szCs w:val="20"/>
          <w:shd w:val="clear" w:color="auto" w:fill="FFFFFF"/>
        </w:rPr>
      </w:pPr>
    </w:p>
    <w:p w14:paraId="508AE9CE"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Hughes, D. (2021). Supermarket Sweep: How House Prices Respond to Credit Supply and Clubcard Points Changes. </w:t>
      </w:r>
    </w:p>
    <w:p w14:paraId="5739140E" w14:textId="5DB88874"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hyperlink r:id="rId14" w:history="1">
        <w:r w:rsidR="00EA2E4A" w:rsidRPr="00691C16">
          <w:rPr>
            <w:rStyle w:val="Hyperlink"/>
            <w:rFonts w:cstheme="minorHAnsi"/>
            <w:sz w:val="20"/>
            <w:szCs w:val="20"/>
            <w:shd w:val="clear" w:color="auto" w:fill="FFFFFF"/>
          </w:rPr>
          <w:t>https://papers.ssrn.com/sol3/papers.cfm?abstract_id=3965500</w:t>
        </w:r>
      </w:hyperlink>
    </w:p>
    <w:p w14:paraId="3CC1BFC7" w14:textId="2510169A"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17.02.2022</w:t>
      </w:r>
    </w:p>
    <w:p w14:paraId="4F67B28D" w14:textId="77777777" w:rsidR="00F96723" w:rsidRPr="00691C16" w:rsidRDefault="00F96723" w:rsidP="00691C16">
      <w:pPr>
        <w:pStyle w:val="NoSpacing"/>
        <w:rPr>
          <w:rFonts w:cstheme="minorHAnsi"/>
          <w:sz w:val="20"/>
          <w:szCs w:val="20"/>
          <w:shd w:val="clear" w:color="auto" w:fill="FFFFFF"/>
        </w:rPr>
      </w:pPr>
    </w:p>
    <w:p w14:paraId="35CED060"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Kumar, V., &amp; Reinartz, W. (2018). </w:t>
      </w:r>
      <w:r w:rsidRPr="00691C16">
        <w:rPr>
          <w:rFonts w:cstheme="minorHAnsi"/>
          <w:i/>
          <w:iCs/>
          <w:sz w:val="20"/>
          <w:szCs w:val="20"/>
          <w:shd w:val="clear" w:color="auto" w:fill="FFFFFF"/>
        </w:rPr>
        <w:t>Customer relationship management</w:t>
      </w:r>
      <w:r w:rsidRPr="00691C16">
        <w:rPr>
          <w:rFonts w:cstheme="minorHAnsi"/>
          <w:sz w:val="20"/>
          <w:szCs w:val="20"/>
          <w:shd w:val="clear" w:color="auto" w:fill="FFFFFF"/>
        </w:rPr>
        <w:t>. Springer-Verlag GmbH Germany, part of Springer Nature 2006, 2012, 2018.</w:t>
      </w:r>
    </w:p>
    <w:p w14:paraId="43C34E4D" w14:textId="23DB07DD"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r w:rsidR="00EA2E4A" w:rsidRPr="00691C16">
        <w:rPr>
          <w:rFonts w:cstheme="minorHAnsi"/>
          <w:sz w:val="20"/>
          <w:szCs w:val="20"/>
        </w:rPr>
        <w:t xml:space="preserve"> </w:t>
      </w:r>
      <w:hyperlink r:id="rId15" w:history="1">
        <w:r w:rsidR="00EA2E4A" w:rsidRPr="00691C16">
          <w:rPr>
            <w:rStyle w:val="Hyperlink"/>
            <w:rFonts w:cstheme="minorHAnsi"/>
            <w:sz w:val="20"/>
            <w:szCs w:val="20"/>
            <w:shd w:val="clear" w:color="auto" w:fill="FFFFFF"/>
          </w:rPr>
          <w:t>https://link.springer.com/content/pdf/10.1007/978-3-662-55381-7.pdf</w:t>
        </w:r>
      </w:hyperlink>
    </w:p>
    <w:p w14:paraId="5C3D7368" w14:textId="3D402392"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Accessed at:</w:t>
      </w:r>
      <w:r w:rsidR="007A0818">
        <w:rPr>
          <w:rFonts w:cstheme="minorHAnsi"/>
          <w:sz w:val="20"/>
          <w:szCs w:val="20"/>
          <w:shd w:val="clear" w:color="auto" w:fill="FFFFFF"/>
        </w:rPr>
        <w:t xml:space="preserve"> 18.02.2022</w:t>
      </w:r>
    </w:p>
    <w:p w14:paraId="0EAD8920" w14:textId="77777777" w:rsidR="00F96723" w:rsidRPr="00691C16" w:rsidRDefault="00F96723" w:rsidP="00691C16">
      <w:pPr>
        <w:pStyle w:val="NoSpacing"/>
        <w:rPr>
          <w:rFonts w:cstheme="minorHAnsi"/>
          <w:sz w:val="20"/>
          <w:szCs w:val="20"/>
          <w:shd w:val="clear" w:color="auto" w:fill="FFFFFF"/>
        </w:rPr>
      </w:pPr>
    </w:p>
    <w:p w14:paraId="7D6EB4EA" w14:textId="77777777" w:rsidR="00F96723"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Laszlo, F. G. (2018). Customer Relationship Management Using Business Software. </w:t>
      </w:r>
      <w:r w:rsidRPr="00691C16">
        <w:rPr>
          <w:rFonts w:cstheme="minorHAnsi"/>
          <w:i/>
          <w:iCs/>
          <w:sz w:val="20"/>
          <w:szCs w:val="20"/>
          <w:shd w:val="clear" w:color="auto" w:fill="FFFFFF"/>
        </w:rPr>
        <w:t>SEA–Practical Application of Science</w:t>
      </w:r>
      <w:r w:rsidRPr="00691C16">
        <w:rPr>
          <w:rFonts w:cstheme="minorHAnsi"/>
          <w:sz w:val="20"/>
          <w:szCs w:val="20"/>
          <w:shd w:val="clear" w:color="auto" w:fill="FFFFFF"/>
        </w:rPr>
        <w:t>, </w:t>
      </w:r>
    </w:p>
    <w:p w14:paraId="369FCB6C" w14:textId="126F59A2" w:rsidR="00EA2E4A"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r w:rsidR="00EA2E4A" w:rsidRPr="00691C16">
        <w:rPr>
          <w:rFonts w:cstheme="minorHAnsi"/>
          <w:sz w:val="20"/>
          <w:szCs w:val="20"/>
        </w:rPr>
        <w:t xml:space="preserve"> </w:t>
      </w:r>
      <w:hyperlink r:id="rId16" w:history="1">
        <w:r w:rsidR="00EA2E4A" w:rsidRPr="00691C16">
          <w:rPr>
            <w:rStyle w:val="Hyperlink"/>
            <w:rFonts w:cstheme="minorHAnsi"/>
            <w:sz w:val="20"/>
            <w:szCs w:val="20"/>
            <w:shd w:val="clear" w:color="auto" w:fill="FFFFFF"/>
          </w:rPr>
          <w:t>https://www.ceeol.com/search/article-detail?id=738578</w:t>
        </w:r>
      </w:hyperlink>
    </w:p>
    <w:p w14:paraId="207AC16C" w14:textId="3A28286E" w:rsidR="00F96723" w:rsidRPr="00691C16" w:rsidRDefault="00F96723"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19.02.2022</w:t>
      </w:r>
    </w:p>
    <w:p w14:paraId="105D9E22" w14:textId="77777777" w:rsidR="00F96723" w:rsidRPr="00691C16" w:rsidRDefault="00F96723" w:rsidP="00691C16">
      <w:pPr>
        <w:pStyle w:val="NoSpacing"/>
        <w:rPr>
          <w:rFonts w:cstheme="minorHAnsi"/>
          <w:sz w:val="20"/>
          <w:szCs w:val="20"/>
          <w:shd w:val="clear" w:color="auto" w:fill="FFFFFF"/>
        </w:rPr>
      </w:pPr>
    </w:p>
    <w:p w14:paraId="172239EA"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Mohapatra, P., &amp; Kumar, M. N. (2021). Accounting Scandal at Tesco. </w:t>
      </w:r>
      <w:r w:rsidRPr="00691C16">
        <w:rPr>
          <w:rFonts w:cstheme="minorHAnsi"/>
          <w:i/>
          <w:iCs/>
          <w:sz w:val="20"/>
          <w:szCs w:val="20"/>
          <w:shd w:val="clear" w:color="auto" w:fill="FFFFFF"/>
        </w:rPr>
        <w:t>IUP Journal of Accounting Research &amp; Audit Practices</w:t>
      </w:r>
      <w:r w:rsidRPr="00691C16">
        <w:rPr>
          <w:rFonts w:cstheme="minorHAnsi"/>
          <w:sz w:val="20"/>
          <w:szCs w:val="20"/>
          <w:shd w:val="clear" w:color="auto" w:fill="FFFFFF"/>
        </w:rPr>
        <w:t>, </w:t>
      </w:r>
    </w:p>
    <w:p w14:paraId="2B4BB3D8" w14:textId="446647A8" w:rsidR="00EA2E4A" w:rsidRPr="00691C16" w:rsidRDefault="00316FAA" w:rsidP="00691C16">
      <w:pPr>
        <w:pStyle w:val="NoSpacing"/>
        <w:rPr>
          <w:rFonts w:cstheme="minorHAnsi"/>
          <w:i/>
          <w:iCs/>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17" w:history="1">
        <w:r w:rsidR="00EA2E4A" w:rsidRPr="00691C16">
          <w:rPr>
            <w:rStyle w:val="Hyperlink"/>
            <w:rFonts w:cstheme="minorHAnsi"/>
            <w:sz w:val="20"/>
            <w:szCs w:val="20"/>
            <w:shd w:val="clear" w:color="auto" w:fill="FFFFFF"/>
          </w:rPr>
          <w:t>https://search.proquest.com/openview/d348b653c0d09213e64c614c523cf716/1?pq-origsite=gscholar&amp;cbl=54439</w:t>
        </w:r>
      </w:hyperlink>
    </w:p>
    <w:p w14:paraId="4E0DF900" w14:textId="257145E9"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20.02.2022</w:t>
      </w:r>
    </w:p>
    <w:p w14:paraId="0D209767" w14:textId="77777777" w:rsidR="00316FAA" w:rsidRPr="00691C16" w:rsidRDefault="00316FAA" w:rsidP="00691C16">
      <w:pPr>
        <w:pStyle w:val="NoSpacing"/>
        <w:rPr>
          <w:rFonts w:cstheme="minorHAnsi"/>
          <w:sz w:val="20"/>
          <w:szCs w:val="20"/>
          <w:shd w:val="clear" w:color="auto" w:fill="FFFFFF"/>
        </w:rPr>
      </w:pPr>
    </w:p>
    <w:p w14:paraId="7D0206E6" w14:textId="77777777" w:rsidR="00316FAA" w:rsidRPr="00691C16" w:rsidRDefault="00EA2E4A" w:rsidP="00691C16">
      <w:pPr>
        <w:pStyle w:val="NoSpacing"/>
        <w:rPr>
          <w:rFonts w:cstheme="minorHAnsi"/>
          <w:sz w:val="20"/>
          <w:szCs w:val="20"/>
          <w:shd w:val="clear" w:color="auto" w:fill="FFFFFF"/>
        </w:rPr>
      </w:pPr>
      <w:proofErr w:type="spellStart"/>
      <w:r w:rsidRPr="00691C16">
        <w:rPr>
          <w:rFonts w:cstheme="minorHAnsi"/>
          <w:sz w:val="20"/>
          <w:szCs w:val="20"/>
          <w:shd w:val="clear" w:color="auto" w:fill="FFFFFF"/>
        </w:rPr>
        <w:t>Sota</w:t>
      </w:r>
      <w:proofErr w:type="spellEnd"/>
      <w:r w:rsidRPr="00691C16">
        <w:rPr>
          <w:rFonts w:cstheme="minorHAnsi"/>
          <w:sz w:val="20"/>
          <w:szCs w:val="20"/>
          <w:shd w:val="clear" w:color="auto" w:fill="FFFFFF"/>
        </w:rPr>
        <w:t xml:space="preserve">, S., Chaudhry, H., </w:t>
      </w:r>
      <w:proofErr w:type="spellStart"/>
      <w:r w:rsidRPr="00691C16">
        <w:rPr>
          <w:rFonts w:cstheme="minorHAnsi"/>
          <w:sz w:val="20"/>
          <w:szCs w:val="20"/>
          <w:shd w:val="clear" w:color="auto" w:fill="FFFFFF"/>
        </w:rPr>
        <w:t>Chamaria</w:t>
      </w:r>
      <w:proofErr w:type="spellEnd"/>
      <w:r w:rsidRPr="00691C16">
        <w:rPr>
          <w:rFonts w:cstheme="minorHAnsi"/>
          <w:sz w:val="20"/>
          <w:szCs w:val="20"/>
          <w:shd w:val="clear" w:color="auto" w:fill="FFFFFF"/>
        </w:rPr>
        <w:t>, A., &amp; Chauhan, A. (2018). Customer relationship management research from 2007 to 2016: An academic literature review. </w:t>
      </w:r>
      <w:r w:rsidRPr="00691C16">
        <w:rPr>
          <w:rFonts w:cstheme="minorHAnsi"/>
          <w:i/>
          <w:iCs/>
          <w:sz w:val="20"/>
          <w:szCs w:val="20"/>
          <w:shd w:val="clear" w:color="auto" w:fill="FFFFFF"/>
        </w:rPr>
        <w:t>Journal of Relationship Marketing</w:t>
      </w:r>
      <w:r w:rsidRPr="00691C16">
        <w:rPr>
          <w:rFonts w:cstheme="minorHAnsi"/>
          <w:sz w:val="20"/>
          <w:szCs w:val="20"/>
          <w:shd w:val="clear" w:color="auto" w:fill="FFFFFF"/>
        </w:rPr>
        <w:t>, </w:t>
      </w:r>
    </w:p>
    <w:p w14:paraId="123F357F" w14:textId="048705B5" w:rsidR="00EA2E4A" w:rsidRPr="00691C16" w:rsidRDefault="00316FAA" w:rsidP="00691C16">
      <w:pPr>
        <w:pStyle w:val="NoSpacing"/>
        <w:rPr>
          <w:rStyle w:val="Hyperlink"/>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18" w:history="1">
        <w:r w:rsidR="00EA2E4A" w:rsidRPr="00691C16">
          <w:rPr>
            <w:rStyle w:val="Hyperlink"/>
            <w:rFonts w:cstheme="minorHAnsi"/>
            <w:sz w:val="20"/>
            <w:szCs w:val="20"/>
            <w:shd w:val="clear" w:color="auto" w:fill="FFFFFF"/>
          </w:rPr>
          <w:t>https://www.tandfonline.com/doi/abs/10.1080/15332667.2018.1440148?casa_token=cCTj0skGuqAAAAAA:i9c1__CRZ77qjgEqisp3I4A4_mvhhH4NnmkDurY40uDhltbaFyEdZv5PGq7rqlkYrYP46vBmb3908qoJ</w:t>
        </w:r>
      </w:hyperlink>
    </w:p>
    <w:p w14:paraId="4AF29C96" w14:textId="182B09ED"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16.02.2022</w:t>
      </w:r>
    </w:p>
    <w:p w14:paraId="0B704267" w14:textId="77777777" w:rsidR="00316FAA" w:rsidRPr="00691C16" w:rsidRDefault="00316FAA" w:rsidP="00691C16">
      <w:pPr>
        <w:pStyle w:val="NoSpacing"/>
        <w:rPr>
          <w:rFonts w:cstheme="minorHAnsi"/>
          <w:sz w:val="20"/>
          <w:szCs w:val="20"/>
          <w:shd w:val="clear" w:color="auto" w:fill="FFFFFF"/>
        </w:rPr>
      </w:pPr>
    </w:p>
    <w:p w14:paraId="667F2893" w14:textId="0B7C6FB6" w:rsidR="00316FAA" w:rsidRPr="00691C16" w:rsidRDefault="00EA2E4A" w:rsidP="00691C16">
      <w:pPr>
        <w:pStyle w:val="NoSpacing"/>
        <w:rPr>
          <w:rFonts w:cstheme="minorHAnsi"/>
          <w:i/>
          <w:iCs/>
          <w:sz w:val="20"/>
          <w:szCs w:val="20"/>
          <w:shd w:val="clear" w:color="auto" w:fill="FFFFFF"/>
        </w:rPr>
      </w:pPr>
      <w:r w:rsidRPr="00691C16">
        <w:rPr>
          <w:rFonts w:cstheme="minorHAnsi"/>
          <w:sz w:val="20"/>
          <w:szCs w:val="20"/>
          <w:shd w:val="clear" w:color="auto" w:fill="FFFFFF"/>
        </w:rPr>
        <w:t xml:space="preserve">Soltani, Z., </w:t>
      </w:r>
      <w:proofErr w:type="spellStart"/>
      <w:r w:rsidRPr="00691C16">
        <w:rPr>
          <w:rFonts w:cstheme="minorHAnsi"/>
          <w:sz w:val="20"/>
          <w:szCs w:val="20"/>
          <w:shd w:val="clear" w:color="auto" w:fill="FFFFFF"/>
        </w:rPr>
        <w:t>Zareie</w:t>
      </w:r>
      <w:proofErr w:type="spellEnd"/>
      <w:r w:rsidRPr="00691C16">
        <w:rPr>
          <w:rFonts w:cstheme="minorHAnsi"/>
          <w:sz w:val="20"/>
          <w:szCs w:val="20"/>
          <w:shd w:val="clear" w:color="auto" w:fill="FFFFFF"/>
        </w:rPr>
        <w:t xml:space="preserve">, B., Milani, F. S., &amp; </w:t>
      </w:r>
      <w:proofErr w:type="spellStart"/>
      <w:r w:rsidRPr="00691C16">
        <w:rPr>
          <w:rFonts w:cstheme="minorHAnsi"/>
          <w:sz w:val="20"/>
          <w:szCs w:val="20"/>
          <w:shd w:val="clear" w:color="auto" w:fill="FFFFFF"/>
        </w:rPr>
        <w:t>Navimipour</w:t>
      </w:r>
      <w:proofErr w:type="spellEnd"/>
      <w:r w:rsidRPr="00691C16">
        <w:rPr>
          <w:rFonts w:cstheme="minorHAnsi"/>
          <w:sz w:val="20"/>
          <w:szCs w:val="20"/>
          <w:shd w:val="clear" w:color="auto" w:fill="FFFFFF"/>
        </w:rPr>
        <w:t xml:space="preserve">, N. J. (2018). The impact of customer relationship management on the organization performance. </w:t>
      </w:r>
      <w:r w:rsidRPr="00691C16">
        <w:rPr>
          <w:rFonts w:cstheme="minorHAnsi"/>
          <w:i/>
          <w:iCs/>
          <w:sz w:val="20"/>
          <w:szCs w:val="20"/>
          <w:shd w:val="clear" w:color="auto" w:fill="FFFFFF"/>
        </w:rPr>
        <w:t>The Journal of High Technology Management Research</w:t>
      </w:r>
    </w:p>
    <w:p w14:paraId="1DF3FC51" w14:textId="1A42F6A1" w:rsidR="00EA2E4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hyperlink r:id="rId19" w:history="1">
        <w:r w:rsidR="00EA2E4A" w:rsidRPr="00691C16">
          <w:rPr>
            <w:rStyle w:val="Hyperlink"/>
            <w:rFonts w:cstheme="minorHAnsi"/>
            <w:sz w:val="20"/>
            <w:szCs w:val="20"/>
            <w:shd w:val="clear" w:color="auto" w:fill="FFFFFF"/>
          </w:rPr>
          <w:t>https://www.sciencedirect.com/science/article/pii/S1047831018300282</w:t>
        </w:r>
      </w:hyperlink>
    </w:p>
    <w:p w14:paraId="1A92FCE9" w14:textId="5ECB93B0"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7A0818">
        <w:rPr>
          <w:rFonts w:cstheme="minorHAnsi"/>
          <w:sz w:val="20"/>
          <w:szCs w:val="20"/>
          <w:shd w:val="clear" w:color="auto" w:fill="FFFFFF"/>
        </w:rPr>
        <w:t>16.02.2022</w:t>
      </w:r>
    </w:p>
    <w:p w14:paraId="07BB4D1C" w14:textId="77777777" w:rsidR="00316FAA" w:rsidRPr="00691C16" w:rsidRDefault="00316FAA" w:rsidP="00691C16">
      <w:pPr>
        <w:pStyle w:val="NoSpacing"/>
        <w:rPr>
          <w:rFonts w:cstheme="minorHAnsi"/>
          <w:sz w:val="20"/>
          <w:szCs w:val="20"/>
          <w:shd w:val="clear" w:color="auto" w:fill="FFFFFF"/>
        </w:rPr>
      </w:pPr>
    </w:p>
    <w:p w14:paraId="0D67AA71"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Student, A. (2021). </w:t>
      </w:r>
      <w:r w:rsidRPr="00691C16">
        <w:rPr>
          <w:rFonts w:cstheme="minorHAnsi"/>
          <w:i/>
          <w:iCs/>
          <w:sz w:val="20"/>
          <w:szCs w:val="20"/>
          <w:shd w:val="clear" w:color="auto" w:fill="FFFFFF"/>
        </w:rPr>
        <w:t>To examine the added value of implementing Corporate Social Responsibility practices on the U.K. supermarket industry, a case study of Tesco PLC 2015-2020</w:t>
      </w:r>
      <w:r w:rsidRPr="00691C16">
        <w:rPr>
          <w:rFonts w:cstheme="minorHAnsi"/>
          <w:sz w:val="20"/>
          <w:szCs w:val="20"/>
          <w:shd w:val="clear" w:color="auto" w:fill="FFFFFF"/>
        </w:rPr>
        <w:t> </w:t>
      </w:r>
    </w:p>
    <w:p w14:paraId="1448CEA8" w14:textId="3E65E330" w:rsidR="00316FAA" w:rsidRPr="00691C16" w:rsidRDefault="00316FAA" w:rsidP="00691C16">
      <w:pPr>
        <w:pStyle w:val="NoSpacing"/>
        <w:rPr>
          <w:rFonts w:cstheme="minorHAnsi"/>
          <w:color w:val="0000FF"/>
          <w:sz w:val="20"/>
          <w:szCs w:val="20"/>
          <w:u w:val="single"/>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20" w:history="1">
        <w:r w:rsidR="00EA2E4A" w:rsidRPr="00691C16">
          <w:rPr>
            <w:rStyle w:val="Hyperlink"/>
            <w:rFonts w:cstheme="minorHAnsi"/>
            <w:sz w:val="20"/>
            <w:szCs w:val="20"/>
            <w:shd w:val="clear" w:color="auto" w:fill="FFFFFF"/>
          </w:rPr>
          <w:t>http://eprints.chi.ac.uk/id/eprint/5909/</w:t>
        </w:r>
      </w:hyperlink>
    </w:p>
    <w:p w14:paraId="7E2D543F" w14:textId="73249ABB"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9F71E2">
        <w:rPr>
          <w:rFonts w:cstheme="minorHAnsi"/>
          <w:sz w:val="20"/>
          <w:szCs w:val="20"/>
          <w:shd w:val="clear" w:color="auto" w:fill="FFFFFF"/>
        </w:rPr>
        <w:t>21.02.2022</w:t>
      </w:r>
    </w:p>
    <w:p w14:paraId="59FF0580" w14:textId="77777777" w:rsidR="00316FAA" w:rsidRPr="00691C16" w:rsidRDefault="00316FAA" w:rsidP="00691C16">
      <w:pPr>
        <w:pStyle w:val="NoSpacing"/>
        <w:rPr>
          <w:rFonts w:cstheme="minorHAnsi"/>
          <w:sz w:val="20"/>
          <w:szCs w:val="20"/>
          <w:shd w:val="clear" w:color="auto" w:fill="FFFFFF"/>
        </w:rPr>
      </w:pPr>
    </w:p>
    <w:p w14:paraId="5665DF29" w14:textId="77777777" w:rsidR="00316FAA" w:rsidRPr="00691C16" w:rsidRDefault="00EA2E4A" w:rsidP="00691C16">
      <w:pPr>
        <w:pStyle w:val="NoSpacing"/>
        <w:rPr>
          <w:rFonts w:cstheme="minorHAnsi"/>
          <w:sz w:val="20"/>
          <w:szCs w:val="20"/>
          <w:shd w:val="clear" w:color="auto" w:fill="FFFFFF"/>
        </w:rPr>
      </w:pPr>
      <w:proofErr w:type="spellStart"/>
      <w:r w:rsidRPr="00691C16">
        <w:rPr>
          <w:rFonts w:cstheme="minorHAnsi"/>
          <w:sz w:val="20"/>
          <w:szCs w:val="20"/>
          <w:shd w:val="clear" w:color="auto" w:fill="FFFFFF"/>
        </w:rPr>
        <w:t>Rosnizam</w:t>
      </w:r>
      <w:proofErr w:type="spellEnd"/>
      <w:r w:rsidRPr="00691C16">
        <w:rPr>
          <w:rFonts w:cstheme="minorHAnsi"/>
          <w:sz w:val="20"/>
          <w:szCs w:val="20"/>
          <w:shd w:val="clear" w:color="auto" w:fill="FFFFFF"/>
        </w:rPr>
        <w:t xml:space="preserve">, M. R. A. B., Kee, D. M. H., Akhir, M. E. H. B. M., </w:t>
      </w:r>
      <w:proofErr w:type="spellStart"/>
      <w:r w:rsidRPr="00691C16">
        <w:rPr>
          <w:rFonts w:cstheme="minorHAnsi"/>
          <w:sz w:val="20"/>
          <w:szCs w:val="20"/>
          <w:shd w:val="clear" w:color="auto" w:fill="FFFFFF"/>
        </w:rPr>
        <w:t>Shahqira</w:t>
      </w:r>
      <w:proofErr w:type="spellEnd"/>
      <w:r w:rsidRPr="00691C16">
        <w:rPr>
          <w:rFonts w:cstheme="minorHAnsi"/>
          <w:sz w:val="20"/>
          <w:szCs w:val="20"/>
          <w:shd w:val="clear" w:color="auto" w:fill="FFFFFF"/>
        </w:rPr>
        <w:t>, M., Yusoff, M. A. H. B. M., Budiman, R. S., &amp; Alajmi, A. M. (2020). Market opportunities and challenges: A case study of Tesco. </w:t>
      </w:r>
      <w:r w:rsidRPr="00691C16">
        <w:rPr>
          <w:rFonts w:cstheme="minorHAnsi"/>
          <w:i/>
          <w:iCs/>
          <w:sz w:val="20"/>
          <w:szCs w:val="20"/>
          <w:shd w:val="clear" w:color="auto" w:fill="FFFFFF"/>
        </w:rPr>
        <w:t>Journal of the Community Development in Asia (JCDA)</w:t>
      </w:r>
      <w:r w:rsidRPr="00691C16">
        <w:rPr>
          <w:rFonts w:cstheme="minorHAnsi"/>
          <w:sz w:val="20"/>
          <w:szCs w:val="20"/>
          <w:shd w:val="clear" w:color="auto" w:fill="FFFFFF"/>
        </w:rPr>
        <w:t>, </w:t>
      </w:r>
    </w:p>
    <w:p w14:paraId="4CEF2595" w14:textId="3D22A30D" w:rsidR="00EA2E4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21" w:history="1">
        <w:r w:rsidR="00EA2E4A" w:rsidRPr="00691C16">
          <w:rPr>
            <w:rStyle w:val="Hyperlink"/>
            <w:rFonts w:cstheme="minorHAnsi"/>
            <w:sz w:val="20"/>
            <w:szCs w:val="20"/>
            <w:shd w:val="clear" w:color="auto" w:fill="FFFFFF"/>
          </w:rPr>
          <w:t>http://ejournal.aibpm.org/index.php/JCDA/article/view/807</w:t>
        </w:r>
      </w:hyperlink>
    </w:p>
    <w:p w14:paraId="531F684B" w14:textId="2A5EA2B8" w:rsidR="00316FA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Accessed at: </w:t>
      </w:r>
      <w:r w:rsidR="009F71E2">
        <w:rPr>
          <w:rFonts w:cstheme="minorHAnsi"/>
          <w:sz w:val="20"/>
          <w:szCs w:val="20"/>
          <w:shd w:val="clear" w:color="auto" w:fill="FFFFFF"/>
        </w:rPr>
        <w:t>19.02.2022</w:t>
      </w:r>
    </w:p>
    <w:p w14:paraId="5FBDAF96" w14:textId="77777777" w:rsidR="00316FAA" w:rsidRPr="00691C16" w:rsidRDefault="00316FAA" w:rsidP="00691C16">
      <w:pPr>
        <w:pStyle w:val="NoSpacing"/>
        <w:rPr>
          <w:rFonts w:cstheme="minorHAnsi"/>
          <w:sz w:val="20"/>
          <w:szCs w:val="20"/>
          <w:shd w:val="clear" w:color="auto" w:fill="FFFFFF"/>
        </w:rPr>
      </w:pPr>
    </w:p>
    <w:p w14:paraId="205DC616" w14:textId="77777777" w:rsidR="00316FAA" w:rsidRPr="00691C16" w:rsidRDefault="00EA2E4A"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Yusof, A. (2019). Tesco Plc is likely to exit Asia business, focus on home country, E.U. </w:t>
      </w:r>
      <w:r w:rsidRPr="00691C16">
        <w:rPr>
          <w:rFonts w:cstheme="minorHAnsi"/>
          <w:i/>
          <w:iCs/>
          <w:sz w:val="20"/>
          <w:szCs w:val="20"/>
          <w:shd w:val="clear" w:color="auto" w:fill="FFFFFF"/>
        </w:rPr>
        <w:t>New Straits Times</w:t>
      </w:r>
      <w:r w:rsidRPr="00691C16">
        <w:rPr>
          <w:rFonts w:cstheme="minorHAnsi"/>
          <w:sz w:val="20"/>
          <w:szCs w:val="20"/>
          <w:shd w:val="clear" w:color="auto" w:fill="FFFFFF"/>
        </w:rPr>
        <w:t xml:space="preserve">, </w:t>
      </w:r>
    </w:p>
    <w:p w14:paraId="0D8191DC" w14:textId="61123B52" w:rsidR="00EA2E4A"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Available at:</w:t>
      </w:r>
      <w:r w:rsidR="00EA2E4A" w:rsidRPr="00691C16">
        <w:rPr>
          <w:rFonts w:cstheme="minorHAnsi"/>
          <w:sz w:val="20"/>
          <w:szCs w:val="20"/>
        </w:rPr>
        <w:t xml:space="preserve"> </w:t>
      </w:r>
      <w:hyperlink r:id="rId22" w:history="1">
        <w:r w:rsidR="00EA2E4A" w:rsidRPr="00691C16">
          <w:rPr>
            <w:rStyle w:val="Hyperlink"/>
            <w:rFonts w:cstheme="minorHAnsi"/>
            <w:sz w:val="20"/>
            <w:szCs w:val="20"/>
            <w:shd w:val="clear" w:color="auto" w:fill="FFFFFF"/>
          </w:rPr>
          <w:t>https://localcontent.library.uitm.edu.my/id/eprint/7425/</w:t>
        </w:r>
      </w:hyperlink>
    </w:p>
    <w:p w14:paraId="76B4C9EC" w14:textId="7B14AA47" w:rsidR="00691C16" w:rsidRPr="00691C16" w:rsidRDefault="00316FAA" w:rsidP="00691C16">
      <w:pPr>
        <w:pStyle w:val="NoSpacing"/>
        <w:rPr>
          <w:rFonts w:cstheme="minorHAnsi"/>
          <w:sz w:val="20"/>
          <w:szCs w:val="20"/>
          <w:shd w:val="clear" w:color="auto" w:fill="FFFFFF"/>
        </w:rPr>
      </w:pPr>
      <w:r w:rsidRPr="00691C16">
        <w:rPr>
          <w:rFonts w:cstheme="minorHAnsi"/>
          <w:sz w:val="20"/>
          <w:szCs w:val="20"/>
          <w:shd w:val="clear" w:color="auto" w:fill="FFFFFF"/>
        </w:rPr>
        <w:t>A</w:t>
      </w:r>
      <w:r w:rsidR="00691C16" w:rsidRPr="00691C16">
        <w:rPr>
          <w:rFonts w:cstheme="minorHAnsi"/>
          <w:sz w:val="20"/>
          <w:szCs w:val="20"/>
          <w:shd w:val="clear" w:color="auto" w:fill="FFFFFF"/>
        </w:rPr>
        <w:t xml:space="preserve">ccessed at: </w:t>
      </w:r>
      <w:r w:rsidR="009F71E2">
        <w:rPr>
          <w:rFonts w:cstheme="minorHAnsi"/>
          <w:sz w:val="20"/>
          <w:szCs w:val="20"/>
          <w:shd w:val="clear" w:color="auto" w:fill="FFFFFF"/>
        </w:rPr>
        <w:t>17.02.2022</w:t>
      </w:r>
    </w:p>
    <w:p w14:paraId="49B707AA" w14:textId="77777777" w:rsidR="00691C16" w:rsidRPr="00691C16" w:rsidRDefault="00691C16" w:rsidP="00691C16">
      <w:pPr>
        <w:pStyle w:val="NoSpacing"/>
        <w:rPr>
          <w:rFonts w:cstheme="minorHAnsi"/>
          <w:sz w:val="20"/>
          <w:szCs w:val="20"/>
          <w:shd w:val="clear" w:color="auto" w:fill="FFFFFF"/>
        </w:rPr>
      </w:pPr>
    </w:p>
    <w:p w14:paraId="71CBC8CC" w14:textId="77777777" w:rsidR="00691C16" w:rsidRPr="00691C16" w:rsidRDefault="00EA2E4A" w:rsidP="00691C16">
      <w:pPr>
        <w:pStyle w:val="NoSpacing"/>
        <w:rPr>
          <w:rFonts w:cstheme="minorHAnsi"/>
          <w:sz w:val="20"/>
          <w:szCs w:val="20"/>
          <w:shd w:val="clear" w:color="auto" w:fill="FFFFFF"/>
        </w:rPr>
      </w:pPr>
      <w:proofErr w:type="spellStart"/>
      <w:r w:rsidRPr="00691C16">
        <w:rPr>
          <w:rFonts w:cstheme="minorHAnsi"/>
          <w:sz w:val="20"/>
          <w:szCs w:val="20"/>
          <w:shd w:val="clear" w:color="auto" w:fill="FFFFFF"/>
        </w:rPr>
        <w:t>Zerbino</w:t>
      </w:r>
      <w:proofErr w:type="spellEnd"/>
      <w:r w:rsidRPr="00691C16">
        <w:rPr>
          <w:rFonts w:cstheme="minorHAnsi"/>
          <w:sz w:val="20"/>
          <w:szCs w:val="20"/>
          <w:shd w:val="clear" w:color="auto" w:fill="FFFFFF"/>
        </w:rPr>
        <w:t xml:space="preserve">, P., </w:t>
      </w:r>
      <w:proofErr w:type="spellStart"/>
      <w:r w:rsidRPr="00691C16">
        <w:rPr>
          <w:rFonts w:cstheme="minorHAnsi"/>
          <w:sz w:val="20"/>
          <w:szCs w:val="20"/>
          <w:shd w:val="clear" w:color="auto" w:fill="FFFFFF"/>
        </w:rPr>
        <w:t>Aloini</w:t>
      </w:r>
      <w:proofErr w:type="spellEnd"/>
      <w:r w:rsidRPr="00691C16">
        <w:rPr>
          <w:rFonts w:cstheme="minorHAnsi"/>
          <w:sz w:val="20"/>
          <w:szCs w:val="20"/>
          <w:shd w:val="clear" w:color="auto" w:fill="FFFFFF"/>
        </w:rPr>
        <w:t xml:space="preserve">, D., </w:t>
      </w:r>
      <w:proofErr w:type="spellStart"/>
      <w:r w:rsidRPr="00691C16">
        <w:rPr>
          <w:rFonts w:cstheme="minorHAnsi"/>
          <w:sz w:val="20"/>
          <w:szCs w:val="20"/>
          <w:shd w:val="clear" w:color="auto" w:fill="FFFFFF"/>
        </w:rPr>
        <w:t>Dulmin</w:t>
      </w:r>
      <w:proofErr w:type="spellEnd"/>
      <w:r w:rsidRPr="00691C16">
        <w:rPr>
          <w:rFonts w:cstheme="minorHAnsi"/>
          <w:sz w:val="20"/>
          <w:szCs w:val="20"/>
          <w:shd w:val="clear" w:color="auto" w:fill="FFFFFF"/>
        </w:rPr>
        <w:t xml:space="preserve">, R., &amp; </w:t>
      </w:r>
      <w:proofErr w:type="spellStart"/>
      <w:r w:rsidRPr="00691C16">
        <w:rPr>
          <w:rFonts w:cstheme="minorHAnsi"/>
          <w:sz w:val="20"/>
          <w:szCs w:val="20"/>
          <w:shd w:val="clear" w:color="auto" w:fill="FFFFFF"/>
        </w:rPr>
        <w:t>Mininno</w:t>
      </w:r>
      <w:proofErr w:type="spellEnd"/>
      <w:r w:rsidRPr="00691C16">
        <w:rPr>
          <w:rFonts w:cstheme="minorHAnsi"/>
          <w:sz w:val="20"/>
          <w:szCs w:val="20"/>
          <w:shd w:val="clear" w:color="auto" w:fill="FFFFFF"/>
        </w:rPr>
        <w:t>, V. (2018). Big Data-enabled customer relationship management: A holistic approach. </w:t>
      </w:r>
      <w:r w:rsidRPr="00691C16">
        <w:rPr>
          <w:rFonts w:cstheme="minorHAnsi"/>
          <w:i/>
          <w:iCs/>
          <w:sz w:val="20"/>
          <w:szCs w:val="20"/>
          <w:shd w:val="clear" w:color="auto" w:fill="FFFFFF"/>
        </w:rPr>
        <w:t>Information Processing &amp; Management</w:t>
      </w:r>
      <w:r w:rsidRPr="00691C16">
        <w:rPr>
          <w:rFonts w:cstheme="minorHAnsi"/>
          <w:sz w:val="20"/>
          <w:szCs w:val="20"/>
          <w:shd w:val="clear" w:color="auto" w:fill="FFFFFF"/>
        </w:rPr>
        <w:t>, </w:t>
      </w:r>
    </w:p>
    <w:p w14:paraId="3EC55866" w14:textId="395664C3" w:rsidR="00EA2E4A" w:rsidRPr="00691C16" w:rsidRDefault="00691C16" w:rsidP="00691C16">
      <w:pPr>
        <w:pStyle w:val="NoSpacing"/>
        <w:rPr>
          <w:rFonts w:cstheme="minorHAnsi"/>
          <w:sz w:val="20"/>
          <w:szCs w:val="20"/>
          <w:shd w:val="clear" w:color="auto" w:fill="FFFFFF"/>
        </w:rPr>
      </w:pPr>
      <w:r w:rsidRPr="00691C16">
        <w:rPr>
          <w:rFonts w:cstheme="minorHAnsi"/>
          <w:sz w:val="20"/>
          <w:szCs w:val="20"/>
          <w:shd w:val="clear" w:color="auto" w:fill="FFFFFF"/>
        </w:rPr>
        <w:t xml:space="preserve">Available at: </w:t>
      </w:r>
      <w:r w:rsidR="00EA2E4A" w:rsidRPr="00691C16">
        <w:rPr>
          <w:rFonts w:cstheme="minorHAnsi"/>
          <w:sz w:val="20"/>
          <w:szCs w:val="20"/>
        </w:rPr>
        <w:t xml:space="preserve"> </w:t>
      </w:r>
      <w:hyperlink r:id="rId23" w:history="1">
        <w:r w:rsidR="00EA2E4A" w:rsidRPr="00691C16">
          <w:rPr>
            <w:rStyle w:val="Hyperlink"/>
            <w:rFonts w:cstheme="minorHAnsi"/>
            <w:sz w:val="20"/>
            <w:szCs w:val="20"/>
            <w:shd w:val="clear" w:color="auto" w:fill="FFFFFF"/>
          </w:rPr>
          <w:t>https://www.sciencedirect.com/science/article/pii/S0306457317300067</w:t>
        </w:r>
      </w:hyperlink>
    </w:p>
    <w:p w14:paraId="33DD12BA" w14:textId="056BF43A" w:rsidR="00EA2E4A" w:rsidRPr="00691C16" w:rsidRDefault="00691C16" w:rsidP="00691C16">
      <w:pPr>
        <w:pStyle w:val="NoSpacing"/>
        <w:rPr>
          <w:rFonts w:cstheme="minorHAnsi"/>
          <w:sz w:val="20"/>
          <w:szCs w:val="20"/>
        </w:rPr>
      </w:pPr>
      <w:r w:rsidRPr="00691C16">
        <w:rPr>
          <w:rFonts w:cstheme="minorHAnsi"/>
          <w:sz w:val="20"/>
          <w:szCs w:val="20"/>
        </w:rPr>
        <w:t>Accessed at:</w:t>
      </w:r>
      <w:r w:rsidR="009F71E2">
        <w:rPr>
          <w:rFonts w:cstheme="minorHAnsi"/>
          <w:sz w:val="20"/>
          <w:szCs w:val="20"/>
        </w:rPr>
        <w:t xml:space="preserve"> 15.02.2022</w:t>
      </w:r>
    </w:p>
    <w:p w14:paraId="432442F6" w14:textId="77777777" w:rsidR="00EA2E4A" w:rsidRPr="00CE544C" w:rsidRDefault="00EA2E4A" w:rsidP="009F71E2">
      <w:pPr>
        <w:spacing w:after="0" w:line="480" w:lineRule="auto"/>
        <w:rPr>
          <w:rFonts w:ascii="Arial" w:hAnsi="Arial" w:cs="Arial"/>
          <w:sz w:val="24"/>
          <w:szCs w:val="24"/>
          <w:lang w:val="en-GB"/>
        </w:rPr>
      </w:pPr>
    </w:p>
    <w:p w14:paraId="2899FDC7" w14:textId="6129A597" w:rsidR="00EA2E4A" w:rsidRPr="00CE544C" w:rsidRDefault="00EA2E4A" w:rsidP="00CE544C">
      <w:pPr>
        <w:spacing w:after="0" w:line="480" w:lineRule="auto"/>
        <w:rPr>
          <w:rFonts w:ascii="Arial" w:hAnsi="Arial" w:cs="Arial"/>
          <w:sz w:val="24"/>
          <w:szCs w:val="24"/>
          <w:lang w:val="en-GB"/>
        </w:rPr>
      </w:pPr>
    </w:p>
    <w:p w14:paraId="1F922D29" w14:textId="36A987DF" w:rsidR="00620571" w:rsidRPr="00EA2E4A" w:rsidRDefault="00620571" w:rsidP="00EA2E4A">
      <w:pPr>
        <w:rPr>
          <w:rFonts w:ascii="Arial" w:hAnsi="Arial" w:cs="Arial"/>
          <w:sz w:val="32"/>
          <w:szCs w:val="32"/>
        </w:rPr>
      </w:pPr>
    </w:p>
    <w:sectPr w:rsidR="00620571" w:rsidRPr="00EA2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4BC"/>
    <w:rsid w:val="001A0842"/>
    <w:rsid w:val="001A5871"/>
    <w:rsid w:val="00283768"/>
    <w:rsid w:val="00316FAA"/>
    <w:rsid w:val="00394C85"/>
    <w:rsid w:val="003C3B18"/>
    <w:rsid w:val="00620571"/>
    <w:rsid w:val="00652565"/>
    <w:rsid w:val="00691C16"/>
    <w:rsid w:val="007A0818"/>
    <w:rsid w:val="008A5BEF"/>
    <w:rsid w:val="009F71E2"/>
    <w:rsid w:val="00A45742"/>
    <w:rsid w:val="00A7342F"/>
    <w:rsid w:val="00A7482C"/>
    <w:rsid w:val="00A7590A"/>
    <w:rsid w:val="00B31BAC"/>
    <w:rsid w:val="00B577B9"/>
    <w:rsid w:val="00B64B66"/>
    <w:rsid w:val="00C54E5D"/>
    <w:rsid w:val="00CE544C"/>
    <w:rsid w:val="00D235DE"/>
    <w:rsid w:val="00D87759"/>
    <w:rsid w:val="00DA04BC"/>
    <w:rsid w:val="00DC1EFB"/>
    <w:rsid w:val="00E0064C"/>
    <w:rsid w:val="00EA2E4A"/>
    <w:rsid w:val="00EE5DC3"/>
    <w:rsid w:val="00F96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AE1F0"/>
  <w15:chartTrackingRefBased/>
  <w15:docId w15:val="{8A475166-33C3-402D-A565-8153EF0BE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82C"/>
    <w:pPr>
      <w:spacing w:after="200" w:line="276" w:lineRule="auto"/>
    </w:pPr>
    <w:rPr>
      <w:lang w:val="en-US"/>
    </w:rPr>
  </w:style>
  <w:style w:type="paragraph" w:styleId="Heading1">
    <w:name w:val="heading 1"/>
    <w:basedOn w:val="Normal"/>
    <w:next w:val="Normal"/>
    <w:link w:val="Heading1Char"/>
    <w:uiPriority w:val="9"/>
    <w:qFormat/>
    <w:rsid w:val="00A7482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A748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77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A7482C"/>
    <w:pPr>
      <w:spacing w:before="120" w:after="0"/>
    </w:pPr>
    <w:rPr>
      <w:rFonts w:cstheme="minorHAnsi"/>
      <w:b/>
      <w:bCs/>
      <w:i/>
      <w:iCs/>
      <w:sz w:val="24"/>
      <w:szCs w:val="24"/>
    </w:rPr>
  </w:style>
  <w:style w:type="character" w:customStyle="1" w:styleId="Heading1Char">
    <w:name w:val="Heading 1 Char"/>
    <w:basedOn w:val="DefaultParagraphFont"/>
    <w:link w:val="Heading1"/>
    <w:uiPriority w:val="9"/>
    <w:rsid w:val="00A7482C"/>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A7482C"/>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EA2E4A"/>
    <w:rPr>
      <w:color w:val="0000FF"/>
      <w:u w:val="single"/>
    </w:rPr>
  </w:style>
  <w:style w:type="character" w:customStyle="1" w:styleId="Heading3Char">
    <w:name w:val="Heading 3 Char"/>
    <w:basedOn w:val="DefaultParagraphFont"/>
    <w:link w:val="Heading3"/>
    <w:uiPriority w:val="9"/>
    <w:rsid w:val="00D87759"/>
    <w:rPr>
      <w:rFonts w:asciiTheme="majorHAnsi" w:eastAsiaTheme="majorEastAsia" w:hAnsiTheme="majorHAnsi" w:cstheme="majorBidi"/>
      <w:color w:val="1F3763" w:themeColor="accent1" w:themeShade="7F"/>
      <w:sz w:val="24"/>
      <w:szCs w:val="24"/>
      <w:lang w:val="en-US"/>
    </w:rPr>
  </w:style>
  <w:style w:type="paragraph" w:styleId="TOCHeading">
    <w:name w:val="TOC Heading"/>
    <w:basedOn w:val="Heading1"/>
    <w:next w:val="Normal"/>
    <w:uiPriority w:val="39"/>
    <w:unhideWhenUsed/>
    <w:qFormat/>
    <w:rsid w:val="00B577B9"/>
    <w:pPr>
      <w:outlineLvl w:val="9"/>
    </w:pPr>
  </w:style>
  <w:style w:type="paragraph" w:styleId="TOC3">
    <w:name w:val="toc 3"/>
    <w:basedOn w:val="Normal"/>
    <w:next w:val="Normal"/>
    <w:autoRedefine/>
    <w:uiPriority w:val="39"/>
    <w:unhideWhenUsed/>
    <w:rsid w:val="00B577B9"/>
    <w:pPr>
      <w:spacing w:after="0"/>
      <w:ind w:left="440"/>
    </w:pPr>
    <w:rPr>
      <w:rFonts w:cstheme="minorHAnsi"/>
      <w:sz w:val="20"/>
      <w:szCs w:val="20"/>
    </w:rPr>
  </w:style>
  <w:style w:type="paragraph" w:styleId="TOC2">
    <w:name w:val="toc 2"/>
    <w:basedOn w:val="Normal"/>
    <w:next w:val="Normal"/>
    <w:autoRedefine/>
    <w:uiPriority w:val="39"/>
    <w:unhideWhenUsed/>
    <w:rsid w:val="00B577B9"/>
    <w:pPr>
      <w:spacing w:before="120" w:after="0"/>
      <w:ind w:left="220"/>
    </w:pPr>
    <w:rPr>
      <w:rFonts w:cstheme="minorHAnsi"/>
      <w:b/>
      <w:bCs/>
    </w:rPr>
  </w:style>
  <w:style w:type="paragraph" w:styleId="TOC4">
    <w:name w:val="toc 4"/>
    <w:basedOn w:val="Normal"/>
    <w:next w:val="Normal"/>
    <w:autoRedefine/>
    <w:uiPriority w:val="39"/>
    <w:semiHidden/>
    <w:unhideWhenUsed/>
    <w:rsid w:val="00B577B9"/>
    <w:pPr>
      <w:spacing w:after="0"/>
      <w:ind w:left="660"/>
    </w:pPr>
    <w:rPr>
      <w:rFonts w:cstheme="minorHAnsi"/>
      <w:sz w:val="20"/>
      <w:szCs w:val="20"/>
    </w:rPr>
  </w:style>
  <w:style w:type="paragraph" w:styleId="TOC5">
    <w:name w:val="toc 5"/>
    <w:basedOn w:val="Normal"/>
    <w:next w:val="Normal"/>
    <w:autoRedefine/>
    <w:uiPriority w:val="39"/>
    <w:semiHidden/>
    <w:unhideWhenUsed/>
    <w:rsid w:val="00B577B9"/>
    <w:pPr>
      <w:spacing w:after="0"/>
      <w:ind w:left="880"/>
    </w:pPr>
    <w:rPr>
      <w:rFonts w:cstheme="minorHAnsi"/>
      <w:sz w:val="20"/>
      <w:szCs w:val="20"/>
    </w:rPr>
  </w:style>
  <w:style w:type="paragraph" w:styleId="TOC6">
    <w:name w:val="toc 6"/>
    <w:basedOn w:val="Normal"/>
    <w:next w:val="Normal"/>
    <w:autoRedefine/>
    <w:uiPriority w:val="39"/>
    <w:semiHidden/>
    <w:unhideWhenUsed/>
    <w:rsid w:val="00B577B9"/>
    <w:pPr>
      <w:spacing w:after="0"/>
      <w:ind w:left="1100"/>
    </w:pPr>
    <w:rPr>
      <w:rFonts w:cstheme="minorHAnsi"/>
      <w:sz w:val="20"/>
      <w:szCs w:val="20"/>
    </w:rPr>
  </w:style>
  <w:style w:type="paragraph" w:styleId="TOC7">
    <w:name w:val="toc 7"/>
    <w:basedOn w:val="Normal"/>
    <w:next w:val="Normal"/>
    <w:autoRedefine/>
    <w:uiPriority w:val="39"/>
    <w:semiHidden/>
    <w:unhideWhenUsed/>
    <w:rsid w:val="00B577B9"/>
    <w:pPr>
      <w:spacing w:after="0"/>
      <w:ind w:left="1320"/>
    </w:pPr>
    <w:rPr>
      <w:rFonts w:cstheme="minorHAnsi"/>
      <w:sz w:val="20"/>
      <w:szCs w:val="20"/>
    </w:rPr>
  </w:style>
  <w:style w:type="paragraph" w:styleId="TOC8">
    <w:name w:val="toc 8"/>
    <w:basedOn w:val="Normal"/>
    <w:next w:val="Normal"/>
    <w:autoRedefine/>
    <w:uiPriority w:val="39"/>
    <w:semiHidden/>
    <w:unhideWhenUsed/>
    <w:rsid w:val="00B577B9"/>
    <w:pPr>
      <w:spacing w:after="0"/>
      <w:ind w:left="1540"/>
    </w:pPr>
    <w:rPr>
      <w:rFonts w:cstheme="minorHAnsi"/>
      <w:sz w:val="20"/>
      <w:szCs w:val="20"/>
    </w:rPr>
  </w:style>
  <w:style w:type="paragraph" w:styleId="TOC9">
    <w:name w:val="toc 9"/>
    <w:basedOn w:val="Normal"/>
    <w:next w:val="Normal"/>
    <w:autoRedefine/>
    <w:uiPriority w:val="39"/>
    <w:semiHidden/>
    <w:unhideWhenUsed/>
    <w:rsid w:val="00B577B9"/>
    <w:pPr>
      <w:spacing w:after="0"/>
      <w:ind w:left="1760"/>
    </w:pPr>
    <w:rPr>
      <w:rFonts w:cstheme="minorHAnsi"/>
      <w:sz w:val="20"/>
      <w:szCs w:val="20"/>
    </w:rPr>
  </w:style>
  <w:style w:type="paragraph" w:styleId="NoSpacing">
    <w:name w:val="No Spacing"/>
    <w:uiPriority w:val="1"/>
    <w:qFormat/>
    <w:rsid w:val="001A0842"/>
    <w:pPr>
      <w:spacing w:after="0" w:line="240" w:lineRule="auto"/>
    </w:pPr>
    <w:rPr>
      <w:lang w:val="en-US"/>
    </w:rPr>
  </w:style>
  <w:style w:type="character" w:styleId="UnresolvedMention">
    <w:name w:val="Unresolved Mention"/>
    <w:basedOn w:val="DefaultParagraphFont"/>
    <w:uiPriority w:val="99"/>
    <w:semiHidden/>
    <w:unhideWhenUsed/>
    <w:rsid w:val="001A58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0832718300735" TargetMode="External"/><Relationship Id="rId13" Type="http://schemas.openxmlformats.org/officeDocument/2006/relationships/hyperlink" Target="https://www.academia.edu/download/57746526/The_Impact_of_Relationship_Marketing_On_Customer_Loyalty_AtTesco_Plc_UK.pdf" TargetMode="External"/><Relationship Id="rId18" Type="http://schemas.openxmlformats.org/officeDocument/2006/relationships/hyperlink" Target="https://www.tandfonline.com/doi/abs/10.1080/15332667.2018.1440148?casa_token=cCTj0skGuqAAAAAA:i9c1__CRZ77qjgEqisp3I4A4_mvhhH4NnmkDurY40uDhltbaFyEdZv5PGq7rqlkYrYP46vBmb3908qoJ" TargetMode="External"/><Relationship Id="rId3" Type="http://schemas.openxmlformats.org/officeDocument/2006/relationships/settings" Target="settings.xml"/><Relationship Id="rId21" Type="http://schemas.openxmlformats.org/officeDocument/2006/relationships/hyperlink" Target="http://ejournal.aibpm.org/index.php/JCDA/article/view/807" TargetMode="External"/><Relationship Id="rId7" Type="http://schemas.openxmlformats.org/officeDocument/2006/relationships/image" Target="media/image3.png"/><Relationship Id="rId12" Type="http://schemas.openxmlformats.org/officeDocument/2006/relationships/hyperlink" Target="https://www.researchgate.net/profile/M-Chairul-Basrun-Umanailo/publication/336878065_The_Role_Of_Customer_Service_Through_Customer_Relationship_Management_CRM_To_Increase_Customer_Loyalty_And_Good_Image/links/5db832ed92851c8180134601/The-Role-Of-Customer-Service-Through-Customer-Relationship-Management-CRM-To-Increase-Customer-Loyalty-And-Good-Image.pdf" TargetMode="External"/><Relationship Id="rId17" Type="http://schemas.openxmlformats.org/officeDocument/2006/relationships/hyperlink" Target="https://search.proquest.com/openview/d348b653c0d09213e64c614c523cf716/1?pq-origsite=gscholar&amp;cbl=5443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eeol.com/search/article-detail?id=738578" TargetMode="External"/><Relationship Id="rId20" Type="http://schemas.openxmlformats.org/officeDocument/2006/relationships/hyperlink" Target="http://eprints.chi.ac.uk/id/eprint/590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tandfonline.com/doi/abs/10.1080/1331677X.2020.1836992"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link.springer.com/content/pdf/10.1007/978-3-662-55381-7.pdf" TargetMode="External"/><Relationship Id="rId23" Type="http://schemas.openxmlformats.org/officeDocument/2006/relationships/hyperlink" Target="https://www.sciencedirect.com/science/article/pii/S0306457317300067" TargetMode="External"/><Relationship Id="rId10" Type="http://schemas.openxmlformats.org/officeDocument/2006/relationships/hyperlink" Target="https://hrcak.srce.hr/file/370046" TargetMode="External"/><Relationship Id="rId19" Type="http://schemas.openxmlformats.org/officeDocument/2006/relationships/hyperlink" Target="https://www.sciencedirect.com/science/article/pii/S1047831018300282" TargetMode="External"/><Relationship Id="rId4" Type="http://schemas.openxmlformats.org/officeDocument/2006/relationships/webSettings" Target="webSettings.xml"/><Relationship Id="rId9" Type="http://schemas.openxmlformats.org/officeDocument/2006/relationships/hyperlink" Target="https://www.tandfonline.com/doi/abs/10.1080/19368623.2018.1516588?casa_token=eHDrz57u7nEAAAAA:JSKHAYC7MqulNYYZVmWq25EEmo8Iz-lr_79WD7XkEuBb4_U82xnHc_H1_y2gXKAzeF9xXgjzjHD3d2Hv" TargetMode="External"/><Relationship Id="rId14" Type="http://schemas.openxmlformats.org/officeDocument/2006/relationships/hyperlink" Target="https://papers.ssrn.com/sol3/papers.cfm?abstract_id=3965500" TargetMode="External"/><Relationship Id="rId22" Type="http://schemas.openxmlformats.org/officeDocument/2006/relationships/hyperlink" Target="https://localcontent.library.uitm.edu.my/id/eprint/7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8F37F-6351-8044-BEBC-ED286A388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14</Pages>
  <Words>3319</Words>
  <Characters>18920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 (1919420)</dc:creator>
  <cp:keywords/>
  <dc:description/>
  <cp:lastModifiedBy>Razvan Dinu</cp:lastModifiedBy>
  <cp:revision>8</cp:revision>
  <dcterms:created xsi:type="dcterms:W3CDTF">2022-02-24T15:13:00Z</dcterms:created>
  <dcterms:modified xsi:type="dcterms:W3CDTF">2022-06-17T09:56:00Z</dcterms:modified>
</cp:coreProperties>
</file>