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69E25" w14:textId="77777777" w:rsidR="00101A08" w:rsidRPr="00101A08" w:rsidRDefault="00101A08" w:rsidP="00101A08">
      <w:pPr>
        <w:jc w:val="center"/>
        <w:rPr>
          <w:rFonts w:asciiTheme="minorHAnsi" w:hAnsiTheme="minorHAnsi"/>
          <w:b/>
          <w:u w:val="single"/>
        </w:rPr>
      </w:pPr>
      <w:r w:rsidRPr="00101A08">
        <w:rPr>
          <w:rFonts w:asciiTheme="minorHAnsi" w:hAnsiTheme="minorHAnsi"/>
          <w:b/>
          <w:u w:val="single"/>
        </w:rPr>
        <w:t>OBSERVATION / FIELD NOTES</w:t>
      </w:r>
    </w:p>
    <w:p w14:paraId="4DEDD04D" w14:textId="1A26FD0B" w:rsidR="00101A08" w:rsidRDefault="00101A08" w:rsidP="00101A08">
      <w:pPr>
        <w:rPr>
          <w:rFonts w:asciiTheme="minorHAnsi" w:hAnsiTheme="minorHAnsi"/>
          <w:sz w:val="16"/>
          <w:szCs w:val="16"/>
        </w:rPr>
      </w:pPr>
    </w:p>
    <w:p w14:paraId="64C65BA5" w14:textId="066E9FC0" w:rsidR="00101A08" w:rsidRDefault="00A35F76" w:rsidP="00101A08">
      <w:pPr>
        <w:rPr>
          <w:rFonts w:asciiTheme="minorHAnsi" w:hAnsiTheme="minorHAnsi"/>
          <w:sz w:val="16"/>
          <w:szCs w:val="16"/>
        </w:rPr>
      </w:pPr>
      <w:r>
        <w:rPr>
          <w:rFonts w:asciiTheme="minorHAnsi" w:hAnsiTheme="minorHAnsi"/>
          <w:b/>
          <w:bCs/>
          <w:sz w:val="22"/>
          <w:szCs w:val="22"/>
          <w:u w:val="single"/>
        </w:rPr>
        <w:t xml:space="preserve">Appendix A: Observation </w:t>
      </w:r>
      <w:r w:rsidR="00101A08" w:rsidRPr="00101A08">
        <w:rPr>
          <w:rFonts w:asciiTheme="minorHAnsi" w:hAnsiTheme="minorHAnsi"/>
          <w:b/>
          <w:bCs/>
          <w:sz w:val="22"/>
          <w:szCs w:val="22"/>
          <w:u w:val="single"/>
        </w:rPr>
        <w:t>Record 1</w:t>
      </w:r>
    </w:p>
    <w:p w14:paraId="7137CE6D" w14:textId="4D218638" w:rsidR="00101A08" w:rsidRPr="00101A08" w:rsidRDefault="00101A08">
      <w:pPr>
        <w:rPr>
          <w:rFonts w:asciiTheme="minorHAnsi" w:hAnsiTheme="minorHAnsi"/>
          <w:b/>
          <w:bCs/>
          <w:sz w:val="22"/>
          <w:szCs w:val="22"/>
          <w:u w:val="single"/>
        </w:rPr>
      </w:pPr>
    </w:p>
    <w:tbl>
      <w:tblPr>
        <w:tblStyle w:val="TableGrid"/>
        <w:tblpPr w:leftFromText="180" w:rightFromText="180" w:vertAnchor="text" w:horzAnchor="margin" w:tblpXSpec="center" w:tblpY="-73"/>
        <w:tblW w:w="10650" w:type="dxa"/>
        <w:tblLook w:val="04A0" w:firstRow="1" w:lastRow="0" w:firstColumn="1" w:lastColumn="0" w:noHBand="0" w:noVBand="1"/>
      </w:tblPr>
      <w:tblGrid>
        <w:gridCol w:w="10650"/>
      </w:tblGrid>
      <w:tr w:rsidR="00101A08" w:rsidRPr="003737F1" w14:paraId="07D6EE7C" w14:textId="77777777" w:rsidTr="00101A08">
        <w:trPr>
          <w:trHeight w:val="612"/>
        </w:trPr>
        <w:tc>
          <w:tcPr>
            <w:tcW w:w="10650" w:type="dxa"/>
          </w:tcPr>
          <w:p w14:paraId="7685B1D9" w14:textId="77777777" w:rsidR="00101A08" w:rsidRPr="001121B8" w:rsidRDefault="00101A08" w:rsidP="00101A08">
            <w:pPr>
              <w:rPr>
                <w:rFonts w:asciiTheme="minorHAnsi" w:hAnsiTheme="minorHAnsi"/>
                <w:b/>
                <w:bCs/>
              </w:rPr>
            </w:pPr>
            <w:r w:rsidRPr="001121B8">
              <w:rPr>
                <w:rFonts w:asciiTheme="minorHAnsi" w:hAnsiTheme="minorHAnsi"/>
                <w:b/>
                <w:bCs/>
              </w:rPr>
              <w:t xml:space="preserve">Date and time, year group:  </w:t>
            </w:r>
          </w:p>
          <w:p w14:paraId="0204CE11" w14:textId="77777777" w:rsidR="00101A08" w:rsidRPr="003737F1" w:rsidRDefault="00101A08" w:rsidP="00101A08">
            <w:pPr>
              <w:rPr>
                <w:rFonts w:asciiTheme="minorHAnsi" w:hAnsiTheme="minorHAnsi"/>
              </w:rPr>
            </w:pPr>
            <w:r>
              <w:rPr>
                <w:rFonts w:asciiTheme="minorHAnsi" w:hAnsiTheme="minorHAnsi"/>
              </w:rPr>
              <w:t>Year 6.    27/9/2022.       Roughly 9am.</w:t>
            </w:r>
          </w:p>
          <w:p w14:paraId="0D621BF3" w14:textId="77777777" w:rsidR="00101A08" w:rsidRPr="003737F1" w:rsidRDefault="00101A08" w:rsidP="00101A08">
            <w:pPr>
              <w:rPr>
                <w:rFonts w:asciiTheme="minorHAnsi" w:hAnsiTheme="minorHAnsi"/>
              </w:rPr>
            </w:pPr>
          </w:p>
        </w:tc>
      </w:tr>
      <w:tr w:rsidR="00101A08" w:rsidRPr="003737F1" w14:paraId="5578E88D" w14:textId="77777777" w:rsidTr="00101A08">
        <w:trPr>
          <w:trHeight w:val="1687"/>
        </w:trPr>
        <w:tc>
          <w:tcPr>
            <w:tcW w:w="10650" w:type="dxa"/>
          </w:tcPr>
          <w:p w14:paraId="5B87ADD0" w14:textId="77777777" w:rsidR="00101A08" w:rsidRPr="003737F1" w:rsidRDefault="00101A08" w:rsidP="00101A0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F23E930" w14:textId="77777777" w:rsidR="00101A08" w:rsidRDefault="00101A08" w:rsidP="00101A08">
            <w:pPr>
              <w:rPr>
                <w:rFonts w:asciiTheme="minorHAnsi" w:hAnsiTheme="minorHAnsi"/>
              </w:rPr>
            </w:pPr>
          </w:p>
          <w:p w14:paraId="1FB5D478" w14:textId="77777777" w:rsidR="00101A08" w:rsidRDefault="00101A08" w:rsidP="00101A08">
            <w:pPr>
              <w:pStyle w:val="ListParagraph"/>
              <w:numPr>
                <w:ilvl w:val="0"/>
                <w:numId w:val="1"/>
              </w:numPr>
              <w:rPr>
                <w:rFonts w:asciiTheme="minorHAnsi" w:hAnsiTheme="minorHAnsi"/>
              </w:rPr>
            </w:pPr>
            <w:r>
              <w:rPr>
                <w:rFonts w:asciiTheme="minorHAnsi" w:hAnsiTheme="minorHAnsi"/>
              </w:rPr>
              <w:t>Year 6 classroom, in first 10 minutes of the day.</w:t>
            </w:r>
          </w:p>
          <w:p w14:paraId="1DA4C727" w14:textId="77777777" w:rsidR="00101A08" w:rsidRPr="001121B8" w:rsidRDefault="00101A08" w:rsidP="00101A08">
            <w:pPr>
              <w:pStyle w:val="ListParagraph"/>
              <w:numPr>
                <w:ilvl w:val="0"/>
                <w:numId w:val="1"/>
              </w:numPr>
              <w:rPr>
                <w:rFonts w:asciiTheme="minorHAnsi" w:hAnsiTheme="minorHAnsi"/>
              </w:rPr>
            </w:pPr>
            <w:r>
              <w:rPr>
                <w:rFonts w:asciiTheme="minorHAnsi" w:hAnsiTheme="minorHAnsi"/>
              </w:rPr>
              <w:t>The class were going about the their morning routine</w:t>
            </w:r>
          </w:p>
        </w:tc>
      </w:tr>
      <w:tr w:rsidR="00101A08" w:rsidRPr="003737F1" w14:paraId="6B94D106" w14:textId="77777777" w:rsidTr="00101A08">
        <w:trPr>
          <w:trHeight w:val="3018"/>
        </w:trPr>
        <w:tc>
          <w:tcPr>
            <w:tcW w:w="10650" w:type="dxa"/>
          </w:tcPr>
          <w:p w14:paraId="1A7E4AB5" w14:textId="77777777" w:rsidR="00101A08" w:rsidRPr="001121B8" w:rsidRDefault="00101A08" w:rsidP="00101A08">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7A04C14A" w14:textId="77777777" w:rsidR="00101A08" w:rsidRPr="003737F1" w:rsidRDefault="00101A08" w:rsidP="00101A08">
            <w:pPr>
              <w:rPr>
                <w:rFonts w:asciiTheme="minorHAnsi" w:hAnsiTheme="minorHAnsi"/>
                <w:bCs/>
                <w:lang w:val="en-US"/>
              </w:rPr>
            </w:pPr>
          </w:p>
          <w:p w14:paraId="23783549" w14:textId="77777777" w:rsidR="00101A08" w:rsidRPr="003737F1" w:rsidRDefault="00101A08" w:rsidP="00101A08">
            <w:pPr>
              <w:rPr>
                <w:rFonts w:asciiTheme="minorHAnsi" w:hAnsiTheme="minorHAnsi"/>
                <w:bCs/>
                <w:lang w:val="en-US"/>
              </w:rPr>
            </w:pPr>
            <w:r>
              <w:rPr>
                <w:rFonts w:asciiTheme="minorHAnsi" w:hAnsiTheme="minorHAnsi"/>
                <w:bCs/>
                <w:lang w:val="en-US"/>
              </w:rPr>
              <w:t xml:space="preserve">The teacher reminded the class that part of their morning routine was to “check in” on the emotions/wellbeing display. </w:t>
            </w:r>
          </w:p>
          <w:p w14:paraId="55A0FFAB" w14:textId="77777777" w:rsidR="00101A08" w:rsidRDefault="00101A08" w:rsidP="00101A08">
            <w:pPr>
              <w:rPr>
                <w:rFonts w:asciiTheme="minorHAnsi" w:hAnsiTheme="minorHAnsi"/>
                <w:bCs/>
                <w:lang w:val="en-US"/>
              </w:rPr>
            </w:pPr>
            <w:r>
              <w:rPr>
                <w:rFonts w:asciiTheme="minorHAnsi" w:hAnsiTheme="minorHAnsi"/>
                <w:bCs/>
                <w:lang w:val="en-US"/>
              </w:rPr>
              <w:t>A child sighed loudly, and said “I hate the pegs” (referring to the check in display)</w:t>
            </w:r>
          </w:p>
          <w:p w14:paraId="1C7D2E45" w14:textId="77777777" w:rsidR="00101A08" w:rsidRDefault="00101A08" w:rsidP="00101A08">
            <w:pPr>
              <w:rPr>
                <w:rFonts w:asciiTheme="minorHAnsi" w:hAnsiTheme="minorHAnsi"/>
                <w:bCs/>
                <w:lang w:val="en-US"/>
              </w:rPr>
            </w:pPr>
          </w:p>
          <w:p w14:paraId="0964DD2B" w14:textId="77777777" w:rsidR="00101A08" w:rsidRDefault="00101A08" w:rsidP="00101A08">
            <w:pPr>
              <w:rPr>
                <w:rFonts w:asciiTheme="minorHAnsi" w:hAnsiTheme="minorHAnsi"/>
                <w:bCs/>
                <w:lang w:val="en-US"/>
              </w:rPr>
            </w:pPr>
            <w:r>
              <w:rPr>
                <w:rFonts w:asciiTheme="minorHAnsi" w:hAnsiTheme="minorHAnsi"/>
                <w:bCs/>
                <w:lang w:val="en-US"/>
              </w:rPr>
              <w:t xml:space="preserve">After they came back from putting their peg on the display, I asked them “Why don’t you like the pegs? </w:t>
            </w:r>
          </w:p>
          <w:p w14:paraId="7D8574C3" w14:textId="77777777" w:rsidR="00101A08" w:rsidRDefault="00101A08" w:rsidP="00101A08">
            <w:pPr>
              <w:rPr>
                <w:rFonts w:asciiTheme="minorHAnsi" w:hAnsiTheme="minorHAnsi"/>
                <w:bCs/>
                <w:lang w:val="en-US"/>
              </w:rPr>
            </w:pPr>
          </w:p>
          <w:p w14:paraId="03DD5B3F" w14:textId="77777777" w:rsidR="00101A08" w:rsidRDefault="00101A08" w:rsidP="00101A08">
            <w:pPr>
              <w:rPr>
                <w:rFonts w:asciiTheme="minorHAnsi" w:hAnsiTheme="minorHAnsi"/>
                <w:bCs/>
                <w:lang w:val="en-US"/>
              </w:rPr>
            </w:pPr>
            <w:r>
              <w:rPr>
                <w:rFonts w:asciiTheme="minorHAnsi" w:hAnsiTheme="minorHAnsi"/>
                <w:bCs/>
                <w:lang w:val="en-US"/>
              </w:rPr>
              <w:t>They replied</w:t>
            </w:r>
          </w:p>
          <w:p w14:paraId="5E0243D8" w14:textId="77777777" w:rsidR="00101A08" w:rsidRDefault="00101A08" w:rsidP="00101A08">
            <w:pPr>
              <w:ind w:left="720"/>
              <w:rPr>
                <w:rFonts w:asciiTheme="minorHAnsi" w:hAnsiTheme="minorHAnsi"/>
                <w:bCs/>
                <w:lang w:val="en-US"/>
              </w:rPr>
            </w:pPr>
            <w:r>
              <w:rPr>
                <w:rFonts w:asciiTheme="minorHAnsi" w:hAnsiTheme="minorHAnsi"/>
                <w:bCs/>
                <w:lang w:val="en-US"/>
              </w:rPr>
              <w:t xml:space="preserve">“We already do Sut </w:t>
            </w:r>
            <w:proofErr w:type="spellStart"/>
            <w:r>
              <w:rPr>
                <w:rFonts w:asciiTheme="minorHAnsi" w:hAnsiTheme="minorHAnsi"/>
                <w:bCs/>
                <w:lang w:val="en-US"/>
              </w:rPr>
              <w:t>wyt</w:t>
            </w:r>
            <w:proofErr w:type="spellEnd"/>
            <w:r>
              <w:rPr>
                <w:rFonts w:asciiTheme="minorHAnsi" w:hAnsiTheme="minorHAnsi"/>
                <w:bCs/>
                <w:lang w:val="en-US"/>
              </w:rPr>
              <w:t xml:space="preserve"> </w:t>
            </w:r>
            <w:proofErr w:type="spellStart"/>
            <w:r>
              <w:rPr>
                <w:rFonts w:asciiTheme="minorHAnsi" w:hAnsiTheme="minorHAnsi"/>
                <w:bCs/>
                <w:lang w:val="en-US"/>
              </w:rPr>
              <w:t>ti</w:t>
            </w:r>
            <w:proofErr w:type="spellEnd"/>
            <w:r>
              <w:rPr>
                <w:rFonts w:asciiTheme="minorHAnsi" w:hAnsiTheme="minorHAnsi"/>
                <w:bCs/>
                <w:lang w:val="en-US"/>
              </w:rPr>
              <w:t xml:space="preserve">? In the register” </w:t>
            </w:r>
          </w:p>
          <w:p w14:paraId="17F1AC02" w14:textId="77777777" w:rsidR="00101A08" w:rsidRPr="003737F1" w:rsidRDefault="00101A08" w:rsidP="00101A08">
            <w:pPr>
              <w:ind w:left="720"/>
              <w:rPr>
                <w:rFonts w:asciiTheme="minorHAnsi" w:hAnsiTheme="minorHAnsi"/>
                <w:bCs/>
                <w:lang w:val="en-US"/>
              </w:rPr>
            </w:pPr>
            <w:r>
              <w:rPr>
                <w:rFonts w:asciiTheme="minorHAnsi" w:hAnsiTheme="minorHAnsi"/>
                <w:bCs/>
                <w:lang w:val="en-US"/>
              </w:rPr>
              <w:t xml:space="preserve">“Not all the feelings are on </w:t>
            </w:r>
            <w:proofErr w:type="spellStart"/>
            <w:r>
              <w:rPr>
                <w:rFonts w:asciiTheme="minorHAnsi" w:hAnsiTheme="minorHAnsi"/>
                <w:bCs/>
                <w:lang w:val="en-US"/>
              </w:rPr>
              <w:t>there</w:t>
            </w:r>
            <w:proofErr w:type="spellEnd"/>
            <w:r>
              <w:rPr>
                <w:rFonts w:asciiTheme="minorHAnsi" w:hAnsiTheme="minorHAnsi"/>
                <w:bCs/>
                <w:lang w:val="en-US"/>
              </w:rPr>
              <w:t>”</w:t>
            </w:r>
          </w:p>
          <w:p w14:paraId="2D6089D7" w14:textId="77777777" w:rsidR="00101A08" w:rsidRPr="003737F1" w:rsidRDefault="00101A08" w:rsidP="00101A08">
            <w:pPr>
              <w:rPr>
                <w:rFonts w:asciiTheme="minorHAnsi" w:hAnsiTheme="minorHAnsi"/>
              </w:rPr>
            </w:pPr>
          </w:p>
        </w:tc>
      </w:tr>
      <w:tr w:rsidR="00101A08" w:rsidRPr="003737F1" w14:paraId="097059E4" w14:textId="77777777" w:rsidTr="00101A08">
        <w:trPr>
          <w:trHeight w:val="3314"/>
        </w:trPr>
        <w:tc>
          <w:tcPr>
            <w:tcW w:w="10650" w:type="dxa"/>
          </w:tcPr>
          <w:p w14:paraId="4723BDCD" w14:textId="77777777" w:rsidR="00101A08" w:rsidRPr="00627773" w:rsidRDefault="00101A08" w:rsidP="00101A08">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1354D98" w14:textId="77777777" w:rsidR="00101A08" w:rsidRDefault="00101A08" w:rsidP="00101A08">
            <w:pPr>
              <w:rPr>
                <w:rFonts w:asciiTheme="minorHAnsi" w:hAnsiTheme="minorHAnsi"/>
              </w:rPr>
            </w:pPr>
          </w:p>
          <w:p w14:paraId="34EE9E2E" w14:textId="77777777" w:rsidR="00101A08" w:rsidRDefault="00101A08" w:rsidP="00101A08">
            <w:pPr>
              <w:pStyle w:val="ListParagraph"/>
              <w:numPr>
                <w:ilvl w:val="0"/>
                <w:numId w:val="1"/>
              </w:numPr>
              <w:rPr>
                <w:rFonts w:asciiTheme="minorHAnsi" w:hAnsiTheme="minorHAnsi"/>
              </w:rPr>
            </w:pPr>
            <w:r>
              <w:rPr>
                <w:rFonts w:asciiTheme="minorHAnsi" w:hAnsiTheme="minorHAnsi"/>
              </w:rPr>
              <w:t>What method of emotional check in is the most effective? Verbal, on a display, something else entirely?</w:t>
            </w:r>
          </w:p>
          <w:p w14:paraId="41371C02" w14:textId="77777777" w:rsidR="00101A08" w:rsidRDefault="00101A08" w:rsidP="00101A08">
            <w:pPr>
              <w:rPr>
                <w:rFonts w:asciiTheme="minorHAnsi" w:hAnsiTheme="minorHAnsi"/>
              </w:rPr>
            </w:pPr>
          </w:p>
          <w:p w14:paraId="7A3A55A2" w14:textId="77777777" w:rsidR="00101A08" w:rsidRPr="00E15D64" w:rsidRDefault="00101A08" w:rsidP="00101A08">
            <w:pPr>
              <w:pStyle w:val="ListParagraph"/>
              <w:numPr>
                <w:ilvl w:val="0"/>
                <w:numId w:val="1"/>
              </w:numPr>
              <w:rPr>
                <w:rFonts w:asciiTheme="minorHAnsi" w:hAnsiTheme="minorHAnsi"/>
              </w:rPr>
            </w:pPr>
            <w:r>
              <w:rPr>
                <w:rFonts w:asciiTheme="minorHAnsi" w:hAnsiTheme="minorHAnsi"/>
              </w:rPr>
              <w:t xml:space="preserve">Does the methods that work with younger pupils work as effectively with the older pupils? </w:t>
            </w:r>
          </w:p>
          <w:p w14:paraId="2AF4310C" w14:textId="77777777" w:rsidR="00101A08" w:rsidRPr="003737F1" w:rsidRDefault="00101A08" w:rsidP="00101A08">
            <w:pPr>
              <w:rPr>
                <w:rFonts w:asciiTheme="minorHAnsi" w:hAnsiTheme="minorHAnsi"/>
              </w:rPr>
            </w:pPr>
          </w:p>
          <w:p w14:paraId="750A6350" w14:textId="77777777" w:rsidR="00101A08" w:rsidRDefault="00101A08" w:rsidP="00101A08">
            <w:pPr>
              <w:pStyle w:val="ListParagraph"/>
              <w:numPr>
                <w:ilvl w:val="0"/>
                <w:numId w:val="1"/>
              </w:numPr>
              <w:rPr>
                <w:rFonts w:asciiTheme="minorHAnsi" w:hAnsiTheme="minorHAnsi"/>
              </w:rPr>
            </w:pPr>
            <w:r>
              <w:rPr>
                <w:rFonts w:asciiTheme="minorHAnsi" w:hAnsiTheme="minorHAnsi"/>
              </w:rPr>
              <w:t>Do the year 6 pupils need the language used to dicsuss feelings to go deeper than “happy, sad, tired”. Eg. Frustrated, lonely, anxious.</w:t>
            </w:r>
          </w:p>
          <w:p w14:paraId="2A90D89E" w14:textId="77777777" w:rsidR="00101A08" w:rsidRPr="00A27ECD" w:rsidRDefault="00101A08" w:rsidP="00101A08">
            <w:pPr>
              <w:pStyle w:val="ListParagraph"/>
              <w:rPr>
                <w:rFonts w:asciiTheme="minorHAnsi" w:hAnsiTheme="minorHAnsi"/>
              </w:rPr>
            </w:pPr>
          </w:p>
          <w:p w14:paraId="11D2F640" w14:textId="77777777" w:rsidR="00101A08" w:rsidRDefault="00101A08" w:rsidP="00101A08">
            <w:pPr>
              <w:pStyle w:val="ListParagraph"/>
              <w:numPr>
                <w:ilvl w:val="0"/>
                <w:numId w:val="1"/>
              </w:numPr>
              <w:rPr>
                <w:rFonts w:asciiTheme="minorHAnsi" w:hAnsiTheme="minorHAnsi"/>
              </w:rPr>
            </w:pPr>
            <w:r>
              <w:rPr>
                <w:rFonts w:asciiTheme="minorHAnsi" w:hAnsiTheme="minorHAnsi"/>
              </w:rPr>
              <w:t xml:space="preserve">Research into SEAL and co-construction – maybe working with the class to create this display and having pupil input into the feelings would increase the children’s willingness to use it? </w:t>
            </w:r>
          </w:p>
          <w:p w14:paraId="653DA859" w14:textId="77777777" w:rsidR="00101A08" w:rsidRPr="00172F1B" w:rsidRDefault="00101A08" w:rsidP="00101A08">
            <w:pPr>
              <w:rPr>
                <w:rFonts w:asciiTheme="minorHAnsi" w:hAnsiTheme="minorHAnsi"/>
              </w:rPr>
            </w:pPr>
          </w:p>
        </w:tc>
      </w:tr>
      <w:tr w:rsidR="00101A08" w:rsidRPr="003737F1" w14:paraId="35034638" w14:textId="77777777" w:rsidTr="00101A08">
        <w:trPr>
          <w:trHeight w:val="2384"/>
        </w:trPr>
        <w:tc>
          <w:tcPr>
            <w:tcW w:w="10650" w:type="dxa"/>
          </w:tcPr>
          <w:p w14:paraId="36354776" w14:textId="77777777" w:rsidR="00101A08" w:rsidRPr="00172F1B" w:rsidRDefault="00101A08" w:rsidP="00101A08">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tc>
      </w:tr>
    </w:tbl>
    <w:p w14:paraId="61021166" w14:textId="016CE67C" w:rsidR="00101A08" w:rsidRDefault="00101A08" w:rsidP="00101A08">
      <w:pPr>
        <w:rPr>
          <w:rFonts w:asciiTheme="minorHAnsi" w:hAnsiTheme="minorHAnsi"/>
          <w:b/>
        </w:rPr>
      </w:pPr>
    </w:p>
    <w:p w14:paraId="7BDF5417" w14:textId="77777777" w:rsidR="00101A08" w:rsidRDefault="00101A08" w:rsidP="00101A08">
      <w:pPr>
        <w:rPr>
          <w:rFonts w:asciiTheme="minorHAnsi" w:hAnsiTheme="minorHAnsi"/>
          <w:b/>
          <w:bCs/>
          <w:sz w:val="22"/>
          <w:szCs w:val="22"/>
        </w:rPr>
      </w:pPr>
    </w:p>
    <w:p w14:paraId="620716B5" w14:textId="3984EF3F" w:rsidR="00101A08" w:rsidRPr="00101A08" w:rsidRDefault="00A35F76" w:rsidP="00101A08">
      <w:pPr>
        <w:rPr>
          <w:rFonts w:asciiTheme="minorHAnsi" w:hAnsiTheme="minorHAnsi"/>
          <w:b/>
          <w:bCs/>
          <w:sz w:val="22"/>
          <w:szCs w:val="22"/>
          <w:u w:val="single"/>
        </w:rPr>
      </w:pPr>
      <w:r>
        <w:rPr>
          <w:rFonts w:asciiTheme="minorHAnsi" w:hAnsiTheme="minorHAnsi"/>
          <w:b/>
          <w:bCs/>
          <w:sz w:val="22"/>
          <w:szCs w:val="22"/>
          <w:u w:val="single"/>
        </w:rPr>
        <w:lastRenderedPageBreak/>
        <w:t xml:space="preserve">Appendix B: Oberservation </w:t>
      </w:r>
      <w:r w:rsidR="00101A08" w:rsidRPr="00101A08">
        <w:rPr>
          <w:rFonts w:asciiTheme="minorHAnsi" w:hAnsiTheme="minorHAnsi"/>
          <w:b/>
          <w:bCs/>
          <w:sz w:val="22"/>
          <w:szCs w:val="22"/>
          <w:u w:val="single"/>
        </w:rPr>
        <w:t>Record 2</w:t>
      </w:r>
    </w:p>
    <w:tbl>
      <w:tblPr>
        <w:tblStyle w:val="TableGrid"/>
        <w:tblW w:w="10792" w:type="dxa"/>
        <w:tblInd w:w="-892" w:type="dxa"/>
        <w:tblLook w:val="04A0" w:firstRow="1" w:lastRow="0" w:firstColumn="1" w:lastColumn="0" w:noHBand="0" w:noVBand="1"/>
      </w:tblPr>
      <w:tblGrid>
        <w:gridCol w:w="10792"/>
      </w:tblGrid>
      <w:tr w:rsidR="00101A08" w:rsidRPr="003737F1" w14:paraId="45EB3488" w14:textId="77777777" w:rsidTr="00101A08">
        <w:trPr>
          <w:trHeight w:val="586"/>
        </w:trPr>
        <w:tc>
          <w:tcPr>
            <w:tcW w:w="10792" w:type="dxa"/>
          </w:tcPr>
          <w:p w14:paraId="44FEF6B2" w14:textId="77777777" w:rsidR="00101A08" w:rsidRPr="003737F1" w:rsidRDefault="00101A08" w:rsidP="00804F73">
            <w:pPr>
              <w:rPr>
                <w:rFonts w:asciiTheme="minorHAnsi" w:hAnsiTheme="minorHAnsi"/>
              </w:rPr>
            </w:pPr>
            <w:r w:rsidRPr="003737F1">
              <w:rPr>
                <w:rFonts w:asciiTheme="minorHAnsi" w:hAnsiTheme="minorHAnsi"/>
              </w:rPr>
              <w:t>Date and time, year group:</w:t>
            </w:r>
            <w:r>
              <w:rPr>
                <w:rFonts w:asciiTheme="minorHAnsi" w:hAnsiTheme="minorHAnsi"/>
              </w:rPr>
              <w:t xml:space="preserve">    27th of September. Year 6, session 2 (10:15-11:15am)</w:t>
            </w:r>
          </w:p>
          <w:p w14:paraId="044AD572" w14:textId="77777777" w:rsidR="00101A08" w:rsidRPr="003737F1" w:rsidRDefault="00101A08" w:rsidP="00804F73">
            <w:pPr>
              <w:rPr>
                <w:rFonts w:asciiTheme="minorHAnsi" w:hAnsiTheme="minorHAnsi"/>
              </w:rPr>
            </w:pPr>
          </w:p>
        </w:tc>
      </w:tr>
      <w:tr w:rsidR="00101A08" w:rsidRPr="003737F1" w14:paraId="4E1C0563" w14:textId="77777777" w:rsidTr="00101A08">
        <w:trPr>
          <w:trHeight w:val="1335"/>
        </w:trPr>
        <w:tc>
          <w:tcPr>
            <w:tcW w:w="10792" w:type="dxa"/>
          </w:tcPr>
          <w:p w14:paraId="3990815D" w14:textId="2F2E2BAA" w:rsidR="00101A08" w:rsidRDefault="00101A08" w:rsidP="00804F7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94DE9D5" w14:textId="77777777" w:rsidR="00101A08" w:rsidRPr="003737F1" w:rsidRDefault="00101A08" w:rsidP="00804F73">
            <w:pPr>
              <w:rPr>
                <w:rFonts w:asciiTheme="minorHAnsi" w:hAnsiTheme="minorHAnsi"/>
              </w:rPr>
            </w:pPr>
          </w:p>
          <w:p w14:paraId="77BFA9EB" w14:textId="77777777" w:rsidR="00101A08" w:rsidRDefault="00101A08" w:rsidP="00101A08">
            <w:pPr>
              <w:pStyle w:val="ListParagraph"/>
              <w:numPr>
                <w:ilvl w:val="0"/>
                <w:numId w:val="1"/>
              </w:numPr>
              <w:rPr>
                <w:rFonts w:asciiTheme="minorHAnsi" w:hAnsiTheme="minorHAnsi"/>
              </w:rPr>
            </w:pPr>
            <w:r>
              <w:rPr>
                <w:rFonts w:asciiTheme="minorHAnsi" w:hAnsiTheme="minorHAnsi"/>
              </w:rPr>
              <w:t>Year 6 classroom</w:t>
            </w:r>
          </w:p>
          <w:p w14:paraId="3ECCB3D7" w14:textId="7C79481B" w:rsidR="00101A08" w:rsidRPr="00101A08" w:rsidRDefault="00101A08" w:rsidP="00804F73">
            <w:pPr>
              <w:pStyle w:val="ListParagraph"/>
              <w:numPr>
                <w:ilvl w:val="0"/>
                <w:numId w:val="1"/>
              </w:numPr>
              <w:rPr>
                <w:rFonts w:asciiTheme="minorHAnsi" w:hAnsiTheme="minorHAnsi"/>
              </w:rPr>
            </w:pPr>
            <w:r>
              <w:rPr>
                <w:rFonts w:asciiTheme="minorHAnsi" w:hAnsiTheme="minorHAnsi"/>
              </w:rPr>
              <w:t xml:space="preserve">Maths &amp; Numeracy session </w:t>
            </w:r>
          </w:p>
        </w:tc>
      </w:tr>
      <w:tr w:rsidR="00101A08" w:rsidRPr="003737F1" w14:paraId="1B779AA2" w14:textId="77777777" w:rsidTr="00101A08">
        <w:trPr>
          <w:trHeight w:val="2754"/>
        </w:trPr>
        <w:tc>
          <w:tcPr>
            <w:tcW w:w="10792" w:type="dxa"/>
          </w:tcPr>
          <w:p w14:paraId="24078F58" w14:textId="77777777" w:rsidR="00101A08" w:rsidRPr="00627773" w:rsidRDefault="00101A08" w:rsidP="00804F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5112D76B" w14:textId="77777777" w:rsidR="00101A08" w:rsidRPr="003737F1" w:rsidRDefault="00101A08" w:rsidP="00804F73">
            <w:pPr>
              <w:rPr>
                <w:rFonts w:asciiTheme="minorHAnsi" w:hAnsiTheme="minorHAnsi"/>
                <w:bCs/>
                <w:lang w:val="en-US"/>
              </w:rPr>
            </w:pPr>
          </w:p>
          <w:p w14:paraId="5ADF0367" w14:textId="77777777" w:rsidR="00101A08" w:rsidRDefault="00101A08" w:rsidP="00804F73">
            <w:pPr>
              <w:rPr>
                <w:rFonts w:asciiTheme="minorHAnsi" w:hAnsiTheme="minorHAnsi"/>
                <w:bCs/>
                <w:lang w:val="en-US"/>
              </w:rPr>
            </w:pPr>
            <w:r>
              <w:rPr>
                <w:rFonts w:asciiTheme="minorHAnsi" w:hAnsiTheme="minorHAnsi"/>
                <w:bCs/>
                <w:lang w:val="en-US"/>
              </w:rPr>
              <w:t xml:space="preserve">Children were completing the end-of-topic reflection note to their teacher. The children were encouraged to write what zone they were in – comfort, stretch or danger zone. </w:t>
            </w:r>
          </w:p>
          <w:p w14:paraId="389276F6" w14:textId="77777777" w:rsidR="00101A08" w:rsidRDefault="00101A08" w:rsidP="00804F73">
            <w:pPr>
              <w:rPr>
                <w:rFonts w:asciiTheme="minorHAnsi" w:hAnsiTheme="minorHAnsi"/>
                <w:bCs/>
                <w:lang w:val="en-US"/>
              </w:rPr>
            </w:pPr>
          </w:p>
          <w:p w14:paraId="65EA8E76" w14:textId="77777777" w:rsidR="00101A08" w:rsidRDefault="00101A08" w:rsidP="00804F73">
            <w:pPr>
              <w:rPr>
                <w:rFonts w:asciiTheme="minorHAnsi" w:hAnsiTheme="minorHAnsi"/>
                <w:bCs/>
                <w:lang w:val="en-US"/>
              </w:rPr>
            </w:pPr>
            <w:r>
              <w:rPr>
                <w:rFonts w:asciiTheme="minorHAnsi" w:hAnsiTheme="minorHAnsi"/>
                <w:bCs/>
                <w:lang w:val="en-US"/>
              </w:rPr>
              <w:t xml:space="preserve">Also reminded to discuss their learning </w:t>
            </w:r>
            <w:proofErr w:type="spellStart"/>
            <w:r>
              <w:rPr>
                <w:rFonts w:asciiTheme="minorHAnsi" w:hAnsiTheme="minorHAnsi"/>
                <w:bCs/>
                <w:lang w:val="en-US"/>
              </w:rPr>
              <w:t>behaviours</w:t>
            </w:r>
            <w:proofErr w:type="spellEnd"/>
            <w:r>
              <w:rPr>
                <w:rFonts w:asciiTheme="minorHAnsi" w:hAnsiTheme="minorHAnsi"/>
                <w:bCs/>
                <w:lang w:val="en-US"/>
              </w:rPr>
              <w:t xml:space="preserve">, what they demonstrated as well as what they could try to work on the next topic. </w:t>
            </w:r>
          </w:p>
          <w:p w14:paraId="21F59A54" w14:textId="53D03A01" w:rsidR="00101A08" w:rsidRPr="00101A08" w:rsidRDefault="00101A08" w:rsidP="00804F73">
            <w:pPr>
              <w:rPr>
                <w:rFonts w:asciiTheme="minorHAnsi" w:hAnsiTheme="minorHAnsi"/>
                <w:bCs/>
                <w:lang w:val="en-US"/>
              </w:rPr>
            </w:pPr>
            <w:r>
              <w:rPr>
                <w:rFonts w:asciiTheme="minorHAnsi" w:hAnsiTheme="minorHAnsi"/>
                <w:bCs/>
                <w:lang w:val="en-US"/>
              </w:rPr>
              <w:t xml:space="preserve">5 learning </w:t>
            </w:r>
            <w:r w:rsidRPr="00C145B6">
              <w:rPr>
                <w:rFonts w:asciiTheme="minorHAnsi" w:hAnsiTheme="minorHAnsi"/>
                <w:bCs/>
                <w:lang w:val="en-GB"/>
              </w:rPr>
              <w:t>behaviours</w:t>
            </w:r>
            <w:r>
              <w:rPr>
                <w:rFonts w:asciiTheme="minorHAnsi" w:hAnsiTheme="minorHAnsi"/>
                <w:bCs/>
                <w:lang w:val="en-US"/>
              </w:rPr>
              <w:t xml:space="preserve"> were resourcefulness, resilience, reflection, perseverance and making improvements. These were displayed in the classroom. </w:t>
            </w:r>
          </w:p>
          <w:p w14:paraId="662E5B76" w14:textId="77777777" w:rsidR="00101A08" w:rsidRPr="003737F1" w:rsidRDefault="00101A08" w:rsidP="00804F73">
            <w:pPr>
              <w:ind w:left="720"/>
              <w:rPr>
                <w:rFonts w:asciiTheme="minorHAnsi" w:hAnsiTheme="minorHAnsi"/>
              </w:rPr>
            </w:pPr>
          </w:p>
        </w:tc>
      </w:tr>
      <w:tr w:rsidR="00101A08" w:rsidRPr="003737F1" w14:paraId="4976B220" w14:textId="77777777" w:rsidTr="00101A08">
        <w:trPr>
          <w:trHeight w:val="2445"/>
        </w:trPr>
        <w:tc>
          <w:tcPr>
            <w:tcW w:w="10792" w:type="dxa"/>
          </w:tcPr>
          <w:p w14:paraId="5673E762" w14:textId="77777777" w:rsidR="00101A08" w:rsidRPr="00627773" w:rsidRDefault="00101A08" w:rsidP="00804F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r>
              <w:rPr>
                <w:rFonts w:asciiTheme="minorHAnsi" w:hAnsiTheme="minorHAnsi"/>
                <w:bCs/>
                <w:lang w:val="en-US"/>
              </w:rPr>
              <w:t xml:space="preserve">do </w:t>
            </w:r>
            <w:r w:rsidRPr="00627773">
              <w:rPr>
                <w:rFonts w:asciiTheme="minorHAnsi" w:hAnsiTheme="minorHAnsi"/>
                <w:bCs/>
                <w:lang w:val="en-US"/>
              </w:rPr>
              <w:t>you think could be” under the hood” in these incidents? What avenues of research could you consider?</w:t>
            </w:r>
          </w:p>
          <w:p w14:paraId="37806CB9" w14:textId="77777777" w:rsidR="00101A08" w:rsidRPr="00876116" w:rsidRDefault="00101A08" w:rsidP="00804F73">
            <w:pPr>
              <w:rPr>
                <w:rFonts w:asciiTheme="minorHAnsi" w:hAnsiTheme="minorHAnsi"/>
                <w:color w:val="000000" w:themeColor="text1"/>
              </w:rPr>
            </w:pPr>
          </w:p>
          <w:p w14:paraId="54D7D20B" w14:textId="77777777" w:rsidR="00101A08" w:rsidRPr="00876116" w:rsidRDefault="00101A08" w:rsidP="00804F73">
            <w:pPr>
              <w:rPr>
                <w:rFonts w:asciiTheme="minorHAnsi" w:hAnsiTheme="minorHAnsi"/>
                <w:color w:val="000000" w:themeColor="text1"/>
              </w:rPr>
            </w:pPr>
            <w:r w:rsidRPr="00876116">
              <w:rPr>
                <w:rFonts w:asciiTheme="minorHAnsi" w:hAnsiTheme="minorHAnsi"/>
                <w:color w:val="000000" w:themeColor="text1"/>
              </w:rPr>
              <w:t>What evidence is there about end-of-topic reflection and reviews?</w:t>
            </w:r>
          </w:p>
          <w:p w14:paraId="76A1CBDB" w14:textId="77777777" w:rsidR="00101A08" w:rsidRPr="00876116" w:rsidRDefault="00101A08" w:rsidP="00804F73">
            <w:pPr>
              <w:rPr>
                <w:rFonts w:asciiTheme="minorHAnsi" w:hAnsiTheme="minorHAnsi"/>
                <w:color w:val="000000" w:themeColor="text1"/>
              </w:rPr>
            </w:pPr>
            <w:r w:rsidRPr="00876116">
              <w:rPr>
                <w:rFonts w:asciiTheme="minorHAnsi" w:hAnsiTheme="minorHAnsi"/>
                <w:color w:val="000000" w:themeColor="text1"/>
              </w:rPr>
              <w:t>Evidence about learning behaviours? What theorists could this link to?</w:t>
            </w:r>
          </w:p>
          <w:p w14:paraId="381684EC" w14:textId="77777777" w:rsidR="00101A08" w:rsidRPr="00876116" w:rsidRDefault="00101A08" w:rsidP="00804F73">
            <w:pPr>
              <w:rPr>
                <w:rFonts w:asciiTheme="minorHAnsi" w:hAnsiTheme="minorHAnsi"/>
                <w:color w:val="000000" w:themeColor="text1"/>
              </w:rPr>
            </w:pPr>
          </w:p>
          <w:p w14:paraId="52F62F05" w14:textId="2DF4915B" w:rsidR="00101A08" w:rsidRPr="003737F1" w:rsidRDefault="00101A08" w:rsidP="00804F73">
            <w:pPr>
              <w:rPr>
                <w:rFonts w:asciiTheme="minorHAnsi" w:hAnsiTheme="minorHAnsi"/>
              </w:rPr>
            </w:pPr>
            <w:r w:rsidRPr="00876116">
              <w:rPr>
                <w:rFonts w:asciiTheme="minorHAnsi" w:hAnsiTheme="minorHAnsi"/>
                <w:color w:val="000000" w:themeColor="text1"/>
              </w:rPr>
              <w:t>How could</w:t>
            </w:r>
            <w:r>
              <w:rPr>
                <w:rFonts w:asciiTheme="minorHAnsi" w:hAnsiTheme="minorHAnsi"/>
                <w:color w:val="000000" w:themeColor="text1"/>
              </w:rPr>
              <w:t xml:space="preserve"> </w:t>
            </w:r>
            <w:r w:rsidRPr="00876116">
              <w:rPr>
                <w:rFonts w:asciiTheme="minorHAnsi" w:hAnsiTheme="minorHAnsi"/>
                <w:color w:val="000000" w:themeColor="text1"/>
              </w:rPr>
              <w:t>teachers go more than surface level – how do the reflections impact future lessons? Pupil led?</w:t>
            </w:r>
          </w:p>
        </w:tc>
      </w:tr>
      <w:tr w:rsidR="00101A08" w:rsidRPr="003737F1" w14:paraId="78EC1132" w14:textId="77777777" w:rsidTr="00101A08">
        <w:trPr>
          <w:trHeight w:val="416"/>
        </w:trPr>
        <w:tc>
          <w:tcPr>
            <w:tcW w:w="10792" w:type="dxa"/>
          </w:tcPr>
          <w:p w14:paraId="699C5143" w14:textId="31B1579D" w:rsidR="00101A08" w:rsidRPr="00547D5A" w:rsidRDefault="00101A08" w:rsidP="00804F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w:t>
            </w:r>
            <w:r>
              <w:rPr>
                <w:rFonts w:asciiTheme="minorHAnsi" w:hAnsiTheme="minorHAnsi"/>
                <w:bCs/>
                <w:lang w:val="en-US"/>
              </w:rPr>
              <w:t xml:space="preserve"> </w:t>
            </w:r>
            <w:r w:rsidRPr="00627773">
              <w:rPr>
                <w:rFonts w:asciiTheme="minorHAnsi" w:hAnsiTheme="minorHAnsi"/>
                <w:bCs/>
                <w:lang w:val="en-US"/>
              </w:rPr>
              <w:t>details you can note (is it a busy environment, is it after lunch, are there lots of distractions, are directions made explicit - the more you can refer to the better here)</w:t>
            </w:r>
          </w:p>
          <w:p w14:paraId="2CE656CD" w14:textId="77777777" w:rsidR="00101A08" w:rsidRPr="003737F1" w:rsidRDefault="00101A08" w:rsidP="00804F73">
            <w:pPr>
              <w:rPr>
                <w:rFonts w:asciiTheme="minorHAnsi" w:hAnsiTheme="minorHAnsi"/>
              </w:rPr>
            </w:pPr>
          </w:p>
          <w:p w14:paraId="1B9CB9B0" w14:textId="77777777" w:rsidR="00101A08" w:rsidRDefault="00101A08" w:rsidP="00804F73">
            <w:pPr>
              <w:rPr>
                <w:rFonts w:asciiTheme="minorHAnsi" w:hAnsiTheme="minorHAnsi"/>
              </w:rPr>
            </w:pPr>
            <w:r>
              <w:rPr>
                <w:rFonts w:asciiTheme="minorHAnsi" w:hAnsiTheme="minorHAnsi"/>
              </w:rPr>
              <w:t xml:space="preserve">Higher “pathway” class – may have been more comfortbale writing reflections as they may have higher understanding of the topic. Would children who were less confident in the topic, in the other classes, been less willing to write a reflection? </w:t>
            </w:r>
          </w:p>
          <w:p w14:paraId="668C45CA" w14:textId="77777777" w:rsidR="00101A08" w:rsidRPr="003737F1" w:rsidRDefault="00101A08" w:rsidP="00804F73">
            <w:pPr>
              <w:rPr>
                <w:rFonts w:asciiTheme="minorHAnsi" w:hAnsiTheme="minorHAnsi"/>
              </w:rPr>
            </w:pPr>
          </w:p>
          <w:p w14:paraId="2E5E40B5" w14:textId="77777777" w:rsidR="00101A08" w:rsidRPr="00547D5A" w:rsidRDefault="00101A08" w:rsidP="00804F73">
            <w:pPr>
              <w:rPr>
                <w:rFonts w:asciiTheme="minorHAnsi" w:hAnsiTheme="minorHAnsi"/>
                <w:u w:val="single"/>
              </w:rPr>
            </w:pPr>
            <w:r w:rsidRPr="00547D5A">
              <w:rPr>
                <w:rFonts w:asciiTheme="minorHAnsi" w:hAnsiTheme="minorHAnsi"/>
                <w:u w:val="single"/>
              </w:rPr>
              <w:t>System used in this school:</w:t>
            </w:r>
          </w:p>
          <w:p w14:paraId="70E52FED" w14:textId="77777777" w:rsidR="00101A08" w:rsidRDefault="00101A08" w:rsidP="00101A08">
            <w:pPr>
              <w:pStyle w:val="ListParagraph"/>
              <w:numPr>
                <w:ilvl w:val="0"/>
                <w:numId w:val="1"/>
              </w:numPr>
              <w:rPr>
                <w:rFonts w:asciiTheme="minorHAnsi" w:hAnsiTheme="minorHAnsi"/>
              </w:rPr>
            </w:pPr>
            <w:r>
              <w:rPr>
                <w:rFonts w:asciiTheme="minorHAnsi" w:hAnsiTheme="minorHAnsi"/>
              </w:rPr>
              <w:t>At the start of a new topic, children complete an Activating Prior knowledge (APK) mindmap, with what they know about the said topic before any teaching.</w:t>
            </w:r>
            <w:r w:rsidRPr="00564264">
              <w:rPr>
                <w:rFonts w:asciiTheme="minorHAnsi" w:hAnsiTheme="minorHAnsi"/>
              </w:rPr>
              <w:t xml:space="preserve"> </w:t>
            </w:r>
          </w:p>
          <w:p w14:paraId="236C7E93" w14:textId="77777777" w:rsidR="00101A08" w:rsidRDefault="00101A08" w:rsidP="00101A08">
            <w:pPr>
              <w:pStyle w:val="ListParagraph"/>
              <w:numPr>
                <w:ilvl w:val="0"/>
                <w:numId w:val="1"/>
              </w:numPr>
              <w:rPr>
                <w:rFonts w:asciiTheme="minorHAnsi" w:hAnsiTheme="minorHAnsi"/>
              </w:rPr>
            </w:pPr>
            <w:r>
              <w:rPr>
                <w:rFonts w:asciiTheme="minorHAnsi" w:hAnsiTheme="minorHAnsi"/>
              </w:rPr>
              <w:t xml:space="preserve">The children then complete a “pathway’ test </w:t>
            </w:r>
          </w:p>
          <w:p w14:paraId="1440A166" w14:textId="77777777" w:rsidR="00101A08" w:rsidRDefault="00101A08" w:rsidP="00101A08">
            <w:pPr>
              <w:pStyle w:val="ListParagraph"/>
              <w:numPr>
                <w:ilvl w:val="0"/>
                <w:numId w:val="1"/>
              </w:numPr>
              <w:rPr>
                <w:rFonts w:asciiTheme="minorHAnsi" w:hAnsiTheme="minorHAnsi"/>
              </w:rPr>
            </w:pPr>
            <w:r>
              <w:rPr>
                <w:rFonts w:asciiTheme="minorHAnsi" w:hAnsiTheme="minorHAnsi"/>
              </w:rPr>
              <w:t xml:space="preserve">The pathway the children correspond to in this test is then used to split the 3 Y6 classes into three numeracy classes. </w:t>
            </w:r>
          </w:p>
          <w:p w14:paraId="0E7C9149" w14:textId="77777777" w:rsidR="00101A08" w:rsidRDefault="00101A08" w:rsidP="00101A08">
            <w:pPr>
              <w:pStyle w:val="ListParagraph"/>
              <w:numPr>
                <w:ilvl w:val="0"/>
                <w:numId w:val="1"/>
              </w:numPr>
              <w:rPr>
                <w:rFonts w:asciiTheme="minorHAnsi" w:hAnsiTheme="minorHAnsi"/>
              </w:rPr>
            </w:pPr>
            <w:r>
              <w:rPr>
                <w:rFonts w:asciiTheme="minorHAnsi" w:hAnsiTheme="minorHAnsi"/>
              </w:rPr>
              <w:t>At the end of each lesson, the children write a note to the teacher, saying “Dear _______, I was in the ______ zone with this lesson because _____”</w:t>
            </w:r>
          </w:p>
          <w:p w14:paraId="5BDE5F15" w14:textId="77777777" w:rsidR="00101A08" w:rsidRDefault="00101A08" w:rsidP="00101A08">
            <w:pPr>
              <w:pStyle w:val="ListParagraph"/>
              <w:numPr>
                <w:ilvl w:val="0"/>
                <w:numId w:val="1"/>
              </w:numPr>
              <w:rPr>
                <w:rFonts w:asciiTheme="minorHAnsi" w:hAnsiTheme="minorHAnsi"/>
              </w:rPr>
            </w:pPr>
            <w:r>
              <w:rPr>
                <w:rFonts w:asciiTheme="minorHAnsi" w:hAnsiTheme="minorHAnsi"/>
              </w:rPr>
              <w:t xml:space="preserve">At the end of the </w:t>
            </w:r>
            <w:r>
              <w:rPr>
                <w:rFonts w:asciiTheme="minorHAnsi" w:hAnsiTheme="minorHAnsi"/>
                <w:b/>
                <w:bCs/>
              </w:rPr>
              <w:t xml:space="preserve">topic, </w:t>
            </w:r>
            <w:r>
              <w:rPr>
                <w:rFonts w:asciiTheme="minorHAnsi" w:hAnsiTheme="minorHAnsi"/>
              </w:rPr>
              <w:t xml:space="preserve">the children go back to the pathway assessment and complete the second column. The teacher marks this, and highlights the learning outcomes the children can </w:t>
            </w:r>
            <w:r>
              <w:rPr>
                <w:rFonts w:asciiTheme="minorHAnsi" w:hAnsiTheme="minorHAnsi"/>
                <w:b/>
                <w:bCs/>
              </w:rPr>
              <w:t xml:space="preserve">now </w:t>
            </w:r>
            <w:r>
              <w:rPr>
                <w:rFonts w:asciiTheme="minorHAnsi" w:hAnsiTheme="minorHAnsi"/>
              </w:rPr>
              <w:t>complete to show progress.</w:t>
            </w:r>
          </w:p>
          <w:p w14:paraId="7CF27FFE" w14:textId="77777777" w:rsidR="00101A08" w:rsidRDefault="00101A08" w:rsidP="00101A08">
            <w:pPr>
              <w:pStyle w:val="ListParagraph"/>
              <w:numPr>
                <w:ilvl w:val="0"/>
                <w:numId w:val="1"/>
              </w:numPr>
              <w:rPr>
                <w:rFonts w:asciiTheme="minorHAnsi" w:hAnsiTheme="minorHAnsi"/>
              </w:rPr>
            </w:pPr>
            <w:r>
              <w:rPr>
                <w:rFonts w:asciiTheme="minorHAnsi" w:hAnsiTheme="minorHAnsi"/>
              </w:rPr>
              <w:t>The children then return to the APK mindmap and add new phrases or things they’ve learned in a coloured pen.</w:t>
            </w:r>
          </w:p>
          <w:p w14:paraId="7E252B88" w14:textId="77777777" w:rsidR="00101A08" w:rsidRDefault="00101A08" w:rsidP="00101A08">
            <w:pPr>
              <w:pStyle w:val="ListParagraph"/>
              <w:numPr>
                <w:ilvl w:val="0"/>
                <w:numId w:val="1"/>
              </w:numPr>
              <w:rPr>
                <w:rFonts w:asciiTheme="minorHAnsi" w:hAnsiTheme="minorHAnsi"/>
              </w:rPr>
            </w:pPr>
            <w:r>
              <w:rPr>
                <w:rFonts w:asciiTheme="minorHAnsi" w:hAnsiTheme="minorHAnsi"/>
              </w:rPr>
              <w:t>Then the end of topic reflection note is written to the teacher, including</w:t>
            </w:r>
          </w:p>
          <w:p w14:paraId="7303EEC6" w14:textId="77777777" w:rsidR="00101A08" w:rsidRPr="00547D5A" w:rsidRDefault="00101A08" w:rsidP="00101A08">
            <w:pPr>
              <w:pStyle w:val="ListParagraph"/>
              <w:numPr>
                <w:ilvl w:val="1"/>
                <w:numId w:val="1"/>
              </w:numPr>
              <w:rPr>
                <w:rFonts w:asciiTheme="minorHAnsi" w:hAnsiTheme="minorHAnsi"/>
              </w:rPr>
            </w:pPr>
            <w:r>
              <w:rPr>
                <w:rFonts w:asciiTheme="minorHAnsi" w:hAnsiTheme="minorHAnsi"/>
              </w:rPr>
              <w:t xml:space="preserve">Zone, </w:t>
            </w:r>
            <w:r w:rsidRPr="00547D5A">
              <w:rPr>
                <w:rFonts w:asciiTheme="minorHAnsi" w:hAnsiTheme="minorHAnsi"/>
              </w:rPr>
              <w:t>Strengths</w:t>
            </w:r>
            <w:r>
              <w:rPr>
                <w:rFonts w:asciiTheme="minorHAnsi" w:hAnsiTheme="minorHAnsi"/>
              </w:rPr>
              <w:t xml:space="preserve">, </w:t>
            </w:r>
            <w:r w:rsidRPr="00547D5A">
              <w:rPr>
                <w:rFonts w:asciiTheme="minorHAnsi" w:hAnsiTheme="minorHAnsi"/>
              </w:rPr>
              <w:t>Weaknesses</w:t>
            </w:r>
            <w:r>
              <w:rPr>
                <w:rFonts w:asciiTheme="minorHAnsi" w:hAnsiTheme="minorHAnsi"/>
              </w:rPr>
              <w:t xml:space="preserve">, </w:t>
            </w:r>
            <w:r w:rsidRPr="00547D5A">
              <w:rPr>
                <w:rFonts w:asciiTheme="minorHAnsi" w:hAnsiTheme="minorHAnsi"/>
              </w:rPr>
              <w:t>A new skill learnt</w:t>
            </w:r>
            <w:r>
              <w:rPr>
                <w:rFonts w:asciiTheme="minorHAnsi" w:hAnsiTheme="minorHAnsi"/>
              </w:rPr>
              <w:t xml:space="preserve">, </w:t>
            </w:r>
            <w:r w:rsidRPr="00547D5A">
              <w:rPr>
                <w:rFonts w:asciiTheme="minorHAnsi" w:hAnsiTheme="minorHAnsi"/>
              </w:rPr>
              <w:t>Learning behaviours used</w:t>
            </w:r>
            <w:r>
              <w:rPr>
                <w:rFonts w:asciiTheme="minorHAnsi" w:hAnsiTheme="minorHAnsi"/>
              </w:rPr>
              <w:t xml:space="preserve">, </w:t>
            </w:r>
            <w:r w:rsidRPr="00547D5A">
              <w:rPr>
                <w:rFonts w:asciiTheme="minorHAnsi" w:hAnsiTheme="minorHAnsi"/>
              </w:rPr>
              <w:t>Learning behaviours to develop</w:t>
            </w:r>
          </w:p>
        </w:tc>
      </w:tr>
    </w:tbl>
    <w:p w14:paraId="135CA154" w14:textId="7B15009A" w:rsidR="00101A08" w:rsidRDefault="00A35F76" w:rsidP="00101A08">
      <w:pPr>
        <w:rPr>
          <w:rFonts w:asciiTheme="minorHAnsi" w:hAnsiTheme="minorHAnsi"/>
          <w:b/>
          <w:bCs/>
          <w:sz w:val="22"/>
          <w:szCs w:val="22"/>
        </w:rPr>
      </w:pPr>
      <w:r>
        <w:rPr>
          <w:rFonts w:asciiTheme="minorHAnsi" w:hAnsiTheme="minorHAnsi"/>
          <w:b/>
          <w:bCs/>
          <w:sz w:val="22"/>
          <w:szCs w:val="22"/>
        </w:rPr>
        <w:lastRenderedPageBreak/>
        <w:t xml:space="preserve">Appendix C: Observation </w:t>
      </w:r>
      <w:r w:rsidR="00101A08">
        <w:rPr>
          <w:rFonts w:asciiTheme="minorHAnsi" w:hAnsiTheme="minorHAnsi"/>
          <w:b/>
          <w:bCs/>
          <w:sz w:val="22"/>
          <w:szCs w:val="22"/>
        </w:rPr>
        <w:t>R</w:t>
      </w:r>
      <w:r w:rsidR="00101A08" w:rsidRPr="00627773">
        <w:rPr>
          <w:rFonts w:asciiTheme="minorHAnsi" w:hAnsiTheme="minorHAnsi"/>
          <w:b/>
          <w:bCs/>
          <w:sz w:val="22"/>
          <w:szCs w:val="22"/>
        </w:rPr>
        <w:t xml:space="preserve">ecord </w:t>
      </w:r>
      <w:r w:rsidR="00101A08">
        <w:rPr>
          <w:rFonts w:asciiTheme="minorHAnsi" w:hAnsiTheme="minorHAnsi"/>
          <w:b/>
          <w:bCs/>
          <w:sz w:val="22"/>
          <w:szCs w:val="22"/>
        </w:rPr>
        <w:t>3</w:t>
      </w:r>
    </w:p>
    <w:p w14:paraId="63A5D839" w14:textId="77777777" w:rsidR="00101A08" w:rsidRPr="00627773" w:rsidRDefault="00101A08" w:rsidP="00101A08">
      <w:pPr>
        <w:rPr>
          <w:rFonts w:asciiTheme="minorHAnsi" w:hAnsiTheme="minorHAnsi"/>
          <w:b/>
          <w:bCs/>
          <w:sz w:val="22"/>
          <w:szCs w:val="22"/>
        </w:rPr>
      </w:pPr>
    </w:p>
    <w:tbl>
      <w:tblPr>
        <w:tblStyle w:val="TableGrid"/>
        <w:tblW w:w="10610" w:type="dxa"/>
        <w:tblInd w:w="-802" w:type="dxa"/>
        <w:tblLook w:val="04A0" w:firstRow="1" w:lastRow="0" w:firstColumn="1" w:lastColumn="0" w:noHBand="0" w:noVBand="1"/>
      </w:tblPr>
      <w:tblGrid>
        <w:gridCol w:w="10610"/>
      </w:tblGrid>
      <w:tr w:rsidR="00101A08" w:rsidRPr="003737F1" w14:paraId="2DCA9D46" w14:textId="77777777" w:rsidTr="00101A08">
        <w:trPr>
          <w:trHeight w:val="661"/>
        </w:trPr>
        <w:tc>
          <w:tcPr>
            <w:tcW w:w="10610" w:type="dxa"/>
          </w:tcPr>
          <w:p w14:paraId="6C64F233" w14:textId="77777777" w:rsidR="00101A08" w:rsidRPr="003737F1" w:rsidRDefault="00101A08" w:rsidP="00804F73">
            <w:pPr>
              <w:rPr>
                <w:rFonts w:asciiTheme="minorHAnsi" w:hAnsiTheme="minorHAnsi"/>
              </w:rPr>
            </w:pPr>
            <w:r w:rsidRPr="003737F1">
              <w:rPr>
                <w:rFonts w:asciiTheme="minorHAnsi" w:hAnsiTheme="minorHAnsi"/>
              </w:rPr>
              <w:t>Date and time, year group:</w:t>
            </w:r>
            <w:r>
              <w:rPr>
                <w:rFonts w:asciiTheme="minorHAnsi" w:hAnsiTheme="minorHAnsi"/>
              </w:rPr>
              <w:t xml:space="preserve"> Year 6, 27th September, session 2 (10:15-11:15am)</w:t>
            </w:r>
          </w:p>
          <w:p w14:paraId="77AC7327" w14:textId="77777777" w:rsidR="00101A08" w:rsidRPr="003737F1" w:rsidRDefault="00101A08" w:rsidP="00804F73">
            <w:pPr>
              <w:rPr>
                <w:rFonts w:asciiTheme="minorHAnsi" w:hAnsiTheme="minorHAnsi"/>
              </w:rPr>
            </w:pPr>
          </w:p>
        </w:tc>
      </w:tr>
      <w:tr w:rsidR="00101A08" w:rsidRPr="003737F1" w14:paraId="55F46620" w14:textId="77777777" w:rsidTr="00101A08">
        <w:trPr>
          <w:trHeight w:val="2277"/>
        </w:trPr>
        <w:tc>
          <w:tcPr>
            <w:tcW w:w="10610" w:type="dxa"/>
          </w:tcPr>
          <w:p w14:paraId="510054E1" w14:textId="77777777" w:rsidR="00101A08" w:rsidRPr="003737F1" w:rsidRDefault="00101A08" w:rsidP="00804F7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4C51C66" w14:textId="77777777" w:rsidR="00101A08" w:rsidRPr="003737F1" w:rsidRDefault="00101A08" w:rsidP="00804F73">
            <w:pPr>
              <w:rPr>
                <w:rFonts w:asciiTheme="minorHAnsi" w:hAnsiTheme="minorHAnsi"/>
              </w:rPr>
            </w:pPr>
          </w:p>
          <w:p w14:paraId="68DF34AB" w14:textId="76F06204" w:rsidR="00101A08" w:rsidRPr="003737F1" w:rsidRDefault="00101A08" w:rsidP="00804F73">
            <w:pPr>
              <w:rPr>
                <w:rFonts w:asciiTheme="minorHAnsi" w:hAnsiTheme="minorHAnsi"/>
              </w:rPr>
            </w:pPr>
            <w:r>
              <w:rPr>
                <w:rFonts w:asciiTheme="minorHAnsi" w:hAnsiTheme="minorHAnsi"/>
              </w:rPr>
              <w:t>Y6 classroom, maths</w:t>
            </w:r>
            <w:r>
              <w:rPr>
                <w:rFonts w:asciiTheme="minorHAnsi" w:hAnsiTheme="minorHAnsi"/>
              </w:rPr>
              <w:t xml:space="preserve"> </w:t>
            </w:r>
            <w:r>
              <w:rPr>
                <w:rFonts w:asciiTheme="minorHAnsi" w:hAnsiTheme="minorHAnsi"/>
              </w:rPr>
              <w:t>&amp; numeracy session (higher pathway group).</w:t>
            </w:r>
          </w:p>
        </w:tc>
      </w:tr>
      <w:tr w:rsidR="00101A08" w:rsidRPr="003737F1" w14:paraId="2C493720" w14:textId="77777777" w:rsidTr="00101A08">
        <w:trPr>
          <w:trHeight w:val="3257"/>
        </w:trPr>
        <w:tc>
          <w:tcPr>
            <w:tcW w:w="10610" w:type="dxa"/>
          </w:tcPr>
          <w:p w14:paraId="1BFEC9F2" w14:textId="77777777" w:rsidR="00101A08" w:rsidRPr="00627773" w:rsidRDefault="00101A08" w:rsidP="00804F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896071B" w14:textId="77777777" w:rsidR="00101A08" w:rsidRPr="003737F1" w:rsidRDefault="00101A08" w:rsidP="00804F73">
            <w:pPr>
              <w:rPr>
                <w:rFonts w:asciiTheme="minorHAnsi" w:hAnsiTheme="minorHAnsi"/>
                <w:bCs/>
                <w:lang w:val="en-US"/>
              </w:rPr>
            </w:pPr>
          </w:p>
          <w:p w14:paraId="4E9B6781" w14:textId="77777777" w:rsidR="00101A08" w:rsidRDefault="00101A08" w:rsidP="00804F73">
            <w:pPr>
              <w:rPr>
                <w:rFonts w:asciiTheme="minorHAnsi" w:hAnsiTheme="minorHAnsi"/>
                <w:bCs/>
                <w:lang w:val="en-US"/>
              </w:rPr>
            </w:pPr>
            <w:r>
              <w:rPr>
                <w:rFonts w:asciiTheme="minorHAnsi" w:hAnsiTheme="minorHAnsi"/>
                <w:bCs/>
                <w:lang w:val="en-US"/>
              </w:rPr>
              <w:t xml:space="preserve">When marking after yesterday’s </w:t>
            </w:r>
            <w:proofErr w:type="spellStart"/>
            <w:r>
              <w:rPr>
                <w:rFonts w:asciiTheme="minorHAnsi" w:hAnsiTheme="minorHAnsi"/>
                <w:bCs/>
                <w:lang w:val="en-US"/>
              </w:rPr>
              <w:t>maths</w:t>
            </w:r>
            <w:proofErr w:type="spellEnd"/>
            <w:r>
              <w:rPr>
                <w:rFonts w:asciiTheme="minorHAnsi" w:hAnsiTheme="minorHAnsi"/>
                <w:bCs/>
                <w:lang w:val="en-US"/>
              </w:rPr>
              <w:t xml:space="preserve"> session, the teacher noticed that a child with EAL had misunderstood the task. The answers to the sums he had done were right, but the sums had not been rounded (the LO) first, meaning the child had not met the LO. </w:t>
            </w:r>
          </w:p>
          <w:p w14:paraId="3ADEB1C1" w14:textId="77777777" w:rsidR="00101A08" w:rsidRDefault="00101A08" w:rsidP="00804F73">
            <w:pPr>
              <w:rPr>
                <w:rFonts w:asciiTheme="minorHAnsi" w:hAnsiTheme="minorHAnsi"/>
                <w:bCs/>
                <w:lang w:val="en-US"/>
              </w:rPr>
            </w:pPr>
            <w:r>
              <w:rPr>
                <w:rFonts w:asciiTheme="minorHAnsi" w:hAnsiTheme="minorHAnsi"/>
                <w:bCs/>
                <w:lang w:val="en-US"/>
              </w:rPr>
              <w:t>The teacher felt this was a language barrier rather than an issue of mathematical ability.</w:t>
            </w:r>
          </w:p>
          <w:p w14:paraId="0C56168D" w14:textId="77777777" w:rsidR="00101A08" w:rsidRPr="003737F1" w:rsidRDefault="00101A08" w:rsidP="00804F73">
            <w:pPr>
              <w:rPr>
                <w:rFonts w:asciiTheme="minorHAnsi" w:hAnsiTheme="minorHAnsi"/>
                <w:bCs/>
                <w:lang w:val="en-US"/>
              </w:rPr>
            </w:pPr>
          </w:p>
          <w:p w14:paraId="5DABE61A" w14:textId="77777777" w:rsidR="00101A08" w:rsidRDefault="00101A08" w:rsidP="00804F73">
            <w:pPr>
              <w:rPr>
                <w:rFonts w:asciiTheme="minorHAnsi" w:hAnsiTheme="minorHAnsi"/>
                <w:bCs/>
                <w:lang w:val="en-US"/>
              </w:rPr>
            </w:pPr>
            <w:r>
              <w:rPr>
                <w:rFonts w:asciiTheme="minorHAnsi" w:hAnsiTheme="minorHAnsi"/>
                <w:bCs/>
                <w:lang w:val="en-US"/>
              </w:rPr>
              <w:t xml:space="preserve">At the start of today's lesson, the teacher asked if I would mind working with the child to go back to these ‘incorrect’ </w:t>
            </w:r>
            <w:proofErr w:type="gramStart"/>
            <w:r>
              <w:rPr>
                <w:rFonts w:asciiTheme="minorHAnsi" w:hAnsiTheme="minorHAnsi"/>
                <w:bCs/>
                <w:lang w:val="en-US"/>
              </w:rPr>
              <w:t>sums, and</w:t>
            </w:r>
            <w:proofErr w:type="gramEnd"/>
            <w:r>
              <w:rPr>
                <w:rFonts w:asciiTheme="minorHAnsi" w:hAnsiTheme="minorHAnsi"/>
                <w:bCs/>
                <w:lang w:val="en-US"/>
              </w:rPr>
              <w:t xml:space="preserve"> explain that we needed to round the numbers before doing the sum. </w:t>
            </w:r>
          </w:p>
          <w:p w14:paraId="26A76D35" w14:textId="77777777" w:rsidR="00101A08" w:rsidRDefault="00101A08" w:rsidP="00804F73">
            <w:pPr>
              <w:rPr>
                <w:rFonts w:asciiTheme="minorHAnsi" w:hAnsiTheme="minorHAnsi"/>
                <w:bCs/>
                <w:lang w:val="en-US"/>
              </w:rPr>
            </w:pPr>
            <w:r>
              <w:rPr>
                <w:rFonts w:asciiTheme="minorHAnsi" w:hAnsiTheme="minorHAnsi"/>
                <w:bCs/>
                <w:lang w:val="en-US"/>
              </w:rPr>
              <w:t xml:space="preserve">The child very quickly got the hang of what he needed to do, and after working through a few together he asked </w:t>
            </w:r>
          </w:p>
          <w:p w14:paraId="0015441A" w14:textId="77777777" w:rsidR="00101A08" w:rsidRPr="00097A16" w:rsidRDefault="00101A08" w:rsidP="00804F73">
            <w:pPr>
              <w:ind w:left="720"/>
              <w:rPr>
                <w:rFonts w:asciiTheme="minorHAnsi" w:hAnsiTheme="minorHAnsi"/>
                <w:bCs/>
                <w:lang w:val="en-US"/>
              </w:rPr>
            </w:pPr>
            <w:r>
              <w:rPr>
                <w:rFonts w:asciiTheme="minorHAnsi" w:hAnsiTheme="minorHAnsi"/>
                <w:bCs/>
                <w:lang w:val="en-US"/>
              </w:rPr>
              <w:t>“Miss, can I do the rest by myself now?”</w:t>
            </w:r>
          </w:p>
          <w:p w14:paraId="4AE2559D" w14:textId="77777777" w:rsidR="00101A08" w:rsidRPr="003737F1" w:rsidRDefault="00101A08" w:rsidP="00804F73">
            <w:pPr>
              <w:rPr>
                <w:rFonts w:asciiTheme="minorHAnsi" w:hAnsiTheme="minorHAnsi"/>
                <w:bCs/>
              </w:rPr>
            </w:pPr>
          </w:p>
          <w:p w14:paraId="67FB3C67" w14:textId="77777777" w:rsidR="00101A08" w:rsidRPr="003737F1" w:rsidRDefault="00101A08" w:rsidP="00804F73">
            <w:pPr>
              <w:rPr>
                <w:rFonts w:asciiTheme="minorHAnsi" w:hAnsiTheme="minorHAnsi"/>
              </w:rPr>
            </w:pPr>
          </w:p>
        </w:tc>
      </w:tr>
      <w:tr w:rsidR="00101A08" w:rsidRPr="003737F1" w14:paraId="0FD7ECCB" w14:textId="77777777" w:rsidTr="00101A08">
        <w:trPr>
          <w:trHeight w:val="3576"/>
        </w:trPr>
        <w:tc>
          <w:tcPr>
            <w:tcW w:w="10610" w:type="dxa"/>
          </w:tcPr>
          <w:p w14:paraId="0FD49C32" w14:textId="77777777" w:rsidR="00101A08" w:rsidRDefault="00101A08" w:rsidP="00804F73">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A78EE46" w14:textId="77777777" w:rsidR="00101A08" w:rsidRPr="00627773" w:rsidRDefault="00101A08" w:rsidP="00804F73">
            <w:pPr>
              <w:rPr>
                <w:rFonts w:asciiTheme="minorHAnsi" w:hAnsiTheme="minorHAnsi"/>
                <w:b/>
                <w:lang w:val="en-GB"/>
              </w:rPr>
            </w:pPr>
          </w:p>
          <w:p w14:paraId="3C59D18A" w14:textId="77777777" w:rsidR="00101A08" w:rsidRPr="003737F1" w:rsidRDefault="00101A08" w:rsidP="00804F73">
            <w:pPr>
              <w:rPr>
                <w:rFonts w:asciiTheme="minorHAnsi" w:hAnsiTheme="minorHAnsi"/>
              </w:rPr>
            </w:pPr>
          </w:p>
          <w:p w14:paraId="5CC87A5E" w14:textId="77777777" w:rsidR="00101A08" w:rsidRDefault="00101A08" w:rsidP="00804F73">
            <w:pPr>
              <w:rPr>
                <w:rFonts w:asciiTheme="minorHAnsi" w:hAnsiTheme="minorHAnsi"/>
              </w:rPr>
            </w:pPr>
            <w:r>
              <w:rPr>
                <w:rFonts w:asciiTheme="minorHAnsi" w:hAnsiTheme="minorHAnsi"/>
              </w:rPr>
              <w:t>What form of instruction works best for children with EAL? Written, verbal, 1:1?</w:t>
            </w:r>
          </w:p>
          <w:p w14:paraId="120B3CD2" w14:textId="77777777" w:rsidR="00101A08" w:rsidRDefault="00101A08" w:rsidP="00804F73">
            <w:pPr>
              <w:rPr>
                <w:rFonts w:asciiTheme="minorHAnsi" w:hAnsiTheme="minorHAnsi"/>
              </w:rPr>
            </w:pPr>
          </w:p>
          <w:p w14:paraId="54290181" w14:textId="77777777" w:rsidR="00101A08" w:rsidRDefault="00101A08" w:rsidP="00804F73">
            <w:pPr>
              <w:rPr>
                <w:rFonts w:asciiTheme="minorHAnsi" w:hAnsiTheme="minorHAnsi"/>
              </w:rPr>
            </w:pPr>
          </w:p>
          <w:p w14:paraId="442B9B10" w14:textId="77777777" w:rsidR="00101A08" w:rsidRDefault="00101A08" w:rsidP="00804F73">
            <w:pPr>
              <w:rPr>
                <w:rFonts w:asciiTheme="minorHAnsi" w:hAnsiTheme="minorHAnsi"/>
              </w:rPr>
            </w:pPr>
            <w:r>
              <w:rPr>
                <w:rFonts w:asciiTheme="minorHAnsi" w:hAnsiTheme="minorHAnsi"/>
              </w:rPr>
              <w:t>Child had been in school since Y1 – however speaks no English at home. Impact of parental language.</w:t>
            </w:r>
          </w:p>
          <w:p w14:paraId="57E88F8D" w14:textId="77777777" w:rsidR="00101A08" w:rsidRPr="003737F1" w:rsidRDefault="00101A08" w:rsidP="00804F73">
            <w:pPr>
              <w:rPr>
                <w:rFonts w:asciiTheme="minorHAnsi" w:hAnsiTheme="minorHAnsi"/>
              </w:rPr>
            </w:pPr>
          </w:p>
        </w:tc>
      </w:tr>
      <w:tr w:rsidR="00101A08" w:rsidRPr="003737F1" w14:paraId="1130157A" w14:textId="77777777" w:rsidTr="00101A08">
        <w:trPr>
          <w:trHeight w:val="1694"/>
        </w:trPr>
        <w:tc>
          <w:tcPr>
            <w:tcW w:w="10610" w:type="dxa"/>
          </w:tcPr>
          <w:p w14:paraId="69A3CFAE" w14:textId="77777777" w:rsidR="00101A08" w:rsidRPr="00627773" w:rsidRDefault="00101A08" w:rsidP="00804F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C633F4B" w14:textId="77777777" w:rsidR="00101A08" w:rsidRPr="00627773" w:rsidRDefault="00101A08" w:rsidP="00804F73">
            <w:pPr>
              <w:rPr>
                <w:rFonts w:asciiTheme="minorHAnsi" w:hAnsiTheme="minorHAnsi"/>
                <w:bCs/>
              </w:rPr>
            </w:pPr>
          </w:p>
          <w:p w14:paraId="16800E78" w14:textId="77777777" w:rsidR="00101A08" w:rsidRPr="003737F1" w:rsidRDefault="00101A08" w:rsidP="00804F73">
            <w:pPr>
              <w:rPr>
                <w:rFonts w:asciiTheme="minorHAnsi" w:hAnsiTheme="minorHAnsi"/>
              </w:rPr>
            </w:pPr>
          </w:p>
          <w:p w14:paraId="708AA02F" w14:textId="7EED2724" w:rsidR="00101A08" w:rsidRPr="003737F1" w:rsidRDefault="00101A08" w:rsidP="00804F73">
            <w:pPr>
              <w:rPr>
                <w:rFonts w:asciiTheme="minorHAnsi" w:hAnsiTheme="minorHAnsi"/>
              </w:rPr>
            </w:pPr>
            <w:r>
              <w:rPr>
                <w:rFonts w:asciiTheme="minorHAnsi" w:hAnsiTheme="minorHAnsi"/>
              </w:rPr>
              <w:t>School’s EAL stats = 32%</w:t>
            </w:r>
          </w:p>
        </w:tc>
      </w:tr>
    </w:tbl>
    <w:p w14:paraId="7CB49A18" w14:textId="77777777" w:rsidR="00101A08" w:rsidRPr="003737F1" w:rsidRDefault="00101A08" w:rsidP="00101A08">
      <w:pPr>
        <w:tabs>
          <w:tab w:val="left" w:pos="945"/>
        </w:tabs>
        <w:rPr>
          <w:rFonts w:asciiTheme="minorHAnsi" w:hAnsiTheme="minorHAnsi" w:cstheme="minorHAnsi"/>
          <w:sz w:val="22"/>
          <w:szCs w:val="22"/>
        </w:rPr>
      </w:pPr>
    </w:p>
    <w:p w14:paraId="5C86F92A" w14:textId="571B96CB" w:rsidR="002420DA" w:rsidRDefault="002420DA"/>
    <w:p w14:paraId="5874D8DD" w14:textId="15B07E70" w:rsidR="00101A08" w:rsidRDefault="00101A08"/>
    <w:p w14:paraId="2EEF5499" w14:textId="77777777" w:rsidR="00101A08" w:rsidRDefault="00101A08"/>
    <w:p w14:paraId="26B1BD4D" w14:textId="4B0EBB53" w:rsidR="00101A08" w:rsidRDefault="00101A08" w:rsidP="00101A08">
      <w:pPr>
        <w:tabs>
          <w:tab w:val="left" w:pos="2880"/>
        </w:tabs>
      </w:pPr>
    </w:p>
    <w:p w14:paraId="0936EA2C" w14:textId="31F5DAE3" w:rsidR="00101A08" w:rsidRDefault="00A35F76" w:rsidP="00101A08">
      <w:pPr>
        <w:tabs>
          <w:tab w:val="left" w:pos="945"/>
        </w:tabs>
        <w:jc w:val="center"/>
        <w:rPr>
          <w:rFonts w:asciiTheme="minorHAnsi" w:hAnsiTheme="minorHAnsi" w:cstheme="minorHAnsi"/>
          <w:b/>
          <w:bCs/>
          <w:sz w:val="22"/>
          <w:szCs w:val="22"/>
          <w:u w:val="single"/>
        </w:rPr>
      </w:pPr>
      <w:r>
        <w:rPr>
          <w:rFonts w:asciiTheme="minorHAnsi" w:hAnsiTheme="minorHAnsi" w:cstheme="minorHAnsi"/>
          <w:b/>
          <w:bCs/>
          <w:sz w:val="22"/>
          <w:szCs w:val="22"/>
          <w:u w:val="single"/>
        </w:rPr>
        <w:lastRenderedPageBreak/>
        <w:t xml:space="preserve">Appendix D: </w:t>
      </w:r>
      <w:r w:rsidR="00101A08" w:rsidRPr="00BE2F66">
        <w:rPr>
          <w:rFonts w:asciiTheme="minorHAnsi" w:hAnsiTheme="minorHAnsi" w:cstheme="minorHAnsi"/>
          <w:b/>
          <w:bCs/>
          <w:sz w:val="22"/>
          <w:szCs w:val="22"/>
          <w:u w:val="single"/>
        </w:rPr>
        <w:t>EXPERIENCE TEMPLATE</w:t>
      </w:r>
    </w:p>
    <w:p w14:paraId="1AC248F8" w14:textId="77777777" w:rsidR="00101A08" w:rsidRDefault="00101A08" w:rsidP="00101A08">
      <w:pPr>
        <w:tabs>
          <w:tab w:val="left" w:pos="945"/>
        </w:tabs>
        <w:rPr>
          <w:rFonts w:asciiTheme="minorHAnsi" w:hAnsiTheme="minorHAnsi" w:cstheme="minorHAnsi"/>
          <w:b/>
          <w:bCs/>
          <w:sz w:val="22"/>
          <w:szCs w:val="22"/>
          <w:u w:val="single"/>
        </w:rPr>
      </w:pPr>
    </w:p>
    <w:p w14:paraId="2A76014D" w14:textId="77777777" w:rsidR="00101A08" w:rsidRPr="00DF528B" w:rsidRDefault="00101A08" w:rsidP="00101A08">
      <w:pPr>
        <w:pStyle w:val="ListParagraph"/>
        <w:numPr>
          <w:ilvl w:val="0"/>
          <w:numId w:val="2"/>
        </w:numPr>
        <w:tabs>
          <w:tab w:val="left" w:pos="945"/>
        </w:tabs>
        <w:ind w:left="360"/>
        <w:jc w:val="both"/>
        <w:rPr>
          <w:rFonts w:asciiTheme="minorHAnsi" w:hAnsiTheme="minorHAnsi" w:cstheme="minorHAnsi"/>
          <w:b/>
          <w:bCs/>
          <w:sz w:val="22"/>
          <w:szCs w:val="22"/>
        </w:rPr>
      </w:pPr>
      <w:r w:rsidRPr="003737F1">
        <w:rPr>
          <w:rFonts w:asciiTheme="minorHAnsi" w:hAnsiTheme="minorHAnsi" w:cstheme="minorHAnsi"/>
          <w:b/>
          <w:bCs/>
          <w:sz w:val="22"/>
          <w:szCs w:val="22"/>
        </w:rPr>
        <w:t>What did you do and why?</w:t>
      </w:r>
    </w:p>
    <w:p w14:paraId="0C1CAB16"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sidRPr="00DF528B">
        <w:rPr>
          <w:rFonts w:asciiTheme="minorHAnsi" w:hAnsiTheme="minorHAnsi" w:cstheme="minorHAnsi"/>
          <w:color w:val="161616"/>
          <w:spacing w:val="-2"/>
          <w:sz w:val="22"/>
          <w:szCs w:val="22"/>
          <w:shd w:val="clear" w:color="auto" w:fill="FFFFFF"/>
        </w:rPr>
        <w:t>Describe your professional experience. You may wish to refer to your role or involvement, why you had engaged in this experience and the intended outcomes. You can also mention any particular professional standards you had chosen to focus on</w:t>
      </w:r>
      <w:r>
        <w:rPr>
          <w:rFonts w:asciiTheme="minorHAnsi" w:hAnsiTheme="minorHAnsi" w:cstheme="minorHAnsi"/>
          <w:color w:val="161616"/>
          <w:spacing w:val="-2"/>
          <w:sz w:val="22"/>
          <w:szCs w:val="22"/>
          <w:shd w:val="clear" w:color="auto" w:fill="FFFFFF"/>
        </w:rPr>
        <w:t>.</w:t>
      </w:r>
    </w:p>
    <w:p w14:paraId="42DC22BD"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122D8BE6"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785CA4DB"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Pr>
          <w:rFonts w:asciiTheme="minorHAnsi" w:hAnsiTheme="minorHAnsi" w:cstheme="minorHAnsi"/>
          <w:color w:val="161616"/>
          <w:spacing w:val="-2"/>
          <w:sz w:val="22"/>
          <w:szCs w:val="22"/>
          <w:shd w:val="clear" w:color="auto" w:fill="FFFFFF"/>
        </w:rPr>
        <w:t xml:space="preserve">For the SHARE phase of my first bridging experience, I was placed in a Year 6 class in a large school. The way the day was organised was that children were placed in “pathway” groups for literacy and numeracy, based on the learning outcomes they were working towards in the current topic. Moreover, the classes were altered for each topic, so no child was ‘stuck’ in a particular pathway, and could access the most appropriate teaching. When explaining the system, the teacher used the example of “one child could be great at fractions, but not have much understanding of telling the time”. I was really impressed with the way the school organised this, which was something I did not get to see in my old school, which was a very small, one-form entry. </w:t>
      </w:r>
    </w:p>
    <w:p w14:paraId="152D6F81"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0B1B6AC7" w14:textId="77777777" w:rsidR="00101A08" w:rsidRPr="00553C94"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Pr>
          <w:rFonts w:asciiTheme="minorHAnsi" w:hAnsiTheme="minorHAnsi" w:cstheme="minorHAnsi"/>
          <w:color w:val="161616"/>
          <w:spacing w:val="-2"/>
          <w:sz w:val="22"/>
          <w:szCs w:val="22"/>
          <w:shd w:val="clear" w:color="auto" w:fill="FFFFFF"/>
        </w:rPr>
        <w:t xml:space="preserve">The independence of the children in Year 6 meant I was able to step back and take the role of the observer more easily. However, on day 2 in particular, I was able to get involved in the lessons and work with pupils. I worked with an EAL pupil in maths to clear up a misunderstanding he’d had the day before about what the task was meant to be. He very quickly realised what he needed to do, and asked “Miss, can I do the rest by myself please?” This led me to wonder about how instructions are given to pupils with EAL, and this is a topic I may explore for my assignment. </w:t>
      </w:r>
    </w:p>
    <w:p w14:paraId="35DC0FA3" w14:textId="77777777" w:rsidR="00101A08" w:rsidRDefault="00101A08" w:rsidP="00101A08">
      <w:pPr>
        <w:tabs>
          <w:tab w:val="left" w:pos="945"/>
        </w:tabs>
        <w:jc w:val="both"/>
        <w:rPr>
          <w:rFonts w:asciiTheme="minorHAnsi" w:hAnsiTheme="minorHAnsi" w:cstheme="minorHAnsi"/>
          <w:b/>
          <w:bCs/>
          <w:sz w:val="22"/>
          <w:szCs w:val="22"/>
          <w:u w:val="single"/>
        </w:rPr>
      </w:pPr>
    </w:p>
    <w:p w14:paraId="5650B4A8" w14:textId="77777777" w:rsidR="00101A08" w:rsidRDefault="00101A08" w:rsidP="00101A08">
      <w:pPr>
        <w:tabs>
          <w:tab w:val="left" w:pos="945"/>
        </w:tabs>
        <w:jc w:val="both"/>
        <w:rPr>
          <w:rFonts w:asciiTheme="minorHAnsi" w:hAnsiTheme="minorHAnsi" w:cstheme="minorHAnsi"/>
          <w:b/>
          <w:bCs/>
          <w:sz w:val="22"/>
          <w:szCs w:val="22"/>
          <w:u w:val="single"/>
        </w:rPr>
      </w:pPr>
    </w:p>
    <w:p w14:paraId="712F8611" w14:textId="77777777" w:rsidR="00101A08" w:rsidRDefault="00101A08" w:rsidP="00101A08">
      <w:pPr>
        <w:pStyle w:val="ListParagraph"/>
        <w:numPr>
          <w:ilvl w:val="0"/>
          <w:numId w:val="2"/>
        </w:numPr>
        <w:tabs>
          <w:tab w:val="left" w:pos="945"/>
        </w:tabs>
        <w:ind w:left="360"/>
        <w:jc w:val="both"/>
        <w:rPr>
          <w:rFonts w:asciiTheme="minorHAnsi" w:hAnsiTheme="minorHAnsi" w:cstheme="minorHAnsi"/>
          <w:b/>
          <w:bCs/>
          <w:sz w:val="22"/>
          <w:szCs w:val="22"/>
        </w:rPr>
      </w:pPr>
      <w:r w:rsidRPr="003737F1">
        <w:rPr>
          <w:rFonts w:asciiTheme="minorHAnsi" w:hAnsiTheme="minorHAnsi" w:cstheme="minorHAnsi"/>
          <w:b/>
          <w:bCs/>
          <w:sz w:val="22"/>
          <w:szCs w:val="22"/>
        </w:rPr>
        <w:t>What have you learned?</w:t>
      </w:r>
    </w:p>
    <w:p w14:paraId="47372FBD"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sidRPr="00DF528B">
        <w:rPr>
          <w:rFonts w:asciiTheme="minorHAnsi" w:hAnsiTheme="minorHAnsi" w:cstheme="minorHAnsi"/>
          <w:color w:val="161616"/>
          <w:spacing w:val="-2"/>
          <w:sz w:val="22"/>
          <w:szCs w:val="22"/>
          <w:shd w:val="clear" w:color="auto" w:fill="FFFFFF"/>
        </w:rPr>
        <w:t>You might want to consider some of the following: why is this experience important or relevant? How does it relate to your overall learning, development and/or use of the standards? Did it meet the intended outcomes? Any lessons learned? What are the implications for colleagues and learners? How will you share what you’ve learned?</w:t>
      </w:r>
    </w:p>
    <w:p w14:paraId="2B2F3F5A"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4E9E236E"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Pr>
          <w:rFonts w:asciiTheme="minorHAnsi" w:hAnsiTheme="minorHAnsi" w:cstheme="minorHAnsi"/>
          <w:color w:val="161616"/>
          <w:spacing w:val="-2"/>
          <w:sz w:val="22"/>
          <w:szCs w:val="22"/>
          <w:shd w:val="clear" w:color="auto" w:fill="FFFFFF"/>
        </w:rPr>
        <w:t xml:space="preserve">As my previous experience in schools has been in Foundation Phase or with children with ALN, I found being in a Year 6 class really interesting. I was surprised by the number of similarities I spotted to the Foundation Phase, however, this is a positive sign that the new Curriculum is starting to manifest in terms of a less stark difference between the Foundation Phase and KS2. </w:t>
      </w:r>
    </w:p>
    <w:p w14:paraId="23C21498"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679CD8B1"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0731F777"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Pr>
          <w:rFonts w:asciiTheme="minorHAnsi" w:hAnsiTheme="minorHAnsi" w:cstheme="minorHAnsi"/>
          <w:color w:val="161616"/>
          <w:spacing w:val="-2"/>
          <w:sz w:val="22"/>
          <w:szCs w:val="22"/>
          <w:shd w:val="clear" w:color="auto" w:fill="FFFFFF"/>
        </w:rPr>
        <w:t>I saw some great examples of the Pedagogy Standard – particularly “Learners leading learning” and “Reflection on Learning”. At the end of each lesson, the children wrote a reflective note to the teacher;</w:t>
      </w:r>
    </w:p>
    <w:p w14:paraId="22EF38B2"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Pr>
          <w:rFonts w:asciiTheme="minorHAnsi" w:hAnsiTheme="minorHAnsi" w:cstheme="minorHAnsi"/>
          <w:color w:val="161616"/>
          <w:spacing w:val="-2"/>
          <w:sz w:val="22"/>
          <w:szCs w:val="22"/>
          <w:shd w:val="clear" w:color="auto" w:fill="FFFFFF"/>
        </w:rPr>
        <w:t xml:space="preserve">“Dear Mr/Mrs/Miss ____, I was in the _____ zone today because _____). </w:t>
      </w:r>
    </w:p>
    <w:p w14:paraId="4E5EBB70"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23498910"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Pr>
          <w:rFonts w:asciiTheme="minorHAnsi" w:hAnsiTheme="minorHAnsi" w:cstheme="minorHAnsi"/>
          <w:color w:val="161616"/>
          <w:spacing w:val="-2"/>
          <w:sz w:val="22"/>
          <w:szCs w:val="22"/>
          <w:shd w:val="clear" w:color="auto" w:fill="FFFFFF"/>
        </w:rPr>
        <w:t xml:space="preserve">The children used the terms ‘stretch zone’, ‘comfort zone and ‘danger zone’ to let the teacher know how they were getting on, but more so as an opportunity for them to reflect on their own learning and understanding. This is an example of the ‘Learning Zone Model’ developed by </w:t>
      </w:r>
      <w:r w:rsidRPr="003C73B6">
        <w:rPr>
          <w:rFonts w:asciiTheme="minorHAnsi" w:hAnsiTheme="minorHAnsi" w:cstheme="minorHAnsi"/>
          <w:color w:val="161616"/>
          <w:spacing w:val="-2"/>
          <w:sz w:val="22"/>
          <w:szCs w:val="22"/>
          <w:shd w:val="clear" w:color="auto" w:fill="FFFFFF"/>
        </w:rPr>
        <w:t>Tom Senninger,</w:t>
      </w:r>
      <w:r>
        <w:rPr>
          <w:rFonts w:asciiTheme="minorHAnsi" w:hAnsiTheme="minorHAnsi" w:cstheme="minorHAnsi"/>
          <w:color w:val="161616"/>
          <w:spacing w:val="-2"/>
          <w:sz w:val="22"/>
          <w:szCs w:val="22"/>
          <w:shd w:val="clear" w:color="auto" w:fill="FFFFFF"/>
        </w:rPr>
        <w:t xml:space="preserve"> based on the work of Vygotsky. I plan on reading more about this and will look out in my placement school if they do anything similar. </w:t>
      </w:r>
    </w:p>
    <w:p w14:paraId="571BE854"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64ACBD39" w14:textId="77777777" w:rsidR="00101A08" w:rsidRPr="00543AED"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Pr>
          <w:rFonts w:asciiTheme="minorHAnsi" w:hAnsiTheme="minorHAnsi" w:cstheme="minorHAnsi"/>
          <w:color w:val="161616"/>
          <w:spacing w:val="-2"/>
          <w:sz w:val="22"/>
          <w:szCs w:val="22"/>
          <w:shd w:val="clear" w:color="auto" w:fill="FFFFFF"/>
        </w:rPr>
        <w:t xml:space="preserve">I also observed a great example of the standard “Challenge and expectations”. As previously mentioned, the children were grouped into “pathway” classes, based on their understanding of the topic prior to any teaching. The phase planning meant that all children in Years 5 and 6 had access </w:t>
      </w:r>
      <w:r>
        <w:rPr>
          <w:rFonts w:asciiTheme="minorHAnsi" w:hAnsiTheme="minorHAnsi" w:cstheme="minorHAnsi"/>
          <w:color w:val="161616"/>
          <w:spacing w:val="-2"/>
          <w:sz w:val="22"/>
          <w:szCs w:val="22"/>
          <w:shd w:val="clear" w:color="auto" w:fill="FFFFFF"/>
        </w:rPr>
        <w:lastRenderedPageBreak/>
        <w:t xml:space="preserve">to 6 challenges, increasing in difficulty. Despite being grouped by pathway, the children all had a choice of what challenge number to complete during that lesson. They were also encouraged to move across challenges if they started one, and found it too easy or too challenging. </w:t>
      </w:r>
    </w:p>
    <w:p w14:paraId="51E42453" w14:textId="77777777" w:rsidR="00101A08" w:rsidRDefault="00101A08" w:rsidP="00101A08">
      <w:pPr>
        <w:tabs>
          <w:tab w:val="left" w:pos="945"/>
        </w:tabs>
        <w:jc w:val="both"/>
        <w:rPr>
          <w:rFonts w:asciiTheme="minorHAnsi" w:hAnsiTheme="minorHAnsi" w:cstheme="minorHAnsi"/>
          <w:b/>
          <w:bCs/>
          <w:sz w:val="22"/>
          <w:szCs w:val="22"/>
          <w:u w:val="single"/>
        </w:rPr>
      </w:pPr>
    </w:p>
    <w:p w14:paraId="38525E38" w14:textId="77777777" w:rsidR="00101A08" w:rsidRDefault="00101A08" w:rsidP="00101A08">
      <w:pPr>
        <w:tabs>
          <w:tab w:val="left" w:pos="945"/>
        </w:tabs>
        <w:jc w:val="both"/>
        <w:rPr>
          <w:rFonts w:asciiTheme="minorHAnsi" w:hAnsiTheme="minorHAnsi" w:cstheme="minorHAnsi"/>
          <w:b/>
          <w:bCs/>
          <w:sz w:val="22"/>
          <w:szCs w:val="22"/>
          <w:u w:val="single"/>
        </w:rPr>
      </w:pPr>
    </w:p>
    <w:p w14:paraId="4AF54A8F" w14:textId="77777777" w:rsidR="00101A08" w:rsidRDefault="00101A08" w:rsidP="00101A08">
      <w:pPr>
        <w:pStyle w:val="ListParagraph"/>
        <w:numPr>
          <w:ilvl w:val="0"/>
          <w:numId w:val="2"/>
        </w:numPr>
        <w:tabs>
          <w:tab w:val="left" w:pos="945"/>
        </w:tabs>
        <w:ind w:left="360"/>
        <w:jc w:val="both"/>
        <w:rPr>
          <w:rFonts w:asciiTheme="minorHAnsi" w:hAnsiTheme="minorHAnsi" w:cstheme="minorHAnsi"/>
          <w:b/>
          <w:bCs/>
          <w:sz w:val="22"/>
          <w:szCs w:val="22"/>
        </w:rPr>
      </w:pPr>
      <w:r w:rsidRPr="00DF528B">
        <w:rPr>
          <w:rFonts w:asciiTheme="minorHAnsi" w:hAnsiTheme="minorHAnsi" w:cstheme="minorHAnsi"/>
          <w:b/>
          <w:bCs/>
          <w:sz w:val="22"/>
          <w:szCs w:val="22"/>
        </w:rPr>
        <w:t>What Next?</w:t>
      </w:r>
    </w:p>
    <w:p w14:paraId="3F3A1CFA"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sidRPr="00DF528B">
        <w:rPr>
          <w:rFonts w:asciiTheme="minorHAnsi" w:hAnsiTheme="minorHAnsi" w:cstheme="minorHAnsi"/>
          <w:color w:val="161616"/>
          <w:spacing w:val="-2"/>
          <w:sz w:val="22"/>
          <w:szCs w:val="22"/>
          <w:shd w:val="clear" w:color="auto" w:fill="FFFFFF"/>
        </w:rPr>
        <w:t>Is there anything you intend to do as a result of this experience? You might want to consider some of the following questions: Are there any specific actions that 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3376722C"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6206C32C"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387A49E0"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Pr>
          <w:rFonts w:asciiTheme="minorHAnsi" w:hAnsiTheme="minorHAnsi" w:cstheme="minorHAnsi"/>
          <w:color w:val="161616"/>
          <w:spacing w:val="-2"/>
          <w:sz w:val="22"/>
          <w:szCs w:val="22"/>
          <w:shd w:val="clear" w:color="auto" w:fill="FFFFFF"/>
        </w:rPr>
        <w:t xml:space="preserve">Sharing this experience with colleagues on the blog forum will hopefully provide useful insight into the thoughts of others, showing collaboration and sharing of professional ideas. </w:t>
      </w:r>
    </w:p>
    <w:p w14:paraId="4670D683"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71E24C02"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118AE290"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r>
        <w:rPr>
          <w:rFonts w:asciiTheme="minorHAnsi" w:hAnsiTheme="minorHAnsi" w:cstheme="minorHAnsi"/>
          <w:color w:val="161616"/>
          <w:spacing w:val="-2"/>
          <w:sz w:val="22"/>
          <w:szCs w:val="22"/>
          <w:shd w:val="clear" w:color="auto" w:fill="FFFFFF"/>
        </w:rPr>
        <w:t xml:space="preserve">I would like to do more research into instructions for EAL pupils, as this is something I have not experienced before and would like to be more prepared for my upcoming placement. </w:t>
      </w:r>
    </w:p>
    <w:p w14:paraId="18226F47"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7C13BCC6" w14:textId="77777777" w:rsidR="00101A08" w:rsidRDefault="00101A08" w:rsidP="00101A08">
      <w:pPr>
        <w:pStyle w:val="ListParagraph"/>
        <w:tabs>
          <w:tab w:val="left" w:pos="945"/>
        </w:tabs>
        <w:ind w:left="360"/>
        <w:jc w:val="both"/>
        <w:rPr>
          <w:rFonts w:asciiTheme="minorHAnsi" w:hAnsiTheme="minorHAnsi" w:cstheme="minorHAnsi"/>
          <w:color w:val="161616"/>
          <w:spacing w:val="-2"/>
          <w:sz w:val="22"/>
          <w:szCs w:val="22"/>
          <w:shd w:val="clear" w:color="auto" w:fill="FFFFFF"/>
        </w:rPr>
      </w:pPr>
    </w:p>
    <w:p w14:paraId="0F354223" w14:textId="2927CD58" w:rsidR="00101A08" w:rsidRPr="00101A08" w:rsidRDefault="00101A08" w:rsidP="00101A08">
      <w:pPr>
        <w:pStyle w:val="ListParagraph"/>
        <w:tabs>
          <w:tab w:val="left" w:pos="945"/>
        </w:tabs>
        <w:ind w:left="360"/>
        <w:jc w:val="both"/>
        <w:rPr>
          <w:rFonts w:asciiTheme="minorHAnsi" w:hAnsiTheme="minorHAnsi" w:cstheme="minorHAnsi"/>
          <w:b/>
          <w:bCs/>
          <w:sz w:val="22"/>
          <w:szCs w:val="22"/>
        </w:rPr>
      </w:pPr>
      <w:r>
        <w:rPr>
          <w:rFonts w:asciiTheme="minorHAnsi" w:hAnsiTheme="minorHAnsi" w:cstheme="minorHAnsi"/>
          <w:color w:val="161616"/>
          <w:spacing w:val="-2"/>
          <w:sz w:val="22"/>
          <w:szCs w:val="22"/>
          <w:shd w:val="clear" w:color="auto" w:fill="FFFFFF"/>
        </w:rPr>
        <w:t>It will be interesting to see how my placement school structures and plans literacy and numeracy, and have the evidence photos from this Bridging experience as a comparison. I am intrigued by how different schools are implementing the new curriculum and what this looks like in day-to-day lessons.</w:t>
      </w:r>
    </w:p>
    <w:sectPr w:rsidR="00101A08" w:rsidRPr="00101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2379C"/>
    <w:multiLevelType w:val="hybridMultilevel"/>
    <w:tmpl w:val="DCF683E6"/>
    <w:lvl w:ilvl="0" w:tplc="B754A2B8">
      <w:start w:val="4"/>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1663283">
    <w:abstractNumId w:val="0"/>
  </w:num>
  <w:num w:numId="2" w16cid:durableId="1121609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A08"/>
    <w:rsid w:val="000C1BCC"/>
    <w:rsid w:val="00101A08"/>
    <w:rsid w:val="001D6800"/>
    <w:rsid w:val="00230E54"/>
    <w:rsid w:val="002420DA"/>
    <w:rsid w:val="00965E44"/>
    <w:rsid w:val="00A3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6881B8"/>
  <w15:chartTrackingRefBased/>
  <w15:docId w15:val="{7F9357A1-05A3-9F45-94D9-0F381BDC6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01A08"/>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1A0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1A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1618</Words>
  <Characters>9192</Characters>
  <Application>Microsoft Office Word</Application>
  <DocSecurity>0</DocSecurity>
  <Lines>208</Lines>
  <Paragraphs>47</Paragraphs>
  <ScaleCrop>false</ScaleCrop>
  <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Morris (2203181)</dc:creator>
  <cp:keywords/>
  <dc:description/>
  <cp:lastModifiedBy>Emma Morris (2203181)</cp:lastModifiedBy>
  <cp:revision>2</cp:revision>
  <dcterms:created xsi:type="dcterms:W3CDTF">2022-11-07T22:02:00Z</dcterms:created>
  <dcterms:modified xsi:type="dcterms:W3CDTF">2022-11-07T22:06:00Z</dcterms:modified>
</cp:coreProperties>
</file>