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254B732" w14:textId="77777777" w:rsidR="007213CE" w:rsidRDefault="007213CE" w:rsidP="007213C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</w:p>
    <w:p w14:paraId="41A0A232" w14:textId="77777777" w:rsidR="007213CE" w:rsidRDefault="007213CE" w:rsidP="007213C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</w:p>
    <w:p w14:paraId="736AFFD5" w14:textId="77777777" w:rsidR="007213CE" w:rsidRDefault="007213CE" w:rsidP="007213C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</w:p>
    <w:p w14:paraId="048A5138" w14:textId="396CC588" w:rsidR="007213CE" w:rsidRDefault="007213CE" w:rsidP="007213C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</w:p>
    <w:p w14:paraId="1CE2BB77" w14:textId="77777777" w:rsidR="007B4199" w:rsidRDefault="007B4199" w:rsidP="007213C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</w:p>
    <w:p w14:paraId="77F8E024" w14:textId="24C122FD" w:rsidR="00224F86" w:rsidRPr="007213CE" w:rsidRDefault="00D16AAD" w:rsidP="001A6A00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>HOTEL HANDBOOK FOR INTERCULTURAL COMPETENCE</w:t>
      </w:r>
      <w:r w:rsidR="001A6A00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 xml:space="preserve"> AT </w:t>
      </w:r>
      <w:r w:rsidR="00FE08C4"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>MARRIOTT HOTEL</w:t>
      </w:r>
    </w:p>
    <w:p w14:paraId="332A20FE" w14:textId="77777777" w:rsidR="007213CE" w:rsidRDefault="007213CE" w:rsidP="00224F86">
      <w:pPr>
        <w:pStyle w:val="NormalWeb"/>
        <w:spacing w:before="0" w:beforeAutospacing="0" w:after="0" w:afterAutospacing="0" w:line="480" w:lineRule="auto"/>
        <w:contextualSpacing/>
        <w:jc w:val="center"/>
        <w:rPr>
          <w:color w:val="0E101A"/>
        </w:rPr>
      </w:pPr>
    </w:p>
    <w:p w14:paraId="0616EF27" w14:textId="4A341EC7" w:rsidR="007213CE" w:rsidRDefault="007213CE" w:rsidP="00224F86">
      <w:pPr>
        <w:pStyle w:val="NormalWeb"/>
        <w:spacing w:before="0" w:beforeAutospacing="0" w:after="0" w:afterAutospacing="0" w:line="480" w:lineRule="auto"/>
        <w:contextualSpacing/>
        <w:jc w:val="center"/>
        <w:rPr>
          <w:color w:val="0E101A"/>
        </w:rPr>
      </w:pPr>
    </w:p>
    <w:p w14:paraId="21BBAD61" w14:textId="2CB06DC0" w:rsidR="00224F86" w:rsidRPr="007213CE" w:rsidRDefault="001A6A00" w:rsidP="00224F86">
      <w:pPr>
        <w:pStyle w:val="NormalWeb"/>
        <w:spacing w:before="0" w:beforeAutospacing="0" w:after="0" w:afterAutospacing="0" w:line="480" w:lineRule="auto"/>
        <w:contextualSpacing/>
        <w:jc w:val="center"/>
        <w:rPr>
          <w:color w:val="0E101A"/>
        </w:rPr>
      </w:pPr>
      <w:r>
        <w:rPr>
          <w:color w:val="0E101A"/>
        </w:rPr>
        <w:t>Student Radu Gabriel Ghirvu</w:t>
      </w:r>
    </w:p>
    <w:p w14:paraId="1D90DD0C" w14:textId="61FB7AFA" w:rsidR="001A6A00" w:rsidRDefault="001A6A00" w:rsidP="00224F86">
      <w:pPr>
        <w:pStyle w:val="NormalWeb"/>
        <w:spacing w:before="0" w:beforeAutospacing="0" w:after="0" w:afterAutospacing="0" w:line="480" w:lineRule="auto"/>
        <w:contextualSpacing/>
        <w:jc w:val="center"/>
        <w:rPr>
          <w:color w:val="0E101A"/>
        </w:rPr>
      </w:pPr>
      <w:r>
        <w:rPr>
          <w:color w:val="0E101A"/>
        </w:rPr>
        <w:t>Cultural Awareness BMIH5003</w:t>
      </w:r>
    </w:p>
    <w:p w14:paraId="0F386554" w14:textId="771C586C" w:rsidR="00224F86" w:rsidRPr="007213CE" w:rsidRDefault="001A6A00" w:rsidP="00224F86">
      <w:pPr>
        <w:pStyle w:val="NormalWeb"/>
        <w:spacing w:before="0" w:beforeAutospacing="0" w:after="0" w:afterAutospacing="0" w:line="480" w:lineRule="auto"/>
        <w:contextualSpacing/>
        <w:jc w:val="center"/>
        <w:rPr>
          <w:color w:val="0E101A"/>
        </w:rPr>
      </w:pPr>
      <w:r>
        <w:rPr>
          <w:color w:val="0E101A"/>
        </w:rPr>
        <w:t>Lecturer Mike Davies</w:t>
      </w:r>
    </w:p>
    <w:p w14:paraId="0193F7C6" w14:textId="3B57EE22" w:rsidR="00224F86" w:rsidRPr="007213CE" w:rsidRDefault="00224F86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color w:val="0E101A"/>
          <w:sz w:val="24"/>
          <w:szCs w:val="24"/>
        </w:rPr>
      </w:pPr>
      <w:r w:rsidRPr="007213CE">
        <w:rPr>
          <w:rFonts w:ascii="Times New Roman" w:hAnsi="Times New Roman" w:cs="Times New Roman"/>
          <w:color w:val="0E101A"/>
          <w:sz w:val="24"/>
          <w:szCs w:val="24"/>
        </w:rPr>
        <w:t>Date</w:t>
      </w:r>
      <w:r w:rsidR="001A6A00">
        <w:rPr>
          <w:rFonts w:ascii="Times New Roman" w:hAnsi="Times New Roman" w:cs="Times New Roman"/>
          <w:color w:val="0E101A"/>
          <w:sz w:val="24"/>
          <w:szCs w:val="24"/>
        </w:rPr>
        <w:t xml:space="preserve"> 14.03.2022</w:t>
      </w:r>
    </w:p>
    <w:p w14:paraId="24951982" w14:textId="27178BA6" w:rsidR="00224F86" w:rsidRDefault="00224F86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D552AC2" w14:textId="57562AF1" w:rsidR="007978BC" w:rsidRDefault="007978BC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FBA50EB" w14:textId="49BF1A64" w:rsidR="007978BC" w:rsidRDefault="007978BC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364520F" w14:textId="7AACDA38" w:rsidR="007978BC" w:rsidRDefault="007978BC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43C8F34" w14:textId="324E9748" w:rsidR="007978BC" w:rsidRDefault="007978BC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C0E7363" w14:textId="216D425B" w:rsidR="007978BC" w:rsidRDefault="007978BC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7976908" w14:textId="77777777" w:rsidR="007978BC" w:rsidRPr="007213CE" w:rsidRDefault="007978BC" w:rsidP="00224F86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C42681D" w14:textId="77777777" w:rsidR="003B2F42" w:rsidRPr="007213CE" w:rsidRDefault="003B2F42" w:rsidP="00D25AE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</w:p>
    <w:p w14:paraId="03857B90" w14:textId="77777777" w:rsidR="0078326F" w:rsidRPr="007213CE" w:rsidRDefault="0078326F" w:rsidP="00D25AEE">
      <w:pPr>
        <w:shd w:val="clear" w:color="auto" w:fill="FFFFFF"/>
        <w:spacing w:after="0"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78774DF3" w14:textId="77777777" w:rsidR="007B4199" w:rsidRDefault="007B4199">
      <w:pPr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br w:type="page"/>
      </w:r>
    </w:p>
    <w:p w14:paraId="0DF68A12" w14:textId="53AEEAEC" w:rsidR="0078326F" w:rsidRPr="007213CE" w:rsidRDefault="0078326F" w:rsidP="00E3439A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lastRenderedPageBreak/>
        <w:t>Executive Summary</w:t>
      </w:r>
    </w:p>
    <w:p w14:paraId="439D5BF9" w14:textId="06A55F28" w:rsidR="000A3563" w:rsidRDefault="000A3563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This report examines the country and different cultures </w:t>
      </w:r>
      <w:r w:rsidR="00D535A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to give a handbook for hotel staff to help them prepare and manage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guests’ experience for their international guests. For a successful hotel operation and even guest hospitality experiences, it is very critical to understand the existing culture. </w:t>
      </w:r>
      <w:r w:rsidR="000F1EDA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Various relevant cross-cultural theories and models would be utilized throughout the report to understand such cultures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This will start </w:t>
      </w:r>
      <w:r w:rsidR="008D3741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with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the critical evaluation of cultural intelligence and sensitivity</w:t>
      </w:r>
      <w:r w:rsidR="00D535A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which is very important for hotel personnel. Such a level of sensitivity would come </w:t>
      </w:r>
      <w:r w:rsidR="00D535A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before</w:t>
      </w:r>
      <w:r w:rsidR="00A7474D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assessing the hotel guest service impacts for guests from an international country. 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For improved service delivery, various hotel departments and functions and their </w:t>
      </w:r>
      <w:r w:rsidR="00D535A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implications 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in accommodating </w:t>
      </w:r>
      <w:r w:rsidR="002D03A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guests’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norms and needs would be assessed. </w:t>
      </w:r>
      <w:r w:rsidR="00D535A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 table will show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different </w:t>
      </w:r>
      <w:r w:rsidR="002D03A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actions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</w:t>
      </w:r>
      <w:r w:rsidR="002D03A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inactions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that serve as </w:t>
      </w:r>
      <w:r w:rsidR="00BD28F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hotel staff guidelines</w:t>
      </w:r>
      <w:r w:rsidR="00AE423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</w:t>
      </w:r>
      <w:r w:rsidR="00A63CF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Marriott International has since emerged as the global hotel chain offering unparalleled choice for guests and bringing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an</w:t>
      </w:r>
      <w:r w:rsidR="00A63CF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unrivaled value for the shareholders. This expansive portfolio is seen through their </w:t>
      </w:r>
      <w:r w:rsidR="00806C1D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brands</w:t>
      </w:r>
      <w:r w:rsidR="00A63CF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 dynamic sales, marketing styles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="00A63CFC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806C1D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amongst other areas.</w:t>
      </w:r>
      <w:r w:rsidR="000D351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Under the global scale that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pushes</w:t>
      </w:r>
      <w:r w:rsidR="000D351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for efficiency, </w:t>
      </w:r>
      <w:proofErr w:type="spellStart"/>
      <w:r w:rsidR="000D351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Mariott</w:t>
      </w:r>
      <w:proofErr w:type="spellEnd"/>
      <w:r w:rsidR="000D351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Hotel owners benefit highly from their clear-cut competitive advantage and opportunities for maximizing under hotel investment.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 robust international distribution aspect boosts every Marriott International-branded hotel. Their innovative sales and marketing network allows for delivering high-value kinds of guests under a state-of-the-art technological level, global negotiation power, and widely shared services that enhance a return on investment for their owners. </w:t>
      </w:r>
    </w:p>
    <w:p w14:paraId="11402FC4" w14:textId="66752873" w:rsidR="007978BC" w:rsidRDefault="007978BC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379DB119" w14:textId="379FE672" w:rsidR="007978BC" w:rsidRDefault="007978BC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0C587F81" w14:textId="0A02E270" w:rsidR="007978BC" w:rsidRDefault="007978BC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2BB5A97F" w14:textId="77777777" w:rsidR="001A6A00" w:rsidRPr="007213CE" w:rsidRDefault="001A6A00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36CA5BBB" w14:textId="77777777" w:rsidR="00CC5A64" w:rsidRPr="007213CE" w:rsidRDefault="0078326F" w:rsidP="00E3439A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lastRenderedPageBreak/>
        <w:t>Introduction</w:t>
      </w:r>
    </w:p>
    <w:p w14:paraId="48DC3683" w14:textId="77777777" w:rsidR="00F016A4" w:rsidRPr="007213CE" w:rsidRDefault="00CC5A64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 xml:space="preserve"> </w:t>
      </w: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ab/>
      </w:r>
      <w:r w:rsidR="002574A3" w:rsidRPr="007213CE">
        <w:rPr>
          <w:rFonts w:ascii="Times New Roman" w:hAnsi="Times New Roman" w:cs="Times New Roman"/>
          <w:sz w:val="24"/>
          <w:szCs w:val="24"/>
        </w:rPr>
        <w:t xml:space="preserve">The hospitality sector has </w:t>
      </w:r>
      <w:r w:rsidR="00D535A9" w:rsidRPr="007213CE">
        <w:rPr>
          <w:rFonts w:ascii="Times New Roman" w:hAnsi="Times New Roman" w:cs="Times New Roman"/>
          <w:sz w:val="24"/>
          <w:szCs w:val="24"/>
        </w:rPr>
        <w:t>increased</w:t>
      </w:r>
      <w:r w:rsidR="002574A3" w:rsidRPr="007213CE">
        <w:rPr>
          <w:rFonts w:ascii="Times New Roman" w:hAnsi="Times New Roman" w:cs="Times New Roman"/>
          <w:sz w:val="24"/>
          <w:szCs w:val="24"/>
        </w:rPr>
        <w:t xml:space="preserve"> globally and has </w:t>
      </w:r>
      <w:r w:rsidR="00D535A9" w:rsidRPr="007213CE">
        <w:rPr>
          <w:rFonts w:ascii="Times New Roman" w:hAnsi="Times New Roman" w:cs="Times New Roman"/>
          <w:sz w:val="24"/>
          <w:szCs w:val="24"/>
        </w:rPr>
        <w:t>been among</w:t>
      </w:r>
      <w:r w:rsidR="002574A3" w:rsidRPr="007213CE">
        <w:rPr>
          <w:rFonts w:ascii="Times New Roman" w:hAnsi="Times New Roman" w:cs="Times New Roman"/>
          <w:sz w:val="24"/>
          <w:szCs w:val="24"/>
        </w:rPr>
        <w:t xml:space="preserve"> the </w:t>
      </w:r>
      <w:r w:rsidR="00D535A9" w:rsidRPr="007213CE">
        <w:rPr>
          <w:rFonts w:ascii="Times New Roman" w:hAnsi="Times New Roman" w:cs="Times New Roman"/>
          <w:sz w:val="24"/>
          <w:szCs w:val="24"/>
        </w:rPr>
        <w:t>most prominent</w:t>
      </w:r>
      <w:r w:rsidR="002574A3" w:rsidRPr="007213CE">
        <w:rPr>
          <w:rFonts w:ascii="Times New Roman" w:hAnsi="Times New Roman" w:cs="Times New Roman"/>
          <w:sz w:val="24"/>
          <w:szCs w:val="24"/>
        </w:rPr>
        <w:t xml:space="preserve"> industries </w:t>
      </w:r>
      <w:r w:rsidR="00D535A9" w:rsidRPr="007213CE">
        <w:rPr>
          <w:rFonts w:ascii="Times New Roman" w:hAnsi="Times New Roman" w:cs="Times New Roman"/>
          <w:sz w:val="24"/>
          <w:szCs w:val="24"/>
        </w:rPr>
        <w:t>globally</w:t>
      </w:r>
      <w:r w:rsidR="002574A3" w:rsidRPr="007213CE">
        <w:rPr>
          <w:rFonts w:ascii="Times New Roman" w:hAnsi="Times New Roman" w:cs="Times New Roman"/>
          <w:sz w:val="24"/>
          <w:szCs w:val="24"/>
        </w:rPr>
        <w:t xml:space="preserve">. </w:t>
      </w:r>
      <w:r w:rsidR="003E0C43" w:rsidRPr="007213CE">
        <w:rPr>
          <w:rFonts w:ascii="Times New Roman" w:hAnsi="Times New Roman" w:cs="Times New Roman"/>
          <w:sz w:val="24"/>
          <w:szCs w:val="24"/>
        </w:rPr>
        <w:t xml:space="preserve">This sector </w:t>
      </w:r>
      <w:r w:rsidR="002D308A" w:rsidRPr="007213CE">
        <w:rPr>
          <w:rFonts w:ascii="Times New Roman" w:hAnsi="Times New Roman" w:cs="Times New Roman"/>
          <w:sz w:val="24"/>
          <w:szCs w:val="24"/>
        </w:rPr>
        <w:t>has very distinctive features. The hospitality sector is service-oriented</w:t>
      </w:r>
      <w:r w:rsidR="00D535A9" w:rsidRPr="007213CE">
        <w:rPr>
          <w:rFonts w:ascii="Times New Roman" w:hAnsi="Times New Roman" w:cs="Times New Roman"/>
          <w:sz w:val="24"/>
          <w:szCs w:val="24"/>
        </w:rPr>
        <w:t>,</w:t>
      </w:r>
      <w:r w:rsidR="002D308A" w:rsidRPr="007213CE">
        <w:rPr>
          <w:rFonts w:ascii="Times New Roman" w:hAnsi="Times New Roman" w:cs="Times New Roman"/>
          <w:sz w:val="24"/>
          <w:szCs w:val="24"/>
        </w:rPr>
        <w:t xml:space="preserve"> where </w:t>
      </w:r>
      <w:r w:rsidR="006269BA" w:rsidRPr="007213CE">
        <w:rPr>
          <w:rFonts w:ascii="Times New Roman" w:hAnsi="Times New Roman" w:cs="Times New Roman"/>
          <w:sz w:val="24"/>
          <w:szCs w:val="24"/>
        </w:rPr>
        <w:t>the</w:t>
      </w:r>
      <w:r w:rsidR="002D308A" w:rsidRPr="007213CE">
        <w:rPr>
          <w:rFonts w:ascii="Times New Roman" w:hAnsi="Times New Roman" w:cs="Times New Roman"/>
          <w:sz w:val="24"/>
          <w:szCs w:val="24"/>
        </w:rPr>
        <w:t xml:space="preserve"> intangibility of services and tangibility of products work hand in hand</w:t>
      </w:r>
      <w:r w:rsidRPr="007213CE">
        <w:rPr>
          <w:rFonts w:ascii="Times New Roman" w:hAnsi="Times New Roman" w:cs="Times New Roman"/>
          <w:sz w:val="24"/>
          <w:szCs w:val="24"/>
        </w:rPr>
        <w:t xml:space="preserve"> with its labor-intensive side </w:t>
      </w:r>
      <w:r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Dumoulin</w:t>
      </w:r>
      <w:proofErr w:type="spellEnd"/>
      <w:r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</w:t>
      </w:r>
      <w:proofErr w:type="spellStart"/>
      <w:r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Giacomel</w:t>
      </w:r>
      <w:proofErr w:type="spellEnd"/>
      <w:r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2020)</w:t>
      </w:r>
      <w:r w:rsidR="002D308A" w:rsidRPr="007213CE">
        <w:rPr>
          <w:rFonts w:ascii="Times New Roman" w:hAnsi="Times New Roman" w:cs="Times New Roman"/>
          <w:sz w:val="24"/>
          <w:szCs w:val="24"/>
        </w:rPr>
        <w:t xml:space="preserve">. </w:t>
      </w:r>
      <w:r w:rsidR="006269BA" w:rsidRPr="007213CE">
        <w:rPr>
          <w:rFonts w:ascii="Times New Roman" w:hAnsi="Times New Roman" w:cs="Times New Roman"/>
          <w:sz w:val="24"/>
          <w:szCs w:val="24"/>
        </w:rPr>
        <w:t xml:space="preserve">This sector provides the best opportunities for employment and business and has since become the </w:t>
      </w:r>
      <w:r w:rsidR="00D535A9" w:rsidRPr="007213CE">
        <w:rPr>
          <w:rFonts w:ascii="Times New Roman" w:hAnsi="Times New Roman" w:cs="Times New Roman"/>
          <w:sz w:val="24"/>
          <w:szCs w:val="24"/>
        </w:rPr>
        <w:t>most significant</w:t>
      </w:r>
      <w:r w:rsidR="006269BA" w:rsidRPr="007213CE">
        <w:rPr>
          <w:rFonts w:ascii="Times New Roman" w:hAnsi="Times New Roman" w:cs="Times New Roman"/>
          <w:sz w:val="24"/>
          <w:szCs w:val="24"/>
        </w:rPr>
        <w:t xml:space="preserve"> source of </w:t>
      </w:r>
      <w:r w:rsidR="00D535A9" w:rsidRPr="007213CE">
        <w:rPr>
          <w:rFonts w:ascii="Times New Roman" w:hAnsi="Times New Roman" w:cs="Times New Roman"/>
          <w:sz w:val="24"/>
          <w:szCs w:val="24"/>
        </w:rPr>
        <w:t>jobs</w:t>
      </w:r>
      <w:r w:rsidR="006269BA" w:rsidRPr="007213CE">
        <w:rPr>
          <w:rFonts w:ascii="Times New Roman" w:hAnsi="Times New Roman" w:cs="Times New Roman"/>
          <w:sz w:val="24"/>
          <w:szCs w:val="24"/>
        </w:rPr>
        <w:t xml:space="preserve"> compared to other </w:t>
      </w:r>
      <w:r w:rsidR="00D535A9" w:rsidRPr="007213CE">
        <w:rPr>
          <w:rFonts w:ascii="Times New Roman" w:hAnsi="Times New Roman" w:cs="Times New Roman"/>
          <w:sz w:val="24"/>
          <w:szCs w:val="24"/>
        </w:rPr>
        <w:t>industries</w:t>
      </w:r>
      <w:r w:rsidR="006269BA" w:rsidRPr="007213CE">
        <w:rPr>
          <w:rFonts w:ascii="Times New Roman" w:hAnsi="Times New Roman" w:cs="Times New Roman"/>
          <w:sz w:val="24"/>
          <w:szCs w:val="24"/>
        </w:rPr>
        <w:t xml:space="preserve"> for over a century.</w:t>
      </w:r>
    </w:p>
    <w:p w14:paraId="377B5B16" w14:textId="7754CF98" w:rsidR="006547C1" w:rsidRPr="007213CE" w:rsidRDefault="00F016A4" w:rsidP="00E3439A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 xml:space="preserve"> </w:t>
      </w: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ab/>
      </w:r>
      <w:r w:rsidR="006547C1" w:rsidRPr="007213CE"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BD28F9" w:rsidRPr="007213CE">
        <w:rPr>
          <w:rFonts w:ascii="Times New Roman" w:hAnsi="Times New Roman" w:cs="Times New Roman"/>
          <w:sz w:val="24"/>
          <w:szCs w:val="24"/>
        </w:rPr>
        <w:t>applies</w:t>
      </w:r>
      <w:r w:rsidR="00D535A9" w:rsidRPr="007213CE">
        <w:rPr>
          <w:rFonts w:ascii="Times New Roman" w:hAnsi="Times New Roman" w:cs="Times New Roman"/>
          <w:sz w:val="24"/>
          <w:szCs w:val="24"/>
        </w:rPr>
        <w:t xml:space="preserve"> the</w:t>
      </w:r>
      <w:r w:rsidR="006547C1" w:rsidRPr="007213CE">
        <w:rPr>
          <w:rFonts w:ascii="Times New Roman" w:hAnsi="Times New Roman" w:cs="Times New Roman"/>
          <w:sz w:val="24"/>
          <w:szCs w:val="24"/>
        </w:rPr>
        <w:t xml:space="preserve"> Hofstede Model </w:t>
      </w:r>
      <w:r w:rsidR="00D535A9" w:rsidRPr="007213CE">
        <w:rPr>
          <w:rFonts w:ascii="Times New Roman" w:hAnsi="Times New Roman" w:cs="Times New Roman"/>
          <w:sz w:val="24"/>
          <w:szCs w:val="24"/>
        </w:rPr>
        <w:t>to define the hospitality industry's cultural differences</w:t>
      </w:r>
      <w:r w:rsidR="006547C1" w:rsidRPr="007213CE">
        <w:rPr>
          <w:rFonts w:ascii="Times New Roman" w:hAnsi="Times New Roman" w:cs="Times New Roman"/>
          <w:sz w:val="24"/>
          <w:szCs w:val="24"/>
        </w:rPr>
        <w:t>.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 The cultural dimension model is a more </w:t>
      </w:r>
      <w:r w:rsidR="00D765AE" w:rsidRPr="007213CE">
        <w:rPr>
          <w:rFonts w:ascii="Times New Roman" w:hAnsi="Times New Roman" w:cs="Times New Roman"/>
          <w:sz w:val="24"/>
          <w:szCs w:val="24"/>
        </w:rPr>
        <w:t>empirical-based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 analysis of world cultures. Hofstede took this comprehensive study of global socio-cultural aspects that influences management</w:t>
      </w:r>
      <w:r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Pr="007213CE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020C4A">
        <w:rPr>
          <w:rFonts w:ascii="Times New Roman" w:eastAsia="Times New Roman" w:hAnsi="Times New Roman" w:cs="Times New Roman"/>
          <w:sz w:val="24"/>
          <w:szCs w:val="24"/>
        </w:rPr>
        <w:t>Hofstede Insights</w:t>
      </w:r>
      <w:r w:rsidRPr="007213CE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020C4A">
        <w:rPr>
          <w:rFonts w:ascii="Times New Roman" w:eastAsia="Times New Roman" w:hAnsi="Times New Roman" w:cs="Times New Roman"/>
          <w:sz w:val="24"/>
          <w:szCs w:val="24"/>
        </w:rPr>
        <w:t>2019)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. </w:t>
      </w:r>
      <w:r w:rsidR="00D535A9" w:rsidRPr="007213CE">
        <w:rPr>
          <w:rFonts w:ascii="Times New Roman" w:hAnsi="Times New Roman" w:cs="Times New Roman"/>
          <w:sz w:val="24"/>
          <w:szCs w:val="24"/>
        </w:rPr>
        <w:t>Four main dimensions are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 congruent with the varying cultural values of nations</w:t>
      </w:r>
      <w:r w:rsidR="00D535A9" w:rsidRPr="007213CE">
        <w:rPr>
          <w:rFonts w:ascii="Times New Roman" w:hAnsi="Times New Roman" w:cs="Times New Roman"/>
          <w:sz w:val="24"/>
          <w:szCs w:val="24"/>
        </w:rPr>
        <w:t>,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 including:</w:t>
      </w:r>
    </w:p>
    <w:p w14:paraId="2180D5B9" w14:textId="77777777" w:rsidR="009C7E2C" w:rsidRPr="007213CE" w:rsidRDefault="00C965D5" w:rsidP="00E3439A">
      <w:pPr>
        <w:pStyle w:val="Listparagraf"/>
        <w:numPr>
          <w:ilvl w:val="0"/>
          <w:numId w:val="1"/>
        </w:numPr>
        <w:shd w:val="clear" w:color="auto" w:fill="FFFFFF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hAnsi="Times New Roman" w:cs="Times New Roman"/>
          <w:sz w:val="24"/>
          <w:szCs w:val="24"/>
        </w:rPr>
        <w:t>I</w:t>
      </w:r>
      <w:r w:rsidR="00551C12" w:rsidRPr="007213CE">
        <w:rPr>
          <w:rFonts w:ascii="Times New Roman" w:hAnsi="Times New Roman" w:cs="Times New Roman"/>
          <w:sz w:val="24"/>
          <w:szCs w:val="24"/>
        </w:rPr>
        <w:t>ndividualism-collectivism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 dimension </w:t>
      </w:r>
      <w:r w:rsidR="003B58DA" w:rsidRPr="007213CE">
        <w:rPr>
          <w:rFonts w:ascii="Times New Roman" w:hAnsi="Times New Roman" w:cs="Times New Roman"/>
          <w:sz w:val="24"/>
          <w:szCs w:val="24"/>
        </w:rPr>
        <w:t>–</w:t>
      </w:r>
      <w:r w:rsidR="00536869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3B58DA" w:rsidRPr="007213CE">
        <w:rPr>
          <w:rFonts w:ascii="Times New Roman" w:hAnsi="Times New Roman" w:cs="Times New Roman"/>
          <w:sz w:val="24"/>
          <w:szCs w:val="24"/>
        </w:rPr>
        <w:t>this implies the degree with which individuals within the society would describe themselves autonomously and even in membership groups</w:t>
      </w:r>
    </w:p>
    <w:p w14:paraId="2B38CADA" w14:textId="1B2976CA" w:rsidR="00536869" w:rsidRPr="007213CE" w:rsidRDefault="00536869" w:rsidP="00E3439A">
      <w:pPr>
        <w:pStyle w:val="Listparagraf"/>
        <w:numPr>
          <w:ilvl w:val="0"/>
          <w:numId w:val="1"/>
        </w:numPr>
        <w:shd w:val="clear" w:color="auto" w:fill="FFFFFF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hAnsi="Times New Roman" w:cs="Times New Roman"/>
          <w:sz w:val="24"/>
          <w:szCs w:val="24"/>
        </w:rPr>
        <w:t>Power distance dimension</w:t>
      </w:r>
      <w:r w:rsidR="00EF1135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3B58DA" w:rsidRPr="007213CE">
        <w:rPr>
          <w:rFonts w:ascii="Times New Roman" w:hAnsi="Times New Roman" w:cs="Times New Roman"/>
          <w:sz w:val="24"/>
          <w:szCs w:val="24"/>
        </w:rPr>
        <w:t>–</w:t>
      </w:r>
      <w:r w:rsidR="00EF1135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the </w:t>
      </w:r>
      <w:r w:rsidR="00954BF4" w:rsidRPr="007213CE">
        <w:rPr>
          <w:rFonts w:ascii="Times New Roman" w:hAnsi="Times New Roman" w:cs="Times New Roman"/>
          <w:sz w:val="24"/>
          <w:szCs w:val="24"/>
        </w:rPr>
        <w:t>high-power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 distance characteristic include</w:t>
      </w:r>
      <w:r w:rsidR="00D765AE" w:rsidRPr="007213CE">
        <w:rPr>
          <w:rFonts w:ascii="Times New Roman" w:hAnsi="Times New Roman" w:cs="Times New Roman"/>
          <w:sz w:val="24"/>
          <w:szCs w:val="24"/>
        </w:rPr>
        <w:t>s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 the </w:t>
      </w:r>
      <w:r w:rsidR="00D765AE" w:rsidRPr="007213CE">
        <w:rPr>
          <w:rFonts w:ascii="Times New Roman" w:hAnsi="Times New Roman" w:cs="Times New Roman"/>
          <w:sz w:val="24"/>
          <w:szCs w:val="24"/>
        </w:rPr>
        <w:t>top-down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 model for making decisions, loyalty to management</w:t>
      </w:r>
      <w:r w:rsidR="00D765AE" w:rsidRPr="007213CE">
        <w:rPr>
          <w:rFonts w:ascii="Times New Roman" w:hAnsi="Times New Roman" w:cs="Times New Roman"/>
          <w:sz w:val="24"/>
          <w:szCs w:val="24"/>
        </w:rPr>
        <w:t>,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 and rigid hierarchical structures. </w:t>
      </w:r>
      <w:r w:rsidR="006D6483">
        <w:rPr>
          <w:rFonts w:ascii="Times New Roman" w:hAnsi="Times New Roman" w:cs="Times New Roman"/>
          <w:sz w:val="24"/>
          <w:szCs w:val="24"/>
        </w:rPr>
        <w:t>Contrastingly</w:t>
      </w:r>
      <w:r w:rsidR="003B58DA" w:rsidRPr="007213CE">
        <w:rPr>
          <w:rFonts w:ascii="Times New Roman" w:hAnsi="Times New Roman" w:cs="Times New Roman"/>
          <w:sz w:val="24"/>
          <w:szCs w:val="24"/>
        </w:rPr>
        <w:t>, the low</w:t>
      </w:r>
      <w:r w:rsidR="006D6483">
        <w:rPr>
          <w:rFonts w:ascii="Times New Roman" w:hAnsi="Times New Roman" w:cs="Times New Roman"/>
          <w:sz w:val="24"/>
          <w:szCs w:val="24"/>
        </w:rPr>
        <w:t xml:space="preserve">er </w:t>
      </w:r>
      <w:r w:rsidR="003B58DA" w:rsidRPr="007213CE">
        <w:rPr>
          <w:rFonts w:ascii="Times New Roman" w:hAnsi="Times New Roman" w:cs="Times New Roman"/>
          <w:sz w:val="24"/>
          <w:szCs w:val="24"/>
        </w:rPr>
        <w:t>power distance equals the egalitarian work environments, quite fair hierarchies</w:t>
      </w:r>
      <w:r w:rsidR="00D765AE" w:rsidRPr="007213CE">
        <w:rPr>
          <w:rFonts w:ascii="Times New Roman" w:hAnsi="Times New Roman" w:cs="Times New Roman"/>
          <w:sz w:val="24"/>
          <w:szCs w:val="24"/>
        </w:rPr>
        <w:t>,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 and participative management</w:t>
      </w:r>
      <w:r w:rsidR="009C7E2C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9C7E2C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9C7E2C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Laia</w:t>
      </w:r>
      <w:proofErr w:type="spellEnd"/>
      <w:r w:rsidR="009C7E2C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2014)</w:t>
      </w:r>
      <w:r w:rsidR="003B58DA" w:rsidRPr="007213C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EEF59A3" w14:textId="77777777" w:rsidR="003475D0" w:rsidRPr="007213CE" w:rsidRDefault="00536869" w:rsidP="00E3439A">
      <w:pPr>
        <w:pStyle w:val="Listparagraf"/>
        <w:numPr>
          <w:ilvl w:val="0"/>
          <w:numId w:val="1"/>
        </w:numPr>
        <w:shd w:val="clear" w:color="auto" w:fill="FFFFFF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hAnsi="Times New Roman" w:cs="Times New Roman"/>
          <w:sz w:val="24"/>
          <w:szCs w:val="24"/>
        </w:rPr>
        <w:t>Femininity-masculinity dimension</w:t>
      </w:r>
      <w:r w:rsidR="00EF1135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954BF4" w:rsidRPr="007213CE">
        <w:rPr>
          <w:rFonts w:ascii="Times New Roman" w:hAnsi="Times New Roman" w:cs="Times New Roman"/>
          <w:sz w:val="24"/>
          <w:szCs w:val="24"/>
        </w:rPr>
        <w:t>–</w:t>
      </w:r>
      <w:r w:rsidR="00EF1135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D535A9" w:rsidRPr="007213CE">
        <w:rPr>
          <w:rFonts w:ascii="Times New Roman" w:hAnsi="Times New Roman" w:cs="Times New Roman"/>
          <w:sz w:val="24"/>
          <w:szCs w:val="24"/>
        </w:rPr>
        <w:t>masculinity represents values like productivity, competition, status, and even monetary gains under this dimension</w:t>
      </w:r>
      <w:r w:rsidR="00954BF4" w:rsidRPr="007213CE">
        <w:rPr>
          <w:rFonts w:ascii="Times New Roman" w:hAnsi="Times New Roman" w:cs="Times New Roman"/>
          <w:sz w:val="24"/>
          <w:szCs w:val="24"/>
        </w:rPr>
        <w:t>. On the contrary, feminine values represent life’s quality, societal welfare</w:t>
      </w:r>
      <w:r w:rsidR="00D765AE" w:rsidRPr="007213CE">
        <w:rPr>
          <w:rFonts w:ascii="Times New Roman" w:hAnsi="Times New Roman" w:cs="Times New Roman"/>
          <w:sz w:val="24"/>
          <w:szCs w:val="24"/>
        </w:rPr>
        <w:t>,</w:t>
      </w:r>
      <w:r w:rsidR="00954BF4" w:rsidRPr="007213CE">
        <w:rPr>
          <w:rFonts w:ascii="Times New Roman" w:hAnsi="Times New Roman" w:cs="Times New Roman"/>
          <w:sz w:val="24"/>
          <w:szCs w:val="24"/>
        </w:rPr>
        <w:t xml:space="preserve"> and cooperation.</w:t>
      </w:r>
    </w:p>
    <w:p w14:paraId="555E7DCA" w14:textId="0C876DFF" w:rsidR="00536869" w:rsidRPr="007213CE" w:rsidRDefault="00536869" w:rsidP="00E3439A">
      <w:pPr>
        <w:pStyle w:val="Listparagraf"/>
        <w:numPr>
          <w:ilvl w:val="0"/>
          <w:numId w:val="1"/>
        </w:numPr>
        <w:shd w:val="clear" w:color="auto" w:fill="FFFFFF"/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hAnsi="Times New Roman" w:cs="Times New Roman"/>
          <w:sz w:val="24"/>
          <w:szCs w:val="24"/>
        </w:rPr>
        <w:lastRenderedPageBreak/>
        <w:t>Uncertainty avoidance dimension</w:t>
      </w:r>
      <w:r w:rsidR="00EF1135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F93A80" w:rsidRPr="007213CE">
        <w:rPr>
          <w:rFonts w:ascii="Times New Roman" w:hAnsi="Times New Roman" w:cs="Times New Roman"/>
          <w:sz w:val="24"/>
          <w:szCs w:val="24"/>
        </w:rPr>
        <w:t>–higher uncertainty avoidance results in explicit or written rules</w:t>
      </w:r>
      <w:r w:rsidR="00D535A9" w:rsidRPr="007213CE">
        <w:rPr>
          <w:rFonts w:ascii="Times New Roman" w:hAnsi="Times New Roman" w:cs="Times New Roman"/>
          <w:sz w:val="24"/>
          <w:szCs w:val="24"/>
        </w:rPr>
        <w:t>,</w:t>
      </w:r>
      <w:r w:rsidR="00F93A80" w:rsidRPr="007213CE">
        <w:rPr>
          <w:rFonts w:ascii="Times New Roman" w:hAnsi="Times New Roman" w:cs="Times New Roman"/>
          <w:sz w:val="24"/>
          <w:szCs w:val="24"/>
        </w:rPr>
        <w:t xml:space="preserve"> which leads to a dependence on information systems</w:t>
      </w:r>
      <w:r w:rsidR="00D535A9" w:rsidRPr="007213CE">
        <w:rPr>
          <w:rFonts w:ascii="Times New Roman" w:hAnsi="Times New Roman" w:cs="Times New Roman"/>
          <w:sz w:val="24"/>
          <w:szCs w:val="24"/>
        </w:rPr>
        <w:t>,</w:t>
      </w:r>
      <w:r w:rsidR="00F93A80" w:rsidRPr="007213CE">
        <w:rPr>
          <w:rFonts w:ascii="Times New Roman" w:hAnsi="Times New Roman" w:cs="Times New Roman"/>
          <w:sz w:val="24"/>
          <w:szCs w:val="24"/>
        </w:rPr>
        <w:t xml:space="preserve"> whereas lower uncertainty implies lesser formalized rules</w:t>
      </w:r>
      <w:r w:rsidR="00746C82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746C82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(Effendi, 2020)</w:t>
      </w:r>
      <w:r w:rsidR="00F93A80" w:rsidRPr="007213C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62BADAC" w14:textId="71880704" w:rsidR="002574A3" w:rsidRPr="007213CE" w:rsidRDefault="00F63FCF" w:rsidP="00E3439A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Pr="007213CE">
        <w:rPr>
          <w:rFonts w:ascii="Times New Roman" w:hAnsi="Times New Roman" w:cs="Times New Roman"/>
          <w:sz w:val="24"/>
          <w:szCs w:val="24"/>
        </w:rPr>
        <w:tab/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Values linked to </w:t>
      </w:r>
      <w:r w:rsidR="00D535A9" w:rsidRPr="007213CE">
        <w:rPr>
          <w:rFonts w:ascii="Times New Roman" w:hAnsi="Times New Roman" w:cs="Times New Roman"/>
          <w:sz w:val="24"/>
          <w:szCs w:val="24"/>
        </w:rPr>
        <w:t>longer-term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orientation include thrift and perseverance</w:t>
      </w:r>
      <w:r w:rsidR="00D535A9" w:rsidRPr="007213CE">
        <w:rPr>
          <w:rFonts w:ascii="Times New Roman" w:hAnsi="Times New Roman" w:cs="Times New Roman"/>
          <w:sz w:val="24"/>
          <w:szCs w:val="24"/>
        </w:rPr>
        <w:t>. In contrast, those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D535A9" w:rsidRPr="007213CE">
        <w:rPr>
          <w:rFonts w:ascii="Times New Roman" w:hAnsi="Times New Roman" w:cs="Times New Roman"/>
          <w:sz w:val="24"/>
          <w:szCs w:val="24"/>
        </w:rPr>
        <w:t>connected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with </w:t>
      </w:r>
      <w:r w:rsidR="00D535A9" w:rsidRPr="007213CE">
        <w:rPr>
          <w:rFonts w:ascii="Times New Roman" w:hAnsi="Times New Roman" w:cs="Times New Roman"/>
          <w:sz w:val="24"/>
          <w:szCs w:val="24"/>
        </w:rPr>
        <w:t>shorter-term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D535A9" w:rsidRPr="007213CE">
        <w:rPr>
          <w:rFonts w:ascii="Times New Roman" w:hAnsi="Times New Roman" w:cs="Times New Roman"/>
          <w:sz w:val="24"/>
          <w:szCs w:val="24"/>
        </w:rPr>
        <w:t>exposure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D535A9" w:rsidRPr="007213CE">
        <w:rPr>
          <w:rFonts w:ascii="Times New Roman" w:hAnsi="Times New Roman" w:cs="Times New Roman"/>
          <w:sz w:val="24"/>
          <w:szCs w:val="24"/>
        </w:rPr>
        <w:t>respect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traditions that </w:t>
      </w:r>
      <w:r w:rsidR="00D535A9" w:rsidRPr="007213CE">
        <w:rPr>
          <w:rFonts w:ascii="Times New Roman" w:hAnsi="Times New Roman" w:cs="Times New Roman"/>
          <w:sz w:val="24"/>
          <w:szCs w:val="24"/>
        </w:rPr>
        <w:t>fulfill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 social obligations while protecting </w:t>
      </w:r>
      <w:r w:rsidR="00D535A9" w:rsidRPr="007213CE">
        <w:rPr>
          <w:rFonts w:ascii="Times New Roman" w:hAnsi="Times New Roman" w:cs="Times New Roman"/>
          <w:sz w:val="24"/>
          <w:szCs w:val="24"/>
        </w:rPr>
        <w:t>an individual’s face</w:t>
      </w:r>
      <w:r w:rsidRPr="007213CE">
        <w:rPr>
          <w:rFonts w:ascii="Times New Roman" w:hAnsi="Times New Roman" w:cs="Times New Roman"/>
          <w:sz w:val="24"/>
          <w:szCs w:val="24"/>
        </w:rPr>
        <w:t xml:space="preserve"> (Marriott Hotels Development, 2018)</w:t>
      </w:r>
      <w:r w:rsidR="009C1E76" w:rsidRPr="007213CE">
        <w:rPr>
          <w:rFonts w:ascii="Times New Roman" w:hAnsi="Times New Roman" w:cs="Times New Roman"/>
          <w:sz w:val="24"/>
          <w:szCs w:val="24"/>
        </w:rPr>
        <w:t xml:space="preserve">. </w:t>
      </w:r>
      <w:r w:rsidR="006E035B" w:rsidRPr="007213CE">
        <w:rPr>
          <w:rFonts w:ascii="Times New Roman" w:hAnsi="Times New Roman" w:cs="Times New Roman"/>
          <w:sz w:val="24"/>
          <w:szCs w:val="24"/>
        </w:rPr>
        <w:t xml:space="preserve">Based on these elements with cultural dimensions, there are </w:t>
      </w:r>
      <w:r w:rsidR="00D535A9" w:rsidRPr="007213CE">
        <w:rPr>
          <w:rFonts w:ascii="Times New Roman" w:hAnsi="Times New Roman" w:cs="Times New Roman"/>
          <w:sz w:val="24"/>
          <w:szCs w:val="24"/>
        </w:rPr>
        <w:t>many</w:t>
      </w:r>
      <w:r w:rsidR="006E035B" w:rsidRPr="007213CE">
        <w:rPr>
          <w:rFonts w:ascii="Times New Roman" w:hAnsi="Times New Roman" w:cs="Times New Roman"/>
          <w:sz w:val="24"/>
          <w:szCs w:val="24"/>
        </w:rPr>
        <w:t xml:space="preserve"> levels of sensitivity, adaptability</w:t>
      </w:r>
      <w:r w:rsidR="00D535A9" w:rsidRPr="007213CE">
        <w:rPr>
          <w:rFonts w:ascii="Times New Roman" w:hAnsi="Times New Roman" w:cs="Times New Roman"/>
          <w:sz w:val="24"/>
          <w:szCs w:val="24"/>
        </w:rPr>
        <w:t>,</w:t>
      </w:r>
      <w:r w:rsidR="006E035B" w:rsidRPr="007213CE">
        <w:rPr>
          <w:rFonts w:ascii="Times New Roman" w:hAnsi="Times New Roman" w:cs="Times New Roman"/>
          <w:sz w:val="24"/>
          <w:szCs w:val="24"/>
        </w:rPr>
        <w:t xml:space="preserve"> and even empathy that need </w:t>
      </w:r>
      <w:r w:rsidR="00D535A9" w:rsidRPr="007213CE">
        <w:rPr>
          <w:rFonts w:ascii="Times New Roman" w:hAnsi="Times New Roman" w:cs="Times New Roman"/>
          <w:sz w:val="24"/>
          <w:szCs w:val="24"/>
        </w:rPr>
        <w:t>to constantly negotiate with other intercultural encounters</w:t>
      </w:r>
      <w:r w:rsidR="006E035B" w:rsidRPr="007213CE">
        <w:rPr>
          <w:rFonts w:ascii="Times New Roman" w:hAnsi="Times New Roman" w:cs="Times New Roman"/>
          <w:sz w:val="24"/>
          <w:szCs w:val="24"/>
        </w:rPr>
        <w:t xml:space="preserve">. </w:t>
      </w:r>
      <w:r w:rsidR="00B873D1" w:rsidRPr="007213CE">
        <w:rPr>
          <w:rFonts w:ascii="Times New Roman" w:hAnsi="Times New Roman" w:cs="Times New Roman"/>
          <w:sz w:val="24"/>
          <w:szCs w:val="24"/>
        </w:rPr>
        <w:t xml:space="preserve">It has since remained questionable amongst hospitality managers if they have understood such conceptual framework and issues associated with them or not. </w:t>
      </w:r>
      <w:r w:rsidR="00C45D04" w:rsidRPr="007213CE">
        <w:rPr>
          <w:rFonts w:ascii="Times New Roman" w:hAnsi="Times New Roman" w:cs="Times New Roman"/>
          <w:sz w:val="24"/>
          <w:szCs w:val="24"/>
        </w:rPr>
        <w:t xml:space="preserve">Individual variables are highly emphasized in understanding intercultural communication. </w:t>
      </w:r>
    </w:p>
    <w:p w14:paraId="6D72A143" w14:textId="1BFACA7F" w:rsidR="0078326F" w:rsidRPr="007213CE" w:rsidRDefault="0078326F" w:rsidP="00E3439A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>Country A: Hotel Location</w:t>
      </w:r>
    </w:p>
    <w:p w14:paraId="624E189A" w14:textId="7AC5D53C" w:rsidR="008E5A0E" w:rsidRPr="007213CE" w:rsidRDefault="00BB0D42" w:rsidP="00E3439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Pr="007213CE">
        <w:rPr>
          <w:rFonts w:ascii="Times New Roman" w:hAnsi="Times New Roman" w:cs="Times New Roman"/>
          <w:sz w:val="24"/>
          <w:szCs w:val="24"/>
        </w:rPr>
        <w:tab/>
      </w:r>
      <w:r w:rsidR="008E5A0E" w:rsidRPr="007213CE">
        <w:rPr>
          <w:rFonts w:ascii="Times New Roman" w:hAnsi="Times New Roman" w:cs="Times New Roman"/>
          <w:sz w:val="24"/>
          <w:szCs w:val="24"/>
        </w:rPr>
        <w:t>Marriott Hotel is located in London. At Mar</w:t>
      </w:r>
      <w:r w:rsidR="005009E8" w:rsidRPr="007213CE">
        <w:rPr>
          <w:rFonts w:ascii="Times New Roman" w:hAnsi="Times New Roman" w:cs="Times New Roman"/>
          <w:sz w:val="24"/>
          <w:szCs w:val="24"/>
        </w:rPr>
        <w:t>r</w:t>
      </w:r>
      <w:r w:rsidR="008E5A0E" w:rsidRPr="007213CE">
        <w:rPr>
          <w:rFonts w:ascii="Times New Roman" w:hAnsi="Times New Roman" w:cs="Times New Roman"/>
          <w:sz w:val="24"/>
          <w:szCs w:val="24"/>
        </w:rPr>
        <w:t>iott</w:t>
      </w:r>
      <w:r w:rsidR="005009E8" w:rsidRPr="007213CE">
        <w:rPr>
          <w:rFonts w:ascii="Times New Roman" w:hAnsi="Times New Roman" w:cs="Times New Roman"/>
          <w:sz w:val="24"/>
          <w:szCs w:val="24"/>
        </w:rPr>
        <w:t>,</w:t>
      </w:r>
      <w:r w:rsidR="008E5A0E" w:rsidRPr="007213CE">
        <w:rPr>
          <w:rFonts w:ascii="Times New Roman" w:hAnsi="Times New Roman" w:cs="Times New Roman"/>
          <w:sz w:val="24"/>
          <w:szCs w:val="24"/>
        </w:rPr>
        <w:t xml:space="preserve"> you embrace the history and luxury alike at the </w:t>
      </w:r>
      <w:proofErr w:type="spellStart"/>
      <w:r w:rsidR="008E5A0E" w:rsidRPr="007213CE">
        <w:rPr>
          <w:rFonts w:ascii="Times New Roman" w:hAnsi="Times New Roman" w:cs="Times New Roman"/>
          <w:sz w:val="24"/>
          <w:szCs w:val="24"/>
        </w:rPr>
        <w:t>bustline</w:t>
      </w:r>
      <w:proofErr w:type="spellEnd"/>
      <w:r w:rsidR="008E5A0E" w:rsidRPr="007213CE">
        <w:rPr>
          <w:rFonts w:ascii="Times New Roman" w:hAnsi="Times New Roman" w:cs="Times New Roman"/>
          <w:sz w:val="24"/>
          <w:szCs w:val="24"/>
        </w:rPr>
        <w:t xml:space="preserve"> Southern Bank region. This is just a few steps away from the </w:t>
      </w:r>
      <w:r w:rsidR="000B029F" w:rsidRPr="007213CE">
        <w:rPr>
          <w:rFonts w:ascii="Times New Roman" w:hAnsi="Times New Roman" w:cs="Times New Roman"/>
          <w:sz w:val="24"/>
          <w:szCs w:val="24"/>
        </w:rPr>
        <w:t>famous</w:t>
      </w:r>
      <w:r w:rsidR="008E5A0E" w:rsidRPr="007213CE">
        <w:rPr>
          <w:rFonts w:ascii="Times New Roman" w:hAnsi="Times New Roman" w:cs="Times New Roman"/>
          <w:sz w:val="24"/>
          <w:szCs w:val="24"/>
        </w:rPr>
        <w:t xml:space="preserve"> Westminster Bridge. </w:t>
      </w:r>
      <w:r w:rsidR="00253500" w:rsidRPr="007213CE">
        <w:rPr>
          <w:rFonts w:ascii="Times New Roman" w:hAnsi="Times New Roman" w:cs="Times New Roman"/>
          <w:sz w:val="24"/>
          <w:szCs w:val="24"/>
        </w:rPr>
        <w:t>Right at the former City Hall of London, the hotel is located. With this</w:t>
      </w:r>
      <w:r w:rsidR="005009E8" w:rsidRPr="007213CE">
        <w:rPr>
          <w:rFonts w:ascii="Times New Roman" w:hAnsi="Times New Roman" w:cs="Times New Roman"/>
          <w:sz w:val="24"/>
          <w:szCs w:val="24"/>
        </w:rPr>
        <w:t>,</w:t>
      </w:r>
      <w:r w:rsidR="00253500" w:rsidRPr="007213CE">
        <w:rPr>
          <w:rFonts w:ascii="Times New Roman" w:hAnsi="Times New Roman" w:cs="Times New Roman"/>
          <w:sz w:val="24"/>
          <w:szCs w:val="24"/>
        </w:rPr>
        <w:t xml:space="preserve"> it embodies the storied history of the city and essentially the British spirit. </w:t>
      </w:r>
      <w:r w:rsidR="00A672C4" w:rsidRPr="007213CE">
        <w:rPr>
          <w:rFonts w:ascii="Times New Roman" w:hAnsi="Times New Roman" w:cs="Times New Roman"/>
          <w:sz w:val="24"/>
          <w:szCs w:val="24"/>
        </w:rPr>
        <w:t>From this location</w:t>
      </w:r>
      <w:r w:rsidR="005009E8" w:rsidRPr="007213CE">
        <w:rPr>
          <w:rFonts w:ascii="Times New Roman" w:hAnsi="Times New Roman" w:cs="Times New Roman"/>
          <w:sz w:val="24"/>
          <w:szCs w:val="24"/>
        </w:rPr>
        <w:t>,</w:t>
      </w:r>
      <w:r w:rsidR="00A672C4" w:rsidRPr="007213CE">
        <w:rPr>
          <w:rFonts w:ascii="Times New Roman" w:hAnsi="Times New Roman" w:cs="Times New Roman"/>
          <w:sz w:val="24"/>
          <w:szCs w:val="24"/>
        </w:rPr>
        <w:t xml:space="preserve"> </w:t>
      </w:r>
      <w:r w:rsidR="005009E8" w:rsidRPr="007213CE">
        <w:rPr>
          <w:rFonts w:ascii="Times New Roman" w:hAnsi="Times New Roman" w:cs="Times New Roman"/>
          <w:sz w:val="24"/>
          <w:szCs w:val="24"/>
        </w:rPr>
        <w:t>one</w:t>
      </w:r>
      <w:r w:rsidR="00A672C4" w:rsidRPr="007213CE">
        <w:rPr>
          <w:rFonts w:ascii="Times New Roman" w:hAnsi="Times New Roman" w:cs="Times New Roman"/>
          <w:sz w:val="24"/>
          <w:szCs w:val="24"/>
        </w:rPr>
        <w:t xml:space="preserve"> may easily view the Houses of Parliament, the London Eye</w:t>
      </w:r>
      <w:r w:rsidR="005009E8" w:rsidRPr="007213CE">
        <w:rPr>
          <w:rFonts w:ascii="Times New Roman" w:hAnsi="Times New Roman" w:cs="Times New Roman"/>
          <w:sz w:val="24"/>
          <w:szCs w:val="24"/>
        </w:rPr>
        <w:t>,</w:t>
      </w:r>
      <w:r w:rsidR="00A672C4" w:rsidRPr="007213CE">
        <w:rPr>
          <w:rFonts w:ascii="Times New Roman" w:hAnsi="Times New Roman" w:cs="Times New Roman"/>
          <w:sz w:val="24"/>
          <w:szCs w:val="24"/>
        </w:rPr>
        <w:t xml:space="preserve"> and even Big Ben</w:t>
      </w:r>
      <w:r w:rsidR="000B029F" w:rsidRPr="007213CE">
        <w:rPr>
          <w:rFonts w:ascii="Times New Roman" w:hAnsi="Times New Roman" w:cs="Times New Roman"/>
          <w:sz w:val="24"/>
          <w:szCs w:val="24"/>
        </w:rPr>
        <w:t>,</w:t>
      </w:r>
      <w:r w:rsidR="00A672C4" w:rsidRPr="007213CE">
        <w:rPr>
          <w:rFonts w:ascii="Times New Roman" w:hAnsi="Times New Roman" w:cs="Times New Roman"/>
          <w:sz w:val="24"/>
          <w:szCs w:val="24"/>
        </w:rPr>
        <w:t xml:space="preserve"> amongst other </w:t>
      </w:r>
      <w:r w:rsidR="000B029F" w:rsidRPr="007213CE">
        <w:rPr>
          <w:rFonts w:ascii="Times New Roman" w:hAnsi="Times New Roman" w:cs="Times New Roman"/>
          <w:sz w:val="24"/>
          <w:szCs w:val="24"/>
        </w:rPr>
        <w:t>historic</w:t>
      </w:r>
      <w:r w:rsidR="00A672C4" w:rsidRPr="007213CE">
        <w:rPr>
          <w:rFonts w:ascii="Times New Roman" w:hAnsi="Times New Roman" w:cs="Times New Roman"/>
          <w:sz w:val="24"/>
          <w:szCs w:val="24"/>
        </w:rPr>
        <w:t xml:space="preserve"> and </w:t>
      </w:r>
      <w:r w:rsidR="005009E8" w:rsidRPr="007213CE">
        <w:rPr>
          <w:rFonts w:ascii="Times New Roman" w:hAnsi="Times New Roman" w:cs="Times New Roman"/>
          <w:sz w:val="24"/>
          <w:szCs w:val="24"/>
        </w:rPr>
        <w:t xml:space="preserve">iconic </w:t>
      </w:r>
      <w:r w:rsidR="000B029F" w:rsidRPr="007213CE">
        <w:rPr>
          <w:rFonts w:ascii="Times New Roman" w:hAnsi="Times New Roman" w:cs="Times New Roman"/>
          <w:sz w:val="24"/>
          <w:szCs w:val="24"/>
        </w:rPr>
        <w:t>hotels</w:t>
      </w:r>
      <w:r w:rsidR="00443831" w:rsidRPr="007213CE">
        <w:rPr>
          <w:rFonts w:ascii="Times New Roman" w:hAnsi="Times New Roman" w:cs="Times New Roman"/>
          <w:sz w:val="24"/>
          <w:szCs w:val="24"/>
        </w:rPr>
        <w:t xml:space="preserve"> (Marriott International Inc., 2013)</w:t>
      </w:r>
      <w:r w:rsidR="00A672C4" w:rsidRPr="007213CE">
        <w:rPr>
          <w:rFonts w:ascii="Times New Roman" w:hAnsi="Times New Roman" w:cs="Times New Roman"/>
          <w:sz w:val="24"/>
          <w:szCs w:val="24"/>
        </w:rPr>
        <w:t xml:space="preserve">. </w:t>
      </w:r>
      <w:r w:rsidR="005009E8" w:rsidRPr="007213CE">
        <w:rPr>
          <w:rFonts w:ascii="Times New Roman" w:hAnsi="Times New Roman" w:cs="Times New Roman"/>
          <w:sz w:val="24"/>
          <w:szCs w:val="24"/>
        </w:rPr>
        <w:t xml:space="preserve">Marriott </w:t>
      </w:r>
      <w:r w:rsidR="000B029F" w:rsidRPr="007213CE">
        <w:rPr>
          <w:rFonts w:ascii="Times New Roman" w:hAnsi="Times New Roman" w:cs="Times New Roman"/>
          <w:sz w:val="24"/>
          <w:szCs w:val="24"/>
        </w:rPr>
        <w:t>offers</w:t>
      </w:r>
      <w:r w:rsidR="005009E8" w:rsidRPr="007213CE">
        <w:rPr>
          <w:rFonts w:ascii="Times New Roman" w:hAnsi="Times New Roman" w:cs="Times New Roman"/>
          <w:sz w:val="24"/>
          <w:szCs w:val="24"/>
        </w:rPr>
        <w:t xml:space="preserve"> a daily routine of fifteen minutes of training to every hourly employee. This training seeks to address the </w:t>
      </w:r>
      <w:r w:rsidR="000B029F" w:rsidRPr="007213CE">
        <w:rPr>
          <w:rFonts w:ascii="Times New Roman" w:hAnsi="Times New Roman" w:cs="Times New Roman"/>
          <w:sz w:val="24"/>
          <w:szCs w:val="24"/>
        </w:rPr>
        <w:t>essential</w:t>
      </w:r>
      <w:r w:rsidR="005009E8" w:rsidRPr="007213CE">
        <w:rPr>
          <w:rFonts w:ascii="Times New Roman" w:hAnsi="Times New Roman" w:cs="Times New Roman"/>
          <w:sz w:val="24"/>
          <w:szCs w:val="24"/>
        </w:rPr>
        <w:t xml:space="preserve"> skills and areas of knowledge</w:t>
      </w:r>
      <w:r w:rsidR="000B029F" w:rsidRPr="007213CE">
        <w:rPr>
          <w:rFonts w:ascii="Times New Roman" w:hAnsi="Times New Roman" w:cs="Times New Roman"/>
          <w:sz w:val="24"/>
          <w:szCs w:val="24"/>
        </w:rPr>
        <w:t>,</w:t>
      </w:r>
      <w:r w:rsidR="005009E8" w:rsidRPr="007213CE">
        <w:rPr>
          <w:rFonts w:ascii="Times New Roman" w:hAnsi="Times New Roman" w:cs="Times New Roman"/>
          <w:sz w:val="24"/>
          <w:szCs w:val="24"/>
        </w:rPr>
        <w:t xml:space="preserve"> including culinary, room operation, purchases, and other necessary </w:t>
      </w:r>
      <w:r w:rsidR="000B029F" w:rsidRPr="007213CE">
        <w:rPr>
          <w:rFonts w:ascii="Times New Roman" w:hAnsi="Times New Roman" w:cs="Times New Roman"/>
          <w:sz w:val="24"/>
          <w:szCs w:val="24"/>
        </w:rPr>
        <w:t>measurements</w:t>
      </w:r>
      <w:r w:rsidR="005009E8" w:rsidRPr="007213CE">
        <w:rPr>
          <w:rFonts w:ascii="Times New Roman" w:hAnsi="Times New Roman" w:cs="Times New Roman"/>
          <w:sz w:val="24"/>
          <w:szCs w:val="24"/>
        </w:rPr>
        <w:t>. Much of Marriott Hotel is shown by the table below:</w:t>
      </w:r>
    </w:p>
    <w:p w14:paraId="12926033" w14:textId="148152AE" w:rsidR="007E0079" w:rsidRPr="007213CE" w:rsidRDefault="007E0079" w:rsidP="00E3439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4DA1FF" w14:textId="77777777" w:rsidR="007E0079" w:rsidRPr="007213CE" w:rsidRDefault="007E0079" w:rsidP="001A6A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1795"/>
        <w:gridCol w:w="7555"/>
      </w:tblGrid>
      <w:tr w:rsidR="00927867" w:rsidRPr="007213CE" w14:paraId="6DF32F6B" w14:textId="77777777" w:rsidTr="00DC1A14">
        <w:tc>
          <w:tcPr>
            <w:tcW w:w="1795" w:type="dxa"/>
          </w:tcPr>
          <w:p w14:paraId="517D10EE" w14:textId="32EE6DAC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  <w:lastRenderedPageBreak/>
              <w:t xml:space="preserve">Item </w:t>
            </w:r>
          </w:p>
        </w:tc>
        <w:tc>
          <w:tcPr>
            <w:tcW w:w="7555" w:type="dxa"/>
          </w:tcPr>
          <w:p w14:paraId="45FF4B29" w14:textId="268BA679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  <w:t>Description</w:t>
            </w:r>
          </w:p>
        </w:tc>
      </w:tr>
      <w:tr w:rsidR="00927867" w:rsidRPr="007213CE" w14:paraId="355AB618" w14:textId="77777777" w:rsidTr="00DC1A14">
        <w:tc>
          <w:tcPr>
            <w:tcW w:w="1795" w:type="dxa"/>
          </w:tcPr>
          <w:p w14:paraId="7736BF51" w14:textId="3EECD159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Language</w:t>
            </w:r>
          </w:p>
        </w:tc>
        <w:tc>
          <w:tcPr>
            <w:tcW w:w="7555" w:type="dxa"/>
          </w:tcPr>
          <w:p w14:paraId="0A568C8D" w14:textId="21BFF03A" w:rsidR="00927867" w:rsidRPr="007213CE" w:rsidRDefault="00097409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British and American English</w:t>
            </w:r>
          </w:p>
        </w:tc>
      </w:tr>
      <w:tr w:rsidR="00927867" w:rsidRPr="007213CE" w14:paraId="7439255F" w14:textId="77777777" w:rsidTr="00DC1A14">
        <w:tc>
          <w:tcPr>
            <w:tcW w:w="1795" w:type="dxa"/>
          </w:tcPr>
          <w:p w14:paraId="2ACC3ADD" w14:textId="2687A706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Legal system</w:t>
            </w:r>
          </w:p>
        </w:tc>
        <w:tc>
          <w:tcPr>
            <w:tcW w:w="7555" w:type="dxa"/>
          </w:tcPr>
          <w:p w14:paraId="77FB0699" w14:textId="230A3DF9" w:rsidR="00927867" w:rsidRPr="007213CE" w:rsidRDefault="00097409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Common law system</w:t>
            </w:r>
          </w:p>
        </w:tc>
      </w:tr>
      <w:tr w:rsidR="00927867" w:rsidRPr="007213CE" w14:paraId="6A56D0F8" w14:textId="77777777" w:rsidTr="00DC1A14">
        <w:tc>
          <w:tcPr>
            <w:tcW w:w="1795" w:type="dxa"/>
          </w:tcPr>
          <w:p w14:paraId="4A47A443" w14:textId="392359A1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Values</w:t>
            </w:r>
          </w:p>
        </w:tc>
        <w:tc>
          <w:tcPr>
            <w:tcW w:w="7555" w:type="dxa"/>
          </w:tcPr>
          <w:p w14:paraId="397576AE" w14:textId="53D9FBFC" w:rsidR="00927867" w:rsidRPr="007213CE" w:rsidRDefault="00097409" w:rsidP="001A6A00">
            <w:pPr>
              <w:jc w:val="both"/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</w:pPr>
            <w:r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Putting people ahead</w:t>
            </w:r>
            <w:r w:rsidR="002B30F0"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 xml:space="preserve">, </w:t>
            </w:r>
            <w:r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Excellence</w:t>
            </w:r>
            <w:r w:rsidR="002B30F0"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 xml:space="preserve">, </w:t>
            </w:r>
            <w:r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Embracing change</w:t>
            </w:r>
            <w:r w:rsidR="002B30F0"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 xml:space="preserve">, </w:t>
            </w:r>
            <w:r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Integrity</w:t>
            </w:r>
            <w:r w:rsidR="008157D1"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,</w:t>
            </w:r>
            <w:r w:rsidR="002B30F0"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 xml:space="preserve"> and </w:t>
            </w:r>
            <w:r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Service to all</w:t>
            </w:r>
            <w:r w:rsidR="000B029F" w:rsidRPr="007213CE">
              <w:rPr>
                <w:rFonts w:ascii="Times New Roman" w:hAnsi="Times New Roman" w:cs="Times New Roman"/>
                <w:color w:val="202124"/>
                <w:sz w:val="24"/>
                <w:szCs w:val="24"/>
                <w:shd w:val="clear" w:color="auto" w:fill="FFFFFF"/>
              </w:rPr>
              <w:t>.</w:t>
            </w:r>
          </w:p>
        </w:tc>
      </w:tr>
      <w:tr w:rsidR="00927867" w:rsidRPr="007213CE" w14:paraId="0C67CDD4" w14:textId="77777777" w:rsidTr="00DC1A14">
        <w:tc>
          <w:tcPr>
            <w:tcW w:w="1795" w:type="dxa"/>
          </w:tcPr>
          <w:p w14:paraId="67D12B4B" w14:textId="1085A429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Religion</w:t>
            </w:r>
          </w:p>
        </w:tc>
        <w:tc>
          <w:tcPr>
            <w:tcW w:w="7555" w:type="dxa"/>
          </w:tcPr>
          <w:p w14:paraId="5E76BE1A" w14:textId="21CB38FD" w:rsidR="00927867" w:rsidRPr="007213CE" w:rsidRDefault="00A3570D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Christianity</w:t>
            </w:r>
          </w:p>
        </w:tc>
      </w:tr>
      <w:tr w:rsidR="00927867" w:rsidRPr="007213CE" w14:paraId="5CA06376" w14:textId="77777777" w:rsidTr="00DC1A14">
        <w:tc>
          <w:tcPr>
            <w:tcW w:w="1795" w:type="dxa"/>
          </w:tcPr>
          <w:p w14:paraId="25D7BF71" w14:textId="18C9A5A4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Education</w:t>
            </w:r>
          </w:p>
        </w:tc>
        <w:tc>
          <w:tcPr>
            <w:tcW w:w="7555" w:type="dxa"/>
          </w:tcPr>
          <w:p w14:paraId="60D814BC" w14:textId="1F645A96" w:rsidR="00927867" w:rsidRPr="007213CE" w:rsidRDefault="00EA3234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On-the-job training</w:t>
            </w:r>
          </w:p>
        </w:tc>
      </w:tr>
      <w:tr w:rsidR="00927867" w:rsidRPr="007213CE" w14:paraId="1BA0629F" w14:textId="77777777" w:rsidTr="00DC1A14">
        <w:tc>
          <w:tcPr>
            <w:tcW w:w="1795" w:type="dxa"/>
          </w:tcPr>
          <w:p w14:paraId="3211AA89" w14:textId="249A4D5F" w:rsidR="00927867" w:rsidRPr="007213CE" w:rsidRDefault="00927867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Political system</w:t>
            </w:r>
          </w:p>
        </w:tc>
        <w:tc>
          <w:tcPr>
            <w:tcW w:w="7555" w:type="dxa"/>
          </w:tcPr>
          <w:p w14:paraId="6AC82781" w14:textId="00F0EB3F" w:rsidR="00927867" w:rsidRPr="007213CE" w:rsidRDefault="005009E8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Parliamentary democracy</w:t>
            </w:r>
          </w:p>
        </w:tc>
      </w:tr>
    </w:tbl>
    <w:p w14:paraId="60EAD2C9" w14:textId="11162941" w:rsidR="00E0133E" w:rsidRPr="007213CE" w:rsidRDefault="00E0133E" w:rsidP="001A6A00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582185D2" w14:textId="04D71781" w:rsidR="0078326F" w:rsidRPr="007213CE" w:rsidRDefault="0078326F" w:rsidP="001A6A00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 xml:space="preserve">Country B: Guests’ </w:t>
      </w:r>
      <w:r w:rsidR="000B029F"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>cultural background</w:t>
      </w:r>
    </w:p>
    <w:p w14:paraId="635791DC" w14:textId="08C26C0E" w:rsidR="004112EB" w:rsidRPr="007213CE" w:rsidRDefault="00A33890" w:rsidP="001A6A00">
      <w:pPr>
        <w:spacing w:line="48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ab/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According to Hofstede’s insights, America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stands at</w:t>
      </w:r>
      <w:r w:rsidR="009E5B4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 estimate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power distance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(40%)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individualism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(91%)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 masculinity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(62%)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uncertainty avoidance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(46%)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="00F14EB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long-term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orientation</w:t>
      </w:r>
      <w:r w:rsidR="00AC0D1D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(26%)</w:t>
      </w:r>
      <w:r w:rsidR="00BD099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</w:t>
      </w:r>
      <w:r w:rsidR="001F6786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indulgence</w:t>
      </w:r>
      <w:r w:rsidR="001F6786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(68%)</w:t>
      </w:r>
      <w:r w:rsidR="002550E3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.</w:t>
      </w:r>
      <w:r w:rsidR="0098450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This is a good overview of the deeper driving elements of American culture 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about</w:t>
      </w:r>
      <w:r w:rsidR="0098450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the different other cultures globally</w:t>
      </w:r>
      <w:r w:rsidR="00A63E00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A63E00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A63E00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Gerlach</w:t>
      </w:r>
      <w:proofErr w:type="spellEnd"/>
      <w:r w:rsidR="00A63E00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Eriksson, 2021)</w:t>
      </w:r>
      <w:r w:rsidR="0098450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This information reveals that America’s culture describes the entire central tendency within the society. 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Every</w:t>
      </w:r>
      <w:r w:rsidR="0098450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individual is unique. Such social control allows individuals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98450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not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to</w:t>
      </w:r>
      <w:r w:rsidR="0098450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deviate further from the normal. 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Additionally, America is known for its rich regional cul</w:t>
      </w:r>
      <w:bookmarkStart w:id="0" w:name="_GoBack"/>
      <w:bookmarkEnd w:id="0"/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tural difference. The American population need not </w:t>
      </w:r>
      <w:r w:rsidR="000F757D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undergo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 cultural briefing before they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successfully get to any other state</w:t>
      </w:r>
      <w:r w:rsidR="00FF5A1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FF5A1B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FF5A1B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Minkov</w:t>
      </w:r>
      <w:proofErr w:type="spellEnd"/>
      <w:r w:rsidR="00FF5A1B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&amp; </w:t>
      </w:r>
      <w:proofErr w:type="spellStart"/>
      <w:r w:rsidR="00FF5A1B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Kaasa</w:t>
      </w:r>
      <w:proofErr w:type="spellEnd"/>
      <w:r w:rsidR="00FF5A1B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2020)</w:t>
      </w:r>
      <w:r w:rsidR="00551C1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.</w:t>
      </w:r>
    </w:p>
    <w:p w14:paraId="032CC723" w14:textId="1DC5B59D" w:rsidR="0078326F" w:rsidRPr="007213CE" w:rsidRDefault="0078326F" w:rsidP="00D63F07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>Country Analysis</w:t>
      </w:r>
    </w:p>
    <w:p w14:paraId="44D50FF7" w14:textId="4DFCA606" w:rsidR="0011305D" w:rsidRPr="007213CE" w:rsidRDefault="0011305D" w:rsidP="001A6A00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There are hardly any aspects that bring differences between Marriott Hotels. However, more explanation is covered under the following areas:</w:t>
      </w:r>
    </w:p>
    <w:p w14:paraId="707A18CE" w14:textId="3B5C4E42" w:rsidR="0057047C" w:rsidRPr="007213CE" w:rsidRDefault="0057047C" w:rsidP="001A6A00">
      <w:pPr>
        <w:pStyle w:val="Listparagraf"/>
        <w:numPr>
          <w:ilvl w:val="0"/>
          <w:numId w:val="4"/>
        </w:num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Economic growth – there is an equal ability of these franchise hotels to keep growing aggressively</w:t>
      </w:r>
    </w:p>
    <w:p w14:paraId="1A3825F5" w14:textId="6862FD02" w:rsidR="0014492A" w:rsidRPr="007213CE" w:rsidRDefault="0057047C" w:rsidP="001A6A00">
      <w:pPr>
        <w:pStyle w:val="Listparagraf"/>
        <w:numPr>
          <w:ilvl w:val="0"/>
          <w:numId w:val="4"/>
        </w:num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Security – the rising security difficulty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is seen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with the changing political turmoil</w:t>
      </w:r>
      <w:r w:rsidR="000F757D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even terrorist attacks has affected all markets alike</w:t>
      </w:r>
    </w:p>
    <w:p w14:paraId="4142C2A8" w14:textId="06A546E6" w:rsidR="0057047C" w:rsidRPr="007213CE" w:rsidRDefault="001E2E92" w:rsidP="001A6A00">
      <w:pPr>
        <w:pStyle w:val="Listparagraf"/>
        <w:numPr>
          <w:ilvl w:val="0"/>
          <w:numId w:val="4"/>
        </w:num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lastRenderedPageBreak/>
        <w:t>Inclusivity portfolio – Marriott’s drive for an all-inclusive portfolio has risen with the increased longer-term agreement. This kind of agreement cuts across all franchised resorts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including Marriott Hotel London. </w:t>
      </w:r>
    </w:p>
    <w:p w14:paraId="2A36CACE" w14:textId="55BCE260" w:rsidR="0078326F" w:rsidRPr="007213CE" w:rsidRDefault="0078326F" w:rsidP="001A6A00">
      <w:pPr>
        <w:shd w:val="clear" w:color="auto" w:fill="FFFFFF"/>
        <w:spacing w:after="0" w:line="480" w:lineRule="auto"/>
        <w:jc w:val="center"/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b/>
          <w:bCs/>
          <w:color w:val="222222"/>
          <w:sz w:val="24"/>
          <w:szCs w:val="24"/>
        </w:rPr>
        <w:t>Hotel Handbook</w:t>
      </w:r>
    </w:p>
    <w:p w14:paraId="5B14B646" w14:textId="35C67F17" w:rsidR="00272992" w:rsidRPr="007213CE" w:rsidRDefault="00F969A5" w:rsidP="001A6A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ab/>
      </w:r>
      <w:r w:rsidR="00D2562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Marriott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Hotel’s</w:t>
      </w:r>
      <w:r w:rsidR="00D2562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operation depends on integrity and also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sound</w:t>
      </w:r>
      <w:r w:rsidR="00D25629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judgment.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This hospitality giant's reputation and continued success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are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grounded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in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its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commitment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to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service and business integrity</w:t>
      </w:r>
      <w:r w:rsidR="00430E81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430E81" w:rsidRPr="007213C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30E81" w:rsidRPr="007213CE">
        <w:rPr>
          <w:rFonts w:ascii="Times New Roman" w:hAnsi="Times New Roman" w:cs="Times New Roman"/>
          <w:sz w:val="24"/>
          <w:szCs w:val="24"/>
        </w:rPr>
        <w:t>Shykina</w:t>
      </w:r>
      <w:proofErr w:type="spellEnd"/>
      <w:r w:rsidR="00430E81" w:rsidRPr="007213CE">
        <w:rPr>
          <w:rFonts w:ascii="Times New Roman" w:hAnsi="Times New Roman" w:cs="Times New Roman"/>
          <w:sz w:val="24"/>
          <w:szCs w:val="24"/>
        </w:rPr>
        <w:t>, 2019)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The hotel is big on 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constantly applying higher standards to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every service offered. There is a critical commitment to hard work, fairer business practice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respect for every stakeholder</w:t>
      </w:r>
      <w:r w:rsidR="00F81DDE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including customers,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communities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 franchisees, partners, owners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,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associates</w:t>
      </w:r>
      <w:r w:rsidR="0073603D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="0073603D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73603D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Litvin</w:t>
      </w:r>
      <w:proofErr w:type="spellEnd"/>
      <w:r w:rsidR="0073603D" w:rsidRPr="007213C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2019)</w:t>
      </w:r>
      <w:r w:rsidR="003B414B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</w:t>
      </w:r>
      <w:r w:rsidR="0075216F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From the headquarters in America, t</w:t>
      </w:r>
      <w:r w:rsidR="0027299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he list below guides the uncompromised business standards at Marriott Hotel</w:t>
      </w:r>
      <w:r w:rsidR="00A22E37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s</w:t>
      </w:r>
      <w:r w:rsidR="00401951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under this </w:t>
      </w:r>
      <w:r w:rsidR="00B96456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dos</w:t>
      </w:r>
      <w:r w:rsidR="00401951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don’ts list</w:t>
      </w:r>
      <w:r w:rsidR="00272992" w:rsidRPr="007213CE">
        <w:rPr>
          <w:rFonts w:ascii="Times New Roman" w:eastAsia="Times New Roman" w:hAnsi="Times New Roman" w:cs="Times New Roman"/>
          <w:color w:val="222222"/>
          <w:sz w:val="24"/>
          <w:szCs w:val="24"/>
        </w:rPr>
        <w:t>:</w:t>
      </w:r>
    </w:p>
    <w:tbl>
      <w:tblPr>
        <w:tblStyle w:val="Tabelgril"/>
        <w:tblW w:w="0" w:type="auto"/>
        <w:jc w:val="center"/>
        <w:tblLook w:val="04A0" w:firstRow="1" w:lastRow="0" w:firstColumn="1" w:lastColumn="0" w:noHBand="0" w:noVBand="1"/>
      </w:tblPr>
      <w:tblGrid>
        <w:gridCol w:w="625"/>
        <w:gridCol w:w="5760"/>
      </w:tblGrid>
      <w:tr w:rsidR="00272992" w:rsidRPr="007213CE" w14:paraId="3D7F0046" w14:textId="77777777" w:rsidTr="00992251">
        <w:trPr>
          <w:jc w:val="center"/>
        </w:trPr>
        <w:tc>
          <w:tcPr>
            <w:tcW w:w="625" w:type="dxa"/>
          </w:tcPr>
          <w:p w14:paraId="07DC0973" w14:textId="791D5040" w:rsidR="00272992" w:rsidRPr="007213CE" w:rsidRDefault="00272992" w:rsidP="001A6A00">
            <w:pPr>
              <w:jc w:val="both"/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  <w:t>No.</w:t>
            </w:r>
          </w:p>
        </w:tc>
        <w:tc>
          <w:tcPr>
            <w:tcW w:w="5760" w:type="dxa"/>
          </w:tcPr>
          <w:p w14:paraId="1F633F45" w14:textId="434F9860" w:rsidR="00272992" w:rsidRPr="007213CE" w:rsidRDefault="00272992" w:rsidP="001A6A00">
            <w:pPr>
              <w:jc w:val="both"/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b/>
                <w:bCs/>
                <w:color w:val="222222"/>
                <w:sz w:val="24"/>
                <w:szCs w:val="24"/>
              </w:rPr>
              <w:t>Description</w:t>
            </w:r>
          </w:p>
        </w:tc>
      </w:tr>
      <w:tr w:rsidR="00272992" w:rsidRPr="007213CE" w14:paraId="67B0E403" w14:textId="77777777" w:rsidTr="00992251">
        <w:trPr>
          <w:jc w:val="center"/>
        </w:trPr>
        <w:tc>
          <w:tcPr>
            <w:tcW w:w="625" w:type="dxa"/>
          </w:tcPr>
          <w:p w14:paraId="71EA03CD" w14:textId="76A872EA" w:rsidR="00272992" w:rsidRPr="007213CE" w:rsidRDefault="00272992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1</w:t>
            </w:r>
          </w:p>
        </w:tc>
        <w:tc>
          <w:tcPr>
            <w:tcW w:w="5760" w:type="dxa"/>
          </w:tcPr>
          <w:p w14:paraId="39A0C4F6" w14:textId="746D738C" w:rsidR="00272992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C</w:t>
            </w:r>
            <w:r w:rsidR="00FB18D4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arry on with integrity </w:t>
            </w: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tradition</w:t>
            </w:r>
          </w:p>
        </w:tc>
      </w:tr>
      <w:tr w:rsidR="00401951" w:rsidRPr="007213CE" w14:paraId="3C8477B0" w14:textId="77777777" w:rsidTr="00992251">
        <w:trPr>
          <w:jc w:val="center"/>
        </w:trPr>
        <w:tc>
          <w:tcPr>
            <w:tcW w:w="625" w:type="dxa"/>
          </w:tcPr>
          <w:p w14:paraId="09C8B79D" w14:textId="40F07E38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2</w:t>
            </w:r>
          </w:p>
        </w:tc>
        <w:tc>
          <w:tcPr>
            <w:tcW w:w="5760" w:type="dxa"/>
          </w:tcPr>
          <w:p w14:paraId="7438A7A6" w14:textId="1334B868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Be</w:t>
            </w:r>
            <w:r w:rsidR="00FB18D4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come </w:t>
            </w: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accurate, </w:t>
            </w:r>
            <w:r w:rsidR="00FB18D4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truthful</w:t>
            </w:r>
            <w:r w:rsidR="00F81DDE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,</w:t>
            </w: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 and </w:t>
            </w:r>
            <w:r w:rsidR="00FB18D4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just</w:t>
            </w:r>
          </w:p>
        </w:tc>
      </w:tr>
      <w:tr w:rsidR="00401951" w:rsidRPr="007213CE" w14:paraId="175F0B56" w14:textId="77777777" w:rsidTr="00992251">
        <w:trPr>
          <w:jc w:val="center"/>
        </w:trPr>
        <w:tc>
          <w:tcPr>
            <w:tcW w:w="625" w:type="dxa"/>
          </w:tcPr>
          <w:p w14:paraId="069567DD" w14:textId="3442A095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3</w:t>
            </w:r>
          </w:p>
        </w:tc>
        <w:tc>
          <w:tcPr>
            <w:tcW w:w="5760" w:type="dxa"/>
          </w:tcPr>
          <w:p w14:paraId="2CBE30B3" w14:textId="6AB37495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Avoid the </w:t>
            </w:r>
            <w:r w:rsidR="00854CD7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emergence </w:t>
            </w: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of wrongdoings</w:t>
            </w:r>
            <w:r w:rsidR="00F81DDE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.</w:t>
            </w:r>
          </w:p>
        </w:tc>
      </w:tr>
      <w:tr w:rsidR="00401951" w:rsidRPr="007213CE" w14:paraId="3ED33BEB" w14:textId="77777777" w:rsidTr="00992251">
        <w:trPr>
          <w:jc w:val="center"/>
        </w:trPr>
        <w:tc>
          <w:tcPr>
            <w:tcW w:w="625" w:type="dxa"/>
          </w:tcPr>
          <w:p w14:paraId="50DC9BC4" w14:textId="48AE7B57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4</w:t>
            </w:r>
          </w:p>
        </w:tc>
        <w:tc>
          <w:tcPr>
            <w:tcW w:w="5760" w:type="dxa"/>
          </w:tcPr>
          <w:p w14:paraId="3A508A37" w14:textId="07617064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Always </w:t>
            </w:r>
            <w:r w:rsidR="00CC6CD4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follow</w:t>
            </w: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 the law</w:t>
            </w:r>
            <w:r w:rsidR="00F81DDE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.</w:t>
            </w:r>
          </w:p>
        </w:tc>
      </w:tr>
      <w:tr w:rsidR="00401951" w:rsidRPr="007213CE" w14:paraId="0E40BAAA" w14:textId="77777777" w:rsidTr="00992251">
        <w:trPr>
          <w:jc w:val="center"/>
        </w:trPr>
        <w:tc>
          <w:tcPr>
            <w:tcW w:w="625" w:type="dxa"/>
          </w:tcPr>
          <w:p w14:paraId="3BBFB537" w14:textId="6445D2A3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5</w:t>
            </w:r>
          </w:p>
        </w:tc>
        <w:tc>
          <w:tcPr>
            <w:tcW w:w="5760" w:type="dxa"/>
          </w:tcPr>
          <w:p w14:paraId="4497CA82" w14:textId="0072624A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Understanding the imp</w:t>
            </w:r>
            <w:r w:rsidR="004F76EA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acts</w:t>
            </w: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 of your act</w:t>
            </w:r>
            <w:r w:rsidR="004F76EA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s</w:t>
            </w:r>
          </w:p>
        </w:tc>
      </w:tr>
      <w:tr w:rsidR="00401951" w:rsidRPr="007213CE" w14:paraId="00809921" w14:textId="77777777" w:rsidTr="00992251">
        <w:trPr>
          <w:jc w:val="center"/>
        </w:trPr>
        <w:tc>
          <w:tcPr>
            <w:tcW w:w="625" w:type="dxa"/>
          </w:tcPr>
          <w:p w14:paraId="1380A9D5" w14:textId="607F26D5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6</w:t>
            </w:r>
          </w:p>
        </w:tc>
        <w:tc>
          <w:tcPr>
            <w:tcW w:w="5760" w:type="dxa"/>
          </w:tcPr>
          <w:p w14:paraId="4A001709" w14:textId="59C8603C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Become </w:t>
            </w:r>
            <w:r w:rsidR="005B7DE5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truthful</w:t>
            </w:r>
          </w:p>
        </w:tc>
      </w:tr>
      <w:tr w:rsidR="00401951" w:rsidRPr="007213CE" w14:paraId="63B1C5D6" w14:textId="77777777" w:rsidTr="00992251">
        <w:trPr>
          <w:jc w:val="center"/>
        </w:trPr>
        <w:tc>
          <w:tcPr>
            <w:tcW w:w="625" w:type="dxa"/>
          </w:tcPr>
          <w:p w14:paraId="618CCE66" w14:textId="35FFA0D9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7</w:t>
            </w:r>
          </w:p>
        </w:tc>
        <w:tc>
          <w:tcPr>
            <w:tcW w:w="5760" w:type="dxa"/>
          </w:tcPr>
          <w:p w14:paraId="71D7179D" w14:textId="3BD9CCBE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Treat other people with a lot of dignity and also respect</w:t>
            </w:r>
            <w:r w:rsidR="00F81DDE"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.</w:t>
            </w:r>
          </w:p>
        </w:tc>
      </w:tr>
      <w:tr w:rsidR="00401951" w:rsidRPr="007213CE" w14:paraId="3D27B0B2" w14:textId="77777777" w:rsidTr="00992251">
        <w:trPr>
          <w:jc w:val="center"/>
        </w:trPr>
        <w:tc>
          <w:tcPr>
            <w:tcW w:w="625" w:type="dxa"/>
          </w:tcPr>
          <w:p w14:paraId="19094A78" w14:textId="36B26592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8</w:t>
            </w:r>
          </w:p>
        </w:tc>
        <w:tc>
          <w:tcPr>
            <w:tcW w:w="5760" w:type="dxa"/>
          </w:tcPr>
          <w:p w14:paraId="147A915F" w14:textId="3FF24ED6" w:rsidR="00401951" w:rsidRPr="007213CE" w:rsidRDefault="00401951" w:rsidP="001A6A00">
            <w:pPr>
              <w:jc w:val="both"/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</w:pPr>
            <w:r w:rsidRPr="007213C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>Working for the good of the</w:t>
            </w:r>
            <w:r w:rsidR="00E713BE">
              <w:rPr>
                <w:rFonts w:ascii="Times New Roman" w:eastAsia="Times New Roman" w:hAnsi="Times New Roman" w:cs="Times New Roman"/>
                <w:color w:val="222222"/>
                <w:sz w:val="24"/>
                <w:szCs w:val="24"/>
              </w:rPr>
              <w:t xml:space="preserve"> all</w:t>
            </w:r>
          </w:p>
        </w:tc>
      </w:tr>
    </w:tbl>
    <w:p w14:paraId="701978EA" w14:textId="44A17E09" w:rsidR="003B414B" w:rsidRPr="007213CE" w:rsidRDefault="003B414B" w:rsidP="001A6A00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57533389" w14:textId="4B58CF8A" w:rsidR="00D16AAD" w:rsidRPr="007213CE" w:rsidRDefault="00D16AAD" w:rsidP="001A6A00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291EC790" w14:textId="523AF6F0" w:rsidR="0078326F" w:rsidRPr="007213CE" w:rsidRDefault="0078326F" w:rsidP="001A6A00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2DECF0ED" w14:textId="77777777" w:rsidR="00D16AAD" w:rsidRPr="007213CE" w:rsidRDefault="00D16AAD" w:rsidP="001A6A00">
      <w:pPr>
        <w:shd w:val="clear" w:color="auto" w:fill="FFFFFF"/>
        <w:spacing w:after="0" w:line="48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2E5F3BC4" w14:textId="580912ED" w:rsidR="006C248D" w:rsidRPr="007213CE" w:rsidRDefault="006C248D" w:rsidP="001A6A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280010" w14:textId="6C974A37" w:rsidR="00D47972" w:rsidRPr="007213CE" w:rsidRDefault="00D47972" w:rsidP="001A6A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92B055" w14:textId="77777777" w:rsidR="007B4199" w:rsidRDefault="007B4199" w:rsidP="001A6A00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6FDBA542" w14:textId="738C4728" w:rsidR="00D47972" w:rsidRPr="007213CE" w:rsidRDefault="00D47972" w:rsidP="007B4199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213CE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749093B1" w14:textId="77777777" w:rsidR="00B426B3" w:rsidRPr="00E3439A" w:rsidRDefault="00B426B3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BE2EF0">
        <w:rPr>
          <w:rFonts w:ascii="Times New Roman" w:eastAsia="Times New Roman" w:hAnsi="Times New Roman" w:cs="Times New Roman"/>
          <w:i/>
          <w:iCs/>
          <w:sz w:val="24"/>
          <w:szCs w:val="24"/>
        </w:rPr>
        <w:t>41 Etiquettes and Manners for Hotel Staff / Front Office Staffs</w:t>
      </w:r>
      <w:r w:rsidRPr="00BE2EF0">
        <w:rPr>
          <w:rFonts w:ascii="Times New Roman" w:eastAsia="Times New Roman" w:hAnsi="Times New Roman" w:cs="Times New Roman"/>
          <w:sz w:val="24"/>
          <w:szCs w:val="24"/>
        </w:rPr>
        <w:t>. (</w:t>
      </w:r>
      <w:proofErr w:type="spellStart"/>
      <w:r w:rsidRPr="00BE2EF0">
        <w:rPr>
          <w:rFonts w:ascii="Times New Roman" w:eastAsia="Times New Roman" w:hAnsi="Times New Roman" w:cs="Times New Roman"/>
          <w:sz w:val="24"/>
          <w:szCs w:val="24"/>
        </w:rPr>
        <w:t>n.d.</w:t>
      </w:r>
      <w:proofErr w:type="spellEnd"/>
      <w:r w:rsidRPr="00BE2EF0">
        <w:rPr>
          <w:rFonts w:ascii="Times New Roman" w:eastAsia="Times New Roman" w:hAnsi="Times New Roman" w:cs="Times New Roman"/>
          <w:sz w:val="24"/>
          <w:szCs w:val="24"/>
        </w:rPr>
        <w:t xml:space="preserve">). Setupmyhotel.com. </w:t>
      </w:r>
      <w:hyperlink r:id="rId7" w:history="1">
        <w:r w:rsidRPr="00E3439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https://setupmyhotel.com/train-my-hotel-staff/front-office-training/633-etiquettes-for-hotel-staffs.html</w:t>
        </w:r>
      </w:hyperlink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3255039" w14:textId="238E677A" w:rsidR="009E4367" w:rsidRPr="00E3439A" w:rsidRDefault="009E4367" w:rsidP="001A6A00">
      <w:pPr>
        <w:spacing w:line="480" w:lineRule="auto"/>
        <w:ind w:left="720" w:hanging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Dumoulin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R., &amp; </w:t>
      </w: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Giacomel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A. (2020). Disruption and the strategy of hotel groups.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Shapes of Tourism Employment: HRM in the Worlds of Hotels and Air Transport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9-21.</w:t>
      </w:r>
    </w:p>
    <w:p w14:paraId="28CA7D04" w14:textId="2AC80BAE" w:rsidR="00B1761C" w:rsidRPr="00E3439A" w:rsidRDefault="00B1761C" w:rsidP="001A6A00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EFFENDI, K. (2020). INTERNSHIP REPORT JW MARRIOTT HOTEL SURABAYA.</w:t>
      </w:r>
    </w:p>
    <w:p w14:paraId="4D037725" w14:textId="3094A5E9" w:rsidR="00C17042" w:rsidRPr="00E3439A" w:rsidRDefault="00C17042" w:rsidP="001A6A00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Gerlach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P., &amp; Eriksson, K. (2021). Measuring cultural dimensions: External validity and internal consistency of Hofstede's VSM 2013 Scales.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Frontiers in psychology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12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1056.</w:t>
      </w:r>
    </w:p>
    <w:p w14:paraId="51ADA453" w14:textId="5B6285E6" w:rsidR="00020C4A" w:rsidRPr="00E3439A" w:rsidRDefault="00020C4A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Hofstede Insights. (2019). </w:t>
      </w:r>
      <w:r w:rsidRPr="00E3439A">
        <w:rPr>
          <w:rFonts w:ascii="Times New Roman" w:eastAsia="Times New Roman" w:hAnsi="Times New Roman" w:cs="Times New Roman"/>
          <w:i/>
          <w:iCs/>
          <w:sz w:val="24"/>
          <w:szCs w:val="24"/>
        </w:rPr>
        <w:t>United States - Hofstede Insights</w:t>
      </w: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. Hofstede Insights. </w:t>
      </w:r>
      <w:hyperlink r:id="rId8" w:history="1">
        <w:r w:rsidRPr="00E3439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https://www.hofstede-insights.com/country/the-usa/</w:t>
        </w:r>
      </w:hyperlink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DB7A504" w14:textId="5E6EFBCC" w:rsidR="002B654C" w:rsidRPr="00E3439A" w:rsidRDefault="002B654C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Laia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M. J. C. C. N. (2014).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Equity Research-Marriott Hotels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(Doctoral dissertation, </w:t>
      </w: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Universidade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 </w:t>
      </w: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Lisboa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(Portugal)).</w:t>
      </w:r>
    </w:p>
    <w:p w14:paraId="07B5FF6F" w14:textId="0FF5F2EB" w:rsidR="007D4C3E" w:rsidRPr="00E3439A" w:rsidRDefault="007D4C3E" w:rsidP="001A6A00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Litvin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S. W. (2019). Hofstede, cultural differences, and TripAdvisor hotel reviews.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Tourism Research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(5), 712-717.</w:t>
      </w:r>
    </w:p>
    <w:p w14:paraId="5EE0141B" w14:textId="77777777" w:rsidR="005C7B32" w:rsidRPr="00E3439A" w:rsidRDefault="00195E40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Marriott International Inc. (2013). </w:t>
      </w:r>
      <w:r w:rsidRPr="00E3439A">
        <w:rPr>
          <w:rFonts w:ascii="Times New Roman" w:eastAsia="Times New Roman" w:hAnsi="Times New Roman" w:cs="Times New Roman"/>
          <w:i/>
          <w:iCs/>
          <w:sz w:val="24"/>
          <w:szCs w:val="24"/>
        </w:rPr>
        <w:t>Our Tradition of Integrity Business Conduct Guide</w:t>
      </w: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hyperlink r:id="rId9" w:history="1">
        <w:r w:rsidRPr="00E3439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https://www.marriott.com/Multimedia/PDF/CorporateResponsibility/Marriott_Business_Conduct_Guide_English.pdf</w:t>
        </w:r>
      </w:hyperlink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3CD5E1EB" w14:textId="5CCA4DA2" w:rsidR="001E5231" w:rsidRPr="00E3439A" w:rsidRDefault="001E5231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439A">
        <w:rPr>
          <w:rFonts w:ascii="Times New Roman" w:eastAsia="Times New Roman" w:hAnsi="Times New Roman" w:cs="Times New Roman"/>
          <w:i/>
          <w:iCs/>
          <w:sz w:val="24"/>
          <w:szCs w:val="24"/>
        </w:rPr>
        <w:t>Marriott Hotels Development</w:t>
      </w: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. (2018). Marriott Hotels Development. </w:t>
      </w:r>
      <w:hyperlink r:id="rId10" w:history="1">
        <w:r w:rsidRPr="00E3439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https://hotel-development.marriott.com/</w:t>
        </w:r>
      </w:hyperlink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8113663" w14:textId="7D447B32" w:rsidR="00C5224B" w:rsidRPr="00E3439A" w:rsidRDefault="00C5224B" w:rsidP="001A6A00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Marriott Jr, J. W. (2001). Our competitive strength: Human capital.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Vital Speeches of the Day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67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(6), 165.</w:t>
      </w:r>
    </w:p>
    <w:p w14:paraId="47373263" w14:textId="10BAAA47" w:rsidR="00C5224B" w:rsidRPr="00E3439A" w:rsidRDefault="00C5224B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Mathews, N. E., </w:t>
      </w: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Pattnaik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M., &amp; Panda, S. (2018). Six Sigma Analysis in Indian Hospitality Industry: Marriott Hotel.</w:t>
      </w:r>
    </w:p>
    <w:p w14:paraId="586A9F77" w14:textId="2360A28B" w:rsidR="000269FE" w:rsidRPr="00E3439A" w:rsidRDefault="000269FE" w:rsidP="001A6A00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Minkov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M., &amp; </w:t>
      </w:r>
      <w:proofErr w:type="spellStart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Kaasa</w:t>
      </w:r>
      <w:proofErr w:type="spellEnd"/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, A. (2020). A test of Hofstede's model of culture following his approach. </w:t>
      </w:r>
      <w:r w:rsidR="000F757D"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Cross-Cultural</w:t>
      </w:r>
      <w:r w:rsidRPr="00E3439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&amp; Strategic Management</w:t>
      </w:r>
      <w:r w:rsidRPr="00E3439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EBFE45F" w14:textId="06DFA32A" w:rsidR="00754465" w:rsidRPr="00E3439A" w:rsidRDefault="00754465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E3439A">
        <w:rPr>
          <w:rFonts w:ascii="Times New Roman" w:eastAsia="Times New Roman" w:hAnsi="Times New Roman" w:cs="Times New Roman"/>
          <w:sz w:val="24"/>
          <w:szCs w:val="24"/>
        </w:rPr>
        <w:t>Shykina</w:t>
      </w:r>
      <w:proofErr w:type="spellEnd"/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, O. (2019). RESEARCH OF OPERATION OF MARRIOTT INTERNATIONAL HOTEL CHAIN. </w:t>
      </w:r>
      <w:proofErr w:type="spellStart"/>
      <w:r w:rsidRPr="00E3439A">
        <w:rPr>
          <w:rFonts w:ascii="Times New Roman" w:eastAsia="Times New Roman" w:hAnsi="Times New Roman" w:cs="Times New Roman"/>
          <w:i/>
          <w:iCs/>
          <w:sz w:val="24"/>
          <w:szCs w:val="24"/>
        </w:rPr>
        <w:t>Pryazovskyi</w:t>
      </w:r>
      <w:proofErr w:type="spellEnd"/>
      <w:r w:rsidRPr="00E3439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Economic Herald</w:t>
      </w: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E3439A">
        <w:rPr>
          <w:rFonts w:ascii="Times New Roman" w:eastAsia="Times New Roman" w:hAnsi="Times New Roman" w:cs="Times New Roman"/>
          <w:i/>
          <w:iCs/>
          <w:sz w:val="24"/>
          <w:szCs w:val="24"/>
        </w:rPr>
        <w:t>6(17)</w:t>
      </w:r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hyperlink r:id="rId11" w:history="1">
        <w:r w:rsidRPr="00E3439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https://doi.org/10.32840/2522-4263/2019-6-41</w:t>
        </w:r>
      </w:hyperlink>
      <w:r w:rsidRPr="00E3439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95F4F1A" w14:textId="77777777" w:rsidR="000269FE" w:rsidRPr="00E3439A" w:rsidRDefault="000269FE" w:rsidP="001A6A00">
      <w:pPr>
        <w:spacing w:after="0" w:line="480" w:lineRule="auto"/>
        <w:ind w:left="720" w:hanging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0269FE" w:rsidRPr="00E3439A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FACB608" w14:textId="77777777" w:rsidR="00D163CB" w:rsidRDefault="00D163CB" w:rsidP="007213CE">
      <w:pPr>
        <w:spacing w:after="0" w:line="240" w:lineRule="auto"/>
      </w:pPr>
      <w:r>
        <w:separator/>
      </w:r>
    </w:p>
  </w:endnote>
  <w:endnote w:type="continuationSeparator" w:id="0">
    <w:p w14:paraId="2A3695EC" w14:textId="77777777" w:rsidR="00D163CB" w:rsidRDefault="00D163CB" w:rsidP="007213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9D79A7D" w14:textId="77777777" w:rsidR="000B59A2" w:rsidRDefault="000B59A2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34FB9F" w14:textId="77777777" w:rsidR="000B59A2" w:rsidRDefault="000B59A2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0D2A912" w14:textId="77777777" w:rsidR="000B59A2" w:rsidRDefault="000B59A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CF4859F" w14:textId="77777777" w:rsidR="00D163CB" w:rsidRDefault="00D163CB" w:rsidP="007213CE">
      <w:pPr>
        <w:spacing w:after="0" w:line="240" w:lineRule="auto"/>
      </w:pPr>
      <w:r>
        <w:separator/>
      </w:r>
    </w:p>
  </w:footnote>
  <w:footnote w:type="continuationSeparator" w:id="0">
    <w:p w14:paraId="76664AB5" w14:textId="77777777" w:rsidR="00D163CB" w:rsidRDefault="00D163CB" w:rsidP="007213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D42D00" w14:textId="77777777" w:rsidR="000B59A2" w:rsidRDefault="000B59A2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Times New Roman" w:hAnsi="Times New Roman" w:cs="Times New Roman"/>
        <w:sz w:val="24"/>
        <w:szCs w:val="24"/>
      </w:rPr>
      <w:id w:val="46948385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1FF4FEF" w14:textId="598F5F68" w:rsidR="007213CE" w:rsidRPr="007213CE" w:rsidRDefault="007213CE">
        <w:pPr>
          <w:pStyle w:val="Antet"/>
          <w:jc w:val="right"/>
          <w:rPr>
            <w:rFonts w:ascii="Times New Roman" w:hAnsi="Times New Roman" w:cs="Times New Roman"/>
            <w:sz w:val="24"/>
            <w:szCs w:val="24"/>
          </w:rPr>
        </w:pPr>
        <w:r w:rsidRPr="007213CE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7213CE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7213CE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D63F07">
          <w:rPr>
            <w:rFonts w:ascii="Times New Roman" w:hAnsi="Times New Roman" w:cs="Times New Roman"/>
            <w:noProof/>
            <w:sz w:val="24"/>
            <w:szCs w:val="24"/>
          </w:rPr>
          <w:t>8</w:t>
        </w:r>
        <w:r w:rsidRPr="007213CE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619D7F9A" w14:textId="77777777" w:rsidR="007213CE" w:rsidRPr="007213CE" w:rsidRDefault="007213CE">
    <w:pPr>
      <w:pStyle w:val="Antet"/>
      <w:rPr>
        <w:rFonts w:ascii="Times New Roman" w:hAnsi="Times New Roman" w:cs="Times New Roman"/>
        <w:sz w:val="24"/>
        <w:szCs w:val="24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19E918C" w14:textId="77777777" w:rsidR="000B59A2" w:rsidRDefault="000B59A2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D2A60A8"/>
    <w:multiLevelType w:val="hybridMultilevel"/>
    <w:tmpl w:val="1D86FB2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B522C2"/>
    <w:multiLevelType w:val="hybridMultilevel"/>
    <w:tmpl w:val="F072CA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C611C9"/>
    <w:multiLevelType w:val="hybridMultilevel"/>
    <w:tmpl w:val="1DB4FB3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5AC0A40"/>
    <w:multiLevelType w:val="hybridMultilevel"/>
    <w:tmpl w:val="CC26749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5F94"/>
    <w:rsid w:val="00005E16"/>
    <w:rsid w:val="00020C4A"/>
    <w:rsid w:val="000269FE"/>
    <w:rsid w:val="00044E29"/>
    <w:rsid w:val="00055FC9"/>
    <w:rsid w:val="00066AB3"/>
    <w:rsid w:val="00097409"/>
    <w:rsid w:val="000A3563"/>
    <w:rsid w:val="000B029F"/>
    <w:rsid w:val="000B59A2"/>
    <w:rsid w:val="000C254B"/>
    <w:rsid w:val="000D3513"/>
    <w:rsid w:val="000E06E8"/>
    <w:rsid w:val="000E7830"/>
    <w:rsid w:val="000F1EDA"/>
    <w:rsid w:val="000F757D"/>
    <w:rsid w:val="0011305D"/>
    <w:rsid w:val="0014492A"/>
    <w:rsid w:val="00195E40"/>
    <w:rsid w:val="001A2318"/>
    <w:rsid w:val="001A6A00"/>
    <w:rsid w:val="001A7535"/>
    <w:rsid w:val="001B222B"/>
    <w:rsid w:val="001B7E23"/>
    <w:rsid w:val="001E212F"/>
    <w:rsid w:val="001E2E92"/>
    <w:rsid w:val="001E5231"/>
    <w:rsid w:val="001F6786"/>
    <w:rsid w:val="0020263A"/>
    <w:rsid w:val="0020697C"/>
    <w:rsid w:val="00224F86"/>
    <w:rsid w:val="00253500"/>
    <w:rsid w:val="002550E3"/>
    <w:rsid w:val="00255F22"/>
    <w:rsid w:val="002574A3"/>
    <w:rsid w:val="00266DB9"/>
    <w:rsid w:val="00272992"/>
    <w:rsid w:val="00295F94"/>
    <w:rsid w:val="002B30F0"/>
    <w:rsid w:val="002B48F2"/>
    <w:rsid w:val="002B654C"/>
    <w:rsid w:val="002D03AC"/>
    <w:rsid w:val="002D308A"/>
    <w:rsid w:val="00301192"/>
    <w:rsid w:val="003233C8"/>
    <w:rsid w:val="00331AB2"/>
    <w:rsid w:val="003475D0"/>
    <w:rsid w:val="003B2F42"/>
    <w:rsid w:val="003B414B"/>
    <w:rsid w:val="003B58DA"/>
    <w:rsid w:val="003E0C43"/>
    <w:rsid w:val="003F2F42"/>
    <w:rsid w:val="00401951"/>
    <w:rsid w:val="004112EB"/>
    <w:rsid w:val="00423E7E"/>
    <w:rsid w:val="00430E81"/>
    <w:rsid w:val="00437B0B"/>
    <w:rsid w:val="00443831"/>
    <w:rsid w:val="00456F87"/>
    <w:rsid w:val="004C0BBC"/>
    <w:rsid w:val="004C5CF0"/>
    <w:rsid w:val="004E4225"/>
    <w:rsid w:val="004F76EA"/>
    <w:rsid w:val="005009E8"/>
    <w:rsid w:val="00504409"/>
    <w:rsid w:val="0051741E"/>
    <w:rsid w:val="00536869"/>
    <w:rsid w:val="00551C12"/>
    <w:rsid w:val="0057047C"/>
    <w:rsid w:val="005B7DE5"/>
    <w:rsid w:val="005C7B32"/>
    <w:rsid w:val="005F3774"/>
    <w:rsid w:val="0061091D"/>
    <w:rsid w:val="006269BA"/>
    <w:rsid w:val="006547C1"/>
    <w:rsid w:val="00690FA7"/>
    <w:rsid w:val="006C248D"/>
    <w:rsid w:val="006D2C27"/>
    <w:rsid w:val="006D6483"/>
    <w:rsid w:val="006E035B"/>
    <w:rsid w:val="006E5FB8"/>
    <w:rsid w:val="007213CE"/>
    <w:rsid w:val="0073603D"/>
    <w:rsid w:val="00743816"/>
    <w:rsid w:val="00746C82"/>
    <w:rsid w:val="0075216F"/>
    <w:rsid w:val="00754465"/>
    <w:rsid w:val="00762227"/>
    <w:rsid w:val="00764D24"/>
    <w:rsid w:val="00765F70"/>
    <w:rsid w:val="0078326F"/>
    <w:rsid w:val="00783337"/>
    <w:rsid w:val="007978BC"/>
    <w:rsid w:val="007A7F2A"/>
    <w:rsid w:val="007B4199"/>
    <w:rsid w:val="007B4540"/>
    <w:rsid w:val="007D4C3E"/>
    <w:rsid w:val="007E0079"/>
    <w:rsid w:val="00806C1D"/>
    <w:rsid w:val="008134C7"/>
    <w:rsid w:val="008157D1"/>
    <w:rsid w:val="00854CD7"/>
    <w:rsid w:val="00864686"/>
    <w:rsid w:val="00873D93"/>
    <w:rsid w:val="008961DB"/>
    <w:rsid w:val="008A1386"/>
    <w:rsid w:val="008D3741"/>
    <w:rsid w:val="008E5A0E"/>
    <w:rsid w:val="00927867"/>
    <w:rsid w:val="0095038D"/>
    <w:rsid w:val="00953696"/>
    <w:rsid w:val="00954BF4"/>
    <w:rsid w:val="00984507"/>
    <w:rsid w:val="00991821"/>
    <w:rsid w:val="00992251"/>
    <w:rsid w:val="009A199A"/>
    <w:rsid w:val="009C1E76"/>
    <w:rsid w:val="009C7E2C"/>
    <w:rsid w:val="009E4367"/>
    <w:rsid w:val="009E5B47"/>
    <w:rsid w:val="009F728C"/>
    <w:rsid w:val="00A021FC"/>
    <w:rsid w:val="00A22E37"/>
    <w:rsid w:val="00A32C0A"/>
    <w:rsid w:val="00A33890"/>
    <w:rsid w:val="00A3570D"/>
    <w:rsid w:val="00A448A2"/>
    <w:rsid w:val="00A63CFC"/>
    <w:rsid w:val="00A63E00"/>
    <w:rsid w:val="00A672C4"/>
    <w:rsid w:val="00A7474D"/>
    <w:rsid w:val="00A86002"/>
    <w:rsid w:val="00AC0D1D"/>
    <w:rsid w:val="00AE423B"/>
    <w:rsid w:val="00B10507"/>
    <w:rsid w:val="00B1761C"/>
    <w:rsid w:val="00B426B3"/>
    <w:rsid w:val="00B634E6"/>
    <w:rsid w:val="00B873D1"/>
    <w:rsid w:val="00B96456"/>
    <w:rsid w:val="00BB0D42"/>
    <w:rsid w:val="00BC2BB7"/>
    <w:rsid w:val="00BD0992"/>
    <w:rsid w:val="00BD28F9"/>
    <w:rsid w:val="00BD5E46"/>
    <w:rsid w:val="00BE2EF0"/>
    <w:rsid w:val="00C17042"/>
    <w:rsid w:val="00C26BC8"/>
    <w:rsid w:val="00C417C4"/>
    <w:rsid w:val="00C45D04"/>
    <w:rsid w:val="00C5224B"/>
    <w:rsid w:val="00C5340C"/>
    <w:rsid w:val="00C965D5"/>
    <w:rsid w:val="00CC5A64"/>
    <w:rsid w:val="00CC6CD4"/>
    <w:rsid w:val="00D163CB"/>
    <w:rsid w:val="00D16AAD"/>
    <w:rsid w:val="00D227AB"/>
    <w:rsid w:val="00D25629"/>
    <w:rsid w:val="00D25AEE"/>
    <w:rsid w:val="00D32907"/>
    <w:rsid w:val="00D47972"/>
    <w:rsid w:val="00D535A9"/>
    <w:rsid w:val="00D63F07"/>
    <w:rsid w:val="00D765AE"/>
    <w:rsid w:val="00D93A6E"/>
    <w:rsid w:val="00DC1A14"/>
    <w:rsid w:val="00E0133E"/>
    <w:rsid w:val="00E07FA4"/>
    <w:rsid w:val="00E3439A"/>
    <w:rsid w:val="00E713BE"/>
    <w:rsid w:val="00E71BD4"/>
    <w:rsid w:val="00E952D6"/>
    <w:rsid w:val="00EA3234"/>
    <w:rsid w:val="00EF1135"/>
    <w:rsid w:val="00EF2CEB"/>
    <w:rsid w:val="00EF51DA"/>
    <w:rsid w:val="00F016A4"/>
    <w:rsid w:val="00F14EB7"/>
    <w:rsid w:val="00F63FCF"/>
    <w:rsid w:val="00F7516E"/>
    <w:rsid w:val="00F81DDE"/>
    <w:rsid w:val="00F93A80"/>
    <w:rsid w:val="00F969A5"/>
    <w:rsid w:val="00FB18D4"/>
    <w:rsid w:val="00FB2989"/>
    <w:rsid w:val="00FE068F"/>
    <w:rsid w:val="00FE08C4"/>
    <w:rsid w:val="00FF24A0"/>
    <w:rsid w:val="00FF5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891E3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16A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f">
    <w:name w:val="List Paragraph"/>
    <w:basedOn w:val="Normal"/>
    <w:uiPriority w:val="34"/>
    <w:qFormat/>
    <w:rsid w:val="00536869"/>
    <w:pPr>
      <w:ind w:left="720"/>
      <w:contextualSpacing/>
    </w:pPr>
  </w:style>
  <w:style w:type="table" w:styleId="Tabelgril">
    <w:name w:val="Table Grid"/>
    <w:basedOn w:val="TabelNormal"/>
    <w:uiPriority w:val="39"/>
    <w:rsid w:val="009278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-component-see-more-text">
    <w:name w:val="heading-component-see-more-text"/>
    <w:basedOn w:val="Fontdeparagrafimplicit"/>
    <w:rsid w:val="008E5A0E"/>
  </w:style>
  <w:style w:type="character" w:styleId="Hyperlink">
    <w:name w:val="Hyperlink"/>
    <w:basedOn w:val="Fontdeparagrafimplicit"/>
    <w:uiPriority w:val="99"/>
    <w:unhideWhenUsed/>
    <w:rsid w:val="00195E40"/>
    <w:rPr>
      <w:color w:val="0563C1" w:themeColor="hyperlink"/>
      <w:u w:val="single"/>
    </w:rPr>
  </w:style>
  <w:style w:type="character" w:customStyle="1" w:styleId="UnresolvedMention">
    <w:name w:val="Unresolved Mention"/>
    <w:basedOn w:val="Fontdeparagrafimplicit"/>
    <w:uiPriority w:val="99"/>
    <w:semiHidden/>
    <w:unhideWhenUsed/>
    <w:rsid w:val="00195E40"/>
    <w:rPr>
      <w:color w:val="605E5C"/>
      <w:shd w:val="clear" w:color="auto" w:fill="E1DFDD"/>
    </w:rPr>
  </w:style>
  <w:style w:type="paragraph" w:styleId="Antet">
    <w:name w:val="header"/>
    <w:basedOn w:val="Normal"/>
    <w:link w:val="AntetCaracter"/>
    <w:uiPriority w:val="99"/>
    <w:unhideWhenUsed/>
    <w:rsid w:val="007213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7213CE"/>
  </w:style>
  <w:style w:type="paragraph" w:styleId="Subsol">
    <w:name w:val="footer"/>
    <w:basedOn w:val="Normal"/>
    <w:link w:val="SubsolCaracter"/>
    <w:uiPriority w:val="99"/>
    <w:unhideWhenUsed/>
    <w:rsid w:val="007213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7213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32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572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43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96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557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967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08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792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2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269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323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13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31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76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942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52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310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095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9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fstede-insights.com/country/the-usa/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etupmyhotel.com/train-my-hotel-staff/front-office-training/633-etiquettes-for-hotel-staffs.html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32840/2522-4263/2019-6-41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hotel-development.marriott.com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marriott.com/Multimedia/PDF/CorporateResponsibility/Marriott_Business_Conduct_Guide_English.pdf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1541</Words>
  <Characters>8789</Characters>
  <Application>Microsoft Office Word</Application>
  <DocSecurity>0</DocSecurity>
  <Lines>73</Lines>
  <Paragraphs>20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2022-03-14T09:32:00Z</dcterms:created>
  <dcterms:modified xsi:type="dcterms:W3CDTF">2022-03-14T09:51:00Z</dcterms:modified>
</cp:coreProperties>
</file>