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1895DA4" w14:textId="209DCFCE"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76713FE0" wp14:editId="565375DF">
                <wp:simplePos x="0" y="0"/>
                <wp:positionH relativeFrom="page">
                  <wp:posOffset>1562582</wp:posOffset>
                </wp:positionH>
                <wp:positionV relativeFrom="page">
                  <wp:posOffset>1794076</wp:posOffset>
                </wp:positionV>
                <wp:extent cx="5791200" cy="6759615"/>
                <wp:effectExtent l="0" t="0" r="0" b="9525"/>
                <wp:wrapNone/>
                <wp:docPr id="33" name="Rectangle 33"/>
                <wp:cNvGraphicFramePr/>
                <a:graphic xmlns:a="http://schemas.openxmlformats.org/drawingml/2006/main">
                  <a:graphicData uri="http://schemas.microsoft.com/office/word/2010/wordprocessingShape">
                    <wps:wsp>
                      <wps:cNvSpPr/>
                      <wps:spPr>
                        <a:xfrm>
                          <a:off x="0" y="0"/>
                          <a:ext cx="5791200" cy="675961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4CBA7634" w:rsidR="00530E16" w:rsidRDefault="004468F8">
                            <w:pPr>
                              <w:spacing w:before="120" w:line="277" w:lineRule="auto"/>
                              <w:textDirection w:val="btLr"/>
                            </w:pPr>
                            <w:r>
                              <w:rPr>
                                <w:color w:val="404040"/>
                                <w:sz w:val="36"/>
                              </w:rPr>
                              <w:t xml:space="preserve">Student </w:t>
                            </w:r>
                            <w:r w:rsidR="001B2C8F">
                              <w:rPr>
                                <w:color w:val="404040"/>
                                <w:sz w:val="36"/>
                              </w:rPr>
                              <w:t>name: Claudia Davis Cornelia</w:t>
                            </w:r>
                            <w:r>
                              <w:rPr>
                                <w:color w:val="404040"/>
                                <w:sz w:val="36"/>
                              </w:rPr>
                              <w:t xml:space="preserve"> </w:t>
                            </w:r>
                          </w:p>
                          <w:p w14:paraId="07714B75" w14:textId="4434FC1D" w:rsidR="00530E16" w:rsidRDefault="004468F8">
                            <w:pPr>
                              <w:spacing w:before="120" w:line="277" w:lineRule="auto"/>
                              <w:textDirection w:val="btLr"/>
                            </w:pPr>
                            <w:r>
                              <w:rPr>
                                <w:color w:val="404040"/>
                                <w:sz w:val="36"/>
                              </w:rPr>
                              <w:t>Student ID:</w:t>
                            </w:r>
                            <w:r w:rsidR="001B2C8F">
                              <w:rPr>
                                <w:color w:val="404040"/>
                                <w:sz w:val="36"/>
                              </w:rPr>
                              <w:t>2538835</w:t>
                            </w:r>
                          </w:p>
                          <w:p w14:paraId="20688A91" w14:textId="166F7167" w:rsidR="00530E16" w:rsidRDefault="004468F8">
                            <w:pPr>
                              <w:spacing w:before="120" w:line="277" w:lineRule="auto"/>
                              <w:textDirection w:val="btLr"/>
                              <w:rPr>
                                <w:color w:val="404040"/>
                                <w:sz w:val="36"/>
                              </w:rPr>
                            </w:pPr>
                            <w:r>
                              <w:rPr>
                                <w:color w:val="404040"/>
                                <w:sz w:val="36"/>
                              </w:rPr>
                              <w:t xml:space="preserve">Lecturer’s </w:t>
                            </w:r>
                            <w:proofErr w:type="spellStart"/>
                            <w:proofErr w:type="gramStart"/>
                            <w:r>
                              <w:rPr>
                                <w:color w:val="404040"/>
                                <w:sz w:val="36"/>
                              </w:rPr>
                              <w:t>Name:</w:t>
                            </w:r>
                            <w:r w:rsidR="001B2C8F">
                              <w:rPr>
                                <w:color w:val="404040"/>
                                <w:sz w:val="36"/>
                              </w:rPr>
                              <w:t>D</w:t>
                            </w:r>
                            <w:r w:rsidR="000C55F2">
                              <w:rPr>
                                <w:color w:val="404040"/>
                                <w:sz w:val="36"/>
                              </w:rPr>
                              <w:t>r</w:t>
                            </w:r>
                            <w:proofErr w:type="spellEnd"/>
                            <w:proofErr w:type="gramEnd"/>
                            <w:r w:rsidR="000C55F2">
                              <w:rPr>
                                <w:color w:val="404040"/>
                                <w:sz w:val="36"/>
                              </w:rPr>
                              <w:t xml:space="preserve"> </w:t>
                            </w:r>
                            <w:proofErr w:type="spellStart"/>
                            <w:r w:rsidR="000C55F2">
                              <w:rPr>
                                <w:color w:val="404040"/>
                                <w:sz w:val="36"/>
                              </w:rPr>
                              <w:t>Inye</w:t>
                            </w:r>
                            <w:proofErr w:type="spellEnd"/>
                            <w:r w:rsidR="000C55F2">
                              <w:rPr>
                                <w:color w:val="404040"/>
                                <w:sz w:val="36"/>
                              </w:rPr>
                              <w:t xml:space="preserve"> Abel-Tariah</w:t>
                            </w:r>
                            <w:r>
                              <w:rPr>
                                <w:color w:val="404040"/>
                                <w:sz w:val="36"/>
                              </w:rPr>
                              <w:t xml:space="preserve"> </w:t>
                            </w:r>
                          </w:p>
                          <w:p w14:paraId="0BF8AB78" w14:textId="77777777" w:rsidR="004733AA" w:rsidRDefault="004733AA">
                            <w:pPr>
                              <w:spacing w:before="120" w:line="277" w:lineRule="auto"/>
                              <w:textDirection w:val="btLr"/>
                              <w:rPr>
                                <w:color w:val="404040"/>
                                <w:sz w:val="36"/>
                              </w:rPr>
                            </w:pPr>
                          </w:p>
                          <w:p w14:paraId="170DBECC" w14:textId="77777777" w:rsidR="004733AA" w:rsidRDefault="004733AA">
                            <w:pPr>
                              <w:spacing w:before="120" w:line="277" w:lineRule="auto"/>
                              <w:textDirection w:val="btLr"/>
                              <w:rPr>
                                <w:color w:val="404040"/>
                                <w:sz w:val="36"/>
                              </w:rPr>
                            </w:pPr>
                          </w:p>
                          <w:p w14:paraId="13795BD6" w14:textId="3F5AB56D" w:rsidR="004733AA" w:rsidRDefault="004733AA">
                            <w:pPr>
                              <w:spacing w:before="120" w:line="277" w:lineRule="auto"/>
                              <w:textDirection w:val="btLr"/>
                            </w:pP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76713FE0" id="Rectangle 33" o:spid="_x0000_s1056" style="position:absolute;margin-left:123.05pt;margin-top:141.25pt;width:456pt;height:532.25pt;z-index:25165824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&#13;&#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4CBA7634" w:rsidR="00530E16" w:rsidRDefault="004468F8">
                      <w:pPr>
                        <w:spacing w:before="120" w:line="277" w:lineRule="auto"/>
                        <w:textDirection w:val="btLr"/>
                      </w:pPr>
                      <w:r>
                        <w:rPr>
                          <w:color w:val="404040"/>
                          <w:sz w:val="36"/>
                        </w:rPr>
                        <w:t xml:space="preserve">Student </w:t>
                      </w:r>
                      <w:r w:rsidR="001B2C8F">
                        <w:rPr>
                          <w:color w:val="404040"/>
                          <w:sz w:val="36"/>
                        </w:rPr>
                        <w:t>name: Claudia Davis Cornelia</w:t>
                      </w:r>
                      <w:r>
                        <w:rPr>
                          <w:color w:val="404040"/>
                          <w:sz w:val="36"/>
                        </w:rPr>
                        <w:t xml:space="preserve"> </w:t>
                      </w:r>
                    </w:p>
                    <w:p w14:paraId="07714B75" w14:textId="4434FC1D" w:rsidR="00530E16" w:rsidRDefault="004468F8">
                      <w:pPr>
                        <w:spacing w:before="120" w:line="277" w:lineRule="auto"/>
                        <w:textDirection w:val="btLr"/>
                      </w:pPr>
                      <w:r>
                        <w:rPr>
                          <w:color w:val="404040"/>
                          <w:sz w:val="36"/>
                        </w:rPr>
                        <w:t>Student ID:</w:t>
                      </w:r>
                      <w:r w:rsidR="001B2C8F">
                        <w:rPr>
                          <w:color w:val="404040"/>
                          <w:sz w:val="36"/>
                        </w:rPr>
                        <w:t>2538835</w:t>
                      </w:r>
                    </w:p>
                    <w:p w14:paraId="20688A91" w14:textId="166F7167" w:rsidR="00530E16" w:rsidRDefault="004468F8">
                      <w:pPr>
                        <w:spacing w:before="120" w:line="277" w:lineRule="auto"/>
                        <w:textDirection w:val="btLr"/>
                        <w:rPr>
                          <w:color w:val="404040"/>
                          <w:sz w:val="36"/>
                        </w:rPr>
                      </w:pPr>
                      <w:r>
                        <w:rPr>
                          <w:color w:val="404040"/>
                          <w:sz w:val="36"/>
                        </w:rPr>
                        <w:t xml:space="preserve">Lecturer’s </w:t>
                      </w:r>
                      <w:proofErr w:type="spellStart"/>
                      <w:proofErr w:type="gramStart"/>
                      <w:r>
                        <w:rPr>
                          <w:color w:val="404040"/>
                          <w:sz w:val="36"/>
                        </w:rPr>
                        <w:t>Name:</w:t>
                      </w:r>
                      <w:r w:rsidR="001B2C8F">
                        <w:rPr>
                          <w:color w:val="404040"/>
                          <w:sz w:val="36"/>
                        </w:rPr>
                        <w:t>D</w:t>
                      </w:r>
                      <w:r w:rsidR="000C55F2">
                        <w:rPr>
                          <w:color w:val="404040"/>
                          <w:sz w:val="36"/>
                        </w:rPr>
                        <w:t>r</w:t>
                      </w:r>
                      <w:proofErr w:type="spellEnd"/>
                      <w:proofErr w:type="gramEnd"/>
                      <w:r w:rsidR="000C55F2">
                        <w:rPr>
                          <w:color w:val="404040"/>
                          <w:sz w:val="36"/>
                        </w:rPr>
                        <w:t xml:space="preserve"> </w:t>
                      </w:r>
                      <w:proofErr w:type="spellStart"/>
                      <w:r w:rsidR="000C55F2">
                        <w:rPr>
                          <w:color w:val="404040"/>
                          <w:sz w:val="36"/>
                        </w:rPr>
                        <w:t>Inye</w:t>
                      </w:r>
                      <w:proofErr w:type="spellEnd"/>
                      <w:r w:rsidR="000C55F2">
                        <w:rPr>
                          <w:color w:val="404040"/>
                          <w:sz w:val="36"/>
                        </w:rPr>
                        <w:t xml:space="preserve"> Abel-Tariah</w:t>
                      </w:r>
                      <w:r>
                        <w:rPr>
                          <w:color w:val="404040"/>
                          <w:sz w:val="36"/>
                        </w:rPr>
                        <w:t xml:space="preserve"> </w:t>
                      </w:r>
                    </w:p>
                    <w:p w14:paraId="0BF8AB78" w14:textId="77777777" w:rsidR="004733AA" w:rsidRDefault="004733AA">
                      <w:pPr>
                        <w:spacing w:before="120" w:line="277" w:lineRule="auto"/>
                        <w:textDirection w:val="btLr"/>
                        <w:rPr>
                          <w:color w:val="404040"/>
                          <w:sz w:val="36"/>
                        </w:rPr>
                      </w:pPr>
                    </w:p>
                    <w:p w14:paraId="170DBECC" w14:textId="77777777" w:rsidR="004733AA" w:rsidRDefault="004733AA">
                      <w:pPr>
                        <w:spacing w:before="120" w:line="277" w:lineRule="auto"/>
                        <w:textDirection w:val="btLr"/>
                        <w:rPr>
                          <w:color w:val="404040"/>
                          <w:sz w:val="36"/>
                        </w:rPr>
                      </w:pPr>
                    </w:p>
                    <w:p w14:paraId="13795BD6" w14:textId="3F5AB56D" w:rsidR="004733AA" w:rsidRDefault="004733AA">
                      <w:pPr>
                        <w:spacing w:before="120" w:line="277" w:lineRule="auto"/>
                        <w:textDirection w:val="btLr"/>
                      </w:pPr>
                    </w:p>
                  </w:txbxContent>
                </v:textbox>
                <w10:wrap anchorx="page" anchory="page"/>
              </v:rect>
            </w:pict>
          </mc:Fallback>
        </mc:AlternateContent>
      </w:r>
      <w:r>
        <w:br w:type="page"/>
      </w:r>
      <w:r w:rsidR="001B2C8F">
        <w:rPr>
          <w:rFonts w:ascii="Arial" w:eastAsia="Arial" w:hAnsi="Arial" w:cs="Arial"/>
        </w:rPr>
        <w:lastRenderedPageBreak/>
        <w:t xml:space="preserve"> </w:t>
      </w: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3675FFDA" w14:textId="39713601" w:rsidR="00530E16" w:rsidRDefault="004468F8">
      <w:pPr>
        <w:pStyle w:val="Heading1"/>
      </w:pPr>
      <w:bookmarkStart w:id="0" w:name="_Toc203606109"/>
      <w:r>
        <w:lastRenderedPageBreak/>
        <w:t xml:space="preserve">Section 1: Introducing the Research Paper and Topic </w:t>
      </w:r>
    </w:p>
    <w:p w14:paraId="4503C221" w14:textId="028D1A15" w:rsidR="00530E16" w:rsidRDefault="004468F8">
      <w:pPr>
        <w:pStyle w:val="Heading1"/>
      </w:pPr>
      <w:r>
        <w:t>Development</w:t>
      </w:r>
      <w:bookmarkEnd w:id="0"/>
    </w:p>
    <w:p w14:paraId="3CA199A8" w14:textId="523DC151" w:rsidR="0070348A" w:rsidRPr="0070348A" w:rsidRDefault="000F665F" w:rsidP="77B88A3F">
      <w:pPr>
        <w:spacing w:line="360" w:lineRule="auto"/>
        <w:jc w:val="both"/>
        <w:rPr>
          <w:rFonts w:ascii="Arial" w:eastAsia="Arial" w:hAnsi="Arial" w:cs="Arial"/>
          <w:color w:val="000000" w:themeColor="text1"/>
          <w:sz w:val="22"/>
          <w:szCs w:val="22"/>
          <w:highlight w:val="yellow"/>
        </w:rPr>
      </w:pPr>
      <w:bookmarkStart w:id="1" w:name="_Toc203606110"/>
      <w:r>
        <w:rPr>
          <w:rFonts w:ascii="Arial" w:eastAsia="Arial" w:hAnsi="Arial" w:cs="Arial"/>
          <w:color w:val="000000" w:themeColor="text1"/>
          <w:sz w:val="22"/>
          <w:szCs w:val="22"/>
        </w:rPr>
        <w:t>In this assignment, I have chosen a systematic review</w:t>
      </w:r>
      <w:r w:rsidR="00927ED4">
        <w:rPr>
          <w:rFonts w:ascii="Arial" w:eastAsia="Arial" w:hAnsi="Arial" w:cs="Arial"/>
          <w:color w:val="000000" w:themeColor="text1"/>
          <w:sz w:val="22"/>
          <w:szCs w:val="22"/>
        </w:rPr>
        <w:t xml:space="preserve">, which covers the barriers and motivators to undertaking </w:t>
      </w:r>
      <w:r w:rsidR="00EF1C11">
        <w:rPr>
          <w:rFonts w:ascii="Arial" w:eastAsia="Arial" w:hAnsi="Arial" w:cs="Arial"/>
          <w:color w:val="000000" w:themeColor="text1"/>
          <w:sz w:val="22"/>
          <w:szCs w:val="22"/>
        </w:rPr>
        <w:t>physical</w:t>
      </w:r>
      <w:r w:rsidR="00927ED4">
        <w:rPr>
          <w:rFonts w:ascii="Arial" w:eastAsia="Arial" w:hAnsi="Arial" w:cs="Arial"/>
          <w:color w:val="000000" w:themeColor="text1"/>
          <w:sz w:val="22"/>
          <w:szCs w:val="22"/>
        </w:rPr>
        <w:t xml:space="preserve"> activities in older adults aged 70</w:t>
      </w:r>
      <w:r w:rsidR="00EF1C11">
        <w:rPr>
          <w:rFonts w:ascii="Arial" w:eastAsia="Arial" w:hAnsi="Arial" w:cs="Arial"/>
          <w:color w:val="000000" w:themeColor="text1"/>
          <w:sz w:val="22"/>
          <w:szCs w:val="22"/>
        </w:rPr>
        <w:t xml:space="preserve">+. </w:t>
      </w:r>
      <w:r w:rsidR="00140703">
        <w:rPr>
          <w:rFonts w:ascii="Arial" w:eastAsia="Arial" w:hAnsi="Arial" w:cs="Arial"/>
          <w:color w:val="000000" w:themeColor="text1"/>
          <w:sz w:val="22"/>
          <w:szCs w:val="22"/>
        </w:rPr>
        <w:t>This is beneficial to UK health and social as</w:t>
      </w:r>
      <w:r w:rsidR="00220DF7">
        <w:rPr>
          <w:rFonts w:ascii="Arial" w:eastAsia="Arial" w:hAnsi="Arial" w:cs="Arial"/>
          <w:color w:val="000000" w:themeColor="text1"/>
          <w:sz w:val="22"/>
          <w:szCs w:val="22"/>
        </w:rPr>
        <w:t xml:space="preserve"> </w:t>
      </w:r>
      <w:r w:rsidR="00242D27">
        <w:rPr>
          <w:rFonts w:ascii="Arial" w:eastAsia="Arial" w:hAnsi="Arial" w:cs="Arial"/>
          <w:color w:val="000000" w:themeColor="text1"/>
          <w:sz w:val="22"/>
          <w:szCs w:val="22"/>
        </w:rPr>
        <w:t xml:space="preserve">the findings from this review will help to support and prevent falls, </w:t>
      </w:r>
      <w:r w:rsidR="004A53F4">
        <w:rPr>
          <w:rFonts w:ascii="Arial" w:eastAsia="Arial" w:hAnsi="Arial" w:cs="Arial"/>
          <w:color w:val="000000" w:themeColor="text1"/>
          <w:sz w:val="22"/>
          <w:szCs w:val="22"/>
        </w:rPr>
        <w:t>frailty, and social isolation. This systematic review will show how</w:t>
      </w:r>
      <w:r w:rsidR="009832D6">
        <w:rPr>
          <w:rFonts w:ascii="Arial" w:eastAsia="Arial" w:hAnsi="Arial" w:cs="Arial"/>
          <w:color w:val="000000" w:themeColor="text1"/>
          <w:sz w:val="22"/>
          <w:szCs w:val="22"/>
        </w:rPr>
        <w:t xml:space="preserve"> certain motivators such as social interactions, or family support</w:t>
      </w:r>
      <w:r w:rsidR="00847DBF">
        <w:rPr>
          <w:rFonts w:ascii="Arial" w:eastAsia="Arial" w:hAnsi="Arial" w:cs="Arial"/>
          <w:color w:val="000000" w:themeColor="text1"/>
          <w:sz w:val="22"/>
          <w:szCs w:val="22"/>
        </w:rPr>
        <w:t xml:space="preserve"> can further support individuals to partake in physical activities. </w:t>
      </w:r>
    </w:p>
    <w:p w14:paraId="48E16877" w14:textId="5003F67A" w:rsidR="00530E16" w:rsidRDefault="00210D5A" w:rsidP="00E10231">
      <w:pPr>
        <w:spacing w:line="360" w:lineRule="auto"/>
        <w:jc w:val="both"/>
      </w:pPr>
      <w:r>
        <w:t>1.1 Paper</w:t>
      </w:r>
      <w:r w:rsidR="004468F8">
        <w:t xml:space="preserve"> Details (Title, Author(s) and Year of Publication)</w:t>
      </w:r>
      <w:bookmarkEnd w:id="1"/>
    </w:p>
    <w:p w14:paraId="689D6121" w14:textId="3AE3954D" w:rsidR="00531372" w:rsidRDefault="00531372" w:rsidP="77B88A3F">
      <w:pPr>
        <w:spacing w:line="360" w:lineRule="auto"/>
        <w:jc w:val="both"/>
        <w:rPr>
          <w:rFonts w:ascii="Arial" w:eastAsia="Arial" w:hAnsi="Arial" w:cs="Arial"/>
          <w:i/>
          <w:iCs/>
          <w:sz w:val="22"/>
          <w:szCs w:val="22"/>
        </w:rPr>
      </w:pPr>
      <w:r w:rsidRPr="77B88A3F">
        <w:rPr>
          <w:rFonts w:ascii="Arial" w:eastAsia="Arial" w:hAnsi="Arial" w:cs="Arial"/>
          <w:sz w:val="22"/>
          <w:szCs w:val="22"/>
        </w:rPr>
        <w:t>The re</w:t>
      </w:r>
      <w:r w:rsidR="00E219A6" w:rsidRPr="77B88A3F">
        <w:rPr>
          <w:rFonts w:ascii="Arial" w:eastAsia="Arial" w:hAnsi="Arial" w:cs="Arial"/>
          <w:sz w:val="22"/>
          <w:szCs w:val="22"/>
        </w:rPr>
        <w:t>search paper I have studies is “Barri</w:t>
      </w:r>
      <w:r w:rsidR="006E519B" w:rsidRPr="77B88A3F">
        <w:rPr>
          <w:rFonts w:ascii="Arial" w:eastAsia="Arial" w:hAnsi="Arial" w:cs="Arial"/>
          <w:sz w:val="22"/>
          <w:szCs w:val="22"/>
        </w:rPr>
        <w:t>ers and motivators to under</w:t>
      </w:r>
      <w:r w:rsidR="00B91DF7" w:rsidRPr="77B88A3F">
        <w:rPr>
          <w:rFonts w:ascii="Arial" w:eastAsia="Arial" w:hAnsi="Arial" w:cs="Arial"/>
          <w:sz w:val="22"/>
          <w:szCs w:val="22"/>
        </w:rPr>
        <w:t xml:space="preserve">taking </w:t>
      </w:r>
      <w:r w:rsidR="00A47619" w:rsidRPr="77B88A3F">
        <w:rPr>
          <w:rFonts w:ascii="Arial" w:eastAsia="Arial" w:hAnsi="Arial" w:cs="Arial"/>
          <w:sz w:val="22"/>
          <w:szCs w:val="22"/>
        </w:rPr>
        <w:t>physical activity in adults 70</w:t>
      </w:r>
      <w:r w:rsidR="00DD5F98" w:rsidRPr="77B88A3F">
        <w:rPr>
          <w:rFonts w:ascii="Arial" w:eastAsia="Arial" w:hAnsi="Arial" w:cs="Arial"/>
          <w:sz w:val="22"/>
          <w:szCs w:val="22"/>
        </w:rPr>
        <w:t xml:space="preserve"> and ol</w:t>
      </w:r>
      <w:r w:rsidR="007D15B5" w:rsidRPr="77B88A3F">
        <w:rPr>
          <w:rFonts w:ascii="Arial" w:eastAsia="Arial" w:hAnsi="Arial" w:cs="Arial"/>
          <w:sz w:val="22"/>
          <w:szCs w:val="22"/>
        </w:rPr>
        <w:t>der</w:t>
      </w:r>
      <w:r w:rsidR="00F67AE4" w:rsidRPr="77B88A3F">
        <w:rPr>
          <w:rFonts w:ascii="Arial" w:eastAsia="Arial" w:hAnsi="Arial" w:cs="Arial"/>
          <w:sz w:val="22"/>
          <w:szCs w:val="22"/>
        </w:rPr>
        <w:t>.</w:t>
      </w:r>
      <w:r w:rsidR="00F019BD" w:rsidRPr="77B88A3F">
        <w:rPr>
          <w:rFonts w:ascii="Arial" w:eastAsia="Arial" w:hAnsi="Arial" w:cs="Arial"/>
          <w:sz w:val="22"/>
          <w:szCs w:val="22"/>
        </w:rPr>
        <w:t xml:space="preserve"> </w:t>
      </w:r>
      <w:r w:rsidR="0040404E" w:rsidRPr="77B88A3F">
        <w:rPr>
          <w:rFonts w:ascii="Arial" w:eastAsia="Arial" w:hAnsi="Arial" w:cs="Arial"/>
          <w:sz w:val="22"/>
          <w:szCs w:val="22"/>
        </w:rPr>
        <w:t xml:space="preserve">The </w:t>
      </w:r>
      <w:r w:rsidR="008F31D8" w:rsidRPr="77B88A3F">
        <w:rPr>
          <w:rFonts w:ascii="Arial" w:eastAsia="Arial" w:hAnsi="Arial" w:cs="Arial"/>
          <w:sz w:val="22"/>
          <w:szCs w:val="22"/>
        </w:rPr>
        <w:t xml:space="preserve">authors </w:t>
      </w:r>
      <w:r w:rsidR="0040404E" w:rsidRPr="77B88A3F">
        <w:rPr>
          <w:rFonts w:ascii="Arial" w:eastAsia="Arial" w:hAnsi="Arial" w:cs="Arial"/>
          <w:sz w:val="22"/>
          <w:szCs w:val="22"/>
        </w:rPr>
        <w:t xml:space="preserve">who </w:t>
      </w:r>
      <w:r w:rsidR="006005F9" w:rsidRPr="77B88A3F">
        <w:rPr>
          <w:rFonts w:ascii="Arial" w:eastAsia="Arial" w:hAnsi="Arial" w:cs="Arial"/>
          <w:sz w:val="22"/>
          <w:szCs w:val="22"/>
        </w:rPr>
        <w:t>wrote</w:t>
      </w:r>
      <w:r w:rsidR="0040404E" w:rsidRPr="77B88A3F">
        <w:rPr>
          <w:rFonts w:ascii="Arial" w:eastAsia="Arial" w:hAnsi="Arial" w:cs="Arial"/>
          <w:sz w:val="22"/>
          <w:szCs w:val="22"/>
        </w:rPr>
        <w:t xml:space="preserve"> this (</w:t>
      </w:r>
      <w:r w:rsidR="0011166D" w:rsidRPr="77B88A3F">
        <w:rPr>
          <w:rFonts w:ascii="Arial" w:eastAsia="Arial" w:hAnsi="Arial" w:cs="Arial"/>
          <w:sz w:val="22"/>
          <w:szCs w:val="22"/>
        </w:rPr>
        <w:t xml:space="preserve">Mathews </w:t>
      </w:r>
      <w:r w:rsidR="00EE4BE7" w:rsidRPr="77B88A3F">
        <w:rPr>
          <w:rFonts w:ascii="Arial" w:eastAsia="Arial" w:hAnsi="Arial" w:cs="Arial"/>
          <w:sz w:val="22"/>
          <w:szCs w:val="22"/>
        </w:rPr>
        <w:t>Retherford,</w:t>
      </w:r>
      <w:r w:rsidR="009164C3" w:rsidRPr="77B88A3F">
        <w:rPr>
          <w:rFonts w:ascii="Arial" w:eastAsia="Arial" w:hAnsi="Arial" w:cs="Arial"/>
          <w:sz w:val="22"/>
          <w:szCs w:val="22"/>
        </w:rPr>
        <w:t xml:space="preserve"> </w:t>
      </w:r>
      <w:r w:rsidR="00820713" w:rsidRPr="77B88A3F">
        <w:rPr>
          <w:rFonts w:ascii="Arial" w:eastAsia="Arial" w:hAnsi="Arial" w:cs="Arial"/>
          <w:sz w:val="22"/>
          <w:szCs w:val="22"/>
        </w:rPr>
        <w:t>Al</w:t>
      </w:r>
      <w:r w:rsidR="005658B8" w:rsidRPr="77B88A3F">
        <w:rPr>
          <w:rFonts w:ascii="Arial" w:eastAsia="Arial" w:hAnsi="Arial" w:cs="Arial"/>
          <w:sz w:val="22"/>
          <w:szCs w:val="22"/>
        </w:rPr>
        <w:t xml:space="preserve">ix </w:t>
      </w:r>
      <w:proofErr w:type="spellStart"/>
      <w:proofErr w:type="gramStart"/>
      <w:r w:rsidR="005658B8" w:rsidRPr="77B88A3F">
        <w:rPr>
          <w:rFonts w:ascii="Arial" w:eastAsia="Arial" w:hAnsi="Arial" w:cs="Arial"/>
          <w:sz w:val="22"/>
          <w:szCs w:val="22"/>
        </w:rPr>
        <w:t>H,M</w:t>
      </w:r>
      <w:proofErr w:type="gramEnd"/>
      <w:r w:rsidR="00824935" w:rsidRPr="77B88A3F">
        <w:rPr>
          <w:rFonts w:ascii="Arial" w:eastAsia="Arial" w:hAnsi="Arial" w:cs="Arial"/>
          <w:sz w:val="22"/>
          <w:szCs w:val="22"/>
        </w:rPr>
        <w:t>.K</w:t>
      </w:r>
      <w:r w:rsidR="007F3EFE" w:rsidRPr="77B88A3F">
        <w:rPr>
          <w:rFonts w:ascii="Arial" w:eastAsia="Arial" w:hAnsi="Arial" w:cs="Arial"/>
          <w:sz w:val="22"/>
          <w:szCs w:val="22"/>
        </w:rPr>
        <w:t>ilgour</w:t>
      </w:r>
      <w:proofErr w:type="spellEnd"/>
      <w:r w:rsidR="00FF6BF5" w:rsidRPr="77B88A3F">
        <w:rPr>
          <w:rFonts w:ascii="Arial" w:eastAsia="Arial" w:hAnsi="Arial" w:cs="Arial"/>
          <w:sz w:val="22"/>
          <w:szCs w:val="22"/>
        </w:rPr>
        <w:t>, Joa</w:t>
      </w:r>
      <w:r w:rsidR="003175C4" w:rsidRPr="77B88A3F">
        <w:rPr>
          <w:rFonts w:ascii="Arial" w:eastAsia="Arial" w:hAnsi="Arial" w:cs="Arial"/>
          <w:sz w:val="22"/>
          <w:szCs w:val="22"/>
        </w:rPr>
        <w:t xml:space="preserve">nna Higson, </w:t>
      </w:r>
      <w:r w:rsidR="00671EDF" w:rsidRPr="77B88A3F">
        <w:rPr>
          <w:rFonts w:ascii="Arial" w:eastAsia="Arial" w:hAnsi="Arial" w:cs="Arial"/>
          <w:sz w:val="22"/>
          <w:szCs w:val="22"/>
        </w:rPr>
        <w:t>Samantha J</w:t>
      </w:r>
      <w:r w:rsidR="00B342F1" w:rsidRPr="77B88A3F">
        <w:rPr>
          <w:rFonts w:ascii="Arial" w:eastAsia="Arial" w:hAnsi="Arial" w:cs="Arial"/>
          <w:sz w:val="22"/>
          <w:szCs w:val="22"/>
        </w:rPr>
        <w:t xml:space="preserve"> </w:t>
      </w:r>
      <w:r w:rsidR="009007BF" w:rsidRPr="77B88A3F">
        <w:rPr>
          <w:rFonts w:ascii="Arial" w:eastAsia="Arial" w:hAnsi="Arial" w:cs="Arial"/>
          <w:sz w:val="22"/>
          <w:szCs w:val="22"/>
        </w:rPr>
        <w:t xml:space="preserve">Merdith, </w:t>
      </w:r>
      <w:r w:rsidR="00C74D12" w:rsidRPr="77B88A3F">
        <w:rPr>
          <w:rFonts w:ascii="Arial" w:eastAsia="Arial" w:hAnsi="Arial" w:cs="Arial"/>
          <w:sz w:val="22"/>
          <w:szCs w:val="22"/>
        </w:rPr>
        <w:t xml:space="preserve">Jessica </w:t>
      </w:r>
      <w:r w:rsidR="00396E65" w:rsidRPr="77B88A3F">
        <w:rPr>
          <w:rFonts w:ascii="Arial" w:eastAsia="Arial" w:hAnsi="Arial" w:cs="Arial"/>
          <w:sz w:val="22"/>
          <w:szCs w:val="22"/>
        </w:rPr>
        <w:t>McNiff</w:t>
      </w:r>
      <w:r w:rsidR="00F41989" w:rsidRPr="77B88A3F">
        <w:rPr>
          <w:rFonts w:ascii="Arial" w:eastAsia="Arial" w:hAnsi="Arial" w:cs="Arial"/>
          <w:sz w:val="22"/>
          <w:szCs w:val="22"/>
        </w:rPr>
        <w:t xml:space="preserve">, </w:t>
      </w:r>
      <w:r w:rsidR="002469D7" w:rsidRPr="77B88A3F">
        <w:rPr>
          <w:rFonts w:ascii="Arial" w:eastAsia="Arial" w:hAnsi="Arial" w:cs="Arial"/>
          <w:sz w:val="22"/>
          <w:szCs w:val="22"/>
        </w:rPr>
        <w:t>S</w:t>
      </w:r>
      <w:r w:rsidR="00483AA2" w:rsidRPr="77B88A3F">
        <w:rPr>
          <w:rFonts w:ascii="Arial" w:eastAsia="Arial" w:hAnsi="Arial" w:cs="Arial"/>
          <w:sz w:val="22"/>
          <w:szCs w:val="22"/>
        </w:rPr>
        <w:t xml:space="preserve">tephanie </w:t>
      </w:r>
      <w:r w:rsidR="00495D57" w:rsidRPr="77B88A3F">
        <w:rPr>
          <w:rFonts w:ascii="Arial" w:eastAsia="Arial" w:hAnsi="Arial" w:cs="Arial"/>
          <w:sz w:val="22"/>
          <w:szCs w:val="22"/>
        </w:rPr>
        <w:t>Mitchell,</w:t>
      </w:r>
      <w:r w:rsidR="003278AD" w:rsidRPr="77B88A3F">
        <w:rPr>
          <w:rFonts w:ascii="Arial" w:eastAsia="Arial" w:hAnsi="Arial" w:cs="Arial"/>
          <w:sz w:val="22"/>
          <w:szCs w:val="22"/>
        </w:rPr>
        <w:t xml:space="preserve"> </w:t>
      </w:r>
      <w:r w:rsidR="00AE54F3" w:rsidRPr="77B88A3F">
        <w:rPr>
          <w:rFonts w:ascii="Arial" w:eastAsia="Arial" w:hAnsi="Arial" w:cs="Arial"/>
          <w:sz w:val="22"/>
          <w:szCs w:val="22"/>
        </w:rPr>
        <w:t>Anusan W</w:t>
      </w:r>
      <w:r w:rsidR="0036375E" w:rsidRPr="77B88A3F">
        <w:rPr>
          <w:rFonts w:ascii="Arial" w:eastAsia="Arial" w:hAnsi="Arial" w:cs="Arial"/>
          <w:sz w:val="22"/>
          <w:szCs w:val="22"/>
        </w:rPr>
        <w:t>ijayend</w:t>
      </w:r>
      <w:r w:rsidR="006D7525" w:rsidRPr="77B88A3F">
        <w:rPr>
          <w:rFonts w:ascii="Arial" w:eastAsia="Arial" w:hAnsi="Arial" w:cs="Arial"/>
          <w:sz w:val="22"/>
          <w:szCs w:val="22"/>
        </w:rPr>
        <w:t>ran, Stephen</w:t>
      </w:r>
      <w:r w:rsidR="00683404" w:rsidRPr="77B88A3F">
        <w:rPr>
          <w:rFonts w:ascii="Arial" w:eastAsia="Arial" w:hAnsi="Arial" w:cs="Arial"/>
          <w:sz w:val="22"/>
          <w:szCs w:val="22"/>
        </w:rPr>
        <w:t xml:space="preserve"> E</w:t>
      </w:r>
      <w:r w:rsidR="004B164A" w:rsidRPr="77B88A3F">
        <w:rPr>
          <w:rFonts w:ascii="Arial" w:eastAsia="Arial" w:hAnsi="Arial" w:cs="Arial"/>
          <w:sz w:val="22"/>
          <w:szCs w:val="22"/>
        </w:rPr>
        <w:t>.R</w:t>
      </w:r>
      <w:r w:rsidR="00944D2A" w:rsidRPr="77B88A3F">
        <w:rPr>
          <w:rFonts w:ascii="Arial" w:eastAsia="Arial" w:hAnsi="Arial" w:cs="Arial"/>
          <w:sz w:val="22"/>
          <w:szCs w:val="22"/>
        </w:rPr>
        <w:t xml:space="preserve">. </w:t>
      </w:r>
      <w:r w:rsidR="00EF6971" w:rsidRPr="77B88A3F">
        <w:rPr>
          <w:rFonts w:ascii="Arial" w:eastAsia="Arial" w:hAnsi="Arial" w:cs="Arial"/>
          <w:sz w:val="22"/>
          <w:szCs w:val="22"/>
        </w:rPr>
        <w:t>Lim, Susan</w:t>
      </w:r>
      <w:r w:rsidR="00861B50" w:rsidRPr="77B88A3F">
        <w:rPr>
          <w:rFonts w:ascii="Arial" w:eastAsia="Arial" w:hAnsi="Arial" w:cs="Arial"/>
          <w:sz w:val="22"/>
          <w:szCs w:val="22"/>
        </w:rPr>
        <w:t>,</w:t>
      </w:r>
      <w:r w:rsidR="00DD3B37" w:rsidRPr="77B88A3F">
        <w:rPr>
          <w:rFonts w:ascii="Arial" w:eastAsia="Arial" w:hAnsi="Arial" w:cs="Arial"/>
          <w:sz w:val="22"/>
          <w:szCs w:val="22"/>
        </w:rPr>
        <w:t xml:space="preserve"> </w:t>
      </w:r>
      <w:r w:rsidR="00CC2500" w:rsidRPr="77B88A3F">
        <w:rPr>
          <w:rFonts w:ascii="Arial" w:eastAsia="Arial" w:hAnsi="Arial" w:cs="Arial"/>
          <w:sz w:val="22"/>
          <w:szCs w:val="22"/>
        </w:rPr>
        <w:t>D</w:t>
      </w:r>
      <w:r w:rsidR="00861B50" w:rsidRPr="77B88A3F">
        <w:rPr>
          <w:rFonts w:ascii="Arial" w:eastAsia="Arial" w:hAnsi="Arial" w:cs="Arial"/>
          <w:sz w:val="22"/>
          <w:szCs w:val="22"/>
        </w:rPr>
        <w:t xml:space="preserve"> </w:t>
      </w:r>
      <w:r w:rsidR="00847DBF" w:rsidRPr="77B88A3F">
        <w:rPr>
          <w:rFonts w:ascii="Arial" w:eastAsia="Arial" w:hAnsi="Arial" w:cs="Arial"/>
          <w:sz w:val="22"/>
          <w:szCs w:val="22"/>
        </w:rPr>
        <w:t>Shenkin.</w:t>
      </w:r>
      <w:r w:rsidR="0040404E" w:rsidRPr="77B88A3F">
        <w:rPr>
          <w:rFonts w:ascii="Arial" w:eastAsia="Arial" w:hAnsi="Arial" w:cs="Arial"/>
          <w:sz w:val="22"/>
          <w:szCs w:val="22"/>
        </w:rPr>
        <w:t xml:space="preserve"> </w:t>
      </w:r>
      <w:r w:rsidR="008B1ADC" w:rsidRPr="77B88A3F">
        <w:rPr>
          <w:rFonts w:ascii="Arial" w:eastAsia="Arial" w:hAnsi="Arial" w:cs="Arial"/>
          <w:sz w:val="22"/>
          <w:szCs w:val="22"/>
        </w:rPr>
        <w:t xml:space="preserve">The </w:t>
      </w:r>
      <w:r w:rsidR="007A7A5E" w:rsidRPr="77B88A3F">
        <w:rPr>
          <w:rFonts w:ascii="Arial" w:eastAsia="Arial" w:hAnsi="Arial" w:cs="Arial"/>
          <w:sz w:val="22"/>
          <w:szCs w:val="22"/>
        </w:rPr>
        <w:t xml:space="preserve">paper was </w:t>
      </w:r>
      <w:r w:rsidR="00847DBF">
        <w:rPr>
          <w:rFonts w:ascii="Arial" w:eastAsia="Arial" w:hAnsi="Arial" w:cs="Arial"/>
          <w:sz w:val="22"/>
          <w:szCs w:val="22"/>
        </w:rPr>
        <w:t>p</w:t>
      </w:r>
      <w:r w:rsidR="00847DBF" w:rsidRPr="77B88A3F">
        <w:rPr>
          <w:rFonts w:ascii="Arial" w:eastAsia="Arial" w:hAnsi="Arial" w:cs="Arial"/>
          <w:sz w:val="22"/>
          <w:szCs w:val="22"/>
        </w:rPr>
        <w:t>ublished in</w:t>
      </w:r>
      <w:r w:rsidR="006005F9" w:rsidRPr="77B88A3F">
        <w:rPr>
          <w:rFonts w:ascii="Arial" w:eastAsia="Arial" w:hAnsi="Arial" w:cs="Arial"/>
          <w:sz w:val="22"/>
          <w:szCs w:val="22"/>
        </w:rPr>
        <w:t xml:space="preserve"> </w:t>
      </w:r>
      <w:r w:rsidR="002522F7" w:rsidRPr="77B88A3F">
        <w:rPr>
          <w:rFonts w:ascii="Arial" w:eastAsia="Arial" w:hAnsi="Arial" w:cs="Arial"/>
          <w:sz w:val="22"/>
          <w:szCs w:val="22"/>
        </w:rPr>
        <w:t>2024.</w:t>
      </w:r>
      <w:r w:rsidR="003F10BE" w:rsidRPr="77B88A3F">
        <w:rPr>
          <w:rFonts w:ascii="Arial" w:eastAsia="Arial" w:hAnsi="Arial" w:cs="Arial"/>
          <w:sz w:val="22"/>
          <w:szCs w:val="22"/>
        </w:rPr>
        <w:t xml:space="preserve"> The topic </w:t>
      </w:r>
      <w:r w:rsidR="00522329" w:rsidRPr="77B88A3F">
        <w:rPr>
          <w:rFonts w:ascii="Arial" w:eastAsia="Arial" w:hAnsi="Arial" w:cs="Arial"/>
          <w:sz w:val="22"/>
          <w:szCs w:val="22"/>
        </w:rPr>
        <w:t xml:space="preserve">described in this research paper was </w:t>
      </w:r>
      <w:r w:rsidR="000A46A1" w:rsidRPr="77B88A3F">
        <w:rPr>
          <w:rFonts w:ascii="Arial" w:eastAsia="Arial" w:hAnsi="Arial" w:cs="Arial"/>
          <w:sz w:val="22"/>
          <w:szCs w:val="22"/>
        </w:rPr>
        <w:t>ph</w:t>
      </w:r>
      <w:r w:rsidR="007028F6" w:rsidRPr="77B88A3F">
        <w:rPr>
          <w:rFonts w:ascii="Arial" w:eastAsia="Arial" w:hAnsi="Arial" w:cs="Arial"/>
          <w:sz w:val="22"/>
          <w:szCs w:val="22"/>
        </w:rPr>
        <w:t xml:space="preserve">ysical activity </w:t>
      </w:r>
      <w:r w:rsidR="0089706A" w:rsidRPr="77B88A3F">
        <w:rPr>
          <w:rFonts w:ascii="Arial" w:eastAsia="Arial" w:hAnsi="Arial" w:cs="Arial"/>
          <w:sz w:val="22"/>
          <w:szCs w:val="22"/>
        </w:rPr>
        <w:t>ha</w:t>
      </w:r>
      <w:r w:rsidR="00E774E5" w:rsidRPr="77B88A3F">
        <w:rPr>
          <w:rFonts w:ascii="Arial" w:eastAsia="Arial" w:hAnsi="Arial" w:cs="Arial"/>
          <w:sz w:val="22"/>
          <w:szCs w:val="22"/>
        </w:rPr>
        <w:t>s</w:t>
      </w:r>
      <w:r w:rsidR="0089706A" w:rsidRPr="77B88A3F">
        <w:rPr>
          <w:rFonts w:ascii="Arial" w:eastAsia="Arial" w:hAnsi="Arial" w:cs="Arial"/>
          <w:sz w:val="22"/>
          <w:szCs w:val="22"/>
        </w:rPr>
        <w:t xml:space="preserve"> multip</w:t>
      </w:r>
      <w:r w:rsidR="00111463" w:rsidRPr="77B88A3F">
        <w:rPr>
          <w:rFonts w:ascii="Arial" w:eastAsia="Arial" w:hAnsi="Arial" w:cs="Arial"/>
          <w:sz w:val="22"/>
          <w:szCs w:val="22"/>
        </w:rPr>
        <w:t xml:space="preserve">le benefits </w:t>
      </w:r>
      <w:r w:rsidR="005A2434" w:rsidRPr="77B88A3F">
        <w:rPr>
          <w:rFonts w:ascii="Arial" w:eastAsia="Arial" w:hAnsi="Arial" w:cs="Arial"/>
          <w:sz w:val="22"/>
          <w:szCs w:val="22"/>
        </w:rPr>
        <w:t>for older adults (</w:t>
      </w:r>
      <w:r w:rsidR="000145BD" w:rsidRPr="77B88A3F">
        <w:rPr>
          <w:rFonts w:ascii="Arial" w:eastAsia="Arial" w:hAnsi="Arial" w:cs="Arial"/>
          <w:sz w:val="22"/>
          <w:szCs w:val="22"/>
        </w:rPr>
        <w:t>70-year-old</w:t>
      </w:r>
      <w:r w:rsidR="00F6279F" w:rsidRPr="77B88A3F">
        <w:rPr>
          <w:rFonts w:ascii="Arial" w:eastAsia="Arial" w:hAnsi="Arial" w:cs="Arial"/>
          <w:sz w:val="22"/>
          <w:szCs w:val="22"/>
        </w:rPr>
        <w:t xml:space="preserve"> or </w:t>
      </w:r>
      <w:r w:rsidR="00850489" w:rsidRPr="77B88A3F">
        <w:rPr>
          <w:rFonts w:ascii="Arial" w:eastAsia="Arial" w:hAnsi="Arial" w:cs="Arial"/>
          <w:sz w:val="22"/>
          <w:szCs w:val="22"/>
        </w:rPr>
        <w:t>older</w:t>
      </w:r>
      <w:r w:rsidR="00F6279F" w:rsidRPr="77B88A3F">
        <w:rPr>
          <w:rFonts w:ascii="Arial" w:eastAsia="Arial" w:hAnsi="Arial" w:cs="Arial"/>
          <w:sz w:val="22"/>
          <w:szCs w:val="22"/>
        </w:rPr>
        <w:t xml:space="preserve">). This </w:t>
      </w:r>
      <w:r w:rsidR="00C850DD" w:rsidRPr="77B88A3F">
        <w:rPr>
          <w:rFonts w:ascii="Arial" w:eastAsia="Arial" w:hAnsi="Arial" w:cs="Arial"/>
          <w:sz w:val="22"/>
          <w:szCs w:val="22"/>
        </w:rPr>
        <w:t>issue</w:t>
      </w:r>
      <w:r w:rsidR="00F6279F" w:rsidRPr="77B88A3F">
        <w:rPr>
          <w:rFonts w:ascii="Arial" w:eastAsia="Arial" w:hAnsi="Arial" w:cs="Arial"/>
          <w:sz w:val="22"/>
          <w:szCs w:val="22"/>
        </w:rPr>
        <w:t xml:space="preserve"> </w:t>
      </w:r>
      <w:r w:rsidR="009E15D0" w:rsidRPr="77B88A3F">
        <w:rPr>
          <w:rFonts w:ascii="Arial" w:eastAsia="Arial" w:hAnsi="Arial" w:cs="Arial"/>
          <w:sz w:val="22"/>
          <w:szCs w:val="22"/>
        </w:rPr>
        <w:t>matters in the UK</w:t>
      </w:r>
      <w:r w:rsidR="0063014B" w:rsidRPr="77B88A3F">
        <w:rPr>
          <w:rFonts w:ascii="Arial" w:eastAsia="Arial" w:hAnsi="Arial" w:cs="Arial"/>
          <w:sz w:val="22"/>
          <w:szCs w:val="22"/>
        </w:rPr>
        <w:t xml:space="preserve">’s health and social </w:t>
      </w:r>
      <w:r w:rsidR="008809E5" w:rsidRPr="77B88A3F">
        <w:rPr>
          <w:rFonts w:ascii="Arial" w:eastAsia="Arial" w:hAnsi="Arial" w:cs="Arial"/>
          <w:sz w:val="22"/>
          <w:szCs w:val="22"/>
        </w:rPr>
        <w:t xml:space="preserve">care because even though </w:t>
      </w:r>
      <w:r w:rsidR="00E774E5" w:rsidRPr="77B88A3F">
        <w:rPr>
          <w:rFonts w:ascii="Arial" w:eastAsia="Arial" w:hAnsi="Arial" w:cs="Arial"/>
          <w:sz w:val="22"/>
          <w:szCs w:val="22"/>
        </w:rPr>
        <w:t>it</w:t>
      </w:r>
      <w:r w:rsidR="008809E5" w:rsidRPr="77B88A3F">
        <w:rPr>
          <w:rFonts w:ascii="Arial" w:eastAsia="Arial" w:hAnsi="Arial" w:cs="Arial"/>
          <w:sz w:val="22"/>
          <w:szCs w:val="22"/>
        </w:rPr>
        <w:t xml:space="preserve"> </w:t>
      </w:r>
      <w:r w:rsidR="00611665" w:rsidRPr="77B88A3F">
        <w:rPr>
          <w:rFonts w:ascii="Arial" w:eastAsia="Arial" w:hAnsi="Arial" w:cs="Arial"/>
          <w:sz w:val="22"/>
          <w:szCs w:val="22"/>
        </w:rPr>
        <w:t xml:space="preserve">has many benefits many older adults do not </w:t>
      </w:r>
      <w:r w:rsidR="00EE4BE7" w:rsidRPr="77B88A3F">
        <w:rPr>
          <w:rFonts w:ascii="Arial" w:eastAsia="Arial" w:hAnsi="Arial" w:cs="Arial"/>
          <w:sz w:val="22"/>
          <w:szCs w:val="22"/>
        </w:rPr>
        <w:t>undertake</w:t>
      </w:r>
      <w:r w:rsidR="00611665" w:rsidRPr="77B88A3F">
        <w:rPr>
          <w:rFonts w:ascii="Arial" w:eastAsia="Arial" w:hAnsi="Arial" w:cs="Arial"/>
          <w:sz w:val="22"/>
          <w:szCs w:val="22"/>
        </w:rPr>
        <w:t xml:space="preserve"> </w:t>
      </w:r>
      <w:r w:rsidR="006F491E" w:rsidRPr="77B88A3F">
        <w:rPr>
          <w:rFonts w:ascii="Arial" w:eastAsia="Arial" w:hAnsi="Arial" w:cs="Arial"/>
          <w:sz w:val="22"/>
          <w:szCs w:val="22"/>
        </w:rPr>
        <w:t xml:space="preserve">the Words Health Organisation </w:t>
      </w:r>
      <w:r w:rsidR="00794CC8" w:rsidRPr="77B88A3F">
        <w:rPr>
          <w:rFonts w:ascii="Arial" w:eastAsia="Arial" w:hAnsi="Arial" w:cs="Arial"/>
          <w:sz w:val="22"/>
          <w:szCs w:val="22"/>
        </w:rPr>
        <w:t>Guideline recommended amou</w:t>
      </w:r>
      <w:r w:rsidR="00C46AB2" w:rsidRPr="77B88A3F">
        <w:rPr>
          <w:rFonts w:ascii="Arial" w:eastAsia="Arial" w:hAnsi="Arial" w:cs="Arial"/>
          <w:sz w:val="22"/>
          <w:szCs w:val="22"/>
        </w:rPr>
        <w:t>nt of physical activit</w:t>
      </w:r>
      <w:r w:rsidR="00EE7688" w:rsidRPr="77B88A3F">
        <w:rPr>
          <w:rFonts w:ascii="Arial" w:eastAsia="Arial" w:hAnsi="Arial" w:cs="Arial"/>
          <w:sz w:val="22"/>
          <w:szCs w:val="22"/>
        </w:rPr>
        <w:t>y</w:t>
      </w:r>
      <w:r w:rsidR="00C46AB2" w:rsidRPr="77B88A3F">
        <w:rPr>
          <w:rFonts w:ascii="Arial" w:eastAsia="Arial" w:hAnsi="Arial" w:cs="Arial"/>
          <w:i/>
          <w:iCs/>
          <w:sz w:val="22"/>
          <w:szCs w:val="22"/>
        </w:rPr>
        <w:t xml:space="preserve">. </w:t>
      </w:r>
    </w:p>
    <w:p w14:paraId="3635A443" w14:textId="54191883" w:rsidR="00530E16" w:rsidRDefault="00E10231">
      <w:pPr>
        <w:pStyle w:val="Heading2"/>
        <w:jc w:val="both"/>
      </w:pPr>
      <w:bookmarkStart w:id="2" w:name="_Toc203606111"/>
      <w:r>
        <w:t>1.2 Main</w:t>
      </w:r>
      <w:r w:rsidR="004468F8">
        <w:t xml:space="preserve"> Topic or Problem Explored in the Paper</w:t>
      </w:r>
      <w:bookmarkEnd w:id="2"/>
    </w:p>
    <w:p w14:paraId="7E06FF6E" w14:textId="3F064FCB" w:rsidR="004468F8" w:rsidRPr="009007BF" w:rsidRDefault="00E35006">
      <w:pPr>
        <w:spacing w:line="360" w:lineRule="auto"/>
        <w:jc w:val="both"/>
        <w:rPr>
          <w:rFonts w:ascii="Arial" w:eastAsia="Arial" w:hAnsi="Arial" w:cs="Arial"/>
          <w:sz w:val="22"/>
          <w:szCs w:val="22"/>
        </w:rPr>
      </w:pPr>
      <w:r w:rsidRPr="009007BF">
        <w:rPr>
          <w:rFonts w:ascii="Arial" w:eastAsia="Arial" w:hAnsi="Arial" w:cs="Arial"/>
          <w:sz w:val="22"/>
          <w:szCs w:val="22"/>
        </w:rPr>
        <w:t xml:space="preserve">The paper is about </w:t>
      </w:r>
      <w:r w:rsidR="005B14DC" w:rsidRPr="009007BF">
        <w:rPr>
          <w:rFonts w:ascii="Arial" w:eastAsia="Arial" w:hAnsi="Arial" w:cs="Arial"/>
          <w:sz w:val="22"/>
          <w:szCs w:val="22"/>
        </w:rPr>
        <w:t>physical Activity</w:t>
      </w:r>
      <w:r w:rsidR="005E71F5" w:rsidRPr="009007BF">
        <w:rPr>
          <w:rFonts w:ascii="Arial" w:eastAsia="Arial" w:hAnsi="Arial" w:cs="Arial"/>
          <w:sz w:val="22"/>
          <w:szCs w:val="22"/>
        </w:rPr>
        <w:t xml:space="preserve"> for people</w:t>
      </w:r>
      <w:r w:rsidR="00AE542A" w:rsidRPr="009007BF">
        <w:rPr>
          <w:rFonts w:ascii="Arial" w:eastAsia="Arial" w:hAnsi="Arial" w:cs="Arial"/>
          <w:sz w:val="22"/>
          <w:szCs w:val="22"/>
        </w:rPr>
        <w:t xml:space="preserve"> age 70</w:t>
      </w:r>
      <w:r w:rsidR="00464A53" w:rsidRPr="009007BF">
        <w:rPr>
          <w:rFonts w:ascii="Arial" w:eastAsia="Arial" w:hAnsi="Arial" w:cs="Arial"/>
          <w:sz w:val="22"/>
          <w:szCs w:val="22"/>
        </w:rPr>
        <w:t xml:space="preserve"> and </w:t>
      </w:r>
      <w:r w:rsidR="0CFCE646" w:rsidRPr="01E4FCBF">
        <w:rPr>
          <w:rFonts w:ascii="Arial" w:eastAsia="Arial" w:hAnsi="Arial" w:cs="Arial"/>
          <w:sz w:val="22"/>
          <w:szCs w:val="22"/>
        </w:rPr>
        <w:t>older</w:t>
      </w:r>
      <w:r w:rsidR="00F943A2" w:rsidRPr="009007BF">
        <w:rPr>
          <w:rFonts w:ascii="Arial" w:eastAsia="Arial" w:hAnsi="Arial" w:cs="Arial"/>
          <w:sz w:val="22"/>
          <w:szCs w:val="22"/>
        </w:rPr>
        <w:t xml:space="preserve"> who </w:t>
      </w:r>
      <w:r w:rsidR="00A122B8" w:rsidRPr="009007BF">
        <w:rPr>
          <w:rFonts w:ascii="Arial" w:eastAsia="Arial" w:hAnsi="Arial" w:cs="Arial"/>
          <w:sz w:val="22"/>
          <w:szCs w:val="22"/>
        </w:rPr>
        <w:t>h</w:t>
      </w:r>
      <w:r w:rsidR="00F943A2" w:rsidRPr="009007BF">
        <w:rPr>
          <w:rFonts w:ascii="Arial" w:eastAsia="Arial" w:hAnsi="Arial" w:cs="Arial"/>
          <w:sz w:val="22"/>
          <w:szCs w:val="22"/>
        </w:rPr>
        <w:t xml:space="preserve">as little or no </w:t>
      </w:r>
      <w:r w:rsidR="00A84DD9" w:rsidRPr="009007BF">
        <w:rPr>
          <w:rFonts w:ascii="Arial" w:eastAsia="Arial" w:hAnsi="Arial" w:cs="Arial"/>
          <w:sz w:val="22"/>
          <w:szCs w:val="22"/>
        </w:rPr>
        <w:t>physical</w:t>
      </w:r>
      <w:r w:rsidR="006C1E6C" w:rsidRPr="009007BF">
        <w:rPr>
          <w:rFonts w:ascii="Arial" w:eastAsia="Arial" w:hAnsi="Arial" w:cs="Arial"/>
          <w:sz w:val="22"/>
          <w:szCs w:val="22"/>
        </w:rPr>
        <w:t xml:space="preserve"> A</w:t>
      </w:r>
      <w:r w:rsidR="00A84DD9" w:rsidRPr="009007BF">
        <w:rPr>
          <w:rFonts w:ascii="Arial" w:eastAsia="Arial" w:hAnsi="Arial" w:cs="Arial"/>
          <w:sz w:val="22"/>
          <w:szCs w:val="22"/>
        </w:rPr>
        <w:t>ctivity</w:t>
      </w:r>
      <w:r w:rsidR="00EE5C02" w:rsidRPr="009007BF">
        <w:rPr>
          <w:rFonts w:ascii="Arial" w:eastAsia="Arial" w:hAnsi="Arial" w:cs="Arial"/>
          <w:sz w:val="22"/>
          <w:szCs w:val="22"/>
        </w:rPr>
        <w:t xml:space="preserve"> and </w:t>
      </w:r>
      <w:r w:rsidR="00464A53" w:rsidRPr="009007BF">
        <w:rPr>
          <w:rFonts w:ascii="Arial" w:eastAsia="Arial" w:hAnsi="Arial" w:cs="Arial"/>
          <w:sz w:val="22"/>
          <w:szCs w:val="22"/>
        </w:rPr>
        <w:t xml:space="preserve">how this increases their chances of </w:t>
      </w:r>
      <w:r w:rsidR="00867718" w:rsidRPr="009007BF">
        <w:rPr>
          <w:rFonts w:ascii="Arial" w:eastAsia="Arial" w:hAnsi="Arial" w:cs="Arial"/>
          <w:sz w:val="22"/>
          <w:szCs w:val="22"/>
        </w:rPr>
        <w:t>specific disease</w:t>
      </w:r>
      <w:r w:rsidR="00A122B8" w:rsidRPr="009007BF">
        <w:rPr>
          <w:rFonts w:ascii="Arial" w:eastAsia="Arial" w:hAnsi="Arial" w:cs="Arial"/>
          <w:sz w:val="22"/>
          <w:szCs w:val="22"/>
        </w:rPr>
        <w:t xml:space="preserve">. The researchers set out to explore </w:t>
      </w:r>
      <w:r w:rsidR="00F6244B" w:rsidRPr="009007BF">
        <w:rPr>
          <w:rFonts w:ascii="Arial" w:eastAsia="Arial" w:hAnsi="Arial" w:cs="Arial"/>
          <w:sz w:val="22"/>
          <w:szCs w:val="22"/>
        </w:rPr>
        <w:t xml:space="preserve">how physical </w:t>
      </w:r>
      <w:r w:rsidR="009007BF" w:rsidRPr="009007BF">
        <w:rPr>
          <w:rFonts w:ascii="Arial" w:eastAsia="Arial" w:hAnsi="Arial" w:cs="Arial"/>
          <w:sz w:val="22"/>
          <w:szCs w:val="22"/>
        </w:rPr>
        <w:t>activities</w:t>
      </w:r>
      <w:r w:rsidR="00F6244B" w:rsidRPr="009007BF">
        <w:rPr>
          <w:rFonts w:ascii="Arial" w:eastAsia="Arial" w:hAnsi="Arial" w:cs="Arial"/>
          <w:sz w:val="22"/>
          <w:szCs w:val="22"/>
        </w:rPr>
        <w:t xml:space="preserve"> can help older adults </w:t>
      </w:r>
      <w:r w:rsidR="000204DB" w:rsidRPr="009007BF">
        <w:rPr>
          <w:rFonts w:ascii="Arial" w:eastAsia="Arial" w:hAnsi="Arial" w:cs="Arial"/>
          <w:sz w:val="22"/>
          <w:szCs w:val="22"/>
        </w:rPr>
        <w:t>reduce</w:t>
      </w:r>
      <w:r w:rsidR="00F6244B" w:rsidRPr="009007BF">
        <w:rPr>
          <w:rFonts w:ascii="Arial" w:eastAsia="Arial" w:hAnsi="Arial" w:cs="Arial"/>
          <w:sz w:val="22"/>
          <w:szCs w:val="22"/>
        </w:rPr>
        <w:t xml:space="preserve"> the </w:t>
      </w:r>
      <w:r w:rsidR="00005753" w:rsidRPr="009007BF">
        <w:rPr>
          <w:rFonts w:ascii="Arial" w:eastAsia="Arial" w:hAnsi="Arial" w:cs="Arial"/>
          <w:sz w:val="22"/>
          <w:szCs w:val="22"/>
        </w:rPr>
        <w:t xml:space="preserve">Chances </w:t>
      </w:r>
      <w:r w:rsidR="000204DB" w:rsidRPr="009007BF">
        <w:rPr>
          <w:rFonts w:ascii="Arial" w:eastAsia="Arial" w:hAnsi="Arial" w:cs="Arial"/>
          <w:sz w:val="22"/>
          <w:szCs w:val="22"/>
        </w:rPr>
        <w:t xml:space="preserve">of </w:t>
      </w:r>
      <w:r w:rsidR="00F6244B" w:rsidRPr="009007BF">
        <w:rPr>
          <w:rFonts w:ascii="Arial" w:eastAsia="Arial" w:hAnsi="Arial" w:cs="Arial"/>
          <w:sz w:val="22"/>
          <w:szCs w:val="22"/>
        </w:rPr>
        <w:t>cardio</w:t>
      </w:r>
      <w:r w:rsidR="000204DB" w:rsidRPr="009007BF">
        <w:rPr>
          <w:rFonts w:ascii="Arial" w:eastAsia="Arial" w:hAnsi="Arial" w:cs="Arial"/>
          <w:sz w:val="22"/>
          <w:szCs w:val="22"/>
        </w:rPr>
        <w:t xml:space="preserve">vascular </w:t>
      </w:r>
      <w:r w:rsidR="009007BF" w:rsidRPr="009007BF">
        <w:rPr>
          <w:rFonts w:ascii="Arial" w:eastAsia="Arial" w:hAnsi="Arial" w:cs="Arial"/>
          <w:sz w:val="22"/>
          <w:szCs w:val="22"/>
        </w:rPr>
        <w:t>diseases,</w:t>
      </w:r>
      <w:r w:rsidR="00042E50" w:rsidRPr="009007BF">
        <w:rPr>
          <w:rFonts w:ascii="Arial" w:eastAsia="Arial" w:hAnsi="Arial" w:cs="Arial"/>
          <w:sz w:val="22"/>
          <w:szCs w:val="22"/>
        </w:rPr>
        <w:t xml:space="preserve"> incidence </w:t>
      </w:r>
      <w:r w:rsidR="00D87110" w:rsidRPr="009007BF">
        <w:rPr>
          <w:rFonts w:ascii="Arial" w:eastAsia="Arial" w:hAnsi="Arial" w:cs="Arial"/>
          <w:sz w:val="22"/>
          <w:szCs w:val="22"/>
        </w:rPr>
        <w:t xml:space="preserve">of </w:t>
      </w:r>
      <w:r w:rsidR="009007BF" w:rsidRPr="009007BF">
        <w:rPr>
          <w:rFonts w:ascii="Arial" w:eastAsia="Arial" w:hAnsi="Arial" w:cs="Arial"/>
          <w:sz w:val="22"/>
          <w:szCs w:val="22"/>
        </w:rPr>
        <w:t>sarcopenia,</w:t>
      </w:r>
      <w:r w:rsidR="00D87110" w:rsidRPr="009007BF">
        <w:rPr>
          <w:rFonts w:ascii="Arial" w:eastAsia="Arial" w:hAnsi="Arial" w:cs="Arial"/>
          <w:sz w:val="22"/>
          <w:szCs w:val="22"/>
        </w:rPr>
        <w:t xml:space="preserve"> number of </w:t>
      </w:r>
      <w:r w:rsidR="00005753" w:rsidRPr="009007BF">
        <w:rPr>
          <w:rFonts w:ascii="Arial" w:eastAsia="Arial" w:hAnsi="Arial" w:cs="Arial"/>
          <w:sz w:val="22"/>
          <w:szCs w:val="22"/>
        </w:rPr>
        <w:t xml:space="preserve">days in </w:t>
      </w:r>
      <w:r w:rsidR="009007BF" w:rsidRPr="009007BF">
        <w:rPr>
          <w:rFonts w:ascii="Arial" w:eastAsia="Arial" w:hAnsi="Arial" w:cs="Arial"/>
          <w:sz w:val="22"/>
          <w:szCs w:val="22"/>
        </w:rPr>
        <w:t>hospital,</w:t>
      </w:r>
      <w:r w:rsidR="00005753" w:rsidRPr="009007BF">
        <w:rPr>
          <w:rFonts w:ascii="Arial" w:eastAsia="Arial" w:hAnsi="Arial" w:cs="Arial"/>
          <w:sz w:val="22"/>
          <w:szCs w:val="22"/>
        </w:rPr>
        <w:t xml:space="preserve"> and many more. </w:t>
      </w:r>
      <w:r w:rsidR="00987640" w:rsidRPr="009007BF">
        <w:rPr>
          <w:rFonts w:ascii="Arial" w:eastAsia="Arial" w:hAnsi="Arial" w:cs="Arial"/>
          <w:sz w:val="22"/>
          <w:szCs w:val="22"/>
        </w:rPr>
        <w:t xml:space="preserve">To find these results </w:t>
      </w:r>
      <w:r w:rsidR="00AA4BDF" w:rsidRPr="009007BF">
        <w:rPr>
          <w:rFonts w:ascii="Arial" w:eastAsia="Arial" w:hAnsi="Arial" w:cs="Arial"/>
          <w:sz w:val="22"/>
          <w:szCs w:val="22"/>
        </w:rPr>
        <w:t>the res</w:t>
      </w:r>
      <w:r w:rsidR="00931B8D" w:rsidRPr="009007BF">
        <w:rPr>
          <w:rFonts w:ascii="Arial" w:eastAsia="Arial" w:hAnsi="Arial" w:cs="Arial"/>
          <w:sz w:val="22"/>
          <w:szCs w:val="22"/>
        </w:rPr>
        <w:t xml:space="preserve">earchers </w:t>
      </w:r>
      <w:r w:rsidR="008B0BAB" w:rsidRPr="009007BF">
        <w:rPr>
          <w:rFonts w:ascii="Arial" w:eastAsia="Arial" w:hAnsi="Arial" w:cs="Arial"/>
          <w:sz w:val="22"/>
          <w:szCs w:val="22"/>
        </w:rPr>
        <w:t xml:space="preserve">use a systematic review protocol </w:t>
      </w:r>
      <w:r w:rsidR="00DC4FBA" w:rsidRPr="009007BF">
        <w:rPr>
          <w:rFonts w:ascii="Arial" w:eastAsia="Arial" w:hAnsi="Arial" w:cs="Arial"/>
          <w:sz w:val="22"/>
          <w:szCs w:val="22"/>
        </w:rPr>
        <w:t>on PROS-PER</w:t>
      </w:r>
      <w:r w:rsidR="007738F8" w:rsidRPr="009007BF">
        <w:rPr>
          <w:rFonts w:ascii="Arial" w:eastAsia="Arial" w:hAnsi="Arial" w:cs="Arial"/>
          <w:sz w:val="22"/>
          <w:szCs w:val="22"/>
        </w:rPr>
        <w:t>O.</w:t>
      </w:r>
      <w:r w:rsidR="00171A34" w:rsidRPr="009007BF">
        <w:rPr>
          <w:rFonts w:ascii="Arial" w:eastAsia="Arial" w:hAnsi="Arial" w:cs="Arial"/>
          <w:sz w:val="22"/>
          <w:szCs w:val="22"/>
        </w:rPr>
        <w:t xml:space="preserve"> The criteria for this </w:t>
      </w:r>
      <w:r w:rsidR="009007BF" w:rsidRPr="009007BF">
        <w:rPr>
          <w:rFonts w:ascii="Arial" w:eastAsia="Arial" w:hAnsi="Arial" w:cs="Arial"/>
          <w:sz w:val="22"/>
          <w:szCs w:val="22"/>
        </w:rPr>
        <w:t>were</w:t>
      </w:r>
      <w:r w:rsidR="00171A34" w:rsidRPr="009007BF">
        <w:rPr>
          <w:rFonts w:ascii="Arial" w:eastAsia="Arial" w:hAnsi="Arial" w:cs="Arial"/>
          <w:sz w:val="22"/>
          <w:szCs w:val="22"/>
        </w:rPr>
        <w:t xml:space="preserve"> that </w:t>
      </w:r>
      <w:r w:rsidR="00124102" w:rsidRPr="009007BF">
        <w:rPr>
          <w:rFonts w:ascii="Arial" w:eastAsia="Arial" w:hAnsi="Arial" w:cs="Arial"/>
          <w:sz w:val="22"/>
          <w:szCs w:val="22"/>
        </w:rPr>
        <w:t>participants must be aged 70years old or younger</w:t>
      </w:r>
      <w:r w:rsidR="00F27AC8" w:rsidRPr="009007BF">
        <w:rPr>
          <w:rFonts w:ascii="Arial" w:eastAsia="Arial" w:hAnsi="Arial" w:cs="Arial"/>
          <w:sz w:val="22"/>
          <w:szCs w:val="22"/>
        </w:rPr>
        <w:t xml:space="preserve">. </w:t>
      </w:r>
      <w:r w:rsidR="00847DBF" w:rsidRPr="009007BF">
        <w:rPr>
          <w:rFonts w:ascii="Arial" w:eastAsia="Arial" w:hAnsi="Arial" w:cs="Arial"/>
          <w:sz w:val="22"/>
          <w:szCs w:val="22"/>
        </w:rPr>
        <w:t>This</w:t>
      </w:r>
      <w:r w:rsidR="00F27AC8" w:rsidRPr="009007BF">
        <w:rPr>
          <w:rFonts w:ascii="Arial" w:eastAsia="Arial" w:hAnsi="Arial" w:cs="Arial"/>
          <w:sz w:val="22"/>
          <w:szCs w:val="22"/>
        </w:rPr>
        <w:t xml:space="preserve"> was the cut off age and was picked because </w:t>
      </w:r>
      <w:r w:rsidR="005A3DEC" w:rsidRPr="009007BF">
        <w:rPr>
          <w:rFonts w:ascii="Arial" w:eastAsia="Arial" w:hAnsi="Arial" w:cs="Arial"/>
          <w:sz w:val="22"/>
          <w:szCs w:val="22"/>
        </w:rPr>
        <w:t xml:space="preserve">of the raising prevalence of </w:t>
      </w:r>
      <w:r w:rsidR="009007BF" w:rsidRPr="009007BF">
        <w:rPr>
          <w:rFonts w:ascii="Arial" w:eastAsia="Arial" w:hAnsi="Arial" w:cs="Arial"/>
          <w:sz w:val="22"/>
          <w:szCs w:val="22"/>
        </w:rPr>
        <w:t>frailty,</w:t>
      </w:r>
      <w:r w:rsidR="005A3DEC" w:rsidRPr="009007BF">
        <w:rPr>
          <w:rFonts w:ascii="Arial" w:eastAsia="Arial" w:hAnsi="Arial" w:cs="Arial"/>
          <w:sz w:val="22"/>
          <w:szCs w:val="22"/>
        </w:rPr>
        <w:t xml:space="preserve"> </w:t>
      </w:r>
      <w:r w:rsidR="009007BF" w:rsidRPr="009007BF">
        <w:rPr>
          <w:rFonts w:ascii="Arial" w:eastAsia="Arial" w:hAnsi="Arial" w:cs="Arial"/>
          <w:sz w:val="22"/>
          <w:szCs w:val="22"/>
        </w:rPr>
        <w:t>sarcopenia,</w:t>
      </w:r>
      <w:r w:rsidR="005A3DEC" w:rsidRPr="009007BF">
        <w:rPr>
          <w:rFonts w:ascii="Arial" w:eastAsia="Arial" w:hAnsi="Arial" w:cs="Arial"/>
          <w:sz w:val="22"/>
          <w:szCs w:val="22"/>
        </w:rPr>
        <w:t xml:space="preserve"> </w:t>
      </w:r>
      <w:r w:rsidR="007E1D70" w:rsidRPr="009007BF">
        <w:rPr>
          <w:rFonts w:ascii="Arial" w:eastAsia="Arial" w:hAnsi="Arial" w:cs="Arial"/>
          <w:sz w:val="22"/>
          <w:szCs w:val="22"/>
        </w:rPr>
        <w:t xml:space="preserve">and help required with activities of </w:t>
      </w:r>
      <w:r w:rsidR="009007BF" w:rsidRPr="009007BF">
        <w:rPr>
          <w:rFonts w:ascii="Arial" w:eastAsia="Arial" w:hAnsi="Arial" w:cs="Arial"/>
          <w:sz w:val="22"/>
          <w:szCs w:val="22"/>
        </w:rPr>
        <w:t>day-to-day</w:t>
      </w:r>
      <w:r w:rsidR="007E1D70" w:rsidRPr="009007BF">
        <w:rPr>
          <w:rFonts w:ascii="Arial" w:eastAsia="Arial" w:hAnsi="Arial" w:cs="Arial"/>
          <w:sz w:val="22"/>
          <w:szCs w:val="22"/>
        </w:rPr>
        <w:t xml:space="preserve"> life</w:t>
      </w:r>
      <w:r w:rsidR="00B53A77" w:rsidRPr="009007BF">
        <w:rPr>
          <w:rFonts w:ascii="Arial" w:eastAsia="Arial" w:hAnsi="Arial" w:cs="Arial"/>
          <w:sz w:val="22"/>
          <w:szCs w:val="22"/>
        </w:rPr>
        <w:t>.</w:t>
      </w:r>
      <w:r w:rsidR="00B53A77">
        <w:rPr>
          <w:rFonts w:ascii="Arial" w:eastAsia="Arial" w:hAnsi="Arial" w:cs="Arial"/>
          <w:i/>
          <w:iCs/>
          <w:sz w:val="22"/>
          <w:szCs w:val="22"/>
        </w:rPr>
        <w:t xml:space="preserve"> </w:t>
      </w:r>
    </w:p>
    <w:p w14:paraId="6D821233" w14:textId="62E0F415" w:rsidR="00530E16" w:rsidRDefault="00E10231">
      <w:pPr>
        <w:pStyle w:val="Heading2"/>
        <w:jc w:val="both"/>
      </w:pPr>
      <w:bookmarkStart w:id="3" w:name="_Toc203606112"/>
      <w:r>
        <w:t>1.3 Who</w:t>
      </w:r>
      <w:r w:rsidR="004468F8">
        <w:t xml:space="preserve"> Is the Research About?</w:t>
      </w:r>
      <w:bookmarkEnd w:id="3"/>
    </w:p>
    <w:p w14:paraId="49BA2ED4" w14:textId="54615D59" w:rsidR="004468F8" w:rsidRPr="00E10231" w:rsidRDefault="00A154CF">
      <w:pPr>
        <w:spacing w:line="360" w:lineRule="auto"/>
        <w:jc w:val="both"/>
        <w:rPr>
          <w:rFonts w:ascii="Arial" w:eastAsia="Arial" w:hAnsi="Arial" w:cs="Arial"/>
          <w:i/>
          <w:iCs/>
          <w:sz w:val="22"/>
          <w:szCs w:val="22"/>
        </w:rPr>
      </w:pPr>
      <w:r>
        <w:rPr>
          <w:rFonts w:ascii="Arial" w:eastAsia="Arial" w:hAnsi="Arial" w:cs="Arial"/>
          <w:i/>
          <w:iCs/>
          <w:sz w:val="22"/>
          <w:szCs w:val="22"/>
        </w:rPr>
        <w:t xml:space="preserve"> </w:t>
      </w:r>
      <w:r w:rsidR="002D12BC">
        <w:rPr>
          <w:rFonts w:ascii="Arial" w:eastAsia="Arial" w:hAnsi="Arial" w:cs="Arial"/>
          <w:i/>
          <w:iCs/>
          <w:sz w:val="22"/>
          <w:szCs w:val="22"/>
        </w:rPr>
        <w:t xml:space="preserve"> </w:t>
      </w:r>
      <w:r w:rsidR="00A11E3F">
        <w:rPr>
          <w:rFonts w:ascii="Arial" w:eastAsia="Arial" w:hAnsi="Arial" w:cs="Arial"/>
          <w:i/>
          <w:iCs/>
          <w:sz w:val="22"/>
          <w:szCs w:val="22"/>
        </w:rPr>
        <w:t>The resear</w:t>
      </w:r>
      <w:r w:rsidR="00971412">
        <w:rPr>
          <w:rFonts w:ascii="Arial" w:eastAsia="Arial" w:hAnsi="Arial" w:cs="Arial"/>
          <w:i/>
          <w:iCs/>
          <w:sz w:val="22"/>
          <w:szCs w:val="22"/>
        </w:rPr>
        <w:t>ch is about</w:t>
      </w:r>
      <w:r w:rsidR="001F1276">
        <w:rPr>
          <w:rFonts w:ascii="Arial" w:eastAsia="Arial" w:hAnsi="Arial" w:cs="Arial"/>
          <w:i/>
          <w:iCs/>
          <w:sz w:val="22"/>
          <w:szCs w:val="22"/>
        </w:rPr>
        <w:t xml:space="preserve"> older adult </w:t>
      </w:r>
      <w:r w:rsidR="002B4E05">
        <w:rPr>
          <w:rFonts w:ascii="Arial" w:eastAsia="Arial" w:hAnsi="Arial" w:cs="Arial"/>
          <w:i/>
          <w:iCs/>
          <w:sz w:val="22"/>
          <w:szCs w:val="22"/>
        </w:rPr>
        <w:t xml:space="preserve">70 years </w:t>
      </w:r>
      <w:r w:rsidR="000509EC">
        <w:rPr>
          <w:rFonts w:ascii="Arial" w:eastAsia="Arial" w:hAnsi="Arial" w:cs="Arial"/>
          <w:i/>
          <w:iCs/>
          <w:sz w:val="22"/>
          <w:szCs w:val="22"/>
        </w:rPr>
        <w:t>old and was</w:t>
      </w:r>
      <w:r w:rsidR="004004DB">
        <w:rPr>
          <w:rFonts w:ascii="Arial" w:eastAsia="Arial" w:hAnsi="Arial" w:cs="Arial"/>
          <w:i/>
          <w:iCs/>
          <w:sz w:val="22"/>
          <w:szCs w:val="22"/>
        </w:rPr>
        <w:t xml:space="preserve"> </w:t>
      </w:r>
      <w:r w:rsidR="00756BAE">
        <w:rPr>
          <w:rFonts w:ascii="Arial" w:eastAsia="Arial" w:hAnsi="Arial" w:cs="Arial"/>
          <w:i/>
          <w:iCs/>
          <w:sz w:val="22"/>
          <w:szCs w:val="22"/>
        </w:rPr>
        <w:t>done through</w:t>
      </w:r>
      <w:r w:rsidR="000509EC">
        <w:rPr>
          <w:rFonts w:ascii="Arial" w:eastAsia="Arial" w:hAnsi="Arial" w:cs="Arial"/>
          <w:i/>
          <w:iCs/>
          <w:sz w:val="22"/>
          <w:szCs w:val="22"/>
        </w:rPr>
        <w:t xml:space="preserve"> r</w:t>
      </w:r>
      <w:r w:rsidR="003F4766">
        <w:rPr>
          <w:rFonts w:ascii="Arial" w:eastAsia="Arial" w:hAnsi="Arial" w:cs="Arial"/>
          <w:i/>
          <w:iCs/>
          <w:sz w:val="22"/>
          <w:szCs w:val="22"/>
        </w:rPr>
        <w:t>andomised cont</w:t>
      </w:r>
      <w:r w:rsidR="0079289B">
        <w:rPr>
          <w:rFonts w:ascii="Arial" w:eastAsia="Arial" w:hAnsi="Arial" w:cs="Arial"/>
          <w:i/>
          <w:iCs/>
          <w:sz w:val="22"/>
          <w:szCs w:val="22"/>
        </w:rPr>
        <w:t xml:space="preserve">rolled </w:t>
      </w:r>
      <w:r w:rsidR="00847DBF">
        <w:rPr>
          <w:rFonts w:ascii="Arial" w:eastAsia="Arial" w:hAnsi="Arial" w:cs="Arial"/>
          <w:i/>
          <w:iCs/>
          <w:sz w:val="22"/>
          <w:szCs w:val="22"/>
        </w:rPr>
        <w:t>trials of</w:t>
      </w:r>
      <w:r w:rsidR="00CC1EAA">
        <w:rPr>
          <w:rFonts w:ascii="Arial" w:eastAsia="Arial" w:hAnsi="Arial" w:cs="Arial"/>
          <w:i/>
          <w:iCs/>
          <w:sz w:val="22"/>
          <w:szCs w:val="22"/>
        </w:rPr>
        <w:t xml:space="preserve"> </w:t>
      </w:r>
      <w:r w:rsidR="00D277D0">
        <w:rPr>
          <w:rFonts w:ascii="Arial" w:eastAsia="Arial" w:hAnsi="Arial" w:cs="Arial"/>
          <w:i/>
          <w:iCs/>
          <w:sz w:val="22"/>
          <w:szCs w:val="22"/>
        </w:rPr>
        <w:t xml:space="preserve">patients there was no care home </w:t>
      </w:r>
      <w:r w:rsidR="002E3423">
        <w:rPr>
          <w:rFonts w:ascii="Arial" w:eastAsia="Arial" w:hAnsi="Arial" w:cs="Arial"/>
          <w:i/>
          <w:iCs/>
          <w:sz w:val="22"/>
          <w:szCs w:val="22"/>
        </w:rPr>
        <w:t>patients involve in t</w:t>
      </w:r>
      <w:r w:rsidR="003B0112">
        <w:rPr>
          <w:rFonts w:ascii="Arial" w:eastAsia="Arial" w:hAnsi="Arial" w:cs="Arial"/>
          <w:i/>
          <w:iCs/>
          <w:sz w:val="22"/>
          <w:szCs w:val="22"/>
        </w:rPr>
        <w:t>his study.</w:t>
      </w:r>
    </w:p>
    <w:p w14:paraId="06A36977" w14:textId="174ECD6F" w:rsidR="00530E16" w:rsidRDefault="00E10231">
      <w:pPr>
        <w:pStyle w:val="Heading2"/>
        <w:jc w:val="both"/>
      </w:pPr>
      <w:bookmarkStart w:id="4" w:name="_Toc203606113"/>
      <w:r>
        <w:t>1.4 Why</w:t>
      </w:r>
      <w:r w:rsidR="004468F8">
        <w:t xml:space="preserve"> Is This Topic Important in UK Health and Social Care?</w:t>
      </w:r>
      <w:bookmarkEnd w:id="4"/>
    </w:p>
    <w:p w14:paraId="6EDF5A18" w14:textId="040F821F" w:rsidR="004468F8" w:rsidRDefault="00353DA8">
      <w:pPr>
        <w:spacing w:line="360" w:lineRule="auto"/>
        <w:jc w:val="both"/>
        <w:rPr>
          <w:rFonts w:ascii="Arial" w:eastAsia="Arial" w:hAnsi="Arial" w:cs="Arial"/>
          <w:sz w:val="22"/>
          <w:szCs w:val="22"/>
        </w:rPr>
      </w:pPr>
      <w:r>
        <w:rPr>
          <w:rFonts w:ascii="Arial" w:eastAsia="Arial" w:hAnsi="Arial" w:cs="Arial"/>
          <w:sz w:val="22"/>
          <w:szCs w:val="22"/>
        </w:rPr>
        <w:t xml:space="preserve">The topic </w:t>
      </w:r>
      <w:r w:rsidR="002365DD">
        <w:rPr>
          <w:rFonts w:ascii="Arial" w:eastAsia="Arial" w:hAnsi="Arial" w:cs="Arial"/>
          <w:sz w:val="22"/>
          <w:szCs w:val="22"/>
        </w:rPr>
        <w:t xml:space="preserve">is </w:t>
      </w:r>
      <w:r w:rsidR="00003E7C">
        <w:rPr>
          <w:rFonts w:ascii="Arial" w:eastAsia="Arial" w:hAnsi="Arial" w:cs="Arial"/>
          <w:sz w:val="22"/>
          <w:szCs w:val="22"/>
        </w:rPr>
        <w:t xml:space="preserve">important in the </w:t>
      </w:r>
      <w:r w:rsidR="007B7849">
        <w:rPr>
          <w:rFonts w:ascii="Arial" w:eastAsia="Arial" w:hAnsi="Arial" w:cs="Arial"/>
          <w:sz w:val="22"/>
          <w:szCs w:val="22"/>
        </w:rPr>
        <w:t>UK</w:t>
      </w:r>
      <w:r w:rsidR="00003E7C">
        <w:rPr>
          <w:rFonts w:ascii="Arial" w:eastAsia="Arial" w:hAnsi="Arial" w:cs="Arial"/>
          <w:sz w:val="22"/>
          <w:szCs w:val="22"/>
        </w:rPr>
        <w:t xml:space="preserve"> health and </w:t>
      </w:r>
      <w:r w:rsidR="00831686">
        <w:rPr>
          <w:rFonts w:ascii="Arial" w:eastAsia="Arial" w:hAnsi="Arial" w:cs="Arial"/>
          <w:sz w:val="22"/>
          <w:szCs w:val="22"/>
        </w:rPr>
        <w:t xml:space="preserve">social care because </w:t>
      </w:r>
      <w:r w:rsidR="00223ADB">
        <w:rPr>
          <w:rFonts w:ascii="Arial" w:eastAsia="Arial" w:hAnsi="Arial" w:cs="Arial"/>
          <w:sz w:val="22"/>
          <w:szCs w:val="22"/>
        </w:rPr>
        <w:t xml:space="preserve">physical </w:t>
      </w:r>
      <w:r w:rsidR="00BA3ED0">
        <w:rPr>
          <w:rFonts w:ascii="Arial" w:eastAsia="Arial" w:hAnsi="Arial" w:cs="Arial"/>
          <w:sz w:val="22"/>
          <w:szCs w:val="22"/>
        </w:rPr>
        <w:t xml:space="preserve">activity </w:t>
      </w:r>
      <w:r w:rsidR="00154090">
        <w:rPr>
          <w:rFonts w:ascii="Arial" w:eastAsia="Arial" w:hAnsi="Arial" w:cs="Arial"/>
          <w:sz w:val="22"/>
          <w:szCs w:val="22"/>
        </w:rPr>
        <w:t>wi</w:t>
      </w:r>
      <w:r w:rsidR="0018245D">
        <w:rPr>
          <w:rFonts w:ascii="Arial" w:eastAsia="Arial" w:hAnsi="Arial" w:cs="Arial"/>
          <w:sz w:val="22"/>
          <w:szCs w:val="22"/>
        </w:rPr>
        <w:t>ll help to reduce fall</w:t>
      </w:r>
      <w:r w:rsidR="007B7849">
        <w:rPr>
          <w:rFonts w:ascii="Arial" w:eastAsia="Arial" w:hAnsi="Arial" w:cs="Arial"/>
          <w:sz w:val="22"/>
          <w:szCs w:val="22"/>
        </w:rPr>
        <w:t>s</w:t>
      </w:r>
      <w:r w:rsidR="0018245D">
        <w:rPr>
          <w:rFonts w:ascii="Arial" w:eastAsia="Arial" w:hAnsi="Arial" w:cs="Arial"/>
          <w:sz w:val="22"/>
          <w:szCs w:val="22"/>
        </w:rPr>
        <w:t xml:space="preserve"> </w:t>
      </w:r>
      <w:r w:rsidR="00765F27">
        <w:rPr>
          <w:rFonts w:ascii="Arial" w:eastAsia="Arial" w:hAnsi="Arial" w:cs="Arial"/>
          <w:sz w:val="22"/>
          <w:szCs w:val="22"/>
        </w:rPr>
        <w:t xml:space="preserve">and help </w:t>
      </w:r>
      <w:r w:rsidR="006F0C88">
        <w:rPr>
          <w:rFonts w:ascii="Arial" w:eastAsia="Arial" w:hAnsi="Arial" w:cs="Arial"/>
          <w:sz w:val="22"/>
          <w:szCs w:val="22"/>
        </w:rPr>
        <w:t xml:space="preserve">them to have better </w:t>
      </w:r>
      <w:r w:rsidR="00E81031">
        <w:rPr>
          <w:rFonts w:ascii="Arial" w:eastAsia="Arial" w:hAnsi="Arial" w:cs="Arial"/>
          <w:sz w:val="22"/>
          <w:szCs w:val="22"/>
        </w:rPr>
        <w:t>quality</w:t>
      </w:r>
      <w:r w:rsidR="006F0C88">
        <w:rPr>
          <w:rFonts w:ascii="Arial" w:eastAsia="Arial" w:hAnsi="Arial" w:cs="Arial"/>
          <w:sz w:val="22"/>
          <w:szCs w:val="22"/>
        </w:rPr>
        <w:t xml:space="preserve"> of life </w:t>
      </w:r>
      <w:r w:rsidR="0023576C">
        <w:rPr>
          <w:rFonts w:ascii="Arial" w:eastAsia="Arial" w:hAnsi="Arial" w:cs="Arial"/>
          <w:sz w:val="22"/>
          <w:szCs w:val="22"/>
        </w:rPr>
        <w:t xml:space="preserve">and give them more </w:t>
      </w:r>
      <w:r w:rsidR="00E721BC">
        <w:rPr>
          <w:rFonts w:ascii="Arial" w:eastAsia="Arial" w:hAnsi="Arial" w:cs="Arial"/>
          <w:sz w:val="22"/>
          <w:szCs w:val="22"/>
        </w:rPr>
        <w:t>confiden</w:t>
      </w:r>
      <w:r w:rsidR="00E81031">
        <w:rPr>
          <w:rFonts w:ascii="Arial" w:eastAsia="Arial" w:hAnsi="Arial" w:cs="Arial"/>
          <w:sz w:val="22"/>
          <w:szCs w:val="22"/>
        </w:rPr>
        <w:t>ce</w:t>
      </w:r>
      <w:r w:rsidR="00E721BC">
        <w:rPr>
          <w:rFonts w:ascii="Arial" w:eastAsia="Arial" w:hAnsi="Arial" w:cs="Arial"/>
          <w:sz w:val="22"/>
          <w:szCs w:val="22"/>
        </w:rPr>
        <w:t xml:space="preserve"> when </w:t>
      </w:r>
      <w:r w:rsidR="00E721BC">
        <w:rPr>
          <w:rFonts w:ascii="Arial" w:eastAsia="Arial" w:hAnsi="Arial" w:cs="Arial"/>
          <w:sz w:val="22"/>
          <w:szCs w:val="22"/>
        </w:rPr>
        <w:lastRenderedPageBreak/>
        <w:t>they are indoor</w:t>
      </w:r>
      <w:r w:rsidR="00E81031">
        <w:rPr>
          <w:rFonts w:ascii="Arial" w:eastAsia="Arial" w:hAnsi="Arial" w:cs="Arial"/>
          <w:sz w:val="22"/>
          <w:szCs w:val="22"/>
        </w:rPr>
        <w:t>s</w:t>
      </w:r>
      <w:r w:rsidR="00E721BC">
        <w:rPr>
          <w:rFonts w:ascii="Arial" w:eastAsia="Arial" w:hAnsi="Arial" w:cs="Arial"/>
          <w:sz w:val="22"/>
          <w:szCs w:val="22"/>
        </w:rPr>
        <w:t xml:space="preserve"> and outdoor</w:t>
      </w:r>
      <w:r w:rsidR="00E81031">
        <w:rPr>
          <w:rFonts w:ascii="Arial" w:eastAsia="Arial" w:hAnsi="Arial" w:cs="Arial"/>
          <w:sz w:val="22"/>
          <w:szCs w:val="22"/>
        </w:rPr>
        <w:t>s. I</w:t>
      </w:r>
      <w:r w:rsidR="00411410">
        <w:rPr>
          <w:rFonts w:ascii="Arial" w:eastAsia="Arial" w:hAnsi="Arial" w:cs="Arial"/>
          <w:sz w:val="22"/>
          <w:szCs w:val="22"/>
        </w:rPr>
        <w:t xml:space="preserve">t </w:t>
      </w:r>
      <w:r w:rsidR="009E33FE">
        <w:rPr>
          <w:rFonts w:ascii="Arial" w:eastAsia="Arial" w:hAnsi="Arial" w:cs="Arial"/>
          <w:sz w:val="22"/>
          <w:szCs w:val="22"/>
        </w:rPr>
        <w:t>helps</w:t>
      </w:r>
      <w:r w:rsidR="00370F36">
        <w:rPr>
          <w:rFonts w:ascii="Arial" w:eastAsia="Arial" w:hAnsi="Arial" w:cs="Arial"/>
          <w:sz w:val="22"/>
          <w:szCs w:val="22"/>
        </w:rPr>
        <w:t xml:space="preserve"> them to live a</w:t>
      </w:r>
      <w:r w:rsidR="00260863">
        <w:rPr>
          <w:rFonts w:ascii="Arial" w:eastAsia="Arial" w:hAnsi="Arial" w:cs="Arial"/>
          <w:sz w:val="22"/>
          <w:szCs w:val="22"/>
        </w:rPr>
        <w:t xml:space="preserve"> healthier </w:t>
      </w:r>
      <w:r w:rsidR="00676C0E">
        <w:rPr>
          <w:rFonts w:ascii="Arial" w:eastAsia="Arial" w:hAnsi="Arial" w:cs="Arial"/>
          <w:sz w:val="22"/>
          <w:szCs w:val="22"/>
        </w:rPr>
        <w:t xml:space="preserve">life it </w:t>
      </w:r>
      <w:r w:rsidR="00F554E7">
        <w:rPr>
          <w:rFonts w:ascii="Arial" w:eastAsia="Arial" w:hAnsi="Arial" w:cs="Arial"/>
          <w:sz w:val="22"/>
          <w:szCs w:val="22"/>
        </w:rPr>
        <w:t xml:space="preserve">can save the health sector </w:t>
      </w:r>
      <w:r w:rsidR="00AB4ABC">
        <w:rPr>
          <w:rFonts w:ascii="Arial" w:eastAsia="Arial" w:hAnsi="Arial" w:cs="Arial"/>
          <w:sz w:val="22"/>
          <w:szCs w:val="22"/>
        </w:rPr>
        <w:t xml:space="preserve">a </w:t>
      </w:r>
      <w:r w:rsidR="004C638D">
        <w:rPr>
          <w:rFonts w:ascii="Arial" w:eastAsia="Arial" w:hAnsi="Arial" w:cs="Arial"/>
          <w:sz w:val="22"/>
          <w:szCs w:val="22"/>
        </w:rPr>
        <w:t>lot of money</w:t>
      </w:r>
      <w:r w:rsidR="00E81031">
        <w:rPr>
          <w:rFonts w:ascii="Arial" w:eastAsia="Arial" w:hAnsi="Arial" w:cs="Arial"/>
          <w:sz w:val="22"/>
          <w:szCs w:val="22"/>
        </w:rPr>
        <w:t xml:space="preserve"> </w:t>
      </w:r>
      <w:r w:rsidR="00AF380F">
        <w:rPr>
          <w:rFonts w:ascii="Arial" w:eastAsia="Arial" w:hAnsi="Arial" w:cs="Arial"/>
          <w:sz w:val="22"/>
          <w:szCs w:val="22"/>
        </w:rPr>
        <w:t xml:space="preserve">due to less injuries. </w:t>
      </w:r>
    </w:p>
    <w:p w14:paraId="09904574" w14:textId="77777777" w:rsidR="004468F8" w:rsidRPr="004468F8" w:rsidRDefault="004468F8">
      <w:pPr>
        <w:pStyle w:val="Heading1"/>
        <w:jc w:val="both"/>
      </w:pPr>
      <w:bookmarkStart w:id="5" w:name="_Toc203606114"/>
      <w:r>
        <w:t>Section 2: Understanding the Purpose and Research Question</w:t>
      </w:r>
      <w:bookmarkEnd w:id="5"/>
    </w:p>
    <w:p w14:paraId="7225EE72" w14:textId="7E9506F9" w:rsidR="00E82935" w:rsidRPr="00E82935" w:rsidRDefault="00FD472E" w:rsidP="77B88A3F">
      <w:pPr>
        <w:spacing w:before="195" w:after="195" w:line="360" w:lineRule="auto"/>
        <w:rPr>
          <w:rFonts w:ascii="Arial" w:eastAsia="Arial" w:hAnsi="Arial" w:cs="Arial"/>
          <w:color w:val="000000" w:themeColor="text1"/>
          <w:sz w:val="22"/>
          <w:szCs w:val="22"/>
        </w:rPr>
      </w:pPr>
      <w:r w:rsidRPr="77B88A3F">
        <w:rPr>
          <w:rFonts w:ascii="Arial" w:eastAsia="Arial" w:hAnsi="Arial" w:cs="Arial"/>
          <w:color w:val="000000" w:themeColor="text1"/>
          <w:sz w:val="22"/>
          <w:szCs w:val="22"/>
        </w:rPr>
        <w:t>The res</w:t>
      </w:r>
      <w:r w:rsidR="002151EC" w:rsidRPr="77B88A3F">
        <w:rPr>
          <w:rFonts w:ascii="Arial" w:eastAsia="Arial" w:hAnsi="Arial" w:cs="Arial"/>
          <w:color w:val="000000" w:themeColor="text1"/>
          <w:sz w:val="22"/>
          <w:szCs w:val="22"/>
        </w:rPr>
        <w:t>ear</w:t>
      </w:r>
      <w:r w:rsidR="00155176" w:rsidRPr="77B88A3F">
        <w:rPr>
          <w:rFonts w:ascii="Arial" w:eastAsia="Arial" w:hAnsi="Arial" w:cs="Arial"/>
          <w:color w:val="000000" w:themeColor="text1"/>
          <w:sz w:val="22"/>
          <w:szCs w:val="22"/>
        </w:rPr>
        <w:t xml:space="preserve">chers wanted to find out if physical activity would </w:t>
      </w:r>
      <w:r w:rsidR="00BD20D5" w:rsidRPr="77B88A3F">
        <w:rPr>
          <w:rFonts w:ascii="Arial" w:eastAsia="Arial" w:hAnsi="Arial" w:cs="Arial"/>
          <w:color w:val="000000" w:themeColor="text1"/>
          <w:sz w:val="22"/>
          <w:szCs w:val="22"/>
        </w:rPr>
        <w:t>benefit</w:t>
      </w:r>
      <w:r w:rsidR="00155176" w:rsidRPr="77B88A3F">
        <w:rPr>
          <w:rFonts w:ascii="Arial" w:eastAsia="Arial" w:hAnsi="Arial" w:cs="Arial"/>
          <w:color w:val="000000" w:themeColor="text1"/>
          <w:sz w:val="22"/>
          <w:szCs w:val="22"/>
        </w:rPr>
        <w:t xml:space="preserve"> old</w:t>
      </w:r>
      <w:r w:rsidR="001C3AF0" w:rsidRPr="77B88A3F">
        <w:rPr>
          <w:rFonts w:ascii="Arial" w:eastAsia="Arial" w:hAnsi="Arial" w:cs="Arial"/>
          <w:color w:val="000000" w:themeColor="text1"/>
          <w:sz w:val="22"/>
          <w:szCs w:val="22"/>
        </w:rPr>
        <w:t>er</w:t>
      </w:r>
      <w:r w:rsidR="00155176" w:rsidRPr="77B88A3F">
        <w:rPr>
          <w:rFonts w:ascii="Arial" w:eastAsia="Arial" w:hAnsi="Arial" w:cs="Arial"/>
          <w:color w:val="000000" w:themeColor="text1"/>
          <w:sz w:val="22"/>
          <w:szCs w:val="22"/>
        </w:rPr>
        <w:t xml:space="preserve"> adult and the</w:t>
      </w:r>
      <w:r w:rsidR="00BD20D5" w:rsidRPr="77B88A3F">
        <w:rPr>
          <w:rFonts w:ascii="Arial" w:eastAsia="Arial" w:hAnsi="Arial" w:cs="Arial"/>
          <w:color w:val="000000" w:themeColor="text1"/>
          <w:sz w:val="22"/>
          <w:szCs w:val="22"/>
        </w:rPr>
        <w:t xml:space="preserve"> </w:t>
      </w:r>
      <w:r w:rsidR="000C55F2" w:rsidRPr="77B88A3F">
        <w:rPr>
          <w:rFonts w:ascii="Arial" w:eastAsia="Arial" w:hAnsi="Arial" w:cs="Arial"/>
          <w:color w:val="000000" w:themeColor="text1"/>
          <w:sz w:val="22"/>
          <w:szCs w:val="22"/>
        </w:rPr>
        <w:t>and the effect i</w:t>
      </w:r>
      <w:r w:rsidR="001C3AF0" w:rsidRPr="77B88A3F">
        <w:rPr>
          <w:rFonts w:ascii="Arial" w:eastAsia="Arial" w:hAnsi="Arial" w:cs="Arial"/>
          <w:color w:val="000000" w:themeColor="text1"/>
          <w:sz w:val="22"/>
          <w:szCs w:val="22"/>
        </w:rPr>
        <w:t xml:space="preserve">t </w:t>
      </w:r>
      <w:r w:rsidR="000C55F2" w:rsidRPr="77B88A3F">
        <w:rPr>
          <w:rFonts w:ascii="Arial" w:eastAsia="Arial" w:hAnsi="Arial" w:cs="Arial"/>
          <w:color w:val="000000" w:themeColor="text1"/>
          <w:sz w:val="22"/>
          <w:szCs w:val="22"/>
        </w:rPr>
        <w:t>will have on th</w:t>
      </w:r>
      <w:r w:rsidR="001C3AF0" w:rsidRPr="77B88A3F">
        <w:rPr>
          <w:rFonts w:ascii="Arial" w:eastAsia="Arial" w:hAnsi="Arial" w:cs="Arial"/>
          <w:color w:val="000000" w:themeColor="text1"/>
          <w:sz w:val="22"/>
          <w:szCs w:val="22"/>
        </w:rPr>
        <w:t>eir</w:t>
      </w:r>
      <w:r w:rsidR="000C55F2" w:rsidRPr="77B88A3F">
        <w:rPr>
          <w:rFonts w:ascii="Arial" w:eastAsia="Arial" w:hAnsi="Arial" w:cs="Arial"/>
          <w:color w:val="000000" w:themeColor="text1"/>
          <w:sz w:val="22"/>
          <w:szCs w:val="22"/>
        </w:rPr>
        <w:t xml:space="preserve"> </w:t>
      </w:r>
      <w:r w:rsidR="00AF380F" w:rsidRPr="77B88A3F">
        <w:rPr>
          <w:rFonts w:ascii="Arial" w:eastAsia="Arial" w:hAnsi="Arial" w:cs="Arial"/>
          <w:color w:val="000000" w:themeColor="text1"/>
          <w:sz w:val="22"/>
          <w:szCs w:val="22"/>
        </w:rPr>
        <w:t>day-to-day</w:t>
      </w:r>
      <w:r w:rsidR="000C55F2" w:rsidRPr="77B88A3F">
        <w:rPr>
          <w:rFonts w:ascii="Arial" w:eastAsia="Arial" w:hAnsi="Arial" w:cs="Arial"/>
          <w:color w:val="000000" w:themeColor="text1"/>
          <w:sz w:val="22"/>
          <w:szCs w:val="22"/>
        </w:rPr>
        <w:t xml:space="preserve"> life.</w:t>
      </w:r>
      <w:r w:rsidR="008B7AB7" w:rsidRPr="77B88A3F">
        <w:rPr>
          <w:rFonts w:ascii="Arial" w:eastAsia="Arial" w:hAnsi="Arial" w:cs="Arial"/>
          <w:color w:val="000000" w:themeColor="text1"/>
          <w:sz w:val="22"/>
          <w:szCs w:val="22"/>
        </w:rPr>
        <w:t xml:space="preserve"> They used factors such as age, gender, functional ability, and their geographic location to </w:t>
      </w:r>
      <w:r w:rsidR="00E82935" w:rsidRPr="77B88A3F">
        <w:rPr>
          <w:rFonts w:ascii="Arial" w:eastAsia="Arial" w:hAnsi="Arial" w:cs="Arial"/>
          <w:color w:val="000000" w:themeColor="text1"/>
          <w:sz w:val="22"/>
          <w:szCs w:val="22"/>
        </w:rPr>
        <w:t xml:space="preserve">accurately assess if the older adult will </w:t>
      </w:r>
      <w:bookmarkStart w:id="6" w:name="_Int_Sp6rXhJj"/>
      <w:r w:rsidR="00E82935" w:rsidRPr="77B88A3F">
        <w:rPr>
          <w:rFonts w:ascii="Arial" w:eastAsia="Arial" w:hAnsi="Arial" w:cs="Arial"/>
          <w:color w:val="000000" w:themeColor="text1"/>
          <w:sz w:val="22"/>
          <w:szCs w:val="22"/>
        </w:rPr>
        <w:t>benefit</w:t>
      </w:r>
      <w:bookmarkEnd w:id="6"/>
      <w:r w:rsidR="00E82935" w:rsidRPr="77B88A3F">
        <w:rPr>
          <w:rFonts w:ascii="Arial" w:eastAsia="Arial" w:hAnsi="Arial" w:cs="Arial"/>
          <w:color w:val="000000" w:themeColor="text1"/>
          <w:sz w:val="22"/>
          <w:szCs w:val="22"/>
        </w:rPr>
        <w:t xml:space="preserve"> from </w:t>
      </w:r>
      <w:r w:rsidR="4A1EC064" w:rsidRPr="77B88A3F">
        <w:rPr>
          <w:rFonts w:ascii="Arial" w:eastAsia="Arial" w:hAnsi="Arial" w:cs="Arial"/>
          <w:color w:val="000000" w:themeColor="text1"/>
          <w:sz w:val="22"/>
          <w:szCs w:val="22"/>
        </w:rPr>
        <w:t>this. (</w:t>
      </w:r>
      <w:r w:rsidR="2BB36852" w:rsidRPr="77B88A3F">
        <w:rPr>
          <w:rFonts w:ascii="Helvetica" w:eastAsia="Helvetica" w:hAnsi="Helvetica" w:cs="Helvetica"/>
          <w:sz w:val="22"/>
          <w:szCs w:val="22"/>
        </w:rPr>
        <w:t>Alixe H.M. Kilgour</w:t>
      </w:r>
      <w:r w:rsidR="2BB36852" w:rsidRPr="77B88A3F">
        <w:rPr>
          <w:rFonts w:ascii="Helvetica" w:eastAsia="Helvetica" w:hAnsi="Helvetica" w:cs="Helvetica"/>
          <w:color w:val="1E1E65"/>
          <w:sz w:val="22"/>
          <w:szCs w:val="22"/>
        </w:rPr>
        <w:t>1</w:t>
      </w:r>
      <w:r w:rsidR="2BB36852" w:rsidRPr="77B88A3F">
        <w:rPr>
          <w:rFonts w:ascii="Helvetica" w:eastAsia="Helvetica" w:hAnsi="Helvetica" w:cs="Helvetica"/>
          <w:sz w:val="22"/>
          <w:szCs w:val="22"/>
        </w:rPr>
        <w:t>, Matthew Rutherford</w:t>
      </w:r>
      <w:r w:rsidR="2BB36852" w:rsidRPr="77B88A3F">
        <w:rPr>
          <w:rFonts w:ascii="Helvetica" w:eastAsia="Helvetica" w:hAnsi="Helvetica" w:cs="Helvetica"/>
          <w:color w:val="1E1E65"/>
          <w:sz w:val="22"/>
          <w:szCs w:val="22"/>
        </w:rPr>
        <w:t>2</w:t>
      </w:r>
      <w:r w:rsidR="2BB36852" w:rsidRPr="77B88A3F">
        <w:rPr>
          <w:rFonts w:ascii="Helvetica" w:eastAsia="Helvetica" w:hAnsi="Helvetica" w:cs="Helvetica"/>
          <w:sz w:val="22"/>
          <w:szCs w:val="22"/>
        </w:rPr>
        <w:t>, Joanna Higson</w:t>
      </w:r>
      <w:r w:rsidR="2BB36852" w:rsidRPr="77B88A3F">
        <w:rPr>
          <w:rFonts w:ascii="Helvetica" w:eastAsia="Helvetica" w:hAnsi="Helvetica" w:cs="Helvetica"/>
          <w:color w:val="1E1E65"/>
          <w:sz w:val="22"/>
          <w:szCs w:val="22"/>
        </w:rPr>
        <w:t>3</w:t>
      </w:r>
      <w:r w:rsidR="2BB36852" w:rsidRPr="77B88A3F">
        <w:rPr>
          <w:rFonts w:ascii="Helvetica" w:eastAsia="Helvetica" w:hAnsi="Helvetica" w:cs="Helvetica"/>
          <w:sz w:val="22"/>
          <w:szCs w:val="22"/>
        </w:rPr>
        <w:t>, Samantha J. Meredith</w:t>
      </w:r>
      <w:r w:rsidR="2BB36852" w:rsidRPr="77B88A3F">
        <w:rPr>
          <w:rFonts w:ascii="Helvetica" w:eastAsia="Helvetica" w:hAnsi="Helvetica" w:cs="Helvetica"/>
          <w:color w:val="1E1E65"/>
          <w:sz w:val="22"/>
          <w:szCs w:val="22"/>
        </w:rPr>
        <w:t>4, Jessica</w:t>
      </w:r>
      <w:r w:rsidR="2BB36852" w:rsidRPr="77B88A3F">
        <w:rPr>
          <w:rFonts w:ascii="Helvetica" w:eastAsia="Helvetica" w:hAnsi="Helvetica" w:cs="Helvetica"/>
          <w:sz w:val="22"/>
          <w:szCs w:val="22"/>
        </w:rPr>
        <w:t xml:space="preserve"> McNiff</w:t>
      </w:r>
      <w:r w:rsidR="2BB36852" w:rsidRPr="77B88A3F">
        <w:rPr>
          <w:rFonts w:ascii="Helvetica" w:eastAsia="Helvetica" w:hAnsi="Helvetica" w:cs="Helvetica"/>
          <w:color w:val="1E1E65"/>
          <w:sz w:val="22"/>
          <w:szCs w:val="22"/>
        </w:rPr>
        <w:t>3</w:t>
      </w:r>
      <w:r w:rsidR="2BB36852" w:rsidRPr="77B88A3F">
        <w:rPr>
          <w:rFonts w:ascii="Helvetica" w:eastAsia="Helvetica" w:hAnsi="Helvetica" w:cs="Helvetica"/>
          <w:sz w:val="22"/>
          <w:szCs w:val="22"/>
        </w:rPr>
        <w:t>, Stephanie Mitchell</w:t>
      </w:r>
      <w:r w:rsidR="2BB36852" w:rsidRPr="77B88A3F">
        <w:rPr>
          <w:rFonts w:ascii="Helvetica" w:eastAsia="Helvetica" w:hAnsi="Helvetica" w:cs="Helvetica"/>
          <w:color w:val="1E1E65"/>
          <w:sz w:val="22"/>
          <w:szCs w:val="22"/>
        </w:rPr>
        <w:t>3</w:t>
      </w:r>
      <w:r w:rsidR="2BB36852" w:rsidRPr="77B88A3F">
        <w:rPr>
          <w:rFonts w:ascii="Helvetica" w:eastAsia="Helvetica" w:hAnsi="Helvetica" w:cs="Helvetica"/>
          <w:sz w:val="22"/>
          <w:szCs w:val="22"/>
        </w:rPr>
        <w:t>, Anusan Wijayendran</w:t>
      </w:r>
      <w:bookmarkStart w:id="7" w:name="_Int_hyoS4eNa"/>
      <w:proofErr w:type="gramStart"/>
      <w:r w:rsidR="2BB36852" w:rsidRPr="77B88A3F">
        <w:rPr>
          <w:rFonts w:ascii="Helvetica" w:eastAsia="Helvetica" w:hAnsi="Helvetica" w:cs="Helvetica"/>
          <w:color w:val="1E1E65"/>
          <w:sz w:val="22"/>
          <w:szCs w:val="22"/>
        </w:rPr>
        <w:t>2</w:t>
      </w:r>
      <w:r w:rsidR="2BB36852" w:rsidRPr="77B88A3F">
        <w:rPr>
          <w:rFonts w:ascii="Helvetica" w:eastAsia="Helvetica" w:hAnsi="Helvetica" w:cs="Helvetica"/>
          <w:sz w:val="22"/>
          <w:szCs w:val="22"/>
        </w:rPr>
        <w:t>,Stephen</w:t>
      </w:r>
      <w:bookmarkEnd w:id="7"/>
      <w:proofErr w:type="gramEnd"/>
      <w:r w:rsidR="2BB36852" w:rsidRPr="77B88A3F">
        <w:rPr>
          <w:rFonts w:ascii="Helvetica" w:eastAsia="Helvetica" w:hAnsi="Helvetica" w:cs="Helvetica"/>
          <w:sz w:val="22"/>
          <w:szCs w:val="22"/>
        </w:rPr>
        <w:t xml:space="preserve"> E.R. Lim</w:t>
      </w:r>
      <w:r w:rsidR="2BB36852" w:rsidRPr="77B88A3F">
        <w:rPr>
          <w:rFonts w:ascii="Helvetica" w:eastAsia="Helvetica" w:hAnsi="Helvetica" w:cs="Helvetica"/>
          <w:color w:val="1E1E65"/>
          <w:sz w:val="22"/>
          <w:szCs w:val="22"/>
        </w:rPr>
        <w:t>4</w:t>
      </w:r>
      <w:r w:rsidR="2BB36852" w:rsidRPr="77B88A3F">
        <w:rPr>
          <w:rFonts w:ascii="Helvetica" w:eastAsia="Helvetica" w:hAnsi="Helvetica" w:cs="Helvetica"/>
          <w:sz w:val="22"/>
          <w:szCs w:val="22"/>
        </w:rPr>
        <w:t xml:space="preserve">, Susan D. </w:t>
      </w:r>
      <w:proofErr w:type="spellStart"/>
      <w:r w:rsidR="2BB36852" w:rsidRPr="77B88A3F">
        <w:rPr>
          <w:rFonts w:ascii="Helvetica" w:eastAsia="Helvetica" w:hAnsi="Helvetica" w:cs="Helvetica"/>
          <w:sz w:val="22"/>
          <w:szCs w:val="22"/>
        </w:rPr>
        <w:t>Shenkin</w:t>
      </w:r>
      <w:proofErr w:type="spellEnd"/>
      <w:r w:rsidR="2BB36852" w:rsidRPr="77B88A3F">
        <w:rPr>
          <w:rFonts w:ascii="Arial" w:eastAsia="Arial" w:hAnsi="Arial" w:cs="Arial"/>
          <w:color w:val="000000" w:themeColor="text1"/>
          <w:sz w:val="22"/>
          <w:szCs w:val="22"/>
        </w:rPr>
        <w:t xml:space="preserve"> </w:t>
      </w:r>
      <w:r w:rsidR="4A1EC064" w:rsidRPr="77B88A3F">
        <w:rPr>
          <w:rFonts w:ascii="Arial" w:eastAsia="Arial" w:hAnsi="Arial" w:cs="Arial"/>
          <w:color w:val="000000" w:themeColor="text1"/>
          <w:sz w:val="22"/>
          <w:szCs w:val="22"/>
        </w:rPr>
        <w:t>202</w:t>
      </w:r>
      <w:r w:rsidR="1CD0590D" w:rsidRPr="77B88A3F">
        <w:rPr>
          <w:rFonts w:ascii="Arial" w:eastAsia="Arial" w:hAnsi="Arial" w:cs="Arial"/>
          <w:color w:val="000000" w:themeColor="text1"/>
          <w:sz w:val="22"/>
          <w:szCs w:val="22"/>
        </w:rPr>
        <w:t>4</w:t>
      </w:r>
      <w:r w:rsidR="4A1EC064" w:rsidRPr="77B88A3F">
        <w:rPr>
          <w:rFonts w:ascii="Arial" w:eastAsia="Arial" w:hAnsi="Arial" w:cs="Arial"/>
          <w:color w:val="000000" w:themeColor="text1"/>
          <w:sz w:val="22"/>
          <w:szCs w:val="22"/>
        </w:rPr>
        <w:t xml:space="preserve">, </w:t>
      </w:r>
      <w:r w:rsidR="201592D6" w:rsidRPr="77B88A3F">
        <w:rPr>
          <w:rFonts w:ascii="Arial" w:eastAsia="Arial" w:hAnsi="Arial" w:cs="Arial"/>
          <w:color w:val="000000" w:themeColor="text1"/>
          <w:sz w:val="22"/>
          <w:szCs w:val="22"/>
        </w:rPr>
        <w:t>A</w:t>
      </w:r>
      <w:r w:rsidR="4A1EC064" w:rsidRPr="77B88A3F">
        <w:rPr>
          <w:rFonts w:ascii="Arial" w:eastAsia="Arial" w:hAnsi="Arial" w:cs="Arial"/>
          <w:color w:val="000000" w:themeColor="text1"/>
          <w:sz w:val="22"/>
          <w:szCs w:val="22"/>
        </w:rPr>
        <w:t>bstract)</w:t>
      </w:r>
      <w:r w:rsidR="00E82935" w:rsidRPr="77B88A3F">
        <w:rPr>
          <w:rFonts w:ascii="Arial" w:eastAsia="Arial" w:hAnsi="Arial" w:cs="Arial"/>
          <w:color w:val="000000" w:themeColor="text1"/>
          <w:sz w:val="22"/>
          <w:szCs w:val="22"/>
        </w:rPr>
        <w:t xml:space="preserve">. </w:t>
      </w:r>
    </w:p>
    <w:p w14:paraId="6F7529E4" w14:textId="649CA059" w:rsidR="004468F8" w:rsidRDefault="00210D5A">
      <w:pPr>
        <w:pStyle w:val="Heading2"/>
        <w:jc w:val="both"/>
      </w:pPr>
      <w:bookmarkStart w:id="8" w:name="_Toc203606115"/>
      <w:r>
        <w:t>2.1 Research</w:t>
      </w:r>
      <w:r w:rsidR="004468F8">
        <w:t xml:space="preserve"> Questions) or Objectives</w:t>
      </w:r>
      <w:bookmarkEnd w:id="8"/>
    </w:p>
    <w:p w14:paraId="3A7DBF54" w14:textId="6CB2175C" w:rsidR="0079553D" w:rsidRPr="0079553D" w:rsidRDefault="003B2558" w:rsidP="77B88A3F">
      <w:pPr>
        <w:spacing w:line="360" w:lineRule="auto"/>
        <w:jc w:val="both"/>
        <w:rPr>
          <w:rFonts w:ascii="Arial" w:eastAsia="Arial" w:hAnsi="Arial" w:cs="Arial"/>
          <w:color w:val="000000" w:themeColor="text1"/>
          <w:sz w:val="22"/>
          <w:szCs w:val="22"/>
        </w:rPr>
      </w:pPr>
      <w:r w:rsidRPr="77B88A3F">
        <w:rPr>
          <w:rFonts w:ascii="Arial" w:eastAsia="Arial" w:hAnsi="Arial" w:cs="Arial"/>
          <w:sz w:val="22"/>
          <w:szCs w:val="22"/>
        </w:rPr>
        <w:t xml:space="preserve">The researchers used </w:t>
      </w:r>
      <w:r w:rsidR="00142CEE" w:rsidRPr="77B88A3F">
        <w:rPr>
          <w:rFonts w:ascii="Arial" w:eastAsia="Arial" w:hAnsi="Arial" w:cs="Arial"/>
          <w:sz w:val="22"/>
          <w:szCs w:val="22"/>
        </w:rPr>
        <w:t>quantitative</w:t>
      </w:r>
      <w:r w:rsidRPr="77B88A3F">
        <w:rPr>
          <w:rFonts w:ascii="Arial" w:eastAsia="Arial" w:hAnsi="Arial" w:cs="Arial"/>
          <w:sz w:val="22"/>
          <w:szCs w:val="22"/>
        </w:rPr>
        <w:t xml:space="preserve"> literature</w:t>
      </w:r>
      <w:r w:rsidR="00597C6A" w:rsidRPr="77B88A3F">
        <w:rPr>
          <w:rFonts w:ascii="Arial" w:eastAsia="Arial" w:hAnsi="Arial" w:cs="Arial"/>
          <w:sz w:val="22"/>
          <w:szCs w:val="22"/>
        </w:rPr>
        <w:t xml:space="preserve">, such as observational </w:t>
      </w:r>
      <w:r w:rsidR="00142CEE" w:rsidRPr="77B88A3F">
        <w:rPr>
          <w:rFonts w:ascii="Arial" w:eastAsia="Arial" w:hAnsi="Arial" w:cs="Arial"/>
          <w:sz w:val="22"/>
          <w:szCs w:val="22"/>
        </w:rPr>
        <w:t>studies</w:t>
      </w:r>
      <w:r w:rsidR="00597C6A" w:rsidRPr="77B88A3F">
        <w:rPr>
          <w:rFonts w:ascii="Arial" w:eastAsia="Arial" w:hAnsi="Arial" w:cs="Arial"/>
          <w:sz w:val="22"/>
          <w:szCs w:val="22"/>
        </w:rPr>
        <w:t xml:space="preserve"> and baseline data, </w:t>
      </w:r>
      <w:r w:rsidR="00142CEE" w:rsidRPr="77B88A3F">
        <w:rPr>
          <w:rFonts w:ascii="Arial" w:eastAsia="Arial" w:hAnsi="Arial" w:cs="Arial"/>
          <w:sz w:val="22"/>
          <w:szCs w:val="22"/>
        </w:rPr>
        <w:t>which</w:t>
      </w:r>
      <w:r w:rsidR="00597C6A" w:rsidRPr="77B88A3F">
        <w:rPr>
          <w:rFonts w:ascii="Arial" w:eastAsia="Arial" w:hAnsi="Arial" w:cs="Arial"/>
          <w:sz w:val="22"/>
          <w:szCs w:val="22"/>
        </w:rPr>
        <w:t xml:space="preserve"> comes </w:t>
      </w:r>
      <w:r w:rsidR="00142CEE" w:rsidRPr="77B88A3F">
        <w:rPr>
          <w:rFonts w:ascii="Arial" w:eastAsia="Arial" w:hAnsi="Arial" w:cs="Arial"/>
          <w:sz w:val="22"/>
          <w:szCs w:val="22"/>
        </w:rPr>
        <w:t>from</w:t>
      </w:r>
      <w:r w:rsidR="00597C6A" w:rsidRPr="77B88A3F">
        <w:rPr>
          <w:rFonts w:ascii="Arial" w:eastAsia="Arial" w:hAnsi="Arial" w:cs="Arial"/>
          <w:sz w:val="22"/>
          <w:szCs w:val="22"/>
        </w:rPr>
        <w:t xml:space="preserve"> randomised </w:t>
      </w:r>
      <w:r w:rsidR="00680BC4" w:rsidRPr="77B88A3F">
        <w:rPr>
          <w:rFonts w:ascii="Arial" w:eastAsia="Arial" w:hAnsi="Arial" w:cs="Arial"/>
          <w:sz w:val="22"/>
          <w:szCs w:val="22"/>
        </w:rPr>
        <w:t>trials</w:t>
      </w:r>
      <w:r w:rsidR="0057796A" w:rsidRPr="77B88A3F">
        <w:rPr>
          <w:rFonts w:ascii="Arial" w:eastAsia="Arial" w:hAnsi="Arial" w:cs="Arial"/>
          <w:sz w:val="22"/>
          <w:szCs w:val="22"/>
        </w:rPr>
        <w:t xml:space="preserve"> that are controlled</w:t>
      </w:r>
      <w:r w:rsidR="00142CEE" w:rsidRPr="77B88A3F">
        <w:rPr>
          <w:rFonts w:ascii="Arial" w:eastAsia="Arial" w:hAnsi="Arial" w:cs="Arial"/>
          <w:sz w:val="22"/>
          <w:szCs w:val="22"/>
        </w:rPr>
        <w:t xml:space="preserve">. </w:t>
      </w:r>
      <w:r w:rsidR="0032006C" w:rsidRPr="77B88A3F">
        <w:rPr>
          <w:rFonts w:ascii="Arial" w:eastAsia="Arial" w:hAnsi="Arial" w:cs="Arial"/>
          <w:sz w:val="22"/>
          <w:szCs w:val="22"/>
        </w:rPr>
        <w:t xml:space="preserve">They wanted </w:t>
      </w:r>
      <w:r w:rsidR="002D06B4" w:rsidRPr="77B88A3F">
        <w:rPr>
          <w:rFonts w:ascii="Arial" w:eastAsia="Arial" w:hAnsi="Arial" w:cs="Arial"/>
          <w:sz w:val="22"/>
          <w:szCs w:val="22"/>
        </w:rPr>
        <w:t xml:space="preserve">to find out if a person-centred approach is </w:t>
      </w:r>
      <w:r w:rsidR="007E31F0" w:rsidRPr="77B88A3F">
        <w:rPr>
          <w:rFonts w:ascii="Arial" w:eastAsia="Arial" w:hAnsi="Arial" w:cs="Arial"/>
          <w:sz w:val="22"/>
          <w:szCs w:val="22"/>
        </w:rPr>
        <w:t>key when providing advice for individuals to help them to increase PA.</w:t>
      </w:r>
      <w:r w:rsidR="35B828CA" w:rsidRPr="77B88A3F">
        <w:rPr>
          <w:rFonts w:ascii="Arial" w:eastAsia="Arial" w:hAnsi="Arial" w:cs="Arial"/>
          <w:color w:val="000000" w:themeColor="text1"/>
          <w:sz w:val="22"/>
          <w:szCs w:val="22"/>
        </w:rPr>
        <w:t xml:space="preserve"> (</w:t>
      </w:r>
      <w:r w:rsidR="35B828CA" w:rsidRPr="77B88A3F">
        <w:rPr>
          <w:rFonts w:ascii="Helvetica" w:eastAsia="Helvetica" w:hAnsi="Helvetica" w:cs="Helvetica"/>
          <w:sz w:val="22"/>
          <w:szCs w:val="22"/>
        </w:rPr>
        <w:t>Alixe H.M. Kilgour</w:t>
      </w:r>
      <w:r w:rsidR="35B828CA" w:rsidRPr="77B88A3F">
        <w:rPr>
          <w:rFonts w:ascii="Helvetica" w:eastAsia="Helvetica" w:hAnsi="Helvetica" w:cs="Helvetica"/>
          <w:color w:val="1E1E65"/>
          <w:sz w:val="22"/>
          <w:szCs w:val="22"/>
        </w:rPr>
        <w:t>1</w:t>
      </w:r>
      <w:r w:rsidR="35B828CA" w:rsidRPr="77B88A3F">
        <w:rPr>
          <w:rFonts w:ascii="Helvetica" w:eastAsia="Helvetica" w:hAnsi="Helvetica" w:cs="Helvetica"/>
          <w:sz w:val="22"/>
          <w:szCs w:val="22"/>
        </w:rPr>
        <w:t>, Matthew Rutherford</w:t>
      </w:r>
      <w:r w:rsidR="35B828CA" w:rsidRPr="77B88A3F">
        <w:rPr>
          <w:rFonts w:ascii="Helvetica" w:eastAsia="Helvetica" w:hAnsi="Helvetica" w:cs="Helvetica"/>
          <w:color w:val="1E1E65"/>
          <w:sz w:val="22"/>
          <w:szCs w:val="22"/>
        </w:rPr>
        <w:t>2</w:t>
      </w:r>
      <w:r w:rsidR="35B828CA" w:rsidRPr="77B88A3F">
        <w:rPr>
          <w:rFonts w:ascii="Helvetica" w:eastAsia="Helvetica" w:hAnsi="Helvetica" w:cs="Helvetica"/>
          <w:sz w:val="22"/>
          <w:szCs w:val="22"/>
        </w:rPr>
        <w:t>, Joanna Higson</w:t>
      </w:r>
      <w:r w:rsidR="35B828CA" w:rsidRPr="77B88A3F">
        <w:rPr>
          <w:rFonts w:ascii="Helvetica" w:eastAsia="Helvetica" w:hAnsi="Helvetica" w:cs="Helvetica"/>
          <w:color w:val="1E1E65"/>
          <w:sz w:val="22"/>
          <w:szCs w:val="22"/>
        </w:rPr>
        <w:t>3</w:t>
      </w:r>
      <w:r w:rsidR="35B828CA" w:rsidRPr="77B88A3F">
        <w:rPr>
          <w:rFonts w:ascii="Helvetica" w:eastAsia="Helvetica" w:hAnsi="Helvetica" w:cs="Helvetica"/>
          <w:sz w:val="22"/>
          <w:szCs w:val="22"/>
        </w:rPr>
        <w:t>, Samantha J. Meredith</w:t>
      </w:r>
      <w:r w:rsidR="35B828CA" w:rsidRPr="77B88A3F">
        <w:rPr>
          <w:rFonts w:ascii="Helvetica" w:eastAsia="Helvetica" w:hAnsi="Helvetica" w:cs="Helvetica"/>
          <w:color w:val="1E1E65"/>
          <w:sz w:val="22"/>
          <w:szCs w:val="22"/>
        </w:rPr>
        <w:t>4, Jessica</w:t>
      </w:r>
      <w:r w:rsidR="35B828CA" w:rsidRPr="77B88A3F">
        <w:rPr>
          <w:rFonts w:ascii="Helvetica" w:eastAsia="Helvetica" w:hAnsi="Helvetica" w:cs="Helvetica"/>
          <w:sz w:val="22"/>
          <w:szCs w:val="22"/>
        </w:rPr>
        <w:t xml:space="preserve"> McNiff</w:t>
      </w:r>
      <w:r w:rsidR="35B828CA" w:rsidRPr="77B88A3F">
        <w:rPr>
          <w:rFonts w:ascii="Helvetica" w:eastAsia="Helvetica" w:hAnsi="Helvetica" w:cs="Helvetica"/>
          <w:color w:val="1E1E65"/>
          <w:sz w:val="22"/>
          <w:szCs w:val="22"/>
        </w:rPr>
        <w:t>3</w:t>
      </w:r>
      <w:r w:rsidR="35B828CA" w:rsidRPr="77B88A3F">
        <w:rPr>
          <w:rFonts w:ascii="Helvetica" w:eastAsia="Helvetica" w:hAnsi="Helvetica" w:cs="Helvetica"/>
          <w:sz w:val="22"/>
          <w:szCs w:val="22"/>
        </w:rPr>
        <w:t>, Stephanie Mitchell</w:t>
      </w:r>
      <w:r w:rsidR="35B828CA" w:rsidRPr="77B88A3F">
        <w:rPr>
          <w:rFonts w:ascii="Helvetica" w:eastAsia="Helvetica" w:hAnsi="Helvetica" w:cs="Helvetica"/>
          <w:color w:val="1E1E65"/>
          <w:sz w:val="22"/>
          <w:szCs w:val="22"/>
        </w:rPr>
        <w:t>3</w:t>
      </w:r>
      <w:r w:rsidR="35B828CA" w:rsidRPr="77B88A3F">
        <w:rPr>
          <w:rFonts w:ascii="Helvetica" w:eastAsia="Helvetica" w:hAnsi="Helvetica" w:cs="Helvetica"/>
          <w:sz w:val="22"/>
          <w:szCs w:val="22"/>
        </w:rPr>
        <w:t>, Anusan Wijayendran</w:t>
      </w:r>
      <w:proofErr w:type="gramStart"/>
      <w:r w:rsidR="35B828CA" w:rsidRPr="77B88A3F">
        <w:rPr>
          <w:rFonts w:ascii="Helvetica" w:eastAsia="Helvetica" w:hAnsi="Helvetica" w:cs="Helvetica"/>
          <w:color w:val="1E1E65"/>
          <w:sz w:val="22"/>
          <w:szCs w:val="22"/>
        </w:rPr>
        <w:t>2</w:t>
      </w:r>
      <w:r w:rsidR="35B828CA" w:rsidRPr="77B88A3F">
        <w:rPr>
          <w:rFonts w:ascii="Helvetica" w:eastAsia="Helvetica" w:hAnsi="Helvetica" w:cs="Helvetica"/>
          <w:sz w:val="22"/>
          <w:szCs w:val="22"/>
        </w:rPr>
        <w:t>,Stephen</w:t>
      </w:r>
      <w:proofErr w:type="gramEnd"/>
      <w:r w:rsidR="35B828CA" w:rsidRPr="77B88A3F">
        <w:rPr>
          <w:rFonts w:ascii="Helvetica" w:eastAsia="Helvetica" w:hAnsi="Helvetica" w:cs="Helvetica"/>
          <w:sz w:val="22"/>
          <w:szCs w:val="22"/>
        </w:rPr>
        <w:t xml:space="preserve"> E.R. Lim</w:t>
      </w:r>
      <w:r w:rsidR="35B828CA" w:rsidRPr="77B88A3F">
        <w:rPr>
          <w:rFonts w:ascii="Helvetica" w:eastAsia="Helvetica" w:hAnsi="Helvetica" w:cs="Helvetica"/>
          <w:color w:val="1E1E65"/>
          <w:sz w:val="22"/>
          <w:szCs w:val="22"/>
        </w:rPr>
        <w:t>4</w:t>
      </w:r>
      <w:r w:rsidR="35B828CA" w:rsidRPr="77B88A3F">
        <w:rPr>
          <w:rFonts w:ascii="Helvetica" w:eastAsia="Helvetica" w:hAnsi="Helvetica" w:cs="Helvetica"/>
          <w:sz w:val="22"/>
          <w:szCs w:val="22"/>
        </w:rPr>
        <w:t xml:space="preserve">, Susan D. </w:t>
      </w:r>
      <w:proofErr w:type="spellStart"/>
      <w:r w:rsidR="35B828CA" w:rsidRPr="77B88A3F">
        <w:rPr>
          <w:rFonts w:ascii="Helvetica" w:eastAsia="Helvetica" w:hAnsi="Helvetica" w:cs="Helvetica"/>
          <w:sz w:val="22"/>
          <w:szCs w:val="22"/>
        </w:rPr>
        <w:t>Shenkin</w:t>
      </w:r>
      <w:proofErr w:type="spellEnd"/>
      <w:r w:rsidR="35B828CA" w:rsidRPr="77B88A3F">
        <w:rPr>
          <w:rFonts w:ascii="Arial" w:eastAsia="Arial" w:hAnsi="Arial" w:cs="Arial"/>
          <w:color w:val="000000" w:themeColor="text1"/>
          <w:sz w:val="22"/>
          <w:szCs w:val="22"/>
        </w:rPr>
        <w:t xml:space="preserve"> 2024, </w:t>
      </w:r>
      <w:r w:rsidR="19C6602E" w:rsidRPr="77B88A3F">
        <w:rPr>
          <w:rFonts w:ascii="Arial" w:eastAsia="Arial" w:hAnsi="Arial" w:cs="Arial"/>
          <w:color w:val="000000" w:themeColor="text1"/>
          <w:sz w:val="22"/>
          <w:szCs w:val="22"/>
        </w:rPr>
        <w:t>A</w:t>
      </w:r>
      <w:r w:rsidR="35B828CA" w:rsidRPr="77B88A3F">
        <w:rPr>
          <w:rFonts w:ascii="Arial" w:eastAsia="Arial" w:hAnsi="Arial" w:cs="Arial"/>
          <w:color w:val="000000" w:themeColor="text1"/>
          <w:sz w:val="22"/>
          <w:szCs w:val="22"/>
        </w:rPr>
        <w:t>bstract).</w:t>
      </w:r>
    </w:p>
    <w:p w14:paraId="63BD9E0B" w14:textId="6508C85E" w:rsidR="004468F8" w:rsidRPr="00847DBF" w:rsidRDefault="004468F8" w:rsidP="00847DBF">
      <w:pPr>
        <w:pStyle w:val="Heading1"/>
        <w:jc w:val="both"/>
      </w:pPr>
      <w:bookmarkStart w:id="9" w:name="_Toc203606116"/>
      <w:r>
        <w:t>Section 3: Understanding the Research Methods</w:t>
      </w:r>
      <w:bookmarkEnd w:id="9"/>
    </w:p>
    <w:p w14:paraId="7C64E5FB" w14:textId="25122959" w:rsidR="004468F8" w:rsidRDefault="00E10231">
      <w:pPr>
        <w:pStyle w:val="Heading2"/>
        <w:jc w:val="both"/>
      </w:pPr>
      <w:bookmarkStart w:id="10" w:name="_Toc203606117"/>
      <w:r>
        <w:t>3.1 Overview</w:t>
      </w:r>
      <w:r w:rsidR="004468F8">
        <w:t xml:space="preserve"> of Quantitative, Qualitative, and Mixed-Methods Research</w:t>
      </w:r>
      <w:bookmarkEnd w:id="10"/>
    </w:p>
    <w:p w14:paraId="374DCFE9" w14:textId="448108EE" w:rsidR="004468F8" w:rsidRPr="00E10231" w:rsidRDefault="636EA5BF" w:rsidP="344396C4">
      <w:pPr>
        <w:spacing w:after="0" w:line="360" w:lineRule="auto"/>
      </w:pPr>
      <w:r w:rsidRPr="344396C4">
        <w:rPr>
          <w:rFonts w:ascii="Arial" w:eastAsia="Arial" w:hAnsi="Arial" w:cs="Arial"/>
          <w:color w:val="222222"/>
          <w:sz w:val="22"/>
          <w:szCs w:val="22"/>
        </w:rPr>
        <w:t xml:space="preserve">There are quantitative, qualitative or mixed methods approaches in general to research in health and social care. Quantitative research is primarily concerned with numeric data and employs measurement structured techniques and statistical analysis to study relationships, </w:t>
      </w:r>
      <w:bookmarkStart w:id="11" w:name="_Int_yJBZ1MSa"/>
      <w:r w:rsidRPr="344396C4">
        <w:rPr>
          <w:rFonts w:ascii="Arial" w:eastAsia="Arial" w:hAnsi="Arial" w:cs="Arial"/>
          <w:color w:val="222222"/>
          <w:sz w:val="22"/>
          <w:szCs w:val="22"/>
        </w:rPr>
        <w:t>patterns</w:t>
      </w:r>
      <w:bookmarkEnd w:id="11"/>
      <w:r w:rsidRPr="344396C4">
        <w:rPr>
          <w:rFonts w:ascii="Arial" w:eastAsia="Arial" w:hAnsi="Arial" w:cs="Arial"/>
          <w:color w:val="222222"/>
          <w:sz w:val="22"/>
          <w:szCs w:val="22"/>
        </w:rPr>
        <w:t xml:space="preserve"> and differences in a population. It is especially helpful when researchers are looking for count the frequency of an issue, compare groups or test relationships between variables. For instance, a quantitative health study can be conducted using questionnaires or clinical data that are collected routinely to compare hospital readmission rates. </w:t>
      </w:r>
      <w:bookmarkStart w:id="12" w:name="_Int_brKsw4Jn"/>
      <w:proofErr w:type="spellStart"/>
      <w:r w:rsidRPr="344396C4">
        <w:rPr>
          <w:rFonts w:ascii="Arial" w:eastAsia="Arial" w:hAnsi="Arial" w:cs="Arial"/>
          <w:color w:val="222222"/>
          <w:sz w:val="22"/>
          <w:szCs w:val="22"/>
        </w:rPr>
        <w:t>Mulisa</w:t>
      </w:r>
      <w:bookmarkEnd w:id="12"/>
      <w:proofErr w:type="spellEnd"/>
      <w:r w:rsidRPr="344396C4">
        <w:rPr>
          <w:rFonts w:ascii="Arial" w:eastAsia="Arial" w:hAnsi="Arial" w:cs="Arial"/>
          <w:color w:val="222222"/>
          <w:sz w:val="22"/>
          <w:szCs w:val="22"/>
        </w:rPr>
        <w:t xml:space="preserve"> (2022) defines quantitative research as a research process that involves the measurement of variables and the statistical analysis of numerical data.</w:t>
      </w:r>
      <w:r w:rsidR="004468F8">
        <w:br/>
      </w:r>
      <w:r w:rsidRPr="344396C4">
        <w:rPr>
          <w:rFonts w:ascii="Arial" w:eastAsia="Arial" w:hAnsi="Arial" w:cs="Arial"/>
          <w:color w:val="222222"/>
          <w:sz w:val="22"/>
          <w:szCs w:val="22"/>
        </w:rPr>
        <w:t xml:space="preserve">on the other hand, Qualitative research focuses on understanding the experiences, meaning, view, and perceptions of people (Flick, 2023). This is. useful in health and social care as </w:t>
      </w:r>
      <w:r w:rsidRPr="344396C4">
        <w:rPr>
          <w:rFonts w:ascii="Arial" w:eastAsia="Arial" w:hAnsi="Arial" w:cs="Arial"/>
          <w:color w:val="222222"/>
          <w:sz w:val="22"/>
          <w:szCs w:val="22"/>
        </w:rPr>
        <w:lastRenderedPageBreak/>
        <w:t>many things such as experiences of ageing, caring and accessing services cannot be fully understood numerically only.</w:t>
      </w:r>
      <w:r w:rsidR="004468F8">
        <w:br/>
      </w:r>
      <w:r w:rsidRPr="344396C4">
        <w:rPr>
          <w:rFonts w:ascii="Arial" w:eastAsia="Arial" w:hAnsi="Arial" w:cs="Arial"/>
          <w:color w:val="222222"/>
          <w:sz w:val="22"/>
          <w:szCs w:val="22"/>
        </w:rPr>
        <w:t xml:space="preserve">Qualitative research then enables the participants to describe their experience of service and the impact of social or organisational factors. According to Giri (2021) mixed-methods research can be defined as a research approach in which qualitative and quantitative components are integrated throughout the research process. This can provide a more comprehensive understanding of complex, six older people </w:t>
      </w:r>
      <w:r w:rsidR="69124EE8" w:rsidRPr="18483659">
        <w:rPr>
          <w:rFonts w:ascii="Arial" w:eastAsia="Arial" w:hAnsi="Arial" w:cs="Arial"/>
          <w:color w:val="222222"/>
          <w:sz w:val="22"/>
          <w:szCs w:val="22"/>
        </w:rPr>
        <w:t>who had</w:t>
      </w:r>
      <w:r w:rsidRPr="344396C4">
        <w:rPr>
          <w:rFonts w:ascii="Arial" w:eastAsia="Arial" w:hAnsi="Arial" w:cs="Arial"/>
          <w:color w:val="222222"/>
          <w:sz w:val="22"/>
          <w:szCs w:val="22"/>
        </w:rPr>
        <w:t xml:space="preserve"> undergone or were able to undergo a care transition, eleven family. or friend carers and ten social care practitioners, all of whom were. involved in the care transition process, using semi-structured interviews. Interviews were carried out between January and June 2022. Of the 24 older people, 21 were interviewed via Zoom or Microsoft Teams</w:t>
      </w:r>
      <w:r w:rsidR="508B6036" w:rsidRPr="18483659">
        <w:rPr>
          <w:rFonts w:ascii="Arial" w:eastAsia="Arial" w:hAnsi="Arial" w:cs="Arial"/>
          <w:color w:val="222222"/>
          <w:sz w:val="22"/>
          <w:szCs w:val="22"/>
        </w:rPr>
        <w:t>,</w:t>
      </w:r>
      <w:r w:rsidRPr="344396C4">
        <w:rPr>
          <w:rFonts w:ascii="Arial" w:eastAsia="Arial" w:hAnsi="Arial" w:cs="Arial"/>
          <w:color w:val="222222"/>
          <w:sz w:val="22"/>
          <w:szCs w:val="22"/>
        </w:rPr>
        <w:t xml:space="preserve"> three were interviewed in person and took between 20 and 62 minutes.</w:t>
      </w:r>
      <w:r w:rsidR="004468F8">
        <w:br/>
      </w:r>
      <w:r w:rsidRPr="344396C4">
        <w:rPr>
          <w:rFonts w:ascii="Arial" w:eastAsia="Arial" w:hAnsi="Arial" w:cs="Arial"/>
          <w:color w:val="222222"/>
          <w:sz w:val="22"/>
          <w:szCs w:val="22"/>
        </w:rPr>
        <w:t xml:space="preserve">A qualitative approach was suitable as the researchers were interested in understanding experiences, barriers and perceptions of care transitions, not </w:t>
      </w:r>
      <w:r w:rsidR="40B9EEEA" w:rsidRPr="18483659">
        <w:rPr>
          <w:rFonts w:ascii="Arial" w:eastAsia="Arial" w:hAnsi="Arial" w:cs="Arial"/>
          <w:color w:val="222222"/>
          <w:sz w:val="22"/>
          <w:szCs w:val="22"/>
        </w:rPr>
        <w:t>just</w:t>
      </w:r>
      <w:r w:rsidRPr="344396C4">
        <w:rPr>
          <w:rFonts w:ascii="Arial" w:eastAsia="Arial" w:hAnsi="Arial" w:cs="Arial"/>
          <w:color w:val="222222"/>
          <w:sz w:val="22"/>
          <w:szCs w:val="22"/>
        </w:rPr>
        <w:t xml:space="preserve"> determining the frequency of specific problems. Semi-structured interviews provided sufficient consistency to be used for the purpose of exploring common issues and provided. an opportunity for participants to describe experiences that were. important to them in greater detail. This is particularly important when exploring emotionally and socially complex experiences like moving to residential care, decision-making, family involvement and communication with services.</w:t>
      </w:r>
      <w:r w:rsidR="004468F8">
        <w:br/>
      </w:r>
      <w:r w:rsidRPr="344396C4">
        <w:rPr>
          <w:rFonts w:ascii="Arial" w:eastAsia="Arial" w:hAnsi="Arial" w:cs="Arial"/>
          <w:color w:val="222222"/>
          <w:sz w:val="22"/>
          <w:szCs w:val="22"/>
        </w:rPr>
        <w:t xml:space="preserve">An inductive data-driven thematic analysis was used for the analysis of the interview data. Interviews were audio recorded and transcribed before. the information was anonymised with pseudonymised codes. All interviews were coded by one research and practitioner-research independently coded three interviews, and differences in coding were discussed. Thematic analysis as described by Ahmed et al. (2025), is a flexible approach that allows for the identification and interpretation of meaningful patterns in qualitative data. </w:t>
      </w:r>
      <w:r w:rsidR="4EB743A3" w:rsidRPr="18483659">
        <w:rPr>
          <w:rFonts w:ascii="Arial" w:eastAsia="Arial" w:hAnsi="Arial" w:cs="Arial"/>
          <w:color w:val="222222"/>
          <w:sz w:val="22"/>
          <w:szCs w:val="22"/>
        </w:rPr>
        <w:t>Allowing studies</w:t>
      </w:r>
      <w:r w:rsidRPr="344396C4">
        <w:rPr>
          <w:rFonts w:ascii="Arial" w:eastAsia="Arial" w:hAnsi="Arial" w:cs="Arial"/>
          <w:color w:val="222222"/>
          <w:sz w:val="22"/>
          <w:szCs w:val="22"/>
        </w:rPr>
        <w:t xml:space="preserve"> as researchers must be able to see patterns across the three stakeholder groups.</w:t>
      </w:r>
      <w:r w:rsidR="004468F8">
        <w:br/>
      </w:r>
      <w:r w:rsidRPr="344396C4">
        <w:rPr>
          <w:rFonts w:ascii="Arial" w:eastAsia="Arial" w:hAnsi="Arial" w:cs="Arial"/>
          <w:color w:val="222222"/>
          <w:sz w:val="22"/>
          <w:szCs w:val="22"/>
        </w:rPr>
        <w:t xml:space="preserve">Four main themes emerged from the analysis challenges and unmet needs in transitions, barriers to effective and relationship-centred practice; strategies for effective and relationship-centred practice in transitions; and support needed by social care practitioners.  </w:t>
      </w:r>
    </w:p>
    <w:p w14:paraId="638F19CE" w14:textId="0E9D0417" w:rsidR="004468F8" w:rsidRDefault="00E10231" w:rsidP="18483659">
      <w:pPr>
        <w:pStyle w:val="Heading2"/>
        <w:spacing w:line="360" w:lineRule="auto"/>
        <w:jc w:val="both"/>
      </w:pPr>
      <w:bookmarkStart w:id="13" w:name="_Toc203606118"/>
      <w:r>
        <w:t>3.2 Research</w:t>
      </w:r>
      <w:r w:rsidR="004468F8">
        <w:t xml:space="preserve"> Methodology Used in Your Chosen Paper and Why</w:t>
      </w:r>
      <w:bookmarkEnd w:id="13"/>
    </w:p>
    <w:p w14:paraId="159E538F" w14:textId="34F557AC" w:rsidR="2C98198B" w:rsidRDefault="2C98198B" w:rsidP="344396C4">
      <w:pPr>
        <w:spacing w:line="360" w:lineRule="auto"/>
        <w:jc w:val="both"/>
      </w:pPr>
      <w:r w:rsidRPr="344396C4">
        <w:rPr>
          <w:rFonts w:ascii="Arial" w:eastAsia="Arial" w:hAnsi="Arial" w:cs="Arial"/>
          <w:color w:val="222222"/>
          <w:sz w:val="22"/>
          <w:szCs w:val="22"/>
        </w:rPr>
        <w:t xml:space="preserve">The methodology was therefore well suited to the purpose of the study as it enabled the research to go beyond the problem identification and examine, small and conducted in an area of Southeast England. The older participants were also under-represented, with only five of the six being self-funding. Moreover, they were not represented by decision-makers and </w:t>
      </w:r>
      <w:r w:rsidRPr="344396C4">
        <w:rPr>
          <w:rFonts w:ascii="Arial" w:eastAsia="Arial" w:hAnsi="Arial" w:cs="Arial"/>
          <w:color w:val="222222"/>
          <w:sz w:val="22"/>
          <w:szCs w:val="22"/>
        </w:rPr>
        <w:lastRenderedPageBreak/>
        <w:t>practitioners in the health sector. Therefore, the results should not be interpreted as being representative of all older people or health and social care services in England.</w:t>
      </w:r>
    </w:p>
    <w:p w14:paraId="6B925483" w14:textId="18AC6F32" w:rsidR="004468F8" w:rsidRDefault="004468F8">
      <w:pPr>
        <w:pStyle w:val="Heading2"/>
        <w:jc w:val="both"/>
      </w:pPr>
      <w:bookmarkStart w:id="14" w:name="_Toc203606119"/>
      <w:r>
        <w:t>3.3 Primary and Secondary Data: Definitions, Differences, and Application to Your Paper</w:t>
      </w:r>
      <w:bookmarkEnd w:id="14"/>
    </w:p>
    <w:p w14:paraId="25584DFB" w14:textId="79F5A841" w:rsidR="10910823" w:rsidRDefault="10910823" w:rsidP="344396C4">
      <w:pPr>
        <w:spacing w:line="360" w:lineRule="auto"/>
      </w:pPr>
      <w:r w:rsidRPr="344396C4">
        <w:rPr>
          <w:rFonts w:ascii="Arial" w:eastAsia="Arial" w:hAnsi="Arial" w:cs="Arial"/>
          <w:color w:val="222222"/>
          <w:sz w:val="22"/>
          <w:szCs w:val="22"/>
        </w:rPr>
        <w:t>Secondary data analysis is a systematic process of studying existing data sets, not creating new ones, says Rodriguez (2021).</w:t>
      </w:r>
      <w:r>
        <w:br/>
      </w:r>
      <w:r w:rsidRPr="344396C4">
        <w:rPr>
          <w:rFonts w:ascii="Arial" w:eastAsia="Arial" w:hAnsi="Arial" w:cs="Arial"/>
          <w:color w:val="222222"/>
          <w:sz w:val="22"/>
          <w:szCs w:val="22"/>
        </w:rPr>
        <w:t>Primary qualitative data was thus the main evidence used by Zhang et al. (2025), as the research team gathered information from the research participants by conducting semi-structured interviews. The interviews were recorded and transcribed word. for word prior to analysis. This. allowed the finding to be based on the views of the participants rather than just on the statistics or previous research.</w:t>
      </w:r>
      <w:r>
        <w:br/>
      </w:r>
      <w:r w:rsidR="54FA00E6" w:rsidRPr="18483659">
        <w:rPr>
          <w:rFonts w:ascii="Arial" w:eastAsia="Arial" w:hAnsi="Arial" w:cs="Arial"/>
          <w:color w:val="222222"/>
          <w:sz w:val="22"/>
          <w:szCs w:val="22"/>
        </w:rPr>
        <w:t>Researchers</w:t>
      </w:r>
      <w:r w:rsidRPr="344396C4">
        <w:rPr>
          <w:rFonts w:ascii="Arial" w:eastAsia="Arial" w:hAnsi="Arial" w:cs="Arial"/>
          <w:color w:val="222222"/>
          <w:sz w:val="22"/>
          <w:szCs w:val="22"/>
        </w:rPr>
        <w:t xml:space="preserve"> nevertheless used secondary information within the wide paper establish context and compare them. finding with existing evidence. For. instance, the literature from previous studies, national statistic and literature from UK health and social care were used to explain issues of care transitions and service organisation. However, this is an important distinction, because the background to the research was established by existing evidence, while the main findings of the research came from the new interview evidence.</w:t>
      </w:r>
    </w:p>
    <w:p w14:paraId="5625A96E" w14:textId="77777777" w:rsidR="00530E16" w:rsidRDefault="004468F8">
      <w:pPr>
        <w:pStyle w:val="Heading1"/>
        <w:jc w:val="both"/>
      </w:pPr>
      <w:bookmarkStart w:id="15" w:name="_Toc203606120"/>
      <w:r>
        <w:t>Section 4: Conclusion</w:t>
      </w:r>
      <w:bookmarkEnd w:id="15"/>
    </w:p>
    <w:p w14:paraId="256C65BC" w14:textId="1BD515BF" w:rsidR="4FBE5D42" w:rsidRDefault="4FBE5D42" w:rsidP="344396C4">
      <w:pPr>
        <w:spacing w:line="360" w:lineRule="auto"/>
        <w:jc w:val="both"/>
      </w:pPr>
      <w:r w:rsidRPr="344396C4">
        <w:rPr>
          <w:rFonts w:ascii="Arial" w:eastAsia="Arial" w:hAnsi="Arial" w:cs="Arial"/>
          <w:color w:val="222222"/>
          <w:sz w:val="22"/>
          <w:szCs w:val="22"/>
        </w:rPr>
        <w:t>The study by Zhang et al (2025) on care transition of older people in England was explored in this report. The research was based on the experience of older people, family or friend carers and social care practitioners and identified challenges of poor communication, emotional distress, lack of information, funding issues and fragmented services. The purpose of the study and the research methods used were also considered in the report. A qualitative design was used because it enabled the participants to describe their experiences in detail in semi-structured interviews.</w:t>
      </w:r>
      <w:r>
        <w:br/>
      </w:r>
      <w:r w:rsidRPr="344396C4">
        <w:rPr>
          <w:rFonts w:ascii="Arial" w:eastAsia="Arial" w:hAnsi="Arial" w:cs="Arial"/>
          <w:color w:val="222222"/>
          <w:sz w:val="22"/>
          <w:szCs w:val="22"/>
        </w:rPr>
        <w:t>thematic analysis was used to identify common patterns among the various participant groups. The study was primarily based on primary data obtained directly from the respondents and secondary data was used as background information and to aid discussion. I have gained a better understanding of the relationship between research, methods, data collection and analysis by completing this report. I have also learned that research should be viewed critically, not just accepted on its. face value. These. skills will support my future study and health and social care practice in the workplace as I will be able to make informed, evidence-based decisions and evaluate the quality of evidence.</w:t>
      </w:r>
    </w:p>
    <w:p w14:paraId="296044E5" w14:textId="77777777" w:rsidR="004468F8" w:rsidRDefault="004468F8">
      <w:pPr>
        <w:spacing w:line="360" w:lineRule="auto"/>
        <w:jc w:val="both"/>
        <w:rPr>
          <w:rFonts w:ascii="Arial" w:eastAsia="Arial" w:hAnsi="Arial" w:cs="Arial"/>
          <w:sz w:val="22"/>
          <w:szCs w:val="22"/>
        </w:rPr>
      </w:pPr>
    </w:p>
    <w:p w14:paraId="6D3FD30A" w14:textId="77777777" w:rsidR="00530E16" w:rsidRDefault="004468F8">
      <w:pPr>
        <w:pStyle w:val="Heading1"/>
      </w:pPr>
      <w:bookmarkStart w:id="16" w:name="_Toc203606121"/>
      <w:r>
        <w:lastRenderedPageBreak/>
        <w:t>References</w:t>
      </w:r>
      <w:bookmarkEnd w:id="16"/>
    </w:p>
    <w:p w14:paraId="0F9D20EB" w14:textId="7440B466" w:rsidR="00E10231" w:rsidRDefault="2574D8C0" w:rsidP="77B88A3F">
      <w:pPr>
        <w:spacing w:before="240" w:after="240" w:line="360" w:lineRule="auto"/>
        <w:jc w:val="both"/>
      </w:pPr>
      <w:r w:rsidRPr="77B88A3F">
        <w:rPr>
          <w:rFonts w:ascii="Helvetica" w:eastAsia="Helvetica" w:hAnsi="Helvetica" w:cs="Helvetica"/>
          <w:sz w:val="22"/>
          <w:szCs w:val="22"/>
        </w:rPr>
        <w:t xml:space="preserve">Ahmed, S, K., Muhammad, R, A., Nashwan, A. J., Ibrahim, R. H., Abdulla, A. Q., Ameen, B. M.M. and </w:t>
      </w:r>
      <w:proofErr w:type="spellStart"/>
      <w:r w:rsidRPr="77B88A3F">
        <w:rPr>
          <w:rFonts w:ascii="Helvetica" w:eastAsia="Helvetica" w:hAnsi="Helvetica" w:cs="Helvetica"/>
          <w:sz w:val="22"/>
          <w:szCs w:val="22"/>
        </w:rPr>
        <w:t>Khdhir</w:t>
      </w:r>
      <w:proofErr w:type="spellEnd"/>
      <w:r w:rsidRPr="77B88A3F">
        <w:rPr>
          <w:rFonts w:ascii="Helvetica" w:eastAsia="Helvetica" w:hAnsi="Helvetica" w:cs="Helvetica"/>
          <w:sz w:val="22"/>
          <w:szCs w:val="22"/>
        </w:rPr>
        <w:t>, R. M. (2025) ' Using thematic analysis in qualitative research, Journal of Medicine, Surgery, and Public Health, 6, 100198.</w:t>
      </w:r>
    </w:p>
    <w:p w14:paraId="5734252B" w14:textId="07EE5E18" w:rsidR="00E10231" w:rsidRDefault="29255162" w:rsidP="77B88A3F">
      <w:pPr>
        <w:spacing w:before="240" w:after="240" w:line="360" w:lineRule="auto"/>
        <w:jc w:val="both"/>
        <w:rPr>
          <w:rFonts w:ascii="Arial" w:eastAsia="Arial" w:hAnsi="Arial" w:cs="Arial"/>
          <w:color w:val="000000" w:themeColor="text1"/>
          <w:sz w:val="22"/>
          <w:szCs w:val="22"/>
        </w:rPr>
      </w:pPr>
      <w:r w:rsidRPr="77B88A3F">
        <w:rPr>
          <w:rFonts w:ascii="Arial" w:eastAsia="Arial" w:hAnsi="Arial" w:cs="Arial"/>
          <w:color w:val="000000" w:themeColor="text1"/>
          <w:sz w:val="22"/>
          <w:szCs w:val="22"/>
        </w:rPr>
        <w:t>(</w:t>
      </w:r>
      <w:r w:rsidRPr="77B88A3F">
        <w:rPr>
          <w:rFonts w:ascii="Helvetica" w:eastAsia="Helvetica" w:hAnsi="Helvetica" w:cs="Helvetica"/>
          <w:sz w:val="22"/>
          <w:szCs w:val="22"/>
        </w:rPr>
        <w:t>Alixe H.M. Kilgour</w:t>
      </w:r>
      <w:r w:rsidRPr="77B88A3F">
        <w:rPr>
          <w:rFonts w:ascii="Helvetica" w:eastAsia="Helvetica" w:hAnsi="Helvetica" w:cs="Helvetica"/>
          <w:color w:val="1E1E65"/>
          <w:sz w:val="22"/>
          <w:szCs w:val="22"/>
        </w:rPr>
        <w:t>1</w:t>
      </w:r>
      <w:r w:rsidRPr="77B88A3F">
        <w:rPr>
          <w:rFonts w:ascii="Helvetica" w:eastAsia="Helvetica" w:hAnsi="Helvetica" w:cs="Helvetica"/>
          <w:sz w:val="22"/>
          <w:szCs w:val="22"/>
        </w:rPr>
        <w:t>, Matthew Rutherford</w:t>
      </w:r>
      <w:r w:rsidRPr="77B88A3F">
        <w:rPr>
          <w:rFonts w:ascii="Helvetica" w:eastAsia="Helvetica" w:hAnsi="Helvetica" w:cs="Helvetica"/>
          <w:color w:val="1E1E65"/>
          <w:sz w:val="22"/>
          <w:szCs w:val="22"/>
        </w:rPr>
        <w:t>2</w:t>
      </w:r>
      <w:r w:rsidRPr="77B88A3F">
        <w:rPr>
          <w:rFonts w:ascii="Helvetica" w:eastAsia="Helvetica" w:hAnsi="Helvetica" w:cs="Helvetica"/>
          <w:sz w:val="22"/>
          <w:szCs w:val="22"/>
        </w:rPr>
        <w:t>, Joanna Higson</w:t>
      </w:r>
      <w:r w:rsidRPr="77B88A3F">
        <w:rPr>
          <w:rFonts w:ascii="Helvetica" w:eastAsia="Helvetica" w:hAnsi="Helvetica" w:cs="Helvetica"/>
          <w:color w:val="1E1E65"/>
          <w:sz w:val="22"/>
          <w:szCs w:val="22"/>
        </w:rPr>
        <w:t>3</w:t>
      </w:r>
      <w:r w:rsidRPr="77B88A3F">
        <w:rPr>
          <w:rFonts w:ascii="Helvetica" w:eastAsia="Helvetica" w:hAnsi="Helvetica" w:cs="Helvetica"/>
          <w:sz w:val="22"/>
          <w:szCs w:val="22"/>
        </w:rPr>
        <w:t>, Samantha J. Meredith</w:t>
      </w:r>
      <w:r w:rsidRPr="77B88A3F">
        <w:rPr>
          <w:rFonts w:ascii="Helvetica" w:eastAsia="Helvetica" w:hAnsi="Helvetica" w:cs="Helvetica"/>
          <w:color w:val="1E1E65"/>
          <w:sz w:val="22"/>
          <w:szCs w:val="22"/>
        </w:rPr>
        <w:t>4, Jessica</w:t>
      </w:r>
      <w:r w:rsidRPr="77B88A3F">
        <w:rPr>
          <w:rFonts w:ascii="Helvetica" w:eastAsia="Helvetica" w:hAnsi="Helvetica" w:cs="Helvetica"/>
          <w:sz w:val="22"/>
          <w:szCs w:val="22"/>
        </w:rPr>
        <w:t xml:space="preserve"> McNiff</w:t>
      </w:r>
      <w:r w:rsidRPr="77B88A3F">
        <w:rPr>
          <w:rFonts w:ascii="Helvetica" w:eastAsia="Helvetica" w:hAnsi="Helvetica" w:cs="Helvetica"/>
          <w:color w:val="1E1E65"/>
          <w:sz w:val="22"/>
          <w:szCs w:val="22"/>
        </w:rPr>
        <w:t>3</w:t>
      </w:r>
      <w:r w:rsidRPr="77B88A3F">
        <w:rPr>
          <w:rFonts w:ascii="Helvetica" w:eastAsia="Helvetica" w:hAnsi="Helvetica" w:cs="Helvetica"/>
          <w:sz w:val="22"/>
          <w:szCs w:val="22"/>
        </w:rPr>
        <w:t>, Stephanie Mitchell</w:t>
      </w:r>
      <w:r w:rsidRPr="77B88A3F">
        <w:rPr>
          <w:rFonts w:ascii="Helvetica" w:eastAsia="Helvetica" w:hAnsi="Helvetica" w:cs="Helvetica"/>
          <w:color w:val="1E1E65"/>
          <w:sz w:val="22"/>
          <w:szCs w:val="22"/>
        </w:rPr>
        <w:t>3</w:t>
      </w:r>
      <w:r w:rsidRPr="77B88A3F">
        <w:rPr>
          <w:rFonts w:ascii="Helvetica" w:eastAsia="Helvetica" w:hAnsi="Helvetica" w:cs="Helvetica"/>
          <w:sz w:val="22"/>
          <w:szCs w:val="22"/>
        </w:rPr>
        <w:t>, Anusan Wijayendran</w:t>
      </w:r>
      <w:bookmarkStart w:id="17" w:name="_Int_RjLqmy4F"/>
      <w:proofErr w:type="gramStart"/>
      <w:r w:rsidRPr="77B88A3F">
        <w:rPr>
          <w:rFonts w:ascii="Helvetica" w:eastAsia="Helvetica" w:hAnsi="Helvetica" w:cs="Helvetica"/>
          <w:color w:val="1E1E65"/>
          <w:sz w:val="22"/>
          <w:szCs w:val="22"/>
        </w:rPr>
        <w:t>2</w:t>
      </w:r>
      <w:r w:rsidRPr="77B88A3F">
        <w:rPr>
          <w:rFonts w:ascii="Helvetica" w:eastAsia="Helvetica" w:hAnsi="Helvetica" w:cs="Helvetica"/>
          <w:sz w:val="22"/>
          <w:szCs w:val="22"/>
        </w:rPr>
        <w:t>,Stephen</w:t>
      </w:r>
      <w:bookmarkEnd w:id="17"/>
      <w:proofErr w:type="gramEnd"/>
      <w:r w:rsidRPr="77B88A3F">
        <w:rPr>
          <w:rFonts w:ascii="Helvetica" w:eastAsia="Helvetica" w:hAnsi="Helvetica" w:cs="Helvetica"/>
          <w:sz w:val="22"/>
          <w:szCs w:val="22"/>
        </w:rPr>
        <w:t xml:space="preserve"> E.R. Lim</w:t>
      </w:r>
      <w:r w:rsidRPr="77B88A3F">
        <w:rPr>
          <w:rFonts w:ascii="Helvetica" w:eastAsia="Helvetica" w:hAnsi="Helvetica" w:cs="Helvetica"/>
          <w:color w:val="1E1E65"/>
          <w:sz w:val="22"/>
          <w:szCs w:val="22"/>
        </w:rPr>
        <w:t>4</w:t>
      </w:r>
      <w:r w:rsidRPr="77B88A3F">
        <w:rPr>
          <w:rFonts w:ascii="Helvetica" w:eastAsia="Helvetica" w:hAnsi="Helvetica" w:cs="Helvetica"/>
          <w:sz w:val="22"/>
          <w:szCs w:val="22"/>
        </w:rPr>
        <w:t xml:space="preserve">, Susan D. </w:t>
      </w:r>
      <w:proofErr w:type="spellStart"/>
      <w:r w:rsidRPr="77B88A3F">
        <w:rPr>
          <w:rFonts w:ascii="Helvetica" w:eastAsia="Helvetica" w:hAnsi="Helvetica" w:cs="Helvetica"/>
          <w:sz w:val="22"/>
          <w:szCs w:val="22"/>
        </w:rPr>
        <w:t>Shenkin</w:t>
      </w:r>
      <w:proofErr w:type="spellEnd"/>
      <w:r w:rsidRPr="77B88A3F">
        <w:rPr>
          <w:rFonts w:ascii="Arial" w:eastAsia="Arial" w:hAnsi="Arial" w:cs="Arial"/>
          <w:color w:val="000000" w:themeColor="text1"/>
          <w:sz w:val="22"/>
          <w:szCs w:val="22"/>
        </w:rPr>
        <w:t xml:space="preserve"> 2024, Abstract)., pp. 1.</w:t>
      </w:r>
    </w:p>
    <w:p w14:paraId="2560128F" w14:textId="164FED8C" w:rsidR="00E10231" w:rsidRDefault="6EF9CEC0" w:rsidP="77B88A3F">
      <w:pPr>
        <w:spacing w:before="240" w:after="240" w:line="360" w:lineRule="auto"/>
        <w:jc w:val="both"/>
      </w:pPr>
      <w:r w:rsidRPr="77B88A3F">
        <w:rPr>
          <w:rFonts w:ascii="Helvetica" w:eastAsia="Helvetica" w:hAnsi="Helvetica" w:cs="Helvetica"/>
          <w:sz w:val="22"/>
          <w:szCs w:val="22"/>
        </w:rPr>
        <w:t>Flick, U. (2023) An Introduction to qualitative research. London: SAGE Publications Ltd.</w:t>
      </w:r>
    </w:p>
    <w:p w14:paraId="1DD8EAAC" w14:textId="4927E74B" w:rsidR="00E10231" w:rsidRDefault="6EF9CEC0" w:rsidP="77B88A3F">
      <w:pPr>
        <w:spacing w:before="240" w:after="240" w:line="360" w:lineRule="auto"/>
        <w:jc w:val="both"/>
      </w:pPr>
      <w:r w:rsidRPr="77B88A3F">
        <w:rPr>
          <w:rFonts w:ascii="Helvetica" w:eastAsia="Helvetica" w:hAnsi="Helvetica" w:cs="Helvetica"/>
          <w:sz w:val="22"/>
          <w:szCs w:val="22"/>
        </w:rPr>
        <w:t>Giri, R. A. (2021) Mixed-methods research: A discussion on its types, challenges, and criticisms, Journal of Practical Studies in Education.</w:t>
      </w:r>
    </w:p>
    <w:p w14:paraId="21ECECFD" w14:textId="0EAB7625" w:rsidR="00E10231" w:rsidRDefault="6EF9CEC0" w:rsidP="77B88A3F">
      <w:pPr>
        <w:spacing w:before="240" w:after="240" w:line="360" w:lineRule="auto"/>
        <w:jc w:val="both"/>
      </w:pPr>
      <w:proofErr w:type="spellStart"/>
      <w:r w:rsidRPr="77B88A3F">
        <w:rPr>
          <w:rFonts w:ascii="Helvetica" w:eastAsia="Helvetica" w:hAnsi="Helvetica" w:cs="Helvetica"/>
          <w:sz w:val="22"/>
          <w:szCs w:val="22"/>
        </w:rPr>
        <w:t>Mulisa</w:t>
      </w:r>
      <w:proofErr w:type="spellEnd"/>
      <w:r w:rsidRPr="77B88A3F">
        <w:rPr>
          <w:rFonts w:ascii="Helvetica" w:eastAsia="Helvetica" w:hAnsi="Helvetica" w:cs="Helvetica"/>
          <w:sz w:val="22"/>
          <w:szCs w:val="22"/>
        </w:rPr>
        <w:t>, F. (2022) When does a researcher choose a quantitative, qualitative, or mixed research approach?', Interchange, 53(1), pp. 113-131.</w:t>
      </w:r>
    </w:p>
    <w:p w14:paraId="40D56AD1" w14:textId="47648BC1" w:rsidR="00E10231" w:rsidRDefault="6EF9CEC0" w:rsidP="77B88A3F">
      <w:pPr>
        <w:spacing w:before="240" w:after="240" w:line="360" w:lineRule="auto"/>
        <w:jc w:val="both"/>
      </w:pPr>
      <w:r w:rsidRPr="77B88A3F">
        <w:rPr>
          <w:rFonts w:ascii="Helvetica" w:eastAsia="Helvetica" w:hAnsi="Helvetica" w:cs="Helvetica"/>
          <w:sz w:val="22"/>
          <w:szCs w:val="22"/>
        </w:rPr>
        <w:t>Rodriguez, L. (2021) An interdisciplinary approach to secondary qualitative data analysis: what, why and how, in Handbook of qualitative research methodologies in workplace contexts, pp, 133-156. Cheltenham: Edward Elgar Publishing.</w:t>
      </w:r>
    </w:p>
    <w:p w14:paraId="033946C4" w14:textId="43FB87C8" w:rsidR="00E10231" w:rsidRDefault="6EF9CEC0" w:rsidP="77B88A3F">
      <w:pPr>
        <w:spacing w:before="240" w:after="240" w:line="360" w:lineRule="auto"/>
        <w:jc w:val="both"/>
      </w:pPr>
      <w:r w:rsidRPr="77B88A3F">
        <w:rPr>
          <w:rFonts w:ascii="Helvetica" w:eastAsia="Helvetica" w:hAnsi="Helvetica" w:cs="Helvetica"/>
          <w:sz w:val="22"/>
          <w:szCs w:val="22"/>
        </w:rPr>
        <w:t xml:space="preserve">Zhang, W, Greig, J., Towers, A. M., </w:t>
      </w:r>
      <w:proofErr w:type="spellStart"/>
      <w:r w:rsidRPr="77B88A3F">
        <w:rPr>
          <w:rFonts w:ascii="Helvetica" w:eastAsia="Helvetica" w:hAnsi="Helvetica" w:cs="Helvetica"/>
          <w:sz w:val="22"/>
          <w:szCs w:val="22"/>
        </w:rPr>
        <w:t>Saloniki</w:t>
      </w:r>
      <w:proofErr w:type="spellEnd"/>
      <w:r w:rsidRPr="77B88A3F">
        <w:rPr>
          <w:rFonts w:ascii="Helvetica" w:eastAsia="Helvetica" w:hAnsi="Helvetica" w:cs="Helvetica"/>
          <w:sz w:val="22"/>
          <w:szCs w:val="22"/>
        </w:rPr>
        <w:t>, E. C. and Darton, R. (2025)' Supporting care transitions for older people: A practice-based qualitative study in England', The British Journal of Social Work, 55(5), pp. 2217-2235.</w:t>
      </w:r>
    </w:p>
    <w:p w14:paraId="76F07619" w14:textId="37E79A8E" w:rsidR="00E10231" w:rsidRDefault="00E10231" w:rsidP="77B88A3F">
      <w:pPr>
        <w:spacing w:before="240" w:after="240" w:line="360" w:lineRule="auto"/>
        <w:jc w:val="both"/>
        <w:rPr>
          <w:rFonts w:ascii="Helvetica" w:eastAsia="Helvetica" w:hAnsi="Helvetica" w:cs="Helvetica"/>
          <w:sz w:val="22"/>
          <w:szCs w:val="22"/>
        </w:rPr>
      </w:pPr>
    </w:p>
    <w:p w14:paraId="1901F2D2" w14:textId="67DE6C18" w:rsidR="00E10231" w:rsidRDefault="00E10231" w:rsidP="77B88A3F">
      <w:pPr>
        <w:spacing w:line="360" w:lineRule="auto"/>
        <w:jc w:val="both"/>
        <w:rPr>
          <w:rFonts w:ascii="Helvetica" w:eastAsia="Helvetica" w:hAnsi="Helvetica" w:cs="Helvetica"/>
          <w:sz w:val="22"/>
          <w:szCs w:val="22"/>
        </w:rPr>
      </w:pPr>
    </w:p>
    <w:p w14:paraId="701CED7B" w14:textId="5F87AE06" w:rsidR="00E10231" w:rsidRDefault="00E10231" w:rsidP="77B88A3F">
      <w:pPr>
        <w:spacing w:line="360" w:lineRule="auto"/>
        <w:jc w:val="both"/>
        <w:rPr>
          <w:rFonts w:ascii="Arial" w:eastAsia="Arial" w:hAnsi="Arial" w:cs="Arial"/>
          <w:sz w:val="22"/>
          <w:szCs w:val="22"/>
        </w:rPr>
      </w:pPr>
    </w:p>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90D326" w14:textId="77777777" w:rsidR="00BE3D25" w:rsidRDefault="00BE3D25" w:rsidP="002A1842">
      <w:pPr>
        <w:spacing w:after="0" w:line="240" w:lineRule="auto"/>
      </w:pPr>
      <w:r>
        <w:separator/>
      </w:r>
    </w:p>
  </w:endnote>
  <w:endnote w:type="continuationSeparator" w:id="0">
    <w:p w14:paraId="2C9733F3" w14:textId="77777777" w:rsidR="00BE3D25" w:rsidRDefault="00BE3D2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CEBD31" w14:textId="77777777" w:rsidR="00BE3D25" w:rsidRDefault="00BE3D25" w:rsidP="002A1842">
      <w:pPr>
        <w:spacing w:after="0" w:line="240" w:lineRule="auto"/>
      </w:pPr>
      <w:r>
        <w:separator/>
      </w:r>
    </w:p>
  </w:footnote>
  <w:footnote w:type="continuationSeparator" w:id="0">
    <w:p w14:paraId="33864654" w14:textId="77777777" w:rsidR="00BE3D25" w:rsidRDefault="00BE3D25" w:rsidP="002A18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rKsw4Jn" int2:invalidationBookmarkName="" int2:hashCode="Mb8paLlZ2tDmhU" int2:id="1mjts0D5">
      <int2:state int2:value="Rejected" int2:type="spell"/>
    </int2:bookmark>
    <int2:bookmark int2:bookmarkName="_Int_hyoS4eNa" int2:invalidationBookmarkName="" int2:hashCode="EmsTHucdEMDz7n" int2:id="Rcd8cupg">
      <int2:state int2:value="Rejected" int2:type="gram"/>
    </int2:bookmark>
    <int2:bookmark int2:bookmarkName="_Int_RjLqmy4F" int2:invalidationBookmarkName="" int2:hashCode="EmsTHucdEMDz7n" int2:id="ZnTeWIZt">
      <int2:state int2:value="Rejected" int2:type="gram"/>
    </int2:bookmark>
    <int2:bookmark int2:bookmarkName="_Int_Sp6rXhJj" int2:invalidationBookmarkName="" int2:hashCode="ISQDfKZqM8FMSE" int2:id="tcTIeOVJ">
      <int2:state int2:value="Rejected" int2:type="style"/>
    </int2:bookmark>
    <int2:bookmark int2:bookmarkName="_Int_yJBZ1MSa" int2:invalidationBookmarkName="" int2:hashCode="WxPbFDb/1m/uP/" int2:id="xwjd7Xb9">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E7C"/>
    <w:rsid w:val="00005753"/>
    <w:rsid w:val="000119F1"/>
    <w:rsid w:val="000145BD"/>
    <w:rsid w:val="0001522B"/>
    <w:rsid w:val="000204DB"/>
    <w:rsid w:val="0002163B"/>
    <w:rsid w:val="00042E50"/>
    <w:rsid w:val="000509EC"/>
    <w:rsid w:val="00072CA1"/>
    <w:rsid w:val="000A46A1"/>
    <w:rsid w:val="000A46F1"/>
    <w:rsid w:val="000A6919"/>
    <w:rsid w:val="000C55F2"/>
    <w:rsid w:val="000F665F"/>
    <w:rsid w:val="00111463"/>
    <w:rsid w:val="0011166D"/>
    <w:rsid w:val="0011320D"/>
    <w:rsid w:val="00124102"/>
    <w:rsid w:val="00140703"/>
    <w:rsid w:val="00142CEE"/>
    <w:rsid w:val="00154090"/>
    <w:rsid w:val="00155176"/>
    <w:rsid w:val="001630DF"/>
    <w:rsid w:val="00171A34"/>
    <w:rsid w:val="00172AD1"/>
    <w:rsid w:val="001813E7"/>
    <w:rsid w:val="0018245D"/>
    <w:rsid w:val="00192A6F"/>
    <w:rsid w:val="00195188"/>
    <w:rsid w:val="001B2C8F"/>
    <w:rsid w:val="001C3AF0"/>
    <w:rsid w:val="001F1276"/>
    <w:rsid w:val="001F444A"/>
    <w:rsid w:val="001F44BB"/>
    <w:rsid w:val="00210D5A"/>
    <w:rsid w:val="002151EC"/>
    <w:rsid w:val="002156CD"/>
    <w:rsid w:val="00220DF7"/>
    <w:rsid w:val="00223ADB"/>
    <w:rsid w:val="0023576C"/>
    <w:rsid w:val="00235C82"/>
    <w:rsid w:val="002365DD"/>
    <w:rsid w:val="00242D27"/>
    <w:rsid w:val="002469D7"/>
    <w:rsid w:val="002522F7"/>
    <w:rsid w:val="00260863"/>
    <w:rsid w:val="00263F82"/>
    <w:rsid w:val="002A1842"/>
    <w:rsid w:val="002A4265"/>
    <w:rsid w:val="002A46BB"/>
    <w:rsid w:val="002B4E05"/>
    <w:rsid w:val="002B5C9D"/>
    <w:rsid w:val="002C512D"/>
    <w:rsid w:val="002C7FB8"/>
    <w:rsid w:val="002D06B4"/>
    <w:rsid w:val="002D12BC"/>
    <w:rsid w:val="002E3423"/>
    <w:rsid w:val="002E6496"/>
    <w:rsid w:val="00303632"/>
    <w:rsid w:val="003175C4"/>
    <w:rsid w:val="0032006C"/>
    <w:rsid w:val="003278AD"/>
    <w:rsid w:val="00333749"/>
    <w:rsid w:val="00353DA8"/>
    <w:rsid w:val="0036375E"/>
    <w:rsid w:val="00370F36"/>
    <w:rsid w:val="0037581B"/>
    <w:rsid w:val="00396E65"/>
    <w:rsid w:val="003B0112"/>
    <w:rsid w:val="003B2558"/>
    <w:rsid w:val="003C0E32"/>
    <w:rsid w:val="003D06D5"/>
    <w:rsid w:val="003F10BE"/>
    <w:rsid w:val="003F21C4"/>
    <w:rsid w:val="003F4766"/>
    <w:rsid w:val="004004DB"/>
    <w:rsid w:val="0040404E"/>
    <w:rsid w:val="00405F65"/>
    <w:rsid w:val="00406844"/>
    <w:rsid w:val="004102C5"/>
    <w:rsid w:val="00411410"/>
    <w:rsid w:val="004468F8"/>
    <w:rsid w:val="004510F5"/>
    <w:rsid w:val="00464A53"/>
    <w:rsid w:val="004733AA"/>
    <w:rsid w:val="00476CDF"/>
    <w:rsid w:val="00483AA2"/>
    <w:rsid w:val="00495D57"/>
    <w:rsid w:val="0049638C"/>
    <w:rsid w:val="004A53F4"/>
    <w:rsid w:val="004A67F6"/>
    <w:rsid w:val="004B164A"/>
    <w:rsid w:val="004C5D66"/>
    <w:rsid w:val="004C638D"/>
    <w:rsid w:val="004F48A0"/>
    <w:rsid w:val="00514BC5"/>
    <w:rsid w:val="00516457"/>
    <w:rsid w:val="00522329"/>
    <w:rsid w:val="00530E16"/>
    <w:rsid w:val="00531372"/>
    <w:rsid w:val="0054199E"/>
    <w:rsid w:val="005658B8"/>
    <w:rsid w:val="005737B2"/>
    <w:rsid w:val="0057796A"/>
    <w:rsid w:val="00597C6A"/>
    <w:rsid w:val="005A2434"/>
    <w:rsid w:val="005A3DEC"/>
    <w:rsid w:val="005B14DC"/>
    <w:rsid w:val="005C39E7"/>
    <w:rsid w:val="005C49E6"/>
    <w:rsid w:val="005E50A9"/>
    <w:rsid w:val="005E71F5"/>
    <w:rsid w:val="006005F9"/>
    <w:rsid w:val="00611665"/>
    <w:rsid w:val="0063014B"/>
    <w:rsid w:val="00671EDF"/>
    <w:rsid w:val="00676C0E"/>
    <w:rsid w:val="00680BC4"/>
    <w:rsid w:val="00683404"/>
    <w:rsid w:val="006919D4"/>
    <w:rsid w:val="00691F7D"/>
    <w:rsid w:val="00691FDB"/>
    <w:rsid w:val="006C1E6C"/>
    <w:rsid w:val="006D7525"/>
    <w:rsid w:val="006E519B"/>
    <w:rsid w:val="006F0C88"/>
    <w:rsid w:val="006F491E"/>
    <w:rsid w:val="006F578F"/>
    <w:rsid w:val="007028F6"/>
    <w:rsid w:val="0070348A"/>
    <w:rsid w:val="00706DAB"/>
    <w:rsid w:val="00722EFE"/>
    <w:rsid w:val="00733B6B"/>
    <w:rsid w:val="00744ECC"/>
    <w:rsid w:val="00752ECE"/>
    <w:rsid w:val="00756BAE"/>
    <w:rsid w:val="00765F27"/>
    <w:rsid w:val="007738F8"/>
    <w:rsid w:val="00791552"/>
    <w:rsid w:val="0079289B"/>
    <w:rsid w:val="00794CC8"/>
    <w:rsid w:val="0079553D"/>
    <w:rsid w:val="007A2630"/>
    <w:rsid w:val="007A7A5E"/>
    <w:rsid w:val="007B7849"/>
    <w:rsid w:val="007D15B5"/>
    <w:rsid w:val="007E1D70"/>
    <w:rsid w:val="007E31F0"/>
    <w:rsid w:val="007F3EFE"/>
    <w:rsid w:val="00820713"/>
    <w:rsid w:val="00824935"/>
    <w:rsid w:val="00831686"/>
    <w:rsid w:val="00842B30"/>
    <w:rsid w:val="0084470C"/>
    <w:rsid w:val="00847DBF"/>
    <w:rsid w:val="00850489"/>
    <w:rsid w:val="00861B50"/>
    <w:rsid w:val="00861C2E"/>
    <w:rsid w:val="00863A6A"/>
    <w:rsid w:val="00867718"/>
    <w:rsid w:val="008809E5"/>
    <w:rsid w:val="0089706A"/>
    <w:rsid w:val="008A1EEB"/>
    <w:rsid w:val="008A2AB7"/>
    <w:rsid w:val="008B0BAB"/>
    <w:rsid w:val="008B1ADC"/>
    <w:rsid w:val="008B7AB7"/>
    <w:rsid w:val="008F31D8"/>
    <w:rsid w:val="009007BF"/>
    <w:rsid w:val="009164C3"/>
    <w:rsid w:val="00922C34"/>
    <w:rsid w:val="00927ED4"/>
    <w:rsid w:val="00931B8D"/>
    <w:rsid w:val="00944D2A"/>
    <w:rsid w:val="00971412"/>
    <w:rsid w:val="009772BC"/>
    <w:rsid w:val="009832D6"/>
    <w:rsid w:val="00987640"/>
    <w:rsid w:val="009E15D0"/>
    <w:rsid w:val="009E33FE"/>
    <w:rsid w:val="009E5510"/>
    <w:rsid w:val="009F548B"/>
    <w:rsid w:val="00A11E3F"/>
    <w:rsid w:val="00A122B8"/>
    <w:rsid w:val="00A154CF"/>
    <w:rsid w:val="00A3113E"/>
    <w:rsid w:val="00A47619"/>
    <w:rsid w:val="00A6426B"/>
    <w:rsid w:val="00A75B15"/>
    <w:rsid w:val="00A848A5"/>
    <w:rsid w:val="00A84DD9"/>
    <w:rsid w:val="00AA4BDF"/>
    <w:rsid w:val="00AB4ABC"/>
    <w:rsid w:val="00AE06EA"/>
    <w:rsid w:val="00AE5186"/>
    <w:rsid w:val="00AE542A"/>
    <w:rsid w:val="00AE54F3"/>
    <w:rsid w:val="00AF380F"/>
    <w:rsid w:val="00AF4557"/>
    <w:rsid w:val="00B11538"/>
    <w:rsid w:val="00B15D84"/>
    <w:rsid w:val="00B218BA"/>
    <w:rsid w:val="00B342F1"/>
    <w:rsid w:val="00B37112"/>
    <w:rsid w:val="00B51851"/>
    <w:rsid w:val="00B53A77"/>
    <w:rsid w:val="00B61365"/>
    <w:rsid w:val="00B77175"/>
    <w:rsid w:val="00B91DF7"/>
    <w:rsid w:val="00BA3ED0"/>
    <w:rsid w:val="00BA6AC1"/>
    <w:rsid w:val="00BD20D5"/>
    <w:rsid w:val="00BE3D25"/>
    <w:rsid w:val="00C40D14"/>
    <w:rsid w:val="00C46AB2"/>
    <w:rsid w:val="00C53034"/>
    <w:rsid w:val="00C630D5"/>
    <w:rsid w:val="00C74D12"/>
    <w:rsid w:val="00C77235"/>
    <w:rsid w:val="00C814E6"/>
    <w:rsid w:val="00C850DD"/>
    <w:rsid w:val="00C87E2E"/>
    <w:rsid w:val="00CC1EAA"/>
    <w:rsid w:val="00CC2500"/>
    <w:rsid w:val="00CF0FFD"/>
    <w:rsid w:val="00CF650B"/>
    <w:rsid w:val="00D01DAB"/>
    <w:rsid w:val="00D277D0"/>
    <w:rsid w:val="00D87110"/>
    <w:rsid w:val="00DB3EF0"/>
    <w:rsid w:val="00DC4FBA"/>
    <w:rsid w:val="00DD3B37"/>
    <w:rsid w:val="00DD5F98"/>
    <w:rsid w:val="00DE2D47"/>
    <w:rsid w:val="00DE55D4"/>
    <w:rsid w:val="00DF724A"/>
    <w:rsid w:val="00E10231"/>
    <w:rsid w:val="00E219A6"/>
    <w:rsid w:val="00E35006"/>
    <w:rsid w:val="00E721BC"/>
    <w:rsid w:val="00E774E5"/>
    <w:rsid w:val="00E81031"/>
    <w:rsid w:val="00E82935"/>
    <w:rsid w:val="00EE20D3"/>
    <w:rsid w:val="00EE4BE7"/>
    <w:rsid w:val="00EE5C02"/>
    <w:rsid w:val="00EE7688"/>
    <w:rsid w:val="00EF1C11"/>
    <w:rsid w:val="00EF6971"/>
    <w:rsid w:val="00F019BD"/>
    <w:rsid w:val="00F134B3"/>
    <w:rsid w:val="00F1373A"/>
    <w:rsid w:val="00F15E34"/>
    <w:rsid w:val="00F20862"/>
    <w:rsid w:val="00F27AC8"/>
    <w:rsid w:val="00F41989"/>
    <w:rsid w:val="00F554E7"/>
    <w:rsid w:val="00F60E4B"/>
    <w:rsid w:val="00F618F2"/>
    <w:rsid w:val="00F6244B"/>
    <w:rsid w:val="00F6279F"/>
    <w:rsid w:val="00F67AE4"/>
    <w:rsid w:val="00F771D4"/>
    <w:rsid w:val="00F943A2"/>
    <w:rsid w:val="00FC6743"/>
    <w:rsid w:val="00FC6BDE"/>
    <w:rsid w:val="00FD472E"/>
    <w:rsid w:val="00FF54DE"/>
    <w:rsid w:val="00FF6BF5"/>
    <w:rsid w:val="0123BF5C"/>
    <w:rsid w:val="01E4FCBF"/>
    <w:rsid w:val="02283399"/>
    <w:rsid w:val="049D3463"/>
    <w:rsid w:val="04CDD349"/>
    <w:rsid w:val="05475482"/>
    <w:rsid w:val="071B7AE8"/>
    <w:rsid w:val="087B545B"/>
    <w:rsid w:val="08E337BE"/>
    <w:rsid w:val="0926B7E6"/>
    <w:rsid w:val="0A40E0F8"/>
    <w:rsid w:val="0B4AD656"/>
    <w:rsid w:val="0CFCE646"/>
    <w:rsid w:val="1030827B"/>
    <w:rsid w:val="10910823"/>
    <w:rsid w:val="125A7646"/>
    <w:rsid w:val="1733B13B"/>
    <w:rsid w:val="18483659"/>
    <w:rsid w:val="19C6602E"/>
    <w:rsid w:val="1B3FFD8D"/>
    <w:rsid w:val="1C9F5840"/>
    <w:rsid w:val="1CD0590D"/>
    <w:rsid w:val="1D43CEEE"/>
    <w:rsid w:val="201592D6"/>
    <w:rsid w:val="21F5BBEA"/>
    <w:rsid w:val="22C69354"/>
    <w:rsid w:val="24C438F8"/>
    <w:rsid w:val="24D213C7"/>
    <w:rsid w:val="2574D8C0"/>
    <w:rsid w:val="25778E8D"/>
    <w:rsid w:val="2604D8B7"/>
    <w:rsid w:val="27399BF4"/>
    <w:rsid w:val="2864C245"/>
    <w:rsid w:val="291868B4"/>
    <w:rsid w:val="29255162"/>
    <w:rsid w:val="2BB36852"/>
    <w:rsid w:val="2C98198B"/>
    <w:rsid w:val="2D978433"/>
    <w:rsid w:val="317D1860"/>
    <w:rsid w:val="31EA34FA"/>
    <w:rsid w:val="32262FC0"/>
    <w:rsid w:val="33ADDF4F"/>
    <w:rsid w:val="342E32D8"/>
    <w:rsid w:val="344396C4"/>
    <w:rsid w:val="34FBFCC1"/>
    <w:rsid w:val="35B828CA"/>
    <w:rsid w:val="365AD61F"/>
    <w:rsid w:val="375A69DC"/>
    <w:rsid w:val="37C2CB8B"/>
    <w:rsid w:val="37FF96F2"/>
    <w:rsid w:val="39813A6F"/>
    <w:rsid w:val="39A3C986"/>
    <w:rsid w:val="3A64BEFE"/>
    <w:rsid w:val="3ACE732C"/>
    <w:rsid w:val="3B113896"/>
    <w:rsid w:val="3BF9D926"/>
    <w:rsid w:val="3C9F6E71"/>
    <w:rsid w:val="3CD3AD56"/>
    <w:rsid w:val="3D1955E5"/>
    <w:rsid w:val="3D9CA72F"/>
    <w:rsid w:val="40B9EEEA"/>
    <w:rsid w:val="41D2EA18"/>
    <w:rsid w:val="4233799A"/>
    <w:rsid w:val="45EA825E"/>
    <w:rsid w:val="4707D163"/>
    <w:rsid w:val="492DCDFB"/>
    <w:rsid w:val="493477A5"/>
    <w:rsid w:val="49DF94D9"/>
    <w:rsid w:val="4A1EC064"/>
    <w:rsid w:val="4B54A8B5"/>
    <w:rsid w:val="4EB743A3"/>
    <w:rsid w:val="4EBEBBCD"/>
    <w:rsid w:val="4FBE5D42"/>
    <w:rsid w:val="503EB42C"/>
    <w:rsid w:val="508B6036"/>
    <w:rsid w:val="515E8EF7"/>
    <w:rsid w:val="5288090B"/>
    <w:rsid w:val="53F22EBF"/>
    <w:rsid w:val="54FA00E6"/>
    <w:rsid w:val="5C6C159F"/>
    <w:rsid w:val="5CB2BEA6"/>
    <w:rsid w:val="5D0784B2"/>
    <w:rsid w:val="5D107E7C"/>
    <w:rsid w:val="5D40D2BF"/>
    <w:rsid w:val="5DBBE85B"/>
    <w:rsid w:val="5E4725A3"/>
    <w:rsid w:val="5E810981"/>
    <w:rsid w:val="5F7CCE6D"/>
    <w:rsid w:val="60A7F1D5"/>
    <w:rsid w:val="60EDD927"/>
    <w:rsid w:val="62F9373F"/>
    <w:rsid w:val="6302936B"/>
    <w:rsid w:val="636EA5BF"/>
    <w:rsid w:val="69124EE8"/>
    <w:rsid w:val="6B384506"/>
    <w:rsid w:val="6B4452D5"/>
    <w:rsid w:val="6C128321"/>
    <w:rsid w:val="6CBE7A15"/>
    <w:rsid w:val="6DEDC049"/>
    <w:rsid w:val="6EF9CEC0"/>
    <w:rsid w:val="6F41276D"/>
    <w:rsid w:val="7002F088"/>
    <w:rsid w:val="701E2585"/>
    <w:rsid w:val="70D4DAF4"/>
    <w:rsid w:val="714021B2"/>
    <w:rsid w:val="7460C77C"/>
    <w:rsid w:val="779C3759"/>
    <w:rsid w:val="77B88A3F"/>
    <w:rsid w:val="78DA4263"/>
    <w:rsid w:val="7A014C7A"/>
    <w:rsid w:val="7A5151F5"/>
    <w:rsid w:val="7C6E92C8"/>
    <w:rsid w:val="7D52D3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1959</Words>
  <Characters>11170</Characters>
  <Application>Microsoft Office Word</Application>
  <DocSecurity>0</DocSecurity>
  <Lines>93</Lines>
  <Paragraphs>26</Paragraphs>
  <ScaleCrop>false</ScaleCrop>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Claudia Patricia Davis-Cornelia (2538835)</cp:lastModifiedBy>
  <cp:revision>2</cp:revision>
  <dcterms:created xsi:type="dcterms:W3CDTF">2026-08-21T19:51:00Z</dcterms:created>
  <dcterms:modified xsi:type="dcterms:W3CDTF">2026-08-21T19:51:00Z</dcterms:modified>
</cp:coreProperties>
</file>