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7973" w:rsidRPr="002523B3" w:rsidRDefault="00387973" w:rsidP="0069503D">
      <w:pPr>
        <w:pStyle w:val="Title"/>
        <w:rPr>
          <w:rFonts w:ascii="Cambria" w:hAnsi="Cambria"/>
        </w:rPr>
      </w:pPr>
    </w:p>
    <w:p w:rsidR="00387973" w:rsidRPr="000212EF" w:rsidRDefault="00387973" w:rsidP="000212EF">
      <w:pPr>
        <w:pStyle w:val="Title"/>
        <w:spacing w:line="360" w:lineRule="auto"/>
        <w:jc w:val="center"/>
        <w:rPr>
          <w:rFonts w:ascii="Arial" w:hAnsi="Arial" w:cs="Arial"/>
          <w:b/>
        </w:rPr>
      </w:pPr>
    </w:p>
    <w:p w:rsidR="005F3AEE" w:rsidRPr="000212EF" w:rsidRDefault="0069503D" w:rsidP="000212EF">
      <w:pPr>
        <w:pStyle w:val="Title"/>
        <w:spacing w:line="360" w:lineRule="auto"/>
        <w:jc w:val="center"/>
        <w:rPr>
          <w:rFonts w:ascii="Arial" w:hAnsi="Arial" w:cs="Arial"/>
        </w:rPr>
      </w:pPr>
      <w:r w:rsidRPr="000212EF">
        <w:rPr>
          <w:rFonts w:ascii="Arial" w:hAnsi="Arial" w:cs="Arial"/>
          <w:b/>
        </w:rPr>
        <w:t>ACADEMIC REP</w:t>
      </w:r>
      <w:r w:rsidR="008902B7" w:rsidRPr="000212EF">
        <w:rPr>
          <w:rFonts w:ascii="Arial" w:hAnsi="Arial" w:cs="Arial"/>
          <w:b/>
        </w:rPr>
        <w:t>ORT ON REFLECTIVE LEARNING</w:t>
      </w:r>
      <w:r w:rsidR="008902B7" w:rsidRPr="000212EF">
        <w:rPr>
          <w:rFonts w:ascii="Arial" w:hAnsi="Arial" w:cs="Arial"/>
        </w:rPr>
        <w:t xml:space="preserve">: </w:t>
      </w:r>
      <w:r w:rsidRPr="000212EF">
        <w:rPr>
          <w:rFonts w:ascii="Arial" w:hAnsi="Arial" w:cs="Arial"/>
        </w:rPr>
        <w:t>ACADEMIC AND EMPLOYABILITY SKILLS MODULE</w:t>
      </w:r>
    </w:p>
    <w:p w:rsidR="00387973" w:rsidRPr="000212EF" w:rsidRDefault="00387973" w:rsidP="000212EF">
      <w:pPr>
        <w:pStyle w:val="Title"/>
        <w:spacing w:line="360" w:lineRule="auto"/>
        <w:rPr>
          <w:rFonts w:ascii="Arial" w:hAnsi="Arial" w:cs="Arial"/>
        </w:rPr>
      </w:pPr>
    </w:p>
    <w:p w:rsidR="00387973" w:rsidRPr="000212EF" w:rsidRDefault="00387973" w:rsidP="000212EF">
      <w:pPr>
        <w:pStyle w:val="Title"/>
        <w:spacing w:line="360" w:lineRule="auto"/>
        <w:rPr>
          <w:rFonts w:ascii="Arial" w:hAnsi="Arial" w:cs="Arial"/>
        </w:rPr>
      </w:pPr>
    </w:p>
    <w:p w:rsidR="00387973" w:rsidRPr="000212EF" w:rsidRDefault="00387973" w:rsidP="000212EF">
      <w:pPr>
        <w:pStyle w:val="Title"/>
        <w:spacing w:line="360" w:lineRule="auto"/>
        <w:rPr>
          <w:rFonts w:ascii="Arial" w:hAnsi="Arial" w:cs="Arial"/>
        </w:rPr>
      </w:pPr>
    </w:p>
    <w:p w:rsidR="00387973" w:rsidRPr="000212EF" w:rsidRDefault="00387973" w:rsidP="000212EF">
      <w:pPr>
        <w:pStyle w:val="Title"/>
        <w:spacing w:line="360" w:lineRule="auto"/>
        <w:rPr>
          <w:rFonts w:ascii="Arial" w:hAnsi="Arial" w:cs="Arial"/>
        </w:rPr>
      </w:pPr>
    </w:p>
    <w:p w:rsidR="00387973" w:rsidRPr="000212EF" w:rsidRDefault="00387973" w:rsidP="000212EF">
      <w:pPr>
        <w:pStyle w:val="Title"/>
        <w:spacing w:line="360" w:lineRule="auto"/>
        <w:rPr>
          <w:rFonts w:ascii="Arial" w:hAnsi="Arial" w:cs="Arial"/>
          <w:sz w:val="36"/>
        </w:rPr>
      </w:pPr>
    </w:p>
    <w:p w:rsidR="002D5199" w:rsidRPr="000212EF" w:rsidRDefault="00387973" w:rsidP="000212EF">
      <w:pPr>
        <w:pStyle w:val="Title"/>
        <w:spacing w:line="360" w:lineRule="auto"/>
        <w:rPr>
          <w:rFonts w:ascii="Arial" w:hAnsi="Arial" w:cs="Arial"/>
          <w:sz w:val="32"/>
        </w:rPr>
      </w:pPr>
      <w:r w:rsidRPr="000212EF">
        <w:rPr>
          <w:rFonts w:ascii="Arial" w:hAnsi="Arial" w:cs="Arial"/>
          <w:sz w:val="32"/>
        </w:rPr>
        <w:t xml:space="preserve">STUDENT NAME: </w:t>
      </w:r>
      <w:r w:rsidRPr="000212EF">
        <w:rPr>
          <w:rFonts w:ascii="Arial" w:hAnsi="Arial" w:cs="Arial"/>
          <w:b/>
          <w:sz w:val="32"/>
        </w:rPr>
        <w:t xml:space="preserve">HARRIET </w:t>
      </w:r>
      <w:r w:rsidR="009064F6">
        <w:rPr>
          <w:rFonts w:ascii="Arial" w:hAnsi="Arial" w:cs="Arial"/>
          <w:b/>
          <w:sz w:val="32"/>
        </w:rPr>
        <w:t xml:space="preserve">ERHERE </w:t>
      </w:r>
      <w:r w:rsidRPr="000212EF">
        <w:rPr>
          <w:rFonts w:ascii="Arial" w:hAnsi="Arial" w:cs="Arial"/>
          <w:b/>
          <w:sz w:val="32"/>
        </w:rPr>
        <w:t>AKPOJOTOR</w:t>
      </w:r>
    </w:p>
    <w:p w:rsidR="002D5199" w:rsidRPr="000212EF" w:rsidRDefault="00387973" w:rsidP="000212EF">
      <w:pPr>
        <w:pStyle w:val="Title"/>
        <w:spacing w:line="360" w:lineRule="auto"/>
        <w:rPr>
          <w:rFonts w:ascii="Arial" w:hAnsi="Arial" w:cs="Arial"/>
          <w:sz w:val="32"/>
        </w:rPr>
      </w:pPr>
      <w:r w:rsidRPr="000212EF">
        <w:rPr>
          <w:rFonts w:ascii="Arial" w:hAnsi="Arial" w:cs="Arial"/>
          <w:sz w:val="32"/>
        </w:rPr>
        <w:t>STUDENT NUMBER:</w:t>
      </w:r>
      <w:r w:rsidR="00D94CE6" w:rsidRPr="000212EF">
        <w:rPr>
          <w:rFonts w:ascii="Arial" w:hAnsi="Arial" w:cs="Arial"/>
          <w:sz w:val="32"/>
        </w:rPr>
        <w:t xml:space="preserve"> </w:t>
      </w:r>
      <w:r w:rsidR="00D94CE6" w:rsidRPr="000212EF">
        <w:rPr>
          <w:rFonts w:ascii="Arial" w:hAnsi="Arial" w:cs="Arial"/>
          <w:b/>
          <w:sz w:val="32"/>
        </w:rPr>
        <w:t>2020979</w:t>
      </w:r>
    </w:p>
    <w:p w:rsidR="002D5199" w:rsidRPr="000212EF" w:rsidRDefault="00387973" w:rsidP="000212EF">
      <w:pPr>
        <w:pStyle w:val="Title"/>
        <w:spacing w:line="360" w:lineRule="auto"/>
        <w:rPr>
          <w:rFonts w:ascii="Arial" w:hAnsi="Arial" w:cs="Arial"/>
          <w:sz w:val="32"/>
        </w:rPr>
      </w:pPr>
      <w:r w:rsidRPr="000212EF">
        <w:rPr>
          <w:rFonts w:ascii="Arial" w:hAnsi="Arial" w:cs="Arial"/>
          <w:sz w:val="32"/>
        </w:rPr>
        <w:t xml:space="preserve">MODULE CODE: </w:t>
      </w:r>
      <w:r w:rsidRPr="000212EF">
        <w:rPr>
          <w:rFonts w:ascii="Arial" w:hAnsi="Arial" w:cs="Arial"/>
          <w:b/>
          <w:sz w:val="32"/>
        </w:rPr>
        <w:t>BMSW4001</w:t>
      </w:r>
    </w:p>
    <w:p w:rsidR="002D5199" w:rsidRPr="000212EF" w:rsidRDefault="00387973" w:rsidP="000212EF">
      <w:pPr>
        <w:pStyle w:val="Title"/>
        <w:spacing w:line="360" w:lineRule="auto"/>
        <w:rPr>
          <w:rFonts w:ascii="Arial" w:hAnsi="Arial" w:cs="Arial"/>
          <w:b/>
          <w:sz w:val="32"/>
        </w:rPr>
      </w:pPr>
      <w:r w:rsidRPr="000212EF">
        <w:rPr>
          <w:rFonts w:ascii="Arial" w:hAnsi="Arial" w:cs="Arial"/>
          <w:sz w:val="32"/>
        </w:rPr>
        <w:t xml:space="preserve">MODULE TITLE: </w:t>
      </w:r>
      <w:r w:rsidRPr="000212EF">
        <w:rPr>
          <w:rFonts w:ascii="Arial" w:hAnsi="Arial" w:cs="Arial"/>
          <w:b/>
          <w:sz w:val="32"/>
        </w:rPr>
        <w:t>ACADEMIC AND EMPLOYABILITY SKILLS</w:t>
      </w:r>
    </w:p>
    <w:p w:rsidR="00387973" w:rsidRPr="000212EF" w:rsidRDefault="00387973" w:rsidP="000212EF">
      <w:pPr>
        <w:pStyle w:val="Title"/>
        <w:spacing w:line="360" w:lineRule="auto"/>
        <w:rPr>
          <w:rFonts w:ascii="Arial" w:hAnsi="Arial" w:cs="Arial"/>
          <w:b/>
          <w:sz w:val="32"/>
        </w:rPr>
      </w:pPr>
      <w:r w:rsidRPr="000212EF">
        <w:rPr>
          <w:rFonts w:ascii="Arial" w:hAnsi="Arial" w:cs="Arial"/>
          <w:sz w:val="32"/>
        </w:rPr>
        <w:t xml:space="preserve">MODULE LEADER: </w:t>
      </w:r>
      <w:r w:rsidR="009064F6">
        <w:rPr>
          <w:rFonts w:ascii="Arial" w:hAnsi="Arial" w:cs="Arial"/>
          <w:b/>
          <w:sz w:val="32"/>
        </w:rPr>
        <w:t>RITA UKACHI-LOIS</w:t>
      </w:r>
      <w:bookmarkStart w:id="0" w:name="_GoBack"/>
      <w:bookmarkEnd w:id="0"/>
    </w:p>
    <w:sdt>
      <w:sdtPr>
        <w:rPr>
          <w:rFonts w:ascii="Arial" w:eastAsiaTheme="minorHAnsi" w:hAnsi="Arial" w:cs="Arial"/>
          <w:b w:val="0"/>
          <w:bCs w:val="0"/>
          <w:color w:val="auto"/>
          <w:sz w:val="22"/>
          <w:szCs w:val="22"/>
          <w:lang w:val="en-GB" w:eastAsia="en-US"/>
        </w:rPr>
        <w:id w:val="1977102095"/>
        <w:docPartObj>
          <w:docPartGallery w:val="Table of Contents"/>
          <w:docPartUnique/>
        </w:docPartObj>
      </w:sdtPr>
      <w:sdtEndPr>
        <w:rPr>
          <w:noProof/>
        </w:rPr>
      </w:sdtEndPr>
      <w:sdtContent>
        <w:p w:rsidR="00E03B75" w:rsidRPr="00C96A99" w:rsidRDefault="00E03B75" w:rsidP="00C96A99">
          <w:pPr>
            <w:pStyle w:val="TOCHeading"/>
            <w:spacing w:line="360" w:lineRule="auto"/>
            <w:jc w:val="center"/>
            <w:rPr>
              <w:rFonts w:ascii="Arial" w:eastAsiaTheme="minorHAnsi" w:hAnsi="Arial" w:cs="Arial"/>
              <w:b w:val="0"/>
              <w:bCs w:val="0"/>
              <w:color w:val="auto"/>
              <w:sz w:val="22"/>
              <w:szCs w:val="22"/>
              <w:lang w:val="en-GB" w:eastAsia="en-US"/>
            </w:rPr>
          </w:pPr>
        </w:p>
        <w:p w:rsidR="00387973" w:rsidRPr="00C96A99" w:rsidRDefault="00E03B75" w:rsidP="00C96A99">
          <w:pPr>
            <w:pStyle w:val="TOCHeading"/>
            <w:spacing w:line="360" w:lineRule="auto"/>
            <w:jc w:val="center"/>
            <w:rPr>
              <w:rFonts w:ascii="Arial" w:hAnsi="Arial" w:cs="Arial"/>
              <w:sz w:val="22"/>
              <w:szCs w:val="22"/>
            </w:rPr>
          </w:pPr>
          <w:r w:rsidRPr="00C96A99">
            <w:rPr>
              <w:rFonts w:ascii="Arial" w:hAnsi="Arial" w:cs="Arial"/>
              <w:sz w:val="22"/>
              <w:szCs w:val="22"/>
            </w:rPr>
            <w:t>TABLE OF CONTENTS</w:t>
          </w:r>
        </w:p>
        <w:p w:rsidR="00E03B75" w:rsidRPr="00C96A99" w:rsidRDefault="00E03B75" w:rsidP="00C96A99">
          <w:pPr>
            <w:spacing w:line="360" w:lineRule="auto"/>
            <w:rPr>
              <w:rFonts w:ascii="Arial" w:hAnsi="Arial" w:cs="Arial"/>
              <w:lang w:val="en-US" w:eastAsia="ja-JP"/>
            </w:rPr>
          </w:pPr>
        </w:p>
        <w:p w:rsidR="00E03B75" w:rsidRPr="00C96A99" w:rsidRDefault="00E03B75" w:rsidP="00C96A99">
          <w:pPr>
            <w:spacing w:line="360" w:lineRule="auto"/>
            <w:rPr>
              <w:rFonts w:ascii="Arial" w:hAnsi="Arial" w:cs="Arial"/>
              <w:lang w:val="en-US" w:eastAsia="ja-JP"/>
            </w:rPr>
          </w:pPr>
        </w:p>
        <w:p w:rsidR="00E03B75" w:rsidRPr="00C96A99" w:rsidRDefault="00E03B75" w:rsidP="00C96A99">
          <w:pPr>
            <w:spacing w:line="360" w:lineRule="auto"/>
            <w:rPr>
              <w:rFonts w:ascii="Arial" w:hAnsi="Arial" w:cs="Arial"/>
              <w:lang w:val="en-US" w:eastAsia="ja-JP"/>
            </w:rPr>
          </w:pPr>
        </w:p>
        <w:p w:rsidR="00E33BEC" w:rsidRPr="00C96A99" w:rsidRDefault="00E33BEC" w:rsidP="00C96A99">
          <w:pPr>
            <w:spacing w:line="360" w:lineRule="auto"/>
            <w:rPr>
              <w:rFonts w:ascii="Arial" w:hAnsi="Arial" w:cs="Arial"/>
              <w:lang w:val="en-US" w:eastAsia="ja-JP"/>
            </w:rPr>
          </w:pPr>
        </w:p>
        <w:p w:rsidR="00E33BEC" w:rsidRPr="00C96A99" w:rsidRDefault="00E33BEC" w:rsidP="00C96A99">
          <w:pPr>
            <w:spacing w:line="360" w:lineRule="auto"/>
            <w:rPr>
              <w:rFonts w:ascii="Arial" w:hAnsi="Arial" w:cs="Arial"/>
              <w:lang w:val="en-US" w:eastAsia="ja-JP"/>
            </w:rPr>
          </w:pPr>
        </w:p>
        <w:p w:rsidR="00E33BEC" w:rsidRPr="00C96A99" w:rsidRDefault="00E33BEC" w:rsidP="00C96A99">
          <w:pPr>
            <w:spacing w:line="360" w:lineRule="auto"/>
            <w:rPr>
              <w:rFonts w:ascii="Arial" w:hAnsi="Arial" w:cs="Arial"/>
              <w:lang w:val="en-US" w:eastAsia="ja-JP"/>
            </w:rPr>
          </w:pPr>
        </w:p>
        <w:p w:rsidR="001C5908" w:rsidRPr="00C96A99" w:rsidRDefault="00387973" w:rsidP="00C96A99">
          <w:pPr>
            <w:pStyle w:val="TOC1"/>
            <w:tabs>
              <w:tab w:val="right" w:leader="dot" w:pos="9016"/>
            </w:tabs>
            <w:spacing w:line="360" w:lineRule="auto"/>
            <w:rPr>
              <w:rFonts w:ascii="Arial" w:hAnsi="Arial" w:cs="Arial"/>
              <w:noProof/>
              <w:lang w:val="en-GB" w:eastAsia="en-GB"/>
            </w:rPr>
          </w:pPr>
          <w:r w:rsidRPr="00C96A99">
            <w:rPr>
              <w:rFonts w:ascii="Arial" w:hAnsi="Arial" w:cs="Arial"/>
            </w:rPr>
            <w:fldChar w:fldCharType="begin"/>
          </w:r>
          <w:r w:rsidRPr="00C96A99">
            <w:rPr>
              <w:rFonts w:ascii="Arial" w:hAnsi="Arial" w:cs="Arial"/>
            </w:rPr>
            <w:instrText xml:space="preserve"> TOC \o "1-3" \h \z \u </w:instrText>
          </w:r>
          <w:r w:rsidRPr="00C96A99">
            <w:rPr>
              <w:rFonts w:ascii="Arial" w:hAnsi="Arial" w:cs="Arial"/>
            </w:rPr>
            <w:fldChar w:fldCharType="separate"/>
          </w:r>
          <w:hyperlink w:anchor="_Toc70101271" w:history="1">
            <w:r w:rsidR="001C5908" w:rsidRPr="00C96A99">
              <w:rPr>
                <w:rStyle w:val="Hyperlink"/>
                <w:rFonts w:ascii="Arial" w:hAnsi="Arial" w:cs="Arial"/>
                <w:noProof/>
              </w:rPr>
              <w:t>INTRODUCTION</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_Toc70101271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3</w:t>
            </w:r>
            <w:r w:rsidR="001C5908" w:rsidRPr="00C96A99">
              <w:rPr>
                <w:rFonts w:ascii="Arial" w:hAnsi="Arial" w:cs="Arial"/>
                <w:noProof/>
                <w:webHidden/>
              </w:rPr>
              <w:fldChar w:fldCharType="end"/>
            </w:r>
          </w:hyperlink>
        </w:p>
        <w:p w:rsidR="001C5908" w:rsidRPr="00C96A99" w:rsidRDefault="00463B3C" w:rsidP="00C96A99">
          <w:pPr>
            <w:pStyle w:val="TOC1"/>
            <w:tabs>
              <w:tab w:val="right" w:leader="dot" w:pos="9016"/>
            </w:tabs>
            <w:spacing w:line="360" w:lineRule="auto"/>
            <w:rPr>
              <w:rFonts w:ascii="Arial" w:hAnsi="Arial" w:cs="Arial"/>
              <w:noProof/>
              <w:lang w:val="en-GB" w:eastAsia="en-GB"/>
            </w:rPr>
          </w:pPr>
          <w:hyperlink w:anchor="_Toc70101272" w:history="1">
            <w:r w:rsidR="001C5908" w:rsidRPr="00C96A99">
              <w:rPr>
                <w:rStyle w:val="Hyperlink"/>
                <w:rFonts w:ascii="Arial" w:hAnsi="Arial" w:cs="Arial"/>
                <w:noProof/>
              </w:rPr>
              <w:t>MAIN BODY</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_Toc70101272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4</w:t>
            </w:r>
            <w:r w:rsidR="001C5908" w:rsidRPr="00C96A99">
              <w:rPr>
                <w:rFonts w:ascii="Arial" w:hAnsi="Arial" w:cs="Arial"/>
                <w:noProof/>
                <w:webHidden/>
              </w:rPr>
              <w:fldChar w:fldCharType="end"/>
            </w:r>
          </w:hyperlink>
        </w:p>
        <w:p w:rsidR="001C5908" w:rsidRPr="00C96A99" w:rsidRDefault="00463B3C" w:rsidP="00C96A99">
          <w:pPr>
            <w:pStyle w:val="TOC2"/>
            <w:tabs>
              <w:tab w:val="right" w:leader="dot" w:pos="9016"/>
            </w:tabs>
            <w:spacing w:line="360" w:lineRule="auto"/>
            <w:rPr>
              <w:rFonts w:ascii="Arial" w:hAnsi="Arial" w:cs="Arial"/>
              <w:noProof/>
              <w:lang w:val="en-GB" w:eastAsia="en-GB"/>
            </w:rPr>
          </w:pPr>
          <w:hyperlink w:anchor="_Toc70101273" w:history="1">
            <w:r w:rsidR="001C5908" w:rsidRPr="00C96A99">
              <w:rPr>
                <w:rStyle w:val="Hyperlink"/>
                <w:rFonts w:ascii="Arial" w:hAnsi="Arial" w:cs="Arial"/>
                <w:noProof/>
              </w:rPr>
              <w:t>GIBBS' REFLECTIVE CYCLE</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_Toc70101273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4</w:t>
            </w:r>
            <w:r w:rsidR="001C5908" w:rsidRPr="00C96A99">
              <w:rPr>
                <w:rFonts w:ascii="Arial" w:hAnsi="Arial" w:cs="Arial"/>
                <w:noProof/>
                <w:webHidden/>
              </w:rPr>
              <w:fldChar w:fldCharType="end"/>
            </w:r>
          </w:hyperlink>
        </w:p>
        <w:p w:rsidR="001C5908" w:rsidRPr="00C96A99" w:rsidRDefault="00463B3C" w:rsidP="00C96A99">
          <w:pPr>
            <w:pStyle w:val="TOC2"/>
            <w:tabs>
              <w:tab w:val="right" w:leader="dot" w:pos="9016"/>
            </w:tabs>
            <w:spacing w:line="360" w:lineRule="auto"/>
            <w:rPr>
              <w:rFonts w:ascii="Arial" w:hAnsi="Arial" w:cs="Arial"/>
              <w:noProof/>
              <w:lang w:val="en-GB" w:eastAsia="en-GB"/>
            </w:rPr>
          </w:pPr>
          <w:hyperlink w:anchor="_Toc70101274" w:history="1">
            <w:r w:rsidR="001C5908" w:rsidRPr="00C96A99">
              <w:rPr>
                <w:rStyle w:val="Hyperlink"/>
                <w:rFonts w:ascii="Arial" w:hAnsi="Arial" w:cs="Arial"/>
                <w:noProof/>
              </w:rPr>
              <w:t>REFLECTION</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_Toc70101274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5</w:t>
            </w:r>
            <w:r w:rsidR="001C5908" w:rsidRPr="00C96A99">
              <w:rPr>
                <w:rFonts w:ascii="Arial" w:hAnsi="Arial" w:cs="Arial"/>
                <w:noProof/>
                <w:webHidden/>
              </w:rPr>
              <w:fldChar w:fldCharType="end"/>
            </w:r>
          </w:hyperlink>
        </w:p>
        <w:p w:rsidR="001C5908" w:rsidRPr="00C96A99" w:rsidRDefault="00463B3C" w:rsidP="00C96A99">
          <w:pPr>
            <w:pStyle w:val="TOC3"/>
            <w:tabs>
              <w:tab w:val="right" w:leader="dot" w:pos="9016"/>
            </w:tabs>
            <w:spacing w:line="360" w:lineRule="auto"/>
            <w:rPr>
              <w:rFonts w:ascii="Arial" w:hAnsi="Arial" w:cs="Arial"/>
              <w:noProof/>
              <w:lang w:val="en-GB" w:eastAsia="en-GB"/>
            </w:rPr>
          </w:pPr>
          <w:hyperlink w:anchor="_Toc70101275" w:history="1">
            <w:r w:rsidR="001C5908" w:rsidRPr="00C96A99">
              <w:rPr>
                <w:rStyle w:val="Hyperlink"/>
                <w:rFonts w:ascii="Arial" w:hAnsi="Arial" w:cs="Arial"/>
                <w:noProof/>
              </w:rPr>
              <w:t>LEARNING EXPERIENCE</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_Toc70101275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5</w:t>
            </w:r>
            <w:r w:rsidR="001C5908" w:rsidRPr="00C96A99">
              <w:rPr>
                <w:rFonts w:ascii="Arial" w:hAnsi="Arial" w:cs="Arial"/>
                <w:noProof/>
                <w:webHidden/>
              </w:rPr>
              <w:fldChar w:fldCharType="end"/>
            </w:r>
          </w:hyperlink>
        </w:p>
        <w:p w:rsidR="001C5908" w:rsidRPr="00C96A99" w:rsidRDefault="00463B3C" w:rsidP="00C96A99">
          <w:pPr>
            <w:pStyle w:val="TOC2"/>
            <w:tabs>
              <w:tab w:val="right" w:leader="dot" w:pos="9016"/>
            </w:tabs>
            <w:spacing w:line="360" w:lineRule="auto"/>
            <w:rPr>
              <w:rFonts w:ascii="Arial" w:hAnsi="Arial" w:cs="Arial"/>
              <w:noProof/>
              <w:lang w:val="en-GB" w:eastAsia="en-GB"/>
            </w:rPr>
          </w:pPr>
          <w:hyperlink w:anchor="_Toc70101276" w:history="1">
            <w:r w:rsidR="001C5908" w:rsidRPr="00C96A99">
              <w:rPr>
                <w:rStyle w:val="Hyperlink"/>
                <w:rFonts w:ascii="Arial" w:hAnsi="Arial" w:cs="Arial"/>
                <w:noProof/>
              </w:rPr>
              <w:t>TIME MANAGEMENT</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_Toc70101276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6</w:t>
            </w:r>
            <w:r w:rsidR="001C5908" w:rsidRPr="00C96A99">
              <w:rPr>
                <w:rFonts w:ascii="Arial" w:hAnsi="Arial" w:cs="Arial"/>
                <w:noProof/>
                <w:webHidden/>
              </w:rPr>
              <w:fldChar w:fldCharType="end"/>
            </w:r>
          </w:hyperlink>
        </w:p>
        <w:p w:rsidR="001C5908" w:rsidRPr="00C96A99" w:rsidRDefault="00463B3C" w:rsidP="00C96A99">
          <w:pPr>
            <w:pStyle w:val="TOC3"/>
            <w:tabs>
              <w:tab w:val="right" w:leader="dot" w:pos="9016"/>
            </w:tabs>
            <w:spacing w:line="360" w:lineRule="auto"/>
            <w:rPr>
              <w:rFonts w:ascii="Arial" w:hAnsi="Arial" w:cs="Arial"/>
              <w:noProof/>
              <w:lang w:val="en-GB" w:eastAsia="en-GB"/>
            </w:rPr>
          </w:pPr>
          <w:hyperlink w:anchor="_Toc70101277" w:history="1">
            <w:r w:rsidR="001C5908" w:rsidRPr="00C96A99">
              <w:rPr>
                <w:rStyle w:val="Hyperlink"/>
                <w:rFonts w:ascii="Arial" w:hAnsi="Arial" w:cs="Arial"/>
                <w:noProof/>
              </w:rPr>
              <w:t>LEARNING EXPERIENCE</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_Toc70101277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7</w:t>
            </w:r>
            <w:r w:rsidR="001C5908" w:rsidRPr="00C96A99">
              <w:rPr>
                <w:rFonts w:ascii="Arial" w:hAnsi="Arial" w:cs="Arial"/>
                <w:noProof/>
                <w:webHidden/>
              </w:rPr>
              <w:fldChar w:fldCharType="end"/>
            </w:r>
          </w:hyperlink>
        </w:p>
        <w:p w:rsidR="001C5908" w:rsidRPr="00C96A99" w:rsidRDefault="00463B3C" w:rsidP="00C96A99">
          <w:pPr>
            <w:pStyle w:val="TOC2"/>
            <w:tabs>
              <w:tab w:val="right" w:leader="dot" w:pos="9016"/>
            </w:tabs>
            <w:spacing w:line="360" w:lineRule="auto"/>
            <w:rPr>
              <w:rFonts w:ascii="Arial" w:hAnsi="Arial" w:cs="Arial"/>
              <w:noProof/>
              <w:lang w:val="en-GB" w:eastAsia="en-GB"/>
            </w:rPr>
          </w:pPr>
          <w:hyperlink w:anchor="_Toc70101278" w:history="1">
            <w:r w:rsidR="001C5908" w:rsidRPr="00C96A99">
              <w:rPr>
                <w:rStyle w:val="Hyperlink"/>
                <w:rFonts w:ascii="Arial" w:hAnsi="Arial" w:cs="Arial"/>
                <w:noProof/>
              </w:rPr>
              <w:t>PUBLIC SPEAKING AND GIVING PRESENTATIONS</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_Toc70101278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7</w:t>
            </w:r>
            <w:r w:rsidR="001C5908" w:rsidRPr="00C96A99">
              <w:rPr>
                <w:rFonts w:ascii="Arial" w:hAnsi="Arial" w:cs="Arial"/>
                <w:noProof/>
                <w:webHidden/>
              </w:rPr>
              <w:fldChar w:fldCharType="end"/>
            </w:r>
          </w:hyperlink>
        </w:p>
        <w:p w:rsidR="001C5908" w:rsidRPr="00C96A99" w:rsidRDefault="00463B3C" w:rsidP="00C96A99">
          <w:pPr>
            <w:pStyle w:val="TOC3"/>
            <w:tabs>
              <w:tab w:val="right" w:leader="dot" w:pos="9016"/>
            </w:tabs>
            <w:spacing w:line="360" w:lineRule="auto"/>
            <w:rPr>
              <w:rFonts w:ascii="Arial" w:hAnsi="Arial" w:cs="Arial"/>
              <w:noProof/>
              <w:lang w:val="en-GB" w:eastAsia="en-GB"/>
            </w:rPr>
          </w:pPr>
          <w:hyperlink w:anchor="_Toc70101279" w:history="1">
            <w:r w:rsidR="001C5908" w:rsidRPr="00C96A99">
              <w:rPr>
                <w:rStyle w:val="Hyperlink"/>
                <w:rFonts w:ascii="Arial" w:hAnsi="Arial" w:cs="Arial"/>
                <w:noProof/>
              </w:rPr>
              <w:t>LEARNING EXPERIENCE</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_Toc70101279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8</w:t>
            </w:r>
            <w:r w:rsidR="001C5908" w:rsidRPr="00C96A99">
              <w:rPr>
                <w:rFonts w:ascii="Arial" w:hAnsi="Arial" w:cs="Arial"/>
                <w:noProof/>
                <w:webHidden/>
              </w:rPr>
              <w:fldChar w:fldCharType="end"/>
            </w:r>
          </w:hyperlink>
        </w:p>
        <w:p w:rsidR="001C5908" w:rsidRPr="00C96A99" w:rsidRDefault="00463B3C" w:rsidP="00C96A99">
          <w:pPr>
            <w:pStyle w:val="TOC1"/>
            <w:tabs>
              <w:tab w:val="right" w:leader="dot" w:pos="9016"/>
            </w:tabs>
            <w:spacing w:line="360" w:lineRule="auto"/>
            <w:rPr>
              <w:rFonts w:ascii="Arial" w:hAnsi="Arial" w:cs="Arial"/>
              <w:noProof/>
              <w:lang w:val="en-GB" w:eastAsia="en-GB"/>
            </w:rPr>
          </w:pPr>
          <w:hyperlink w:anchor="_Toc70101280" w:history="1">
            <w:r w:rsidR="001C5908" w:rsidRPr="00C96A99">
              <w:rPr>
                <w:rStyle w:val="Hyperlink"/>
                <w:rFonts w:ascii="Arial" w:hAnsi="Arial" w:cs="Arial"/>
                <w:noProof/>
              </w:rPr>
              <w:t>CONCLUSION</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_Toc70101280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8</w:t>
            </w:r>
            <w:r w:rsidR="001C5908" w:rsidRPr="00C96A99">
              <w:rPr>
                <w:rFonts w:ascii="Arial" w:hAnsi="Arial" w:cs="Arial"/>
                <w:noProof/>
                <w:webHidden/>
              </w:rPr>
              <w:fldChar w:fldCharType="end"/>
            </w:r>
          </w:hyperlink>
        </w:p>
        <w:p w:rsidR="001C5908" w:rsidRPr="00C96A99" w:rsidRDefault="00463B3C" w:rsidP="00C96A99">
          <w:pPr>
            <w:pStyle w:val="TOC1"/>
            <w:tabs>
              <w:tab w:val="right" w:leader="dot" w:pos="9016"/>
            </w:tabs>
            <w:spacing w:line="360" w:lineRule="auto"/>
            <w:rPr>
              <w:rFonts w:ascii="Arial" w:hAnsi="Arial" w:cs="Arial"/>
              <w:noProof/>
              <w:lang w:val="en-GB" w:eastAsia="en-GB"/>
            </w:rPr>
          </w:pPr>
          <w:hyperlink w:anchor="_Toc70101281" w:history="1">
            <w:r w:rsidR="001C5908" w:rsidRPr="00C96A99">
              <w:rPr>
                <w:rStyle w:val="Hyperlink"/>
                <w:rFonts w:ascii="Arial" w:hAnsi="Arial" w:cs="Arial"/>
                <w:noProof/>
              </w:rPr>
              <w:t>REFERENCES</w:t>
            </w:r>
            <w:r w:rsidR="001C5908" w:rsidRPr="00C96A99">
              <w:rPr>
                <w:rFonts w:ascii="Arial" w:hAnsi="Arial" w:cs="Arial"/>
                <w:noProof/>
                <w:webHidden/>
              </w:rPr>
              <w:tab/>
            </w:r>
            <w:r w:rsidR="001C5908" w:rsidRPr="00C96A99">
              <w:rPr>
                <w:rFonts w:ascii="Arial" w:hAnsi="Arial" w:cs="Arial"/>
                <w:noProof/>
                <w:webHidden/>
              </w:rPr>
              <w:fldChar w:fldCharType="begin"/>
            </w:r>
            <w:r w:rsidR="001C5908" w:rsidRPr="00C96A99">
              <w:rPr>
                <w:rFonts w:ascii="Arial" w:hAnsi="Arial" w:cs="Arial"/>
                <w:noProof/>
                <w:webHidden/>
              </w:rPr>
              <w:instrText xml:space="preserve"> PAGEREF _Toc70101281 \h </w:instrText>
            </w:r>
            <w:r w:rsidR="001C5908" w:rsidRPr="00C96A99">
              <w:rPr>
                <w:rFonts w:ascii="Arial" w:hAnsi="Arial" w:cs="Arial"/>
                <w:noProof/>
                <w:webHidden/>
              </w:rPr>
            </w:r>
            <w:r w:rsidR="001C5908" w:rsidRPr="00C96A99">
              <w:rPr>
                <w:rFonts w:ascii="Arial" w:hAnsi="Arial" w:cs="Arial"/>
                <w:noProof/>
                <w:webHidden/>
              </w:rPr>
              <w:fldChar w:fldCharType="separate"/>
            </w:r>
            <w:r w:rsidR="000212EF">
              <w:rPr>
                <w:rFonts w:ascii="Arial" w:hAnsi="Arial" w:cs="Arial"/>
                <w:noProof/>
                <w:webHidden/>
              </w:rPr>
              <w:t>9</w:t>
            </w:r>
            <w:r w:rsidR="001C5908" w:rsidRPr="00C96A99">
              <w:rPr>
                <w:rFonts w:ascii="Arial" w:hAnsi="Arial" w:cs="Arial"/>
                <w:noProof/>
                <w:webHidden/>
              </w:rPr>
              <w:fldChar w:fldCharType="end"/>
            </w:r>
          </w:hyperlink>
        </w:p>
        <w:p w:rsidR="00387973" w:rsidRPr="00C96A99" w:rsidRDefault="00387973" w:rsidP="00C96A99">
          <w:pPr>
            <w:spacing w:line="360" w:lineRule="auto"/>
            <w:rPr>
              <w:rFonts w:ascii="Arial" w:hAnsi="Arial" w:cs="Arial"/>
            </w:rPr>
          </w:pPr>
          <w:r w:rsidRPr="00C96A99">
            <w:rPr>
              <w:rFonts w:ascii="Arial" w:hAnsi="Arial" w:cs="Arial"/>
              <w:b/>
              <w:bCs/>
              <w:noProof/>
            </w:rPr>
            <w:fldChar w:fldCharType="end"/>
          </w:r>
        </w:p>
      </w:sdtContent>
    </w:sdt>
    <w:p w:rsidR="00387973" w:rsidRPr="00C96A99" w:rsidRDefault="00387973" w:rsidP="00C96A99">
      <w:pPr>
        <w:spacing w:line="360" w:lineRule="auto"/>
        <w:rPr>
          <w:rFonts w:ascii="Arial" w:hAnsi="Arial" w:cs="Arial"/>
        </w:rPr>
      </w:pPr>
    </w:p>
    <w:p w:rsidR="00387973" w:rsidRPr="00C96A99" w:rsidRDefault="00387973" w:rsidP="00C96A99">
      <w:pPr>
        <w:spacing w:line="360" w:lineRule="auto"/>
        <w:rPr>
          <w:rFonts w:ascii="Arial" w:hAnsi="Arial" w:cs="Arial"/>
        </w:rPr>
      </w:pPr>
    </w:p>
    <w:p w:rsidR="00387973" w:rsidRPr="00C96A99" w:rsidRDefault="00387973" w:rsidP="00C96A99">
      <w:pPr>
        <w:spacing w:line="360" w:lineRule="auto"/>
        <w:rPr>
          <w:rFonts w:ascii="Arial" w:hAnsi="Arial" w:cs="Arial"/>
        </w:rPr>
      </w:pPr>
    </w:p>
    <w:p w:rsidR="00387973" w:rsidRPr="00C96A99" w:rsidRDefault="00387973" w:rsidP="00C96A99">
      <w:pPr>
        <w:spacing w:line="360" w:lineRule="auto"/>
        <w:rPr>
          <w:rFonts w:ascii="Arial" w:hAnsi="Arial" w:cs="Arial"/>
        </w:rPr>
      </w:pPr>
    </w:p>
    <w:p w:rsidR="00387973" w:rsidRPr="00C96A99" w:rsidRDefault="00387973" w:rsidP="00C96A99">
      <w:pPr>
        <w:spacing w:line="360" w:lineRule="auto"/>
        <w:rPr>
          <w:rFonts w:ascii="Arial" w:hAnsi="Arial" w:cs="Arial"/>
        </w:rPr>
      </w:pPr>
    </w:p>
    <w:p w:rsidR="00885948" w:rsidRPr="002523B3" w:rsidRDefault="00885948" w:rsidP="00387973">
      <w:pPr>
        <w:rPr>
          <w:rFonts w:ascii="Cambria" w:hAnsi="Cambria"/>
        </w:rPr>
      </w:pPr>
    </w:p>
    <w:p w:rsidR="00387973" w:rsidRPr="001C5908" w:rsidRDefault="00387973" w:rsidP="001C5908">
      <w:pPr>
        <w:pStyle w:val="Heading1"/>
        <w:spacing w:line="360" w:lineRule="auto"/>
        <w:jc w:val="center"/>
        <w:rPr>
          <w:rFonts w:ascii="Arial" w:hAnsi="Arial" w:cs="Arial"/>
          <w:sz w:val="22"/>
          <w:szCs w:val="22"/>
        </w:rPr>
      </w:pPr>
      <w:bookmarkStart w:id="1" w:name="_Toc70101271"/>
      <w:r w:rsidRPr="001C5908">
        <w:rPr>
          <w:rFonts w:ascii="Arial" w:hAnsi="Arial" w:cs="Arial"/>
          <w:sz w:val="22"/>
          <w:szCs w:val="22"/>
        </w:rPr>
        <w:lastRenderedPageBreak/>
        <w:t>INTRODUCTION</w:t>
      </w:r>
      <w:bookmarkEnd w:id="1"/>
    </w:p>
    <w:p w:rsidR="00A2301A" w:rsidRPr="001C5908" w:rsidRDefault="00A2301A" w:rsidP="001C5908">
      <w:pPr>
        <w:spacing w:line="360" w:lineRule="auto"/>
        <w:rPr>
          <w:rFonts w:ascii="Arial" w:hAnsi="Arial" w:cs="Arial"/>
        </w:rPr>
      </w:pPr>
    </w:p>
    <w:p w:rsidR="00A2301A" w:rsidRPr="001C5908" w:rsidRDefault="00455C60" w:rsidP="001C5908">
      <w:pPr>
        <w:spacing w:line="360" w:lineRule="auto"/>
        <w:rPr>
          <w:rFonts w:ascii="Arial" w:hAnsi="Arial" w:cs="Arial"/>
        </w:rPr>
      </w:pPr>
      <w:r w:rsidRPr="001C5908">
        <w:rPr>
          <w:rFonts w:ascii="Arial" w:hAnsi="Arial" w:cs="Arial"/>
        </w:rPr>
        <w:t>Reflective and effective learning plays a vital role in developing academic and employability skills</w:t>
      </w:r>
      <w:r w:rsidR="00A70BBC" w:rsidRPr="001C5908">
        <w:rPr>
          <w:rFonts w:ascii="Arial" w:hAnsi="Arial" w:cs="Arial"/>
        </w:rPr>
        <w:t>. This method of learning en</w:t>
      </w:r>
      <w:r w:rsidR="004D4969" w:rsidRPr="001C5908">
        <w:rPr>
          <w:rFonts w:ascii="Arial" w:hAnsi="Arial" w:cs="Arial"/>
        </w:rPr>
        <w:t>ables students to self–assess</w:t>
      </w:r>
      <w:r w:rsidR="00A70BBC" w:rsidRPr="001C5908">
        <w:rPr>
          <w:rFonts w:ascii="Arial" w:hAnsi="Arial" w:cs="Arial"/>
        </w:rPr>
        <w:t xml:space="preserve"> and understand their own learning. It also helps students plan and manage their studies while effectively working with different </w:t>
      </w:r>
      <w:r w:rsidR="004D4969" w:rsidRPr="001C5908">
        <w:rPr>
          <w:rFonts w:ascii="Arial" w:hAnsi="Arial" w:cs="Arial"/>
        </w:rPr>
        <w:t xml:space="preserve">in </w:t>
      </w:r>
      <w:r w:rsidR="00A70BBC" w:rsidRPr="001C5908">
        <w:rPr>
          <w:rFonts w:ascii="Arial" w:hAnsi="Arial" w:cs="Arial"/>
        </w:rPr>
        <w:t>teams</w:t>
      </w:r>
      <w:r w:rsidR="00B33732" w:rsidRPr="001C5908">
        <w:rPr>
          <w:rFonts w:ascii="Arial" w:hAnsi="Arial" w:cs="Arial"/>
        </w:rPr>
        <w:t xml:space="preserve"> </w:t>
      </w:r>
      <w:r w:rsidR="00781F20" w:rsidRPr="001C5908">
        <w:rPr>
          <w:rFonts w:ascii="Arial" w:hAnsi="Arial" w:cs="Arial"/>
        </w:rPr>
        <w:t>(Cottrell, 2019)</w:t>
      </w:r>
      <w:r w:rsidR="00A70BBC" w:rsidRPr="001C5908">
        <w:rPr>
          <w:rFonts w:ascii="Arial" w:hAnsi="Arial" w:cs="Arial"/>
        </w:rPr>
        <w:t>.</w:t>
      </w:r>
      <w:r w:rsidR="002E4C7B" w:rsidRPr="001C5908">
        <w:rPr>
          <w:rFonts w:ascii="Arial" w:hAnsi="Arial" w:cs="Arial"/>
        </w:rPr>
        <w:t xml:space="preserve"> In addition the author </w:t>
      </w:r>
      <w:r w:rsidR="00CF50E6" w:rsidRPr="001C5908">
        <w:rPr>
          <w:rFonts w:ascii="Arial" w:hAnsi="Arial" w:cs="Arial"/>
        </w:rPr>
        <w:t xml:space="preserve">provides </w:t>
      </w:r>
      <w:r w:rsidR="002E4C7B" w:rsidRPr="001C5908">
        <w:rPr>
          <w:rFonts w:ascii="Arial" w:hAnsi="Arial" w:cs="Arial"/>
        </w:rPr>
        <w:t xml:space="preserve">seven approaches of learning in academic and employability skills. The approaches can be used by students through; trusting own intelligence, personalising own learning, taking responsibility, active learning, learning through sense and movement, identifying </w:t>
      </w:r>
      <w:r w:rsidR="00CF50E6" w:rsidRPr="001C5908">
        <w:rPr>
          <w:rFonts w:ascii="Arial" w:hAnsi="Arial" w:cs="Arial"/>
        </w:rPr>
        <w:t>learning</w:t>
      </w:r>
      <w:r w:rsidR="002E4C7B" w:rsidRPr="001C5908">
        <w:rPr>
          <w:rFonts w:ascii="Arial" w:hAnsi="Arial" w:cs="Arial"/>
        </w:rPr>
        <w:t xml:space="preserve"> </w:t>
      </w:r>
      <w:r w:rsidR="00CF50E6" w:rsidRPr="001C5908">
        <w:rPr>
          <w:rFonts w:ascii="Arial" w:hAnsi="Arial" w:cs="Arial"/>
        </w:rPr>
        <w:t>interests</w:t>
      </w:r>
      <w:r w:rsidR="002E4C7B" w:rsidRPr="001C5908">
        <w:rPr>
          <w:rFonts w:ascii="Arial" w:hAnsi="Arial" w:cs="Arial"/>
        </w:rPr>
        <w:t xml:space="preserve"> and </w:t>
      </w:r>
      <w:r w:rsidR="00CF50E6" w:rsidRPr="001C5908">
        <w:rPr>
          <w:rFonts w:ascii="Arial" w:hAnsi="Arial" w:cs="Arial"/>
        </w:rPr>
        <w:t>treating learning</w:t>
      </w:r>
      <w:r w:rsidR="00DD56A8" w:rsidRPr="001C5908">
        <w:rPr>
          <w:rFonts w:ascii="Arial" w:hAnsi="Arial" w:cs="Arial"/>
        </w:rPr>
        <w:t xml:space="preserve"> as a</w:t>
      </w:r>
      <w:r w:rsidR="00CF50E6" w:rsidRPr="001C5908">
        <w:rPr>
          <w:rFonts w:ascii="Arial" w:hAnsi="Arial" w:cs="Arial"/>
        </w:rPr>
        <w:t xml:space="preserve"> </w:t>
      </w:r>
      <w:r w:rsidR="00885948" w:rsidRPr="001C5908">
        <w:rPr>
          <w:rFonts w:ascii="Arial" w:hAnsi="Arial" w:cs="Arial"/>
        </w:rPr>
        <w:t>journey. This</w:t>
      </w:r>
      <w:r w:rsidR="00CF50E6" w:rsidRPr="001C5908">
        <w:rPr>
          <w:rFonts w:ascii="Arial" w:hAnsi="Arial" w:cs="Arial"/>
        </w:rPr>
        <w:t xml:space="preserve"> will enable students to proactively manage learning challenges and employ a transformational learning experience.  </w:t>
      </w:r>
    </w:p>
    <w:p w:rsidR="00A2301A" w:rsidRPr="001C5908" w:rsidRDefault="00CF50E6" w:rsidP="001C5908">
      <w:pPr>
        <w:spacing w:line="360" w:lineRule="auto"/>
        <w:rPr>
          <w:rFonts w:ascii="Arial" w:hAnsi="Arial" w:cs="Arial"/>
        </w:rPr>
      </w:pPr>
      <w:r w:rsidRPr="001C5908">
        <w:rPr>
          <w:rFonts w:ascii="Arial" w:hAnsi="Arial" w:cs="Arial"/>
        </w:rPr>
        <w:t>Moreover Morgan (2020) agrees</w:t>
      </w:r>
      <w:r w:rsidR="00DD56A8" w:rsidRPr="001C5908">
        <w:rPr>
          <w:rFonts w:ascii="Arial" w:hAnsi="Arial" w:cs="Arial"/>
        </w:rPr>
        <w:t xml:space="preserve"> stating that</w:t>
      </w:r>
      <w:r w:rsidR="004D4969" w:rsidRPr="001C5908">
        <w:rPr>
          <w:rFonts w:ascii="Arial" w:hAnsi="Arial" w:cs="Arial"/>
        </w:rPr>
        <w:t>,</w:t>
      </w:r>
      <w:r w:rsidR="00DD56A8" w:rsidRPr="001C5908">
        <w:rPr>
          <w:rFonts w:ascii="Arial" w:hAnsi="Arial" w:cs="Arial"/>
        </w:rPr>
        <w:t xml:space="preserve"> </w:t>
      </w:r>
      <w:r w:rsidRPr="001C5908">
        <w:rPr>
          <w:rFonts w:ascii="Arial" w:hAnsi="Arial" w:cs="Arial"/>
        </w:rPr>
        <w:t>s</w:t>
      </w:r>
      <w:r w:rsidR="008600C4" w:rsidRPr="001C5908">
        <w:rPr>
          <w:rFonts w:ascii="Arial" w:hAnsi="Arial" w:cs="Arial"/>
        </w:rPr>
        <w:t xml:space="preserve">tudents </w:t>
      </w:r>
      <w:r w:rsidR="00DD56A8" w:rsidRPr="001C5908">
        <w:rPr>
          <w:rFonts w:ascii="Arial" w:hAnsi="Arial" w:cs="Arial"/>
        </w:rPr>
        <w:t xml:space="preserve">can </w:t>
      </w:r>
      <w:r w:rsidRPr="001C5908">
        <w:rPr>
          <w:rFonts w:ascii="Arial" w:hAnsi="Arial" w:cs="Arial"/>
        </w:rPr>
        <w:t xml:space="preserve">employ reflective learning in academic and employability skills </w:t>
      </w:r>
      <w:r w:rsidR="008600C4" w:rsidRPr="001C5908">
        <w:rPr>
          <w:rFonts w:ascii="Arial" w:hAnsi="Arial" w:cs="Arial"/>
        </w:rPr>
        <w:t>through different skills such as: academic, adaptive, transferable and employability skills</w:t>
      </w:r>
      <w:r w:rsidR="00B33732" w:rsidRPr="001C5908">
        <w:rPr>
          <w:rFonts w:ascii="Arial" w:hAnsi="Arial" w:cs="Arial"/>
        </w:rPr>
        <w:t xml:space="preserve">. </w:t>
      </w:r>
      <w:r w:rsidR="004D4969" w:rsidRPr="001C5908">
        <w:rPr>
          <w:rFonts w:ascii="Arial" w:hAnsi="Arial" w:cs="Arial"/>
        </w:rPr>
        <w:t>In addition t</w:t>
      </w:r>
      <w:r w:rsidR="00781F20" w:rsidRPr="001C5908">
        <w:rPr>
          <w:rFonts w:ascii="Arial" w:hAnsi="Arial" w:cs="Arial"/>
        </w:rPr>
        <w:t xml:space="preserve">he </w:t>
      </w:r>
      <w:r w:rsidR="00885948" w:rsidRPr="001C5908">
        <w:rPr>
          <w:rFonts w:ascii="Arial" w:hAnsi="Arial" w:cs="Arial"/>
        </w:rPr>
        <w:t xml:space="preserve">author </w:t>
      </w:r>
      <w:r w:rsidR="00DD56A8" w:rsidRPr="001C5908">
        <w:rPr>
          <w:rFonts w:ascii="Arial" w:hAnsi="Arial" w:cs="Arial"/>
        </w:rPr>
        <w:t>states that</w:t>
      </w:r>
      <w:r w:rsidR="00781F20" w:rsidRPr="001C5908">
        <w:rPr>
          <w:rFonts w:ascii="Arial" w:hAnsi="Arial" w:cs="Arial"/>
        </w:rPr>
        <w:t xml:space="preserve"> reflective l</w:t>
      </w:r>
      <w:r w:rsidR="004D4969" w:rsidRPr="001C5908">
        <w:rPr>
          <w:rFonts w:ascii="Arial" w:hAnsi="Arial" w:cs="Arial"/>
        </w:rPr>
        <w:t>earning contributes to student’s</w:t>
      </w:r>
      <w:r w:rsidR="00781F20" w:rsidRPr="001C5908">
        <w:rPr>
          <w:rFonts w:ascii="Arial" w:hAnsi="Arial" w:cs="Arial"/>
        </w:rPr>
        <w:t xml:space="preserve"> active learning and intelligence.</w:t>
      </w:r>
      <w:r w:rsidR="00DD56A8" w:rsidRPr="001C5908">
        <w:rPr>
          <w:rFonts w:ascii="Arial" w:hAnsi="Arial" w:cs="Arial"/>
        </w:rPr>
        <w:t xml:space="preserve"> </w:t>
      </w:r>
      <w:r w:rsidR="00885948" w:rsidRPr="001C5908">
        <w:rPr>
          <w:rFonts w:ascii="Arial" w:hAnsi="Arial" w:cs="Arial"/>
        </w:rPr>
        <w:t xml:space="preserve">Also </w:t>
      </w:r>
      <w:r w:rsidR="00DD56A8" w:rsidRPr="001C5908">
        <w:rPr>
          <w:rFonts w:ascii="Arial" w:hAnsi="Arial" w:cs="Arial"/>
        </w:rPr>
        <w:t>students can use the skills in learning and improving their employment perspective.</w:t>
      </w:r>
      <w:r w:rsidR="004D4969" w:rsidRPr="001C5908">
        <w:rPr>
          <w:rFonts w:ascii="Arial" w:hAnsi="Arial" w:cs="Arial"/>
        </w:rPr>
        <w:t xml:space="preserve"> Furthermore</w:t>
      </w:r>
      <w:r w:rsidR="00086F93" w:rsidRPr="001C5908">
        <w:rPr>
          <w:rFonts w:ascii="Arial" w:hAnsi="Arial" w:cs="Arial"/>
        </w:rPr>
        <w:t xml:space="preserve"> </w:t>
      </w:r>
      <w:proofErr w:type="spellStart"/>
      <w:r w:rsidR="00086F93" w:rsidRPr="001C5908">
        <w:rPr>
          <w:rFonts w:ascii="Arial" w:hAnsi="Arial" w:cs="Arial"/>
        </w:rPr>
        <w:t>Maund</w:t>
      </w:r>
      <w:proofErr w:type="spellEnd"/>
      <w:r w:rsidR="00086F93" w:rsidRPr="001C5908">
        <w:rPr>
          <w:rFonts w:ascii="Arial" w:hAnsi="Arial" w:cs="Arial"/>
        </w:rPr>
        <w:t xml:space="preserve">, </w:t>
      </w:r>
      <w:proofErr w:type="spellStart"/>
      <w:r w:rsidR="00086F93" w:rsidRPr="001C5908">
        <w:rPr>
          <w:rFonts w:ascii="Arial" w:hAnsi="Arial" w:cs="Arial"/>
        </w:rPr>
        <w:t>Schriek</w:t>
      </w:r>
      <w:proofErr w:type="spellEnd"/>
      <w:r w:rsidR="00086F93" w:rsidRPr="001C5908">
        <w:rPr>
          <w:rFonts w:ascii="Arial" w:hAnsi="Arial" w:cs="Arial"/>
        </w:rPr>
        <w:t xml:space="preserve"> and </w:t>
      </w:r>
      <w:proofErr w:type="spellStart"/>
      <w:r w:rsidR="00086F93" w:rsidRPr="001C5908">
        <w:rPr>
          <w:rFonts w:ascii="Arial" w:hAnsi="Arial" w:cs="Arial"/>
        </w:rPr>
        <w:t>Tinkler</w:t>
      </w:r>
      <w:proofErr w:type="spellEnd"/>
      <w:r w:rsidR="00086F93" w:rsidRPr="001C5908">
        <w:rPr>
          <w:rFonts w:ascii="Arial" w:hAnsi="Arial" w:cs="Arial"/>
        </w:rPr>
        <w:t xml:space="preserve"> (2017) argue that, skills learned in higher education helps students in a workplace. They help students in; communicating effectively, solving problems, decision making, conducting research and professional career development.</w:t>
      </w:r>
    </w:p>
    <w:p w:rsidR="008902B7" w:rsidRPr="001C5908" w:rsidRDefault="00DD56A8" w:rsidP="001C5908">
      <w:pPr>
        <w:spacing w:line="360" w:lineRule="auto"/>
        <w:rPr>
          <w:rFonts w:ascii="Arial" w:hAnsi="Arial" w:cs="Arial"/>
        </w:rPr>
      </w:pPr>
      <w:r w:rsidRPr="001C5908">
        <w:rPr>
          <w:rFonts w:ascii="Arial" w:hAnsi="Arial" w:cs="Arial"/>
        </w:rPr>
        <w:t>Hence this academic report</w:t>
      </w:r>
      <w:r w:rsidR="002A2668" w:rsidRPr="001C5908">
        <w:rPr>
          <w:rFonts w:ascii="Arial" w:hAnsi="Arial" w:cs="Arial"/>
        </w:rPr>
        <w:t xml:space="preserve"> will reflect on the attained learning from the Academic and Employability Skills module. In order to achieve this, the report will use </w:t>
      </w:r>
      <w:r w:rsidR="006367BC" w:rsidRPr="001C5908">
        <w:rPr>
          <w:rFonts w:ascii="Arial" w:hAnsi="Arial" w:cs="Arial"/>
        </w:rPr>
        <w:t>the Gibb’s ‘Reflective Cycle’ as a recognised model of reflection. The Gibb’s ‘Reflective Cycle’ model of re</w:t>
      </w:r>
      <w:r w:rsidR="00D94826" w:rsidRPr="001C5908">
        <w:rPr>
          <w:rFonts w:ascii="Arial" w:hAnsi="Arial" w:cs="Arial"/>
        </w:rPr>
        <w:t>flection will be applied on three</w:t>
      </w:r>
      <w:r w:rsidR="006367BC" w:rsidRPr="001C5908">
        <w:rPr>
          <w:rFonts w:ascii="Arial" w:hAnsi="Arial" w:cs="Arial"/>
        </w:rPr>
        <w:t xml:space="preserve"> topics covered in the Academic and Employability Skills module. The topics will include; reflection, time management</w:t>
      </w:r>
      <w:r w:rsidR="00972F77" w:rsidRPr="001C5908">
        <w:rPr>
          <w:rFonts w:ascii="Arial" w:hAnsi="Arial" w:cs="Arial"/>
        </w:rPr>
        <w:t xml:space="preserve">, </w:t>
      </w:r>
      <w:r w:rsidR="006367BC" w:rsidRPr="001C5908">
        <w:rPr>
          <w:rFonts w:ascii="Arial" w:hAnsi="Arial" w:cs="Arial"/>
        </w:rPr>
        <w:t>and presentation. The academic report will consider personal experiences and learning undertaken outside the classroom on the topics. It will also analyse published literature on the topics and use feedback from in-class activi</w:t>
      </w:r>
      <w:r w:rsidR="00A2301A" w:rsidRPr="001C5908">
        <w:rPr>
          <w:rFonts w:ascii="Arial" w:hAnsi="Arial" w:cs="Arial"/>
        </w:rPr>
        <w:t>ties. Lastly the report with provide a conclusion on learnin</w:t>
      </w:r>
      <w:r w:rsidR="00D94826" w:rsidRPr="001C5908">
        <w:rPr>
          <w:rFonts w:ascii="Arial" w:hAnsi="Arial" w:cs="Arial"/>
        </w:rPr>
        <w:t>g outcomes and benefits of the Academic and E</w:t>
      </w:r>
      <w:r w:rsidR="00A2301A" w:rsidRPr="001C5908">
        <w:rPr>
          <w:rFonts w:ascii="Arial" w:hAnsi="Arial" w:cs="Arial"/>
        </w:rPr>
        <w:t xml:space="preserve">mployability </w:t>
      </w:r>
      <w:r w:rsidR="00D94826" w:rsidRPr="001C5908">
        <w:rPr>
          <w:rFonts w:ascii="Arial" w:hAnsi="Arial" w:cs="Arial"/>
        </w:rPr>
        <w:t xml:space="preserve">skills </w:t>
      </w:r>
      <w:r w:rsidR="00A2301A" w:rsidRPr="001C5908">
        <w:rPr>
          <w:rFonts w:ascii="Arial" w:hAnsi="Arial" w:cs="Arial"/>
        </w:rPr>
        <w:t>module to own academic and employment prospective.</w:t>
      </w:r>
    </w:p>
    <w:p w:rsidR="00D94826" w:rsidRPr="001C5908" w:rsidRDefault="00D94826" w:rsidP="001C5908">
      <w:pPr>
        <w:spacing w:line="360" w:lineRule="auto"/>
        <w:rPr>
          <w:rFonts w:ascii="Arial" w:hAnsi="Arial" w:cs="Arial"/>
        </w:rPr>
      </w:pPr>
    </w:p>
    <w:p w:rsidR="00D94826" w:rsidRPr="001C5908" w:rsidRDefault="00D94826" w:rsidP="001C5908">
      <w:pPr>
        <w:spacing w:line="360" w:lineRule="auto"/>
        <w:rPr>
          <w:rFonts w:ascii="Arial" w:hAnsi="Arial" w:cs="Arial"/>
        </w:rPr>
      </w:pPr>
    </w:p>
    <w:p w:rsidR="00D94826" w:rsidRPr="001C5908" w:rsidRDefault="00D94826" w:rsidP="001C5908">
      <w:pPr>
        <w:spacing w:line="360" w:lineRule="auto"/>
        <w:rPr>
          <w:rFonts w:ascii="Arial" w:hAnsi="Arial" w:cs="Arial"/>
        </w:rPr>
      </w:pPr>
    </w:p>
    <w:p w:rsidR="003103D0" w:rsidRPr="001C5908" w:rsidRDefault="00387973" w:rsidP="001C5908">
      <w:pPr>
        <w:pStyle w:val="Heading1"/>
        <w:spacing w:line="360" w:lineRule="auto"/>
        <w:jc w:val="center"/>
        <w:rPr>
          <w:rFonts w:ascii="Arial" w:hAnsi="Arial" w:cs="Arial"/>
          <w:sz w:val="22"/>
          <w:szCs w:val="22"/>
        </w:rPr>
      </w:pPr>
      <w:bookmarkStart w:id="2" w:name="_Toc70101272"/>
      <w:r w:rsidRPr="001C5908">
        <w:rPr>
          <w:rFonts w:ascii="Arial" w:hAnsi="Arial" w:cs="Arial"/>
          <w:sz w:val="22"/>
          <w:szCs w:val="22"/>
        </w:rPr>
        <w:lastRenderedPageBreak/>
        <w:t>MAIN BODY</w:t>
      </w:r>
      <w:bookmarkEnd w:id="2"/>
    </w:p>
    <w:p w:rsidR="003103D0" w:rsidRPr="001C5908" w:rsidRDefault="003103D0" w:rsidP="001C5908">
      <w:pPr>
        <w:pStyle w:val="Heading2"/>
        <w:spacing w:line="360" w:lineRule="auto"/>
        <w:rPr>
          <w:rFonts w:ascii="Arial" w:hAnsi="Arial" w:cs="Arial"/>
          <w:sz w:val="22"/>
          <w:szCs w:val="22"/>
        </w:rPr>
      </w:pPr>
      <w:bookmarkStart w:id="3" w:name="_Toc70101273"/>
      <w:r w:rsidRPr="001C5908">
        <w:rPr>
          <w:rFonts w:ascii="Arial" w:hAnsi="Arial" w:cs="Arial"/>
          <w:sz w:val="22"/>
          <w:szCs w:val="22"/>
        </w:rPr>
        <w:t>GIBBS' REFLECTIVE CYCLE</w:t>
      </w:r>
      <w:bookmarkEnd w:id="3"/>
    </w:p>
    <w:p w:rsidR="003103D0" w:rsidRPr="001C5908" w:rsidRDefault="003103D0" w:rsidP="001C5908">
      <w:pPr>
        <w:spacing w:line="360" w:lineRule="auto"/>
        <w:rPr>
          <w:rFonts w:ascii="Arial" w:hAnsi="Arial" w:cs="Arial"/>
        </w:rPr>
      </w:pPr>
    </w:p>
    <w:p w:rsidR="00F97DB0" w:rsidRPr="001C5908" w:rsidRDefault="003103D0" w:rsidP="001C5908">
      <w:pPr>
        <w:spacing w:line="360" w:lineRule="auto"/>
        <w:rPr>
          <w:rFonts w:ascii="Arial" w:hAnsi="Arial" w:cs="Arial"/>
        </w:rPr>
      </w:pPr>
      <w:r w:rsidRPr="001C5908">
        <w:rPr>
          <w:rFonts w:ascii="Arial" w:hAnsi="Arial" w:cs="Arial"/>
        </w:rPr>
        <w:t>According to Cambridge Assessment International Educati</w:t>
      </w:r>
      <w:r w:rsidR="00D94826" w:rsidRPr="001C5908">
        <w:rPr>
          <w:rFonts w:ascii="Arial" w:hAnsi="Arial" w:cs="Arial"/>
        </w:rPr>
        <w:t xml:space="preserve">on (2020) and Wain (2017), </w:t>
      </w:r>
      <w:r w:rsidRPr="001C5908">
        <w:rPr>
          <w:rFonts w:ascii="Arial" w:hAnsi="Arial" w:cs="Arial"/>
        </w:rPr>
        <w:t>there are different models of reflection that enhance learning. This models of learning help enhance learning and reflection on academic and employability skills. These reflection models include:  Kol</w:t>
      </w:r>
      <w:r w:rsidR="00D94826" w:rsidRPr="001C5908">
        <w:rPr>
          <w:rFonts w:ascii="Arial" w:hAnsi="Arial" w:cs="Arial"/>
        </w:rPr>
        <w:t>b’s learning Cycle (1984), Gibb</w:t>
      </w:r>
      <w:r w:rsidRPr="001C5908">
        <w:rPr>
          <w:rFonts w:ascii="Arial" w:hAnsi="Arial" w:cs="Arial"/>
        </w:rPr>
        <w:t>s</w:t>
      </w:r>
      <w:r w:rsidR="00D94826" w:rsidRPr="001C5908">
        <w:rPr>
          <w:rFonts w:ascii="Arial" w:hAnsi="Arial" w:cs="Arial"/>
        </w:rPr>
        <w:t>’</w:t>
      </w:r>
      <w:r w:rsidRPr="001C5908">
        <w:rPr>
          <w:rFonts w:ascii="Arial" w:hAnsi="Arial" w:cs="Arial"/>
        </w:rPr>
        <w:t xml:space="preserve"> Reflective cycle (1988), Johns (2000) and, 'Reflection-in-action' and 'reflection-on-action (Schon 1983)’</w:t>
      </w:r>
      <w:r w:rsidR="00F97DB0" w:rsidRPr="001C5908">
        <w:rPr>
          <w:rFonts w:ascii="Arial" w:hAnsi="Arial" w:cs="Arial"/>
        </w:rPr>
        <w:t>.</w:t>
      </w:r>
    </w:p>
    <w:p w:rsidR="003103D0" w:rsidRPr="001C5908" w:rsidRDefault="00F97DB0" w:rsidP="001C5908">
      <w:pPr>
        <w:spacing w:line="360" w:lineRule="auto"/>
        <w:rPr>
          <w:rFonts w:ascii="Arial" w:hAnsi="Arial" w:cs="Arial"/>
        </w:rPr>
      </w:pPr>
      <w:r w:rsidRPr="001C5908">
        <w:rPr>
          <w:rFonts w:ascii="Arial" w:hAnsi="Arial" w:cs="Arial"/>
        </w:rPr>
        <w:t xml:space="preserve"> </w:t>
      </w:r>
      <w:r w:rsidR="00D94826" w:rsidRPr="001C5908">
        <w:rPr>
          <w:rFonts w:ascii="Arial" w:hAnsi="Arial" w:cs="Arial"/>
        </w:rPr>
        <w:t>According Sewell (2017) Gibb</w:t>
      </w:r>
      <w:r w:rsidR="003103D0" w:rsidRPr="001C5908">
        <w:rPr>
          <w:rFonts w:ascii="Arial" w:hAnsi="Arial" w:cs="Arial"/>
        </w:rPr>
        <w:t>s</w:t>
      </w:r>
      <w:r w:rsidR="00D94826" w:rsidRPr="001C5908">
        <w:rPr>
          <w:rFonts w:ascii="Arial" w:hAnsi="Arial" w:cs="Arial"/>
        </w:rPr>
        <w:t>’</w:t>
      </w:r>
      <w:r w:rsidR="003103D0" w:rsidRPr="001C5908">
        <w:rPr>
          <w:rFonts w:ascii="Arial" w:hAnsi="Arial" w:cs="Arial"/>
        </w:rPr>
        <w:t xml:space="preserve"> reflective cycle was developed to provide systematic and structured learning from experiences and takes into account feelings around the experience. This Gibbs’ model of reflection employs different cyclical phases that influence the outcome of the next phase. This </w:t>
      </w:r>
      <w:r w:rsidR="00D94826" w:rsidRPr="001C5908">
        <w:rPr>
          <w:rFonts w:ascii="Arial" w:hAnsi="Arial" w:cs="Arial"/>
        </w:rPr>
        <w:t xml:space="preserve">Gibbs’ reflective cycle </w:t>
      </w:r>
      <w:r w:rsidR="003103D0" w:rsidRPr="001C5908">
        <w:rPr>
          <w:rFonts w:ascii="Arial" w:hAnsi="Arial" w:cs="Arial"/>
        </w:rPr>
        <w:t>model of reflection allows students to build on their learning experience and develop more insight on their skills and decisions (Cambridge Assessment</w:t>
      </w:r>
      <w:r w:rsidR="00355FB7" w:rsidRPr="001C5908">
        <w:rPr>
          <w:rFonts w:ascii="Arial" w:hAnsi="Arial" w:cs="Arial"/>
        </w:rPr>
        <w:t xml:space="preserve"> International Education, 2021</w:t>
      </w:r>
      <w:r w:rsidR="003103D0" w:rsidRPr="001C5908">
        <w:rPr>
          <w:rFonts w:ascii="Arial" w:hAnsi="Arial" w:cs="Arial"/>
        </w:rPr>
        <w:t xml:space="preserve">). </w:t>
      </w:r>
    </w:p>
    <w:p w:rsidR="003103D0" w:rsidRPr="001C5908" w:rsidRDefault="003103D0" w:rsidP="001C5908">
      <w:pPr>
        <w:spacing w:line="360" w:lineRule="auto"/>
        <w:rPr>
          <w:rFonts w:ascii="Arial" w:hAnsi="Arial" w:cs="Arial"/>
        </w:rPr>
      </w:pPr>
      <w:r w:rsidRPr="001C5908">
        <w:rPr>
          <w:rFonts w:ascii="Arial" w:hAnsi="Arial" w:cs="Arial"/>
        </w:rPr>
        <w:t>The Gibbs’ reflective model includes six different phases that challenger a leaner to their experience. The six phases include: description, feelings, evaluation, analysis, conclusion, and action plan (Wain, 2017). The first phase seeks to describe a leaners experience with accurate account of what happened and drawing an impartial conclusion. The second phase seeks to identify reactions and feelings to the situation or experience. Then a learner makes a valuable judgement by identifying pros and cons of the experience. The fourth phase is analysis phase of the experience in making sense of the situation through research and published literature. The next phase a learner draws a conclusion from what has been learned and best future response. Lastly the learner puts an action plan on the best step</w:t>
      </w:r>
      <w:r w:rsidR="00EE1E81" w:rsidRPr="001C5908">
        <w:rPr>
          <w:rFonts w:ascii="Arial" w:hAnsi="Arial" w:cs="Arial"/>
        </w:rPr>
        <w:t>s to undertake</w:t>
      </w:r>
      <w:r w:rsidRPr="001C5908">
        <w:rPr>
          <w:rFonts w:ascii="Arial" w:hAnsi="Arial" w:cs="Arial"/>
        </w:rPr>
        <w:t xml:space="preserve"> from the experience and what could be done differently on the experience next time</w:t>
      </w:r>
      <w:r w:rsidR="00231CCC" w:rsidRPr="001C5908">
        <w:rPr>
          <w:rFonts w:ascii="Arial" w:hAnsi="Arial" w:cs="Arial"/>
        </w:rPr>
        <w:t xml:space="preserve"> (Wain, 2017)</w:t>
      </w:r>
      <w:r w:rsidRPr="001C5908">
        <w:rPr>
          <w:rFonts w:ascii="Arial" w:hAnsi="Arial" w:cs="Arial"/>
        </w:rPr>
        <w:t xml:space="preserve">. </w:t>
      </w:r>
    </w:p>
    <w:p w:rsidR="00BA69BB" w:rsidRPr="001C5908" w:rsidRDefault="00F97DB0" w:rsidP="001C5908">
      <w:pPr>
        <w:spacing w:line="360" w:lineRule="auto"/>
        <w:rPr>
          <w:rFonts w:ascii="Arial" w:hAnsi="Arial" w:cs="Arial"/>
        </w:rPr>
      </w:pPr>
      <w:r w:rsidRPr="001C5908">
        <w:rPr>
          <w:rFonts w:ascii="Arial" w:hAnsi="Arial" w:cs="Arial"/>
        </w:rPr>
        <w:t>Hence this academic report will focus on using the Gibbs’ reflective cycle model in discussing learning outcomes from the academic and employability module. The model will also be applied on the chos</w:t>
      </w:r>
      <w:r w:rsidR="00EE1E81" w:rsidRPr="001C5908">
        <w:rPr>
          <w:rFonts w:ascii="Arial" w:hAnsi="Arial" w:cs="Arial"/>
        </w:rPr>
        <w:t>en topics below covered on the Academic and E</w:t>
      </w:r>
      <w:r w:rsidRPr="001C5908">
        <w:rPr>
          <w:rFonts w:ascii="Arial" w:hAnsi="Arial" w:cs="Arial"/>
        </w:rPr>
        <w:t xml:space="preserve">mployability </w:t>
      </w:r>
      <w:r w:rsidR="00EE1E81" w:rsidRPr="001C5908">
        <w:rPr>
          <w:rFonts w:ascii="Arial" w:hAnsi="Arial" w:cs="Arial"/>
        </w:rPr>
        <w:t xml:space="preserve">skills </w:t>
      </w:r>
      <w:r w:rsidRPr="001C5908">
        <w:rPr>
          <w:rFonts w:ascii="Arial" w:hAnsi="Arial" w:cs="Arial"/>
        </w:rPr>
        <w:t>model.</w:t>
      </w:r>
      <w:r w:rsidR="00EE1E81" w:rsidRPr="001C5908">
        <w:rPr>
          <w:rFonts w:ascii="Arial" w:hAnsi="Arial" w:cs="Arial"/>
        </w:rPr>
        <w:t xml:space="preserve"> It will also include a learning experience on each topic </w:t>
      </w:r>
      <w:r w:rsidR="000246F5" w:rsidRPr="001C5908">
        <w:rPr>
          <w:rFonts w:ascii="Arial" w:hAnsi="Arial" w:cs="Arial"/>
        </w:rPr>
        <w:t>that</w:t>
      </w:r>
      <w:r w:rsidR="00EE1E81" w:rsidRPr="001C5908">
        <w:rPr>
          <w:rFonts w:ascii="Arial" w:hAnsi="Arial" w:cs="Arial"/>
        </w:rPr>
        <w:t xml:space="preserve"> provides different example that can be analysed by the Gibbs’ reflective module. </w:t>
      </w:r>
      <w:r w:rsidRPr="001C5908">
        <w:rPr>
          <w:rFonts w:ascii="Arial" w:hAnsi="Arial" w:cs="Arial"/>
        </w:rPr>
        <w:t xml:space="preserve"> </w:t>
      </w:r>
    </w:p>
    <w:p w:rsidR="00E319DE" w:rsidRPr="001C5908" w:rsidRDefault="00E319DE" w:rsidP="001C5908">
      <w:pPr>
        <w:spacing w:line="360" w:lineRule="auto"/>
        <w:rPr>
          <w:rFonts w:ascii="Arial" w:hAnsi="Arial" w:cs="Arial"/>
        </w:rPr>
      </w:pPr>
    </w:p>
    <w:p w:rsidR="00E319DE" w:rsidRPr="001C5908" w:rsidRDefault="00E319DE" w:rsidP="001C5908">
      <w:pPr>
        <w:spacing w:line="360" w:lineRule="auto"/>
        <w:rPr>
          <w:rFonts w:ascii="Arial" w:hAnsi="Arial" w:cs="Arial"/>
        </w:rPr>
      </w:pPr>
    </w:p>
    <w:p w:rsidR="00E319DE" w:rsidRPr="001C5908" w:rsidRDefault="00E319DE" w:rsidP="001C5908">
      <w:pPr>
        <w:spacing w:line="360" w:lineRule="auto"/>
        <w:rPr>
          <w:rFonts w:ascii="Arial" w:hAnsi="Arial" w:cs="Arial"/>
        </w:rPr>
      </w:pPr>
    </w:p>
    <w:p w:rsidR="00387973" w:rsidRPr="001C5908" w:rsidRDefault="00387973" w:rsidP="001C5908">
      <w:pPr>
        <w:pStyle w:val="Heading2"/>
        <w:spacing w:line="360" w:lineRule="auto"/>
        <w:rPr>
          <w:rFonts w:ascii="Arial" w:hAnsi="Arial" w:cs="Arial"/>
          <w:sz w:val="22"/>
          <w:szCs w:val="22"/>
        </w:rPr>
      </w:pPr>
      <w:bookmarkStart w:id="4" w:name="_Toc70101274"/>
      <w:r w:rsidRPr="001C5908">
        <w:rPr>
          <w:rFonts w:ascii="Arial" w:hAnsi="Arial" w:cs="Arial"/>
          <w:sz w:val="22"/>
          <w:szCs w:val="22"/>
        </w:rPr>
        <w:t>REFLECTION</w:t>
      </w:r>
      <w:bookmarkEnd w:id="4"/>
    </w:p>
    <w:p w:rsidR="00BA69BB" w:rsidRPr="001C5908" w:rsidRDefault="00BA69BB" w:rsidP="001C5908">
      <w:pPr>
        <w:spacing w:line="360" w:lineRule="auto"/>
        <w:rPr>
          <w:rFonts w:ascii="Arial" w:hAnsi="Arial" w:cs="Arial"/>
        </w:rPr>
      </w:pPr>
    </w:p>
    <w:p w:rsidR="00846340" w:rsidRPr="001C5908" w:rsidRDefault="00AD284F" w:rsidP="001C5908">
      <w:pPr>
        <w:spacing w:line="360" w:lineRule="auto"/>
        <w:rPr>
          <w:rFonts w:ascii="Arial" w:hAnsi="Arial" w:cs="Arial"/>
        </w:rPr>
      </w:pPr>
      <w:r w:rsidRPr="001C5908">
        <w:rPr>
          <w:rFonts w:ascii="Arial" w:hAnsi="Arial" w:cs="Arial"/>
        </w:rPr>
        <w:t>According to Wain (2017) the term ‘reflection’</w:t>
      </w:r>
      <w:r w:rsidR="00846340" w:rsidRPr="001C5908">
        <w:rPr>
          <w:rFonts w:ascii="Arial" w:hAnsi="Arial" w:cs="Arial"/>
        </w:rPr>
        <w:t xml:space="preserve"> refers to a learning process of analysing skills and experience in-order to learn and improve. The author states that</w:t>
      </w:r>
      <w:r w:rsidR="009E1DD6" w:rsidRPr="001C5908">
        <w:rPr>
          <w:rFonts w:ascii="Arial" w:hAnsi="Arial" w:cs="Arial"/>
        </w:rPr>
        <w:t xml:space="preserve">, ‘reflection’ </w:t>
      </w:r>
      <w:r w:rsidR="00846340" w:rsidRPr="001C5908">
        <w:rPr>
          <w:rFonts w:ascii="Arial" w:hAnsi="Arial" w:cs="Arial"/>
        </w:rPr>
        <w:t xml:space="preserve">is </w:t>
      </w:r>
      <w:r w:rsidR="009E1DD6" w:rsidRPr="001C5908">
        <w:rPr>
          <w:rFonts w:ascii="Arial" w:hAnsi="Arial" w:cs="Arial"/>
        </w:rPr>
        <w:t xml:space="preserve">a constant </w:t>
      </w:r>
      <w:r w:rsidR="005432FE" w:rsidRPr="001C5908">
        <w:rPr>
          <w:rFonts w:ascii="Arial" w:hAnsi="Arial" w:cs="Arial"/>
        </w:rPr>
        <w:t xml:space="preserve">in-depth </w:t>
      </w:r>
      <w:r w:rsidR="009E1DD6" w:rsidRPr="001C5908">
        <w:rPr>
          <w:rFonts w:ascii="Arial" w:hAnsi="Arial" w:cs="Arial"/>
        </w:rPr>
        <w:t>evolving process</w:t>
      </w:r>
      <w:r w:rsidR="005432FE" w:rsidRPr="001C5908">
        <w:rPr>
          <w:rFonts w:ascii="Arial" w:hAnsi="Arial" w:cs="Arial"/>
        </w:rPr>
        <w:t xml:space="preserve">. It involves </w:t>
      </w:r>
      <w:r w:rsidR="009E1DD6" w:rsidRPr="001C5908">
        <w:rPr>
          <w:rFonts w:ascii="Arial" w:hAnsi="Arial" w:cs="Arial"/>
        </w:rPr>
        <w:t>students or practitioners</w:t>
      </w:r>
      <w:r w:rsidR="005432FE" w:rsidRPr="001C5908">
        <w:rPr>
          <w:rFonts w:ascii="Arial" w:hAnsi="Arial" w:cs="Arial"/>
        </w:rPr>
        <w:t xml:space="preserve"> </w:t>
      </w:r>
      <w:r w:rsidR="00972F77" w:rsidRPr="001C5908">
        <w:rPr>
          <w:rFonts w:ascii="Arial" w:hAnsi="Arial" w:cs="Arial"/>
        </w:rPr>
        <w:t>reviewing a situation or experience in analysing</w:t>
      </w:r>
      <w:r w:rsidR="00F97DB0" w:rsidRPr="001C5908">
        <w:rPr>
          <w:rFonts w:ascii="Arial" w:hAnsi="Arial" w:cs="Arial"/>
        </w:rPr>
        <w:t>:</w:t>
      </w:r>
      <w:r w:rsidR="00972F77" w:rsidRPr="001C5908">
        <w:rPr>
          <w:rFonts w:ascii="Arial" w:hAnsi="Arial" w:cs="Arial"/>
        </w:rPr>
        <w:t xml:space="preserve"> what happened, </w:t>
      </w:r>
      <w:r w:rsidR="00A1267E" w:rsidRPr="001C5908">
        <w:rPr>
          <w:rFonts w:ascii="Arial" w:hAnsi="Arial" w:cs="Arial"/>
        </w:rPr>
        <w:t xml:space="preserve">their </w:t>
      </w:r>
      <w:r w:rsidR="00972F77" w:rsidRPr="001C5908">
        <w:rPr>
          <w:rFonts w:ascii="Arial" w:hAnsi="Arial" w:cs="Arial"/>
        </w:rPr>
        <w:t xml:space="preserve">thought process, action taken and how they could improve the experience. In addition </w:t>
      </w:r>
      <w:r w:rsidR="00A1267E" w:rsidRPr="001C5908">
        <w:rPr>
          <w:rFonts w:ascii="Arial" w:hAnsi="Arial" w:cs="Arial"/>
        </w:rPr>
        <w:t xml:space="preserve">Cambridge Assessment International Education (2020) supports the argument by stating that, ‘reflection’ is a repetitive reflective cycle that involves teaching, self-assessment, consideration </w:t>
      </w:r>
      <w:r w:rsidR="000246F5" w:rsidRPr="001C5908">
        <w:rPr>
          <w:rFonts w:ascii="Arial" w:hAnsi="Arial" w:cs="Arial"/>
        </w:rPr>
        <w:t>and practise. Both authors agree</w:t>
      </w:r>
      <w:r w:rsidR="00A1267E" w:rsidRPr="001C5908">
        <w:rPr>
          <w:rFonts w:ascii="Arial" w:hAnsi="Arial" w:cs="Arial"/>
        </w:rPr>
        <w:t xml:space="preserve"> that, ‘reflection’ helps to encourage innovation, making better decision, increase self-awareness, personal growth, and develop critical thinking. </w:t>
      </w:r>
    </w:p>
    <w:p w:rsidR="000F0A71" w:rsidRPr="001C5908" w:rsidRDefault="00CF4104" w:rsidP="001C5908">
      <w:pPr>
        <w:spacing w:line="360" w:lineRule="auto"/>
        <w:rPr>
          <w:rFonts w:ascii="Arial" w:hAnsi="Arial" w:cs="Arial"/>
        </w:rPr>
      </w:pPr>
      <w:r w:rsidRPr="001C5908">
        <w:rPr>
          <w:rFonts w:ascii="Arial" w:hAnsi="Arial" w:cs="Arial"/>
        </w:rPr>
        <w:t xml:space="preserve">Gibbs’ reflective model is a useful tool in </w:t>
      </w:r>
      <w:r w:rsidR="000F0A71" w:rsidRPr="001C5908">
        <w:rPr>
          <w:rFonts w:ascii="Arial" w:hAnsi="Arial" w:cs="Arial"/>
        </w:rPr>
        <w:t>conducting</w:t>
      </w:r>
      <w:r w:rsidRPr="001C5908">
        <w:rPr>
          <w:rFonts w:ascii="Arial" w:hAnsi="Arial" w:cs="Arial"/>
        </w:rPr>
        <w:t xml:space="preserve"> a reflection process. T</w:t>
      </w:r>
      <w:r w:rsidR="000F0A71" w:rsidRPr="001C5908">
        <w:rPr>
          <w:rFonts w:ascii="Arial" w:hAnsi="Arial" w:cs="Arial"/>
        </w:rPr>
        <w:t>his</w:t>
      </w:r>
      <w:r w:rsidRPr="001C5908">
        <w:rPr>
          <w:rFonts w:ascii="Arial" w:hAnsi="Arial" w:cs="Arial"/>
        </w:rPr>
        <w:t xml:space="preserve"> model enables students to perform a constant structured reflective experience. Students can undertake reflective writing or reporting through critical thinking and gaini</w:t>
      </w:r>
      <w:r w:rsidR="000246F5" w:rsidRPr="001C5908">
        <w:rPr>
          <w:rFonts w:ascii="Arial" w:hAnsi="Arial" w:cs="Arial"/>
        </w:rPr>
        <w:t>ng in-depth insights on subject</w:t>
      </w:r>
      <w:r w:rsidRPr="001C5908">
        <w:rPr>
          <w:rFonts w:ascii="Arial" w:hAnsi="Arial" w:cs="Arial"/>
        </w:rPr>
        <w:t>.</w:t>
      </w:r>
      <w:r w:rsidR="000F0A71" w:rsidRPr="001C5908">
        <w:rPr>
          <w:rFonts w:ascii="Arial" w:hAnsi="Arial" w:cs="Arial"/>
        </w:rPr>
        <w:t xml:space="preserve"> This can be achieved through: looking back at an idea, analysing the event and practical application of the learning (Sewell, 2017). </w:t>
      </w:r>
    </w:p>
    <w:p w:rsidR="00E319DE" w:rsidRPr="001C5908" w:rsidRDefault="00E319DE" w:rsidP="001C5908">
      <w:pPr>
        <w:spacing w:line="360" w:lineRule="auto"/>
        <w:rPr>
          <w:rFonts w:ascii="Arial" w:hAnsi="Arial" w:cs="Arial"/>
        </w:rPr>
      </w:pPr>
    </w:p>
    <w:p w:rsidR="00E03B75" w:rsidRPr="001C5908" w:rsidRDefault="00E03B75" w:rsidP="001C5908">
      <w:pPr>
        <w:pStyle w:val="Heading3"/>
        <w:spacing w:line="360" w:lineRule="auto"/>
        <w:rPr>
          <w:rFonts w:ascii="Arial" w:hAnsi="Arial" w:cs="Arial"/>
        </w:rPr>
      </w:pPr>
      <w:bookmarkStart w:id="5" w:name="_Toc70101275"/>
      <w:r w:rsidRPr="001C5908">
        <w:rPr>
          <w:rFonts w:ascii="Arial" w:hAnsi="Arial" w:cs="Arial"/>
        </w:rPr>
        <w:t>LEARNING EXPERIENCE</w:t>
      </w:r>
      <w:bookmarkEnd w:id="5"/>
    </w:p>
    <w:p w:rsidR="00D81910" w:rsidRPr="001C5908" w:rsidRDefault="000F0A71" w:rsidP="001C5908">
      <w:pPr>
        <w:spacing w:line="360" w:lineRule="auto"/>
        <w:rPr>
          <w:rFonts w:ascii="Arial" w:hAnsi="Arial" w:cs="Arial"/>
        </w:rPr>
      </w:pPr>
      <w:r w:rsidRPr="001C5908">
        <w:rPr>
          <w:rFonts w:ascii="Arial" w:hAnsi="Arial" w:cs="Arial"/>
        </w:rPr>
        <w:t xml:space="preserve">   </w:t>
      </w:r>
      <w:r w:rsidR="00CF4104" w:rsidRPr="001C5908">
        <w:rPr>
          <w:rFonts w:ascii="Arial" w:hAnsi="Arial" w:cs="Arial"/>
        </w:rPr>
        <w:t xml:space="preserve"> </w:t>
      </w:r>
    </w:p>
    <w:p w:rsidR="00D81910" w:rsidRPr="001C5908" w:rsidRDefault="0006075E" w:rsidP="001C5908">
      <w:pPr>
        <w:spacing w:line="360" w:lineRule="auto"/>
        <w:rPr>
          <w:rFonts w:ascii="Arial" w:hAnsi="Arial" w:cs="Arial"/>
        </w:rPr>
      </w:pPr>
      <w:r w:rsidRPr="001C5908">
        <w:rPr>
          <w:rFonts w:ascii="Arial" w:hAnsi="Arial" w:cs="Arial"/>
        </w:rPr>
        <w:t xml:space="preserve">Reflection process has been useful in learning the academic and employability </w:t>
      </w:r>
      <w:r w:rsidR="00F158D2" w:rsidRPr="001C5908">
        <w:rPr>
          <w:rFonts w:ascii="Arial" w:hAnsi="Arial" w:cs="Arial"/>
        </w:rPr>
        <w:t xml:space="preserve">skills </w:t>
      </w:r>
      <w:r w:rsidRPr="001C5908">
        <w:rPr>
          <w:rFonts w:ascii="Arial" w:hAnsi="Arial" w:cs="Arial"/>
        </w:rPr>
        <w:t>module. Th</w:t>
      </w:r>
      <w:r w:rsidR="00F158D2" w:rsidRPr="001C5908">
        <w:rPr>
          <w:rFonts w:ascii="Arial" w:hAnsi="Arial" w:cs="Arial"/>
        </w:rPr>
        <w:t>e</w:t>
      </w:r>
      <w:r w:rsidRPr="001C5908">
        <w:rPr>
          <w:rFonts w:ascii="Arial" w:hAnsi="Arial" w:cs="Arial"/>
        </w:rPr>
        <w:t xml:space="preserve"> process has helped to adopt the Gibbs’ model of reflection in everyday experience. This topic </w:t>
      </w:r>
      <w:r w:rsidR="00F158D2" w:rsidRPr="001C5908">
        <w:rPr>
          <w:rFonts w:ascii="Arial" w:hAnsi="Arial" w:cs="Arial"/>
        </w:rPr>
        <w:t xml:space="preserve">proved more insight on </w:t>
      </w:r>
      <w:r w:rsidRPr="001C5908">
        <w:rPr>
          <w:rFonts w:ascii="Arial" w:hAnsi="Arial" w:cs="Arial"/>
        </w:rPr>
        <w:t>the importance of reflecting on experience and skill</w:t>
      </w:r>
      <w:r w:rsidR="00F158D2" w:rsidRPr="001C5908">
        <w:rPr>
          <w:rFonts w:ascii="Arial" w:hAnsi="Arial" w:cs="Arial"/>
        </w:rPr>
        <w:t xml:space="preserve">. </w:t>
      </w:r>
      <w:r w:rsidR="006B0C2F" w:rsidRPr="001C5908">
        <w:rPr>
          <w:rFonts w:ascii="Arial" w:hAnsi="Arial" w:cs="Arial"/>
        </w:rPr>
        <w:t>I have used Gibbs’ model of reflection in reflective writing and reflection on current situation as a new university student.</w:t>
      </w:r>
    </w:p>
    <w:p w:rsidR="006B0C2F" w:rsidRPr="001C5908" w:rsidRDefault="006B0C2F" w:rsidP="001C5908">
      <w:pPr>
        <w:spacing w:line="360" w:lineRule="auto"/>
        <w:rPr>
          <w:rFonts w:ascii="Arial" w:hAnsi="Arial" w:cs="Arial"/>
        </w:rPr>
      </w:pPr>
      <w:r w:rsidRPr="001C5908">
        <w:rPr>
          <w:rFonts w:ascii="Arial" w:hAnsi="Arial" w:cs="Arial"/>
        </w:rPr>
        <w:t xml:space="preserve">In reflective writing as student, I was able to reflective on my previous reflective writing and published academic writing to improve my reflecting and reporting. I was not aware on how to apply Gibbs’ reflective model on my reflective writing. This topic enabled </w:t>
      </w:r>
      <w:r w:rsidR="000246F5" w:rsidRPr="001C5908">
        <w:rPr>
          <w:rFonts w:ascii="Arial" w:hAnsi="Arial" w:cs="Arial"/>
        </w:rPr>
        <w:t xml:space="preserve">to assess </w:t>
      </w:r>
      <w:r w:rsidRPr="001C5908">
        <w:rPr>
          <w:rFonts w:ascii="Arial" w:hAnsi="Arial" w:cs="Arial"/>
        </w:rPr>
        <w:t>my reflective writing by understanding literature through comparison, analysis, summarising and setting an action plan. As a result I was able to use academic theories, apply different learning models,</w:t>
      </w:r>
      <w:r w:rsidR="002F63BF" w:rsidRPr="001C5908">
        <w:rPr>
          <w:rFonts w:ascii="Arial" w:hAnsi="Arial" w:cs="Arial"/>
        </w:rPr>
        <w:t xml:space="preserve"> and set an academic benchmark.</w:t>
      </w:r>
    </w:p>
    <w:p w:rsidR="002F63BF" w:rsidRPr="001C5908" w:rsidRDefault="002F63BF" w:rsidP="001C5908">
      <w:pPr>
        <w:spacing w:line="360" w:lineRule="auto"/>
        <w:rPr>
          <w:rFonts w:ascii="Arial" w:hAnsi="Arial" w:cs="Arial"/>
        </w:rPr>
      </w:pPr>
      <w:r w:rsidRPr="001C5908">
        <w:rPr>
          <w:rFonts w:ascii="Arial" w:hAnsi="Arial" w:cs="Arial"/>
        </w:rPr>
        <w:lastRenderedPageBreak/>
        <w:t>Moreover Gibbs’ reflective model has enabled me to evaluate my progress as a university student. I was nervous and keen to undertake my health and social care course. This was contribute</w:t>
      </w:r>
      <w:r w:rsidR="00064496" w:rsidRPr="001C5908">
        <w:rPr>
          <w:rFonts w:ascii="Arial" w:hAnsi="Arial" w:cs="Arial"/>
        </w:rPr>
        <w:t>d</w:t>
      </w:r>
      <w:r w:rsidRPr="001C5908">
        <w:rPr>
          <w:rFonts w:ascii="Arial" w:hAnsi="Arial" w:cs="Arial"/>
        </w:rPr>
        <w:t xml:space="preserve"> by learning </w:t>
      </w:r>
      <w:r w:rsidR="00064496" w:rsidRPr="001C5908">
        <w:rPr>
          <w:rFonts w:ascii="Arial" w:hAnsi="Arial" w:cs="Arial"/>
        </w:rPr>
        <w:t>online</w:t>
      </w:r>
      <w:r w:rsidRPr="001C5908">
        <w:rPr>
          <w:rFonts w:ascii="Arial" w:hAnsi="Arial" w:cs="Arial"/>
        </w:rPr>
        <w:t xml:space="preserve"> and </w:t>
      </w:r>
      <w:r w:rsidR="00064496" w:rsidRPr="001C5908">
        <w:rPr>
          <w:rFonts w:ascii="Arial" w:hAnsi="Arial" w:cs="Arial"/>
        </w:rPr>
        <w:t>challenges</w:t>
      </w:r>
      <w:r w:rsidRPr="001C5908">
        <w:rPr>
          <w:rFonts w:ascii="Arial" w:hAnsi="Arial" w:cs="Arial"/>
        </w:rPr>
        <w:t xml:space="preserve"> faced to</w:t>
      </w:r>
      <w:r w:rsidR="00064496" w:rsidRPr="001C5908">
        <w:rPr>
          <w:rFonts w:ascii="Arial" w:hAnsi="Arial" w:cs="Arial"/>
        </w:rPr>
        <w:t xml:space="preserve"> the Covid-19 lockdown. </w:t>
      </w:r>
      <w:r w:rsidRPr="001C5908">
        <w:rPr>
          <w:rFonts w:ascii="Arial" w:hAnsi="Arial" w:cs="Arial"/>
        </w:rPr>
        <w:t xml:space="preserve"> </w:t>
      </w:r>
      <w:r w:rsidR="00064496" w:rsidRPr="001C5908">
        <w:rPr>
          <w:rFonts w:ascii="Arial" w:hAnsi="Arial" w:cs="Arial"/>
        </w:rPr>
        <w:t>This topic helped apply Gibbs’ reflective model in comprehending the situation. The model helped: present a clear picture of the situation,</w:t>
      </w:r>
      <w:r w:rsidR="000246F5" w:rsidRPr="001C5908">
        <w:rPr>
          <w:rFonts w:ascii="Arial" w:hAnsi="Arial" w:cs="Arial"/>
        </w:rPr>
        <w:t xml:space="preserve"> understand my nervous felling. It also helped identified the </w:t>
      </w:r>
      <w:r w:rsidR="00064496" w:rsidRPr="001C5908">
        <w:rPr>
          <w:rFonts w:ascii="Arial" w:hAnsi="Arial" w:cs="Arial"/>
        </w:rPr>
        <w:t>p</w:t>
      </w:r>
      <w:r w:rsidR="000246F5" w:rsidRPr="001C5908">
        <w:rPr>
          <w:rFonts w:ascii="Arial" w:hAnsi="Arial" w:cs="Arial"/>
        </w:rPr>
        <w:t>ros and cons of studying online. As result it depicted an experience of a new student balancing work, studies and life situations. Hence I draw a conclusion from looking at the situation</w:t>
      </w:r>
      <w:r w:rsidR="001C5908" w:rsidRPr="001C5908">
        <w:rPr>
          <w:rFonts w:ascii="Arial" w:hAnsi="Arial" w:cs="Arial"/>
        </w:rPr>
        <w:t xml:space="preserve">. I should planned better to manage the new work load of studies. This helped set an action plan in undertaking my studies. </w:t>
      </w:r>
      <w:r w:rsidR="00064496" w:rsidRPr="001C5908">
        <w:rPr>
          <w:rFonts w:ascii="Arial" w:hAnsi="Arial" w:cs="Arial"/>
        </w:rPr>
        <w:t xml:space="preserve">Since then, I have been calm, challenging my knowledge, contributing in class and submitting tasks on time with planning. </w:t>
      </w:r>
      <w:r w:rsidR="001C5908" w:rsidRPr="001C5908">
        <w:rPr>
          <w:rFonts w:ascii="Arial" w:hAnsi="Arial" w:cs="Arial"/>
        </w:rPr>
        <w:t xml:space="preserve">It has also helped arrange and manage my work, studies and life by having a time table and monitoring progress in class. </w:t>
      </w:r>
    </w:p>
    <w:p w:rsidR="00064496" w:rsidRPr="001C5908" w:rsidRDefault="00064496" w:rsidP="001C5908">
      <w:pPr>
        <w:spacing w:line="360" w:lineRule="auto"/>
        <w:rPr>
          <w:rFonts w:ascii="Arial" w:hAnsi="Arial" w:cs="Arial"/>
        </w:rPr>
      </w:pPr>
      <w:r w:rsidRPr="001C5908">
        <w:rPr>
          <w:rFonts w:ascii="Arial" w:hAnsi="Arial" w:cs="Arial"/>
        </w:rPr>
        <w:t>Hence this topic has allowed be to more creative in reflective writing. It h</w:t>
      </w:r>
      <w:r w:rsidR="00E319DE" w:rsidRPr="001C5908">
        <w:rPr>
          <w:rFonts w:ascii="Arial" w:hAnsi="Arial" w:cs="Arial"/>
        </w:rPr>
        <w:t>as also</w:t>
      </w:r>
      <w:r w:rsidRPr="001C5908">
        <w:rPr>
          <w:rFonts w:ascii="Arial" w:hAnsi="Arial" w:cs="Arial"/>
        </w:rPr>
        <w:t xml:space="preserve"> helped me with </w:t>
      </w:r>
      <w:r w:rsidR="00E319DE" w:rsidRPr="001C5908">
        <w:rPr>
          <w:rFonts w:ascii="Arial" w:hAnsi="Arial" w:cs="Arial"/>
        </w:rPr>
        <w:t xml:space="preserve">applying </w:t>
      </w:r>
      <w:r w:rsidRPr="001C5908">
        <w:rPr>
          <w:rFonts w:ascii="Arial" w:hAnsi="Arial" w:cs="Arial"/>
        </w:rPr>
        <w:t>emotional intelligence</w:t>
      </w:r>
      <w:r w:rsidR="00E319DE" w:rsidRPr="001C5908">
        <w:rPr>
          <w:rFonts w:ascii="Arial" w:hAnsi="Arial" w:cs="Arial"/>
        </w:rPr>
        <w:t xml:space="preserve"> and overcome assumption. It will also help in maintain a study/work and life balance.</w:t>
      </w:r>
    </w:p>
    <w:p w:rsidR="006367BC" w:rsidRPr="001C5908" w:rsidRDefault="006367BC" w:rsidP="001C5908">
      <w:pPr>
        <w:spacing w:line="360" w:lineRule="auto"/>
        <w:rPr>
          <w:rFonts w:ascii="Arial" w:hAnsi="Arial" w:cs="Arial"/>
        </w:rPr>
      </w:pPr>
    </w:p>
    <w:p w:rsidR="00387973" w:rsidRPr="001C5908" w:rsidRDefault="00E03B75" w:rsidP="001C5908">
      <w:pPr>
        <w:pStyle w:val="Heading2"/>
        <w:spacing w:line="360" w:lineRule="auto"/>
        <w:rPr>
          <w:rFonts w:ascii="Arial" w:hAnsi="Arial" w:cs="Arial"/>
          <w:sz w:val="22"/>
          <w:szCs w:val="22"/>
        </w:rPr>
      </w:pPr>
      <w:bookmarkStart w:id="6" w:name="_Toc70101276"/>
      <w:r w:rsidRPr="001C5908">
        <w:rPr>
          <w:rFonts w:ascii="Arial" w:hAnsi="Arial" w:cs="Arial"/>
          <w:sz w:val="22"/>
          <w:szCs w:val="22"/>
        </w:rPr>
        <w:t>TIME MANAGEMENT</w:t>
      </w:r>
      <w:bookmarkEnd w:id="6"/>
      <w:r w:rsidRPr="001C5908">
        <w:rPr>
          <w:rFonts w:ascii="Arial" w:hAnsi="Arial" w:cs="Arial"/>
          <w:sz w:val="22"/>
          <w:szCs w:val="22"/>
        </w:rPr>
        <w:t xml:space="preserve"> </w:t>
      </w:r>
    </w:p>
    <w:p w:rsidR="00041CCA" w:rsidRPr="001C5908" w:rsidRDefault="00041CCA" w:rsidP="001C5908">
      <w:pPr>
        <w:spacing w:line="360" w:lineRule="auto"/>
        <w:rPr>
          <w:rFonts w:ascii="Arial" w:hAnsi="Arial" w:cs="Arial"/>
        </w:rPr>
      </w:pPr>
    </w:p>
    <w:p w:rsidR="00795ECD" w:rsidRPr="001C5908" w:rsidRDefault="002C78D5" w:rsidP="001C5908">
      <w:pPr>
        <w:spacing w:line="360" w:lineRule="auto"/>
        <w:rPr>
          <w:rFonts w:ascii="Arial" w:hAnsi="Arial" w:cs="Arial"/>
        </w:rPr>
      </w:pPr>
      <w:r w:rsidRPr="001C5908">
        <w:rPr>
          <w:rFonts w:ascii="Arial" w:hAnsi="Arial" w:cs="Arial"/>
        </w:rPr>
        <w:t>Time management refers to process of planning, organising and allocating time spent on different activities. It involves using time effectively and balancing time to meet different aspects of an activity or task</w:t>
      </w:r>
      <w:r w:rsidR="00355FB7" w:rsidRPr="001C5908">
        <w:rPr>
          <w:rFonts w:ascii="Arial" w:hAnsi="Arial" w:cs="Arial"/>
        </w:rPr>
        <w:t xml:space="preserve"> (MindTools, 2021)</w:t>
      </w:r>
      <w:r w:rsidRPr="001C5908">
        <w:rPr>
          <w:rFonts w:ascii="Arial" w:hAnsi="Arial" w:cs="Arial"/>
        </w:rPr>
        <w:t xml:space="preserve">. </w:t>
      </w:r>
      <w:r w:rsidR="00F95C23" w:rsidRPr="001C5908">
        <w:rPr>
          <w:rFonts w:ascii="Arial" w:hAnsi="Arial" w:cs="Arial"/>
        </w:rPr>
        <w:t xml:space="preserve">In addition </w:t>
      </w:r>
      <w:proofErr w:type="spellStart"/>
      <w:r w:rsidR="00F95C23" w:rsidRPr="001C5908">
        <w:rPr>
          <w:rFonts w:ascii="Arial" w:hAnsi="Arial" w:cs="Arial"/>
        </w:rPr>
        <w:t>Whetten</w:t>
      </w:r>
      <w:proofErr w:type="spellEnd"/>
      <w:r w:rsidR="00F95C23" w:rsidRPr="001C5908">
        <w:rPr>
          <w:rFonts w:ascii="Arial" w:hAnsi="Arial" w:cs="Arial"/>
        </w:rPr>
        <w:t xml:space="preserve"> and Camer</w:t>
      </w:r>
      <w:r w:rsidR="001C5908" w:rsidRPr="001C5908">
        <w:rPr>
          <w:rFonts w:ascii="Arial" w:hAnsi="Arial" w:cs="Arial"/>
        </w:rPr>
        <w:t>on (2002) state that, there are</w:t>
      </w:r>
      <w:r w:rsidR="00F95C23" w:rsidRPr="001C5908">
        <w:rPr>
          <w:rFonts w:ascii="Arial" w:hAnsi="Arial" w:cs="Arial"/>
        </w:rPr>
        <w:t xml:space="preserve"> basic time management principles</w:t>
      </w:r>
      <w:r w:rsidR="001C5908" w:rsidRPr="001C5908">
        <w:rPr>
          <w:rFonts w:ascii="Arial" w:hAnsi="Arial" w:cs="Arial"/>
        </w:rPr>
        <w:t xml:space="preserve"> to aid time management</w:t>
      </w:r>
      <w:r w:rsidR="00F95C23" w:rsidRPr="001C5908">
        <w:rPr>
          <w:rFonts w:ascii="Arial" w:hAnsi="Arial" w:cs="Arial"/>
        </w:rPr>
        <w:t xml:space="preserve">. </w:t>
      </w:r>
      <w:r w:rsidR="00AD7A1B" w:rsidRPr="001C5908">
        <w:rPr>
          <w:rFonts w:ascii="Arial" w:hAnsi="Arial" w:cs="Arial"/>
        </w:rPr>
        <w:t>These principles</w:t>
      </w:r>
      <w:r w:rsidR="00F95C23" w:rsidRPr="001C5908">
        <w:rPr>
          <w:rFonts w:ascii="Arial" w:hAnsi="Arial" w:cs="Arial"/>
        </w:rPr>
        <w:t xml:space="preserve"> include directing effort appropriately and effectively on preferred </w:t>
      </w:r>
      <w:r w:rsidR="00AD7A1B" w:rsidRPr="001C5908">
        <w:rPr>
          <w:rFonts w:ascii="Arial" w:hAnsi="Arial" w:cs="Arial"/>
        </w:rPr>
        <w:t>tasks in maximising time spent on the task</w:t>
      </w:r>
      <w:r w:rsidR="001C5908" w:rsidRPr="001C5908">
        <w:rPr>
          <w:rFonts w:ascii="Arial" w:hAnsi="Arial" w:cs="Arial"/>
        </w:rPr>
        <w:t>s</w:t>
      </w:r>
      <w:r w:rsidR="00AD7A1B" w:rsidRPr="001C5908">
        <w:rPr>
          <w:rFonts w:ascii="Arial" w:hAnsi="Arial" w:cs="Arial"/>
        </w:rPr>
        <w:t xml:space="preserve">. </w:t>
      </w:r>
      <w:r w:rsidR="00FD4D34" w:rsidRPr="001C5908">
        <w:rPr>
          <w:rFonts w:ascii="Arial" w:hAnsi="Arial" w:cs="Arial"/>
        </w:rPr>
        <w:t xml:space="preserve"> It also includes reducing time wastage on tasks. H</w:t>
      </w:r>
      <w:r w:rsidR="00286673" w:rsidRPr="001C5908">
        <w:rPr>
          <w:rFonts w:ascii="Arial" w:hAnsi="Arial" w:cs="Arial"/>
        </w:rPr>
        <w:t>en</w:t>
      </w:r>
      <w:r w:rsidR="00FD4D34" w:rsidRPr="001C5908">
        <w:rPr>
          <w:rFonts w:ascii="Arial" w:hAnsi="Arial" w:cs="Arial"/>
        </w:rPr>
        <w:t>ce managing time is vital in determin</w:t>
      </w:r>
      <w:r w:rsidR="00286673" w:rsidRPr="001C5908">
        <w:rPr>
          <w:rFonts w:ascii="Arial" w:hAnsi="Arial" w:cs="Arial"/>
        </w:rPr>
        <w:t>in</w:t>
      </w:r>
      <w:r w:rsidR="00FD4D34" w:rsidRPr="001C5908">
        <w:rPr>
          <w:rFonts w:ascii="Arial" w:hAnsi="Arial" w:cs="Arial"/>
        </w:rPr>
        <w:t xml:space="preserve">g </w:t>
      </w:r>
      <w:r w:rsidR="00286673" w:rsidRPr="001C5908">
        <w:rPr>
          <w:rFonts w:ascii="Arial" w:hAnsi="Arial" w:cs="Arial"/>
        </w:rPr>
        <w:t>importance</w:t>
      </w:r>
      <w:r w:rsidR="00FD4D34" w:rsidRPr="001C5908">
        <w:rPr>
          <w:rFonts w:ascii="Arial" w:hAnsi="Arial" w:cs="Arial"/>
        </w:rPr>
        <w:t xml:space="preserve"> of tasks </w:t>
      </w:r>
      <w:r w:rsidR="00286673" w:rsidRPr="001C5908">
        <w:rPr>
          <w:rFonts w:ascii="Arial" w:hAnsi="Arial" w:cs="Arial"/>
        </w:rPr>
        <w:t xml:space="preserve">and the urgency in completing them. </w:t>
      </w:r>
    </w:p>
    <w:p w:rsidR="00286673" w:rsidRPr="001C5908" w:rsidRDefault="00265778" w:rsidP="001C5908">
      <w:pPr>
        <w:spacing w:line="360" w:lineRule="auto"/>
        <w:rPr>
          <w:rFonts w:ascii="Arial" w:hAnsi="Arial" w:cs="Arial"/>
        </w:rPr>
      </w:pPr>
      <w:r w:rsidRPr="001C5908">
        <w:rPr>
          <w:rFonts w:ascii="Arial" w:hAnsi="Arial" w:cs="Arial"/>
        </w:rPr>
        <w:t>Moreover Entrepreneur Handbook (2021) states that, there are seven proven techniques for time management. These seven top tips include: prioritizing achievable tasks, delegation, using time management software, Pomodoro technique, communication, saying no and rota management systems. As a</w:t>
      </w:r>
      <w:r w:rsidR="006E168E" w:rsidRPr="001C5908">
        <w:rPr>
          <w:rFonts w:ascii="Arial" w:hAnsi="Arial" w:cs="Arial"/>
        </w:rPr>
        <w:t xml:space="preserve"> result</w:t>
      </w:r>
      <w:r w:rsidRPr="001C5908">
        <w:rPr>
          <w:rFonts w:ascii="Arial" w:hAnsi="Arial" w:cs="Arial"/>
        </w:rPr>
        <w:t xml:space="preserve"> these techniques will improve: efficiency, productivity, </w:t>
      </w:r>
      <w:r w:rsidR="006E168E" w:rsidRPr="001C5908">
        <w:rPr>
          <w:rFonts w:ascii="Arial" w:hAnsi="Arial" w:cs="Arial"/>
        </w:rPr>
        <w:t xml:space="preserve">professional reputation and achievement of set goals. On the other hand lack of time management can lead to: poor quality of work, missing targets, increase stress level and a poor </w:t>
      </w:r>
      <w:r w:rsidR="00EF6047" w:rsidRPr="001C5908">
        <w:rPr>
          <w:rFonts w:ascii="Arial" w:hAnsi="Arial" w:cs="Arial"/>
        </w:rPr>
        <w:t xml:space="preserve">reputation (MindTools, 2021).  </w:t>
      </w:r>
    </w:p>
    <w:p w:rsidR="00E319DE" w:rsidRPr="001C5908" w:rsidRDefault="00EF6047" w:rsidP="001C5908">
      <w:pPr>
        <w:spacing w:line="360" w:lineRule="auto"/>
        <w:rPr>
          <w:rFonts w:ascii="Arial" w:hAnsi="Arial" w:cs="Arial"/>
        </w:rPr>
      </w:pPr>
      <w:r w:rsidRPr="001C5908">
        <w:rPr>
          <w:rFonts w:ascii="Arial" w:hAnsi="Arial" w:cs="Arial"/>
        </w:rPr>
        <w:lastRenderedPageBreak/>
        <w:t xml:space="preserve">Gibbs’ reflective Module can be used to assess the effectiveness of time management on a task. </w:t>
      </w:r>
      <w:r w:rsidR="00874894" w:rsidRPr="001C5908">
        <w:rPr>
          <w:rFonts w:ascii="Arial" w:hAnsi="Arial" w:cs="Arial"/>
        </w:rPr>
        <w:t xml:space="preserve">The reflective </w:t>
      </w:r>
      <w:r w:rsidR="00B8194C" w:rsidRPr="001C5908">
        <w:rPr>
          <w:rFonts w:ascii="Arial" w:hAnsi="Arial" w:cs="Arial"/>
        </w:rPr>
        <w:t xml:space="preserve">module is used to provide structured learning outcomes from a time management task. The reflective module </w:t>
      </w:r>
      <w:r w:rsidR="00DF5622" w:rsidRPr="001C5908">
        <w:rPr>
          <w:rFonts w:ascii="Arial" w:hAnsi="Arial" w:cs="Arial"/>
        </w:rPr>
        <w:t>helps ascertain the specific time managed task and identifying the feelings associated in completing the task.  It also helps evaluate the pro and cons of completing the task on time while making sense of the situation. Hence a conclusion can be drawn from it and setting an action of the best action to be undertaken on the next task. As a result students can prioritise tasks from high to low and learn from the experience (</w:t>
      </w:r>
      <w:proofErr w:type="spellStart"/>
      <w:r w:rsidR="00DF5622" w:rsidRPr="001C5908">
        <w:rPr>
          <w:rFonts w:ascii="Arial" w:hAnsi="Arial" w:cs="Arial"/>
        </w:rPr>
        <w:t>Waterworth</w:t>
      </w:r>
      <w:proofErr w:type="spellEnd"/>
      <w:r w:rsidR="00DF5622" w:rsidRPr="001C5908">
        <w:rPr>
          <w:rFonts w:ascii="Arial" w:hAnsi="Arial" w:cs="Arial"/>
        </w:rPr>
        <w:t xml:space="preserve">, 2003).  </w:t>
      </w:r>
    </w:p>
    <w:p w:rsidR="00846340" w:rsidRPr="001C5908" w:rsidRDefault="00846340" w:rsidP="001C5908">
      <w:pPr>
        <w:spacing w:line="360" w:lineRule="auto"/>
        <w:rPr>
          <w:rFonts w:ascii="Arial" w:hAnsi="Arial" w:cs="Arial"/>
        </w:rPr>
      </w:pPr>
    </w:p>
    <w:p w:rsidR="00E03B75" w:rsidRPr="001C5908" w:rsidRDefault="00E03B75" w:rsidP="001C5908">
      <w:pPr>
        <w:pStyle w:val="Heading3"/>
        <w:spacing w:line="360" w:lineRule="auto"/>
        <w:rPr>
          <w:rFonts w:ascii="Arial" w:hAnsi="Arial" w:cs="Arial"/>
        </w:rPr>
      </w:pPr>
      <w:bookmarkStart w:id="7" w:name="_Toc70101277"/>
      <w:r w:rsidRPr="001C5908">
        <w:rPr>
          <w:rFonts w:ascii="Arial" w:hAnsi="Arial" w:cs="Arial"/>
        </w:rPr>
        <w:t>LEARNING EXPERIENCE</w:t>
      </w:r>
      <w:bookmarkEnd w:id="7"/>
    </w:p>
    <w:p w:rsidR="00F2497D" w:rsidRPr="001C5908" w:rsidRDefault="00F2497D" w:rsidP="001C5908">
      <w:pPr>
        <w:spacing w:line="360" w:lineRule="auto"/>
        <w:rPr>
          <w:rFonts w:ascii="Arial" w:hAnsi="Arial" w:cs="Arial"/>
        </w:rPr>
      </w:pPr>
    </w:p>
    <w:p w:rsidR="00234F2D" w:rsidRPr="001C5908" w:rsidRDefault="00234F2D" w:rsidP="001C5908">
      <w:pPr>
        <w:spacing w:line="360" w:lineRule="auto"/>
        <w:rPr>
          <w:rFonts w:ascii="Arial" w:hAnsi="Arial" w:cs="Arial"/>
        </w:rPr>
      </w:pPr>
      <w:r w:rsidRPr="001C5908">
        <w:rPr>
          <w:rFonts w:ascii="Arial" w:hAnsi="Arial" w:cs="Arial"/>
        </w:rPr>
        <w:t xml:space="preserve">This topic helped apply Gibbs’ reflective cycle module in analysis time management in the workplace tasks. As a receptionist I was given daily tasks whilst performing my daily administrative tasks. I was able to reflect on my time management skills on tasks during learning the topic on academic and employability skills module. </w:t>
      </w:r>
      <w:r w:rsidR="00AC354D" w:rsidRPr="001C5908">
        <w:rPr>
          <w:rFonts w:ascii="Arial" w:hAnsi="Arial" w:cs="Arial"/>
        </w:rPr>
        <w:t xml:space="preserve"> The tasks was contacting over 200 customers with offers and building an in-depth business relationship. I was excited and nervous with new challenge while provide excellent customer experience. I evaluated the pro and cons of the challenge of completing the task. I then decided to complete both tasks quickly in meeting on the day deadline. I concluded that the task was not performed effectively with the pressure of meet the on day performance deadline. This has now helped set an action plan of performing tasks deadlines differently. </w:t>
      </w:r>
    </w:p>
    <w:p w:rsidR="00564D95" w:rsidRPr="001C5908" w:rsidRDefault="00AE2F1E" w:rsidP="001C5908">
      <w:pPr>
        <w:spacing w:line="360" w:lineRule="auto"/>
        <w:rPr>
          <w:rFonts w:ascii="Arial" w:hAnsi="Arial" w:cs="Arial"/>
        </w:rPr>
      </w:pPr>
      <w:r w:rsidRPr="001C5908">
        <w:rPr>
          <w:rFonts w:ascii="Arial" w:hAnsi="Arial" w:cs="Arial"/>
        </w:rPr>
        <w:t xml:space="preserve">The Gibbs’ reflective has now helped me manage time effectively in performing tasks. This has helps set ‘SMART’ goals. I use this technique in ensuring the task given is: Specific, Measurable, Achievable, Realistic and Time-Related.  </w:t>
      </w:r>
      <w:r w:rsidR="00DF57CB" w:rsidRPr="001C5908">
        <w:rPr>
          <w:rFonts w:ascii="Arial" w:hAnsi="Arial" w:cs="Arial"/>
        </w:rPr>
        <w:t xml:space="preserve">I ensure the task is suitable and can be completed on time. This has helped in justifying my actions, prioritising and developing confidence. Lastly time management will enable evaluate the practise and prioritise resource as a practitioner whilst using constant reflection. </w:t>
      </w:r>
    </w:p>
    <w:p w:rsidR="001C5908" w:rsidRPr="001C5908" w:rsidRDefault="001C5908" w:rsidP="001C5908">
      <w:pPr>
        <w:spacing w:line="360" w:lineRule="auto"/>
        <w:rPr>
          <w:rFonts w:ascii="Arial" w:hAnsi="Arial" w:cs="Arial"/>
        </w:rPr>
      </w:pPr>
    </w:p>
    <w:p w:rsidR="00846340" w:rsidRPr="001C5908" w:rsidRDefault="00564D95" w:rsidP="001C5908">
      <w:pPr>
        <w:pStyle w:val="Heading2"/>
        <w:spacing w:line="360" w:lineRule="auto"/>
        <w:rPr>
          <w:rFonts w:ascii="Arial" w:hAnsi="Arial" w:cs="Arial"/>
          <w:sz w:val="22"/>
          <w:szCs w:val="22"/>
        </w:rPr>
      </w:pPr>
      <w:bookmarkStart w:id="8" w:name="_Toc70101278"/>
      <w:r w:rsidRPr="001C5908">
        <w:rPr>
          <w:rFonts w:ascii="Arial" w:hAnsi="Arial" w:cs="Arial"/>
          <w:sz w:val="22"/>
          <w:szCs w:val="22"/>
        </w:rPr>
        <w:t>PUBLIC SPEAKING AND GIVING PRESENTATIONS</w:t>
      </w:r>
      <w:bookmarkEnd w:id="8"/>
    </w:p>
    <w:p w:rsidR="00DF57CB" w:rsidRPr="001C5908" w:rsidRDefault="00DF57CB" w:rsidP="001C5908">
      <w:pPr>
        <w:spacing w:line="360" w:lineRule="auto"/>
        <w:rPr>
          <w:rFonts w:ascii="Arial" w:hAnsi="Arial" w:cs="Arial"/>
        </w:rPr>
      </w:pPr>
    </w:p>
    <w:p w:rsidR="003A3A0A" w:rsidRPr="001C5908" w:rsidRDefault="00014A31" w:rsidP="001C5908">
      <w:pPr>
        <w:spacing w:line="360" w:lineRule="auto"/>
        <w:rPr>
          <w:rFonts w:ascii="Arial" w:hAnsi="Arial" w:cs="Arial"/>
        </w:rPr>
      </w:pPr>
      <w:r w:rsidRPr="001C5908">
        <w:rPr>
          <w:rFonts w:ascii="Arial" w:hAnsi="Arial" w:cs="Arial"/>
        </w:rPr>
        <w:t>PowerPoint is a Microsoft presentation program that allows users to present ideas and speak publically.</w:t>
      </w:r>
      <w:r w:rsidR="008D75F5" w:rsidRPr="001C5908">
        <w:rPr>
          <w:rFonts w:ascii="Arial" w:hAnsi="Arial" w:cs="Arial"/>
        </w:rPr>
        <w:t xml:space="preserve"> The program allows users to creatively design their slides and communicate information </w:t>
      </w:r>
      <w:r w:rsidR="00465F40" w:rsidRPr="001C5908">
        <w:rPr>
          <w:rFonts w:ascii="Arial" w:hAnsi="Arial" w:cs="Arial"/>
        </w:rPr>
        <w:t xml:space="preserve">to audiences </w:t>
      </w:r>
      <w:r w:rsidR="008D75F5" w:rsidRPr="001C5908">
        <w:rPr>
          <w:rFonts w:ascii="Arial" w:hAnsi="Arial" w:cs="Arial"/>
        </w:rPr>
        <w:t>(Donohoe, 2020).</w:t>
      </w:r>
      <w:r w:rsidR="00111A1B" w:rsidRPr="001C5908">
        <w:rPr>
          <w:rFonts w:ascii="Arial" w:hAnsi="Arial" w:cs="Arial"/>
        </w:rPr>
        <w:t xml:space="preserve"> </w:t>
      </w:r>
      <w:r w:rsidR="002F72B5" w:rsidRPr="001C5908">
        <w:rPr>
          <w:rFonts w:ascii="Arial" w:hAnsi="Arial" w:cs="Arial"/>
        </w:rPr>
        <w:t xml:space="preserve"> In addition</w:t>
      </w:r>
      <w:r w:rsidR="00111A1B" w:rsidRPr="001C5908">
        <w:rPr>
          <w:rFonts w:ascii="Arial" w:hAnsi="Arial" w:cs="Arial"/>
        </w:rPr>
        <w:t xml:space="preserve"> </w:t>
      </w:r>
      <w:proofErr w:type="spellStart"/>
      <w:r w:rsidR="00111A1B" w:rsidRPr="001C5908">
        <w:rPr>
          <w:rFonts w:ascii="Arial" w:hAnsi="Arial" w:cs="Arial"/>
        </w:rPr>
        <w:t>Splane</w:t>
      </w:r>
      <w:proofErr w:type="spellEnd"/>
      <w:r w:rsidR="00111A1B" w:rsidRPr="001C5908">
        <w:rPr>
          <w:rFonts w:ascii="Arial" w:hAnsi="Arial" w:cs="Arial"/>
        </w:rPr>
        <w:t xml:space="preserve"> (2006) </w:t>
      </w:r>
      <w:r w:rsidR="002F72B5" w:rsidRPr="001C5908">
        <w:rPr>
          <w:rFonts w:ascii="Arial" w:hAnsi="Arial" w:cs="Arial"/>
        </w:rPr>
        <w:t xml:space="preserve">states </w:t>
      </w:r>
      <w:r w:rsidR="002F72B5" w:rsidRPr="001C5908">
        <w:rPr>
          <w:rFonts w:ascii="Arial" w:hAnsi="Arial" w:cs="Arial"/>
        </w:rPr>
        <w:lastRenderedPageBreak/>
        <w:t xml:space="preserve">that, </w:t>
      </w:r>
      <w:r w:rsidR="00B671A6" w:rsidRPr="001C5908">
        <w:rPr>
          <w:rFonts w:ascii="Arial" w:hAnsi="Arial" w:cs="Arial"/>
        </w:rPr>
        <w:t xml:space="preserve">there are different techniques that can be used to enhance public speaking through presentation. </w:t>
      </w:r>
      <w:r w:rsidR="00600356" w:rsidRPr="001C5908">
        <w:rPr>
          <w:rFonts w:ascii="Arial" w:hAnsi="Arial" w:cs="Arial"/>
        </w:rPr>
        <w:t xml:space="preserve">The techniques include: </w:t>
      </w:r>
      <w:r w:rsidR="008C724F" w:rsidRPr="001C5908">
        <w:rPr>
          <w:rFonts w:ascii="Arial" w:hAnsi="Arial" w:cs="Arial"/>
        </w:rPr>
        <w:t xml:space="preserve">a pre-talk preparation with appropriate handout ready, creative mindful opening talk (capturing imagination), open body language with a clear speech, monitoring presentation length, allowing questions and </w:t>
      </w:r>
      <w:r w:rsidR="00E1598C" w:rsidRPr="001C5908">
        <w:rPr>
          <w:rFonts w:ascii="Arial" w:hAnsi="Arial" w:cs="Arial"/>
        </w:rPr>
        <w:t>concluding the presentation. This will help presenters</w:t>
      </w:r>
      <w:r w:rsidR="003A3A0A" w:rsidRPr="001C5908">
        <w:rPr>
          <w:rFonts w:ascii="Arial" w:hAnsi="Arial" w:cs="Arial"/>
        </w:rPr>
        <w:t xml:space="preserve"> keep the audience interested on the topic and improve their learning.</w:t>
      </w:r>
    </w:p>
    <w:p w:rsidR="00E03B75" w:rsidRPr="001C5908" w:rsidRDefault="00E03B75" w:rsidP="001C5908">
      <w:pPr>
        <w:pStyle w:val="Heading3"/>
        <w:spacing w:line="360" w:lineRule="auto"/>
        <w:rPr>
          <w:rFonts w:ascii="Arial" w:hAnsi="Arial" w:cs="Arial"/>
        </w:rPr>
      </w:pPr>
      <w:bookmarkStart w:id="9" w:name="_Toc70101279"/>
      <w:r w:rsidRPr="001C5908">
        <w:rPr>
          <w:rFonts w:ascii="Arial" w:hAnsi="Arial" w:cs="Arial"/>
        </w:rPr>
        <w:t>LEARNING EXPERIENCE</w:t>
      </w:r>
      <w:bookmarkEnd w:id="9"/>
    </w:p>
    <w:p w:rsidR="003A3A0A" w:rsidRPr="001C5908" w:rsidRDefault="003A3A0A" w:rsidP="001C5908">
      <w:pPr>
        <w:spacing w:line="360" w:lineRule="auto"/>
        <w:rPr>
          <w:rFonts w:ascii="Arial" w:hAnsi="Arial" w:cs="Arial"/>
        </w:rPr>
      </w:pPr>
    </w:p>
    <w:p w:rsidR="003A3A0A" w:rsidRPr="001C5908" w:rsidRDefault="003A3A0A" w:rsidP="001C5908">
      <w:pPr>
        <w:spacing w:line="360" w:lineRule="auto"/>
        <w:rPr>
          <w:rFonts w:ascii="Arial" w:hAnsi="Arial" w:cs="Arial"/>
        </w:rPr>
      </w:pPr>
      <w:r w:rsidRPr="001C5908">
        <w:rPr>
          <w:rFonts w:ascii="Arial" w:hAnsi="Arial" w:cs="Arial"/>
        </w:rPr>
        <w:t xml:space="preserve">Gibbs reflective cycle plays a vital part in assessing and setting a benchmark for future presentation and public speaking. I have used the model in assessing my first presentation on the academic and employability skills regarding future career intended. </w:t>
      </w:r>
    </w:p>
    <w:p w:rsidR="00387973" w:rsidRPr="001C5908" w:rsidRDefault="00D94CE6" w:rsidP="001C5908">
      <w:pPr>
        <w:spacing w:line="360" w:lineRule="auto"/>
        <w:rPr>
          <w:rFonts w:ascii="Arial" w:hAnsi="Arial" w:cs="Arial"/>
        </w:rPr>
      </w:pPr>
      <w:r w:rsidRPr="001C5908">
        <w:rPr>
          <w:rFonts w:ascii="Arial" w:hAnsi="Arial" w:cs="Arial"/>
        </w:rPr>
        <w:t>I felt nervous and unprepared for my first presentation. I also felt embarrassed and possibly negatively judgement on my presenting. On evaluating, I felt at the time it was going to be a good experience for learning despite first experience. On analysing, I made the situation worse by being nervous</w:t>
      </w:r>
      <w:r w:rsidR="00BE62A8" w:rsidRPr="001C5908">
        <w:rPr>
          <w:rFonts w:ascii="Arial" w:hAnsi="Arial" w:cs="Arial"/>
        </w:rPr>
        <w:t xml:space="preserve"> and concluded that the presentation would be better through controlling my emotion. I could also perform and in-depth research and preparer early.  Hence in the future, I will prepare early and have more confidence on my ability.</w:t>
      </w:r>
    </w:p>
    <w:p w:rsidR="00387973" w:rsidRPr="001C5908" w:rsidRDefault="00E03B75" w:rsidP="001C5908">
      <w:pPr>
        <w:pStyle w:val="Heading1"/>
        <w:spacing w:line="360" w:lineRule="auto"/>
        <w:rPr>
          <w:rFonts w:ascii="Arial" w:hAnsi="Arial" w:cs="Arial"/>
          <w:sz w:val="22"/>
          <w:szCs w:val="22"/>
        </w:rPr>
      </w:pPr>
      <w:bookmarkStart w:id="10" w:name="_Toc70101280"/>
      <w:r w:rsidRPr="001C5908">
        <w:rPr>
          <w:rFonts w:ascii="Arial" w:hAnsi="Arial" w:cs="Arial"/>
          <w:sz w:val="22"/>
          <w:szCs w:val="22"/>
        </w:rPr>
        <w:t>CONCLUSION</w:t>
      </w:r>
      <w:bookmarkEnd w:id="10"/>
    </w:p>
    <w:p w:rsidR="00AF5296" w:rsidRPr="001C5908" w:rsidRDefault="00AF5296" w:rsidP="001C5908">
      <w:pPr>
        <w:spacing w:line="360" w:lineRule="auto"/>
        <w:rPr>
          <w:rFonts w:ascii="Arial" w:hAnsi="Arial" w:cs="Arial"/>
        </w:rPr>
      </w:pPr>
    </w:p>
    <w:p w:rsidR="00AF5296" w:rsidRPr="001C5908" w:rsidRDefault="00AF5296" w:rsidP="001C5908">
      <w:pPr>
        <w:spacing w:line="360" w:lineRule="auto"/>
        <w:rPr>
          <w:rFonts w:ascii="Arial" w:hAnsi="Arial" w:cs="Arial"/>
        </w:rPr>
      </w:pPr>
      <w:r w:rsidRPr="001C5908">
        <w:rPr>
          <w:rFonts w:ascii="Arial" w:hAnsi="Arial" w:cs="Arial"/>
        </w:rPr>
        <w:t xml:space="preserve">In conclusion this academic report reflected on learning undertaken on the academic and employability skills module. The academic report applied the Gibbs’ reflective cycle </w:t>
      </w:r>
      <w:r w:rsidR="00D203D3" w:rsidRPr="001C5908">
        <w:rPr>
          <w:rFonts w:ascii="Arial" w:hAnsi="Arial" w:cs="Arial"/>
        </w:rPr>
        <w:t xml:space="preserve">in the reflection, time management and presentation topics. The academic report also reflected on how useful the Gibbs’ reflective module has been, taking into consideration previous knowledge, in and out classroom learning. </w:t>
      </w:r>
      <w:r w:rsidR="00167717" w:rsidRPr="001C5908">
        <w:rPr>
          <w:rFonts w:ascii="Arial" w:hAnsi="Arial" w:cs="Arial"/>
        </w:rPr>
        <w:t xml:space="preserve">The report also analysed relevant published literature related the topic and applied appropriate feedback from in class activities. </w:t>
      </w:r>
    </w:p>
    <w:p w:rsidR="00167717" w:rsidRPr="001C5908" w:rsidRDefault="00167717" w:rsidP="001C5908">
      <w:pPr>
        <w:spacing w:line="360" w:lineRule="auto"/>
        <w:rPr>
          <w:rFonts w:ascii="Arial" w:hAnsi="Arial" w:cs="Arial"/>
        </w:rPr>
      </w:pPr>
      <w:r w:rsidRPr="001C5908">
        <w:rPr>
          <w:rFonts w:ascii="Arial" w:hAnsi="Arial" w:cs="Arial"/>
        </w:rPr>
        <w:t xml:space="preserve">Hence the Gibbs’ reflective module has </w:t>
      </w:r>
      <w:r w:rsidR="005F6BF1" w:rsidRPr="001C5908">
        <w:rPr>
          <w:rFonts w:ascii="Arial" w:hAnsi="Arial" w:cs="Arial"/>
        </w:rPr>
        <w:t>provided</w:t>
      </w:r>
      <w:r w:rsidRPr="001C5908">
        <w:rPr>
          <w:rFonts w:ascii="Arial" w:hAnsi="Arial" w:cs="Arial"/>
        </w:rPr>
        <w:t xml:space="preserve"> a structured reflection </w:t>
      </w:r>
      <w:r w:rsidR="005F6BF1" w:rsidRPr="001C5908">
        <w:rPr>
          <w:rFonts w:ascii="Arial" w:hAnsi="Arial" w:cs="Arial"/>
        </w:rPr>
        <w:t>on current learning associated in class or workplace. This has help enhance creative learning and reflect on employability skills.</w:t>
      </w:r>
    </w:p>
    <w:p w:rsidR="00D203D3" w:rsidRPr="00AF5296" w:rsidRDefault="00D203D3" w:rsidP="00AF5296">
      <w:pPr>
        <w:rPr>
          <w:rFonts w:ascii="Cambria" w:hAnsi="Cambria"/>
        </w:rPr>
      </w:pPr>
    </w:p>
    <w:p w:rsidR="001C5908" w:rsidRPr="00BE62A8" w:rsidRDefault="001C5908" w:rsidP="00BE62A8"/>
    <w:p w:rsidR="00387973" w:rsidRPr="00C96A99" w:rsidRDefault="00E03B75" w:rsidP="00C96A99">
      <w:pPr>
        <w:pStyle w:val="Heading1"/>
        <w:spacing w:line="360" w:lineRule="auto"/>
        <w:rPr>
          <w:rFonts w:ascii="Arial" w:hAnsi="Arial" w:cs="Arial"/>
          <w:sz w:val="22"/>
          <w:szCs w:val="22"/>
        </w:rPr>
      </w:pPr>
      <w:bookmarkStart w:id="11" w:name="_Toc70101281"/>
      <w:r w:rsidRPr="00C96A99">
        <w:rPr>
          <w:rFonts w:ascii="Arial" w:hAnsi="Arial" w:cs="Arial"/>
          <w:sz w:val="22"/>
          <w:szCs w:val="22"/>
        </w:rPr>
        <w:lastRenderedPageBreak/>
        <w:t>REFERENCES</w:t>
      </w:r>
      <w:bookmarkEnd w:id="11"/>
    </w:p>
    <w:p w:rsidR="008600C4" w:rsidRPr="00C96A99" w:rsidRDefault="008600C4" w:rsidP="00C96A99">
      <w:pPr>
        <w:spacing w:line="360" w:lineRule="auto"/>
        <w:rPr>
          <w:rFonts w:ascii="Arial" w:hAnsi="Arial" w:cs="Arial"/>
        </w:rPr>
      </w:pPr>
    </w:p>
    <w:p w:rsidR="00C96A99" w:rsidRPr="00C96A99" w:rsidRDefault="00C96A99" w:rsidP="00C96A99">
      <w:pPr>
        <w:autoSpaceDE w:val="0"/>
        <w:autoSpaceDN w:val="0"/>
        <w:adjustRightInd w:val="0"/>
        <w:spacing w:after="0" w:line="360" w:lineRule="auto"/>
        <w:rPr>
          <w:rFonts w:ascii="Arial" w:hAnsi="Arial" w:cs="Arial"/>
          <w:color w:val="000000"/>
        </w:rPr>
      </w:pPr>
    </w:p>
    <w:p w:rsidR="00C96A99" w:rsidRPr="00C96A99" w:rsidRDefault="00C96A99" w:rsidP="00C96A99">
      <w:pPr>
        <w:spacing w:line="360" w:lineRule="auto"/>
        <w:rPr>
          <w:rFonts w:ascii="Arial" w:hAnsi="Arial" w:cs="Arial"/>
        </w:rPr>
      </w:pPr>
      <w:proofErr w:type="gramStart"/>
      <w:r w:rsidRPr="00C96A99">
        <w:rPr>
          <w:rFonts w:ascii="Arial" w:hAnsi="Arial" w:cs="Arial"/>
        </w:rPr>
        <w:t>Cambridge Assessment International Education (2021).</w:t>
      </w:r>
      <w:proofErr w:type="gramEnd"/>
      <w:r w:rsidRPr="00C96A99">
        <w:rPr>
          <w:rFonts w:ascii="Arial" w:hAnsi="Arial" w:cs="Arial"/>
        </w:rPr>
        <w:t xml:space="preserve"> ‘</w:t>
      </w:r>
      <w:r w:rsidRPr="00C96A99">
        <w:rPr>
          <w:rFonts w:ascii="Arial" w:hAnsi="Arial" w:cs="Arial"/>
          <w:i/>
        </w:rPr>
        <w:t>Getting Started with Reflective Practice: Cambridge International Education – Teaching and Learning Team’</w:t>
      </w:r>
      <w:r w:rsidRPr="00C96A99">
        <w:rPr>
          <w:rFonts w:ascii="Arial" w:hAnsi="Arial" w:cs="Arial"/>
        </w:rPr>
        <w:t xml:space="preserve"> Available at: </w:t>
      </w:r>
      <w:hyperlink r:id="rId8" w:history="1">
        <w:r w:rsidRPr="00C96A99">
          <w:rPr>
            <w:rStyle w:val="Hyperlink"/>
            <w:rFonts w:ascii="Arial" w:hAnsi="Arial" w:cs="Arial"/>
          </w:rPr>
          <w:t>https://www.cambridge-community.org.uk/professional-development/gswrp/index.html</w:t>
        </w:r>
      </w:hyperlink>
      <w:r w:rsidRPr="00C96A99">
        <w:rPr>
          <w:rFonts w:ascii="Arial" w:hAnsi="Arial" w:cs="Arial"/>
        </w:rPr>
        <w:t xml:space="preserve"> (Accessed: 17</w:t>
      </w:r>
      <w:r w:rsidRPr="00C96A99">
        <w:rPr>
          <w:rFonts w:ascii="Arial" w:hAnsi="Arial" w:cs="Arial"/>
          <w:vertAlign w:val="superscript"/>
        </w:rPr>
        <w:t>th</w:t>
      </w:r>
      <w:r w:rsidRPr="00C96A99">
        <w:rPr>
          <w:rFonts w:ascii="Arial" w:hAnsi="Arial" w:cs="Arial"/>
        </w:rPr>
        <w:t xml:space="preserve"> April 2021)</w:t>
      </w:r>
    </w:p>
    <w:p w:rsidR="00C96A99" w:rsidRPr="00C96A99" w:rsidRDefault="00C96A99" w:rsidP="00C96A99">
      <w:pPr>
        <w:spacing w:line="360" w:lineRule="auto"/>
        <w:rPr>
          <w:rFonts w:ascii="Arial" w:hAnsi="Arial" w:cs="Arial"/>
        </w:rPr>
      </w:pPr>
      <w:proofErr w:type="gramStart"/>
      <w:r w:rsidRPr="00C96A99">
        <w:rPr>
          <w:rFonts w:ascii="Arial" w:hAnsi="Arial" w:cs="Arial"/>
        </w:rPr>
        <w:t>Cottrell, S. (2019).</w:t>
      </w:r>
      <w:proofErr w:type="gramEnd"/>
      <w:r w:rsidRPr="00C96A99">
        <w:rPr>
          <w:rFonts w:ascii="Arial" w:hAnsi="Arial" w:cs="Arial"/>
        </w:rPr>
        <w:t xml:space="preserve"> ‘</w:t>
      </w:r>
      <w:r w:rsidRPr="00C96A99">
        <w:rPr>
          <w:rFonts w:ascii="Arial" w:hAnsi="Arial" w:cs="Arial"/>
          <w:i/>
        </w:rPr>
        <w:t xml:space="preserve">The study skills handbook </w:t>
      </w:r>
      <w:proofErr w:type="gramStart"/>
      <w:r w:rsidRPr="00C96A99">
        <w:rPr>
          <w:rFonts w:ascii="Arial" w:hAnsi="Arial" w:cs="Arial"/>
          <w:i/>
        </w:rPr>
        <w:t xml:space="preserve">‘ </w:t>
      </w:r>
      <w:r w:rsidRPr="00C96A99">
        <w:rPr>
          <w:rFonts w:ascii="Arial" w:hAnsi="Arial" w:cs="Arial"/>
        </w:rPr>
        <w:t>(</w:t>
      </w:r>
      <w:proofErr w:type="gramEnd"/>
      <w:r w:rsidRPr="00C96A99">
        <w:rPr>
          <w:rFonts w:ascii="Arial" w:hAnsi="Arial" w:cs="Arial"/>
        </w:rPr>
        <w:t>5</w:t>
      </w:r>
      <w:r w:rsidRPr="00C96A99">
        <w:rPr>
          <w:rFonts w:ascii="Arial" w:hAnsi="Arial" w:cs="Arial"/>
          <w:vertAlign w:val="superscript"/>
        </w:rPr>
        <w:t>th</w:t>
      </w:r>
      <w:r w:rsidRPr="00C96A99">
        <w:rPr>
          <w:rFonts w:ascii="Arial" w:hAnsi="Arial" w:cs="Arial"/>
        </w:rPr>
        <w:t xml:space="preserve"> </w:t>
      </w:r>
      <w:proofErr w:type="spellStart"/>
      <w:r w:rsidRPr="00C96A99">
        <w:rPr>
          <w:rFonts w:ascii="Arial" w:hAnsi="Arial" w:cs="Arial"/>
        </w:rPr>
        <w:t>ed</w:t>
      </w:r>
      <w:proofErr w:type="spellEnd"/>
      <w:r w:rsidRPr="00C96A99">
        <w:rPr>
          <w:rFonts w:ascii="Arial" w:hAnsi="Arial" w:cs="Arial"/>
        </w:rPr>
        <w:t xml:space="preserve">). </w:t>
      </w:r>
      <w:proofErr w:type="gramStart"/>
      <w:r w:rsidRPr="00C96A99">
        <w:rPr>
          <w:rFonts w:ascii="Arial" w:hAnsi="Arial" w:cs="Arial"/>
        </w:rPr>
        <w:t>Macmillan International Higher Education.</w:t>
      </w:r>
      <w:proofErr w:type="gramEnd"/>
    </w:p>
    <w:p w:rsidR="00C96A99" w:rsidRPr="00C96A99" w:rsidRDefault="00C96A99" w:rsidP="00C96A99">
      <w:pPr>
        <w:spacing w:line="360" w:lineRule="auto"/>
        <w:rPr>
          <w:rFonts w:ascii="Arial" w:hAnsi="Arial" w:cs="Arial"/>
        </w:rPr>
      </w:pPr>
      <w:r w:rsidRPr="00C96A99">
        <w:rPr>
          <w:rFonts w:ascii="Arial" w:hAnsi="Arial" w:cs="Arial"/>
        </w:rPr>
        <w:t>Donohoe</w:t>
      </w:r>
      <w:proofErr w:type="gramStart"/>
      <w:r w:rsidRPr="00C96A99">
        <w:rPr>
          <w:rFonts w:ascii="Arial" w:hAnsi="Arial" w:cs="Arial"/>
        </w:rPr>
        <w:t>,  A</w:t>
      </w:r>
      <w:proofErr w:type="gramEnd"/>
      <w:r w:rsidRPr="00C96A99">
        <w:rPr>
          <w:rFonts w:ascii="Arial" w:hAnsi="Arial" w:cs="Arial"/>
        </w:rPr>
        <w:t xml:space="preserve">. (2020). </w:t>
      </w:r>
      <w:proofErr w:type="gramStart"/>
      <w:r w:rsidRPr="00C96A99">
        <w:rPr>
          <w:rFonts w:ascii="Arial" w:hAnsi="Arial" w:cs="Arial"/>
        </w:rPr>
        <w:t xml:space="preserve">‘Definition of a </w:t>
      </w:r>
      <w:proofErr w:type="spellStart"/>
      <w:r w:rsidRPr="00C96A99">
        <w:rPr>
          <w:rFonts w:ascii="Arial" w:hAnsi="Arial" w:cs="Arial"/>
        </w:rPr>
        <w:t>Powerpoint</w:t>
      </w:r>
      <w:proofErr w:type="spellEnd"/>
      <w:r w:rsidRPr="00C96A99">
        <w:rPr>
          <w:rFonts w:ascii="Arial" w:hAnsi="Arial" w:cs="Arial"/>
        </w:rPr>
        <w:t xml:space="preserve"> Presentation.’</w:t>
      </w:r>
      <w:proofErr w:type="gramEnd"/>
      <w:r w:rsidRPr="00C96A99">
        <w:rPr>
          <w:rFonts w:ascii="Arial" w:hAnsi="Arial" w:cs="Arial"/>
        </w:rPr>
        <w:t xml:space="preserve"> Available at: </w:t>
      </w:r>
      <w:hyperlink r:id="rId9" w:history="1">
        <w:r w:rsidRPr="00C96A99">
          <w:rPr>
            <w:rStyle w:val="Hyperlink"/>
            <w:rFonts w:ascii="Arial" w:hAnsi="Arial" w:cs="Arial"/>
          </w:rPr>
          <w:t>https://www.techwalla.com/articles/definition-of-a-powerpoint-presentation</w:t>
        </w:r>
      </w:hyperlink>
      <w:r w:rsidRPr="00C96A99">
        <w:rPr>
          <w:rFonts w:ascii="Arial" w:hAnsi="Arial" w:cs="Arial"/>
        </w:rPr>
        <w:t xml:space="preserve"> (Accessed: 19</w:t>
      </w:r>
      <w:r w:rsidRPr="00C96A99">
        <w:rPr>
          <w:rFonts w:ascii="Arial" w:hAnsi="Arial" w:cs="Arial"/>
          <w:vertAlign w:val="superscript"/>
        </w:rPr>
        <w:t>th</w:t>
      </w:r>
      <w:r w:rsidRPr="00C96A99">
        <w:rPr>
          <w:rFonts w:ascii="Arial" w:hAnsi="Arial" w:cs="Arial"/>
        </w:rPr>
        <w:t xml:space="preserve"> April 2021)</w:t>
      </w:r>
    </w:p>
    <w:p w:rsidR="00C96A99" w:rsidRPr="00C96A99" w:rsidRDefault="00C96A99" w:rsidP="00C96A99">
      <w:pPr>
        <w:spacing w:line="360" w:lineRule="auto"/>
        <w:rPr>
          <w:rFonts w:ascii="Arial" w:hAnsi="Arial" w:cs="Arial"/>
        </w:rPr>
      </w:pPr>
      <w:proofErr w:type="gramStart"/>
      <w:r w:rsidRPr="00C96A99">
        <w:rPr>
          <w:rFonts w:ascii="Arial" w:hAnsi="Arial" w:cs="Arial"/>
        </w:rPr>
        <w:t>Entrepreneur Handbook (2021).</w:t>
      </w:r>
      <w:proofErr w:type="gramEnd"/>
      <w:r w:rsidRPr="00C96A99">
        <w:rPr>
          <w:rFonts w:ascii="Arial" w:hAnsi="Arial" w:cs="Arial"/>
        </w:rPr>
        <w:t xml:space="preserve"> </w:t>
      </w:r>
      <w:proofErr w:type="gramStart"/>
      <w:r w:rsidRPr="00C96A99">
        <w:rPr>
          <w:rFonts w:ascii="Arial" w:hAnsi="Arial" w:cs="Arial"/>
        </w:rPr>
        <w:t>‘7 proven time management tips for busy managers’.</w:t>
      </w:r>
      <w:proofErr w:type="gramEnd"/>
      <w:r w:rsidRPr="00C96A99">
        <w:rPr>
          <w:rFonts w:ascii="Arial" w:hAnsi="Arial" w:cs="Arial"/>
        </w:rPr>
        <w:t xml:space="preserve"> Available at: </w:t>
      </w:r>
      <w:hyperlink r:id="rId10" w:history="1">
        <w:r w:rsidRPr="00C96A99">
          <w:rPr>
            <w:rStyle w:val="Hyperlink"/>
            <w:rFonts w:ascii="Arial" w:hAnsi="Arial" w:cs="Arial"/>
          </w:rPr>
          <w:t>https://entrepreneurhandbook.co.uk/7-proven-time-management-tips-for-busy-office-managers/</w:t>
        </w:r>
      </w:hyperlink>
      <w:r w:rsidRPr="00C96A99">
        <w:rPr>
          <w:rFonts w:ascii="Arial" w:hAnsi="Arial" w:cs="Arial"/>
        </w:rPr>
        <w:t xml:space="preserve"> (Accessed: 18</w:t>
      </w:r>
      <w:r w:rsidRPr="00C96A99">
        <w:rPr>
          <w:rFonts w:ascii="Arial" w:hAnsi="Arial" w:cs="Arial"/>
          <w:vertAlign w:val="superscript"/>
        </w:rPr>
        <w:t>th</w:t>
      </w:r>
      <w:r w:rsidRPr="00C96A99">
        <w:rPr>
          <w:rFonts w:ascii="Arial" w:hAnsi="Arial" w:cs="Arial"/>
        </w:rPr>
        <w:t xml:space="preserve"> April 2021)</w:t>
      </w:r>
    </w:p>
    <w:p w:rsidR="00C96A99" w:rsidRPr="00C96A99" w:rsidRDefault="00C96A99" w:rsidP="00C96A99">
      <w:pPr>
        <w:autoSpaceDE w:val="0"/>
        <w:autoSpaceDN w:val="0"/>
        <w:adjustRightInd w:val="0"/>
        <w:spacing w:after="0" w:line="360" w:lineRule="auto"/>
        <w:rPr>
          <w:rFonts w:ascii="Arial" w:hAnsi="Arial" w:cs="Arial"/>
          <w:color w:val="000000"/>
        </w:rPr>
      </w:pPr>
      <w:proofErr w:type="spellStart"/>
      <w:proofErr w:type="gramStart"/>
      <w:r w:rsidRPr="00C96A99">
        <w:rPr>
          <w:rFonts w:ascii="Arial" w:hAnsi="Arial" w:cs="Arial"/>
          <w:color w:val="000000"/>
        </w:rPr>
        <w:t>Maund</w:t>
      </w:r>
      <w:proofErr w:type="spellEnd"/>
      <w:r w:rsidRPr="00C96A99">
        <w:rPr>
          <w:rFonts w:ascii="Arial" w:hAnsi="Arial" w:cs="Arial"/>
          <w:color w:val="000000"/>
        </w:rPr>
        <w:t xml:space="preserve">, A. </w:t>
      </w:r>
      <w:proofErr w:type="spellStart"/>
      <w:r w:rsidRPr="00C96A99">
        <w:rPr>
          <w:rFonts w:ascii="Arial" w:hAnsi="Arial" w:cs="Arial"/>
          <w:color w:val="000000"/>
        </w:rPr>
        <w:t>Schriek</w:t>
      </w:r>
      <w:proofErr w:type="spellEnd"/>
      <w:r w:rsidRPr="00C96A99">
        <w:rPr>
          <w:rFonts w:ascii="Arial" w:hAnsi="Arial" w:cs="Arial"/>
          <w:color w:val="000000"/>
        </w:rPr>
        <w:t xml:space="preserve">, M. and </w:t>
      </w:r>
      <w:proofErr w:type="spellStart"/>
      <w:r w:rsidRPr="00C96A99">
        <w:rPr>
          <w:rFonts w:ascii="Arial" w:hAnsi="Arial" w:cs="Arial"/>
          <w:color w:val="000000"/>
        </w:rPr>
        <w:t>Tinkler</w:t>
      </w:r>
      <w:proofErr w:type="spellEnd"/>
      <w:r w:rsidRPr="00C96A99">
        <w:rPr>
          <w:rFonts w:ascii="Arial" w:hAnsi="Arial" w:cs="Arial"/>
          <w:color w:val="000000"/>
        </w:rPr>
        <w:t>, P. (2017).</w:t>
      </w:r>
      <w:proofErr w:type="gramEnd"/>
      <w:r w:rsidRPr="00C96A99">
        <w:rPr>
          <w:rFonts w:ascii="Arial" w:hAnsi="Arial" w:cs="Arial"/>
          <w:color w:val="000000"/>
        </w:rPr>
        <w:t xml:space="preserve"> ‘</w:t>
      </w:r>
      <w:r w:rsidRPr="00C96A99">
        <w:rPr>
          <w:rFonts w:ascii="Arial" w:hAnsi="Arial" w:cs="Arial"/>
          <w:i/>
          <w:color w:val="000000"/>
        </w:rPr>
        <w:t>Certificate in Higher Education: Skills for the Workplace Student Yearbook</w:t>
      </w:r>
      <w:r w:rsidRPr="00C96A99">
        <w:rPr>
          <w:rFonts w:ascii="Arial" w:hAnsi="Arial" w:cs="Arial"/>
          <w:color w:val="000000"/>
        </w:rPr>
        <w:t xml:space="preserve">.’ Sage Publications </w:t>
      </w:r>
    </w:p>
    <w:p w:rsidR="00C96A99" w:rsidRPr="00C96A99" w:rsidRDefault="00C96A99" w:rsidP="00C96A99">
      <w:pPr>
        <w:spacing w:line="360" w:lineRule="auto"/>
        <w:rPr>
          <w:rFonts w:ascii="Arial" w:hAnsi="Arial" w:cs="Arial"/>
        </w:rPr>
      </w:pPr>
      <w:proofErr w:type="spellStart"/>
      <w:r w:rsidRPr="00C96A99">
        <w:rPr>
          <w:rFonts w:ascii="Arial" w:hAnsi="Arial" w:cs="Arial"/>
        </w:rPr>
        <w:t>Mindtools</w:t>
      </w:r>
      <w:proofErr w:type="spellEnd"/>
      <w:r w:rsidRPr="00C96A99">
        <w:rPr>
          <w:rFonts w:ascii="Arial" w:hAnsi="Arial" w:cs="Arial"/>
        </w:rPr>
        <w:t>: Essential skills for an excellent career (2019). ‘</w:t>
      </w:r>
      <w:r w:rsidRPr="00C96A99">
        <w:rPr>
          <w:rFonts w:ascii="Arial" w:hAnsi="Arial" w:cs="Arial"/>
          <w:i/>
        </w:rPr>
        <w:t xml:space="preserve">What Is Time Management?’ </w:t>
      </w:r>
      <w:r w:rsidRPr="00C96A99">
        <w:rPr>
          <w:rFonts w:ascii="Arial" w:hAnsi="Arial" w:cs="Arial"/>
        </w:rPr>
        <w:t xml:space="preserve"> Available at: </w:t>
      </w:r>
      <w:hyperlink r:id="rId11" w:history="1">
        <w:r w:rsidRPr="00C96A99">
          <w:rPr>
            <w:rStyle w:val="Hyperlink"/>
            <w:rFonts w:ascii="Arial" w:hAnsi="Arial" w:cs="Arial"/>
          </w:rPr>
          <w:t>https://www.mindtools.com/pages/article/newHTE_00.htm</w:t>
        </w:r>
      </w:hyperlink>
      <w:r w:rsidRPr="00C96A99">
        <w:rPr>
          <w:rFonts w:ascii="Arial" w:hAnsi="Arial" w:cs="Arial"/>
        </w:rPr>
        <w:t xml:space="preserve"> (Accessed: 18</w:t>
      </w:r>
      <w:r w:rsidRPr="00C96A99">
        <w:rPr>
          <w:rFonts w:ascii="Arial" w:hAnsi="Arial" w:cs="Arial"/>
          <w:vertAlign w:val="superscript"/>
        </w:rPr>
        <w:t>th</w:t>
      </w:r>
      <w:r w:rsidRPr="00C96A99">
        <w:rPr>
          <w:rFonts w:ascii="Arial" w:hAnsi="Arial" w:cs="Arial"/>
        </w:rPr>
        <w:t xml:space="preserve"> April 2021)</w:t>
      </w:r>
    </w:p>
    <w:p w:rsidR="00C96A99" w:rsidRPr="00C96A99" w:rsidRDefault="00C96A99" w:rsidP="00C96A99">
      <w:pPr>
        <w:spacing w:line="360" w:lineRule="auto"/>
        <w:rPr>
          <w:rFonts w:ascii="Arial" w:hAnsi="Arial" w:cs="Arial"/>
        </w:rPr>
      </w:pPr>
      <w:r w:rsidRPr="00C96A99">
        <w:rPr>
          <w:rFonts w:ascii="Arial" w:hAnsi="Arial" w:cs="Arial"/>
        </w:rPr>
        <w:t>Morgan, P. (2020). ‘</w:t>
      </w:r>
      <w:r w:rsidRPr="00C96A99">
        <w:rPr>
          <w:rFonts w:ascii="Arial" w:hAnsi="Arial" w:cs="Arial"/>
          <w:i/>
        </w:rPr>
        <w:t>The Business Student’s Guide to Study and Employability’</w:t>
      </w:r>
      <w:r w:rsidRPr="00C96A99">
        <w:rPr>
          <w:rFonts w:ascii="Arial" w:hAnsi="Arial" w:cs="Arial"/>
        </w:rPr>
        <w:t xml:space="preserve"> (2</w:t>
      </w:r>
      <w:r w:rsidRPr="00C96A99">
        <w:rPr>
          <w:rFonts w:ascii="Arial" w:hAnsi="Arial" w:cs="Arial"/>
          <w:vertAlign w:val="superscript"/>
        </w:rPr>
        <w:t>nd</w:t>
      </w:r>
      <w:r w:rsidRPr="00C96A99">
        <w:rPr>
          <w:rFonts w:ascii="Arial" w:hAnsi="Arial" w:cs="Arial"/>
        </w:rPr>
        <w:t xml:space="preserve"> </w:t>
      </w:r>
      <w:proofErr w:type="spellStart"/>
      <w:proofErr w:type="gramStart"/>
      <w:r w:rsidRPr="00C96A99">
        <w:rPr>
          <w:rFonts w:ascii="Arial" w:hAnsi="Arial" w:cs="Arial"/>
        </w:rPr>
        <w:t>ed</w:t>
      </w:r>
      <w:proofErr w:type="spellEnd"/>
      <w:proofErr w:type="gramEnd"/>
      <w:r w:rsidRPr="00C96A99">
        <w:rPr>
          <w:rFonts w:ascii="Arial" w:hAnsi="Arial" w:cs="Arial"/>
        </w:rPr>
        <w:t>). Sage Publications</w:t>
      </w:r>
    </w:p>
    <w:p w:rsidR="00C96A99" w:rsidRPr="00C96A99" w:rsidRDefault="00C96A99" w:rsidP="00C96A99">
      <w:pPr>
        <w:spacing w:line="360" w:lineRule="auto"/>
        <w:rPr>
          <w:rFonts w:ascii="Arial" w:hAnsi="Arial" w:cs="Arial"/>
        </w:rPr>
      </w:pPr>
      <w:r w:rsidRPr="00C96A99">
        <w:rPr>
          <w:rFonts w:ascii="Arial" w:hAnsi="Arial" w:cs="Arial"/>
        </w:rPr>
        <w:t xml:space="preserve">Sewell, C. (2017). </w:t>
      </w:r>
      <w:proofErr w:type="gramStart"/>
      <w:r w:rsidRPr="00C96A99">
        <w:rPr>
          <w:rFonts w:ascii="Arial" w:hAnsi="Arial" w:cs="Arial"/>
          <w:i/>
        </w:rPr>
        <w:t>‘Reflective Practice Workshop’</w:t>
      </w:r>
      <w:r w:rsidRPr="00C96A99">
        <w:rPr>
          <w:rFonts w:ascii="Arial" w:hAnsi="Arial" w:cs="Arial"/>
        </w:rPr>
        <w:t>.</w:t>
      </w:r>
      <w:proofErr w:type="gramEnd"/>
      <w:r w:rsidRPr="00C96A99">
        <w:rPr>
          <w:rFonts w:ascii="Arial" w:hAnsi="Arial" w:cs="Arial"/>
        </w:rPr>
        <w:t xml:space="preserve"> Available at: </w:t>
      </w:r>
      <w:hyperlink r:id="rId12" w:history="1">
        <w:r w:rsidRPr="00C96A99">
          <w:rPr>
            <w:rStyle w:val="Hyperlink"/>
            <w:rFonts w:ascii="Arial" w:hAnsi="Arial" w:cs="Arial"/>
          </w:rPr>
          <w:t>https://www.repository.cam.ac.uk/bitstream/handle/1810/265159/MEM_ReflectivePracticeHandout_V4_20170616.pdf?sequence=1</w:t>
        </w:r>
      </w:hyperlink>
      <w:r w:rsidRPr="00C96A99">
        <w:rPr>
          <w:rFonts w:ascii="Arial" w:hAnsi="Arial" w:cs="Arial"/>
        </w:rPr>
        <w:t xml:space="preserve"> (Accessed: 17</w:t>
      </w:r>
      <w:r w:rsidRPr="00C96A99">
        <w:rPr>
          <w:rFonts w:ascii="Arial" w:hAnsi="Arial" w:cs="Arial"/>
          <w:vertAlign w:val="superscript"/>
        </w:rPr>
        <w:t>th</w:t>
      </w:r>
      <w:r w:rsidRPr="00C96A99">
        <w:rPr>
          <w:rFonts w:ascii="Arial" w:hAnsi="Arial" w:cs="Arial"/>
        </w:rPr>
        <w:t xml:space="preserve"> April 2021)</w:t>
      </w:r>
    </w:p>
    <w:p w:rsidR="00C96A99" w:rsidRPr="00C96A99" w:rsidRDefault="00C96A99" w:rsidP="00C96A99">
      <w:pPr>
        <w:spacing w:line="360" w:lineRule="auto"/>
        <w:rPr>
          <w:rFonts w:ascii="Arial" w:hAnsi="Arial" w:cs="Arial"/>
        </w:rPr>
      </w:pPr>
      <w:proofErr w:type="spellStart"/>
      <w:proofErr w:type="gramStart"/>
      <w:r w:rsidRPr="00C96A99">
        <w:rPr>
          <w:rFonts w:ascii="Arial" w:hAnsi="Arial" w:cs="Arial"/>
        </w:rPr>
        <w:t>Splane</w:t>
      </w:r>
      <w:proofErr w:type="spellEnd"/>
      <w:r w:rsidRPr="00C96A99">
        <w:rPr>
          <w:rFonts w:ascii="Arial" w:hAnsi="Arial" w:cs="Arial"/>
        </w:rPr>
        <w:t>, M. (2006).</w:t>
      </w:r>
      <w:proofErr w:type="gramEnd"/>
      <w:r w:rsidRPr="00C96A99">
        <w:rPr>
          <w:rFonts w:ascii="Arial" w:hAnsi="Arial" w:cs="Arial"/>
        </w:rPr>
        <w:t xml:space="preserve"> “PowerPoint Presentation Advice” Available at: </w:t>
      </w:r>
      <w:hyperlink r:id="rId13" w:history="1">
        <w:r w:rsidRPr="00C96A99">
          <w:rPr>
            <w:rStyle w:val="Hyperlink"/>
            <w:rFonts w:ascii="Arial" w:hAnsi="Arial" w:cs="Arial"/>
          </w:rPr>
          <w:t>http://bus91l.altervista.org/Ideas/PresentationTips.htm</w:t>
        </w:r>
      </w:hyperlink>
      <w:r w:rsidRPr="00C96A99">
        <w:rPr>
          <w:rFonts w:ascii="Arial" w:hAnsi="Arial" w:cs="Arial"/>
        </w:rPr>
        <w:t xml:space="preserve">  (Accessed: 19</w:t>
      </w:r>
      <w:r w:rsidRPr="00C96A99">
        <w:rPr>
          <w:rFonts w:ascii="Arial" w:hAnsi="Arial" w:cs="Arial"/>
          <w:vertAlign w:val="superscript"/>
        </w:rPr>
        <w:t>th</w:t>
      </w:r>
      <w:r w:rsidRPr="00C96A99">
        <w:rPr>
          <w:rFonts w:ascii="Arial" w:hAnsi="Arial" w:cs="Arial"/>
        </w:rPr>
        <w:t xml:space="preserve"> April 2021)</w:t>
      </w:r>
    </w:p>
    <w:p w:rsidR="00C96A99" w:rsidRPr="00C96A99" w:rsidRDefault="00C96A99" w:rsidP="00C96A99">
      <w:pPr>
        <w:spacing w:line="360" w:lineRule="auto"/>
        <w:rPr>
          <w:rFonts w:ascii="Arial" w:hAnsi="Arial" w:cs="Arial"/>
        </w:rPr>
      </w:pPr>
      <w:r w:rsidRPr="00C96A99">
        <w:rPr>
          <w:rFonts w:ascii="Arial" w:hAnsi="Arial" w:cs="Arial"/>
        </w:rPr>
        <w:t xml:space="preserve">Wain, A., (2017). </w:t>
      </w:r>
      <w:proofErr w:type="gramStart"/>
      <w:r w:rsidRPr="00C96A99">
        <w:rPr>
          <w:rFonts w:ascii="Arial" w:hAnsi="Arial" w:cs="Arial"/>
        </w:rPr>
        <w:t>‘Learning through reflection.’</w:t>
      </w:r>
      <w:proofErr w:type="gramEnd"/>
      <w:r w:rsidRPr="00C96A99">
        <w:rPr>
          <w:rFonts w:ascii="Arial" w:hAnsi="Arial" w:cs="Arial"/>
        </w:rPr>
        <w:t xml:space="preserve"> </w:t>
      </w:r>
      <w:proofErr w:type="gramStart"/>
      <w:r w:rsidRPr="00C96A99">
        <w:rPr>
          <w:rFonts w:ascii="Arial" w:hAnsi="Arial" w:cs="Arial"/>
          <w:i/>
        </w:rPr>
        <w:t>British Journal of Midwifery</w:t>
      </w:r>
      <w:r w:rsidRPr="00C96A99">
        <w:rPr>
          <w:rFonts w:ascii="Arial" w:hAnsi="Arial" w:cs="Arial"/>
        </w:rPr>
        <w:t>.’</w:t>
      </w:r>
      <w:proofErr w:type="gramEnd"/>
      <w:r w:rsidRPr="00C96A99">
        <w:rPr>
          <w:rFonts w:ascii="Arial" w:hAnsi="Arial" w:cs="Arial"/>
        </w:rPr>
        <w:t xml:space="preserve"> 25(10), Pp 662-666 </w:t>
      </w:r>
      <w:proofErr w:type="spellStart"/>
      <w:r w:rsidRPr="00C96A99">
        <w:rPr>
          <w:rFonts w:ascii="Arial" w:hAnsi="Arial" w:cs="Arial"/>
        </w:rPr>
        <w:t>Doi</w:t>
      </w:r>
      <w:proofErr w:type="spellEnd"/>
      <w:r w:rsidRPr="00C96A99">
        <w:rPr>
          <w:rFonts w:ascii="Arial" w:hAnsi="Arial" w:cs="Arial"/>
        </w:rPr>
        <w:t>: 10.12968/bjom.2017.25.10.662</w:t>
      </w:r>
    </w:p>
    <w:p w:rsidR="00C96A99" w:rsidRPr="00C96A99" w:rsidRDefault="00C96A99" w:rsidP="00C96A99">
      <w:pPr>
        <w:spacing w:line="360" w:lineRule="auto"/>
        <w:rPr>
          <w:rFonts w:ascii="Arial" w:hAnsi="Arial" w:cs="Arial"/>
        </w:rPr>
      </w:pPr>
      <w:proofErr w:type="spellStart"/>
      <w:r w:rsidRPr="00C96A99">
        <w:rPr>
          <w:rFonts w:ascii="Arial" w:hAnsi="Arial" w:cs="Arial"/>
        </w:rPr>
        <w:lastRenderedPageBreak/>
        <w:t>Waterworth</w:t>
      </w:r>
      <w:proofErr w:type="spellEnd"/>
      <w:r w:rsidRPr="00C96A99">
        <w:rPr>
          <w:rFonts w:ascii="Arial" w:hAnsi="Arial" w:cs="Arial"/>
        </w:rPr>
        <w:t xml:space="preserve">, S. </w:t>
      </w:r>
      <w:proofErr w:type="gramStart"/>
      <w:r w:rsidRPr="00C96A99">
        <w:rPr>
          <w:rFonts w:ascii="Arial" w:hAnsi="Arial" w:cs="Arial"/>
        </w:rPr>
        <w:t>( 2003</w:t>
      </w:r>
      <w:proofErr w:type="gramEnd"/>
      <w:r w:rsidRPr="00C96A99">
        <w:rPr>
          <w:rFonts w:ascii="Arial" w:hAnsi="Arial" w:cs="Arial"/>
        </w:rPr>
        <w:t xml:space="preserve">). </w:t>
      </w:r>
      <w:r w:rsidRPr="00C96A99">
        <w:rPr>
          <w:rFonts w:ascii="Arial" w:hAnsi="Arial" w:cs="Arial"/>
          <w:i/>
        </w:rPr>
        <w:t xml:space="preserve">‘Time management strategies in nursing practice.’ School of Nursing, Faculty of Medical and Health Sciences:  </w:t>
      </w:r>
      <w:r w:rsidRPr="00C96A99">
        <w:rPr>
          <w:rFonts w:ascii="Arial" w:hAnsi="Arial" w:cs="Arial"/>
        </w:rPr>
        <w:t xml:space="preserve">43 (5). Pp 432 – 440, </w:t>
      </w:r>
      <w:proofErr w:type="spellStart"/>
      <w:r w:rsidRPr="00C96A99">
        <w:rPr>
          <w:rFonts w:ascii="Arial" w:hAnsi="Arial" w:cs="Arial"/>
        </w:rPr>
        <w:t>Doi</w:t>
      </w:r>
      <w:proofErr w:type="spellEnd"/>
      <w:r w:rsidRPr="00C96A99">
        <w:rPr>
          <w:rFonts w:ascii="Arial" w:hAnsi="Arial" w:cs="Arial"/>
        </w:rPr>
        <w:t xml:space="preserve">: 10.1046/j.1365-2648.2003.02740.x </w:t>
      </w:r>
    </w:p>
    <w:p w:rsidR="00C96A99" w:rsidRPr="00C96A99" w:rsidRDefault="00C96A99" w:rsidP="00C96A99">
      <w:pPr>
        <w:spacing w:line="360" w:lineRule="auto"/>
        <w:rPr>
          <w:rFonts w:ascii="Arial" w:hAnsi="Arial" w:cs="Arial"/>
        </w:rPr>
      </w:pPr>
      <w:proofErr w:type="spellStart"/>
      <w:r w:rsidRPr="00C96A99">
        <w:rPr>
          <w:rFonts w:ascii="Arial" w:hAnsi="Arial" w:cs="Arial"/>
        </w:rPr>
        <w:t>Whetten</w:t>
      </w:r>
      <w:proofErr w:type="spellEnd"/>
      <w:r w:rsidRPr="00C96A99">
        <w:rPr>
          <w:rFonts w:ascii="Arial" w:hAnsi="Arial" w:cs="Arial"/>
        </w:rPr>
        <w:t xml:space="preserve">, D. A., &amp; Cameron, K. S. (2002). </w:t>
      </w:r>
      <w:proofErr w:type="gramStart"/>
      <w:r w:rsidRPr="00C96A99">
        <w:rPr>
          <w:rFonts w:ascii="Arial" w:hAnsi="Arial" w:cs="Arial"/>
        </w:rPr>
        <w:t>‘</w:t>
      </w:r>
      <w:r w:rsidRPr="00C96A99">
        <w:rPr>
          <w:rFonts w:ascii="Arial" w:hAnsi="Arial" w:cs="Arial"/>
          <w:i/>
        </w:rPr>
        <w:t xml:space="preserve">Developing management skills </w:t>
      </w:r>
      <w:r w:rsidRPr="00C96A99">
        <w:rPr>
          <w:rFonts w:ascii="Arial" w:hAnsi="Arial" w:cs="Arial"/>
        </w:rPr>
        <w:t>(8</w:t>
      </w:r>
      <w:r w:rsidRPr="00C96A99">
        <w:rPr>
          <w:rFonts w:ascii="Arial" w:hAnsi="Arial" w:cs="Arial"/>
          <w:vertAlign w:val="superscript"/>
        </w:rPr>
        <w:t>th</w:t>
      </w:r>
      <w:r w:rsidRPr="00C96A99">
        <w:rPr>
          <w:rFonts w:ascii="Arial" w:hAnsi="Arial" w:cs="Arial"/>
        </w:rPr>
        <w:t xml:space="preserve"> ed.)’.</w:t>
      </w:r>
      <w:proofErr w:type="gramEnd"/>
      <w:r w:rsidRPr="00C96A99">
        <w:rPr>
          <w:rFonts w:ascii="Arial" w:hAnsi="Arial" w:cs="Arial"/>
        </w:rPr>
        <w:t xml:space="preserve"> Available at: </w:t>
      </w:r>
      <w:hyperlink r:id="rId14" w:history="1">
        <w:r w:rsidRPr="00C96A99">
          <w:rPr>
            <w:rStyle w:val="Hyperlink"/>
            <w:rFonts w:ascii="Arial" w:hAnsi="Arial" w:cs="Arial"/>
          </w:rPr>
          <w:t>https://cmls-global.com/wp-content/uploads/2018/02/Developing-Management-Skills-for-Decisions-Making.pdf</w:t>
        </w:r>
      </w:hyperlink>
      <w:r w:rsidRPr="00C96A99">
        <w:rPr>
          <w:rFonts w:ascii="Arial" w:hAnsi="Arial" w:cs="Arial"/>
        </w:rPr>
        <w:t xml:space="preserve"> (Accessed: 18</w:t>
      </w:r>
      <w:r w:rsidRPr="00C96A99">
        <w:rPr>
          <w:rFonts w:ascii="Arial" w:hAnsi="Arial" w:cs="Arial"/>
          <w:vertAlign w:val="superscript"/>
        </w:rPr>
        <w:t>th</w:t>
      </w:r>
      <w:r w:rsidRPr="00C96A99">
        <w:rPr>
          <w:rFonts w:ascii="Arial" w:hAnsi="Arial" w:cs="Arial"/>
        </w:rPr>
        <w:t xml:space="preserve"> April 2021)</w:t>
      </w:r>
    </w:p>
    <w:sectPr w:rsidR="00C96A99" w:rsidRPr="00C96A9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63B3C" w:rsidRDefault="00463B3C" w:rsidP="00A2301A">
      <w:pPr>
        <w:spacing w:after="0" w:line="240" w:lineRule="auto"/>
      </w:pPr>
      <w:r>
        <w:separator/>
      </w:r>
    </w:p>
  </w:endnote>
  <w:endnote w:type="continuationSeparator" w:id="0">
    <w:p w:rsidR="00463B3C" w:rsidRDefault="00463B3C" w:rsidP="00A23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98003719"/>
      <w:docPartObj>
        <w:docPartGallery w:val="Page Numbers (Bottom of Page)"/>
        <w:docPartUnique/>
      </w:docPartObj>
    </w:sdtPr>
    <w:sdtEndPr>
      <w:rPr>
        <w:color w:val="808080" w:themeColor="background1" w:themeShade="80"/>
        <w:spacing w:val="60"/>
      </w:rPr>
    </w:sdtEndPr>
    <w:sdtContent>
      <w:p w:rsidR="00F847CC" w:rsidRDefault="00F847C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501BC" w:rsidRPr="000501BC">
          <w:rPr>
            <w:b/>
            <w:bCs/>
            <w:noProof/>
          </w:rPr>
          <w:t>1</w:t>
        </w:r>
        <w:r>
          <w:rPr>
            <w:b/>
            <w:bCs/>
            <w:noProof/>
          </w:rPr>
          <w:fldChar w:fldCharType="end"/>
        </w:r>
        <w:r>
          <w:rPr>
            <w:b/>
            <w:bCs/>
          </w:rPr>
          <w:t xml:space="preserve"> | </w:t>
        </w:r>
        <w:r>
          <w:rPr>
            <w:color w:val="808080" w:themeColor="background1" w:themeShade="80"/>
            <w:spacing w:val="60"/>
          </w:rPr>
          <w:t>Page</w:t>
        </w:r>
      </w:p>
    </w:sdtContent>
  </w:sdt>
  <w:p w:rsidR="00F847CC" w:rsidRDefault="00F847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63B3C" w:rsidRDefault="00463B3C" w:rsidP="00A2301A">
      <w:pPr>
        <w:spacing w:after="0" w:line="240" w:lineRule="auto"/>
      </w:pPr>
      <w:r>
        <w:separator/>
      </w:r>
    </w:p>
  </w:footnote>
  <w:footnote w:type="continuationSeparator" w:id="0">
    <w:p w:rsidR="00463B3C" w:rsidRDefault="00463B3C" w:rsidP="00A230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2A4D"/>
    <w:rsid w:val="00014A31"/>
    <w:rsid w:val="000212EF"/>
    <w:rsid w:val="000246F5"/>
    <w:rsid w:val="00041CCA"/>
    <w:rsid w:val="000501BC"/>
    <w:rsid w:val="0006075E"/>
    <w:rsid w:val="00064496"/>
    <w:rsid w:val="00086F93"/>
    <w:rsid w:val="000C4D01"/>
    <w:rsid w:val="000D4031"/>
    <w:rsid w:val="000F0A71"/>
    <w:rsid w:val="00111A1B"/>
    <w:rsid w:val="00141374"/>
    <w:rsid w:val="00167717"/>
    <w:rsid w:val="001C5908"/>
    <w:rsid w:val="001E338C"/>
    <w:rsid w:val="00231CCC"/>
    <w:rsid w:val="00234F2D"/>
    <w:rsid w:val="00235745"/>
    <w:rsid w:val="002523B3"/>
    <w:rsid w:val="00265778"/>
    <w:rsid w:val="00286673"/>
    <w:rsid w:val="002A2668"/>
    <w:rsid w:val="002C78D5"/>
    <w:rsid w:val="002D5199"/>
    <w:rsid w:val="002E4C7B"/>
    <w:rsid w:val="002F63BF"/>
    <w:rsid w:val="002F72B5"/>
    <w:rsid w:val="003103D0"/>
    <w:rsid w:val="00333372"/>
    <w:rsid w:val="00355FB7"/>
    <w:rsid w:val="00360C28"/>
    <w:rsid w:val="00387973"/>
    <w:rsid w:val="003A3A0A"/>
    <w:rsid w:val="003B48AB"/>
    <w:rsid w:val="00447E34"/>
    <w:rsid w:val="00455C60"/>
    <w:rsid w:val="00463B3C"/>
    <w:rsid w:val="00465F40"/>
    <w:rsid w:val="0048351D"/>
    <w:rsid w:val="004B4EDD"/>
    <w:rsid w:val="004D4969"/>
    <w:rsid w:val="005432FE"/>
    <w:rsid w:val="00564D95"/>
    <w:rsid w:val="005F3AEE"/>
    <w:rsid w:val="005F6BF1"/>
    <w:rsid w:val="00600356"/>
    <w:rsid w:val="006065FE"/>
    <w:rsid w:val="006367BC"/>
    <w:rsid w:val="00677B66"/>
    <w:rsid w:val="0069503D"/>
    <w:rsid w:val="006B0C2F"/>
    <w:rsid w:val="006C162B"/>
    <w:rsid w:val="006E168E"/>
    <w:rsid w:val="00755C0E"/>
    <w:rsid w:val="00776DCF"/>
    <w:rsid w:val="00781F20"/>
    <w:rsid w:val="0078371E"/>
    <w:rsid w:val="00795ECD"/>
    <w:rsid w:val="007A4F17"/>
    <w:rsid w:val="007C24A3"/>
    <w:rsid w:val="007D061C"/>
    <w:rsid w:val="00840740"/>
    <w:rsid w:val="00846340"/>
    <w:rsid w:val="008600C4"/>
    <w:rsid w:val="00874894"/>
    <w:rsid w:val="00885948"/>
    <w:rsid w:val="008902B7"/>
    <w:rsid w:val="008C724F"/>
    <w:rsid w:val="008D75F5"/>
    <w:rsid w:val="009064F6"/>
    <w:rsid w:val="009361AE"/>
    <w:rsid w:val="00972F77"/>
    <w:rsid w:val="009A71A4"/>
    <w:rsid w:val="009E1DD6"/>
    <w:rsid w:val="00A1267E"/>
    <w:rsid w:val="00A12B42"/>
    <w:rsid w:val="00A2301A"/>
    <w:rsid w:val="00A70BBC"/>
    <w:rsid w:val="00AC354D"/>
    <w:rsid w:val="00AD284F"/>
    <w:rsid w:val="00AD7A1B"/>
    <w:rsid w:val="00AE2F1E"/>
    <w:rsid w:val="00AF5296"/>
    <w:rsid w:val="00B33732"/>
    <w:rsid w:val="00B671A6"/>
    <w:rsid w:val="00B8194C"/>
    <w:rsid w:val="00BA69BB"/>
    <w:rsid w:val="00BC27A6"/>
    <w:rsid w:val="00BE62A8"/>
    <w:rsid w:val="00C22A4D"/>
    <w:rsid w:val="00C96A99"/>
    <w:rsid w:val="00CA0B1D"/>
    <w:rsid w:val="00CF4104"/>
    <w:rsid w:val="00CF50E6"/>
    <w:rsid w:val="00D203D3"/>
    <w:rsid w:val="00D20DAE"/>
    <w:rsid w:val="00D81910"/>
    <w:rsid w:val="00D94826"/>
    <w:rsid w:val="00D94CE6"/>
    <w:rsid w:val="00DD56A8"/>
    <w:rsid w:val="00DF5622"/>
    <w:rsid w:val="00DF57CB"/>
    <w:rsid w:val="00E03B75"/>
    <w:rsid w:val="00E1598C"/>
    <w:rsid w:val="00E319DE"/>
    <w:rsid w:val="00E33BEC"/>
    <w:rsid w:val="00EE1E81"/>
    <w:rsid w:val="00EF6047"/>
    <w:rsid w:val="00F158D2"/>
    <w:rsid w:val="00F2497D"/>
    <w:rsid w:val="00F847CC"/>
    <w:rsid w:val="00F95C23"/>
    <w:rsid w:val="00F97DB0"/>
    <w:rsid w:val="00FD4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79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797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8191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797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8797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87973"/>
    <w:pPr>
      <w:outlineLvl w:val="9"/>
    </w:pPr>
    <w:rPr>
      <w:lang w:val="en-US" w:eastAsia="ja-JP"/>
    </w:rPr>
  </w:style>
  <w:style w:type="paragraph" w:styleId="TOC2">
    <w:name w:val="toc 2"/>
    <w:basedOn w:val="Normal"/>
    <w:next w:val="Normal"/>
    <w:autoRedefine/>
    <w:uiPriority w:val="39"/>
    <w:unhideWhenUsed/>
    <w:qFormat/>
    <w:rsid w:val="00387973"/>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387973"/>
    <w:pPr>
      <w:spacing w:after="100"/>
    </w:pPr>
    <w:rPr>
      <w:rFonts w:eastAsiaTheme="minorEastAsia"/>
      <w:lang w:val="en-US" w:eastAsia="ja-JP"/>
    </w:rPr>
  </w:style>
  <w:style w:type="paragraph" w:styleId="TOC3">
    <w:name w:val="toc 3"/>
    <w:basedOn w:val="Normal"/>
    <w:next w:val="Normal"/>
    <w:autoRedefine/>
    <w:uiPriority w:val="39"/>
    <w:unhideWhenUsed/>
    <w:qFormat/>
    <w:rsid w:val="00387973"/>
    <w:pPr>
      <w:spacing w:after="100"/>
      <w:ind w:left="440"/>
    </w:pPr>
    <w:rPr>
      <w:rFonts w:eastAsiaTheme="minorEastAsia"/>
      <w:lang w:val="en-US" w:eastAsia="ja-JP"/>
    </w:rPr>
  </w:style>
  <w:style w:type="paragraph" w:styleId="BalloonText">
    <w:name w:val="Balloon Text"/>
    <w:basedOn w:val="Normal"/>
    <w:link w:val="BalloonTextChar"/>
    <w:uiPriority w:val="99"/>
    <w:semiHidden/>
    <w:unhideWhenUsed/>
    <w:rsid w:val="003879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7973"/>
    <w:rPr>
      <w:rFonts w:ascii="Tahoma" w:hAnsi="Tahoma" w:cs="Tahoma"/>
      <w:sz w:val="16"/>
      <w:szCs w:val="16"/>
    </w:rPr>
  </w:style>
  <w:style w:type="character" w:styleId="Hyperlink">
    <w:name w:val="Hyperlink"/>
    <w:basedOn w:val="DefaultParagraphFont"/>
    <w:uiPriority w:val="99"/>
    <w:unhideWhenUsed/>
    <w:rsid w:val="00387973"/>
    <w:rPr>
      <w:color w:val="0000FF" w:themeColor="hyperlink"/>
      <w:u w:val="single"/>
    </w:rPr>
  </w:style>
  <w:style w:type="paragraph" w:styleId="Title">
    <w:name w:val="Title"/>
    <w:basedOn w:val="Normal"/>
    <w:next w:val="Normal"/>
    <w:link w:val="TitleChar"/>
    <w:uiPriority w:val="10"/>
    <w:qFormat/>
    <w:rsid w:val="006950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503D"/>
    <w:rPr>
      <w:rFonts w:asciiTheme="majorHAnsi" w:eastAsiaTheme="majorEastAsia" w:hAnsiTheme="majorHAnsi" w:cstheme="majorBidi"/>
      <w:color w:val="17365D" w:themeColor="text2" w:themeShade="BF"/>
      <w:spacing w:val="5"/>
      <w:kern w:val="28"/>
      <w:sz w:val="52"/>
      <w:szCs w:val="52"/>
    </w:rPr>
  </w:style>
  <w:style w:type="paragraph" w:customStyle="1" w:styleId="Default">
    <w:name w:val="Default"/>
    <w:rsid w:val="008600C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23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01A"/>
  </w:style>
  <w:style w:type="paragraph" w:styleId="Footer">
    <w:name w:val="footer"/>
    <w:basedOn w:val="Normal"/>
    <w:link w:val="FooterChar"/>
    <w:uiPriority w:val="99"/>
    <w:unhideWhenUsed/>
    <w:rsid w:val="00A23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01A"/>
  </w:style>
  <w:style w:type="character" w:customStyle="1" w:styleId="Heading3Char">
    <w:name w:val="Heading 3 Char"/>
    <w:basedOn w:val="DefaultParagraphFont"/>
    <w:link w:val="Heading3"/>
    <w:uiPriority w:val="9"/>
    <w:rsid w:val="00D81910"/>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79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797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8191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797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8797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87973"/>
    <w:pPr>
      <w:outlineLvl w:val="9"/>
    </w:pPr>
    <w:rPr>
      <w:lang w:val="en-US" w:eastAsia="ja-JP"/>
    </w:rPr>
  </w:style>
  <w:style w:type="paragraph" w:styleId="TOC2">
    <w:name w:val="toc 2"/>
    <w:basedOn w:val="Normal"/>
    <w:next w:val="Normal"/>
    <w:autoRedefine/>
    <w:uiPriority w:val="39"/>
    <w:unhideWhenUsed/>
    <w:qFormat/>
    <w:rsid w:val="00387973"/>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387973"/>
    <w:pPr>
      <w:spacing w:after="100"/>
    </w:pPr>
    <w:rPr>
      <w:rFonts w:eastAsiaTheme="minorEastAsia"/>
      <w:lang w:val="en-US" w:eastAsia="ja-JP"/>
    </w:rPr>
  </w:style>
  <w:style w:type="paragraph" w:styleId="TOC3">
    <w:name w:val="toc 3"/>
    <w:basedOn w:val="Normal"/>
    <w:next w:val="Normal"/>
    <w:autoRedefine/>
    <w:uiPriority w:val="39"/>
    <w:unhideWhenUsed/>
    <w:qFormat/>
    <w:rsid w:val="00387973"/>
    <w:pPr>
      <w:spacing w:after="100"/>
      <w:ind w:left="440"/>
    </w:pPr>
    <w:rPr>
      <w:rFonts w:eastAsiaTheme="minorEastAsia"/>
      <w:lang w:val="en-US" w:eastAsia="ja-JP"/>
    </w:rPr>
  </w:style>
  <w:style w:type="paragraph" w:styleId="BalloonText">
    <w:name w:val="Balloon Text"/>
    <w:basedOn w:val="Normal"/>
    <w:link w:val="BalloonTextChar"/>
    <w:uiPriority w:val="99"/>
    <w:semiHidden/>
    <w:unhideWhenUsed/>
    <w:rsid w:val="003879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7973"/>
    <w:rPr>
      <w:rFonts w:ascii="Tahoma" w:hAnsi="Tahoma" w:cs="Tahoma"/>
      <w:sz w:val="16"/>
      <w:szCs w:val="16"/>
    </w:rPr>
  </w:style>
  <w:style w:type="character" w:styleId="Hyperlink">
    <w:name w:val="Hyperlink"/>
    <w:basedOn w:val="DefaultParagraphFont"/>
    <w:uiPriority w:val="99"/>
    <w:unhideWhenUsed/>
    <w:rsid w:val="00387973"/>
    <w:rPr>
      <w:color w:val="0000FF" w:themeColor="hyperlink"/>
      <w:u w:val="single"/>
    </w:rPr>
  </w:style>
  <w:style w:type="paragraph" w:styleId="Title">
    <w:name w:val="Title"/>
    <w:basedOn w:val="Normal"/>
    <w:next w:val="Normal"/>
    <w:link w:val="TitleChar"/>
    <w:uiPriority w:val="10"/>
    <w:qFormat/>
    <w:rsid w:val="006950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503D"/>
    <w:rPr>
      <w:rFonts w:asciiTheme="majorHAnsi" w:eastAsiaTheme="majorEastAsia" w:hAnsiTheme="majorHAnsi" w:cstheme="majorBidi"/>
      <w:color w:val="17365D" w:themeColor="text2" w:themeShade="BF"/>
      <w:spacing w:val="5"/>
      <w:kern w:val="28"/>
      <w:sz w:val="52"/>
      <w:szCs w:val="52"/>
    </w:rPr>
  </w:style>
  <w:style w:type="paragraph" w:customStyle="1" w:styleId="Default">
    <w:name w:val="Default"/>
    <w:rsid w:val="008600C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23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01A"/>
  </w:style>
  <w:style w:type="paragraph" w:styleId="Footer">
    <w:name w:val="footer"/>
    <w:basedOn w:val="Normal"/>
    <w:link w:val="FooterChar"/>
    <w:uiPriority w:val="99"/>
    <w:unhideWhenUsed/>
    <w:rsid w:val="00A23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01A"/>
  </w:style>
  <w:style w:type="character" w:customStyle="1" w:styleId="Heading3Char">
    <w:name w:val="Heading 3 Char"/>
    <w:basedOn w:val="DefaultParagraphFont"/>
    <w:link w:val="Heading3"/>
    <w:uiPriority w:val="9"/>
    <w:rsid w:val="00D81910"/>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4054996">
      <w:bodyDiv w:val="1"/>
      <w:marLeft w:val="0"/>
      <w:marRight w:val="0"/>
      <w:marTop w:val="0"/>
      <w:marBottom w:val="0"/>
      <w:divBdr>
        <w:top w:val="none" w:sz="0" w:space="0" w:color="auto"/>
        <w:left w:val="none" w:sz="0" w:space="0" w:color="auto"/>
        <w:bottom w:val="none" w:sz="0" w:space="0" w:color="auto"/>
        <w:right w:val="none" w:sz="0" w:space="0" w:color="auto"/>
      </w:divBdr>
      <w:divsChild>
        <w:div w:id="1573467080">
          <w:marLeft w:val="547"/>
          <w:marRight w:val="0"/>
          <w:marTop w:val="96"/>
          <w:marBottom w:val="0"/>
          <w:divBdr>
            <w:top w:val="none" w:sz="0" w:space="0" w:color="auto"/>
            <w:left w:val="none" w:sz="0" w:space="0" w:color="auto"/>
            <w:bottom w:val="none" w:sz="0" w:space="0" w:color="auto"/>
            <w:right w:val="none" w:sz="0" w:space="0" w:color="auto"/>
          </w:divBdr>
        </w:div>
      </w:divsChild>
    </w:div>
    <w:div w:id="946549052">
      <w:bodyDiv w:val="1"/>
      <w:marLeft w:val="0"/>
      <w:marRight w:val="0"/>
      <w:marTop w:val="0"/>
      <w:marBottom w:val="0"/>
      <w:divBdr>
        <w:top w:val="none" w:sz="0" w:space="0" w:color="auto"/>
        <w:left w:val="none" w:sz="0" w:space="0" w:color="auto"/>
        <w:bottom w:val="none" w:sz="0" w:space="0" w:color="auto"/>
        <w:right w:val="none" w:sz="0" w:space="0" w:color="auto"/>
      </w:divBdr>
    </w:div>
    <w:div w:id="1245142636">
      <w:bodyDiv w:val="1"/>
      <w:marLeft w:val="0"/>
      <w:marRight w:val="0"/>
      <w:marTop w:val="0"/>
      <w:marBottom w:val="0"/>
      <w:divBdr>
        <w:top w:val="none" w:sz="0" w:space="0" w:color="auto"/>
        <w:left w:val="none" w:sz="0" w:space="0" w:color="auto"/>
        <w:bottom w:val="none" w:sz="0" w:space="0" w:color="auto"/>
        <w:right w:val="none" w:sz="0" w:space="0" w:color="auto"/>
      </w:divBdr>
      <w:divsChild>
        <w:div w:id="1195386247">
          <w:marLeft w:val="547"/>
          <w:marRight w:val="0"/>
          <w:marTop w:val="154"/>
          <w:marBottom w:val="0"/>
          <w:divBdr>
            <w:top w:val="none" w:sz="0" w:space="0" w:color="auto"/>
            <w:left w:val="none" w:sz="0" w:space="0" w:color="auto"/>
            <w:bottom w:val="none" w:sz="0" w:space="0" w:color="auto"/>
            <w:right w:val="none" w:sz="0" w:space="0" w:color="auto"/>
          </w:divBdr>
        </w:div>
      </w:divsChild>
    </w:div>
    <w:div w:id="1343363534">
      <w:bodyDiv w:val="1"/>
      <w:marLeft w:val="0"/>
      <w:marRight w:val="0"/>
      <w:marTop w:val="0"/>
      <w:marBottom w:val="0"/>
      <w:divBdr>
        <w:top w:val="none" w:sz="0" w:space="0" w:color="auto"/>
        <w:left w:val="none" w:sz="0" w:space="0" w:color="auto"/>
        <w:bottom w:val="none" w:sz="0" w:space="0" w:color="auto"/>
        <w:right w:val="none" w:sz="0" w:space="0" w:color="auto"/>
      </w:divBdr>
      <w:divsChild>
        <w:div w:id="1347751745">
          <w:marLeft w:val="547"/>
          <w:marRight w:val="0"/>
          <w:marTop w:val="67"/>
          <w:marBottom w:val="0"/>
          <w:divBdr>
            <w:top w:val="none" w:sz="0" w:space="0" w:color="auto"/>
            <w:left w:val="none" w:sz="0" w:space="0" w:color="auto"/>
            <w:bottom w:val="none" w:sz="0" w:space="0" w:color="auto"/>
            <w:right w:val="none" w:sz="0" w:space="0" w:color="auto"/>
          </w:divBdr>
        </w:div>
      </w:divsChild>
    </w:div>
    <w:div w:id="1475953522">
      <w:bodyDiv w:val="1"/>
      <w:marLeft w:val="0"/>
      <w:marRight w:val="0"/>
      <w:marTop w:val="0"/>
      <w:marBottom w:val="0"/>
      <w:divBdr>
        <w:top w:val="none" w:sz="0" w:space="0" w:color="auto"/>
        <w:left w:val="none" w:sz="0" w:space="0" w:color="auto"/>
        <w:bottom w:val="none" w:sz="0" w:space="0" w:color="auto"/>
        <w:right w:val="none" w:sz="0" w:space="0" w:color="auto"/>
      </w:divBdr>
      <w:divsChild>
        <w:div w:id="1534150733">
          <w:marLeft w:val="547"/>
          <w:marRight w:val="0"/>
          <w:marTop w:val="67"/>
          <w:marBottom w:val="0"/>
          <w:divBdr>
            <w:top w:val="none" w:sz="0" w:space="0" w:color="auto"/>
            <w:left w:val="none" w:sz="0" w:space="0" w:color="auto"/>
            <w:bottom w:val="none" w:sz="0" w:space="0" w:color="auto"/>
            <w:right w:val="none" w:sz="0" w:space="0" w:color="auto"/>
          </w:divBdr>
        </w:div>
      </w:divsChild>
    </w:div>
    <w:div w:id="1790275355">
      <w:bodyDiv w:val="1"/>
      <w:marLeft w:val="0"/>
      <w:marRight w:val="0"/>
      <w:marTop w:val="0"/>
      <w:marBottom w:val="0"/>
      <w:divBdr>
        <w:top w:val="none" w:sz="0" w:space="0" w:color="auto"/>
        <w:left w:val="none" w:sz="0" w:space="0" w:color="auto"/>
        <w:bottom w:val="none" w:sz="0" w:space="0" w:color="auto"/>
        <w:right w:val="none" w:sz="0" w:space="0" w:color="auto"/>
      </w:divBdr>
      <w:divsChild>
        <w:div w:id="1799225640">
          <w:marLeft w:val="547"/>
          <w:marRight w:val="0"/>
          <w:marTop w:val="96"/>
          <w:marBottom w:val="0"/>
          <w:divBdr>
            <w:top w:val="none" w:sz="0" w:space="0" w:color="auto"/>
            <w:left w:val="none" w:sz="0" w:space="0" w:color="auto"/>
            <w:bottom w:val="none" w:sz="0" w:space="0" w:color="auto"/>
            <w:right w:val="none" w:sz="0" w:space="0" w:color="auto"/>
          </w:divBdr>
        </w:div>
      </w:divsChild>
    </w:div>
    <w:div w:id="1803770222">
      <w:bodyDiv w:val="1"/>
      <w:marLeft w:val="0"/>
      <w:marRight w:val="0"/>
      <w:marTop w:val="0"/>
      <w:marBottom w:val="0"/>
      <w:divBdr>
        <w:top w:val="none" w:sz="0" w:space="0" w:color="auto"/>
        <w:left w:val="none" w:sz="0" w:space="0" w:color="auto"/>
        <w:bottom w:val="none" w:sz="0" w:space="0" w:color="auto"/>
        <w:right w:val="none" w:sz="0" w:space="0" w:color="auto"/>
      </w:divBdr>
    </w:div>
    <w:div w:id="182461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bus91l.altervista.org/Ideas/PresentationTips.ht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repository.cam.ac.uk/bitstream/handle/1810/265159/MEM_ReflectivePracticeHandout_V4_20170616.pdf?sequence=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newHTE_00.h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ntrepreneurhandbook.co.uk/7-proven-time-management-tips-for-busy-office-managers/" TargetMode="External"/><Relationship Id="rId4" Type="http://schemas.openxmlformats.org/officeDocument/2006/relationships/settings" Target="settings.xml"/><Relationship Id="rId9" Type="http://schemas.openxmlformats.org/officeDocument/2006/relationships/hyperlink" Target="https://www.techwalla.com/articles/definition-of-a-powerpoint-presentation" TargetMode="External"/><Relationship Id="rId14" Type="http://schemas.openxmlformats.org/officeDocument/2006/relationships/hyperlink" Target="https://cmls-global.com/wp-content/uploads/2018/02/Developing-Management-Skills-for-Decisions-Mak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7D78DC-7528-4C9D-B3AD-8D5B1E9EF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10</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17582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Clemence Nsindo</dc:creator>
  <cp:keywords/>
  <dc:description/>
  <cp:lastModifiedBy>Clemence Nsindo</cp:lastModifiedBy>
  <cp:revision>57</cp:revision>
  <dcterms:created xsi:type="dcterms:W3CDTF">2021-04-19T11:11:00Z</dcterms:created>
  <dcterms:modified xsi:type="dcterms:W3CDTF">2021-04-25T12:56:00Z</dcterms:modified>
</cp:coreProperties>
</file>