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A6D310" w14:textId="694EB6B8" w:rsidR="001E2688" w:rsidRPr="0020083B" w:rsidRDefault="0020083B">
      <w:pPr>
        <w:rPr>
          <w:rFonts w:cstheme="minorHAnsi"/>
          <w:sz w:val="20"/>
          <w:szCs w:val="20"/>
        </w:rPr>
      </w:pPr>
      <w:r w:rsidRPr="0020083B">
        <w:rPr>
          <w:rFonts w:cstheme="minorHAnsi"/>
          <w:sz w:val="20"/>
          <w:szCs w:val="20"/>
        </w:rPr>
        <w:fldChar w:fldCharType="begin"/>
      </w:r>
      <w:r w:rsidRPr="0020083B">
        <w:rPr>
          <w:rFonts w:cstheme="minorHAnsi"/>
          <w:sz w:val="20"/>
          <w:szCs w:val="20"/>
        </w:rPr>
        <w:instrText xml:space="preserve"> HYPERLINK "</w:instrText>
      </w:r>
      <w:r w:rsidRPr="0020083B">
        <w:rPr>
          <w:rFonts w:cstheme="minorHAnsi"/>
          <w:sz w:val="20"/>
          <w:szCs w:val="20"/>
        </w:rPr>
        <w:instrText>https://www.estyn.gov.wales/effective-practice/support-wellbeing-during-transition-primary-secondary</w:instrText>
      </w:r>
      <w:r w:rsidRPr="0020083B">
        <w:rPr>
          <w:rFonts w:cstheme="minorHAnsi"/>
          <w:sz w:val="20"/>
          <w:szCs w:val="20"/>
        </w:rPr>
        <w:instrText xml:space="preserve">" </w:instrText>
      </w:r>
      <w:r w:rsidRPr="0020083B">
        <w:rPr>
          <w:rFonts w:cstheme="minorHAnsi"/>
          <w:sz w:val="20"/>
          <w:szCs w:val="20"/>
        </w:rPr>
        <w:fldChar w:fldCharType="separate"/>
      </w:r>
      <w:r w:rsidRPr="0020083B">
        <w:rPr>
          <w:rStyle w:val="Hyperddolen"/>
          <w:rFonts w:cstheme="minorHAnsi"/>
          <w:sz w:val="20"/>
          <w:szCs w:val="20"/>
        </w:rPr>
        <w:t>https://www.estyn.gov.wales/effective-practice/support-wellbeing-during-transition-primary-secondary</w:t>
      </w:r>
      <w:r w:rsidRPr="0020083B">
        <w:rPr>
          <w:rFonts w:cstheme="minorHAnsi"/>
          <w:sz w:val="20"/>
          <w:szCs w:val="20"/>
        </w:rPr>
        <w:fldChar w:fldCharType="end"/>
      </w:r>
    </w:p>
    <w:p w14:paraId="7F2D9D8B" w14:textId="4B09969E" w:rsidR="0020083B" w:rsidRPr="0020083B" w:rsidRDefault="0020083B" w:rsidP="0020083B">
      <w:pPr>
        <w:shd w:val="clear" w:color="auto" w:fill="FFFFFF"/>
        <w:spacing w:before="100" w:beforeAutospacing="1" w:after="100" w:afterAutospacing="1" w:line="240" w:lineRule="auto"/>
        <w:outlineLvl w:val="0"/>
        <w:rPr>
          <w:rFonts w:eastAsia="Times New Roman" w:cstheme="minorHAnsi"/>
          <w:b/>
          <w:bCs/>
          <w:color w:val="211F20"/>
          <w:kern w:val="36"/>
          <w:sz w:val="20"/>
          <w:szCs w:val="20"/>
        </w:rPr>
      </w:pPr>
      <w:proofErr w:type="spellStart"/>
      <w:r>
        <w:rPr>
          <w:rStyle w:val="field-content"/>
          <w:rFonts w:ascii="PT Sans" w:hAnsi="PT Sans"/>
          <w:b/>
          <w:bCs/>
          <w:color w:val="836198"/>
          <w:sz w:val="29"/>
          <w:szCs w:val="29"/>
          <w:shd w:val="clear" w:color="auto" w:fill="FFFFFF"/>
        </w:rPr>
        <w:t>Effective</w:t>
      </w:r>
      <w:proofErr w:type="spellEnd"/>
      <w:r>
        <w:rPr>
          <w:rStyle w:val="field-content"/>
          <w:rFonts w:ascii="PT Sans" w:hAnsi="PT Sans"/>
          <w:b/>
          <w:bCs/>
          <w:color w:val="836198"/>
          <w:sz w:val="29"/>
          <w:szCs w:val="29"/>
          <w:shd w:val="clear" w:color="auto" w:fill="FFFFFF"/>
        </w:rPr>
        <w:t xml:space="preserve"> </w:t>
      </w:r>
      <w:proofErr w:type="spellStart"/>
      <w:r>
        <w:rPr>
          <w:rStyle w:val="field-content"/>
          <w:rFonts w:ascii="PT Sans" w:hAnsi="PT Sans"/>
          <w:b/>
          <w:bCs/>
          <w:color w:val="836198"/>
          <w:sz w:val="29"/>
          <w:szCs w:val="29"/>
          <w:shd w:val="clear" w:color="auto" w:fill="FFFFFF"/>
        </w:rPr>
        <w:t>practice</w:t>
      </w:r>
      <w:proofErr w:type="spellEnd"/>
      <w:r>
        <w:rPr>
          <w:rFonts w:ascii="PT Sans" w:hAnsi="PT Sans"/>
          <w:color w:val="836198"/>
          <w:sz w:val="29"/>
          <w:szCs w:val="29"/>
          <w:shd w:val="clear" w:color="auto" w:fill="FFFFFF"/>
        </w:rPr>
        <w:t> | </w:t>
      </w:r>
      <w:r>
        <w:rPr>
          <w:rStyle w:val="field-content"/>
          <w:rFonts w:ascii="PT Sans" w:hAnsi="PT Sans"/>
          <w:color w:val="836198"/>
          <w:sz w:val="29"/>
          <w:szCs w:val="29"/>
          <w:shd w:val="clear" w:color="auto" w:fill="FFFFFF"/>
        </w:rPr>
        <w:t>13 May 2020</w:t>
      </w:r>
    </w:p>
    <w:p w14:paraId="7A587195" w14:textId="77777777" w:rsidR="0020083B" w:rsidRPr="0020083B" w:rsidRDefault="0020083B" w:rsidP="0020083B">
      <w:pPr>
        <w:shd w:val="clear" w:color="auto" w:fill="FFFFFF"/>
        <w:rPr>
          <w:rStyle w:val="Hyperddolen"/>
          <w:rFonts w:ascii="PT Sans" w:hAnsi="PT Sans"/>
          <w:b/>
          <w:bCs/>
          <w:color w:val="836198"/>
          <w:sz w:val="24"/>
          <w:szCs w:val="24"/>
          <w:shd w:val="clear" w:color="auto" w:fill="FFFFFF"/>
        </w:rPr>
      </w:pPr>
      <w:proofErr w:type="spellStart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>Support</w:t>
      </w:r>
      <w:proofErr w:type="spellEnd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 xml:space="preserve"> </w:t>
      </w:r>
      <w:proofErr w:type="spellStart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>for</w:t>
      </w:r>
      <w:proofErr w:type="spellEnd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 xml:space="preserve"> </w:t>
      </w:r>
      <w:proofErr w:type="spellStart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>wellbeing</w:t>
      </w:r>
      <w:proofErr w:type="spellEnd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 xml:space="preserve"> </w:t>
      </w:r>
      <w:proofErr w:type="spellStart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>during</w:t>
      </w:r>
      <w:proofErr w:type="spellEnd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 xml:space="preserve"> </w:t>
      </w:r>
      <w:proofErr w:type="spellStart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>transition</w:t>
      </w:r>
      <w:proofErr w:type="spellEnd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 xml:space="preserve"> </w:t>
      </w:r>
      <w:proofErr w:type="spellStart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>from</w:t>
      </w:r>
      <w:proofErr w:type="spellEnd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 xml:space="preserve"> </w:t>
      </w:r>
      <w:proofErr w:type="spellStart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>primary</w:t>
      </w:r>
      <w:proofErr w:type="spellEnd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 xml:space="preserve"> to </w:t>
      </w:r>
      <w:proofErr w:type="spellStart"/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>secondary</w:t>
      </w:r>
      <w:proofErr w:type="spellEnd"/>
      <w:r w:rsidRPr="0020083B">
        <w:rPr>
          <w:rStyle w:val="Hyperddolen"/>
          <w:rFonts w:ascii="PT Sans" w:hAnsi="PT Sans"/>
          <w:b/>
          <w:bCs/>
          <w:color w:val="836198"/>
          <w:sz w:val="24"/>
          <w:szCs w:val="24"/>
          <w:shd w:val="clear" w:color="auto" w:fill="FFFFFF"/>
        </w:rPr>
        <w:t xml:space="preserve"> </w:t>
      </w:r>
    </w:p>
    <w:p w14:paraId="5085BBD1" w14:textId="5C7ECB7E" w:rsidR="0020083B" w:rsidRPr="0020083B" w:rsidRDefault="0020083B" w:rsidP="0020083B">
      <w:pPr>
        <w:shd w:val="clear" w:color="auto" w:fill="FFFFFF"/>
        <w:rPr>
          <w:rFonts w:cstheme="minorHAnsi"/>
          <w:color w:val="0B0C0C"/>
          <w:sz w:val="20"/>
          <w:szCs w:val="20"/>
        </w:rPr>
      </w:pPr>
      <w:proofErr w:type="spellStart"/>
      <w:r w:rsidRPr="0020083B">
        <w:rPr>
          <w:rFonts w:cstheme="minorHAnsi"/>
          <w:color w:val="0B0C0C"/>
          <w:sz w:val="20"/>
          <w:szCs w:val="20"/>
        </w:rPr>
        <w:t>Provider</w:t>
      </w:r>
      <w:proofErr w:type="spellEnd"/>
      <w:r>
        <w:rPr>
          <w:rFonts w:cstheme="minorHAnsi"/>
          <w:color w:val="0B0C0C"/>
          <w:sz w:val="20"/>
          <w:szCs w:val="20"/>
        </w:rPr>
        <w:t xml:space="preserve"> </w:t>
      </w:r>
      <w:hyperlink r:id="rId4" w:history="1">
        <w:r w:rsidRPr="0020083B">
          <w:rPr>
            <w:rStyle w:val="Hyperddolen"/>
            <w:rFonts w:cstheme="minorHAnsi"/>
            <w:color w:val="1D70B8"/>
            <w:sz w:val="20"/>
            <w:szCs w:val="20"/>
          </w:rPr>
          <w:t>Ysgol Dyffryn Aman</w:t>
        </w:r>
      </w:hyperlink>
    </w:p>
    <w:p w14:paraId="021C7D94" w14:textId="5ED9282D" w:rsidR="0020083B" w:rsidRPr="0020083B" w:rsidRDefault="0020083B" w:rsidP="0020083B">
      <w:pPr>
        <w:shd w:val="clear" w:color="auto" w:fill="FFFFFF"/>
        <w:rPr>
          <w:rFonts w:cstheme="minorHAnsi"/>
          <w:color w:val="0B0C0C"/>
          <w:sz w:val="20"/>
          <w:szCs w:val="20"/>
        </w:rPr>
      </w:pPr>
      <w:proofErr w:type="spellStart"/>
      <w:r w:rsidRPr="0020083B">
        <w:rPr>
          <w:rFonts w:cstheme="minorHAnsi"/>
          <w:color w:val="0B0C0C"/>
          <w:sz w:val="20"/>
          <w:szCs w:val="20"/>
        </w:rPr>
        <w:t>Number</w:t>
      </w:r>
      <w:proofErr w:type="spellEnd"/>
      <w:r w:rsidRPr="0020083B">
        <w:rPr>
          <w:rFonts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cstheme="minorHAnsi"/>
          <w:color w:val="0B0C0C"/>
          <w:sz w:val="20"/>
          <w:szCs w:val="20"/>
        </w:rPr>
        <w:t>pupils</w:t>
      </w:r>
      <w:proofErr w:type="spellEnd"/>
      <w:r>
        <w:rPr>
          <w:rFonts w:cstheme="minorHAnsi"/>
          <w:color w:val="0B0C0C"/>
          <w:sz w:val="20"/>
          <w:szCs w:val="20"/>
        </w:rPr>
        <w:t xml:space="preserve"> </w:t>
      </w:r>
      <w:r w:rsidRPr="0020083B">
        <w:rPr>
          <w:rFonts w:cstheme="minorHAnsi"/>
          <w:color w:val="0B0C0C"/>
          <w:sz w:val="20"/>
          <w:szCs w:val="20"/>
        </w:rPr>
        <w:t>1436</w:t>
      </w:r>
    </w:p>
    <w:p w14:paraId="156AB9BF" w14:textId="19B3F898" w:rsidR="0020083B" w:rsidRPr="0020083B" w:rsidRDefault="0020083B" w:rsidP="0020083B">
      <w:pPr>
        <w:shd w:val="clear" w:color="auto" w:fill="FFFFFF"/>
        <w:rPr>
          <w:rFonts w:cstheme="minorHAnsi"/>
          <w:color w:val="0B0C0C"/>
          <w:sz w:val="20"/>
          <w:szCs w:val="20"/>
        </w:rPr>
      </w:pPr>
      <w:proofErr w:type="spellStart"/>
      <w:r w:rsidRPr="0020083B">
        <w:rPr>
          <w:rFonts w:cstheme="minorHAnsi"/>
          <w:color w:val="0B0C0C"/>
          <w:sz w:val="20"/>
          <w:szCs w:val="20"/>
        </w:rPr>
        <w:t>Date</w:t>
      </w:r>
      <w:proofErr w:type="spellEnd"/>
      <w:r w:rsidRPr="0020083B">
        <w:rPr>
          <w:rFonts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cstheme="minorHAnsi"/>
          <w:color w:val="0B0C0C"/>
          <w:sz w:val="20"/>
          <w:szCs w:val="20"/>
        </w:rPr>
        <w:t>Inspection</w:t>
      </w:r>
      <w:proofErr w:type="spellEnd"/>
      <w:r>
        <w:rPr>
          <w:rFonts w:cstheme="minorHAnsi"/>
          <w:color w:val="0B0C0C"/>
          <w:sz w:val="20"/>
          <w:szCs w:val="20"/>
        </w:rPr>
        <w:t xml:space="preserve">: </w:t>
      </w:r>
      <w:proofErr w:type="spellStart"/>
      <w:r w:rsidRPr="0020083B">
        <w:rPr>
          <w:rFonts w:cstheme="minorHAnsi"/>
          <w:color w:val="0B0C0C"/>
          <w:sz w:val="20"/>
          <w:szCs w:val="20"/>
        </w:rPr>
        <w:t>November</w:t>
      </w:r>
      <w:proofErr w:type="spellEnd"/>
      <w:r w:rsidRPr="0020083B">
        <w:rPr>
          <w:rFonts w:cstheme="minorHAnsi"/>
          <w:color w:val="0B0C0C"/>
          <w:sz w:val="20"/>
          <w:szCs w:val="20"/>
        </w:rPr>
        <w:t xml:space="preserve"> 2019</w:t>
      </w:r>
    </w:p>
    <w:p w14:paraId="3A6499D9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Ysgol Dyffryn Aman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fostered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strong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relationships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partner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primary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clear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focus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promoting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wellbeing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resilience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new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profile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produced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every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learner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begin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educational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journey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helps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staff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necessary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anticipate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intervention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broad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curriculum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tailored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individual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ensure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high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level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engagement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while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promoting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ethos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inclusivity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406EDBEB" w14:textId="77777777" w:rsidR="0020083B" w:rsidRPr="0020083B" w:rsidRDefault="0020083B" w:rsidP="0020083B">
      <w:pPr>
        <w:shd w:val="clear" w:color="auto" w:fill="FFFFFF"/>
        <w:rPr>
          <w:rFonts w:cstheme="minorHAnsi"/>
          <w:color w:val="555555"/>
          <w:sz w:val="20"/>
          <w:szCs w:val="20"/>
        </w:rPr>
      </w:pPr>
      <w:r w:rsidRPr="0020083B">
        <w:rPr>
          <w:rFonts w:cstheme="minorHAnsi"/>
          <w:color w:val="555555"/>
          <w:sz w:val="20"/>
          <w:szCs w:val="20"/>
        </w:rPr>
        <w:t> </w:t>
      </w:r>
    </w:p>
    <w:p w14:paraId="77F7A826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Information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about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the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school</w:t>
      </w:r>
      <w:proofErr w:type="spellEnd"/>
    </w:p>
    <w:p w14:paraId="72FABB94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Ysgol Dyffryn Aman is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bilingual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maintained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by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Carmarthenshire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local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authority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1,436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roll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267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whom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sixth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17FB0DAF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situated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Ammanford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at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foot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the Black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Mountain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Around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half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from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town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itself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other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half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from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surrounding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rural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area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nearby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villages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proportion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eligible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free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meals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18.9%,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which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slightly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higher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than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average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across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Wales of 16.4%.</w:t>
      </w:r>
    </w:p>
    <w:p w14:paraId="1548C23A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Almost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third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from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Welsh-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speaking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homes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Around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47%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speak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Welsh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fluently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little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over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half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study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Welsh 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first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language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234FE1C5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Nearly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6%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statement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special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educational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compared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2.2%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across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Wales.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Nearly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30%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special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educational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figure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higher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than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national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average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22.9%.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specialist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teaching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facility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29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profound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complex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learning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4A950CF8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headteacher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one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deputy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headteacher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were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appointed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September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2017.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senior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leadership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team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includes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headteacher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two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deputy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headteachers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three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assistant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headteachers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two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senior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teachers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special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educational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co-ordinator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531F6E18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Context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and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background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to the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effective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or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innovative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practice</w:t>
      </w:r>
      <w:proofErr w:type="spellEnd"/>
    </w:p>
    <w:p w14:paraId="77CF6D0D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main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objective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wellbeing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progress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by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responding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all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individuals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Because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context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size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nature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not all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same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provision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Therefore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broad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academic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curriculum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be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prepared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which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tailored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individual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order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ensure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engagement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success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Alongside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purposeful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promote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happiness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wellbeing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develop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individual’s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resilience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when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facing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everyday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challenges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believes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if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happy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healthy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will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positive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attitudes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learning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sound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progress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will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made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6B977FDC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Description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of the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nature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of the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strategy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or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activity</w:t>
      </w:r>
      <w:proofErr w:type="spellEnd"/>
    </w:p>
    <w:p w14:paraId="2E1109BE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Transition</w:t>
      </w:r>
      <w:proofErr w:type="spellEnd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Scheme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br/>
      </w:r>
      <w:r w:rsidRPr="0020083B">
        <w:rPr>
          <w:rFonts w:asciiTheme="minorHAnsi" w:hAnsiTheme="minorHAnsi" w:cstheme="minorHAnsi"/>
          <w:color w:val="0B0C0C"/>
          <w:sz w:val="20"/>
          <w:szCs w:val="20"/>
        </w:rPr>
        <w:br/>
        <w:t xml:space="preserve">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fostered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strong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relationships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partner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primary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basis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system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lastRenderedPageBreak/>
        <w:t>ensuring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clear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focus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terms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promoting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wellbeing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new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individual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profile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produced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every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order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appropriate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intervention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begin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educational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journey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at Dyffryn Aman.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During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Years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5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6,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programme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visits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workshops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taster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sessions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held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secondary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current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used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ambassadors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at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primary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share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experiences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prospective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5EAF8A60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Two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open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evenings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organised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at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beginning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Year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6,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which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opportunity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parents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at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work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around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250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transfer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each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year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addition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fact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it is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bilingual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two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open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evenings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held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which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include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presentations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tour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process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more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personal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experience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parents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homely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familial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atmosphere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Additional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workshops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organised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parents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prospective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which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can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ask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questions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learn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more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about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provision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linguistic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available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0F5C623D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Broad</w:t>
      </w:r>
      <w:proofErr w:type="spellEnd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rich</w:t>
      </w:r>
      <w:proofErr w:type="spellEnd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curriculum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br/>
      </w:r>
      <w:r w:rsidRPr="0020083B">
        <w:rPr>
          <w:rFonts w:asciiTheme="minorHAnsi" w:hAnsiTheme="minorHAnsi" w:cstheme="minorHAnsi"/>
          <w:color w:val="0B0C0C"/>
          <w:sz w:val="20"/>
          <w:szCs w:val="20"/>
        </w:rPr>
        <w:br/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One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strengths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broad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curriculum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key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stage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3,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leaders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work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together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effectively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willing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trial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evaluate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new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curricular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arrangements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experimenting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new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teaching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methods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Year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7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through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project-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learning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scheme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Although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early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stages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benefitted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from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valuable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experiences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as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visit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old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people’s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home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research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differences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between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generations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course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personal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development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employability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skills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was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recently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added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provision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key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stage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3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4. 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programme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was planned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carefully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respond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specific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encourage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engage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positively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curriculum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As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result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provision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ensures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engagement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builds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resilience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vulnerable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Through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flexible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methodology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terms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method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delivering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programme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wealth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resources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content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curriculum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programme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meets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interests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successfully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Young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people’s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confidence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self-worth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developed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by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giving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specific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responsibilities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views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listened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regularly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Progress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ensured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skills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order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prepare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life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beynod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66317E12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Purposeful</w:t>
      </w:r>
      <w:proofErr w:type="spellEnd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br/>
      </w:r>
      <w:r w:rsidRPr="0020083B">
        <w:rPr>
          <w:rFonts w:asciiTheme="minorHAnsi" w:hAnsiTheme="minorHAnsi" w:cstheme="minorHAnsi"/>
          <w:color w:val="0B0C0C"/>
          <w:sz w:val="20"/>
          <w:szCs w:val="20"/>
        </w:rPr>
        <w:br/>
        <w:t xml:space="preserve">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familial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caring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community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valuable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guidance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parents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extremely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close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working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relationship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promotes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environment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nurtures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very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positive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attitudes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towards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work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Differences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between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from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different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backgrounds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different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abilities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respected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example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provision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made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do not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speak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English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or Welsh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entry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done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by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intensive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linguistic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small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group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under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guidance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specialist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teacher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part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provision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individual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timetable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planned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develop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linguistic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skills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will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enable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time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gain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full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access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curriculum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main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stream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caring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environment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ensured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order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settle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successfully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develop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become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well-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informed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principled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citizens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13BE766C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inclusive</w:t>
      </w:r>
      <w:proofErr w:type="spellEnd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society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br/>
      </w:r>
      <w:r w:rsidRPr="0020083B">
        <w:rPr>
          <w:rFonts w:asciiTheme="minorHAnsi" w:hAnsiTheme="minorHAnsi" w:cstheme="minorHAnsi"/>
          <w:color w:val="0B0C0C"/>
          <w:sz w:val="20"/>
          <w:szCs w:val="20"/>
        </w:rPr>
        <w:br/>
        <w:t xml:space="preserve">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clear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vision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terms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ensuring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equal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opportunities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stimulating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experiences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all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catchment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area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wide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range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extra-curricular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activities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also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enriches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learning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experiences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effectively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Parental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input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important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element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inclusivity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A series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workshops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organised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parents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which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forum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share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ideas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improve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understanding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priorities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processes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Many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including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those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additional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given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valuable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opportunities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develop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leadership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skills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The ‘Enfys’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nurture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group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additional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learning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emotional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by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providing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timetable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tailored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specifically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provision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be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successful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terms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building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resilience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improving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engagement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attitudes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learning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Other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groups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looked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after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children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receive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from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specific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co-ordinator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tracks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progress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wellbeing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at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individual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level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co-ordinator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works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closely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external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agencies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ensure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easy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access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for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families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other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relevant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services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builds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resilience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by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developing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sense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belonging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community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which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helps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cope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life’s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challenges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0CD1C6B5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What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impact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has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this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work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had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on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provision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and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learners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’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standards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?</w:t>
      </w:r>
    </w:p>
    <w:p w14:paraId="66C0CD71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strong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ethos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belonging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inclusivity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at Ysgol Dyffryn Aman.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supported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effectively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high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expectations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set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all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individuals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ready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face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challenges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daily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basis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objective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is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nurture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independent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confident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happy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This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ethos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permeated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all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parts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provision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During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school’s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most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recent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inspection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November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2019, it was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judged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‘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wellbeing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attitudes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learning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extremely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strong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feature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Ysgol Dyffryn Aman’.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particular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it was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identified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’ ‘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willingness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persevere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when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facing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challenges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is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excellent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feature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positive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attitudes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towards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work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It was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also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judged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‘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profound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educational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needs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develop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excellent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life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skills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Canolfan Amanwy’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it was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identified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‘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many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develop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personal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social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skills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exceptionally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by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shouldering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different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responsibilities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within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community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Therefore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, ‘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during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time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at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many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make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quick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progress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subject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knowledge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skills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.’</w:t>
      </w:r>
    </w:p>
    <w:p w14:paraId="0D965107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How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have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you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shared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your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good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 xml:space="preserve"> </w:t>
      </w:r>
      <w:proofErr w:type="spellStart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practice</w:t>
      </w:r>
      <w:proofErr w:type="spellEnd"/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?</w:t>
      </w:r>
    </w:p>
    <w:p w14:paraId="5AAF3F60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order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contribute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a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self-supporting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system, Ysgol Dyffryn Aman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shared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good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practice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by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holding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training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events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at the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or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visiting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other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schools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. 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There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have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been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beneficial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opportunities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share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evaluate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practice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and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strategies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that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build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pupils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’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resilience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successfully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</w:t>
      </w:r>
    </w:p>
    <w:p w14:paraId="05CB76CA" w14:textId="77777777" w:rsidR="0020083B" w:rsidRPr="0020083B" w:rsidRDefault="0020083B" w:rsidP="0020083B">
      <w:pPr>
        <w:spacing w:after="0" w:line="240" w:lineRule="auto"/>
        <w:rPr>
          <w:rFonts w:eastAsia="Times New Roman" w:cstheme="minorHAnsi"/>
          <w:sz w:val="20"/>
          <w:szCs w:val="20"/>
        </w:rPr>
      </w:pPr>
      <w:r w:rsidRPr="0020083B">
        <w:rPr>
          <w:rFonts w:eastAsia="Times New Roman" w:cstheme="minorHAnsi"/>
          <w:b/>
          <w:bCs/>
          <w:color w:val="836198"/>
          <w:sz w:val="20"/>
          <w:szCs w:val="20"/>
          <w:shd w:val="clear" w:color="auto" w:fill="FFFFFF"/>
        </w:rPr>
        <w:t>Arfer Effeithiol</w:t>
      </w:r>
      <w:r w:rsidRPr="0020083B">
        <w:rPr>
          <w:rFonts w:eastAsia="Times New Roman" w:cstheme="minorHAnsi"/>
          <w:color w:val="836198"/>
          <w:sz w:val="20"/>
          <w:szCs w:val="20"/>
          <w:shd w:val="clear" w:color="auto" w:fill="FFFFFF"/>
        </w:rPr>
        <w:t> | 13 Mai 2020</w:t>
      </w:r>
    </w:p>
    <w:p w14:paraId="6998D98E" w14:textId="77777777" w:rsidR="0020083B" w:rsidRPr="0020083B" w:rsidRDefault="0020083B" w:rsidP="0020083B">
      <w:pPr>
        <w:shd w:val="clear" w:color="auto" w:fill="FFFFFF"/>
        <w:spacing w:before="100" w:beforeAutospacing="1" w:after="100" w:afterAutospacing="1" w:line="240" w:lineRule="auto"/>
        <w:outlineLvl w:val="0"/>
        <w:rPr>
          <w:rFonts w:eastAsia="Times New Roman" w:cstheme="minorHAnsi"/>
          <w:b/>
          <w:bCs/>
          <w:color w:val="211F20"/>
          <w:kern w:val="36"/>
          <w:sz w:val="24"/>
          <w:szCs w:val="24"/>
        </w:rPr>
      </w:pPr>
      <w:r w:rsidRPr="0020083B">
        <w:rPr>
          <w:rFonts w:eastAsia="Times New Roman" w:cstheme="minorHAnsi"/>
          <w:b/>
          <w:bCs/>
          <w:color w:val="211F20"/>
          <w:kern w:val="36"/>
          <w:sz w:val="24"/>
          <w:szCs w:val="24"/>
        </w:rPr>
        <w:t>Cymorth ar gyfer lles yn ystod y cyfnod pontio o’r sector cynradd i’r uwchradd</w:t>
      </w:r>
    </w:p>
    <w:p w14:paraId="77C97539" w14:textId="77777777" w:rsidR="0020083B" w:rsidRPr="0020083B" w:rsidRDefault="0020083B" w:rsidP="0020083B">
      <w:pPr>
        <w:shd w:val="clear" w:color="auto" w:fill="FFFFFF"/>
        <w:rPr>
          <w:rFonts w:cstheme="minorHAnsi"/>
          <w:color w:val="0B0C0C"/>
          <w:sz w:val="20"/>
          <w:szCs w:val="20"/>
        </w:rPr>
      </w:pPr>
      <w:r w:rsidRPr="0020083B">
        <w:rPr>
          <w:rFonts w:cstheme="minorHAnsi"/>
          <w:color w:val="0B0C0C"/>
          <w:sz w:val="20"/>
          <w:szCs w:val="20"/>
        </w:rPr>
        <w:t>Darparwr</w:t>
      </w:r>
    </w:p>
    <w:p w14:paraId="06A31415" w14:textId="77777777" w:rsidR="0020083B" w:rsidRPr="0020083B" w:rsidRDefault="0020083B" w:rsidP="0020083B">
      <w:pPr>
        <w:shd w:val="clear" w:color="auto" w:fill="FFFFFF"/>
        <w:rPr>
          <w:rFonts w:cstheme="minorHAnsi"/>
          <w:color w:val="0B0C0C"/>
          <w:sz w:val="20"/>
          <w:szCs w:val="20"/>
        </w:rPr>
      </w:pPr>
      <w:hyperlink r:id="rId5" w:history="1">
        <w:r w:rsidRPr="0020083B">
          <w:rPr>
            <w:rStyle w:val="Hyperddolen"/>
            <w:rFonts w:cstheme="minorHAnsi"/>
            <w:color w:val="1D70B8"/>
            <w:sz w:val="20"/>
            <w:szCs w:val="20"/>
          </w:rPr>
          <w:t>Ysgol Dyffryn Aman</w:t>
        </w:r>
      </w:hyperlink>
    </w:p>
    <w:p w14:paraId="39460D38" w14:textId="77777777" w:rsidR="0020083B" w:rsidRPr="0020083B" w:rsidRDefault="0020083B" w:rsidP="0020083B">
      <w:pPr>
        <w:shd w:val="clear" w:color="auto" w:fill="FFFFFF"/>
        <w:rPr>
          <w:rFonts w:cstheme="minorHAnsi"/>
          <w:color w:val="0B0C0C"/>
          <w:sz w:val="20"/>
          <w:szCs w:val="20"/>
        </w:rPr>
      </w:pPr>
      <w:r w:rsidRPr="0020083B">
        <w:rPr>
          <w:rFonts w:cstheme="minorHAnsi"/>
          <w:color w:val="0B0C0C"/>
          <w:sz w:val="20"/>
          <w:szCs w:val="20"/>
        </w:rPr>
        <w:t>Nifer y disgyblion</w:t>
      </w:r>
    </w:p>
    <w:p w14:paraId="4F7601E6" w14:textId="77777777" w:rsidR="0020083B" w:rsidRPr="0020083B" w:rsidRDefault="0020083B" w:rsidP="0020083B">
      <w:pPr>
        <w:shd w:val="clear" w:color="auto" w:fill="FFFFFF"/>
        <w:rPr>
          <w:rFonts w:cstheme="minorHAnsi"/>
          <w:color w:val="0B0C0C"/>
          <w:sz w:val="20"/>
          <w:szCs w:val="20"/>
        </w:rPr>
      </w:pPr>
      <w:r w:rsidRPr="0020083B">
        <w:rPr>
          <w:rFonts w:cstheme="minorHAnsi"/>
          <w:color w:val="0B0C0C"/>
          <w:sz w:val="20"/>
          <w:szCs w:val="20"/>
        </w:rPr>
        <w:t>1436</w:t>
      </w:r>
    </w:p>
    <w:p w14:paraId="7D33A540" w14:textId="77777777" w:rsidR="0020083B" w:rsidRPr="0020083B" w:rsidRDefault="0020083B" w:rsidP="0020083B">
      <w:pPr>
        <w:shd w:val="clear" w:color="auto" w:fill="FFFFFF"/>
        <w:rPr>
          <w:rFonts w:cstheme="minorHAnsi"/>
          <w:color w:val="0B0C0C"/>
          <w:sz w:val="20"/>
          <w:szCs w:val="20"/>
        </w:rPr>
      </w:pPr>
      <w:r w:rsidRPr="0020083B">
        <w:rPr>
          <w:rFonts w:cstheme="minorHAnsi"/>
          <w:color w:val="0B0C0C"/>
          <w:sz w:val="20"/>
          <w:szCs w:val="20"/>
        </w:rPr>
        <w:t>Dyddiad arolygiad</w:t>
      </w:r>
    </w:p>
    <w:p w14:paraId="41577A24" w14:textId="77777777" w:rsidR="0020083B" w:rsidRPr="0020083B" w:rsidRDefault="0020083B" w:rsidP="0020083B">
      <w:pPr>
        <w:shd w:val="clear" w:color="auto" w:fill="FFFFFF"/>
        <w:rPr>
          <w:rFonts w:cstheme="minorHAnsi"/>
          <w:color w:val="0B0C0C"/>
          <w:sz w:val="20"/>
          <w:szCs w:val="20"/>
        </w:rPr>
      </w:pPr>
      <w:r w:rsidRPr="0020083B">
        <w:rPr>
          <w:rFonts w:cstheme="minorHAnsi"/>
          <w:color w:val="0B0C0C"/>
          <w:sz w:val="20"/>
          <w:szCs w:val="20"/>
        </w:rPr>
        <w:t>Tachwedd 2019</w:t>
      </w:r>
    </w:p>
    <w:p w14:paraId="53F59483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>Mae Ysgol Dyffryn Aman wedi meithrin perthnasoedd cryf â’i hysgolion cynradd partner, gan ddarparu ffocws clir ar hyrwyddo lles a gwydnwch disgyblion newydd. Caiff proffil ei greu ar gyfer pob dysgwr wrth iddo ddechrau ar ei daith addysgol. Mae hyn yn helpu staff i ddarparu’r cymorth angenrheidiol a rhagweld unrhyw angen am ymyrraeth. Mae’r ysgol yn darparu cwricwlwm eang, wedi’i deilwra yn unol ag anghenion unigolion i sicrhau lefel uchel o ymgysylltu tra’n hyrwyddo ethos o gynwysoldeb.</w:t>
      </w:r>
    </w:p>
    <w:p w14:paraId="0F4F52D7" w14:textId="77777777" w:rsidR="0020083B" w:rsidRDefault="0020083B" w:rsidP="0020083B">
      <w:pPr>
        <w:shd w:val="clear" w:color="auto" w:fill="FFFFFF"/>
        <w:rPr>
          <w:rFonts w:ascii="PT Sans" w:hAnsi="PT Sans"/>
          <w:color w:val="555555"/>
          <w:sz w:val="29"/>
          <w:szCs w:val="29"/>
        </w:rPr>
      </w:pPr>
      <w:r>
        <w:rPr>
          <w:rFonts w:ascii="PT Sans" w:hAnsi="PT Sans"/>
          <w:color w:val="555555"/>
          <w:sz w:val="29"/>
          <w:szCs w:val="29"/>
        </w:rPr>
        <w:t> </w:t>
      </w:r>
    </w:p>
    <w:p w14:paraId="7129AF22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Gwybodaeth am yr ysgol</w:t>
      </w:r>
    </w:p>
    <w:p w14:paraId="6730B1EC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>Ysgol ddwyieithog a gynhelir gan awdurdod lleol Sir Gaerfyrddin yw Ysgol Dyffryn Aman.  Mae 1,436 o ddisgyblion ar y gofrestr, gyda 267 ohonynt yn y chweched dosbarth.</w:t>
      </w:r>
    </w:p>
    <w:p w14:paraId="52268D44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>Mae’r ysgol wedi’i lleoli yn Rhydaman wrth droed y Mynydd Du.  Daw tua hanner y disgyblion o’r dref ei hun, a daw’r hanner arall o’r ardal wledig a’r pentrefi cyfagos.  Cyfran y disgyblion sy’n gymwys i brydau ysgol am ddim yw 18.9%, sydd ychydig yn uwch na’r cyfartaledd ar draws Cymru, sef 16.4%.</w:t>
      </w:r>
    </w:p>
    <w:p w14:paraId="2C063E13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>Daw bron traean o’r disgyblion o gartrefi lle siaredir y Gymraeg.  Mae tua 47% o’r disgyblion yn siarad Cymraeg yn rhugl ac mae ychydig dros hanner yn astudio’r Gymraeg fel iaith gyntaf.</w:t>
      </w:r>
    </w:p>
    <w:p w14:paraId="0688269D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>Mae gan bron 6% o ddisgyblion ddatganiadau o anghenion addysgol arbennig o gymharu â 2.2% ar gyfer Cymru gyfan.  Mae gan bron 30% o ddisgyblion angen addysgol arbennig.  Mae’r ffigwr hwn yn uwch na’r cyfartaledd cenedlaethol, sef 22.9%.  Mae gan yr ysgol gyfleuster addysgu arbenigol i 29 o ddisgyblion sydd ag anghenion dysgu dwys a chymhleth.</w:t>
      </w:r>
    </w:p>
    <w:p w14:paraId="303E01FE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>Penodwyd y pennaeth ac un dirprwy bennaeth ym Medi 2017.  Mae’r uwch dîm arwain yn cynnwys y pennaeth, dau ddirprwy bennaeth, tri phennaeth cynorthwyol, dau uwch athro a’r cydlynydd anghenion dysgu arbennig.</w:t>
      </w:r>
    </w:p>
    <w:p w14:paraId="55DF4683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Cyd-destun a chefndir i’r arfer effeithiol neu arloesol</w:t>
      </w:r>
    </w:p>
    <w:p w14:paraId="71A0F63D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Prif amcan yr ysgol yw cefnogi lles a chynnydd y disgyblion trwy ymateb i ofynion pob unigolyn.  Oherwydd cyd-destun, maint a natur yr ysgol, nid yr un ddarpariaeth a chefnogaeth sydd ei angen ar bob disgybl.  Rhaid felly paratoi cwricwlwm academaidd eang sydd wedi ei fireinio ar gyfer yr unigolyn er mwyn sicrhau ymglymiad a ffyniant.  Law yn llaw â hyn, darperir cymorth pwrpasol i hybu lles a hapusrwydd y disgybl, gan ddatblygu gwytnwch yr unigolyn i wynebu heriau dyddiol.  Ym marn yr ysgol, os yw’r disgybl yn hapus ac yn iach, bydd hyn yn arwain at agweddau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cadarnahol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tuag at ddysgu a gwneir cynnydd cadarn.</w:t>
      </w:r>
    </w:p>
    <w:p w14:paraId="47137C85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Disgrifiad o natur y strategaeth neu’r gweithgaredd</w:t>
      </w:r>
    </w:p>
    <w:p w14:paraId="519CC59E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Cynllun Pontio</w:t>
      </w:r>
    </w:p>
    <w:p w14:paraId="06562D4C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>Mae’r ysgol wedi meithrin perthnasoedd cryf gyda’i hysgolion cynradd partner.  Sylfaen y system hon yw sicrhau bod gan yr ysgol ffocws glir o ran hyrwyddo lles y disgyblion newydd.  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Llunir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proffil unigol ar gyfer pob disgybl er mwyn darparu’r gefnogaeth a’r ymyrraeth briodol wrth iddynt ddechrau ar eu taith addysgol yn Nyffryn Aman.  Yn ystod blynyddoedd 5 a 6, cynhelir rhaglen o ymweliadau, gweithdai a sesiynau blasu.  Defnyddir disgyblion presennol yr ysgol uwchradd fel llysgenhadon yn yr ysgolion cynradd i rannu'u profiadau gyda’r darpar ddisgyblion.</w:t>
      </w:r>
    </w:p>
    <w:p w14:paraId="3314697E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Trefnir dwy noson agored ar ddechrau blwyddyn 6 sy’n gyfle i rieni a disgyblion weld yr ysgol ar waith.  Gan fod oddeutu 250 o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ddisyblion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yn trosglwyddo i’r ysgol yn flynyddol, yn ogystal â’r ffaith ei bod yn ysgol ddwyieithog, cynhelir dwy noson agored sy’n cynnwys cyflwyniadau a thaith o gwmpas yr ysgol.  Mae’r broses hon yn cynnig profiad mwy personol i’r rhieni a’r disgyblion mewn awyrgylch gartrefol a theuluol.  Trefnir gweithdy ychwanegol i rieni’r darpar ddisgyblion lle y gellir holi cwestiynau a dysgu mwy am y ddarpariaeth a’r cymorth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ieithyddyol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sydd ar gael.</w:t>
      </w:r>
    </w:p>
    <w:p w14:paraId="311FD90C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Cwricwlwm eang a chyfoethog</w:t>
      </w:r>
    </w:p>
    <w:p w14:paraId="2DD665C5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Un o gryfderau’r ysgol yw’r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cwriwclwm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eang a ddarperir.  Yng nghyfnod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allwedol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3, mae arweinwyr yn cyd-weithio’n effeithiol ac yn barod i dreialu a gwerthuso trefniadau cwricwlaidd newydd.  Mae’r ysgol yn arbrofi gyda dull newydd o addysgu ym Mlwyddyn 7 trwy gynllun dysgu trwy brosiect.  Er ei fod yn ddyddiau cynnar, mae disgyblion wedi elwa o brofiadau gwerthfawr fel ymweliad i gartref henoed i ymchwilio i’r gwahaniaethau rhwng cenedlaethau.  Ychwanegwyd cwrs mewn datblygiad personol a sgiliau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cyflogadwyaeth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i’r arlwy yng nghyfnod allweddol 3 a 4 yn ddiweddar.  Cynlluniwyd y rhaglen yn ofalus er mwyn ymateb i anghenion disgyblion penodol a’u hannog i ymgysylltu’n bositif â’r cwricwlwm.  O ganlyniad, mae darpariaeth yr ysgol yn sicrhau ymglymiad ac yn adeiladu gwytnwch disgyblion bregus.  Trwy fethodoleg hyblyg o ran y dull o gyflwyno’r rhaglen, a chyfoeth o adnoddau i gefnogi cynnwys y cwricwlwm, mae’r rhaglen yn cwrdd yn llwyddiannus ag anghenion a diddordebau’r disgyblion.  Datblygir hyder a hunan werth y bobl ifanc trwy roi iddynt gyfrifoldebau penodol a gwrandewir yn gyson ar eu barnau.  Sicrheir cynnydd yn eu medrau craidd er mwyn eu paratoi ar gyfer bywyd tu hwnt i’r ysgol.</w:t>
      </w:r>
    </w:p>
    <w:p w14:paraId="150B0A30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Cefnogi i bwrpas</w:t>
      </w:r>
    </w:p>
    <w:p w14:paraId="6392A22F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Mae’r ysgol yn gymuned deuluol a gofalgar sydd yn cynnig cefnogaeth ac arweiniad gwerthfawr i’w disgyblion ac i rieni.  Mae’r berthynas weithio hynod o agos a chynhaliol yn hybu amgylchedd o gefnogaeth ac yn magu ymagweddau cadarnhaol iawn y disgyblion tuag at eu gwaith.  Perchir y gwahaniaethau sydd yn bodoli rhwng disgyblion o wahanol gefndiroedd a galluoedd, er enghraifft darperir ar gyfer disgyblion nad ydynt yn medru’r Saesneg na’r Gymraeg wrth iddynt ymuno â’r ysgol.  Gwneir hyn trwy gefnogaeth ieithyddol ddwys o dan arweiniad athrawes arbenigol mewn grŵp bach.  Fel rhan o’r ddarpariaeth hon,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cynllunir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amserlen unigol i ddatblygu sgiliau ieithyddol a fydd yn galluogi’r disgyblion, ymhen amser, i gael mynediad llawn i’r cwricwlwm a’r brif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ffrŵd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 Sicrheir amgylchedd ofalgar er mwyn eu cynorthwyo i ymgartrefu’n llwyddiannus a’u datblygu i fod yn ddinasyddion gwybodus ac egwyddorol.</w:t>
      </w:r>
    </w:p>
    <w:p w14:paraId="0B64E19C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Style w:val="Cryf"/>
          <w:rFonts w:asciiTheme="minorHAnsi" w:hAnsiTheme="minorHAnsi" w:cstheme="minorHAnsi"/>
          <w:color w:val="0B0C0C"/>
          <w:sz w:val="20"/>
          <w:szCs w:val="20"/>
        </w:rPr>
        <w:t>Cymdeithas gynhwysol</w:t>
      </w:r>
    </w:p>
    <w:p w14:paraId="382FCCCD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Mae gweledigaeth glir gan yr ysgol o ran sicrhau cyfleoedd cyfartal a phrofiadau ysgogol i holl ddisgyblion y dalgylch.  Yn ogystal, mae ystod eang o weithgareddau allgyrsiol yn cyfoethogi profiadau dysgu’r disgyblion yn effeithiol.  Elfen bwysig o’r cynhwysiant yw mewnbwn rhieni.  Trefnir cyfres o weithdai ar gyfer rhieni sy’n cynnig fforwm iddynt rannu syniadau a gwella eu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dealltwriaweth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 flaenoriaethau a phrosesau’r ysgol.  Mae llawer o ddisgyblion, gan gynnwys rhai ag anghenion ychwanegol, yn cael cyfleoedd gwerthfawr  i ddatblygu eu medrau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arweinyddol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>.  Mae’r grŵp maethu, ‘Enfys’, yn cefnogi disgyblion ag anghenion dysgu ychwanegol ac anghenion emosiynol trwy gynnig amserlen wedi ei theilwra yn benodol ar eu cyfer.  Mae’r ddarpariaeth wedi profi’n llwyddiannus o ran adeiladu gwytnwch y disgyblion ynghyd â gwella’u hymglymiad a’u hymagweddau at ddysgu.  Mae grwpiau o ddisgyblion eraill, megis plant mewn gofal, yn derbyn cefnogaeth cydlynydd penodol sy’n tracio cynnydd a lles y disgyblion ar lefel unigol.  Gweithia’r cydlynydd  yn agos gydag asiantaethau allanol i sicrhau mynediad hylaw i’r disgyblion a’u teuluoedd i wasanaethau perthnasol eraill.  Mae’r gefnogaeth yn adeiladu gwytnwch trwy ddatblygu’r ymdeimlad o berthyn i gymuned sy’n eu cynorthwyo i ymdopi gydag heriau bywyd.</w:t>
      </w:r>
    </w:p>
    <w:p w14:paraId="1CD0B7FB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Pa effaith y mae’r gwaith hwn wedi’i chael ar y ddarpariaeth ac ar safonau dysgwyr?</w:t>
      </w:r>
    </w:p>
    <w:p w14:paraId="0E2ED40E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Mae ethos gref o berthyn a chynhwysiant yn Ysgol Dyffryn Aman.  Cefnogir disgyblion yn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effeithol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a gosodir disgwyliadau uchel fel bod pob unigolyn yn barod i wynebu sialensau yn ddyddiol.  Yr amcan yw meithrin disgyblion annibynnol, hyderus a hapus.  Mae’r ethos hon wedi ymdreiddio i bob rhan o ddarpariaeth yr ysgol.  Yn ystod arolygiad diweddaraf yr ysgol yn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Nhachwedd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2019, barnwyd fod “lles ac agweddau at ddysgu disgyblion yn nodwedd hynod gref o Ysgol Dyffryn Aman.’  Yn benodol, nodwyd bod “’parodrwydd i ddyfalbarhau pan yn wynebu heriau ‘yn nodwedd arbennig o ymagweddau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cadarnahol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y disgyblion tuag at eu gwaith.’  Barnwyd hefyd bod ‘disgyblion ag anghenion addysgol dwys yn datblygu’u medrau bywyd yn ardderchog o fewn Canolfan Amanwy’ a nodwyd bod ‘llawer o ddisgyblion yn datblygu eu medrau personol a chymdeithasol yn eithriadol trwy ymgymryd â gwahanol </w:t>
      </w:r>
      <w:proofErr w:type="spellStart"/>
      <w:r w:rsidRPr="0020083B">
        <w:rPr>
          <w:rFonts w:asciiTheme="minorHAnsi" w:hAnsiTheme="minorHAnsi" w:cstheme="minorHAnsi"/>
          <w:color w:val="0B0C0C"/>
          <w:sz w:val="20"/>
          <w:szCs w:val="20"/>
        </w:rPr>
        <w:t>gyfrioldebau</w:t>
      </w:r>
      <w:proofErr w:type="spellEnd"/>
      <w:r w:rsidRPr="0020083B">
        <w:rPr>
          <w:rFonts w:asciiTheme="minorHAnsi" w:hAnsiTheme="minorHAnsi" w:cstheme="minorHAnsi"/>
          <w:color w:val="0B0C0C"/>
          <w:sz w:val="20"/>
          <w:szCs w:val="20"/>
        </w:rPr>
        <w:t xml:space="preserve"> o fewn cymuned yr ysgol.’ Felly ‘yn ystod eu hamser yn yr ysgol, mae llawer o ddisgyblion yn gwneud cynnydd buan yn eu gwybodaeth bynciol a’u medrau.’</w:t>
      </w:r>
    </w:p>
    <w:p w14:paraId="3589D595" w14:textId="77777777" w:rsidR="0020083B" w:rsidRPr="0020083B" w:rsidRDefault="0020083B" w:rsidP="0020083B">
      <w:pPr>
        <w:pStyle w:val="Pennawd2"/>
        <w:pBdr>
          <w:top w:val="single" w:sz="36" w:space="11" w:color="F1F2F2"/>
        </w:pBdr>
        <w:shd w:val="clear" w:color="auto" w:fill="FFFFFF"/>
        <w:spacing w:before="0"/>
        <w:rPr>
          <w:rFonts w:asciiTheme="minorHAnsi" w:hAnsiTheme="minorHAnsi" w:cstheme="minorHAnsi"/>
          <w:color w:val="555555"/>
          <w:sz w:val="20"/>
          <w:szCs w:val="20"/>
        </w:rPr>
      </w:pPr>
      <w:r w:rsidRPr="0020083B">
        <w:rPr>
          <w:rStyle w:val="Cryf"/>
          <w:rFonts w:asciiTheme="minorHAnsi" w:hAnsiTheme="minorHAnsi" w:cstheme="minorHAnsi"/>
          <w:b w:val="0"/>
          <w:bCs w:val="0"/>
          <w:color w:val="555555"/>
          <w:sz w:val="20"/>
          <w:szCs w:val="20"/>
        </w:rPr>
        <w:t>Sut ydych chi wedi mynd ati i rannu eich arfer dda?</w:t>
      </w:r>
    </w:p>
    <w:p w14:paraId="03D38D53" w14:textId="77777777" w:rsidR="0020083B" w:rsidRPr="0020083B" w:rsidRDefault="0020083B" w:rsidP="0020083B">
      <w:pPr>
        <w:pStyle w:val="NormalGwe"/>
        <w:shd w:val="clear" w:color="auto" w:fill="FFFFFF"/>
        <w:spacing w:before="0" w:beforeAutospacing="0"/>
        <w:rPr>
          <w:rFonts w:asciiTheme="minorHAnsi" w:hAnsiTheme="minorHAnsi" w:cstheme="minorHAnsi"/>
          <w:color w:val="0B0C0C"/>
          <w:sz w:val="20"/>
          <w:szCs w:val="20"/>
        </w:rPr>
      </w:pPr>
      <w:r w:rsidRPr="0020083B">
        <w:rPr>
          <w:rFonts w:asciiTheme="minorHAnsi" w:hAnsiTheme="minorHAnsi" w:cstheme="minorHAnsi"/>
          <w:color w:val="0B0C0C"/>
          <w:sz w:val="20"/>
          <w:szCs w:val="20"/>
        </w:rPr>
        <w:t>Er mwyn cyfrannu at system hunangynhaliol, mae Ysgol Dyffryn Aman wedi rhannu arfer dda trwy gynnal digwyddiadau hyfforddiant yn yr ysgol neu fynd allan i ymweld ag ysgolion eraill.  Cafwyd cyfleoedd buddiol i rannu a gwerthuso arferion a strategaethau sy’n adeiladu gwytnwch disgyblion yn llwyddiannus.</w:t>
      </w:r>
    </w:p>
    <w:p w14:paraId="5A2B683F" w14:textId="77777777" w:rsidR="0020083B" w:rsidRDefault="0020083B"/>
    <w:sectPr w:rsidR="002008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T Sans">
    <w:charset w:val="00"/>
    <w:family w:val="swiss"/>
    <w:pitch w:val="variable"/>
    <w:sig w:usb0="A00002EF" w:usb1="5000204B" w:usb2="00000000" w:usb3="00000000" w:csb0="00000097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83B"/>
    <w:rsid w:val="000152EA"/>
    <w:rsid w:val="00016572"/>
    <w:rsid w:val="000447FE"/>
    <w:rsid w:val="000836C9"/>
    <w:rsid w:val="00096919"/>
    <w:rsid w:val="000A5A52"/>
    <w:rsid w:val="000F619A"/>
    <w:rsid w:val="00150E75"/>
    <w:rsid w:val="001E2688"/>
    <w:rsid w:val="001F7AF9"/>
    <w:rsid w:val="0020083B"/>
    <w:rsid w:val="00201BCA"/>
    <w:rsid w:val="00204A22"/>
    <w:rsid w:val="0022178B"/>
    <w:rsid w:val="00261428"/>
    <w:rsid w:val="00282BD7"/>
    <w:rsid w:val="00286A18"/>
    <w:rsid w:val="002C7CCF"/>
    <w:rsid w:val="002E6171"/>
    <w:rsid w:val="002F0B2C"/>
    <w:rsid w:val="002F16E7"/>
    <w:rsid w:val="002F3875"/>
    <w:rsid w:val="00322028"/>
    <w:rsid w:val="0034109A"/>
    <w:rsid w:val="0034278F"/>
    <w:rsid w:val="00365124"/>
    <w:rsid w:val="00373268"/>
    <w:rsid w:val="003761F8"/>
    <w:rsid w:val="003A1A59"/>
    <w:rsid w:val="003D25DE"/>
    <w:rsid w:val="003E2F61"/>
    <w:rsid w:val="00420144"/>
    <w:rsid w:val="00423E21"/>
    <w:rsid w:val="004316BB"/>
    <w:rsid w:val="00443EC3"/>
    <w:rsid w:val="00466300"/>
    <w:rsid w:val="00470189"/>
    <w:rsid w:val="00485247"/>
    <w:rsid w:val="0048592F"/>
    <w:rsid w:val="0049516A"/>
    <w:rsid w:val="004A29EA"/>
    <w:rsid w:val="004D7C69"/>
    <w:rsid w:val="005006B3"/>
    <w:rsid w:val="00506D0A"/>
    <w:rsid w:val="00521427"/>
    <w:rsid w:val="00537FF4"/>
    <w:rsid w:val="00546EFC"/>
    <w:rsid w:val="00556477"/>
    <w:rsid w:val="005574FE"/>
    <w:rsid w:val="00571C63"/>
    <w:rsid w:val="00572A3B"/>
    <w:rsid w:val="00597CE5"/>
    <w:rsid w:val="005B3308"/>
    <w:rsid w:val="005E2791"/>
    <w:rsid w:val="006506DC"/>
    <w:rsid w:val="00656BEF"/>
    <w:rsid w:val="006620BF"/>
    <w:rsid w:val="006823CC"/>
    <w:rsid w:val="0069396A"/>
    <w:rsid w:val="006B2443"/>
    <w:rsid w:val="006D724B"/>
    <w:rsid w:val="006E1A0D"/>
    <w:rsid w:val="006E4373"/>
    <w:rsid w:val="0070270E"/>
    <w:rsid w:val="00703AA0"/>
    <w:rsid w:val="0071380B"/>
    <w:rsid w:val="00733C6C"/>
    <w:rsid w:val="00735463"/>
    <w:rsid w:val="00743761"/>
    <w:rsid w:val="00757C8E"/>
    <w:rsid w:val="007632BA"/>
    <w:rsid w:val="007724D4"/>
    <w:rsid w:val="00787634"/>
    <w:rsid w:val="00793ECB"/>
    <w:rsid w:val="007B3030"/>
    <w:rsid w:val="007C7601"/>
    <w:rsid w:val="007C7735"/>
    <w:rsid w:val="007D057B"/>
    <w:rsid w:val="007D3D64"/>
    <w:rsid w:val="007E406F"/>
    <w:rsid w:val="007F17E1"/>
    <w:rsid w:val="007F7957"/>
    <w:rsid w:val="00803C9C"/>
    <w:rsid w:val="00834AEC"/>
    <w:rsid w:val="00837649"/>
    <w:rsid w:val="00851D93"/>
    <w:rsid w:val="00854F20"/>
    <w:rsid w:val="0086687E"/>
    <w:rsid w:val="0089241B"/>
    <w:rsid w:val="00893CE1"/>
    <w:rsid w:val="008D3D8C"/>
    <w:rsid w:val="008F0F98"/>
    <w:rsid w:val="008F5F3C"/>
    <w:rsid w:val="00932457"/>
    <w:rsid w:val="00964DBF"/>
    <w:rsid w:val="0098001E"/>
    <w:rsid w:val="00992495"/>
    <w:rsid w:val="009C16C6"/>
    <w:rsid w:val="009E1571"/>
    <w:rsid w:val="009F0BEC"/>
    <w:rsid w:val="009F13B9"/>
    <w:rsid w:val="009F28FC"/>
    <w:rsid w:val="00A059AB"/>
    <w:rsid w:val="00A30727"/>
    <w:rsid w:val="00A63812"/>
    <w:rsid w:val="00A666B7"/>
    <w:rsid w:val="00A977E7"/>
    <w:rsid w:val="00AA4069"/>
    <w:rsid w:val="00AB0C6B"/>
    <w:rsid w:val="00AB479C"/>
    <w:rsid w:val="00AB6FF7"/>
    <w:rsid w:val="00AD3E35"/>
    <w:rsid w:val="00B16A2C"/>
    <w:rsid w:val="00B31A60"/>
    <w:rsid w:val="00B36A65"/>
    <w:rsid w:val="00B3777E"/>
    <w:rsid w:val="00B43F2C"/>
    <w:rsid w:val="00B752F4"/>
    <w:rsid w:val="00B8632E"/>
    <w:rsid w:val="00BD6C5E"/>
    <w:rsid w:val="00C16F86"/>
    <w:rsid w:val="00C32DA2"/>
    <w:rsid w:val="00C50331"/>
    <w:rsid w:val="00C571DC"/>
    <w:rsid w:val="00C655BD"/>
    <w:rsid w:val="00C802A1"/>
    <w:rsid w:val="00C808C0"/>
    <w:rsid w:val="00C82F28"/>
    <w:rsid w:val="00CA29B0"/>
    <w:rsid w:val="00CC7BF6"/>
    <w:rsid w:val="00CE1FC0"/>
    <w:rsid w:val="00D014FE"/>
    <w:rsid w:val="00D057D8"/>
    <w:rsid w:val="00D130DE"/>
    <w:rsid w:val="00D27180"/>
    <w:rsid w:val="00D33032"/>
    <w:rsid w:val="00DA5582"/>
    <w:rsid w:val="00DD1AB1"/>
    <w:rsid w:val="00DD4B68"/>
    <w:rsid w:val="00DF4604"/>
    <w:rsid w:val="00E045AE"/>
    <w:rsid w:val="00E409E7"/>
    <w:rsid w:val="00E76E43"/>
    <w:rsid w:val="00E80E8B"/>
    <w:rsid w:val="00E87C9E"/>
    <w:rsid w:val="00EA3989"/>
    <w:rsid w:val="00EB11A8"/>
    <w:rsid w:val="00EE042C"/>
    <w:rsid w:val="00EE50AB"/>
    <w:rsid w:val="00EF0137"/>
    <w:rsid w:val="00F04E62"/>
    <w:rsid w:val="00F35E60"/>
    <w:rsid w:val="00F45F06"/>
    <w:rsid w:val="00F528F4"/>
    <w:rsid w:val="00F73E99"/>
    <w:rsid w:val="00FA5A19"/>
    <w:rsid w:val="00FB14F8"/>
    <w:rsid w:val="00FD38D6"/>
    <w:rsid w:val="00FE1C20"/>
    <w:rsid w:val="00FE7F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2D58BD8D"/>
  <w15:chartTrackingRefBased/>
  <w15:docId w15:val="{BFE547ED-5C1F-4528-877A-BD13689350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Pennawd1">
    <w:name w:val="heading 1"/>
    <w:basedOn w:val="Normal"/>
    <w:link w:val="Pennawd1Nod"/>
    <w:uiPriority w:val="9"/>
    <w:qFormat/>
    <w:rsid w:val="0020083B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20083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unhideWhenUsed/>
    <w:rsid w:val="0020083B"/>
    <w:rPr>
      <w:color w:val="0563C1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20083B"/>
    <w:rPr>
      <w:color w:val="605E5C"/>
      <w:shd w:val="clear" w:color="auto" w:fill="E1DFDD"/>
    </w:rPr>
  </w:style>
  <w:style w:type="character" w:customStyle="1" w:styleId="Pennawd1Nod">
    <w:name w:val="Pennawd 1 Nod"/>
    <w:basedOn w:val="FfontParagraffDdiofyn"/>
    <w:link w:val="Pennawd1"/>
    <w:uiPriority w:val="9"/>
    <w:rsid w:val="0020083B"/>
    <w:rPr>
      <w:rFonts w:ascii="Times New Roman" w:eastAsia="Times New Roman" w:hAnsi="Times New Roman" w:cs="Times New Roman"/>
      <w:b/>
      <w:bCs/>
      <w:kern w:val="36"/>
      <w:sz w:val="48"/>
      <w:szCs w:val="48"/>
      <w:lang w:val="cy-GB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20083B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cy-GB"/>
    </w:rPr>
  </w:style>
  <w:style w:type="paragraph" w:styleId="NormalGwe">
    <w:name w:val="Normal (Web)"/>
    <w:basedOn w:val="Normal"/>
    <w:uiPriority w:val="99"/>
    <w:semiHidden/>
    <w:unhideWhenUsed/>
    <w:rsid w:val="002008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Cryf">
    <w:name w:val="Strong"/>
    <w:basedOn w:val="FfontParagraffDdiofyn"/>
    <w:uiPriority w:val="22"/>
    <w:qFormat/>
    <w:rsid w:val="0020083B"/>
    <w:rPr>
      <w:b/>
      <w:bCs/>
    </w:rPr>
  </w:style>
  <w:style w:type="character" w:customStyle="1" w:styleId="field-content">
    <w:name w:val="field-content"/>
    <w:basedOn w:val="FfontParagraffDdiofyn"/>
    <w:rsid w:val="0020083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6725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7568062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095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4270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445861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02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60073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051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8060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347412">
          <w:marLeft w:val="0"/>
          <w:marRight w:val="0"/>
          <w:marTop w:val="480"/>
          <w:marBottom w:val="120"/>
          <w:divBdr>
            <w:top w:val="single" w:sz="24" w:space="24" w:color="745383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678545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5512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964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782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4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56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1730027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51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952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5027465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2619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4045335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111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7781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9710467">
          <w:marLeft w:val="0"/>
          <w:marRight w:val="0"/>
          <w:marTop w:val="480"/>
          <w:marBottom w:val="120"/>
          <w:divBdr>
            <w:top w:val="single" w:sz="24" w:space="24" w:color="745383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629398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9704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35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estyn.gov.wales/provider/6694029" TargetMode="External"/><Relationship Id="rId4" Type="http://schemas.openxmlformats.org/officeDocument/2006/relationships/hyperlink" Target="https://www.estyn.gov.wales/provider/669402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2700</Words>
  <Characters>15395</Characters>
  <Application>Microsoft Office Word</Application>
  <DocSecurity>0</DocSecurity>
  <Lines>128</Lines>
  <Paragraphs>36</Paragraphs>
  <ScaleCrop>false</ScaleCrop>
  <Company>University of Wales Trinity Saint David</Company>
  <LinksUpToDate>false</LinksUpToDate>
  <CharactersWithSpaces>18059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Davies</dc:creator>
  <cp:keywords/>
  <dc:description/>
  <cp:lastModifiedBy>Linda Davies</cp:lastModifiedBy>
  <cp:revision>1</cp:revision>
  <dcterms:created xsi:type="dcterms:W3CDTF">2022-02-16T04:31:00Z</dcterms:created>
  <dcterms:modified xsi:type="dcterms:W3CDTF">2022-02-16T04:38:00Z</dcterms:modified>
</cp:coreProperties>
</file>