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spacing w:line="240" w:lineRule="auto"/>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Terrorism and public responses</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Definition of terrorism</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2.png"/>
            <a:graphic>
              <a:graphicData uri="http://schemas.openxmlformats.org/drawingml/2006/picture">
                <pic:pic>
                  <pic:nvPicPr>
                    <pic:cNvPr descr="short line" id="0" name="image2.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spacing w:line="240" w:lineRule="auto"/>
        <w:rPr>
          <w:color w:val="666666"/>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color w:val="666666"/>
          <w:sz w:val="32"/>
          <w:szCs w:val="32"/>
          <w:rtl w:val="0"/>
        </w:rPr>
        <w:t xml:space="preserve">2214470</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br w:type="page"/>
      </w:r>
      <w:r w:rsidDel="00000000" w:rsidR="00000000" w:rsidRPr="00000000">
        <w:rPr>
          <w:rtl w:val="0"/>
        </w:rPr>
      </w:r>
    </w:p>
    <w:p w:rsidR="00000000" w:rsidDel="00000000" w:rsidP="00000000" w:rsidRDefault="00000000" w:rsidRPr="00000000" w14:paraId="00000006">
      <w:pPr>
        <w:pStyle w:val="Heading1"/>
        <w:pageBreakBefore w:val="0"/>
        <w:pBdr>
          <w:top w:space="0" w:sz="0" w:val="nil"/>
          <w:left w:space="0" w:sz="0" w:val="nil"/>
          <w:bottom w:space="0" w:sz="0" w:val="nil"/>
          <w:right w:space="0" w:sz="0" w:val="nil"/>
          <w:between w:space="0" w:sz="0" w:val="nil"/>
        </w:pBdr>
        <w:shd w:fill="auto" w:val="clear"/>
        <w:rPr>
          <w:rFonts w:ascii="Arial" w:cs="Arial" w:eastAsia="Arial" w:hAnsi="Arial"/>
        </w:rPr>
      </w:pPr>
      <w:bookmarkStart w:colFirst="0" w:colLast="0" w:name="_4lqp25cx7kth" w:id="1"/>
      <w:bookmarkEnd w:id="1"/>
      <w:r w:rsidDel="00000000" w:rsidR="00000000" w:rsidRPr="00000000">
        <w:rPr>
          <w:rFonts w:ascii="Arial" w:cs="Arial" w:eastAsia="Arial" w:hAnsi="Arial"/>
          <w:rtl w:val="0"/>
        </w:rPr>
        <w:t xml:space="preserve">Contents-</w:t>
      </w:r>
    </w:p>
    <w:p w:rsidR="00000000" w:rsidDel="00000000" w:rsidP="00000000" w:rsidRDefault="00000000" w:rsidRPr="00000000" w14:paraId="00000007">
      <w:pPr>
        <w:rPr>
          <w:rFonts w:ascii="Arial" w:cs="Arial" w:eastAsia="Arial" w:hAnsi="Arial"/>
        </w:rPr>
      </w:pPr>
      <w:r w:rsidDel="00000000" w:rsidR="00000000" w:rsidRPr="00000000">
        <w:rPr>
          <w:rtl w:val="0"/>
        </w:rPr>
      </w:r>
    </w:p>
    <w:p w:rsidR="00000000" w:rsidDel="00000000" w:rsidP="00000000" w:rsidRDefault="00000000" w:rsidRPr="00000000" w14:paraId="00000008">
      <w:pPr>
        <w:rPr>
          <w:rFonts w:ascii="Arial" w:cs="Arial" w:eastAsia="Arial" w:hAnsi="Arial"/>
        </w:rPr>
      </w:pPr>
      <w:r w:rsidDel="00000000" w:rsidR="00000000" w:rsidRPr="00000000">
        <w:rPr>
          <w:rtl w:val="0"/>
        </w:rPr>
      </w:r>
    </w:p>
    <w:p w:rsidR="00000000" w:rsidDel="00000000" w:rsidP="00000000" w:rsidRDefault="00000000" w:rsidRPr="00000000" w14:paraId="00000009">
      <w:pPr>
        <w:rPr>
          <w:rFonts w:ascii="Arial" w:cs="Arial" w:eastAsia="Arial" w:hAnsi="Arial"/>
        </w:rPr>
      </w:pPr>
      <w:r w:rsidDel="00000000" w:rsidR="00000000" w:rsidRPr="00000000">
        <w:rPr>
          <w:rtl w:val="0"/>
        </w:rPr>
      </w:r>
    </w:p>
    <w:p w:rsidR="00000000" w:rsidDel="00000000" w:rsidP="00000000" w:rsidRDefault="00000000" w:rsidRPr="00000000" w14:paraId="0000000A">
      <w:pPr>
        <w:rPr>
          <w:rFonts w:ascii="Arial" w:cs="Arial" w:eastAsia="Arial" w:hAnsi="Arial"/>
        </w:rPr>
      </w:pPr>
      <w:r w:rsidDel="00000000" w:rsidR="00000000" w:rsidRPr="00000000">
        <w:rPr>
          <w:rtl w:val="0"/>
        </w:rPr>
      </w:r>
    </w:p>
    <w:p w:rsidR="00000000" w:rsidDel="00000000" w:rsidP="00000000" w:rsidRDefault="00000000" w:rsidRPr="00000000" w14:paraId="0000000B">
      <w:pPr>
        <w:rPr>
          <w:rFonts w:ascii="Arial" w:cs="Arial" w:eastAsia="Arial" w:hAnsi="Arial"/>
        </w:rPr>
      </w:pPr>
      <w:r w:rsidDel="00000000" w:rsidR="00000000" w:rsidRPr="00000000">
        <w:rPr>
          <w:rtl w:val="0"/>
        </w:rPr>
      </w:r>
    </w:p>
    <w:p w:rsidR="00000000" w:rsidDel="00000000" w:rsidP="00000000" w:rsidRDefault="00000000" w:rsidRPr="00000000" w14:paraId="0000000C">
      <w:pPr>
        <w:rPr>
          <w:rFonts w:ascii="Arial" w:cs="Arial" w:eastAsia="Arial" w:hAnsi="Arial"/>
        </w:rPr>
      </w:pPr>
      <w:r w:rsidDel="00000000" w:rsidR="00000000" w:rsidRPr="00000000">
        <w:rPr>
          <w:rtl w:val="0"/>
        </w:rPr>
      </w:r>
    </w:p>
    <w:p w:rsidR="00000000" w:rsidDel="00000000" w:rsidP="00000000" w:rsidRDefault="00000000" w:rsidRPr="00000000" w14:paraId="0000000D">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200" w:line="300" w:lineRule="auto"/>
        <w:ind w:left="720" w:hanging="360"/>
        <w:jc w:val="center"/>
        <w:rPr>
          <w:rFonts w:ascii="Arial" w:cs="Arial" w:eastAsia="Arial" w:hAnsi="Arial"/>
          <w:sz w:val="42"/>
          <w:szCs w:val="42"/>
        </w:rPr>
      </w:pPr>
      <w:r w:rsidDel="00000000" w:rsidR="00000000" w:rsidRPr="00000000">
        <w:rPr>
          <w:rFonts w:ascii="Arial" w:cs="Arial" w:eastAsia="Arial" w:hAnsi="Arial"/>
          <w:sz w:val="42"/>
          <w:szCs w:val="42"/>
          <w:rtl w:val="0"/>
        </w:rPr>
        <w:t xml:space="preserve">Introduction</w:t>
      </w:r>
    </w:p>
    <w:p w:rsidR="00000000" w:rsidDel="00000000" w:rsidP="00000000" w:rsidRDefault="00000000" w:rsidRPr="00000000" w14:paraId="0000000E">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00" w:lineRule="auto"/>
        <w:ind w:left="720" w:hanging="360"/>
        <w:jc w:val="center"/>
        <w:rPr>
          <w:rFonts w:ascii="Arial" w:cs="Arial" w:eastAsia="Arial" w:hAnsi="Arial"/>
          <w:sz w:val="42"/>
          <w:szCs w:val="42"/>
        </w:rPr>
      </w:pPr>
      <w:r w:rsidDel="00000000" w:rsidR="00000000" w:rsidRPr="00000000">
        <w:rPr>
          <w:rFonts w:ascii="Arial" w:cs="Arial" w:eastAsia="Arial" w:hAnsi="Arial"/>
          <w:sz w:val="42"/>
          <w:szCs w:val="42"/>
          <w:rtl w:val="0"/>
        </w:rPr>
        <w:t xml:space="preserve">The necessity of defining terrorism</w:t>
      </w:r>
    </w:p>
    <w:p w:rsidR="00000000" w:rsidDel="00000000" w:rsidP="00000000" w:rsidRDefault="00000000" w:rsidRPr="00000000" w14:paraId="0000000F">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00" w:lineRule="auto"/>
        <w:ind w:left="720" w:hanging="360"/>
        <w:jc w:val="center"/>
        <w:rPr>
          <w:rFonts w:ascii="Arial" w:cs="Arial" w:eastAsia="Arial" w:hAnsi="Arial"/>
          <w:sz w:val="42"/>
          <w:szCs w:val="42"/>
        </w:rPr>
      </w:pPr>
      <w:r w:rsidDel="00000000" w:rsidR="00000000" w:rsidRPr="00000000">
        <w:rPr>
          <w:rFonts w:ascii="Arial" w:cs="Arial" w:eastAsia="Arial" w:hAnsi="Arial"/>
          <w:sz w:val="42"/>
          <w:szCs w:val="42"/>
          <w:rtl w:val="0"/>
        </w:rPr>
        <w:t xml:space="preserve">Implications of different definitions</w:t>
      </w:r>
    </w:p>
    <w:p w:rsidR="00000000" w:rsidDel="00000000" w:rsidP="00000000" w:rsidRDefault="00000000" w:rsidRPr="00000000" w14:paraId="00000010">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00" w:lineRule="auto"/>
        <w:ind w:left="720" w:hanging="360"/>
        <w:jc w:val="center"/>
        <w:rPr>
          <w:rFonts w:ascii="Arial" w:cs="Arial" w:eastAsia="Arial" w:hAnsi="Arial"/>
          <w:sz w:val="42"/>
          <w:szCs w:val="42"/>
        </w:rPr>
      </w:pPr>
      <w:r w:rsidDel="00000000" w:rsidR="00000000" w:rsidRPr="00000000">
        <w:rPr>
          <w:rFonts w:ascii="Arial" w:cs="Arial" w:eastAsia="Arial" w:hAnsi="Arial"/>
          <w:sz w:val="42"/>
          <w:szCs w:val="42"/>
          <w:rtl w:val="0"/>
        </w:rPr>
        <w:t xml:space="preserve">Lone terrorism as a major act of terrorism</w:t>
      </w:r>
    </w:p>
    <w:p w:rsidR="00000000" w:rsidDel="00000000" w:rsidP="00000000" w:rsidRDefault="00000000" w:rsidRPr="00000000" w14:paraId="00000011">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00" w:lineRule="auto"/>
        <w:ind w:left="720" w:hanging="360"/>
        <w:jc w:val="center"/>
        <w:rPr>
          <w:rFonts w:ascii="Arial" w:cs="Arial" w:eastAsia="Arial" w:hAnsi="Arial"/>
          <w:sz w:val="42"/>
          <w:szCs w:val="42"/>
        </w:rPr>
      </w:pPr>
      <w:r w:rsidDel="00000000" w:rsidR="00000000" w:rsidRPr="00000000">
        <w:rPr>
          <w:rFonts w:ascii="Arial" w:cs="Arial" w:eastAsia="Arial" w:hAnsi="Arial"/>
          <w:sz w:val="42"/>
          <w:szCs w:val="42"/>
          <w:rtl w:val="0"/>
        </w:rPr>
        <w:t xml:space="preserve">Can hunger strikes be an act of terrorism?</w:t>
      </w:r>
    </w:p>
    <w:p w:rsidR="00000000" w:rsidDel="00000000" w:rsidP="00000000" w:rsidRDefault="00000000" w:rsidRPr="00000000" w14:paraId="00000012">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00" w:lineRule="auto"/>
        <w:ind w:left="720" w:hanging="360"/>
        <w:jc w:val="center"/>
        <w:rPr>
          <w:rFonts w:ascii="Arial" w:cs="Arial" w:eastAsia="Arial" w:hAnsi="Arial"/>
          <w:sz w:val="42"/>
          <w:szCs w:val="42"/>
        </w:rPr>
      </w:pPr>
      <w:r w:rsidDel="00000000" w:rsidR="00000000" w:rsidRPr="00000000">
        <w:rPr>
          <w:rFonts w:ascii="Arial" w:cs="Arial" w:eastAsia="Arial" w:hAnsi="Arial"/>
          <w:sz w:val="42"/>
          <w:szCs w:val="42"/>
          <w:rtl w:val="0"/>
        </w:rPr>
        <w:t xml:space="preserve">What is legally classed as terrorism?</w:t>
      </w:r>
    </w:p>
    <w:p w:rsidR="00000000" w:rsidDel="00000000" w:rsidP="00000000" w:rsidRDefault="00000000" w:rsidRPr="00000000" w14:paraId="00000013">
      <w:pPr>
        <w:pageBreakBefore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00" w:lineRule="auto"/>
        <w:ind w:left="720" w:hanging="360"/>
        <w:jc w:val="center"/>
        <w:rPr>
          <w:rFonts w:ascii="Arial" w:cs="Arial" w:eastAsia="Arial" w:hAnsi="Arial"/>
          <w:sz w:val="42"/>
          <w:szCs w:val="42"/>
        </w:rPr>
      </w:pPr>
      <w:r w:rsidDel="00000000" w:rsidR="00000000" w:rsidRPr="00000000">
        <w:rPr>
          <w:rFonts w:ascii="Arial" w:cs="Arial" w:eastAsia="Arial" w:hAnsi="Arial"/>
          <w:sz w:val="42"/>
          <w:szCs w:val="42"/>
          <w:rtl w:val="0"/>
        </w:rPr>
        <w:t xml:space="preserve">Conclusion</w:t>
      </w:r>
    </w:p>
    <w:p w:rsidR="00000000" w:rsidDel="00000000" w:rsidP="00000000" w:rsidRDefault="00000000" w:rsidRPr="00000000" w14:paraId="00000014">
      <w:pPr>
        <w:pageBreakBefore w:val="0"/>
        <w:numPr>
          <w:ilvl w:val="0"/>
          <w:numId w:val="1"/>
        </w:numPr>
        <w:pBdr>
          <w:top w:space="0" w:sz="0" w:val="nil"/>
          <w:left w:space="0" w:sz="0" w:val="nil"/>
          <w:bottom w:space="0" w:sz="0" w:val="nil"/>
          <w:right w:space="0" w:sz="0" w:val="nil"/>
          <w:between w:space="0" w:sz="0" w:val="nil"/>
        </w:pBdr>
        <w:shd w:fill="auto" w:val="clear"/>
        <w:spacing w:before="0" w:beforeAutospacing="0" w:line="300" w:lineRule="auto"/>
        <w:ind w:left="720" w:hanging="360"/>
        <w:jc w:val="center"/>
        <w:rPr>
          <w:rFonts w:ascii="Arial" w:cs="Arial" w:eastAsia="Arial" w:hAnsi="Arial"/>
          <w:sz w:val="42"/>
          <w:szCs w:val="42"/>
        </w:rPr>
      </w:pPr>
      <w:r w:rsidDel="00000000" w:rsidR="00000000" w:rsidRPr="00000000">
        <w:rPr>
          <w:rFonts w:ascii="Arial" w:cs="Arial" w:eastAsia="Arial" w:hAnsi="Arial"/>
          <w:sz w:val="42"/>
          <w:szCs w:val="42"/>
          <w:rtl w:val="0"/>
        </w:rPr>
        <w:t xml:space="preserve">References</w:t>
      </w:r>
      <w:r w:rsidDel="00000000" w:rsidR="00000000" w:rsidRPr="00000000">
        <w:rPr>
          <w:rtl w:val="0"/>
        </w:rPr>
      </w:r>
    </w:p>
    <w:p w:rsidR="00000000" w:rsidDel="00000000" w:rsidP="00000000" w:rsidRDefault="00000000" w:rsidRPr="00000000" w14:paraId="00000015">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Arial" w:cs="Arial" w:eastAsia="Arial" w:hAnsi="Arial"/>
          <w:color w:val="039be5"/>
          <w:sz w:val="36"/>
          <w:szCs w:val="36"/>
        </w:rPr>
      </w:pPr>
      <w:bookmarkStart w:colFirst="0" w:colLast="0" w:name="_jtt03xnb5kvk" w:id="2"/>
      <w:bookmarkEnd w:id="2"/>
      <w:r w:rsidDel="00000000" w:rsidR="00000000" w:rsidRPr="00000000">
        <w:br w:type="page"/>
      </w: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spacing w:line="480" w:lineRule="auto"/>
        <w:rPr>
          <w:rFonts w:ascii="Arial" w:cs="Arial" w:eastAsia="Arial" w:hAnsi="Arial"/>
          <w:u w:val="single"/>
        </w:rPr>
      </w:pPr>
      <w:r w:rsidDel="00000000" w:rsidR="00000000" w:rsidRPr="00000000">
        <w:rPr>
          <w:rFonts w:ascii="Arial" w:cs="Arial" w:eastAsia="Arial" w:hAnsi="Arial"/>
          <w:u w:val="single"/>
          <w:rtl w:val="0"/>
        </w:rPr>
        <w:t xml:space="preserve">Introduction-</w:t>
      </w:r>
    </w:p>
    <w:p w:rsidR="00000000" w:rsidDel="00000000" w:rsidP="00000000" w:rsidRDefault="00000000" w:rsidRPr="00000000" w14:paraId="00000017">
      <w:pPr>
        <w:spacing w:before="0" w:line="480" w:lineRule="auto"/>
        <w:rPr>
          <w:rFonts w:ascii="Arial" w:cs="Arial" w:eastAsia="Arial" w:hAnsi="Arial"/>
        </w:rPr>
      </w:pPr>
      <w:r w:rsidDel="00000000" w:rsidR="00000000" w:rsidRPr="00000000">
        <w:rPr>
          <w:rFonts w:ascii="Arial" w:cs="Arial" w:eastAsia="Arial" w:hAnsi="Arial"/>
          <w:rtl w:val="0"/>
        </w:rPr>
        <w:t xml:space="preserve">Terrorism is defined by many different academic,legal and political individuals, who use their theories to explain how they believe the term terrorism should be defined.Being able to differentiate  between the approaches of terrorism, means splitting the definition of terrorism into three categories.Academic, that holds an educational perception of what the word is,legal, being the Government's perception of what it is and how they can define it to be used for persecution and lastly,political,the different parties definition of the word and their individual perception of what it is.For many,the word terrorism automatically embodies violence and terror,definitions can vary and be subject of debate,similarly argued by Gibbs (2013) that “Definitions of terrorism are controversial for reasons other than conceptual issues and problems”.</w:t>
      </w:r>
    </w:p>
    <w:p w:rsidR="00000000" w:rsidDel="00000000" w:rsidP="00000000" w:rsidRDefault="00000000" w:rsidRPr="00000000" w14:paraId="00000018">
      <w:pPr>
        <w:spacing w:before="0" w:line="480" w:lineRule="auto"/>
        <w:rPr>
          <w:rFonts w:ascii="Arial" w:cs="Arial" w:eastAsia="Arial" w:hAnsi="Arial"/>
        </w:rPr>
      </w:pPr>
      <w:r w:rsidDel="00000000" w:rsidR="00000000" w:rsidRPr="00000000">
        <w:rPr>
          <w:rtl w:val="0"/>
        </w:rPr>
      </w:r>
    </w:p>
    <w:p w:rsidR="00000000" w:rsidDel="00000000" w:rsidP="00000000" w:rsidRDefault="00000000" w:rsidRPr="00000000" w14:paraId="00000019">
      <w:pPr>
        <w:spacing w:before="0" w:line="480" w:lineRule="auto"/>
        <w:rPr>
          <w:rFonts w:ascii="Arial" w:cs="Arial" w:eastAsia="Arial" w:hAnsi="Arial"/>
        </w:rPr>
      </w:pPr>
      <w:r w:rsidDel="00000000" w:rsidR="00000000" w:rsidRPr="00000000">
        <w:rPr>
          <w:rFonts w:ascii="Arial" w:cs="Arial" w:eastAsia="Arial" w:hAnsi="Arial"/>
          <w:rtl w:val="0"/>
        </w:rPr>
        <w:t xml:space="preserve">The term has an abundance of meanings and has been dissected and analysed by many over time,yet with the ever developing world, the definition especially when used within a legal capacity for persecution,needs to be broadened  and encase many more actions to ensure diversity.The amount of definitions can therefore impact the use and understanding of the term,specifically when regarding the policing of terrorism, for example,the  Irish republicans armies use of hunger strikes as well as some acts of lone terrorism such as the Manchester arena bombing and the attack on the French public transport route in Thalys in August 2015. These can be used to analyse the implications of the lack of consensus regarding the definition of terrorism.  Using the acts that each group or individual had committed,this can challenge the definition of terrorism and whether or not the acts that this group or individual commits can be classed as an act of terrorism.</w:t>
      </w:r>
    </w:p>
    <w:p w:rsidR="00000000" w:rsidDel="00000000" w:rsidP="00000000" w:rsidRDefault="00000000" w:rsidRPr="00000000" w14:paraId="0000001A">
      <w:pPr>
        <w:spacing w:before="0" w:line="48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1B">
      <w:pPr>
        <w:spacing w:before="0" w:line="480" w:lineRule="auto"/>
        <w:rPr>
          <w:rFonts w:ascii="Arial" w:cs="Arial" w:eastAsia="Arial" w:hAnsi="Arial"/>
          <w:u w:val="single"/>
        </w:rPr>
      </w:pPr>
      <w:r w:rsidDel="00000000" w:rsidR="00000000" w:rsidRPr="00000000">
        <w:rPr>
          <w:rFonts w:ascii="Arial" w:cs="Arial" w:eastAsia="Arial" w:hAnsi="Arial"/>
          <w:u w:val="single"/>
          <w:rtl w:val="0"/>
        </w:rPr>
        <w:t xml:space="preserve">The necessity of defining terrorism-</w:t>
      </w:r>
    </w:p>
    <w:p w:rsidR="00000000" w:rsidDel="00000000" w:rsidP="00000000" w:rsidRDefault="00000000" w:rsidRPr="00000000" w14:paraId="0000001C">
      <w:pPr>
        <w:spacing w:before="0" w:line="480" w:lineRule="auto"/>
        <w:rPr>
          <w:rFonts w:ascii="Arial" w:cs="Arial" w:eastAsia="Arial" w:hAnsi="Arial"/>
        </w:rPr>
      </w:pPr>
      <w:r w:rsidDel="00000000" w:rsidR="00000000" w:rsidRPr="00000000">
        <w:rPr>
          <w:rFonts w:ascii="Arial" w:cs="Arial" w:eastAsia="Arial" w:hAnsi="Arial"/>
          <w:rtl w:val="0"/>
        </w:rPr>
        <w:t xml:space="preserve">Throughout history,terrorism has been defined by many individuals and institutions,the definitions have been adapted and rectified through time to keep up with the changes of technology and the ever expanding use of violence against others.Ruby(2002) states that a definition of terrorism is necessary to be able to respond to these actions.With the three main </w:t>
      </w:r>
      <w:r w:rsidDel="00000000" w:rsidR="00000000" w:rsidRPr="00000000">
        <w:rPr>
          <w:rFonts w:ascii="Arial" w:cs="Arial" w:eastAsia="Arial" w:hAnsi="Arial"/>
          <w:rtl w:val="0"/>
        </w:rPr>
        <w:t xml:space="preserve">categorie</w:t>
      </w:r>
      <w:r w:rsidDel="00000000" w:rsidR="00000000" w:rsidRPr="00000000">
        <w:rPr>
          <w:rFonts w:ascii="Arial" w:cs="Arial" w:eastAsia="Arial" w:hAnsi="Arial"/>
          <w:rtl w:val="0"/>
        </w:rPr>
        <w:t xml:space="preserve">s of the definition of terrorism, being political,legal and academic,Jackson(2008) argues the importance of having the three contrasting definitions and how imperative it is to have all of these.Legally,the definition is dealt with and understood as a criminal act in  both international and domestic laws.Academically,the definition adds commonsense and knowledge on how the word is used in academia and how it is reproduced in social situations.Finally,from a political perception,he definition is imperative for being able to have clear criteria,that can be used and deployed in different circumstances.</w:t>
      </w:r>
    </w:p>
    <w:p w:rsidR="00000000" w:rsidDel="00000000" w:rsidP="00000000" w:rsidRDefault="00000000" w:rsidRPr="00000000" w14:paraId="0000001D">
      <w:pPr>
        <w:spacing w:before="0" w:line="480" w:lineRule="auto"/>
        <w:rPr>
          <w:rFonts w:ascii="Arial" w:cs="Arial" w:eastAsia="Arial" w:hAnsi="Arial"/>
        </w:rPr>
      </w:pPr>
      <w:r w:rsidDel="00000000" w:rsidR="00000000" w:rsidRPr="00000000">
        <w:rPr>
          <w:rtl w:val="0"/>
        </w:rPr>
      </w:r>
    </w:p>
    <w:p w:rsidR="00000000" w:rsidDel="00000000" w:rsidP="00000000" w:rsidRDefault="00000000" w:rsidRPr="00000000" w14:paraId="0000001E">
      <w:pPr>
        <w:spacing w:before="0" w:line="480" w:lineRule="auto"/>
        <w:rPr>
          <w:rFonts w:ascii="Arial" w:cs="Arial" w:eastAsia="Arial" w:hAnsi="Arial"/>
          <w:u w:val="single"/>
        </w:rPr>
      </w:pPr>
      <w:r w:rsidDel="00000000" w:rsidR="00000000" w:rsidRPr="00000000">
        <w:rPr>
          <w:rFonts w:ascii="Arial" w:cs="Arial" w:eastAsia="Arial" w:hAnsi="Arial"/>
          <w:u w:val="single"/>
          <w:rtl w:val="0"/>
        </w:rPr>
        <w:t xml:space="preserve">Implication of different definitions-</w:t>
      </w:r>
    </w:p>
    <w:p w:rsidR="00000000" w:rsidDel="00000000" w:rsidP="00000000" w:rsidRDefault="00000000" w:rsidRPr="00000000" w14:paraId="0000001F">
      <w:pPr>
        <w:spacing w:before="0" w:line="480" w:lineRule="auto"/>
        <w:rPr>
          <w:rFonts w:ascii="Arial" w:cs="Arial" w:eastAsia="Arial" w:hAnsi="Arial"/>
        </w:rPr>
      </w:pPr>
      <w:r w:rsidDel="00000000" w:rsidR="00000000" w:rsidRPr="00000000">
        <w:rPr>
          <w:rFonts w:ascii="Arial" w:cs="Arial" w:eastAsia="Arial" w:hAnsi="Arial"/>
          <w:rtl w:val="0"/>
        </w:rPr>
        <w:t xml:space="preserve">The different definitions of terrorism split into the three classifications,academic,legal and political,,is imperative to be able to define terrorism throughout all of the various routes,academically,the definition is needed and is different to the legal one due to the fact that each academic field will need to define it differently, depending on their specifically acclaimed definition.A Legal definition is used to qualify,implicate and prosecute individuals and groups of committing a crime,using this definition within the legal system and the criminal justice system (Young,2006).Politically,a definition can be used specifically through a politically motivated agenda,it should be clear and be used in various circumstances,especially when questioning the moral aspects of terrorism (Meisels,2009).These contrasting definitions allow individuals and groups within various situations to define terrorism appropriately for their field and find the definition which is best applied to  the situation in hand.</w:t>
      </w:r>
    </w:p>
    <w:p w:rsidR="00000000" w:rsidDel="00000000" w:rsidP="00000000" w:rsidRDefault="00000000" w:rsidRPr="00000000" w14:paraId="00000020">
      <w:pPr>
        <w:spacing w:before="0" w:line="48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21">
      <w:pPr>
        <w:spacing w:before="0" w:line="480" w:lineRule="auto"/>
        <w:rPr>
          <w:rFonts w:ascii="Arial" w:cs="Arial" w:eastAsia="Arial" w:hAnsi="Arial"/>
        </w:rPr>
      </w:pPr>
      <w:r w:rsidDel="00000000" w:rsidR="00000000" w:rsidRPr="00000000">
        <w:rPr>
          <w:rFonts w:ascii="Arial" w:cs="Arial" w:eastAsia="Arial" w:hAnsi="Arial"/>
          <w:u w:val="single"/>
          <w:rtl w:val="0"/>
        </w:rPr>
        <w:t xml:space="preserve">Lone terrorism as a major act of terrorism-</w:t>
      </w:r>
      <w:r w:rsidDel="00000000" w:rsidR="00000000" w:rsidRPr="00000000">
        <w:rPr>
          <w:rtl w:val="0"/>
        </w:rPr>
      </w:r>
    </w:p>
    <w:p w:rsidR="00000000" w:rsidDel="00000000" w:rsidP="00000000" w:rsidRDefault="00000000" w:rsidRPr="00000000" w14:paraId="00000022">
      <w:pPr>
        <w:spacing w:before="0" w:line="480" w:lineRule="auto"/>
        <w:rPr>
          <w:rFonts w:ascii="Arial" w:cs="Arial" w:eastAsia="Arial" w:hAnsi="Arial"/>
          <w:highlight w:val="white"/>
        </w:rPr>
      </w:pPr>
      <w:r w:rsidDel="00000000" w:rsidR="00000000" w:rsidRPr="00000000">
        <w:rPr>
          <w:rFonts w:ascii="Arial" w:cs="Arial" w:eastAsia="Arial" w:hAnsi="Arial"/>
          <w:rtl w:val="0"/>
        </w:rPr>
        <w:t xml:space="preserve">Ruby(2003)states that “</w:t>
      </w:r>
      <w:r w:rsidDel="00000000" w:rsidR="00000000" w:rsidRPr="00000000">
        <w:rPr>
          <w:rFonts w:ascii="Arial" w:cs="Arial" w:eastAsia="Arial" w:hAnsi="Arial"/>
          <w:highlight w:val="white"/>
          <w:rtl w:val="0"/>
        </w:rPr>
        <w:t xml:space="preserve">Terrorism is defined by Title 22 of the U.S. Code as politically motivated violence perpetrated in a clandestine manner against noncombatants.”When  focusing more on the political violence of the crime over the other categories of definitions,the limitations to this definition is the expansion on different variations of violence or  the specifications of what can qualify,especially with the lack of description to whom it can affect and what can be used to class as terrorism,with the use of the word ‘clandestine’.It deduces the crime to ones that are kept secret or not known about,removing groups from the definition and the word ‘noncombatants’ removing any serving individuals to not be classed as becoming  the victim in an act of terrorism.For example,Lone terrorism came into play as the variations of terrorism are changing,Spaaij(2010) states that “Lone wolf terrorists tend to create their own ideologies that combine personal frustrations and aversion with broader political, social, or religious aims.”Ayoub El Khazzani was a lone attacker whom on August 12st 2015 opened fire on the Thalys TGV en route ,as well as this,he  was carrying a semi-automatic gun and a bottle of gasoline.This attack was committed by Khazzani  solely,therefore qualifying as an act of lone  terrorism and with the definition given earlier it can be deemed to be a politically motivated act of violence against the public(Hankiss,2018).On 22nd May 2017,Salman Abedi committed an act of terrorism by detonating an improvised explosive device in the Manchester Arena, which at the time, was full to capacity due to an ongoing music concert,this premeditated attack resulted in 23 deaths including his own,in the UK, this was the deadliest attack since the London bombings in 2005(Craigie et al,2020).Abedi was also a lone terrorist,this act of violence  was committed in a “clandestine manner”.Kenyon(2021) mentioned that lone attackers are considerably more difficult to combat and that they are typically presumed to be socially isolated individuals who make no communication about their plans,preparation and eventual execution of their acts of violence.Lone attackers,are often branded as “Lone Wolves”, and are often recognised as highly capable and undetectable,they often leave officials questioning how they became radicalised or unsure of their pathways to these considerably heinous crimes(Kenyon,2021).</w:t>
      </w:r>
    </w:p>
    <w:p w:rsidR="00000000" w:rsidDel="00000000" w:rsidP="00000000" w:rsidRDefault="00000000" w:rsidRPr="00000000" w14:paraId="00000023">
      <w:pPr>
        <w:spacing w:before="0" w:line="48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24">
      <w:pPr>
        <w:spacing w:before="0" w:line="480" w:lineRule="auto"/>
        <w:rPr>
          <w:rFonts w:ascii="Arial" w:cs="Arial" w:eastAsia="Arial" w:hAnsi="Arial"/>
          <w:highlight w:val="white"/>
          <w:u w:val="single"/>
        </w:rPr>
      </w:pPr>
      <w:r w:rsidDel="00000000" w:rsidR="00000000" w:rsidRPr="00000000">
        <w:rPr>
          <w:rFonts w:ascii="Arial" w:cs="Arial" w:eastAsia="Arial" w:hAnsi="Arial"/>
          <w:highlight w:val="white"/>
          <w:u w:val="single"/>
          <w:rtl w:val="0"/>
        </w:rPr>
        <w:t xml:space="preserve">Can  hunger strikes be an act of terrorism ?</w:t>
      </w:r>
    </w:p>
    <w:p w:rsidR="00000000" w:rsidDel="00000000" w:rsidP="00000000" w:rsidRDefault="00000000" w:rsidRPr="00000000" w14:paraId="00000025">
      <w:pPr>
        <w:spacing w:before="0" w:line="480" w:lineRule="auto"/>
        <w:rPr>
          <w:rFonts w:ascii="Arial" w:cs="Arial" w:eastAsia="Arial" w:hAnsi="Arial"/>
          <w:highlight w:val="white"/>
        </w:rPr>
      </w:pPr>
      <w:r w:rsidDel="00000000" w:rsidR="00000000" w:rsidRPr="00000000">
        <w:rPr>
          <w:rFonts w:ascii="Arial" w:cs="Arial" w:eastAsia="Arial" w:hAnsi="Arial"/>
          <w:highlight w:val="white"/>
          <w:rtl w:val="0"/>
        </w:rPr>
        <w:t xml:space="preserve">Martin and Law </w:t>
      </w:r>
      <w:r w:rsidDel="00000000" w:rsidR="00000000" w:rsidRPr="00000000">
        <w:rPr>
          <w:rFonts w:ascii="Arial" w:cs="Arial" w:eastAsia="Arial" w:hAnsi="Arial"/>
          <w:highlight w:val="white"/>
          <w:rtl w:val="0"/>
        </w:rPr>
        <w:t xml:space="preserve">(2006)defined terrorism as “The use or threat of violence for political,religious or ideological ends” this being an academic definition.Terrorism is studied from many different perspectives,especially through different career paths,the academics, analyse its causes and impacts, so that they can understand and aid the issues.It can be acknowledged that many of the main causes of terrorism are political issues ,religious extremism,ideological radicalisation and social inequality(Butler,2015).Terrorism acts can be used as a way for the attackers to believe they are able to  get their ideologies  across to others.Such as, the hunger strikes that took place in 1823, when more than 8000 political prisoners took part in a hunger strike,they used “Hunger strikes as a means of obtaining social or economic redress or as a method of political confrontation” (Sweeney,1993).As mentioned by Dingley and Mollica (2007), hunger strikes in Northern Ireland were parallel to suicide bombers,using themselves as to gain advantage against others,on their part, they believed that hunger strikes could be used to counter threat and to have more control over the situation that they were in.</w:t>
      </w:r>
      <w:r w:rsidDel="00000000" w:rsidR="00000000" w:rsidRPr="00000000">
        <w:rPr>
          <w:rFonts w:ascii="Arial" w:cs="Arial" w:eastAsia="Arial" w:hAnsi="Arial"/>
          <w:highlight w:val="white"/>
          <w:rtl w:val="0"/>
        </w:rPr>
        <w:t xml:space="preserve">Within Ireland,this idea of hunger strikes was an accepted,old tactic used to get  your feelings across to others.Hunger strikes were used by prisoners as a means of gaining back power that they had lost,towards the end of the strikes,the tactic lost its impact, due to the media losing interest in the amount of deaths that had previously happened.The government continued to end the issue as it was producing bad publicity.(Dingley and Mollica ,2007)</w:t>
      </w:r>
    </w:p>
    <w:p w:rsidR="00000000" w:rsidDel="00000000" w:rsidP="00000000" w:rsidRDefault="00000000" w:rsidRPr="00000000" w14:paraId="00000026">
      <w:pPr>
        <w:spacing w:before="0" w:line="48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27">
      <w:pPr>
        <w:spacing w:before="0" w:line="480" w:lineRule="auto"/>
        <w:rPr>
          <w:rFonts w:ascii="Arial" w:cs="Arial" w:eastAsia="Arial" w:hAnsi="Arial"/>
          <w:highlight w:val="white"/>
          <w:u w:val="single"/>
        </w:rPr>
      </w:pPr>
      <w:r w:rsidDel="00000000" w:rsidR="00000000" w:rsidRPr="00000000">
        <w:rPr>
          <w:rFonts w:ascii="Arial" w:cs="Arial" w:eastAsia="Arial" w:hAnsi="Arial"/>
          <w:highlight w:val="white"/>
          <w:u w:val="single"/>
          <w:rtl w:val="0"/>
        </w:rPr>
        <w:t xml:space="preserve">What is legally classed as terrorism ?</w:t>
      </w:r>
    </w:p>
    <w:p w:rsidR="00000000" w:rsidDel="00000000" w:rsidP="00000000" w:rsidRDefault="00000000" w:rsidRPr="00000000" w14:paraId="00000028">
      <w:pPr>
        <w:spacing w:before="0" w:line="480" w:lineRule="auto"/>
        <w:rPr>
          <w:rFonts w:ascii="Arial" w:cs="Arial" w:eastAsia="Arial" w:hAnsi="Arial"/>
          <w:color w:val="0b0c0c"/>
          <w:highlight w:val="white"/>
        </w:rPr>
      </w:pPr>
      <w:r w:rsidDel="00000000" w:rsidR="00000000" w:rsidRPr="00000000">
        <w:rPr>
          <w:rFonts w:ascii="Arial" w:cs="Arial" w:eastAsia="Arial" w:hAnsi="Arial"/>
          <w:highlight w:val="white"/>
          <w:rtl w:val="0"/>
        </w:rPr>
        <w:t xml:space="preserve">Defining terrorism in a legal sense,should briefly outline most if not all acts that could be carried out by the terrorist.Gov.uk(2006) state that terrorism as an act means the use of an action whereby,the action fits into subsection(2),the threat or main use of this action is to influence the government or to intimate the public,as well as a political,religious or ideological purpose.Subsection (2)states that it must involve serious violence against an individual,damage to a property,endangering a person's life whilst committing this act,whilst creating a serious risk to health and safety to the public and being designed to cause havoc with an electric system</w:t>
      </w:r>
      <w:r w:rsidDel="00000000" w:rsidR="00000000" w:rsidRPr="00000000">
        <w:rPr>
          <w:rFonts w:ascii="Arial" w:cs="Arial" w:eastAsia="Arial" w:hAnsi="Arial"/>
          <w:color w:val="0b0c0c"/>
          <w:highlight w:val="white"/>
          <w:rtl w:val="0"/>
        </w:rPr>
        <w:t xml:space="preserve">(Gov.uk,2006).</w:t>
      </w:r>
    </w:p>
    <w:p w:rsidR="00000000" w:rsidDel="00000000" w:rsidP="00000000" w:rsidRDefault="00000000" w:rsidRPr="00000000" w14:paraId="00000029">
      <w:pPr>
        <w:spacing w:before="0" w:line="48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2A">
      <w:pPr>
        <w:spacing w:before="0" w:line="480" w:lineRule="auto"/>
        <w:rPr>
          <w:rFonts w:ascii="Arial" w:cs="Arial" w:eastAsia="Arial" w:hAnsi="Arial"/>
          <w:highlight w:val="white"/>
        </w:rPr>
      </w:pPr>
      <w:r w:rsidDel="00000000" w:rsidR="00000000" w:rsidRPr="00000000">
        <w:rPr>
          <w:rFonts w:ascii="Arial" w:cs="Arial" w:eastAsia="Arial" w:hAnsi="Arial"/>
          <w:highlight w:val="white"/>
          <w:rtl w:val="0"/>
        </w:rPr>
        <w:t xml:space="preserve">Any act of terrorism should and will  within legal terms fit under the legal definition of terrorism,the London bombings was a violent act against a person,property and endangered  an individual's life,using this information, it therefore can be legally defined as an act of terrorism.The attacks happened on 7th July 2005,at around 8.47am,the end  of the morning rush hour for londoners,the attackers hit three separate trains simultaneously,followed not long after by an explosion on a bus not far away(Sageman,2019).This attack created a serious risk to the  health and safety of the public,the attacks on London's transport system caused a multiple agency response,it was declared a major incident,leading to 52 deaths and over 700 people injured.The individuals that were later identified as being the perpetrators of the crime were,Mohammed Sidique Khan,Hasib Hussein,Shazad Tanweer and Jermaine Lindsay, the attack was deemed religiously motivated  from their point of view with intentions of grievous harm to others and property (</w:t>
      </w:r>
      <w:r w:rsidDel="00000000" w:rsidR="00000000" w:rsidRPr="00000000">
        <w:rPr>
          <w:rFonts w:ascii="Arial" w:cs="Arial" w:eastAsia="Arial" w:hAnsi="Arial"/>
          <w:rtl w:val="0"/>
        </w:rPr>
        <w:t xml:space="preserve">Lieberman and Cheloukhine,2009).</w:t>
      </w:r>
      <w:r w:rsidDel="00000000" w:rsidR="00000000" w:rsidRPr="00000000">
        <w:rPr>
          <w:rtl w:val="0"/>
        </w:rPr>
      </w:r>
    </w:p>
    <w:p w:rsidR="00000000" w:rsidDel="00000000" w:rsidP="00000000" w:rsidRDefault="00000000" w:rsidRPr="00000000" w14:paraId="0000002B">
      <w:pPr>
        <w:spacing w:before="0" w:line="48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2C">
      <w:pPr>
        <w:spacing w:before="0" w:line="48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2D">
      <w:pPr>
        <w:spacing w:before="0" w:line="480" w:lineRule="auto"/>
        <w:rPr>
          <w:rFonts w:ascii="Arial" w:cs="Arial" w:eastAsia="Arial" w:hAnsi="Arial"/>
          <w:highlight w:val="white"/>
          <w:u w:val="single"/>
        </w:rPr>
      </w:pPr>
      <w:r w:rsidDel="00000000" w:rsidR="00000000" w:rsidRPr="00000000">
        <w:rPr>
          <w:rFonts w:ascii="Arial" w:cs="Arial" w:eastAsia="Arial" w:hAnsi="Arial"/>
          <w:highlight w:val="white"/>
          <w:u w:val="single"/>
          <w:rtl w:val="0"/>
        </w:rPr>
        <w:t xml:space="preserve">Conclusion-</w:t>
      </w:r>
    </w:p>
    <w:p w:rsidR="00000000" w:rsidDel="00000000" w:rsidP="00000000" w:rsidRDefault="00000000" w:rsidRPr="00000000" w14:paraId="0000002E">
      <w:pPr>
        <w:spacing w:before="0" w:line="480" w:lineRule="auto"/>
        <w:rPr>
          <w:rFonts w:ascii="Arial" w:cs="Arial" w:eastAsia="Arial" w:hAnsi="Arial"/>
          <w:highlight w:val="white"/>
          <w:u w:val="single"/>
        </w:rPr>
      </w:pPr>
      <w:r w:rsidDel="00000000" w:rsidR="00000000" w:rsidRPr="00000000">
        <w:rPr>
          <w:rFonts w:ascii="Arial" w:cs="Arial" w:eastAsia="Arial" w:hAnsi="Arial"/>
          <w:highlight w:val="white"/>
          <w:rtl w:val="0"/>
        </w:rPr>
        <w:t xml:space="preserve">Therefore,to conclude,the definition of terrorism split into the three categories of legal,academic and political can contrast to specialise the various definitions within the fields of which the word needs defining.Lone terrorism is an act of one individual on their own aiming to use violence against people or property, as used in the political definition,the act should be committed in a ‘clandestine manner’.The Manchester bombings attacker was what is known as a lone wolf,committing the act on his own with others having little to no knowledge of what  he was planning.The attack on the public transport in France ,was also committed under this same ideology, in which their plans were kept to themselves.</w:t>
      </w:r>
      <w:r w:rsidDel="00000000" w:rsidR="00000000" w:rsidRPr="00000000">
        <w:rPr>
          <w:rFonts w:ascii="Arial" w:cs="Arial" w:eastAsia="Arial" w:hAnsi="Arial"/>
          <w:highlight w:val="white"/>
          <w:rtl w:val="0"/>
        </w:rPr>
        <w:t xml:space="preserve">In contrast, the academic definition of terrorism specifies the political ideologies that the groups can use, the </w:t>
      </w:r>
      <w:r w:rsidDel="00000000" w:rsidR="00000000" w:rsidRPr="00000000">
        <w:rPr>
          <w:rFonts w:ascii="Arial" w:cs="Arial" w:eastAsia="Arial" w:hAnsi="Arial"/>
          <w:highlight w:val="white"/>
          <w:rtl w:val="0"/>
        </w:rPr>
        <w:t xml:space="preserve">Irish Republican Army used hunger strikes as their own form of terrorism,to gain political  power against others who did not have the same ideology.The London bombings were acts of violence that impacted people and property,the attacks against the British public transport was premeditated to put across their own ideologies.Within this example,the legal definition was used within the different emergency services called to respond to the attack and although the attackers cannot be prosecuted,the attack needs to legally be defined as an act of terrorism to control the response and speculation of the public and media.The different definitions are used in various situations and the different classifications that are used to allow for proper definitions to be given for the attacks.When given the proper definition for the academic,political or legal field,the specific attack can be examined and analysed effectively.</w:t>
      </w:r>
      <w:r w:rsidDel="00000000" w:rsidR="00000000" w:rsidRPr="00000000">
        <w:rPr>
          <w:rtl w:val="0"/>
        </w:rPr>
      </w:r>
    </w:p>
    <w:p w:rsidR="00000000" w:rsidDel="00000000" w:rsidP="00000000" w:rsidRDefault="00000000" w:rsidRPr="00000000" w14:paraId="0000002F">
      <w:pPr>
        <w:spacing w:before="0" w:line="276" w:lineRule="auto"/>
        <w:rPr>
          <w:rFonts w:ascii="Arial" w:cs="Arial" w:eastAsia="Arial" w:hAnsi="Arial"/>
          <w:highlight w:val="white"/>
          <w:u w:val="single"/>
        </w:rPr>
      </w:pPr>
      <w:r w:rsidDel="00000000" w:rsidR="00000000" w:rsidRPr="00000000">
        <w:rPr>
          <w:rtl w:val="0"/>
        </w:rPr>
      </w:r>
    </w:p>
    <w:p w:rsidR="00000000" w:rsidDel="00000000" w:rsidP="00000000" w:rsidRDefault="00000000" w:rsidRPr="00000000" w14:paraId="00000030">
      <w:pPr>
        <w:spacing w:before="0" w:line="276" w:lineRule="auto"/>
        <w:rPr>
          <w:rFonts w:ascii="Arial" w:cs="Arial" w:eastAsia="Arial" w:hAnsi="Arial"/>
          <w:highlight w:val="white"/>
          <w:u w:val="single"/>
        </w:rPr>
      </w:pPr>
      <w:r w:rsidDel="00000000" w:rsidR="00000000" w:rsidRPr="00000000">
        <w:rPr>
          <w:rFonts w:ascii="Arial" w:cs="Arial" w:eastAsia="Arial" w:hAnsi="Arial"/>
          <w:highlight w:val="white"/>
          <w:u w:val="single"/>
          <w:rtl w:val="0"/>
        </w:rPr>
        <w:t xml:space="preserve">References-</w:t>
      </w:r>
    </w:p>
    <w:p w:rsidR="00000000" w:rsidDel="00000000" w:rsidP="00000000" w:rsidRDefault="00000000" w:rsidRPr="00000000" w14:paraId="00000031">
      <w:pPr>
        <w:spacing w:after="240" w:before="240" w:line="276" w:lineRule="auto"/>
        <w:ind w:left="560" w:firstLine="0"/>
        <w:rPr>
          <w:rFonts w:ascii="Arial" w:cs="Arial" w:eastAsia="Arial" w:hAnsi="Arial"/>
        </w:rPr>
      </w:pPr>
      <w:r w:rsidDel="00000000" w:rsidR="00000000" w:rsidRPr="00000000">
        <w:rPr>
          <w:rtl w:val="0"/>
        </w:rPr>
      </w:r>
    </w:p>
    <w:p w:rsidR="00000000" w:rsidDel="00000000" w:rsidP="00000000" w:rsidRDefault="00000000" w:rsidRPr="00000000" w14:paraId="00000032">
      <w:pPr>
        <w:spacing w:after="240" w:before="0" w:line="360" w:lineRule="auto"/>
        <w:rPr>
          <w:rFonts w:ascii="Arial" w:cs="Arial" w:eastAsia="Arial" w:hAnsi="Arial"/>
        </w:rPr>
      </w:pPr>
      <w:r w:rsidDel="00000000" w:rsidR="00000000" w:rsidRPr="00000000">
        <w:rPr>
          <w:rFonts w:ascii="Arial" w:cs="Arial" w:eastAsia="Arial" w:hAnsi="Arial"/>
          <w:rtl w:val="0"/>
        </w:rPr>
        <w:t xml:space="preserve"> Butler,T. (2015). What Causes Terrorism?https://www.mckendree.edu:academics/scholar/butler-issue-25.pdf</w:t>
      </w:r>
      <w:r w:rsidDel="00000000" w:rsidR="00000000" w:rsidRPr="00000000">
        <w:rPr>
          <w:rFonts w:ascii="Arial" w:cs="Arial" w:eastAsia="Arial" w:hAnsi="Arial"/>
          <w:rtl w:val="0"/>
        </w:rPr>
        <w:t xml:space="preserve">(Accessed:5 November 2023)</w:t>
      </w:r>
      <w:r w:rsidDel="00000000" w:rsidR="00000000" w:rsidRPr="00000000">
        <w:rPr>
          <w:rtl w:val="0"/>
        </w:rPr>
      </w:r>
    </w:p>
    <w:p w:rsidR="00000000" w:rsidDel="00000000" w:rsidP="00000000" w:rsidRDefault="00000000" w:rsidRPr="00000000" w14:paraId="00000033">
      <w:pPr>
        <w:spacing w:after="240" w:before="0" w:line="360" w:lineRule="auto"/>
        <w:rPr>
          <w:rFonts w:ascii="Arial" w:cs="Arial" w:eastAsia="Arial" w:hAnsi="Arial"/>
        </w:rPr>
      </w:pPr>
      <w:r w:rsidDel="00000000" w:rsidR="00000000" w:rsidRPr="00000000">
        <w:rPr>
          <w:rFonts w:ascii="Arial" w:cs="Arial" w:eastAsia="Arial" w:hAnsi="Arial"/>
          <w:rtl w:val="0"/>
        </w:rPr>
        <w:t xml:space="preserve">Craigie,RJ,Farrelly,PJ,Santos,R,Smith,SR,Pollard,S and Jones,D.(2020)Manchester Arena Bombing:lessons learnt from a mass casualty incident.BMJ Mil Health;166:72-75.</w:t>
      </w:r>
      <w:r w:rsidDel="00000000" w:rsidR="00000000" w:rsidRPr="00000000">
        <w:rPr>
          <w:rtl w:val="0"/>
        </w:rPr>
      </w:r>
    </w:p>
    <w:p w:rsidR="00000000" w:rsidDel="00000000" w:rsidP="00000000" w:rsidRDefault="00000000" w:rsidRPr="00000000" w14:paraId="00000034">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Gibbs, J,. (2013) ‘Conceptualization of terrorism’, </w:t>
      </w:r>
      <w:r w:rsidDel="00000000" w:rsidR="00000000" w:rsidRPr="00000000">
        <w:rPr>
          <w:rFonts w:ascii="Arial" w:cs="Arial" w:eastAsia="Arial" w:hAnsi="Arial"/>
          <w:i w:val="1"/>
          <w:rtl w:val="0"/>
        </w:rPr>
        <w:t xml:space="preserve">Terrorism Studies</w:t>
      </w:r>
      <w:r w:rsidDel="00000000" w:rsidR="00000000" w:rsidRPr="00000000">
        <w:rPr>
          <w:rFonts w:ascii="Arial" w:cs="Arial" w:eastAsia="Arial" w:hAnsi="Arial"/>
          <w:rtl w:val="0"/>
        </w:rPr>
        <w:t xml:space="preserve">, pp. 85–97. doi:10.4324/9780203717622-13.(Accessed:18th October 2023)</w:t>
      </w:r>
    </w:p>
    <w:p w:rsidR="00000000" w:rsidDel="00000000" w:rsidP="00000000" w:rsidRDefault="00000000" w:rsidRPr="00000000" w14:paraId="00000035">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Gov.uk (2006) </w:t>
      </w:r>
      <w:r w:rsidDel="00000000" w:rsidR="00000000" w:rsidRPr="00000000">
        <w:rPr>
          <w:rFonts w:ascii="Arial" w:cs="Arial" w:eastAsia="Arial" w:hAnsi="Arial"/>
          <w:i w:val="1"/>
          <w:rtl w:val="0"/>
        </w:rPr>
        <w:t xml:space="preserve">The Terrorism Act 2006</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GOV.UK</w:t>
      </w:r>
      <w:r w:rsidDel="00000000" w:rsidR="00000000" w:rsidRPr="00000000">
        <w:rPr>
          <w:rFonts w:ascii="Arial" w:cs="Arial" w:eastAsia="Arial" w:hAnsi="Arial"/>
          <w:rtl w:val="0"/>
        </w:rPr>
        <w:t xml:space="preserve">. Available at: https://www.gov.uk/government/publications/the-terrorism-act-2006 (Accessed: 08 November 2023). </w:t>
      </w:r>
    </w:p>
    <w:p w:rsidR="00000000" w:rsidDel="00000000" w:rsidP="00000000" w:rsidRDefault="00000000" w:rsidRPr="00000000" w14:paraId="00000036">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Hankiss,A,.(2018)</w:t>
      </w:r>
      <w:r w:rsidDel="00000000" w:rsidR="00000000" w:rsidRPr="00000000">
        <w:rPr>
          <w:rFonts w:ascii="Arial" w:cs="Arial" w:eastAsia="Arial" w:hAnsi="Arial"/>
          <w:i w:val="1"/>
          <w:rtl w:val="0"/>
        </w:rPr>
        <w:t xml:space="preserve">The legend of lone wolf</w:t>
      </w:r>
      <w:r w:rsidDel="00000000" w:rsidR="00000000" w:rsidRPr="00000000">
        <w:rPr>
          <w:rFonts w:ascii="Arial" w:cs="Arial" w:eastAsia="Arial" w:hAnsi="Arial"/>
          <w:rtl w:val="0"/>
        </w:rPr>
        <w:t xml:space="preserve">,Journal of strategic security.Vol.11,No.2.</w:t>
      </w:r>
      <w:hyperlink r:id="rId7">
        <w:r w:rsidDel="00000000" w:rsidR="00000000" w:rsidRPr="00000000">
          <w:rPr>
            <w:rFonts w:ascii="Arial" w:cs="Arial" w:eastAsia="Arial" w:hAnsi="Arial"/>
            <w:rtl w:val="0"/>
          </w:rPr>
          <w:t xml:space="preserve">https://www.jstor.org/stable/2647719</w:t>
        </w:r>
      </w:hyperlink>
      <w:r w:rsidDel="00000000" w:rsidR="00000000" w:rsidRPr="00000000">
        <w:rPr>
          <w:rFonts w:ascii="Arial" w:cs="Arial" w:eastAsia="Arial" w:hAnsi="Arial"/>
          <w:rtl w:val="0"/>
        </w:rPr>
        <w:t xml:space="preserve">(Accessed:29th October 2023)</w:t>
      </w:r>
    </w:p>
    <w:p w:rsidR="00000000" w:rsidDel="00000000" w:rsidP="00000000" w:rsidRDefault="00000000" w:rsidRPr="00000000" w14:paraId="00000037">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Jackson,R(2008)An argument for terrorism,perspectives on terrorism.Vol,2 No.2,pp 25-32.</w:t>
      </w:r>
      <w:r w:rsidDel="00000000" w:rsidR="00000000" w:rsidRPr="00000000">
        <w:rPr>
          <w:rFonts w:ascii="Arial" w:cs="Arial" w:eastAsia="Arial" w:hAnsi="Arial"/>
          <w:sz w:val="24"/>
          <w:szCs w:val="24"/>
          <w:rtl w:val="0"/>
        </w:rPr>
        <w:t xml:space="preserve">https://www.jstor.org/stable/26298330</w:t>
      </w:r>
      <w:r w:rsidDel="00000000" w:rsidR="00000000" w:rsidRPr="00000000">
        <w:rPr>
          <w:rtl w:val="0"/>
        </w:rPr>
      </w:r>
    </w:p>
    <w:p w:rsidR="00000000" w:rsidDel="00000000" w:rsidP="00000000" w:rsidRDefault="00000000" w:rsidRPr="00000000" w14:paraId="00000038">
      <w:pPr>
        <w:spacing w:after="240" w:before="240" w:line="276" w:lineRule="auto"/>
        <w:ind w:left="0" w:firstLine="0"/>
        <w:rPr>
          <w:rFonts w:ascii="Arial" w:cs="Arial" w:eastAsia="Arial" w:hAnsi="Arial"/>
        </w:rPr>
      </w:pPr>
      <w:r w:rsidDel="00000000" w:rsidR="00000000" w:rsidRPr="00000000">
        <w:rPr>
          <w:rFonts w:ascii="Arial" w:cs="Arial" w:eastAsia="Arial" w:hAnsi="Arial"/>
          <w:highlight w:val="white"/>
          <w:rtl w:val="0"/>
        </w:rPr>
        <w:t xml:space="preserve">Kenyon,J.Baker-Beall,C  and Binder,J(2023) Lone-Actor Terrorism – A Systematic Literature Review, Studies in Conflict &amp; Terrorism, 46:10, 2038-2065, DOI: </w:t>
      </w:r>
      <w:hyperlink r:id="rId8">
        <w:r w:rsidDel="00000000" w:rsidR="00000000" w:rsidRPr="00000000">
          <w:rPr>
            <w:rFonts w:ascii="Arial" w:cs="Arial" w:eastAsia="Arial" w:hAnsi="Arial"/>
            <w:highlight w:val="white"/>
            <w:rtl w:val="0"/>
          </w:rPr>
          <w:t xml:space="preserve">10.1080/1057610X.2021.1892635</w:t>
        </w:r>
      </w:hyperlink>
      <w:r w:rsidDel="00000000" w:rsidR="00000000" w:rsidRPr="00000000">
        <w:rPr>
          <w:rtl w:val="0"/>
        </w:rPr>
      </w:r>
    </w:p>
    <w:p w:rsidR="00000000" w:rsidDel="00000000" w:rsidP="00000000" w:rsidRDefault="00000000" w:rsidRPr="00000000" w14:paraId="00000039">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Lieberman,C and Cheloukhine,S(2009).2005 London Bombings,A New Understanding of Terrorism.Available at :</w:t>
      </w:r>
      <w:hyperlink r:id="rId9">
        <w:r w:rsidDel="00000000" w:rsidR="00000000" w:rsidRPr="00000000">
          <w:rPr>
            <w:rFonts w:ascii="Arial" w:cs="Arial" w:eastAsia="Arial" w:hAnsi="Arial"/>
            <w:rtl w:val="0"/>
          </w:rPr>
          <w:t xml:space="preserve">https://link.springer.com/chapter/10.1007/978-1-4419-0115-6_13</w:t>
        </w:r>
      </w:hyperlink>
      <w:r w:rsidDel="00000000" w:rsidR="00000000" w:rsidRPr="00000000">
        <w:rPr>
          <w:rFonts w:ascii="Arial" w:cs="Arial" w:eastAsia="Arial" w:hAnsi="Arial"/>
          <w:rtl w:val="0"/>
        </w:rPr>
        <w:t xml:space="preserve">(Accessed:8 November 2023)</w:t>
      </w:r>
      <w:r w:rsidDel="00000000" w:rsidR="00000000" w:rsidRPr="00000000">
        <w:rPr>
          <w:rtl w:val="0"/>
        </w:rPr>
      </w:r>
    </w:p>
    <w:p w:rsidR="00000000" w:rsidDel="00000000" w:rsidP="00000000" w:rsidRDefault="00000000" w:rsidRPr="00000000" w14:paraId="0000003A">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Martin, E. and Law, J. (2006) </w:t>
      </w:r>
      <w:r w:rsidDel="00000000" w:rsidR="00000000" w:rsidRPr="00000000">
        <w:rPr>
          <w:rFonts w:ascii="Arial" w:cs="Arial" w:eastAsia="Arial" w:hAnsi="Arial"/>
          <w:i w:val="1"/>
          <w:rtl w:val="0"/>
        </w:rPr>
        <w:t xml:space="preserve">A dictionary of law</w:t>
      </w:r>
      <w:r w:rsidDel="00000000" w:rsidR="00000000" w:rsidRPr="00000000">
        <w:rPr>
          <w:rFonts w:ascii="Arial" w:cs="Arial" w:eastAsia="Arial" w:hAnsi="Arial"/>
          <w:rtl w:val="0"/>
        </w:rPr>
        <w:t xml:space="preserve">. New York: Oxford University Press. </w:t>
      </w:r>
    </w:p>
    <w:p w:rsidR="00000000" w:rsidDel="00000000" w:rsidP="00000000" w:rsidRDefault="00000000" w:rsidRPr="00000000" w14:paraId="0000003B">
      <w:pPr>
        <w:spacing w:after="240" w:before="240" w:line="276" w:lineRule="auto"/>
        <w:ind w:left="0" w:firstLine="0"/>
        <w:rPr>
          <w:rFonts w:ascii="Arial" w:cs="Arial" w:eastAsia="Arial" w:hAnsi="Arial"/>
          <w:color w:val="333333"/>
        </w:rPr>
      </w:pPr>
      <w:r w:rsidDel="00000000" w:rsidR="00000000" w:rsidRPr="00000000">
        <w:rPr>
          <w:rFonts w:ascii="Arial" w:cs="Arial" w:eastAsia="Arial" w:hAnsi="Arial"/>
          <w:rtl w:val="0"/>
        </w:rPr>
        <w:t xml:space="preserve">Meisels,T.(2009)</w:t>
      </w:r>
      <w:r w:rsidDel="00000000" w:rsidR="00000000" w:rsidRPr="00000000">
        <w:rPr>
          <w:rFonts w:ascii="Arial" w:cs="Arial" w:eastAsia="Arial" w:hAnsi="Arial"/>
          <w:rtl w:val="0"/>
        </w:rPr>
        <w:t xml:space="preserve">Defining terrorism – a typology.</w:t>
      </w:r>
      <w:hyperlink r:id="rId10">
        <w:r w:rsidDel="00000000" w:rsidR="00000000" w:rsidRPr="00000000">
          <w:rPr>
            <w:rFonts w:ascii="Arial" w:cs="Arial" w:eastAsia="Arial" w:hAnsi="Arial"/>
            <w:rtl w:val="0"/>
          </w:rPr>
          <w:t xml:space="preserve">Critical Review of International Social and Political Philosophy</w:t>
        </w:r>
      </w:hyperlink>
      <w:r w:rsidDel="00000000" w:rsidR="00000000" w:rsidRPr="00000000">
        <w:rPr>
          <w:rFonts w:ascii="Arial" w:cs="Arial" w:eastAsia="Arial" w:hAnsi="Arial"/>
          <w:rtl w:val="0"/>
        </w:rPr>
        <w:t xml:space="preserve">.Vol-12,issue-3.</w:t>
      </w:r>
      <w:hyperlink r:id="rId11">
        <w:r w:rsidDel="00000000" w:rsidR="00000000" w:rsidRPr="00000000">
          <w:rPr>
            <w:rFonts w:ascii="Arial" w:cs="Arial" w:eastAsia="Arial" w:hAnsi="Arial"/>
            <w:rtl w:val="0"/>
          </w:rPr>
          <w:t xml:space="preserve">https://doi.org/10.1080/13698230903127853</w:t>
        </w:r>
      </w:hyperlink>
      <w:r w:rsidDel="00000000" w:rsidR="00000000" w:rsidRPr="00000000">
        <w:rPr>
          <w:rFonts w:ascii="Arial" w:cs="Arial" w:eastAsia="Arial" w:hAnsi="Arial"/>
          <w:rtl w:val="0"/>
        </w:rPr>
        <w:t xml:space="preserve">.(Accessed:8 November 2023)</w:t>
      </w:r>
      <w:r w:rsidDel="00000000" w:rsidR="00000000" w:rsidRPr="00000000">
        <w:rPr>
          <w:rtl w:val="0"/>
        </w:rPr>
      </w:r>
    </w:p>
    <w:p w:rsidR="00000000" w:rsidDel="00000000" w:rsidP="00000000" w:rsidRDefault="00000000" w:rsidRPr="00000000" w14:paraId="0000003C">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Dingley,J and Mollica,M(2007)The human body as a terrorist weapon:hunger strikes and suicide bombers.Studies in conflict &amp; terrorism,30(6).pp.459-492.</w:t>
      </w:r>
    </w:p>
    <w:p w:rsidR="00000000" w:rsidDel="00000000" w:rsidP="00000000" w:rsidRDefault="00000000" w:rsidRPr="00000000" w14:paraId="0000003D">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Ruby, C,.(2002) ‘The definition of terrorism’, </w:t>
      </w:r>
      <w:r w:rsidDel="00000000" w:rsidR="00000000" w:rsidRPr="00000000">
        <w:rPr>
          <w:rFonts w:ascii="Arial" w:cs="Arial" w:eastAsia="Arial" w:hAnsi="Arial"/>
          <w:i w:val="1"/>
          <w:rtl w:val="0"/>
        </w:rPr>
        <w:t xml:space="preserve">Analyses of Social Issues and Public Policy</w:t>
      </w:r>
      <w:r w:rsidDel="00000000" w:rsidR="00000000" w:rsidRPr="00000000">
        <w:rPr>
          <w:rFonts w:ascii="Arial" w:cs="Arial" w:eastAsia="Arial" w:hAnsi="Arial"/>
          <w:rtl w:val="0"/>
        </w:rPr>
        <w:t xml:space="preserve">, 2(1), pp. 9–14. doi:10.1111/j.1530-2415.2002.00021.(Accessed:20th October 2023)</w:t>
      </w:r>
    </w:p>
    <w:p w:rsidR="00000000" w:rsidDel="00000000" w:rsidP="00000000" w:rsidRDefault="00000000" w:rsidRPr="00000000" w14:paraId="0000003E">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Ruby,C,.(2023)’</w:t>
      </w:r>
      <w:r w:rsidDel="00000000" w:rsidR="00000000" w:rsidRPr="00000000">
        <w:rPr>
          <w:rFonts w:ascii="Arial" w:cs="Arial" w:eastAsia="Arial" w:hAnsi="Arial"/>
          <w:i w:val="1"/>
          <w:rtl w:val="0"/>
        </w:rPr>
        <w:t xml:space="preserve">The definition of terrorism’</w:t>
      </w:r>
      <w:r w:rsidDel="00000000" w:rsidR="00000000" w:rsidRPr="00000000">
        <w:rPr>
          <w:rFonts w:ascii="Arial" w:cs="Arial" w:eastAsia="Arial" w:hAnsi="Arial"/>
          <w:rtl w:val="0"/>
        </w:rPr>
        <w:t xml:space="preserve">Analyses of social issues and public policy,2(1), pp. 16-21,</w:t>
      </w:r>
      <w:r w:rsidDel="00000000" w:rsidR="00000000" w:rsidRPr="00000000">
        <w:rPr>
          <w:rFonts w:ascii="Arial" w:cs="Arial" w:eastAsia="Arial" w:hAnsi="Arial"/>
          <w:highlight w:val="white"/>
          <w:rtl w:val="0"/>
        </w:rPr>
        <w:t xml:space="preserve">https://doi.org/10.1111/j.1530-2415.2002.00021.x</w:t>
      </w:r>
      <w:r w:rsidDel="00000000" w:rsidR="00000000" w:rsidRPr="00000000">
        <w:rPr>
          <w:rFonts w:ascii="Arial" w:cs="Arial" w:eastAsia="Arial" w:hAnsi="Arial"/>
          <w:rtl w:val="0"/>
        </w:rPr>
        <w:t xml:space="preserve">(Accessed:24th October 2023)</w:t>
      </w:r>
    </w:p>
    <w:p w:rsidR="00000000" w:rsidDel="00000000" w:rsidP="00000000" w:rsidRDefault="00000000" w:rsidRPr="00000000" w14:paraId="0000003F">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Sageman, M. (2019) </w:t>
      </w:r>
      <w:r w:rsidDel="00000000" w:rsidR="00000000" w:rsidRPr="00000000">
        <w:rPr>
          <w:rFonts w:ascii="Arial" w:cs="Arial" w:eastAsia="Arial" w:hAnsi="Arial"/>
          <w:i w:val="1"/>
          <w:rtl w:val="0"/>
        </w:rPr>
        <w:t xml:space="preserve">The London bombings</w:t>
      </w:r>
      <w:r w:rsidDel="00000000" w:rsidR="00000000" w:rsidRPr="00000000">
        <w:rPr>
          <w:rFonts w:ascii="Arial" w:cs="Arial" w:eastAsia="Arial" w:hAnsi="Arial"/>
          <w:rtl w:val="0"/>
        </w:rPr>
        <w:t xml:space="preserve">. Philadelphia, (Penn.): University of Pennsylvania Press. </w:t>
      </w:r>
    </w:p>
    <w:p w:rsidR="00000000" w:rsidDel="00000000" w:rsidP="00000000" w:rsidRDefault="00000000" w:rsidRPr="00000000" w14:paraId="00000040">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Spaaij,R,.(2010)The enigma of lone terrorism:An assessment,studies in conflict &amp; terrorism,33:9,854-870,DOI:1080/1057610X.2010.501426</w:t>
      </w:r>
    </w:p>
    <w:p w:rsidR="00000000" w:rsidDel="00000000" w:rsidP="00000000" w:rsidRDefault="00000000" w:rsidRPr="00000000" w14:paraId="00000041">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Sweeney, G. (1993) ‘Irish hunger strikes and the cult of self-sacrifice’, </w:t>
      </w:r>
      <w:r w:rsidDel="00000000" w:rsidR="00000000" w:rsidRPr="00000000">
        <w:rPr>
          <w:rFonts w:ascii="Arial" w:cs="Arial" w:eastAsia="Arial" w:hAnsi="Arial"/>
          <w:i w:val="1"/>
          <w:rtl w:val="0"/>
        </w:rPr>
        <w:t xml:space="preserve">Journal of Contemporary History</w:t>
      </w:r>
      <w:r w:rsidDel="00000000" w:rsidR="00000000" w:rsidRPr="00000000">
        <w:rPr>
          <w:rFonts w:ascii="Arial" w:cs="Arial" w:eastAsia="Arial" w:hAnsi="Arial"/>
          <w:rtl w:val="0"/>
        </w:rPr>
        <w:t xml:space="preserve">, 28(3), pp. 421–437. doi:10.1177/002200949302800302. </w:t>
      </w:r>
    </w:p>
    <w:p w:rsidR="00000000" w:rsidDel="00000000" w:rsidP="00000000" w:rsidRDefault="00000000" w:rsidRPr="00000000" w14:paraId="00000042">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Young,R(2006)</w:t>
      </w:r>
      <w:r w:rsidDel="00000000" w:rsidR="00000000" w:rsidRPr="00000000">
        <w:rPr>
          <w:rFonts w:ascii="Arial" w:cs="Arial" w:eastAsia="Arial" w:hAnsi="Arial"/>
          <w:rtl w:val="0"/>
        </w:rPr>
        <w:t xml:space="preserve">Defining Terrorism: The Evolution of Terrorism as a Legal Concept in International Law and Its Influence on Definitions in Domestic Legislation.https://heinonline.org/HOL/LandingPage?handle=hein.journals/bcic29&amp;div=7&amp;id=&amp;page=.</w:t>
      </w:r>
      <w:r w:rsidDel="00000000" w:rsidR="00000000" w:rsidRPr="00000000">
        <w:rPr>
          <w:rtl w:val="0"/>
        </w:rPr>
      </w:r>
    </w:p>
    <w:p w:rsidR="00000000" w:rsidDel="00000000" w:rsidP="00000000" w:rsidRDefault="00000000" w:rsidRPr="00000000" w14:paraId="00000043">
      <w:pPr>
        <w:spacing w:after="240" w:before="240" w:line="276" w:lineRule="auto"/>
        <w:ind w:left="580" w:hanging="20"/>
        <w:rPr>
          <w:rFonts w:ascii="Arial" w:cs="Arial" w:eastAsia="Arial" w:hAnsi="Arial"/>
        </w:rPr>
      </w:pPr>
      <w:r w:rsidDel="00000000" w:rsidR="00000000" w:rsidRPr="00000000">
        <w:rPr>
          <w:rtl w:val="0"/>
        </w:rPr>
      </w:r>
    </w:p>
    <w:p w:rsidR="00000000" w:rsidDel="00000000" w:rsidP="00000000" w:rsidRDefault="00000000" w:rsidRPr="00000000" w14:paraId="00000044">
      <w:pPr>
        <w:spacing w:after="240" w:before="240" w:line="276" w:lineRule="auto"/>
        <w:ind w:left="580" w:hanging="20"/>
        <w:rPr>
          <w:rFonts w:ascii="Arial" w:cs="Arial" w:eastAsia="Arial" w:hAnsi="Arial"/>
        </w:rPr>
      </w:pPr>
      <w:r w:rsidDel="00000000" w:rsidR="00000000" w:rsidRPr="00000000">
        <w:rPr>
          <w:rtl w:val="0"/>
        </w:rPr>
      </w:r>
    </w:p>
    <w:p w:rsidR="00000000" w:rsidDel="00000000" w:rsidP="00000000" w:rsidRDefault="00000000" w:rsidRPr="00000000" w14:paraId="00000045">
      <w:pPr>
        <w:spacing w:after="240" w:before="240" w:line="276" w:lineRule="auto"/>
        <w:ind w:left="580" w:hanging="20"/>
        <w:rPr>
          <w:rFonts w:ascii="Arial" w:cs="Arial" w:eastAsia="Arial" w:hAnsi="Arial"/>
        </w:rPr>
      </w:pPr>
      <w:r w:rsidDel="00000000" w:rsidR="00000000" w:rsidRPr="00000000">
        <w:rPr>
          <w:rFonts w:ascii="Arial" w:cs="Arial" w:eastAsia="Arial" w:hAnsi="Arial"/>
          <w:rtl w:val="0"/>
        </w:rPr>
        <w:t xml:space="preserve"> </w:t>
      </w:r>
      <w:r w:rsidDel="00000000" w:rsidR="00000000" w:rsidRPr="00000000">
        <w:rPr>
          <w:rtl w:val="0"/>
        </w:rPr>
      </w:r>
    </w:p>
    <w:sectPr>
      <w:headerReference r:id="rId12" w:type="default"/>
      <w:headerReference r:id="rId13" w:type="first"/>
      <w:footerReference r:id="rId14" w:type="default"/>
      <w:footerReference r:id="rId15"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9">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3.png"/>
          <a:graphic>
            <a:graphicData uri="http://schemas.openxmlformats.org/drawingml/2006/picture">
              <pic:pic>
                <pic:nvPicPr>
                  <pic:cNvPr descr="footer" id="0" name="image3.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3.png"/>
          <a:graphic>
            <a:graphicData uri="http://schemas.openxmlformats.org/drawingml/2006/picture">
              <pic:pic>
                <pic:nvPicPr>
                  <pic:cNvPr descr="footer" id="0" name="image3.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47">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80/13698230903127853" TargetMode="External"/><Relationship Id="rId10" Type="http://schemas.openxmlformats.org/officeDocument/2006/relationships/hyperlink" Target="https://www.tandfonline.com/journals/fcri20" TargetMode="External"/><Relationship Id="rId13" Type="http://schemas.openxmlformats.org/officeDocument/2006/relationships/header" Target="head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ink.springer.com/chapter/10.1007/978-1-4419-0115-6_13" TargetMode="External"/><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jstor.org/stable/2647719" TargetMode="External"/><Relationship Id="rId8" Type="http://schemas.openxmlformats.org/officeDocument/2006/relationships/hyperlink" Target="https://doi.org/10.1080/1057610X.2021.189263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