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A3845B" w14:textId="77777777" w:rsidR="00C6371F" w:rsidRDefault="00846882" w:rsidP="00484EC1">
      <w:r>
        <w:rPr>
          <w:noProof/>
          <w:lang w:eastAsia="en-GB"/>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6B278F5F" w:rsidR="00AE5CA4" w:rsidRDefault="00C3093A" w:rsidP="00AE5CA4">
      <w:pPr>
        <w:pStyle w:val="Time"/>
        <w:rPr>
          <w:szCs w:val="28"/>
        </w:rPr>
      </w:pPr>
      <w:r w:rsidRPr="004C3FF5">
        <w:rPr>
          <w:szCs w:val="28"/>
        </w:rPr>
        <w:t>Assessment</w:t>
      </w:r>
      <w:r w:rsidR="00C536A6" w:rsidRPr="004C3FF5">
        <w:rPr>
          <w:szCs w:val="28"/>
        </w:rPr>
        <w:t>/Component:</w:t>
      </w:r>
      <w:r w:rsidR="00045ACB">
        <w:rPr>
          <w:szCs w:val="28"/>
        </w:rPr>
        <w:t xml:space="preserve"> 2</w:t>
      </w:r>
    </w:p>
    <w:p w14:paraId="066BF1C4" w14:textId="06A2D0B7" w:rsidR="00AE5CA4" w:rsidRDefault="00401D59" w:rsidP="00AE5CA4">
      <w:pPr>
        <w:pStyle w:val="Time"/>
        <w:rPr>
          <w:szCs w:val="28"/>
        </w:rPr>
      </w:pPr>
      <w:r w:rsidRPr="004C3FF5">
        <w:rPr>
          <w:szCs w:val="28"/>
        </w:rPr>
        <w:t>COMPONENT WEIGHTING:</w:t>
      </w:r>
      <w:r w:rsidR="00045ACB">
        <w:rPr>
          <w:szCs w:val="28"/>
        </w:rPr>
        <w:t xml:space="preserve"> 25</w:t>
      </w:r>
      <w:r w:rsidRPr="004C3FF5">
        <w:rPr>
          <w:szCs w:val="28"/>
        </w:rPr>
        <w:t xml:space="preserve"> %</w:t>
      </w:r>
    </w:p>
    <w:p w14:paraId="28E363BD" w14:textId="5FBE2013" w:rsidR="00AE5CA4" w:rsidRDefault="00EB1F41" w:rsidP="00AE5CA4">
      <w:pPr>
        <w:pStyle w:val="Time"/>
        <w:rPr>
          <w:szCs w:val="28"/>
        </w:rPr>
      </w:pPr>
      <w:r w:rsidRPr="00C536A6">
        <w:rPr>
          <w:szCs w:val="28"/>
        </w:rPr>
        <w:t>WORD COUNT:</w:t>
      </w:r>
      <w:r w:rsidR="004C3FF5">
        <w:rPr>
          <w:szCs w:val="28"/>
        </w:rPr>
        <w:t xml:space="preserve"> </w:t>
      </w:r>
      <w:r w:rsidR="00065240">
        <w:rPr>
          <w:szCs w:val="28"/>
        </w:rPr>
        <w:t>2,000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6AE9B1F1" w14:textId="77777777" w:rsidR="00AE5CA4" w:rsidRDefault="00AE5CA4" w:rsidP="00000150">
      <w:pPr>
        <w:rPr>
          <w:rFonts w:ascii="Times New Roman" w:hAnsi="Times New Roman" w:cs="Times New Roman"/>
          <w:b/>
          <w:sz w:val="28"/>
          <w:u w:val="single"/>
        </w:rPr>
      </w:pPr>
      <w:r>
        <w:rPr>
          <w:rFonts w:ascii="Times New Roman" w:hAnsi="Times New Roman" w:cs="Times New Roman"/>
          <w:b/>
          <w:sz w:val="28"/>
          <w:u w:val="single"/>
        </w:rPr>
        <w:t>Essay</w:t>
      </w:r>
    </w:p>
    <w:p w14:paraId="013A8275" w14:textId="5C1081C7" w:rsidR="00000150" w:rsidRPr="001A70AE" w:rsidRDefault="00000150" w:rsidP="00000150">
      <w:pPr>
        <w:rPr>
          <w:rFonts w:ascii="Times New Roman" w:hAnsi="Times New Roman" w:cs="Times New Roman"/>
          <w:sz w:val="28"/>
        </w:rPr>
      </w:pPr>
      <w:r w:rsidRPr="001A70AE">
        <w:rPr>
          <w:rFonts w:ascii="Times New Roman" w:hAnsi="Times New Roman" w:cs="Times New Roman"/>
          <w:sz w:val="28"/>
        </w:rPr>
        <w:t>With reference to personal experiences and sele</w:t>
      </w:r>
      <w:r w:rsidR="00F75CDE">
        <w:rPr>
          <w:rFonts w:ascii="Times New Roman" w:hAnsi="Times New Roman" w:cs="Times New Roman"/>
          <w:sz w:val="28"/>
        </w:rPr>
        <w:t xml:space="preserve">cted literature </w:t>
      </w:r>
      <w:r w:rsidR="00F75CDE" w:rsidRPr="00953865">
        <w:rPr>
          <w:rFonts w:ascii="Times New Roman" w:hAnsi="Times New Roman" w:cs="Times New Roman"/>
          <w:b/>
          <w:sz w:val="28"/>
          <w:u w:val="single"/>
        </w:rPr>
        <w:t xml:space="preserve">from the </w:t>
      </w:r>
      <w:r w:rsidR="009711F3" w:rsidRPr="00953865">
        <w:rPr>
          <w:rFonts w:ascii="Times New Roman" w:hAnsi="Times New Roman" w:cs="Times New Roman"/>
          <w:b/>
          <w:sz w:val="28"/>
          <w:u w:val="single"/>
        </w:rPr>
        <w:t>module reading</w:t>
      </w:r>
      <w:r w:rsidRPr="00953865">
        <w:rPr>
          <w:rFonts w:ascii="Times New Roman" w:hAnsi="Times New Roman" w:cs="Times New Roman"/>
          <w:b/>
          <w:sz w:val="28"/>
          <w:u w:val="single"/>
        </w:rPr>
        <w:t xml:space="preserve"> list</w:t>
      </w:r>
      <w:r w:rsidRPr="00953865">
        <w:rPr>
          <w:rFonts w:ascii="Times New Roman" w:hAnsi="Times New Roman" w:cs="Times New Roman"/>
          <w:b/>
          <w:sz w:val="28"/>
        </w:rPr>
        <w:t xml:space="preserve">, </w:t>
      </w:r>
      <w:r w:rsidRPr="001A70AE">
        <w:rPr>
          <w:rFonts w:ascii="Times New Roman" w:hAnsi="Times New Roman" w:cs="Times New Roman"/>
          <w:sz w:val="28"/>
        </w:rPr>
        <w:t>discuss the potential benefits of engaging with challenging and adventurous outdoor activities</w:t>
      </w:r>
      <w:r w:rsidR="00AF4A5D" w:rsidRPr="001A70AE">
        <w:rPr>
          <w:rFonts w:ascii="Times New Roman" w:hAnsi="Times New Roman" w:cs="Times New Roman"/>
          <w:sz w:val="28"/>
        </w:rPr>
        <w:t>.</w:t>
      </w:r>
    </w:p>
    <w:p w14:paraId="2979366F" w14:textId="77777777" w:rsidR="00FD2CFF" w:rsidRPr="00C536A6" w:rsidRDefault="00FD2CFF">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B10801C" w14:textId="77777777" w:rsidR="00FD3A79" w:rsidRDefault="00FD3A79" w:rsidP="00FD3A79">
      <w:pPr>
        <w:rPr>
          <w:rFonts w:ascii="Times New Roman" w:hAnsi="Times New Roman" w:cs="Times New Roman"/>
          <w:sz w:val="28"/>
          <w:szCs w:val="28"/>
        </w:rPr>
      </w:pPr>
      <w:r>
        <w:rPr>
          <w:rFonts w:ascii="Times New Roman" w:hAnsi="Times New Roman" w:cs="Times New Roman"/>
          <w:sz w:val="28"/>
          <w:szCs w:val="28"/>
        </w:rPr>
        <w:t>Deadline:</w:t>
      </w:r>
    </w:p>
    <w:p w14:paraId="630F6379" w14:textId="5DB3C1B4" w:rsidR="00FD3A79" w:rsidRPr="00E130A5" w:rsidRDefault="00D424C5" w:rsidP="00FD3A79">
      <w:pPr>
        <w:rPr>
          <w:rFonts w:ascii="Times New Roman" w:hAnsi="Times New Roman" w:cs="Times New Roman"/>
          <w:sz w:val="28"/>
          <w:szCs w:val="28"/>
        </w:rPr>
      </w:pPr>
      <w:r>
        <w:rPr>
          <w:rFonts w:ascii="Times New Roman" w:hAnsi="Times New Roman" w:cs="Times New Roman"/>
          <w:sz w:val="28"/>
          <w:szCs w:val="28"/>
        </w:rPr>
        <w:t>Date: 30</w:t>
      </w:r>
      <w:r w:rsidRPr="00D424C5">
        <w:rPr>
          <w:rFonts w:ascii="Times New Roman" w:hAnsi="Times New Roman" w:cs="Times New Roman"/>
          <w:sz w:val="28"/>
          <w:szCs w:val="28"/>
          <w:vertAlign w:val="superscript"/>
        </w:rPr>
        <w:t>th</w:t>
      </w:r>
      <w:r>
        <w:rPr>
          <w:rFonts w:ascii="Times New Roman" w:hAnsi="Times New Roman" w:cs="Times New Roman"/>
          <w:sz w:val="28"/>
          <w:szCs w:val="28"/>
        </w:rPr>
        <w:t xml:space="preserve"> March 2018</w:t>
      </w:r>
    </w:p>
    <w:p w14:paraId="606806BA" w14:textId="0953AF86" w:rsidR="00FD3A79" w:rsidRDefault="00FD3A79" w:rsidP="00FD3A79">
      <w:pPr>
        <w:rPr>
          <w:rFonts w:ascii="Times New Roman" w:hAnsi="Times New Roman" w:cs="Times New Roman"/>
          <w:sz w:val="28"/>
          <w:szCs w:val="28"/>
        </w:rPr>
      </w:pPr>
      <w:r>
        <w:rPr>
          <w:rFonts w:ascii="Times New Roman" w:hAnsi="Times New Roman" w:cs="Times New Roman"/>
          <w:sz w:val="28"/>
          <w:szCs w:val="28"/>
        </w:rPr>
        <w:t>Time: 3.00pm</w:t>
      </w:r>
    </w:p>
    <w:p w14:paraId="7D10D1F5" w14:textId="6A81638C" w:rsidR="00FD3A79" w:rsidRDefault="00FD3A79" w:rsidP="00FD3A79">
      <w:pPr>
        <w:rPr>
          <w:rFonts w:ascii="Times New Roman" w:hAnsi="Times New Roman" w:cs="Times New Roman"/>
          <w:sz w:val="28"/>
          <w:szCs w:val="28"/>
        </w:rPr>
      </w:pPr>
      <w:r>
        <w:rPr>
          <w:rFonts w:ascii="Times New Roman" w:hAnsi="Times New Roman" w:cs="Times New Roman"/>
          <w:sz w:val="28"/>
          <w:szCs w:val="28"/>
        </w:rPr>
        <w:t>Portal: Turnitin</w:t>
      </w:r>
    </w:p>
    <w:p w14:paraId="0D016BDB" w14:textId="77777777" w:rsidR="004C3FF5" w:rsidRDefault="004C3FF5">
      <w:pPr>
        <w:rPr>
          <w:rFonts w:ascii="Times New Roman" w:hAnsi="Times New Roman" w:cs="Times New Roman"/>
          <w:sz w:val="28"/>
          <w:szCs w:val="28"/>
        </w:rPr>
      </w:pPr>
    </w:p>
    <w:p w14:paraId="3CAB6C04" w14:textId="77777777" w:rsidR="00000150" w:rsidRDefault="00000150">
      <w:pPr>
        <w:rPr>
          <w:rFonts w:ascii="Times New Roman" w:hAnsi="Times New Roman" w:cs="Times New Roman"/>
          <w:sz w:val="28"/>
          <w:szCs w:val="28"/>
        </w:rPr>
      </w:pPr>
    </w:p>
    <w:p w14:paraId="175BAC8F" w14:textId="77777777" w:rsidR="00000150" w:rsidRDefault="00000150">
      <w:pPr>
        <w:rPr>
          <w:rFonts w:ascii="Times New Roman" w:hAnsi="Times New Roman" w:cs="Times New Roman"/>
          <w:sz w:val="28"/>
          <w:szCs w:val="28"/>
        </w:rPr>
      </w:pPr>
    </w:p>
    <w:p w14:paraId="32F79FAD" w14:textId="77777777" w:rsidR="00000150" w:rsidRDefault="00000150">
      <w:pPr>
        <w:rPr>
          <w:rFonts w:ascii="Times New Roman" w:hAnsi="Times New Roman" w:cs="Times New Roman"/>
          <w:sz w:val="28"/>
          <w:szCs w:val="28"/>
        </w:rPr>
      </w:pPr>
    </w:p>
    <w:p w14:paraId="60B56C63" w14:textId="77777777" w:rsidR="00000150" w:rsidRDefault="00000150">
      <w:pPr>
        <w:rPr>
          <w:rFonts w:ascii="Times New Roman" w:hAnsi="Times New Roman" w:cs="Times New Roman"/>
          <w:sz w:val="28"/>
          <w:szCs w:val="28"/>
        </w:rPr>
      </w:pPr>
    </w:p>
    <w:p w14:paraId="2B0C092D" w14:textId="77777777" w:rsidR="00000150" w:rsidRDefault="00000150">
      <w:pPr>
        <w:rPr>
          <w:rFonts w:ascii="Times New Roman" w:hAnsi="Times New Roman" w:cs="Times New Roman"/>
          <w:sz w:val="28"/>
          <w:szCs w:val="28"/>
        </w:rPr>
      </w:pPr>
    </w:p>
    <w:p w14:paraId="07C8DCD1" w14:textId="77777777" w:rsidR="00000150" w:rsidRDefault="00000150">
      <w:pPr>
        <w:rPr>
          <w:rFonts w:ascii="Times New Roman" w:hAnsi="Times New Roman" w:cs="Times New Roman"/>
          <w:sz w:val="28"/>
          <w:szCs w:val="28"/>
        </w:rPr>
      </w:pPr>
    </w:p>
    <w:p w14:paraId="4A031347" w14:textId="77777777" w:rsidR="00AE5CA4" w:rsidRDefault="00AE5CA4">
      <w:pPr>
        <w:rPr>
          <w:rFonts w:ascii="Times New Roman" w:hAnsi="Times New Roman" w:cs="Times New Roman"/>
          <w:sz w:val="28"/>
          <w:szCs w:val="28"/>
        </w:rPr>
      </w:pPr>
    </w:p>
    <w:p w14:paraId="7307648E" w14:textId="77777777" w:rsidR="00AE5CA4" w:rsidRDefault="00AE5CA4">
      <w:pPr>
        <w:rPr>
          <w:rFonts w:ascii="Times New Roman" w:hAnsi="Times New Roman" w:cs="Times New Roman"/>
          <w:sz w:val="28"/>
          <w:szCs w:val="28"/>
        </w:rPr>
      </w:pPr>
    </w:p>
    <w:p w14:paraId="0A93635D" w14:textId="6CA1968C" w:rsidR="00317441" w:rsidRDefault="00317441" w:rsidP="00317441"/>
    <w:p w14:paraId="5357A01B" w14:textId="77777777" w:rsidR="00D6095A" w:rsidRPr="007A2699" w:rsidRDefault="00D6095A" w:rsidP="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6062C76B"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BA2080">
        <w:rPr>
          <w:b/>
          <w:bCs/>
          <w:sz w:val="24"/>
          <w:szCs w:val="24"/>
          <w:u w:val="none"/>
        </w:rPr>
        <w:t xml:space="preserve"> 1701797</w:t>
      </w:r>
      <w:r>
        <w:rPr>
          <w:b/>
          <w:bCs/>
          <w:sz w:val="24"/>
          <w:szCs w:val="24"/>
          <w:u w:val="none"/>
        </w:rPr>
        <w:tab/>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w:t>
      </w:r>
      <w:bookmarkStart w:id="0" w:name="_GoBack"/>
      <w:r w:rsidR="008E22F7">
        <w:rPr>
          <w:b/>
          <w:bCs/>
          <w:sz w:val="24"/>
          <w:szCs w:val="24"/>
          <w:u w:val="none"/>
        </w:rPr>
        <w:t>SHSS4078</w:t>
      </w:r>
      <w:bookmarkEnd w:id="0"/>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Adventure: A Risk Worth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313008" w14:paraId="1798A80E" w14:textId="77777777" w:rsidTr="00DD4989">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365E3405" w:rsidR="00D6095A" w:rsidRPr="00BA2080" w:rsidRDefault="00BA2080" w:rsidP="008E22F7">
            <w:pPr>
              <w:pStyle w:val="Subtitle"/>
              <w:rPr>
                <w:bCs/>
                <w:sz w:val="24"/>
                <w:szCs w:val="24"/>
                <w:u w:val="none"/>
              </w:rPr>
            </w:pPr>
            <w:r>
              <w:rPr>
                <w:bCs/>
                <w:sz w:val="24"/>
                <w:szCs w:val="24"/>
                <w:u w:val="none"/>
              </w:rPr>
              <w:t>I have thoroughly examined the reading list as reference material</w:t>
            </w:r>
          </w:p>
        </w:tc>
      </w:tr>
      <w:tr w:rsidR="00D6095A" w:rsidRPr="00313008" w14:paraId="4CFBEA08"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56FE7051" w:rsidR="00D6095A" w:rsidRPr="00BA2080" w:rsidRDefault="00BA2080" w:rsidP="008E22F7">
            <w:pPr>
              <w:pStyle w:val="Subtitle"/>
              <w:rPr>
                <w:bCs/>
                <w:sz w:val="24"/>
                <w:szCs w:val="24"/>
                <w:u w:val="none"/>
              </w:rPr>
            </w:pPr>
            <w:r w:rsidRPr="00BA2080">
              <w:rPr>
                <w:bCs/>
                <w:sz w:val="24"/>
                <w:szCs w:val="24"/>
                <w:u w:val="none"/>
              </w:rPr>
              <w:t>Better linking of paragraphs</w:t>
            </w:r>
          </w:p>
        </w:tc>
      </w:tr>
      <w:tr w:rsidR="00D6095A" w:rsidRPr="00313008" w14:paraId="1BC6EAED"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07EC995E" w:rsidR="00D6095A" w:rsidRPr="00BA2080" w:rsidRDefault="00BA2080" w:rsidP="008E22F7">
            <w:pPr>
              <w:pStyle w:val="Subtitle"/>
              <w:rPr>
                <w:bCs/>
                <w:sz w:val="24"/>
                <w:szCs w:val="24"/>
                <w:u w:val="none"/>
              </w:rPr>
            </w:pPr>
            <w:r>
              <w:rPr>
                <w:bCs/>
                <w:sz w:val="24"/>
                <w:szCs w:val="24"/>
                <w:u w:val="none"/>
              </w:rPr>
              <w:t>Reading the books surrounding the topic</w:t>
            </w:r>
          </w:p>
        </w:tc>
      </w:tr>
      <w:tr w:rsidR="00D6095A" w:rsidRPr="00313008" w14:paraId="6A19FE06" w14:textId="77777777" w:rsidTr="00DD4989">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DD4989" w:rsidRPr="00313008" w14:paraId="23FD426D" w14:textId="77777777" w:rsidTr="00DD4989">
        <w:trPr>
          <w:cantSplit/>
        </w:trPr>
        <w:tc>
          <w:tcPr>
            <w:tcW w:w="2305" w:type="dxa"/>
            <w:vMerge/>
            <w:tcBorders>
              <w:top w:val="single" w:sz="6" w:space="0" w:color="auto"/>
              <w:left w:val="thinThickLargeGap" w:sz="24" w:space="0" w:color="auto"/>
              <w:bottom w:val="single" w:sz="6" w:space="0" w:color="auto"/>
            </w:tcBorders>
          </w:tcPr>
          <w:p w14:paraId="02331216" w14:textId="77777777" w:rsidR="00DD4989" w:rsidRPr="00313008" w:rsidRDefault="00DD4989"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DD4989" w:rsidRPr="00313008" w:rsidRDefault="00DD4989" w:rsidP="008E22F7">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203D3F49" w14:textId="77777777" w:rsidR="00DD4989" w:rsidRPr="003E3041" w:rsidRDefault="00DD4989" w:rsidP="008E22F7">
            <w:pPr>
              <w:pStyle w:val="Subtitle"/>
              <w:rPr>
                <w:b/>
                <w:bCs/>
                <w:sz w:val="16"/>
                <w:szCs w:val="16"/>
                <w:u w:val="none"/>
              </w:rPr>
            </w:pPr>
            <w:r>
              <w:rPr>
                <w:b/>
                <w:bCs/>
                <w:sz w:val="16"/>
                <w:szCs w:val="16"/>
                <w:u w:val="none"/>
              </w:rPr>
              <w:t>Poor</w:t>
            </w:r>
          </w:p>
          <w:p w14:paraId="54291D0E" w14:textId="3A0AC33B" w:rsidR="00DD4989" w:rsidRPr="00DD4989" w:rsidRDefault="00DD4989" w:rsidP="00DD4989">
            <w:pPr>
              <w:pStyle w:val="Subtitle"/>
              <w:rPr>
                <w:b/>
                <w:bCs/>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DD4989" w:rsidRPr="003E3041" w:rsidRDefault="00DD4989" w:rsidP="008E22F7">
            <w:pPr>
              <w:pStyle w:val="Subtitle"/>
              <w:rPr>
                <w:b/>
                <w:bCs/>
                <w:sz w:val="16"/>
                <w:szCs w:val="16"/>
                <w:u w:val="none"/>
              </w:rPr>
            </w:pPr>
            <w:r>
              <w:rPr>
                <w:b/>
                <w:bCs/>
                <w:sz w:val="16"/>
                <w:szCs w:val="16"/>
                <w:u w:val="none"/>
              </w:rPr>
              <w:t>Unsatisfactory</w:t>
            </w:r>
          </w:p>
          <w:p w14:paraId="3BDBA682" w14:textId="2A6C8554" w:rsidR="00DD4989" w:rsidRPr="003E3041" w:rsidRDefault="00DD4989" w:rsidP="008E22F7">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DD4989" w:rsidRPr="003E3041" w:rsidRDefault="00DD4989" w:rsidP="008E22F7">
            <w:pPr>
              <w:pStyle w:val="Subtitle"/>
              <w:rPr>
                <w:b/>
                <w:bCs/>
                <w:sz w:val="16"/>
                <w:szCs w:val="16"/>
                <w:u w:val="none"/>
              </w:rPr>
            </w:pPr>
            <w:r w:rsidRPr="003E3041">
              <w:rPr>
                <w:b/>
                <w:bCs/>
                <w:sz w:val="16"/>
                <w:szCs w:val="16"/>
                <w:u w:val="none"/>
              </w:rPr>
              <w:t>Satisfactory</w:t>
            </w:r>
          </w:p>
          <w:p w14:paraId="44951EAD" w14:textId="77777777" w:rsidR="00DD4989" w:rsidRPr="003E3041" w:rsidRDefault="00DD4989"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DD4989" w:rsidRPr="003E3041" w:rsidRDefault="00DD4989" w:rsidP="008E22F7">
            <w:pPr>
              <w:pStyle w:val="Subtitle"/>
              <w:rPr>
                <w:b/>
                <w:bCs/>
                <w:sz w:val="16"/>
                <w:szCs w:val="16"/>
                <w:u w:val="none"/>
              </w:rPr>
            </w:pPr>
            <w:r w:rsidRPr="003E3041">
              <w:rPr>
                <w:b/>
                <w:bCs/>
                <w:sz w:val="16"/>
                <w:szCs w:val="16"/>
                <w:u w:val="none"/>
              </w:rPr>
              <w:t>Good</w:t>
            </w:r>
          </w:p>
          <w:p w14:paraId="0CC1A344" w14:textId="77777777" w:rsidR="00DD4989" w:rsidRPr="003E3041" w:rsidRDefault="00DD4989"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DD4989" w:rsidRPr="003E3041" w:rsidRDefault="00DD4989" w:rsidP="008E22F7">
            <w:pPr>
              <w:pStyle w:val="Subtitle"/>
              <w:rPr>
                <w:b/>
                <w:bCs/>
                <w:sz w:val="16"/>
                <w:szCs w:val="16"/>
                <w:u w:val="none"/>
              </w:rPr>
            </w:pPr>
            <w:r w:rsidRPr="003E3041">
              <w:rPr>
                <w:b/>
                <w:bCs/>
                <w:sz w:val="16"/>
                <w:szCs w:val="16"/>
                <w:u w:val="none"/>
              </w:rPr>
              <w:t>Very Good</w:t>
            </w:r>
          </w:p>
          <w:p w14:paraId="70E12B42" w14:textId="77777777" w:rsidR="00DD4989" w:rsidRPr="003E3041" w:rsidRDefault="00DD4989" w:rsidP="008E22F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DD4989" w:rsidRPr="003E3041" w:rsidRDefault="00DD4989" w:rsidP="008E22F7">
            <w:pPr>
              <w:pStyle w:val="Subtitle"/>
              <w:rPr>
                <w:b/>
                <w:bCs/>
                <w:sz w:val="16"/>
                <w:szCs w:val="16"/>
                <w:u w:val="none"/>
              </w:rPr>
            </w:pPr>
            <w:r w:rsidRPr="003E3041">
              <w:rPr>
                <w:b/>
                <w:bCs/>
                <w:sz w:val="16"/>
                <w:szCs w:val="16"/>
                <w:u w:val="none"/>
              </w:rPr>
              <w:t>Excellent</w:t>
            </w:r>
          </w:p>
          <w:p w14:paraId="46AFFC88" w14:textId="613E1EA9" w:rsidR="00DD4989" w:rsidRPr="003E3041" w:rsidRDefault="00DD4989"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877D1A8" w14:textId="77777777" w:rsidR="00DD4989" w:rsidRDefault="00DD4989" w:rsidP="008E22F7">
            <w:pPr>
              <w:pStyle w:val="Subtitle"/>
              <w:rPr>
                <w:b/>
                <w:bCs/>
                <w:sz w:val="16"/>
                <w:szCs w:val="16"/>
                <w:u w:val="none"/>
              </w:rPr>
            </w:pPr>
            <w:r>
              <w:rPr>
                <w:b/>
                <w:bCs/>
                <w:sz w:val="16"/>
                <w:szCs w:val="16"/>
                <w:u w:val="none"/>
              </w:rPr>
              <w:t>Exceptional</w:t>
            </w:r>
          </w:p>
          <w:p w14:paraId="57B31B95" w14:textId="3EC0C61A" w:rsidR="00DD4989" w:rsidRPr="003E3041" w:rsidRDefault="00DD4989" w:rsidP="008E22F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DD4989" w:rsidRPr="00313008" w:rsidRDefault="00DD4989" w:rsidP="008E22F7">
            <w:pPr>
              <w:pStyle w:val="Subtitle"/>
              <w:jc w:val="left"/>
              <w:rPr>
                <w:b/>
                <w:bCs/>
                <w:sz w:val="18"/>
                <w:szCs w:val="18"/>
                <w:u w:val="none"/>
              </w:rPr>
            </w:pPr>
          </w:p>
          <w:p w14:paraId="6B89E403" w14:textId="77777777" w:rsidR="00DD4989" w:rsidRPr="00313008" w:rsidRDefault="00DD4989" w:rsidP="008E22F7">
            <w:pPr>
              <w:pStyle w:val="Subtitle"/>
              <w:jc w:val="left"/>
              <w:rPr>
                <w:b/>
                <w:bCs/>
                <w:sz w:val="18"/>
                <w:szCs w:val="18"/>
                <w:u w:val="none"/>
              </w:rPr>
            </w:pPr>
            <w:r w:rsidRPr="00313008">
              <w:rPr>
                <w:b/>
                <w:bCs/>
                <w:sz w:val="18"/>
                <w:szCs w:val="18"/>
                <w:u w:val="none"/>
              </w:rPr>
              <w:t xml:space="preserve">  %</w:t>
            </w:r>
          </w:p>
        </w:tc>
      </w:tr>
      <w:tr w:rsidR="00DD4989" w:rsidRPr="00313008" w14:paraId="483AE071" w14:textId="77777777" w:rsidTr="00DD4989">
        <w:tc>
          <w:tcPr>
            <w:tcW w:w="2305" w:type="dxa"/>
            <w:tcBorders>
              <w:top w:val="single" w:sz="6" w:space="0" w:color="auto"/>
              <w:left w:val="thinThickLargeGap" w:sz="24" w:space="0" w:color="auto"/>
              <w:bottom w:val="single" w:sz="6" w:space="0" w:color="auto"/>
            </w:tcBorders>
          </w:tcPr>
          <w:p w14:paraId="57F31066" w14:textId="72440FB0" w:rsidR="00DD4989" w:rsidRDefault="00DD4989" w:rsidP="00834791">
            <w:pPr>
              <w:pStyle w:val="Subtitle"/>
              <w:jc w:val="left"/>
              <w:rPr>
                <w:sz w:val="18"/>
                <w:szCs w:val="18"/>
                <w:u w:val="none"/>
              </w:rPr>
            </w:pPr>
            <w:r>
              <w:rPr>
                <w:sz w:val="18"/>
                <w:szCs w:val="18"/>
                <w:u w:val="none"/>
              </w:rPr>
              <w:t>Introduction of essay</w:t>
            </w:r>
          </w:p>
        </w:tc>
        <w:tc>
          <w:tcPr>
            <w:tcW w:w="540" w:type="dxa"/>
            <w:gridSpan w:val="2"/>
            <w:tcBorders>
              <w:top w:val="single" w:sz="6" w:space="0" w:color="auto"/>
              <w:bottom w:val="single" w:sz="6" w:space="0" w:color="auto"/>
              <w:right w:val="single" w:sz="6" w:space="0" w:color="auto"/>
            </w:tcBorders>
          </w:tcPr>
          <w:p w14:paraId="22C908B3" w14:textId="06F2C09E" w:rsidR="00DD4989"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0CD3B1D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305B0D14"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0118F0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CA90CC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C5C3D8E"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29B255D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992F5B0"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55E834B5" w14:textId="3C32FC13" w:rsidR="00DD4989" w:rsidRPr="00834791" w:rsidRDefault="00DD4989" w:rsidP="00834791">
            <w:pPr>
              <w:pStyle w:val="Subtitle"/>
              <w:jc w:val="left"/>
              <w:rPr>
                <w:b/>
                <w:bCs/>
                <w:sz w:val="18"/>
                <w:szCs w:val="18"/>
                <w:u w:val="none"/>
              </w:rPr>
            </w:pPr>
            <w:r>
              <w:rPr>
                <w:b/>
                <w:bCs/>
                <w:sz w:val="18"/>
                <w:szCs w:val="18"/>
                <w:u w:val="none"/>
              </w:rPr>
              <w:t>10%</w:t>
            </w:r>
          </w:p>
        </w:tc>
      </w:tr>
      <w:tr w:rsidR="00DD4989" w:rsidRPr="00313008" w14:paraId="5301F806" w14:textId="77777777" w:rsidTr="00DD4989">
        <w:tc>
          <w:tcPr>
            <w:tcW w:w="2305" w:type="dxa"/>
            <w:tcBorders>
              <w:top w:val="single" w:sz="6" w:space="0" w:color="auto"/>
              <w:left w:val="thinThickLargeGap" w:sz="24" w:space="0" w:color="auto"/>
              <w:bottom w:val="single" w:sz="6" w:space="0" w:color="auto"/>
            </w:tcBorders>
          </w:tcPr>
          <w:p w14:paraId="471FDF00" w14:textId="4FEA2E29" w:rsidR="00DD4989" w:rsidRDefault="00DD4989" w:rsidP="00834791">
            <w:pPr>
              <w:pStyle w:val="Subtitle"/>
              <w:jc w:val="left"/>
              <w:rPr>
                <w:sz w:val="18"/>
                <w:szCs w:val="18"/>
                <w:u w:val="none"/>
              </w:rPr>
            </w:pPr>
            <w:r>
              <w:rPr>
                <w:sz w:val="18"/>
                <w:szCs w:val="18"/>
                <w:u w:val="none"/>
              </w:rPr>
              <w:t xml:space="preserve">Identify the key features of challenging and adventurous outdoor activities </w:t>
            </w:r>
          </w:p>
        </w:tc>
        <w:tc>
          <w:tcPr>
            <w:tcW w:w="540" w:type="dxa"/>
            <w:gridSpan w:val="2"/>
            <w:tcBorders>
              <w:top w:val="single" w:sz="6" w:space="0" w:color="auto"/>
              <w:bottom w:val="single" w:sz="6" w:space="0" w:color="auto"/>
              <w:right w:val="single" w:sz="6" w:space="0" w:color="auto"/>
            </w:tcBorders>
          </w:tcPr>
          <w:p w14:paraId="2CBACB75" w14:textId="363EF371" w:rsidR="00DD4989" w:rsidRDefault="00DD4989" w:rsidP="00834791">
            <w:pPr>
              <w:pStyle w:val="Subtitle"/>
              <w:rPr>
                <w:b/>
                <w:bCs/>
                <w:sz w:val="18"/>
                <w:szCs w:val="18"/>
                <w:u w:val="none"/>
              </w:rPr>
            </w:pPr>
            <w:r>
              <w:rPr>
                <w:b/>
                <w:bCs/>
                <w:sz w:val="18"/>
                <w:szCs w:val="18"/>
                <w:u w:val="none"/>
              </w:rPr>
              <w:t>1,4</w:t>
            </w:r>
          </w:p>
        </w:tc>
        <w:tc>
          <w:tcPr>
            <w:tcW w:w="1105" w:type="dxa"/>
            <w:tcBorders>
              <w:left w:val="single" w:sz="6" w:space="0" w:color="auto"/>
              <w:right w:val="single" w:sz="6" w:space="0" w:color="auto"/>
            </w:tcBorders>
          </w:tcPr>
          <w:p w14:paraId="712FB60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4E67D4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059ED9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4FDA9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2662568"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03B5FC4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779AFDC3"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0060BDE" w14:textId="3B51D578" w:rsidR="00DD4989" w:rsidRPr="00834791" w:rsidRDefault="00DD4989" w:rsidP="00834791">
            <w:pPr>
              <w:pStyle w:val="Subtitle"/>
              <w:jc w:val="left"/>
              <w:rPr>
                <w:b/>
                <w:bCs/>
                <w:sz w:val="18"/>
                <w:szCs w:val="18"/>
                <w:u w:val="none"/>
              </w:rPr>
            </w:pPr>
            <w:r>
              <w:rPr>
                <w:b/>
                <w:bCs/>
                <w:sz w:val="18"/>
                <w:szCs w:val="18"/>
                <w:u w:val="none"/>
              </w:rPr>
              <w:t>20%</w:t>
            </w:r>
          </w:p>
        </w:tc>
      </w:tr>
      <w:tr w:rsidR="00DD4989" w:rsidRPr="00313008" w14:paraId="3DDC62DF" w14:textId="77777777" w:rsidTr="00DD4989">
        <w:tc>
          <w:tcPr>
            <w:tcW w:w="2305" w:type="dxa"/>
            <w:tcBorders>
              <w:top w:val="single" w:sz="6" w:space="0" w:color="auto"/>
              <w:left w:val="thinThickLargeGap" w:sz="24" w:space="0" w:color="auto"/>
              <w:bottom w:val="single" w:sz="6" w:space="0" w:color="auto"/>
            </w:tcBorders>
          </w:tcPr>
          <w:p w14:paraId="3D6DC29C" w14:textId="7BEF5FA6" w:rsidR="00DD4989" w:rsidRPr="00834791" w:rsidRDefault="00DD4989" w:rsidP="00834791">
            <w:pPr>
              <w:pStyle w:val="Subtitle"/>
              <w:jc w:val="left"/>
              <w:rPr>
                <w:sz w:val="18"/>
                <w:szCs w:val="18"/>
                <w:u w:val="none"/>
              </w:rPr>
            </w:pPr>
            <w:r>
              <w:rPr>
                <w:sz w:val="18"/>
                <w:szCs w:val="18"/>
                <w:u w:val="none"/>
              </w:rPr>
              <w:t>Identify potential benefits of engagement with selected outdoor activities</w:t>
            </w:r>
          </w:p>
        </w:tc>
        <w:tc>
          <w:tcPr>
            <w:tcW w:w="540" w:type="dxa"/>
            <w:gridSpan w:val="2"/>
            <w:tcBorders>
              <w:top w:val="single" w:sz="6" w:space="0" w:color="auto"/>
              <w:bottom w:val="single" w:sz="6" w:space="0" w:color="auto"/>
              <w:right w:val="single" w:sz="6" w:space="0" w:color="auto"/>
            </w:tcBorders>
          </w:tcPr>
          <w:p w14:paraId="36CFAEAB" w14:textId="30658BF2" w:rsidR="00DD4989" w:rsidRPr="00834791"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5A76BB42"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7FAAA5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4F67B926"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5936CEBB"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6F7908A0"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4B6989E0" w14:textId="77777777" w:rsidTr="00DD4989">
        <w:tc>
          <w:tcPr>
            <w:tcW w:w="2305" w:type="dxa"/>
            <w:tcBorders>
              <w:top w:val="single" w:sz="6" w:space="0" w:color="auto"/>
              <w:left w:val="thinThickLargeGap" w:sz="24" w:space="0" w:color="auto"/>
              <w:bottom w:val="single" w:sz="6" w:space="0" w:color="auto"/>
            </w:tcBorders>
          </w:tcPr>
          <w:p w14:paraId="3AC821C7" w14:textId="1804016F" w:rsidR="00DD4989" w:rsidRPr="00620199" w:rsidRDefault="00DD4989" w:rsidP="008255C8">
            <w:pPr>
              <w:pStyle w:val="Subtitle"/>
              <w:jc w:val="left"/>
              <w:rPr>
                <w:sz w:val="18"/>
                <w:szCs w:val="18"/>
                <w:u w:val="none"/>
              </w:rPr>
            </w:pPr>
            <w:r>
              <w:rPr>
                <w:sz w:val="18"/>
                <w:szCs w:val="18"/>
                <w:u w:val="none"/>
              </w:rPr>
              <w:t>Discuss potential factors that may have contributed to what Gill (2007) refers to as a ‘Risk Averse Society’.</w:t>
            </w:r>
            <w:r w:rsidRPr="00620199">
              <w:rPr>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2AC49C2C" w14:textId="4B11F6A2" w:rsidR="00DD4989" w:rsidRPr="00834791" w:rsidRDefault="00DD4989" w:rsidP="00834791">
            <w:pPr>
              <w:pStyle w:val="Subtitle"/>
              <w:rPr>
                <w:b/>
                <w:bCs/>
                <w:sz w:val="18"/>
                <w:szCs w:val="18"/>
                <w:u w:val="none"/>
              </w:rPr>
            </w:pPr>
            <w:r>
              <w:rPr>
                <w:b/>
                <w:bCs/>
                <w:sz w:val="18"/>
                <w:szCs w:val="18"/>
                <w:u w:val="none"/>
              </w:rPr>
              <w:t>3,4</w:t>
            </w:r>
          </w:p>
        </w:tc>
        <w:tc>
          <w:tcPr>
            <w:tcW w:w="1105" w:type="dxa"/>
            <w:tcBorders>
              <w:left w:val="single" w:sz="6" w:space="0" w:color="auto"/>
              <w:right w:val="single" w:sz="6" w:space="0" w:color="auto"/>
            </w:tcBorders>
          </w:tcPr>
          <w:p w14:paraId="6FE3E37B"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49AE630"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57D86B2"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BA52A8B"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A5DBBBC"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58F7FFB3"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D195F27"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1642EF1" w14:textId="4C5A306F"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705278C0" w14:textId="77777777" w:rsidTr="00DD4989">
        <w:tc>
          <w:tcPr>
            <w:tcW w:w="2305" w:type="dxa"/>
            <w:tcBorders>
              <w:top w:val="single" w:sz="6" w:space="0" w:color="auto"/>
              <w:left w:val="thinThickLargeGap" w:sz="24" w:space="0" w:color="auto"/>
              <w:bottom w:val="single" w:sz="6" w:space="0" w:color="auto"/>
            </w:tcBorders>
          </w:tcPr>
          <w:p w14:paraId="697CA21E" w14:textId="381AC74D" w:rsidR="00DD4989" w:rsidRDefault="00DD4989" w:rsidP="000D6366">
            <w:pPr>
              <w:pStyle w:val="Subtitle"/>
              <w:jc w:val="left"/>
              <w:rPr>
                <w:sz w:val="18"/>
                <w:szCs w:val="18"/>
                <w:u w:val="none"/>
              </w:rPr>
            </w:pPr>
            <w:r>
              <w:rPr>
                <w:sz w:val="18"/>
                <w:szCs w:val="18"/>
                <w:u w:val="none"/>
              </w:rPr>
              <w:t>Appropriate conclusion</w:t>
            </w:r>
          </w:p>
        </w:tc>
        <w:tc>
          <w:tcPr>
            <w:tcW w:w="540" w:type="dxa"/>
            <w:gridSpan w:val="2"/>
            <w:tcBorders>
              <w:top w:val="single" w:sz="6" w:space="0" w:color="auto"/>
              <w:bottom w:val="single" w:sz="6" w:space="0" w:color="auto"/>
              <w:right w:val="single" w:sz="6" w:space="0" w:color="auto"/>
            </w:tcBorders>
          </w:tcPr>
          <w:p w14:paraId="6D64526E" w14:textId="280E0900" w:rsidR="00DD4989" w:rsidRDefault="00DD4989" w:rsidP="00834791">
            <w:pPr>
              <w:pStyle w:val="Subtitle"/>
              <w:rPr>
                <w:b/>
                <w:bCs/>
                <w:sz w:val="18"/>
                <w:szCs w:val="18"/>
                <w:u w:val="none"/>
              </w:rPr>
            </w:pPr>
            <w:r>
              <w:rPr>
                <w:b/>
                <w:bCs/>
                <w:sz w:val="18"/>
                <w:szCs w:val="18"/>
                <w:u w:val="none"/>
              </w:rPr>
              <w:t>4,5</w:t>
            </w:r>
          </w:p>
        </w:tc>
        <w:tc>
          <w:tcPr>
            <w:tcW w:w="1105" w:type="dxa"/>
            <w:tcBorders>
              <w:left w:val="single" w:sz="6" w:space="0" w:color="auto"/>
              <w:right w:val="single" w:sz="6" w:space="0" w:color="auto"/>
            </w:tcBorders>
          </w:tcPr>
          <w:p w14:paraId="7551E417"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61A846E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FB60CF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61C979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1F0E569"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319DA74A"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082799ED"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7248DCFB" w14:textId="2240E752" w:rsidR="00DD4989" w:rsidRDefault="00DD4989" w:rsidP="00834791">
            <w:pPr>
              <w:pStyle w:val="Subtitle"/>
              <w:jc w:val="left"/>
              <w:rPr>
                <w:b/>
                <w:bCs/>
                <w:sz w:val="18"/>
                <w:szCs w:val="18"/>
                <w:u w:val="none"/>
              </w:rPr>
            </w:pPr>
            <w:r>
              <w:rPr>
                <w:b/>
                <w:bCs/>
                <w:sz w:val="18"/>
                <w:szCs w:val="18"/>
                <w:u w:val="none"/>
              </w:rPr>
              <w:t>10%</w:t>
            </w:r>
          </w:p>
        </w:tc>
      </w:tr>
      <w:tr w:rsidR="00DD4989" w:rsidRPr="00313008" w14:paraId="0FE32EE7" w14:textId="77777777" w:rsidTr="00DD4989">
        <w:tc>
          <w:tcPr>
            <w:tcW w:w="2305" w:type="dxa"/>
            <w:tcBorders>
              <w:top w:val="single" w:sz="6" w:space="0" w:color="auto"/>
              <w:left w:val="thinThickLargeGap" w:sz="24" w:space="0" w:color="auto"/>
              <w:bottom w:val="single" w:sz="4" w:space="0" w:color="auto"/>
            </w:tcBorders>
          </w:tcPr>
          <w:p w14:paraId="20DB1DDC" w14:textId="6380E632" w:rsidR="00DD4989" w:rsidRPr="00834791" w:rsidRDefault="00DD4989" w:rsidP="00834791">
            <w:pPr>
              <w:pStyle w:val="Subtitle"/>
              <w:ind w:left="-15"/>
              <w:jc w:val="left"/>
              <w:rPr>
                <w:sz w:val="18"/>
                <w:szCs w:val="18"/>
                <w:u w:val="none"/>
              </w:rPr>
            </w:pPr>
            <w:r>
              <w:rPr>
                <w:sz w:val="18"/>
                <w:szCs w:val="18"/>
                <w:u w:val="none"/>
              </w:rPr>
              <w:t>Quality and range of appropriate academic references used</w:t>
            </w:r>
          </w:p>
        </w:tc>
        <w:tc>
          <w:tcPr>
            <w:tcW w:w="540" w:type="dxa"/>
            <w:gridSpan w:val="2"/>
            <w:tcBorders>
              <w:top w:val="single" w:sz="6" w:space="0" w:color="auto"/>
              <w:bottom w:val="single" w:sz="4" w:space="0" w:color="auto"/>
              <w:right w:val="single" w:sz="6" w:space="0" w:color="auto"/>
            </w:tcBorders>
          </w:tcPr>
          <w:p w14:paraId="11154542" w14:textId="61541343" w:rsidR="00DD4989" w:rsidRPr="00834791" w:rsidRDefault="00DD4989" w:rsidP="00834791">
            <w:pPr>
              <w:pStyle w:val="Subtitle"/>
              <w:rPr>
                <w:b/>
                <w:bCs/>
                <w:sz w:val="18"/>
                <w:szCs w:val="18"/>
                <w:u w:val="none"/>
              </w:rPr>
            </w:pPr>
            <w:r>
              <w:rPr>
                <w:b/>
                <w:bCs/>
                <w:sz w:val="18"/>
                <w:szCs w:val="18"/>
                <w:u w:val="none"/>
              </w:rPr>
              <w:t>1,2,3,4,5</w:t>
            </w:r>
          </w:p>
        </w:tc>
        <w:tc>
          <w:tcPr>
            <w:tcW w:w="1105" w:type="dxa"/>
            <w:tcBorders>
              <w:left w:val="single" w:sz="6" w:space="0" w:color="auto"/>
              <w:bottom w:val="single" w:sz="4" w:space="0" w:color="auto"/>
              <w:right w:val="single" w:sz="6" w:space="0" w:color="auto"/>
            </w:tcBorders>
          </w:tcPr>
          <w:p w14:paraId="6927105B" w14:textId="77777777" w:rsidR="00DD4989" w:rsidRPr="00834791" w:rsidRDefault="00DD4989" w:rsidP="00834791">
            <w:pPr>
              <w:pStyle w:val="Subtitle"/>
              <w:rPr>
                <w:sz w:val="18"/>
                <w:szCs w:val="18"/>
                <w:u w:val="none"/>
              </w:rPr>
            </w:pPr>
          </w:p>
        </w:tc>
        <w:tc>
          <w:tcPr>
            <w:tcW w:w="1105" w:type="dxa"/>
            <w:gridSpan w:val="2"/>
            <w:tcBorders>
              <w:left w:val="single" w:sz="6" w:space="0" w:color="auto"/>
              <w:bottom w:val="single" w:sz="4" w:space="0" w:color="auto"/>
              <w:right w:val="single" w:sz="6" w:space="0" w:color="auto"/>
            </w:tcBorders>
          </w:tcPr>
          <w:p w14:paraId="1AAB6F5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3DDC29BD"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23A012A"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64B895D" w14:textId="77777777" w:rsidR="00DD4989" w:rsidRPr="00834791" w:rsidRDefault="00DD4989" w:rsidP="00834791">
            <w:pPr>
              <w:pStyle w:val="Subtitle"/>
              <w:ind w:firstLine="281"/>
              <w:jc w:val="right"/>
              <w:rPr>
                <w:sz w:val="18"/>
                <w:szCs w:val="18"/>
                <w:u w:val="none"/>
              </w:rPr>
            </w:pPr>
          </w:p>
        </w:tc>
        <w:tc>
          <w:tcPr>
            <w:tcW w:w="1105" w:type="dxa"/>
            <w:gridSpan w:val="2"/>
            <w:tcBorders>
              <w:left w:val="single" w:sz="6" w:space="0" w:color="auto"/>
              <w:bottom w:val="single" w:sz="4" w:space="0" w:color="auto"/>
              <w:right w:val="single" w:sz="6" w:space="0" w:color="auto"/>
            </w:tcBorders>
          </w:tcPr>
          <w:p w14:paraId="5AE19E35" w14:textId="77777777" w:rsidR="00DD4989" w:rsidRPr="00834791" w:rsidRDefault="00DD4989" w:rsidP="00834791">
            <w:pPr>
              <w:pStyle w:val="Subtitle"/>
              <w:rPr>
                <w:sz w:val="18"/>
                <w:szCs w:val="18"/>
                <w:u w:val="none"/>
              </w:rPr>
            </w:pPr>
          </w:p>
        </w:tc>
        <w:tc>
          <w:tcPr>
            <w:tcW w:w="1106" w:type="dxa"/>
            <w:tcBorders>
              <w:left w:val="single" w:sz="6" w:space="0" w:color="auto"/>
              <w:bottom w:val="single" w:sz="4" w:space="0" w:color="auto"/>
              <w:right w:val="single" w:sz="6" w:space="0" w:color="auto"/>
            </w:tcBorders>
          </w:tcPr>
          <w:p w14:paraId="1C7F46E6"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4" w:space="0" w:color="auto"/>
              <w:right w:val="thinThickLargeGap" w:sz="24" w:space="0" w:color="auto"/>
            </w:tcBorders>
          </w:tcPr>
          <w:p w14:paraId="59CFB1C1" w14:textId="3D9B1C2C" w:rsidR="00DD4989" w:rsidRPr="00834791" w:rsidRDefault="00DD4989" w:rsidP="00834791">
            <w:pPr>
              <w:pStyle w:val="Subtitle"/>
              <w:jc w:val="left"/>
              <w:rPr>
                <w:b/>
                <w:bCs/>
                <w:sz w:val="18"/>
                <w:szCs w:val="18"/>
                <w:u w:val="none"/>
              </w:rPr>
            </w:pPr>
            <w:r>
              <w:rPr>
                <w:b/>
                <w:bCs/>
                <w:sz w:val="18"/>
                <w:szCs w:val="18"/>
                <w:u w:val="none"/>
              </w:rPr>
              <w:t>10</w:t>
            </w:r>
            <w:r w:rsidRPr="00834791">
              <w:rPr>
                <w:b/>
                <w:bCs/>
                <w:sz w:val="18"/>
                <w:szCs w:val="18"/>
                <w:u w:val="none"/>
              </w:rPr>
              <w:t>%</w:t>
            </w:r>
          </w:p>
        </w:tc>
      </w:tr>
      <w:tr w:rsidR="00D6095A" w:rsidRPr="00313008" w14:paraId="69B815FF" w14:textId="77777777" w:rsidTr="00DD4989">
        <w:trPr>
          <w:cantSplit/>
          <w:trHeight w:val="282"/>
        </w:trPr>
        <w:tc>
          <w:tcPr>
            <w:tcW w:w="10581"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DD4989">
        <w:trPr>
          <w:cantSplit/>
          <w:trHeight w:val="4090"/>
        </w:trPr>
        <w:tc>
          <w:tcPr>
            <w:tcW w:w="11290"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lastRenderedPageBreak/>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DD4989">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29871C59" w:rsidR="00D6095A" w:rsidRPr="00313008" w:rsidRDefault="00D6095A" w:rsidP="008E22F7">
            <w:pPr>
              <w:pStyle w:val="Subtitle"/>
              <w:jc w:val="left"/>
              <w:rPr>
                <w:b/>
                <w:bCs/>
                <w:sz w:val="18"/>
                <w:szCs w:val="18"/>
                <w:u w:val="none"/>
              </w:rPr>
            </w:pPr>
            <w:r w:rsidRPr="00313008">
              <w:rPr>
                <w:b/>
                <w:bCs/>
                <w:sz w:val="18"/>
                <w:szCs w:val="18"/>
                <w:u w:val="none"/>
              </w:rPr>
              <w:t xml:space="preserve">Tutor: </w:t>
            </w:r>
            <w:r w:rsidR="00077786">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77777777"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0D964241" w14:textId="77777777" w:rsidR="00BA2080" w:rsidRDefault="00BA2080" w:rsidP="00BA2080">
      <w:pPr>
        <w:spacing w:line="360" w:lineRule="auto"/>
        <w:rPr>
          <w:rFonts w:ascii="Times New Roman" w:hAnsi="Times New Roman" w:cs="Times New Roman"/>
          <w:sz w:val="28"/>
        </w:rPr>
      </w:pPr>
      <w:r>
        <w:rPr>
          <w:rFonts w:ascii="Times New Roman" w:hAnsi="Times New Roman" w:cs="Times New Roman"/>
          <w:sz w:val="28"/>
        </w:rPr>
        <w:lastRenderedPageBreak/>
        <w:t xml:space="preserve">With reference to personal experience and selected literature from the module reading list, discuss the potential benefits of engaging with challenging and adventurous outdoor activities. </w:t>
      </w:r>
    </w:p>
    <w:p w14:paraId="58787B33" w14:textId="77777777" w:rsidR="00BA2080" w:rsidRPr="00CC5885" w:rsidRDefault="00BA2080" w:rsidP="00BA2080">
      <w:pPr>
        <w:spacing w:line="360" w:lineRule="auto"/>
        <w:rPr>
          <w:rFonts w:ascii="Times New Roman" w:hAnsi="Times New Roman" w:cs="Times New Roman"/>
          <w:sz w:val="24"/>
        </w:rPr>
      </w:pPr>
      <w:r>
        <w:rPr>
          <w:rFonts w:ascii="Times New Roman" w:hAnsi="Times New Roman" w:cs="Times New Roman"/>
          <w:sz w:val="24"/>
        </w:rPr>
        <w:t xml:space="preserve">This essay will use some core texts, including contributions from Gill, Barton and Hodgson and Bailie, to explore the potential benefits that may be gained from participating in challenging and adventurous outdoor activities. I will first discuss the key feature of an adventurous activity before describing how these activities can benefit the participant. Finally I will discuss the risk averse society described by Gill (2007). Risk is a key theme throughout this assignment- Attarian (2012) describes risk as a combination of the probability of loss and the potential amount of loss. </w:t>
      </w:r>
    </w:p>
    <w:p w14:paraId="211B2739" w14:textId="77777777" w:rsidR="00BA2080" w:rsidRDefault="00BA2080" w:rsidP="00BA2080">
      <w:pPr>
        <w:spacing w:line="360" w:lineRule="auto"/>
        <w:rPr>
          <w:rFonts w:ascii="Times New Roman" w:hAnsi="Times New Roman" w:cs="Times New Roman"/>
          <w:sz w:val="24"/>
        </w:rPr>
      </w:pPr>
      <w:r>
        <w:rPr>
          <w:rFonts w:ascii="Times New Roman" w:hAnsi="Times New Roman" w:cs="Times New Roman"/>
          <w:sz w:val="24"/>
        </w:rPr>
        <w:t>Adventurous activities can take many forms, from a top roped climbing session on a crag to a three week sea kayaking trip or even high altitude mountaineering. Although what one person defines as adventure can greatly differ from another- “one person’s misadventure is another’s gentle recreation” (Barton, 2007, p. 15) - there are some commonly identified key features across these activities.</w:t>
      </w:r>
    </w:p>
    <w:p w14:paraId="29BC8B6D" w14:textId="77777777" w:rsidR="00BA2080" w:rsidRDefault="00BA2080" w:rsidP="00BA2080">
      <w:pPr>
        <w:spacing w:line="360" w:lineRule="auto"/>
        <w:rPr>
          <w:rFonts w:ascii="Times New Roman" w:hAnsi="Times New Roman" w:cs="Times New Roman"/>
          <w:sz w:val="24"/>
        </w:rPr>
      </w:pPr>
      <w:r>
        <w:rPr>
          <w:rFonts w:ascii="Times New Roman" w:hAnsi="Times New Roman" w:cs="Times New Roman"/>
          <w:sz w:val="24"/>
        </w:rPr>
        <w:t xml:space="preserve"> Risk has been identified by many practitioners in the field as a key component of adventurous activities (Gill, 2010; Barton, 2007; Dickson and Gray, 2012), Hodgson and Bailie (in Berry and Hodgson, 2011, p. 57) describe “purposeful risk-taking” as central to adventure education. In my own experiences, without some element of risk, the activity I am undertaking is still fun and enjoyable, but ceases in my mind to be classified as an adventure. I have also found that this risk may not have to be real in order to give the same experience to its participants- Haddock (in Dickson and Gray, 2012) describe perceived risk as an individual’s own assessment of the level of risk present. For example, a high ropes course does not present much real risk to those taking part, may still be adventurous and challenging for someone who is afraid of heights. Similar to this idea of risk taking, is recognising that adventure has a certain element of unpredictability due to the “complex risks and circumstances” (Hodgson and Bailie in Berry and Hodgson, 2011, p.51) found in adventurous activities. This should mean adventure involves some uncertainty of outcome (Dickson and Gray, 2012) and the possibility of adverse consequences (Barton, 2007). I believe a large amount of this uncertainty comes from the presence of inherent hazards associated with adventurous activities, particularly in the outdoors, that cannot be changed- for example the effect of poor weather or the steep drops present in climbing. Whilst these hazards are always present they can be controlled effectively so that the risk is at an acceptable level. This may </w:t>
      </w:r>
      <w:r>
        <w:rPr>
          <w:rFonts w:ascii="Times New Roman" w:hAnsi="Times New Roman" w:cs="Times New Roman"/>
          <w:sz w:val="24"/>
        </w:rPr>
        <w:lastRenderedPageBreak/>
        <w:t xml:space="preserve">suggest that in order for adventurous activities to be truly adventurous they must take place in natural settings with naturally occurring risks; Barton (2007, p. 7) advocates the use of  “natural” and “dramatic” settings. Alternatively to this Gill (2007) simply describes environments as needing to be challenging and stimulating, perhaps suggesting that adventure can still exist using more manmade structures like high ropes courses. </w:t>
      </w:r>
    </w:p>
    <w:p w14:paraId="413DA6A5" w14:textId="77777777" w:rsidR="00BA2080" w:rsidRDefault="00BA2080" w:rsidP="00BA2080">
      <w:pPr>
        <w:spacing w:line="360" w:lineRule="auto"/>
        <w:rPr>
          <w:rFonts w:ascii="Times New Roman" w:hAnsi="Times New Roman" w:cs="Times New Roman"/>
          <w:sz w:val="24"/>
        </w:rPr>
      </w:pPr>
      <w:r>
        <w:rPr>
          <w:rFonts w:ascii="Times New Roman" w:hAnsi="Times New Roman" w:cs="Times New Roman"/>
          <w:sz w:val="24"/>
        </w:rPr>
        <w:t xml:space="preserve">Another key feature identified by much of the literature is that challenging, adventurous activities must be active processes and require a level of commitment from the participants (Barton, 2007). The activities should make explicit demands on those involved which allows the participants to take a degree of responsibility for what takes place in the adventure (Gill, 2010). It is suggested that higher quality adventure activities will be at least somewhat self-directed (Gill, 2007) and “facilitation does not eclipse the opportunity for real adventure” (Barton, 2007). I have found I am much more likely to regard an activity as an adventure when I have played a part in the outcome of it, for example assisting with navigation on a hill walk. </w:t>
      </w:r>
    </w:p>
    <w:p w14:paraId="752EDDCE" w14:textId="77777777" w:rsidR="00BA2080" w:rsidRDefault="00BA2080" w:rsidP="00BA2080">
      <w:pPr>
        <w:spacing w:line="360" w:lineRule="auto"/>
        <w:rPr>
          <w:rFonts w:ascii="Times New Roman" w:hAnsi="Times New Roman" w:cs="Times New Roman"/>
          <w:sz w:val="24"/>
        </w:rPr>
      </w:pPr>
      <w:r>
        <w:rPr>
          <w:rFonts w:ascii="Times New Roman" w:hAnsi="Times New Roman" w:cs="Times New Roman"/>
          <w:sz w:val="24"/>
        </w:rPr>
        <w:t>Challenging and adventurous activities can provide what many people see as unrivalled opportunities for intense peak experiences (Barton, 2007) that can bring about many positive effects on those taking part. Whilst there are many reported benefits of engaging with these types of activities, ranging from physical to mental, much of the literature focuses on those regarding a person’s social development and relationship with themselves. It is also worth noting that the discussion surrounding the benefits of adventurous activities often focuses on children and adolescents.</w:t>
      </w:r>
    </w:p>
    <w:p w14:paraId="22002E2F" w14:textId="77777777" w:rsidR="00BA2080" w:rsidRDefault="00BA2080" w:rsidP="00BA2080">
      <w:pPr>
        <w:spacing w:line="360" w:lineRule="auto"/>
        <w:rPr>
          <w:rFonts w:ascii="Times New Roman" w:hAnsi="Times New Roman" w:cs="Times New Roman"/>
          <w:sz w:val="24"/>
        </w:rPr>
      </w:pPr>
      <w:r>
        <w:rPr>
          <w:rFonts w:ascii="Times New Roman" w:hAnsi="Times New Roman" w:cs="Times New Roman"/>
          <w:sz w:val="24"/>
        </w:rPr>
        <w:t xml:space="preserve"> By experiencing activities that involve elements of risk that have to be taken- be this real or perceived- children can learn about risk for themselves (Gill, 2010). By taking these risks they can learn how to assess and respond to them autonomously (Gill, 2007). There is also some scope for developing the skill of balancing risk against opportunity (Barton, 2007); through active engagement with risk children can learn for themselves what they see as an appropriate level of risk to gain benefits from. Also I feel in situations where things are allowed to go wrong, in a controlled manner, you learn where you should have stopped to reassess what you were doing. My experiences of being a Scout and being allowed to get lost on night hikes, before a leader intervened, were some of the experiences I feel I gained the most insight from, in terms of managing situations for myself- I felt there was a lot of risk present, however in hindsight I can see the real risk was fairly low. Hodgson and Bailie (in Berry and Hodgson, 2011) talk about benign consequences being beneficial to learning processes and give the example of skiing on patches of ice- once you’ve done it once you are </w:t>
      </w:r>
      <w:r>
        <w:rPr>
          <w:rFonts w:ascii="Times New Roman" w:hAnsi="Times New Roman" w:cs="Times New Roman"/>
          <w:sz w:val="24"/>
        </w:rPr>
        <w:lastRenderedPageBreak/>
        <w:t>better equipped to deal with it the next time. This could then suggest that being exposed to risk, in a relatively safe way through adventurous activities, can equip people to deal with risk in their own lives.</w:t>
      </w:r>
    </w:p>
    <w:p w14:paraId="7BF88EC6" w14:textId="77777777" w:rsidR="00BA2080" w:rsidRDefault="00BA2080" w:rsidP="00BA2080">
      <w:pPr>
        <w:spacing w:line="360" w:lineRule="auto"/>
        <w:rPr>
          <w:rFonts w:ascii="Times New Roman" w:hAnsi="Times New Roman" w:cs="Times New Roman"/>
          <w:sz w:val="24"/>
        </w:rPr>
      </w:pPr>
      <w:r>
        <w:rPr>
          <w:rFonts w:ascii="Times New Roman" w:hAnsi="Times New Roman" w:cs="Times New Roman"/>
          <w:sz w:val="24"/>
        </w:rPr>
        <w:t xml:space="preserve">Through participation in activities that are challenging in nature, children can learn appropriate reactions to challenges they may face later in life (Gill, 2010). By facing challenging and adverse circumstances- perhaps heavy rain and fog on a day hike- they can develop resilience (Gill, 2007; Hodgson and Bailie in Berry and Hodgson, 2011), which is arguably an important and transferrable skill to many areas. Also by feeling they had a hand in overcoming these obstacles, they can develop a self-reliance (Barton, 2007) in being able to deal with problems by themselves. Adventurous activities may be unique in the chance to experience this as many aspects of children’s lives are managed for them, and they are not usually left to solve problems on their own. Another area this can help to develop is both a self-responsibility (Gill, 2010) and a culture of responsibility (Hodgson and Bailie in Berry and Hodgson, 2011) within the group. Taking the example of coasteering, if the children are involved in the discussion and decisions over whether certain jumps are safe or not they can start to take responsibility for their own safety and wellbeing, as well as dealing with changing plans and outcomes. Dickson and Gray (2012, p. 11) go as far to say that without experiencing true adventure children may be left unable to “manage uncertainties and change in their own lives.” </w:t>
      </w:r>
    </w:p>
    <w:p w14:paraId="098A29A2" w14:textId="77777777" w:rsidR="00BA2080" w:rsidRDefault="00BA2080" w:rsidP="00BA2080">
      <w:pPr>
        <w:spacing w:line="360" w:lineRule="auto"/>
        <w:rPr>
          <w:rFonts w:ascii="Times New Roman" w:hAnsi="Times New Roman" w:cs="Times New Roman"/>
          <w:sz w:val="24"/>
        </w:rPr>
      </w:pPr>
      <w:r>
        <w:rPr>
          <w:rFonts w:ascii="Times New Roman" w:hAnsi="Times New Roman" w:cs="Times New Roman"/>
          <w:sz w:val="24"/>
        </w:rPr>
        <w:t>By participating in adventurous activities within a group, children can develop interpersonal skills such as teamwork, leadership and interaction with their peers (Barton, 2007). Problem solving exercises commonly found in outdoor centres, such as raft building, will require the participants to work together in order to reach the solution. This can therefore strengthen these important social interaction skills (Gill, 2007), through the medium of a fun and challenging adventurous activity.  Recently, when we participated in an adventure challenge day at an outdoor centre with our degree group, we were able develop our teamwork skills throughout the day. By completing several different activities it allowed each of us to contribute to the group in different ways- one person was an experienced paddler, another had good navigation skills. This sort of combined challenge could potentially help to build confidence (Gill, 2010) and also help children to gain a perception of their own competence (Hodgson and Bailie in Berry and Hodgson, 2011).</w:t>
      </w:r>
    </w:p>
    <w:p w14:paraId="146BEE51" w14:textId="77777777" w:rsidR="00BA2080" w:rsidRDefault="00BA2080" w:rsidP="00BA2080">
      <w:pPr>
        <w:spacing w:line="360" w:lineRule="auto"/>
        <w:rPr>
          <w:rFonts w:ascii="Times New Roman" w:hAnsi="Times New Roman" w:cs="Times New Roman"/>
          <w:sz w:val="24"/>
        </w:rPr>
      </w:pPr>
      <w:r>
        <w:rPr>
          <w:rFonts w:ascii="Times New Roman" w:hAnsi="Times New Roman" w:cs="Times New Roman"/>
          <w:sz w:val="24"/>
        </w:rPr>
        <w:t xml:space="preserve">Although there are many benefits to adventurous activities, the opportunity to take part in these is threatened by the growth of a risk averse society. In his 2007 book ‘No Fear, Growing up in a risk averse society’, Gill talks about how society has changed to become </w:t>
      </w:r>
      <w:r>
        <w:rPr>
          <w:rFonts w:ascii="Times New Roman" w:hAnsi="Times New Roman" w:cs="Times New Roman"/>
          <w:sz w:val="24"/>
        </w:rPr>
        <w:lastRenderedPageBreak/>
        <w:t xml:space="preserve">more scared of children taking risks and how, in some cases, it is “unable to cope with any adverse outcomes” (Gill, 2007, p. 10). He argues that childhood experience has become lessened by risk aversion and that we should fight against this tendency. Barton (2007) believes that the trend threatens the availability of true adventure as risk is seen as something to be removed, rather than used for the potential benefits it can give those who experience it. </w:t>
      </w:r>
    </w:p>
    <w:p w14:paraId="0BA25153" w14:textId="77777777" w:rsidR="00BA2080" w:rsidRDefault="00BA2080" w:rsidP="00BA2080">
      <w:pPr>
        <w:spacing w:line="360" w:lineRule="auto"/>
        <w:rPr>
          <w:rFonts w:ascii="Times New Roman" w:hAnsi="Times New Roman" w:cs="Times New Roman"/>
          <w:sz w:val="24"/>
        </w:rPr>
      </w:pPr>
      <w:r>
        <w:rPr>
          <w:rFonts w:ascii="Times New Roman" w:hAnsi="Times New Roman" w:cs="Times New Roman"/>
          <w:sz w:val="24"/>
        </w:rPr>
        <w:t>There are many factors that have contributed to the development of a risk averse society. One important factor is how parenting attitudes have evolved to become more protective of children than before as a result of rising adult anxiety (Gill, 2010). As risks have become more publicised, parents have a greater awareness of risk (Gill, 2007) which can lead to over protection as often children are seen as fragile beings unable to cope with any adversity (Gill, 2007). An example Gill (2007) gives is that in 1971 80% of children walked to school alone however in 2007 less than 10% do due to fears of traffic danger. In the 21</w:t>
      </w:r>
      <w:r w:rsidRPr="007D4B52">
        <w:rPr>
          <w:rFonts w:ascii="Times New Roman" w:hAnsi="Times New Roman" w:cs="Times New Roman"/>
          <w:sz w:val="24"/>
          <w:vertAlign w:val="superscript"/>
        </w:rPr>
        <w:t>st</w:t>
      </w:r>
      <w:r>
        <w:rPr>
          <w:rFonts w:ascii="Times New Roman" w:hAnsi="Times New Roman" w:cs="Times New Roman"/>
          <w:sz w:val="24"/>
        </w:rPr>
        <w:t xml:space="preserve"> century parents are also more in touch with their children than ever before due to the introduction of mobile phones and social media. Now minor injuries or incidents in adventurous activities that are dealt with well, can be blown out of proportion (Hodgson and Bailie in Berry and Hodgson, 2011) from a child texting their parents- ‘we’re lost in the middle of nowhere!’ </w:t>
      </w:r>
    </w:p>
    <w:p w14:paraId="6D16A3F5" w14:textId="77777777" w:rsidR="00BA2080" w:rsidRDefault="00BA2080" w:rsidP="00BA2080">
      <w:pPr>
        <w:spacing w:line="360" w:lineRule="auto"/>
        <w:rPr>
          <w:rFonts w:ascii="Times New Roman" w:hAnsi="Times New Roman" w:cs="Times New Roman"/>
          <w:sz w:val="24"/>
        </w:rPr>
      </w:pPr>
      <w:r>
        <w:rPr>
          <w:rFonts w:ascii="Times New Roman" w:hAnsi="Times New Roman" w:cs="Times New Roman"/>
          <w:sz w:val="24"/>
        </w:rPr>
        <w:t xml:space="preserve">Media can be shown to have influences on many factors of risk aversion (Gill, 2007 and 2010) as it is often dramatic and only focuses on the bad side of an event (Gill, 2007). Newspapers also tend to use bold headlines that grab attention of an audience and can heighten people’s fears (Gill, 2007). Risk information given can also just be statistics on deaths (Barton, 2007) with no consideration of any benefits. This may be because risk is easy to quantify whereas there is a lack of data on the benefits of risky activities (Gill, 2007). </w:t>
      </w:r>
    </w:p>
    <w:p w14:paraId="189CE0CC" w14:textId="77777777" w:rsidR="00BA2080" w:rsidRDefault="00BA2080" w:rsidP="00BA2080">
      <w:pPr>
        <w:spacing w:line="360" w:lineRule="auto"/>
        <w:rPr>
          <w:rFonts w:ascii="Times New Roman" w:hAnsi="Times New Roman" w:cs="Times New Roman"/>
          <w:sz w:val="24"/>
        </w:rPr>
      </w:pPr>
      <w:r>
        <w:rPr>
          <w:rFonts w:ascii="Times New Roman" w:hAnsi="Times New Roman" w:cs="Times New Roman"/>
          <w:sz w:val="24"/>
        </w:rPr>
        <w:t xml:space="preserve">The media could be seen to help fuel a public obsession with safety and blame (Barton, 2007) by adopting the view of victims rather than taking a logical view of a situation (Gill, 2007). This can pressure policy makers to have quick knee jerk reactions (Gill, 2007) that often attribute the blame wrongly (Hodgson and Bailie in Berry and Hodgson, 2011) and may equate to excessively risk averse outcomes as a quick fix (Gill, 2007). In policy there is also a tendency to focus on trying to reduce adverse outcomes (Gill, 2007). This may be because most risk assessment procedures are based on an industrial setting where there is no benefit to risk (Gill, 2010).  </w:t>
      </w:r>
    </w:p>
    <w:p w14:paraId="5568B013" w14:textId="77777777" w:rsidR="00BA2080" w:rsidRDefault="00BA2080" w:rsidP="00BA2080">
      <w:pPr>
        <w:spacing w:line="360" w:lineRule="auto"/>
        <w:rPr>
          <w:rFonts w:ascii="Times New Roman" w:hAnsi="Times New Roman" w:cs="Times New Roman"/>
          <w:sz w:val="24"/>
        </w:rPr>
      </w:pPr>
      <w:r>
        <w:rPr>
          <w:rFonts w:ascii="Times New Roman" w:hAnsi="Times New Roman" w:cs="Times New Roman"/>
          <w:sz w:val="24"/>
        </w:rPr>
        <w:t xml:space="preserve">Another factor that has contributed to the growth of a risk averse society has been growing fear of being blamed or sued for accidents that occur (Gill, 2010). This fear of litigation is often exaggerated (Barton, 2007) and is mainly based on anecdotal claims of a rising number of legal claims (Gill, 2010). Whilst in the USA ‘compensation culture’ is a reality (Gill, </w:t>
      </w:r>
      <w:r>
        <w:rPr>
          <w:rFonts w:ascii="Times New Roman" w:hAnsi="Times New Roman" w:cs="Times New Roman"/>
          <w:sz w:val="24"/>
        </w:rPr>
        <w:lastRenderedPageBreak/>
        <w:t>2007), the presence of this in Britain is not true- Fulbrook (in Gill, 2010) states the number of legal claims in outdoor activities has actually been decreasing. This is in part due to the HSE and courts recognising the benefits of adventurous activities to young people (Hodgson and Bailie in Berry and Hodgson, 2011).</w:t>
      </w:r>
    </w:p>
    <w:p w14:paraId="2C37AB0F" w14:textId="77777777" w:rsidR="00BA2080" w:rsidRDefault="00BA2080" w:rsidP="00BA2080">
      <w:pPr>
        <w:spacing w:line="360" w:lineRule="auto"/>
        <w:rPr>
          <w:rFonts w:ascii="Times New Roman" w:hAnsi="Times New Roman" w:cs="Times New Roman"/>
          <w:sz w:val="24"/>
        </w:rPr>
      </w:pPr>
      <w:r>
        <w:rPr>
          <w:rFonts w:ascii="Times New Roman" w:hAnsi="Times New Roman" w:cs="Times New Roman"/>
          <w:sz w:val="24"/>
        </w:rPr>
        <w:t xml:space="preserve">To conclude, it is clear that there are many potential benefits from engaging with challenging and adventurous activities. However, the presence of a risk averse society may threaten the availability of true adventure, as risk is seen as an important and inherent component of this. We must first challenge the growth of this risk aversion in order to continue to gain the benefits from participating in these activities. </w:t>
      </w:r>
    </w:p>
    <w:p w14:paraId="6EAA3656" w14:textId="77777777" w:rsidR="00BA2080" w:rsidRDefault="00BA2080" w:rsidP="00BA2080">
      <w:pPr>
        <w:spacing w:line="360" w:lineRule="auto"/>
        <w:rPr>
          <w:rFonts w:ascii="Times New Roman" w:hAnsi="Times New Roman" w:cs="Times New Roman"/>
          <w:sz w:val="24"/>
        </w:rPr>
      </w:pPr>
    </w:p>
    <w:p w14:paraId="12F383EC" w14:textId="04319DF4" w:rsidR="00BA2080" w:rsidRDefault="00BA2080" w:rsidP="00BA2080">
      <w:pPr>
        <w:spacing w:line="360" w:lineRule="auto"/>
        <w:rPr>
          <w:rFonts w:ascii="Times New Roman" w:hAnsi="Times New Roman" w:cs="Times New Roman"/>
          <w:sz w:val="24"/>
        </w:rPr>
      </w:pPr>
      <w:r>
        <w:rPr>
          <w:rFonts w:ascii="Times New Roman" w:hAnsi="Times New Roman" w:cs="Times New Roman"/>
          <w:sz w:val="24"/>
        </w:rPr>
        <w:t xml:space="preserve">Word Count: 2009. </w:t>
      </w:r>
    </w:p>
    <w:p w14:paraId="7E853A75" w14:textId="77777777" w:rsidR="00BA2080" w:rsidRDefault="00BA2080" w:rsidP="00BA2080">
      <w:pPr>
        <w:spacing w:line="360" w:lineRule="auto"/>
        <w:rPr>
          <w:rFonts w:ascii="Times New Roman" w:hAnsi="Times New Roman" w:cs="Times New Roman"/>
          <w:sz w:val="24"/>
        </w:rPr>
      </w:pPr>
    </w:p>
    <w:p w14:paraId="582089C5" w14:textId="77777777" w:rsidR="00BA2080" w:rsidRDefault="00BA2080" w:rsidP="00BA2080">
      <w:pPr>
        <w:spacing w:line="360" w:lineRule="auto"/>
        <w:rPr>
          <w:rFonts w:ascii="Times New Roman" w:hAnsi="Times New Roman" w:cs="Times New Roman"/>
          <w:sz w:val="24"/>
        </w:rPr>
      </w:pPr>
    </w:p>
    <w:p w14:paraId="735240BA" w14:textId="77777777" w:rsidR="00BA2080" w:rsidRDefault="00BA2080" w:rsidP="00BA2080">
      <w:pPr>
        <w:spacing w:line="360" w:lineRule="auto"/>
        <w:rPr>
          <w:rFonts w:ascii="Times New Roman" w:hAnsi="Times New Roman" w:cs="Times New Roman"/>
          <w:sz w:val="24"/>
        </w:rPr>
      </w:pPr>
    </w:p>
    <w:p w14:paraId="358A0A92" w14:textId="77777777" w:rsidR="00BA2080" w:rsidRDefault="00BA2080" w:rsidP="00BA2080">
      <w:pPr>
        <w:spacing w:line="360" w:lineRule="auto"/>
        <w:rPr>
          <w:rFonts w:ascii="Times New Roman" w:hAnsi="Times New Roman" w:cs="Times New Roman"/>
          <w:sz w:val="24"/>
        </w:rPr>
      </w:pPr>
    </w:p>
    <w:p w14:paraId="0BC44534" w14:textId="77777777" w:rsidR="00BA2080" w:rsidRDefault="00BA2080" w:rsidP="00BA2080">
      <w:pPr>
        <w:spacing w:line="360" w:lineRule="auto"/>
        <w:rPr>
          <w:rFonts w:ascii="Times New Roman" w:hAnsi="Times New Roman" w:cs="Times New Roman"/>
          <w:sz w:val="24"/>
        </w:rPr>
      </w:pPr>
    </w:p>
    <w:p w14:paraId="039F9E48" w14:textId="77777777" w:rsidR="00BA2080" w:rsidRDefault="00BA2080" w:rsidP="00BA2080">
      <w:pPr>
        <w:spacing w:line="360" w:lineRule="auto"/>
        <w:rPr>
          <w:rFonts w:ascii="Times New Roman" w:hAnsi="Times New Roman" w:cs="Times New Roman"/>
          <w:sz w:val="24"/>
        </w:rPr>
      </w:pPr>
    </w:p>
    <w:p w14:paraId="1D87E116" w14:textId="77777777" w:rsidR="00BA2080" w:rsidRDefault="00BA2080" w:rsidP="00BA2080">
      <w:pPr>
        <w:spacing w:line="360" w:lineRule="auto"/>
        <w:rPr>
          <w:rFonts w:ascii="Times New Roman" w:hAnsi="Times New Roman" w:cs="Times New Roman"/>
          <w:sz w:val="24"/>
        </w:rPr>
      </w:pPr>
    </w:p>
    <w:p w14:paraId="00D2D3ED" w14:textId="77777777" w:rsidR="00BA2080" w:rsidRDefault="00BA2080" w:rsidP="00BA2080">
      <w:pPr>
        <w:spacing w:line="360" w:lineRule="auto"/>
        <w:rPr>
          <w:rFonts w:ascii="Times New Roman" w:hAnsi="Times New Roman" w:cs="Times New Roman"/>
          <w:sz w:val="24"/>
        </w:rPr>
      </w:pPr>
    </w:p>
    <w:p w14:paraId="3318D0CA" w14:textId="77777777" w:rsidR="00BA2080" w:rsidRDefault="00BA2080" w:rsidP="00BA2080">
      <w:pPr>
        <w:spacing w:line="360" w:lineRule="auto"/>
        <w:rPr>
          <w:rFonts w:ascii="Times New Roman" w:hAnsi="Times New Roman" w:cs="Times New Roman"/>
          <w:sz w:val="24"/>
        </w:rPr>
      </w:pPr>
    </w:p>
    <w:p w14:paraId="5A0E96DF" w14:textId="77777777" w:rsidR="00BA2080" w:rsidRDefault="00BA2080" w:rsidP="00BA2080">
      <w:pPr>
        <w:spacing w:line="360" w:lineRule="auto"/>
        <w:rPr>
          <w:rFonts w:ascii="Times New Roman" w:hAnsi="Times New Roman" w:cs="Times New Roman"/>
          <w:sz w:val="24"/>
        </w:rPr>
      </w:pPr>
    </w:p>
    <w:p w14:paraId="7CBEC4E8" w14:textId="77777777" w:rsidR="00BA2080" w:rsidRDefault="00BA2080" w:rsidP="00BA2080">
      <w:pPr>
        <w:spacing w:line="360" w:lineRule="auto"/>
        <w:rPr>
          <w:rFonts w:ascii="Times New Roman" w:hAnsi="Times New Roman" w:cs="Times New Roman"/>
          <w:sz w:val="24"/>
        </w:rPr>
      </w:pPr>
    </w:p>
    <w:p w14:paraId="3D950359" w14:textId="77777777" w:rsidR="00BA2080" w:rsidRDefault="00BA2080" w:rsidP="00BA2080">
      <w:pPr>
        <w:spacing w:line="360" w:lineRule="auto"/>
        <w:rPr>
          <w:rFonts w:ascii="Times New Roman" w:hAnsi="Times New Roman" w:cs="Times New Roman"/>
          <w:sz w:val="24"/>
        </w:rPr>
      </w:pPr>
    </w:p>
    <w:p w14:paraId="18AE4BF8" w14:textId="77777777" w:rsidR="00BA2080" w:rsidRDefault="00BA2080" w:rsidP="00BA2080">
      <w:pPr>
        <w:spacing w:line="360" w:lineRule="auto"/>
        <w:rPr>
          <w:rFonts w:ascii="Times New Roman" w:hAnsi="Times New Roman" w:cs="Times New Roman"/>
          <w:sz w:val="24"/>
        </w:rPr>
      </w:pPr>
    </w:p>
    <w:p w14:paraId="71A52C60" w14:textId="77777777" w:rsidR="00BA2080" w:rsidRDefault="00BA2080" w:rsidP="00BA2080">
      <w:pPr>
        <w:spacing w:line="360" w:lineRule="auto"/>
        <w:rPr>
          <w:rFonts w:ascii="Times New Roman" w:hAnsi="Times New Roman" w:cs="Times New Roman"/>
          <w:sz w:val="24"/>
        </w:rPr>
      </w:pPr>
    </w:p>
    <w:p w14:paraId="68A4636C" w14:textId="77777777" w:rsidR="00BA2080" w:rsidRDefault="00BA2080" w:rsidP="00BA2080">
      <w:pPr>
        <w:spacing w:line="360" w:lineRule="auto"/>
        <w:rPr>
          <w:rFonts w:ascii="Times New Roman" w:hAnsi="Times New Roman" w:cs="Times New Roman"/>
          <w:sz w:val="24"/>
        </w:rPr>
      </w:pPr>
    </w:p>
    <w:p w14:paraId="05870C84" w14:textId="77777777" w:rsidR="00BA2080" w:rsidRDefault="00BA2080" w:rsidP="00BA2080">
      <w:pPr>
        <w:spacing w:line="360" w:lineRule="auto"/>
        <w:rPr>
          <w:rFonts w:ascii="Times New Roman" w:hAnsi="Times New Roman" w:cs="Times New Roman"/>
          <w:sz w:val="24"/>
        </w:rPr>
      </w:pPr>
    </w:p>
    <w:p w14:paraId="28F7D51C" w14:textId="77777777" w:rsidR="00BA2080" w:rsidRDefault="00BA2080" w:rsidP="00BA2080">
      <w:pPr>
        <w:spacing w:line="360" w:lineRule="auto"/>
        <w:rPr>
          <w:rFonts w:ascii="Times New Roman" w:hAnsi="Times New Roman" w:cs="Times New Roman"/>
          <w:sz w:val="24"/>
        </w:rPr>
      </w:pPr>
    </w:p>
    <w:p w14:paraId="46B74CA4" w14:textId="77777777" w:rsidR="00BA2080" w:rsidRDefault="00BA2080" w:rsidP="00BA2080">
      <w:pPr>
        <w:spacing w:line="360" w:lineRule="auto"/>
        <w:rPr>
          <w:rFonts w:ascii="Times New Roman" w:hAnsi="Times New Roman" w:cs="Times New Roman"/>
          <w:sz w:val="24"/>
        </w:rPr>
      </w:pPr>
    </w:p>
    <w:p w14:paraId="010415A2" w14:textId="77777777" w:rsidR="00BA2080" w:rsidRDefault="00BA2080" w:rsidP="00BA2080">
      <w:pPr>
        <w:spacing w:line="360" w:lineRule="auto"/>
        <w:rPr>
          <w:rFonts w:ascii="Times New Roman" w:hAnsi="Times New Roman" w:cs="Times New Roman"/>
          <w:sz w:val="24"/>
        </w:rPr>
      </w:pPr>
    </w:p>
    <w:p w14:paraId="14BEAA77" w14:textId="77777777" w:rsidR="00BA2080" w:rsidRDefault="00BA2080" w:rsidP="00BA2080">
      <w:pPr>
        <w:spacing w:line="360" w:lineRule="auto"/>
        <w:rPr>
          <w:rFonts w:ascii="Times New Roman" w:hAnsi="Times New Roman" w:cs="Times New Roman"/>
          <w:sz w:val="24"/>
        </w:rPr>
      </w:pPr>
    </w:p>
    <w:p w14:paraId="719E5D10" w14:textId="77777777" w:rsidR="00BA2080" w:rsidRDefault="00BA2080" w:rsidP="00BA2080">
      <w:pPr>
        <w:spacing w:line="360" w:lineRule="auto"/>
        <w:rPr>
          <w:rFonts w:ascii="Times New Roman" w:hAnsi="Times New Roman" w:cs="Times New Roman"/>
          <w:sz w:val="24"/>
        </w:rPr>
      </w:pPr>
    </w:p>
    <w:p w14:paraId="63651F3E" w14:textId="77777777" w:rsidR="00BA2080" w:rsidRDefault="00BA2080" w:rsidP="00BA2080">
      <w:pPr>
        <w:spacing w:line="360" w:lineRule="auto"/>
        <w:rPr>
          <w:rFonts w:ascii="Times New Roman" w:hAnsi="Times New Roman" w:cs="Times New Roman"/>
          <w:sz w:val="24"/>
        </w:rPr>
      </w:pPr>
    </w:p>
    <w:p w14:paraId="7357F2D4" w14:textId="77777777" w:rsidR="00BA2080" w:rsidRDefault="00BA2080" w:rsidP="00BA2080">
      <w:pPr>
        <w:spacing w:line="360" w:lineRule="auto"/>
        <w:rPr>
          <w:rFonts w:ascii="Times New Roman" w:hAnsi="Times New Roman" w:cs="Times New Roman"/>
          <w:sz w:val="24"/>
        </w:rPr>
      </w:pPr>
    </w:p>
    <w:p w14:paraId="3E6A231A" w14:textId="77777777" w:rsidR="00BA2080" w:rsidRDefault="00BA2080" w:rsidP="00BA2080">
      <w:pPr>
        <w:spacing w:line="360" w:lineRule="auto"/>
        <w:rPr>
          <w:rFonts w:ascii="Times New Roman" w:hAnsi="Times New Roman" w:cs="Times New Roman"/>
          <w:sz w:val="28"/>
        </w:rPr>
      </w:pPr>
      <w:r>
        <w:rPr>
          <w:rFonts w:ascii="Times New Roman" w:hAnsi="Times New Roman" w:cs="Times New Roman"/>
          <w:sz w:val="28"/>
        </w:rPr>
        <w:lastRenderedPageBreak/>
        <w:t>References</w:t>
      </w:r>
    </w:p>
    <w:p w14:paraId="7512C856" w14:textId="77777777" w:rsidR="00BA2080" w:rsidRDefault="00BA2080" w:rsidP="00BA2080">
      <w:pPr>
        <w:spacing w:line="360" w:lineRule="auto"/>
        <w:rPr>
          <w:rFonts w:ascii="Times New Roman" w:hAnsi="Times New Roman" w:cs="Times New Roman"/>
          <w:sz w:val="28"/>
        </w:rPr>
      </w:pPr>
    </w:p>
    <w:p w14:paraId="08D16834" w14:textId="77777777" w:rsidR="00BA2080" w:rsidRDefault="00BA2080" w:rsidP="00BA2080">
      <w:pPr>
        <w:spacing w:line="360" w:lineRule="auto"/>
        <w:rPr>
          <w:rFonts w:ascii="Times New Roman" w:hAnsi="Times New Roman" w:cs="Times New Roman"/>
          <w:sz w:val="24"/>
        </w:rPr>
      </w:pPr>
      <w:r>
        <w:rPr>
          <w:rFonts w:ascii="Times New Roman" w:hAnsi="Times New Roman" w:cs="Times New Roman"/>
          <w:sz w:val="24"/>
        </w:rPr>
        <w:t xml:space="preserve">Attarian, A. (2012) </w:t>
      </w:r>
      <w:r>
        <w:rPr>
          <w:rFonts w:ascii="Times New Roman" w:hAnsi="Times New Roman" w:cs="Times New Roman"/>
          <w:i/>
          <w:sz w:val="24"/>
        </w:rPr>
        <w:t xml:space="preserve">Risk Management in Outdoor and Adventure Programs. </w:t>
      </w:r>
      <w:r>
        <w:rPr>
          <w:rFonts w:ascii="Times New Roman" w:hAnsi="Times New Roman" w:cs="Times New Roman"/>
          <w:sz w:val="24"/>
        </w:rPr>
        <w:t xml:space="preserve">Champaign: Human Kinetics. </w:t>
      </w:r>
    </w:p>
    <w:p w14:paraId="64973881" w14:textId="77777777" w:rsidR="00BA2080" w:rsidRDefault="00BA2080" w:rsidP="00BA2080">
      <w:pPr>
        <w:spacing w:line="360" w:lineRule="auto"/>
        <w:rPr>
          <w:rFonts w:ascii="Times New Roman" w:hAnsi="Times New Roman" w:cs="Times New Roman"/>
          <w:sz w:val="24"/>
        </w:rPr>
      </w:pPr>
      <w:r>
        <w:rPr>
          <w:rFonts w:ascii="Times New Roman" w:hAnsi="Times New Roman" w:cs="Times New Roman"/>
          <w:sz w:val="24"/>
        </w:rPr>
        <w:t xml:space="preserve">Barton, B. (2007) </w:t>
      </w:r>
      <w:r>
        <w:rPr>
          <w:rFonts w:ascii="Times New Roman" w:hAnsi="Times New Roman" w:cs="Times New Roman"/>
          <w:i/>
          <w:sz w:val="24"/>
        </w:rPr>
        <w:t xml:space="preserve">Safety, Risk &amp; Adventure in Outdoor Activities. </w:t>
      </w:r>
      <w:r>
        <w:rPr>
          <w:rFonts w:ascii="Times New Roman" w:hAnsi="Times New Roman" w:cs="Times New Roman"/>
          <w:sz w:val="24"/>
        </w:rPr>
        <w:t xml:space="preserve">London: Sage Publications Ltd. </w:t>
      </w:r>
    </w:p>
    <w:p w14:paraId="185F8DC0" w14:textId="77777777" w:rsidR="00BA2080" w:rsidRPr="00602D10" w:rsidRDefault="00BA2080" w:rsidP="00BA2080">
      <w:pPr>
        <w:spacing w:line="360" w:lineRule="auto"/>
        <w:rPr>
          <w:rFonts w:ascii="Times New Roman" w:hAnsi="Times New Roman" w:cs="Times New Roman"/>
          <w:sz w:val="28"/>
        </w:rPr>
      </w:pPr>
      <w:r>
        <w:rPr>
          <w:rFonts w:ascii="Times New Roman" w:hAnsi="Times New Roman" w:cs="Times New Roman"/>
          <w:sz w:val="24"/>
        </w:rPr>
        <w:t xml:space="preserve">Dickson, T. J. and Gray, T. L. (ed.) (2012) </w:t>
      </w:r>
      <w:r>
        <w:rPr>
          <w:rFonts w:ascii="Times New Roman" w:hAnsi="Times New Roman" w:cs="Times New Roman"/>
          <w:i/>
          <w:sz w:val="24"/>
        </w:rPr>
        <w:t xml:space="preserve">Risk Management in the Outdoors. </w:t>
      </w:r>
      <w:r>
        <w:rPr>
          <w:rFonts w:ascii="Times New Roman" w:hAnsi="Times New Roman" w:cs="Times New Roman"/>
          <w:sz w:val="24"/>
        </w:rPr>
        <w:t xml:space="preserve">Cambridge: Cambridge University Press. </w:t>
      </w:r>
    </w:p>
    <w:p w14:paraId="24CDACE8" w14:textId="77777777" w:rsidR="00BA2080" w:rsidRPr="00BD068B" w:rsidRDefault="00BA2080" w:rsidP="00BA2080">
      <w:pPr>
        <w:spacing w:line="360" w:lineRule="auto"/>
        <w:rPr>
          <w:rFonts w:ascii="Times New Roman" w:hAnsi="Times New Roman" w:cs="Times New Roman"/>
          <w:sz w:val="24"/>
        </w:rPr>
      </w:pPr>
      <w:r w:rsidRPr="00BD068B">
        <w:rPr>
          <w:rFonts w:ascii="Times New Roman" w:hAnsi="Times New Roman" w:cs="Times New Roman"/>
          <w:sz w:val="24"/>
        </w:rPr>
        <w:t>Gill, T.</w:t>
      </w:r>
      <w:r>
        <w:rPr>
          <w:rFonts w:ascii="Times New Roman" w:hAnsi="Times New Roman" w:cs="Times New Roman"/>
          <w:sz w:val="24"/>
        </w:rPr>
        <w:t xml:space="preserve"> (2007) </w:t>
      </w:r>
      <w:r>
        <w:rPr>
          <w:rFonts w:ascii="Times New Roman" w:hAnsi="Times New Roman" w:cs="Times New Roman"/>
          <w:i/>
          <w:sz w:val="24"/>
        </w:rPr>
        <w:t xml:space="preserve">No Fear. Growing up in a risk averse society. </w:t>
      </w:r>
      <w:r>
        <w:rPr>
          <w:rFonts w:ascii="Times New Roman" w:hAnsi="Times New Roman" w:cs="Times New Roman"/>
          <w:sz w:val="24"/>
        </w:rPr>
        <w:t xml:space="preserve">London: Calouste Gulbenkian Foundation. </w:t>
      </w:r>
    </w:p>
    <w:p w14:paraId="016F15EE" w14:textId="77777777" w:rsidR="00BA2080" w:rsidRDefault="00BA2080" w:rsidP="00BA2080">
      <w:pPr>
        <w:spacing w:line="360" w:lineRule="auto"/>
        <w:rPr>
          <w:rFonts w:ascii="Times New Roman" w:hAnsi="Times New Roman" w:cs="Times New Roman"/>
          <w:sz w:val="24"/>
        </w:rPr>
      </w:pPr>
      <w:r>
        <w:rPr>
          <w:rFonts w:ascii="Times New Roman" w:hAnsi="Times New Roman" w:cs="Times New Roman"/>
          <w:sz w:val="24"/>
        </w:rPr>
        <w:t xml:space="preserve">Gill, T. (2010) </w:t>
      </w:r>
      <w:r>
        <w:rPr>
          <w:rFonts w:ascii="Times New Roman" w:hAnsi="Times New Roman" w:cs="Times New Roman"/>
          <w:i/>
          <w:sz w:val="24"/>
        </w:rPr>
        <w:t xml:space="preserve">Nothing Ventured... Balancing risks and benefits in the outdoors. </w:t>
      </w:r>
      <w:r>
        <w:rPr>
          <w:rFonts w:ascii="Times New Roman" w:hAnsi="Times New Roman" w:cs="Times New Roman"/>
          <w:sz w:val="24"/>
        </w:rPr>
        <w:t xml:space="preserve">Available: </w:t>
      </w:r>
      <w:hyperlink r:id="rId8" w:history="1">
        <w:r w:rsidRPr="007D51EE">
          <w:rPr>
            <w:rStyle w:val="Hyperlink"/>
            <w:rFonts w:ascii="Times New Roman" w:hAnsi="Times New Roman" w:cs="Times New Roman"/>
            <w:sz w:val="24"/>
          </w:rPr>
          <w:t>https://www.englishoutdoorcouncil.org/wp-content/uploads/Nothing-Ventured.pdf</w:t>
        </w:r>
      </w:hyperlink>
      <w:r>
        <w:rPr>
          <w:rFonts w:ascii="Times New Roman" w:hAnsi="Times New Roman" w:cs="Times New Roman"/>
          <w:sz w:val="24"/>
        </w:rPr>
        <w:t xml:space="preserve">  (Accessed: 4 March 2018).</w:t>
      </w:r>
    </w:p>
    <w:p w14:paraId="100BAE19" w14:textId="1DA8F02E" w:rsidR="00BA2080" w:rsidRPr="00F014D7" w:rsidRDefault="00BA2080" w:rsidP="00BA2080">
      <w:pPr>
        <w:spacing w:line="360" w:lineRule="auto"/>
        <w:rPr>
          <w:rFonts w:ascii="Times New Roman" w:hAnsi="Times New Roman" w:cs="Times New Roman"/>
          <w:sz w:val="24"/>
        </w:rPr>
      </w:pPr>
      <w:r>
        <w:rPr>
          <w:rFonts w:ascii="Times New Roman" w:hAnsi="Times New Roman" w:cs="Times New Roman"/>
          <w:sz w:val="24"/>
        </w:rPr>
        <w:t xml:space="preserve">Hodgson, C. and Bailie, M. (2011) ‘Risk management: philosophy and practice’, in Berry, M. and Hodgson, C. (ed.) </w:t>
      </w:r>
      <w:r>
        <w:rPr>
          <w:rFonts w:ascii="Times New Roman" w:hAnsi="Times New Roman" w:cs="Times New Roman"/>
          <w:i/>
          <w:sz w:val="24"/>
        </w:rPr>
        <w:t xml:space="preserve">Adventure Education, an Introduction. </w:t>
      </w:r>
      <w:r>
        <w:rPr>
          <w:rFonts w:ascii="Times New Roman" w:hAnsi="Times New Roman" w:cs="Times New Roman"/>
          <w:sz w:val="24"/>
        </w:rPr>
        <w:t>Oxon: Routledge.</w:t>
      </w:r>
    </w:p>
    <w:p w14:paraId="1AC4679E" w14:textId="77777777" w:rsidR="00BA2080" w:rsidRPr="004150A6" w:rsidRDefault="00BA2080" w:rsidP="004150A6">
      <w:pPr>
        <w:jc w:val="center"/>
        <w:rPr>
          <w:rFonts w:eastAsia="Times New Roman"/>
          <w:b/>
          <w:sz w:val="24"/>
          <w:szCs w:val="24"/>
        </w:rPr>
      </w:pPr>
    </w:p>
    <w:sectPr w:rsidR="00BA2080" w:rsidRPr="004150A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E0A6CE8" w14:textId="77777777" w:rsidR="00E676F4" w:rsidRDefault="00E676F4" w:rsidP="0077207E">
      <w:pPr>
        <w:spacing w:line="240" w:lineRule="auto"/>
      </w:pPr>
      <w:r>
        <w:separator/>
      </w:r>
    </w:p>
  </w:endnote>
  <w:endnote w:type="continuationSeparator" w:id="0">
    <w:p w14:paraId="4C5A3F5D" w14:textId="77777777" w:rsidR="00E676F4" w:rsidRDefault="00E676F4"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w"/>
    <w:panose1 w:val="00000000000000000000"/>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23485977"/>
      <w:docPartObj>
        <w:docPartGallery w:val="Page Numbers (Bottom of Page)"/>
        <w:docPartUnique/>
      </w:docPartObj>
    </w:sdtPr>
    <w:sdtEndPr>
      <w:rPr>
        <w:noProof/>
      </w:rPr>
    </w:sdtEndPr>
    <w:sdtContent>
      <w:p w14:paraId="02033B04" w14:textId="6345F811" w:rsidR="00BA2080" w:rsidRDefault="00BA20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976A74" w14:textId="77777777" w:rsidR="00BA2080" w:rsidRDefault="00BA208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C33B1E" w14:textId="77777777" w:rsidR="00E676F4" w:rsidRDefault="00E676F4" w:rsidP="0077207E">
      <w:pPr>
        <w:spacing w:line="240" w:lineRule="auto"/>
      </w:pPr>
      <w:r>
        <w:separator/>
      </w:r>
    </w:p>
  </w:footnote>
  <w:footnote w:type="continuationSeparator" w:id="0">
    <w:p w14:paraId="164CD917" w14:textId="77777777" w:rsidR="00E676F4" w:rsidRDefault="00E676F4"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00150"/>
    <w:rsid w:val="000321DB"/>
    <w:rsid w:val="00045ACB"/>
    <w:rsid w:val="0006425A"/>
    <w:rsid w:val="00065240"/>
    <w:rsid w:val="000655A7"/>
    <w:rsid w:val="00077786"/>
    <w:rsid w:val="000B37B1"/>
    <w:rsid w:val="000D4291"/>
    <w:rsid w:val="000D6366"/>
    <w:rsid w:val="00161269"/>
    <w:rsid w:val="00196529"/>
    <w:rsid w:val="001A70AE"/>
    <w:rsid w:val="001F7C59"/>
    <w:rsid w:val="00281379"/>
    <w:rsid w:val="00284793"/>
    <w:rsid w:val="00307336"/>
    <w:rsid w:val="00317441"/>
    <w:rsid w:val="00344249"/>
    <w:rsid w:val="00401D59"/>
    <w:rsid w:val="004150A6"/>
    <w:rsid w:val="00417FA2"/>
    <w:rsid w:val="00424460"/>
    <w:rsid w:val="00437D19"/>
    <w:rsid w:val="00484EC1"/>
    <w:rsid w:val="004C3FF5"/>
    <w:rsid w:val="004E5105"/>
    <w:rsid w:val="004F081E"/>
    <w:rsid w:val="0052524C"/>
    <w:rsid w:val="005374BB"/>
    <w:rsid w:val="005F075C"/>
    <w:rsid w:val="00620199"/>
    <w:rsid w:val="00666DCA"/>
    <w:rsid w:val="00726107"/>
    <w:rsid w:val="0077207E"/>
    <w:rsid w:val="007D2445"/>
    <w:rsid w:val="007D332B"/>
    <w:rsid w:val="008255C8"/>
    <w:rsid w:val="00834791"/>
    <w:rsid w:val="00846882"/>
    <w:rsid w:val="008B64DE"/>
    <w:rsid w:val="008E22F7"/>
    <w:rsid w:val="00953865"/>
    <w:rsid w:val="00962CA0"/>
    <w:rsid w:val="009711F3"/>
    <w:rsid w:val="009758B2"/>
    <w:rsid w:val="00A02860"/>
    <w:rsid w:val="00A27C50"/>
    <w:rsid w:val="00A445A3"/>
    <w:rsid w:val="00A72A53"/>
    <w:rsid w:val="00AE5CA4"/>
    <w:rsid w:val="00AF4A5D"/>
    <w:rsid w:val="00B34787"/>
    <w:rsid w:val="00B84A37"/>
    <w:rsid w:val="00BA2080"/>
    <w:rsid w:val="00BC60B6"/>
    <w:rsid w:val="00BD66AA"/>
    <w:rsid w:val="00BF3F1C"/>
    <w:rsid w:val="00C10F21"/>
    <w:rsid w:val="00C3093A"/>
    <w:rsid w:val="00C536A6"/>
    <w:rsid w:val="00C6371F"/>
    <w:rsid w:val="00C6576B"/>
    <w:rsid w:val="00CA255D"/>
    <w:rsid w:val="00CB1CB8"/>
    <w:rsid w:val="00CB5C3B"/>
    <w:rsid w:val="00CE7EC9"/>
    <w:rsid w:val="00D00FC5"/>
    <w:rsid w:val="00D34C76"/>
    <w:rsid w:val="00D424C5"/>
    <w:rsid w:val="00D6095A"/>
    <w:rsid w:val="00DD4989"/>
    <w:rsid w:val="00DF5A32"/>
    <w:rsid w:val="00E10195"/>
    <w:rsid w:val="00E130A5"/>
    <w:rsid w:val="00E676F4"/>
    <w:rsid w:val="00E86CBD"/>
    <w:rsid w:val="00EA5C3F"/>
    <w:rsid w:val="00EB1F41"/>
    <w:rsid w:val="00EE29ED"/>
    <w:rsid w:val="00F456EB"/>
    <w:rsid w:val="00F617E4"/>
    <w:rsid w:val="00F75CDE"/>
    <w:rsid w:val="00F8362F"/>
    <w:rsid w:val="00F94FC1"/>
    <w:rsid w:val="00FD2CFF"/>
    <w:rsid w:val="00FD3A7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59249A85-BD68-4510-B865-4DB1D4A94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BA208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ishoutdoorcouncil.org/wp-content/uploads/Nothing-Ventured.pdf"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2563</Words>
  <Characters>14613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Emma Chambers</cp:lastModifiedBy>
  <cp:revision>2</cp:revision>
  <cp:lastPrinted>2017-06-20T20:35:00Z</cp:lastPrinted>
  <dcterms:created xsi:type="dcterms:W3CDTF">2018-03-29T18:46:00Z</dcterms:created>
  <dcterms:modified xsi:type="dcterms:W3CDTF">2018-03-29T18:46:00Z</dcterms:modified>
</cp:coreProperties>
</file>