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7E5BAE8" w:rsidR="00ED5964" w:rsidRDefault="00ED5964" w:rsidP="00ED5964">
      <w:pPr>
        <w:jc w:val="both"/>
        <w:rPr>
          <w:rFonts w:asciiTheme="minorBidi" w:hAnsiTheme="minorBidi"/>
          <w:sz w:val="28"/>
          <w:szCs w:val="28"/>
        </w:rPr>
      </w:pPr>
      <w:bookmarkStart w:id="0" w:name="OLE_LINK1"/>
      <w:r>
        <w:rPr>
          <w:rFonts w:asciiTheme="minorBidi" w:hAnsiTheme="minorBidi"/>
          <w:sz w:val="28"/>
          <w:szCs w:val="28"/>
        </w:rPr>
        <w:t xml:space="preserve">Name: </w:t>
      </w:r>
      <w:r w:rsidR="00250178">
        <w:rPr>
          <w:rFonts w:asciiTheme="minorBidi" w:hAnsiTheme="minorBidi"/>
          <w:sz w:val="28"/>
          <w:szCs w:val="28"/>
        </w:rPr>
        <w:t>Bruna Moraes Goncalves</w:t>
      </w:r>
    </w:p>
    <w:p w14:paraId="485B6F49" w14:textId="75E065C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50178">
        <w:rPr>
          <w:rFonts w:asciiTheme="minorBidi" w:hAnsiTheme="minorBidi"/>
          <w:sz w:val="28"/>
          <w:szCs w:val="28"/>
        </w:rPr>
        <w:t>2440011</w:t>
      </w:r>
    </w:p>
    <w:p w14:paraId="3C1E7A20" w14:textId="512F674B" w:rsidR="00ED5964" w:rsidRPr="00453B83" w:rsidRDefault="00ED5964" w:rsidP="00453B83">
      <w:pPr>
        <w:rPr>
          <w:rFonts w:ascii="Times New Roman" w:eastAsia="Times New Roman" w:hAnsi="Times New Roman" w:cs="Times New Roman"/>
          <w:kern w:val="0"/>
          <w:sz w:val="24"/>
          <w:szCs w:val="24"/>
          <w:lang w:eastAsia="en-GB"/>
          <w14:ligatures w14:val="none"/>
        </w:rPr>
      </w:pPr>
      <w:r>
        <w:rPr>
          <w:rFonts w:asciiTheme="minorBidi" w:hAnsiTheme="minorBidi"/>
          <w:sz w:val="28"/>
          <w:szCs w:val="28"/>
        </w:rPr>
        <w:t>Module Code:</w:t>
      </w:r>
      <w:r w:rsidR="00453B83">
        <w:rPr>
          <w:rFonts w:asciiTheme="minorBidi" w:hAnsiTheme="minorBidi"/>
          <w:sz w:val="28"/>
          <w:szCs w:val="28"/>
        </w:rPr>
        <w:t xml:space="preserve"> </w:t>
      </w:r>
      <w:r w:rsidR="00453B83" w:rsidRPr="00453B83">
        <w:rPr>
          <w:rFonts w:ascii="Times New Roman" w:eastAsia="Times New Roman" w:hAnsi="Times New Roman" w:cs="Times New Roman"/>
          <w:kern w:val="0"/>
          <w:sz w:val="24"/>
          <w:szCs w:val="24"/>
          <w:lang w:eastAsia="en-GB"/>
          <w14:ligatures w14:val="none"/>
        </w:rPr>
        <w:t>LCHS4003</w:t>
      </w:r>
    </w:p>
    <w:p w14:paraId="4EEB2DA3" w14:textId="6593DE48" w:rsidR="00ED5964" w:rsidRDefault="00ED5964" w:rsidP="00ED5964">
      <w:pPr>
        <w:jc w:val="both"/>
        <w:rPr>
          <w:rFonts w:asciiTheme="minorBidi" w:hAnsiTheme="minorBidi"/>
          <w:sz w:val="28"/>
          <w:szCs w:val="28"/>
        </w:rPr>
      </w:pPr>
      <w:r>
        <w:rPr>
          <w:rFonts w:asciiTheme="minorBidi" w:hAnsiTheme="minorBidi"/>
          <w:sz w:val="28"/>
          <w:szCs w:val="28"/>
        </w:rPr>
        <w:t>Module:</w:t>
      </w:r>
      <w:r w:rsidR="00250178">
        <w:rPr>
          <w:rFonts w:asciiTheme="minorBidi" w:hAnsiTheme="minorBidi"/>
          <w:sz w:val="28"/>
          <w:szCs w:val="28"/>
        </w:rPr>
        <w:t xml:space="preserve"> </w:t>
      </w:r>
      <w:r w:rsidR="00453B83">
        <w:rPr>
          <w:rFonts w:asciiTheme="minorBidi" w:hAnsiTheme="minorBidi"/>
          <w:sz w:val="28"/>
          <w:szCs w:val="28"/>
        </w:rPr>
        <w:t>Introduction to Health and Social Care</w:t>
      </w:r>
    </w:p>
    <w:p w14:paraId="112342CB" w14:textId="2EC8188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53B83">
        <w:rPr>
          <w:rFonts w:asciiTheme="minorBidi" w:hAnsiTheme="minorBidi"/>
          <w:sz w:val="28"/>
          <w:szCs w:val="28"/>
        </w:rPr>
        <w:t>Jolly Nwankwo</w:t>
      </w:r>
    </w:p>
    <w:bookmarkEnd w:id="0"/>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63C341B3" w14:textId="77777777" w:rsidR="00453B83"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p>
    <w:p w14:paraId="594A7A36" w14:textId="77777777" w:rsidR="00453B83" w:rsidRDefault="00453B83" w:rsidP="00ED5964">
      <w:pPr>
        <w:jc w:val="both"/>
        <w:rPr>
          <w:rFonts w:asciiTheme="minorBidi" w:hAnsiTheme="minorBidi"/>
          <w:sz w:val="28"/>
          <w:szCs w:val="28"/>
        </w:rPr>
      </w:pPr>
    </w:p>
    <w:p w14:paraId="2DDA50D9" w14:textId="77777777" w:rsidR="00453B83" w:rsidRDefault="00453B83" w:rsidP="00ED5964">
      <w:pPr>
        <w:jc w:val="both"/>
        <w:rPr>
          <w:rFonts w:asciiTheme="minorBidi" w:hAnsiTheme="minorBidi"/>
          <w:sz w:val="28"/>
          <w:szCs w:val="28"/>
        </w:rPr>
      </w:pPr>
    </w:p>
    <w:p w14:paraId="0F124795" w14:textId="77777777" w:rsidR="00453B83" w:rsidRDefault="00453B83" w:rsidP="00ED5964">
      <w:pPr>
        <w:jc w:val="both"/>
        <w:rPr>
          <w:rFonts w:asciiTheme="minorBidi" w:hAnsiTheme="minorBidi"/>
          <w:sz w:val="28"/>
          <w:szCs w:val="28"/>
        </w:rPr>
      </w:pPr>
    </w:p>
    <w:p w14:paraId="74DAAAEE" w14:textId="77777777" w:rsidR="00453B83" w:rsidRDefault="00453B83" w:rsidP="00ED5964">
      <w:pPr>
        <w:jc w:val="both"/>
        <w:rPr>
          <w:rFonts w:asciiTheme="minorBidi" w:hAnsiTheme="minorBidi"/>
          <w:sz w:val="28"/>
          <w:szCs w:val="28"/>
        </w:rPr>
      </w:pPr>
    </w:p>
    <w:p w14:paraId="36C0AFDB" w14:textId="77777777" w:rsidR="00453B83" w:rsidRDefault="00453B83" w:rsidP="00ED5964">
      <w:pPr>
        <w:jc w:val="both"/>
        <w:rPr>
          <w:rFonts w:asciiTheme="minorBidi" w:hAnsiTheme="minorBidi"/>
          <w:sz w:val="28"/>
          <w:szCs w:val="28"/>
        </w:rPr>
      </w:pPr>
    </w:p>
    <w:p w14:paraId="5B92A34C" w14:textId="40874090"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53B83">
        <w:rPr>
          <w:rFonts w:asciiTheme="minorBidi" w:hAnsiTheme="minorBidi"/>
          <w:sz w:val="28"/>
          <w:szCs w:val="28"/>
        </w:rPr>
        <w:t>Thursday</w:t>
      </w:r>
      <w:r w:rsidR="00250178">
        <w:rPr>
          <w:rFonts w:asciiTheme="minorBidi" w:hAnsiTheme="minorBidi"/>
          <w:sz w:val="28"/>
          <w:szCs w:val="28"/>
        </w:rPr>
        <w:t xml:space="preserve">, </w:t>
      </w:r>
      <w:r w:rsidR="00453B83">
        <w:rPr>
          <w:rFonts w:asciiTheme="minorBidi" w:hAnsiTheme="minorBidi"/>
          <w:sz w:val="28"/>
          <w:szCs w:val="28"/>
        </w:rPr>
        <w:t>18</w:t>
      </w:r>
      <w:r w:rsidR="00250178">
        <w:rPr>
          <w:rFonts w:asciiTheme="minorBidi" w:hAnsiTheme="minorBidi"/>
          <w:sz w:val="28"/>
          <w:szCs w:val="28"/>
        </w:rPr>
        <w:t>/</w:t>
      </w:r>
      <w:r w:rsidR="00453B83">
        <w:rPr>
          <w:rFonts w:asciiTheme="minorBidi" w:hAnsiTheme="minorBidi"/>
          <w:sz w:val="28"/>
          <w:szCs w:val="28"/>
        </w:rPr>
        <w:t>12</w:t>
      </w:r>
      <w:r w:rsidR="00250178">
        <w:rPr>
          <w:rFonts w:asciiTheme="minorBidi" w:hAnsiTheme="minorBidi"/>
          <w:sz w:val="28"/>
          <w:szCs w:val="28"/>
        </w:rPr>
        <w:t>/2025</w:t>
      </w:r>
    </w:p>
    <w:p w14:paraId="7CEB05AE" w14:textId="3EDB6CB3"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lastRenderedPageBreak/>
        <w:t xml:space="preserve">Case study: Mrs Mann’s </w:t>
      </w:r>
    </w:p>
    <w:p w14:paraId="4951F53B" w14:textId="1A34F6C1"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 xml:space="preserve">Good care in health and social care needs clear communication, good organisation and teamwork. This is very important in Mrs Mann’s care. Mrs Mann is 72 years old and is recovering at home after a hip replacement operation. She lives alone, speaks little English and </w:t>
      </w:r>
      <w:r w:rsidRPr="00453B83">
        <w:rPr>
          <w:rFonts w:ascii="Arial" w:eastAsia="Times New Roman" w:hAnsi="Arial" w:cs="Arial"/>
          <w:kern w:val="0"/>
          <w:sz w:val="22"/>
          <w:lang w:eastAsia="en-GB"/>
          <w14:ligatures w14:val="none"/>
        </w:rPr>
        <w:t xml:space="preserve">needs </w:t>
      </w:r>
      <w:r w:rsidRPr="00453B83">
        <w:rPr>
          <w:rFonts w:ascii="Arial" w:eastAsia="Times New Roman" w:hAnsi="Arial" w:cs="Arial"/>
          <w:kern w:val="0"/>
          <w:sz w:val="22"/>
          <w:lang w:eastAsia="en-GB"/>
          <w14:ligatures w14:val="none"/>
        </w:rPr>
        <w:t xml:space="preserve">help from care workers, a GP, a physiotherapist and her daughter. </w:t>
      </w:r>
      <w:r w:rsidRPr="00453B83">
        <w:rPr>
          <w:rFonts w:ascii="Arial" w:eastAsia="Times New Roman" w:hAnsi="Arial" w:cs="Arial"/>
          <w:kern w:val="0"/>
          <w:sz w:val="22"/>
          <w:lang w:eastAsia="en-GB"/>
          <w14:ligatures w14:val="none"/>
        </w:rPr>
        <w:t xml:space="preserve">As </w:t>
      </w:r>
      <w:r w:rsidRPr="00453B83">
        <w:rPr>
          <w:rFonts w:ascii="Arial" w:eastAsia="Times New Roman" w:hAnsi="Arial" w:cs="Arial"/>
          <w:kern w:val="0"/>
          <w:sz w:val="22"/>
          <w:lang w:eastAsia="en-GB"/>
          <w14:ligatures w14:val="none"/>
        </w:rPr>
        <w:t>many people are involved, problems can happen if information is not shared or written down clearly.</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 xml:space="preserve">This work explains why good communication with Mrs Mann and her </w:t>
      </w:r>
      <w:r w:rsidRPr="00453B83">
        <w:rPr>
          <w:rFonts w:ascii="Arial" w:eastAsia="Times New Roman" w:hAnsi="Arial" w:cs="Arial"/>
          <w:kern w:val="0"/>
          <w:sz w:val="22"/>
          <w:lang w:eastAsia="en-GB"/>
          <w14:ligatures w14:val="none"/>
        </w:rPr>
        <w:t>daughter</w:t>
      </w:r>
      <w:r w:rsidRPr="00453B83">
        <w:rPr>
          <w:rFonts w:ascii="Arial" w:eastAsia="Times New Roman" w:hAnsi="Arial" w:cs="Arial"/>
          <w:kern w:val="0"/>
          <w:sz w:val="22"/>
          <w:lang w:eastAsia="en-GB"/>
          <w14:ligatures w14:val="none"/>
        </w:rPr>
        <w:t xml:space="preserve"> is important, so she can understand her care and make choices. It also talks about good administrative skills, such as keeping clear records and protecting personal information. </w:t>
      </w:r>
      <w:r w:rsidRPr="00453B83">
        <w:rPr>
          <w:rFonts w:ascii="Arial" w:eastAsia="Times New Roman" w:hAnsi="Arial" w:cs="Arial"/>
          <w:kern w:val="0"/>
          <w:sz w:val="22"/>
          <w:lang w:eastAsia="en-GB"/>
          <w14:ligatures w14:val="none"/>
        </w:rPr>
        <w:t xml:space="preserve">In summary </w:t>
      </w:r>
      <w:r w:rsidRPr="00453B83">
        <w:rPr>
          <w:rFonts w:ascii="Arial" w:eastAsia="Times New Roman" w:hAnsi="Arial" w:cs="Arial"/>
          <w:kern w:val="0"/>
          <w:sz w:val="22"/>
          <w:lang w:eastAsia="en-GB"/>
          <w14:ligatures w14:val="none"/>
        </w:rPr>
        <w:t>it looks at how professionals can work together as a team to give safe and good care. All of these help Mrs Mann feel supported and safe.</w:t>
      </w:r>
    </w:p>
    <w:p w14:paraId="241C1028" w14:textId="77777777"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proofErr w:type="spellStart"/>
      <w:r w:rsidRPr="00453B83">
        <w:rPr>
          <w:rFonts w:ascii="Arial" w:eastAsia="Times New Roman" w:hAnsi="Arial" w:cs="Arial"/>
          <w:kern w:val="0"/>
          <w:sz w:val="22"/>
          <w:lang w:eastAsia="en-GB"/>
          <w14:ligatures w14:val="none"/>
        </w:rPr>
        <w:t>Efective</w:t>
      </w:r>
      <w:proofErr w:type="spellEnd"/>
      <w:r w:rsidRPr="00453B83">
        <w:rPr>
          <w:rFonts w:ascii="Arial" w:eastAsia="Times New Roman" w:hAnsi="Arial" w:cs="Arial"/>
          <w:kern w:val="0"/>
          <w:sz w:val="22"/>
          <w:lang w:eastAsia="en-GB"/>
          <w14:ligatures w14:val="none"/>
        </w:rPr>
        <w:t xml:space="preserve"> communication is very important in Mrs Mann’s care.</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 xml:space="preserve">When </w:t>
      </w:r>
      <w:r w:rsidRPr="00453B83">
        <w:rPr>
          <w:rFonts w:ascii="Arial" w:eastAsia="Times New Roman" w:hAnsi="Arial" w:cs="Arial"/>
          <w:kern w:val="0"/>
          <w:sz w:val="22"/>
          <w:lang w:eastAsia="en-GB"/>
          <w14:ligatures w14:val="none"/>
        </w:rPr>
        <w:t xml:space="preserve">the </w:t>
      </w:r>
      <w:r w:rsidRPr="00453B83">
        <w:rPr>
          <w:rFonts w:ascii="Arial" w:eastAsia="Times New Roman" w:hAnsi="Arial" w:cs="Arial"/>
          <w:kern w:val="0"/>
          <w:sz w:val="22"/>
          <w:lang w:eastAsia="en-GB"/>
          <w14:ligatures w14:val="none"/>
        </w:rPr>
        <w:t>staff</w:t>
      </w:r>
      <w:r w:rsidRPr="00453B83">
        <w:rPr>
          <w:rFonts w:ascii="Arial" w:eastAsia="Times New Roman" w:hAnsi="Arial" w:cs="Arial"/>
          <w:kern w:val="0"/>
          <w:sz w:val="22"/>
          <w:lang w:eastAsia="en-GB"/>
          <w14:ligatures w14:val="none"/>
        </w:rPr>
        <w:t xml:space="preserve"> needs</w:t>
      </w:r>
      <w:r w:rsidRPr="00453B83">
        <w:rPr>
          <w:rFonts w:ascii="Arial" w:eastAsia="Times New Roman" w:hAnsi="Arial" w:cs="Arial"/>
          <w:kern w:val="0"/>
          <w:sz w:val="22"/>
          <w:lang w:eastAsia="en-GB"/>
          <w14:ligatures w14:val="none"/>
        </w:rPr>
        <w:t xml:space="preserve"> communicate with Mrs Mann, they </w:t>
      </w:r>
      <w:r w:rsidRPr="00453B83">
        <w:rPr>
          <w:rFonts w:ascii="Arial" w:eastAsia="Times New Roman" w:hAnsi="Arial" w:cs="Arial"/>
          <w:kern w:val="0"/>
          <w:sz w:val="22"/>
          <w:lang w:eastAsia="en-GB"/>
          <w14:ligatures w14:val="none"/>
        </w:rPr>
        <w:t>have to</w:t>
      </w:r>
      <w:r w:rsidRPr="00453B83">
        <w:rPr>
          <w:rFonts w:ascii="Arial" w:eastAsia="Times New Roman" w:hAnsi="Arial" w:cs="Arial"/>
          <w:kern w:val="0"/>
          <w:sz w:val="22"/>
          <w:lang w:eastAsia="en-GB"/>
          <w14:ligatures w14:val="none"/>
        </w:rPr>
        <w:t xml:space="preserve"> think carefully about </w:t>
      </w:r>
      <w:r w:rsidRPr="00453B83">
        <w:rPr>
          <w:rFonts w:ascii="Arial" w:eastAsia="Times New Roman" w:hAnsi="Arial" w:cs="Arial"/>
          <w:b/>
          <w:bCs/>
          <w:kern w:val="0"/>
          <w:sz w:val="22"/>
          <w:lang w:eastAsia="en-GB"/>
          <w14:ligatures w14:val="none"/>
        </w:rPr>
        <w:t>who is giving the information</w:t>
      </w:r>
      <w:r w:rsidRPr="00453B83">
        <w:rPr>
          <w:rFonts w:ascii="Arial" w:eastAsia="Times New Roman" w:hAnsi="Arial" w:cs="Arial"/>
          <w:kern w:val="0"/>
          <w:sz w:val="22"/>
          <w:lang w:eastAsia="en-GB"/>
          <w14:ligatures w14:val="none"/>
        </w:rPr>
        <w:t xml:space="preserve">. Carers and health professionals need to </w:t>
      </w:r>
      <w:r w:rsidRPr="00453B83">
        <w:rPr>
          <w:rFonts w:ascii="Arial" w:eastAsia="Times New Roman" w:hAnsi="Arial" w:cs="Arial"/>
          <w:kern w:val="0"/>
          <w:sz w:val="22"/>
          <w:lang w:eastAsia="en-GB"/>
          <w14:ligatures w14:val="none"/>
        </w:rPr>
        <w:t>use</w:t>
      </w:r>
      <w:r w:rsidRPr="00453B83">
        <w:rPr>
          <w:rFonts w:ascii="Arial" w:eastAsia="Times New Roman" w:hAnsi="Arial" w:cs="Arial"/>
          <w:kern w:val="0"/>
          <w:sz w:val="22"/>
          <w:lang w:eastAsia="en-GB"/>
          <w14:ligatures w14:val="none"/>
        </w:rPr>
        <w:t xml:space="preserve"> the right knowledge and experience, and they</w:t>
      </w:r>
      <w:r w:rsidRPr="00453B83">
        <w:rPr>
          <w:rFonts w:ascii="Arial" w:eastAsia="Times New Roman" w:hAnsi="Arial" w:cs="Arial"/>
          <w:kern w:val="0"/>
          <w:sz w:val="22"/>
          <w:lang w:eastAsia="en-GB"/>
          <w14:ligatures w14:val="none"/>
        </w:rPr>
        <w:t xml:space="preserve"> need to take into </w:t>
      </w:r>
      <w:proofErr w:type="gramStart"/>
      <w:r w:rsidRPr="00453B83">
        <w:rPr>
          <w:rFonts w:ascii="Arial" w:eastAsia="Times New Roman" w:hAnsi="Arial" w:cs="Arial"/>
          <w:kern w:val="0"/>
          <w:sz w:val="22"/>
          <w:lang w:eastAsia="en-GB"/>
          <w14:ligatures w14:val="none"/>
        </w:rPr>
        <w:t xml:space="preserve">consideration </w:t>
      </w:r>
      <w:r w:rsidRPr="00453B83">
        <w:rPr>
          <w:rFonts w:ascii="Arial" w:eastAsia="Times New Roman" w:hAnsi="Arial" w:cs="Arial"/>
          <w:kern w:val="0"/>
          <w:sz w:val="22"/>
          <w:lang w:eastAsia="en-GB"/>
          <w14:ligatures w14:val="none"/>
        </w:rPr>
        <w:t xml:space="preserve"> Mrs</w:t>
      </w:r>
      <w:proofErr w:type="gramEnd"/>
      <w:r w:rsidRPr="00453B83">
        <w:rPr>
          <w:rFonts w:ascii="Arial" w:eastAsia="Times New Roman" w:hAnsi="Arial" w:cs="Arial"/>
          <w:kern w:val="0"/>
          <w:sz w:val="22"/>
          <w:lang w:eastAsia="en-GB"/>
          <w14:ligatures w14:val="none"/>
        </w:rPr>
        <w:t xml:space="preserve"> Mann’s culture and language. </w:t>
      </w:r>
      <w:proofErr w:type="gramStart"/>
      <w:r w:rsidRPr="00453B83">
        <w:rPr>
          <w:rFonts w:ascii="Arial" w:eastAsia="Times New Roman" w:hAnsi="Arial" w:cs="Arial"/>
          <w:kern w:val="0"/>
          <w:sz w:val="22"/>
          <w:lang w:eastAsia="en-GB"/>
          <w14:ligatures w14:val="none"/>
        </w:rPr>
        <w:t xml:space="preserve">A </w:t>
      </w:r>
      <w:r w:rsidRPr="00453B83">
        <w:rPr>
          <w:rFonts w:ascii="Arial" w:eastAsia="Times New Roman" w:hAnsi="Arial" w:cs="Arial"/>
          <w:kern w:val="0"/>
          <w:sz w:val="22"/>
          <w:lang w:eastAsia="en-GB"/>
          <w14:ligatures w14:val="none"/>
        </w:rPr>
        <w:t xml:space="preserve"> calmly</w:t>
      </w:r>
      <w:proofErr w:type="gramEnd"/>
      <w:r w:rsidRPr="00453B83">
        <w:rPr>
          <w:rFonts w:ascii="Arial" w:eastAsia="Times New Roman" w:hAnsi="Arial" w:cs="Arial"/>
          <w:kern w:val="0"/>
          <w:sz w:val="22"/>
          <w:lang w:eastAsia="en-GB"/>
          <w14:ligatures w14:val="none"/>
        </w:rPr>
        <w:t xml:space="preserve"> communication</w:t>
      </w:r>
      <w:r w:rsidRPr="00453B83">
        <w:rPr>
          <w:rFonts w:ascii="Arial" w:eastAsia="Times New Roman" w:hAnsi="Arial" w:cs="Arial"/>
          <w:kern w:val="0"/>
          <w:sz w:val="22"/>
          <w:lang w:eastAsia="en-GB"/>
          <w14:ligatures w14:val="none"/>
        </w:rPr>
        <w:t>, show patience and build trust, so Mrs Mann feels comfortable asking questions and sharing concerns.</w:t>
      </w:r>
      <w:r w:rsidRPr="00453B83">
        <w:rPr>
          <w:rFonts w:ascii="Arial" w:eastAsia="Times New Roman" w:hAnsi="Arial" w:cs="Arial"/>
          <w:kern w:val="0"/>
          <w:sz w:val="22"/>
          <w:lang w:eastAsia="en-GB"/>
          <w14:ligatures w14:val="none"/>
        </w:rPr>
        <w:t xml:space="preserve"> All the information</w:t>
      </w:r>
      <w:r w:rsidRPr="00453B83">
        <w:rPr>
          <w:rFonts w:ascii="Arial" w:eastAsia="Times New Roman" w:hAnsi="Arial" w:cs="Arial"/>
          <w:kern w:val="0"/>
          <w:sz w:val="22"/>
          <w:lang w:eastAsia="en-GB"/>
          <w14:ligatures w14:val="none"/>
        </w:rPr>
        <w:t xml:space="preserve"> must be clear and easy to understand. Staff should avoid medical words and explain things in short sentences, such as how to take medication, how to move safely, and what exercises to do. </w:t>
      </w:r>
      <w:r w:rsidRPr="00453B83">
        <w:rPr>
          <w:rFonts w:ascii="Arial" w:eastAsia="Times New Roman" w:hAnsi="Arial" w:cs="Arial"/>
          <w:kern w:val="0"/>
          <w:sz w:val="22"/>
          <w:lang w:eastAsia="en-GB"/>
          <w14:ligatures w14:val="none"/>
        </w:rPr>
        <w:t>In this case, repetition is</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important</w:t>
      </w:r>
      <w:r w:rsidRPr="00453B83">
        <w:rPr>
          <w:rFonts w:ascii="Arial" w:eastAsia="Times New Roman" w:hAnsi="Arial" w:cs="Arial"/>
          <w:kern w:val="0"/>
          <w:sz w:val="22"/>
          <w:lang w:eastAsia="en-GB"/>
          <w14:ligatures w14:val="none"/>
        </w:rPr>
        <w:t xml:space="preserve"> to make sure it is understood. </w:t>
      </w:r>
      <w:r w:rsidRPr="00453B83">
        <w:rPr>
          <w:rFonts w:ascii="Arial" w:eastAsia="Times New Roman" w:hAnsi="Arial" w:cs="Arial"/>
          <w:kern w:val="0"/>
          <w:sz w:val="22"/>
          <w:lang w:eastAsia="en-GB"/>
          <w14:ligatures w14:val="none"/>
        </w:rPr>
        <w:t>It can</w:t>
      </w:r>
      <w:r w:rsidRPr="00453B83">
        <w:rPr>
          <w:rFonts w:ascii="Arial" w:eastAsia="Times New Roman" w:hAnsi="Arial" w:cs="Arial"/>
          <w:kern w:val="0"/>
          <w:sz w:val="22"/>
          <w:lang w:eastAsia="en-GB"/>
          <w14:ligatures w14:val="none"/>
        </w:rPr>
        <w:t xml:space="preserve"> reduce confusion and helps Mrs Mann follow her care plan </w:t>
      </w:r>
      <w:proofErr w:type="spellStart"/>
      <w:proofErr w:type="gramStart"/>
      <w:r w:rsidRPr="00453B83">
        <w:rPr>
          <w:rFonts w:ascii="Arial" w:eastAsia="Times New Roman" w:hAnsi="Arial" w:cs="Arial"/>
          <w:kern w:val="0"/>
          <w:sz w:val="22"/>
          <w:lang w:eastAsia="en-GB"/>
          <w14:ligatures w14:val="none"/>
        </w:rPr>
        <w:t>safely.The</w:t>
      </w:r>
      <w:proofErr w:type="spellEnd"/>
      <w:proofErr w:type="gramEnd"/>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b/>
          <w:bCs/>
          <w:kern w:val="0"/>
          <w:sz w:val="22"/>
          <w:lang w:eastAsia="en-GB"/>
          <w14:ligatures w14:val="none"/>
        </w:rPr>
        <w:t>way the information is shared</w:t>
      </w:r>
      <w:r w:rsidRPr="00453B83">
        <w:rPr>
          <w:rFonts w:ascii="Arial" w:eastAsia="Times New Roman" w:hAnsi="Arial" w:cs="Arial"/>
          <w:kern w:val="0"/>
          <w:sz w:val="22"/>
          <w:lang w:eastAsia="en-GB"/>
          <w14:ligatures w14:val="none"/>
        </w:rPr>
        <w:t xml:space="preserve"> is also very important. Because Mrs Mann’s first language is Urdu, interpreter</w:t>
      </w:r>
      <w:r w:rsidRPr="00453B83">
        <w:rPr>
          <w:rFonts w:ascii="Arial" w:eastAsia="Times New Roman" w:hAnsi="Arial" w:cs="Arial"/>
          <w:kern w:val="0"/>
          <w:sz w:val="22"/>
          <w:lang w:eastAsia="en-GB"/>
          <w14:ligatures w14:val="none"/>
        </w:rPr>
        <w:t xml:space="preserve"> language</w:t>
      </w:r>
      <w:r w:rsidRPr="00453B83">
        <w:rPr>
          <w:rFonts w:ascii="Arial" w:eastAsia="Times New Roman" w:hAnsi="Arial" w:cs="Arial"/>
          <w:kern w:val="0"/>
          <w:sz w:val="22"/>
          <w:lang w:eastAsia="en-GB"/>
          <w14:ligatures w14:val="none"/>
        </w:rPr>
        <w:t xml:space="preserve">, written information in Urdu, pictures, demonstrations or gestures. </w:t>
      </w:r>
      <w:r w:rsidRPr="00453B83">
        <w:rPr>
          <w:rFonts w:ascii="Arial" w:eastAsia="Times New Roman" w:hAnsi="Arial" w:cs="Arial"/>
          <w:kern w:val="0"/>
          <w:sz w:val="22"/>
          <w:lang w:eastAsia="en-GB"/>
          <w14:ligatures w14:val="none"/>
        </w:rPr>
        <w:t>All t</w:t>
      </w:r>
      <w:r w:rsidRPr="00453B83">
        <w:rPr>
          <w:rFonts w:ascii="Arial" w:eastAsia="Times New Roman" w:hAnsi="Arial" w:cs="Arial"/>
          <w:kern w:val="0"/>
          <w:sz w:val="22"/>
          <w:lang w:eastAsia="en-GB"/>
          <w14:ligatures w14:val="none"/>
        </w:rPr>
        <w:t>hese methods help explain instructions more clearly</w:t>
      </w:r>
      <w:r w:rsidRPr="00453B83">
        <w:rPr>
          <w:rFonts w:ascii="Arial" w:eastAsia="Times New Roman" w:hAnsi="Arial" w:cs="Arial"/>
          <w:kern w:val="0"/>
          <w:sz w:val="22"/>
          <w:lang w:eastAsia="en-GB"/>
          <w14:ligatures w14:val="none"/>
        </w:rPr>
        <w:t xml:space="preserve"> and easy</w:t>
      </w:r>
      <w:r w:rsidRPr="00453B83">
        <w:rPr>
          <w:rFonts w:ascii="Arial" w:eastAsia="Times New Roman" w:hAnsi="Arial" w:cs="Arial"/>
          <w:kern w:val="0"/>
          <w:sz w:val="22"/>
          <w:lang w:eastAsia="en-GB"/>
          <w14:ligatures w14:val="none"/>
        </w:rPr>
        <w:t>. Staff should give Mrs Mann enough time to listen and respond, without rushing her.</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 xml:space="preserve">Mrs Mann is the </w:t>
      </w:r>
      <w:r w:rsidRPr="00453B83">
        <w:rPr>
          <w:rFonts w:ascii="Arial" w:eastAsia="Times New Roman" w:hAnsi="Arial" w:cs="Arial"/>
          <w:b/>
          <w:bCs/>
          <w:kern w:val="0"/>
          <w:sz w:val="22"/>
          <w:lang w:eastAsia="en-GB"/>
          <w14:ligatures w14:val="none"/>
        </w:rPr>
        <w:t>person receiving the information</w:t>
      </w:r>
      <w:r w:rsidRPr="00453B83">
        <w:rPr>
          <w:rFonts w:ascii="Arial" w:eastAsia="Times New Roman" w:hAnsi="Arial" w:cs="Arial"/>
          <w:kern w:val="0"/>
          <w:sz w:val="22"/>
          <w:lang w:eastAsia="en-GB"/>
          <w14:ligatures w14:val="none"/>
        </w:rPr>
        <w:t xml:space="preserve">, so staff must make sure she understands what is being said. They can do this by asking simple questions or asking her to explain the information back in her own words. This helps confirm understanding and supports her independence. These actions also follow the </w:t>
      </w:r>
      <w:r w:rsidRPr="00453B83">
        <w:rPr>
          <w:rFonts w:ascii="Arial" w:eastAsia="Times New Roman" w:hAnsi="Arial" w:cs="Arial"/>
          <w:b/>
          <w:bCs/>
          <w:kern w:val="0"/>
          <w:sz w:val="22"/>
          <w:lang w:eastAsia="en-GB"/>
          <w14:ligatures w14:val="none"/>
        </w:rPr>
        <w:t>Equality Act 2010</w:t>
      </w:r>
      <w:r w:rsidRPr="00453B83">
        <w:rPr>
          <w:rFonts w:ascii="Arial" w:eastAsia="Times New Roman" w:hAnsi="Arial" w:cs="Arial"/>
          <w:kern w:val="0"/>
          <w:sz w:val="22"/>
          <w:lang w:eastAsia="en-GB"/>
          <w14:ligatures w14:val="none"/>
        </w:rPr>
        <w:t>, which says services must make reasonable adjustments so people are not treated unfairly because of language or culture</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(ACAS, 2022)</w:t>
      </w:r>
      <w:r w:rsidRPr="00453B83">
        <w:rPr>
          <w:rFonts w:ascii="Arial" w:eastAsia="Times New Roman" w:hAnsi="Arial" w:cs="Arial"/>
          <w:kern w:val="0"/>
          <w:sz w:val="22"/>
          <w:lang w:eastAsia="en-GB"/>
          <w14:ligatures w14:val="none"/>
        </w:rPr>
        <w:t xml:space="preserve">. </w:t>
      </w:r>
    </w:p>
    <w:p w14:paraId="31ECF002" w14:textId="12FA36FC"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 xml:space="preserve">Mrs Mann’s daughter also </w:t>
      </w:r>
      <w:r w:rsidRPr="00453B83">
        <w:rPr>
          <w:rFonts w:ascii="Arial" w:eastAsia="Times New Roman" w:hAnsi="Arial" w:cs="Arial"/>
          <w:kern w:val="0"/>
          <w:sz w:val="22"/>
          <w:lang w:eastAsia="en-GB"/>
          <w14:ligatures w14:val="none"/>
        </w:rPr>
        <w:t xml:space="preserve">has </w:t>
      </w:r>
      <w:r w:rsidRPr="00453B83">
        <w:rPr>
          <w:rFonts w:ascii="Arial" w:eastAsia="Times New Roman" w:hAnsi="Arial" w:cs="Arial"/>
          <w:kern w:val="0"/>
          <w:sz w:val="22"/>
          <w:lang w:eastAsia="en-GB"/>
          <w14:ligatures w14:val="none"/>
        </w:rPr>
        <w:t>an important role. She helps her mother understand information and supports her at home. Staff should include the daughter in discussions when Mrs Mann agrees, but they must always speak directly to Mrs Mann and respect her privacy and choices.</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 xml:space="preserve">Clear communication between professionals is just as important. Accurate and </w:t>
      </w:r>
      <w:r w:rsidRPr="00453B83">
        <w:rPr>
          <w:rFonts w:ascii="Arial" w:eastAsia="Times New Roman" w:hAnsi="Arial" w:cs="Arial"/>
          <w:kern w:val="0"/>
          <w:sz w:val="22"/>
          <w:lang w:eastAsia="en-GB"/>
          <w14:ligatures w14:val="none"/>
        </w:rPr>
        <w:lastRenderedPageBreak/>
        <w:t>clear care records help everyone understand Mrs Mann’s needs. Sharing clear information on time helps prevent mistakes and keeps Mrs Mann safe.</w:t>
      </w:r>
    </w:p>
    <w:p w14:paraId="1D371E3B" w14:textId="77777777"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Good administrative skills are very important in professional practice, especially in</w:t>
      </w:r>
      <w:r w:rsidRPr="00453B83">
        <w:rPr>
          <w:rFonts w:ascii="Arial" w:eastAsia="Times New Roman" w:hAnsi="Arial" w:cs="Arial"/>
          <w:kern w:val="0"/>
          <w:sz w:val="22"/>
          <w:lang w:eastAsia="en-GB"/>
          <w14:ligatures w14:val="none"/>
        </w:rPr>
        <w:t xml:space="preserve"> this case</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G</w:t>
      </w:r>
      <w:r w:rsidRPr="00453B83">
        <w:rPr>
          <w:rFonts w:ascii="Arial" w:eastAsia="Times New Roman" w:hAnsi="Arial" w:cs="Arial"/>
          <w:kern w:val="0"/>
          <w:sz w:val="22"/>
          <w:lang w:eastAsia="en-GB"/>
          <w14:ligatures w14:val="none"/>
        </w:rPr>
        <w:t>ood organisation and clear records are needed to keep her safe and to make sure everyone knows what is happening in her care.</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 xml:space="preserve">Record keeping is </w:t>
      </w:r>
      <w:r w:rsidRPr="00453B83">
        <w:rPr>
          <w:rFonts w:ascii="Arial" w:eastAsia="Times New Roman" w:hAnsi="Arial" w:cs="Arial"/>
          <w:kern w:val="0"/>
          <w:sz w:val="22"/>
          <w:lang w:eastAsia="en-GB"/>
          <w14:ligatures w14:val="none"/>
        </w:rPr>
        <w:t>crucial in this case</w:t>
      </w:r>
      <w:r w:rsidRPr="00453B83">
        <w:rPr>
          <w:rFonts w:ascii="Arial" w:eastAsia="Times New Roman" w:hAnsi="Arial" w:cs="Arial"/>
          <w:kern w:val="0"/>
          <w:sz w:val="22"/>
          <w:lang w:eastAsia="en-GB"/>
          <w14:ligatures w14:val="none"/>
        </w:rPr>
        <w:t xml:space="preserve">. Care records must be </w:t>
      </w:r>
      <w:r w:rsidRPr="00453B83">
        <w:rPr>
          <w:rFonts w:ascii="Arial" w:eastAsia="Times New Roman" w:hAnsi="Arial" w:cs="Arial"/>
          <w:b/>
          <w:bCs/>
          <w:kern w:val="0"/>
          <w:sz w:val="22"/>
          <w:lang w:eastAsia="en-GB"/>
          <w14:ligatures w14:val="none"/>
        </w:rPr>
        <w:t>clear, correct and up to date</w:t>
      </w:r>
      <w:r w:rsidRPr="00453B83">
        <w:rPr>
          <w:rFonts w:ascii="Arial" w:eastAsia="Times New Roman" w:hAnsi="Arial" w:cs="Arial"/>
          <w:kern w:val="0"/>
          <w:sz w:val="22"/>
          <w:lang w:eastAsia="en-GB"/>
          <w14:ligatures w14:val="none"/>
        </w:rPr>
        <w:t xml:space="preserve">. They should include information about Mrs Mann’s medication, pain, movement, exercises and any problems noticed by staff. </w:t>
      </w:r>
      <w:r w:rsidRPr="00453B83">
        <w:rPr>
          <w:rFonts w:ascii="Arial" w:eastAsia="Times New Roman" w:hAnsi="Arial" w:cs="Arial"/>
          <w:kern w:val="0"/>
          <w:sz w:val="22"/>
          <w:lang w:eastAsia="en-GB"/>
          <w14:ligatures w14:val="none"/>
        </w:rPr>
        <w:t>P</w:t>
      </w:r>
      <w:r w:rsidRPr="00453B83">
        <w:rPr>
          <w:rFonts w:ascii="Arial" w:eastAsia="Times New Roman" w:hAnsi="Arial" w:cs="Arial"/>
          <w:kern w:val="0"/>
          <w:sz w:val="22"/>
          <w:lang w:eastAsia="en-GB"/>
          <w14:ligatures w14:val="none"/>
        </w:rPr>
        <w:t xml:space="preserve">oor records and missed information caused a delay in changing her medication. This shows how bad record keeping can cause mistakes and put </w:t>
      </w:r>
      <w:r w:rsidRPr="00453B83">
        <w:rPr>
          <w:rFonts w:ascii="Arial" w:eastAsia="Times New Roman" w:hAnsi="Arial" w:cs="Arial"/>
          <w:kern w:val="0"/>
          <w:sz w:val="22"/>
          <w:lang w:eastAsia="en-GB"/>
          <w14:ligatures w14:val="none"/>
        </w:rPr>
        <w:t>Mrs Mann’s in</w:t>
      </w:r>
      <w:r w:rsidRPr="00453B83">
        <w:rPr>
          <w:rFonts w:ascii="Arial" w:eastAsia="Times New Roman" w:hAnsi="Arial" w:cs="Arial"/>
          <w:kern w:val="0"/>
          <w:sz w:val="22"/>
          <w:lang w:eastAsia="en-GB"/>
          <w14:ligatures w14:val="none"/>
        </w:rPr>
        <w:t xml:space="preserve"> risk. Good records help staff understand</w:t>
      </w:r>
      <w:r w:rsidRPr="00453B83">
        <w:rPr>
          <w:rFonts w:ascii="Arial" w:eastAsia="Times New Roman" w:hAnsi="Arial" w:cs="Arial"/>
          <w:kern w:val="0"/>
          <w:sz w:val="22"/>
          <w:lang w:eastAsia="en-GB"/>
          <w14:ligatures w14:val="none"/>
        </w:rPr>
        <w:t xml:space="preserve"> her needs</w:t>
      </w:r>
      <w:r w:rsidRPr="00453B83">
        <w:rPr>
          <w:rFonts w:ascii="Arial" w:eastAsia="Times New Roman" w:hAnsi="Arial" w:cs="Arial"/>
          <w:kern w:val="0"/>
          <w:sz w:val="22"/>
          <w:lang w:eastAsia="en-GB"/>
          <w14:ligatures w14:val="none"/>
        </w:rPr>
        <w:t xml:space="preserve"> and give </w:t>
      </w:r>
      <w:r w:rsidRPr="00453B83">
        <w:rPr>
          <w:rFonts w:ascii="Arial" w:eastAsia="Times New Roman" w:hAnsi="Arial" w:cs="Arial"/>
          <w:kern w:val="0"/>
          <w:sz w:val="22"/>
          <w:lang w:eastAsia="en-GB"/>
          <w14:ligatures w14:val="none"/>
        </w:rPr>
        <w:t xml:space="preserve">her </w:t>
      </w:r>
      <w:r w:rsidRPr="00453B83">
        <w:rPr>
          <w:rFonts w:ascii="Arial" w:eastAsia="Times New Roman" w:hAnsi="Arial" w:cs="Arial"/>
          <w:kern w:val="0"/>
          <w:sz w:val="22"/>
          <w:lang w:eastAsia="en-GB"/>
          <w14:ligatures w14:val="none"/>
        </w:rPr>
        <w:t>the right care.</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Good administration also helps professionals share information properly. When all</w:t>
      </w:r>
      <w:r w:rsidRPr="00453B83">
        <w:rPr>
          <w:rFonts w:ascii="Arial" w:eastAsia="Times New Roman" w:hAnsi="Arial" w:cs="Arial"/>
          <w:kern w:val="0"/>
          <w:sz w:val="22"/>
          <w:lang w:eastAsia="en-GB"/>
          <w14:ligatures w14:val="none"/>
        </w:rPr>
        <w:t xml:space="preserve"> the staff involved</w:t>
      </w:r>
      <w:r w:rsidRPr="00453B83">
        <w:rPr>
          <w:rFonts w:ascii="Arial" w:eastAsia="Times New Roman" w:hAnsi="Arial" w:cs="Arial"/>
          <w:kern w:val="0"/>
          <w:sz w:val="22"/>
          <w:lang w:eastAsia="en-GB"/>
          <w14:ligatures w14:val="none"/>
        </w:rPr>
        <w:t xml:space="preserve"> write and read the same records, care is better planned and safer. This is very important for Mrs Mann because she speaks little English and may not be able to explain problems clearly. Written records help staff understand changes in her condition without confusion.</w:t>
      </w:r>
      <w:r w:rsidRPr="00453B83">
        <w:rPr>
          <w:rFonts w:ascii="Arial" w:eastAsia="Times New Roman" w:hAnsi="Arial" w:cs="Arial"/>
          <w:kern w:val="0"/>
          <w:sz w:val="22"/>
          <w:lang w:eastAsia="en-GB"/>
          <w14:ligatures w14:val="none"/>
        </w:rPr>
        <w:t xml:space="preserve"> </w:t>
      </w:r>
    </w:p>
    <w:p w14:paraId="42194C81" w14:textId="77777777"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color w:val="222222"/>
          <w:kern w:val="0"/>
          <w:sz w:val="22"/>
          <w:shd w:val="clear" w:color="auto" w:fill="FFFFFF"/>
          <w:lang w:eastAsia="en-GB"/>
          <w14:ligatures w14:val="none"/>
        </w:rPr>
        <w:t>Data Protection Act 2018 is to allow individuals to feel empowered that they have control over their data. Not only this, but it ensures that organisations across the UK are held accountable for processing the personal data of the public lawfully and that they are supported in doing this as our digital era develops</w:t>
      </w:r>
      <w:r w:rsidRPr="00453B83">
        <w:rPr>
          <w:rFonts w:ascii="Arial" w:eastAsia="Times New Roman" w:hAnsi="Arial" w:cs="Arial"/>
          <w:color w:val="222222"/>
          <w:kern w:val="0"/>
          <w:sz w:val="22"/>
          <w:shd w:val="clear" w:color="auto" w:fill="FFFFFF"/>
          <w:lang w:eastAsia="en-GB"/>
          <w14:ligatures w14:val="none"/>
        </w:rPr>
        <w:t xml:space="preserve"> </w:t>
      </w:r>
      <w:r w:rsidRPr="00453B83">
        <w:rPr>
          <w:rFonts w:ascii="Arial" w:eastAsia="Times New Roman" w:hAnsi="Arial" w:cs="Arial"/>
          <w:kern w:val="0"/>
          <w:sz w:val="22"/>
          <w:lang w:eastAsia="en-GB"/>
          <w14:ligatures w14:val="none"/>
        </w:rPr>
        <w:t>(Virtual College, 2024)</w:t>
      </w:r>
      <w:r w:rsidRPr="00453B83">
        <w:rPr>
          <w:rFonts w:ascii="Arial" w:eastAsia="Times New Roman" w:hAnsi="Arial" w:cs="Arial"/>
          <w:kern w:val="0"/>
          <w:sz w:val="22"/>
          <w:lang w:eastAsia="en-GB"/>
          <w14:ligatures w14:val="none"/>
        </w:rPr>
        <w:t>.</w:t>
      </w:r>
    </w:p>
    <w:p w14:paraId="6CD51795" w14:textId="75FE4655"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Confidentiality is also very important. Mrs Mann’s personal information should only be shared with people who need it to care for her. Staff must ask Mrs Mann for permission before sharing information with her daughter, unless there is a serious safety concern. This helps protect her privacy and dignity.</w:t>
      </w:r>
    </w:p>
    <w:p w14:paraId="5E2DA2C6" w14:textId="26FC294D" w:rsidR="00453B83" w:rsidRPr="00453B83" w:rsidRDefault="00453B83" w:rsidP="00453B83">
      <w:pPr>
        <w:spacing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 xml:space="preserve">Health and social care services must also follow rules from organisations like the </w:t>
      </w:r>
      <w:r w:rsidRPr="00453B83">
        <w:rPr>
          <w:rFonts w:ascii="Arial" w:eastAsia="Times New Roman" w:hAnsi="Arial" w:cs="Arial"/>
          <w:b/>
          <w:bCs/>
          <w:kern w:val="0"/>
          <w:sz w:val="22"/>
          <w:lang w:eastAsia="en-GB"/>
          <w14:ligatures w14:val="none"/>
        </w:rPr>
        <w:t>Care Quality Commission (CQC)</w:t>
      </w:r>
      <w:r w:rsidRPr="00453B83">
        <w:rPr>
          <w:rFonts w:ascii="Arial" w:eastAsia="Times New Roman" w:hAnsi="Arial" w:cs="Arial"/>
          <w:kern w:val="0"/>
          <w:sz w:val="22"/>
          <w:lang w:eastAsia="en-GB"/>
          <w14:ligatures w14:val="none"/>
        </w:rPr>
        <w:t>. The CQC expects care providers to keep good records, protect information and use records to improve care and safety.</w:t>
      </w:r>
      <w:r w:rsidRPr="00453B83">
        <w:rPr>
          <w:rFonts w:ascii="Arial" w:hAnsi="Arial" w:cs="Arial"/>
          <w:color w:val="0B0C0C"/>
          <w:sz w:val="22"/>
          <w:shd w:val="clear" w:color="auto" w:fill="FFFFFF"/>
        </w:rPr>
        <w:t xml:space="preserve"> </w:t>
      </w:r>
      <w:r w:rsidRPr="00453B83">
        <w:rPr>
          <w:rFonts w:ascii="Arial" w:eastAsia="Times New Roman" w:hAnsi="Arial" w:cs="Arial"/>
          <w:color w:val="0B0C0C"/>
          <w:kern w:val="0"/>
          <w:sz w:val="22"/>
          <w:shd w:val="clear" w:color="auto" w:fill="FFFFFF"/>
          <w:lang w:eastAsia="en-GB"/>
          <w14:ligatures w14:val="none"/>
        </w:rPr>
        <w:t>The Care Quality Commission (CQC) regulates all health and social care services in England. The commission ensures the quality and safety of care in hospitals, dentists, ambulances, and care homes, and the care given in people’s own homes</w:t>
      </w:r>
      <w:r w:rsidRPr="00453B83">
        <w:rPr>
          <w:rFonts w:ascii="Arial" w:eastAsia="Times New Roman" w:hAnsi="Arial" w:cs="Arial"/>
          <w:color w:val="0B0C0C"/>
          <w:kern w:val="0"/>
          <w:sz w:val="22"/>
          <w:shd w:val="clear" w:color="auto" w:fill="FFFFFF"/>
          <w:lang w:eastAsia="en-GB"/>
          <w14:ligatures w14:val="none"/>
        </w:rPr>
        <w:t xml:space="preserve"> </w:t>
      </w:r>
      <w:r w:rsidRPr="00453B83">
        <w:rPr>
          <w:rFonts w:ascii="Arial" w:eastAsia="Times New Roman" w:hAnsi="Arial" w:cs="Arial"/>
          <w:kern w:val="0"/>
          <w:sz w:val="22"/>
          <w:lang w:eastAsia="en-GB"/>
          <w14:ligatures w14:val="none"/>
        </w:rPr>
        <w:t>(CQC, 2019)</w:t>
      </w:r>
      <w:r w:rsidRPr="00453B83">
        <w:rPr>
          <w:rFonts w:ascii="Arial" w:eastAsia="Times New Roman" w:hAnsi="Arial" w:cs="Arial"/>
          <w:kern w:val="0"/>
          <w:sz w:val="22"/>
          <w:lang w:eastAsia="en-GB"/>
          <w14:ligatures w14:val="none"/>
        </w:rPr>
        <w:t>.</w:t>
      </w:r>
    </w:p>
    <w:p w14:paraId="6CB1A470" w14:textId="77777777" w:rsid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 xml:space="preserve">Working collaboratively with other professionals is </w:t>
      </w:r>
      <w:r w:rsidRPr="00453B83">
        <w:rPr>
          <w:rFonts w:ascii="Arial" w:eastAsia="Times New Roman" w:hAnsi="Arial" w:cs="Arial"/>
          <w:kern w:val="0"/>
          <w:sz w:val="22"/>
          <w:lang w:eastAsia="en-GB"/>
          <w14:ligatures w14:val="none"/>
        </w:rPr>
        <w:t>fundamental</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Mrs Mann’s</w:t>
      </w:r>
      <w:r w:rsidRPr="00453B83">
        <w:rPr>
          <w:rFonts w:ascii="Arial" w:eastAsia="Times New Roman" w:hAnsi="Arial" w:cs="Arial"/>
          <w:kern w:val="0"/>
          <w:sz w:val="22"/>
          <w:lang w:eastAsia="en-GB"/>
          <w14:ligatures w14:val="none"/>
        </w:rPr>
        <w:t xml:space="preserve"> care involves different professionals, such as care workers, a physiotherapist and her GP. When these professionals work well together, Mrs Mann receives safer, better and more consistent care.</w:t>
      </w:r>
    </w:p>
    <w:p w14:paraId="2CDFD485" w14:textId="05822427"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lastRenderedPageBreak/>
        <w:t>Each professional has a different role. Care workers support Mrs Mann with daily tasks such as washing, dressing and moving safely. The physiotherapist helps her improve strength and movement after surgery. The GP manages her medical needs, including pain relief and medication. When these professionals work as a team, they can understand Mrs Mann’s needs better and support her recovery more effectively.</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There are several ways to support good teamwork. Clear communication is very important. Professionals should share updates through written care records, care plans and regular communication. Using clear and simple language helps everyone understand the information. Regular reviews and updates ensure that any changes in Mrs Mann’s condition are noticed early. Respecting each other’s roles and skills also helps build trust and teamwork.</w:t>
      </w:r>
    </w:p>
    <w:p w14:paraId="14AF0A90" w14:textId="77777777" w:rsidR="00453B83"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Working together can sometimes be challenging. One common problem is poor communication, such as missing or unclear information. This can lead to mistakes, like delays in medication changes. Time pressures and different working schedules can also make communication difficult. Another challenge is language barriers, as Mrs Mann speaks limited English, which can affect how information is shared.</w:t>
      </w:r>
      <w:r w:rsidRPr="00453B83">
        <w:rPr>
          <w:rFonts w:ascii="Arial" w:eastAsia="Times New Roman" w:hAnsi="Arial" w:cs="Arial"/>
          <w:kern w:val="0"/>
          <w:sz w:val="22"/>
          <w:lang w:eastAsia="en-GB"/>
          <w14:ligatures w14:val="none"/>
        </w:rPr>
        <w:t xml:space="preserve"> </w:t>
      </w:r>
      <w:r w:rsidRPr="00453B83">
        <w:rPr>
          <w:rFonts w:ascii="Arial" w:eastAsia="Times New Roman" w:hAnsi="Arial" w:cs="Arial"/>
          <w:kern w:val="0"/>
          <w:sz w:val="22"/>
          <w:lang w:eastAsia="en-GB"/>
          <w14:ligatures w14:val="none"/>
        </w:rPr>
        <w:t>These challenges can be reduced by using clear record keeping, agreed ways of sharing information and regular communication between professionals. Using shared care plans and reporting concerns quickly helps prevent problems. Involving Mrs Mann’s daughter, with Mrs Mann’s permission, can also help improve understanding and coordination.</w:t>
      </w:r>
    </w:p>
    <w:p w14:paraId="55078F3B" w14:textId="02E5DA7C" w:rsidR="00ED5964" w:rsidRPr="00453B83" w:rsidRDefault="00453B83" w:rsidP="00453B83">
      <w:pPr>
        <w:spacing w:before="100" w:beforeAutospacing="1" w:after="100" w:afterAutospacing="1" w:line="360" w:lineRule="auto"/>
        <w:rPr>
          <w:rFonts w:ascii="Arial" w:eastAsia="Times New Roman" w:hAnsi="Arial" w:cs="Arial"/>
          <w:kern w:val="0"/>
          <w:sz w:val="22"/>
          <w:lang w:eastAsia="en-GB"/>
          <w14:ligatures w14:val="none"/>
        </w:rPr>
      </w:pPr>
      <w:r w:rsidRPr="00453B83">
        <w:rPr>
          <w:rFonts w:ascii="Arial" w:eastAsia="Times New Roman" w:hAnsi="Arial" w:cs="Arial"/>
          <w:kern w:val="0"/>
          <w:sz w:val="22"/>
          <w:lang w:eastAsia="en-GB"/>
          <w14:ligatures w14:val="none"/>
        </w:rPr>
        <w:t>In conclusion, good care for Mrs Mann depends on clear communication, good administrative skills and strong teamwork between professionals. Because Mrs Mann speaks little English and has many people involved in her care, it is important that information is shared in a clear and simple way. Good communication helps her understand her care and feel respected. Good record keeping helps prevent mistakes and keeps her information safe. Working well together allows care workers, the GP and the physiotherapist to support her recovery properly. When professionals communicate clearly, keep accurate records and work as a team, Mrs Mann receives safer, better and more person-centred care.</w:t>
      </w:r>
    </w:p>
    <w:p w14:paraId="2CEAE229" w14:textId="77777777" w:rsidR="00453B83" w:rsidRDefault="00453B83" w:rsidP="00453B83">
      <w:pPr>
        <w:pStyle w:val="Heading2"/>
        <w:rPr>
          <w:szCs w:val="24"/>
        </w:rPr>
      </w:pPr>
      <w:bookmarkStart w:id="1" w:name="_Toc201844506"/>
    </w:p>
    <w:p w14:paraId="0E1CD511" w14:textId="77777777" w:rsidR="00453B83" w:rsidRDefault="00453B83" w:rsidP="00453B83">
      <w:pPr>
        <w:pStyle w:val="Heading2"/>
        <w:rPr>
          <w:szCs w:val="24"/>
        </w:rPr>
      </w:pPr>
    </w:p>
    <w:p w14:paraId="7D49C8B0" w14:textId="77777777" w:rsidR="00453B83" w:rsidRDefault="00453B83" w:rsidP="00453B83">
      <w:pPr>
        <w:pStyle w:val="Heading2"/>
        <w:rPr>
          <w:szCs w:val="24"/>
        </w:rPr>
      </w:pPr>
    </w:p>
    <w:p w14:paraId="6027D679" w14:textId="77777777" w:rsidR="00453B83" w:rsidRDefault="00453B83" w:rsidP="00453B83">
      <w:pPr>
        <w:pStyle w:val="Heading2"/>
        <w:rPr>
          <w:szCs w:val="24"/>
        </w:rPr>
      </w:pPr>
    </w:p>
    <w:p w14:paraId="45F21385" w14:textId="77777777" w:rsidR="00453B83" w:rsidRDefault="00453B83" w:rsidP="00453B83">
      <w:pPr>
        <w:pStyle w:val="Heading2"/>
        <w:rPr>
          <w:szCs w:val="24"/>
        </w:rPr>
      </w:pPr>
    </w:p>
    <w:p w14:paraId="6C4B494D" w14:textId="21293C11" w:rsidR="00226D31" w:rsidRDefault="00226D31" w:rsidP="00453B83">
      <w:pPr>
        <w:pStyle w:val="Heading2"/>
        <w:rPr>
          <w:szCs w:val="24"/>
        </w:rPr>
      </w:pPr>
      <w:r w:rsidRPr="00EA29A5">
        <w:rPr>
          <w:szCs w:val="24"/>
        </w:rPr>
        <w:t>Reference List</w:t>
      </w:r>
      <w:bookmarkEnd w:id="1"/>
    </w:p>
    <w:p w14:paraId="3816DE2D" w14:textId="60562802" w:rsidR="00453B83" w:rsidRDefault="00453B83" w:rsidP="00453B83"/>
    <w:p w14:paraId="39A2153F" w14:textId="17484203"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ACAS. (2022). </w:t>
      </w:r>
      <w:r w:rsidRPr="00453B83">
        <w:rPr>
          <w:rFonts w:ascii="Times New Roman" w:eastAsia="Times New Roman" w:hAnsi="Times New Roman" w:cs="Times New Roman"/>
          <w:i/>
          <w:iCs/>
          <w:kern w:val="0"/>
          <w:sz w:val="24"/>
          <w:szCs w:val="24"/>
          <w:lang w:eastAsia="en-GB"/>
          <w14:ligatures w14:val="none"/>
        </w:rPr>
        <w:t xml:space="preserve">The law on race discrimination: Race discrimination at work - </w:t>
      </w:r>
      <w:proofErr w:type="spellStart"/>
      <w:r w:rsidRPr="00453B83">
        <w:rPr>
          <w:rFonts w:ascii="Times New Roman" w:eastAsia="Times New Roman" w:hAnsi="Times New Roman" w:cs="Times New Roman"/>
          <w:i/>
          <w:iCs/>
          <w:kern w:val="0"/>
          <w:sz w:val="24"/>
          <w:szCs w:val="24"/>
          <w:lang w:eastAsia="en-GB"/>
          <w14:ligatures w14:val="none"/>
        </w:rPr>
        <w:t>Acas</w:t>
      </w:r>
      <w:proofErr w:type="spellEnd"/>
      <w:r w:rsidRPr="00453B83">
        <w:rPr>
          <w:rFonts w:ascii="Times New Roman" w:eastAsia="Times New Roman" w:hAnsi="Times New Roman" w:cs="Times New Roman"/>
          <w:kern w:val="0"/>
          <w:sz w:val="24"/>
          <w:szCs w:val="24"/>
          <w:lang w:eastAsia="en-GB"/>
          <w14:ligatures w14:val="none"/>
        </w:rPr>
        <w:t xml:space="preserve">. Www.acas.org.uk. </w:t>
      </w:r>
      <w:hyperlink r:id="rId7" w:history="1">
        <w:r w:rsidRPr="00453B83">
          <w:rPr>
            <w:rStyle w:val="Hyperlink"/>
            <w:rFonts w:ascii="Times New Roman" w:eastAsia="Times New Roman" w:hAnsi="Times New Roman" w:cs="Times New Roman"/>
            <w:kern w:val="0"/>
            <w:sz w:val="24"/>
            <w:szCs w:val="24"/>
            <w:lang w:eastAsia="en-GB"/>
            <w14:ligatures w14:val="none"/>
          </w:rPr>
          <w:t>https://www.acas.org.uk/race-discrimination</w:t>
        </w:r>
      </w:hyperlink>
    </w:p>
    <w:p w14:paraId="1ED81E32" w14:textId="499801BB"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Communication Theory. (2014). </w:t>
      </w:r>
      <w:r w:rsidRPr="00453B83">
        <w:rPr>
          <w:rFonts w:ascii="Times New Roman" w:eastAsia="Times New Roman" w:hAnsi="Times New Roman" w:cs="Times New Roman"/>
          <w:i/>
          <w:iCs/>
          <w:kern w:val="0"/>
          <w:sz w:val="24"/>
          <w:szCs w:val="24"/>
          <w:lang w:eastAsia="en-GB"/>
          <w14:ligatures w14:val="none"/>
        </w:rPr>
        <w:t>BERLO’S SMCR MODEL OF COMMUNICATION</w:t>
      </w:r>
      <w:r w:rsidRPr="00453B83">
        <w:rPr>
          <w:rFonts w:ascii="Times New Roman" w:eastAsia="Times New Roman" w:hAnsi="Times New Roman" w:cs="Times New Roman"/>
          <w:kern w:val="0"/>
          <w:sz w:val="24"/>
          <w:szCs w:val="24"/>
          <w:lang w:eastAsia="en-GB"/>
          <w14:ligatures w14:val="none"/>
        </w:rPr>
        <w:t xml:space="preserve">. Communication Theory. </w:t>
      </w:r>
      <w:hyperlink r:id="rId8" w:history="1">
        <w:r w:rsidRPr="00453B83">
          <w:rPr>
            <w:rStyle w:val="Hyperlink"/>
            <w:rFonts w:ascii="Times New Roman" w:eastAsia="Times New Roman" w:hAnsi="Times New Roman" w:cs="Times New Roman"/>
            <w:kern w:val="0"/>
            <w:sz w:val="24"/>
            <w:szCs w:val="24"/>
            <w:lang w:eastAsia="en-GB"/>
            <w14:ligatures w14:val="none"/>
          </w:rPr>
          <w:t>https://www.communicationtheory.org/berlos-smcr-model-of-communication/</w:t>
        </w:r>
      </w:hyperlink>
    </w:p>
    <w:p w14:paraId="1D1AE4B2" w14:textId="2E1F65A5"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CQC. (2019). </w:t>
      </w:r>
      <w:r w:rsidRPr="00453B83">
        <w:rPr>
          <w:rFonts w:ascii="Times New Roman" w:eastAsia="Times New Roman" w:hAnsi="Times New Roman" w:cs="Times New Roman"/>
          <w:i/>
          <w:iCs/>
          <w:kern w:val="0"/>
          <w:sz w:val="24"/>
          <w:szCs w:val="24"/>
          <w:lang w:eastAsia="en-GB"/>
          <w14:ligatures w14:val="none"/>
        </w:rPr>
        <w:t>Care Quality Commission</w:t>
      </w:r>
      <w:r w:rsidRPr="00453B83">
        <w:rPr>
          <w:rFonts w:ascii="Times New Roman" w:eastAsia="Times New Roman" w:hAnsi="Times New Roman" w:cs="Times New Roman"/>
          <w:kern w:val="0"/>
          <w:sz w:val="24"/>
          <w:szCs w:val="24"/>
          <w:lang w:eastAsia="en-GB"/>
          <w14:ligatures w14:val="none"/>
        </w:rPr>
        <w:t xml:space="preserve">. GOV.UK; GOV.UK. </w:t>
      </w:r>
      <w:hyperlink r:id="rId9" w:history="1">
        <w:r w:rsidRPr="00453B83">
          <w:rPr>
            <w:rStyle w:val="Hyperlink"/>
            <w:rFonts w:ascii="Times New Roman" w:eastAsia="Times New Roman" w:hAnsi="Times New Roman" w:cs="Times New Roman"/>
            <w:kern w:val="0"/>
            <w:sz w:val="24"/>
            <w:szCs w:val="24"/>
            <w:lang w:eastAsia="en-GB"/>
            <w14:ligatures w14:val="none"/>
          </w:rPr>
          <w:t>https://www.gov.uk/government/organisations/care-quality-commission</w:t>
        </w:r>
      </w:hyperlink>
    </w:p>
    <w:p w14:paraId="46D4E008" w14:textId="36DD2F94"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Virtual College. (2024, February 6). </w:t>
      </w:r>
      <w:r w:rsidRPr="00453B83">
        <w:rPr>
          <w:rFonts w:ascii="Times New Roman" w:eastAsia="Times New Roman" w:hAnsi="Times New Roman" w:cs="Times New Roman"/>
          <w:i/>
          <w:iCs/>
          <w:kern w:val="0"/>
          <w:sz w:val="24"/>
          <w:szCs w:val="24"/>
          <w:lang w:eastAsia="en-GB"/>
          <w14:ligatures w14:val="none"/>
        </w:rPr>
        <w:t>The Data Protection Act (2018): Its Purpose and Principles | Virtual College</w:t>
      </w:r>
      <w:r w:rsidRPr="00453B83">
        <w:rPr>
          <w:rFonts w:ascii="Times New Roman" w:eastAsia="Times New Roman" w:hAnsi="Times New Roman" w:cs="Times New Roman"/>
          <w:kern w:val="0"/>
          <w:sz w:val="24"/>
          <w:szCs w:val="24"/>
          <w:lang w:eastAsia="en-GB"/>
          <w14:ligatures w14:val="none"/>
        </w:rPr>
        <w:t xml:space="preserve">. Www.virtual-College.co.uk. </w:t>
      </w:r>
      <w:hyperlink r:id="rId10" w:history="1">
        <w:r w:rsidRPr="00453B83">
          <w:rPr>
            <w:rStyle w:val="Hyperlink"/>
            <w:rFonts w:ascii="Times New Roman" w:eastAsia="Times New Roman" w:hAnsi="Times New Roman" w:cs="Times New Roman"/>
            <w:kern w:val="0"/>
            <w:sz w:val="24"/>
            <w:szCs w:val="24"/>
            <w:lang w:eastAsia="en-GB"/>
            <w14:ligatures w14:val="none"/>
          </w:rPr>
          <w:t>https://www.virtual-college.co.uk/resources/the-data-protection-act-2018</w:t>
        </w:r>
      </w:hyperlink>
    </w:p>
    <w:p w14:paraId="5E770E9D" w14:textId="72E3A9C2"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General Medical Council. (2024). </w:t>
      </w:r>
      <w:r w:rsidRPr="00453B83">
        <w:rPr>
          <w:rFonts w:ascii="Times New Roman" w:eastAsia="Times New Roman" w:hAnsi="Times New Roman" w:cs="Times New Roman"/>
          <w:i/>
          <w:iCs/>
          <w:kern w:val="0"/>
          <w:sz w:val="24"/>
          <w:szCs w:val="24"/>
          <w:lang w:eastAsia="en-GB"/>
          <w14:ligatures w14:val="none"/>
        </w:rPr>
        <w:t>About Good medical practice</w:t>
      </w:r>
      <w:r w:rsidRPr="00453B83">
        <w:rPr>
          <w:rFonts w:ascii="Times New Roman" w:eastAsia="Times New Roman" w:hAnsi="Times New Roman" w:cs="Times New Roman"/>
          <w:kern w:val="0"/>
          <w:sz w:val="24"/>
          <w:szCs w:val="24"/>
          <w:lang w:eastAsia="en-GB"/>
          <w14:ligatures w14:val="none"/>
        </w:rPr>
        <w:t xml:space="preserve">. Gmc-Uk.org. </w:t>
      </w:r>
      <w:hyperlink r:id="rId11" w:history="1">
        <w:r w:rsidRPr="00453B83">
          <w:rPr>
            <w:rStyle w:val="Hyperlink"/>
            <w:rFonts w:ascii="Times New Roman" w:eastAsia="Times New Roman" w:hAnsi="Times New Roman" w:cs="Times New Roman"/>
            <w:kern w:val="0"/>
            <w:sz w:val="24"/>
            <w:szCs w:val="24"/>
            <w:lang w:eastAsia="en-GB"/>
            <w14:ligatures w14:val="none"/>
          </w:rPr>
          <w:t>https://www.gmc-uk.org/professional-standards/the-professional-standards/good-medical-practice/about-good-medical-practice</w:t>
        </w:r>
      </w:hyperlink>
    </w:p>
    <w:p w14:paraId="22F46C84" w14:textId="0F2E5278"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r w:rsidRPr="00453B83">
        <w:rPr>
          <w:rFonts w:ascii="Times New Roman" w:eastAsia="Times New Roman" w:hAnsi="Times New Roman" w:cs="Times New Roman"/>
          <w:kern w:val="0"/>
          <w:sz w:val="24"/>
          <w:szCs w:val="24"/>
          <w:lang w:eastAsia="en-GB"/>
          <w14:ligatures w14:val="none"/>
        </w:rPr>
        <w:t xml:space="preserve">University of Bath. (2024). </w:t>
      </w:r>
      <w:r w:rsidRPr="00453B83">
        <w:rPr>
          <w:rFonts w:ascii="Times New Roman" w:eastAsia="Times New Roman" w:hAnsi="Times New Roman" w:cs="Times New Roman"/>
          <w:i/>
          <w:iCs/>
          <w:kern w:val="0"/>
          <w:sz w:val="24"/>
          <w:szCs w:val="24"/>
          <w:lang w:eastAsia="en-GB"/>
          <w14:ligatures w14:val="none"/>
        </w:rPr>
        <w:t>Data Protection Act</w:t>
      </w:r>
      <w:r w:rsidRPr="00453B83">
        <w:rPr>
          <w:rFonts w:ascii="Times New Roman" w:eastAsia="Times New Roman" w:hAnsi="Times New Roman" w:cs="Times New Roman"/>
          <w:kern w:val="0"/>
          <w:sz w:val="24"/>
          <w:szCs w:val="24"/>
          <w:lang w:eastAsia="en-GB"/>
          <w14:ligatures w14:val="none"/>
        </w:rPr>
        <w:t xml:space="preserve">. Www.bath.ac.uk. </w:t>
      </w:r>
      <w:hyperlink r:id="rId12" w:history="1">
        <w:r w:rsidRPr="00453B83">
          <w:rPr>
            <w:rStyle w:val="Hyperlink"/>
            <w:rFonts w:ascii="Times New Roman" w:eastAsia="Times New Roman" w:hAnsi="Times New Roman" w:cs="Times New Roman"/>
            <w:kern w:val="0"/>
            <w:sz w:val="24"/>
            <w:szCs w:val="24"/>
            <w:lang w:eastAsia="en-GB"/>
            <w14:ligatures w14:val="none"/>
          </w:rPr>
          <w:t>https://www.bath.ac.uk/legal-information/data-protection-act/</w:t>
        </w:r>
      </w:hyperlink>
    </w:p>
    <w:p w14:paraId="58188C5E" w14:textId="77777777"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p>
    <w:p w14:paraId="4C2945C8" w14:textId="77777777"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p>
    <w:p w14:paraId="3A1954AC" w14:textId="77777777" w:rsidR="00453B83" w:rsidRP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p>
    <w:p w14:paraId="26C52BE7" w14:textId="77777777" w:rsid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p>
    <w:p w14:paraId="355F4927" w14:textId="77777777" w:rsidR="00453B83" w:rsidRPr="00453B83" w:rsidRDefault="00453B83" w:rsidP="00453B83">
      <w:pPr>
        <w:spacing w:after="0" w:line="480" w:lineRule="auto"/>
        <w:ind w:hanging="720"/>
        <w:rPr>
          <w:rFonts w:ascii="Times New Roman" w:eastAsia="Times New Roman" w:hAnsi="Times New Roman" w:cs="Times New Roman"/>
          <w:kern w:val="0"/>
          <w:sz w:val="24"/>
          <w:szCs w:val="24"/>
          <w:lang w:eastAsia="en-GB"/>
          <w14:ligatures w14:val="none"/>
        </w:rPr>
      </w:pPr>
    </w:p>
    <w:p w14:paraId="7B859A97" w14:textId="77777777" w:rsidR="00205CC1" w:rsidRPr="00205CC1" w:rsidRDefault="00205CC1" w:rsidP="00205CC1"/>
    <w:p w14:paraId="0229A06F" w14:textId="77777777" w:rsidR="004552CE" w:rsidRDefault="004552CE" w:rsidP="004552CE"/>
    <w:p w14:paraId="0A785E57" w14:textId="64485ADF" w:rsidR="00D64A0D" w:rsidRPr="00205CC1" w:rsidRDefault="00D64A0D" w:rsidP="00D64A0D"/>
    <w:p w14:paraId="7F9894B1" w14:textId="77777777" w:rsidR="00D64A0D" w:rsidRDefault="00D64A0D" w:rsidP="00D64A0D">
      <w:pPr>
        <w:rPr>
          <w:color w:val="FF0000"/>
        </w:rPr>
      </w:pPr>
    </w:p>
    <w:p w14:paraId="62288887" w14:textId="77777777" w:rsidR="00205CC1" w:rsidRDefault="00205CC1" w:rsidP="00D64A0D">
      <w:pPr>
        <w:pStyle w:val="Heading2"/>
      </w:pPr>
      <w:bookmarkStart w:id="2" w:name="_Toc201844509"/>
    </w:p>
    <w:p w14:paraId="0EC3705F" w14:textId="77777777" w:rsidR="00205CC1" w:rsidRDefault="00205CC1" w:rsidP="00D64A0D">
      <w:pPr>
        <w:pStyle w:val="Heading2"/>
      </w:pPr>
    </w:p>
    <w:p w14:paraId="66FCC309" w14:textId="77777777" w:rsidR="00205CC1" w:rsidRDefault="00205CC1" w:rsidP="00D64A0D">
      <w:pPr>
        <w:pStyle w:val="Heading2"/>
      </w:pPr>
    </w:p>
    <w:p w14:paraId="00D89E9B" w14:textId="77777777" w:rsidR="00205CC1" w:rsidRDefault="00205CC1" w:rsidP="00D64A0D">
      <w:pPr>
        <w:pStyle w:val="Heading2"/>
      </w:pPr>
    </w:p>
    <w:p w14:paraId="44F7D981" w14:textId="77777777" w:rsidR="00205CC1" w:rsidRDefault="00205CC1" w:rsidP="00D64A0D">
      <w:pPr>
        <w:pStyle w:val="Heading2"/>
      </w:pPr>
    </w:p>
    <w:p w14:paraId="4448BFE0" w14:textId="77777777" w:rsidR="00205CC1" w:rsidRDefault="00205CC1" w:rsidP="00D64A0D">
      <w:pPr>
        <w:pStyle w:val="Heading2"/>
      </w:pPr>
    </w:p>
    <w:p w14:paraId="014C3FC2" w14:textId="77777777" w:rsidR="00205CC1" w:rsidRDefault="00205CC1" w:rsidP="00D64A0D">
      <w:pPr>
        <w:pStyle w:val="Heading2"/>
      </w:pPr>
    </w:p>
    <w:bookmarkEnd w:id="2"/>
    <w:p w14:paraId="1D0F2D59" w14:textId="26C4F5D3" w:rsidR="004552CE" w:rsidRPr="004552CE" w:rsidRDefault="004552CE" w:rsidP="00205CC1"/>
    <w:sectPr w:rsidR="004552CE" w:rsidRPr="00455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14826"/>
    <w:multiLevelType w:val="multilevel"/>
    <w:tmpl w:val="F43403C4"/>
    <w:lvl w:ilvl="0">
      <w:start w:val="1"/>
      <w:numFmt w:val="decimal"/>
      <w:lvlText w:val="%1."/>
      <w:lvlJc w:val="left"/>
      <w:pPr>
        <w:ind w:left="720" w:hanging="360"/>
      </w:pPr>
      <w:rPr>
        <w:rFonts w:hint="default"/>
      </w:rPr>
    </w:lvl>
    <w:lvl w:ilvl="1">
      <w:start w:val="4"/>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72AE9"/>
    <w:multiLevelType w:val="multilevel"/>
    <w:tmpl w:val="19E6FD8C"/>
    <w:lvl w:ilvl="0">
      <w:start w:val="1"/>
      <w:numFmt w:val="decimal"/>
      <w:lvlText w:val="%1."/>
      <w:lvlJc w:val="left"/>
      <w:pPr>
        <w:ind w:left="720" w:hanging="360"/>
      </w:pPr>
    </w:lvl>
    <w:lvl w:ilvl="1">
      <w:start w:val="2"/>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E3370F"/>
    <w:multiLevelType w:val="multilevel"/>
    <w:tmpl w:val="DA2A1604"/>
    <w:lvl w:ilvl="0">
      <w:start w:val="1"/>
      <w:numFmt w:val="decimal"/>
      <w:lvlText w:val="%1."/>
      <w:lvlJc w:val="left"/>
      <w:pPr>
        <w:ind w:left="720" w:hanging="360"/>
      </w:pPr>
      <w:rPr>
        <w:rFonts w:hint="default"/>
      </w:rPr>
    </w:lvl>
    <w:lvl w:ilvl="1">
      <w:start w:val="5"/>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52895227">
    <w:abstractNumId w:val="4"/>
  </w:num>
  <w:num w:numId="2" w16cid:durableId="351032333">
    <w:abstractNumId w:val="0"/>
  </w:num>
  <w:num w:numId="3" w16cid:durableId="1067413603">
    <w:abstractNumId w:val="7"/>
  </w:num>
  <w:num w:numId="4" w16cid:durableId="931426930">
    <w:abstractNumId w:val="17"/>
  </w:num>
  <w:num w:numId="5" w16cid:durableId="1422484198">
    <w:abstractNumId w:val="14"/>
  </w:num>
  <w:num w:numId="6" w16cid:durableId="552929862">
    <w:abstractNumId w:val="15"/>
  </w:num>
  <w:num w:numId="7" w16cid:durableId="587203086">
    <w:abstractNumId w:val="18"/>
  </w:num>
  <w:num w:numId="8" w16cid:durableId="389156196">
    <w:abstractNumId w:val="11"/>
  </w:num>
  <w:num w:numId="9" w16cid:durableId="1393503788">
    <w:abstractNumId w:val="2"/>
  </w:num>
  <w:num w:numId="10" w16cid:durableId="1579359955">
    <w:abstractNumId w:val="9"/>
  </w:num>
  <w:num w:numId="11" w16cid:durableId="806699681">
    <w:abstractNumId w:val="10"/>
  </w:num>
  <w:num w:numId="12" w16cid:durableId="1314750107">
    <w:abstractNumId w:val="8"/>
  </w:num>
  <w:num w:numId="13" w16cid:durableId="1766919701">
    <w:abstractNumId w:val="13"/>
  </w:num>
  <w:num w:numId="14" w16cid:durableId="1957908719">
    <w:abstractNumId w:val="6"/>
  </w:num>
  <w:num w:numId="15" w16cid:durableId="1132019979">
    <w:abstractNumId w:val="1"/>
  </w:num>
  <w:num w:numId="16" w16cid:durableId="1457524365">
    <w:abstractNumId w:val="3"/>
  </w:num>
  <w:num w:numId="17" w16cid:durableId="1386294306">
    <w:abstractNumId w:val="19"/>
  </w:num>
  <w:num w:numId="18" w16cid:durableId="1838374920">
    <w:abstractNumId w:val="16"/>
  </w:num>
  <w:num w:numId="19" w16cid:durableId="1827044992">
    <w:abstractNumId w:val="5"/>
  </w:num>
  <w:num w:numId="20" w16cid:durableId="895820667">
    <w:abstractNumId w:val="12"/>
  </w:num>
  <w:num w:numId="21" w16cid:durableId="8174975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127C1A"/>
    <w:rsid w:val="00150D81"/>
    <w:rsid w:val="00182E80"/>
    <w:rsid w:val="00184A9A"/>
    <w:rsid w:val="00205CC1"/>
    <w:rsid w:val="002205D4"/>
    <w:rsid w:val="00226D31"/>
    <w:rsid w:val="002370CE"/>
    <w:rsid w:val="00250178"/>
    <w:rsid w:val="002A5577"/>
    <w:rsid w:val="002F5066"/>
    <w:rsid w:val="00310245"/>
    <w:rsid w:val="003458DB"/>
    <w:rsid w:val="00364C35"/>
    <w:rsid w:val="00396F60"/>
    <w:rsid w:val="003A51D6"/>
    <w:rsid w:val="00406B8D"/>
    <w:rsid w:val="00410068"/>
    <w:rsid w:val="0042295C"/>
    <w:rsid w:val="00453B83"/>
    <w:rsid w:val="004552CE"/>
    <w:rsid w:val="00481FF7"/>
    <w:rsid w:val="0048217C"/>
    <w:rsid w:val="00500295"/>
    <w:rsid w:val="00527AFA"/>
    <w:rsid w:val="005419DA"/>
    <w:rsid w:val="005709B1"/>
    <w:rsid w:val="00572B3B"/>
    <w:rsid w:val="005A7FD4"/>
    <w:rsid w:val="005D5457"/>
    <w:rsid w:val="00612DEA"/>
    <w:rsid w:val="00617F73"/>
    <w:rsid w:val="006232DF"/>
    <w:rsid w:val="00631F2E"/>
    <w:rsid w:val="006457C0"/>
    <w:rsid w:val="00661758"/>
    <w:rsid w:val="0067612C"/>
    <w:rsid w:val="006A5CFC"/>
    <w:rsid w:val="006C5138"/>
    <w:rsid w:val="007526E1"/>
    <w:rsid w:val="00774092"/>
    <w:rsid w:val="00782830"/>
    <w:rsid w:val="007B0F6D"/>
    <w:rsid w:val="007C62C3"/>
    <w:rsid w:val="007F0873"/>
    <w:rsid w:val="00815117"/>
    <w:rsid w:val="00855F34"/>
    <w:rsid w:val="008826B6"/>
    <w:rsid w:val="008B0B22"/>
    <w:rsid w:val="008C58B0"/>
    <w:rsid w:val="00926458"/>
    <w:rsid w:val="00933720"/>
    <w:rsid w:val="009F5CE6"/>
    <w:rsid w:val="00A035CD"/>
    <w:rsid w:val="00A3709A"/>
    <w:rsid w:val="00A50E80"/>
    <w:rsid w:val="00A667CE"/>
    <w:rsid w:val="00A75042"/>
    <w:rsid w:val="00A774BC"/>
    <w:rsid w:val="00A82678"/>
    <w:rsid w:val="00A946CB"/>
    <w:rsid w:val="00AC7BE2"/>
    <w:rsid w:val="00B1067E"/>
    <w:rsid w:val="00B81790"/>
    <w:rsid w:val="00B81BBC"/>
    <w:rsid w:val="00C3215E"/>
    <w:rsid w:val="00C47770"/>
    <w:rsid w:val="00C75856"/>
    <w:rsid w:val="00C95214"/>
    <w:rsid w:val="00D64A0D"/>
    <w:rsid w:val="00D750B4"/>
    <w:rsid w:val="00D81C18"/>
    <w:rsid w:val="00D95CAF"/>
    <w:rsid w:val="00DC1CC6"/>
    <w:rsid w:val="00E067A8"/>
    <w:rsid w:val="00E13924"/>
    <w:rsid w:val="00E33758"/>
    <w:rsid w:val="00E53E5E"/>
    <w:rsid w:val="00E67967"/>
    <w:rsid w:val="00EA29A5"/>
    <w:rsid w:val="00ED5964"/>
    <w:rsid w:val="00F1720B"/>
    <w:rsid w:val="00F36ADC"/>
    <w:rsid w:val="00F605C6"/>
    <w:rsid w:val="00F6785B"/>
    <w:rsid w:val="00F915D6"/>
    <w:rsid w:val="00FF2B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customStyle="1" w:styleId="p1">
    <w:name w:val="p1"/>
    <w:basedOn w:val="Normal"/>
    <w:rsid w:val="002501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2">
    <w:name w:val="p2"/>
    <w:basedOn w:val="Normal"/>
    <w:rsid w:val="002501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205CC1"/>
  </w:style>
  <w:style w:type="character" w:styleId="UnresolvedMention">
    <w:name w:val="Unresolved Mention"/>
    <w:basedOn w:val="DefaultParagraphFont"/>
    <w:uiPriority w:val="99"/>
    <w:semiHidden/>
    <w:unhideWhenUsed/>
    <w:rsid w:val="00205CC1"/>
    <w:rPr>
      <w:color w:val="605E5C"/>
      <w:shd w:val="clear" w:color="auto" w:fill="E1DFDD"/>
    </w:rPr>
  </w:style>
  <w:style w:type="character" w:styleId="FollowedHyperlink">
    <w:name w:val="FollowedHyperlink"/>
    <w:basedOn w:val="DefaultParagraphFont"/>
    <w:uiPriority w:val="99"/>
    <w:semiHidden/>
    <w:unhideWhenUsed/>
    <w:rsid w:val="00205C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094">
      <w:bodyDiv w:val="1"/>
      <w:marLeft w:val="0"/>
      <w:marRight w:val="0"/>
      <w:marTop w:val="0"/>
      <w:marBottom w:val="0"/>
      <w:divBdr>
        <w:top w:val="none" w:sz="0" w:space="0" w:color="auto"/>
        <w:left w:val="none" w:sz="0" w:space="0" w:color="auto"/>
        <w:bottom w:val="none" w:sz="0" w:space="0" w:color="auto"/>
        <w:right w:val="none" w:sz="0" w:space="0" w:color="auto"/>
      </w:divBdr>
    </w:div>
    <w:div w:id="45371296">
      <w:bodyDiv w:val="1"/>
      <w:marLeft w:val="0"/>
      <w:marRight w:val="0"/>
      <w:marTop w:val="0"/>
      <w:marBottom w:val="0"/>
      <w:divBdr>
        <w:top w:val="none" w:sz="0" w:space="0" w:color="auto"/>
        <w:left w:val="none" w:sz="0" w:space="0" w:color="auto"/>
        <w:bottom w:val="none" w:sz="0" w:space="0" w:color="auto"/>
        <w:right w:val="none" w:sz="0" w:space="0" w:color="auto"/>
      </w:divBdr>
    </w:div>
    <w:div w:id="96491838">
      <w:bodyDiv w:val="1"/>
      <w:marLeft w:val="0"/>
      <w:marRight w:val="0"/>
      <w:marTop w:val="0"/>
      <w:marBottom w:val="0"/>
      <w:divBdr>
        <w:top w:val="none" w:sz="0" w:space="0" w:color="auto"/>
        <w:left w:val="none" w:sz="0" w:space="0" w:color="auto"/>
        <w:bottom w:val="none" w:sz="0" w:space="0" w:color="auto"/>
        <w:right w:val="none" w:sz="0" w:space="0" w:color="auto"/>
      </w:divBdr>
    </w:div>
    <w:div w:id="111941416">
      <w:bodyDiv w:val="1"/>
      <w:marLeft w:val="0"/>
      <w:marRight w:val="0"/>
      <w:marTop w:val="0"/>
      <w:marBottom w:val="0"/>
      <w:divBdr>
        <w:top w:val="none" w:sz="0" w:space="0" w:color="auto"/>
        <w:left w:val="none" w:sz="0" w:space="0" w:color="auto"/>
        <w:bottom w:val="none" w:sz="0" w:space="0" w:color="auto"/>
        <w:right w:val="none" w:sz="0" w:space="0" w:color="auto"/>
      </w:divBdr>
    </w:div>
    <w:div w:id="232814435">
      <w:bodyDiv w:val="1"/>
      <w:marLeft w:val="0"/>
      <w:marRight w:val="0"/>
      <w:marTop w:val="0"/>
      <w:marBottom w:val="0"/>
      <w:divBdr>
        <w:top w:val="none" w:sz="0" w:space="0" w:color="auto"/>
        <w:left w:val="none" w:sz="0" w:space="0" w:color="auto"/>
        <w:bottom w:val="none" w:sz="0" w:space="0" w:color="auto"/>
        <w:right w:val="none" w:sz="0" w:space="0" w:color="auto"/>
      </w:divBdr>
    </w:div>
    <w:div w:id="237255545">
      <w:bodyDiv w:val="1"/>
      <w:marLeft w:val="0"/>
      <w:marRight w:val="0"/>
      <w:marTop w:val="0"/>
      <w:marBottom w:val="0"/>
      <w:divBdr>
        <w:top w:val="none" w:sz="0" w:space="0" w:color="auto"/>
        <w:left w:val="none" w:sz="0" w:space="0" w:color="auto"/>
        <w:bottom w:val="none" w:sz="0" w:space="0" w:color="auto"/>
        <w:right w:val="none" w:sz="0" w:space="0" w:color="auto"/>
      </w:divBdr>
      <w:divsChild>
        <w:div w:id="1132602661">
          <w:marLeft w:val="-720"/>
          <w:marRight w:val="0"/>
          <w:marTop w:val="0"/>
          <w:marBottom w:val="0"/>
          <w:divBdr>
            <w:top w:val="none" w:sz="0" w:space="0" w:color="auto"/>
            <w:left w:val="none" w:sz="0" w:space="0" w:color="auto"/>
            <w:bottom w:val="none" w:sz="0" w:space="0" w:color="auto"/>
            <w:right w:val="none" w:sz="0" w:space="0" w:color="auto"/>
          </w:divBdr>
        </w:div>
      </w:divsChild>
    </w:div>
    <w:div w:id="238948915">
      <w:bodyDiv w:val="1"/>
      <w:marLeft w:val="0"/>
      <w:marRight w:val="0"/>
      <w:marTop w:val="0"/>
      <w:marBottom w:val="0"/>
      <w:divBdr>
        <w:top w:val="none" w:sz="0" w:space="0" w:color="auto"/>
        <w:left w:val="none" w:sz="0" w:space="0" w:color="auto"/>
        <w:bottom w:val="none" w:sz="0" w:space="0" w:color="auto"/>
        <w:right w:val="none" w:sz="0" w:space="0" w:color="auto"/>
      </w:divBdr>
    </w:div>
    <w:div w:id="278268439">
      <w:bodyDiv w:val="1"/>
      <w:marLeft w:val="0"/>
      <w:marRight w:val="0"/>
      <w:marTop w:val="0"/>
      <w:marBottom w:val="0"/>
      <w:divBdr>
        <w:top w:val="none" w:sz="0" w:space="0" w:color="auto"/>
        <w:left w:val="none" w:sz="0" w:space="0" w:color="auto"/>
        <w:bottom w:val="none" w:sz="0" w:space="0" w:color="auto"/>
        <w:right w:val="none" w:sz="0" w:space="0" w:color="auto"/>
      </w:divBdr>
    </w:div>
    <w:div w:id="282347875">
      <w:bodyDiv w:val="1"/>
      <w:marLeft w:val="0"/>
      <w:marRight w:val="0"/>
      <w:marTop w:val="0"/>
      <w:marBottom w:val="0"/>
      <w:divBdr>
        <w:top w:val="none" w:sz="0" w:space="0" w:color="auto"/>
        <w:left w:val="none" w:sz="0" w:space="0" w:color="auto"/>
        <w:bottom w:val="none" w:sz="0" w:space="0" w:color="auto"/>
        <w:right w:val="none" w:sz="0" w:space="0" w:color="auto"/>
      </w:divBdr>
    </w:div>
    <w:div w:id="296449421">
      <w:bodyDiv w:val="1"/>
      <w:marLeft w:val="0"/>
      <w:marRight w:val="0"/>
      <w:marTop w:val="0"/>
      <w:marBottom w:val="0"/>
      <w:divBdr>
        <w:top w:val="none" w:sz="0" w:space="0" w:color="auto"/>
        <w:left w:val="none" w:sz="0" w:space="0" w:color="auto"/>
        <w:bottom w:val="none" w:sz="0" w:space="0" w:color="auto"/>
        <w:right w:val="none" w:sz="0" w:space="0" w:color="auto"/>
      </w:divBdr>
      <w:divsChild>
        <w:div w:id="861091711">
          <w:marLeft w:val="-720"/>
          <w:marRight w:val="0"/>
          <w:marTop w:val="0"/>
          <w:marBottom w:val="0"/>
          <w:divBdr>
            <w:top w:val="none" w:sz="0" w:space="0" w:color="auto"/>
            <w:left w:val="none" w:sz="0" w:space="0" w:color="auto"/>
            <w:bottom w:val="none" w:sz="0" w:space="0" w:color="auto"/>
            <w:right w:val="none" w:sz="0" w:space="0" w:color="auto"/>
          </w:divBdr>
        </w:div>
      </w:divsChild>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465320593">
      <w:bodyDiv w:val="1"/>
      <w:marLeft w:val="0"/>
      <w:marRight w:val="0"/>
      <w:marTop w:val="0"/>
      <w:marBottom w:val="0"/>
      <w:divBdr>
        <w:top w:val="none" w:sz="0" w:space="0" w:color="auto"/>
        <w:left w:val="none" w:sz="0" w:space="0" w:color="auto"/>
        <w:bottom w:val="none" w:sz="0" w:space="0" w:color="auto"/>
        <w:right w:val="none" w:sz="0" w:space="0" w:color="auto"/>
      </w:divBdr>
    </w:div>
    <w:div w:id="475102614">
      <w:bodyDiv w:val="1"/>
      <w:marLeft w:val="0"/>
      <w:marRight w:val="0"/>
      <w:marTop w:val="0"/>
      <w:marBottom w:val="0"/>
      <w:divBdr>
        <w:top w:val="none" w:sz="0" w:space="0" w:color="auto"/>
        <w:left w:val="none" w:sz="0" w:space="0" w:color="auto"/>
        <w:bottom w:val="none" w:sz="0" w:space="0" w:color="auto"/>
        <w:right w:val="none" w:sz="0" w:space="0" w:color="auto"/>
      </w:divBdr>
    </w:div>
    <w:div w:id="506675500">
      <w:bodyDiv w:val="1"/>
      <w:marLeft w:val="0"/>
      <w:marRight w:val="0"/>
      <w:marTop w:val="0"/>
      <w:marBottom w:val="0"/>
      <w:divBdr>
        <w:top w:val="none" w:sz="0" w:space="0" w:color="auto"/>
        <w:left w:val="none" w:sz="0" w:space="0" w:color="auto"/>
        <w:bottom w:val="none" w:sz="0" w:space="0" w:color="auto"/>
        <w:right w:val="none" w:sz="0" w:space="0" w:color="auto"/>
      </w:divBdr>
    </w:div>
    <w:div w:id="558788271">
      <w:bodyDiv w:val="1"/>
      <w:marLeft w:val="0"/>
      <w:marRight w:val="0"/>
      <w:marTop w:val="0"/>
      <w:marBottom w:val="0"/>
      <w:divBdr>
        <w:top w:val="none" w:sz="0" w:space="0" w:color="auto"/>
        <w:left w:val="none" w:sz="0" w:space="0" w:color="auto"/>
        <w:bottom w:val="none" w:sz="0" w:space="0" w:color="auto"/>
        <w:right w:val="none" w:sz="0" w:space="0" w:color="auto"/>
      </w:divBdr>
    </w:div>
    <w:div w:id="611131225">
      <w:bodyDiv w:val="1"/>
      <w:marLeft w:val="0"/>
      <w:marRight w:val="0"/>
      <w:marTop w:val="0"/>
      <w:marBottom w:val="0"/>
      <w:divBdr>
        <w:top w:val="none" w:sz="0" w:space="0" w:color="auto"/>
        <w:left w:val="none" w:sz="0" w:space="0" w:color="auto"/>
        <w:bottom w:val="none" w:sz="0" w:space="0" w:color="auto"/>
        <w:right w:val="none" w:sz="0" w:space="0" w:color="auto"/>
      </w:divBdr>
    </w:div>
    <w:div w:id="615451932">
      <w:bodyDiv w:val="1"/>
      <w:marLeft w:val="0"/>
      <w:marRight w:val="0"/>
      <w:marTop w:val="0"/>
      <w:marBottom w:val="0"/>
      <w:divBdr>
        <w:top w:val="none" w:sz="0" w:space="0" w:color="auto"/>
        <w:left w:val="none" w:sz="0" w:space="0" w:color="auto"/>
        <w:bottom w:val="none" w:sz="0" w:space="0" w:color="auto"/>
        <w:right w:val="none" w:sz="0" w:space="0" w:color="auto"/>
      </w:divBdr>
    </w:div>
    <w:div w:id="651254955">
      <w:bodyDiv w:val="1"/>
      <w:marLeft w:val="0"/>
      <w:marRight w:val="0"/>
      <w:marTop w:val="0"/>
      <w:marBottom w:val="0"/>
      <w:divBdr>
        <w:top w:val="none" w:sz="0" w:space="0" w:color="auto"/>
        <w:left w:val="none" w:sz="0" w:space="0" w:color="auto"/>
        <w:bottom w:val="none" w:sz="0" w:space="0" w:color="auto"/>
        <w:right w:val="none" w:sz="0" w:space="0" w:color="auto"/>
      </w:divBdr>
    </w:div>
    <w:div w:id="731319581">
      <w:bodyDiv w:val="1"/>
      <w:marLeft w:val="0"/>
      <w:marRight w:val="0"/>
      <w:marTop w:val="0"/>
      <w:marBottom w:val="0"/>
      <w:divBdr>
        <w:top w:val="none" w:sz="0" w:space="0" w:color="auto"/>
        <w:left w:val="none" w:sz="0" w:space="0" w:color="auto"/>
        <w:bottom w:val="none" w:sz="0" w:space="0" w:color="auto"/>
        <w:right w:val="none" w:sz="0" w:space="0" w:color="auto"/>
      </w:divBdr>
    </w:div>
    <w:div w:id="831683086">
      <w:bodyDiv w:val="1"/>
      <w:marLeft w:val="0"/>
      <w:marRight w:val="0"/>
      <w:marTop w:val="0"/>
      <w:marBottom w:val="0"/>
      <w:divBdr>
        <w:top w:val="none" w:sz="0" w:space="0" w:color="auto"/>
        <w:left w:val="none" w:sz="0" w:space="0" w:color="auto"/>
        <w:bottom w:val="none" w:sz="0" w:space="0" w:color="auto"/>
        <w:right w:val="none" w:sz="0" w:space="0" w:color="auto"/>
      </w:divBdr>
      <w:divsChild>
        <w:div w:id="1073696204">
          <w:marLeft w:val="-720"/>
          <w:marRight w:val="0"/>
          <w:marTop w:val="0"/>
          <w:marBottom w:val="0"/>
          <w:divBdr>
            <w:top w:val="none" w:sz="0" w:space="0" w:color="auto"/>
            <w:left w:val="none" w:sz="0" w:space="0" w:color="auto"/>
            <w:bottom w:val="none" w:sz="0" w:space="0" w:color="auto"/>
            <w:right w:val="none" w:sz="0" w:space="0" w:color="auto"/>
          </w:divBdr>
        </w:div>
      </w:divsChild>
    </w:div>
    <w:div w:id="957950468">
      <w:bodyDiv w:val="1"/>
      <w:marLeft w:val="0"/>
      <w:marRight w:val="0"/>
      <w:marTop w:val="0"/>
      <w:marBottom w:val="0"/>
      <w:divBdr>
        <w:top w:val="none" w:sz="0" w:space="0" w:color="auto"/>
        <w:left w:val="none" w:sz="0" w:space="0" w:color="auto"/>
        <w:bottom w:val="none" w:sz="0" w:space="0" w:color="auto"/>
        <w:right w:val="none" w:sz="0" w:space="0" w:color="auto"/>
      </w:divBdr>
      <w:divsChild>
        <w:div w:id="1395200783">
          <w:marLeft w:val="-720"/>
          <w:marRight w:val="0"/>
          <w:marTop w:val="0"/>
          <w:marBottom w:val="0"/>
          <w:divBdr>
            <w:top w:val="none" w:sz="0" w:space="0" w:color="auto"/>
            <w:left w:val="none" w:sz="0" w:space="0" w:color="auto"/>
            <w:bottom w:val="none" w:sz="0" w:space="0" w:color="auto"/>
            <w:right w:val="none" w:sz="0" w:space="0" w:color="auto"/>
          </w:divBdr>
        </w:div>
      </w:divsChild>
    </w:div>
    <w:div w:id="1002897672">
      <w:bodyDiv w:val="1"/>
      <w:marLeft w:val="0"/>
      <w:marRight w:val="0"/>
      <w:marTop w:val="0"/>
      <w:marBottom w:val="0"/>
      <w:divBdr>
        <w:top w:val="none" w:sz="0" w:space="0" w:color="auto"/>
        <w:left w:val="none" w:sz="0" w:space="0" w:color="auto"/>
        <w:bottom w:val="none" w:sz="0" w:space="0" w:color="auto"/>
        <w:right w:val="none" w:sz="0" w:space="0" w:color="auto"/>
      </w:divBdr>
      <w:divsChild>
        <w:div w:id="1929653966">
          <w:marLeft w:val="-720"/>
          <w:marRight w:val="0"/>
          <w:marTop w:val="0"/>
          <w:marBottom w:val="0"/>
          <w:divBdr>
            <w:top w:val="none" w:sz="0" w:space="0" w:color="auto"/>
            <w:left w:val="none" w:sz="0" w:space="0" w:color="auto"/>
            <w:bottom w:val="none" w:sz="0" w:space="0" w:color="auto"/>
            <w:right w:val="none" w:sz="0" w:space="0" w:color="auto"/>
          </w:divBdr>
        </w:div>
      </w:divsChild>
    </w:div>
    <w:div w:id="1034691384">
      <w:bodyDiv w:val="1"/>
      <w:marLeft w:val="0"/>
      <w:marRight w:val="0"/>
      <w:marTop w:val="0"/>
      <w:marBottom w:val="0"/>
      <w:divBdr>
        <w:top w:val="none" w:sz="0" w:space="0" w:color="auto"/>
        <w:left w:val="none" w:sz="0" w:space="0" w:color="auto"/>
        <w:bottom w:val="none" w:sz="0" w:space="0" w:color="auto"/>
        <w:right w:val="none" w:sz="0" w:space="0" w:color="auto"/>
      </w:divBdr>
    </w:div>
    <w:div w:id="1083600388">
      <w:bodyDiv w:val="1"/>
      <w:marLeft w:val="0"/>
      <w:marRight w:val="0"/>
      <w:marTop w:val="0"/>
      <w:marBottom w:val="0"/>
      <w:divBdr>
        <w:top w:val="none" w:sz="0" w:space="0" w:color="auto"/>
        <w:left w:val="none" w:sz="0" w:space="0" w:color="auto"/>
        <w:bottom w:val="none" w:sz="0" w:space="0" w:color="auto"/>
        <w:right w:val="none" w:sz="0" w:space="0" w:color="auto"/>
      </w:divBdr>
      <w:divsChild>
        <w:div w:id="54789235">
          <w:marLeft w:val="-720"/>
          <w:marRight w:val="0"/>
          <w:marTop w:val="0"/>
          <w:marBottom w:val="0"/>
          <w:divBdr>
            <w:top w:val="none" w:sz="0" w:space="0" w:color="auto"/>
            <w:left w:val="none" w:sz="0" w:space="0" w:color="auto"/>
            <w:bottom w:val="none" w:sz="0" w:space="0" w:color="auto"/>
            <w:right w:val="none" w:sz="0" w:space="0" w:color="auto"/>
          </w:divBdr>
        </w:div>
      </w:divsChild>
    </w:div>
    <w:div w:id="1231771058">
      <w:bodyDiv w:val="1"/>
      <w:marLeft w:val="0"/>
      <w:marRight w:val="0"/>
      <w:marTop w:val="0"/>
      <w:marBottom w:val="0"/>
      <w:divBdr>
        <w:top w:val="none" w:sz="0" w:space="0" w:color="auto"/>
        <w:left w:val="none" w:sz="0" w:space="0" w:color="auto"/>
        <w:bottom w:val="none" w:sz="0" w:space="0" w:color="auto"/>
        <w:right w:val="none" w:sz="0" w:space="0" w:color="auto"/>
      </w:divBdr>
    </w:div>
    <w:div w:id="1253587252">
      <w:bodyDiv w:val="1"/>
      <w:marLeft w:val="0"/>
      <w:marRight w:val="0"/>
      <w:marTop w:val="0"/>
      <w:marBottom w:val="0"/>
      <w:divBdr>
        <w:top w:val="none" w:sz="0" w:space="0" w:color="auto"/>
        <w:left w:val="none" w:sz="0" w:space="0" w:color="auto"/>
        <w:bottom w:val="none" w:sz="0" w:space="0" w:color="auto"/>
        <w:right w:val="none" w:sz="0" w:space="0" w:color="auto"/>
      </w:divBdr>
    </w:div>
    <w:div w:id="1289319239">
      <w:bodyDiv w:val="1"/>
      <w:marLeft w:val="0"/>
      <w:marRight w:val="0"/>
      <w:marTop w:val="0"/>
      <w:marBottom w:val="0"/>
      <w:divBdr>
        <w:top w:val="none" w:sz="0" w:space="0" w:color="auto"/>
        <w:left w:val="none" w:sz="0" w:space="0" w:color="auto"/>
        <w:bottom w:val="none" w:sz="0" w:space="0" w:color="auto"/>
        <w:right w:val="none" w:sz="0" w:space="0" w:color="auto"/>
      </w:divBdr>
    </w:div>
    <w:div w:id="1366785542">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3114907">
      <w:bodyDiv w:val="1"/>
      <w:marLeft w:val="0"/>
      <w:marRight w:val="0"/>
      <w:marTop w:val="0"/>
      <w:marBottom w:val="0"/>
      <w:divBdr>
        <w:top w:val="none" w:sz="0" w:space="0" w:color="auto"/>
        <w:left w:val="none" w:sz="0" w:space="0" w:color="auto"/>
        <w:bottom w:val="none" w:sz="0" w:space="0" w:color="auto"/>
        <w:right w:val="none" w:sz="0" w:space="0" w:color="auto"/>
      </w:divBdr>
    </w:div>
    <w:div w:id="1573394402">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62808068">
      <w:bodyDiv w:val="1"/>
      <w:marLeft w:val="0"/>
      <w:marRight w:val="0"/>
      <w:marTop w:val="0"/>
      <w:marBottom w:val="0"/>
      <w:divBdr>
        <w:top w:val="none" w:sz="0" w:space="0" w:color="auto"/>
        <w:left w:val="none" w:sz="0" w:space="0" w:color="auto"/>
        <w:bottom w:val="none" w:sz="0" w:space="0" w:color="auto"/>
        <w:right w:val="none" w:sz="0" w:space="0" w:color="auto"/>
      </w:divBdr>
      <w:divsChild>
        <w:div w:id="1964924787">
          <w:marLeft w:val="-720"/>
          <w:marRight w:val="0"/>
          <w:marTop w:val="0"/>
          <w:marBottom w:val="0"/>
          <w:divBdr>
            <w:top w:val="none" w:sz="0" w:space="0" w:color="auto"/>
            <w:left w:val="none" w:sz="0" w:space="0" w:color="auto"/>
            <w:bottom w:val="none" w:sz="0" w:space="0" w:color="auto"/>
            <w:right w:val="none" w:sz="0" w:space="0" w:color="auto"/>
          </w:divBdr>
        </w:div>
      </w:divsChild>
    </w:div>
    <w:div w:id="1677995948">
      <w:bodyDiv w:val="1"/>
      <w:marLeft w:val="0"/>
      <w:marRight w:val="0"/>
      <w:marTop w:val="0"/>
      <w:marBottom w:val="0"/>
      <w:divBdr>
        <w:top w:val="none" w:sz="0" w:space="0" w:color="auto"/>
        <w:left w:val="none" w:sz="0" w:space="0" w:color="auto"/>
        <w:bottom w:val="none" w:sz="0" w:space="0" w:color="auto"/>
        <w:right w:val="none" w:sz="0" w:space="0" w:color="auto"/>
      </w:divBdr>
    </w:div>
    <w:div w:id="1706515476">
      <w:bodyDiv w:val="1"/>
      <w:marLeft w:val="0"/>
      <w:marRight w:val="0"/>
      <w:marTop w:val="0"/>
      <w:marBottom w:val="0"/>
      <w:divBdr>
        <w:top w:val="none" w:sz="0" w:space="0" w:color="auto"/>
        <w:left w:val="none" w:sz="0" w:space="0" w:color="auto"/>
        <w:bottom w:val="none" w:sz="0" w:space="0" w:color="auto"/>
        <w:right w:val="none" w:sz="0" w:space="0" w:color="auto"/>
      </w:divBdr>
      <w:divsChild>
        <w:div w:id="768155970">
          <w:marLeft w:val="-720"/>
          <w:marRight w:val="0"/>
          <w:marTop w:val="0"/>
          <w:marBottom w:val="0"/>
          <w:divBdr>
            <w:top w:val="none" w:sz="0" w:space="0" w:color="auto"/>
            <w:left w:val="none" w:sz="0" w:space="0" w:color="auto"/>
            <w:bottom w:val="none" w:sz="0" w:space="0" w:color="auto"/>
            <w:right w:val="none" w:sz="0" w:space="0" w:color="auto"/>
          </w:divBdr>
        </w:div>
      </w:divsChild>
    </w:div>
    <w:div w:id="1769503485">
      <w:bodyDiv w:val="1"/>
      <w:marLeft w:val="0"/>
      <w:marRight w:val="0"/>
      <w:marTop w:val="0"/>
      <w:marBottom w:val="0"/>
      <w:divBdr>
        <w:top w:val="none" w:sz="0" w:space="0" w:color="auto"/>
        <w:left w:val="none" w:sz="0" w:space="0" w:color="auto"/>
        <w:bottom w:val="none" w:sz="0" w:space="0" w:color="auto"/>
        <w:right w:val="none" w:sz="0" w:space="0" w:color="auto"/>
      </w:divBdr>
    </w:div>
    <w:div w:id="1781493324">
      <w:bodyDiv w:val="1"/>
      <w:marLeft w:val="0"/>
      <w:marRight w:val="0"/>
      <w:marTop w:val="0"/>
      <w:marBottom w:val="0"/>
      <w:divBdr>
        <w:top w:val="none" w:sz="0" w:space="0" w:color="auto"/>
        <w:left w:val="none" w:sz="0" w:space="0" w:color="auto"/>
        <w:bottom w:val="none" w:sz="0" w:space="0" w:color="auto"/>
        <w:right w:val="none" w:sz="0" w:space="0" w:color="auto"/>
      </w:divBdr>
    </w:div>
    <w:div w:id="1783111600">
      <w:bodyDiv w:val="1"/>
      <w:marLeft w:val="0"/>
      <w:marRight w:val="0"/>
      <w:marTop w:val="0"/>
      <w:marBottom w:val="0"/>
      <w:divBdr>
        <w:top w:val="none" w:sz="0" w:space="0" w:color="auto"/>
        <w:left w:val="none" w:sz="0" w:space="0" w:color="auto"/>
        <w:bottom w:val="none" w:sz="0" w:space="0" w:color="auto"/>
        <w:right w:val="none" w:sz="0" w:space="0" w:color="auto"/>
      </w:divBdr>
    </w:div>
    <w:div w:id="1795975870">
      <w:bodyDiv w:val="1"/>
      <w:marLeft w:val="0"/>
      <w:marRight w:val="0"/>
      <w:marTop w:val="0"/>
      <w:marBottom w:val="0"/>
      <w:divBdr>
        <w:top w:val="none" w:sz="0" w:space="0" w:color="auto"/>
        <w:left w:val="none" w:sz="0" w:space="0" w:color="auto"/>
        <w:bottom w:val="none" w:sz="0" w:space="0" w:color="auto"/>
        <w:right w:val="none" w:sz="0" w:space="0" w:color="auto"/>
      </w:divBdr>
    </w:div>
    <w:div w:id="1799103483">
      <w:bodyDiv w:val="1"/>
      <w:marLeft w:val="0"/>
      <w:marRight w:val="0"/>
      <w:marTop w:val="0"/>
      <w:marBottom w:val="0"/>
      <w:divBdr>
        <w:top w:val="none" w:sz="0" w:space="0" w:color="auto"/>
        <w:left w:val="none" w:sz="0" w:space="0" w:color="auto"/>
        <w:bottom w:val="none" w:sz="0" w:space="0" w:color="auto"/>
        <w:right w:val="none" w:sz="0" w:space="0" w:color="auto"/>
      </w:divBdr>
    </w:div>
    <w:div w:id="181306225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12930631">
      <w:bodyDiv w:val="1"/>
      <w:marLeft w:val="0"/>
      <w:marRight w:val="0"/>
      <w:marTop w:val="0"/>
      <w:marBottom w:val="0"/>
      <w:divBdr>
        <w:top w:val="none" w:sz="0" w:space="0" w:color="auto"/>
        <w:left w:val="none" w:sz="0" w:space="0" w:color="auto"/>
        <w:bottom w:val="none" w:sz="0" w:space="0" w:color="auto"/>
        <w:right w:val="none" w:sz="0" w:space="0" w:color="auto"/>
      </w:divBdr>
    </w:div>
    <w:div w:id="1954482014">
      <w:bodyDiv w:val="1"/>
      <w:marLeft w:val="0"/>
      <w:marRight w:val="0"/>
      <w:marTop w:val="0"/>
      <w:marBottom w:val="0"/>
      <w:divBdr>
        <w:top w:val="none" w:sz="0" w:space="0" w:color="auto"/>
        <w:left w:val="none" w:sz="0" w:space="0" w:color="auto"/>
        <w:bottom w:val="none" w:sz="0" w:space="0" w:color="auto"/>
        <w:right w:val="none" w:sz="0" w:space="0" w:color="auto"/>
      </w:divBdr>
    </w:div>
    <w:div w:id="1960600338">
      <w:bodyDiv w:val="1"/>
      <w:marLeft w:val="0"/>
      <w:marRight w:val="0"/>
      <w:marTop w:val="0"/>
      <w:marBottom w:val="0"/>
      <w:divBdr>
        <w:top w:val="none" w:sz="0" w:space="0" w:color="auto"/>
        <w:left w:val="none" w:sz="0" w:space="0" w:color="auto"/>
        <w:bottom w:val="none" w:sz="0" w:space="0" w:color="auto"/>
        <w:right w:val="none" w:sz="0" w:space="0" w:color="auto"/>
      </w:divBdr>
    </w:div>
    <w:div w:id="2005668555">
      <w:bodyDiv w:val="1"/>
      <w:marLeft w:val="0"/>
      <w:marRight w:val="0"/>
      <w:marTop w:val="0"/>
      <w:marBottom w:val="0"/>
      <w:divBdr>
        <w:top w:val="none" w:sz="0" w:space="0" w:color="auto"/>
        <w:left w:val="none" w:sz="0" w:space="0" w:color="auto"/>
        <w:bottom w:val="none" w:sz="0" w:space="0" w:color="auto"/>
        <w:right w:val="none" w:sz="0" w:space="0" w:color="auto"/>
      </w:divBdr>
    </w:div>
    <w:div w:id="2040009890">
      <w:bodyDiv w:val="1"/>
      <w:marLeft w:val="0"/>
      <w:marRight w:val="0"/>
      <w:marTop w:val="0"/>
      <w:marBottom w:val="0"/>
      <w:divBdr>
        <w:top w:val="none" w:sz="0" w:space="0" w:color="auto"/>
        <w:left w:val="none" w:sz="0" w:space="0" w:color="auto"/>
        <w:bottom w:val="none" w:sz="0" w:space="0" w:color="auto"/>
        <w:right w:val="none" w:sz="0" w:space="0" w:color="auto"/>
      </w:divBdr>
      <w:divsChild>
        <w:div w:id="1565994911">
          <w:marLeft w:val="-720"/>
          <w:marRight w:val="0"/>
          <w:marTop w:val="0"/>
          <w:marBottom w:val="0"/>
          <w:divBdr>
            <w:top w:val="none" w:sz="0" w:space="0" w:color="auto"/>
            <w:left w:val="none" w:sz="0" w:space="0" w:color="auto"/>
            <w:bottom w:val="none" w:sz="0" w:space="0" w:color="auto"/>
            <w:right w:val="none" w:sz="0" w:space="0" w:color="auto"/>
          </w:divBdr>
        </w:div>
      </w:divsChild>
    </w:div>
    <w:div w:id="2055351554">
      <w:bodyDiv w:val="1"/>
      <w:marLeft w:val="0"/>
      <w:marRight w:val="0"/>
      <w:marTop w:val="0"/>
      <w:marBottom w:val="0"/>
      <w:divBdr>
        <w:top w:val="none" w:sz="0" w:space="0" w:color="auto"/>
        <w:left w:val="none" w:sz="0" w:space="0" w:color="auto"/>
        <w:bottom w:val="none" w:sz="0" w:space="0" w:color="auto"/>
        <w:right w:val="none" w:sz="0" w:space="0" w:color="auto"/>
      </w:divBdr>
    </w:div>
    <w:div w:id="2062051863">
      <w:bodyDiv w:val="1"/>
      <w:marLeft w:val="0"/>
      <w:marRight w:val="0"/>
      <w:marTop w:val="0"/>
      <w:marBottom w:val="0"/>
      <w:divBdr>
        <w:top w:val="none" w:sz="0" w:space="0" w:color="auto"/>
        <w:left w:val="none" w:sz="0" w:space="0" w:color="auto"/>
        <w:bottom w:val="none" w:sz="0" w:space="0" w:color="auto"/>
        <w:right w:val="none" w:sz="0" w:space="0" w:color="auto"/>
      </w:divBdr>
    </w:div>
    <w:div w:id="2078552202">
      <w:bodyDiv w:val="1"/>
      <w:marLeft w:val="0"/>
      <w:marRight w:val="0"/>
      <w:marTop w:val="0"/>
      <w:marBottom w:val="0"/>
      <w:divBdr>
        <w:top w:val="none" w:sz="0" w:space="0" w:color="auto"/>
        <w:left w:val="none" w:sz="0" w:space="0" w:color="auto"/>
        <w:bottom w:val="none" w:sz="0" w:space="0" w:color="auto"/>
        <w:right w:val="none" w:sz="0" w:space="0" w:color="auto"/>
      </w:divBdr>
    </w:div>
    <w:div w:id="2088451193">
      <w:bodyDiv w:val="1"/>
      <w:marLeft w:val="0"/>
      <w:marRight w:val="0"/>
      <w:marTop w:val="0"/>
      <w:marBottom w:val="0"/>
      <w:divBdr>
        <w:top w:val="none" w:sz="0" w:space="0" w:color="auto"/>
        <w:left w:val="none" w:sz="0" w:space="0" w:color="auto"/>
        <w:bottom w:val="none" w:sz="0" w:space="0" w:color="auto"/>
        <w:right w:val="none" w:sz="0" w:space="0" w:color="auto"/>
      </w:divBdr>
    </w:div>
    <w:div w:id="209770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berlos-smcr-model-of-communica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cas.org.uk/race-discrimination" TargetMode="External"/><Relationship Id="rId12" Type="http://schemas.openxmlformats.org/officeDocument/2006/relationships/hyperlink" Target="https://www.bath.ac.uk/legal-information/data-protection-ac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mc-uk.org/professional-standards/the-professional-standards/good-medical-practice/about-good-medical-practice" TargetMode="External"/><Relationship Id="rId5" Type="http://schemas.openxmlformats.org/officeDocument/2006/relationships/webSettings" Target="webSettings.xml"/><Relationship Id="rId10" Type="http://schemas.openxmlformats.org/officeDocument/2006/relationships/hyperlink" Target="https://www.virtual-college.co.uk/resources/the-data-protection-act-2018" TargetMode="External"/><Relationship Id="rId4" Type="http://schemas.openxmlformats.org/officeDocument/2006/relationships/settings" Target="settings.xml"/><Relationship Id="rId9" Type="http://schemas.openxmlformats.org/officeDocument/2006/relationships/hyperlink" Target="https://www.gov.uk/government/organisations/care-quality-commiss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999A5-4FD6-9B46-BE3F-2EF968BBE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1406</Words>
  <Characters>8020</Characters>
  <Application>Microsoft Office Word</Application>
  <DocSecurity>0</DocSecurity>
  <Lines>66</Lines>
  <Paragraphs>18</Paragraphs>
  <ScaleCrop>false</ScaleCrop>
  <Company>University of Wales Trinity Saint David</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Bruna Moraes Goncalves (2440011)</cp:lastModifiedBy>
  <cp:revision>2</cp:revision>
  <dcterms:created xsi:type="dcterms:W3CDTF">2025-12-18T15:24:00Z</dcterms:created>
  <dcterms:modified xsi:type="dcterms:W3CDTF">2025-12-18T15:24:00Z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