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569B" w:rsidRPr="00A7760D" w:rsidRDefault="00A7760D" w:rsidP="00A7760D">
      <w:pPr>
        <w:pStyle w:val="Title"/>
        <w:rPr>
          <w:b/>
          <w:sz w:val="40"/>
          <w:szCs w:val="40"/>
        </w:rPr>
      </w:pPr>
      <w:r w:rsidRPr="00A7760D">
        <w:rPr>
          <w:b/>
          <w:sz w:val="40"/>
          <w:szCs w:val="40"/>
        </w:rPr>
        <w:t>Certificate of Higher Education in Skills for the Workplace</w:t>
      </w:r>
    </w:p>
    <w:p w:rsidR="00A7760D" w:rsidRDefault="00A7760D" w:rsidP="00A7760D">
      <w:pPr>
        <w:pStyle w:val="Title"/>
        <w:pBdr>
          <w:bottom w:val="single" w:sz="8" w:space="5" w:color="4F81BD" w:themeColor="accent1"/>
        </w:pBdr>
        <w:jc w:val="both"/>
        <w:rPr>
          <w:b/>
          <w:sz w:val="40"/>
          <w:szCs w:val="40"/>
        </w:rPr>
      </w:pPr>
      <w:r>
        <w:rPr>
          <w:b/>
          <w:sz w:val="40"/>
          <w:szCs w:val="40"/>
        </w:rPr>
        <w:t xml:space="preserve">          </w:t>
      </w:r>
    </w:p>
    <w:p w:rsidR="00A7760D" w:rsidRPr="00A7760D" w:rsidRDefault="00A7760D" w:rsidP="00A7760D">
      <w:pPr>
        <w:pStyle w:val="Title"/>
        <w:pBdr>
          <w:bottom w:val="single" w:sz="8" w:space="5" w:color="4F81BD" w:themeColor="accent1"/>
        </w:pBdr>
        <w:jc w:val="both"/>
        <w:rPr>
          <w:b/>
          <w:sz w:val="40"/>
          <w:szCs w:val="40"/>
        </w:rPr>
      </w:pPr>
      <w:r>
        <w:rPr>
          <w:b/>
          <w:sz w:val="40"/>
          <w:szCs w:val="40"/>
        </w:rPr>
        <w:t xml:space="preserve">            </w:t>
      </w:r>
      <w:r w:rsidRPr="00A7760D">
        <w:rPr>
          <w:b/>
          <w:sz w:val="40"/>
          <w:szCs w:val="40"/>
        </w:rPr>
        <w:t>Effective team work and communication</w:t>
      </w:r>
    </w:p>
    <w:p w:rsidR="00A7760D" w:rsidRDefault="00A7760D" w:rsidP="00A7760D">
      <w:pPr>
        <w:rPr>
          <w:b/>
          <w:sz w:val="40"/>
          <w:szCs w:val="40"/>
          <w:lang w:val="en-GB"/>
        </w:rPr>
      </w:pPr>
      <w:r w:rsidRPr="00A7760D">
        <w:rPr>
          <w:b/>
          <w:sz w:val="40"/>
          <w:szCs w:val="40"/>
          <w:lang w:val="en-GB"/>
        </w:rPr>
        <w:t xml:space="preserve">                </w:t>
      </w:r>
      <w:r>
        <w:rPr>
          <w:b/>
          <w:sz w:val="40"/>
          <w:szCs w:val="40"/>
          <w:lang w:val="en-GB"/>
        </w:rPr>
        <w:t xml:space="preserve"> </w:t>
      </w:r>
    </w:p>
    <w:p w:rsidR="00A7760D" w:rsidRPr="00A7760D" w:rsidRDefault="00A7760D" w:rsidP="00A7760D">
      <w:pPr>
        <w:rPr>
          <w:b/>
          <w:sz w:val="40"/>
          <w:szCs w:val="40"/>
          <w:lang w:val="en-GB"/>
        </w:rPr>
      </w:pPr>
      <w:r>
        <w:rPr>
          <w:b/>
          <w:sz w:val="40"/>
          <w:szCs w:val="40"/>
          <w:lang w:val="en-GB"/>
        </w:rPr>
        <w:t xml:space="preserve">              </w:t>
      </w:r>
      <w:r w:rsidRPr="00A7760D">
        <w:rPr>
          <w:b/>
          <w:sz w:val="40"/>
          <w:szCs w:val="40"/>
          <w:lang w:val="en-GB"/>
        </w:rPr>
        <w:t xml:space="preserve"> </w:t>
      </w:r>
      <w:r>
        <w:rPr>
          <w:b/>
          <w:sz w:val="40"/>
          <w:szCs w:val="40"/>
          <w:lang w:val="en-GB"/>
        </w:rPr>
        <w:t xml:space="preserve">      </w:t>
      </w:r>
      <w:r w:rsidRPr="00A7760D">
        <w:rPr>
          <w:b/>
          <w:sz w:val="40"/>
          <w:szCs w:val="40"/>
          <w:lang w:val="en-GB"/>
        </w:rPr>
        <w:t xml:space="preserve"> Module Code: BMSW4002</w:t>
      </w:r>
    </w:p>
    <w:p w:rsidR="00A7760D" w:rsidRPr="00A7760D" w:rsidRDefault="00A7760D" w:rsidP="00A7760D">
      <w:pPr>
        <w:rPr>
          <w:b/>
          <w:sz w:val="40"/>
          <w:szCs w:val="40"/>
          <w:lang w:val="en-GB"/>
        </w:rPr>
      </w:pPr>
      <w:r w:rsidRPr="00A7760D">
        <w:rPr>
          <w:b/>
          <w:sz w:val="40"/>
          <w:szCs w:val="40"/>
          <w:lang w:val="en-GB"/>
        </w:rPr>
        <w:t xml:space="preserve">                                  Assignment 1 </w:t>
      </w:r>
    </w:p>
    <w:p w:rsidR="00A7760D" w:rsidRDefault="00A7760D" w:rsidP="00A7760D">
      <w:pPr>
        <w:rPr>
          <w:b/>
          <w:sz w:val="40"/>
          <w:szCs w:val="40"/>
          <w:lang w:val="en-GB"/>
        </w:rPr>
      </w:pPr>
      <w:r w:rsidRPr="00A7760D">
        <w:rPr>
          <w:b/>
          <w:sz w:val="40"/>
          <w:szCs w:val="40"/>
          <w:lang w:val="en-GB"/>
        </w:rPr>
        <w:t xml:space="preserve">                 Teachers name:</w:t>
      </w:r>
      <w:r>
        <w:rPr>
          <w:b/>
          <w:sz w:val="40"/>
          <w:szCs w:val="40"/>
          <w:lang w:val="en-GB"/>
        </w:rPr>
        <w:t xml:space="preserve"> Timothy Hopkins</w:t>
      </w:r>
    </w:p>
    <w:p w:rsidR="00A7760D" w:rsidRDefault="00A7760D" w:rsidP="00A7760D">
      <w:pPr>
        <w:rPr>
          <w:b/>
          <w:sz w:val="40"/>
          <w:szCs w:val="40"/>
          <w:lang w:val="en-GB"/>
        </w:rPr>
      </w:pPr>
      <w:r>
        <w:rPr>
          <w:b/>
          <w:sz w:val="40"/>
          <w:szCs w:val="40"/>
          <w:lang w:val="en-GB"/>
        </w:rPr>
        <w:t xml:space="preserve">                         Students name: Paul Ilies</w:t>
      </w:r>
    </w:p>
    <w:p w:rsidR="00A7760D" w:rsidRDefault="00A7760D" w:rsidP="00A7760D">
      <w:pPr>
        <w:rPr>
          <w:b/>
          <w:sz w:val="40"/>
          <w:szCs w:val="40"/>
          <w:lang w:val="en-GB"/>
        </w:rPr>
      </w:pPr>
      <w:r>
        <w:rPr>
          <w:b/>
          <w:sz w:val="40"/>
          <w:szCs w:val="40"/>
          <w:lang w:val="en-GB"/>
        </w:rPr>
        <w:t xml:space="preserve">                              ID number: 1907379</w:t>
      </w:r>
    </w:p>
    <w:p w:rsidR="00A7760D" w:rsidRDefault="00A7760D" w:rsidP="00A7760D">
      <w:pPr>
        <w:rPr>
          <w:b/>
          <w:sz w:val="40"/>
          <w:szCs w:val="40"/>
          <w:lang w:val="en-GB"/>
        </w:rPr>
      </w:pPr>
      <w:r>
        <w:rPr>
          <w:b/>
          <w:sz w:val="40"/>
          <w:szCs w:val="40"/>
          <w:lang w:val="en-GB"/>
        </w:rPr>
        <w:t xml:space="preserve">                                      Group 4</w:t>
      </w:r>
    </w:p>
    <w:p w:rsidR="00A7760D" w:rsidRPr="00A7760D" w:rsidRDefault="00A7760D" w:rsidP="00A7760D">
      <w:pPr>
        <w:rPr>
          <w:b/>
          <w:sz w:val="40"/>
          <w:szCs w:val="40"/>
          <w:lang w:val="en-GB"/>
        </w:rPr>
      </w:pPr>
    </w:p>
    <w:p w:rsidR="00A7760D" w:rsidRPr="00A7760D" w:rsidRDefault="00A7760D" w:rsidP="00A7760D">
      <w:pPr>
        <w:rPr>
          <w:lang w:val="en-GB"/>
        </w:rPr>
      </w:pPr>
    </w:p>
    <w:p w:rsidR="00A7760D" w:rsidRPr="00A7760D" w:rsidRDefault="00A7760D" w:rsidP="00A7760D">
      <w:pPr>
        <w:rPr>
          <w:u w:val="single"/>
          <w:lang w:val="en-GB"/>
        </w:rPr>
      </w:pPr>
    </w:p>
    <w:p w:rsidR="0055569B" w:rsidRPr="00A7760D" w:rsidRDefault="0055569B" w:rsidP="00A7760D">
      <w:pPr>
        <w:pStyle w:val="Title"/>
        <w:pBdr>
          <w:bottom w:val="single" w:sz="8" w:space="5" w:color="4F81BD" w:themeColor="accent1"/>
        </w:pBdr>
      </w:pPr>
    </w:p>
    <w:p w:rsidR="0099702B" w:rsidRPr="00A7760D" w:rsidRDefault="0099702B" w:rsidP="00A7760D">
      <w:pPr>
        <w:pStyle w:val="Title"/>
        <w:pBdr>
          <w:bottom w:val="single" w:sz="8" w:space="5" w:color="4F81BD" w:themeColor="accent1"/>
        </w:pBdr>
      </w:pPr>
    </w:p>
    <w:p w:rsidR="0099702B" w:rsidRPr="00A7760D" w:rsidRDefault="0099702B" w:rsidP="00A7760D">
      <w:pPr>
        <w:pStyle w:val="Title"/>
        <w:pBdr>
          <w:bottom w:val="single" w:sz="8" w:space="5" w:color="4F81BD" w:themeColor="accent1"/>
        </w:pBdr>
      </w:pPr>
    </w:p>
    <w:p w:rsidR="0099702B" w:rsidRPr="00A7760D" w:rsidRDefault="0099702B" w:rsidP="00A7760D">
      <w:pPr>
        <w:pStyle w:val="Title"/>
        <w:pBdr>
          <w:bottom w:val="single" w:sz="8" w:space="5" w:color="4F81BD" w:themeColor="accent1"/>
        </w:pBdr>
      </w:pPr>
    </w:p>
    <w:p w:rsidR="00F44786" w:rsidRPr="00A7760D" w:rsidRDefault="00F44786" w:rsidP="00A7760D">
      <w:pPr>
        <w:pStyle w:val="Title"/>
        <w:pBdr>
          <w:bottom w:val="single" w:sz="8" w:space="5" w:color="4F81BD" w:themeColor="accent1"/>
        </w:pBdr>
        <w:jc w:val="both"/>
      </w:pPr>
    </w:p>
    <w:p w:rsidR="00F44786" w:rsidRPr="00A7760D" w:rsidRDefault="00F44786" w:rsidP="00F44786">
      <w:pPr>
        <w:rPr>
          <w:rFonts w:eastAsiaTheme="majorEastAsia" w:cstheme="majorBidi"/>
          <w:spacing w:val="5"/>
          <w:kern w:val="28"/>
          <w:sz w:val="36"/>
          <w:szCs w:val="24"/>
          <w:u w:val="single"/>
          <w:lang w:val="en-GB"/>
        </w:rPr>
      </w:pPr>
      <w:r w:rsidRPr="00A7760D">
        <w:rPr>
          <w:u w:val="single"/>
          <w:lang w:val="en-GB"/>
        </w:rPr>
        <w:br w:type="page"/>
      </w:r>
    </w:p>
    <w:sdt>
      <w:sdtPr>
        <w:rPr>
          <w:rFonts w:ascii="Times New Roman" w:eastAsiaTheme="minorHAnsi" w:hAnsi="Times New Roman" w:cstheme="minorBidi"/>
          <w:b w:val="0"/>
          <w:bCs w:val="0"/>
          <w:color w:val="000000" w:themeColor="text1"/>
          <w:sz w:val="24"/>
          <w:szCs w:val="22"/>
        </w:rPr>
        <w:id w:val="1904944761"/>
        <w:docPartObj>
          <w:docPartGallery w:val="Table of Contents"/>
          <w:docPartUnique/>
        </w:docPartObj>
      </w:sdtPr>
      <w:sdtContent>
        <w:p w:rsidR="0099702B" w:rsidRPr="00E032C3" w:rsidRDefault="0099702B" w:rsidP="0099702B">
          <w:pPr>
            <w:pStyle w:val="TOCHeading"/>
            <w:jc w:val="center"/>
            <w:rPr>
              <w:color w:val="000000" w:themeColor="text1"/>
            </w:rPr>
          </w:pPr>
          <w:r w:rsidRPr="00E032C3">
            <w:rPr>
              <w:rFonts w:ascii="Times New Roman" w:hAnsi="Times New Roman" w:cs="Times New Roman"/>
              <w:color w:val="000000" w:themeColor="text1"/>
              <w:sz w:val="24"/>
              <w:szCs w:val="24"/>
            </w:rPr>
            <w:t>Table of Contents</w:t>
          </w:r>
        </w:p>
        <w:p w:rsidR="00B043FC" w:rsidRPr="00E032C3" w:rsidRDefault="00166DF2">
          <w:pPr>
            <w:pStyle w:val="TOC1"/>
            <w:tabs>
              <w:tab w:val="right" w:leader="dot" w:pos="9350"/>
            </w:tabs>
            <w:rPr>
              <w:rFonts w:asciiTheme="minorHAnsi" w:eastAsiaTheme="minorEastAsia" w:hAnsiTheme="minorHAnsi"/>
              <w:noProof/>
              <w:sz w:val="22"/>
            </w:rPr>
          </w:pPr>
          <w:r w:rsidRPr="00E032C3">
            <w:fldChar w:fldCharType="begin"/>
          </w:r>
          <w:r w:rsidR="0099702B" w:rsidRPr="00E032C3">
            <w:instrText xml:space="preserve"> TOC \o "1-3" \h \z \u </w:instrText>
          </w:r>
          <w:r w:rsidRPr="00E032C3">
            <w:fldChar w:fldCharType="separate"/>
          </w:r>
          <w:hyperlink w:anchor="_Toc26269637" w:history="1">
            <w:r w:rsidR="00B043FC" w:rsidRPr="00E032C3">
              <w:rPr>
                <w:rStyle w:val="Hyperlink"/>
                <w:noProof/>
                <w:color w:val="000000" w:themeColor="text1"/>
                <w:lang w:val="en-GB"/>
              </w:rPr>
              <w:t>Introduction</w:t>
            </w:r>
            <w:r w:rsidR="00B043FC" w:rsidRPr="00E032C3">
              <w:rPr>
                <w:noProof/>
                <w:webHidden/>
              </w:rPr>
              <w:tab/>
            </w:r>
            <w:r w:rsidRPr="00E032C3">
              <w:rPr>
                <w:noProof/>
                <w:webHidden/>
              </w:rPr>
              <w:fldChar w:fldCharType="begin"/>
            </w:r>
            <w:r w:rsidR="00B043FC" w:rsidRPr="00E032C3">
              <w:rPr>
                <w:noProof/>
                <w:webHidden/>
              </w:rPr>
              <w:instrText xml:space="preserve"> PAGEREF _Toc26269637 \h </w:instrText>
            </w:r>
            <w:r w:rsidRPr="00E032C3">
              <w:rPr>
                <w:noProof/>
                <w:webHidden/>
              </w:rPr>
            </w:r>
            <w:r w:rsidRPr="00E032C3">
              <w:rPr>
                <w:noProof/>
                <w:webHidden/>
              </w:rPr>
              <w:fldChar w:fldCharType="separate"/>
            </w:r>
            <w:r w:rsidR="00B043FC" w:rsidRPr="00E032C3">
              <w:rPr>
                <w:noProof/>
                <w:webHidden/>
              </w:rPr>
              <w:t>3</w:t>
            </w:r>
            <w:r w:rsidRPr="00E032C3">
              <w:rPr>
                <w:noProof/>
                <w:webHidden/>
              </w:rPr>
              <w:fldChar w:fldCharType="end"/>
            </w:r>
          </w:hyperlink>
        </w:p>
        <w:p w:rsidR="00B043FC" w:rsidRPr="00E032C3" w:rsidRDefault="00166DF2">
          <w:pPr>
            <w:pStyle w:val="TOC1"/>
            <w:tabs>
              <w:tab w:val="right" w:leader="dot" w:pos="9350"/>
            </w:tabs>
            <w:rPr>
              <w:rFonts w:asciiTheme="minorHAnsi" w:eastAsiaTheme="minorEastAsia" w:hAnsiTheme="minorHAnsi"/>
              <w:noProof/>
              <w:sz w:val="22"/>
            </w:rPr>
          </w:pPr>
          <w:hyperlink w:anchor="_Toc26269638" w:history="1">
            <w:r w:rsidR="00B043FC" w:rsidRPr="00E032C3">
              <w:rPr>
                <w:rStyle w:val="Hyperlink"/>
                <w:noProof/>
                <w:color w:val="000000" w:themeColor="text1"/>
                <w:lang w:val="en-GB"/>
              </w:rPr>
              <w:t>Main Body</w:t>
            </w:r>
            <w:r w:rsidR="00B043FC" w:rsidRPr="00E032C3">
              <w:rPr>
                <w:noProof/>
                <w:webHidden/>
              </w:rPr>
              <w:tab/>
            </w:r>
            <w:r w:rsidRPr="00E032C3">
              <w:rPr>
                <w:noProof/>
                <w:webHidden/>
              </w:rPr>
              <w:fldChar w:fldCharType="begin"/>
            </w:r>
            <w:r w:rsidR="00B043FC" w:rsidRPr="00E032C3">
              <w:rPr>
                <w:noProof/>
                <w:webHidden/>
              </w:rPr>
              <w:instrText xml:space="preserve"> PAGEREF _Toc26269638 \h </w:instrText>
            </w:r>
            <w:r w:rsidRPr="00E032C3">
              <w:rPr>
                <w:noProof/>
                <w:webHidden/>
              </w:rPr>
            </w:r>
            <w:r w:rsidRPr="00E032C3">
              <w:rPr>
                <w:noProof/>
                <w:webHidden/>
              </w:rPr>
              <w:fldChar w:fldCharType="separate"/>
            </w:r>
            <w:r w:rsidR="00B043FC" w:rsidRPr="00E032C3">
              <w:rPr>
                <w:noProof/>
                <w:webHidden/>
              </w:rPr>
              <w:t>4</w:t>
            </w:r>
            <w:r w:rsidRPr="00E032C3">
              <w:rPr>
                <w:noProof/>
                <w:webHidden/>
              </w:rPr>
              <w:fldChar w:fldCharType="end"/>
            </w:r>
          </w:hyperlink>
        </w:p>
        <w:p w:rsidR="00B043FC" w:rsidRPr="00E032C3" w:rsidRDefault="00166DF2">
          <w:pPr>
            <w:pStyle w:val="TOC1"/>
            <w:tabs>
              <w:tab w:val="right" w:leader="dot" w:pos="9350"/>
            </w:tabs>
            <w:rPr>
              <w:rFonts w:asciiTheme="minorHAnsi" w:eastAsiaTheme="minorEastAsia" w:hAnsiTheme="minorHAnsi"/>
              <w:noProof/>
              <w:sz w:val="22"/>
            </w:rPr>
          </w:pPr>
          <w:hyperlink w:anchor="_Toc26269639" w:history="1">
            <w:r w:rsidR="00B043FC" w:rsidRPr="00E032C3">
              <w:rPr>
                <w:rStyle w:val="Hyperlink"/>
                <w:noProof/>
                <w:color w:val="000000" w:themeColor="text1"/>
                <w:lang w:val="en-GB"/>
              </w:rPr>
              <w:t>Conclusion</w:t>
            </w:r>
            <w:r w:rsidR="00B043FC" w:rsidRPr="00E032C3">
              <w:rPr>
                <w:noProof/>
                <w:webHidden/>
              </w:rPr>
              <w:tab/>
            </w:r>
            <w:r w:rsidRPr="00E032C3">
              <w:rPr>
                <w:noProof/>
                <w:webHidden/>
              </w:rPr>
              <w:fldChar w:fldCharType="begin"/>
            </w:r>
            <w:r w:rsidR="00B043FC" w:rsidRPr="00E032C3">
              <w:rPr>
                <w:noProof/>
                <w:webHidden/>
              </w:rPr>
              <w:instrText xml:space="preserve"> PAGEREF _Toc26269639 \h </w:instrText>
            </w:r>
            <w:r w:rsidRPr="00E032C3">
              <w:rPr>
                <w:noProof/>
                <w:webHidden/>
              </w:rPr>
            </w:r>
            <w:r w:rsidRPr="00E032C3">
              <w:rPr>
                <w:noProof/>
                <w:webHidden/>
              </w:rPr>
              <w:fldChar w:fldCharType="separate"/>
            </w:r>
            <w:r w:rsidR="00B043FC" w:rsidRPr="00E032C3">
              <w:rPr>
                <w:noProof/>
                <w:webHidden/>
              </w:rPr>
              <w:t>11</w:t>
            </w:r>
            <w:r w:rsidRPr="00E032C3">
              <w:rPr>
                <w:noProof/>
                <w:webHidden/>
              </w:rPr>
              <w:fldChar w:fldCharType="end"/>
            </w:r>
          </w:hyperlink>
        </w:p>
        <w:p w:rsidR="00B043FC" w:rsidRPr="00E032C3" w:rsidRDefault="00166DF2">
          <w:pPr>
            <w:pStyle w:val="TOC1"/>
            <w:tabs>
              <w:tab w:val="right" w:leader="dot" w:pos="9350"/>
            </w:tabs>
            <w:rPr>
              <w:rFonts w:asciiTheme="minorHAnsi" w:eastAsiaTheme="minorEastAsia" w:hAnsiTheme="minorHAnsi"/>
              <w:noProof/>
              <w:sz w:val="22"/>
            </w:rPr>
          </w:pPr>
          <w:hyperlink w:anchor="_Toc26269640" w:history="1">
            <w:r w:rsidR="00B043FC" w:rsidRPr="00E032C3">
              <w:rPr>
                <w:rStyle w:val="Hyperlink"/>
                <w:noProof/>
                <w:color w:val="000000" w:themeColor="text1"/>
                <w:lang w:val="en-GB"/>
              </w:rPr>
              <w:t>Reference list</w:t>
            </w:r>
            <w:r w:rsidR="00B043FC" w:rsidRPr="00E032C3">
              <w:rPr>
                <w:noProof/>
                <w:webHidden/>
              </w:rPr>
              <w:tab/>
            </w:r>
            <w:r w:rsidRPr="00E032C3">
              <w:rPr>
                <w:noProof/>
                <w:webHidden/>
              </w:rPr>
              <w:fldChar w:fldCharType="begin"/>
            </w:r>
            <w:r w:rsidR="00B043FC" w:rsidRPr="00E032C3">
              <w:rPr>
                <w:noProof/>
                <w:webHidden/>
              </w:rPr>
              <w:instrText xml:space="preserve"> PAGEREF _Toc26269640 \h </w:instrText>
            </w:r>
            <w:r w:rsidRPr="00E032C3">
              <w:rPr>
                <w:noProof/>
                <w:webHidden/>
              </w:rPr>
            </w:r>
            <w:r w:rsidRPr="00E032C3">
              <w:rPr>
                <w:noProof/>
                <w:webHidden/>
              </w:rPr>
              <w:fldChar w:fldCharType="separate"/>
            </w:r>
            <w:r w:rsidR="00B043FC" w:rsidRPr="00E032C3">
              <w:rPr>
                <w:noProof/>
                <w:webHidden/>
              </w:rPr>
              <w:t>12</w:t>
            </w:r>
            <w:r w:rsidRPr="00E032C3">
              <w:rPr>
                <w:noProof/>
                <w:webHidden/>
              </w:rPr>
              <w:fldChar w:fldCharType="end"/>
            </w:r>
          </w:hyperlink>
        </w:p>
        <w:p w:rsidR="0099702B" w:rsidRPr="00E032C3" w:rsidRDefault="00166DF2">
          <w:r w:rsidRPr="00E032C3">
            <w:fldChar w:fldCharType="end"/>
          </w:r>
        </w:p>
      </w:sdtContent>
    </w:sdt>
    <w:p w:rsidR="00F44786" w:rsidRPr="00E032C3" w:rsidRDefault="00F44786" w:rsidP="00F44786">
      <w:pPr>
        <w:rPr>
          <w:lang w:val="en-GB"/>
        </w:rPr>
      </w:pPr>
    </w:p>
    <w:p w:rsidR="00F44786" w:rsidRPr="00E032C3" w:rsidRDefault="00F44786">
      <w:pPr>
        <w:spacing w:line="276" w:lineRule="auto"/>
        <w:jc w:val="left"/>
        <w:rPr>
          <w:lang w:val="en-GB"/>
        </w:rPr>
      </w:pPr>
      <w:r w:rsidRPr="00E032C3">
        <w:rPr>
          <w:lang w:val="en-GB"/>
        </w:rPr>
        <w:br w:type="page"/>
      </w:r>
    </w:p>
    <w:p w:rsidR="00F44786" w:rsidRPr="00E032C3" w:rsidRDefault="0099702B" w:rsidP="00F44786">
      <w:pPr>
        <w:pStyle w:val="Heading1"/>
        <w:rPr>
          <w:lang w:val="en-GB"/>
        </w:rPr>
      </w:pPr>
      <w:bookmarkStart w:id="0" w:name="_Toc26269637"/>
      <w:r w:rsidRPr="00E032C3">
        <w:rPr>
          <w:lang w:val="en-GB"/>
        </w:rPr>
        <w:lastRenderedPageBreak/>
        <w:t>Introduction</w:t>
      </w:r>
      <w:bookmarkEnd w:id="0"/>
      <w:r w:rsidRPr="00E032C3">
        <w:rPr>
          <w:lang w:val="en-GB"/>
        </w:rPr>
        <w:t xml:space="preserve"> </w:t>
      </w:r>
    </w:p>
    <w:p w:rsidR="00F44786" w:rsidRPr="00E032C3" w:rsidRDefault="00DB3BAF" w:rsidP="00F44786">
      <w:pPr>
        <w:rPr>
          <w:lang w:val="en-GB"/>
        </w:rPr>
      </w:pPr>
      <w:r w:rsidRPr="00E032C3">
        <w:rPr>
          <w:lang w:val="en-GB"/>
        </w:rPr>
        <w:t xml:space="preserve">The concept and ability of communication, especially at workplace is considered one of the most important skills for most individuals presently. Communication is the ability to connect and understand the attitude and environment of the workplace. This </w:t>
      </w:r>
      <w:r w:rsidR="00770E08" w:rsidRPr="00E032C3">
        <w:rPr>
          <w:lang w:val="en-GB"/>
        </w:rPr>
        <w:t xml:space="preserve">helps the individuals to enhance their performance </w:t>
      </w:r>
      <w:r w:rsidR="006164A6" w:rsidRPr="00E032C3">
        <w:rPr>
          <w:lang w:val="en-GB"/>
        </w:rPr>
        <w:t>and grow in their careers. Communication is an importa</w:t>
      </w:r>
      <w:r w:rsidR="00824323" w:rsidRPr="00E032C3">
        <w:rPr>
          <w:lang w:val="en-GB"/>
        </w:rPr>
        <w:t xml:space="preserve">nt quality that the individuals, </w:t>
      </w:r>
      <w:r w:rsidR="006164A6" w:rsidRPr="00E032C3">
        <w:rPr>
          <w:lang w:val="en-GB"/>
        </w:rPr>
        <w:t>as employees need to develop because it will help them evaluate their work with the help of the feedback generated. This study will deal with the types and theories of communication. It will also discuss the strategies for effective communication and the significance of culture on communication.</w:t>
      </w:r>
      <w:r w:rsidR="00824323" w:rsidRPr="00E032C3">
        <w:rPr>
          <w:lang w:val="en-GB"/>
        </w:rPr>
        <w:t xml:space="preserve"> The discussion has been made in relation with the consumer service executive belonging from Costa Coffee, as a role of communication within the workplace.  </w:t>
      </w:r>
      <w:r w:rsidR="00F44786" w:rsidRPr="00E032C3">
        <w:rPr>
          <w:lang w:val="en-GB"/>
        </w:rPr>
        <w:br w:type="page"/>
      </w:r>
    </w:p>
    <w:p w:rsidR="00F44786" w:rsidRPr="00E032C3" w:rsidRDefault="00F44786" w:rsidP="00F44786">
      <w:pPr>
        <w:pStyle w:val="Heading1"/>
        <w:rPr>
          <w:lang w:val="en-GB"/>
        </w:rPr>
      </w:pPr>
      <w:bookmarkStart w:id="1" w:name="_Toc26269638"/>
      <w:r w:rsidRPr="00E032C3">
        <w:rPr>
          <w:lang w:val="en-GB"/>
        </w:rPr>
        <w:lastRenderedPageBreak/>
        <w:t>Main Body</w:t>
      </w:r>
      <w:bookmarkEnd w:id="1"/>
      <w:r w:rsidRPr="00E032C3">
        <w:rPr>
          <w:lang w:val="en-GB"/>
        </w:rPr>
        <w:t xml:space="preserve"> </w:t>
      </w:r>
    </w:p>
    <w:p w:rsidR="00F44786" w:rsidRPr="00E032C3" w:rsidRDefault="00F44786" w:rsidP="00F44786">
      <w:pPr>
        <w:rPr>
          <w:b/>
          <w:i/>
          <w:lang w:val="en-GB"/>
        </w:rPr>
      </w:pPr>
      <w:r w:rsidRPr="00E032C3">
        <w:rPr>
          <w:b/>
          <w:i/>
          <w:lang w:val="en-GB"/>
        </w:rPr>
        <w:t>Types of communication</w:t>
      </w:r>
      <w:r w:rsidR="00394B23" w:rsidRPr="00E032C3">
        <w:rPr>
          <w:b/>
          <w:i/>
          <w:lang w:val="en-GB"/>
        </w:rPr>
        <w:t xml:space="preserve"> </w:t>
      </w:r>
    </w:p>
    <w:p w:rsidR="00CA34D5" w:rsidRPr="00E032C3" w:rsidRDefault="00CA34D5" w:rsidP="00F44786">
      <w:pPr>
        <w:rPr>
          <w:lang w:val="en-GB"/>
        </w:rPr>
      </w:pPr>
      <w:r w:rsidRPr="00E032C3">
        <w:rPr>
          <w:lang w:val="en-GB"/>
        </w:rPr>
        <w:t>Communication is a vast subject. There can be various types with the help of which an individual communicates with others.</w:t>
      </w:r>
    </w:p>
    <w:p w:rsidR="00CA34D5" w:rsidRPr="00E032C3" w:rsidRDefault="00CA34D5" w:rsidP="00F44786">
      <w:pPr>
        <w:rPr>
          <w:b/>
          <w:lang w:val="en-GB"/>
        </w:rPr>
      </w:pPr>
      <w:r w:rsidRPr="00E032C3">
        <w:rPr>
          <w:b/>
          <w:lang w:val="en-GB"/>
        </w:rPr>
        <w:t>Verbal communication</w:t>
      </w:r>
    </w:p>
    <w:p w:rsidR="00CA34D5" w:rsidRPr="00E032C3" w:rsidRDefault="00CA34D5" w:rsidP="00F44786">
      <w:pPr>
        <w:rPr>
          <w:lang w:val="en-GB"/>
        </w:rPr>
      </w:pPr>
      <w:r w:rsidRPr="00E032C3">
        <w:rPr>
          <w:lang w:val="en-GB"/>
        </w:rPr>
        <w:t>This is the basic traditional type of communication that is mostly used at workplaces. This is the process of talking, or using verbal languages, in order to express feelings or opinions</w:t>
      </w:r>
      <w:r w:rsidR="00394B23" w:rsidRPr="00E032C3">
        <w:rPr>
          <w:lang w:val="en-GB"/>
        </w:rPr>
        <w:t xml:space="preserve"> (</w:t>
      </w:r>
      <w:r w:rsidR="00394B23" w:rsidRPr="00E032C3">
        <w:rPr>
          <w:rFonts w:cs="Times New Roman"/>
          <w:szCs w:val="24"/>
          <w:shd w:val="clear" w:color="auto" w:fill="FFFFFF"/>
        </w:rPr>
        <w:t>Finne and Grönroos, 2017</w:t>
      </w:r>
      <w:r w:rsidR="00394B23" w:rsidRPr="00E032C3">
        <w:rPr>
          <w:lang w:val="en-GB"/>
        </w:rPr>
        <w:t>)</w:t>
      </w:r>
      <w:r w:rsidRPr="00E032C3">
        <w:rPr>
          <w:lang w:val="en-GB"/>
        </w:rPr>
        <w:t>. This is probably the most effective and instant way of communicating with someone. The art of verbal communication makes the employees confident and efficient.</w:t>
      </w:r>
    </w:p>
    <w:p w:rsidR="00CA34D5" w:rsidRPr="00E032C3" w:rsidRDefault="00CA34D5" w:rsidP="00F44786">
      <w:pPr>
        <w:rPr>
          <w:b/>
          <w:lang w:val="en-GB"/>
        </w:rPr>
      </w:pPr>
      <w:r w:rsidRPr="00E032C3">
        <w:rPr>
          <w:b/>
          <w:lang w:val="en-GB"/>
        </w:rPr>
        <w:t>Non-verbal communication</w:t>
      </w:r>
    </w:p>
    <w:p w:rsidR="00CA34D5" w:rsidRPr="00E032C3" w:rsidRDefault="00CA34D5" w:rsidP="00F44786">
      <w:pPr>
        <w:rPr>
          <w:lang w:val="en-GB"/>
        </w:rPr>
      </w:pPr>
      <w:r w:rsidRPr="00E032C3">
        <w:rPr>
          <w:lang w:val="en-GB"/>
        </w:rPr>
        <w:t xml:space="preserve">This type of communication does not allow the individuals to speak or use verbal language. It uses body language and facial expressions while communicating with someone. This skill is again important for the individuals at workplace as effective utilisation of non-verbal communication helps them </w:t>
      </w:r>
      <w:r w:rsidR="00394B23" w:rsidRPr="00E032C3">
        <w:rPr>
          <w:lang w:val="en-GB"/>
        </w:rPr>
        <w:t>are</w:t>
      </w:r>
      <w:r w:rsidRPr="00E032C3">
        <w:rPr>
          <w:lang w:val="en-GB"/>
        </w:rPr>
        <w:t xml:space="preserve"> noticed. </w:t>
      </w:r>
    </w:p>
    <w:p w:rsidR="00CA34D5" w:rsidRPr="00E032C3" w:rsidRDefault="00CA34D5" w:rsidP="00F44786">
      <w:pPr>
        <w:rPr>
          <w:b/>
          <w:lang w:val="en-GB"/>
        </w:rPr>
      </w:pPr>
      <w:r w:rsidRPr="00E032C3">
        <w:rPr>
          <w:b/>
          <w:lang w:val="en-GB"/>
        </w:rPr>
        <w:t>Written communication</w:t>
      </w:r>
    </w:p>
    <w:p w:rsidR="00CA34D5" w:rsidRPr="00E032C3" w:rsidRDefault="00CA34D5" w:rsidP="00F44786">
      <w:pPr>
        <w:rPr>
          <w:lang w:val="en-GB"/>
        </w:rPr>
      </w:pPr>
      <w:r w:rsidRPr="00E032C3">
        <w:rPr>
          <w:lang w:val="en-GB"/>
        </w:rPr>
        <w:t xml:space="preserve">As the name suggests, this type of communication takes place between the individuals with the help of letters and online chatting means. Books, pamphlets and blogs are also important ways of written communication. This </w:t>
      </w:r>
      <w:r w:rsidR="00907DC0" w:rsidRPr="00E032C3">
        <w:rPr>
          <w:lang w:val="en-GB"/>
        </w:rPr>
        <w:t>also develops the writing skills of an individual.</w:t>
      </w:r>
    </w:p>
    <w:p w:rsidR="00907DC0" w:rsidRPr="00E032C3" w:rsidRDefault="00907DC0" w:rsidP="00F44786">
      <w:pPr>
        <w:rPr>
          <w:b/>
          <w:lang w:val="en-GB"/>
        </w:rPr>
      </w:pPr>
      <w:r w:rsidRPr="00E032C3">
        <w:rPr>
          <w:b/>
          <w:lang w:val="en-GB"/>
        </w:rPr>
        <w:t>Visual communication</w:t>
      </w:r>
    </w:p>
    <w:p w:rsidR="00907DC0" w:rsidRPr="00E032C3" w:rsidRDefault="00907DC0" w:rsidP="00F44786">
      <w:pPr>
        <w:rPr>
          <w:lang w:val="en-GB"/>
        </w:rPr>
      </w:pPr>
      <w:r w:rsidRPr="00E032C3">
        <w:rPr>
          <w:lang w:val="en-GB"/>
        </w:rPr>
        <w:t>This kind of communication is widely used at workplaces. It includes visual presentations, pictures, graphs and statistics in order to convey a message or opinion. This is an effective way of reaching out to a large audience at the workplace, without making a boring speech</w:t>
      </w:r>
      <w:r w:rsidR="00394B23" w:rsidRPr="00E032C3">
        <w:rPr>
          <w:lang w:val="en-GB"/>
        </w:rPr>
        <w:t xml:space="preserve"> (</w:t>
      </w:r>
      <w:r w:rsidR="00394B23" w:rsidRPr="00E032C3">
        <w:rPr>
          <w:rFonts w:cs="Times New Roman"/>
          <w:szCs w:val="24"/>
          <w:shd w:val="clear" w:color="auto" w:fill="FFFFFF"/>
        </w:rPr>
        <w:t xml:space="preserve">Chen </w:t>
      </w:r>
      <w:r w:rsidR="00394B23" w:rsidRPr="00E032C3">
        <w:rPr>
          <w:rFonts w:cs="Times New Roman"/>
          <w:i/>
          <w:szCs w:val="24"/>
          <w:shd w:val="clear" w:color="auto" w:fill="FFFFFF"/>
        </w:rPr>
        <w:t>et al.,</w:t>
      </w:r>
      <w:r w:rsidR="00394B23" w:rsidRPr="00E032C3">
        <w:rPr>
          <w:rFonts w:cs="Times New Roman"/>
          <w:szCs w:val="24"/>
          <w:shd w:val="clear" w:color="auto" w:fill="FFFFFF"/>
        </w:rPr>
        <w:t xml:space="preserve"> 2016</w:t>
      </w:r>
      <w:r w:rsidR="00394B23" w:rsidRPr="00E032C3">
        <w:rPr>
          <w:lang w:val="en-GB"/>
        </w:rPr>
        <w:t>)</w:t>
      </w:r>
      <w:r w:rsidRPr="00E032C3">
        <w:rPr>
          <w:lang w:val="en-GB"/>
        </w:rPr>
        <w:t>.</w:t>
      </w:r>
    </w:p>
    <w:p w:rsidR="00F44786" w:rsidRPr="00E032C3" w:rsidRDefault="00F44786" w:rsidP="00F44786">
      <w:pPr>
        <w:rPr>
          <w:b/>
          <w:i/>
          <w:lang w:val="en-GB"/>
        </w:rPr>
      </w:pPr>
      <w:r w:rsidRPr="00E032C3">
        <w:rPr>
          <w:b/>
          <w:i/>
          <w:lang w:val="en-GB"/>
        </w:rPr>
        <w:t>How communication can be made effective in business organisation</w:t>
      </w:r>
    </w:p>
    <w:p w:rsidR="00907DC0" w:rsidRPr="00E032C3" w:rsidRDefault="00E515C6" w:rsidP="00F44786">
      <w:pPr>
        <w:rPr>
          <w:lang w:val="en-GB"/>
        </w:rPr>
      </w:pPr>
      <w:r w:rsidRPr="00E032C3">
        <w:rPr>
          <w:lang w:val="en-GB"/>
        </w:rPr>
        <w:lastRenderedPageBreak/>
        <w:t>Communication is extremely important in workplace for most individuals. It is an ability to develop professional relationships and thereby elevate in the eyes of the employers and the clients. It helps in effective team building and creates room for innovative ideas. Healthy communication among the employees help them know their strengths and weaknesses as they evaluate and compare their performances with their co-workers. This helps them to grow and develop their career. The level of management and leadership mechanisms are enhanced in this regard</w:t>
      </w:r>
      <w:r w:rsidR="00394B23" w:rsidRPr="00E032C3">
        <w:rPr>
          <w:lang w:val="en-GB"/>
        </w:rPr>
        <w:t xml:space="preserve"> (</w:t>
      </w:r>
      <w:r w:rsidR="00394B23" w:rsidRPr="00E032C3">
        <w:rPr>
          <w:rFonts w:cs="Times New Roman"/>
          <w:szCs w:val="24"/>
          <w:shd w:val="clear" w:color="auto" w:fill="FFFFFF"/>
        </w:rPr>
        <w:t>Fogel, 2017</w:t>
      </w:r>
      <w:r w:rsidR="00394B23" w:rsidRPr="00E032C3">
        <w:rPr>
          <w:lang w:val="en-GB"/>
        </w:rPr>
        <w:t>)</w:t>
      </w:r>
      <w:r w:rsidRPr="00E032C3">
        <w:rPr>
          <w:lang w:val="en-GB"/>
        </w:rPr>
        <w:t xml:space="preserve">. Effective communication allows the employees to speak up about their personal opinions and </w:t>
      </w:r>
      <w:r w:rsidR="005E6946" w:rsidRPr="00E032C3">
        <w:rPr>
          <w:lang w:val="en-GB"/>
        </w:rPr>
        <w:t>have their own voices within their workspace.</w:t>
      </w:r>
    </w:p>
    <w:p w:rsidR="005E6946" w:rsidRPr="00E032C3" w:rsidRDefault="005E6946" w:rsidP="00F44786">
      <w:pPr>
        <w:rPr>
          <w:lang w:val="en-GB"/>
        </w:rPr>
      </w:pPr>
      <w:r w:rsidRPr="00E032C3">
        <w:rPr>
          <w:lang w:val="en-GB"/>
        </w:rPr>
        <w:t>In order to develop effective communication at workplace, an individual needs to work on boosting confidence levels. This will help them speak up and express their opinions and grievances. They need to ensure that the message they are conveying to the audience is clear and easy to comprehend. The entire workforce and employers as well can be included in the process of communication. This will help them reach out to a larger audience. The medium of the communication needs to be selected wisely. They also need to cooperate with the co-workers in order to achieve their attention towards the message</w:t>
      </w:r>
      <w:r w:rsidR="00394B23" w:rsidRPr="00E032C3">
        <w:rPr>
          <w:lang w:val="en-GB"/>
        </w:rPr>
        <w:t xml:space="preserve"> (</w:t>
      </w:r>
      <w:r w:rsidR="00394B23" w:rsidRPr="00E032C3">
        <w:rPr>
          <w:rFonts w:cs="Times New Roman"/>
          <w:szCs w:val="24"/>
          <w:shd w:val="clear" w:color="auto" w:fill="FFFFFF"/>
        </w:rPr>
        <w:t xml:space="preserve">Lemmon </w:t>
      </w:r>
      <w:r w:rsidR="00394B23" w:rsidRPr="00E032C3">
        <w:rPr>
          <w:rFonts w:cs="Times New Roman"/>
          <w:i/>
          <w:szCs w:val="24"/>
          <w:shd w:val="clear" w:color="auto" w:fill="FFFFFF"/>
        </w:rPr>
        <w:t>et al.,</w:t>
      </w:r>
      <w:r w:rsidR="00394B23" w:rsidRPr="00E032C3">
        <w:rPr>
          <w:rFonts w:cs="Times New Roman"/>
          <w:szCs w:val="24"/>
          <w:shd w:val="clear" w:color="auto" w:fill="FFFFFF"/>
        </w:rPr>
        <w:t xml:space="preserve"> 201</w:t>
      </w:r>
      <w:r w:rsidR="00B043FC" w:rsidRPr="00E032C3">
        <w:rPr>
          <w:rFonts w:cs="Times New Roman"/>
          <w:szCs w:val="24"/>
          <w:shd w:val="clear" w:color="auto" w:fill="FFFFFF"/>
        </w:rPr>
        <w:t>6</w:t>
      </w:r>
      <w:r w:rsidR="00394B23" w:rsidRPr="00E032C3">
        <w:rPr>
          <w:lang w:val="en-GB"/>
        </w:rPr>
        <w:t>)</w:t>
      </w:r>
      <w:r w:rsidRPr="00E032C3">
        <w:rPr>
          <w:lang w:val="en-GB"/>
        </w:rPr>
        <w:t>.</w:t>
      </w:r>
    </w:p>
    <w:p w:rsidR="00F44786" w:rsidRPr="00E032C3" w:rsidRDefault="00F44786" w:rsidP="00F44786">
      <w:pPr>
        <w:rPr>
          <w:b/>
          <w:i/>
          <w:lang w:val="en-GB"/>
        </w:rPr>
      </w:pPr>
      <w:r w:rsidRPr="00E032C3">
        <w:rPr>
          <w:b/>
          <w:i/>
          <w:lang w:val="en-GB"/>
        </w:rPr>
        <w:t>Theories (Shanno</w:t>
      </w:r>
      <w:r w:rsidR="007D54F6" w:rsidRPr="00E032C3">
        <w:rPr>
          <w:b/>
          <w:i/>
          <w:lang w:val="en-GB"/>
        </w:rPr>
        <w:t>n and Weaver, Schramm and Berlo</w:t>
      </w:r>
      <w:r w:rsidR="0099702B" w:rsidRPr="00E032C3">
        <w:rPr>
          <w:b/>
          <w:i/>
          <w:lang w:val="en-GB"/>
        </w:rPr>
        <w:t>)</w:t>
      </w:r>
    </w:p>
    <w:p w:rsidR="00907DC0" w:rsidRPr="00E032C3" w:rsidRDefault="00907DC0" w:rsidP="00F44786">
      <w:pPr>
        <w:rPr>
          <w:lang w:val="en-GB"/>
        </w:rPr>
      </w:pPr>
      <w:r w:rsidRPr="00E032C3">
        <w:rPr>
          <w:lang w:val="en-GB"/>
        </w:rPr>
        <w:t>There are various theories regarding the concept of communication. The following list discusses two of these.</w:t>
      </w:r>
    </w:p>
    <w:p w:rsidR="00907DC0" w:rsidRPr="00E032C3" w:rsidRDefault="00907DC0" w:rsidP="00F44786">
      <w:pPr>
        <w:rPr>
          <w:b/>
          <w:lang w:val="en-GB"/>
        </w:rPr>
      </w:pPr>
      <w:r w:rsidRPr="00E032C3">
        <w:rPr>
          <w:b/>
          <w:lang w:val="en-GB"/>
        </w:rPr>
        <w:t>Shannon and Weaver model of communication</w:t>
      </w:r>
    </w:p>
    <w:p w:rsidR="00907DC0" w:rsidRPr="00E032C3" w:rsidRDefault="00907DC0" w:rsidP="00F44786">
      <w:pPr>
        <w:rPr>
          <w:lang w:val="en-GB"/>
        </w:rPr>
      </w:pPr>
      <w:r w:rsidRPr="00E032C3">
        <w:rPr>
          <w:lang w:val="en-GB"/>
        </w:rPr>
        <w:t>This theory goes to explain the process of communication between different audiences. Sender is send</w:t>
      </w:r>
      <w:r w:rsidR="00CF7560" w:rsidRPr="00E032C3">
        <w:rPr>
          <w:lang w:val="en-GB"/>
        </w:rPr>
        <w:t>ing</w:t>
      </w:r>
      <w:r w:rsidRPr="00E032C3">
        <w:rPr>
          <w:lang w:val="en-GB"/>
        </w:rPr>
        <w:t xml:space="preserve"> the message thorough a selected channel</w:t>
      </w:r>
      <w:r w:rsidR="00CF7560" w:rsidRPr="00E032C3">
        <w:rPr>
          <w:lang w:val="en-GB"/>
        </w:rPr>
        <w:t xml:space="preserve"> and</w:t>
      </w:r>
      <w:r w:rsidRPr="00E032C3">
        <w:rPr>
          <w:lang w:val="en-GB"/>
        </w:rPr>
        <w:t xml:space="preserve"> </w:t>
      </w:r>
      <w:r w:rsidR="00CF7560" w:rsidRPr="00E032C3">
        <w:rPr>
          <w:lang w:val="en-GB"/>
        </w:rPr>
        <w:t>t</w:t>
      </w:r>
      <w:r w:rsidRPr="00E032C3">
        <w:rPr>
          <w:lang w:val="en-GB"/>
        </w:rPr>
        <w:t xml:space="preserve">he Encoder uses a machine to transform the message into binary data and then conveys the same. Channel is the medium used to send the message, while Decoder is the machine used to decode the sent message into simple language. Receiver is the one receiving the message and finally Noise the kind of physical disturbance that might </w:t>
      </w:r>
      <w:r w:rsidR="00CF7560" w:rsidRPr="00E032C3">
        <w:rPr>
          <w:lang w:val="en-GB"/>
        </w:rPr>
        <w:t>create barriers for the message to reach the receiver</w:t>
      </w:r>
      <w:r w:rsidR="00B043FC" w:rsidRPr="00E032C3">
        <w:rPr>
          <w:lang w:val="en-GB"/>
        </w:rPr>
        <w:t xml:space="preserve"> (</w:t>
      </w:r>
      <w:r w:rsidR="00B043FC" w:rsidRPr="00E032C3">
        <w:rPr>
          <w:rFonts w:cs="Times New Roman"/>
          <w:szCs w:val="24"/>
          <w:shd w:val="clear" w:color="auto" w:fill="FFFFFF"/>
        </w:rPr>
        <w:t>Kubota, 2019</w:t>
      </w:r>
      <w:r w:rsidR="00B043FC" w:rsidRPr="00E032C3">
        <w:rPr>
          <w:lang w:val="en-GB"/>
        </w:rPr>
        <w:t>)</w:t>
      </w:r>
      <w:r w:rsidR="00CF7560" w:rsidRPr="00E032C3">
        <w:rPr>
          <w:lang w:val="en-GB"/>
        </w:rPr>
        <w:t>.</w:t>
      </w:r>
    </w:p>
    <w:p w:rsidR="00B043FC" w:rsidRPr="00E032C3" w:rsidRDefault="00B043FC" w:rsidP="00B043FC">
      <w:pPr>
        <w:keepNext/>
        <w:jc w:val="center"/>
      </w:pPr>
      <w:r w:rsidRPr="00E032C3">
        <w:rPr>
          <w:noProof/>
          <w:lang w:val="en-GB" w:eastAsia="en-GB"/>
        </w:rPr>
        <w:lastRenderedPageBreak/>
        <w:drawing>
          <wp:inline distT="0" distB="0" distL="0" distR="0">
            <wp:extent cx="3352800" cy="1676400"/>
            <wp:effectExtent l="38100" t="57150" r="114300" b="95250"/>
            <wp:docPr id="1" name="Picture 1" descr="Image result for 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and weaver model of communication"/>
                    <pic:cNvPicPr>
                      <a:picLocks noChangeAspect="1" noChangeArrowheads="1"/>
                    </pic:cNvPicPr>
                  </pic:nvPicPr>
                  <pic:blipFill>
                    <a:blip r:embed="rId7"/>
                    <a:srcRect/>
                    <a:stretch>
                      <a:fillRect/>
                    </a:stretch>
                  </pic:blipFill>
                  <pic:spPr bwMode="auto">
                    <a:xfrm>
                      <a:off x="0" y="0"/>
                      <a:ext cx="3352800" cy="167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043FC" w:rsidRPr="00E032C3" w:rsidRDefault="00B043FC" w:rsidP="00B043FC">
      <w:pPr>
        <w:jc w:val="center"/>
        <w:rPr>
          <w:b/>
        </w:rPr>
      </w:pPr>
      <w:r w:rsidRPr="00E032C3">
        <w:rPr>
          <w:b/>
        </w:rPr>
        <w:t xml:space="preserve">Figure </w:t>
      </w:r>
      <w:r w:rsidR="00166DF2" w:rsidRPr="00E032C3">
        <w:rPr>
          <w:b/>
        </w:rPr>
        <w:fldChar w:fldCharType="begin"/>
      </w:r>
      <w:r w:rsidRPr="00E032C3">
        <w:rPr>
          <w:b/>
        </w:rPr>
        <w:instrText xml:space="preserve"> SEQ Figure \* ARABIC </w:instrText>
      </w:r>
      <w:r w:rsidR="00166DF2" w:rsidRPr="00E032C3">
        <w:rPr>
          <w:b/>
        </w:rPr>
        <w:fldChar w:fldCharType="separate"/>
      </w:r>
      <w:r w:rsidRPr="00E032C3">
        <w:rPr>
          <w:b/>
          <w:noProof/>
        </w:rPr>
        <w:t>1</w:t>
      </w:r>
      <w:r w:rsidR="00166DF2" w:rsidRPr="00E032C3">
        <w:rPr>
          <w:b/>
        </w:rPr>
        <w:fldChar w:fldCharType="end"/>
      </w:r>
      <w:r w:rsidRPr="00E032C3">
        <w:rPr>
          <w:b/>
        </w:rPr>
        <w:t>: Shannon and Weaver model of communication</w:t>
      </w:r>
    </w:p>
    <w:p w:rsidR="00B043FC" w:rsidRPr="00E032C3" w:rsidRDefault="00B043FC" w:rsidP="00B043FC">
      <w:pPr>
        <w:jc w:val="center"/>
        <w:rPr>
          <w:lang w:val="en-GB"/>
        </w:rPr>
      </w:pPr>
      <w:r w:rsidRPr="00E032C3">
        <w:t xml:space="preserve">(Source: </w:t>
      </w:r>
      <w:r w:rsidRPr="00E032C3">
        <w:rPr>
          <w:rFonts w:cs="Times New Roman"/>
          <w:szCs w:val="24"/>
          <w:shd w:val="clear" w:color="auto" w:fill="FFFFFF"/>
        </w:rPr>
        <w:t>Kubota, 2019)</w:t>
      </w:r>
    </w:p>
    <w:p w:rsidR="00CF7560" w:rsidRPr="00E032C3" w:rsidRDefault="00CF7560" w:rsidP="00F44786">
      <w:pPr>
        <w:rPr>
          <w:lang w:val="en-GB"/>
        </w:rPr>
      </w:pPr>
      <w:r w:rsidRPr="00E032C3">
        <w:rPr>
          <w:lang w:val="en-GB"/>
        </w:rPr>
        <w:t>The process of communication is quite complex. It is sent to the receiver by the sender after encoding the message. This can happen with the help of a channel of telephone or telegraph machine. In absence of the Decoder, the receptor machine might decode the data for the receiver to understand. There are noises in the process like environmental conditions and other societal issues that might prevent a message from being delivered. This theory is very useful to understand the entire communication process in a simplified manner. The employees can make use of this theory to communicate effectively with their employers and fellow employees</w:t>
      </w:r>
      <w:r w:rsidR="00B043FC" w:rsidRPr="00E032C3">
        <w:rPr>
          <w:lang w:val="en-GB"/>
        </w:rPr>
        <w:t xml:space="preserve"> (</w:t>
      </w:r>
      <w:r w:rsidR="00B043FC" w:rsidRPr="00E032C3">
        <w:rPr>
          <w:rFonts w:cs="Times New Roman"/>
          <w:szCs w:val="24"/>
          <w:shd w:val="clear" w:color="auto" w:fill="FFFFFF"/>
        </w:rPr>
        <w:t>McQuail and Windahl, 2015</w:t>
      </w:r>
      <w:r w:rsidR="00B043FC" w:rsidRPr="00E032C3">
        <w:rPr>
          <w:lang w:val="en-GB"/>
        </w:rPr>
        <w:t>)</w:t>
      </w:r>
      <w:r w:rsidRPr="00E032C3">
        <w:rPr>
          <w:lang w:val="en-GB"/>
        </w:rPr>
        <w:t>.</w:t>
      </w:r>
    </w:p>
    <w:p w:rsidR="00CF7560" w:rsidRPr="00E032C3" w:rsidRDefault="00CF7560" w:rsidP="00F44786">
      <w:pPr>
        <w:rPr>
          <w:b/>
          <w:lang w:val="en-GB"/>
        </w:rPr>
      </w:pPr>
      <w:r w:rsidRPr="00E032C3">
        <w:rPr>
          <w:b/>
          <w:lang w:val="en-GB"/>
        </w:rPr>
        <w:t>Schramm and Berlo model of communication</w:t>
      </w:r>
    </w:p>
    <w:p w:rsidR="00CF7560" w:rsidRPr="00E032C3" w:rsidRDefault="00CF7560" w:rsidP="00F44786">
      <w:pPr>
        <w:rPr>
          <w:lang w:val="en-GB"/>
        </w:rPr>
      </w:pPr>
      <w:r w:rsidRPr="00E032C3">
        <w:rPr>
          <w:lang w:val="en-GB"/>
        </w:rPr>
        <w:t xml:space="preserve">This theory was developed in 1960 after being inspired by the model of communication </w:t>
      </w:r>
      <w:r w:rsidR="003A252C" w:rsidRPr="00E032C3">
        <w:rPr>
          <w:lang w:val="en-GB"/>
        </w:rPr>
        <w:t>of Shannon and Weaver. It involves the passage of communication or message between four main components, sender, message, channel and receiver respectively. Sender is the one who composes the message and tries to convey the same to the receiver. The message being sent is the actual communication that takes place. It might be in the form of non-verbal, written or visual communication</w:t>
      </w:r>
      <w:r w:rsidR="00B043FC" w:rsidRPr="00E032C3">
        <w:rPr>
          <w:lang w:val="en-GB"/>
        </w:rPr>
        <w:t xml:space="preserve"> (</w:t>
      </w:r>
      <w:r w:rsidR="00B043FC" w:rsidRPr="00E032C3">
        <w:rPr>
          <w:rFonts w:cs="Times New Roman"/>
          <w:szCs w:val="24"/>
          <w:shd w:val="clear" w:color="auto" w:fill="FFFFFF"/>
        </w:rPr>
        <w:t>Petersons and Khalimzoda, 2016</w:t>
      </w:r>
      <w:r w:rsidR="00B043FC" w:rsidRPr="00E032C3">
        <w:rPr>
          <w:lang w:val="en-GB"/>
        </w:rPr>
        <w:t>)</w:t>
      </w:r>
      <w:r w:rsidR="003A252C" w:rsidRPr="00E032C3">
        <w:rPr>
          <w:lang w:val="en-GB"/>
        </w:rPr>
        <w:t>. The medium that is used to convey the message is the channel. Finally, the one who receives the message is the receiver. The receiver needs to understand the message conveyed in order to make the communication process successful.</w:t>
      </w:r>
    </w:p>
    <w:p w:rsidR="00B043FC" w:rsidRPr="00E032C3" w:rsidRDefault="00B043FC" w:rsidP="00B043FC">
      <w:pPr>
        <w:keepNext/>
        <w:jc w:val="center"/>
      </w:pPr>
      <w:r w:rsidRPr="00E032C3">
        <w:rPr>
          <w:noProof/>
          <w:lang w:val="en-GB" w:eastAsia="en-GB"/>
        </w:rPr>
        <w:lastRenderedPageBreak/>
        <w:drawing>
          <wp:inline distT="0" distB="0" distL="0" distR="0">
            <wp:extent cx="4114800" cy="2098867"/>
            <wp:effectExtent l="38100" t="57150" r="114300" b="91883"/>
            <wp:docPr id="4" name="Picture 4" descr="Image result for Schramm and Berlo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chramm and Berlo model of communication"/>
                    <pic:cNvPicPr>
                      <a:picLocks noChangeAspect="1" noChangeArrowheads="1"/>
                    </pic:cNvPicPr>
                  </pic:nvPicPr>
                  <pic:blipFill>
                    <a:blip r:embed="rId8" cstate="print"/>
                    <a:srcRect/>
                    <a:stretch>
                      <a:fillRect/>
                    </a:stretch>
                  </pic:blipFill>
                  <pic:spPr bwMode="auto">
                    <a:xfrm>
                      <a:off x="0" y="0"/>
                      <a:ext cx="4118532" cy="2100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043FC" w:rsidRPr="00E032C3" w:rsidRDefault="00B043FC" w:rsidP="00B043FC">
      <w:pPr>
        <w:jc w:val="center"/>
        <w:rPr>
          <w:b/>
        </w:rPr>
      </w:pPr>
      <w:r w:rsidRPr="00E032C3">
        <w:rPr>
          <w:b/>
        </w:rPr>
        <w:t xml:space="preserve">Figure </w:t>
      </w:r>
      <w:r w:rsidR="00166DF2" w:rsidRPr="00E032C3">
        <w:rPr>
          <w:b/>
        </w:rPr>
        <w:fldChar w:fldCharType="begin"/>
      </w:r>
      <w:r w:rsidRPr="00E032C3">
        <w:rPr>
          <w:b/>
        </w:rPr>
        <w:instrText xml:space="preserve"> SEQ Figure \* ARABIC </w:instrText>
      </w:r>
      <w:r w:rsidR="00166DF2" w:rsidRPr="00E032C3">
        <w:rPr>
          <w:b/>
        </w:rPr>
        <w:fldChar w:fldCharType="separate"/>
      </w:r>
      <w:r w:rsidRPr="00E032C3">
        <w:rPr>
          <w:b/>
          <w:noProof/>
        </w:rPr>
        <w:t>2</w:t>
      </w:r>
      <w:r w:rsidR="00166DF2" w:rsidRPr="00E032C3">
        <w:rPr>
          <w:b/>
        </w:rPr>
        <w:fldChar w:fldCharType="end"/>
      </w:r>
      <w:r w:rsidRPr="00E032C3">
        <w:rPr>
          <w:b/>
        </w:rPr>
        <w:t>: Schramm and Berlo model of communication</w:t>
      </w:r>
    </w:p>
    <w:p w:rsidR="00B043FC" w:rsidRPr="00E032C3" w:rsidRDefault="00B043FC" w:rsidP="00B043FC">
      <w:pPr>
        <w:jc w:val="center"/>
        <w:rPr>
          <w:lang w:val="en-GB"/>
        </w:rPr>
      </w:pPr>
      <w:r w:rsidRPr="00E032C3">
        <w:t xml:space="preserve">(Source: </w:t>
      </w:r>
      <w:r w:rsidRPr="00E032C3">
        <w:rPr>
          <w:rFonts w:cs="Times New Roman"/>
          <w:szCs w:val="24"/>
          <w:shd w:val="clear" w:color="auto" w:fill="FFFFFF"/>
        </w:rPr>
        <w:t>Petersons and Khalimzoda, 2016)</w:t>
      </w:r>
    </w:p>
    <w:p w:rsidR="003A252C" w:rsidRPr="00E032C3" w:rsidRDefault="003A252C" w:rsidP="007D54F6">
      <w:pPr>
        <w:rPr>
          <w:b/>
          <w:i/>
          <w:lang w:val="en-GB"/>
        </w:rPr>
      </w:pPr>
      <w:r w:rsidRPr="00E032C3">
        <w:rPr>
          <w:lang w:val="en-GB"/>
        </w:rPr>
        <w:t xml:space="preserve">The process of communication according to this theory involves processes of encoding, interpret and decoding. The sender encodes the message while conveying it through the channel. The </w:t>
      </w:r>
      <w:r w:rsidR="00E515C6" w:rsidRPr="00E032C3">
        <w:rPr>
          <w:lang w:val="en-GB"/>
        </w:rPr>
        <w:t>receiver decodes the same into simple language to interpret its meaning. The concept of semantic noise is often applied in this context</w:t>
      </w:r>
      <w:r w:rsidR="00B043FC" w:rsidRPr="00E032C3">
        <w:rPr>
          <w:lang w:val="en-GB"/>
        </w:rPr>
        <w:t xml:space="preserve"> (</w:t>
      </w:r>
      <w:r w:rsidR="00B043FC" w:rsidRPr="00E032C3">
        <w:rPr>
          <w:rFonts w:cs="Times New Roman"/>
          <w:szCs w:val="24"/>
          <w:shd w:val="clear" w:color="auto" w:fill="FFFFFF"/>
        </w:rPr>
        <w:t xml:space="preserve">Koptseva </w:t>
      </w:r>
      <w:r w:rsidR="00B043FC" w:rsidRPr="00E032C3">
        <w:rPr>
          <w:rFonts w:cs="Times New Roman"/>
          <w:i/>
          <w:szCs w:val="24"/>
          <w:shd w:val="clear" w:color="auto" w:fill="FFFFFF"/>
        </w:rPr>
        <w:t>et al.,</w:t>
      </w:r>
      <w:r w:rsidR="00B043FC" w:rsidRPr="00E032C3">
        <w:rPr>
          <w:rFonts w:cs="Times New Roman"/>
          <w:szCs w:val="24"/>
          <w:shd w:val="clear" w:color="auto" w:fill="FFFFFF"/>
        </w:rPr>
        <w:t xml:space="preserve"> 2015</w:t>
      </w:r>
      <w:r w:rsidR="00B043FC" w:rsidRPr="00E032C3">
        <w:rPr>
          <w:lang w:val="en-GB"/>
        </w:rPr>
        <w:t>)</w:t>
      </w:r>
      <w:r w:rsidR="00E515C6" w:rsidRPr="00E032C3">
        <w:rPr>
          <w:lang w:val="en-GB"/>
        </w:rPr>
        <w:t xml:space="preserve">. This mainly happens when the message interpreted by the sender and receiver differ from each other. This creates a barrier in the way of effective communication as the message is not conveyed properly. </w:t>
      </w:r>
    </w:p>
    <w:p w:rsidR="00F44786" w:rsidRPr="00E032C3" w:rsidRDefault="00F44786" w:rsidP="00F44786">
      <w:pPr>
        <w:rPr>
          <w:b/>
          <w:i/>
          <w:lang w:val="en-GB"/>
        </w:rPr>
      </w:pPr>
      <w:r w:rsidRPr="00E032C3">
        <w:rPr>
          <w:b/>
          <w:i/>
          <w:lang w:val="en-GB"/>
        </w:rPr>
        <w:t>Importance of effective communication</w:t>
      </w:r>
      <w:r w:rsidR="00BA2603" w:rsidRPr="00E032C3">
        <w:rPr>
          <w:b/>
          <w:i/>
          <w:lang w:val="en-GB"/>
        </w:rPr>
        <w:t xml:space="preserve"> </w:t>
      </w:r>
    </w:p>
    <w:p w:rsidR="00CC1EBF" w:rsidRPr="00E032C3" w:rsidRDefault="00754CDD" w:rsidP="00F44786">
      <w:pPr>
        <w:rPr>
          <w:lang w:val="en-GB"/>
        </w:rPr>
      </w:pPr>
      <w:r w:rsidRPr="00E032C3">
        <w:rPr>
          <w:lang w:val="en-GB"/>
        </w:rPr>
        <w:t>As I am currently working as a consumer executive of Costa Coffee, I have a brief understanding regarding the entire importance of effective communication at current business sectors. I have observed that every recent day organisations including Costa Coffee provide subsequent importance towards making regular communication bridge among consumers so that they can address consumer perception</w:t>
      </w:r>
      <w:r w:rsidR="00B043FC" w:rsidRPr="00E032C3">
        <w:rPr>
          <w:lang w:val="en-GB"/>
        </w:rPr>
        <w:t xml:space="preserve"> (</w:t>
      </w:r>
      <w:r w:rsidR="00B043FC" w:rsidRPr="00E032C3">
        <w:rPr>
          <w:rFonts w:cs="Times New Roman"/>
          <w:szCs w:val="24"/>
          <w:shd w:val="clear" w:color="auto" w:fill="FFFFFF"/>
        </w:rPr>
        <w:t>Rogala and Bialowas, 2016</w:t>
      </w:r>
      <w:r w:rsidR="00B043FC" w:rsidRPr="00E032C3">
        <w:rPr>
          <w:lang w:val="en-GB"/>
        </w:rPr>
        <w:t>)</w:t>
      </w:r>
      <w:r w:rsidRPr="00E032C3">
        <w:rPr>
          <w:lang w:val="en-GB"/>
        </w:rPr>
        <w:t xml:space="preserve">. I as a consumer service executive need to handle customers from different demographic contexts as a part of my job role. The basic expectations and needs of consumers </w:t>
      </w:r>
      <w:r w:rsidR="00CC1EBF" w:rsidRPr="00E032C3">
        <w:rPr>
          <w:lang w:val="en-GB"/>
        </w:rPr>
        <w:t>have</w:t>
      </w:r>
      <w:r w:rsidRPr="00E032C3">
        <w:rPr>
          <w:lang w:val="en-GB"/>
        </w:rPr>
        <w:t xml:space="preserve"> to be </w:t>
      </w:r>
      <w:r w:rsidR="00CC1EBF" w:rsidRPr="00E032C3">
        <w:rPr>
          <w:lang w:val="en-GB"/>
        </w:rPr>
        <w:t xml:space="preserve">addressed by every single organisation for having perceptual growth opportunity and Costa Coffee is not different from that. </w:t>
      </w:r>
    </w:p>
    <w:p w:rsidR="00A448D0" w:rsidRPr="00E032C3" w:rsidRDefault="00CC1EBF" w:rsidP="00F44786">
      <w:pPr>
        <w:rPr>
          <w:lang w:val="en-GB"/>
        </w:rPr>
      </w:pPr>
      <w:r w:rsidRPr="00E032C3">
        <w:rPr>
          <w:lang w:val="en-GB"/>
        </w:rPr>
        <w:t xml:space="preserve">In addition to that, since I am the consumer executive of Costa Coffee, I needed to reflect my overall findings regarding consumer attitude to other departments of the same organisations. My </w:t>
      </w:r>
      <w:r w:rsidRPr="00E032C3">
        <w:rPr>
          <w:lang w:val="en-GB"/>
        </w:rPr>
        <w:lastRenderedPageBreak/>
        <w:t>overall perceptions about the need and expectations of consumers will further be used by the marketing department and even by the production department for engaging consumers</w:t>
      </w:r>
      <w:r w:rsidR="00B043FC" w:rsidRPr="00E032C3">
        <w:rPr>
          <w:lang w:val="en-GB"/>
        </w:rPr>
        <w:t xml:space="preserve"> (</w:t>
      </w:r>
      <w:r w:rsidR="00B043FC" w:rsidRPr="00E032C3">
        <w:rPr>
          <w:rFonts w:cs="Times New Roman"/>
          <w:szCs w:val="24"/>
          <w:shd w:val="clear" w:color="auto" w:fill="FFFFFF"/>
        </w:rPr>
        <w:t>Berman and Chutka, 2016</w:t>
      </w:r>
      <w:r w:rsidR="00B043FC" w:rsidRPr="00E032C3">
        <w:rPr>
          <w:lang w:val="en-GB"/>
        </w:rPr>
        <w:t>)</w:t>
      </w:r>
      <w:r w:rsidRPr="00E032C3">
        <w:rPr>
          <w:lang w:val="en-GB"/>
        </w:rPr>
        <w:t xml:space="preserve">. In addition to that, effective communication skills are also quite important from the perspective of retaining consumer base. As an instance, I have observed that if I made good and effective communication with a consumer, the consumer will surely more opted towards visiting the store again. Hence, it can be described that effective communication is very important in terms of having a loyal consumer base that </w:t>
      </w:r>
      <w:r w:rsidR="00BA2603" w:rsidRPr="00E032C3">
        <w:rPr>
          <w:lang w:val="en-GB"/>
        </w:rPr>
        <w:t>increases brand loyalty. Deeper level of relationship building is also possible through the help of effective and efficient communication model at greater extension</w:t>
      </w:r>
      <w:r w:rsidR="00B043FC" w:rsidRPr="00E032C3">
        <w:rPr>
          <w:lang w:val="en-GB"/>
        </w:rPr>
        <w:t xml:space="preserve"> (</w:t>
      </w:r>
      <w:r w:rsidR="00B043FC" w:rsidRPr="00E032C3">
        <w:rPr>
          <w:rFonts w:cs="Times New Roman"/>
          <w:szCs w:val="24"/>
          <w:shd w:val="clear" w:color="auto" w:fill="FFFFFF"/>
        </w:rPr>
        <w:t xml:space="preserve">Alofisan </w:t>
      </w:r>
      <w:r w:rsidR="00B043FC" w:rsidRPr="00E032C3">
        <w:rPr>
          <w:rFonts w:cs="Times New Roman"/>
          <w:i/>
          <w:szCs w:val="24"/>
          <w:shd w:val="clear" w:color="auto" w:fill="FFFFFF"/>
        </w:rPr>
        <w:t>et al.,</w:t>
      </w:r>
      <w:r w:rsidR="00B043FC" w:rsidRPr="00E032C3">
        <w:rPr>
          <w:rFonts w:cs="Times New Roman"/>
          <w:szCs w:val="24"/>
          <w:shd w:val="clear" w:color="auto" w:fill="FFFFFF"/>
        </w:rPr>
        <w:t xml:space="preserve"> 2016</w:t>
      </w:r>
      <w:r w:rsidR="00B043FC" w:rsidRPr="00E032C3">
        <w:rPr>
          <w:lang w:val="en-GB"/>
        </w:rPr>
        <w:t>)</w:t>
      </w:r>
      <w:r w:rsidR="00BA2603" w:rsidRPr="00E032C3">
        <w:rPr>
          <w:lang w:val="en-GB"/>
        </w:rPr>
        <w:t xml:space="preserve">.  </w:t>
      </w:r>
    </w:p>
    <w:p w:rsidR="00F44786" w:rsidRPr="00E032C3" w:rsidRDefault="00F44786" w:rsidP="00F44786">
      <w:pPr>
        <w:rPr>
          <w:b/>
          <w:i/>
          <w:lang w:val="en-GB"/>
        </w:rPr>
      </w:pPr>
      <w:r w:rsidRPr="00E032C3">
        <w:rPr>
          <w:b/>
          <w:i/>
          <w:lang w:val="en-GB"/>
        </w:rPr>
        <w:t>Culture in communication</w:t>
      </w:r>
      <w:r w:rsidR="00BA2603" w:rsidRPr="00E032C3">
        <w:rPr>
          <w:b/>
          <w:i/>
          <w:lang w:val="en-GB"/>
        </w:rPr>
        <w:t xml:space="preserve"> </w:t>
      </w:r>
    </w:p>
    <w:p w:rsidR="00BA2603" w:rsidRPr="00E032C3" w:rsidRDefault="00BA2603" w:rsidP="00F44786">
      <w:pPr>
        <w:rPr>
          <w:lang w:val="en-GB"/>
        </w:rPr>
      </w:pPr>
      <w:r w:rsidRPr="00E032C3">
        <w:rPr>
          <w:lang w:val="en-GB"/>
        </w:rPr>
        <w:t>Culture makes greater competencies at the entire procedural stage of effective and efficient communication process as I know that level of misinterpretation and misconception might decrease communication viability. In addition to that, I think that organisational culture inside of recent day organisations like Burger King has the possibility of both hindering and fostering communication method. As an instance, I have found out that the overall cultural substance inside of Burger King is mixed culture as different there are different people from different ethnic and cultural group</w:t>
      </w:r>
      <w:r w:rsidR="00B043FC" w:rsidRPr="00E032C3">
        <w:rPr>
          <w:lang w:val="en-GB"/>
        </w:rPr>
        <w:t xml:space="preserve"> (</w:t>
      </w:r>
      <w:r w:rsidR="00B043FC" w:rsidRPr="00E032C3">
        <w:rPr>
          <w:rFonts w:cs="Times New Roman"/>
          <w:szCs w:val="24"/>
          <w:shd w:val="clear" w:color="auto" w:fill="FFFFFF"/>
        </w:rPr>
        <w:t>Bonvillain, 2019</w:t>
      </w:r>
      <w:r w:rsidR="00B043FC" w:rsidRPr="00E032C3">
        <w:rPr>
          <w:lang w:val="en-GB"/>
        </w:rPr>
        <w:t>)</w:t>
      </w:r>
      <w:r w:rsidRPr="00E032C3">
        <w:rPr>
          <w:lang w:val="en-GB"/>
        </w:rPr>
        <w:t xml:space="preserve">. Hence, the communication model inside of Burger King is quite extensive and it cannot be changed via applying generous methods and procedures at greater extension. </w:t>
      </w:r>
    </w:p>
    <w:p w:rsidR="00BA2603" w:rsidRPr="00E032C3" w:rsidRDefault="00BA2603" w:rsidP="00F44786">
      <w:pPr>
        <w:rPr>
          <w:lang w:val="en-GB"/>
        </w:rPr>
      </w:pPr>
      <w:r w:rsidRPr="00E032C3">
        <w:rPr>
          <w:lang w:val="en-GB"/>
        </w:rPr>
        <w:t xml:space="preserve">Hence, it is needed for the entire management and leadership attribute of the organisation to make effective collaboration among different cultural perspectives so that they can further maintain effectiveness. In addition to that, </w:t>
      </w:r>
      <w:r w:rsidR="00450260" w:rsidRPr="00E032C3">
        <w:rPr>
          <w:lang w:val="en-GB"/>
        </w:rPr>
        <w:t>it has been observed that cultural factors have made deliverables towards managing the effective commodities at greater extension. In addition to that, I have found out that the cultural insight</w:t>
      </w:r>
      <w:r w:rsidR="007D54F6" w:rsidRPr="00E032C3">
        <w:rPr>
          <w:lang w:val="en-GB"/>
        </w:rPr>
        <w:t xml:space="preserve"> at</w:t>
      </w:r>
      <w:r w:rsidR="00450260" w:rsidRPr="00E032C3">
        <w:rPr>
          <w:lang w:val="en-GB"/>
        </w:rPr>
        <w:t xml:space="preserve"> </w:t>
      </w:r>
      <w:r w:rsidR="007D54F6" w:rsidRPr="00E032C3">
        <w:rPr>
          <w:lang w:val="en-GB"/>
        </w:rPr>
        <w:t>organisations like Burger King generally shapes up the entire process and procedure regarding making deliverable communication model at greater extension. Moreover, it has found out that cultural viability and positive attitude of different types and levels of employees at the stage of making valuable communication has the ability of shaped out by cultural viability</w:t>
      </w:r>
      <w:r w:rsidR="00B043FC" w:rsidRPr="00E032C3">
        <w:rPr>
          <w:lang w:val="en-GB"/>
        </w:rPr>
        <w:t xml:space="preserve"> (</w:t>
      </w:r>
      <w:r w:rsidR="00B043FC" w:rsidRPr="00E032C3">
        <w:rPr>
          <w:rFonts w:cs="Times New Roman"/>
          <w:szCs w:val="24"/>
          <w:shd w:val="clear" w:color="auto" w:fill="FFFFFF"/>
        </w:rPr>
        <w:t xml:space="preserve">Rodríguez </w:t>
      </w:r>
      <w:r w:rsidR="00B043FC" w:rsidRPr="00E032C3">
        <w:rPr>
          <w:rFonts w:cs="Times New Roman"/>
          <w:i/>
          <w:szCs w:val="24"/>
          <w:shd w:val="clear" w:color="auto" w:fill="FFFFFF"/>
        </w:rPr>
        <w:t>et al.,</w:t>
      </w:r>
      <w:r w:rsidR="00B043FC" w:rsidRPr="00E032C3">
        <w:rPr>
          <w:rFonts w:cs="Times New Roman"/>
          <w:szCs w:val="24"/>
          <w:shd w:val="clear" w:color="auto" w:fill="FFFFFF"/>
        </w:rPr>
        <w:t xml:space="preserve"> 2018</w:t>
      </w:r>
      <w:r w:rsidR="00B043FC" w:rsidRPr="00E032C3">
        <w:rPr>
          <w:lang w:val="en-GB"/>
        </w:rPr>
        <w:t>)</w:t>
      </w:r>
      <w:r w:rsidR="007D54F6" w:rsidRPr="00E032C3">
        <w:rPr>
          <w:lang w:val="en-GB"/>
        </w:rPr>
        <w:t xml:space="preserve">. However, it has been observed that sometimes it is quite difficult for different employees belonging from different cultural and </w:t>
      </w:r>
      <w:r w:rsidR="007D54F6" w:rsidRPr="00E032C3">
        <w:rPr>
          <w:lang w:val="en-GB"/>
        </w:rPr>
        <w:lastRenderedPageBreak/>
        <w:t xml:space="preserve">substantial background to understand the primary statement of other individuals belonging from some other culture, which create gap.   </w:t>
      </w:r>
      <w:r w:rsidR="00450260" w:rsidRPr="00E032C3">
        <w:rPr>
          <w:lang w:val="en-GB"/>
        </w:rPr>
        <w:t xml:space="preserve"> </w:t>
      </w:r>
      <w:r w:rsidRPr="00E032C3">
        <w:rPr>
          <w:lang w:val="en-GB"/>
        </w:rPr>
        <w:t xml:space="preserve"> </w:t>
      </w:r>
    </w:p>
    <w:p w:rsidR="00B043FC" w:rsidRPr="00E032C3" w:rsidRDefault="00F44786" w:rsidP="00F44786">
      <w:pPr>
        <w:rPr>
          <w:b/>
          <w:i/>
          <w:lang w:val="en-GB"/>
        </w:rPr>
      </w:pPr>
      <w:r w:rsidRPr="00E032C3">
        <w:rPr>
          <w:b/>
          <w:i/>
          <w:lang w:val="en-GB"/>
        </w:rPr>
        <w:t>How does communication work betwe</w:t>
      </w:r>
      <w:r w:rsidR="00B043FC" w:rsidRPr="00E032C3">
        <w:rPr>
          <w:b/>
          <w:i/>
          <w:lang w:val="en-GB"/>
        </w:rPr>
        <w:t xml:space="preserve">en management and employees? </w:t>
      </w:r>
    </w:p>
    <w:p w:rsidR="00824323" w:rsidRPr="00E032C3" w:rsidRDefault="00B043FC" w:rsidP="00F44786">
      <w:pPr>
        <w:rPr>
          <w:lang w:val="en-GB"/>
        </w:rPr>
      </w:pPr>
      <w:r w:rsidRPr="00E032C3">
        <w:rPr>
          <w:lang w:val="en-GB"/>
        </w:rPr>
        <w:t xml:space="preserve">As mentioned by </w:t>
      </w:r>
      <w:r w:rsidRPr="00E032C3">
        <w:rPr>
          <w:rFonts w:cs="Times New Roman"/>
        </w:rPr>
        <w:t>Sadia</w:t>
      </w:r>
      <w:r w:rsidRPr="00E032C3">
        <w:rPr>
          <w:lang w:val="en-GB"/>
        </w:rPr>
        <w:t xml:space="preserve"> </w:t>
      </w:r>
      <w:r w:rsidRPr="00E032C3">
        <w:rPr>
          <w:i/>
          <w:lang w:val="en-GB"/>
        </w:rPr>
        <w:t>et al</w:t>
      </w:r>
      <w:r w:rsidRPr="00E032C3">
        <w:rPr>
          <w:lang w:val="en-GB"/>
        </w:rPr>
        <w:t>. (2016), customer executives play a significant role in creating a significant role of communication with both employees and customers of the organisation. In the organisation like Costa Coffee, different issues are found in the work environment like harassment, bullying and employee teasing which can be mitigated if discussed properly with the management team. For instance, when the employees communicate their issues and problems with the management team, they gain new strategies and ways f</w:t>
      </w:r>
      <w:r w:rsidR="00824323" w:rsidRPr="00E032C3">
        <w:rPr>
          <w:lang w:val="en-GB"/>
        </w:rPr>
        <w:t>or dealing with the challenges.</w:t>
      </w:r>
    </w:p>
    <w:p w:rsidR="00F44786" w:rsidRPr="00E032C3" w:rsidRDefault="00B043FC" w:rsidP="00F44786">
      <w:pPr>
        <w:rPr>
          <w:lang w:val="en-GB"/>
        </w:rPr>
      </w:pPr>
      <w:r w:rsidRPr="00E032C3">
        <w:rPr>
          <w:lang w:val="en-GB"/>
        </w:rPr>
        <w:t>Additionally, other related facts like handling customers, placing orders, teamwork and others can be analysed if strong relationship is developed between employees and managers of the company. For example, employees of Costa Coffee when faces new challenges in the work environment related to harassment and bullying they can launch a complaint to the management team. This can help managers to gain idea about the work environment and manage the issues effectively. Therefore, communication between managers and employees are found to work by holding regular meeting, seminars, face-to-face conversation and others. These communication processes are required for gaining knowledge about bullying, harassment and teasing related issues of organisation. In Costa Coffee, the customer executive manager is responsible for handing the issues faced by the employees by conducting communication Christmas, and one-to-one meeting (</w:t>
      </w:r>
      <w:r w:rsidRPr="00E032C3">
        <w:rPr>
          <w:rFonts w:eastAsia="Times New Roman" w:cs="Times New Roman"/>
          <w:szCs w:val="21"/>
          <w:lang w:val="en-IN" w:eastAsia="en-IN"/>
        </w:rPr>
        <w:t>scarlettabbott.co.uk, 2019</w:t>
      </w:r>
      <w:r w:rsidRPr="00E032C3">
        <w:rPr>
          <w:lang w:val="en-GB"/>
        </w:rPr>
        <w:t xml:space="preserve">).     </w:t>
      </w:r>
    </w:p>
    <w:p w:rsidR="00F44786" w:rsidRPr="00E032C3" w:rsidRDefault="00F44786" w:rsidP="00F44786">
      <w:pPr>
        <w:rPr>
          <w:b/>
          <w:i/>
          <w:lang w:val="en-GB"/>
        </w:rPr>
      </w:pPr>
      <w:r w:rsidRPr="00E032C3">
        <w:rPr>
          <w:b/>
          <w:i/>
          <w:lang w:val="en-GB"/>
        </w:rPr>
        <w:t>Effective communication strategies (KEYS, SOLERB, 7C’s)</w:t>
      </w:r>
      <w:r w:rsidR="00394B23" w:rsidRPr="00E032C3">
        <w:rPr>
          <w:b/>
          <w:i/>
          <w:lang w:val="en-GB"/>
        </w:rPr>
        <w:t xml:space="preserve"> </w:t>
      </w:r>
    </w:p>
    <w:p w:rsidR="00B043FC" w:rsidRPr="00E032C3" w:rsidRDefault="00B043FC" w:rsidP="00B043FC">
      <w:pPr>
        <w:rPr>
          <w:lang w:val="en-GB"/>
        </w:rPr>
      </w:pPr>
      <w:r w:rsidRPr="00E032C3">
        <w:rPr>
          <w:lang w:val="en-GB"/>
        </w:rPr>
        <w:t>For mitigating the generated issues of communication like language issues, teasing, culture and others, the following strategies may be used:</w:t>
      </w:r>
    </w:p>
    <w:p w:rsidR="00B043FC" w:rsidRPr="00E032C3" w:rsidRDefault="00B043FC" w:rsidP="00B043FC">
      <w:pPr>
        <w:rPr>
          <w:lang w:val="en-GB"/>
        </w:rPr>
      </w:pPr>
      <w:r w:rsidRPr="00E032C3">
        <w:rPr>
          <w:b/>
          <w:lang w:val="en-GB"/>
        </w:rPr>
        <w:t>KEYS:</w:t>
      </w:r>
      <w:r w:rsidRPr="00E032C3">
        <w:rPr>
          <w:lang w:val="en-GB"/>
        </w:rPr>
        <w:t xml:space="preserve"> The KEY Communication strategies that need to be used in the workplace of Costa Coffee are analysis of employee behaviour, development of KPIs and goals, and choosing of communication platform. These can enable in improving the information exchange process in the organisation (</w:t>
      </w:r>
      <w:r w:rsidRPr="00E032C3">
        <w:rPr>
          <w:rFonts w:cs="Times New Roman"/>
        </w:rPr>
        <w:t>Kaul and Choudhri, 2017</w:t>
      </w:r>
      <w:r w:rsidRPr="00E032C3">
        <w:rPr>
          <w:lang w:val="en-GB"/>
        </w:rPr>
        <w:t xml:space="preserve">). For example, use of emails and digital signage can help </w:t>
      </w:r>
      <w:r w:rsidRPr="00E032C3">
        <w:rPr>
          <w:lang w:val="en-GB"/>
        </w:rPr>
        <w:lastRenderedPageBreak/>
        <w:t xml:space="preserve">in developing the communication platform. Moreover, customer executive manager of Costa Coffee can use metrics for analysing the communication standards of the staffs. </w:t>
      </w:r>
    </w:p>
    <w:p w:rsidR="00B043FC" w:rsidRPr="00E032C3" w:rsidRDefault="00B043FC" w:rsidP="00B043FC">
      <w:pPr>
        <w:rPr>
          <w:lang w:val="en-GB"/>
        </w:rPr>
      </w:pPr>
      <w:r w:rsidRPr="00E032C3">
        <w:rPr>
          <w:b/>
          <w:lang w:val="en-GB"/>
        </w:rPr>
        <w:t>SOLER:</w:t>
      </w:r>
      <w:r w:rsidRPr="00E032C3">
        <w:rPr>
          <w:lang w:val="en-GB"/>
        </w:rPr>
        <w:t xml:space="preserve"> It is important to use communication strategy for making the employees of Costa Coffee aware about their roles and responsibility. Moreover, use of SOLER strategy can enable the staffs of the organisation to gather non-verbal communication skills such as </w:t>
      </w:r>
      <w:r w:rsidRPr="00E032C3">
        <w:rPr>
          <w:b/>
          <w:i/>
          <w:lang w:val="en-GB"/>
        </w:rPr>
        <w:t xml:space="preserve">sitting style, open posture, lean, </w:t>
      </w:r>
      <w:r w:rsidRPr="00E032C3">
        <w:rPr>
          <w:lang w:val="en-GB"/>
        </w:rPr>
        <w:t>and</w:t>
      </w:r>
      <w:r w:rsidRPr="00E032C3">
        <w:rPr>
          <w:b/>
          <w:i/>
          <w:lang w:val="en-GB"/>
        </w:rPr>
        <w:t xml:space="preserve"> eye contact </w:t>
      </w:r>
      <w:r w:rsidRPr="00E032C3">
        <w:rPr>
          <w:lang w:val="en-GB"/>
        </w:rPr>
        <w:t>and</w:t>
      </w:r>
      <w:r w:rsidRPr="00E032C3">
        <w:rPr>
          <w:b/>
          <w:i/>
          <w:lang w:val="en-GB"/>
        </w:rPr>
        <w:t xml:space="preserve"> relax</w:t>
      </w:r>
      <w:r w:rsidRPr="00E032C3">
        <w:rPr>
          <w:lang w:val="en-GB"/>
        </w:rPr>
        <w:t>. Employees gathering these communication strategies can improve the workplace relationships and develop a positive role towards the organisation (</w:t>
      </w:r>
      <w:r w:rsidRPr="00E032C3">
        <w:rPr>
          <w:rFonts w:cs="Times New Roman"/>
        </w:rPr>
        <w:t xml:space="preserve">Wu </w:t>
      </w:r>
      <w:r w:rsidRPr="00E032C3">
        <w:rPr>
          <w:rFonts w:cs="Times New Roman"/>
          <w:i/>
        </w:rPr>
        <w:t>et al.,</w:t>
      </w:r>
      <w:r w:rsidRPr="00E032C3">
        <w:rPr>
          <w:rFonts w:cs="Times New Roman"/>
        </w:rPr>
        <w:t xml:space="preserve"> 2017</w:t>
      </w:r>
      <w:r w:rsidRPr="00E032C3">
        <w:rPr>
          <w:lang w:val="en-GB"/>
        </w:rPr>
        <w:t xml:space="preserve">). For instance, customer executive manager can enable the staffs to use open behaviour and friendly attitude to mitigate employee related issues in the organisation. </w:t>
      </w:r>
    </w:p>
    <w:p w:rsidR="00F44786" w:rsidRPr="00E032C3" w:rsidRDefault="00B043FC" w:rsidP="00F44786">
      <w:pPr>
        <w:rPr>
          <w:b/>
          <w:lang w:val="en-GB"/>
        </w:rPr>
      </w:pPr>
      <w:r w:rsidRPr="00E032C3">
        <w:rPr>
          <w:b/>
          <w:lang w:val="en-GB"/>
        </w:rPr>
        <w:t xml:space="preserve">Seven Cs of communication: </w:t>
      </w:r>
      <w:r w:rsidRPr="00E032C3">
        <w:rPr>
          <w:lang w:val="en-GB"/>
        </w:rPr>
        <w:t xml:space="preserve">This is the popular communication method that helps in identifying the checklists that needs to be used for boosting the productivity of the organisation. The 7Cs of communication strategies conveys that communication requires being </w:t>
      </w:r>
      <w:r w:rsidRPr="00E032C3">
        <w:rPr>
          <w:b/>
          <w:i/>
          <w:lang w:val="en-GB"/>
        </w:rPr>
        <w:t xml:space="preserve">cleared, concise, correct, complete, coherent </w:t>
      </w:r>
      <w:r w:rsidRPr="00E032C3">
        <w:rPr>
          <w:lang w:val="en-GB"/>
        </w:rPr>
        <w:t>and</w:t>
      </w:r>
      <w:r w:rsidRPr="00E032C3">
        <w:rPr>
          <w:b/>
          <w:i/>
          <w:lang w:val="en-GB"/>
        </w:rPr>
        <w:t xml:space="preserve"> courteous</w:t>
      </w:r>
      <w:r w:rsidRPr="00E032C3">
        <w:rPr>
          <w:lang w:val="en-GB"/>
        </w:rPr>
        <w:t xml:space="preserve"> (</w:t>
      </w:r>
      <w:r w:rsidRPr="00E032C3">
        <w:rPr>
          <w:rFonts w:cs="Times New Roman"/>
        </w:rPr>
        <w:t>Gordon and Smith, 2015</w:t>
      </w:r>
      <w:r w:rsidRPr="00E032C3">
        <w:rPr>
          <w:lang w:val="en-GB"/>
        </w:rPr>
        <w:t xml:space="preserve">). As the employees faced teasing and harassment issues in the organisation, use of these components of communication strategy can enable to mitigate the discrepancies between the employees. Furthermore, 7C strategies can help customer executive to guide the employees with better communication checklists, which will help to gain effective credibility at workplace. </w:t>
      </w:r>
      <w:r w:rsidR="00F44786" w:rsidRPr="00E032C3">
        <w:rPr>
          <w:lang w:val="en-GB"/>
        </w:rPr>
        <w:br w:type="page"/>
      </w:r>
    </w:p>
    <w:p w:rsidR="00F44786" w:rsidRPr="00E032C3" w:rsidRDefault="00F44786" w:rsidP="00F44786">
      <w:pPr>
        <w:pStyle w:val="Heading1"/>
        <w:rPr>
          <w:lang w:val="en-GB"/>
        </w:rPr>
      </w:pPr>
      <w:bookmarkStart w:id="2" w:name="_Toc26269639"/>
      <w:r w:rsidRPr="00E032C3">
        <w:rPr>
          <w:lang w:val="en-GB"/>
        </w:rPr>
        <w:lastRenderedPageBreak/>
        <w:t>Conclusion</w:t>
      </w:r>
      <w:bookmarkEnd w:id="2"/>
      <w:r w:rsidRPr="00E032C3">
        <w:rPr>
          <w:lang w:val="en-GB"/>
        </w:rPr>
        <w:t xml:space="preserve"> </w:t>
      </w:r>
    </w:p>
    <w:p w:rsidR="00F44786" w:rsidRPr="00E032C3" w:rsidRDefault="00B043FC" w:rsidP="00B043FC">
      <w:pPr>
        <w:rPr>
          <w:lang w:val="en-GB"/>
        </w:rPr>
      </w:pPr>
      <w:r w:rsidRPr="00E032C3">
        <w:rPr>
          <w:lang w:val="en-GB"/>
        </w:rPr>
        <w:t xml:space="preserve">In this study, explanations of communication strategies are provided that are important to develop a healthy environment at the workplace of Costa Coffee. It has been found that managers and employees of the organisation communicate with each other for gaining idea about the roles and responsibilities. Furthermore, it can be said that employees by interacting with their managers can convey their workplace issues like bullying and teasing. Moreover, it can be concluded that different communication related models and procedures are needed to be considered in recent context in order to increase the overall efficiency at communication. In addition to that, it can also conclude that culture has made greater contribution towards shaping different variables at communication process and procedure. </w:t>
      </w:r>
      <w:r w:rsidR="00F44786" w:rsidRPr="00E032C3">
        <w:rPr>
          <w:lang w:val="en-GB"/>
        </w:rPr>
        <w:br w:type="page"/>
      </w:r>
    </w:p>
    <w:p w:rsidR="00AC398C" w:rsidRPr="00E032C3" w:rsidRDefault="00F44786" w:rsidP="00F44786">
      <w:pPr>
        <w:pStyle w:val="Heading1"/>
        <w:rPr>
          <w:lang w:val="en-GB"/>
        </w:rPr>
      </w:pPr>
      <w:bookmarkStart w:id="3" w:name="_Toc26269640"/>
      <w:r w:rsidRPr="00E032C3">
        <w:rPr>
          <w:lang w:val="en-GB"/>
        </w:rPr>
        <w:lastRenderedPageBreak/>
        <w:t>Reference list</w:t>
      </w:r>
      <w:bookmarkEnd w:id="3"/>
    </w:p>
    <w:p w:rsidR="00E032C3" w:rsidRPr="00E032C3" w:rsidRDefault="00E032C3" w:rsidP="00E032C3">
      <w:r w:rsidRPr="00E032C3">
        <w:t>Alofisan, T., Al-Alaiyan, S., Al-Abdulsalam, M., Siddiqui, K., Hussain, I.B. and Al-Qahtani, M.H., 2016. Communication skills in pediatric training program: National-based survey of residents’ perspectives in Saudi Arabia. Journal of family &amp; community medicine, 23(1), p.43.</w:t>
      </w:r>
    </w:p>
    <w:p w:rsidR="00E032C3" w:rsidRPr="00E032C3" w:rsidRDefault="00E032C3" w:rsidP="00E032C3">
      <w:r w:rsidRPr="00E032C3">
        <w:t>Berman, A.C. and Chutka, D.S., 2016. Assessing effective physician-patient communication skills:“Are you listening to me, doc?”. Korean journal of medical education, 28(2), p.243.</w:t>
      </w:r>
    </w:p>
    <w:p w:rsidR="00E032C3" w:rsidRPr="00E032C3" w:rsidRDefault="00E032C3" w:rsidP="00E032C3">
      <w:r w:rsidRPr="00E032C3">
        <w:t>Bonvillain, N., 2019. Language, culture, and communication: The meaning of messages. Rowman &amp; Littlefield.</w:t>
      </w:r>
    </w:p>
    <w:p w:rsidR="00E032C3" w:rsidRPr="00E032C3" w:rsidRDefault="00E032C3" w:rsidP="00E032C3">
      <w:r w:rsidRPr="00E032C3">
        <w:t>Chen, M., Zhou, P. and Fortino, G., 2016. Emotion communication system. IEEE Access, 5, pp.326-337.</w:t>
      </w:r>
    </w:p>
    <w:p w:rsidR="00E032C3" w:rsidRPr="00E032C3" w:rsidRDefault="00E032C3" w:rsidP="00E032C3">
      <w:r w:rsidRPr="00E032C3">
        <w:t>Finne, Å. and Grönroos, C., 2017. Communication-in-use: customer-integrated marketing communication. European Journal of Marketing, 51(3), pp.445-463.</w:t>
      </w:r>
    </w:p>
    <w:p w:rsidR="00E032C3" w:rsidRPr="00E032C3" w:rsidRDefault="00E032C3" w:rsidP="00E032C3">
      <w:r w:rsidRPr="00E032C3">
        <w:t>Fogel, A., 2017. Two principles of communication: Co-regulation and framing. In New perspectives in early communicative development (pp. 9-22). Routledge.</w:t>
      </w:r>
    </w:p>
    <w:p w:rsidR="00E032C3" w:rsidRPr="00E032C3" w:rsidRDefault="00E032C3" w:rsidP="00E032C3">
      <w:r w:rsidRPr="00E032C3">
        <w:t>Gordon, J. and Smith, M., 2015. You Win in the Locker Room First: The 7 C's to Build a Winning Team in Business, Sports, and Life. John Wiley &amp; Sons.</w:t>
      </w:r>
    </w:p>
    <w:p w:rsidR="00E032C3" w:rsidRPr="00E032C3" w:rsidRDefault="00E032C3" w:rsidP="00E032C3">
      <w:r w:rsidRPr="00E032C3">
        <w:t>Kaul, A. and Choudhri, V., 2017. Corporate communication through social media: strategies for managing reputation. Sage New Delhi.</w:t>
      </w:r>
    </w:p>
    <w:p w:rsidR="00E032C3" w:rsidRPr="00E032C3" w:rsidRDefault="00E032C3" w:rsidP="00E032C3">
      <w:r w:rsidRPr="00E032C3">
        <w:t>Koptseva, N.P., Liia, M. and Kirko, V.I., 2015. The Concept of “Communication” in Contemporary Research.</w:t>
      </w:r>
    </w:p>
    <w:p w:rsidR="00E032C3" w:rsidRPr="00E032C3" w:rsidRDefault="00E032C3" w:rsidP="00E032C3">
      <w:r w:rsidRPr="00E032C3">
        <w:t>Kubota, M., 2019. What is “Communication”?―Beyond the Shannon &amp; Weaver’s Model―. International Journal, 13(1), pp.54-65.</w:t>
      </w:r>
    </w:p>
    <w:p w:rsidR="00E032C3" w:rsidRPr="00E032C3" w:rsidRDefault="00E032C3" w:rsidP="00E032C3">
      <w:r w:rsidRPr="00E032C3">
        <w:t>Lemmon, M.E., Donohue, P.K., Parkinson, C., Northington, F.J. and Boss, R.D., 2016. Communication challenges in neonatal encephalopathy. Pediatrics, 138(3), p.e20161234.</w:t>
      </w:r>
    </w:p>
    <w:p w:rsidR="00E032C3" w:rsidRPr="00E032C3" w:rsidRDefault="00E032C3" w:rsidP="00E032C3">
      <w:r w:rsidRPr="00E032C3">
        <w:lastRenderedPageBreak/>
        <w:t>McQuail, D. and Windahl, S., 2015. Communication models for the study of mass communications. Routledge.</w:t>
      </w:r>
    </w:p>
    <w:p w:rsidR="00E032C3" w:rsidRPr="00E032C3" w:rsidRDefault="00E032C3" w:rsidP="00E032C3">
      <w:r w:rsidRPr="00E032C3">
        <w:t>Petersons, A. and Khalimzoda, I., 2016, May. Communication Models and Common Basis for Multicultural Communication in Latvia. In Proceedings of the International Scientific Conference. Volume IV (Vol. 423, p. 433).</w:t>
      </w:r>
    </w:p>
    <w:p w:rsidR="00E032C3" w:rsidRPr="00E032C3" w:rsidRDefault="00E032C3" w:rsidP="00E032C3">
      <w:r w:rsidRPr="00A7760D">
        <w:rPr>
          <w:lang w:val="es-ES"/>
        </w:rPr>
        <w:t xml:space="preserve">Rodríguez, C., Basilio, M., Cárdenas, K., Cavalcante, S., Moreno-Núńez, A., Palacios, P. and Yuste, N., 2018. </w:t>
      </w:r>
      <w:r w:rsidRPr="00E032C3">
        <w:t>Object pragmatics: Culture and communication-the bases for early cognitive development.</w:t>
      </w:r>
    </w:p>
    <w:p w:rsidR="00E032C3" w:rsidRPr="00E032C3" w:rsidRDefault="00E032C3" w:rsidP="00E032C3">
      <w:r w:rsidRPr="00E032C3">
        <w:t>Rogala, A. and Bialowas, S., 2016. Theory of communication: Evolution, approaches, models. In Communication in Organizational Environments (pp. 1-27). Palgrave Macmillan, London.</w:t>
      </w:r>
    </w:p>
    <w:p w:rsidR="00E032C3" w:rsidRPr="00E032C3" w:rsidRDefault="00E032C3" w:rsidP="00E032C3">
      <w:r w:rsidRPr="00E032C3">
        <w:t>Sadia, A., Salleh, B.M., Kadir, Z.A. and Sanif, S., 2016. The relationship between organizational communication and employees productivity with new dimensions of effective communication flow. Journal of Business and Social Review in Emerging Economies, 2(2), pp.93-100.</w:t>
      </w:r>
    </w:p>
    <w:p w:rsidR="00E032C3" w:rsidRPr="00E032C3" w:rsidRDefault="00E032C3" w:rsidP="00E032C3">
      <w:r w:rsidRPr="00E032C3">
        <w:t>scarlettabbott.co.uk 2019. Communicating Christmas at Costa Coffee - scarlettabbott (2019). Available at: https://scarlettabbott.co.uk/work/communicating-christmas-at-costa-coffee/ (Accessed: 3 December 2019).</w:t>
      </w:r>
    </w:p>
    <w:p w:rsidR="00E032C3" w:rsidRPr="00E032C3" w:rsidRDefault="00E032C3" w:rsidP="00B043FC">
      <w:r w:rsidRPr="00E032C3">
        <w:t>Wu, G., Liu, C., Zhao, X. and Zuo, J., 2017. Investigating the relationship between communication-conflict interaction and project success among construction project teams. International Journal of Project Management, 35(8), pp.</w:t>
      </w:r>
      <w:r w:rsidR="00BB670A" w:rsidRPr="00BB670A">
        <w:rPr>
          <w:rStyle w:val="Normal"/>
          <w:rFonts w:eastAsia="Times New Roman" w:cs="Times New Roman"/>
          <w:snapToGrid w:val="0"/>
          <w:color w:val="000000"/>
          <w:w w:val="0"/>
          <w:sz w:val="0"/>
          <w:szCs w:val="0"/>
          <w:u w:color="000000"/>
          <w:bdr w:val="none" w:sz="0" w:space="0" w:color="000000"/>
          <w:shd w:val="clear" w:color="000000" w:fill="000000"/>
          <w:lang/>
        </w:rPr>
        <w:t xml:space="preserve"> </w:t>
      </w:r>
      <w:r w:rsidR="00BB670A">
        <w:rPr>
          <w:noProof/>
          <w:lang w:val="en-GB" w:eastAsia="en-GB"/>
        </w:rPr>
        <w:lastRenderedPageBreak/>
        <w:drawing>
          <wp:inline distT="0" distB="0" distL="0" distR="0">
            <wp:extent cx="5943600" cy="8406376"/>
            <wp:effectExtent l="19050" t="0" r="0" b="0"/>
            <wp:docPr id="2" name="Picture 1" descr="C:\Users\ESL New 4\Desktop\p\DOC050120-05012020125856_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SL New 4\Desktop\p\DOC050120-05012020125856_page-0001.jpg"/>
                    <pic:cNvPicPr>
                      <a:picLocks noChangeAspect="1" noChangeArrowheads="1"/>
                    </pic:cNvPicPr>
                  </pic:nvPicPr>
                  <pic:blipFill>
                    <a:blip r:embed="rId9"/>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Pr="00E032C3">
        <w:lastRenderedPageBreak/>
        <w:t>1466-1482.</w:t>
      </w:r>
      <w:r w:rsidR="00BB670A" w:rsidRPr="00BB670A">
        <w:rPr>
          <w:rStyle w:val="Normal"/>
          <w:rFonts w:eastAsia="Times New Roman" w:cs="Times New Roman"/>
          <w:snapToGrid w:val="0"/>
          <w:color w:val="000000"/>
          <w:w w:val="0"/>
          <w:sz w:val="0"/>
          <w:szCs w:val="0"/>
          <w:u w:color="000000"/>
          <w:bdr w:val="none" w:sz="0" w:space="0" w:color="000000"/>
          <w:shd w:val="clear" w:color="000000" w:fill="000000"/>
          <w:lang/>
        </w:rPr>
        <w:t xml:space="preserve"> </w:t>
      </w:r>
      <w:r w:rsidR="00BB670A">
        <w:rPr>
          <w:noProof/>
          <w:lang w:val="en-GB" w:eastAsia="en-GB"/>
        </w:rPr>
        <w:lastRenderedPageBreak/>
        <w:drawing>
          <wp:inline distT="0" distB="0" distL="0" distR="0">
            <wp:extent cx="5943600" cy="8406376"/>
            <wp:effectExtent l="19050" t="0" r="0" b="0"/>
            <wp:docPr id="3" name="Picture 2" descr="C:\Users\ESL New 4\Desktop\p\DOC050120-05012020125856_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SL New 4\Desktop\p\DOC050120-05012020125856_page-0002.jpg"/>
                    <pic:cNvPicPr>
                      <a:picLocks noChangeAspect="1" noChangeArrowheads="1"/>
                    </pic:cNvPicPr>
                  </pic:nvPicPr>
                  <pic:blipFill>
                    <a:blip r:embed="rId10"/>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lang w:val="en-GB" w:eastAsia="en-GB"/>
        </w:rPr>
        <w:lastRenderedPageBreak/>
        <w:drawing>
          <wp:inline distT="0" distB="0" distL="0" distR="0">
            <wp:extent cx="5943600" cy="8406376"/>
            <wp:effectExtent l="19050" t="0" r="0" b="0"/>
            <wp:docPr id="6" name="Picture 4" descr="C:\Users\ESL New 4\Desktop\p\DOC050120-05012020125856_page-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ESL New 4\Desktop\p\DOC050120-05012020125856_page-0004.jpg"/>
                    <pic:cNvPicPr>
                      <a:picLocks noChangeAspect="1" noChangeArrowheads="1"/>
                    </pic:cNvPicPr>
                  </pic:nvPicPr>
                  <pic:blipFill>
                    <a:blip r:embed="rId11"/>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lang w:val="en-GB" w:eastAsia="en-GB"/>
        </w:rPr>
        <w:lastRenderedPageBreak/>
        <w:drawing>
          <wp:inline distT="0" distB="0" distL="0" distR="0">
            <wp:extent cx="5943600" cy="8406376"/>
            <wp:effectExtent l="19050" t="0" r="0" b="0"/>
            <wp:docPr id="7" name="Picture 5" descr="C:\Users\ESL New 4\Desktop\p\DOC050120-05012020125856_page-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SL New 4\Desktop\p\DOC050120-05012020125856_page-0005.jpg"/>
                    <pic:cNvPicPr>
                      <a:picLocks noChangeAspect="1" noChangeArrowheads="1"/>
                    </pic:cNvPicPr>
                  </pic:nvPicPr>
                  <pic:blipFill>
                    <a:blip r:embed="rId12"/>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lang w:val="en-GB" w:eastAsia="en-GB"/>
        </w:rPr>
        <w:lastRenderedPageBreak/>
        <w:drawing>
          <wp:inline distT="0" distB="0" distL="0" distR="0">
            <wp:extent cx="5943600" cy="8406376"/>
            <wp:effectExtent l="19050" t="0" r="0" b="0"/>
            <wp:docPr id="8" name="Picture 6" descr="C:\Users\ESL New 4\Desktop\p\DOC050120-05012020125856_page-0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SL New 4\Desktop\p\DOC050120-05012020125856_page-0006.jpg"/>
                    <pic:cNvPicPr>
                      <a:picLocks noChangeAspect="1" noChangeArrowheads="1"/>
                    </pic:cNvPicPr>
                  </pic:nvPicPr>
                  <pic:blipFill>
                    <a:blip r:embed="rId13"/>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5" name="Picture 3" descr="C:\Users\ESL New 4\Desktop\p\DOC050120-05012020125856_page-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SL New 4\Desktop\p\DOC050120-05012020125856_page-0003.jpg"/>
                    <pic:cNvPicPr>
                      <a:picLocks noChangeAspect="1" noChangeArrowheads="1"/>
                    </pic:cNvPicPr>
                  </pic:nvPicPr>
                  <pic:blipFill>
                    <a:blip r:embed="rId14"/>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9" name="Picture 7" descr="C:\Users\ESL New 4\Desktop\p\DOC050120-05012020125856_page-0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ESL New 4\Desktop\p\DOC050120-05012020125856_page-0006.jpg"/>
                    <pic:cNvPicPr>
                      <a:picLocks noChangeAspect="1" noChangeArrowheads="1"/>
                    </pic:cNvPicPr>
                  </pic:nvPicPr>
                  <pic:blipFill>
                    <a:blip r:embed="rId13"/>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10" name="Picture 8" descr="C:\Users\ESL New 4\Desktop\p\DOC050120-05012020125856_page-0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SL New 4\Desktop\p\DOC050120-05012020125856_page-0007.jpg"/>
                    <pic:cNvPicPr>
                      <a:picLocks noChangeAspect="1" noChangeArrowheads="1"/>
                    </pic:cNvPicPr>
                  </pic:nvPicPr>
                  <pic:blipFill>
                    <a:blip r:embed="rId15"/>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11" name="Picture 9" descr="C:\Users\ESL New 4\Desktop\p\DOC050120-05012020125856_page-0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ESL New 4\Desktop\p\DOC050120-05012020125856_page-0008.jpg"/>
                    <pic:cNvPicPr>
                      <a:picLocks noChangeAspect="1" noChangeArrowheads="1"/>
                    </pic:cNvPicPr>
                  </pic:nvPicPr>
                  <pic:blipFill>
                    <a:blip r:embed="rId16"/>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12" name="Picture 10" descr="C:\Users\ESL New 4\Desktop\p\DOC050120-05012020125856_page-0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ESL New 4\Desktop\p\DOC050120-05012020125856_page-0009.jpg"/>
                    <pic:cNvPicPr>
                      <a:picLocks noChangeAspect="1" noChangeArrowheads="1"/>
                    </pic:cNvPicPr>
                  </pic:nvPicPr>
                  <pic:blipFill>
                    <a:blip r:embed="rId17"/>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BB670A">
        <w:rPr>
          <w:rFonts w:eastAsia="Times New Roman" w:cs="Times New Roman"/>
          <w:noProof/>
          <w:color w:val="000000"/>
          <w:w w:val="0"/>
          <w:sz w:val="0"/>
          <w:szCs w:val="0"/>
          <w:u w:color="000000"/>
          <w:bdr w:val="none" w:sz="0" w:space="0" w:color="000000"/>
          <w:shd w:val="clear" w:color="000000" w:fill="000000"/>
          <w:lang w:val="en-GB" w:eastAsia="en-GB"/>
        </w:rPr>
        <w:lastRenderedPageBreak/>
        <w:drawing>
          <wp:inline distT="0" distB="0" distL="0" distR="0">
            <wp:extent cx="5943600" cy="8406376"/>
            <wp:effectExtent l="19050" t="0" r="0" b="0"/>
            <wp:docPr id="13" name="Picture 11" descr="C:\Users\ESL New 4\Desktop\p\DOC050120-05012020125856_page-0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ESL New 4\Desktop\p\DOC050120-05012020125856_page-0010.jpg"/>
                    <pic:cNvPicPr>
                      <a:picLocks noChangeAspect="1" noChangeArrowheads="1"/>
                    </pic:cNvPicPr>
                  </pic:nvPicPr>
                  <pic:blipFill>
                    <a:blip r:embed="rId18"/>
                    <a:srcRect/>
                    <a:stretch>
                      <a:fillRect/>
                    </a:stretch>
                  </pic:blipFill>
                  <pic:spPr bwMode="auto">
                    <a:xfrm>
                      <a:off x="0" y="0"/>
                      <a:ext cx="5943600" cy="8406376"/>
                    </a:xfrm>
                    <a:prstGeom prst="rect">
                      <a:avLst/>
                    </a:prstGeom>
                    <a:noFill/>
                    <a:ln w="9525">
                      <a:noFill/>
                      <a:miter lim="800000"/>
                      <a:headEnd/>
                      <a:tailEnd/>
                    </a:ln>
                  </pic:spPr>
                </pic:pic>
              </a:graphicData>
            </a:graphic>
          </wp:inline>
        </w:drawing>
      </w:r>
    </w:p>
    <w:sectPr w:rsidR="00E032C3" w:rsidRPr="00E032C3" w:rsidSect="00AC398C">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6D52" w:rsidRDefault="00EF6D52" w:rsidP="00D0626A">
      <w:pPr>
        <w:spacing w:after="0" w:line="240" w:lineRule="auto"/>
      </w:pPr>
      <w:r>
        <w:separator/>
      </w:r>
    </w:p>
  </w:endnote>
  <w:endnote w:type="continuationSeparator" w:id="1">
    <w:p w:rsidR="00EF6D52" w:rsidRDefault="00EF6D52" w:rsidP="00D062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107697"/>
      <w:docPartObj>
        <w:docPartGallery w:val="Page Numbers (Bottom of Page)"/>
        <w:docPartUnique/>
      </w:docPartObj>
    </w:sdtPr>
    <w:sdtContent>
      <w:p w:rsidR="00BA2603" w:rsidRDefault="00166DF2">
        <w:pPr>
          <w:pStyle w:val="Footer"/>
          <w:jc w:val="right"/>
        </w:pPr>
        <w:fldSimple w:instr=" PAGE   \* MERGEFORMAT ">
          <w:r w:rsidR="00BB670A">
            <w:rPr>
              <w:noProof/>
            </w:rPr>
            <w:t>26</w:t>
          </w:r>
        </w:fldSimple>
      </w:p>
    </w:sdtContent>
  </w:sdt>
  <w:p w:rsidR="00BA2603" w:rsidRDefault="00BA26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6D52" w:rsidRDefault="00EF6D52" w:rsidP="00D0626A">
      <w:pPr>
        <w:spacing w:after="0" w:line="240" w:lineRule="auto"/>
      </w:pPr>
      <w:r>
        <w:separator/>
      </w:r>
    </w:p>
  </w:footnote>
  <w:footnote w:type="continuationSeparator" w:id="1">
    <w:p w:rsidR="00EF6D52" w:rsidRDefault="00EF6D52" w:rsidP="00D0626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tLQwNzE3MLE0MDA1NrNU0lEKTi0uzszPAykwrgUA9TEJ9SwAAAA="/>
  </w:docVars>
  <w:rsids>
    <w:rsidRoot w:val="00F44786"/>
    <w:rsid w:val="00014780"/>
    <w:rsid w:val="00051F46"/>
    <w:rsid w:val="00084042"/>
    <w:rsid w:val="00091BEF"/>
    <w:rsid w:val="000E3F1D"/>
    <w:rsid w:val="000F2253"/>
    <w:rsid w:val="000F77B1"/>
    <w:rsid w:val="000F7AA1"/>
    <w:rsid w:val="001363C0"/>
    <w:rsid w:val="00166DF2"/>
    <w:rsid w:val="001A2860"/>
    <w:rsid w:val="001C002F"/>
    <w:rsid w:val="001C2BB1"/>
    <w:rsid w:val="001E6836"/>
    <w:rsid w:val="002212F5"/>
    <w:rsid w:val="002329CB"/>
    <w:rsid w:val="00242B42"/>
    <w:rsid w:val="00274C2A"/>
    <w:rsid w:val="002A052A"/>
    <w:rsid w:val="002B3159"/>
    <w:rsid w:val="002C1FDE"/>
    <w:rsid w:val="002E07EE"/>
    <w:rsid w:val="002F7954"/>
    <w:rsid w:val="00325490"/>
    <w:rsid w:val="0032728E"/>
    <w:rsid w:val="003273D9"/>
    <w:rsid w:val="0035612B"/>
    <w:rsid w:val="00394B23"/>
    <w:rsid w:val="003A252C"/>
    <w:rsid w:val="003C0087"/>
    <w:rsid w:val="003E6CD0"/>
    <w:rsid w:val="004208CC"/>
    <w:rsid w:val="00442C8B"/>
    <w:rsid w:val="00450260"/>
    <w:rsid w:val="004706EF"/>
    <w:rsid w:val="00490FED"/>
    <w:rsid w:val="004C11AA"/>
    <w:rsid w:val="004D21A2"/>
    <w:rsid w:val="004E7955"/>
    <w:rsid w:val="0052360E"/>
    <w:rsid w:val="00543CC0"/>
    <w:rsid w:val="0055569B"/>
    <w:rsid w:val="005646D8"/>
    <w:rsid w:val="005850CC"/>
    <w:rsid w:val="005B4DD5"/>
    <w:rsid w:val="005C2FB1"/>
    <w:rsid w:val="005D7092"/>
    <w:rsid w:val="005E049C"/>
    <w:rsid w:val="005E6946"/>
    <w:rsid w:val="006164A6"/>
    <w:rsid w:val="006605BC"/>
    <w:rsid w:val="0069028A"/>
    <w:rsid w:val="006D21AE"/>
    <w:rsid w:val="006D7964"/>
    <w:rsid w:val="006F0194"/>
    <w:rsid w:val="00711A64"/>
    <w:rsid w:val="007479E2"/>
    <w:rsid w:val="00754AB8"/>
    <w:rsid w:val="00754CDD"/>
    <w:rsid w:val="00755176"/>
    <w:rsid w:val="00770E08"/>
    <w:rsid w:val="007D516D"/>
    <w:rsid w:val="007D54F6"/>
    <w:rsid w:val="007E2CF3"/>
    <w:rsid w:val="008039AE"/>
    <w:rsid w:val="00805E64"/>
    <w:rsid w:val="00824323"/>
    <w:rsid w:val="00825EC7"/>
    <w:rsid w:val="008263A3"/>
    <w:rsid w:val="00827C3D"/>
    <w:rsid w:val="00833857"/>
    <w:rsid w:val="00873F97"/>
    <w:rsid w:val="008D319A"/>
    <w:rsid w:val="0090389E"/>
    <w:rsid w:val="00907DC0"/>
    <w:rsid w:val="00927C7F"/>
    <w:rsid w:val="00951F4E"/>
    <w:rsid w:val="0097359C"/>
    <w:rsid w:val="00974210"/>
    <w:rsid w:val="00987777"/>
    <w:rsid w:val="0099702B"/>
    <w:rsid w:val="009A3861"/>
    <w:rsid w:val="009A4C5C"/>
    <w:rsid w:val="00A33B1B"/>
    <w:rsid w:val="00A340EF"/>
    <w:rsid w:val="00A448D0"/>
    <w:rsid w:val="00A52790"/>
    <w:rsid w:val="00A52811"/>
    <w:rsid w:val="00A7071C"/>
    <w:rsid w:val="00A7760D"/>
    <w:rsid w:val="00AC398C"/>
    <w:rsid w:val="00AF467E"/>
    <w:rsid w:val="00AF6079"/>
    <w:rsid w:val="00B043FC"/>
    <w:rsid w:val="00B05CC6"/>
    <w:rsid w:val="00B206D2"/>
    <w:rsid w:val="00B20C7E"/>
    <w:rsid w:val="00B4023C"/>
    <w:rsid w:val="00B56864"/>
    <w:rsid w:val="00BA2603"/>
    <w:rsid w:val="00BB670A"/>
    <w:rsid w:val="00BC79E0"/>
    <w:rsid w:val="00C63915"/>
    <w:rsid w:val="00C86B17"/>
    <w:rsid w:val="00CA34D5"/>
    <w:rsid w:val="00CC1EBF"/>
    <w:rsid w:val="00CF7560"/>
    <w:rsid w:val="00D0626A"/>
    <w:rsid w:val="00D57E3D"/>
    <w:rsid w:val="00D87A7B"/>
    <w:rsid w:val="00DA1FF5"/>
    <w:rsid w:val="00DB3BAF"/>
    <w:rsid w:val="00DD21DB"/>
    <w:rsid w:val="00DE30CE"/>
    <w:rsid w:val="00DF4149"/>
    <w:rsid w:val="00E032C3"/>
    <w:rsid w:val="00E27E00"/>
    <w:rsid w:val="00E311EA"/>
    <w:rsid w:val="00E515C6"/>
    <w:rsid w:val="00E65A02"/>
    <w:rsid w:val="00EC629A"/>
    <w:rsid w:val="00ED2E5F"/>
    <w:rsid w:val="00EF0DC2"/>
    <w:rsid w:val="00EF3405"/>
    <w:rsid w:val="00EF6D52"/>
    <w:rsid w:val="00F0095F"/>
    <w:rsid w:val="00F023CF"/>
    <w:rsid w:val="00F07397"/>
    <w:rsid w:val="00F26FCE"/>
    <w:rsid w:val="00F31E08"/>
    <w:rsid w:val="00F44786"/>
    <w:rsid w:val="00FD27AD"/>
    <w:rsid w:val="00FF25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391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F0194"/>
    <w:pPr>
      <w:outlineLvl w:val="0"/>
    </w:pPr>
    <w:rPr>
      <w:b/>
    </w:rPr>
  </w:style>
  <w:style w:type="paragraph" w:styleId="Heading2">
    <w:name w:val="heading 2"/>
    <w:basedOn w:val="Normal"/>
    <w:next w:val="Normal"/>
    <w:link w:val="Heading2Char"/>
    <w:autoRedefine/>
    <w:uiPriority w:val="9"/>
    <w:unhideWhenUsed/>
    <w:qFormat/>
    <w:rsid w:val="007E2CF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7760D"/>
    <w:pPr>
      <w:pBdr>
        <w:bottom w:val="single" w:sz="8" w:space="4" w:color="4F81BD" w:themeColor="accent1"/>
      </w:pBdr>
      <w:spacing w:after="300"/>
      <w:contextualSpacing/>
      <w:jc w:val="center"/>
    </w:pPr>
    <w:rPr>
      <w:rFonts w:eastAsiaTheme="majorEastAsia" w:cstheme="majorBidi"/>
      <w:spacing w:val="5"/>
      <w:kern w:val="28"/>
      <w:sz w:val="36"/>
      <w:szCs w:val="24"/>
      <w:lang w:val="en-GB"/>
    </w:rPr>
  </w:style>
  <w:style w:type="character" w:customStyle="1" w:styleId="TitleChar">
    <w:name w:val="Title Char"/>
    <w:basedOn w:val="DefaultParagraphFont"/>
    <w:link w:val="Title"/>
    <w:uiPriority w:val="10"/>
    <w:rsid w:val="00A7760D"/>
    <w:rPr>
      <w:rFonts w:ascii="Times New Roman" w:eastAsiaTheme="majorEastAsia" w:hAnsi="Times New Roman" w:cstheme="majorBidi"/>
      <w:color w:val="000000" w:themeColor="text1"/>
      <w:spacing w:val="5"/>
      <w:kern w:val="28"/>
      <w:sz w:val="36"/>
      <w:szCs w:val="24"/>
      <w:lang w:val="en-GB"/>
    </w:rPr>
  </w:style>
  <w:style w:type="character" w:customStyle="1" w:styleId="Heading1Char">
    <w:name w:val="Heading 1 Char"/>
    <w:basedOn w:val="DefaultParagraphFont"/>
    <w:link w:val="Heading1"/>
    <w:uiPriority w:val="9"/>
    <w:rsid w:val="006F0194"/>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7E2CF3"/>
    <w:rPr>
      <w:rFonts w:ascii="Arial" w:eastAsiaTheme="majorEastAsia" w:hAnsi="Arial" w:cstheme="majorBidi"/>
      <w:b/>
      <w:bCs/>
      <w:color w:val="000000" w:themeColor="text1"/>
      <w:sz w:val="24"/>
      <w:szCs w:val="26"/>
      <w:lang w:val="en-GB" w:eastAsia="en-GB"/>
    </w:rPr>
  </w:style>
  <w:style w:type="paragraph" w:styleId="Header">
    <w:name w:val="header"/>
    <w:basedOn w:val="Normal"/>
    <w:link w:val="HeaderChar"/>
    <w:uiPriority w:val="99"/>
    <w:semiHidden/>
    <w:unhideWhenUsed/>
    <w:rsid w:val="00D062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626A"/>
    <w:rPr>
      <w:rFonts w:ascii="Times New Roman" w:hAnsi="Times New Roman"/>
      <w:color w:val="000000" w:themeColor="text1"/>
      <w:sz w:val="24"/>
    </w:rPr>
  </w:style>
  <w:style w:type="paragraph" w:styleId="Footer">
    <w:name w:val="footer"/>
    <w:basedOn w:val="Normal"/>
    <w:link w:val="FooterChar"/>
    <w:uiPriority w:val="99"/>
    <w:unhideWhenUsed/>
    <w:rsid w:val="00D062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626A"/>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99702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9702B"/>
    <w:pPr>
      <w:spacing w:after="100"/>
    </w:pPr>
  </w:style>
  <w:style w:type="character" w:styleId="Hyperlink">
    <w:name w:val="Hyperlink"/>
    <w:basedOn w:val="DefaultParagraphFont"/>
    <w:uiPriority w:val="99"/>
    <w:unhideWhenUsed/>
    <w:rsid w:val="0099702B"/>
    <w:rPr>
      <w:color w:val="0000FF" w:themeColor="hyperlink"/>
      <w:u w:val="single"/>
    </w:rPr>
  </w:style>
  <w:style w:type="paragraph" w:styleId="BalloonText">
    <w:name w:val="Balloon Text"/>
    <w:basedOn w:val="Normal"/>
    <w:link w:val="BalloonTextChar"/>
    <w:uiPriority w:val="99"/>
    <w:semiHidden/>
    <w:unhideWhenUsed/>
    <w:rsid w:val="009970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702B"/>
    <w:rPr>
      <w:rFonts w:ascii="Tahoma" w:hAnsi="Tahoma" w:cs="Tahoma"/>
      <w:color w:val="000000" w:themeColor="text1"/>
      <w:sz w:val="16"/>
      <w:szCs w:val="16"/>
    </w:rPr>
  </w:style>
  <w:style w:type="paragraph" w:styleId="Caption">
    <w:name w:val="caption"/>
    <w:basedOn w:val="Normal"/>
    <w:next w:val="Normal"/>
    <w:uiPriority w:val="35"/>
    <w:unhideWhenUsed/>
    <w:qFormat/>
    <w:rsid w:val="00B043FC"/>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E8BE32-020F-4D6D-B040-8044D98DB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2796</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ESL New 4</cp:lastModifiedBy>
  <cp:revision>16</cp:revision>
  <dcterms:created xsi:type="dcterms:W3CDTF">2019-12-03T20:48:00Z</dcterms:created>
  <dcterms:modified xsi:type="dcterms:W3CDTF">2020-01-05T13:03:00Z</dcterms:modified>
</cp:coreProperties>
</file>