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3EF2EC" w14:textId="77777777" w:rsidR="00C20D09" w:rsidRPr="00E63A3C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b/>
          <w:bCs/>
          <w:sz w:val="40"/>
          <w:szCs w:val="40"/>
        </w:rPr>
        <w:t>University of Wales Trinity Saint David</w:t>
      </w:r>
    </w:p>
    <w:p w14:paraId="32FA2146" w14:textId="77777777" w:rsidR="00C20D09" w:rsidRPr="00E63A3C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b/>
          <w:bCs/>
          <w:sz w:val="40"/>
          <w:szCs w:val="40"/>
        </w:rPr>
        <w:t>School of Engineering</w:t>
      </w:r>
    </w:p>
    <w:p w14:paraId="40DB5697" w14:textId="77777777" w:rsidR="00C20D09" w:rsidRDefault="00C20D09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0812E914" w14:textId="77777777" w:rsidR="00C6622D" w:rsidRPr="00E63A3C" w:rsidRDefault="00C6622D" w:rsidP="00C20D09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63BD958A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 w:rsidRPr="00E63A3C">
        <w:rPr>
          <w:rFonts w:asciiTheme="minorHAnsi" w:eastAsiaTheme="minorEastAsia" w:hAnsiTheme="minorHAnsi"/>
          <w:noProof/>
        </w:rPr>
        <w:drawing>
          <wp:inline distT="0" distB="0" distL="0" distR="0" wp14:anchorId="5041BAC6" wp14:editId="17CA9AC7">
            <wp:extent cx="2698750" cy="891966"/>
            <wp:effectExtent l="0" t="0" r="6350" b="3810"/>
            <wp:docPr id="3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650" cy="9068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1EB448" w14:textId="77777777" w:rsidR="00CB5CD6" w:rsidRDefault="00CB5CD6" w:rsidP="00CB5CD6">
      <w:pPr>
        <w:spacing w:line="259" w:lineRule="auto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6A93C9C2" w14:textId="77777777" w:rsidR="00C6622D" w:rsidRPr="00E63A3C" w:rsidRDefault="00C6622D" w:rsidP="00CB5CD6">
      <w:pPr>
        <w:spacing w:line="259" w:lineRule="auto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451DE398" w14:textId="0BA46D39" w:rsidR="00CB5CD6" w:rsidRDefault="00810214" w:rsidP="00365099">
      <w:pPr>
        <w:spacing w:line="259" w:lineRule="auto"/>
        <w:jc w:val="center"/>
        <w:rPr>
          <w:rFonts w:asciiTheme="minorHAnsi" w:eastAsiaTheme="minorEastAsia" w:hAnsiTheme="minorHAnsi"/>
          <w:b/>
          <w:bCs/>
          <w:i/>
          <w:iCs/>
          <w:sz w:val="40"/>
          <w:szCs w:val="40"/>
        </w:rPr>
      </w:pPr>
      <w:r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 xml:space="preserve"> </w:t>
      </w:r>
      <w:r w:rsidR="003B1008"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 xml:space="preserve">Failure </w:t>
      </w:r>
      <w:r w:rsidR="00AB5FE1"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>Mode and Effects Analysis</w:t>
      </w:r>
      <w:r w:rsidR="0004207A"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 xml:space="preserve"> Report</w:t>
      </w:r>
      <w:r w:rsidR="00CB5CD6"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 xml:space="preserve"> </w:t>
      </w:r>
    </w:p>
    <w:p w14:paraId="7FA2A18D" w14:textId="08BE7D14" w:rsidR="00B15E8C" w:rsidRPr="00E63A3C" w:rsidRDefault="0001755E" w:rsidP="00365099">
      <w:pPr>
        <w:spacing w:line="259" w:lineRule="auto"/>
        <w:jc w:val="center"/>
        <w:rPr>
          <w:rFonts w:asciiTheme="minorHAnsi" w:eastAsiaTheme="minorEastAsia" w:hAnsiTheme="minorHAnsi"/>
          <w:b/>
          <w:bCs/>
          <w:i/>
          <w:iCs/>
          <w:sz w:val="40"/>
          <w:szCs w:val="40"/>
        </w:rPr>
      </w:pPr>
      <w:r>
        <w:rPr>
          <w:rFonts w:asciiTheme="minorHAnsi" w:eastAsiaTheme="minorEastAsia" w:hAnsiTheme="minorHAnsi"/>
          <w:b/>
          <w:bCs/>
          <w:i/>
          <w:iCs/>
          <w:sz w:val="40"/>
          <w:szCs w:val="40"/>
        </w:rPr>
        <w:t>Resistance Welding</w:t>
      </w:r>
    </w:p>
    <w:p w14:paraId="774D0E1B" w14:textId="77777777" w:rsidR="00C6622D" w:rsidRDefault="00C6622D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</w:p>
    <w:p w14:paraId="3D220EA1" w14:textId="3B4447EC" w:rsidR="00D22E75" w:rsidRPr="00E63A3C" w:rsidRDefault="00D22E75" w:rsidP="00CB5CD6">
      <w:pPr>
        <w:spacing w:line="259" w:lineRule="auto"/>
        <w:jc w:val="center"/>
        <w:rPr>
          <w:rFonts w:asciiTheme="minorHAnsi" w:eastAsiaTheme="minorEastAsia" w:hAnsiTheme="minorHAnsi"/>
          <w:b/>
          <w:bCs/>
          <w:sz w:val="40"/>
          <w:szCs w:val="40"/>
        </w:rPr>
      </w:pPr>
      <w:r>
        <w:rPr>
          <w:rFonts w:asciiTheme="minorHAnsi" w:eastAsiaTheme="minorEastAsia" w:hAnsiTheme="minorHAnsi"/>
          <w:b/>
          <w:bCs/>
          <w:sz w:val="40"/>
          <w:szCs w:val="40"/>
        </w:rPr>
        <w:t>Engineering Applications and Study Skills ACMA</w:t>
      </w:r>
      <w:r w:rsidR="00532EE7">
        <w:rPr>
          <w:rFonts w:asciiTheme="minorHAnsi" w:eastAsiaTheme="minorEastAsia" w:hAnsiTheme="minorHAnsi"/>
          <w:b/>
          <w:bCs/>
          <w:sz w:val="40"/>
          <w:szCs w:val="40"/>
        </w:rPr>
        <w:t>4007</w:t>
      </w:r>
    </w:p>
    <w:p w14:paraId="3253FA4F" w14:textId="77777777" w:rsidR="00532EE7" w:rsidRDefault="00532EE7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01222E4B" w14:textId="77777777" w:rsidR="00C6622D" w:rsidRDefault="00C6622D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27B1EEAF" w14:textId="77777777" w:rsidR="00532EE7" w:rsidRDefault="00532EE7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56DE1848" w14:textId="77777777" w:rsidR="0001755E" w:rsidRDefault="0001755E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0BCBB804" w14:textId="77777777" w:rsidR="0001755E" w:rsidRDefault="0001755E" w:rsidP="00CB5CD6">
      <w:pPr>
        <w:spacing w:line="259" w:lineRule="auto"/>
        <w:jc w:val="center"/>
        <w:rPr>
          <w:rFonts w:asciiTheme="minorHAnsi" w:eastAsiaTheme="minorEastAsia" w:hAnsiTheme="minorHAnsi"/>
          <w:sz w:val="28"/>
          <w:szCs w:val="28"/>
        </w:rPr>
      </w:pPr>
    </w:p>
    <w:p w14:paraId="2A4171C6" w14:textId="77777777" w:rsidR="00A0154A" w:rsidRPr="00771FB4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 w:val="32"/>
          <w:szCs w:val="32"/>
        </w:rPr>
      </w:pPr>
      <w:r w:rsidRPr="00771FB4">
        <w:rPr>
          <w:rFonts w:asciiTheme="minorHAnsi" w:eastAsiaTheme="minorEastAsia" w:hAnsiTheme="minorHAnsi"/>
          <w:sz w:val="32"/>
          <w:szCs w:val="32"/>
        </w:rPr>
        <w:t xml:space="preserve">Matthew Williams </w:t>
      </w:r>
    </w:p>
    <w:p w14:paraId="6092F6F7" w14:textId="7E890CFD" w:rsidR="00CB5CD6" w:rsidRPr="00771FB4" w:rsidRDefault="00CB5CD6" w:rsidP="00C6622D">
      <w:pPr>
        <w:spacing w:line="259" w:lineRule="auto"/>
        <w:jc w:val="center"/>
        <w:rPr>
          <w:rFonts w:asciiTheme="minorHAnsi" w:eastAsiaTheme="minorEastAsia" w:hAnsiTheme="minorHAnsi"/>
          <w:sz w:val="32"/>
          <w:szCs w:val="32"/>
        </w:rPr>
      </w:pPr>
      <w:r w:rsidRPr="00771FB4">
        <w:rPr>
          <w:rFonts w:asciiTheme="minorHAnsi" w:eastAsiaTheme="minorEastAsia" w:hAnsiTheme="minorHAnsi"/>
          <w:sz w:val="32"/>
          <w:szCs w:val="32"/>
        </w:rPr>
        <w:t>2308346</w:t>
      </w:r>
    </w:p>
    <w:p w14:paraId="0FB15C2F" w14:textId="7119D986" w:rsidR="00CB5CD6" w:rsidRPr="0001755E" w:rsidRDefault="00A33DD8" w:rsidP="0001755E">
      <w:pPr>
        <w:spacing w:line="259" w:lineRule="auto"/>
        <w:jc w:val="center"/>
        <w:rPr>
          <w:rFonts w:asciiTheme="minorHAnsi" w:eastAsiaTheme="minorEastAsia" w:hAnsiTheme="minorHAnsi"/>
          <w:i/>
          <w:iCs/>
          <w:sz w:val="32"/>
          <w:szCs w:val="32"/>
        </w:rPr>
      </w:pPr>
      <w:r>
        <w:rPr>
          <w:rFonts w:asciiTheme="minorHAnsi" w:eastAsiaTheme="minorEastAsia" w:hAnsiTheme="minorHAnsi"/>
          <w:i/>
          <w:iCs/>
          <w:sz w:val="32"/>
          <w:szCs w:val="32"/>
        </w:rPr>
        <w:t>February</w:t>
      </w:r>
      <w:r w:rsidR="00CB5CD6" w:rsidRPr="00771FB4">
        <w:rPr>
          <w:rFonts w:asciiTheme="minorHAnsi" w:eastAsiaTheme="minorEastAsia" w:hAnsiTheme="minorHAnsi"/>
          <w:i/>
          <w:iCs/>
          <w:sz w:val="32"/>
          <w:szCs w:val="32"/>
        </w:rPr>
        <w:t xml:space="preserve"> 2024</w:t>
      </w:r>
    </w:p>
    <w:p w14:paraId="222A32A5" w14:textId="77777777" w:rsidR="00CB5CD6" w:rsidRPr="00E63A3C" w:rsidRDefault="00CB5CD6" w:rsidP="00CB5CD6">
      <w:pPr>
        <w:spacing w:line="259" w:lineRule="auto"/>
        <w:jc w:val="center"/>
        <w:rPr>
          <w:rFonts w:asciiTheme="minorHAnsi" w:eastAsiaTheme="minorEastAsia" w:hAnsiTheme="minorHAnsi"/>
          <w:szCs w:val="24"/>
        </w:rPr>
      </w:pPr>
    </w:p>
    <w:p w14:paraId="17FA8C1B" w14:textId="77777777" w:rsidR="00233C32" w:rsidRDefault="00233C32">
      <w:pPr>
        <w:spacing w:line="259" w:lineRule="auto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2"/>
          <w:szCs w:val="22"/>
          <w:lang w:val="en-GB"/>
        </w:rPr>
        <w:id w:val="20502559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3E7286" w14:textId="5A56557C" w:rsidR="00032D31" w:rsidRDefault="00032D31">
          <w:pPr>
            <w:pStyle w:val="TOCHeading"/>
          </w:pPr>
          <w:r>
            <w:t>Contents</w:t>
          </w:r>
        </w:p>
        <w:p w14:paraId="73A630EA" w14:textId="7837F97F" w:rsidR="00582D89" w:rsidRDefault="00032D31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8664040" w:history="1">
            <w:r w:rsidR="00582D89" w:rsidRPr="0030422C">
              <w:rPr>
                <w:rStyle w:val="Hyperlink"/>
                <w:noProof/>
              </w:rPr>
              <w:t>1</w:t>
            </w:r>
            <w:r w:rsidR="00582D89"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="00582D89" w:rsidRPr="0030422C">
              <w:rPr>
                <w:rStyle w:val="Hyperlink"/>
                <w:noProof/>
              </w:rPr>
              <w:t>Introduction</w:t>
            </w:r>
            <w:r w:rsidR="00582D89">
              <w:rPr>
                <w:noProof/>
                <w:webHidden/>
              </w:rPr>
              <w:tab/>
            </w:r>
            <w:r w:rsidR="00582D89">
              <w:rPr>
                <w:noProof/>
                <w:webHidden/>
              </w:rPr>
              <w:fldChar w:fldCharType="begin"/>
            </w:r>
            <w:r w:rsidR="00582D89">
              <w:rPr>
                <w:noProof/>
                <w:webHidden/>
              </w:rPr>
              <w:instrText xml:space="preserve"> PAGEREF _Toc158664040 \h </w:instrText>
            </w:r>
            <w:r w:rsidR="00582D89">
              <w:rPr>
                <w:noProof/>
                <w:webHidden/>
              </w:rPr>
            </w:r>
            <w:r w:rsidR="00582D89">
              <w:rPr>
                <w:noProof/>
                <w:webHidden/>
              </w:rPr>
              <w:fldChar w:fldCharType="separate"/>
            </w:r>
            <w:r w:rsidR="00582D89">
              <w:rPr>
                <w:noProof/>
                <w:webHidden/>
              </w:rPr>
              <w:t>1</w:t>
            </w:r>
            <w:r w:rsidR="00582D89">
              <w:rPr>
                <w:noProof/>
                <w:webHidden/>
              </w:rPr>
              <w:fldChar w:fldCharType="end"/>
            </w:r>
          </w:hyperlink>
        </w:p>
        <w:p w14:paraId="49AF6E54" w14:textId="5207E59F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1" w:history="1">
            <w:r w:rsidRPr="0030422C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866F4" w14:textId="41388F05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2" w:history="1">
            <w:r w:rsidRPr="0030422C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0281B3" w14:textId="5B563DD2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3" w:history="1">
            <w:r w:rsidRPr="0030422C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66873" w14:textId="0B5826FD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4" w:history="1">
            <w:r w:rsidRPr="0030422C">
              <w:rPr>
                <w:rStyle w:val="Hyperlink"/>
                <w:noProof/>
              </w:rPr>
              <w:t>2.1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Risk Management Definition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51D500" w14:textId="52CBBA64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5" w:history="1">
            <w:r w:rsidRPr="0030422C">
              <w:rPr>
                <w:rStyle w:val="Hyperlink"/>
                <w:noProof/>
              </w:rPr>
              <w:t>2.2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Legal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6536F1" w14:textId="0F800D93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6" w:history="1">
            <w:r w:rsidRPr="0030422C">
              <w:rPr>
                <w:rStyle w:val="Hyperlink"/>
                <w:noProof/>
              </w:rPr>
              <w:t>2.3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rFonts w:eastAsia="Times New Roman"/>
                <w:noProof/>
                <w:lang w:eastAsia="en-GB"/>
              </w:rPr>
              <w:t>Professional Codes of Conduct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F9A281" w14:textId="5729D79B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7" w:history="1">
            <w:r w:rsidRPr="0030422C">
              <w:rPr>
                <w:rStyle w:val="Hyperlink"/>
                <w:noProof/>
              </w:rPr>
              <w:t>2.4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Total Quality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BF85E" w14:textId="60070D0F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8" w:history="1">
            <w:r w:rsidRPr="0030422C">
              <w:rPr>
                <w:rStyle w:val="Hyperlink"/>
                <w:noProof/>
              </w:rPr>
              <w:t>2.5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Essential steps for the Risk Management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40F42" w14:textId="6EAF88A5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49" w:history="1">
            <w:r w:rsidRPr="0030422C">
              <w:rPr>
                <w:rStyle w:val="Hyperlink"/>
                <w:noProof/>
              </w:rPr>
              <w:t>2.6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Risk Management Tools and FMEA.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A1A0A" w14:textId="30AAA41B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0" w:history="1">
            <w:r w:rsidRPr="0030422C">
              <w:rPr>
                <w:rStyle w:val="Hyperlink"/>
                <w:noProof/>
              </w:rPr>
              <w:t>3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5BAEB" w14:textId="227AFDBA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1" w:history="1">
            <w:r w:rsidRPr="0030422C">
              <w:rPr>
                <w:rStyle w:val="Hyperlink"/>
                <w:noProof/>
              </w:rPr>
              <w:t>3.1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PFMEA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006F36" w14:textId="0AAEE0D1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2" w:history="1">
            <w:r w:rsidRPr="0030422C">
              <w:rPr>
                <w:rStyle w:val="Hyperlink"/>
                <w:noProof/>
              </w:rPr>
              <w:t>3.2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B73A0B" w14:textId="2ED05545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3" w:history="1">
            <w:r w:rsidRPr="0030422C">
              <w:rPr>
                <w:rStyle w:val="Hyperlink"/>
                <w:noProof/>
              </w:rPr>
              <w:t>3.3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RPN Scoring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3A8027" w14:textId="6754A412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4" w:history="1">
            <w:r w:rsidRPr="0030422C">
              <w:rPr>
                <w:rStyle w:val="Hyperlink"/>
                <w:noProof/>
              </w:rPr>
              <w:t>4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32EEF" w14:textId="75EDC938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5" w:history="1">
            <w:r w:rsidRPr="0030422C">
              <w:rPr>
                <w:rStyle w:val="Hyperlink"/>
                <w:noProof/>
              </w:rPr>
              <w:t>4.1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Results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C6DB3" w14:textId="62DDAAB0" w:rsidR="00582D89" w:rsidRDefault="00582D89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6" w:history="1">
            <w:r w:rsidRPr="0030422C">
              <w:rPr>
                <w:rStyle w:val="Hyperlink"/>
                <w:noProof/>
              </w:rPr>
              <w:t>4.1.1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Failure mode 1 – Weld Splash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495500" w14:textId="0FA87889" w:rsidR="00582D89" w:rsidRDefault="00582D89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7" w:history="1">
            <w:r w:rsidRPr="0030422C">
              <w:rPr>
                <w:rStyle w:val="Hyperlink"/>
                <w:noProof/>
              </w:rPr>
              <w:t>4.1.2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Failure Mode 2 – Flat Spots on Weld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4ECD32" w14:textId="430A9E55" w:rsidR="00582D89" w:rsidRDefault="00582D89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8" w:history="1">
            <w:r w:rsidRPr="0030422C">
              <w:rPr>
                <w:rStyle w:val="Hyperlink"/>
                <w:noProof/>
              </w:rPr>
              <w:t>4.1.3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Failure Mode 3 – Damaged Casts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2DC19" w14:textId="28819E36" w:rsidR="00582D89" w:rsidRDefault="00582D89">
          <w:pPr>
            <w:pStyle w:val="TOC3"/>
            <w:tabs>
              <w:tab w:val="left" w:pos="13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59" w:history="1">
            <w:r w:rsidRPr="0030422C">
              <w:rPr>
                <w:rStyle w:val="Hyperlink"/>
                <w:noProof/>
              </w:rPr>
              <w:t>4.1.4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Results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6251E6" w14:textId="00C00C0D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60" w:history="1">
            <w:r w:rsidRPr="0030422C">
              <w:rPr>
                <w:rStyle w:val="Hyperlink"/>
                <w:noProof/>
              </w:rPr>
              <w:t>5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C9B7A" w14:textId="727804FA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61" w:history="1">
            <w:r w:rsidRPr="0030422C">
              <w:rPr>
                <w:rStyle w:val="Hyperlink"/>
                <w:noProof/>
              </w:rPr>
              <w:t>6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576A2" w14:textId="52AE7514" w:rsidR="00582D89" w:rsidRDefault="00582D89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62" w:history="1">
            <w:r w:rsidRPr="0030422C">
              <w:rPr>
                <w:rStyle w:val="Hyperlink"/>
                <w:noProof/>
              </w:rPr>
              <w:t>7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4DA20" w14:textId="5EEF3656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63" w:history="1">
            <w:r w:rsidRPr="0030422C">
              <w:rPr>
                <w:rStyle w:val="Hyperlink"/>
                <w:noProof/>
              </w:rPr>
              <w:t>7.1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E0DD16" w14:textId="1B230491" w:rsidR="00582D89" w:rsidRDefault="00582D89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4064" w:history="1">
            <w:r w:rsidRPr="0030422C">
              <w:rPr>
                <w:rStyle w:val="Hyperlink"/>
                <w:noProof/>
              </w:rPr>
              <w:t>7.2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30422C">
              <w:rPr>
                <w:rStyle w:val="Hyperlink"/>
                <w:noProof/>
              </w:rPr>
              <w:t>FMEA Technical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_Toc158664064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FA64F" w14:textId="128E5835" w:rsidR="00272A00" w:rsidRDefault="00032D31" w:rsidP="003C75D6">
          <w:pPr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272A00">
            <w:rPr>
              <w:b/>
              <w:bCs/>
              <w:noProof/>
            </w:rPr>
            <w:fldChar w:fldCharType="begin"/>
          </w:r>
          <w:r w:rsidR="00272A00">
            <w:rPr>
              <w:b/>
              <w:bCs/>
              <w:noProof/>
            </w:rPr>
            <w:instrText xml:space="preserve"> TOC \h \z \c "Figure" </w:instrText>
          </w:r>
          <w:r w:rsidR="00272A00">
            <w:rPr>
              <w:b/>
              <w:bCs/>
              <w:noProof/>
            </w:rPr>
            <w:fldChar w:fldCharType="separate"/>
          </w:r>
        </w:p>
        <w:p w14:paraId="312C19AA" w14:textId="1DEC849F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1" w:history="1">
            <w:r w:rsidR="00272A00" w:rsidRPr="003C3B78">
              <w:rPr>
                <w:rStyle w:val="Hyperlink"/>
                <w:noProof/>
              </w:rPr>
              <w:t>Figure 1- Robotic Resistance Welder and the battery in position for welding.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_Toc158660941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3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03E156FE" w14:textId="525A0AAB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2" w:history="1">
            <w:r w:rsidR="00272A00" w:rsidRPr="003C3B78">
              <w:rPr>
                <w:rStyle w:val="Hyperlink"/>
                <w:noProof/>
              </w:rPr>
              <w:t xml:space="preserve">Figure 2 </w:t>
            </w:r>
            <w:r w:rsidR="00B15E8C">
              <w:rPr>
                <w:rStyle w:val="Hyperlink"/>
                <w:noProof/>
              </w:rPr>
              <w:t>Failure Mode 1 – Weld Splash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_Toc158660942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5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76D305A4" w14:textId="2661271C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3" w:history="1">
            <w:r w:rsidR="00272A00" w:rsidRPr="003C3B78">
              <w:rPr>
                <w:rStyle w:val="Hyperlink"/>
                <w:noProof/>
              </w:rPr>
              <w:t>Figure 3 - Weld Tip Results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_Toc158660943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6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188C6DB3" w14:textId="66D1CB48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4" w:history="1">
            <w:r w:rsidR="00272A00" w:rsidRPr="003C3B78">
              <w:rPr>
                <w:rStyle w:val="Hyperlink"/>
                <w:noProof/>
              </w:rPr>
              <w:t>Figure 4- Weld Jaw and Transformer Overheating Results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_Toc158660944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6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5E592F16" w14:textId="34B9DDA3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5" w:history="1">
            <w:r w:rsidR="00272A00" w:rsidRPr="003C3B78">
              <w:rPr>
                <w:rStyle w:val="Hyperlink"/>
                <w:noProof/>
              </w:rPr>
              <w:t>Figure 5 - Failure Mode 2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_Toc158660945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7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1E704EA3" w14:textId="197BAA1D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6" w:history="1">
            <w:r w:rsidR="00272A00" w:rsidRPr="003C3B78">
              <w:rPr>
                <w:rStyle w:val="Hyperlink"/>
                <w:noProof/>
              </w:rPr>
              <w:t>Figure 6 - Failure Mode 3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_Toc158660946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7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55858F6A" w14:textId="74D0BE55" w:rsidR="00272A00" w:rsidRDefault="00582D89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58660947" w:history="1">
            <w:r w:rsidR="00272A00" w:rsidRPr="003C3B78">
              <w:rPr>
                <w:rStyle w:val="Hyperlink"/>
                <w:noProof/>
              </w:rPr>
              <w:t>Figure 7 - Bar Graph Showing the reduction in Risk Priority Number once the recommended actions had been implemented.</w:t>
            </w:r>
            <w:r w:rsidR="00272A00">
              <w:rPr>
                <w:noProof/>
                <w:webHidden/>
              </w:rPr>
              <w:tab/>
            </w:r>
            <w:r w:rsidR="00272A00">
              <w:rPr>
                <w:noProof/>
                <w:webHidden/>
              </w:rPr>
              <w:fldChar w:fldCharType="begin"/>
            </w:r>
            <w:r w:rsidR="00272A00">
              <w:rPr>
                <w:noProof/>
                <w:webHidden/>
              </w:rPr>
              <w:instrText xml:space="preserve"> PAGEREF _Toc158660947 \h </w:instrText>
            </w:r>
            <w:r w:rsidR="00272A00">
              <w:rPr>
                <w:noProof/>
                <w:webHidden/>
              </w:rPr>
            </w:r>
            <w:r w:rsidR="00272A00">
              <w:rPr>
                <w:noProof/>
                <w:webHidden/>
              </w:rPr>
              <w:fldChar w:fldCharType="separate"/>
            </w:r>
            <w:r w:rsidR="00272A00">
              <w:rPr>
                <w:noProof/>
                <w:webHidden/>
              </w:rPr>
              <w:t>8</w:t>
            </w:r>
            <w:r w:rsidR="00272A00">
              <w:rPr>
                <w:noProof/>
                <w:webHidden/>
              </w:rPr>
              <w:fldChar w:fldCharType="end"/>
            </w:r>
          </w:hyperlink>
        </w:p>
        <w:p w14:paraId="0A703761" w14:textId="15938E88" w:rsidR="004057DE" w:rsidRPr="00F056CE" w:rsidRDefault="00272A00" w:rsidP="003C75D6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3FBC760A" w14:textId="74C632EB" w:rsidR="00032D31" w:rsidRDefault="00582D89"/>
      </w:sdtContent>
    </w:sdt>
    <w:p w14:paraId="1C197BD5" w14:textId="381886D0" w:rsidR="00671C00" w:rsidRDefault="00671C00">
      <w:pPr>
        <w:sectPr w:rsidR="00671C00" w:rsidSect="007021B4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111CDB4D" w14:textId="29987849" w:rsidR="00F021EB" w:rsidRDefault="00F021EB" w:rsidP="00F021EB">
      <w:pPr>
        <w:pStyle w:val="Heading1"/>
      </w:pPr>
      <w:bookmarkStart w:id="0" w:name="_Toc158664040"/>
      <w:r>
        <w:lastRenderedPageBreak/>
        <w:t>Introduction</w:t>
      </w:r>
      <w:bookmarkEnd w:id="0"/>
    </w:p>
    <w:p w14:paraId="796BABCE" w14:textId="0A0EA9BA" w:rsidR="00986EBB" w:rsidRDefault="00FC0525" w:rsidP="00986EBB">
      <w:r>
        <w:t>Risk management</w:t>
      </w:r>
      <w:r w:rsidR="00986EBB" w:rsidRPr="001122FE">
        <w:t xml:space="preserve"> for a manufacturing process</w:t>
      </w:r>
      <w:r w:rsidR="00986EBB">
        <w:t xml:space="preserve"> is crucial in maintaining the lifecycle of its machinery, keeping workers safe,</w:t>
      </w:r>
      <w:r w:rsidR="00C45EFB">
        <w:t xml:space="preserve"> and</w:t>
      </w:r>
      <w:r w:rsidR="00986EBB">
        <w:t xml:space="preserve"> ensuring customer satisfaction by producing a quality product </w:t>
      </w:r>
      <w:r w:rsidR="00C45EFB">
        <w:t>that also</w:t>
      </w:r>
      <w:r w:rsidR="00986EBB">
        <w:t xml:space="preserve"> </w:t>
      </w:r>
      <w:r w:rsidR="000C79E5">
        <w:t>safeguards</w:t>
      </w:r>
      <w:r w:rsidR="00986EBB">
        <w:t xml:space="preserve"> the longevity of </w:t>
      </w:r>
      <w:r w:rsidR="000C79E5">
        <w:t>a</w:t>
      </w:r>
      <w:r w:rsidR="00986EBB">
        <w:t xml:space="preserve"> business</w:t>
      </w:r>
      <w:r w:rsidR="00797F7F">
        <w:t xml:space="preserve">. </w:t>
      </w:r>
      <w:r w:rsidR="00A31351">
        <w:t>R</w:t>
      </w:r>
      <w:r w:rsidR="007C23F4">
        <w:t>isk management tool</w:t>
      </w:r>
      <w:r w:rsidR="00A31351">
        <w:t>s</w:t>
      </w:r>
      <w:r w:rsidR="00D13388">
        <w:t xml:space="preserve"> </w:t>
      </w:r>
      <w:r w:rsidR="006A7FC3">
        <w:t>such as failure modes and effects analysis (FMEA)</w:t>
      </w:r>
      <w:r w:rsidR="00F535DC">
        <w:t xml:space="preserve"> and </w:t>
      </w:r>
      <w:r w:rsidR="007911DE">
        <w:t>Six S</w:t>
      </w:r>
      <w:r w:rsidR="00F535DC">
        <w:t>igma methodology</w:t>
      </w:r>
      <w:r w:rsidR="00015A3E">
        <w:t xml:space="preserve"> can be </w:t>
      </w:r>
      <w:r w:rsidR="00A26784">
        <w:t>implemented</w:t>
      </w:r>
      <w:r w:rsidR="00015A3E">
        <w:t xml:space="preserve"> to </w:t>
      </w:r>
      <w:r w:rsidR="00F9256F">
        <w:t>highlight</w:t>
      </w:r>
      <w:r w:rsidR="00F535DC">
        <w:t>,</w:t>
      </w:r>
      <w:r w:rsidR="00F9256F">
        <w:t xml:space="preserve"> </w:t>
      </w:r>
      <w:r w:rsidR="00A34B8C">
        <w:t>control,</w:t>
      </w:r>
      <w:r w:rsidR="00F9256F">
        <w:t xml:space="preserve"> and monitor these risks</w:t>
      </w:r>
      <w:r w:rsidR="00F535DC">
        <w:t xml:space="preserve"> </w:t>
      </w:r>
      <w:r w:rsidR="00343D14">
        <w:t xml:space="preserve">and </w:t>
      </w:r>
      <w:r w:rsidR="00F917A9">
        <w:t>help to adhere to an engineer</w:t>
      </w:r>
      <w:r w:rsidR="007911DE">
        <w:t>’</w:t>
      </w:r>
      <w:r w:rsidR="00F917A9">
        <w:t xml:space="preserve">s </w:t>
      </w:r>
      <w:r w:rsidR="003A24FC">
        <w:t>or business</w:t>
      </w:r>
      <w:r w:rsidR="007F18E2">
        <w:t>’</w:t>
      </w:r>
      <w:r w:rsidR="003A24FC">
        <w:t>s professionalism and moral obligation</w:t>
      </w:r>
      <w:r w:rsidR="00E61C94">
        <w:t>s.</w:t>
      </w:r>
    </w:p>
    <w:p w14:paraId="421AB4F2" w14:textId="77777777" w:rsidR="004628FA" w:rsidRDefault="004628FA" w:rsidP="00986EBB"/>
    <w:p w14:paraId="0A5B787F" w14:textId="4F9873DC" w:rsidR="00F06485" w:rsidRDefault="00F06485" w:rsidP="00C0394F">
      <w:pPr>
        <w:pStyle w:val="Heading2"/>
      </w:pPr>
      <w:bookmarkStart w:id="1" w:name="_Toc158664041"/>
      <w:r>
        <w:t>Aims</w:t>
      </w:r>
      <w:bookmarkEnd w:id="1"/>
    </w:p>
    <w:p w14:paraId="1A9D562A" w14:textId="4A26AB9B" w:rsidR="00DB37D0" w:rsidRDefault="001043CE" w:rsidP="00DB37D0">
      <w:r>
        <w:t xml:space="preserve">The </w:t>
      </w:r>
      <w:r w:rsidR="007F18E2">
        <w:t>report aims</w:t>
      </w:r>
      <w:r>
        <w:t xml:space="preserve"> to </w:t>
      </w:r>
      <w:r w:rsidR="005F7938">
        <w:t xml:space="preserve">highlight the significance of risk management </w:t>
      </w:r>
      <w:r w:rsidR="006351BE">
        <w:t xml:space="preserve">for engineers by </w:t>
      </w:r>
      <w:r w:rsidR="00A77BE2">
        <w:t xml:space="preserve">introducing </w:t>
      </w:r>
      <w:r w:rsidR="00717680">
        <w:t xml:space="preserve">and </w:t>
      </w:r>
      <w:r w:rsidR="00A77BE2">
        <w:t>reviewing the implementation</w:t>
      </w:r>
      <w:r w:rsidR="00A73D24">
        <w:t xml:space="preserve"> of an FMEA</w:t>
      </w:r>
      <w:r w:rsidR="004F4434">
        <w:t>.</w:t>
      </w:r>
      <w:r w:rsidR="003558E1">
        <w:t xml:space="preserve"> It will show</w:t>
      </w:r>
      <w:r w:rsidR="00E00974">
        <w:t xml:space="preserve"> how risk can be mitigated by following the </w:t>
      </w:r>
      <w:r w:rsidR="007A1ABF">
        <w:t xml:space="preserve">FMEA process </w:t>
      </w:r>
      <w:r w:rsidR="00F8488D">
        <w:t xml:space="preserve">in a </w:t>
      </w:r>
      <w:r w:rsidR="00E94409">
        <w:t>robotic resistance welding</w:t>
      </w:r>
      <w:r w:rsidR="00966063">
        <w:t xml:space="preserve"> operation. </w:t>
      </w:r>
    </w:p>
    <w:p w14:paraId="3166CC8F" w14:textId="77777777" w:rsidR="004628FA" w:rsidRPr="00DB37D0" w:rsidRDefault="004628FA" w:rsidP="00DB37D0"/>
    <w:p w14:paraId="77D9AAD0" w14:textId="6112B68F" w:rsidR="00DA6AE3" w:rsidRDefault="00F06485" w:rsidP="00F015C1">
      <w:pPr>
        <w:pStyle w:val="Heading2"/>
      </w:pPr>
      <w:bookmarkStart w:id="2" w:name="_Toc158664042"/>
      <w:r>
        <w:t>Objectives</w:t>
      </w:r>
      <w:bookmarkEnd w:id="2"/>
    </w:p>
    <w:p w14:paraId="2CF598EA" w14:textId="3184C81B" w:rsidR="00F015C1" w:rsidRDefault="00D21405" w:rsidP="00326112">
      <w:pPr>
        <w:pStyle w:val="ListParagraph"/>
        <w:numPr>
          <w:ilvl w:val="0"/>
          <w:numId w:val="6"/>
        </w:numPr>
      </w:pPr>
      <w:r>
        <w:t>Review literature that h</w:t>
      </w:r>
      <w:r w:rsidR="00326112">
        <w:t>ighlight</w:t>
      </w:r>
      <w:r>
        <w:t xml:space="preserve">s </w:t>
      </w:r>
      <w:r w:rsidR="00326112">
        <w:t>the importance of risk management to engineers</w:t>
      </w:r>
      <w:r w:rsidR="001E0318">
        <w:t>.</w:t>
      </w:r>
    </w:p>
    <w:p w14:paraId="32C175C6" w14:textId="43722A0C" w:rsidR="00B561A6" w:rsidRDefault="0075757A" w:rsidP="002C3955">
      <w:pPr>
        <w:pStyle w:val="ListParagraph"/>
        <w:numPr>
          <w:ilvl w:val="0"/>
          <w:numId w:val="6"/>
        </w:numPr>
      </w:pPr>
      <w:r>
        <w:t xml:space="preserve">Review </w:t>
      </w:r>
      <w:r w:rsidR="00CB329E">
        <w:t>professional codes and legal obligations</w:t>
      </w:r>
      <w:r w:rsidR="002C3955">
        <w:t>.</w:t>
      </w:r>
    </w:p>
    <w:p w14:paraId="56EE97E0" w14:textId="61602318" w:rsidR="0016578E" w:rsidRDefault="00EA4413" w:rsidP="00326112">
      <w:pPr>
        <w:pStyle w:val="ListParagraph"/>
        <w:numPr>
          <w:ilvl w:val="0"/>
          <w:numId w:val="6"/>
        </w:numPr>
      </w:pPr>
      <w:r>
        <w:t>A</w:t>
      </w:r>
      <w:r w:rsidR="004B5D64">
        <w:t>n</w:t>
      </w:r>
      <w:r>
        <w:t xml:space="preserve"> o</w:t>
      </w:r>
      <w:r w:rsidR="0016578E">
        <w:t xml:space="preserve">verview of </w:t>
      </w:r>
      <w:r w:rsidR="00331FAE">
        <w:t>distinct types</w:t>
      </w:r>
      <w:r w:rsidR="006B1505">
        <w:t xml:space="preserve"> of </w:t>
      </w:r>
      <w:r w:rsidR="0016578E">
        <w:t xml:space="preserve">risk management </w:t>
      </w:r>
      <w:r w:rsidR="006B1505">
        <w:t>tools.</w:t>
      </w:r>
    </w:p>
    <w:p w14:paraId="4F36EF52" w14:textId="437E22EC" w:rsidR="006B1505" w:rsidRDefault="00BF0156" w:rsidP="00326112">
      <w:pPr>
        <w:pStyle w:val="ListParagraph"/>
        <w:numPr>
          <w:ilvl w:val="0"/>
          <w:numId w:val="6"/>
        </w:numPr>
      </w:pPr>
      <w:r>
        <w:t>Outline types of FMEA.</w:t>
      </w:r>
    </w:p>
    <w:p w14:paraId="1FC83C82" w14:textId="233E9FD6" w:rsidR="00BF0156" w:rsidRDefault="003210E9" w:rsidP="00326112">
      <w:pPr>
        <w:pStyle w:val="ListParagraph"/>
        <w:numPr>
          <w:ilvl w:val="0"/>
          <w:numId w:val="6"/>
        </w:numPr>
      </w:pPr>
      <w:r>
        <w:t>Presentation of PFMEA results of the resistance welding process.</w:t>
      </w:r>
    </w:p>
    <w:p w14:paraId="2CF006CC" w14:textId="5EAEF14E" w:rsidR="003210E9" w:rsidRPr="00F015C1" w:rsidRDefault="00233E38" w:rsidP="00326112">
      <w:pPr>
        <w:pStyle w:val="ListParagraph"/>
        <w:numPr>
          <w:ilvl w:val="0"/>
          <w:numId w:val="6"/>
        </w:numPr>
      </w:pPr>
      <w:r>
        <w:t>Present c</w:t>
      </w:r>
      <w:r w:rsidR="0061632A">
        <w:t>onclusions</w:t>
      </w:r>
      <w:r w:rsidR="009278C6">
        <w:t>.</w:t>
      </w:r>
    </w:p>
    <w:p w14:paraId="5C8DC9A2" w14:textId="77777777" w:rsidR="00A73D24" w:rsidRPr="00A73D24" w:rsidRDefault="00A73D24" w:rsidP="00A73D24"/>
    <w:p w14:paraId="60A9A8A0" w14:textId="1826D8A5" w:rsidR="00F021EB" w:rsidRDefault="00F021EB" w:rsidP="00F021EB">
      <w:pPr>
        <w:pStyle w:val="Heading1"/>
      </w:pPr>
      <w:r>
        <w:br w:type="page"/>
      </w:r>
      <w:bookmarkStart w:id="3" w:name="_Toc158664043"/>
      <w:r>
        <w:lastRenderedPageBreak/>
        <w:t>Literature Review</w:t>
      </w:r>
      <w:bookmarkEnd w:id="3"/>
    </w:p>
    <w:p w14:paraId="002D9467" w14:textId="539F0138" w:rsidR="00636901" w:rsidRPr="00636901" w:rsidRDefault="00A106A0" w:rsidP="00A106A0">
      <w:pPr>
        <w:pStyle w:val="Heading2"/>
      </w:pPr>
      <w:bookmarkStart w:id="4" w:name="_Toc158664044"/>
      <w:r>
        <w:t>Risk Management Definition</w:t>
      </w:r>
      <w:bookmarkEnd w:id="4"/>
    </w:p>
    <w:p w14:paraId="425C48AA" w14:textId="22D410C2" w:rsidR="002E2410" w:rsidRDefault="00CF7EF0" w:rsidP="00383BA4">
      <w:pPr>
        <w:rPr>
          <w:rFonts w:cs="Times New Roman"/>
          <w:color w:val="040C28"/>
        </w:rPr>
      </w:pPr>
      <w:r>
        <w:t xml:space="preserve">Risk management </w:t>
      </w:r>
      <w:r w:rsidR="0018261D">
        <w:t>is</w:t>
      </w:r>
      <w:r w:rsidR="001B0805">
        <w:t xml:space="preserve"> defined </w:t>
      </w:r>
      <w:r w:rsidRPr="000701A3">
        <w:t xml:space="preserve">as </w:t>
      </w:r>
      <w:r w:rsidR="00DB7AF6" w:rsidRPr="000701A3">
        <w:t>‘</w:t>
      </w:r>
      <w:r w:rsidR="00DB7AF6" w:rsidRPr="000701A3">
        <w:rPr>
          <w:rFonts w:cs="Times New Roman"/>
          <w:color w:val="040C28"/>
        </w:rPr>
        <w:t>a set of processes that encompass risk assessment, decision</w:t>
      </w:r>
      <w:r w:rsidR="009215CC">
        <w:rPr>
          <w:rFonts w:cs="Times New Roman"/>
          <w:color w:val="040C28"/>
        </w:rPr>
        <w:t>-</w:t>
      </w:r>
      <w:r w:rsidR="00DB7AF6" w:rsidRPr="000701A3">
        <w:rPr>
          <w:rFonts w:cs="Times New Roman"/>
          <w:color w:val="040C28"/>
        </w:rPr>
        <w:t>making, and implementation of risk control, to reduce such threats to acceptable levels</w:t>
      </w:r>
      <w:r w:rsidR="00613499">
        <w:rPr>
          <w:rFonts w:cs="Times New Roman"/>
          <w:color w:val="040C28"/>
        </w:rPr>
        <w:t>.’</w:t>
      </w:r>
      <w:sdt>
        <w:sdtPr>
          <w:rPr>
            <w:rFonts w:cs="Times New Roman"/>
            <w:color w:val="040C28"/>
          </w:rPr>
          <w:id w:val="1657721378"/>
          <w:citation/>
        </w:sdtPr>
        <w:sdtEndPr/>
        <w:sdtContent>
          <w:r w:rsidR="000701A3" w:rsidRPr="000701A3">
            <w:rPr>
              <w:rFonts w:cs="Times New Roman"/>
              <w:color w:val="040C28"/>
            </w:rPr>
            <w:fldChar w:fldCharType="begin"/>
          </w:r>
          <w:r w:rsidR="000701A3" w:rsidRPr="000701A3">
            <w:rPr>
              <w:rFonts w:cs="Times New Roman"/>
              <w:color w:val="040C28"/>
            </w:rPr>
            <w:instrText xml:space="preserve"> CITATION Ris22 \l 2057 </w:instrText>
          </w:r>
          <w:r w:rsidR="000701A3" w:rsidRPr="000701A3">
            <w:rPr>
              <w:rFonts w:cs="Times New Roman"/>
              <w:color w:val="040C28"/>
            </w:rPr>
            <w:fldChar w:fldCharType="separate"/>
          </w:r>
          <w:r w:rsidR="00F3629D">
            <w:rPr>
              <w:rFonts w:cs="Times New Roman"/>
              <w:noProof/>
              <w:color w:val="040C28"/>
            </w:rPr>
            <w:t xml:space="preserve"> </w:t>
          </w:r>
          <w:r w:rsidR="00F3629D" w:rsidRPr="00F3629D">
            <w:rPr>
              <w:rFonts w:cs="Times New Roman"/>
              <w:noProof/>
              <w:color w:val="040C28"/>
            </w:rPr>
            <w:t>(RiskOptics, 2022)</w:t>
          </w:r>
          <w:r w:rsidR="000701A3" w:rsidRPr="000701A3">
            <w:rPr>
              <w:rFonts w:cs="Times New Roman"/>
              <w:color w:val="040C28"/>
            </w:rPr>
            <w:fldChar w:fldCharType="end"/>
          </w:r>
        </w:sdtContent>
      </w:sdt>
    </w:p>
    <w:p w14:paraId="25CFB2C4" w14:textId="68669233" w:rsidR="00A106A0" w:rsidRDefault="00E7799D" w:rsidP="00E7799D">
      <w:pPr>
        <w:pStyle w:val="Heading2"/>
      </w:pPr>
      <w:bookmarkStart w:id="5" w:name="_Toc158664045"/>
      <w:r>
        <w:t>Legal Considerations</w:t>
      </w:r>
      <w:bookmarkEnd w:id="5"/>
    </w:p>
    <w:p w14:paraId="525E1A0F" w14:textId="1CD134CF" w:rsidR="003F0B1A" w:rsidRDefault="004410D6" w:rsidP="00E20B20">
      <w:pPr>
        <w:rPr>
          <w:rFonts w:eastAsia="Times New Roman" w:cs="Times New Roman"/>
          <w:color w:val="111111"/>
          <w:lang w:eastAsia="en-GB"/>
        </w:rPr>
      </w:pPr>
      <w:r>
        <w:t>For a</w:t>
      </w:r>
      <w:r w:rsidR="00840955">
        <w:t>ny</w:t>
      </w:r>
      <w:r>
        <w:t xml:space="preserve"> business, </w:t>
      </w:r>
      <w:r w:rsidR="008F7C5E">
        <w:t>identifying</w:t>
      </w:r>
      <w:r w:rsidR="00BD6DF0">
        <w:t xml:space="preserve">, </w:t>
      </w:r>
      <w:r w:rsidR="007239F5">
        <w:t>analysing,</w:t>
      </w:r>
      <w:r w:rsidR="00BD6DF0">
        <w:t xml:space="preserve"> and controlling risks</w:t>
      </w:r>
      <w:r w:rsidR="00147ADA">
        <w:t>,</w:t>
      </w:r>
      <w:r w:rsidR="00BD6DF0">
        <w:t xml:space="preserve"> known as risk management</w:t>
      </w:r>
      <w:r w:rsidR="00147ADA">
        <w:t>,</w:t>
      </w:r>
      <w:r w:rsidR="00BD6DF0">
        <w:t xml:space="preserve"> is not only </w:t>
      </w:r>
      <w:r w:rsidR="0059035D">
        <w:t xml:space="preserve">critical in the success </w:t>
      </w:r>
      <w:r w:rsidR="009A3EDD">
        <w:t xml:space="preserve">of a </w:t>
      </w:r>
      <w:r w:rsidR="0059035D">
        <w:t>business</w:t>
      </w:r>
      <w:r w:rsidR="000C5B49">
        <w:t xml:space="preserve"> </w:t>
      </w:r>
      <w:r w:rsidR="009A3EDD">
        <w:t>and its</w:t>
      </w:r>
      <w:r w:rsidR="000C5B49">
        <w:t xml:space="preserve"> </w:t>
      </w:r>
      <w:r w:rsidR="006C374A">
        <w:t xml:space="preserve">operations </w:t>
      </w:r>
      <w:r w:rsidR="00944FF3">
        <w:t>but also</w:t>
      </w:r>
      <w:r w:rsidR="00A067F0">
        <w:t>,</w:t>
      </w:r>
      <w:r w:rsidR="006B2DE9">
        <w:t xml:space="preserve"> </w:t>
      </w:r>
      <w:r w:rsidR="009A3EDD">
        <w:t>businesses</w:t>
      </w:r>
      <w:r w:rsidR="0037659C">
        <w:t xml:space="preserve"> </w:t>
      </w:r>
      <w:r w:rsidR="004C4C1A">
        <w:t>have</w:t>
      </w:r>
      <w:r w:rsidR="009502D2">
        <w:t xml:space="preserve"> a duty</w:t>
      </w:r>
      <w:r w:rsidR="00EB4869">
        <w:t xml:space="preserve"> of care</w:t>
      </w:r>
      <w:r w:rsidR="009502D2">
        <w:t xml:space="preserve"> to </w:t>
      </w:r>
      <w:r w:rsidR="004C6D52">
        <w:t>their</w:t>
      </w:r>
      <w:r w:rsidR="00873DF5">
        <w:t xml:space="preserve"> customers</w:t>
      </w:r>
      <w:r w:rsidR="00EB4869">
        <w:t xml:space="preserve"> and</w:t>
      </w:r>
      <w:r w:rsidR="00FA6BE8">
        <w:t xml:space="preserve"> </w:t>
      </w:r>
      <w:r w:rsidR="006B2DE9">
        <w:t>legal obligation</w:t>
      </w:r>
      <w:r w:rsidR="00FA6BE8">
        <w:t>s</w:t>
      </w:r>
      <w:r w:rsidR="006B2DE9">
        <w:t xml:space="preserve"> to </w:t>
      </w:r>
      <w:r w:rsidR="004C6D52">
        <w:t>their</w:t>
      </w:r>
      <w:r w:rsidR="006B2DE9">
        <w:t xml:space="preserve"> employees</w:t>
      </w:r>
      <w:r w:rsidR="005C4AFB">
        <w:t>.</w:t>
      </w:r>
      <w:r w:rsidR="00CD21AF">
        <w:t xml:space="preserve"> </w:t>
      </w:r>
      <w:r w:rsidR="00BC30D3" w:rsidRPr="003E15A9">
        <w:rPr>
          <w:rFonts w:eastAsia="Times New Roman" w:cs="Times New Roman"/>
          <w:color w:val="111111"/>
          <w:lang w:eastAsia="en-GB"/>
        </w:rPr>
        <w:t>Under the Management of Health and Safety at Work Regulations 1999</w:t>
      </w:r>
      <w:r w:rsidR="00BC30D3">
        <w:rPr>
          <w:rFonts w:eastAsia="Times New Roman" w:cs="Times New Roman"/>
          <w:color w:val="111111"/>
          <w:lang w:eastAsia="en-GB"/>
        </w:rPr>
        <w:t>, a</w:t>
      </w:r>
      <w:r w:rsidR="00BC30D3" w:rsidRPr="003E15A9">
        <w:rPr>
          <w:rFonts w:eastAsia="Times New Roman" w:cs="Times New Roman"/>
          <w:color w:val="111111"/>
          <w:lang w:eastAsia="en-GB"/>
        </w:rPr>
        <w:t>n employer</w:t>
      </w:r>
      <w:r w:rsidR="00BC30D3">
        <w:rPr>
          <w:rFonts w:eastAsia="Times New Roman" w:cs="Times New Roman"/>
          <w:color w:val="111111"/>
          <w:lang w:eastAsia="en-GB"/>
        </w:rPr>
        <w:t xml:space="preserve"> </w:t>
      </w:r>
      <w:r w:rsidR="00F94F7F">
        <w:rPr>
          <w:rFonts w:eastAsia="Times New Roman" w:cs="Times New Roman"/>
          <w:color w:val="111111"/>
          <w:lang w:eastAsia="en-GB"/>
        </w:rPr>
        <w:t>has a legal responsibility</w:t>
      </w:r>
      <w:r w:rsidR="00651FAE">
        <w:rPr>
          <w:rFonts w:eastAsia="Times New Roman" w:cs="Times New Roman"/>
          <w:color w:val="111111"/>
          <w:lang w:eastAsia="en-GB"/>
        </w:rPr>
        <w:t xml:space="preserve"> </w:t>
      </w:r>
      <w:r w:rsidR="00BC30D3" w:rsidRPr="003E15A9">
        <w:rPr>
          <w:rFonts w:eastAsia="Times New Roman" w:cs="Times New Roman"/>
          <w:color w:val="111111"/>
          <w:lang w:eastAsia="en-GB"/>
        </w:rPr>
        <w:t>to protect employees, and others, from harm.</w:t>
      </w:r>
      <w:r w:rsidR="00BC30D3">
        <w:rPr>
          <w:rFonts w:eastAsia="Times New Roman" w:cs="Times New Roman"/>
          <w:color w:val="111111"/>
          <w:lang w:eastAsia="en-GB"/>
        </w:rPr>
        <w:t xml:space="preserve"> The legislation states that ‘there is a minimum requirement to: </w:t>
      </w:r>
      <w:r w:rsidR="00BC30D3" w:rsidRPr="003E15A9">
        <w:rPr>
          <w:rFonts w:eastAsia="Times New Roman" w:cs="Times New Roman"/>
          <w:color w:val="111111"/>
          <w:lang w:eastAsia="en-GB"/>
        </w:rPr>
        <w:t xml:space="preserve">identify what could cause injury or illness in </w:t>
      </w:r>
      <w:r w:rsidR="00BC30D3">
        <w:rPr>
          <w:rFonts w:eastAsia="Times New Roman" w:cs="Times New Roman"/>
          <w:color w:val="111111"/>
          <w:lang w:eastAsia="en-GB"/>
        </w:rPr>
        <w:t>the</w:t>
      </w:r>
      <w:r w:rsidR="00BC30D3" w:rsidRPr="003E15A9">
        <w:rPr>
          <w:rFonts w:eastAsia="Times New Roman" w:cs="Times New Roman"/>
          <w:color w:val="111111"/>
          <w:lang w:eastAsia="en-GB"/>
        </w:rPr>
        <w:t xml:space="preserve"> business (hazards)</w:t>
      </w:r>
      <w:r w:rsidR="00BC30D3">
        <w:rPr>
          <w:rFonts w:eastAsia="Times New Roman" w:cs="Times New Roman"/>
          <w:color w:val="111111"/>
          <w:lang w:eastAsia="en-GB"/>
        </w:rPr>
        <w:t>,</w:t>
      </w:r>
      <w:r w:rsidR="00BC30D3" w:rsidRPr="003E15A9">
        <w:rPr>
          <w:rFonts w:eastAsia="Times New Roman" w:cs="Times New Roman"/>
          <w:color w:val="111111"/>
          <w:lang w:eastAsia="en-GB"/>
        </w:rPr>
        <w:t xml:space="preserve"> decide how likely it is that someone could be harmed and how seriously (the risk)</w:t>
      </w:r>
      <w:r w:rsidR="00BC30D3">
        <w:rPr>
          <w:rFonts w:eastAsia="Times New Roman" w:cs="Times New Roman"/>
          <w:color w:val="111111"/>
          <w:lang w:eastAsia="en-GB"/>
        </w:rPr>
        <w:t xml:space="preserve">, and </w:t>
      </w:r>
      <w:r w:rsidR="00BC30D3" w:rsidRPr="003E15A9">
        <w:rPr>
          <w:rFonts w:eastAsia="Times New Roman" w:cs="Times New Roman"/>
          <w:color w:val="111111"/>
          <w:lang w:eastAsia="en-GB"/>
        </w:rPr>
        <w:t>take action to eliminate the hazard, or if this isn't possible, control the risk</w:t>
      </w:r>
      <w:r w:rsidR="00BC30D3">
        <w:rPr>
          <w:rFonts w:eastAsia="Times New Roman" w:cs="Times New Roman"/>
          <w:color w:val="111111"/>
          <w:lang w:eastAsia="en-GB"/>
        </w:rPr>
        <w:t xml:space="preserve">.’ </w:t>
      </w:r>
      <w:sdt>
        <w:sdtPr>
          <w:rPr>
            <w:rFonts w:eastAsia="Times New Roman" w:cs="Times New Roman"/>
            <w:color w:val="111111"/>
            <w:lang w:eastAsia="en-GB"/>
          </w:rPr>
          <w:id w:val="-511606078"/>
          <w:citation/>
        </w:sdtPr>
        <w:sdtEndPr/>
        <w:sdtContent>
          <w:r w:rsidR="00BC30D3">
            <w:rPr>
              <w:rFonts w:eastAsia="Times New Roman" w:cs="Times New Roman"/>
              <w:color w:val="111111"/>
              <w:lang w:eastAsia="en-GB"/>
            </w:rPr>
            <w:fldChar w:fldCharType="begin"/>
          </w:r>
          <w:r w:rsidR="00BC30D3">
            <w:rPr>
              <w:rFonts w:eastAsia="Times New Roman" w:cs="Times New Roman"/>
              <w:color w:val="111111"/>
              <w:lang w:eastAsia="en-GB"/>
            </w:rPr>
            <w:instrText xml:space="preserve"> CITATION HSE99 \l 2057 </w:instrText>
          </w:r>
          <w:r w:rsidR="00BC30D3">
            <w:rPr>
              <w:rFonts w:eastAsia="Times New Roman" w:cs="Times New Roman"/>
              <w:color w:val="111111"/>
              <w:lang w:eastAsia="en-GB"/>
            </w:rPr>
            <w:fldChar w:fldCharType="separate"/>
          </w:r>
          <w:r w:rsidR="00F3629D" w:rsidRPr="00F3629D">
            <w:rPr>
              <w:rFonts w:eastAsia="Times New Roman" w:cs="Times New Roman"/>
              <w:noProof/>
              <w:color w:val="111111"/>
              <w:lang w:eastAsia="en-GB"/>
            </w:rPr>
            <w:t>(HSE, 1999)</w:t>
          </w:r>
          <w:r w:rsidR="00BC30D3">
            <w:rPr>
              <w:rFonts w:eastAsia="Times New Roman" w:cs="Times New Roman"/>
              <w:color w:val="111111"/>
              <w:lang w:eastAsia="en-GB"/>
            </w:rPr>
            <w:fldChar w:fldCharType="end"/>
          </w:r>
        </w:sdtContent>
      </w:sdt>
      <w:r w:rsidR="00361491">
        <w:rPr>
          <w:rFonts w:eastAsia="Times New Roman" w:cs="Times New Roman"/>
          <w:color w:val="111111"/>
          <w:lang w:eastAsia="en-GB"/>
        </w:rPr>
        <w:t xml:space="preserve"> </w:t>
      </w:r>
      <w:r w:rsidR="007451A1">
        <w:rPr>
          <w:rFonts w:eastAsia="Times New Roman" w:cs="Times New Roman"/>
          <w:color w:val="111111"/>
          <w:lang w:eastAsia="en-GB"/>
        </w:rPr>
        <w:t>As</w:t>
      </w:r>
      <w:r w:rsidR="00911584">
        <w:rPr>
          <w:rFonts w:eastAsia="Times New Roman" w:cs="Times New Roman"/>
          <w:color w:val="111111"/>
          <w:lang w:eastAsia="en-GB"/>
        </w:rPr>
        <w:t xml:space="preserve"> </w:t>
      </w:r>
      <w:r w:rsidR="00E900F9">
        <w:rPr>
          <w:rFonts w:eastAsia="Times New Roman" w:cs="Times New Roman"/>
          <w:color w:val="111111"/>
          <w:lang w:eastAsia="en-GB"/>
        </w:rPr>
        <w:t xml:space="preserve">discussed later, the severity </w:t>
      </w:r>
      <w:r w:rsidR="006361EF">
        <w:rPr>
          <w:rFonts w:eastAsia="Times New Roman" w:cs="Times New Roman"/>
          <w:color w:val="111111"/>
          <w:lang w:eastAsia="en-GB"/>
        </w:rPr>
        <w:t xml:space="preserve">factor of </w:t>
      </w:r>
      <w:r w:rsidR="00AB44CB">
        <w:rPr>
          <w:rFonts w:eastAsia="Times New Roman" w:cs="Times New Roman"/>
          <w:color w:val="111111"/>
          <w:lang w:eastAsia="en-GB"/>
        </w:rPr>
        <w:t xml:space="preserve">risk to employees is </w:t>
      </w:r>
      <w:r w:rsidR="00AD4C64">
        <w:rPr>
          <w:rFonts w:eastAsia="Times New Roman" w:cs="Times New Roman"/>
          <w:color w:val="111111"/>
          <w:lang w:eastAsia="en-GB"/>
        </w:rPr>
        <w:t xml:space="preserve">extremely high and requires </w:t>
      </w:r>
      <w:r w:rsidR="00F44A89">
        <w:rPr>
          <w:rFonts w:eastAsia="Times New Roman" w:cs="Times New Roman"/>
          <w:color w:val="111111"/>
          <w:lang w:eastAsia="en-GB"/>
        </w:rPr>
        <w:t>the u</w:t>
      </w:r>
      <w:r w:rsidR="00764E78">
        <w:rPr>
          <w:rFonts w:eastAsia="Times New Roman" w:cs="Times New Roman"/>
          <w:color w:val="111111"/>
          <w:lang w:eastAsia="en-GB"/>
        </w:rPr>
        <w:t>t</w:t>
      </w:r>
      <w:r w:rsidR="00F44A89">
        <w:rPr>
          <w:rFonts w:eastAsia="Times New Roman" w:cs="Times New Roman"/>
          <w:color w:val="111111"/>
          <w:lang w:eastAsia="en-GB"/>
        </w:rPr>
        <w:t>most consideration</w:t>
      </w:r>
      <w:r w:rsidR="003F0B1A">
        <w:rPr>
          <w:rFonts w:eastAsia="Times New Roman" w:cs="Times New Roman"/>
          <w:color w:val="111111"/>
          <w:lang w:eastAsia="en-GB"/>
        </w:rPr>
        <w:t xml:space="preserve">. </w:t>
      </w:r>
    </w:p>
    <w:p w14:paraId="5D84CEA0" w14:textId="457DB2CD" w:rsidR="00E7799D" w:rsidRPr="00906720" w:rsidRDefault="00D67D40" w:rsidP="00D67D40">
      <w:pPr>
        <w:pStyle w:val="Heading2"/>
        <w:rPr>
          <w:rFonts w:eastAsiaTheme="minorHAnsi" w:cstheme="minorBidi"/>
          <w:color w:val="auto"/>
        </w:rPr>
      </w:pPr>
      <w:bookmarkStart w:id="6" w:name="_Toc158664046"/>
      <w:r>
        <w:rPr>
          <w:rFonts w:eastAsia="Times New Roman"/>
          <w:lang w:eastAsia="en-GB"/>
        </w:rPr>
        <w:t>Professional Codes of Conduct</w:t>
      </w:r>
      <w:bookmarkEnd w:id="6"/>
    </w:p>
    <w:p w14:paraId="489F34A8" w14:textId="75390F60" w:rsidR="00A30B53" w:rsidRDefault="003F0B1A" w:rsidP="00E20B20">
      <w:r>
        <w:rPr>
          <w:rFonts w:eastAsia="Times New Roman" w:cs="Times New Roman"/>
          <w:color w:val="111111"/>
          <w:lang w:eastAsia="en-GB"/>
        </w:rPr>
        <w:t xml:space="preserve">Aside from </w:t>
      </w:r>
      <w:r w:rsidR="003C58FE">
        <w:rPr>
          <w:rFonts w:eastAsia="Times New Roman" w:cs="Times New Roman"/>
          <w:color w:val="111111"/>
          <w:lang w:eastAsia="en-GB"/>
        </w:rPr>
        <w:t>legal compliance</w:t>
      </w:r>
      <w:r w:rsidR="009932F0">
        <w:rPr>
          <w:rFonts w:eastAsia="Times New Roman" w:cs="Times New Roman"/>
          <w:color w:val="111111"/>
          <w:lang w:eastAsia="en-GB"/>
        </w:rPr>
        <w:t>,</w:t>
      </w:r>
      <w:r w:rsidR="003C58FE">
        <w:rPr>
          <w:rFonts w:eastAsia="Times New Roman" w:cs="Times New Roman"/>
          <w:color w:val="111111"/>
          <w:lang w:eastAsia="en-GB"/>
        </w:rPr>
        <w:t xml:space="preserve"> engineers</w:t>
      </w:r>
      <w:r w:rsidR="009932F0">
        <w:rPr>
          <w:rFonts w:eastAsia="Times New Roman" w:cs="Times New Roman"/>
          <w:color w:val="111111"/>
          <w:lang w:eastAsia="en-GB"/>
        </w:rPr>
        <w:t xml:space="preserve"> should adhere to professional codes of conduct</w:t>
      </w:r>
      <w:r w:rsidR="00136AE0">
        <w:rPr>
          <w:rFonts w:eastAsia="Times New Roman" w:cs="Times New Roman"/>
          <w:color w:val="111111"/>
          <w:lang w:eastAsia="en-GB"/>
        </w:rPr>
        <w:t>.</w:t>
      </w:r>
      <w:r w:rsidR="00AB44CB">
        <w:rPr>
          <w:rFonts w:eastAsia="Times New Roman" w:cs="Times New Roman"/>
          <w:color w:val="111111"/>
          <w:lang w:eastAsia="en-GB"/>
        </w:rPr>
        <w:t xml:space="preserve"> </w:t>
      </w:r>
      <w:r w:rsidR="003B0C22" w:rsidRPr="00A57137">
        <w:t>The</w:t>
      </w:r>
      <w:r w:rsidR="0018251F">
        <w:t xml:space="preserve"> Institute for Mechanical Engineers</w:t>
      </w:r>
      <w:r w:rsidR="003B0C22" w:rsidRPr="00A57137">
        <w:t xml:space="preserve"> </w:t>
      </w:r>
      <w:r w:rsidR="00C165B5">
        <w:t>(</w:t>
      </w:r>
      <w:r w:rsidR="003B0C22" w:rsidRPr="00A57137">
        <w:t>I</w:t>
      </w:r>
      <w:r w:rsidR="009762DA">
        <w:t>M</w:t>
      </w:r>
      <w:r w:rsidR="003B0C22" w:rsidRPr="00A57137">
        <w:t>echE</w:t>
      </w:r>
      <w:r w:rsidR="00C165B5">
        <w:t>)</w:t>
      </w:r>
      <w:r w:rsidR="003B0C22">
        <w:t xml:space="preserve"> states in the first of its four principles that as professional engineers we have a duty to act with care and competence and should ‘Quantify and limit risk in all aspects of professional work, including with those who are working under our authority.’ </w:t>
      </w:r>
      <w:sdt>
        <w:sdtPr>
          <w:id w:val="985434572"/>
          <w:citation/>
        </w:sdtPr>
        <w:sdtEndPr/>
        <w:sdtContent>
          <w:r w:rsidR="003B0C22">
            <w:fldChar w:fldCharType="begin"/>
          </w:r>
          <w:r w:rsidR="003B0C22">
            <w:instrText xml:space="preserve">CITATION Ins21 \l 2057 </w:instrText>
          </w:r>
          <w:r w:rsidR="003B0C22">
            <w:fldChar w:fldCharType="separate"/>
          </w:r>
          <w:r w:rsidR="00F3629D" w:rsidRPr="00F3629D">
            <w:rPr>
              <w:noProof/>
            </w:rPr>
            <w:t>(IMechE, 2021)</w:t>
          </w:r>
          <w:r w:rsidR="003B0C22">
            <w:fldChar w:fldCharType="end"/>
          </w:r>
        </w:sdtContent>
      </w:sdt>
      <w:r w:rsidR="003B0C22">
        <w:t xml:space="preserve">. </w:t>
      </w:r>
      <w:r w:rsidR="00181050">
        <w:t xml:space="preserve">These codes of conduct </w:t>
      </w:r>
      <w:r w:rsidR="00E0051F">
        <w:t xml:space="preserve">provide </w:t>
      </w:r>
      <w:r w:rsidR="00454300">
        <w:t xml:space="preserve">a basis for </w:t>
      </w:r>
      <w:r w:rsidR="004F4DB7">
        <w:t>keeping with ethical standards</w:t>
      </w:r>
      <w:r w:rsidR="00ED0796">
        <w:t xml:space="preserve">, </w:t>
      </w:r>
      <w:r w:rsidR="00AD75A6">
        <w:t>risk assessment</w:t>
      </w:r>
      <w:r w:rsidR="00E1010C">
        <w:t xml:space="preserve">, and </w:t>
      </w:r>
      <w:r w:rsidR="004F6674">
        <w:t>maintain</w:t>
      </w:r>
      <w:r w:rsidR="008414A3">
        <w:t>ing</w:t>
      </w:r>
      <w:r w:rsidR="004F6674">
        <w:t xml:space="preserve"> </w:t>
      </w:r>
      <w:r w:rsidR="002F2CE7">
        <w:t>safety in the workplace.</w:t>
      </w:r>
    </w:p>
    <w:p w14:paraId="1D51881D" w14:textId="2A3262E3" w:rsidR="00D67D40" w:rsidRDefault="003B03D8" w:rsidP="00A73196">
      <w:pPr>
        <w:pStyle w:val="Heading2"/>
      </w:pPr>
      <w:bookmarkStart w:id="7" w:name="_Toc158664047"/>
      <w:r>
        <w:t xml:space="preserve">Total </w:t>
      </w:r>
      <w:r w:rsidR="00A73196">
        <w:t>Quality Control</w:t>
      </w:r>
      <w:bookmarkEnd w:id="7"/>
    </w:p>
    <w:p w14:paraId="41564D0C" w14:textId="2B695283" w:rsidR="00BE3E02" w:rsidRDefault="000F339A" w:rsidP="00383BA4">
      <w:r>
        <w:t>Quality control is a</w:t>
      </w:r>
      <w:r w:rsidR="00667D27" w:rsidRPr="00244DAA">
        <w:t xml:space="preserve">nother critical aspect for </w:t>
      </w:r>
      <w:r w:rsidR="00C85771" w:rsidRPr="00244DAA">
        <w:t>consider</w:t>
      </w:r>
      <w:r w:rsidR="00BB4ECB">
        <w:t>ation</w:t>
      </w:r>
      <w:r w:rsidR="00C85771" w:rsidRPr="00244DAA">
        <w:t xml:space="preserve"> in evaluating r</w:t>
      </w:r>
      <w:r w:rsidR="00FB1896" w:rsidRPr="00244DAA">
        <w:t xml:space="preserve">isk management </w:t>
      </w:r>
      <w:r w:rsidR="00C85771" w:rsidRPr="00244DAA">
        <w:t>i</w:t>
      </w:r>
      <w:r>
        <w:t>n</w:t>
      </w:r>
      <w:r w:rsidR="00C85771" w:rsidRPr="00244DAA">
        <w:t xml:space="preserve"> that</w:t>
      </w:r>
      <w:r>
        <w:t>,</w:t>
      </w:r>
      <w:r w:rsidR="00C85771" w:rsidRPr="00244DAA">
        <w:t xml:space="preserve"> </w:t>
      </w:r>
      <w:r w:rsidR="00FB1896" w:rsidRPr="00244DAA">
        <w:t xml:space="preserve">if </w:t>
      </w:r>
      <w:r w:rsidR="00B224AD" w:rsidRPr="00244DAA">
        <w:t>controlled</w:t>
      </w:r>
      <w:r w:rsidR="00850DB9">
        <w:t xml:space="preserve"> negatively</w:t>
      </w:r>
      <w:r w:rsidR="00B224AD" w:rsidRPr="00244DAA">
        <w:t>, leads</w:t>
      </w:r>
      <w:r w:rsidR="009D42F1" w:rsidRPr="00244DAA">
        <w:t xml:space="preserve"> to </w:t>
      </w:r>
      <w:r w:rsidR="00EC1CEC" w:rsidRPr="00244DAA">
        <w:t>inferior performance</w:t>
      </w:r>
      <w:r w:rsidR="000F1724" w:rsidRPr="00244DAA">
        <w:t xml:space="preserve"> </w:t>
      </w:r>
      <w:r w:rsidR="00027B4F" w:rsidRPr="00244DAA">
        <w:t>in terms of productivity and quality</w:t>
      </w:r>
      <w:r w:rsidR="00A90A10">
        <w:t xml:space="preserve"> of manufactured component</w:t>
      </w:r>
      <w:r w:rsidR="006E1402">
        <w:t>s</w:t>
      </w:r>
      <w:r w:rsidR="008E1FF7">
        <w:t>,</w:t>
      </w:r>
      <w:r w:rsidR="00027B4F" w:rsidRPr="00244DAA">
        <w:t xml:space="preserve"> which in turn </w:t>
      </w:r>
      <w:r w:rsidR="00C22C6C" w:rsidRPr="00244DAA">
        <w:t>has an adverse effect on</w:t>
      </w:r>
      <w:r w:rsidR="00EB74AE" w:rsidRPr="00244DAA">
        <w:t xml:space="preserve"> customer </w:t>
      </w:r>
      <w:r w:rsidR="00A90A10">
        <w:t>satisfaction</w:t>
      </w:r>
      <w:r w:rsidR="00EB74AE" w:rsidRPr="00244DAA">
        <w:t>.</w:t>
      </w:r>
      <w:r w:rsidR="008E2A59">
        <w:t xml:space="preserve"> </w:t>
      </w:r>
      <w:r w:rsidR="00387916">
        <w:t>According to F</w:t>
      </w:r>
      <w:r w:rsidR="00DE30C1">
        <w:t>eigenbaum</w:t>
      </w:r>
      <w:sdt>
        <w:sdtPr>
          <w:id w:val="1865101393"/>
          <w:placeholder>
            <w:docPart w:val="7FB9C31625A44407B0B873C04D68B67F"/>
          </w:placeholder>
          <w:citation/>
        </w:sdtPr>
        <w:sdtEndPr/>
        <w:sdtContent>
          <w:r w:rsidR="001F4808">
            <w:fldChar w:fldCharType="begin"/>
          </w:r>
          <w:r w:rsidR="003C0EF6">
            <w:instrText xml:space="preserve">CITATION Arm91 \p 5-7 \n  \l 2057 </w:instrText>
          </w:r>
          <w:r w:rsidR="001F4808">
            <w:fldChar w:fldCharType="separate"/>
          </w:r>
          <w:r w:rsidR="00F3629D">
            <w:rPr>
              <w:noProof/>
            </w:rPr>
            <w:t xml:space="preserve"> </w:t>
          </w:r>
          <w:r w:rsidR="00F3629D" w:rsidRPr="00F3629D">
            <w:rPr>
              <w:noProof/>
            </w:rPr>
            <w:t>(1991, pp. 5-7)</w:t>
          </w:r>
          <w:r w:rsidR="001F4808">
            <w:fldChar w:fldCharType="end"/>
          </w:r>
        </w:sdtContent>
      </w:sdt>
      <w:r w:rsidR="00F3547F">
        <w:t>,</w:t>
      </w:r>
      <w:r w:rsidR="004E647D">
        <w:t xml:space="preserve"> </w:t>
      </w:r>
      <w:r w:rsidR="001F4808">
        <w:t xml:space="preserve">the purpose of total quality control is to </w:t>
      </w:r>
      <w:r w:rsidR="000F5949">
        <w:t>design,</w:t>
      </w:r>
      <w:r w:rsidR="00B020D8">
        <w:t xml:space="preserve"> </w:t>
      </w:r>
      <w:r w:rsidR="00B62C50">
        <w:t>build</w:t>
      </w:r>
      <w:r w:rsidR="000F5949">
        <w:t>,</w:t>
      </w:r>
      <w:r w:rsidR="00B020D8">
        <w:t xml:space="preserve"> </w:t>
      </w:r>
      <w:r w:rsidR="000F5949">
        <w:t>market,</w:t>
      </w:r>
      <w:r w:rsidR="00E75384">
        <w:t xml:space="preserve"> and maintain quality</w:t>
      </w:r>
      <w:r w:rsidR="0064412C">
        <w:t xml:space="preserve"> in the product or service </w:t>
      </w:r>
      <w:r w:rsidR="00D840D2">
        <w:t xml:space="preserve">to allow for full customer satisfaction and it is the customer who </w:t>
      </w:r>
      <w:r w:rsidR="00032550">
        <w:t xml:space="preserve">determines </w:t>
      </w:r>
      <w:r w:rsidR="006E6770">
        <w:t>the quality, not the engineer or general management.</w:t>
      </w:r>
      <w:r w:rsidR="005369DE">
        <w:t xml:space="preserve"> </w:t>
      </w:r>
    </w:p>
    <w:p w14:paraId="7F440D56" w14:textId="7F26282D" w:rsidR="00FB1896" w:rsidRDefault="00A90A10" w:rsidP="00A90A10">
      <w:pPr>
        <w:pStyle w:val="Heading2"/>
      </w:pPr>
      <w:bookmarkStart w:id="8" w:name="_Toc158664048"/>
      <w:r>
        <w:t>E</w:t>
      </w:r>
      <w:r w:rsidR="00405F47">
        <w:t>ssential steps for</w:t>
      </w:r>
      <w:r w:rsidR="008A526A">
        <w:t xml:space="preserve"> the</w:t>
      </w:r>
      <w:r w:rsidR="00F442CA">
        <w:t xml:space="preserve"> Risk Management process</w:t>
      </w:r>
      <w:bookmarkEnd w:id="8"/>
      <w:r w:rsidR="00A45521">
        <w:t xml:space="preserve">  </w:t>
      </w:r>
    </w:p>
    <w:p w14:paraId="49E23C01" w14:textId="5399182E" w:rsidR="00A45521" w:rsidRPr="00A45521" w:rsidRDefault="00A45521" w:rsidP="00A45521">
      <w:pPr>
        <w:pStyle w:val="ListParagraph"/>
        <w:numPr>
          <w:ilvl w:val="0"/>
          <w:numId w:val="9"/>
        </w:numPr>
        <w:rPr>
          <w:lang w:eastAsia="en-GB"/>
        </w:rPr>
      </w:pPr>
      <w:r w:rsidRPr="00A45521">
        <w:rPr>
          <w:lang w:eastAsia="en-GB"/>
        </w:rPr>
        <w:t>Identify the Risk</w:t>
      </w:r>
    </w:p>
    <w:p w14:paraId="14704DB1" w14:textId="4E04C959" w:rsidR="00A45521" w:rsidRPr="00A45521" w:rsidRDefault="00A45521" w:rsidP="00A45521">
      <w:pPr>
        <w:pStyle w:val="ListParagraph"/>
        <w:numPr>
          <w:ilvl w:val="0"/>
          <w:numId w:val="9"/>
        </w:numPr>
        <w:rPr>
          <w:lang w:eastAsia="en-GB"/>
        </w:rPr>
      </w:pPr>
      <w:r w:rsidRPr="00A45521">
        <w:rPr>
          <w:lang w:eastAsia="en-GB"/>
        </w:rPr>
        <w:t>Analyse the Risk</w:t>
      </w:r>
    </w:p>
    <w:p w14:paraId="33613EFE" w14:textId="77777777" w:rsidR="00A45521" w:rsidRPr="00A45521" w:rsidRDefault="00A45521" w:rsidP="00A45521">
      <w:pPr>
        <w:pStyle w:val="ListParagraph"/>
        <w:numPr>
          <w:ilvl w:val="0"/>
          <w:numId w:val="9"/>
        </w:numPr>
        <w:rPr>
          <w:lang w:eastAsia="en-GB"/>
        </w:rPr>
      </w:pPr>
      <w:r w:rsidRPr="00A45521">
        <w:rPr>
          <w:lang w:eastAsia="en-GB"/>
        </w:rPr>
        <w:t>Evaluate or Rank the Risk</w:t>
      </w:r>
    </w:p>
    <w:p w14:paraId="34BA58E3" w14:textId="77777777" w:rsidR="00A45521" w:rsidRPr="00A45521" w:rsidRDefault="00A45521" w:rsidP="00A45521">
      <w:pPr>
        <w:pStyle w:val="ListParagraph"/>
        <w:numPr>
          <w:ilvl w:val="0"/>
          <w:numId w:val="9"/>
        </w:numPr>
        <w:rPr>
          <w:lang w:eastAsia="en-GB"/>
        </w:rPr>
      </w:pPr>
      <w:r w:rsidRPr="00A45521">
        <w:rPr>
          <w:lang w:eastAsia="en-GB"/>
        </w:rPr>
        <w:t>Treat the Risk</w:t>
      </w:r>
    </w:p>
    <w:p w14:paraId="6BF0C24C" w14:textId="77777777" w:rsidR="00A45521" w:rsidRDefault="00A45521" w:rsidP="00A45521">
      <w:pPr>
        <w:pStyle w:val="ListParagraph"/>
        <w:numPr>
          <w:ilvl w:val="0"/>
          <w:numId w:val="9"/>
        </w:numPr>
        <w:rPr>
          <w:lang w:eastAsia="en-GB"/>
        </w:rPr>
      </w:pPr>
      <w:r w:rsidRPr="00A45521">
        <w:rPr>
          <w:lang w:eastAsia="en-GB"/>
        </w:rPr>
        <w:lastRenderedPageBreak/>
        <w:t>Monitor and Review the Risk</w:t>
      </w:r>
    </w:p>
    <w:p w14:paraId="3E3BDD99" w14:textId="109994B3" w:rsidR="009F645D" w:rsidRDefault="00582D89" w:rsidP="009F645D">
      <w:pPr>
        <w:pStyle w:val="ListParagraph"/>
        <w:rPr>
          <w:lang w:eastAsia="en-GB"/>
        </w:rPr>
      </w:pPr>
      <w:sdt>
        <w:sdtPr>
          <w:rPr>
            <w:lang w:eastAsia="en-GB"/>
          </w:rPr>
          <w:id w:val="1107078125"/>
          <w:citation/>
        </w:sdtPr>
        <w:sdtEndPr/>
        <w:sdtContent>
          <w:r w:rsidR="004B235B">
            <w:rPr>
              <w:lang w:eastAsia="en-GB"/>
            </w:rPr>
            <w:fldChar w:fldCharType="begin"/>
          </w:r>
          <w:r w:rsidR="004B235B">
            <w:rPr>
              <w:lang w:eastAsia="en-GB"/>
            </w:rPr>
            <w:instrText xml:space="preserve"> CITATION Chr24 \l 2057 </w:instrText>
          </w:r>
          <w:r w:rsidR="004B235B">
            <w:rPr>
              <w:lang w:eastAsia="en-GB"/>
            </w:rPr>
            <w:fldChar w:fldCharType="separate"/>
          </w:r>
          <w:r w:rsidR="00F3629D" w:rsidRPr="00F3629D">
            <w:rPr>
              <w:noProof/>
              <w:lang w:eastAsia="en-GB"/>
            </w:rPr>
            <w:t>(Thomas, 2024)</w:t>
          </w:r>
          <w:r w:rsidR="004B235B">
            <w:rPr>
              <w:lang w:eastAsia="en-GB"/>
            </w:rPr>
            <w:fldChar w:fldCharType="end"/>
          </w:r>
        </w:sdtContent>
      </w:sdt>
    </w:p>
    <w:p w14:paraId="78B8288C" w14:textId="05CF0BB6" w:rsidR="00786C8E" w:rsidRDefault="00BB5ABB" w:rsidP="00BB5ABB">
      <w:pPr>
        <w:pStyle w:val="Heading2"/>
      </w:pPr>
      <w:bookmarkStart w:id="9" w:name="_Toc158664049"/>
      <w:r>
        <w:t xml:space="preserve">Risk </w:t>
      </w:r>
      <w:r w:rsidR="00C00D33">
        <w:t>M</w:t>
      </w:r>
      <w:r>
        <w:t xml:space="preserve">anagement </w:t>
      </w:r>
      <w:r w:rsidR="00C00D33">
        <w:t>T</w:t>
      </w:r>
      <w:r>
        <w:t xml:space="preserve">ools and </w:t>
      </w:r>
      <w:r w:rsidR="00786C8E">
        <w:t>FMEA</w:t>
      </w:r>
      <w:r>
        <w:t>.</w:t>
      </w:r>
      <w:bookmarkEnd w:id="9"/>
    </w:p>
    <w:p w14:paraId="7C30FC8D" w14:textId="22387DE4" w:rsidR="00566025" w:rsidRDefault="00E13A5C" w:rsidP="00282ADA">
      <w:r>
        <w:t xml:space="preserve">There are many risk assessment </w:t>
      </w:r>
      <w:r w:rsidR="00BE0CA4">
        <w:t xml:space="preserve">and quality control tools such as </w:t>
      </w:r>
      <w:r w:rsidR="004072D0">
        <w:t>S</w:t>
      </w:r>
      <w:r w:rsidR="00BE0CA4">
        <w:t xml:space="preserve">ix </w:t>
      </w:r>
      <w:r w:rsidR="004072D0">
        <w:t>S</w:t>
      </w:r>
      <w:r w:rsidR="00BE0CA4">
        <w:t>igma methodology</w:t>
      </w:r>
      <w:r w:rsidR="002775FB">
        <w:t xml:space="preserve">, </w:t>
      </w:r>
      <w:r w:rsidR="00E726C0">
        <w:t xml:space="preserve">statistical process control </w:t>
      </w:r>
      <w:r w:rsidR="006A7DB2">
        <w:t xml:space="preserve">and </w:t>
      </w:r>
      <w:r w:rsidR="002A66E9">
        <w:t>cause and effect analysis</w:t>
      </w:r>
      <w:r w:rsidR="006A7DB2">
        <w:t xml:space="preserve">, </w:t>
      </w:r>
      <w:r w:rsidR="002775FB">
        <w:t>but</w:t>
      </w:r>
      <w:r w:rsidR="006A7DB2">
        <w:t xml:space="preserve"> o</w:t>
      </w:r>
      <w:r w:rsidR="00601956">
        <w:t xml:space="preserve">ne of the best risk management tools used by engineers </w:t>
      </w:r>
      <w:r w:rsidR="00876C8D">
        <w:t>today is failure modes and effects analysis</w:t>
      </w:r>
      <w:r w:rsidR="00A95906">
        <w:t xml:space="preserve">. </w:t>
      </w:r>
      <w:r w:rsidR="001F0E9E">
        <w:t>FMEA is</w:t>
      </w:r>
      <w:r w:rsidR="00F63056">
        <w:t xml:space="preserve"> </w:t>
      </w:r>
      <w:r w:rsidR="006615A6">
        <w:t>‘an engineering analysis</w:t>
      </w:r>
      <w:r w:rsidR="00D063CB">
        <w:t xml:space="preserve"> done by a cross-functional team of subject matter experts </w:t>
      </w:r>
      <w:r w:rsidR="00344E1C">
        <w:t>that thoroughly analyses product designs or manufacturing processes</w:t>
      </w:r>
      <w:r w:rsidR="005177F0">
        <w:t xml:space="preserve"> early in the </w:t>
      </w:r>
      <w:r w:rsidR="00FE5A92">
        <w:t xml:space="preserve">product development process. </w:t>
      </w:r>
      <w:sdt>
        <w:sdtPr>
          <w:id w:val="192579877"/>
          <w:citation/>
        </w:sdtPr>
        <w:sdtEndPr/>
        <w:sdtContent>
          <w:r w:rsidR="00F7660B">
            <w:fldChar w:fldCharType="begin"/>
          </w:r>
          <w:r w:rsidR="00073662">
            <w:instrText xml:space="preserve">CITATION Car12 \p 21-22 \l 2057 </w:instrText>
          </w:r>
          <w:r w:rsidR="00F7660B">
            <w:fldChar w:fldCharType="separate"/>
          </w:r>
          <w:r w:rsidR="00F3629D" w:rsidRPr="00F3629D">
            <w:rPr>
              <w:noProof/>
            </w:rPr>
            <w:t>(Carlson, 2012, pp. 21-22)</w:t>
          </w:r>
          <w:r w:rsidR="00F7660B">
            <w:fldChar w:fldCharType="end"/>
          </w:r>
        </w:sdtContent>
      </w:sdt>
      <w:r w:rsidR="0009129F">
        <w:t xml:space="preserve"> </w:t>
      </w:r>
      <w:r w:rsidR="0097681E">
        <w:t>Its</w:t>
      </w:r>
      <w:r w:rsidR="008A4212">
        <w:t xml:space="preserve"> objective is to </w:t>
      </w:r>
      <w:r w:rsidR="000277BF">
        <w:t xml:space="preserve">find and correct problems or </w:t>
      </w:r>
      <w:r w:rsidR="0097681E">
        <w:t>weaknesses</w:t>
      </w:r>
      <w:r w:rsidR="000277BF">
        <w:t xml:space="preserve"> in the design or manufacturing process</w:t>
      </w:r>
      <w:r w:rsidR="0002247B">
        <w:t xml:space="preserve"> before the customer receives the </w:t>
      </w:r>
      <w:r w:rsidR="00674FF6">
        <w:t xml:space="preserve">faulty items. </w:t>
      </w:r>
      <w:r w:rsidR="009D41D6">
        <w:t>There are three main types of FMEA</w:t>
      </w:r>
      <w:r w:rsidR="00AD51E3">
        <w:t xml:space="preserve">: System FMEA </w:t>
      </w:r>
      <w:r w:rsidR="00D34248">
        <w:t xml:space="preserve">which is </w:t>
      </w:r>
      <w:r w:rsidR="00E1194B">
        <w:t xml:space="preserve">an </w:t>
      </w:r>
      <w:r w:rsidR="00FF2D7C">
        <w:t xml:space="preserve">analysis of an entire system; Design FMEA which </w:t>
      </w:r>
      <w:r w:rsidR="00EF046A">
        <w:t>focuses on</w:t>
      </w:r>
      <w:r w:rsidR="00FD52FB">
        <w:t xml:space="preserve"> the</w:t>
      </w:r>
      <w:r w:rsidR="00EF046A">
        <w:t xml:space="preserve"> product design</w:t>
      </w:r>
      <w:r w:rsidR="00FD52FB">
        <w:t xml:space="preserve"> of </w:t>
      </w:r>
      <w:r w:rsidR="00DD525F">
        <w:t>a component ensuring it</w:t>
      </w:r>
      <w:r w:rsidR="007C53FB">
        <w:t xml:space="preserve"> meets the specifications usually set by the customer; and </w:t>
      </w:r>
      <w:r w:rsidR="00C67957">
        <w:t xml:space="preserve">Process FMEA, which focuses on the </w:t>
      </w:r>
      <w:r w:rsidR="00D84030">
        <w:t xml:space="preserve">manufacturing process required to make a component or sub-system of that component. </w:t>
      </w:r>
    </w:p>
    <w:p w14:paraId="2441EC13" w14:textId="24FC3FF8" w:rsidR="00B63964" w:rsidRPr="00A45521" w:rsidRDefault="00CD2DFB" w:rsidP="00282ADA">
      <w:r>
        <w:t xml:space="preserve">This report </w:t>
      </w:r>
      <w:r w:rsidR="005871AC">
        <w:t xml:space="preserve">will </w:t>
      </w:r>
      <w:r w:rsidR="00CB77B2">
        <w:t xml:space="preserve">present the results of a PFMEA </w:t>
      </w:r>
      <w:r w:rsidR="00761422">
        <w:t xml:space="preserve">conducted </w:t>
      </w:r>
      <w:r w:rsidR="00CB77B2">
        <w:t>in the</w:t>
      </w:r>
      <w:r w:rsidR="001017E6">
        <w:t xml:space="preserve"> resistance welding</w:t>
      </w:r>
      <w:r w:rsidR="00CB77B2">
        <w:t xml:space="preserve"> subsystem </w:t>
      </w:r>
      <w:r w:rsidR="001017E6">
        <w:t>of manufacturing</w:t>
      </w:r>
      <w:r w:rsidR="001F60B4">
        <w:t xml:space="preserve"> a lead acid battery.</w:t>
      </w:r>
    </w:p>
    <w:p w14:paraId="792D76F7" w14:textId="77777777" w:rsidR="00353861" w:rsidRDefault="00B63964" w:rsidP="00B77ECE">
      <w:pPr>
        <w:ind w:left="1440" w:firstLine="720"/>
      </w:pPr>
      <w:r>
        <w:rPr>
          <w:rFonts w:cs="Times New Roman"/>
          <w:noProof/>
        </w:rPr>
        <w:drawing>
          <wp:inline distT="0" distB="0" distL="0" distR="0" wp14:anchorId="0E143DDB" wp14:editId="13BFB16E">
            <wp:extent cx="3424399" cy="2568228"/>
            <wp:effectExtent l="8890" t="0" r="0" b="0"/>
            <wp:docPr id="61205082" name="Picture 6" descr="A machine with blue and yellow par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05082" name="Picture 6" descr="A machine with blue and yellow parts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39635" cy="257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169CA" w14:textId="5CD966CA" w:rsidR="00353861" w:rsidRDefault="00353861" w:rsidP="004B66B8">
      <w:pPr>
        <w:pStyle w:val="Caption"/>
        <w:ind w:left="1440"/>
      </w:pPr>
      <w:bookmarkStart w:id="10" w:name="_Toc15866094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- Robotic Resistance Welder</w:t>
      </w:r>
      <w:r w:rsidR="007F0524">
        <w:t xml:space="preserve"> </w:t>
      </w:r>
      <w:r w:rsidR="0085291F">
        <w:t>and</w:t>
      </w:r>
      <w:r w:rsidR="00857541">
        <w:t xml:space="preserve"> the battery </w:t>
      </w:r>
      <w:r w:rsidR="000542B5">
        <w:t>in position for welding</w:t>
      </w:r>
      <w:r w:rsidR="004B66B8">
        <w:t>.</w:t>
      </w:r>
      <w:bookmarkEnd w:id="10"/>
    </w:p>
    <w:p w14:paraId="0F42CCF2" w14:textId="1825B214" w:rsidR="00F021EB" w:rsidRPr="00B63964" w:rsidRDefault="00F021EB" w:rsidP="00B63964">
      <w:pPr>
        <w:ind w:left="1440" w:firstLine="720"/>
        <w:rPr>
          <w:rFonts w:cs="Times New Roman"/>
        </w:rPr>
      </w:pPr>
      <w:r>
        <w:br w:type="page"/>
      </w:r>
    </w:p>
    <w:p w14:paraId="68F307F1" w14:textId="1BC43C32" w:rsidR="008D3A3E" w:rsidRPr="008D3A3E" w:rsidRDefault="00BD4D61" w:rsidP="008D3A3E">
      <w:pPr>
        <w:pStyle w:val="Heading1"/>
      </w:pPr>
      <w:bookmarkStart w:id="11" w:name="_Toc158664050"/>
      <w:r>
        <w:lastRenderedPageBreak/>
        <w:t>Methodology</w:t>
      </w:r>
      <w:bookmarkEnd w:id="11"/>
    </w:p>
    <w:p w14:paraId="406F886B" w14:textId="00A86A09" w:rsidR="00DB0C35" w:rsidRDefault="003B7403" w:rsidP="00DD3567">
      <w:pPr>
        <w:pStyle w:val="Heading2"/>
      </w:pPr>
      <w:bookmarkStart w:id="12" w:name="_Toc158664051"/>
      <w:r>
        <w:t xml:space="preserve">PFMEA </w:t>
      </w:r>
      <w:r w:rsidR="00DB0C35">
        <w:t>Overview</w:t>
      </w:r>
      <w:bookmarkEnd w:id="12"/>
    </w:p>
    <w:p w14:paraId="5236A6B1" w14:textId="1729DD8F" w:rsidR="008D3A3E" w:rsidRPr="009C2B75" w:rsidRDefault="00722F21" w:rsidP="00383BA4">
      <w:r>
        <w:t xml:space="preserve">This PFMEA was instigated by the proposal of a new product from the design department. </w:t>
      </w:r>
      <w:r w:rsidR="00DB5F37">
        <w:t xml:space="preserve">The purpose of this </w:t>
      </w:r>
      <w:r w:rsidR="009035BD">
        <w:t>P</w:t>
      </w:r>
      <w:r w:rsidR="00DB5F37">
        <w:t xml:space="preserve">FMEA is to </w:t>
      </w:r>
      <w:r w:rsidR="009035BD">
        <w:t xml:space="preserve">recognise, </w:t>
      </w:r>
      <w:r w:rsidR="00C44449">
        <w:t>evaluate and score potential failures in the res</w:t>
      </w:r>
      <w:r w:rsidR="00EE5A4B">
        <w:t xml:space="preserve">istance welding of </w:t>
      </w:r>
      <w:r w:rsidR="00103919">
        <w:t>battery cast</w:t>
      </w:r>
      <w:r w:rsidR="00CC12BB">
        <w:t>-</w:t>
      </w:r>
      <w:r>
        <w:t>straps.</w:t>
      </w:r>
      <w:r w:rsidR="001748C3">
        <w:t xml:space="preserve"> This </w:t>
      </w:r>
      <w:r w:rsidR="006D56BF">
        <w:t>function</w:t>
      </w:r>
      <w:r w:rsidR="00E021B1">
        <w:t xml:space="preserve"> is a </w:t>
      </w:r>
      <w:r w:rsidR="001748C3">
        <w:t xml:space="preserve">sub-system </w:t>
      </w:r>
      <w:r w:rsidR="00E021B1">
        <w:t xml:space="preserve">in the </w:t>
      </w:r>
      <w:r w:rsidR="00BE16C5">
        <w:t>assembly process of</w:t>
      </w:r>
      <w:r w:rsidR="00E021B1">
        <w:t xml:space="preserve"> manufactur</w:t>
      </w:r>
      <w:r w:rsidR="00BE16C5">
        <w:t>ing</w:t>
      </w:r>
      <w:r w:rsidR="00E021B1">
        <w:t xml:space="preserve"> lead</w:t>
      </w:r>
      <w:r w:rsidR="00CC12BB">
        <w:t>-</w:t>
      </w:r>
      <w:r w:rsidR="00E021B1">
        <w:t>acid batteries</w:t>
      </w:r>
      <w:r w:rsidR="00BE16C5">
        <w:t>.</w:t>
      </w:r>
      <w:r w:rsidR="006D56BF">
        <w:t xml:space="preserve"> </w:t>
      </w:r>
      <w:r w:rsidR="00F25C88">
        <w:t xml:space="preserve">The causes </w:t>
      </w:r>
      <w:r w:rsidR="00E775A6">
        <w:t xml:space="preserve">of these potential failures will then be scored using the </w:t>
      </w:r>
      <w:r w:rsidR="002258F2">
        <w:t xml:space="preserve">risk priority </w:t>
      </w:r>
      <w:r w:rsidR="003D4AD2">
        <w:t>number (RPN) method</w:t>
      </w:r>
      <w:r w:rsidR="0076799C">
        <w:t xml:space="preserve"> and </w:t>
      </w:r>
      <w:r w:rsidR="002B076B">
        <w:t xml:space="preserve">actions implemented that could </w:t>
      </w:r>
      <w:r w:rsidR="00797065">
        <w:t xml:space="preserve">reduce or eliminate </w:t>
      </w:r>
      <w:r w:rsidR="00FA2298">
        <w:t>any</w:t>
      </w:r>
      <w:r w:rsidR="00E32EC3">
        <w:t xml:space="preserve"> failure from </w:t>
      </w:r>
      <w:r w:rsidR="009C2B75">
        <w:t>occurring.</w:t>
      </w:r>
      <w:r w:rsidR="003D4AD2">
        <w:t xml:space="preserve"> </w:t>
      </w:r>
    </w:p>
    <w:p w14:paraId="60D45217" w14:textId="47C8EAFD" w:rsidR="00F77DBB" w:rsidRPr="00F77DBB" w:rsidRDefault="00502D44" w:rsidP="00F77DBB">
      <w:pPr>
        <w:pStyle w:val="Heading2"/>
      </w:pPr>
      <w:bookmarkStart w:id="13" w:name="_Toc158664052"/>
      <w:r>
        <w:t>Method</w:t>
      </w:r>
      <w:bookmarkEnd w:id="13"/>
    </w:p>
    <w:p w14:paraId="19258AC2" w14:textId="5E034E89" w:rsidR="007F3197" w:rsidRDefault="001A4B06" w:rsidP="007F3197">
      <w:r>
        <w:t xml:space="preserve">The following steps were taken </w:t>
      </w:r>
      <w:r w:rsidR="00E2167F">
        <w:t>in the PFMEA process</w:t>
      </w:r>
      <w:r w:rsidR="004872CD">
        <w:t xml:space="preserve">. </w:t>
      </w:r>
    </w:p>
    <w:p w14:paraId="597C39BE" w14:textId="289E75EE" w:rsidR="002C5219" w:rsidRDefault="002C5219" w:rsidP="002C5219">
      <w:pPr>
        <w:pStyle w:val="ListParagraph"/>
        <w:numPr>
          <w:ilvl w:val="0"/>
          <w:numId w:val="11"/>
        </w:numPr>
      </w:pPr>
      <w:r>
        <w:t>Identify the failure mode</w:t>
      </w:r>
      <w:r w:rsidR="00A5280F">
        <w:t>s</w:t>
      </w:r>
      <w:r w:rsidR="004B09AF">
        <w:t xml:space="preserve"> – Consideration </w:t>
      </w:r>
      <w:r w:rsidR="00076F6E">
        <w:t>noted</w:t>
      </w:r>
      <w:r w:rsidR="004B09AF">
        <w:t xml:space="preserve"> f</w:t>
      </w:r>
      <w:r w:rsidR="00F629CF">
        <w:t xml:space="preserve">or both existing failures </w:t>
      </w:r>
      <w:r w:rsidR="00F83425">
        <w:t xml:space="preserve">and </w:t>
      </w:r>
      <w:r w:rsidR="336966F8">
        <w:t>predicted</w:t>
      </w:r>
      <w:r w:rsidR="00F83425">
        <w:t xml:space="preserve"> failures based on the new </w:t>
      </w:r>
      <w:r w:rsidR="336966F8">
        <w:t xml:space="preserve">product </w:t>
      </w:r>
      <w:r w:rsidR="00F83425">
        <w:t>design proposal.</w:t>
      </w:r>
      <w:r w:rsidR="00F12CC2">
        <w:t xml:space="preserve"> </w:t>
      </w:r>
    </w:p>
    <w:p w14:paraId="5107433C" w14:textId="4896E35B" w:rsidR="007F3197" w:rsidRDefault="00914D68" w:rsidP="00E2167F">
      <w:pPr>
        <w:pStyle w:val="ListParagraph"/>
        <w:numPr>
          <w:ilvl w:val="0"/>
          <w:numId w:val="11"/>
        </w:numPr>
      </w:pPr>
      <w:r>
        <w:t>G</w:t>
      </w:r>
      <w:r w:rsidR="00BA14F2">
        <w:t>ather and review relevant information</w:t>
      </w:r>
      <w:r w:rsidR="00E672CB">
        <w:t xml:space="preserve"> – Information taken from records of existing </w:t>
      </w:r>
      <w:r w:rsidR="00530D8D">
        <w:t xml:space="preserve">failures, their </w:t>
      </w:r>
      <w:r w:rsidR="00E07368">
        <w:t>occurrence,</w:t>
      </w:r>
      <w:r w:rsidR="00530D8D">
        <w:t xml:space="preserve"> and </w:t>
      </w:r>
      <w:r w:rsidR="00E07368">
        <w:t>the</w:t>
      </w:r>
      <w:r w:rsidR="00DE5583">
        <w:t xml:space="preserve"> current control measures</w:t>
      </w:r>
      <w:r w:rsidR="00E07368">
        <w:t>.</w:t>
      </w:r>
    </w:p>
    <w:p w14:paraId="4A8A2D69" w14:textId="43C43023" w:rsidR="00225581" w:rsidRDefault="00A5280F" w:rsidP="00E2167F">
      <w:pPr>
        <w:pStyle w:val="ListParagraph"/>
        <w:numPr>
          <w:ilvl w:val="0"/>
          <w:numId w:val="11"/>
        </w:numPr>
      </w:pPr>
      <w:r>
        <w:t>Assess</w:t>
      </w:r>
      <w:r w:rsidR="00A83127">
        <w:t xml:space="preserve"> the </w:t>
      </w:r>
      <w:r w:rsidR="00780BFF">
        <w:t>severity, occurrence, and detectio</w:t>
      </w:r>
      <w:r w:rsidR="001E1939">
        <w:t>n</w:t>
      </w:r>
      <w:r w:rsidR="00B72812">
        <w:t xml:space="preserve"> and rank </w:t>
      </w:r>
      <w:r w:rsidR="006A2A4E">
        <w:t xml:space="preserve">using </w:t>
      </w:r>
      <w:r w:rsidR="006A2A4E" w:rsidRPr="006A2A4E">
        <w:rPr>
          <w:i/>
          <w:iCs/>
        </w:rPr>
        <w:t>Table 1</w:t>
      </w:r>
    </w:p>
    <w:p w14:paraId="5895736F" w14:textId="6F8F7E90" w:rsidR="00780BFF" w:rsidRDefault="00780BFF" w:rsidP="00E2167F">
      <w:pPr>
        <w:pStyle w:val="ListParagraph"/>
        <w:numPr>
          <w:ilvl w:val="0"/>
          <w:numId w:val="11"/>
        </w:numPr>
      </w:pPr>
      <w:r>
        <w:t>Calculate RPN</w:t>
      </w:r>
      <w:r w:rsidR="003E3C55">
        <w:t xml:space="preserve"> – The </w:t>
      </w:r>
      <w:r w:rsidR="00995D31">
        <w:t>product of the severity, occurrence and detection rankings recorded</w:t>
      </w:r>
      <w:r w:rsidR="006A2A4E">
        <w:t>.</w:t>
      </w:r>
    </w:p>
    <w:p w14:paraId="5877E01F" w14:textId="5CAE8142" w:rsidR="00AC3ED5" w:rsidRDefault="00A12EDD" w:rsidP="00E2167F">
      <w:pPr>
        <w:pStyle w:val="ListParagraph"/>
        <w:numPr>
          <w:ilvl w:val="0"/>
          <w:numId w:val="11"/>
        </w:numPr>
      </w:pPr>
      <w:r>
        <w:t xml:space="preserve">Identify the </w:t>
      </w:r>
      <w:r w:rsidR="00C07656">
        <w:t>high-risk</w:t>
      </w:r>
      <w:r>
        <w:t xml:space="preserve"> failure modes </w:t>
      </w:r>
      <w:r w:rsidR="00B628F7">
        <w:t xml:space="preserve">from the RPN score and prioritise </w:t>
      </w:r>
      <w:r w:rsidR="00C07656">
        <w:t>actions.</w:t>
      </w:r>
    </w:p>
    <w:p w14:paraId="1B7445A1" w14:textId="03EDBDF7" w:rsidR="008D3A3E" w:rsidRPr="00F6678E" w:rsidRDefault="005C5C51" w:rsidP="007E45A9">
      <w:pPr>
        <w:pStyle w:val="ListParagraph"/>
        <w:numPr>
          <w:ilvl w:val="0"/>
          <w:numId w:val="11"/>
        </w:numPr>
      </w:pPr>
      <w:r>
        <w:t>Implement c</w:t>
      </w:r>
      <w:r w:rsidR="00F978DB">
        <w:t>orrective actions</w:t>
      </w:r>
      <w:r w:rsidR="00DE0EBA">
        <w:t xml:space="preserve"> and re-score RPN.</w:t>
      </w:r>
    </w:p>
    <w:p w14:paraId="6D39BD30" w14:textId="32B36FA9" w:rsidR="00D93034" w:rsidRDefault="00E204F0" w:rsidP="00E204F0">
      <w:pPr>
        <w:pStyle w:val="Heading2"/>
      </w:pPr>
      <w:bookmarkStart w:id="14" w:name="_Toc158664053"/>
      <w:r>
        <w:t>RPN</w:t>
      </w:r>
      <w:r w:rsidR="00E13547">
        <w:t xml:space="preserve"> </w:t>
      </w:r>
      <w:r w:rsidR="005C147D">
        <w:t>Scoring</w:t>
      </w:r>
      <w:bookmarkEnd w:id="14"/>
    </w:p>
    <w:p w14:paraId="1ED85254" w14:textId="6647507F" w:rsidR="00AE727A" w:rsidRDefault="00A9316C" w:rsidP="00D714F3">
      <w:r w:rsidRPr="008C3F42">
        <w:t xml:space="preserve">The tables below </w:t>
      </w:r>
      <w:r w:rsidR="008C3F42" w:rsidRPr="008C3F42">
        <w:t>show</w:t>
      </w:r>
      <w:r w:rsidRPr="008C3F42">
        <w:t xml:space="preserve"> the severity</w:t>
      </w:r>
      <w:r w:rsidR="00BA1E50" w:rsidRPr="008C3F42">
        <w:t xml:space="preserve">, </w:t>
      </w:r>
      <w:r w:rsidR="00E86B51" w:rsidRPr="008C3F42">
        <w:t>occurrence,</w:t>
      </w:r>
      <w:r w:rsidR="00BA1E50" w:rsidRPr="008C3F42">
        <w:t xml:space="preserve"> and detection rankings</w:t>
      </w:r>
      <w:r w:rsidR="00712F67">
        <w:t xml:space="preserve"> used in the </w:t>
      </w:r>
      <w:r w:rsidR="00756CFB">
        <w:t>analysis.</w:t>
      </w:r>
    </w:p>
    <w:p w14:paraId="7C315BA4" w14:textId="28539996" w:rsidR="00D714F3" w:rsidRDefault="00D714F3" w:rsidP="00D714F3">
      <w:pPr>
        <w:pStyle w:val="Caption"/>
      </w:pPr>
      <w:bookmarkStart w:id="15" w:name="_Toc15854558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RPN Scoring Criteria</w:t>
      </w:r>
      <w:bookmarkEnd w:id="15"/>
    </w:p>
    <w:p w14:paraId="61A931C2" w14:textId="77777777" w:rsidR="000542B5" w:rsidRDefault="00647BC8" w:rsidP="009B491E">
      <w:r>
        <w:rPr>
          <w:noProof/>
        </w:rPr>
        <w:drawing>
          <wp:inline distT="0" distB="0" distL="0" distR="0" wp14:anchorId="67A125C5" wp14:editId="7DFB5C62">
            <wp:extent cx="5731510" cy="2030095"/>
            <wp:effectExtent l="0" t="0" r="2540" b="8255"/>
            <wp:docPr id="8957800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0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D8223" w14:textId="33446941" w:rsidR="00015A05" w:rsidRPr="009B491E" w:rsidRDefault="00C37682" w:rsidP="009B491E">
      <w:r>
        <w:t>A</w:t>
      </w:r>
      <w:r w:rsidR="00647BC8">
        <w:t xml:space="preserve">ll </w:t>
      </w:r>
      <w:r w:rsidR="005D49C4">
        <w:t>S</w:t>
      </w:r>
      <w:r w:rsidR="00647BC8">
        <w:t xml:space="preserve">everity ratings above 7 would be </w:t>
      </w:r>
      <w:r w:rsidR="00112529">
        <w:t xml:space="preserve">considered and all </w:t>
      </w:r>
      <w:r w:rsidR="005D49C4">
        <w:t>O</w:t>
      </w:r>
      <w:r w:rsidR="00112529">
        <w:t xml:space="preserve">ccurrence ratings above </w:t>
      </w:r>
      <w:r w:rsidR="00F77DBB">
        <w:t xml:space="preserve">3 would be </w:t>
      </w:r>
      <w:r w:rsidR="336966F8">
        <w:t>considered</w:t>
      </w:r>
      <w:r w:rsidR="00F77DBB">
        <w:t xml:space="preserve"> unacceptable</w:t>
      </w:r>
      <w:r w:rsidR="00197106">
        <w:t>, u</w:t>
      </w:r>
      <w:r w:rsidR="00D03880">
        <w:t>sing the</w:t>
      </w:r>
      <w:r w:rsidR="009B5056">
        <w:t xml:space="preserve"> </w:t>
      </w:r>
      <w:r w:rsidR="008A0A21">
        <w:t>six-sigma</w:t>
      </w:r>
      <w:r w:rsidR="001443CD">
        <w:t xml:space="preserve"> </w:t>
      </w:r>
      <w:r w:rsidR="009B5056">
        <w:t xml:space="preserve">process capability </w:t>
      </w:r>
      <w:r w:rsidR="00D03880">
        <w:t>index (C</w:t>
      </w:r>
      <w:r w:rsidR="00076F6E">
        <w:t>P</w:t>
      </w:r>
      <w:r w:rsidR="00D03880">
        <w:t>K)</w:t>
      </w:r>
      <w:r w:rsidR="002A1BED">
        <w:t>,</w:t>
      </w:r>
      <w:r w:rsidR="00D03880">
        <w:t xml:space="preserve"> </w:t>
      </w:r>
      <w:r w:rsidR="00C42AA9">
        <w:t>where</w:t>
      </w:r>
      <w:r w:rsidR="00685408">
        <w:t xml:space="preserve"> a v</w:t>
      </w:r>
      <w:r w:rsidR="00505879">
        <w:t>alue of</w:t>
      </w:r>
      <w:r w:rsidR="00C42AA9">
        <w:t xml:space="preserve"> 1.33</w:t>
      </w:r>
      <w:r w:rsidR="00E40EBB">
        <w:t xml:space="preserve"> </w:t>
      </w:r>
      <w:r w:rsidR="0011225E">
        <w:t>is</w:t>
      </w:r>
      <w:r w:rsidR="007C48A8">
        <w:t xml:space="preserve"> the minimum acceptable level.</w:t>
      </w:r>
    </w:p>
    <w:p w14:paraId="6D64D801" w14:textId="52990383" w:rsidR="00FC01CE" w:rsidRDefault="00372A8C" w:rsidP="00372A8C">
      <w:pPr>
        <w:pStyle w:val="Heading1"/>
      </w:pPr>
      <w:bookmarkStart w:id="16" w:name="_Toc158664054"/>
      <w:r>
        <w:lastRenderedPageBreak/>
        <w:t>Discussion</w:t>
      </w:r>
      <w:bookmarkEnd w:id="16"/>
    </w:p>
    <w:p w14:paraId="70EB357A" w14:textId="5B9B0856" w:rsidR="00497B45" w:rsidRPr="00497B45" w:rsidRDefault="00497B45" w:rsidP="00497B45">
      <w:pPr>
        <w:pStyle w:val="Heading2"/>
      </w:pPr>
      <w:bookmarkStart w:id="17" w:name="_Toc158664055"/>
      <w:r>
        <w:t>Results and Analysis</w:t>
      </w:r>
      <w:bookmarkEnd w:id="17"/>
    </w:p>
    <w:p w14:paraId="299E9A05" w14:textId="4F7B7B1B" w:rsidR="00AD5AFE" w:rsidRDefault="00C235BC" w:rsidP="0052334C">
      <w:r>
        <w:t xml:space="preserve">For the </w:t>
      </w:r>
      <w:r w:rsidR="00AD5AFE">
        <w:t>spot-welding</w:t>
      </w:r>
      <w:r w:rsidR="005949BB">
        <w:t xml:space="preserve"> process, three failure modes were </w:t>
      </w:r>
      <w:bookmarkStart w:id="18" w:name="_Int_LSOCdV5h"/>
      <w:r w:rsidR="005949BB">
        <w:t>identified</w:t>
      </w:r>
      <w:bookmarkEnd w:id="18"/>
      <w:r w:rsidR="00AD5AFE">
        <w:t xml:space="preserve">. </w:t>
      </w:r>
    </w:p>
    <w:p w14:paraId="24CB9CA6" w14:textId="73ACCD26" w:rsidR="00E10581" w:rsidRDefault="00F53B4F" w:rsidP="00E10581">
      <w:pPr>
        <w:pStyle w:val="ListParagraph"/>
        <w:numPr>
          <w:ilvl w:val="0"/>
          <w:numId w:val="12"/>
        </w:numPr>
      </w:pPr>
      <w:r>
        <w:t xml:space="preserve">Failure mode 1 - </w:t>
      </w:r>
      <w:r w:rsidR="00E10581">
        <w:t>Weld Splashes</w:t>
      </w:r>
    </w:p>
    <w:p w14:paraId="59687A13" w14:textId="10471C08" w:rsidR="00E10581" w:rsidRDefault="00F53B4F" w:rsidP="00E10581">
      <w:pPr>
        <w:pStyle w:val="ListParagraph"/>
        <w:numPr>
          <w:ilvl w:val="0"/>
          <w:numId w:val="12"/>
        </w:numPr>
      </w:pPr>
      <w:r>
        <w:t xml:space="preserve">Failure mode 2 - </w:t>
      </w:r>
      <w:r w:rsidR="00E10581">
        <w:t>Flat spots on weld</w:t>
      </w:r>
    </w:p>
    <w:p w14:paraId="1098D752" w14:textId="3C126FB6" w:rsidR="00B91799" w:rsidRDefault="00F53B4F" w:rsidP="00E10581">
      <w:pPr>
        <w:pStyle w:val="ListParagraph"/>
        <w:numPr>
          <w:ilvl w:val="0"/>
          <w:numId w:val="12"/>
        </w:numPr>
      </w:pPr>
      <w:r>
        <w:t xml:space="preserve">Failure mode 3 - </w:t>
      </w:r>
      <w:r w:rsidR="00B91799">
        <w:t>Damaged Casts</w:t>
      </w:r>
    </w:p>
    <w:p w14:paraId="760BF769" w14:textId="1F050150" w:rsidR="00EB4A24" w:rsidRPr="00EB4A24" w:rsidRDefault="00F53B4F" w:rsidP="00EB4A24">
      <w:pPr>
        <w:pStyle w:val="Heading3"/>
      </w:pPr>
      <w:bookmarkStart w:id="19" w:name="_Toc158664056"/>
      <w:r>
        <w:t>Failure mode 1</w:t>
      </w:r>
      <w:r w:rsidR="003407BC">
        <w:t xml:space="preserve"> – Weld Splash</w:t>
      </w:r>
      <w:bookmarkEnd w:id="19"/>
    </w:p>
    <w:p w14:paraId="21B2DFF4" w14:textId="77777777" w:rsidR="00EF0B5B" w:rsidRDefault="007673C5" w:rsidP="00EF0B5B">
      <w:pPr>
        <w:keepNext/>
      </w:pPr>
      <w:r>
        <w:rPr>
          <w:noProof/>
        </w:rPr>
        <w:drawing>
          <wp:inline distT="0" distB="0" distL="0" distR="0" wp14:anchorId="673648A1" wp14:editId="4F6B3343">
            <wp:extent cx="4637314" cy="2617673"/>
            <wp:effectExtent l="0" t="0" r="0" b="0"/>
            <wp:docPr id="81455155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4551558" name="Picture 1" descr="A screenshot of a computer scree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763" cy="2630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40F50" w14:textId="046AE52A" w:rsidR="00F53B4F" w:rsidRPr="00F53B4F" w:rsidRDefault="00EF0B5B" w:rsidP="00EF0B5B">
      <w:pPr>
        <w:pStyle w:val="Caption"/>
      </w:pPr>
      <w:bookmarkStart w:id="20" w:name="_Toc15866094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2</w:t>
      </w:r>
      <w:r>
        <w:fldChar w:fldCharType="end"/>
      </w:r>
      <w:r>
        <w:t xml:space="preserve"> </w:t>
      </w:r>
      <w:r w:rsidR="001D0D16">
        <w:t>Failure Mode 1</w:t>
      </w:r>
      <w:r w:rsidR="008675B6">
        <w:t xml:space="preserve"> - </w:t>
      </w:r>
      <w:r>
        <w:t>Weld Splash</w:t>
      </w:r>
      <w:bookmarkEnd w:id="20"/>
    </w:p>
    <w:p w14:paraId="3F19175A" w14:textId="64FA43C2" w:rsidR="00B91799" w:rsidRDefault="00E7678C" w:rsidP="00B91799">
      <w:r>
        <w:t xml:space="preserve">Severity Score - </w:t>
      </w:r>
      <w:r w:rsidR="006D0C44">
        <w:t xml:space="preserve">The severity score </w:t>
      </w:r>
      <w:r w:rsidR="00FC6D76">
        <w:t xml:space="preserve">of 7 </w:t>
      </w:r>
      <w:r w:rsidR="00FE16D8">
        <w:t xml:space="preserve">was </w:t>
      </w:r>
      <w:r w:rsidR="003B2EBA">
        <w:t>allocated</w:t>
      </w:r>
      <w:r w:rsidR="00FE16D8">
        <w:t xml:space="preserve"> to all </w:t>
      </w:r>
      <w:r w:rsidR="00B526D2">
        <w:t xml:space="preserve">potential causes </w:t>
      </w:r>
      <w:r w:rsidR="006D0C44">
        <w:t xml:space="preserve">for this </w:t>
      </w:r>
      <w:r w:rsidR="009B492C">
        <w:t xml:space="preserve">failure mode </w:t>
      </w:r>
      <w:r w:rsidR="00335378">
        <w:t xml:space="preserve">as </w:t>
      </w:r>
      <w:r w:rsidR="003F3EB1">
        <w:t xml:space="preserve">weld splashes </w:t>
      </w:r>
      <w:r w:rsidR="005828A1">
        <w:t xml:space="preserve">create cavities within the weld </w:t>
      </w:r>
      <w:r w:rsidR="003553F1">
        <w:t xml:space="preserve">and the resulting splash can create a short between the positive and negative </w:t>
      </w:r>
      <w:r w:rsidR="001D5CE8">
        <w:t xml:space="preserve">cell plates. This </w:t>
      </w:r>
      <w:r w:rsidR="00D818BD">
        <w:t>would cause customer di</w:t>
      </w:r>
      <w:r w:rsidR="00C40F61">
        <w:t xml:space="preserve">ssatisfaction </w:t>
      </w:r>
      <w:r w:rsidR="00584DE5">
        <w:t xml:space="preserve">as the </w:t>
      </w:r>
      <w:r w:rsidR="00C53A63">
        <w:t>product</w:t>
      </w:r>
      <w:r w:rsidR="00584DE5">
        <w:t xml:space="preserve"> would be unfit for use </w:t>
      </w:r>
      <w:r w:rsidR="00D47602">
        <w:t>if undetected</w:t>
      </w:r>
      <w:r w:rsidR="007361C3">
        <w:t xml:space="preserve">, </w:t>
      </w:r>
      <w:r w:rsidR="00D47602">
        <w:t xml:space="preserve">and if detected, </w:t>
      </w:r>
      <w:r w:rsidR="00FC3841">
        <w:t xml:space="preserve">would </w:t>
      </w:r>
      <w:r w:rsidR="00822C24">
        <w:t>disrupt</w:t>
      </w:r>
      <w:r w:rsidR="00D47602">
        <w:t xml:space="preserve"> the </w:t>
      </w:r>
      <w:r w:rsidR="00C53A63">
        <w:t xml:space="preserve">assembly process operation. </w:t>
      </w:r>
    </w:p>
    <w:p w14:paraId="143DEBBE" w14:textId="46A12FB5" w:rsidR="00E7678C" w:rsidRDefault="007361C3" w:rsidP="00B91799">
      <w:r>
        <w:t xml:space="preserve">Occurrence </w:t>
      </w:r>
      <w:r w:rsidR="00CD6D99">
        <w:t>–</w:t>
      </w:r>
      <w:r>
        <w:t xml:space="preserve"> </w:t>
      </w:r>
      <w:r w:rsidR="00CD6D99">
        <w:t xml:space="preserve">Data of weld splash occurrences on other product ranges </w:t>
      </w:r>
      <w:r w:rsidR="00E071AA">
        <w:t>were analysed and occurrences</w:t>
      </w:r>
      <w:r w:rsidR="00512091">
        <w:t xml:space="preserve"> </w:t>
      </w:r>
      <w:r w:rsidR="00E071AA">
        <w:t xml:space="preserve">checked against causes. </w:t>
      </w:r>
      <w:r w:rsidR="00997636">
        <w:t xml:space="preserve">It was found that </w:t>
      </w:r>
      <w:r w:rsidR="008B458D">
        <w:rPr>
          <w:i/>
          <w:iCs/>
        </w:rPr>
        <w:t>W</w:t>
      </w:r>
      <w:r w:rsidR="00EA4505" w:rsidRPr="00EA4505">
        <w:rPr>
          <w:i/>
          <w:iCs/>
        </w:rPr>
        <w:t xml:space="preserve">eld </w:t>
      </w:r>
      <w:r w:rsidR="008B458D">
        <w:rPr>
          <w:i/>
          <w:iCs/>
        </w:rPr>
        <w:t>T</w:t>
      </w:r>
      <w:r w:rsidR="00EA4505" w:rsidRPr="00EA4505">
        <w:rPr>
          <w:i/>
          <w:iCs/>
        </w:rPr>
        <w:t xml:space="preserve">ip </w:t>
      </w:r>
      <w:r w:rsidR="008B458D">
        <w:rPr>
          <w:i/>
          <w:iCs/>
        </w:rPr>
        <w:t>C</w:t>
      </w:r>
      <w:r w:rsidR="00EA4505" w:rsidRPr="00EA4505">
        <w:rPr>
          <w:i/>
          <w:iCs/>
        </w:rPr>
        <w:t>ondition</w:t>
      </w:r>
      <w:r w:rsidR="00EA4505">
        <w:t xml:space="preserve"> and </w:t>
      </w:r>
      <w:r w:rsidR="008B458D">
        <w:rPr>
          <w:i/>
          <w:iCs/>
        </w:rPr>
        <w:t>W</w:t>
      </w:r>
      <w:r w:rsidR="00EA4505" w:rsidRPr="00EA4505">
        <w:rPr>
          <w:i/>
          <w:iCs/>
        </w:rPr>
        <w:t xml:space="preserve">eld </w:t>
      </w:r>
      <w:r w:rsidR="008B458D">
        <w:rPr>
          <w:i/>
          <w:iCs/>
        </w:rPr>
        <w:t>T</w:t>
      </w:r>
      <w:r w:rsidR="00EA4505" w:rsidRPr="00EA4505">
        <w:rPr>
          <w:i/>
          <w:iCs/>
        </w:rPr>
        <w:t xml:space="preserve">ips </w:t>
      </w:r>
      <w:r w:rsidR="008B458D">
        <w:rPr>
          <w:i/>
          <w:iCs/>
        </w:rPr>
        <w:t>L</w:t>
      </w:r>
      <w:r w:rsidR="00EA4505" w:rsidRPr="00EA4505">
        <w:rPr>
          <w:i/>
          <w:iCs/>
        </w:rPr>
        <w:t>oose</w:t>
      </w:r>
      <w:r w:rsidR="00EA4505">
        <w:t xml:space="preserve"> </w:t>
      </w:r>
      <w:r w:rsidR="0032066C">
        <w:t>occurred on average around once per shift</w:t>
      </w:r>
      <w:r w:rsidR="00A10999">
        <w:t xml:space="preserve">. Using the occurrence chart, a rating of 5 was </w:t>
      </w:r>
      <w:r w:rsidR="336966F8">
        <w:t>given.</w:t>
      </w:r>
      <w:r w:rsidR="00EC4440">
        <w:t xml:space="preserve"> </w:t>
      </w:r>
      <w:r w:rsidR="00571CF3">
        <w:t>There were</w:t>
      </w:r>
      <w:r w:rsidR="00C419A2">
        <w:t xml:space="preserve"> either</w:t>
      </w:r>
      <w:r w:rsidR="00571CF3">
        <w:t xml:space="preserve"> </w:t>
      </w:r>
      <w:r w:rsidR="00C177A5">
        <w:t xml:space="preserve">very few records of splashes from other </w:t>
      </w:r>
      <w:r w:rsidR="006C079F">
        <w:t>causes,</w:t>
      </w:r>
      <w:r w:rsidR="00C177A5">
        <w:t xml:space="preserve"> or </w:t>
      </w:r>
      <w:r w:rsidR="00DD7A71">
        <w:t xml:space="preserve">the splash </w:t>
      </w:r>
      <w:r w:rsidR="00C90D43">
        <w:t xml:space="preserve">cause </w:t>
      </w:r>
      <w:r w:rsidR="00DD7A71">
        <w:t xml:space="preserve">was </w:t>
      </w:r>
      <w:r w:rsidR="00C90D43">
        <w:t>recorded as ‘</w:t>
      </w:r>
      <w:r w:rsidR="336966F8">
        <w:t>unknown.’</w:t>
      </w:r>
      <w:r w:rsidR="006C54E8">
        <w:t xml:space="preserve"> </w:t>
      </w:r>
      <w:r w:rsidR="0082559D">
        <w:t xml:space="preserve">The remaining causes were </w:t>
      </w:r>
      <w:r w:rsidR="000907D5">
        <w:t>identified as potential</w:t>
      </w:r>
      <w:r w:rsidR="00DB6392">
        <w:t xml:space="preserve"> failures</w:t>
      </w:r>
      <w:r w:rsidR="000473DB">
        <w:t xml:space="preserve"> and rated </w:t>
      </w:r>
      <w:r w:rsidR="00700999">
        <w:t xml:space="preserve">either low or </w:t>
      </w:r>
      <w:bookmarkStart w:id="21" w:name="_Int_O3ZwmPCA"/>
      <w:r w:rsidR="00700999">
        <w:t>very low</w:t>
      </w:r>
      <w:bookmarkEnd w:id="21"/>
      <w:r w:rsidR="00351356">
        <w:t xml:space="preserve"> depending on </w:t>
      </w:r>
      <w:r w:rsidR="000A4B9C">
        <w:t xml:space="preserve">an estimated </w:t>
      </w:r>
      <w:r w:rsidR="00EE677D">
        <w:t>occurrence rating.</w:t>
      </w:r>
    </w:p>
    <w:p w14:paraId="3001B80E" w14:textId="02AF1111" w:rsidR="000A4B9C" w:rsidRDefault="00282DEA" w:rsidP="00B91799">
      <w:r>
        <w:t xml:space="preserve">Detection </w:t>
      </w:r>
      <w:r w:rsidR="0074664E">
        <w:t>–</w:t>
      </w:r>
      <w:r>
        <w:t xml:space="preserve"> </w:t>
      </w:r>
      <w:r w:rsidR="0074664E">
        <w:t>The</w:t>
      </w:r>
      <w:r w:rsidR="0074664E" w:rsidRPr="0074664E">
        <w:rPr>
          <w:i/>
          <w:iCs/>
        </w:rPr>
        <w:t xml:space="preserve"> </w:t>
      </w:r>
      <w:r w:rsidR="0074664E" w:rsidRPr="00EA4505">
        <w:rPr>
          <w:i/>
          <w:iCs/>
        </w:rPr>
        <w:t>weld tip condition</w:t>
      </w:r>
      <w:r w:rsidR="0074664E">
        <w:t xml:space="preserve"> and </w:t>
      </w:r>
      <w:r w:rsidR="0074664E" w:rsidRPr="00EA4505">
        <w:rPr>
          <w:i/>
          <w:iCs/>
        </w:rPr>
        <w:t>weld tips loose</w:t>
      </w:r>
      <w:r w:rsidR="0074664E">
        <w:rPr>
          <w:i/>
          <w:iCs/>
        </w:rPr>
        <w:t xml:space="preserve"> </w:t>
      </w:r>
      <w:r w:rsidR="0074664E">
        <w:t xml:space="preserve">cause </w:t>
      </w:r>
      <w:r w:rsidR="00446D48">
        <w:t>raised</w:t>
      </w:r>
      <w:r w:rsidR="0074664E">
        <w:t xml:space="preserve"> concern </w:t>
      </w:r>
      <w:r w:rsidR="00820095">
        <w:t xml:space="preserve">as the </w:t>
      </w:r>
      <w:r w:rsidR="001336FE">
        <w:t xml:space="preserve">current prevention controls were </w:t>
      </w:r>
      <w:r w:rsidR="006D0195">
        <w:t xml:space="preserve">operator dependant and the detection </w:t>
      </w:r>
      <w:r w:rsidR="00E00998">
        <w:t>control</w:t>
      </w:r>
      <w:r w:rsidR="000715D4">
        <w:t xml:space="preserve"> was</w:t>
      </w:r>
      <w:r w:rsidR="00E00998">
        <w:t xml:space="preserve"> rated a</w:t>
      </w:r>
      <w:r w:rsidR="002B1BEF">
        <w:t>t</w:t>
      </w:r>
      <w:r w:rsidR="00E00998">
        <w:t xml:space="preserve"> </w:t>
      </w:r>
      <w:r w:rsidR="000715D4">
        <w:t>‘</w:t>
      </w:r>
      <w:r w:rsidR="00E00998">
        <w:t>6</w:t>
      </w:r>
      <w:r w:rsidR="000715D4">
        <w:t xml:space="preserve">’ </w:t>
      </w:r>
      <w:r w:rsidR="00E00998">
        <w:t xml:space="preserve">due to </w:t>
      </w:r>
      <w:bookmarkStart w:id="22" w:name="_Int_2DRoc6uv"/>
      <w:r w:rsidR="00F265B0">
        <w:t>there</w:t>
      </w:r>
      <w:bookmarkEnd w:id="22"/>
      <w:r w:rsidR="00F265B0">
        <w:t xml:space="preserve"> only being a moderate chance of detection. </w:t>
      </w:r>
      <w:r w:rsidR="00390AAC">
        <w:t xml:space="preserve">Another concern </w:t>
      </w:r>
      <w:r w:rsidR="00313068">
        <w:t>was</w:t>
      </w:r>
      <w:r w:rsidR="00390AAC">
        <w:t xml:space="preserve"> the </w:t>
      </w:r>
      <w:r w:rsidR="000715D4">
        <w:t>W</w:t>
      </w:r>
      <w:r w:rsidR="00390AAC" w:rsidRPr="00F10C31">
        <w:rPr>
          <w:i/>
          <w:iCs/>
        </w:rPr>
        <w:t xml:space="preserve">eld </w:t>
      </w:r>
      <w:r w:rsidR="000715D4">
        <w:rPr>
          <w:i/>
          <w:iCs/>
        </w:rPr>
        <w:t>J</w:t>
      </w:r>
      <w:r w:rsidR="00390AAC" w:rsidRPr="00F10C31">
        <w:rPr>
          <w:i/>
          <w:iCs/>
        </w:rPr>
        <w:t xml:space="preserve">aws and </w:t>
      </w:r>
      <w:r w:rsidR="000715D4">
        <w:rPr>
          <w:i/>
          <w:iCs/>
        </w:rPr>
        <w:t>T</w:t>
      </w:r>
      <w:r w:rsidR="00390AAC" w:rsidRPr="00F10C31">
        <w:rPr>
          <w:i/>
          <w:iCs/>
        </w:rPr>
        <w:t xml:space="preserve">ransformer </w:t>
      </w:r>
      <w:r w:rsidR="000715D4">
        <w:rPr>
          <w:i/>
          <w:iCs/>
        </w:rPr>
        <w:t>O</w:t>
      </w:r>
      <w:r w:rsidR="00390AAC" w:rsidRPr="00F10C31">
        <w:rPr>
          <w:i/>
          <w:iCs/>
        </w:rPr>
        <w:t>verheating</w:t>
      </w:r>
      <w:r w:rsidR="00586537">
        <w:t xml:space="preserve"> </w:t>
      </w:r>
      <w:r w:rsidR="00586537">
        <w:lastRenderedPageBreak/>
        <w:t>rating of 9</w:t>
      </w:r>
      <w:r w:rsidR="00390AAC">
        <w:t xml:space="preserve">, as although the </w:t>
      </w:r>
      <w:r w:rsidR="004A1150">
        <w:t xml:space="preserve">prevention controls (water cooling) were </w:t>
      </w:r>
      <w:r w:rsidR="00F7372E">
        <w:t>good</w:t>
      </w:r>
      <w:r w:rsidR="00F423DB">
        <w:t>,</w:t>
      </w:r>
      <w:r w:rsidR="00F7372E">
        <w:t xml:space="preserve"> there were no detection controls to check water flow or temperatur</w:t>
      </w:r>
      <w:r w:rsidR="00586537">
        <w:t xml:space="preserve">e. </w:t>
      </w:r>
    </w:p>
    <w:p w14:paraId="751A9429" w14:textId="629B457B" w:rsidR="00860C41" w:rsidRDefault="000446BC" w:rsidP="00B91799">
      <w:r>
        <w:t xml:space="preserve">The RPN scores were </w:t>
      </w:r>
      <w:r w:rsidR="00007F50">
        <w:t>calculated</w:t>
      </w:r>
      <w:r w:rsidR="001E712B">
        <w:t xml:space="preserve"> using the formula in </w:t>
      </w:r>
      <w:r w:rsidR="001E712B" w:rsidRPr="001E712B">
        <w:rPr>
          <w:i/>
          <w:iCs/>
        </w:rPr>
        <w:t>Equation 1</w:t>
      </w:r>
      <w:r w:rsidR="000E36A7">
        <w:t>.</w:t>
      </w:r>
    </w:p>
    <w:p w14:paraId="30319DD6" w14:textId="1FD7DDC0" w:rsidR="00860C41" w:rsidRDefault="00D5488B" w:rsidP="00860C41">
      <w:pPr>
        <w:pStyle w:val="ListParagraph"/>
        <w:numPr>
          <w:ilvl w:val="0"/>
          <w:numId w:val="13"/>
        </w:numPr>
      </w:pPr>
      <w:r>
        <w:t>Weld Tip Condition.</w:t>
      </w:r>
      <w:r w:rsidR="00860C41">
        <w:t xml:space="preserve"> RPN =210</w:t>
      </w:r>
    </w:p>
    <w:p w14:paraId="65657E59" w14:textId="5094BB1D" w:rsidR="00860C41" w:rsidRDefault="00D1668D" w:rsidP="00860C41">
      <w:pPr>
        <w:pStyle w:val="ListParagraph"/>
        <w:numPr>
          <w:ilvl w:val="0"/>
          <w:numId w:val="13"/>
        </w:numPr>
      </w:pPr>
      <w:r>
        <w:t>Weld Tips Loose</w:t>
      </w:r>
      <w:r w:rsidR="00860C41">
        <w:t>. RPN = 210</w:t>
      </w:r>
    </w:p>
    <w:p w14:paraId="58693151" w14:textId="1377B589" w:rsidR="00F03FE0" w:rsidRDefault="00D1668D" w:rsidP="00860C41">
      <w:pPr>
        <w:pStyle w:val="ListParagraph"/>
        <w:numPr>
          <w:ilvl w:val="0"/>
          <w:numId w:val="13"/>
        </w:numPr>
      </w:pPr>
      <w:r>
        <w:t>Jaw Overheating.</w:t>
      </w:r>
      <w:r w:rsidR="00F03FE0">
        <w:t xml:space="preserve"> RPN = 189</w:t>
      </w:r>
    </w:p>
    <w:p w14:paraId="6A6F382E" w14:textId="36182929" w:rsidR="00586537" w:rsidRDefault="00D1668D" w:rsidP="00860C41">
      <w:pPr>
        <w:pStyle w:val="ListParagraph"/>
        <w:numPr>
          <w:ilvl w:val="0"/>
          <w:numId w:val="13"/>
        </w:numPr>
      </w:pPr>
      <w:r>
        <w:t>Transformer Overheating</w:t>
      </w:r>
      <w:r w:rsidR="00F03FE0">
        <w:t>. = 189</w:t>
      </w:r>
    </w:p>
    <w:p w14:paraId="1F265D9D" w14:textId="77777777" w:rsidR="00787CE3" w:rsidRDefault="00787CE3" w:rsidP="00787CE3">
      <w:pPr>
        <w:pStyle w:val="Caption"/>
      </w:pPr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 - Risk Priority Number</w:t>
      </w:r>
    </w:p>
    <w:p w14:paraId="6EE2BDF2" w14:textId="2B340A61" w:rsidR="004832E3" w:rsidRPr="0061661C" w:rsidRDefault="005123AE" w:rsidP="00B9179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RPN=Severity*Occurrence*Detection</m:t>
          </m:r>
        </m:oMath>
      </m:oMathPara>
    </w:p>
    <w:p w14:paraId="0040227E" w14:textId="1C1B7D30" w:rsidR="00E024AD" w:rsidRDefault="008A5FA2" w:rsidP="00B91799">
      <w:r>
        <w:t>T</w:t>
      </w:r>
      <w:r w:rsidR="00DD7A93">
        <w:t>he actions that arose were t</w:t>
      </w:r>
      <w:r w:rsidR="000773E6">
        <w:t>o replace the tips at the start of every shift</w:t>
      </w:r>
      <w:r w:rsidR="002145D2">
        <w:t xml:space="preserve"> ensuring good</w:t>
      </w:r>
      <w:r w:rsidR="000773E6">
        <w:t xml:space="preserve"> condition and </w:t>
      </w:r>
      <w:r w:rsidR="00A0799D">
        <w:t>secur</w:t>
      </w:r>
      <w:r w:rsidR="002145D2">
        <w:t>ity</w:t>
      </w:r>
      <w:r w:rsidR="003E67E5">
        <w:t xml:space="preserve">. </w:t>
      </w:r>
      <w:r w:rsidR="0008221D">
        <w:t>This dropped the occurrence rating to 3</w:t>
      </w:r>
      <w:r w:rsidR="00160B93">
        <w:t xml:space="preserve"> and </w:t>
      </w:r>
      <w:bookmarkStart w:id="23" w:name="_Int_f1O7vwuK"/>
      <w:r w:rsidR="00160B93">
        <w:t>subsequently</w:t>
      </w:r>
      <w:bookmarkEnd w:id="23"/>
      <w:r w:rsidR="00160B93">
        <w:t xml:space="preserve"> the RPN to 126</w:t>
      </w:r>
      <w:r w:rsidR="00031526">
        <w:t xml:space="preserve"> (</w:t>
      </w:r>
      <w:r w:rsidR="00031526" w:rsidRPr="00031526">
        <w:rPr>
          <w:i/>
          <w:iCs/>
        </w:rPr>
        <w:t>Figure 2</w:t>
      </w:r>
      <w:r w:rsidR="00031526">
        <w:t>)</w:t>
      </w:r>
      <w:r w:rsidR="009E2F3B">
        <w:t>.</w:t>
      </w:r>
    </w:p>
    <w:p w14:paraId="7CAF0315" w14:textId="77777777" w:rsidR="00E0162B" w:rsidRDefault="002E69FD" w:rsidP="00E0162B">
      <w:pPr>
        <w:keepNext/>
      </w:pPr>
      <w:r>
        <w:rPr>
          <w:noProof/>
        </w:rPr>
        <w:drawing>
          <wp:inline distT="0" distB="0" distL="0" distR="0" wp14:anchorId="25A61394" wp14:editId="5A87F7B9">
            <wp:extent cx="4239217" cy="1810003"/>
            <wp:effectExtent l="0" t="0" r="0" b="0"/>
            <wp:docPr id="2130515076" name="Picture 2" descr="A white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515076" name="Picture 2" descr="A white grid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9217" cy="1810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71CE8" w14:textId="77278AC8" w:rsidR="00B10F78" w:rsidRDefault="00E0162B" w:rsidP="00276271">
      <w:pPr>
        <w:pStyle w:val="Caption"/>
      </w:pPr>
      <w:bookmarkStart w:id="24" w:name="_Toc15866094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3</w:t>
      </w:r>
      <w:r>
        <w:fldChar w:fldCharType="end"/>
      </w:r>
      <w:r>
        <w:t xml:space="preserve"> - Weld Tip Results</w:t>
      </w:r>
      <w:bookmarkEnd w:id="24"/>
    </w:p>
    <w:p w14:paraId="503DEF9D" w14:textId="77777777" w:rsidR="00CE757F" w:rsidRPr="00CE757F" w:rsidRDefault="00CE757F" w:rsidP="00CE757F"/>
    <w:p w14:paraId="17200AF5" w14:textId="116B95F4" w:rsidR="00344019" w:rsidRDefault="0025384B" w:rsidP="00B91799">
      <w:r>
        <w:t>Another</w:t>
      </w:r>
      <w:r w:rsidR="00017CD3">
        <w:t xml:space="preserve"> recommended action</w:t>
      </w:r>
      <w:r>
        <w:t xml:space="preserve"> was</w:t>
      </w:r>
      <w:r w:rsidR="007B63C0">
        <w:t xml:space="preserve"> to </w:t>
      </w:r>
      <w:r>
        <w:t>install</w:t>
      </w:r>
      <w:r w:rsidR="007B63C0">
        <w:t xml:space="preserve"> flow and temperature controls to the </w:t>
      </w:r>
      <w:r w:rsidR="00BA21B8">
        <w:t>water-cooling</w:t>
      </w:r>
      <w:r w:rsidR="007B63C0">
        <w:t xml:space="preserve"> system </w:t>
      </w:r>
      <w:r w:rsidR="007664A9">
        <w:t xml:space="preserve">to </w:t>
      </w:r>
      <w:r w:rsidR="00D270EA">
        <w:t>s</w:t>
      </w:r>
      <w:r>
        <w:t>top the robotic welder</w:t>
      </w:r>
      <w:r w:rsidR="00BA21B8">
        <w:t xml:space="preserve"> if either of the inputs w</w:t>
      </w:r>
      <w:r w:rsidR="00E43EDD">
        <w:t>as</w:t>
      </w:r>
      <w:r w:rsidR="00BA21B8">
        <w:t xml:space="preserve"> not satisfied.</w:t>
      </w:r>
      <w:r w:rsidR="00D21485">
        <w:t xml:space="preserve"> This would</w:t>
      </w:r>
      <w:r w:rsidR="009F7A2F">
        <w:t xml:space="preserve"> significantly</w:t>
      </w:r>
      <w:r w:rsidR="00D21485">
        <w:t xml:space="preserve"> reduce the li</w:t>
      </w:r>
      <w:r w:rsidR="009F7A2F">
        <w:t>kelihood of a failure due to overheating</w:t>
      </w:r>
      <w:r w:rsidR="00017CD3">
        <w:t xml:space="preserve"> of the transformer or weld jaws. </w:t>
      </w:r>
    </w:p>
    <w:p w14:paraId="2C28923A" w14:textId="729D2220" w:rsidR="00276271" w:rsidRDefault="00674BE3" w:rsidP="00B91799">
      <w:r>
        <w:rPr>
          <w:noProof/>
        </w:rPr>
        <w:drawing>
          <wp:inline distT="0" distB="0" distL="0" distR="0" wp14:anchorId="11331592" wp14:editId="05CB7A6B">
            <wp:extent cx="5731510" cy="620486"/>
            <wp:effectExtent l="0" t="0" r="2540" b="8255"/>
            <wp:docPr id="161156147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561473" name="Picture 161156147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7391" cy="62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55D89" w14:textId="6747356B" w:rsidR="00110E09" w:rsidRDefault="00CE757F" w:rsidP="00CE757F">
      <w:pPr>
        <w:pStyle w:val="Caption"/>
      </w:pPr>
      <w:bookmarkStart w:id="25" w:name="_Toc15866094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4</w:t>
      </w:r>
      <w:r>
        <w:fldChar w:fldCharType="end"/>
      </w:r>
      <w:r>
        <w:t>- Weld Jaw and Transformer Overheating Results</w:t>
      </w:r>
      <w:bookmarkEnd w:id="25"/>
    </w:p>
    <w:p w14:paraId="71A49624" w14:textId="77777777" w:rsidR="00CE757F" w:rsidRPr="00CE757F" w:rsidRDefault="00CE757F" w:rsidP="00CE757F"/>
    <w:p w14:paraId="7B96439A" w14:textId="7FFC49AD" w:rsidR="00110E09" w:rsidRDefault="00B77423" w:rsidP="00B91799">
      <w:r>
        <w:t xml:space="preserve">Although no current actions have been implemented yet, the highlighted </w:t>
      </w:r>
      <w:r w:rsidR="00C44B99">
        <w:t xml:space="preserve">sections show that the </w:t>
      </w:r>
      <w:r w:rsidR="003B42A8">
        <w:t xml:space="preserve">potential </w:t>
      </w:r>
      <w:r w:rsidR="00C44B99">
        <w:t xml:space="preserve">reduction in </w:t>
      </w:r>
      <w:r w:rsidR="003B42A8">
        <w:t>occurrence</w:t>
      </w:r>
      <w:r w:rsidR="00C44B99">
        <w:t xml:space="preserve"> significantly reduces the RPN </w:t>
      </w:r>
      <w:r w:rsidR="00F94DF2">
        <w:t>val</w:t>
      </w:r>
      <w:r w:rsidR="0056430C">
        <w:t>ue.</w:t>
      </w:r>
    </w:p>
    <w:p w14:paraId="5A70A4E3" w14:textId="77777777" w:rsidR="00131112" w:rsidRDefault="00131112" w:rsidP="00B91799"/>
    <w:p w14:paraId="7EFE5B7B" w14:textId="0CDB47CC" w:rsidR="003E1503" w:rsidRDefault="00B10F78" w:rsidP="003E1503">
      <w:pPr>
        <w:pStyle w:val="Heading3"/>
      </w:pPr>
      <w:bookmarkStart w:id="26" w:name="_Toc158664057"/>
      <w:r>
        <w:lastRenderedPageBreak/>
        <w:t>Failure Mode 2</w:t>
      </w:r>
      <w:r w:rsidR="006848E4">
        <w:t xml:space="preserve"> – Flat Spot</w:t>
      </w:r>
      <w:r w:rsidR="000B250A">
        <w:t>s</w:t>
      </w:r>
      <w:r w:rsidR="006848E4">
        <w:t xml:space="preserve"> on Weld</w:t>
      </w:r>
      <w:bookmarkEnd w:id="26"/>
    </w:p>
    <w:p w14:paraId="4353A071" w14:textId="77777777" w:rsidR="00131112" w:rsidRPr="00131112" w:rsidRDefault="00131112" w:rsidP="00131112"/>
    <w:p w14:paraId="50296C77" w14:textId="30A53185" w:rsidR="00B10F78" w:rsidRPr="00B10F78" w:rsidRDefault="00276271" w:rsidP="00B10F78">
      <w:r>
        <w:rPr>
          <w:noProof/>
        </w:rPr>
        <w:drawing>
          <wp:inline distT="0" distB="0" distL="0" distR="0" wp14:anchorId="4C69795B" wp14:editId="248D723A">
            <wp:extent cx="6411551" cy="1882775"/>
            <wp:effectExtent l="0" t="0" r="8890" b="3175"/>
            <wp:docPr id="1453168848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168848" name="Picture 3" descr="A screenshot of a computer scree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9117" cy="1893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E3773" w14:textId="516EC616" w:rsidR="00BA21B8" w:rsidRDefault="000B250A" w:rsidP="000B250A">
      <w:pPr>
        <w:pStyle w:val="Caption"/>
      </w:pPr>
      <w:bookmarkStart w:id="27" w:name="_Toc1586609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5</w:t>
      </w:r>
      <w:r>
        <w:fldChar w:fldCharType="end"/>
      </w:r>
      <w:r>
        <w:t xml:space="preserve"> - Failure Mode 2</w:t>
      </w:r>
      <w:bookmarkEnd w:id="27"/>
    </w:p>
    <w:p w14:paraId="6489DE97" w14:textId="77777777" w:rsidR="00B63B5C" w:rsidRPr="00B63B5C" w:rsidRDefault="00B63B5C" w:rsidP="00B63B5C"/>
    <w:p w14:paraId="1A7D7826" w14:textId="49E5AF6A" w:rsidR="00344019" w:rsidRDefault="005C51DB" w:rsidP="00B91799">
      <w:r>
        <w:t>The FMEA table</w:t>
      </w:r>
      <w:r w:rsidR="003D0BFA">
        <w:t xml:space="preserve"> for failure mode 2</w:t>
      </w:r>
      <w:r>
        <w:t xml:space="preserve"> shows </w:t>
      </w:r>
      <w:r w:rsidR="00FB60E9">
        <w:t>the same</w:t>
      </w:r>
      <w:r w:rsidR="003D0BFA">
        <w:t xml:space="preserve"> results </w:t>
      </w:r>
      <w:r w:rsidR="001D35FD">
        <w:t xml:space="preserve">and recommended actions for the </w:t>
      </w:r>
      <w:r w:rsidR="005668E0">
        <w:t>high</w:t>
      </w:r>
      <w:r w:rsidR="00A94D73">
        <w:t>-</w:t>
      </w:r>
      <w:r w:rsidR="005668E0">
        <w:t xml:space="preserve">scoring RPN values </w:t>
      </w:r>
      <w:r w:rsidR="003340B1">
        <w:t>regarding</w:t>
      </w:r>
      <w:r w:rsidR="00D000C5">
        <w:t xml:space="preserve"> the</w:t>
      </w:r>
      <w:r w:rsidR="005668E0">
        <w:t xml:space="preserve"> condition and security </w:t>
      </w:r>
      <w:r w:rsidR="00D000C5">
        <w:t xml:space="preserve">of the weld tips. </w:t>
      </w:r>
    </w:p>
    <w:p w14:paraId="2A21F787" w14:textId="3443840A" w:rsidR="00FB60E9" w:rsidRDefault="00FB60E9" w:rsidP="00B91799">
      <w:r>
        <w:t xml:space="preserve">The remaining </w:t>
      </w:r>
      <w:r w:rsidR="002C73C3">
        <w:t xml:space="preserve">causes were </w:t>
      </w:r>
      <w:r w:rsidR="00031859">
        <w:t>considered</w:t>
      </w:r>
      <w:r w:rsidR="002C73C3">
        <w:t xml:space="preserve"> to be acceptable at this stage</w:t>
      </w:r>
      <w:r w:rsidR="00F15CE8">
        <w:t xml:space="preserve"> but would require monitoring.</w:t>
      </w:r>
    </w:p>
    <w:p w14:paraId="2ED421C5" w14:textId="77777777" w:rsidR="00F15CE8" w:rsidRDefault="00F15CE8" w:rsidP="00B91799"/>
    <w:p w14:paraId="3FBFFEE8" w14:textId="00236908" w:rsidR="00F15CE8" w:rsidRDefault="00F15CE8" w:rsidP="00110E09">
      <w:pPr>
        <w:pStyle w:val="Heading3"/>
      </w:pPr>
      <w:bookmarkStart w:id="28" w:name="_Toc158664058"/>
      <w:r>
        <w:t xml:space="preserve">Failure Mode 3 </w:t>
      </w:r>
      <w:r w:rsidR="00110E09">
        <w:t>–</w:t>
      </w:r>
      <w:r>
        <w:t xml:space="preserve"> </w:t>
      </w:r>
      <w:r w:rsidR="00110E09">
        <w:t>Damaged Casts</w:t>
      </w:r>
      <w:bookmarkEnd w:id="28"/>
    </w:p>
    <w:p w14:paraId="6EB4F9F9" w14:textId="77777777" w:rsidR="00131112" w:rsidRPr="00131112" w:rsidRDefault="00131112" w:rsidP="00131112"/>
    <w:p w14:paraId="2E24FD2A" w14:textId="49C552D1" w:rsidR="00110E09" w:rsidRDefault="004F1AE0" w:rsidP="00110E09">
      <w:r>
        <w:rPr>
          <w:noProof/>
        </w:rPr>
        <w:drawing>
          <wp:inline distT="0" distB="0" distL="0" distR="0" wp14:anchorId="3206E91A" wp14:editId="54516E48">
            <wp:extent cx="5731510" cy="732155"/>
            <wp:effectExtent l="0" t="0" r="2540" b="0"/>
            <wp:docPr id="1117554608" name="Picture 4" descr="A white rectangular box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7554608" name="Picture 4" descr="A white rectangular box with black 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2943C" w14:textId="6FDDB5CD" w:rsidR="00783F43" w:rsidRDefault="00783F43" w:rsidP="00783F43">
      <w:pPr>
        <w:pStyle w:val="Caption"/>
      </w:pPr>
      <w:bookmarkStart w:id="29" w:name="_Toc15866094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6</w:t>
      </w:r>
      <w:r>
        <w:fldChar w:fldCharType="end"/>
      </w:r>
      <w:r>
        <w:t xml:space="preserve"> - Failure Mode 3</w:t>
      </w:r>
      <w:bookmarkEnd w:id="29"/>
    </w:p>
    <w:p w14:paraId="7447924F" w14:textId="77777777" w:rsidR="00B63B5C" w:rsidRPr="00B63B5C" w:rsidRDefault="00B63B5C" w:rsidP="00B63B5C"/>
    <w:p w14:paraId="5E98FA6D" w14:textId="69DCB8A7" w:rsidR="00110E09" w:rsidRDefault="336966F8" w:rsidP="00110E09">
      <w:r>
        <w:t xml:space="preserve">Due to the low scoring RPN value in relation to the whole PFMEA for the damaged casts failure mode, </w:t>
      </w:r>
      <w:r w:rsidR="0073093A">
        <w:t>the</w:t>
      </w:r>
      <w:r>
        <w:t xml:space="preserve"> focus </w:t>
      </w:r>
      <w:r w:rsidR="0073093A">
        <w:t>turned to</w:t>
      </w:r>
      <w:r>
        <w:t xml:space="preserve"> the four high causes from failure mode</w:t>
      </w:r>
      <w:r w:rsidR="00863601">
        <w:t>s</w:t>
      </w:r>
      <w:r>
        <w:t xml:space="preserve"> one and two. This would be monitored and reviewed after addressing the higher</w:t>
      </w:r>
      <w:r w:rsidR="002A475D">
        <w:t>-</w:t>
      </w:r>
      <w:r>
        <w:t>scoring failure causes.</w:t>
      </w:r>
    </w:p>
    <w:p w14:paraId="06F85082" w14:textId="77777777" w:rsidR="00110E09" w:rsidRDefault="00110E09" w:rsidP="00110E09"/>
    <w:p w14:paraId="3AB31654" w14:textId="77777777" w:rsidR="00605E73" w:rsidRDefault="00605E73" w:rsidP="00110E09"/>
    <w:p w14:paraId="7CEDBBA5" w14:textId="77777777" w:rsidR="00605E73" w:rsidRPr="00110E09" w:rsidRDefault="00605E73" w:rsidP="00110E09"/>
    <w:p w14:paraId="215B4AC7" w14:textId="23E4AD52" w:rsidR="00344019" w:rsidRDefault="00706BFD" w:rsidP="00706BFD">
      <w:pPr>
        <w:pStyle w:val="Heading3"/>
      </w:pPr>
      <w:bookmarkStart w:id="30" w:name="_Toc158664059"/>
      <w:r>
        <w:lastRenderedPageBreak/>
        <w:t>Results Graph</w:t>
      </w:r>
      <w:bookmarkEnd w:id="30"/>
    </w:p>
    <w:p w14:paraId="1B0204AF" w14:textId="77777777" w:rsidR="00344019" w:rsidRDefault="00344019" w:rsidP="00B91799"/>
    <w:p w14:paraId="59BE2E01" w14:textId="14B2114B" w:rsidR="00CB4F9D" w:rsidRDefault="00D9419F" w:rsidP="00CB4F9D">
      <w:pPr>
        <w:keepNext/>
      </w:pPr>
      <w:r>
        <w:rPr>
          <w:noProof/>
        </w:rPr>
        <w:drawing>
          <wp:inline distT="0" distB="0" distL="0" distR="0" wp14:anchorId="0E4E2BA9" wp14:editId="53CADC0A">
            <wp:extent cx="5731510" cy="3594100"/>
            <wp:effectExtent l="0" t="0" r="2540" b="6350"/>
            <wp:docPr id="1822575044" name="Picture 5" descr="A graph of a graph showing a number of welding strap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575044" name="Picture 5" descr="A graph of a graph showing a number of welding straps&#10;&#10;Description automatically generated with medium confidence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A6278" w14:textId="0DA5A8EF" w:rsidR="00C90D43" w:rsidRDefault="00CB4F9D" w:rsidP="00CB4F9D">
      <w:pPr>
        <w:pStyle w:val="Caption"/>
      </w:pPr>
      <w:bookmarkStart w:id="31" w:name="_Toc15866094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53861">
        <w:rPr>
          <w:noProof/>
        </w:rPr>
        <w:t>7</w:t>
      </w:r>
      <w:r>
        <w:fldChar w:fldCharType="end"/>
      </w:r>
      <w:r>
        <w:t xml:space="preserve"> - Bar Graph Showing </w:t>
      </w:r>
      <w:r w:rsidR="00CB5A88">
        <w:t>the reduction in R</w:t>
      </w:r>
      <w:r w:rsidR="00241ADB">
        <w:t xml:space="preserve">isk Priority Number </w:t>
      </w:r>
      <w:r w:rsidR="000971B4">
        <w:t>once the recommended actions</w:t>
      </w:r>
      <w:r w:rsidR="00CF35F5">
        <w:t xml:space="preserve"> had been implemented.</w:t>
      </w:r>
      <w:bookmarkEnd w:id="31"/>
    </w:p>
    <w:p w14:paraId="4F551336" w14:textId="77777777" w:rsidR="0010283A" w:rsidRDefault="0010283A"/>
    <w:p w14:paraId="53B48DC7" w14:textId="77777777" w:rsidR="0010283A" w:rsidRDefault="0010283A"/>
    <w:p w14:paraId="0843C38C" w14:textId="77777777" w:rsidR="00605E73" w:rsidRDefault="00605E73"/>
    <w:p w14:paraId="75721BA3" w14:textId="77777777" w:rsidR="00605E73" w:rsidRDefault="00605E73"/>
    <w:p w14:paraId="1EDB23FA" w14:textId="77777777" w:rsidR="00605E73" w:rsidRDefault="00605E73"/>
    <w:p w14:paraId="28DAE62F" w14:textId="77777777" w:rsidR="00605E73" w:rsidRDefault="00605E73"/>
    <w:p w14:paraId="7EB639AB" w14:textId="77777777" w:rsidR="00605E73" w:rsidRDefault="00605E73"/>
    <w:p w14:paraId="30A6BC4D" w14:textId="77777777" w:rsidR="00605E73" w:rsidRDefault="00605E73"/>
    <w:p w14:paraId="114BEC79" w14:textId="77777777" w:rsidR="00605E73" w:rsidRDefault="00605E73"/>
    <w:p w14:paraId="49B1E12C" w14:textId="77777777" w:rsidR="00605E73" w:rsidRDefault="00605E73"/>
    <w:p w14:paraId="4C5BE01F" w14:textId="77777777" w:rsidR="00605E73" w:rsidRDefault="00605E73"/>
    <w:p w14:paraId="03C61E4D" w14:textId="54541239" w:rsidR="00F021EB" w:rsidRDefault="00F021EB" w:rsidP="00605E73">
      <w:pPr>
        <w:pStyle w:val="Heading1"/>
      </w:pPr>
      <w:bookmarkStart w:id="32" w:name="_Toc158664060"/>
      <w:r>
        <w:lastRenderedPageBreak/>
        <w:t>Conclusions</w:t>
      </w:r>
      <w:bookmarkEnd w:id="32"/>
    </w:p>
    <w:p w14:paraId="7A7051CA" w14:textId="7D35F5B0" w:rsidR="0070728B" w:rsidRDefault="009A2007">
      <w:r>
        <w:t xml:space="preserve">Of the three potential </w:t>
      </w:r>
      <w:r w:rsidR="00B33960">
        <w:t xml:space="preserve">failure modes highlighted in the PFMEA, two </w:t>
      </w:r>
      <w:r w:rsidR="008814A5">
        <w:t>modes</w:t>
      </w:r>
      <w:r w:rsidR="00B33960">
        <w:t xml:space="preserve"> raised four </w:t>
      </w:r>
      <w:r w:rsidR="00B27490">
        <w:t xml:space="preserve">potential causes that </w:t>
      </w:r>
      <w:r w:rsidR="002B208F">
        <w:t xml:space="preserve">warranted actions due to a high RPN </w:t>
      </w:r>
      <w:r w:rsidR="008814A5">
        <w:t>score</w:t>
      </w:r>
      <w:r w:rsidR="00D73FEE">
        <w:t>. The weld tip condition and secu</w:t>
      </w:r>
      <w:r w:rsidR="00EB6DA7">
        <w:t xml:space="preserve">rity </w:t>
      </w:r>
      <w:r w:rsidR="00760A61">
        <w:t xml:space="preserve">RPN </w:t>
      </w:r>
      <w:r w:rsidR="00127CFB">
        <w:t xml:space="preserve">score </w:t>
      </w:r>
      <w:r w:rsidR="002A475D">
        <w:t xml:space="preserve">were </w:t>
      </w:r>
      <w:r w:rsidR="00127CFB">
        <w:t>reduced</w:t>
      </w:r>
      <w:r w:rsidR="005A2451">
        <w:t xml:space="preserve"> by almost half by </w:t>
      </w:r>
      <w:r w:rsidR="005A02B1">
        <w:t>conducting</w:t>
      </w:r>
      <w:r w:rsidR="00561D45">
        <w:t xml:space="preserve"> the recommended actions</w:t>
      </w:r>
      <w:r w:rsidR="00127CFB">
        <w:t>.</w:t>
      </w:r>
      <w:r w:rsidR="00561D45">
        <w:t xml:space="preserve"> </w:t>
      </w:r>
      <w:r w:rsidR="00127CFB">
        <w:t>T</w:t>
      </w:r>
      <w:r w:rsidR="00561D45">
        <w:t xml:space="preserve">he overheating of the </w:t>
      </w:r>
      <w:r w:rsidR="00304E13">
        <w:t xml:space="preserve">weld jaws and transformer </w:t>
      </w:r>
      <w:r w:rsidR="00445F05">
        <w:t xml:space="preserve">recommended action has potentially reduced the risk by </w:t>
      </w:r>
      <w:r w:rsidR="004E6A83">
        <w:t>two</w:t>
      </w:r>
      <w:r w:rsidR="00903ED1">
        <w:t>-</w:t>
      </w:r>
      <w:r w:rsidR="004E6A83">
        <w:t xml:space="preserve">thirds. </w:t>
      </w:r>
      <w:r w:rsidR="00EC24BA">
        <w:t xml:space="preserve">These results emphasise how </w:t>
      </w:r>
      <w:r w:rsidR="0092681D">
        <w:t xml:space="preserve">effective FMEA </w:t>
      </w:r>
      <w:r w:rsidR="0024237E">
        <w:t>can be</w:t>
      </w:r>
      <w:r w:rsidR="0092681D">
        <w:t xml:space="preserve"> as a tool for mitigating risks in manufacturing</w:t>
      </w:r>
      <w:r w:rsidR="0040756A">
        <w:t xml:space="preserve">. </w:t>
      </w:r>
      <w:r w:rsidR="00192D77">
        <w:t>However</w:t>
      </w:r>
      <w:r w:rsidR="00A622BC">
        <w:t xml:space="preserve">, </w:t>
      </w:r>
      <w:r w:rsidR="00750FA0">
        <w:t xml:space="preserve">there could be an argument that the </w:t>
      </w:r>
      <w:r w:rsidR="00F71EC0">
        <w:t>effectiveness of</w:t>
      </w:r>
      <w:r w:rsidR="007B2E99">
        <w:t xml:space="preserve"> an</w:t>
      </w:r>
      <w:r w:rsidR="00F71EC0">
        <w:t xml:space="preserve"> FMEA is </w:t>
      </w:r>
      <w:r w:rsidR="00923EE0">
        <w:t xml:space="preserve">only as reliable as the </w:t>
      </w:r>
      <w:r w:rsidR="003206EE">
        <w:t xml:space="preserve">information </w:t>
      </w:r>
      <w:r w:rsidR="00762AAB">
        <w:t>it receives</w:t>
      </w:r>
      <w:r w:rsidR="007817F7">
        <w:t xml:space="preserve"> and </w:t>
      </w:r>
      <w:r w:rsidR="000F116F">
        <w:t xml:space="preserve">how well the actions are executed. </w:t>
      </w:r>
      <w:r w:rsidR="00192D77">
        <w:t>None</w:t>
      </w:r>
      <w:r w:rsidR="00F3629D">
        <w:t>theless</w:t>
      </w:r>
      <w:r w:rsidR="00A622BC">
        <w:t xml:space="preserve">, </w:t>
      </w:r>
      <w:r w:rsidR="00EA54DC">
        <w:t xml:space="preserve">this highlights the importance of conducting effective </w:t>
      </w:r>
      <w:r w:rsidR="00284D6F">
        <w:t>FMEAs</w:t>
      </w:r>
      <w:r w:rsidR="00137444">
        <w:t>,</w:t>
      </w:r>
      <w:r w:rsidR="00284D6F">
        <w:t xml:space="preserve"> as when implemented </w:t>
      </w:r>
      <w:r w:rsidR="00A25F66">
        <w:t>to</w:t>
      </w:r>
      <w:r w:rsidR="008E1E68">
        <w:t xml:space="preserve"> a</w:t>
      </w:r>
      <w:r w:rsidR="00A25F66">
        <w:t xml:space="preserve"> high standard</w:t>
      </w:r>
      <w:r w:rsidR="00100C06">
        <w:t xml:space="preserve"> they no doubt </w:t>
      </w:r>
      <w:r w:rsidR="001E4650">
        <w:t xml:space="preserve">play a vital role in </w:t>
      </w:r>
      <w:r w:rsidR="336966F8">
        <w:t>reducing process</w:t>
      </w:r>
      <w:r w:rsidR="00A44A00">
        <w:t>-</w:t>
      </w:r>
      <w:r w:rsidR="336966F8">
        <w:t>related risks in the manufacturing industry.</w:t>
      </w:r>
    </w:p>
    <w:p w14:paraId="6502122D" w14:textId="4417578E" w:rsidR="00F021EB" w:rsidRDefault="00F021EB">
      <w:r>
        <w:br w:type="page"/>
      </w:r>
    </w:p>
    <w:bookmarkStart w:id="33" w:name="_Toc158664061" w:displacedByCustomXml="next"/>
    <w:sdt>
      <w:sdtPr>
        <w:rPr>
          <w:rFonts w:eastAsiaTheme="minorHAnsi" w:cstheme="minorBidi"/>
          <w:color w:val="auto"/>
          <w:sz w:val="22"/>
          <w:szCs w:val="22"/>
        </w:rPr>
        <w:id w:val="1679147609"/>
        <w:docPartObj>
          <w:docPartGallery w:val="Bibliographies"/>
          <w:docPartUnique/>
        </w:docPartObj>
      </w:sdtPr>
      <w:sdtEndPr/>
      <w:sdtContent>
        <w:p w14:paraId="2836043F" w14:textId="74711A4C" w:rsidR="0071392B" w:rsidRDefault="0071392B">
          <w:pPr>
            <w:pStyle w:val="Heading1"/>
          </w:pPr>
          <w:r>
            <w:t>References</w:t>
          </w:r>
          <w:bookmarkEnd w:id="33"/>
        </w:p>
        <w:sdt>
          <w:sdtPr>
            <w:id w:val="-573587230"/>
            <w:bibliography/>
          </w:sdtPr>
          <w:sdtEndPr/>
          <w:sdtContent>
            <w:p w14:paraId="7D311605" w14:textId="77777777" w:rsidR="00F3629D" w:rsidRDefault="0071392B" w:rsidP="00F3629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3629D">
                <w:rPr>
                  <w:noProof/>
                </w:rPr>
                <w:t xml:space="preserve">Carlson, C. S., 2012. </w:t>
              </w:r>
              <w:r w:rsidR="00F3629D">
                <w:rPr>
                  <w:i/>
                  <w:iCs/>
                  <w:noProof/>
                </w:rPr>
                <w:t xml:space="preserve">Effective FMEAs. </w:t>
              </w:r>
              <w:r w:rsidR="00F3629D">
                <w:rPr>
                  <w:noProof/>
                </w:rPr>
                <w:t>1st ed. Hoboken: John Wiley &amp; Sons, Inc.</w:t>
              </w:r>
            </w:p>
            <w:p w14:paraId="5F26C06A" w14:textId="77777777" w:rsidR="00F3629D" w:rsidRDefault="00F3629D" w:rsidP="00F3629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Feigenbaum, A. V., 1991. </w:t>
              </w:r>
              <w:r>
                <w:rPr>
                  <w:i/>
                  <w:iCs/>
                  <w:noProof/>
                </w:rPr>
                <w:t xml:space="preserve">Total Quality Control. </w:t>
              </w:r>
              <w:r>
                <w:rPr>
                  <w:noProof/>
                </w:rPr>
                <w:t>3rd ed. Singapore: McGraw-Hill.</w:t>
              </w:r>
            </w:p>
            <w:p w14:paraId="6CB0936C" w14:textId="62EC535D" w:rsidR="00F3629D" w:rsidRDefault="00F3629D" w:rsidP="00F3629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HSE, 1999. </w:t>
              </w:r>
              <w:r>
                <w:rPr>
                  <w:i/>
                  <w:iCs/>
                  <w:noProof/>
                </w:rPr>
                <w:t xml:space="preserve">Health and Safety Executive: Managing risks and risk assessment at work.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https://www.hse.gov.uk/simple-health-safety/risk/steps-needed-to-manage-risk.htm</w:t>
              </w:r>
              <w:r>
                <w:rPr>
                  <w:noProof/>
                </w:rPr>
                <w:br/>
                <w:t>[Accessed Sunday February 2024].</w:t>
              </w:r>
            </w:p>
            <w:p w14:paraId="4D148C2C" w14:textId="77777777" w:rsidR="00F3629D" w:rsidRDefault="00F3629D" w:rsidP="00F3629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IMechE, 2021. </w:t>
              </w:r>
              <w:r>
                <w:rPr>
                  <w:i/>
                  <w:iCs/>
                  <w:noProof/>
                </w:rPr>
                <w:t xml:space="preserve">Code Of Conduct Regulations.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https://www.imeche.org/docs/default-source/1-oscar/About-us/governance/code_of_conduct_02_03_02.pdf?sfvrsn=2</w:t>
              </w:r>
              <w:r>
                <w:rPr>
                  <w:noProof/>
                </w:rPr>
                <w:br/>
                <w:t>[Accessed Sunday February 2024].</w:t>
              </w:r>
            </w:p>
            <w:p w14:paraId="28524A3B" w14:textId="77777777" w:rsidR="00F3629D" w:rsidRDefault="00F3629D" w:rsidP="00F3629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RiskOptics, 2022. </w:t>
              </w:r>
              <w:r>
                <w:rPr>
                  <w:i/>
                  <w:iCs/>
                  <w:noProof/>
                </w:rPr>
                <w:t xml:space="preserve">RiskOptics.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https://reciprocity.com/resources/what-is-operational-risk-management/#:~:text=Operational%20risk%20management%20(ORM)%20is,Employee%20conduct%20and%20employee%20error</w:t>
              </w:r>
              <w:r>
                <w:rPr>
                  <w:noProof/>
                </w:rPr>
                <w:br/>
                <w:t>[Accessed Wednesday February 2024].</w:t>
              </w:r>
            </w:p>
            <w:p w14:paraId="77F66F87" w14:textId="77777777" w:rsidR="00F3629D" w:rsidRDefault="00F3629D" w:rsidP="00F3629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Thomas, C., 2024. </w:t>
              </w:r>
              <w:r>
                <w:rPr>
                  <w:i/>
                  <w:iCs/>
                  <w:noProof/>
                </w:rPr>
                <w:t xml:space="preserve">Five Steps of The Risk Management Process.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https://www.360factors.com/blog/five-steps-of-risk-management-process/</w:t>
              </w:r>
              <w:r>
                <w:rPr>
                  <w:noProof/>
                </w:rPr>
                <w:br/>
                <w:t>[Accessed Thursday February 2024].</w:t>
              </w:r>
            </w:p>
            <w:p w14:paraId="3B4D9E22" w14:textId="1363BDB2" w:rsidR="0071392B" w:rsidRDefault="0071392B" w:rsidP="00F3629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3979D6" w14:textId="72B655A5" w:rsidR="00DC29C0" w:rsidRDefault="00DC29C0" w:rsidP="0071392B">
      <w:pPr>
        <w:pStyle w:val="Heading1"/>
        <w:numPr>
          <w:ilvl w:val="0"/>
          <w:numId w:val="0"/>
        </w:numPr>
        <w:ind w:left="432"/>
      </w:pPr>
    </w:p>
    <w:p w14:paraId="6A9861DD" w14:textId="77777777" w:rsidR="00DC29C0" w:rsidRDefault="00DC29C0">
      <w:pPr>
        <w:spacing w:line="259" w:lineRule="auto"/>
        <w:rPr>
          <w:rFonts w:eastAsiaTheme="majorEastAsia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C6F6436" w14:textId="3E6E4C11" w:rsidR="005D5C74" w:rsidRDefault="00DC29C0" w:rsidP="00DC29C0">
      <w:pPr>
        <w:pStyle w:val="Heading1"/>
        <w:numPr>
          <w:ilvl w:val="0"/>
          <w:numId w:val="4"/>
        </w:numPr>
      </w:pPr>
      <w:bookmarkStart w:id="34" w:name="_Toc158664062"/>
      <w:r>
        <w:lastRenderedPageBreak/>
        <w:t>Appendices</w:t>
      </w:r>
      <w:bookmarkEnd w:id="34"/>
    </w:p>
    <w:p w14:paraId="30C906D3" w14:textId="02DE5A06" w:rsidR="00E2223D" w:rsidRDefault="00C37DD6" w:rsidP="00C97BE0">
      <w:pPr>
        <w:pStyle w:val="Heading2"/>
      </w:pPr>
      <w:bookmarkStart w:id="35" w:name="_Toc158664063"/>
      <w:r>
        <w:t>Personal Development Plan</w:t>
      </w:r>
      <w:bookmarkEnd w:id="35"/>
    </w:p>
    <w:p w14:paraId="712E697D" w14:textId="0019EF8E" w:rsidR="00F74E74" w:rsidRPr="00F74E74" w:rsidRDefault="00F74E74" w:rsidP="00F74E74">
      <w:pPr>
        <w:jc w:val="center"/>
        <w:rPr>
          <w:rFonts w:ascii="Calibri" w:eastAsia="DengXian" w:hAnsi="Calibri" w:cs="Arial"/>
          <w:b/>
          <w:bCs/>
          <w:kern w:val="2"/>
          <w:sz w:val="32"/>
          <w:szCs w:val="32"/>
          <w:u w:val="single"/>
          <w:lang w:eastAsia="zh-CN"/>
          <w14:ligatures w14:val="standardContextual"/>
        </w:rPr>
      </w:pPr>
      <w:r w:rsidRPr="00F74E74">
        <w:rPr>
          <w:rFonts w:ascii="Calibri" w:eastAsia="DengXian" w:hAnsi="Calibri" w:cs="Arial"/>
          <w:b/>
          <w:bCs/>
          <w:kern w:val="2"/>
          <w:sz w:val="32"/>
          <w:szCs w:val="32"/>
          <w:u w:val="single"/>
          <w:lang w:eastAsia="zh-CN"/>
          <w14:ligatures w14:val="standardContextual"/>
        </w:rPr>
        <w:t>Personal Development Plan</w:t>
      </w:r>
    </w:p>
    <w:p w14:paraId="1C91E33D" w14:textId="77777777" w:rsidR="00F74E74" w:rsidRPr="00F74E74" w:rsidRDefault="00F74E74" w:rsidP="00F74E74">
      <w:pPr>
        <w:spacing w:line="259" w:lineRule="auto"/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</w:pPr>
      <w:r w:rsidRPr="00F74E74">
        <w:rPr>
          <w:rFonts w:ascii="Calibri" w:eastAsia="DengXian" w:hAnsi="Calibri" w:cs="Arial"/>
          <w:b/>
          <w:bCs/>
          <w:kern w:val="2"/>
          <w:u w:val="single"/>
          <w:lang w:eastAsia="zh-CN"/>
          <w14:ligatures w14:val="standardContextual"/>
        </w:rPr>
        <w:t xml:space="preserve">Name – </w:t>
      </w:r>
      <w:r w:rsidRPr="00F74E74"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  <w:t>Matthew Williams</w:t>
      </w:r>
    </w:p>
    <w:p w14:paraId="23C75455" w14:textId="77777777" w:rsidR="00F74E74" w:rsidRPr="00F74E74" w:rsidRDefault="00F74E74" w:rsidP="00F74E74">
      <w:pPr>
        <w:spacing w:line="259" w:lineRule="auto"/>
        <w:rPr>
          <w:rFonts w:ascii="Calibri" w:eastAsia="DengXian" w:hAnsi="Calibri" w:cs="Arial"/>
          <w:b/>
          <w:bCs/>
          <w:kern w:val="2"/>
          <w:highlight w:val="yellow"/>
          <w:lang w:eastAsia="zh-CN"/>
          <w14:ligatures w14:val="standardContextual"/>
        </w:rPr>
      </w:pPr>
      <w:r w:rsidRPr="00F74E74">
        <w:rPr>
          <w:rFonts w:ascii="Calibri" w:eastAsia="DengXian" w:hAnsi="Calibri" w:cs="Arial"/>
          <w:b/>
          <w:bCs/>
          <w:kern w:val="2"/>
          <w:u w:val="single"/>
          <w:lang w:eastAsia="zh-CN"/>
          <w14:ligatures w14:val="standardContextual"/>
        </w:rPr>
        <w:t xml:space="preserve">Degree – </w:t>
      </w:r>
      <w:r w:rsidRPr="00F74E74"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  <w:t>BENG Mechanical and Manufacturing Engineering</w:t>
      </w:r>
    </w:p>
    <w:p w14:paraId="30FB0B0F" w14:textId="77777777" w:rsidR="00F74E74" w:rsidRPr="00F74E74" w:rsidRDefault="00F74E74" w:rsidP="00F74E74">
      <w:pPr>
        <w:spacing w:line="259" w:lineRule="auto"/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</w:pPr>
      <w:r w:rsidRPr="00F74E74">
        <w:rPr>
          <w:rFonts w:ascii="Calibri" w:eastAsia="DengXian" w:hAnsi="Calibri" w:cs="Arial"/>
          <w:b/>
          <w:bCs/>
          <w:kern w:val="2"/>
          <w:u w:val="single"/>
          <w:lang w:eastAsia="zh-CN"/>
          <w14:ligatures w14:val="standardContextual"/>
        </w:rPr>
        <w:t xml:space="preserve">Previous Qualifications – </w:t>
      </w:r>
      <w:r w:rsidRPr="00F74E74"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  <w:t>HNC Mechanical Engineering</w:t>
      </w:r>
    </w:p>
    <w:p w14:paraId="29E4118C" w14:textId="77777777" w:rsidR="00F74E74" w:rsidRPr="00F74E74" w:rsidRDefault="00F74E74" w:rsidP="00F74E74">
      <w:pPr>
        <w:spacing w:line="259" w:lineRule="auto"/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</w:pPr>
      <w:r w:rsidRPr="00F74E74">
        <w:rPr>
          <w:rFonts w:ascii="Calibri" w:eastAsia="DengXian" w:hAnsi="Calibri" w:cs="Arial"/>
          <w:b/>
          <w:bCs/>
          <w:kern w:val="2"/>
          <w:u w:val="single"/>
          <w:lang w:eastAsia="zh-CN"/>
          <w14:ligatures w14:val="standardContextual"/>
        </w:rPr>
        <w:t>Previous Experience –</w:t>
      </w:r>
      <w:r w:rsidRPr="00F74E74">
        <w:rPr>
          <w:rFonts w:ascii="Calibri" w:eastAsia="DengXian" w:hAnsi="Calibri" w:cs="Arial"/>
          <w:b/>
          <w:bCs/>
          <w:kern w:val="2"/>
          <w:lang w:eastAsia="zh-CN"/>
          <w14:ligatures w14:val="standardContextual"/>
        </w:rPr>
        <w:t xml:space="preserve"> Mechanical Fitter, Maintenance Technician, Service Supervisor, Engineering Manager and Manufacturing Engineer.</w:t>
      </w:r>
    </w:p>
    <w:tbl>
      <w:tblPr>
        <w:tblStyle w:val="TableGrid1"/>
        <w:tblW w:w="9209" w:type="dxa"/>
        <w:tblInd w:w="-289" w:type="dxa"/>
        <w:tblLayout w:type="fixed"/>
        <w:tblLook w:val="04A0" w:firstRow="1" w:lastRow="0" w:firstColumn="1" w:lastColumn="0" w:noHBand="0" w:noVBand="1"/>
      </w:tblPr>
      <w:tblGrid>
        <w:gridCol w:w="1974"/>
        <w:gridCol w:w="1973"/>
        <w:gridCol w:w="1753"/>
        <w:gridCol w:w="2085"/>
        <w:gridCol w:w="1424"/>
      </w:tblGrid>
      <w:tr w:rsidR="00F74E74" w:rsidRPr="00F74E74" w14:paraId="4488CD5A" w14:textId="77777777" w:rsidTr="00012AF8">
        <w:trPr>
          <w:trHeight w:val="375"/>
        </w:trPr>
        <w:tc>
          <w:tcPr>
            <w:tcW w:w="1974" w:type="dxa"/>
            <w:shd w:val="clear" w:color="auto" w:fill="B4C6E7"/>
          </w:tcPr>
          <w:p w14:paraId="2D81EC32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 w:rsidRPr="00F74E74">
              <w:rPr>
                <w:rFonts w:ascii="Calibri" w:hAnsi="Calibri" w:cs="Arial"/>
                <w:b/>
                <w:bCs/>
                <w:sz w:val="28"/>
                <w:szCs w:val="28"/>
              </w:rPr>
              <w:t>Goal Description</w:t>
            </w:r>
          </w:p>
        </w:tc>
        <w:tc>
          <w:tcPr>
            <w:tcW w:w="1973" w:type="dxa"/>
            <w:shd w:val="clear" w:color="auto" w:fill="B4C6E7"/>
          </w:tcPr>
          <w:p w14:paraId="6C4F06D0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 w:rsidRPr="00F74E74">
              <w:rPr>
                <w:rFonts w:ascii="Calibri" w:hAnsi="Calibri" w:cs="Arial"/>
                <w:b/>
                <w:bCs/>
                <w:sz w:val="28"/>
                <w:szCs w:val="28"/>
              </w:rPr>
              <w:t>Planned Actions</w:t>
            </w:r>
          </w:p>
        </w:tc>
        <w:tc>
          <w:tcPr>
            <w:tcW w:w="1753" w:type="dxa"/>
            <w:shd w:val="clear" w:color="auto" w:fill="B4C6E7"/>
          </w:tcPr>
          <w:p w14:paraId="2EC552C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 w:rsidRPr="00F74E74">
              <w:rPr>
                <w:rFonts w:ascii="Calibri" w:hAnsi="Calibri" w:cs="Arial"/>
                <w:b/>
                <w:bCs/>
                <w:sz w:val="28"/>
                <w:szCs w:val="28"/>
              </w:rPr>
              <w:t>Resources</w:t>
            </w:r>
          </w:p>
        </w:tc>
        <w:tc>
          <w:tcPr>
            <w:tcW w:w="2085" w:type="dxa"/>
            <w:shd w:val="clear" w:color="auto" w:fill="B4C6E7"/>
          </w:tcPr>
          <w:p w14:paraId="6306320D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 w:rsidRPr="00F74E74">
              <w:rPr>
                <w:rFonts w:ascii="Calibri" w:hAnsi="Calibri" w:cs="Arial"/>
                <w:b/>
                <w:bCs/>
                <w:sz w:val="28"/>
                <w:szCs w:val="28"/>
              </w:rPr>
              <w:t>Measurement</w:t>
            </w:r>
          </w:p>
        </w:tc>
        <w:tc>
          <w:tcPr>
            <w:tcW w:w="1424" w:type="dxa"/>
            <w:shd w:val="clear" w:color="auto" w:fill="B4C6E7"/>
          </w:tcPr>
          <w:p w14:paraId="7FBB03A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  <w:sz w:val="28"/>
                <w:szCs w:val="28"/>
              </w:rPr>
            </w:pPr>
            <w:r w:rsidRPr="00F74E74">
              <w:rPr>
                <w:rFonts w:ascii="Calibri" w:hAnsi="Calibri" w:cs="Arial"/>
                <w:b/>
                <w:bCs/>
                <w:sz w:val="28"/>
                <w:szCs w:val="28"/>
              </w:rPr>
              <w:t>Deadline</w:t>
            </w:r>
          </w:p>
        </w:tc>
      </w:tr>
      <w:tr w:rsidR="00F74E74" w:rsidRPr="00F74E74" w14:paraId="041CB334" w14:textId="77777777" w:rsidTr="00012AF8">
        <w:trPr>
          <w:trHeight w:val="1920"/>
        </w:trPr>
        <w:tc>
          <w:tcPr>
            <w:tcW w:w="1974" w:type="dxa"/>
          </w:tcPr>
          <w:p w14:paraId="4F3AD6E0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To create concise engineering technical reports.</w:t>
            </w:r>
          </w:p>
        </w:tc>
        <w:tc>
          <w:tcPr>
            <w:tcW w:w="1973" w:type="dxa"/>
          </w:tcPr>
          <w:p w14:paraId="1F523FC5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Attend lectures and develop skills such as Report writing, referencing, using information sources and engineering calculations.</w:t>
            </w:r>
          </w:p>
        </w:tc>
        <w:tc>
          <w:tcPr>
            <w:tcW w:w="1753" w:type="dxa"/>
          </w:tcPr>
          <w:p w14:paraId="31652DBA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Lecture notes and slides.</w:t>
            </w:r>
          </w:p>
          <w:p w14:paraId="11980526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UWTSD Library.</w:t>
            </w:r>
          </w:p>
          <w:p w14:paraId="100A4EB6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Online research.</w:t>
            </w:r>
          </w:p>
          <w:p w14:paraId="767A4FAA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Feedback from previous reports.</w:t>
            </w:r>
          </w:p>
        </w:tc>
        <w:tc>
          <w:tcPr>
            <w:tcW w:w="2085" w:type="dxa"/>
          </w:tcPr>
          <w:p w14:paraId="4D4F2BC3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Good pass marks in all engineering modules.</w:t>
            </w:r>
          </w:p>
          <w:p w14:paraId="714EAD2E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Completion of year 1 BENG.</w:t>
            </w:r>
          </w:p>
        </w:tc>
        <w:tc>
          <w:tcPr>
            <w:tcW w:w="1424" w:type="dxa"/>
          </w:tcPr>
          <w:p w14:paraId="7256B9A4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July 2024</w:t>
            </w:r>
          </w:p>
        </w:tc>
      </w:tr>
      <w:tr w:rsidR="00F74E74" w:rsidRPr="00F74E74" w14:paraId="5B5FEA60" w14:textId="77777777" w:rsidTr="00012AF8">
        <w:trPr>
          <w:trHeight w:val="1759"/>
        </w:trPr>
        <w:tc>
          <w:tcPr>
            <w:tcW w:w="1974" w:type="dxa"/>
          </w:tcPr>
          <w:p w14:paraId="5C1397A6" w14:textId="48141AA5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To excel in the use of MATLAB</w:t>
            </w:r>
            <w:r w:rsidR="00AA4E4F">
              <w:rPr>
                <w:rFonts w:ascii="Calibri" w:hAnsi="Calibri" w:cs="Arial"/>
                <w:b/>
                <w:bCs/>
              </w:rPr>
              <w:t xml:space="preserve"> and other </w:t>
            </w:r>
            <w:r w:rsidR="00A543C9">
              <w:rPr>
                <w:rFonts w:ascii="Calibri" w:hAnsi="Calibri" w:cs="Arial"/>
                <w:b/>
                <w:bCs/>
              </w:rPr>
              <w:t>engineering software.</w:t>
            </w:r>
          </w:p>
        </w:tc>
        <w:tc>
          <w:tcPr>
            <w:tcW w:w="1973" w:type="dxa"/>
          </w:tcPr>
          <w:p w14:paraId="76AD9943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Attend UWTSD MATLAB tutorials.</w:t>
            </w:r>
          </w:p>
          <w:p w14:paraId="7CDD96FF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Spend at least 1 hour/week on MATLAB tutorial guides.</w:t>
            </w:r>
          </w:p>
        </w:tc>
        <w:tc>
          <w:tcPr>
            <w:tcW w:w="1753" w:type="dxa"/>
          </w:tcPr>
          <w:p w14:paraId="5BF6B7F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Lecture notes and slides.</w:t>
            </w:r>
          </w:p>
          <w:p w14:paraId="22FD286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MATLAB tutorial books.</w:t>
            </w:r>
          </w:p>
          <w:p w14:paraId="650483F6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MATLAB tutorials.</w:t>
            </w:r>
          </w:p>
          <w:p w14:paraId="79474E34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 xml:space="preserve">Online resources. </w:t>
            </w:r>
          </w:p>
        </w:tc>
        <w:tc>
          <w:tcPr>
            <w:tcW w:w="2085" w:type="dxa"/>
          </w:tcPr>
          <w:p w14:paraId="3F9018ED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Engineering Applications module Assignment grade.</w:t>
            </w:r>
          </w:p>
        </w:tc>
        <w:tc>
          <w:tcPr>
            <w:tcW w:w="1424" w:type="dxa"/>
          </w:tcPr>
          <w:p w14:paraId="161915A4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July 2024</w:t>
            </w:r>
          </w:p>
        </w:tc>
      </w:tr>
      <w:tr w:rsidR="00F74E74" w:rsidRPr="00F74E74" w14:paraId="28057058" w14:textId="77777777" w:rsidTr="00012AF8">
        <w:trPr>
          <w:trHeight w:val="1459"/>
        </w:trPr>
        <w:tc>
          <w:tcPr>
            <w:tcW w:w="1974" w:type="dxa"/>
          </w:tcPr>
          <w:p w14:paraId="09AF4EC1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Proficiency in the use of CAD software (SolidWorks)</w:t>
            </w:r>
          </w:p>
        </w:tc>
        <w:tc>
          <w:tcPr>
            <w:tcW w:w="1973" w:type="dxa"/>
          </w:tcPr>
          <w:p w14:paraId="256CE87B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Attend tutorials.</w:t>
            </w:r>
          </w:p>
          <w:p w14:paraId="5E1F6A28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Develop skills and utilise in the workplace.</w:t>
            </w:r>
          </w:p>
        </w:tc>
        <w:tc>
          <w:tcPr>
            <w:tcW w:w="1753" w:type="dxa"/>
          </w:tcPr>
          <w:p w14:paraId="76387890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Lecture notes and slides.</w:t>
            </w:r>
          </w:p>
          <w:p w14:paraId="6F762C10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Tutorial books/library</w:t>
            </w:r>
          </w:p>
          <w:p w14:paraId="2385567A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Online resources.</w:t>
            </w:r>
          </w:p>
        </w:tc>
        <w:tc>
          <w:tcPr>
            <w:tcW w:w="2085" w:type="dxa"/>
          </w:tcPr>
          <w:p w14:paraId="4D53591E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Engineering Design module grade.</w:t>
            </w:r>
          </w:p>
        </w:tc>
        <w:tc>
          <w:tcPr>
            <w:tcW w:w="1424" w:type="dxa"/>
          </w:tcPr>
          <w:p w14:paraId="118EA2BA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July 2025</w:t>
            </w:r>
          </w:p>
        </w:tc>
      </w:tr>
      <w:tr w:rsidR="00F74E74" w:rsidRPr="00F74E74" w14:paraId="5F0DC56A" w14:textId="77777777" w:rsidTr="00012AF8">
        <w:trPr>
          <w:trHeight w:val="1512"/>
        </w:trPr>
        <w:tc>
          <w:tcPr>
            <w:tcW w:w="1974" w:type="dxa"/>
          </w:tcPr>
          <w:p w14:paraId="73B3B157" w14:textId="5B9447B2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Completion of BENG Mechanical and Manufacturing Engineering</w:t>
            </w:r>
            <w:r w:rsidR="00933B4F">
              <w:rPr>
                <w:rFonts w:ascii="Calibri" w:hAnsi="Calibri" w:cs="Arial"/>
                <w:b/>
                <w:bCs/>
              </w:rPr>
              <w:t>.</w:t>
            </w:r>
          </w:p>
        </w:tc>
        <w:tc>
          <w:tcPr>
            <w:tcW w:w="1973" w:type="dxa"/>
          </w:tcPr>
          <w:p w14:paraId="4FA73A7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Attend all tutorials and make good progressions with assignments and exams.</w:t>
            </w:r>
          </w:p>
        </w:tc>
        <w:tc>
          <w:tcPr>
            <w:tcW w:w="1753" w:type="dxa"/>
          </w:tcPr>
          <w:p w14:paraId="5D7B85D4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Lectures, lecturers, library, online resources, and books.</w:t>
            </w:r>
          </w:p>
        </w:tc>
        <w:tc>
          <w:tcPr>
            <w:tcW w:w="2085" w:type="dxa"/>
          </w:tcPr>
          <w:p w14:paraId="66CA0D99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1</w:t>
            </w:r>
            <w:r w:rsidRPr="00F74E74">
              <w:rPr>
                <w:rFonts w:ascii="Calibri" w:hAnsi="Calibri" w:cs="Arial"/>
                <w:b/>
                <w:bCs/>
                <w:vertAlign w:val="superscript"/>
              </w:rPr>
              <w:t>st</w:t>
            </w:r>
            <w:r w:rsidRPr="00F74E74">
              <w:rPr>
                <w:rFonts w:ascii="Calibri" w:hAnsi="Calibri" w:cs="Arial"/>
                <w:b/>
                <w:bCs/>
              </w:rPr>
              <w:t xml:space="preserve"> In BENG Mechanical and Manufacturing Engineering.</w:t>
            </w:r>
          </w:p>
        </w:tc>
        <w:tc>
          <w:tcPr>
            <w:tcW w:w="1424" w:type="dxa"/>
          </w:tcPr>
          <w:p w14:paraId="7078A2E3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July 2027</w:t>
            </w:r>
          </w:p>
        </w:tc>
      </w:tr>
      <w:tr w:rsidR="00F74E74" w:rsidRPr="00F74E74" w14:paraId="67F67BD5" w14:textId="77777777" w:rsidTr="00012AF8">
        <w:trPr>
          <w:trHeight w:val="1444"/>
        </w:trPr>
        <w:tc>
          <w:tcPr>
            <w:tcW w:w="1974" w:type="dxa"/>
          </w:tcPr>
          <w:p w14:paraId="2E5B6387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Continue to utilise all knowledge, skills, and tools into the workplace.</w:t>
            </w:r>
          </w:p>
        </w:tc>
        <w:tc>
          <w:tcPr>
            <w:tcW w:w="1973" w:type="dxa"/>
          </w:tcPr>
          <w:p w14:paraId="0305FABA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Keep up to date with engineering news.</w:t>
            </w:r>
          </w:p>
          <w:p w14:paraId="17706C64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 xml:space="preserve">IMechE full Membership. </w:t>
            </w:r>
          </w:p>
        </w:tc>
        <w:tc>
          <w:tcPr>
            <w:tcW w:w="1753" w:type="dxa"/>
          </w:tcPr>
          <w:p w14:paraId="4EFB025C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University portfolio.</w:t>
            </w:r>
          </w:p>
          <w:p w14:paraId="0E965F96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IMechE.</w:t>
            </w:r>
          </w:p>
          <w:p w14:paraId="39DDC101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Further study.</w:t>
            </w:r>
          </w:p>
        </w:tc>
        <w:tc>
          <w:tcPr>
            <w:tcW w:w="2085" w:type="dxa"/>
          </w:tcPr>
          <w:p w14:paraId="0B421018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Successful chosen career path.</w:t>
            </w:r>
          </w:p>
        </w:tc>
        <w:tc>
          <w:tcPr>
            <w:tcW w:w="1424" w:type="dxa"/>
          </w:tcPr>
          <w:p w14:paraId="00701C33" w14:textId="77777777" w:rsidR="00F74E74" w:rsidRPr="00F74E74" w:rsidRDefault="00F74E74" w:rsidP="00F74E74">
            <w:pPr>
              <w:spacing w:line="240" w:lineRule="auto"/>
              <w:rPr>
                <w:rFonts w:ascii="Calibri" w:hAnsi="Calibri" w:cs="Arial"/>
                <w:b/>
                <w:bCs/>
              </w:rPr>
            </w:pPr>
            <w:r w:rsidRPr="00F74E74">
              <w:rPr>
                <w:rFonts w:ascii="Calibri" w:hAnsi="Calibri" w:cs="Arial"/>
                <w:b/>
                <w:bCs/>
              </w:rPr>
              <w:t>July 2028</w:t>
            </w:r>
          </w:p>
        </w:tc>
      </w:tr>
    </w:tbl>
    <w:p w14:paraId="66DDF5CB" w14:textId="37BA0BC5" w:rsidR="00C37DD6" w:rsidRPr="00305C51" w:rsidRDefault="00C37DD6" w:rsidP="00012AF8">
      <w:pPr>
        <w:pStyle w:val="Heading2"/>
      </w:pPr>
      <w:bookmarkStart w:id="36" w:name="_Toc158664064"/>
      <w:r>
        <w:lastRenderedPageBreak/>
        <w:t xml:space="preserve">FMEA </w:t>
      </w:r>
      <w:r w:rsidR="00C97BE0">
        <w:t>Technical Poster</w:t>
      </w:r>
      <w:bookmarkEnd w:id="36"/>
    </w:p>
    <w:p w14:paraId="37C56F0A" w14:textId="3DBC4B9D" w:rsidR="005D5C74" w:rsidRPr="005D5C74" w:rsidRDefault="009A0347" w:rsidP="00A95CCC">
      <w:r>
        <w:object w:dxaOrig="16836" w:dyaOrig="23813" w14:anchorId="15F2FF6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3.25pt;height:669pt" o:ole="">
            <v:imagedata r:id="rId18" o:title=""/>
          </v:shape>
          <o:OLEObject Type="Embed" ProgID="PowerPoint.Show.12" ShapeID="_x0000_i1025" DrawAspect="Content" ObjectID="_1769276786" r:id="rId19"/>
        </w:object>
      </w:r>
    </w:p>
    <w:sectPr w:rsidR="005D5C74" w:rsidRPr="005D5C74" w:rsidSect="007021B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F0D100" w14:textId="77777777" w:rsidR="007021B4" w:rsidRDefault="007021B4" w:rsidP="0000452C">
      <w:pPr>
        <w:spacing w:after="0" w:line="240" w:lineRule="auto"/>
      </w:pPr>
      <w:r>
        <w:separator/>
      </w:r>
    </w:p>
  </w:endnote>
  <w:endnote w:type="continuationSeparator" w:id="0">
    <w:p w14:paraId="21CE818D" w14:textId="77777777" w:rsidR="007021B4" w:rsidRDefault="007021B4" w:rsidP="0000452C">
      <w:pPr>
        <w:spacing w:after="0" w:line="240" w:lineRule="auto"/>
      </w:pPr>
      <w:r>
        <w:continuationSeparator/>
      </w:r>
    </w:p>
  </w:endnote>
  <w:endnote w:type="continuationNotice" w:id="1">
    <w:p w14:paraId="3F3AE44E" w14:textId="77777777" w:rsidR="007021B4" w:rsidRDefault="007021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434765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FD8E00" w14:textId="47834CFE" w:rsidR="0000452C" w:rsidRDefault="0000452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62E6F2" w14:textId="77777777" w:rsidR="0000452C" w:rsidRDefault="00004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FF35ED" w14:textId="77777777" w:rsidR="007021B4" w:rsidRDefault="007021B4" w:rsidP="0000452C">
      <w:pPr>
        <w:spacing w:after="0" w:line="240" w:lineRule="auto"/>
      </w:pPr>
      <w:r>
        <w:separator/>
      </w:r>
    </w:p>
  </w:footnote>
  <w:footnote w:type="continuationSeparator" w:id="0">
    <w:p w14:paraId="71D068DA" w14:textId="77777777" w:rsidR="007021B4" w:rsidRDefault="007021B4" w:rsidP="0000452C">
      <w:pPr>
        <w:spacing w:after="0" w:line="240" w:lineRule="auto"/>
      </w:pPr>
      <w:r>
        <w:continuationSeparator/>
      </w:r>
    </w:p>
  </w:footnote>
  <w:footnote w:type="continuationNotice" w:id="1">
    <w:p w14:paraId="1114DD89" w14:textId="77777777" w:rsidR="007021B4" w:rsidRDefault="007021B4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3ZwmPCA" int2:invalidationBookmarkName="" int2:hashCode="+2pzEKI+CDJmm2" int2:id="AvW6IkOf">
      <int2:state int2:value="Rejected" int2:type="AugLoop_Text_Critique"/>
    </int2:bookmark>
    <int2:bookmark int2:bookmarkName="_Int_LSOCdV5h" int2:invalidationBookmarkName="" int2:hashCode="ZanletI6wlweVG" int2:id="gE9drrhh">
      <int2:state int2:value="Rejected" int2:type="AugLoop_Text_Critique"/>
    </int2:bookmark>
    <int2:bookmark int2:bookmarkName="_Int_2DRoc6uv" int2:invalidationBookmarkName="" int2:hashCode="SQUo823r98Fc6l" int2:id="grCwGq9S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F01F8"/>
    <w:multiLevelType w:val="hybridMultilevel"/>
    <w:tmpl w:val="FB767A2A"/>
    <w:lvl w:ilvl="0" w:tplc="079671B0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1" w15:restartNumberingAfterBreak="0">
    <w:nsid w:val="16EE5E24"/>
    <w:multiLevelType w:val="hybridMultilevel"/>
    <w:tmpl w:val="909667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9764E6"/>
    <w:multiLevelType w:val="hybridMultilevel"/>
    <w:tmpl w:val="55B097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F25D22"/>
    <w:multiLevelType w:val="hybridMultilevel"/>
    <w:tmpl w:val="600C21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8CA6549"/>
    <w:multiLevelType w:val="multilevel"/>
    <w:tmpl w:val="FB3CC7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6C6694A"/>
    <w:multiLevelType w:val="multilevel"/>
    <w:tmpl w:val="FCC2372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9CC48A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51D92CEE"/>
    <w:multiLevelType w:val="hybridMultilevel"/>
    <w:tmpl w:val="A134F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E63340"/>
    <w:multiLevelType w:val="multilevel"/>
    <w:tmpl w:val="A5AC5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9F9352C"/>
    <w:multiLevelType w:val="hybridMultilevel"/>
    <w:tmpl w:val="42F87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AFC5F62"/>
    <w:multiLevelType w:val="hybridMultilevel"/>
    <w:tmpl w:val="E9D05B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B956199"/>
    <w:multiLevelType w:val="hybridMultilevel"/>
    <w:tmpl w:val="FCCEFF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4367261">
    <w:abstractNumId w:val="6"/>
  </w:num>
  <w:num w:numId="2" w16cid:durableId="1157765052">
    <w:abstractNumId w:val="8"/>
  </w:num>
  <w:num w:numId="3" w16cid:durableId="2012637837">
    <w:abstractNumId w:val="5"/>
  </w:num>
  <w:num w:numId="4" w16cid:durableId="940918485">
    <w:abstractNumId w:val="6"/>
  </w:num>
  <w:num w:numId="5" w16cid:durableId="453451332">
    <w:abstractNumId w:val="7"/>
  </w:num>
  <w:num w:numId="6" w16cid:durableId="199779420">
    <w:abstractNumId w:val="11"/>
  </w:num>
  <w:num w:numId="7" w16cid:durableId="2048215725">
    <w:abstractNumId w:val="1"/>
  </w:num>
  <w:num w:numId="8" w16cid:durableId="337083261">
    <w:abstractNumId w:val="4"/>
  </w:num>
  <w:num w:numId="9" w16cid:durableId="758480613">
    <w:abstractNumId w:val="10"/>
  </w:num>
  <w:num w:numId="10" w16cid:durableId="1360157572">
    <w:abstractNumId w:val="2"/>
  </w:num>
  <w:num w:numId="11" w16cid:durableId="1207063421">
    <w:abstractNumId w:val="3"/>
  </w:num>
  <w:num w:numId="12" w16cid:durableId="259945665">
    <w:abstractNumId w:val="9"/>
  </w:num>
  <w:num w:numId="13" w16cid:durableId="6367641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1EB"/>
    <w:rsid w:val="00002730"/>
    <w:rsid w:val="0000452C"/>
    <w:rsid w:val="00007F50"/>
    <w:rsid w:val="00012AF8"/>
    <w:rsid w:val="00015A05"/>
    <w:rsid w:val="00015A3E"/>
    <w:rsid w:val="0001755E"/>
    <w:rsid w:val="00017CD3"/>
    <w:rsid w:val="00020001"/>
    <w:rsid w:val="00020FE5"/>
    <w:rsid w:val="0002247B"/>
    <w:rsid w:val="000277BF"/>
    <w:rsid w:val="00027B4F"/>
    <w:rsid w:val="00031526"/>
    <w:rsid w:val="00031859"/>
    <w:rsid w:val="00032550"/>
    <w:rsid w:val="00032D31"/>
    <w:rsid w:val="00032F10"/>
    <w:rsid w:val="00033ADA"/>
    <w:rsid w:val="0004207A"/>
    <w:rsid w:val="000446BC"/>
    <w:rsid w:val="000473DB"/>
    <w:rsid w:val="00051E8A"/>
    <w:rsid w:val="000542B5"/>
    <w:rsid w:val="00060396"/>
    <w:rsid w:val="000701A3"/>
    <w:rsid w:val="000715D4"/>
    <w:rsid w:val="00073662"/>
    <w:rsid w:val="00076F6E"/>
    <w:rsid w:val="000773E6"/>
    <w:rsid w:val="0008221D"/>
    <w:rsid w:val="000835BA"/>
    <w:rsid w:val="000907D5"/>
    <w:rsid w:val="0009129F"/>
    <w:rsid w:val="00091F0A"/>
    <w:rsid w:val="000953B2"/>
    <w:rsid w:val="0009595E"/>
    <w:rsid w:val="000971B4"/>
    <w:rsid w:val="000A4B9C"/>
    <w:rsid w:val="000B089F"/>
    <w:rsid w:val="000B1378"/>
    <w:rsid w:val="000B250A"/>
    <w:rsid w:val="000C07B2"/>
    <w:rsid w:val="000C0C10"/>
    <w:rsid w:val="000C2954"/>
    <w:rsid w:val="000C5B49"/>
    <w:rsid w:val="000C5C46"/>
    <w:rsid w:val="000C79E5"/>
    <w:rsid w:val="000D244D"/>
    <w:rsid w:val="000D4EFF"/>
    <w:rsid w:val="000E035E"/>
    <w:rsid w:val="000E1B3E"/>
    <w:rsid w:val="000E36A7"/>
    <w:rsid w:val="000E4606"/>
    <w:rsid w:val="000E4A97"/>
    <w:rsid w:val="000F116F"/>
    <w:rsid w:val="000F1724"/>
    <w:rsid w:val="000F339A"/>
    <w:rsid w:val="000F5949"/>
    <w:rsid w:val="00100C06"/>
    <w:rsid w:val="001017E6"/>
    <w:rsid w:val="00101C40"/>
    <w:rsid w:val="0010283A"/>
    <w:rsid w:val="001033DC"/>
    <w:rsid w:val="00103919"/>
    <w:rsid w:val="001043CE"/>
    <w:rsid w:val="00110B99"/>
    <w:rsid w:val="00110E09"/>
    <w:rsid w:val="00110E3D"/>
    <w:rsid w:val="0011225E"/>
    <w:rsid w:val="001122FE"/>
    <w:rsid w:val="00112529"/>
    <w:rsid w:val="00117E44"/>
    <w:rsid w:val="001224B5"/>
    <w:rsid w:val="00126CF7"/>
    <w:rsid w:val="00127CFB"/>
    <w:rsid w:val="00131112"/>
    <w:rsid w:val="001336FE"/>
    <w:rsid w:val="00136AE0"/>
    <w:rsid w:val="00137444"/>
    <w:rsid w:val="001443CD"/>
    <w:rsid w:val="00147ADA"/>
    <w:rsid w:val="00153E54"/>
    <w:rsid w:val="00156824"/>
    <w:rsid w:val="001572BB"/>
    <w:rsid w:val="00160B93"/>
    <w:rsid w:val="0016578E"/>
    <w:rsid w:val="00167C50"/>
    <w:rsid w:val="001718CC"/>
    <w:rsid w:val="001748C3"/>
    <w:rsid w:val="00176C7C"/>
    <w:rsid w:val="00181050"/>
    <w:rsid w:val="001812CA"/>
    <w:rsid w:val="0018251F"/>
    <w:rsid w:val="0018261D"/>
    <w:rsid w:val="00182E23"/>
    <w:rsid w:val="00192D77"/>
    <w:rsid w:val="001939E4"/>
    <w:rsid w:val="00197106"/>
    <w:rsid w:val="001A0E8A"/>
    <w:rsid w:val="001A4B06"/>
    <w:rsid w:val="001B0805"/>
    <w:rsid w:val="001B172A"/>
    <w:rsid w:val="001C14CC"/>
    <w:rsid w:val="001D0D16"/>
    <w:rsid w:val="001D1875"/>
    <w:rsid w:val="001D35FD"/>
    <w:rsid w:val="001D5CE8"/>
    <w:rsid w:val="001E0318"/>
    <w:rsid w:val="001E1939"/>
    <w:rsid w:val="001E4650"/>
    <w:rsid w:val="001E712B"/>
    <w:rsid w:val="001F0E9E"/>
    <w:rsid w:val="001F4808"/>
    <w:rsid w:val="001F60B4"/>
    <w:rsid w:val="002046A6"/>
    <w:rsid w:val="002145D2"/>
    <w:rsid w:val="00217FF5"/>
    <w:rsid w:val="00222601"/>
    <w:rsid w:val="00224AA5"/>
    <w:rsid w:val="00225581"/>
    <w:rsid w:val="002258F2"/>
    <w:rsid w:val="00231819"/>
    <w:rsid w:val="00233C32"/>
    <w:rsid w:val="00233E38"/>
    <w:rsid w:val="00236A92"/>
    <w:rsid w:val="00241ADB"/>
    <w:rsid w:val="0024237E"/>
    <w:rsid w:val="00242CE4"/>
    <w:rsid w:val="002440E8"/>
    <w:rsid w:val="00244DAA"/>
    <w:rsid w:val="002506D1"/>
    <w:rsid w:val="0025384B"/>
    <w:rsid w:val="00262A52"/>
    <w:rsid w:val="00264844"/>
    <w:rsid w:val="00267AA8"/>
    <w:rsid w:val="00272A00"/>
    <w:rsid w:val="00276271"/>
    <w:rsid w:val="002775FB"/>
    <w:rsid w:val="00282150"/>
    <w:rsid w:val="00282ADA"/>
    <w:rsid w:val="00282DEA"/>
    <w:rsid w:val="00284D6F"/>
    <w:rsid w:val="00296188"/>
    <w:rsid w:val="00296B58"/>
    <w:rsid w:val="00297897"/>
    <w:rsid w:val="002A1BED"/>
    <w:rsid w:val="002A475D"/>
    <w:rsid w:val="002A66E9"/>
    <w:rsid w:val="002B076B"/>
    <w:rsid w:val="002B1BEF"/>
    <w:rsid w:val="002B208F"/>
    <w:rsid w:val="002B3091"/>
    <w:rsid w:val="002C0A17"/>
    <w:rsid w:val="002C3955"/>
    <w:rsid w:val="002C5219"/>
    <w:rsid w:val="002C73C3"/>
    <w:rsid w:val="002D0CDD"/>
    <w:rsid w:val="002D41A0"/>
    <w:rsid w:val="002D60D6"/>
    <w:rsid w:val="002D7F2C"/>
    <w:rsid w:val="002E2347"/>
    <w:rsid w:val="002E2410"/>
    <w:rsid w:val="002E69FD"/>
    <w:rsid w:val="002F2CE7"/>
    <w:rsid w:val="00304E13"/>
    <w:rsid w:val="00305C51"/>
    <w:rsid w:val="00313068"/>
    <w:rsid w:val="0031421D"/>
    <w:rsid w:val="00315B81"/>
    <w:rsid w:val="0032066C"/>
    <w:rsid w:val="003206EE"/>
    <w:rsid w:val="003210E9"/>
    <w:rsid w:val="00323C0F"/>
    <w:rsid w:val="00324D69"/>
    <w:rsid w:val="00326112"/>
    <w:rsid w:val="00331FAE"/>
    <w:rsid w:val="003335AE"/>
    <w:rsid w:val="003340B1"/>
    <w:rsid w:val="003346DB"/>
    <w:rsid w:val="00335378"/>
    <w:rsid w:val="0033782B"/>
    <w:rsid w:val="003407BC"/>
    <w:rsid w:val="003419F3"/>
    <w:rsid w:val="003428C4"/>
    <w:rsid w:val="003439C1"/>
    <w:rsid w:val="00343D14"/>
    <w:rsid w:val="00344019"/>
    <w:rsid w:val="00344E1C"/>
    <w:rsid w:val="00345716"/>
    <w:rsid w:val="0034592F"/>
    <w:rsid w:val="00345FB9"/>
    <w:rsid w:val="00351356"/>
    <w:rsid w:val="00352984"/>
    <w:rsid w:val="00353861"/>
    <w:rsid w:val="003553F1"/>
    <w:rsid w:val="003558E1"/>
    <w:rsid w:val="00356A24"/>
    <w:rsid w:val="00360D65"/>
    <w:rsid w:val="00361491"/>
    <w:rsid w:val="00365099"/>
    <w:rsid w:val="003679A3"/>
    <w:rsid w:val="00370565"/>
    <w:rsid w:val="00372A8C"/>
    <w:rsid w:val="0037659C"/>
    <w:rsid w:val="00377FE5"/>
    <w:rsid w:val="00383BA4"/>
    <w:rsid w:val="003863D3"/>
    <w:rsid w:val="003875DB"/>
    <w:rsid w:val="00387916"/>
    <w:rsid w:val="00390AAC"/>
    <w:rsid w:val="00395E98"/>
    <w:rsid w:val="003A1E3E"/>
    <w:rsid w:val="003A24FC"/>
    <w:rsid w:val="003A556A"/>
    <w:rsid w:val="003A7570"/>
    <w:rsid w:val="003B00A8"/>
    <w:rsid w:val="003B03D8"/>
    <w:rsid w:val="003B0C22"/>
    <w:rsid w:val="003B1008"/>
    <w:rsid w:val="003B2EBA"/>
    <w:rsid w:val="003B42A8"/>
    <w:rsid w:val="003B5C05"/>
    <w:rsid w:val="003B7403"/>
    <w:rsid w:val="003C0EF6"/>
    <w:rsid w:val="003C3EE6"/>
    <w:rsid w:val="003C45A7"/>
    <w:rsid w:val="003C58FE"/>
    <w:rsid w:val="003C75D6"/>
    <w:rsid w:val="003D0BFA"/>
    <w:rsid w:val="003D4AD2"/>
    <w:rsid w:val="003D58FF"/>
    <w:rsid w:val="003D6E85"/>
    <w:rsid w:val="003E1503"/>
    <w:rsid w:val="003E15A9"/>
    <w:rsid w:val="003E3AF9"/>
    <w:rsid w:val="003E3C55"/>
    <w:rsid w:val="003E4170"/>
    <w:rsid w:val="003E67E5"/>
    <w:rsid w:val="003F0B1A"/>
    <w:rsid w:val="003F3EB1"/>
    <w:rsid w:val="003F4568"/>
    <w:rsid w:val="003F4959"/>
    <w:rsid w:val="004057DE"/>
    <w:rsid w:val="00405F47"/>
    <w:rsid w:val="004072D0"/>
    <w:rsid w:val="0040756A"/>
    <w:rsid w:val="004121DB"/>
    <w:rsid w:val="00415539"/>
    <w:rsid w:val="00416761"/>
    <w:rsid w:val="00424E88"/>
    <w:rsid w:val="00425136"/>
    <w:rsid w:val="00434E46"/>
    <w:rsid w:val="004378A0"/>
    <w:rsid w:val="004410D6"/>
    <w:rsid w:val="0044180B"/>
    <w:rsid w:val="00445BBA"/>
    <w:rsid w:val="00445F05"/>
    <w:rsid w:val="00446D48"/>
    <w:rsid w:val="004504FC"/>
    <w:rsid w:val="004512B0"/>
    <w:rsid w:val="00454300"/>
    <w:rsid w:val="004569DF"/>
    <w:rsid w:val="004628FA"/>
    <w:rsid w:val="004716B9"/>
    <w:rsid w:val="0047338F"/>
    <w:rsid w:val="004755AE"/>
    <w:rsid w:val="00476DA4"/>
    <w:rsid w:val="004832E3"/>
    <w:rsid w:val="004872CD"/>
    <w:rsid w:val="00487745"/>
    <w:rsid w:val="00490516"/>
    <w:rsid w:val="004925B5"/>
    <w:rsid w:val="00495F3F"/>
    <w:rsid w:val="00497B45"/>
    <w:rsid w:val="004A1150"/>
    <w:rsid w:val="004A21C3"/>
    <w:rsid w:val="004A640D"/>
    <w:rsid w:val="004A7E03"/>
    <w:rsid w:val="004B09AF"/>
    <w:rsid w:val="004B235B"/>
    <w:rsid w:val="004B2A8D"/>
    <w:rsid w:val="004B4FD2"/>
    <w:rsid w:val="004B5D64"/>
    <w:rsid w:val="004B646C"/>
    <w:rsid w:val="004B66B8"/>
    <w:rsid w:val="004C0438"/>
    <w:rsid w:val="004C4C1A"/>
    <w:rsid w:val="004C4F50"/>
    <w:rsid w:val="004C6D52"/>
    <w:rsid w:val="004D43F0"/>
    <w:rsid w:val="004E1527"/>
    <w:rsid w:val="004E2ED1"/>
    <w:rsid w:val="004E37D9"/>
    <w:rsid w:val="004E50A1"/>
    <w:rsid w:val="004E647D"/>
    <w:rsid w:val="004E6A83"/>
    <w:rsid w:val="004F1AE0"/>
    <w:rsid w:val="004F365C"/>
    <w:rsid w:val="004F4434"/>
    <w:rsid w:val="004F4DB7"/>
    <w:rsid w:val="004F6674"/>
    <w:rsid w:val="005009BC"/>
    <w:rsid w:val="00501731"/>
    <w:rsid w:val="00502D44"/>
    <w:rsid w:val="00505879"/>
    <w:rsid w:val="00512091"/>
    <w:rsid w:val="005123AE"/>
    <w:rsid w:val="005123F3"/>
    <w:rsid w:val="005177F0"/>
    <w:rsid w:val="0052334C"/>
    <w:rsid w:val="00530D8D"/>
    <w:rsid w:val="00531E9D"/>
    <w:rsid w:val="00532EE7"/>
    <w:rsid w:val="005369DE"/>
    <w:rsid w:val="0054495D"/>
    <w:rsid w:val="0054567F"/>
    <w:rsid w:val="00560822"/>
    <w:rsid w:val="00561D45"/>
    <w:rsid w:val="0056430C"/>
    <w:rsid w:val="00566025"/>
    <w:rsid w:val="005660FF"/>
    <w:rsid w:val="005668E0"/>
    <w:rsid w:val="00571618"/>
    <w:rsid w:val="00571CF3"/>
    <w:rsid w:val="005729E9"/>
    <w:rsid w:val="00575345"/>
    <w:rsid w:val="005828A1"/>
    <w:rsid w:val="00582D89"/>
    <w:rsid w:val="00584DE5"/>
    <w:rsid w:val="00586537"/>
    <w:rsid w:val="005871AC"/>
    <w:rsid w:val="0059035D"/>
    <w:rsid w:val="00592669"/>
    <w:rsid w:val="00593497"/>
    <w:rsid w:val="005949BB"/>
    <w:rsid w:val="005A02B1"/>
    <w:rsid w:val="005A2451"/>
    <w:rsid w:val="005B0599"/>
    <w:rsid w:val="005B2A83"/>
    <w:rsid w:val="005B364E"/>
    <w:rsid w:val="005B5024"/>
    <w:rsid w:val="005C0570"/>
    <w:rsid w:val="005C147D"/>
    <w:rsid w:val="005C16EA"/>
    <w:rsid w:val="005C1E50"/>
    <w:rsid w:val="005C4AFB"/>
    <w:rsid w:val="005C51DB"/>
    <w:rsid w:val="005C5C51"/>
    <w:rsid w:val="005D0273"/>
    <w:rsid w:val="005D271D"/>
    <w:rsid w:val="005D49C4"/>
    <w:rsid w:val="005D5C74"/>
    <w:rsid w:val="005E1662"/>
    <w:rsid w:val="005E2E18"/>
    <w:rsid w:val="005E4A90"/>
    <w:rsid w:val="005F0556"/>
    <w:rsid w:val="005F6182"/>
    <w:rsid w:val="005F63CB"/>
    <w:rsid w:val="005F7938"/>
    <w:rsid w:val="006001AD"/>
    <w:rsid w:val="0060034C"/>
    <w:rsid w:val="00601956"/>
    <w:rsid w:val="00605E73"/>
    <w:rsid w:val="00610AF5"/>
    <w:rsid w:val="00611DB6"/>
    <w:rsid w:val="006132FE"/>
    <w:rsid w:val="00613499"/>
    <w:rsid w:val="0061632A"/>
    <w:rsid w:val="0061661C"/>
    <w:rsid w:val="00620D6C"/>
    <w:rsid w:val="00623363"/>
    <w:rsid w:val="0063367B"/>
    <w:rsid w:val="006351BE"/>
    <w:rsid w:val="006361EF"/>
    <w:rsid w:val="00636901"/>
    <w:rsid w:val="006372CC"/>
    <w:rsid w:val="0064158F"/>
    <w:rsid w:val="0064412C"/>
    <w:rsid w:val="00646C9C"/>
    <w:rsid w:val="00647BC8"/>
    <w:rsid w:val="00651FAE"/>
    <w:rsid w:val="006523B8"/>
    <w:rsid w:val="00654FC7"/>
    <w:rsid w:val="006615A6"/>
    <w:rsid w:val="00667AB4"/>
    <w:rsid w:val="00667D27"/>
    <w:rsid w:val="00671C00"/>
    <w:rsid w:val="00672655"/>
    <w:rsid w:val="00673E4D"/>
    <w:rsid w:val="00674BE3"/>
    <w:rsid w:val="00674FF6"/>
    <w:rsid w:val="00681F49"/>
    <w:rsid w:val="00683BCD"/>
    <w:rsid w:val="006848E4"/>
    <w:rsid w:val="0068491A"/>
    <w:rsid w:val="00685408"/>
    <w:rsid w:val="00687F8E"/>
    <w:rsid w:val="00693B94"/>
    <w:rsid w:val="006A2A4E"/>
    <w:rsid w:val="006A31CA"/>
    <w:rsid w:val="006A426C"/>
    <w:rsid w:val="006A7DB2"/>
    <w:rsid w:val="006A7FC3"/>
    <w:rsid w:val="006B1505"/>
    <w:rsid w:val="006B2DE9"/>
    <w:rsid w:val="006C079F"/>
    <w:rsid w:val="006C374A"/>
    <w:rsid w:val="006C54E8"/>
    <w:rsid w:val="006C65A2"/>
    <w:rsid w:val="006D0195"/>
    <w:rsid w:val="006D0C44"/>
    <w:rsid w:val="006D56BF"/>
    <w:rsid w:val="006E1402"/>
    <w:rsid w:val="006E6770"/>
    <w:rsid w:val="006E7DB5"/>
    <w:rsid w:val="006F73E7"/>
    <w:rsid w:val="00700999"/>
    <w:rsid w:val="00701C11"/>
    <w:rsid w:val="007021B4"/>
    <w:rsid w:val="0070532C"/>
    <w:rsid w:val="00706546"/>
    <w:rsid w:val="00706BFD"/>
    <w:rsid w:val="0070728B"/>
    <w:rsid w:val="00710720"/>
    <w:rsid w:val="00712F67"/>
    <w:rsid w:val="0071392B"/>
    <w:rsid w:val="00717680"/>
    <w:rsid w:val="00722F21"/>
    <w:rsid w:val="007239F5"/>
    <w:rsid w:val="00724A71"/>
    <w:rsid w:val="0073093A"/>
    <w:rsid w:val="007361C3"/>
    <w:rsid w:val="00737B53"/>
    <w:rsid w:val="007451A1"/>
    <w:rsid w:val="0074664E"/>
    <w:rsid w:val="0074789F"/>
    <w:rsid w:val="00750ABC"/>
    <w:rsid w:val="00750FA0"/>
    <w:rsid w:val="00753D97"/>
    <w:rsid w:val="007540D7"/>
    <w:rsid w:val="00756BB4"/>
    <w:rsid w:val="00756CFB"/>
    <w:rsid w:val="0075757A"/>
    <w:rsid w:val="00760A61"/>
    <w:rsid w:val="00761422"/>
    <w:rsid w:val="00762AAB"/>
    <w:rsid w:val="00764E78"/>
    <w:rsid w:val="007664A9"/>
    <w:rsid w:val="007673C5"/>
    <w:rsid w:val="0076799C"/>
    <w:rsid w:val="00771FB4"/>
    <w:rsid w:val="00772CAD"/>
    <w:rsid w:val="007742F3"/>
    <w:rsid w:val="00775106"/>
    <w:rsid w:val="00780BFF"/>
    <w:rsid w:val="007817F7"/>
    <w:rsid w:val="00782F14"/>
    <w:rsid w:val="00783F43"/>
    <w:rsid w:val="007844F8"/>
    <w:rsid w:val="00785918"/>
    <w:rsid w:val="00785A89"/>
    <w:rsid w:val="00786C8E"/>
    <w:rsid w:val="00787CE3"/>
    <w:rsid w:val="007911DE"/>
    <w:rsid w:val="00794A18"/>
    <w:rsid w:val="00797065"/>
    <w:rsid w:val="00797359"/>
    <w:rsid w:val="00797F7F"/>
    <w:rsid w:val="007A0623"/>
    <w:rsid w:val="007A1ABF"/>
    <w:rsid w:val="007A30CD"/>
    <w:rsid w:val="007B04DB"/>
    <w:rsid w:val="007B1D97"/>
    <w:rsid w:val="007B2E99"/>
    <w:rsid w:val="007B4466"/>
    <w:rsid w:val="007B63C0"/>
    <w:rsid w:val="007B6879"/>
    <w:rsid w:val="007C23F4"/>
    <w:rsid w:val="007C48A8"/>
    <w:rsid w:val="007C53B9"/>
    <w:rsid w:val="007C53FB"/>
    <w:rsid w:val="007D4043"/>
    <w:rsid w:val="007D5408"/>
    <w:rsid w:val="007D610D"/>
    <w:rsid w:val="007E281C"/>
    <w:rsid w:val="007E43D3"/>
    <w:rsid w:val="007E45A9"/>
    <w:rsid w:val="007F0524"/>
    <w:rsid w:val="007F18E2"/>
    <w:rsid w:val="007F2506"/>
    <w:rsid w:val="007F3197"/>
    <w:rsid w:val="007F51A4"/>
    <w:rsid w:val="007F6850"/>
    <w:rsid w:val="007F6B97"/>
    <w:rsid w:val="00802568"/>
    <w:rsid w:val="00810214"/>
    <w:rsid w:val="00813626"/>
    <w:rsid w:val="00817899"/>
    <w:rsid w:val="00820095"/>
    <w:rsid w:val="00822C24"/>
    <w:rsid w:val="008252E0"/>
    <w:rsid w:val="0082559D"/>
    <w:rsid w:val="00827ADA"/>
    <w:rsid w:val="00830F26"/>
    <w:rsid w:val="00840955"/>
    <w:rsid w:val="008414A3"/>
    <w:rsid w:val="00845679"/>
    <w:rsid w:val="00847D31"/>
    <w:rsid w:val="00850DB9"/>
    <w:rsid w:val="0085208F"/>
    <w:rsid w:val="0085291F"/>
    <w:rsid w:val="00852E68"/>
    <w:rsid w:val="00857541"/>
    <w:rsid w:val="00860C41"/>
    <w:rsid w:val="00863601"/>
    <w:rsid w:val="008675B6"/>
    <w:rsid w:val="00873222"/>
    <w:rsid w:val="008735BD"/>
    <w:rsid w:val="00873B24"/>
    <w:rsid w:val="00873DF5"/>
    <w:rsid w:val="00874923"/>
    <w:rsid w:val="00876C8D"/>
    <w:rsid w:val="008814A5"/>
    <w:rsid w:val="00881679"/>
    <w:rsid w:val="0089244B"/>
    <w:rsid w:val="00895A47"/>
    <w:rsid w:val="008A0167"/>
    <w:rsid w:val="008A0A21"/>
    <w:rsid w:val="008A4212"/>
    <w:rsid w:val="008A526A"/>
    <w:rsid w:val="008A5FA2"/>
    <w:rsid w:val="008B2E5D"/>
    <w:rsid w:val="008B458D"/>
    <w:rsid w:val="008C3F42"/>
    <w:rsid w:val="008D3A3E"/>
    <w:rsid w:val="008D5085"/>
    <w:rsid w:val="008E1E68"/>
    <w:rsid w:val="008E1FF7"/>
    <w:rsid w:val="008E2A59"/>
    <w:rsid w:val="008E6760"/>
    <w:rsid w:val="008E7D7B"/>
    <w:rsid w:val="008F0A6B"/>
    <w:rsid w:val="008F114E"/>
    <w:rsid w:val="008F7C5E"/>
    <w:rsid w:val="009035BD"/>
    <w:rsid w:val="00903ED1"/>
    <w:rsid w:val="00906720"/>
    <w:rsid w:val="0090706B"/>
    <w:rsid w:val="00911584"/>
    <w:rsid w:val="00914D68"/>
    <w:rsid w:val="009215CC"/>
    <w:rsid w:val="00923EE0"/>
    <w:rsid w:val="0092517C"/>
    <w:rsid w:val="0092681D"/>
    <w:rsid w:val="00927273"/>
    <w:rsid w:val="009278C6"/>
    <w:rsid w:val="00933B4F"/>
    <w:rsid w:val="009355E7"/>
    <w:rsid w:val="00940414"/>
    <w:rsid w:val="0094043C"/>
    <w:rsid w:val="00941BC5"/>
    <w:rsid w:val="00944FF3"/>
    <w:rsid w:val="0094550E"/>
    <w:rsid w:val="00945510"/>
    <w:rsid w:val="009502D2"/>
    <w:rsid w:val="0095288D"/>
    <w:rsid w:val="00954FE9"/>
    <w:rsid w:val="00956666"/>
    <w:rsid w:val="00966063"/>
    <w:rsid w:val="00966DC6"/>
    <w:rsid w:val="009716E7"/>
    <w:rsid w:val="00971B34"/>
    <w:rsid w:val="009740D7"/>
    <w:rsid w:val="009746B6"/>
    <w:rsid w:val="0097497F"/>
    <w:rsid w:val="009762DA"/>
    <w:rsid w:val="0097681E"/>
    <w:rsid w:val="00986EBB"/>
    <w:rsid w:val="009873E0"/>
    <w:rsid w:val="00987776"/>
    <w:rsid w:val="009932F0"/>
    <w:rsid w:val="00993C9B"/>
    <w:rsid w:val="00995D31"/>
    <w:rsid w:val="00997636"/>
    <w:rsid w:val="009A0347"/>
    <w:rsid w:val="009A2007"/>
    <w:rsid w:val="009A2408"/>
    <w:rsid w:val="009A276B"/>
    <w:rsid w:val="009A3EDD"/>
    <w:rsid w:val="009B491E"/>
    <w:rsid w:val="009B492C"/>
    <w:rsid w:val="009B5056"/>
    <w:rsid w:val="009C0B3F"/>
    <w:rsid w:val="009C2B75"/>
    <w:rsid w:val="009D41D6"/>
    <w:rsid w:val="009D42F1"/>
    <w:rsid w:val="009D5BF5"/>
    <w:rsid w:val="009E0A8B"/>
    <w:rsid w:val="009E2F3B"/>
    <w:rsid w:val="009E4EAC"/>
    <w:rsid w:val="009E57B8"/>
    <w:rsid w:val="009F645D"/>
    <w:rsid w:val="009F7A2F"/>
    <w:rsid w:val="00A0154A"/>
    <w:rsid w:val="00A041DA"/>
    <w:rsid w:val="00A067F0"/>
    <w:rsid w:val="00A06BC7"/>
    <w:rsid w:val="00A0799D"/>
    <w:rsid w:val="00A106A0"/>
    <w:rsid w:val="00A10999"/>
    <w:rsid w:val="00A12EDD"/>
    <w:rsid w:val="00A211AD"/>
    <w:rsid w:val="00A22BCD"/>
    <w:rsid w:val="00A23BDF"/>
    <w:rsid w:val="00A23EC8"/>
    <w:rsid w:val="00A24206"/>
    <w:rsid w:val="00A25F66"/>
    <w:rsid w:val="00A26784"/>
    <w:rsid w:val="00A30B53"/>
    <w:rsid w:val="00A31351"/>
    <w:rsid w:val="00A33DD8"/>
    <w:rsid w:val="00A34B8C"/>
    <w:rsid w:val="00A44A00"/>
    <w:rsid w:val="00A45521"/>
    <w:rsid w:val="00A46D67"/>
    <w:rsid w:val="00A5280F"/>
    <w:rsid w:val="00A543C9"/>
    <w:rsid w:val="00A57137"/>
    <w:rsid w:val="00A60187"/>
    <w:rsid w:val="00A60421"/>
    <w:rsid w:val="00A622BC"/>
    <w:rsid w:val="00A7190D"/>
    <w:rsid w:val="00A73196"/>
    <w:rsid w:val="00A73789"/>
    <w:rsid w:val="00A73D24"/>
    <w:rsid w:val="00A77BE2"/>
    <w:rsid w:val="00A80BE0"/>
    <w:rsid w:val="00A83127"/>
    <w:rsid w:val="00A8320C"/>
    <w:rsid w:val="00A85F7C"/>
    <w:rsid w:val="00A86359"/>
    <w:rsid w:val="00A90A10"/>
    <w:rsid w:val="00A9316C"/>
    <w:rsid w:val="00A94D73"/>
    <w:rsid w:val="00A95906"/>
    <w:rsid w:val="00A95CCC"/>
    <w:rsid w:val="00AA4E4F"/>
    <w:rsid w:val="00AA6C7F"/>
    <w:rsid w:val="00AB3CC6"/>
    <w:rsid w:val="00AB44CB"/>
    <w:rsid w:val="00AB5FE1"/>
    <w:rsid w:val="00AC2250"/>
    <w:rsid w:val="00AC3ED5"/>
    <w:rsid w:val="00AC3FC1"/>
    <w:rsid w:val="00AC6413"/>
    <w:rsid w:val="00AC6BE0"/>
    <w:rsid w:val="00AD463B"/>
    <w:rsid w:val="00AD4C64"/>
    <w:rsid w:val="00AD51E3"/>
    <w:rsid w:val="00AD53BF"/>
    <w:rsid w:val="00AD5AFE"/>
    <w:rsid w:val="00AD68D1"/>
    <w:rsid w:val="00AD6B1C"/>
    <w:rsid w:val="00AD75A6"/>
    <w:rsid w:val="00AE307A"/>
    <w:rsid w:val="00AE727A"/>
    <w:rsid w:val="00B017B9"/>
    <w:rsid w:val="00B020D8"/>
    <w:rsid w:val="00B0529A"/>
    <w:rsid w:val="00B10F78"/>
    <w:rsid w:val="00B15E8C"/>
    <w:rsid w:val="00B20266"/>
    <w:rsid w:val="00B224AD"/>
    <w:rsid w:val="00B27490"/>
    <w:rsid w:val="00B304C2"/>
    <w:rsid w:val="00B33960"/>
    <w:rsid w:val="00B526D2"/>
    <w:rsid w:val="00B561A6"/>
    <w:rsid w:val="00B56967"/>
    <w:rsid w:val="00B576E3"/>
    <w:rsid w:val="00B628F7"/>
    <w:rsid w:val="00B62C50"/>
    <w:rsid w:val="00B63757"/>
    <w:rsid w:val="00B63964"/>
    <w:rsid w:val="00B63B5C"/>
    <w:rsid w:val="00B65274"/>
    <w:rsid w:val="00B6651A"/>
    <w:rsid w:val="00B72812"/>
    <w:rsid w:val="00B72AE0"/>
    <w:rsid w:val="00B736C3"/>
    <w:rsid w:val="00B77423"/>
    <w:rsid w:val="00B77ECE"/>
    <w:rsid w:val="00B84C9C"/>
    <w:rsid w:val="00B85C71"/>
    <w:rsid w:val="00B914A2"/>
    <w:rsid w:val="00B91799"/>
    <w:rsid w:val="00B9747C"/>
    <w:rsid w:val="00B97F21"/>
    <w:rsid w:val="00BA14F2"/>
    <w:rsid w:val="00BA1E50"/>
    <w:rsid w:val="00BA21B8"/>
    <w:rsid w:val="00BA404B"/>
    <w:rsid w:val="00BA6177"/>
    <w:rsid w:val="00BA7D3D"/>
    <w:rsid w:val="00BB0017"/>
    <w:rsid w:val="00BB246F"/>
    <w:rsid w:val="00BB4ECB"/>
    <w:rsid w:val="00BB5ABB"/>
    <w:rsid w:val="00BC192A"/>
    <w:rsid w:val="00BC30D3"/>
    <w:rsid w:val="00BC3B81"/>
    <w:rsid w:val="00BC3C2A"/>
    <w:rsid w:val="00BD4D61"/>
    <w:rsid w:val="00BD664A"/>
    <w:rsid w:val="00BD6DF0"/>
    <w:rsid w:val="00BE0CA4"/>
    <w:rsid w:val="00BE16C5"/>
    <w:rsid w:val="00BE3E02"/>
    <w:rsid w:val="00BF0156"/>
    <w:rsid w:val="00C00D33"/>
    <w:rsid w:val="00C0302B"/>
    <w:rsid w:val="00C0394F"/>
    <w:rsid w:val="00C04D04"/>
    <w:rsid w:val="00C07656"/>
    <w:rsid w:val="00C10A49"/>
    <w:rsid w:val="00C162C3"/>
    <w:rsid w:val="00C165B5"/>
    <w:rsid w:val="00C17567"/>
    <w:rsid w:val="00C177A5"/>
    <w:rsid w:val="00C20B4D"/>
    <w:rsid w:val="00C20D09"/>
    <w:rsid w:val="00C21802"/>
    <w:rsid w:val="00C22C6C"/>
    <w:rsid w:val="00C235BC"/>
    <w:rsid w:val="00C259F5"/>
    <w:rsid w:val="00C37682"/>
    <w:rsid w:val="00C37DD6"/>
    <w:rsid w:val="00C40F61"/>
    <w:rsid w:val="00C419A2"/>
    <w:rsid w:val="00C42AA9"/>
    <w:rsid w:val="00C44449"/>
    <w:rsid w:val="00C44B99"/>
    <w:rsid w:val="00C45EFB"/>
    <w:rsid w:val="00C53A63"/>
    <w:rsid w:val="00C579CE"/>
    <w:rsid w:val="00C61A77"/>
    <w:rsid w:val="00C64187"/>
    <w:rsid w:val="00C6622D"/>
    <w:rsid w:val="00C67957"/>
    <w:rsid w:val="00C74C4D"/>
    <w:rsid w:val="00C855C5"/>
    <w:rsid w:val="00C85771"/>
    <w:rsid w:val="00C876B4"/>
    <w:rsid w:val="00C90D43"/>
    <w:rsid w:val="00C9105F"/>
    <w:rsid w:val="00C97BE0"/>
    <w:rsid w:val="00CA178D"/>
    <w:rsid w:val="00CA2AF6"/>
    <w:rsid w:val="00CB1409"/>
    <w:rsid w:val="00CB329E"/>
    <w:rsid w:val="00CB4F9D"/>
    <w:rsid w:val="00CB5A88"/>
    <w:rsid w:val="00CB5CD6"/>
    <w:rsid w:val="00CB77B2"/>
    <w:rsid w:val="00CC12BB"/>
    <w:rsid w:val="00CC1E6D"/>
    <w:rsid w:val="00CC20A7"/>
    <w:rsid w:val="00CC2477"/>
    <w:rsid w:val="00CC247E"/>
    <w:rsid w:val="00CD0066"/>
    <w:rsid w:val="00CD1350"/>
    <w:rsid w:val="00CD21AF"/>
    <w:rsid w:val="00CD2DFB"/>
    <w:rsid w:val="00CD6D99"/>
    <w:rsid w:val="00CE04DB"/>
    <w:rsid w:val="00CE6B39"/>
    <w:rsid w:val="00CE757F"/>
    <w:rsid w:val="00CF35F5"/>
    <w:rsid w:val="00CF64CA"/>
    <w:rsid w:val="00CF768F"/>
    <w:rsid w:val="00CF7EF0"/>
    <w:rsid w:val="00D000C5"/>
    <w:rsid w:val="00D01E56"/>
    <w:rsid w:val="00D03880"/>
    <w:rsid w:val="00D063CB"/>
    <w:rsid w:val="00D07476"/>
    <w:rsid w:val="00D13388"/>
    <w:rsid w:val="00D1668D"/>
    <w:rsid w:val="00D16B4B"/>
    <w:rsid w:val="00D21405"/>
    <w:rsid w:val="00D21485"/>
    <w:rsid w:val="00D21AD4"/>
    <w:rsid w:val="00D22E75"/>
    <w:rsid w:val="00D270EA"/>
    <w:rsid w:val="00D27556"/>
    <w:rsid w:val="00D27992"/>
    <w:rsid w:val="00D34248"/>
    <w:rsid w:val="00D363E4"/>
    <w:rsid w:val="00D4073D"/>
    <w:rsid w:val="00D41377"/>
    <w:rsid w:val="00D455A9"/>
    <w:rsid w:val="00D45F09"/>
    <w:rsid w:val="00D468CF"/>
    <w:rsid w:val="00D47602"/>
    <w:rsid w:val="00D47750"/>
    <w:rsid w:val="00D5488B"/>
    <w:rsid w:val="00D5504A"/>
    <w:rsid w:val="00D61904"/>
    <w:rsid w:val="00D67D40"/>
    <w:rsid w:val="00D714F3"/>
    <w:rsid w:val="00D73FEE"/>
    <w:rsid w:val="00D749A5"/>
    <w:rsid w:val="00D75B79"/>
    <w:rsid w:val="00D818BD"/>
    <w:rsid w:val="00D84030"/>
    <w:rsid w:val="00D840D2"/>
    <w:rsid w:val="00D93034"/>
    <w:rsid w:val="00D9419F"/>
    <w:rsid w:val="00D96CD6"/>
    <w:rsid w:val="00D9783D"/>
    <w:rsid w:val="00D97B49"/>
    <w:rsid w:val="00DA29DF"/>
    <w:rsid w:val="00DA6AE3"/>
    <w:rsid w:val="00DA6E2A"/>
    <w:rsid w:val="00DB0C35"/>
    <w:rsid w:val="00DB37D0"/>
    <w:rsid w:val="00DB5F37"/>
    <w:rsid w:val="00DB6392"/>
    <w:rsid w:val="00DB7AF6"/>
    <w:rsid w:val="00DC29C0"/>
    <w:rsid w:val="00DC310E"/>
    <w:rsid w:val="00DC6A1A"/>
    <w:rsid w:val="00DC6A35"/>
    <w:rsid w:val="00DD3567"/>
    <w:rsid w:val="00DD525F"/>
    <w:rsid w:val="00DD7A71"/>
    <w:rsid w:val="00DD7A93"/>
    <w:rsid w:val="00DE0EBA"/>
    <w:rsid w:val="00DE30C1"/>
    <w:rsid w:val="00DE5583"/>
    <w:rsid w:val="00DF1C57"/>
    <w:rsid w:val="00DF3C15"/>
    <w:rsid w:val="00E0051F"/>
    <w:rsid w:val="00E00974"/>
    <w:rsid w:val="00E00998"/>
    <w:rsid w:val="00E00BAB"/>
    <w:rsid w:val="00E0162B"/>
    <w:rsid w:val="00E01DC2"/>
    <w:rsid w:val="00E021B1"/>
    <w:rsid w:val="00E024AD"/>
    <w:rsid w:val="00E05E4E"/>
    <w:rsid w:val="00E071AA"/>
    <w:rsid w:val="00E07368"/>
    <w:rsid w:val="00E075BD"/>
    <w:rsid w:val="00E1010C"/>
    <w:rsid w:val="00E10581"/>
    <w:rsid w:val="00E1194B"/>
    <w:rsid w:val="00E13547"/>
    <w:rsid w:val="00E13A5C"/>
    <w:rsid w:val="00E204F0"/>
    <w:rsid w:val="00E20B20"/>
    <w:rsid w:val="00E2167F"/>
    <w:rsid w:val="00E21DDB"/>
    <w:rsid w:val="00E2223D"/>
    <w:rsid w:val="00E26DA0"/>
    <w:rsid w:val="00E30A91"/>
    <w:rsid w:val="00E32EC3"/>
    <w:rsid w:val="00E3311B"/>
    <w:rsid w:val="00E378E0"/>
    <w:rsid w:val="00E40EBB"/>
    <w:rsid w:val="00E4136C"/>
    <w:rsid w:val="00E424EE"/>
    <w:rsid w:val="00E43EDD"/>
    <w:rsid w:val="00E45BE5"/>
    <w:rsid w:val="00E508AC"/>
    <w:rsid w:val="00E53AE3"/>
    <w:rsid w:val="00E55BF3"/>
    <w:rsid w:val="00E56DEB"/>
    <w:rsid w:val="00E5716A"/>
    <w:rsid w:val="00E61C94"/>
    <w:rsid w:val="00E672CB"/>
    <w:rsid w:val="00E704F6"/>
    <w:rsid w:val="00E726C0"/>
    <w:rsid w:val="00E75384"/>
    <w:rsid w:val="00E7678C"/>
    <w:rsid w:val="00E775A6"/>
    <w:rsid w:val="00E7799D"/>
    <w:rsid w:val="00E86B51"/>
    <w:rsid w:val="00E900F9"/>
    <w:rsid w:val="00E943F5"/>
    <w:rsid w:val="00E94409"/>
    <w:rsid w:val="00E965D1"/>
    <w:rsid w:val="00EA0F8A"/>
    <w:rsid w:val="00EA1B6D"/>
    <w:rsid w:val="00EA2649"/>
    <w:rsid w:val="00EA3F28"/>
    <w:rsid w:val="00EA4413"/>
    <w:rsid w:val="00EA4505"/>
    <w:rsid w:val="00EA4CD3"/>
    <w:rsid w:val="00EA54DC"/>
    <w:rsid w:val="00EA711B"/>
    <w:rsid w:val="00EA7D14"/>
    <w:rsid w:val="00EB4869"/>
    <w:rsid w:val="00EB4A24"/>
    <w:rsid w:val="00EB5AEE"/>
    <w:rsid w:val="00EB6DA7"/>
    <w:rsid w:val="00EB74AE"/>
    <w:rsid w:val="00EC1CEC"/>
    <w:rsid w:val="00EC24BA"/>
    <w:rsid w:val="00EC3583"/>
    <w:rsid w:val="00EC4440"/>
    <w:rsid w:val="00EC5D29"/>
    <w:rsid w:val="00ED0796"/>
    <w:rsid w:val="00ED146C"/>
    <w:rsid w:val="00ED5D01"/>
    <w:rsid w:val="00EE18E8"/>
    <w:rsid w:val="00EE5A4B"/>
    <w:rsid w:val="00EE677D"/>
    <w:rsid w:val="00EE7342"/>
    <w:rsid w:val="00EF028B"/>
    <w:rsid w:val="00EF046A"/>
    <w:rsid w:val="00EF0B5B"/>
    <w:rsid w:val="00F015C1"/>
    <w:rsid w:val="00F021EB"/>
    <w:rsid w:val="00F03FE0"/>
    <w:rsid w:val="00F056CE"/>
    <w:rsid w:val="00F06485"/>
    <w:rsid w:val="00F10C31"/>
    <w:rsid w:val="00F11B8A"/>
    <w:rsid w:val="00F12CC2"/>
    <w:rsid w:val="00F15CE8"/>
    <w:rsid w:val="00F25C88"/>
    <w:rsid w:val="00F25DBE"/>
    <w:rsid w:val="00F260B7"/>
    <w:rsid w:val="00F265B0"/>
    <w:rsid w:val="00F3547F"/>
    <w:rsid w:val="00F3629D"/>
    <w:rsid w:val="00F423DB"/>
    <w:rsid w:val="00F442CA"/>
    <w:rsid w:val="00F44A89"/>
    <w:rsid w:val="00F535DC"/>
    <w:rsid w:val="00F53B4F"/>
    <w:rsid w:val="00F57074"/>
    <w:rsid w:val="00F6037C"/>
    <w:rsid w:val="00F629CF"/>
    <w:rsid w:val="00F63056"/>
    <w:rsid w:val="00F6678E"/>
    <w:rsid w:val="00F71BA3"/>
    <w:rsid w:val="00F71EC0"/>
    <w:rsid w:val="00F72E1B"/>
    <w:rsid w:val="00F7372E"/>
    <w:rsid w:val="00F74E74"/>
    <w:rsid w:val="00F7660B"/>
    <w:rsid w:val="00F77DBB"/>
    <w:rsid w:val="00F83425"/>
    <w:rsid w:val="00F8488D"/>
    <w:rsid w:val="00F871BD"/>
    <w:rsid w:val="00F917A9"/>
    <w:rsid w:val="00F9256F"/>
    <w:rsid w:val="00F94DF2"/>
    <w:rsid w:val="00F94F7F"/>
    <w:rsid w:val="00F978DB"/>
    <w:rsid w:val="00FA2298"/>
    <w:rsid w:val="00FA4163"/>
    <w:rsid w:val="00FA5C8B"/>
    <w:rsid w:val="00FA6BE8"/>
    <w:rsid w:val="00FB1896"/>
    <w:rsid w:val="00FB2B86"/>
    <w:rsid w:val="00FB60E9"/>
    <w:rsid w:val="00FC01CE"/>
    <w:rsid w:val="00FC0525"/>
    <w:rsid w:val="00FC0580"/>
    <w:rsid w:val="00FC3841"/>
    <w:rsid w:val="00FC48F4"/>
    <w:rsid w:val="00FC6D76"/>
    <w:rsid w:val="00FD23A0"/>
    <w:rsid w:val="00FD4219"/>
    <w:rsid w:val="00FD52FB"/>
    <w:rsid w:val="00FE16D8"/>
    <w:rsid w:val="00FE285E"/>
    <w:rsid w:val="00FE573A"/>
    <w:rsid w:val="00FE5A92"/>
    <w:rsid w:val="00FE64E9"/>
    <w:rsid w:val="00FF2D7C"/>
    <w:rsid w:val="33696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2F65827"/>
  <w15:chartTrackingRefBased/>
  <w15:docId w15:val="{2A32AEC0-782D-4345-9E6E-47922E2276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1EB"/>
    <w:pPr>
      <w:spacing w:line="360" w:lineRule="auto"/>
    </w:pPr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21EB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21EB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C00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1C0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1C0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C0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C0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C0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C0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21EB"/>
    <w:rPr>
      <w:rFonts w:ascii="Times New Roman" w:eastAsiaTheme="majorEastAsia" w:hAnsi="Times New Roman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021EB"/>
    <w:rPr>
      <w:rFonts w:ascii="Times New Roman" w:eastAsiaTheme="majorEastAsia" w:hAnsi="Times New Roman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71C0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1C0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1C0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C0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C0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C0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C0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04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452C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004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452C"/>
    <w:rPr>
      <w:rFonts w:ascii="Times New Roman" w:hAnsi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032D31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2D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2D31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0B1378"/>
    <w:pPr>
      <w:spacing w:after="100"/>
      <w:ind w:left="220"/>
    </w:pPr>
  </w:style>
  <w:style w:type="table" w:styleId="TableGrid">
    <w:name w:val="Table Grid"/>
    <w:basedOn w:val="TableNormal"/>
    <w:uiPriority w:val="39"/>
    <w:rsid w:val="005F63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56BB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1A0E8A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993C9B"/>
  </w:style>
  <w:style w:type="paragraph" w:styleId="NormalWeb">
    <w:name w:val="Normal (Web)"/>
    <w:basedOn w:val="Normal"/>
    <w:uiPriority w:val="99"/>
    <w:semiHidden/>
    <w:unhideWhenUsed/>
    <w:rsid w:val="003E15A9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table" w:customStyle="1" w:styleId="TableGrid1">
    <w:name w:val="Table Grid1"/>
    <w:basedOn w:val="TableNormal"/>
    <w:next w:val="TableGrid"/>
    <w:uiPriority w:val="39"/>
    <w:rsid w:val="00F74E74"/>
    <w:pPr>
      <w:spacing w:after="0" w:line="240" w:lineRule="auto"/>
    </w:pPr>
    <w:rPr>
      <w:rFonts w:eastAsia="DengXian"/>
      <w:kern w:val="2"/>
      <w:lang w:eastAsia="zh-CN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26112"/>
    <w:pPr>
      <w:ind w:left="720"/>
      <w:contextualSpacing/>
    </w:pPr>
  </w:style>
  <w:style w:type="paragraph" w:styleId="Revision">
    <w:name w:val="Revision"/>
    <w:hidden/>
    <w:uiPriority w:val="99"/>
    <w:semiHidden/>
    <w:rsid w:val="00AD68D1"/>
    <w:pPr>
      <w:spacing w:after="0" w:line="240" w:lineRule="auto"/>
    </w:pPr>
    <w:rPr>
      <w:rFonts w:ascii="Times New Roman" w:hAnsi="Times New Roman"/>
    </w:rPr>
  </w:style>
  <w:style w:type="paragraph" w:styleId="TOC3">
    <w:name w:val="toc 3"/>
    <w:basedOn w:val="Normal"/>
    <w:next w:val="Normal"/>
    <w:autoRedefine/>
    <w:uiPriority w:val="39"/>
    <w:unhideWhenUsed/>
    <w:rsid w:val="00DD7A71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5123AE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0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0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5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1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46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1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7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86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45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7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85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0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89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7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79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1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8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4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47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2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4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1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9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735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53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4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0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2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56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30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6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4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8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47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5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4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8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90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2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9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8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4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89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4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2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9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0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0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0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9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9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5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74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51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1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41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1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73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6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23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7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30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8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1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44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31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37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466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44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9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54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2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72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4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1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5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1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8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8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40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4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7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6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8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6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07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6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emf"/><Relationship Id="rId3" Type="http://schemas.openxmlformats.org/officeDocument/2006/relationships/styles" Target="styles.xml"/><Relationship Id="rId21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microsoft.com/office/2020/10/relationships/intelligence" Target="intelligence2.xml"/><Relationship Id="rId10" Type="http://schemas.openxmlformats.org/officeDocument/2006/relationships/image" Target="media/image2.jpeg"/><Relationship Id="rId19" Type="http://schemas.openxmlformats.org/officeDocument/2006/relationships/package" Target="embeddings/Microsoft_PowerPoint_Presentation.pptx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FB9C31625A44407B0B873C04D68B6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72B0F8-D71E-4A0F-9CEF-FB122DF40A6B}"/>
      </w:docPartPr>
      <w:docPartBody>
        <w:p w:rsidR="008C1B43" w:rsidRDefault="008C1B43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6ED"/>
    <w:rsid w:val="001166ED"/>
    <w:rsid w:val="008C1B43"/>
    <w:rsid w:val="00AA52D7"/>
    <w:rsid w:val="00F369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 xmlns:b="http://schemas.openxmlformats.org/officeDocument/2006/bibliography" xmlns="http://schemas.openxmlformats.org/officeDocument/2006/bibliography">
    <b:Tag>Placeholder1</b:Tag>
    <b:RefOrder>7</b:RefOrder>
  </b:Source>
  <b:Source>
    <b:Tag>Ins21</b:Tag>
    <b:SourceType>InternetSite</b:SourceType>
    <b:Guid>{8B417EE7-3153-486C-BE75-15062B7FDF13}</b:Guid>
    <b:Title>Code Of Conduct Regulations</b:Title>
    <b:Year>2021</b:Year>
    <b:Author>
      <b:Author>
        <b:NameList>
          <b:Person>
            <b:Last>IMechE</b:Last>
          </b:Person>
        </b:NameList>
      </b:Author>
    </b:Author>
    <b:YearAccessed>2024</b:YearAccessed>
    <b:MonthAccessed>February</b:MonthAccessed>
    <b:DayAccessed>Sunday</b:DayAccessed>
    <b:URL>https://www.imeche.org/docs/default-source/1-oscar/About-us/governance/code_of_conduct_02_03_02.pdf?sfvrsn=2</b:URL>
    <b:RefOrder>3</b:RefOrder>
  </b:Source>
  <b:Source>
    <b:Tag>HSE99</b:Tag>
    <b:SourceType>InternetSite</b:SourceType>
    <b:Guid>{C6493467-FE63-4FD8-8DE9-796F9E37D84C}</b:Guid>
    <b:Author>
      <b:Author>
        <b:NameList>
          <b:Person>
            <b:Last>HSE</b:Last>
          </b:Person>
        </b:NameList>
      </b:Author>
    </b:Author>
    <b:Title>Health and Safety Executive: Managing risks and risk assessment at work.</b:Title>
    <b:Year>1999</b:Year>
    <b:YearAccessed>2024</b:YearAccessed>
    <b:MonthAccessed>February</b:MonthAccessed>
    <b:DayAccessed>Sunday</b:DayAccessed>
    <b:URL>https://www.hse.gov.uk/simple-health-safety/risk/steps-needed-to-manage-risk.htm</b:URL>
    <b:RefOrder>2</b:RefOrder>
  </b:Source>
  <b:Source>
    <b:Tag>Ris22</b:Tag>
    <b:SourceType>InternetSite</b:SourceType>
    <b:Guid>{A9F1FCA2-68CD-46E8-B37D-5C074CB33571}</b:Guid>
    <b:Title>RiskOptics</b:Title>
    <b:Year>2022</b:Year>
    <b:Author>
      <b:Author>
        <b:Corporate>RiskOptics</b:Corporate>
      </b:Author>
    </b:Author>
    <b:YearAccessed>2024</b:YearAccessed>
    <b:MonthAccessed>February</b:MonthAccessed>
    <b:DayAccessed>Wednesday</b:DayAccessed>
    <b:URL>https://reciprocity.com/resources/what-is-operational-risk-management/#:~:text=Operational%20risk%20management%20(ORM)%20is,Employee%20conduct%20and%20employee%20error</b:URL>
    <b:RefOrder>1</b:RefOrder>
  </b:Source>
  <b:Source>
    <b:Tag>Chr24</b:Tag>
    <b:SourceType>InternetSite</b:SourceType>
    <b:Guid>{080B2A98-BCBD-4D21-82E5-A960FA634480}</b:Guid>
    <b:Author>
      <b:Author>
        <b:NameList>
          <b:Person>
            <b:Last>Thomas</b:Last>
            <b:First>Christine</b:First>
          </b:Person>
        </b:NameList>
      </b:Author>
    </b:Author>
    <b:Title>Five Steps of The Risk Management Process</b:Title>
    <b:Year>2024</b:Year>
    <b:YearAccessed>2024</b:YearAccessed>
    <b:MonthAccessed>February</b:MonthAccessed>
    <b:DayAccessed>Thursday</b:DayAccessed>
    <b:URL>https://www.360factors.com/blog/five-steps-of-risk-management-process/</b:URL>
    <b:RefOrder>5</b:RefOrder>
  </b:Source>
  <b:Source>
    <b:Tag>Car12</b:Tag>
    <b:SourceType>Book</b:SourceType>
    <b:Guid>{62AD6896-3B4D-4F32-8D4E-BEAF477E1F25}</b:Guid>
    <b:Title>Effective FMEAs</b:Title>
    <b:Year>2012</b:Year>
    <b:Author>
      <b:Author>
        <b:NameList>
          <b:Person>
            <b:Last>Carlson</b:Last>
            <b:First>Carl</b:First>
            <b:Middle>S.</b:Middle>
          </b:Person>
        </b:NameList>
      </b:Author>
    </b:Author>
    <b:City>Hoboken</b:City>
    <b:Publisher>John Wiley &amp; Sons, Inc</b:Publisher>
    <b:Edition>1st</b:Edition>
    <b:RefOrder>6</b:RefOrder>
  </b:Source>
  <b:Source>
    <b:Tag>Arm91</b:Tag>
    <b:SourceType>Book</b:SourceType>
    <b:Guid>{F6E579FC-D8E9-4B45-A649-AE5A268B2C36}</b:Guid>
    <b:Title>Total Quality Control</b:Title>
    <b:Year>1991</b:Year>
    <b:Publisher>McGraw-Hill</b:Publisher>
    <b:Author>
      <b:Author>
        <b:NameList>
          <b:Person>
            <b:Last>Feigenbaum</b:Last>
            <b:First>Armand</b:First>
            <b:Middle>V.</b:Middle>
          </b:Person>
        </b:NameList>
      </b:Author>
    </b:Author>
    <b:Edition>3rd</b:Edition>
    <b:City>Singapore</b:City>
    <b:RefOrder>4</b:RefOrder>
  </b:Source>
</b:Sources>
</file>

<file path=customXml/itemProps1.xml><?xml version="1.0" encoding="utf-8"?>
<ds:datastoreItem xmlns:ds="http://schemas.openxmlformats.org/officeDocument/2006/customXml" ds:itemID="{2E8C021C-DE68-46E9-9CE9-7D60E5A6E1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15</Pages>
  <Words>2569</Words>
  <Characters>14649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Williams</dc:creator>
  <cp:keywords/>
  <dc:description/>
  <cp:lastModifiedBy>Matthew Williams</cp:lastModifiedBy>
  <cp:revision>59</cp:revision>
  <dcterms:created xsi:type="dcterms:W3CDTF">2024-02-12T20:03:00Z</dcterms:created>
  <dcterms:modified xsi:type="dcterms:W3CDTF">2024-02-12T21:00:00Z</dcterms:modified>
</cp:coreProperties>
</file>