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67213A" w14:textId="77777777" w:rsidR="00C00A59" w:rsidDel="00025EE7" w:rsidRDefault="00C00A59" w:rsidP="00C00A59">
      <w:pPr>
        <w:pStyle w:val="NormalWeb"/>
        <w:spacing w:before="0" w:beforeAutospacing="0" w:after="0"/>
        <w:ind w:left="-180" w:right="-334"/>
        <w:rPr>
          <w:del w:id="0" w:author="Marlene Tobias" w:date="2012-11-07T16:05:00Z"/>
          <w:rFonts w:ascii="Trebuchet MS" w:hAnsi="Trebuchet MS" w:cs="Tahoma"/>
        </w:rPr>
      </w:pPr>
      <w:r>
        <w:rPr>
          <w:rFonts w:ascii="Georgia" w:hAnsi="Georgia"/>
          <w:noProof/>
          <w:color w:val="000000"/>
          <w:sz w:val="21"/>
          <w:szCs w:val="21"/>
          <w:lang w:eastAsia="en-GB"/>
        </w:rPr>
        <w:drawing>
          <wp:inline distT="0" distB="0" distL="0" distR="0" wp14:anchorId="797B0A0D" wp14:editId="003D892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B727AE0" w14:textId="77777777" w:rsidR="00C00A59" w:rsidRDefault="00C00A59" w:rsidP="00C00A59">
      <w:pPr>
        <w:pStyle w:val="NormalWeb"/>
        <w:spacing w:before="0" w:beforeAutospacing="0" w:after="0"/>
        <w:ind w:left="-180" w:right="-334"/>
        <w:rPr>
          <w:ins w:id="1" w:author="Marlene Tobias" w:date="2012-10-29T12:25:00Z"/>
          <w:lang w:val="cy-GB"/>
        </w:rPr>
      </w:pPr>
    </w:p>
    <w:p w14:paraId="61E09DD1" w14:textId="77777777" w:rsidR="00C00A59" w:rsidRPr="00A25D3F" w:rsidRDefault="00C00A59" w:rsidP="00C00A59">
      <w:pPr>
        <w:pStyle w:val="Heading1"/>
        <w:rPr>
          <w:rFonts w:ascii="Arial" w:hAnsi="Arial" w:cs="Arial"/>
          <w:b/>
          <w:bCs/>
          <w:color w:val="auto"/>
          <w:sz w:val="32"/>
          <w:szCs w:val="32"/>
          <w:lang w:val="cy-GB"/>
        </w:rPr>
      </w:pPr>
      <w:r w:rsidRPr="00A25D3F">
        <w:rPr>
          <w:rFonts w:ascii="Arial" w:hAnsi="Arial" w:cs="Arial"/>
          <w:b/>
          <w:bCs/>
          <w:color w:val="auto"/>
          <w:sz w:val="32"/>
          <w:szCs w:val="32"/>
          <w:lang w:val="cy-GB"/>
        </w:rPr>
        <w:t xml:space="preserve">Postgraduate Dissertation coversheet &amp; feedback form: </w:t>
      </w:r>
    </w:p>
    <w:p w14:paraId="01134ED8" w14:textId="77777777" w:rsidR="00C00A59" w:rsidRPr="002E67CE" w:rsidRDefault="00C00A59" w:rsidP="00C00A59">
      <w:pPr>
        <w:rPr>
          <w:lang w:val="cy-GB"/>
        </w:rPr>
      </w:pPr>
    </w:p>
    <w:p w14:paraId="5CC467DE" w14:textId="77777777" w:rsidR="00C00A59" w:rsidRPr="00A25D3F" w:rsidRDefault="00C00A59" w:rsidP="00C00A59">
      <w:pPr>
        <w:pStyle w:val="Heading3"/>
        <w:jc w:val="center"/>
        <w:rPr>
          <w:ins w:id="2" w:author="Marlene Tobias" w:date="2012-10-29T12:25:00Z"/>
          <w:rFonts w:ascii="Tahoma" w:hAnsi="Tahoma" w:cs="Tahoma"/>
          <w:b/>
          <w:bCs/>
          <w:color w:val="auto"/>
          <w:sz w:val="20"/>
          <w:szCs w:val="20"/>
          <w:lang w:val="cy-GB"/>
        </w:rPr>
      </w:pPr>
      <w:r w:rsidRPr="00A25D3F">
        <w:rPr>
          <w:rFonts w:ascii="Tahoma" w:hAnsi="Tahoma" w:cs="Tahoma"/>
          <w:b/>
          <w:bCs/>
          <w:color w:val="auto"/>
          <w:sz w:val="20"/>
          <w:szCs w:val="20"/>
          <w:lang w:val="cy-GB"/>
        </w:rPr>
        <w:t>THIS SHEET MUST BE THE FIRST PAGE OF THE ASSIGNMENT YOU ARE SUBMITTING  (DO NOT SEND AS A SEPARATE FILE)</w:t>
      </w:r>
    </w:p>
    <w:p w14:paraId="75D1A0B7" w14:textId="77777777" w:rsidR="00C00A59" w:rsidRDefault="00C00A59" w:rsidP="00C00A5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C00A59" w:rsidRPr="002F467C" w14:paraId="1A19CF6A" w14:textId="77777777" w:rsidTr="00087649">
        <w:trPr>
          <w:gridAfter w:val="1"/>
          <w:wAfter w:w="101" w:type="dxa"/>
          <w:trHeight w:val="614"/>
        </w:trPr>
        <w:tc>
          <w:tcPr>
            <w:tcW w:w="8755" w:type="dxa"/>
            <w:gridSpan w:val="6"/>
          </w:tcPr>
          <w:p w14:paraId="060F7575"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For completion by student:</w:t>
            </w:r>
          </w:p>
        </w:tc>
      </w:tr>
      <w:tr w:rsidR="00C00A59" w:rsidRPr="002F467C" w14:paraId="4DD26942" w14:textId="77777777" w:rsidTr="00087649">
        <w:trPr>
          <w:gridAfter w:val="1"/>
          <w:wAfter w:w="101" w:type="dxa"/>
          <w:trHeight w:val="718"/>
        </w:trPr>
        <w:tc>
          <w:tcPr>
            <w:tcW w:w="8755" w:type="dxa"/>
            <w:gridSpan w:val="6"/>
          </w:tcPr>
          <w:p w14:paraId="6B36DB0A" w14:textId="77777777" w:rsidR="00C00A59" w:rsidRPr="00A25D3F" w:rsidDel="00EB12DC" w:rsidRDefault="00C00A59" w:rsidP="00087649">
            <w:pPr>
              <w:pStyle w:val="NormalWeb"/>
              <w:spacing w:before="0" w:beforeAutospacing="0" w:after="0"/>
              <w:ind w:right="34"/>
              <w:rPr>
                <w:del w:id="3" w:author="Vicky Smith" w:date="2013-02-08T12:20:00Z"/>
                <w:rFonts w:ascii="Calibri" w:hAnsi="Calibri" w:cs="Tahoma"/>
                <w:i/>
              </w:rPr>
            </w:pPr>
            <w:r w:rsidRPr="00A25D3F">
              <w:rPr>
                <w:rFonts w:ascii="Calibri" w:hAnsi="Calibri" w:cs="Tahoma"/>
                <w:i/>
              </w:rPr>
              <w:t>Student Name: Matthew Walsh McGinn</w:t>
            </w:r>
          </w:p>
          <w:p w14:paraId="327DFE0D" w14:textId="77777777" w:rsidR="00C00A59" w:rsidRPr="00A25D3F" w:rsidRDefault="00C00A59" w:rsidP="00087649">
            <w:pPr>
              <w:pStyle w:val="NormalWeb"/>
              <w:spacing w:before="0" w:beforeAutospacing="0" w:after="0"/>
              <w:ind w:right="34"/>
              <w:rPr>
                <w:rFonts w:ascii="Calibri" w:hAnsi="Calibri" w:cs="Tahoma"/>
                <w:i/>
                <w:sz w:val="36"/>
              </w:rPr>
            </w:pPr>
          </w:p>
          <w:p w14:paraId="26881676"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 xml:space="preserve">Student </w:t>
            </w:r>
            <w:r w:rsidRPr="00A25D3F">
              <w:rPr>
                <w:rFonts w:ascii="Calibri" w:hAnsi="Calibri" w:cs="Tahoma"/>
                <w:b/>
                <w:bCs/>
                <w:i/>
                <w:u w:val="single"/>
              </w:rPr>
              <w:t>University</w:t>
            </w:r>
            <w:r w:rsidRPr="00A25D3F">
              <w:rPr>
                <w:rFonts w:ascii="Calibri" w:hAnsi="Calibri" w:cs="Tahoma"/>
                <w:i/>
                <w:u w:val="single"/>
              </w:rPr>
              <w:t xml:space="preserve"> </w:t>
            </w:r>
            <w:r w:rsidRPr="00A25D3F">
              <w:rPr>
                <w:rFonts w:ascii="Calibri" w:hAnsi="Calibri" w:cs="Tahoma"/>
                <w:i/>
              </w:rPr>
              <w:t>Email: 2209671@student.uwtsd.ac.uk</w:t>
            </w:r>
          </w:p>
        </w:tc>
      </w:tr>
      <w:tr w:rsidR="00C00A59" w:rsidRPr="002F467C" w14:paraId="50369E79" w14:textId="77777777" w:rsidTr="00087649">
        <w:trPr>
          <w:gridAfter w:val="1"/>
          <w:wAfter w:w="101" w:type="dxa"/>
          <w:trHeight w:val="849"/>
        </w:trPr>
        <w:tc>
          <w:tcPr>
            <w:tcW w:w="4788" w:type="dxa"/>
          </w:tcPr>
          <w:p w14:paraId="1C1CF241" w14:textId="77777777" w:rsidR="00C00A59" w:rsidRPr="00A25D3F" w:rsidRDefault="00C00A59" w:rsidP="00087649">
            <w:pPr>
              <w:pStyle w:val="NormalWeb"/>
              <w:spacing w:before="0" w:beforeAutospacing="0" w:after="0"/>
              <w:ind w:right="34"/>
              <w:rPr>
                <w:rFonts w:ascii="Calibri" w:hAnsi="Calibri" w:cs="Tahoma"/>
                <w:i/>
              </w:rPr>
            </w:pPr>
          </w:p>
          <w:p w14:paraId="1D8662F5"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Module code: HPMS7001</w:t>
            </w:r>
          </w:p>
        </w:tc>
        <w:tc>
          <w:tcPr>
            <w:tcW w:w="2266" w:type="dxa"/>
            <w:gridSpan w:val="4"/>
          </w:tcPr>
          <w:p w14:paraId="478F2573"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Student ID number:</w:t>
            </w:r>
          </w:p>
          <w:p w14:paraId="599C7B73"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2209671</w:t>
            </w:r>
          </w:p>
        </w:tc>
        <w:tc>
          <w:tcPr>
            <w:tcW w:w="1701" w:type="dxa"/>
          </w:tcPr>
          <w:p w14:paraId="6338E057"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Educational support needs:</w:t>
            </w:r>
          </w:p>
          <w:p w14:paraId="18034339"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b/>
                <w:bCs/>
                <w:i/>
              </w:rPr>
              <w:t>Yes</w:t>
            </w:r>
            <w:r w:rsidRPr="00A25D3F">
              <w:rPr>
                <w:rFonts w:ascii="Calibri" w:hAnsi="Calibri" w:cs="Tahoma"/>
                <w:i/>
              </w:rPr>
              <w:t>/No</w:t>
            </w:r>
          </w:p>
        </w:tc>
      </w:tr>
      <w:tr w:rsidR="00C00A59" w:rsidRPr="002F467C" w14:paraId="4E7EB6A9" w14:textId="77777777" w:rsidTr="00087649">
        <w:trPr>
          <w:gridAfter w:val="1"/>
          <w:wAfter w:w="101" w:type="dxa"/>
          <w:trHeight w:val="820"/>
        </w:trPr>
        <w:tc>
          <w:tcPr>
            <w:tcW w:w="8755" w:type="dxa"/>
            <w:gridSpan w:val="6"/>
          </w:tcPr>
          <w:p w14:paraId="5A6A6DB5"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Dissertation title:</w:t>
            </w:r>
          </w:p>
          <w:p w14:paraId="3FFFAC38" w14:textId="77777777" w:rsidR="00C00A59" w:rsidRPr="00A25D3F" w:rsidRDefault="00C00A59" w:rsidP="00087649">
            <w:pPr>
              <w:pStyle w:val="NormalWeb"/>
              <w:spacing w:before="0" w:beforeAutospacing="0" w:after="0"/>
              <w:ind w:right="34"/>
              <w:rPr>
                <w:rFonts w:ascii="Calibri" w:hAnsi="Calibri" w:cs="Tahoma"/>
                <w:i/>
                <w:sz w:val="28"/>
                <w:szCs w:val="28"/>
              </w:rPr>
            </w:pPr>
            <w:r w:rsidRPr="00A25D3F">
              <w:rPr>
                <w:rFonts w:ascii="Calibri" w:hAnsi="Calibri" w:cs="Tahoma"/>
                <w:i/>
                <w:sz w:val="28"/>
                <w:szCs w:val="28"/>
              </w:rPr>
              <w:t>Archbishop Lorcán Ua Tuathail and the Twelfth Century Transformation of Ireland</w:t>
            </w:r>
          </w:p>
        </w:tc>
      </w:tr>
      <w:tr w:rsidR="00C00A59" w:rsidRPr="002F467C" w14:paraId="6DD5DD23" w14:textId="77777777" w:rsidTr="00087649">
        <w:trPr>
          <w:gridAfter w:val="1"/>
          <w:wAfter w:w="101" w:type="dxa"/>
          <w:trHeight w:val="539"/>
        </w:trPr>
        <w:tc>
          <w:tcPr>
            <w:tcW w:w="5495" w:type="dxa"/>
            <w:gridSpan w:val="3"/>
            <w:tcBorders>
              <w:bottom w:val="single" w:sz="4" w:space="0" w:color="000000"/>
            </w:tcBorders>
          </w:tcPr>
          <w:p w14:paraId="6E3254D2"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Supervisor: Katie Hawks</w:t>
            </w:r>
          </w:p>
        </w:tc>
        <w:tc>
          <w:tcPr>
            <w:tcW w:w="3260" w:type="dxa"/>
            <w:gridSpan w:val="3"/>
            <w:tcBorders>
              <w:bottom w:val="single" w:sz="4" w:space="0" w:color="000000"/>
            </w:tcBorders>
          </w:tcPr>
          <w:p w14:paraId="1BECFDEB" w14:textId="77777777" w:rsidR="00C00A59" w:rsidRPr="00A25D3F" w:rsidRDefault="00C00A59" w:rsidP="00087649">
            <w:pPr>
              <w:pStyle w:val="NormalWeb"/>
              <w:spacing w:before="0" w:beforeAutospacing="0" w:after="0"/>
              <w:ind w:right="34"/>
              <w:rPr>
                <w:rFonts w:ascii="Calibri" w:hAnsi="Calibri" w:cs="Tahoma"/>
                <w:i/>
              </w:rPr>
            </w:pPr>
            <w:r w:rsidRPr="00A25D3F">
              <w:rPr>
                <w:rFonts w:ascii="Calibri" w:hAnsi="Calibri" w:cs="Tahoma"/>
                <w:i/>
              </w:rPr>
              <w:t>Word count:</w:t>
            </w:r>
          </w:p>
        </w:tc>
      </w:tr>
      <w:tr w:rsidR="00C00A59" w:rsidRPr="002F467C" w14:paraId="428379B4" w14:textId="77777777" w:rsidTr="00087649">
        <w:trPr>
          <w:gridAfter w:val="1"/>
          <w:wAfter w:w="101" w:type="dxa"/>
          <w:trHeight w:val="978"/>
        </w:trPr>
        <w:tc>
          <w:tcPr>
            <w:tcW w:w="8755" w:type="dxa"/>
            <w:gridSpan w:val="6"/>
            <w:shd w:val="clear" w:color="auto" w:fill="D9D9D9"/>
          </w:tcPr>
          <w:p w14:paraId="40916D78" w14:textId="77777777" w:rsidR="00C00A59" w:rsidRPr="00A25D3F" w:rsidRDefault="00C00A59" w:rsidP="00087649">
            <w:pPr>
              <w:pStyle w:val="NormalWeb"/>
              <w:spacing w:before="0" w:beforeAutospacing="0" w:after="0"/>
              <w:ind w:right="34"/>
              <w:rPr>
                <w:rFonts w:ascii="Calibri" w:hAnsi="Calibri" w:cs="Tahoma"/>
              </w:rPr>
            </w:pPr>
            <w:r w:rsidRPr="00A25D3F">
              <w:rPr>
                <w:rFonts w:ascii="Calibri" w:hAnsi="Calibri" w:cs="Tahoma"/>
              </w:rPr>
              <w:t>I confirm that this is my original work and that I have adhered to the University policy on plagiarism.</w:t>
            </w:r>
          </w:p>
          <w:p w14:paraId="262161D9" w14:textId="77777777" w:rsidR="00C00A59" w:rsidRPr="00A25D3F" w:rsidRDefault="00C00A59" w:rsidP="00087649">
            <w:pPr>
              <w:pStyle w:val="NormalWeb"/>
              <w:spacing w:before="0" w:beforeAutospacing="0" w:after="0"/>
              <w:ind w:right="34"/>
              <w:rPr>
                <w:rFonts w:ascii="Calibri" w:hAnsi="Calibri" w:cs="Tahoma"/>
              </w:rPr>
            </w:pPr>
            <w:r w:rsidRPr="00A25D3F">
              <w:rPr>
                <w:rFonts w:ascii="Calibri" w:hAnsi="Calibri" w:cs="Tahoma"/>
              </w:rPr>
              <w:t>Signed …………………Matthew W. McGinn……………………………………</w:t>
            </w:r>
          </w:p>
          <w:p w14:paraId="69B37FB8" w14:textId="77777777" w:rsidR="00C00A59" w:rsidRPr="00A25D3F" w:rsidRDefault="00C00A59" w:rsidP="00087649">
            <w:pPr>
              <w:pStyle w:val="NormalWeb"/>
              <w:spacing w:before="0" w:beforeAutospacing="0" w:after="0"/>
              <w:ind w:right="34"/>
              <w:rPr>
                <w:rFonts w:ascii="Calibri" w:hAnsi="Calibri" w:cs="Calibri"/>
                <w:b/>
                <w:sz w:val="44"/>
                <w:szCs w:val="44"/>
              </w:rPr>
            </w:pPr>
            <w:r w:rsidRPr="00A25D3F">
              <w:rPr>
                <w:rFonts w:ascii="Calibri" w:hAnsi="Calibri" w:cs="Tahoma"/>
                <w:b/>
              </w:rPr>
              <w:t xml:space="preserve">Email submission:if you are submitting this form via email, please tick this box </w:t>
            </w:r>
            <w:r w:rsidRPr="00A25D3F">
              <w:rPr>
                <w:rFonts w:ascii="Calibri" w:hAnsi="Calibri" w:cs="Calibri"/>
                <w:b/>
                <w:noProof/>
                <w:sz w:val="44"/>
                <w:szCs w:val="44"/>
              </w:rPr>
              <w:drawing>
                <wp:inline distT="0" distB="0" distL="0" distR="0" wp14:anchorId="53C3CE39" wp14:editId="19CB42DE">
                  <wp:extent cx="136128" cy="132808"/>
                  <wp:effectExtent l="0" t="0" r="0" b="635"/>
                  <wp:docPr id="605898684"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898684" name="Graphic 605898684" descr="Tick with solid fill"/>
                          <pic:cNvPicPr/>
                        </pic:nvPicPr>
                        <pic:blipFill>
                          <a:blip r:embed="rId12">
                            <a:extLst>
                              <a:ext uri="{96DAC541-7B7A-43D3-8B79-37D633B846F1}">
                                <asvg:svgBlip xmlns:asvg="http://schemas.microsoft.com/office/drawing/2016/SVG/main" r:embed="rId13"/>
                              </a:ext>
                            </a:extLst>
                          </a:blip>
                          <a:stretch>
                            <a:fillRect/>
                          </a:stretch>
                        </pic:blipFill>
                        <pic:spPr>
                          <a:xfrm rot="10800000" flipH="1" flipV="1">
                            <a:off x="0" y="0"/>
                            <a:ext cx="142888" cy="139403"/>
                          </a:xfrm>
                          <a:prstGeom prst="rect">
                            <a:avLst/>
                          </a:prstGeom>
                        </pic:spPr>
                      </pic:pic>
                    </a:graphicData>
                  </a:graphic>
                </wp:inline>
              </w:drawing>
            </w:r>
          </w:p>
          <w:p w14:paraId="2637B766" w14:textId="77777777" w:rsidR="00C00A59" w:rsidRPr="00A25D3F" w:rsidRDefault="00C00A59" w:rsidP="00087649">
            <w:pPr>
              <w:pStyle w:val="NormalWeb"/>
              <w:spacing w:before="0" w:beforeAutospacing="0" w:after="0"/>
              <w:ind w:right="34"/>
              <w:rPr>
                <w:rFonts w:ascii="Calibri" w:hAnsi="Calibri" w:cs="Tahoma"/>
                <w:b/>
              </w:rPr>
            </w:pPr>
            <w:r w:rsidRPr="00A25D3F">
              <w:rPr>
                <w:rFonts w:ascii="Calibri" w:hAnsi="Calibri" w:cs="Tahoma"/>
                <w:b/>
              </w:rPr>
              <w:t xml:space="preserve">(as a substitute for your signature) to confirm that you agree to the above declaration. </w:t>
            </w:r>
            <w:r w:rsidRPr="00A25D3F">
              <w:rPr>
                <w:rFonts w:ascii="Calibri" w:hAnsi="Calibri" w:cs="Tahoma"/>
                <w:b/>
                <w:i/>
                <w:iCs/>
              </w:rPr>
              <w:t>****I declare this to be my original work in accordance with the University policy on plagiarism.****</w:t>
            </w:r>
          </w:p>
        </w:tc>
      </w:tr>
      <w:tr w:rsidR="00C00A59" w:rsidRPr="002F467C" w14:paraId="0EFD4EF9" w14:textId="77777777" w:rsidTr="00087649">
        <w:trPr>
          <w:gridAfter w:val="1"/>
          <w:wAfter w:w="101" w:type="dxa"/>
          <w:trHeight w:val="3972"/>
        </w:trPr>
        <w:tc>
          <w:tcPr>
            <w:tcW w:w="8755" w:type="dxa"/>
            <w:gridSpan w:val="6"/>
          </w:tcPr>
          <w:p w14:paraId="48E0CA54" w14:textId="77777777" w:rsidR="00C00A59" w:rsidRPr="002F467C" w:rsidRDefault="00C00A59" w:rsidP="00087649">
            <w:pPr>
              <w:pStyle w:val="NormalWeb"/>
              <w:spacing w:before="0" w:beforeAutospacing="0" w:after="0"/>
              <w:rPr>
                <w:rFonts w:ascii="Calibri" w:hAnsi="Calibri" w:cs="Tahoma"/>
                <w:i/>
              </w:rPr>
            </w:pPr>
            <w:r w:rsidRPr="002F467C">
              <w:rPr>
                <w:rFonts w:ascii="Calibri" w:hAnsi="Calibri" w:cs="Tahoma"/>
                <w:b/>
                <w:i/>
              </w:rPr>
              <w:lastRenderedPageBreak/>
              <w:t xml:space="preserve">For completion by </w:t>
            </w:r>
            <w:r>
              <w:rPr>
                <w:rFonts w:ascii="Calibri" w:hAnsi="Calibri" w:cs="Tahoma"/>
                <w:b/>
                <w:i/>
              </w:rPr>
              <w:t>the first marker</w:t>
            </w:r>
            <w:r w:rsidRPr="002F467C">
              <w:rPr>
                <w:rFonts w:ascii="Calibri" w:hAnsi="Calibri" w:cs="Tahoma"/>
                <w:i/>
              </w:rPr>
              <w:t>:</w:t>
            </w:r>
          </w:p>
          <w:p w14:paraId="72BECD7B" w14:textId="77777777" w:rsidR="00C00A59" w:rsidRDefault="00C00A59" w:rsidP="00087649">
            <w:pPr>
              <w:pStyle w:val="NormalWeb"/>
              <w:rPr>
                <w:rFonts w:ascii="Calibri" w:hAnsi="Calibri" w:cs="Tahoma"/>
                <w:i/>
              </w:rPr>
            </w:pPr>
            <w:r w:rsidRPr="002F467C">
              <w:rPr>
                <w:rFonts w:ascii="Calibri" w:hAnsi="Calibri" w:cs="Tahoma"/>
                <w:i/>
              </w:rPr>
              <w:t>Comments:</w:t>
            </w:r>
          </w:p>
          <w:p w14:paraId="1CDDE724" w14:textId="77777777" w:rsidR="00C00A59" w:rsidRDefault="00C00A59" w:rsidP="00087649">
            <w:pPr>
              <w:pStyle w:val="NormalWeb"/>
              <w:rPr>
                <w:rFonts w:ascii="Calibri" w:hAnsi="Calibri" w:cs="Tahoma"/>
                <w:i/>
              </w:rPr>
            </w:pPr>
          </w:p>
          <w:p w14:paraId="07F90282" w14:textId="77777777" w:rsidR="00C00A59" w:rsidRDefault="00C00A59" w:rsidP="00087649">
            <w:pPr>
              <w:pStyle w:val="NormalWeb"/>
              <w:rPr>
                <w:rFonts w:ascii="Calibri" w:hAnsi="Calibri" w:cs="Tahoma"/>
                <w:i/>
              </w:rPr>
            </w:pPr>
          </w:p>
          <w:p w14:paraId="76E1F211" w14:textId="77777777" w:rsidR="00C00A59" w:rsidRDefault="00C00A59" w:rsidP="00087649">
            <w:pPr>
              <w:pStyle w:val="NormalWeb"/>
              <w:rPr>
                <w:rFonts w:ascii="Calibri" w:hAnsi="Calibri" w:cs="Tahoma"/>
                <w:i/>
              </w:rPr>
            </w:pPr>
          </w:p>
          <w:p w14:paraId="551062E5" w14:textId="77777777" w:rsidR="00C00A59" w:rsidRDefault="00C00A59" w:rsidP="00087649">
            <w:pPr>
              <w:pStyle w:val="NormalWeb"/>
              <w:rPr>
                <w:rFonts w:ascii="Calibri" w:hAnsi="Calibri" w:cs="Tahoma"/>
                <w:i/>
              </w:rPr>
            </w:pPr>
          </w:p>
          <w:p w14:paraId="70AEDA9B" w14:textId="77777777" w:rsidR="00C00A59" w:rsidRDefault="00C00A59" w:rsidP="00087649">
            <w:pPr>
              <w:pStyle w:val="NormalWeb"/>
              <w:rPr>
                <w:rFonts w:ascii="Calibri" w:hAnsi="Calibri" w:cs="Tahoma"/>
                <w:i/>
              </w:rPr>
            </w:pPr>
          </w:p>
          <w:p w14:paraId="7F057054" w14:textId="77777777" w:rsidR="00C00A59" w:rsidRDefault="00C00A59" w:rsidP="00087649">
            <w:pPr>
              <w:pStyle w:val="NormalWeb"/>
              <w:rPr>
                <w:rFonts w:ascii="Calibri" w:hAnsi="Calibri" w:cs="Tahoma"/>
                <w:i/>
              </w:rPr>
            </w:pPr>
          </w:p>
          <w:p w14:paraId="0EB348D2" w14:textId="77777777" w:rsidR="00C00A59" w:rsidRPr="002F467C" w:rsidRDefault="00C00A59" w:rsidP="00087649">
            <w:pPr>
              <w:pStyle w:val="NormalWeb"/>
              <w:rPr>
                <w:rFonts w:ascii="Calibri" w:hAnsi="Calibri" w:cs="Tahoma"/>
                <w:i/>
              </w:rPr>
            </w:pPr>
          </w:p>
        </w:tc>
      </w:tr>
      <w:tr w:rsidR="00C00A59" w:rsidRPr="002F467C" w14:paraId="5C23B619" w14:textId="77777777" w:rsidTr="00087649">
        <w:trPr>
          <w:gridAfter w:val="1"/>
          <w:wAfter w:w="101" w:type="dxa"/>
          <w:trHeight w:val="492"/>
        </w:trPr>
        <w:tc>
          <w:tcPr>
            <w:tcW w:w="6768" w:type="dxa"/>
            <w:gridSpan w:val="4"/>
          </w:tcPr>
          <w:p w14:paraId="26CB6027" w14:textId="77777777" w:rsidR="00C00A59" w:rsidRPr="00B12C4F" w:rsidRDefault="00C00A59" w:rsidP="00087649">
            <w:pPr>
              <w:pStyle w:val="NormalWeb"/>
              <w:ind w:left="142" w:right="34"/>
              <w:rPr>
                <w:rFonts w:ascii="Calibri" w:hAnsi="Calibri" w:cs="Tahoma"/>
              </w:rPr>
            </w:pPr>
            <w:r w:rsidRPr="00B12C4F">
              <w:rPr>
                <w:rFonts w:ascii="Calibri" w:hAnsi="Calibri" w:cs="Tahoma"/>
              </w:rPr>
              <w:t>First Marker’s Mark:</w:t>
            </w:r>
          </w:p>
          <w:p w14:paraId="63348CC3" w14:textId="77777777" w:rsidR="00C00A59" w:rsidRPr="002F467C" w:rsidRDefault="00C00A59" w:rsidP="00087649">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7208F173" w14:textId="77777777" w:rsidR="00C00A59" w:rsidRPr="002F467C" w:rsidRDefault="00C00A59" w:rsidP="00087649">
            <w:pPr>
              <w:pStyle w:val="NormalWeb"/>
              <w:spacing w:after="0"/>
              <w:ind w:left="142" w:right="34"/>
              <w:rPr>
                <w:rFonts w:ascii="Calibri" w:hAnsi="Calibri" w:cs="Tahoma"/>
                <w:i/>
              </w:rPr>
            </w:pPr>
            <w:r w:rsidRPr="002F467C">
              <w:rPr>
                <w:rFonts w:ascii="Calibri" w:hAnsi="Calibri" w:cs="Tahoma"/>
                <w:i/>
              </w:rPr>
              <w:t>Date:</w:t>
            </w:r>
          </w:p>
        </w:tc>
      </w:tr>
      <w:tr w:rsidR="00C00A59" w:rsidRPr="002F467C" w14:paraId="5C4DC40E" w14:textId="77777777" w:rsidTr="00087649">
        <w:tc>
          <w:tcPr>
            <w:tcW w:w="8856" w:type="dxa"/>
            <w:gridSpan w:val="7"/>
          </w:tcPr>
          <w:p w14:paraId="610DB785" w14:textId="77777777" w:rsidR="00C00A59" w:rsidRPr="002F467C" w:rsidRDefault="00C00A59" w:rsidP="00087649">
            <w:pPr>
              <w:pStyle w:val="NormalWeb"/>
              <w:spacing w:before="0" w:beforeAutospacing="0"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w:t>
            </w:r>
            <w:r w:rsidRPr="002F467C">
              <w:rPr>
                <w:rFonts w:ascii="Calibri" w:hAnsi="Calibri" w:cs="Tahoma"/>
                <w:bCs/>
              </w:rPr>
              <w:t>:</w:t>
            </w:r>
          </w:p>
          <w:p w14:paraId="66464C5F" w14:textId="77777777" w:rsidR="00C00A59" w:rsidRPr="002F467C" w:rsidRDefault="00C00A59" w:rsidP="00087649">
            <w:pPr>
              <w:pStyle w:val="NormalWeb"/>
              <w:spacing w:before="0" w:beforeAutospacing="0" w:after="0"/>
              <w:ind w:right="-334"/>
              <w:rPr>
                <w:rFonts w:ascii="Calibri" w:hAnsi="Calibri" w:cs="Tahoma"/>
                <w:bCs/>
              </w:rPr>
            </w:pPr>
          </w:p>
          <w:p w14:paraId="31ECB74C" w14:textId="77777777" w:rsidR="00C00A59" w:rsidRPr="002F467C" w:rsidRDefault="00C00A59" w:rsidP="00087649">
            <w:pPr>
              <w:pStyle w:val="NormalWeb"/>
              <w:spacing w:before="0" w:beforeAutospacing="0" w:after="0"/>
              <w:ind w:right="-334"/>
              <w:rPr>
                <w:rFonts w:ascii="Calibri" w:hAnsi="Calibri" w:cs="Tahoma"/>
                <w:bCs/>
              </w:rPr>
            </w:pPr>
            <w:r w:rsidRPr="002F467C">
              <w:rPr>
                <w:rFonts w:ascii="Calibri" w:hAnsi="Calibri" w:cs="Tahoma"/>
                <w:bCs/>
              </w:rPr>
              <w:t>Comments:</w:t>
            </w:r>
          </w:p>
          <w:p w14:paraId="6140AFD4" w14:textId="77777777" w:rsidR="00C00A59" w:rsidRPr="002F467C" w:rsidRDefault="00C00A59" w:rsidP="00087649">
            <w:pPr>
              <w:pStyle w:val="NormalWeb"/>
              <w:spacing w:before="0" w:beforeAutospacing="0" w:after="0"/>
              <w:ind w:right="-334"/>
              <w:rPr>
                <w:rFonts w:ascii="Calibri" w:hAnsi="Calibri" w:cs="Tahoma"/>
                <w:bCs/>
              </w:rPr>
            </w:pPr>
          </w:p>
          <w:p w14:paraId="09A65453" w14:textId="77777777" w:rsidR="00C00A59" w:rsidRPr="002F467C" w:rsidRDefault="00C00A59" w:rsidP="00087649">
            <w:pPr>
              <w:pStyle w:val="NormalWeb"/>
              <w:spacing w:before="0" w:beforeAutospacing="0" w:after="0"/>
              <w:ind w:right="-334"/>
              <w:rPr>
                <w:rFonts w:ascii="Calibri" w:hAnsi="Calibri" w:cs="Tahoma"/>
                <w:bCs/>
              </w:rPr>
            </w:pPr>
          </w:p>
          <w:p w14:paraId="4CFDB4BD" w14:textId="77777777" w:rsidR="00C00A59" w:rsidRPr="002F467C" w:rsidRDefault="00C00A59" w:rsidP="00087649">
            <w:pPr>
              <w:pStyle w:val="NormalWeb"/>
              <w:spacing w:before="0" w:beforeAutospacing="0" w:after="0"/>
              <w:ind w:right="-334"/>
              <w:rPr>
                <w:rFonts w:ascii="Calibri" w:hAnsi="Calibri" w:cs="Tahoma"/>
                <w:bCs/>
              </w:rPr>
            </w:pPr>
          </w:p>
          <w:p w14:paraId="3C0BA687" w14:textId="77777777" w:rsidR="00C00A59" w:rsidRPr="002F467C" w:rsidRDefault="00C00A59" w:rsidP="00087649">
            <w:pPr>
              <w:pStyle w:val="NormalWeb"/>
              <w:spacing w:before="0" w:beforeAutospacing="0" w:after="0"/>
              <w:ind w:right="-334"/>
              <w:rPr>
                <w:rFonts w:ascii="Calibri" w:hAnsi="Calibri" w:cs="Tahoma"/>
                <w:bCs/>
              </w:rPr>
            </w:pPr>
          </w:p>
          <w:p w14:paraId="26006A27" w14:textId="77777777" w:rsidR="00C00A59" w:rsidRPr="002F467C" w:rsidRDefault="00C00A59" w:rsidP="00087649">
            <w:pPr>
              <w:pStyle w:val="NormalWeb"/>
              <w:spacing w:before="0" w:beforeAutospacing="0" w:after="0"/>
              <w:ind w:right="-334"/>
              <w:rPr>
                <w:rFonts w:ascii="Calibri" w:hAnsi="Calibri" w:cs="Tahoma"/>
                <w:bCs/>
              </w:rPr>
            </w:pPr>
          </w:p>
          <w:p w14:paraId="78F51D3A" w14:textId="77777777" w:rsidR="00C00A59" w:rsidRPr="002F467C" w:rsidRDefault="00C00A59" w:rsidP="00087649">
            <w:pPr>
              <w:pStyle w:val="NormalWeb"/>
              <w:spacing w:before="0" w:beforeAutospacing="0" w:after="0"/>
              <w:ind w:right="-334"/>
              <w:rPr>
                <w:rFonts w:ascii="Calibri" w:hAnsi="Calibri" w:cs="Tahoma"/>
                <w:bCs/>
              </w:rPr>
            </w:pPr>
          </w:p>
          <w:p w14:paraId="6E6F29B6" w14:textId="77777777" w:rsidR="00C00A59" w:rsidRPr="002F467C" w:rsidRDefault="00C00A59" w:rsidP="00087649">
            <w:pPr>
              <w:pStyle w:val="NormalWeb"/>
              <w:spacing w:before="0" w:beforeAutospacing="0" w:after="0"/>
              <w:ind w:right="-334"/>
              <w:rPr>
                <w:rFonts w:ascii="Calibri" w:hAnsi="Calibri" w:cs="Tahoma"/>
                <w:bCs/>
              </w:rPr>
            </w:pPr>
          </w:p>
          <w:p w14:paraId="39A01DD5" w14:textId="77777777" w:rsidR="00C00A59" w:rsidRPr="002F467C" w:rsidRDefault="00C00A59" w:rsidP="00087649">
            <w:pPr>
              <w:pStyle w:val="NormalWeb"/>
              <w:spacing w:before="0" w:beforeAutospacing="0" w:after="0"/>
              <w:ind w:right="-334"/>
              <w:rPr>
                <w:rFonts w:ascii="Calibri" w:hAnsi="Calibri" w:cs="Tahoma"/>
                <w:bCs/>
              </w:rPr>
            </w:pPr>
          </w:p>
          <w:p w14:paraId="4EA551D0" w14:textId="77777777" w:rsidR="00C00A59" w:rsidRPr="002F467C" w:rsidRDefault="00C00A59" w:rsidP="00087649">
            <w:pPr>
              <w:pStyle w:val="NormalWeb"/>
              <w:spacing w:before="0" w:beforeAutospacing="0" w:after="0"/>
              <w:ind w:right="-334"/>
              <w:rPr>
                <w:rFonts w:ascii="Calibri" w:hAnsi="Calibri" w:cs="Tahoma"/>
                <w:bCs/>
              </w:rPr>
            </w:pPr>
          </w:p>
          <w:p w14:paraId="374085CF" w14:textId="77777777" w:rsidR="00C00A59" w:rsidRPr="002F467C" w:rsidRDefault="00C00A59" w:rsidP="00087649">
            <w:pPr>
              <w:pStyle w:val="NormalWeb"/>
              <w:spacing w:before="0" w:beforeAutospacing="0" w:after="0"/>
              <w:ind w:right="-334"/>
              <w:rPr>
                <w:rFonts w:ascii="Calibri" w:hAnsi="Calibri" w:cs="Tahoma"/>
                <w:bCs/>
              </w:rPr>
            </w:pPr>
          </w:p>
          <w:p w14:paraId="415A2998" w14:textId="77777777" w:rsidR="00C00A59" w:rsidRPr="002F467C" w:rsidRDefault="00C00A59" w:rsidP="00087649">
            <w:pPr>
              <w:pStyle w:val="NormalWeb"/>
              <w:spacing w:before="0" w:beforeAutospacing="0" w:after="0"/>
              <w:ind w:right="-334"/>
              <w:rPr>
                <w:rFonts w:ascii="Calibri" w:hAnsi="Calibri" w:cs="Tahoma"/>
                <w:bCs/>
              </w:rPr>
            </w:pPr>
          </w:p>
          <w:p w14:paraId="3AFA8C6D" w14:textId="77777777" w:rsidR="00C00A59" w:rsidRPr="002F467C" w:rsidRDefault="00C00A59" w:rsidP="00087649">
            <w:pPr>
              <w:pStyle w:val="NormalWeb"/>
              <w:spacing w:before="0" w:beforeAutospacing="0" w:after="0"/>
              <w:ind w:right="-334"/>
              <w:rPr>
                <w:rFonts w:ascii="Calibri" w:hAnsi="Calibri" w:cs="Tahoma"/>
                <w:bCs/>
              </w:rPr>
            </w:pPr>
          </w:p>
          <w:p w14:paraId="38EA1421" w14:textId="77777777" w:rsidR="00C00A59" w:rsidRPr="002F467C" w:rsidRDefault="00C00A59" w:rsidP="00087649">
            <w:pPr>
              <w:pStyle w:val="NormalWeb"/>
              <w:spacing w:before="0" w:beforeAutospacing="0" w:after="0"/>
              <w:ind w:right="-334"/>
              <w:rPr>
                <w:rFonts w:ascii="Calibri" w:hAnsi="Calibri" w:cs="Tahoma"/>
                <w:bCs/>
              </w:rPr>
            </w:pPr>
          </w:p>
          <w:p w14:paraId="07130A5D" w14:textId="77777777" w:rsidR="00C00A59" w:rsidRPr="002F467C" w:rsidRDefault="00C00A59" w:rsidP="00087649">
            <w:pPr>
              <w:pStyle w:val="NormalWeb"/>
              <w:spacing w:before="0" w:beforeAutospacing="0" w:after="0"/>
              <w:ind w:right="-334"/>
              <w:rPr>
                <w:rFonts w:ascii="Calibri" w:hAnsi="Calibri" w:cs="Tahoma"/>
                <w:bCs/>
              </w:rPr>
            </w:pPr>
          </w:p>
          <w:p w14:paraId="00813322" w14:textId="77777777" w:rsidR="00C00A59" w:rsidRPr="002F467C" w:rsidRDefault="00C00A59" w:rsidP="00087649">
            <w:pPr>
              <w:pStyle w:val="NormalWeb"/>
              <w:spacing w:before="0" w:beforeAutospacing="0" w:after="0"/>
              <w:ind w:right="-334"/>
              <w:rPr>
                <w:rFonts w:ascii="Calibri" w:hAnsi="Calibri" w:cs="Tahoma"/>
                <w:bCs/>
              </w:rPr>
            </w:pPr>
          </w:p>
          <w:p w14:paraId="77934C4E" w14:textId="77777777" w:rsidR="00C00A59" w:rsidRPr="002F467C" w:rsidRDefault="00C00A59" w:rsidP="00087649">
            <w:pPr>
              <w:pStyle w:val="NormalWeb"/>
              <w:spacing w:before="0" w:beforeAutospacing="0" w:after="0"/>
              <w:ind w:right="-334"/>
              <w:rPr>
                <w:rFonts w:ascii="Calibri" w:hAnsi="Calibri" w:cs="Tahoma"/>
                <w:bCs/>
              </w:rPr>
            </w:pPr>
          </w:p>
          <w:p w14:paraId="68E34BF0" w14:textId="77777777" w:rsidR="00C00A59" w:rsidRPr="002F467C" w:rsidRDefault="00C00A59" w:rsidP="00087649">
            <w:pPr>
              <w:pStyle w:val="NormalWeb"/>
              <w:spacing w:before="0" w:beforeAutospacing="0" w:after="0"/>
              <w:ind w:right="-334"/>
              <w:rPr>
                <w:rFonts w:ascii="Calibri" w:hAnsi="Calibri" w:cs="Tahoma"/>
                <w:bCs/>
              </w:rPr>
            </w:pPr>
          </w:p>
          <w:p w14:paraId="72E52873" w14:textId="77777777" w:rsidR="00C00A59" w:rsidRPr="002F467C" w:rsidRDefault="00C00A59" w:rsidP="00087649">
            <w:pPr>
              <w:pStyle w:val="NormalWeb"/>
              <w:spacing w:before="0" w:beforeAutospacing="0" w:after="0"/>
              <w:ind w:right="-334"/>
              <w:rPr>
                <w:rFonts w:ascii="Calibri" w:hAnsi="Calibri" w:cs="Tahoma"/>
                <w:bCs/>
              </w:rPr>
            </w:pPr>
          </w:p>
        </w:tc>
      </w:tr>
      <w:tr w:rsidR="00C00A59" w:rsidRPr="002F467C" w14:paraId="512C22FC" w14:textId="77777777" w:rsidTr="00087649">
        <w:trPr>
          <w:trHeight w:val="720"/>
        </w:trPr>
        <w:tc>
          <w:tcPr>
            <w:tcW w:w="5211" w:type="dxa"/>
            <w:gridSpan w:val="2"/>
          </w:tcPr>
          <w:p w14:paraId="2E6725BA" w14:textId="77777777" w:rsidR="00C00A59" w:rsidRDefault="00C00A59" w:rsidP="00087649">
            <w:pPr>
              <w:pStyle w:val="NormalWeb"/>
              <w:spacing w:before="0" w:beforeAutospacing="0" w:after="0"/>
              <w:ind w:right="-334"/>
              <w:rPr>
                <w:rFonts w:ascii="Calibri" w:hAnsi="Calibri" w:cs="Tahoma"/>
                <w:bCs/>
              </w:rPr>
            </w:pPr>
            <w:r>
              <w:rPr>
                <w:rFonts w:ascii="Calibri" w:hAnsi="Calibri" w:cs="Tahoma"/>
                <w:bCs/>
              </w:rPr>
              <w:lastRenderedPageBreak/>
              <w:t>Second Marker’s  Mark</w:t>
            </w:r>
            <w:r w:rsidRPr="002F467C">
              <w:rPr>
                <w:rFonts w:ascii="Calibri" w:hAnsi="Calibri" w:cs="Tahoma"/>
                <w:bCs/>
              </w:rPr>
              <w:t>:</w:t>
            </w:r>
          </w:p>
          <w:p w14:paraId="461F25D7" w14:textId="77777777" w:rsidR="00C00A59" w:rsidRPr="002F467C" w:rsidRDefault="00C00A59" w:rsidP="00087649">
            <w:pPr>
              <w:pStyle w:val="NormalWeb"/>
              <w:spacing w:before="0" w:beforeAutospacing="0" w:after="0"/>
              <w:ind w:right="-334"/>
              <w:rPr>
                <w:rFonts w:ascii="Calibri" w:hAnsi="Calibri" w:cs="Tahoma"/>
                <w:bCs/>
              </w:rPr>
            </w:pPr>
            <w:r>
              <w:rPr>
                <w:rFonts w:ascii="Calibri" w:hAnsi="Calibri" w:cs="Tahoma"/>
                <w:bCs/>
              </w:rPr>
              <w:t>Signature:</w:t>
            </w:r>
          </w:p>
        </w:tc>
        <w:tc>
          <w:tcPr>
            <w:tcW w:w="3645" w:type="dxa"/>
            <w:gridSpan w:val="5"/>
          </w:tcPr>
          <w:p w14:paraId="33FB77B5" w14:textId="77777777" w:rsidR="00C00A59" w:rsidRPr="002F467C" w:rsidRDefault="00C00A59" w:rsidP="00087649">
            <w:pPr>
              <w:pStyle w:val="NormalWeb"/>
              <w:spacing w:before="0" w:beforeAutospacing="0" w:after="0"/>
              <w:ind w:right="-334"/>
              <w:rPr>
                <w:rFonts w:ascii="Calibri" w:hAnsi="Calibri" w:cs="Tahoma"/>
                <w:bCs/>
              </w:rPr>
            </w:pPr>
            <w:r w:rsidRPr="002F467C">
              <w:rPr>
                <w:rFonts w:ascii="Calibri" w:hAnsi="Calibri" w:cs="Tahoma"/>
                <w:bCs/>
              </w:rPr>
              <w:t>Date:</w:t>
            </w:r>
          </w:p>
        </w:tc>
      </w:tr>
      <w:tr w:rsidR="00C00A59" w:rsidRPr="002F467C" w14:paraId="1AC9259B" w14:textId="77777777" w:rsidTr="00087649">
        <w:trPr>
          <w:trHeight w:val="720"/>
        </w:trPr>
        <w:tc>
          <w:tcPr>
            <w:tcW w:w="5211" w:type="dxa"/>
            <w:gridSpan w:val="2"/>
          </w:tcPr>
          <w:p w14:paraId="2546FB49" w14:textId="77777777" w:rsidR="00C00A59" w:rsidRDefault="00C00A59" w:rsidP="00087649">
            <w:pPr>
              <w:pStyle w:val="NormalWeb"/>
              <w:spacing w:before="0" w:beforeAutospacing="0" w:after="0"/>
              <w:ind w:right="-334"/>
              <w:rPr>
                <w:rFonts w:ascii="Calibri" w:hAnsi="Calibri" w:cs="Tahoma"/>
                <w:bCs/>
              </w:rPr>
            </w:pPr>
            <w:r>
              <w:rPr>
                <w:rFonts w:ascii="Calibri" w:hAnsi="Calibri" w:cs="Tahoma"/>
                <w:bCs/>
              </w:rPr>
              <w:t>Agreed internal mark:</w:t>
            </w:r>
          </w:p>
          <w:p w14:paraId="2F22DBEA" w14:textId="77777777" w:rsidR="00C00A59" w:rsidRDefault="00C00A59" w:rsidP="00087649">
            <w:pPr>
              <w:pStyle w:val="NormalWeb"/>
              <w:spacing w:before="0" w:beforeAutospacing="0" w:after="0"/>
              <w:ind w:right="-334"/>
              <w:rPr>
                <w:rFonts w:ascii="Calibri" w:hAnsi="Calibri" w:cs="Tahoma"/>
                <w:bCs/>
              </w:rPr>
            </w:pPr>
          </w:p>
          <w:p w14:paraId="675B62EB" w14:textId="77777777" w:rsidR="00C00A59" w:rsidRDefault="00C00A59" w:rsidP="00087649">
            <w:pPr>
              <w:pStyle w:val="NormalWeb"/>
              <w:spacing w:before="0" w:beforeAutospacing="0" w:after="0"/>
              <w:ind w:right="-334"/>
              <w:rPr>
                <w:rFonts w:ascii="Calibri" w:hAnsi="Calibri" w:cs="Tahoma"/>
                <w:bCs/>
              </w:rPr>
            </w:pPr>
            <w:r>
              <w:rPr>
                <w:rFonts w:ascii="Calibri" w:hAnsi="Calibri" w:cs="Tahoma"/>
                <w:bCs/>
              </w:rPr>
              <w:t>Signature 1</w:t>
            </w:r>
            <w:r w:rsidRPr="00BB1492">
              <w:rPr>
                <w:rFonts w:ascii="Calibri" w:hAnsi="Calibri" w:cs="Tahoma"/>
                <w:bCs/>
                <w:vertAlign w:val="superscript"/>
              </w:rPr>
              <w:t>st</w:t>
            </w:r>
            <w:r>
              <w:rPr>
                <w:rFonts w:ascii="Calibri" w:hAnsi="Calibri" w:cs="Tahoma"/>
                <w:bCs/>
              </w:rPr>
              <w:t xml:space="preserve"> marker:</w:t>
            </w:r>
          </w:p>
          <w:p w14:paraId="37EEB314" w14:textId="77777777" w:rsidR="00C00A59" w:rsidRDefault="00C00A59" w:rsidP="00087649">
            <w:pPr>
              <w:pStyle w:val="NormalWeb"/>
              <w:spacing w:before="0" w:beforeAutospacing="0" w:after="0"/>
              <w:ind w:right="-334"/>
              <w:rPr>
                <w:rFonts w:ascii="Calibri" w:hAnsi="Calibri" w:cs="Tahoma"/>
                <w:bCs/>
              </w:rPr>
            </w:pPr>
          </w:p>
          <w:p w14:paraId="5B58DAB5" w14:textId="77777777" w:rsidR="00C00A59" w:rsidRDefault="00C00A59" w:rsidP="00087649">
            <w:pPr>
              <w:pStyle w:val="NormalWeb"/>
              <w:spacing w:before="0" w:beforeAutospacing="0" w:after="0"/>
              <w:ind w:right="-334"/>
              <w:rPr>
                <w:rFonts w:ascii="Calibri" w:hAnsi="Calibri" w:cs="Tahoma"/>
                <w:bCs/>
              </w:rPr>
            </w:pPr>
            <w:r>
              <w:rPr>
                <w:rFonts w:ascii="Calibri" w:hAnsi="Calibri" w:cs="Tahoma"/>
                <w:bCs/>
              </w:rPr>
              <w:t>Signature 2</w:t>
            </w:r>
            <w:r w:rsidRPr="00BB1492">
              <w:rPr>
                <w:rFonts w:ascii="Calibri" w:hAnsi="Calibri" w:cs="Tahoma"/>
                <w:bCs/>
                <w:vertAlign w:val="superscript"/>
              </w:rPr>
              <w:t>nd</w:t>
            </w:r>
            <w:r>
              <w:rPr>
                <w:rFonts w:ascii="Calibri" w:hAnsi="Calibri" w:cs="Tahoma"/>
                <w:bCs/>
              </w:rPr>
              <w:t xml:space="preserve"> marker:</w:t>
            </w:r>
          </w:p>
          <w:p w14:paraId="7ACB46CA" w14:textId="77777777" w:rsidR="00C00A59" w:rsidRDefault="00C00A59" w:rsidP="00087649">
            <w:pPr>
              <w:pStyle w:val="NormalWeb"/>
              <w:spacing w:before="0" w:beforeAutospacing="0" w:after="0"/>
              <w:ind w:right="-334"/>
              <w:rPr>
                <w:rFonts w:ascii="Calibri" w:hAnsi="Calibri" w:cs="Tahoma"/>
                <w:bCs/>
              </w:rPr>
            </w:pPr>
          </w:p>
        </w:tc>
        <w:tc>
          <w:tcPr>
            <w:tcW w:w="3645" w:type="dxa"/>
            <w:gridSpan w:val="5"/>
          </w:tcPr>
          <w:p w14:paraId="6367A8F2" w14:textId="77777777" w:rsidR="00C00A59" w:rsidRPr="002F467C" w:rsidRDefault="00C00A59" w:rsidP="00087649">
            <w:pPr>
              <w:pStyle w:val="NormalWeb"/>
              <w:spacing w:before="0" w:beforeAutospacing="0" w:after="0"/>
              <w:ind w:right="-334"/>
              <w:rPr>
                <w:rFonts w:ascii="Calibri" w:hAnsi="Calibri" w:cs="Tahoma"/>
                <w:bCs/>
              </w:rPr>
            </w:pPr>
            <w:r>
              <w:rPr>
                <w:rFonts w:ascii="Calibri" w:hAnsi="Calibri" w:cs="Tahoma"/>
                <w:bCs/>
              </w:rPr>
              <w:t>Date</w:t>
            </w:r>
          </w:p>
        </w:tc>
      </w:tr>
      <w:tr w:rsidR="00C00A59" w:rsidRPr="002F467C" w14:paraId="101B19AE" w14:textId="77777777" w:rsidTr="00087649">
        <w:trPr>
          <w:trHeight w:val="720"/>
        </w:trPr>
        <w:tc>
          <w:tcPr>
            <w:tcW w:w="8856" w:type="dxa"/>
            <w:gridSpan w:val="7"/>
          </w:tcPr>
          <w:p w14:paraId="31B46F0C" w14:textId="77777777" w:rsidR="00C00A59" w:rsidRPr="00BB1492" w:rsidRDefault="00C00A59" w:rsidP="00087649">
            <w:pPr>
              <w:pStyle w:val="NormalWeb"/>
              <w:spacing w:before="0" w:beforeAutospacing="0" w:after="0"/>
              <w:ind w:left="142" w:right="34"/>
              <w:rPr>
                <w:rFonts w:ascii="Calibri" w:hAnsi="Calibri" w:cs="Tahoma"/>
                <w:i/>
              </w:rPr>
            </w:pPr>
            <w:r w:rsidRPr="00BB1492">
              <w:rPr>
                <w:rFonts w:ascii="Calibri" w:hAnsi="Calibri" w:cs="Tahoma"/>
              </w:rPr>
              <w:t xml:space="preserve">Comments </w:t>
            </w:r>
            <w:r w:rsidRPr="00BB1492">
              <w:rPr>
                <w:rFonts w:ascii="Calibri" w:hAnsi="Calibri" w:cs="Tahoma"/>
                <w:i/>
              </w:rPr>
              <w:t xml:space="preserve">(for completion by the internal markers which </w:t>
            </w:r>
            <w:r w:rsidRPr="00030CB5">
              <w:rPr>
                <w:rFonts w:ascii="Calibri" w:hAnsi="Calibri" w:cs="Tahoma"/>
                <w:i/>
              </w:rPr>
              <w:t>indicate</w:t>
            </w:r>
            <w:r w:rsidRPr="00BB1492">
              <w:rPr>
                <w:rFonts w:ascii="Calibri" w:hAnsi="Calibri" w:cs="Tahoma"/>
                <w:i/>
              </w:rPr>
              <w:t xml:space="preserve"> how the agreed internal mark has been arrived at):</w:t>
            </w:r>
          </w:p>
          <w:p w14:paraId="7214DAA0" w14:textId="77777777" w:rsidR="00C00A59" w:rsidRPr="00C87244" w:rsidRDefault="00C00A59" w:rsidP="00087649">
            <w:pPr>
              <w:pStyle w:val="NormalWeb"/>
              <w:spacing w:before="0" w:beforeAutospacing="0" w:after="0"/>
              <w:ind w:left="142" w:right="34"/>
              <w:rPr>
                <w:rFonts w:ascii="Calibri" w:hAnsi="Calibri" w:cs="Tahoma"/>
                <w:b/>
                <w:i/>
              </w:rPr>
            </w:pPr>
          </w:p>
          <w:p w14:paraId="25141FF7" w14:textId="77777777" w:rsidR="00C00A59" w:rsidRPr="002F467C" w:rsidRDefault="00C00A59" w:rsidP="00087649">
            <w:pPr>
              <w:pStyle w:val="NormalWeb"/>
              <w:spacing w:before="0" w:beforeAutospacing="0" w:after="0"/>
              <w:ind w:right="-334"/>
              <w:rPr>
                <w:rFonts w:ascii="Calibri" w:hAnsi="Calibri" w:cs="Tahoma"/>
                <w:bCs/>
              </w:rPr>
            </w:pPr>
          </w:p>
        </w:tc>
      </w:tr>
      <w:tr w:rsidR="00C00A59" w:rsidRPr="002F467C" w14:paraId="59101BDF" w14:textId="77777777" w:rsidTr="00087649">
        <w:trPr>
          <w:trHeight w:val="720"/>
        </w:trPr>
        <w:tc>
          <w:tcPr>
            <w:tcW w:w="8856" w:type="dxa"/>
            <w:gridSpan w:val="7"/>
          </w:tcPr>
          <w:p w14:paraId="7AB4DE9B" w14:textId="77777777" w:rsidR="00C00A59" w:rsidRPr="00C87244" w:rsidRDefault="00C00A59" w:rsidP="00087649">
            <w:pPr>
              <w:pStyle w:val="NormalWeb"/>
              <w:spacing w:before="0" w:beforeAutospacing="0" w:after="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07CCDB92" w14:textId="77777777" w:rsidR="00C00A59" w:rsidRPr="002F467C" w:rsidRDefault="00C00A59" w:rsidP="00087649">
            <w:pPr>
              <w:pStyle w:val="NormalWeb"/>
              <w:spacing w:before="0" w:beforeAutospacing="0" w:after="0"/>
              <w:ind w:left="142" w:right="34"/>
              <w:rPr>
                <w:rFonts w:ascii="Calibri" w:hAnsi="Calibri" w:cs="Tahoma"/>
                <w:b/>
                <w:i/>
              </w:rPr>
            </w:pPr>
          </w:p>
        </w:tc>
      </w:tr>
    </w:tbl>
    <w:p w14:paraId="5A0A1DD1" w14:textId="77777777" w:rsidR="00C00A59" w:rsidRDefault="00C00A59" w:rsidP="00C00A59">
      <w:pPr>
        <w:pStyle w:val="NormalWeb"/>
        <w:spacing w:before="0" w:beforeAutospacing="0" w:after="0"/>
        <w:ind w:right="-334"/>
        <w:rPr>
          <w:rFonts w:ascii="Trebuchet MS" w:hAnsi="Trebuchet MS" w:cs="Tahoma"/>
          <w:bCs/>
        </w:rPr>
      </w:pPr>
    </w:p>
    <w:p w14:paraId="5126B2AB" w14:textId="77777777" w:rsidR="00C00A59" w:rsidRDefault="00C00A59" w:rsidP="00C00A59">
      <w:pPr>
        <w:pStyle w:val="NormalWeb"/>
        <w:spacing w:before="0" w:beforeAutospacing="0" w:after="0"/>
        <w:ind w:right="-334"/>
        <w:rPr>
          <w:rFonts w:ascii="Trebuchet MS" w:hAnsi="Trebuchet MS" w:cs="Tahoma"/>
          <w:bCs/>
        </w:rPr>
      </w:pPr>
    </w:p>
    <w:p w14:paraId="54A1187F" w14:textId="77777777" w:rsidR="00C00A59" w:rsidRDefault="00C00A59" w:rsidP="00C00A59">
      <w:pPr>
        <w:pStyle w:val="NormalWeb"/>
        <w:spacing w:before="0" w:beforeAutospacing="0" w:after="0"/>
        <w:ind w:right="-334"/>
        <w:rPr>
          <w:rFonts w:ascii="Trebuchet MS" w:hAnsi="Trebuchet MS" w:cs="Tahoma"/>
          <w:bCs/>
        </w:rPr>
      </w:pPr>
    </w:p>
    <w:p w14:paraId="433599D3" w14:textId="77777777" w:rsidR="00C00A59" w:rsidRDefault="00C00A59" w:rsidP="00C00A59">
      <w:pPr>
        <w:pStyle w:val="NormalWeb"/>
        <w:spacing w:before="0" w:beforeAutospacing="0" w:after="0"/>
        <w:ind w:right="-334"/>
        <w:rPr>
          <w:rFonts w:ascii="Trebuchet MS" w:hAnsi="Trebuchet MS" w:cs="Tahoma"/>
          <w:bCs/>
        </w:rPr>
      </w:pPr>
    </w:p>
    <w:p w14:paraId="7A5B1DBF" w14:textId="77777777" w:rsidR="00C00A59" w:rsidRDefault="00C00A59" w:rsidP="00C00A59">
      <w:pPr>
        <w:pStyle w:val="NormalWeb"/>
        <w:spacing w:before="0" w:beforeAutospacing="0" w:after="0"/>
        <w:ind w:right="-334"/>
        <w:rPr>
          <w:rFonts w:ascii="Trebuchet MS" w:hAnsi="Trebuchet MS" w:cs="Tahoma"/>
          <w:bCs/>
        </w:rPr>
      </w:pPr>
    </w:p>
    <w:p w14:paraId="14913062" w14:textId="77777777" w:rsidR="00C00A59" w:rsidRDefault="00C00A59" w:rsidP="00C00A59">
      <w:pPr>
        <w:pStyle w:val="NormalWeb"/>
        <w:spacing w:before="0" w:beforeAutospacing="0" w:after="0"/>
        <w:ind w:right="-334"/>
        <w:rPr>
          <w:rFonts w:ascii="Trebuchet MS" w:hAnsi="Trebuchet MS" w:cs="Tahoma"/>
          <w:bCs/>
        </w:rPr>
      </w:pPr>
    </w:p>
    <w:p w14:paraId="20F9ED28" w14:textId="77777777" w:rsidR="00C00A59" w:rsidRDefault="00C00A59" w:rsidP="00C00A59">
      <w:pPr>
        <w:pStyle w:val="NormalWeb"/>
        <w:spacing w:before="0" w:beforeAutospacing="0" w:after="0"/>
        <w:ind w:right="-334"/>
        <w:rPr>
          <w:rFonts w:ascii="Trebuchet MS" w:hAnsi="Trebuchet MS" w:cs="Tahoma"/>
          <w:bCs/>
        </w:rPr>
      </w:pPr>
    </w:p>
    <w:p w14:paraId="2F0BCAEF" w14:textId="77777777" w:rsidR="00C00A59" w:rsidRDefault="00C00A59" w:rsidP="00C00A59">
      <w:pPr>
        <w:pStyle w:val="NormalWeb"/>
        <w:spacing w:before="0" w:beforeAutospacing="0" w:after="0"/>
        <w:ind w:right="-334"/>
        <w:rPr>
          <w:rFonts w:ascii="Trebuchet MS" w:hAnsi="Trebuchet MS" w:cs="Tahoma"/>
          <w:bCs/>
        </w:rPr>
      </w:pPr>
    </w:p>
    <w:p w14:paraId="7274FD86" w14:textId="77777777" w:rsidR="00C00A59" w:rsidRDefault="00C00A59" w:rsidP="00C00A59">
      <w:pPr>
        <w:pStyle w:val="NormalWeb"/>
        <w:spacing w:before="0" w:beforeAutospacing="0" w:after="0"/>
        <w:ind w:right="-334"/>
        <w:rPr>
          <w:rFonts w:ascii="Trebuchet MS" w:hAnsi="Trebuchet MS" w:cs="Tahoma"/>
          <w:bCs/>
        </w:rPr>
      </w:pPr>
    </w:p>
    <w:p w14:paraId="0D2F018F" w14:textId="77777777" w:rsidR="00C00A59" w:rsidRDefault="00C00A59" w:rsidP="00C00A59">
      <w:pPr>
        <w:pStyle w:val="NormalWeb"/>
        <w:spacing w:before="0" w:beforeAutospacing="0" w:after="0"/>
        <w:ind w:right="-334"/>
        <w:rPr>
          <w:rFonts w:ascii="Trebuchet MS" w:hAnsi="Trebuchet MS" w:cs="Tahoma"/>
          <w:bCs/>
        </w:rPr>
      </w:pPr>
    </w:p>
    <w:p w14:paraId="5F5B726F" w14:textId="77777777" w:rsidR="00C00A59" w:rsidRDefault="00C00A59" w:rsidP="00C00A59">
      <w:pPr>
        <w:pStyle w:val="NormalWeb"/>
        <w:spacing w:before="0" w:beforeAutospacing="0" w:after="0"/>
        <w:ind w:right="-334"/>
        <w:rPr>
          <w:rFonts w:ascii="Trebuchet MS" w:hAnsi="Trebuchet MS" w:cs="Tahoma"/>
          <w:bCs/>
        </w:rPr>
      </w:pPr>
    </w:p>
    <w:p w14:paraId="524201F6" w14:textId="77777777" w:rsidR="00C00A59" w:rsidRDefault="00C00A59" w:rsidP="00C00A59">
      <w:pPr>
        <w:pStyle w:val="NormalWeb"/>
        <w:spacing w:before="0" w:beforeAutospacing="0" w:after="0"/>
        <w:ind w:right="-334"/>
        <w:rPr>
          <w:rFonts w:ascii="Trebuchet MS" w:hAnsi="Trebuchet MS" w:cs="Tahoma"/>
          <w:bCs/>
        </w:rPr>
      </w:pPr>
    </w:p>
    <w:p w14:paraId="49521AF3" w14:textId="77777777" w:rsidR="00C00A59" w:rsidRDefault="00C00A59" w:rsidP="00C00A59">
      <w:pPr>
        <w:pStyle w:val="NormalWeb"/>
        <w:spacing w:before="0" w:beforeAutospacing="0" w:after="0"/>
        <w:ind w:right="-334"/>
        <w:rPr>
          <w:rFonts w:ascii="Trebuchet MS" w:hAnsi="Trebuchet MS" w:cs="Tahoma"/>
          <w:bCs/>
        </w:rPr>
      </w:pPr>
    </w:p>
    <w:p w14:paraId="6DE0BB49" w14:textId="77777777" w:rsidR="00C00A59" w:rsidRDefault="00C00A59" w:rsidP="00C00A59">
      <w:pPr>
        <w:pStyle w:val="NormalWeb"/>
        <w:spacing w:before="0" w:beforeAutospacing="0" w:after="0"/>
        <w:ind w:right="-334"/>
        <w:rPr>
          <w:rFonts w:ascii="Trebuchet MS" w:hAnsi="Trebuchet MS" w:cs="Tahoma"/>
          <w:bCs/>
        </w:rPr>
      </w:pPr>
    </w:p>
    <w:p w14:paraId="0FDD63E1" w14:textId="77777777" w:rsidR="00A25D3F" w:rsidRDefault="00A25D3F" w:rsidP="00C00A59">
      <w:pPr>
        <w:pStyle w:val="NormalWeb"/>
        <w:spacing w:before="0" w:beforeAutospacing="0" w:after="0"/>
        <w:ind w:right="-334"/>
        <w:rPr>
          <w:rFonts w:ascii="Trebuchet MS" w:hAnsi="Trebuchet MS" w:cs="Tahoma"/>
          <w:bCs/>
        </w:rPr>
      </w:pPr>
    </w:p>
    <w:p w14:paraId="617DC5A5" w14:textId="77777777" w:rsidR="00C00A59" w:rsidRDefault="00C00A59" w:rsidP="00C00A59">
      <w:pPr>
        <w:pStyle w:val="NormalWeb"/>
        <w:spacing w:before="0" w:beforeAutospacing="0" w:after="0"/>
        <w:ind w:right="-334"/>
        <w:rPr>
          <w:rFonts w:ascii="Trebuchet MS" w:hAnsi="Trebuchet MS" w:cs="Tahoma"/>
          <w:bCs/>
        </w:rPr>
      </w:pPr>
    </w:p>
    <w:p w14:paraId="31143AF6" w14:textId="77777777" w:rsidR="00C00A59" w:rsidRDefault="00C00A59" w:rsidP="00C00A59">
      <w:pPr>
        <w:pStyle w:val="NormalWeb"/>
        <w:spacing w:before="0" w:beforeAutospacing="0" w:after="0"/>
        <w:ind w:right="-334"/>
        <w:rPr>
          <w:rFonts w:ascii="Trebuchet MS" w:hAnsi="Trebuchet MS" w:cs="Tahoma"/>
          <w:bCs/>
        </w:rPr>
      </w:pPr>
    </w:p>
    <w:p w14:paraId="7026B80C" w14:textId="77777777" w:rsidR="00C00A59" w:rsidRDefault="00C00A59" w:rsidP="00C00A59">
      <w:pPr>
        <w:pStyle w:val="NormalWeb"/>
        <w:spacing w:before="0" w:beforeAutospacing="0" w:after="0"/>
        <w:ind w:right="-334"/>
        <w:rPr>
          <w:rFonts w:ascii="Trebuchet MS" w:hAnsi="Trebuchet MS" w:cs="Tahoma"/>
          <w:bCs/>
        </w:rPr>
      </w:pPr>
    </w:p>
    <w:p w14:paraId="186F858B" w14:textId="77777777" w:rsidR="00C00A59" w:rsidRDefault="00C00A59" w:rsidP="00C00A59">
      <w:pPr>
        <w:pStyle w:val="NormalWeb"/>
        <w:spacing w:before="0" w:beforeAutospacing="0" w:after="0"/>
        <w:ind w:right="-334"/>
        <w:rPr>
          <w:rFonts w:ascii="Trebuchet MS" w:hAnsi="Trebuchet MS" w:cs="Tahoma"/>
          <w:bCs/>
        </w:rPr>
      </w:pPr>
    </w:p>
    <w:p w14:paraId="0962EF9B" w14:textId="77777777" w:rsidR="00C00A59" w:rsidRDefault="00C00A59" w:rsidP="00C00A59">
      <w:pPr>
        <w:pStyle w:val="NormalWeb"/>
        <w:spacing w:before="0" w:beforeAutospacing="0" w:after="0"/>
        <w:ind w:right="-334"/>
        <w:rPr>
          <w:rFonts w:ascii="Trebuchet MS" w:hAnsi="Trebuchet MS" w:cs="Tahoma"/>
          <w:bCs/>
        </w:rPr>
      </w:pPr>
    </w:p>
    <w:p w14:paraId="338EB313" w14:textId="77777777" w:rsidR="00C00A59" w:rsidRDefault="00C00A59" w:rsidP="00C00A59">
      <w:pPr>
        <w:pStyle w:val="NormalWeb"/>
        <w:spacing w:before="0" w:beforeAutospacing="0" w:after="0"/>
        <w:ind w:right="-334"/>
        <w:rPr>
          <w:rFonts w:ascii="Trebuchet MS" w:hAnsi="Trebuchet MS" w:cs="Tahoma"/>
          <w:bCs/>
        </w:rPr>
      </w:pPr>
    </w:p>
    <w:p w14:paraId="0478A85D" w14:textId="77777777" w:rsidR="00C00A59" w:rsidRDefault="00C00A59" w:rsidP="00C00A59">
      <w:pPr>
        <w:pStyle w:val="NormalWeb"/>
        <w:spacing w:before="0" w:beforeAutospacing="0" w:after="0"/>
        <w:ind w:right="-334"/>
        <w:rPr>
          <w:rFonts w:ascii="Trebuchet MS" w:hAnsi="Trebuchet MS" w:cs="Tahoma"/>
          <w:bCs/>
        </w:rPr>
      </w:pPr>
    </w:p>
    <w:p w14:paraId="23DF9DB3" w14:textId="77777777" w:rsidR="00C00A59" w:rsidRDefault="00C00A59" w:rsidP="00C00A59">
      <w:pPr>
        <w:pStyle w:val="NormalWeb"/>
        <w:spacing w:before="0" w:beforeAutospacing="0" w:after="0"/>
        <w:ind w:right="-334"/>
        <w:rPr>
          <w:rFonts w:ascii="Trebuchet MS" w:hAnsi="Trebuchet MS" w:cs="Tahoma"/>
          <w:bCs/>
        </w:rPr>
      </w:pPr>
    </w:p>
    <w:p w14:paraId="54B1B26B" w14:textId="77777777" w:rsidR="00C00A59" w:rsidRDefault="00C00A59" w:rsidP="00C00A59">
      <w:pPr>
        <w:pStyle w:val="NormalWeb"/>
        <w:spacing w:before="0" w:beforeAutospacing="0" w:after="0"/>
        <w:ind w:right="-334"/>
        <w:rPr>
          <w:rFonts w:ascii="Trebuchet MS" w:hAnsi="Trebuchet MS" w:cs="Tahoma"/>
          <w:bCs/>
        </w:rPr>
      </w:pPr>
    </w:p>
    <w:p w14:paraId="40169D45" w14:textId="77777777" w:rsidR="00C00A59" w:rsidRDefault="00C00A59" w:rsidP="00C00A59">
      <w:pPr>
        <w:pStyle w:val="NormalWeb"/>
        <w:spacing w:before="0" w:beforeAutospacing="0" w:after="0"/>
        <w:ind w:right="-334"/>
        <w:rPr>
          <w:rFonts w:ascii="Trebuchet MS" w:hAnsi="Trebuchet MS" w:cs="Tahoma"/>
          <w:bCs/>
        </w:rPr>
      </w:pPr>
    </w:p>
    <w:p w14:paraId="3E9C3735" w14:textId="77777777" w:rsidR="00C00A59" w:rsidRDefault="00C00A59" w:rsidP="00C00A59">
      <w:pPr>
        <w:pStyle w:val="NormalWeb"/>
        <w:spacing w:before="0" w:beforeAutospacing="0" w:after="0"/>
        <w:ind w:right="-334"/>
        <w:rPr>
          <w:rFonts w:ascii="Trebuchet MS" w:hAnsi="Trebuchet MS" w:cs="Tahoma"/>
          <w:bCs/>
        </w:rPr>
      </w:pPr>
    </w:p>
    <w:p w14:paraId="09FECF9D" w14:textId="77777777" w:rsidR="00C00A59" w:rsidRDefault="00C00A59" w:rsidP="00C00A59">
      <w:pPr>
        <w:pStyle w:val="NormalWeb"/>
        <w:spacing w:before="0" w:beforeAutospacing="0" w:after="0"/>
        <w:ind w:right="-334"/>
        <w:rPr>
          <w:rFonts w:ascii="Trebuchet MS" w:hAnsi="Trebuchet MS" w:cs="Tahoma"/>
          <w:bCs/>
        </w:rPr>
      </w:pPr>
    </w:p>
    <w:p w14:paraId="0F6F67F8" w14:textId="77777777" w:rsidR="00C00A59" w:rsidRDefault="00C00A59" w:rsidP="00C00A59">
      <w:pPr>
        <w:pStyle w:val="NormalWeb"/>
        <w:spacing w:before="0" w:beforeAutospacing="0"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C00A59" w:rsidRPr="002F467C" w14:paraId="5B5446E7" w14:textId="77777777" w:rsidTr="00087649">
        <w:tc>
          <w:tcPr>
            <w:tcW w:w="8856" w:type="dxa"/>
          </w:tcPr>
          <w:p w14:paraId="3FF455D5" w14:textId="77777777" w:rsidR="00C00A59" w:rsidRPr="002F467C" w:rsidRDefault="00C00A59" w:rsidP="00087649">
            <w:pPr>
              <w:pStyle w:val="NormalWeb"/>
              <w:spacing w:before="0" w:beforeAutospacing="0" w:after="0"/>
              <w:ind w:right="-334"/>
              <w:rPr>
                <w:rFonts w:ascii="Calibri" w:hAnsi="Calibri" w:cs="Tahoma"/>
                <w:bCs/>
              </w:rPr>
            </w:pPr>
            <w:r w:rsidRPr="002F467C">
              <w:rPr>
                <w:rFonts w:ascii="Calibri" w:hAnsi="Calibri" w:cs="Tahoma"/>
                <w:bCs/>
                <w:i/>
              </w:rPr>
              <w:lastRenderedPageBreak/>
              <w:t xml:space="preserve">For completion by </w:t>
            </w:r>
            <w:r>
              <w:rPr>
                <w:rFonts w:ascii="Calibri" w:hAnsi="Calibri" w:cs="Tahoma"/>
                <w:bCs/>
                <w:i/>
              </w:rPr>
              <w:t>the External Examiner</w:t>
            </w:r>
            <w:r w:rsidRPr="002F467C">
              <w:rPr>
                <w:rFonts w:ascii="Calibri" w:hAnsi="Calibri" w:cs="Tahoma"/>
                <w:bCs/>
              </w:rPr>
              <w:t>:</w:t>
            </w:r>
          </w:p>
          <w:p w14:paraId="1B8DA3D3" w14:textId="77777777" w:rsidR="00C00A59" w:rsidRPr="002F467C" w:rsidRDefault="00C00A59" w:rsidP="00087649">
            <w:pPr>
              <w:pStyle w:val="NormalWeb"/>
              <w:spacing w:before="0" w:beforeAutospacing="0" w:after="0"/>
              <w:ind w:right="-334"/>
              <w:rPr>
                <w:rFonts w:ascii="Calibri" w:hAnsi="Calibri" w:cs="Tahoma"/>
                <w:bCs/>
              </w:rPr>
            </w:pPr>
          </w:p>
          <w:p w14:paraId="23D28828" w14:textId="77777777" w:rsidR="00C00A59" w:rsidRPr="002F467C" w:rsidRDefault="00C00A59" w:rsidP="00087649">
            <w:pPr>
              <w:pStyle w:val="NormalWeb"/>
              <w:spacing w:before="0" w:beforeAutospacing="0" w:after="0"/>
              <w:ind w:right="-334"/>
              <w:rPr>
                <w:rFonts w:ascii="Calibri" w:hAnsi="Calibri" w:cs="Tahoma"/>
                <w:bCs/>
              </w:rPr>
            </w:pPr>
            <w:r w:rsidRPr="002F467C">
              <w:rPr>
                <w:rFonts w:ascii="Calibri" w:hAnsi="Calibri" w:cs="Tahoma"/>
                <w:bCs/>
              </w:rPr>
              <w:t>Comments:</w:t>
            </w:r>
          </w:p>
          <w:p w14:paraId="5EBE2A57" w14:textId="77777777" w:rsidR="00C00A59" w:rsidRPr="002F467C" w:rsidRDefault="00C00A59" w:rsidP="00087649">
            <w:pPr>
              <w:pStyle w:val="NormalWeb"/>
              <w:spacing w:before="0" w:beforeAutospacing="0" w:after="0"/>
              <w:ind w:right="-334"/>
              <w:rPr>
                <w:rFonts w:ascii="Calibri" w:hAnsi="Calibri" w:cs="Tahoma"/>
                <w:bCs/>
              </w:rPr>
            </w:pPr>
          </w:p>
          <w:p w14:paraId="406B3435" w14:textId="77777777" w:rsidR="00C00A59" w:rsidRPr="002F467C" w:rsidRDefault="00C00A59" w:rsidP="00087649">
            <w:pPr>
              <w:pStyle w:val="NormalWeb"/>
              <w:spacing w:before="0" w:beforeAutospacing="0" w:after="0"/>
              <w:ind w:right="-334"/>
              <w:rPr>
                <w:rFonts w:ascii="Calibri" w:hAnsi="Calibri" w:cs="Tahoma"/>
                <w:bCs/>
              </w:rPr>
            </w:pPr>
          </w:p>
          <w:p w14:paraId="6BBE9E9B" w14:textId="77777777" w:rsidR="00C00A59" w:rsidRPr="002F467C" w:rsidRDefault="00C00A59" w:rsidP="00087649">
            <w:pPr>
              <w:pStyle w:val="NormalWeb"/>
              <w:spacing w:before="0" w:beforeAutospacing="0" w:after="0"/>
              <w:ind w:right="-334"/>
              <w:rPr>
                <w:rFonts w:ascii="Calibri" w:hAnsi="Calibri" w:cs="Tahoma"/>
                <w:bCs/>
              </w:rPr>
            </w:pPr>
          </w:p>
          <w:p w14:paraId="0AD799D9" w14:textId="77777777" w:rsidR="00C00A59" w:rsidRPr="002F467C" w:rsidRDefault="00C00A59" w:rsidP="00087649">
            <w:pPr>
              <w:pStyle w:val="NormalWeb"/>
              <w:spacing w:before="0" w:beforeAutospacing="0" w:after="0"/>
              <w:ind w:right="-334"/>
              <w:rPr>
                <w:rFonts w:ascii="Calibri" w:hAnsi="Calibri" w:cs="Tahoma"/>
                <w:bCs/>
              </w:rPr>
            </w:pPr>
          </w:p>
          <w:p w14:paraId="0C35BEED" w14:textId="77777777" w:rsidR="00C00A59" w:rsidRPr="002F467C" w:rsidRDefault="00C00A59" w:rsidP="00087649">
            <w:pPr>
              <w:pStyle w:val="NormalWeb"/>
              <w:spacing w:before="0" w:beforeAutospacing="0" w:after="0"/>
              <w:ind w:right="-334"/>
              <w:rPr>
                <w:rFonts w:ascii="Calibri" w:hAnsi="Calibri" w:cs="Tahoma"/>
                <w:bCs/>
              </w:rPr>
            </w:pPr>
          </w:p>
          <w:p w14:paraId="04EA3A35" w14:textId="77777777" w:rsidR="00C00A59" w:rsidRPr="002F467C" w:rsidRDefault="00C00A59" w:rsidP="00087649">
            <w:pPr>
              <w:pStyle w:val="NormalWeb"/>
              <w:spacing w:before="0" w:beforeAutospacing="0" w:after="0"/>
              <w:ind w:right="-334"/>
              <w:rPr>
                <w:rFonts w:ascii="Calibri" w:hAnsi="Calibri" w:cs="Tahoma"/>
                <w:bCs/>
              </w:rPr>
            </w:pPr>
          </w:p>
          <w:p w14:paraId="28C7A7E5" w14:textId="77777777" w:rsidR="00C00A59" w:rsidRPr="002F467C" w:rsidRDefault="00C00A59" w:rsidP="00087649">
            <w:pPr>
              <w:pStyle w:val="NormalWeb"/>
              <w:spacing w:before="0" w:beforeAutospacing="0" w:after="0"/>
              <w:ind w:right="-334"/>
              <w:rPr>
                <w:rFonts w:ascii="Calibri" w:hAnsi="Calibri" w:cs="Tahoma"/>
                <w:bCs/>
              </w:rPr>
            </w:pPr>
          </w:p>
          <w:p w14:paraId="0E80CF37" w14:textId="77777777" w:rsidR="00C00A59" w:rsidRPr="002F467C" w:rsidRDefault="00C00A59" w:rsidP="00087649">
            <w:pPr>
              <w:pStyle w:val="NormalWeb"/>
              <w:spacing w:before="0" w:beforeAutospacing="0" w:after="0"/>
              <w:ind w:right="-334"/>
              <w:rPr>
                <w:rFonts w:ascii="Calibri" w:hAnsi="Calibri" w:cs="Tahoma"/>
                <w:bCs/>
              </w:rPr>
            </w:pPr>
          </w:p>
          <w:p w14:paraId="7E9A2E58" w14:textId="77777777" w:rsidR="00C00A59" w:rsidRPr="002F467C" w:rsidRDefault="00C00A59" w:rsidP="00087649">
            <w:pPr>
              <w:pStyle w:val="NormalWeb"/>
              <w:spacing w:before="0" w:beforeAutospacing="0" w:after="0"/>
              <w:ind w:right="-334"/>
              <w:rPr>
                <w:rFonts w:ascii="Calibri" w:hAnsi="Calibri" w:cs="Tahoma"/>
                <w:bCs/>
              </w:rPr>
            </w:pPr>
          </w:p>
          <w:p w14:paraId="7BF0DD1A" w14:textId="77777777" w:rsidR="00C00A59" w:rsidRPr="002F467C" w:rsidRDefault="00C00A59" w:rsidP="00087649">
            <w:pPr>
              <w:pStyle w:val="NormalWeb"/>
              <w:spacing w:before="0" w:beforeAutospacing="0" w:after="0"/>
              <w:ind w:right="-334"/>
              <w:rPr>
                <w:rFonts w:ascii="Calibri" w:hAnsi="Calibri" w:cs="Tahoma"/>
                <w:bCs/>
              </w:rPr>
            </w:pPr>
          </w:p>
          <w:p w14:paraId="625F2774" w14:textId="77777777" w:rsidR="00C00A59" w:rsidRPr="002F467C" w:rsidRDefault="00C00A59" w:rsidP="00087649">
            <w:pPr>
              <w:pStyle w:val="NormalWeb"/>
              <w:spacing w:before="0" w:beforeAutospacing="0" w:after="0"/>
              <w:ind w:right="-334"/>
              <w:rPr>
                <w:rFonts w:ascii="Calibri" w:hAnsi="Calibri" w:cs="Tahoma"/>
                <w:bCs/>
              </w:rPr>
            </w:pPr>
          </w:p>
          <w:p w14:paraId="77797477" w14:textId="77777777" w:rsidR="00C00A59" w:rsidRPr="002F467C" w:rsidRDefault="00C00A59" w:rsidP="00087649">
            <w:pPr>
              <w:pStyle w:val="NormalWeb"/>
              <w:spacing w:before="0" w:beforeAutospacing="0" w:after="0"/>
              <w:ind w:right="-334"/>
              <w:rPr>
                <w:rFonts w:ascii="Calibri" w:hAnsi="Calibri" w:cs="Tahoma"/>
                <w:bCs/>
              </w:rPr>
            </w:pPr>
          </w:p>
          <w:p w14:paraId="0975E595" w14:textId="77777777" w:rsidR="00C00A59" w:rsidRPr="002F467C" w:rsidRDefault="00C00A59" w:rsidP="00087649">
            <w:pPr>
              <w:pStyle w:val="NormalWeb"/>
              <w:spacing w:before="0" w:beforeAutospacing="0" w:after="0"/>
              <w:ind w:right="-334"/>
              <w:rPr>
                <w:rFonts w:ascii="Calibri" w:hAnsi="Calibri" w:cs="Tahoma"/>
                <w:bCs/>
              </w:rPr>
            </w:pPr>
          </w:p>
          <w:p w14:paraId="0AF52B6C" w14:textId="77777777" w:rsidR="00C00A59" w:rsidRPr="002F467C" w:rsidRDefault="00C00A59" w:rsidP="00087649">
            <w:pPr>
              <w:pStyle w:val="NormalWeb"/>
              <w:spacing w:before="0" w:beforeAutospacing="0" w:after="0"/>
              <w:ind w:right="-334"/>
              <w:rPr>
                <w:rFonts w:ascii="Calibri" w:hAnsi="Calibri" w:cs="Tahoma"/>
                <w:bCs/>
              </w:rPr>
            </w:pPr>
          </w:p>
          <w:p w14:paraId="7A8F7ABD" w14:textId="77777777" w:rsidR="00C00A59" w:rsidRPr="002F467C" w:rsidRDefault="00C00A59" w:rsidP="00087649">
            <w:pPr>
              <w:pStyle w:val="NormalWeb"/>
              <w:spacing w:before="0" w:beforeAutospacing="0" w:after="0"/>
              <w:ind w:right="-334"/>
              <w:rPr>
                <w:rFonts w:ascii="Calibri" w:hAnsi="Calibri" w:cs="Tahoma"/>
                <w:bCs/>
              </w:rPr>
            </w:pPr>
          </w:p>
          <w:p w14:paraId="6D64A0D0" w14:textId="77777777" w:rsidR="00C00A59" w:rsidRPr="002F467C" w:rsidRDefault="00C00A59" w:rsidP="00087649">
            <w:pPr>
              <w:pStyle w:val="NormalWeb"/>
              <w:spacing w:before="0" w:beforeAutospacing="0" w:after="0"/>
              <w:ind w:right="-334"/>
              <w:rPr>
                <w:rFonts w:ascii="Calibri" w:hAnsi="Calibri" w:cs="Tahoma"/>
                <w:bCs/>
              </w:rPr>
            </w:pPr>
          </w:p>
          <w:p w14:paraId="487A4B04" w14:textId="77777777" w:rsidR="00C00A59" w:rsidRDefault="00C00A59" w:rsidP="00087649">
            <w:pPr>
              <w:pStyle w:val="NormalWeb"/>
              <w:spacing w:before="0" w:beforeAutospacing="0" w:after="0"/>
              <w:ind w:right="-334"/>
              <w:rPr>
                <w:rFonts w:ascii="Calibri" w:hAnsi="Calibri" w:cs="Tahoma"/>
                <w:bCs/>
              </w:rPr>
            </w:pPr>
          </w:p>
          <w:p w14:paraId="169CB13F" w14:textId="77777777" w:rsidR="00C00A59" w:rsidRDefault="00C00A59" w:rsidP="00087649">
            <w:pPr>
              <w:pStyle w:val="NormalWeb"/>
              <w:spacing w:before="0" w:beforeAutospacing="0" w:after="0"/>
              <w:ind w:right="-334"/>
              <w:rPr>
                <w:rFonts w:ascii="Calibri" w:hAnsi="Calibri" w:cs="Tahoma"/>
                <w:bCs/>
              </w:rPr>
            </w:pPr>
          </w:p>
          <w:p w14:paraId="14487ABB" w14:textId="77777777" w:rsidR="00C00A59" w:rsidRDefault="00C00A59" w:rsidP="00087649">
            <w:pPr>
              <w:pStyle w:val="NormalWeb"/>
              <w:spacing w:before="0" w:beforeAutospacing="0" w:after="0"/>
              <w:ind w:right="-334"/>
              <w:rPr>
                <w:rFonts w:ascii="Calibri" w:hAnsi="Calibri" w:cs="Tahoma"/>
                <w:bCs/>
              </w:rPr>
            </w:pPr>
          </w:p>
          <w:p w14:paraId="3B991E4B" w14:textId="77777777" w:rsidR="00C00A59" w:rsidRDefault="00C00A59" w:rsidP="00087649">
            <w:pPr>
              <w:pStyle w:val="NormalWeb"/>
              <w:spacing w:before="0" w:beforeAutospacing="0" w:after="0"/>
              <w:ind w:right="-334"/>
              <w:rPr>
                <w:rFonts w:ascii="Calibri" w:hAnsi="Calibri" w:cs="Tahoma"/>
                <w:bCs/>
              </w:rPr>
            </w:pPr>
          </w:p>
          <w:p w14:paraId="7C2BEC39" w14:textId="77777777" w:rsidR="00C00A59" w:rsidRDefault="00C00A59" w:rsidP="00087649">
            <w:pPr>
              <w:pStyle w:val="NormalWeb"/>
              <w:spacing w:before="0" w:beforeAutospacing="0" w:after="0"/>
              <w:ind w:right="-334"/>
              <w:rPr>
                <w:rFonts w:ascii="Calibri" w:hAnsi="Calibri" w:cs="Tahoma"/>
                <w:bCs/>
              </w:rPr>
            </w:pPr>
          </w:p>
          <w:p w14:paraId="3C1243C3" w14:textId="77777777" w:rsidR="00C00A59" w:rsidRDefault="00C00A59" w:rsidP="00087649">
            <w:pPr>
              <w:pStyle w:val="NormalWeb"/>
              <w:spacing w:before="0" w:beforeAutospacing="0" w:after="0"/>
              <w:ind w:right="-334"/>
              <w:rPr>
                <w:rFonts w:ascii="Calibri" w:hAnsi="Calibri" w:cs="Tahoma"/>
                <w:bCs/>
              </w:rPr>
            </w:pPr>
          </w:p>
          <w:p w14:paraId="23BE6FD3" w14:textId="77777777" w:rsidR="00C00A59" w:rsidRDefault="00C00A59" w:rsidP="00087649">
            <w:pPr>
              <w:pStyle w:val="NormalWeb"/>
              <w:spacing w:before="0" w:beforeAutospacing="0" w:after="0"/>
              <w:ind w:right="-334"/>
              <w:rPr>
                <w:rFonts w:ascii="Calibri" w:hAnsi="Calibri" w:cs="Tahoma"/>
                <w:bCs/>
              </w:rPr>
            </w:pPr>
          </w:p>
          <w:p w14:paraId="5BD4BF47" w14:textId="77777777" w:rsidR="00C00A59" w:rsidRDefault="00C00A59" w:rsidP="00087649">
            <w:pPr>
              <w:pStyle w:val="NormalWeb"/>
              <w:spacing w:before="0" w:beforeAutospacing="0" w:after="0"/>
              <w:ind w:right="-334"/>
              <w:rPr>
                <w:rFonts w:ascii="Calibri" w:hAnsi="Calibri" w:cs="Tahoma"/>
                <w:bCs/>
              </w:rPr>
            </w:pPr>
          </w:p>
          <w:p w14:paraId="0BBAE787" w14:textId="77777777" w:rsidR="00C00A59" w:rsidRDefault="00C00A59" w:rsidP="00087649">
            <w:pPr>
              <w:pStyle w:val="NormalWeb"/>
              <w:spacing w:before="0" w:beforeAutospacing="0" w:after="0"/>
              <w:ind w:right="-334"/>
              <w:rPr>
                <w:rFonts w:ascii="Calibri" w:hAnsi="Calibri" w:cs="Tahoma"/>
                <w:bCs/>
              </w:rPr>
            </w:pPr>
            <w:r>
              <w:rPr>
                <w:rFonts w:ascii="Calibri" w:hAnsi="Calibri" w:cs="Tahoma"/>
                <w:bCs/>
              </w:rPr>
              <w:t>Proposed Mark:</w:t>
            </w:r>
          </w:p>
          <w:p w14:paraId="1C50ECA1" w14:textId="77777777" w:rsidR="00C00A59" w:rsidRDefault="00C00A59" w:rsidP="00087649">
            <w:pPr>
              <w:pStyle w:val="NormalWeb"/>
              <w:spacing w:before="0" w:beforeAutospacing="0" w:after="0"/>
              <w:ind w:right="-334"/>
              <w:rPr>
                <w:rFonts w:ascii="Calibri" w:hAnsi="Calibri" w:cs="Tahoma"/>
                <w:bCs/>
              </w:rPr>
            </w:pPr>
          </w:p>
          <w:p w14:paraId="67929402" w14:textId="77777777" w:rsidR="00C00A59" w:rsidRPr="002F467C" w:rsidRDefault="00C00A59" w:rsidP="00087649">
            <w:pPr>
              <w:pStyle w:val="NormalWeb"/>
              <w:spacing w:before="0" w:beforeAutospacing="0" w:after="0"/>
              <w:ind w:right="-334"/>
              <w:rPr>
                <w:rFonts w:ascii="Calibri" w:hAnsi="Calibri" w:cs="Tahoma"/>
                <w:bCs/>
              </w:rPr>
            </w:pPr>
            <w:r>
              <w:rPr>
                <w:rFonts w:ascii="Calibri" w:hAnsi="Calibri" w:cs="Tahoma"/>
                <w:bCs/>
              </w:rPr>
              <w:t>Signature of External Examiner:</w:t>
            </w:r>
          </w:p>
          <w:p w14:paraId="7D45016A" w14:textId="77777777" w:rsidR="00C00A59" w:rsidRPr="002F467C" w:rsidRDefault="00C00A59" w:rsidP="00087649">
            <w:pPr>
              <w:pStyle w:val="NormalWeb"/>
              <w:spacing w:before="0" w:beforeAutospacing="0" w:after="0"/>
              <w:ind w:right="-334"/>
              <w:rPr>
                <w:rFonts w:ascii="Calibri" w:hAnsi="Calibri" w:cs="Tahoma"/>
                <w:bCs/>
              </w:rPr>
            </w:pPr>
          </w:p>
        </w:tc>
      </w:tr>
      <w:tr w:rsidR="00C00A59" w:rsidRPr="002F467C" w14:paraId="2F388626" w14:textId="77777777" w:rsidTr="00087649">
        <w:trPr>
          <w:trHeight w:val="720"/>
        </w:trPr>
        <w:tc>
          <w:tcPr>
            <w:tcW w:w="8856" w:type="dxa"/>
          </w:tcPr>
          <w:p w14:paraId="4B30EE73" w14:textId="77777777" w:rsidR="00C00A59" w:rsidRPr="002F467C" w:rsidRDefault="00C00A59" w:rsidP="00087649">
            <w:pPr>
              <w:pStyle w:val="NormalWeb"/>
              <w:tabs>
                <w:tab w:val="left" w:pos="2835"/>
              </w:tabs>
              <w:spacing w:before="0" w:beforeAutospacing="0" w:after="0"/>
              <w:ind w:right="-334"/>
              <w:rPr>
                <w:rFonts w:ascii="Calibri" w:hAnsi="Calibri" w:cs="Tahoma"/>
                <w:bCs/>
              </w:rPr>
            </w:pPr>
            <w:r>
              <w:rPr>
                <w:rFonts w:ascii="Calibri" w:hAnsi="Calibri" w:cs="Tahoma"/>
                <w:bCs/>
              </w:rPr>
              <w:t>Final Agreed Mark:</w:t>
            </w:r>
          </w:p>
        </w:tc>
      </w:tr>
      <w:tr w:rsidR="00C00A59" w:rsidRPr="002F467C" w14:paraId="771B9FE8" w14:textId="77777777" w:rsidTr="00087649">
        <w:trPr>
          <w:trHeight w:val="720"/>
        </w:trPr>
        <w:tc>
          <w:tcPr>
            <w:tcW w:w="8856" w:type="dxa"/>
          </w:tcPr>
          <w:p w14:paraId="267F2783" w14:textId="77777777" w:rsidR="00C00A59" w:rsidRDefault="00C00A59" w:rsidP="00087649">
            <w:pPr>
              <w:pStyle w:val="NormalWeb"/>
              <w:tabs>
                <w:tab w:val="left" w:pos="2835"/>
              </w:tabs>
              <w:spacing w:before="0" w:beforeAutospacing="0" w:after="0"/>
              <w:ind w:right="-334"/>
              <w:rPr>
                <w:rFonts w:ascii="Calibri" w:hAnsi="Calibri" w:cs="Tahoma"/>
                <w:bCs/>
              </w:rPr>
            </w:pPr>
            <w:r>
              <w:rPr>
                <w:rFonts w:ascii="Calibri" w:hAnsi="Calibri" w:cs="Tahoma"/>
                <w:bCs/>
              </w:rPr>
              <w:t>Comments (to indicate how the final agreed mark has been arrived at):</w:t>
            </w:r>
          </w:p>
        </w:tc>
      </w:tr>
    </w:tbl>
    <w:p w14:paraId="79D286E2" w14:textId="77777777" w:rsidR="00C00A59" w:rsidRPr="00D67BF8" w:rsidRDefault="00C00A59" w:rsidP="00C00A59">
      <w:pPr>
        <w:pStyle w:val="NormalWeb"/>
        <w:spacing w:before="0" w:beforeAutospacing="0" w:after="0"/>
        <w:ind w:right="-334"/>
        <w:rPr>
          <w:rFonts w:ascii="Trebuchet MS" w:hAnsi="Trebuchet MS" w:cs="Tahoma"/>
          <w:bCs/>
        </w:rPr>
      </w:pPr>
    </w:p>
    <w:p w14:paraId="1C8D72D5" w14:textId="77777777" w:rsidR="00C00A59" w:rsidRDefault="00C00A59" w:rsidP="00C00A59"/>
    <w:p w14:paraId="232E3985" w14:textId="33FACAB9" w:rsidR="00180859" w:rsidRDefault="00180859">
      <w:pPr>
        <w:rPr>
          <w:rFonts w:ascii="Amasis MT Pro" w:hAnsi="Amasis MT Pro"/>
        </w:rPr>
      </w:pPr>
      <w:r>
        <w:rPr>
          <w:rFonts w:ascii="Amasis MT Pro" w:hAnsi="Amasis MT Pro"/>
        </w:rPr>
        <w:br w:type="page"/>
      </w:r>
    </w:p>
    <w:p w14:paraId="12A96694" w14:textId="42F2E517" w:rsidR="00180859" w:rsidRPr="00B3106A" w:rsidRDefault="007C52BB" w:rsidP="007C52BB">
      <w:pPr>
        <w:pStyle w:val="Heading3"/>
        <w:rPr>
          <w:color w:val="FF0000"/>
        </w:rPr>
      </w:pPr>
      <w:r w:rsidRPr="00B3106A">
        <w:rPr>
          <w:color w:val="FF0000"/>
        </w:rPr>
        <w:lastRenderedPageBreak/>
        <w:t>(Placeholder</w:t>
      </w:r>
      <w:r w:rsidR="003261DB" w:rsidRPr="00B3106A">
        <w:rPr>
          <w:color w:val="FF0000"/>
        </w:rPr>
        <w:t xml:space="preserve"> – not to be submitted with final proposal</w:t>
      </w:r>
      <w:r w:rsidRPr="00B3106A">
        <w:rPr>
          <w:color w:val="FF0000"/>
        </w:rPr>
        <w:t>)</w:t>
      </w:r>
    </w:p>
    <w:p w14:paraId="151EAD9A" w14:textId="70CBE4C7" w:rsidR="007C52BB" w:rsidRDefault="007C52BB">
      <w:pPr>
        <w:rPr>
          <w:rFonts w:ascii="Amasis MT Pro" w:hAnsi="Amasis MT Pro"/>
        </w:rPr>
      </w:pPr>
      <w:r>
        <w:rPr>
          <w:rFonts w:ascii="Amasis MT Pro" w:hAnsi="Amasis MT Pro"/>
        </w:rPr>
        <w:t>First Citations:</w:t>
      </w:r>
    </w:p>
    <w:p w14:paraId="07BA2E18" w14:textId="3FA3F3B9" w:rsidR="007C52BB" w:rsidRPr="00E34B92" w:rsidRDefault="007C52BB">
      <w:pPr>
        <w:rPr>
          <w:rFonts w:ascii="Amasis MT Pro" w:hAnsi="Amasis MT Pro"/>
          <w:sz w:val="20"/>
          <w:szCs w:val="20"/>
        </w:rPr>
      </w:pPr>
      <w:r w:rsidRPr="00E34B92">
        <w:rPr>
          <w:rFonts w:ascii="Amasis MT Pro" w:hAnsi="Amasis MT Pro"/>
          <w:sz w:val="20"/>
          <w:szCs w:val="20"/>
        </w:rPr>
        <w:fldChar w:fldCharType="begin"/>
      </w:r>
      <w:r w:rsidR="00E46087">
        <w:rPr>
          <w:rFonts w:ascii="Amasis MT Pro" w:hAnsi="Amasis MT Pro"/>
          <w:sz w:val="20"/>
          <w:szCs w:val="20"/>
        </w:rPr>
        <w:instrText xml:space="preserve"> ADDIN ZOTERO_ITEM CSL_CITATION {"citationID":"FhnBIQo3","properties":{"formattedCitation":"Aubrey Gwynn, {\\i{}The Irish Church in the Eleventh and Twelfth Centuries} (Blackrock, Kill Lane, Co. Dublin\\uc0\\u8239{}: Four Courts Press, 1992), p. 51 &lt;http://archive.org/details/irishchurchinele0000gwyn&gt; [accessed 9 September 2024].","plainCitation":"Aubrey Gwynn, The Irish Church in the Eleventh and Twelfth Centuries (Blackrock, Kill Lane, Co. Dublin</w:instrText>
      </w:r>
      <w:r w:rsidR="00E46087">
        <w:rPr>
          <w:rFonts w:ascii="Times New Roman" w:hAnsi="Times New Roman" w:cs="Times New Roman"/>
          <w:sz w:val="20"/>
          <w:szCs w:val="20"/>
        </w:rPr>
        <w:instrText> </w:instrText>
      </w:r>
      <w:r w:rsidR="00E46087">
        <w:rPr>
          <w:rFonts w:ascii="Amasis MT Pro" w:hAnsi="Amasis MT Pro"/>
          <w:sz w:val="20"/>
          <w:szCs w:val="20"/>
        </w:rPr>
        <w:instrText xml:space="preserve">: Four Courts Press, 1992), p. 51 &lt;http://archive.org/details/irishchurchinele0000gwyn&gt; [accessed 9 September 2024].","noteIndex":0},"citationItems":[{"id":134,"uris":["http://zotero.org/groups/5559501/items/WFW96SUV"],"itemData":{"id":134,"type":"book","abstract":"xiv, 383 p. ; 25 cm","ISBN":"978-1-85182-095-5","language":"eng","number-of-pages":"410","publisher":"Blackrock, Kill Lane, Co. Dublin : Four Courts Press","source":"Internet Archive","title":"The Irish church in the eleventh and twelfth centuries","title-short":"Gwynn","URL":"http://archive.org/details/irishchurchinele0000gwyn","author":[{"family":"Gwynn","given":"Aubrey"}],"contributor":[{"literal":"Internet Archive"}],"accessed":{"date-parts":[["2024",9,9]]},"issued":{"date-parts":[["1992"]]}},"locator":"51"}],"schema":"https://github.com/citation-style-language/schema/raw/master/csl-citation.json"} </w:instrText>
      </w:r>
      <w:r w:rsidRPr="00E34B92">
        <w:rPr>
          <w:rFonts w:ascii="Amasis MT Pro" w:hAnsi="Amasis MT Pro"/>
          <w:sz w:val="20"/>
          <w:szCs w:val="20"/>
        </w:rPr>
        <w:fldChar w:fldCharType="separate"/>
      </w:r>
      <w:r w:rsidRPr="00E34B92">
        <w:rPr>
          <w:rFonts w:ascii="Amasis MT Pro" w:hAnsi="Amasis MT Pro"/>
          <w:sz w:val="20"/>
          <w:szCs w:val="20"/>
        </w:rPr>
        <w:t xml:space="preserve">Aubrey Gwynn, </w:t>
      </w:r>
      <w:r w:rsidRPr="00E34B92">
        <w:rPr>
          <w:rFonts w:ascii="Amasis MT Pro" w:hAnsi="Amasis MT Pro"/>
          <w:i/>
          <w:iCs/>
          <w:sz w:val="20"/>
          <w:szCs w:val="20"/>
        </w:rPr>
        <w:t>The Irish Church in the Eleventh and Twelfth Centuries</w:t>
      </w:r>
      <w:r w:rsidRPr="00E34B92">
        <w:rPr>
          <w:rFonts w:ascii="Amasis MT Pro" w:hAnsi="Amasis MT Pro"/>
          <w:sz w:val="20"/>
          <w:szCs w:val="20"/>
        </w:rPr>
        <w:t xml:space="preserve"> (Blackrock, Kill Lane, Co. Dublin</w:t>
      </w:r>
      <w:r w:rsidRPr="00E34B92">
        <w:rPr>
          <w:rFonts w:ascii="Times New Roman" w:hAnsi="Times New Roman" w:cs="Times New Roman"/>
          <w:sz w:val="20"/>
          <w:szCs w:val="20"/>
        </w:rPr>
        <w:t> </w:t>
      </w:r>
      <w:r w:rsidRPr="00E34B92">
        <w:rPr>
          <w:rFonts w:ascii="Amasis MT Pro" w:hAnsi="Amasis MT Pro"/>
          <w:sz w:val="20"/>
          <w:szCs w:val="20"/>
        </w:rPr>
        <w:t>: Four Courts Press, 1992), p. 51 &lt;http://archive.org/details/irishchurchinele0000gwyn&gt; [accessed 9 September 2024].</w:t>
      </w:r>
      <w:r w:rsidRPr="00E34B92">
        <w:rPr>
          <w:rFonts w:ascii="Amasis MT Pro" w:hAnsi="Amasis MT Pro"/>
          <w:sz w:val="20"/>
          <w:szCs w:val="20"/>
        </w:rPr>
        <w:fldChar w:fldCharType="end"/>
      </w:r>
    </w:p>
    <w:p w14:paraId="373FF2CD" w14:textId="20F2CD93" w:rsidR="00F53A64" w:rsidRPr="00E34B92" w:rsidRDefault="007C52BB" w:rsidP="00E31854">
      <w:pPr>
        <w:spacing w:after="100" w:afterAutospacing="1" w:line="240" w:lineRule="auto"/>
        <w:rPr>
          <w:rFonts w:ascii="Amasis MT Pro" w:hAnsi="Amasis MT Pro"/>
          <w:sz w:val="20"/>
          <w:szCs w:val="20"/>
        </w:rPr>
      </w:pPr>
      <w:r w:rsidRPr="00E34B92">
        <w:rPr>
          <w:rFonts w:ascii="Amasis MT Pro" w:hAnsi="Amasis MT Pro"/>
          <w:sz w:val="20"/>
          <w:szCs w:val="20"/>
        </w:rPr>
        <w:fldChar w:fldCharType="begin"/>
      </w:r>
      <w:r w:rsidR="00E46087">
        <w:rPr>
          <w:rFonts w:ascii="Amasis MT Pro" w:hAnsi="Amasis MT Pro"/>
          <w:sz w:val="20"/>
          <w:szCs w:val="20"/>
        </w:rPr>
        <w:instrText xml:space="preserve"> ADDIN ZOTERO_ITEM CSL_CITATION {"citationID":"X2oPve5s","properties":{"formattedCitation":"Ailbhe Mac Shamhr\\uc0\\u225{}in, \\uc0\\u8216{}Ua Tuathail, Lorc\\uc0\\u225{}n (O\\uc0\\u8217{}Toole, Laurence)\\uc0\\u8217{}, in {\\i{}Dictionary of Irish Biography}, ed. by James Quinn (Royal Irish Academy, 2009), doi:10.3318/dib.008757.v1.","plainCitation":"Ailbhe Mac Shamhráin, ‘Ua Tuathail, Lorcán (O’Toole, Laurence)’, in Dictionary of Irish Biography, ed. by James Quinn (Royal Irish Academy, 2009), doi:10.3318/dib.008757.v1.","noteIndex":0},"citationItems":[{"id":138,"uris":["http://zotero.org/groups/5559501/items/YJ77GNPT"],"itemData":{"id":138,"type":"chapter","container-title":"Dictionary of Irish Biography","language":"en","note":"DOI: 10.3318/dib.008757.v1","publisher":"Royal Irish Academy","source":"DOI.org (Crossref)","title":"Ua Tuathail, Lorcán (O'Toole, Laurence)","title-short":"DIB","URL":"https://www.dib.ie/biography/ua-tuathail-lorcan-otoole-laurence-a8757","editor":[{"family":"Quinn","given":"James"}],"author":[{"family":"Mac Shamhráin","given":"Ailbhe"}],"accessed":{"date-parts":[["2024",9,20]]},"issued":{"date-parts":[["2009",10,1]]}}}],"schema":"https://github.com/citation-style-language/schema/raw/master/csl-citation.json"} </w:instrText>
      </w:r>
      <w:r w:rsidRPr="00E34B92">
        <w:rPr>
          <w:rFonts w:ascii="Amasis MT Pro" w:hAnsi="Amasis MT Pro"/>
          <w:sz w:val="20"/>
          <w:szCs w:val="20"/>
        </w:rPr>
        <w:fldChar w:fldCharType="separate"/>
      </w:r>
      <w:r w:rsidRPr="00E34B92">
        <w:rPr>
          <w:rFonts w:ascii="Amasis MT Pro" w:hAnsi="Amasis MT Pro"/>
          <w:sz w:val="20"/>
          <w:szCs w:val="20"/>
        </w:rPr>
        <w:t xml:space="preserve">Ailbhe Mac Shamhráin, ‘Ua Tuathail, Lorcán (O’Toole, Laurence)’, in </w:t>
      </w:r>
      <w:r w:rsidRPr="00E34B92">
        <w:rPr>
          <w:rFonts w:ascii="Amasis MT Pro" w:hAnsi="Amasis MT Pro"/>
          <w:i/>
          <w:iCs/>
          <w:sz w:val="20"/>
          <w:szCs w:val="20"/>
        </w:rPr>
        <w:t>Dictionary of Irish Biography</w:t>
      </w:r>
      <w:r w:rsidRPr="00E34B92">
        <w:rPr>
          <w:rFonts w:ascii="Amasis MT Pro" w:hAnsi="Amasis MT Pro"/>
          <w:sz w:val="20"/>
          <w:szCs w:val="20"/>
        </w:rPr>
        <w:t>, ed. by James Quinn (Royal Irish Academy, 2009), doi:10.3318/dib.008757.v1.</w:t>
      </w:r>
      <w:r w:rsidRPr="00E34B92">
        <w:rPr>
          <w:rFonts w:ascii="Amasis MT Pro" w:hAnsi="Amasis MT Pro"/>
          <w:sz w:val="20"/>
          <w:szCs w:val="20"/>
        </w:rPr>
        <w:fldChar w:fldCharType="end"/>
      </w:r>
    </w:p>
    <w:p w14:paraId="0FB3D7A8" w14:textId="771C9060" w:rsidR="007C52BB" w:rsidRPr="00E34B92" w:rsidRDefault="007C52BB" w:rsidP="00E31854">
      <w:pPr>
        <w:spacing w:after="100" w:afterAutospacing="1" w:line="240" w:lineRule="auto"/>
        <w:rPr>
          <w:sz w:val="20"/>
          <w:szCs w:val="20"/>
        </w:rPr>
      </w:pPr>
      <w:r w:rsidRPr="00E34B92">
        <w:rPr>
          <w:sz w:val="20"/>
          <w:szCs w:val="20"/>
        </w:rPr>
        <w:fldChar w:fldCharType="begin"/>
      </w:r>
      <w:r w:rsidR="00E46087">
        <w:rPr>
          <w:sz w:val="20"/>
          <w:szCs w:val="20"/>
        </w:rPr>
        <w:instrText xml:space="preserve"> ADDIN ZOTERO_ITEM CSL_CITATION {"citationID":"krsC2ukX","properties":{"formattedCitation":"John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E46087">
        <w:rPr>
          <w:rFonts w:ascii="Arial" w:hAnsi="Arial" w:cs="Arial"/>
          <w:sz w:val="20"/>
          <w:szCs w:val="20"/>
        </w:rPr>
        <w:instrText> </w:instrText>
      </w:r>
      <w:r w:rsidR="00E46087">
        <w:rPr>
          <w:sz w:val="20"/>
          <w:szCs w:val="20"/>
        </w:rPr>
        <w:instrText xml:space="preserve">: Printed for J. Cumming, 1829), iv &lt;http://archive.org/details/ecclesiasticalhi04lani&gt; [accessed 9 July 2024].","dontUpdate":true,"noteIndex":0},"citationItems":[{"id":99,"uris":["http://zotero.org/groups/5559501/items/PXMVUBEB"],"itemData":{"id":99,"type":"book","abstract":"4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Pr="00E34B92">
        <w:rPr>
          <w:sz w:val="20"/>
          <w:szCs w:val="20"/>
        </w:rPr>
        <w:fldChar w:fldCharType="separate"/>
      </w:r>
      <w:r w:rsidRPr="00E34B92">
        <w:rPr>
          <w:rFonts w:ascii="Aptos" w:hAnsi="Aptos" w:cs="Times New Roman"/>
          <w:kern w:val="0"/>
          <w:sz w:val="20"/>
          <w:szCs w:val="20"/>
        </w:rPr>
        <w:t xml:space="preserve">John Lanigan, </w:t>
      </w:r>
      <w:r w:rsidRPr="00E34B92">
        <w:rPr>
          <w:rFonts w:ascii="Aptos" w:hAnsi="Aptos" w:cs="Times New Roman"/>
          <w:i/>
          <w:iCs/>
          <w:kern w:val="0"/>
          <w:sz w:val="20"/>
          <w:szCs w:val="20"/>
        </w:rPr>
        <w:t>An Ecclesiastical History of Ireland</w:t>
      </w:r>
      <w:r w:rsidRPr="00E34B92">
        <w:rPr>
          <w:rFonts w:ascii="Aptos" w:hAnsi="Aptos" w:cs="Times New Roman"/>
          <w:kern w:val="0"/>
          <w:sz w:val="20"/>
          <w:szCs w:val="20"/>
        </w:rPr>
        <w:t xml:space="preserve"> (Dublin : Printed for J. Cumming, 1829), </w:t>
      </w:r>
      <w:r w:rsidRPr="00E34B92">
        <w:rPr>
          <w:rFonts w:ascii="Aptos" w:hAnsi="Aptos" w:cs="Times New Roman"/>
          <w:smallCaps/>
          <w:kern w:val="0"/>
          <w:sz w:val="20"/>
          <w:szCs w:val="20"/>
        </w:rPr>
        <w:t>iv</w:t>
      </w:r>
      <w:r w:rsidRPr="00E34B92">
        <w:rPr>
          <w:rFonts w:ascii="Aptos" w:hAnsi="Aptos" w:cs="Times New Roman"/>
          <w:kern w:val="0"/>
          <w:sz w:val="20"/>
          <w:szCs w:val="20"/>
        </w:rPr>
        <w:t xml:space="preserve"> &lt;http://archive.org/details/ecclesiasticalhi04lani&gt; [accessed 9 July 2024].</w:t>
      </w:r>
      <w:r w:rsidRPr="00E34B92">
        <w:rPr>
          <w:sz w:val="20"/>
          <w:szCs w:val="20"/>
        </w:rPr>
        <w:fldChar w:fldCharType="end"/>
      </w:r>
    </w:p>
    <w:p w14:paraId="4C4A1AC7" w14:textId="51F22D7E" w:rsidR="00F32A2B" w:rsidRPr="00E34B92" w:rsidRDefault="00F32A2B" w:rsidP="00E31854">
      <w:pPr>
        <w:spacing w:after="100" w:afterAutospacing="1" w:line="240" w:lineRule="auto"/>
        <w:rPr>
          <w:sz w:val="20"/>
          <w:szCs w:val="20"/>
        </w:rPr>
      </w:pPr>
      <w:r w:rsidRPr="00E34B92">
        <w:rPr>
          <w:sz w:val="20"/>
          <w:szCs w:val="20"/>
        </w:rPr>
        <w:t xml:space="preserve">Cambrensis Giraldus, </w:t>
      </w:r>
      <w:r w:rsidRPr="00E34B92">
        <w:rPr>
          <w:i/>
          <w:iCs/>
          <w:sz w:val="20"/>
          <w:szCs w:val="20"/>
        </w:rPr>
        <w:t>The Historical Works of Giraldus Cambrensis Containing the Topography of Ireland, and the History of the Conquest of Ireland</w:t>
      </w:r>
      <w:r w:rsidRPr="00E34B92">
        <w:rPr>
          <w:sz w:val="20"/>
          <w:szCs w:val="20"/>
        </w:rPr>
        <w:t xml:space="preserve"> (London, G. Bell &amp; sons, 1913), pp. 292–93 &lt;http://archive.org/details/cu31924060299470&gt; [accessed 22 September 2024]</w:t>
      </w:r>
    </w:p>
    <w:p w14:paraId="420E8A55" w14:textId="4FADD4E2" w:rsidR="00EB1E7B" w:rsidRPr="00E34B92" w:rsidRDefault="00EB1E7B" w:rsidP="00E31854">
      <w:pPr>
        <w:spacing w:after="100" w:afterAutospacing="1" w:line="240" w:lineRule="auto"/>
        <w:rPr>
          <w:rFonts w:ascii="Aptos" w:hAnsi="Aptos" w:cs="Times New Roman"/>
          <w:kern w:val="0"/>
          <w:sz w:val="20"/>
          <w:szCs w:val="20"/>
        </w:rPr>
      </w:pPr>
      <w:r w:rsidRPr="00E34B92">
        <w:rPr>
          <w:rFonts w:ascii="Aptos" w:hAnsi="Aptos" w:cs="Times New Roman"/>
          <w:kern w:val="0"/>
          <w:sz w:val="20"/>
          <w:szCs w:val="20"/>
        </w:rPr>
        <w:t>F. X. Martin, ‘</w:t>
      </w:r>
      <w:r w:rsidRPr="00E34B92">
        <w:rPr>
          <w:rFonts w:ascii="Aptos" w:hAnsi="Aptos" w:cs="Times New Roman"/>
          <w:i/>
          <w:iCs/>
          <w:kern w:val="0"/>
          <w:sz w:val="20"/>
          <w:szCs w:val="20"/>
        </w:rPr>
        <w:t>No Hero in the House: Diarmait Mac Murchada and the Coming of the Normans to Ireland’</w:t>
      </w:r>
      <w:r w:rsidRPr="00E34B92">
        <w:rPr>
          <w:rFonts w:ascii="Aptos" w:hAnsi="Aptos" w:cs="Times New Roman"/>
          <w:kern w:val="0"/>
          <w:sz w:val="20"/>
          <w:szCs w:val="20"/>
        </w:rPr>
        <w:t>, 1975</w:t>
      </w:r>
    </w:p>
    <w:p w14:paraId="3BE7D019" w14:textId="77777777" w:rsidR="002E59E7"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Eoin Mac Neill, </w:t>
      </w:r>
      <w:r w:rsidRPr="00E34B92">
        <w:rPr>
          <w:rFonts w:ascii="Amasis MT Pro" w:hAnsi="Amasis MT Pro"/>
          <w:i/>
          <w:iCs/>
          <w:sz w:val="20"/>
          <w:szCs w:val="20"/>
        </w:rPr>
        <w:t>Phases of Irish History</w:t>
      </w:r>
      <w:r w:rsidRPr="00E34B92">
        <w:rPr>
          <w:rFonts w:ascii="Amasis MT Pro" w:hAnsi="Amasis MT Pro"/>
          <w:sz w:val="20"/>
          <w:szCs w:val="20"/>
        </w:rPr>
        <w:t xml:space="preserve"> (Dublin, Gill, 1920), p. 303 &lt;http://archive.org/details/phasesofirishhis1920macn&gt; [accessed 16 June 2024]</w:t>
      </w:r>
    </w:p>
    <w:p w14:paraId="4276CD22" w14:textId="77777777" w:rsidR="002E59E7"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Henry Goddard Orpen, </w:t>
      </w:r>
      <w:r w:rsidRPr="00E34B92">
        <w:rPr>
          <w:rFonts w:ascii="Amasis MT Pro" w:hAnsi="Amasis MT Pro"/>
          <w:i/>
          <w:iCs/>
          <w:sz w:val="20"/>
          <w:szCs w:val="20"/>
        </w:rPr>
        <w:t>Ireland under the Normans v 1</w:t>
      </w:r>
      <w:r w:rsidRPr="00E34B92">
        <w:rPr>
          <w:rFonts w:ascii="Amasis MT Pro" w:hAnsi="Amasis MT Pro"/>
          <w:sz w:val="20"/>
          <w:szCs w:val="20"/>
        </w:rPr>
        <w:t>, 1911, p. 9 &lt;http://archive.org/details/orpen-ireland-under-the-normans-v-1&gt; [accessed 16 June 2024]</w:t>
      </w:r>
    </w:p>
    <w:p w14:paraId="7258C624" w14:textId="77777777" w:rsidR="002E59E7"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Evelyn Mullally, </w:t>
      </w:r>
      <w:r w:rsidRPr="00E34B92">
        <w:rPr>
          <w:rFonts w:ascii="Amasis MT Pro" w:hAnsi="Amasis MT Pro"/>
          <w:i/>
          <w:iCs/>
          <w:sz w:val="20"/>
          <w:szCs w:val="20"/>
        </w:rPr>
        <w:t>The Deeds of the Normans in Ireland =: La Geste Des Engleis En Yrlande: A New Edition of the Chronicle Formerly Known as The Song of Dermot and the Earl</w:t>
      </w:r>
      <w:r w:rsidRPr="00E34B92">
        <w:rPr>
          <w:rFonts w:ascii="Amasis MT Pro" w:hAnsi="Amasis MT Pro"/>
          <w:sz w:val="20"/>
          <w:szCs w:val="20"/>
        </w:rPr>
        <w:t xml:space="preserve"> (Four Courts, 2002)</w:t>
      </w:r>
    </w:p>
    <w:p w14:paraId="37F63F48" w14:textId="77777777" w:rsidR="002E59E7"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W.L. Warren, </w:t>
      </w:r>
      <w:r w:rsidRPr="00E34B92">
        <w:rPr>
          <w:rFonts w:ascii="Amasis MT Pro" w:hAnsi="Amasis MT Pro"/>
          <w:i/>
          <w:iCs/>
          <w:sz w:val="20"/>
          <w:szCs w:val="20"/>
        </w:rPr>
        <w:t>Henry II</w:t>
      </w:r>
      <w:r w:rsidRPr="00E34B92">
        <w:rPr>
          <w:rFonts w:ascii="Amasis MT Pro" w:hAnsi="Amasis MT Pro"/>
          <w:sz w:val="20"/>
          <w:szCs w:val="20"/>
        </w:rPr>
        <w:t xml:space="preserve"> (University of California Press, 1973), p. 195.</w:t>
      </w:r>
    </w:p>
    <w:p w14:paraId="33C44B93" w14:textId="77777777" w:rsidR="002E59E7"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J.F. Doherty, </w:t>
      </w:r>
      <w:r w:rsidRPr="00E34B92">
        <w:rPr>
          <w:rFonts w:ascii="Amasis MT Pro" w:hAnsi="Amasis MT Pro"/>
          <w:i/>
          <w:iCs/>
          <w:sz w:val="20"/>
          <w:szCs w:val="20"/>
        </w:rPr>
        <w:t>‘St Laurence O Toole and the Anglo-Norman Invasion’</w:t>
      </w:r>
      <w:r w:rsidRPr="00E34B92">
        <w:rPr>
          <w:rFonts w:ascii="Amasis MT Pro" w:hAnsi="Amasis MT Pro"/>
          <w:sz w:val="20"/>
          <w:szCs w:val="20"/>
        </w:rPr>
        <w:t>, The Irish Ecclesiastical Record, Fifth, Vol. L. Nov., Dec., 1937. Vol. LI. Feb., 1938 (1937)</w:t>
      </w:r>
    </w:p>
    <w:p w14:paraId="5F6550A2" w14:textId="77777777" w:rsidR="00E61658" w:rsidRPr="00E34B92" w:rsidRDefault="002E59E7" w:rsidP="002E59E7">
      <w:pPr>
        <w:spacing w:after="100" w:afterAutospacing="1" w:line="240" w:lineRule="auto"/>
        <w:rPr>
          <w:rFonts w:ascii="Amasis MT Pro" w:hAnsi="Amasis MT Pro"/>
          <w:sz w:val="20"/>
          <w:szCs w:val="20"/>
        </w:rPr>
      </w:pPr>
      <w:r w:rsidRPr="00E34B92">
        <w:rPr>
          <w:rFonts w:ascii="Amasis MT Pro" w:hAnsi="Amasis MT Pro"/>
          <w:sz w:val="20"/>
          <w:szCs w:val="20"/>
        </w:rPr>
        <w:t xml:space="preserve">John O’Hanlon, </w:t>
      </w:r>
      <w:r w:rsidRPr="00E34B92">
        <w:rPr>
          <w:rFonts w:ascii="Amasis MT Pro" w:hAnsi="Amasis MT Pro"/>
          <w:i/>
          <w:iCs/>
          <w:sz w:val="20"/>
          <w:szCs w:val="20"/>
        </w:rPr>
        <w:t>The Life of St. Laurence O’Toole, Archbishop of Dublin: And Delegate Apostolic of the Holy See for the Kingdom of Ireland</w:t>
      </w:r>
      <w:r w:rsidRPr="00E34B92">
        <w:rPr>
          <w:rFonts w:ascii="Amasis MT Pro" w:hAnsi="Amasis MT Pro"/>
          <w:sz w:val="20"/>
          <w:szCs w:val="20"/>
        </w:rPr>
        <w:t xml:space="preserve"> (John Mullany, 1877)</w:t>
      </w:r>
    </w:p>
    <w:p w14:paraId="64C59252" w14:textId="7927BAA8" w:rsidR="00E34B92" w:rsidRDefault="00E34B92" w:rsidP="002E59E7">
      <w:pPr>
        <w:spacing w:after="100" w:afterAutospacing="1" w:line="240" w:lineRule="auto"/>
        <w:rPr>
          <w:rFonts w:ascii="Amasis MT Pro" w:hAnsi="Amasis MT Pro"/>
        </w:rPr>
        <w:sectPr w:rsidR="00E34B92">
          <w:footnotePr>
            <w:numRestart w:val="eachSect"/>
          </w:footnotePr>
          <w:pgSz w:w="11906" w:h="16838"/>
          <w:pgMar w:top="1440" w:right="1440" w:bottom="1440" w:left="1440" w:header="720" w:footer="720" w:gutter="0"/>
          <w:cols w:space="720"/>
          <w:docGrid w:linePitch="360"/>
        </w:sectPr>
      </w:pPr>
      <w:r w:rsidRPr="00E34B92">
        <w:rPr>
          <w:rFonts w:ascii="Aptos" w:hAnsi="Aptos" w:cs="Times New Roman"/>
          <w:kern w:val="0"/>
          <w:sz w:val="20"/>
          <w:szCs w:val="20"/>
        </w:rPr>
        <w:t xml:space="preserve">Donnchadh Ó Corráin, </w:t>
      </w:r>
      <w:r w:rsidRPr="00E34B92">
        <w:rPr>
          <w:rFonts w:ascii="Aptos" w:hAnsi="Aptos" w:cs="Times New Roman"/>
          <w:i/>
          <w:iCs/>
          <w:kern w:val="0"/>
          <w:sz w:val="20"/>
          <w:szCs w:val="20"/>
        </w:rPr>
        <w:t>The Irish Church, Its Reform and the English Invasion</w:t>
      </w:r>
      <w:r w:rsidRPr="00E34B92">
        <w:rPr>
          <w:rFonts w:ascii="Aptos" w:hAnsi="Aptos" w:cs="Times New Roman"/>
          <w:kern w:val="0"/>
          <w:sz w:val="20"/>
          <w:szCs w:val="20"/>
        </w:rPr>
        <w:t>, Trinity Medieval Ireland Series, 2 (Four Courts Press, 2017</w:t>
      </w:r>
      <w:r w:rsidRPr="000B3E25">
        <w:rPr>
          <w:rFonts w:ascii="Aptos" w:hAnsi="Aptos" w:cs="Times New Roman"/>
          <w:kern w:val="0"/>
        </w:rPr>
        <w:t>)</w:t>
      </w:r>
    </w:p>
    <w:p w14:paraId="653B570E" w14:textId="7885667D" w:rsidR="00D25600" w:rsidRPr="00744C82" w:rsidRDefault="00E10DF8" w:rsidP="00E10DF8">
      <w:pPr>
        <w:pStyle w:val="Heading1"/>
      </w:pPr>
      <w:r>
        <w:lastRenderedPageBreak/>
        <w:t>Historiographical Observations</w:t>
      </w:r>
    </w:p>
    <w:p w14:paraId="6BC45AA1" w14:textId="41B4AF59" w:rsidR="00E51ADE" w:rsidRPr="00744C82" w:rsidRDefault="00034E76" w:rsidP="00E51ADE">
      <w:pPr>
        <w:spacing w:after="100" w:afterAutospacing="1" w:line="240" w:lineRule="auto"/>
        <w:rPr>
          <w:rFonts w:ascii="Amasis MT Pro" w:hAnsi="Amasis MT Pro"/>
        </w:rPr>
      </w:pPr>
      <w:r w:rsidRPr="00744C82">
        <w:rPr>
          <w:rFonts w:ascii="Amasis MT Pro" w:hAnsi="Amasis MT Pro"/>
        </w:rPr>
        <w:t>The only words attributed to Laurence O’Toole are tho</w:t>
      </w:r>
      <w:r w:rsidR="00977607" w:rsidRPr="00744C82">
        <w:rPr>
          <w:rFonts w:ascii="Amasis MT Pro" w:hAnsi="Amasis MT Pro"/>
        </w:rPr>
        <w:t>se lamentations</w:t>
      </w:r>
      <w:r w:rsidRPr="00744C82">
        <w:rPr>
          <w:rFonts w:ascii="Amasis MT Pro" w:hAnsi="Amasis MT Pro"/>
        </w:rPr>
        <w:t xml:space="preserve"> </w:t>
      </w:r>
      <w:r w:rsidR="00953138" w:rsidRPr="00744C82">
        <w:rPr>
          <w:rFonts w:ascii="Amasis MT Pro" w:hAnsi="Amasis MT Pro"/>
        </w:rPr>
        <w:t>spoken on his death bed in Normandy</w:t>
      </w:r>
      <w:r w:rsidR="00953138">
        <w:rPr>
          <w:rFonts w:ascii="Amasis MT Pro" w:hAnsi="Amasis MT Pro"/>
        </w:rPr>
        <w:t xml:space="preserve"> and </w:t>
      </w:r>
      <w:r w:rsidR="00977607" w:rsidRPr="00744C82">
        <w:rPr>
          <w:rFonts w:ascii="Amasis MT Pro" w:hAnsi="Amasis MT Pro"/>
        </w:rPr>
        <w:t xml:space="preserve">captured in his </w:t>
      </w:r>
      <w:r w:rsidR="00051EF6" w:rsidRPr="00051EF6">
        <w:rPr>
          <w:rFonts w:ascii="Amasis MT Pro" w:hAnsi="Amasis MT Pro"/>
          <w:i/>
          <w:iCs/>
        </w:rPr>
        <w:t>Vita S.Laurencii</w:t>
      </w:r>
      <w:r w:rsidR="00977607" w:rsidRPr="00173BF2">
        <w:rPr>
          <w:rFonts w:ascii="Amasis MT Pro" w:hAnsi="Amasis MT Pro"/>
        </w:rPr>
        <w:t xml:space="preserve"> by </w:t>
      </w:r>
      <w:r w:rsidR="001814B1">
        <w:rPr>
          <w:rFonts w:ascii="Amasis MT Pro" w:hAnsi="Amasis MT Pro"/>
        </w:rPr>
        <w:t>an unnamed canon of Eu</w:t>
      </w:r>
      <w:r w:rsidR="00051EF6">
        <w:rPr>
          <w:rFonts w:ascii="Amasis MT Pro" w:hAnsi="Amasis MT Pro"/>
        </w:rPr>
        <w:t>.</w:t>
      </w:r>
      <w:r w:rsidR="00C97C1B">
        <w:rPr>
          <w:rStyle w:val="FootnoteReference"/>
          <w:rFonts w:ascii="Amasis MT Pro" w:hAnsi="Amasis MT Pro"/>
        </w:rPr>
        <w:footnoteReference w:id="2"/>
      </w:r>
      <w:r w:rsidR="00051EF6">
        <w:rPr>
          <w:rFonts w:ascii="Amasis MT Pro" w:hAnsi="Amasis MT Pro"/>
        </w:rPr>
        <w:t xml:space="preserve"> </w:t>
      </w:r>
      <w:r w:rsidR="00C225BA" w:rsidRPr="00744C82">
        <w:rPr>
          <w:rFonts w:ascii="Amasis MT Pro" w:hAnsi="Amasis MT Pro"/>
        </w:rPr>
        <w:t>None of Laurence O’Toole’s correspondence survives.</w:t>
      </w:r>
      <w:r w:rsidR="007E0126" w:rsidRPr="00744C82">
        <w:rPr>
          <w:rFonts w:ascii="Amasis MT Pro" w:hAnsi="Amasis MT Pro"/>
        </w:rPr>
        <w:t xml:space="preserve"> Much of what we know about the archbishop</w:t>
      </w:r>
      <w:r w:rsidR="00684D9F" w:rsidRPr="00744C82">
        <w:rPr>
          <w:rFonts w:ascii="Amasis MT Pro" w:hAnsi="Amasis MT Pro"/>
        </w:rPr>
        <w:t>’s actions</w:t>
      </w:r>
      <w:r w:rsidR="007E0126" w:rsidRPr="00744C82">
        <w:rPr>
          <w:rFonts w:ascii="Amasis MT Pro" w:hAnsi="Amasis MT Pro"/>
        </w:rPr>
        <w:t xml:space="preserve"> come from records of </w:t>
      </w:r>
      <w:r w:rsidR="002358F4" w:rsidRPr="00744C82">
        <w:rPr>
          <w:rFonts w:ascii="Amasis MT Pro" w:hAnsi="Amasis MT Pro"/>
        </w:rPr>
        <w:t>events where Laurence was present</w:t>
      </w:r>
      <w:r w:rsidR="00326C78" w:rsidRPr="00744C82">
        <w:rPr>
          <w:rFonts w:ascii="Amasis MT Pro" w:hAnsi="Amasis MT Pro"/>
        </w:rPr>
        <w:t xml:space="preserve"> or that he influenced, </w:t>
      </w:r>
      <w:r w:rsidR="007E0126" w:rsidRPr="00744C82">
        <w:rPr>
          <w:rFonts w:ascii="Amasis MT Pro" w:hAnsi="Amasis MT Pro"/>
        </w:rPr>
        <w:t xml:space="preserve">church councils </w:t>
      </w:r>
      <w:r w:rsidR="00326C78" w:rsidRPr="00744C82">
        <w:rPr>
          <w:rFonts w:ascii="Amasis MT Pro" w:hAnsi="Amasis MT Pro"/>
        </w:rPr>
        <w:t xml:space="preserve">and political </w:t>
      </w:r>
      <w:r w:rsidR="00216344" w:rsidRPr="00744C82">
        <w:rPr>
          <w:rFonts w:ascii="Amasis MT Pro" w:hAnsi="Amasis MT Pro"/>
        </w:rPr>
        <w:t>treaties, and</w:t>
      </w:r>
      <w:r w:rsidR="007E0126" w:rsidRPr="00744C82">
        <w:rPr>
          <w:rFonts w:ascii="Amasis MT Pro" w:hAnsi="Amasis MT Pro"/>
        </w:rPr>
        <w:t xml:space="preserve"> </w:t>
      </w:r>
      <w:r w:rsidR="00326C78" w:rsidRPr="00744C82">
        <w:rPr>
          <w:rFonts w:ascii="Amasis MT Pro" w:hAnsi="Amasis MT Pro"/>
        </w:rPr>
        <w:t xml:space="preserve">from </w:t>
      </w:r>
      <w:r w:rsidR="00A95CBD" w:rsidRPr="00744C82">
        <w:rPr>
          <w:rFonts w:ascii="Amasis MT Pro" w:hAnsi="Amasis MT Pro"/>
        </w:rPr>
        <w:t xml:space="preserve">foreign </w:t>
      </w:r>
      <w:r w:rsidR="006308A7" w:rsidRPr="00744C82">
        <w:rPr>
          <w:rFonts w:ascii="Amasis MT Pro" w:hAnsi="Amasis MT Pro"/>
        </w:rPr>
        <w:t xml:space="preserve">observers such as Gerald of Wales. </w:t>
      </w:r>
      <w:r w:rsidR="00E51ADE" w:rsidRPr="004A576F">
        <w:rPr>
          <w:rFonts w:ascii="Amasis MT Pro" w:hAnsi="Amasis MT Pro"/>
        </w:rPr>
        <w:t xml:space="preserve">Laurence lived at a time when the careful production of manuscripts was making written historical records much more common, but </w:t>
      </w:r>
      <w:r w:rsidR="00E51ADE">
        <w:rPr>
          <w:rFonts w:ascii="Amasis MT Pro" w:hAnsi="Amasis MT Pro"/>
        </w:rPr>
        <w:t xml:space="preserve">his </w:t>
      </w:r>
      <w:r w:rsidR="00D6059C" w:rsidRPr="00051EF6">
        <w:rPr>
          <w:rFonts w:ascii="Amasis MT Pro" w:hAnsi="Amasis MT Pro"/>
          <w:i/>
          <w:iCs/>
        </w:rPr>
        <w:t xml:space="preserve">Vita </w:t>
      </w:r>
      <w:r w:rsidR="00E51ADE">
        <w:rPr>
          <w:rFonts w:ascii="Amasis MT Pro" w:hAnsi="Amasis MT Pro"/>
        </w:rPr>
        <w:t>bears the</w:t>
      </w:r>
      <w:r w:rsidR="00E51ADE" w:rsidRPr="004A576F">
        <w:rPr>
          <w:rFonts w:ascii="Amasis MT Pro" w:hAnsi="Amasis MT Pro"/>
        </w:rPr>
        <w:t xml:space="preserve"> </w:t>
      </w:r>
      <w:r w:rsidR="00D6059C">
        <w:rPr>
          <w:rFonts w:ascii="Amasis MT Pro" w:hAnsi="Amasis MT Pro"/>
        </w:rPr>
        <w:t xml:space="preserve">many </w:t>
      </w:r>
      <w:r w:rsidR="00E51ADE" w:rsidRPr="004A576F">
        <w:rPr>
          <w:rFonts w:ascii="Amasis MT Pro" w:hAnsi="Amasis MT Pro"/>
        </w:rPr>
        <w:t xml:space="preserve">legendary </w:t>
      </w:r>
      <w:r w:rsidR="00E51ADE">
        <w:rPr>
          <w:rFonts w:ascii="Amasis MT Pro" w:hAnsi="Amasis MT Pro"/>
        </w:rPr>
        <w:t xml:space="preserve">and miraculous attributes of the ancient </w:t>
      </w:r>
      <w:r w:rsidR="00E51ADE" w:rsidRPr="004A576F">
        <w:rPr>
          <w:rFonts w:ascii="Amasis MT Pro" w:hAnsi="Amasis MT Pro"/>
        </w:rPr>
        <w:t>Celtic</w:t>
      </w:r>
      <w:r w:rsidR="00E51ADE">
        <w:rPr>
          <w:rFonts w:ascii="Amasis MT Pro" w:hAnsi="Amasis MT Pro"/>
        </w:rPr>
        <w:t xml:space="preserve"> saints such as Kevin, his predecessor in Glendalough.</w:t>
      </w:r>
      <w:r w:rsidR="00E51ADE" w:rsidRPr="00744C82">
        <w:rPr>
          <w:rFonts w:ascii="Amasis MT Pro" w:hAnsi="Amasis MT Pro"/>
        </w:rPr>
        <w:t xml:space="preserve"> </w:t>
      </w:r>
      <w:r w:rsidR="008807A8">
        <w:rPr>
          <w:rFonts w:ascii="Amasis MT Pro" w:hAnsi="Amasis MT Pro"/>
        </w:rPr>
        <w:t xml:space="preserve">The </w:t>
      </w:r>
      <w:r w:rsidR="008807A8" w:rsidRPr="00180372">
        <w:rPr>
          <w:rFonts w:ascii="Amasis MT Pro" w:hAnsi="Amasis MT Pro"/>
          <w:i/>
          <w:iCs/>
        </w:rPr>
        <w:t>Vita</w:t>
      </w:r>
      <w:r w:rsidR="008807A8">
        <w:rPr>
          <w:rFonts w:ascii="Amasis MT Pro" w:hAnsi="Amasis MT Pro"/>
        </w:rPr>
        <w:t xml:space="preserve"> must then be compared to the historical records and analyses that do exi</w:t>
      </w:r>
      <w:r w:rsidR="003C1798">
        <w:rPr>
          <w:rFonts w:ascii="Amasis MT Pro" w:hAnsi="Amasis MT Pro"/>
        </w:rPr>
        <w:t>st.</w:t>
      </w:r>
    </w:p>
    <w:p w14:paraId="5EE2E893" w14:textId="2B414408" w:rsidR="00C225BA" w:rsidRDefault="00123BA1" w:rsidP="000B5DA3">
      <w:pPr>
        <w:spacing w:after="100" w:afterAutospacing="1" w:line="240" w:lineRule="auto"/>
        <w:rPr>
          <w:rFonts w:ascii="Amasis MT Pro" w:hAnsi="Amasis MT Pro"/>
        </w:rPr>
      </w:pPr>
      <w:r w:rsidRPr="00744C82">
        <w:rPr>
          <w:rFonts w:ascii="Amasis MT Pro" w:hAnsi="Amasis MT Pro"/>
        </w:rPr>
        <w:t xml:space="preserve">While the various authors who have described Laurence all had </w:t>
      </w:r>
      <w:r w:rsidR="00216344">
        <w:rPr>
          <w:rFonts w:ascii="Amasis MT Pro" w:hAnsi="Amasis MT Pro"/>
        </w:rPr>
        <w:t>their</w:t>
      </w:r>
      <w:r w:rsidR="003E64C5" w:rsidRPr="00744C82">
        <w:rPr>
          <w:rFonts w:ascii="Amasis MT Pro" w:hAnsi="Amasis MT Pro"/>
        </w:rPr>
        <w:t xml:space="preserve"> biases, </w:t>
      </w:r>
      <w:r w:rsidR="00216344" w:rsidRPr="00744C82">
        <w:rPr>
          <w:rFonts w:ascii="Amasis MT Pro" w:hAnsi="Amasis MT Pro"/>
        </w:rPr>
        <w:t>all</w:t>
      </w:r>
      <w:r w:rsidR="00936915" w:rsidRPr="00744C82">
        <w:rPr>
          <w:rFonts w:ascii="Amasis MT Pro" w:hAnsi="Amasis MT Pro"/>
        </w:rPr>
        <w:t xml:space="preserve"> these writers, </w:t>
      </w:r>
      <w:r w:rsidR="00904019">
        <w:rPr>
          <w:rFonts w:ascii="Amasis MT Pro" w:hAnsi="Amasis MT Pro"/>
        </w:rPr>
        <w:t>apart from</w:t>
      </w:r>
      <w:r w:rsidR="00A95CBD" w:rsidRPr="00744C82">
        <w:rPr>
          <w:rFonts w:ascii="Amasis MT Pro" w:hAnsi="Amasis MT Pro"/>
        </w:rPr>
        <w:t xml:space="preserve"> </w:t>
      </w:r>
      <w:r w:rsidR="00016853" w:rsidRPr="00744C82">
        <w:rPr>
          <w:rFonts w:ascii="Amasis MT Pro" w:hAnsi="Amasis MT Pro"/>
        </w:rPr>
        <w:t>Donnchadh Ó Corráin</w:t>
      </w:r>
      <w:r w:rsidR="00A371BC" w:rsidRPr="00744C82">
        <w:rPr>
          <w:rFonts w:ascii="Amasis MT Pro" w:hAnsi="Amasis MT Pro"/>
        </w:rPr>
        <w:t>,</w:t>
      </w:r>
      <w:r w:rsidR="00A95CBD" w:rsidRPr="00744C82">
        <w:rPr>
          <w:rFonts w:ascii="Amasis MT Pro" w:hAnsi="Amasis MT Pro"/>
        </w:rPr>
        <w:t xml:space="preserve"> </w:t>
      </w:r>
      <w:r w:rsidR="003E64C5" w:rsidRPr="00744C82">
        <w:rPr>
          <w:rFonts w:ascii="Amasis MT Pro" w:hAnsi="Amasis MT Pro"/>
        </w:rPr>
        <w:t>have found only good things to say about Laurence’s character</w:t>
      </w:r>
      <w:r w:rsidR="00C05A54" w:rsidRPr="00744C82">
        <w:rPr>
          <w:rFonts w:ascii="Amasis MT Pro" w:hAnsi="Amasis MT Pro"/>
        </w:rPr>
        <w:t xml:space="preserve"> and qualities as an archbishop</w:t>
      </w:r>
      <w:r w:rsidR="0042770C">
        <w:rPr>
          <w:rFonts w:ascii="Amasis MT Pro" w:hAnsi="Amasis MT Pro"/>
        </w:rPr>
        <w:t xml:space="preserve">. </w:t>
      </w:r>
      <w:r w:rsidR="003E64C5" w:rsidRPr="00744C82">
        <w:rPr>
          <w:rFonts w:ascii="Amasis MT Pro" w:hAnsi="Amasis MT Pro"/>
        </w:rPr>
        <w:t>Gerald</w:t>
      </w:r>
      <w:r w:rsidR="00173BF2">
        <w:rPr>
          <w:rFonts w:ascii="Amasis MT Pro" w:hAnsi="Amasis MT Pro"/>
        </w:rPr>
        <w:t xml:space="preserve"> of Wales</w:t>
      </w:r>
      <w:r w:rsidR="003E64C5" w:rsidRPr="00744C82">
        <w:rPr>
          <w:rFonts w:ascii="Amasis MT Pro" w:hAnsi="Amasis MT Pro"/>
        </w:rPr>
        <w:t xml:space="preserve">, </w:t>
      </w:r>
      <w:r w:rsidR="004F1BB0">
        <w:rPr>
          <w:rFonts w:ascii="Amasis MT Pro" w:hAnsi="Amasis MT Pro"/>
        </w:rPr>
        <w:t xml:space="preserve">hardly an ally of the Irish, </w:t>
      </w:r>
      <w:r w:rsidR="003D2BF7">
        <w:rPr>
          <w:rFonts w:ascii="Amasis MT Pro" w:hAnsi="Amasis MT Pro"/>
        </w:rPr>
        <w:t xml:space="preserve">memorialised Laurence as “a worthy and just man,” </w:t>
      </w:r>
      <w:r w:rsidR="00A205ED">
        <w:rPr>
          <w:rFonts w:ascii="Amasis MT Pro" w:hAnsi="Amasis MT Pro"/>
        </w:rPr>
        <w:t xml:space="preserve">and credits his shrine </w:t>
      </w:r>
      <w:r w:rsidR="00874C4A">
        <w:rPr>
          <w:rFonts w:ascii="Amasis MT Pro" w:hAnsi="Amasis MT Pro"/>
        </w:rPr>
        <w:t xml:space="preserve">in Normandy </w:t>
      </w:r>
      <w:r w:rsidR="00A205ED">
        <w:rPr>
          <w:rFonts w:ascii="Amasis MT Pro" w:hAnsi="Amasis MT Pro"/>
        </w:rPr>
        <w:t>with producing miracles</w:t>
      </w:r>
      <w:r w:rsidR="00212F31">
        <w:rPr>
          <w:rFonts w:ascii="Amasis MT Pro" w:hAnsi="Amasis MT Pro"/>
        </w:rPr>
        <w:t>:</w:t>
      </w:r>
      <w:r w:rsidR="00874C4A">
        <w:rPr>
          <w:rFonts w:ascii="Amasis MT Pro" w:hAnsi="Amasis MT Pro"/>
        </w:rPr>
        <w:t xml:space="preserve"> </w:t>
      </w:r>
      <w:r w:rsidR="004C47F4">
        <w:rPr>
          <w:rFonts w:ascii="Amasis MT Pro" w:hAnsi="Amasis MT Pro"/>
        </w:rPr>
        <w:t>“the Lord did not suffer his light to be hid.</w:t>
      </w:r>
      <w:r w:rsidR="004F1BB0">
        <w:rPr>
          <w:rFonts w:ascii="Amasis MT Pro" w:hAnsi="Amasis MT Pro"/>
        </w:rPr>
        <w:t>”</w:t>
      </w:r>
      <w:r w:rsidR="00371684">
        <w:rPr>
          <w:rStyle w:val="FootnoteReference"/>
          <w:rFonts w:ascii="Amasis MT Pro" w:hAnsi="Amasis MT Pro"/>
        </w:rPr>
        <w:footnoteReference w:id="3"/>
      </w:r>
    </w:p>
    <w:p w14:paraId="53060B51" w14:textId="4AE802FA" w:rsidR="00DF2D35" w:rsidRPr="00744C82" w:rsidRDefault="00DF2D35" w:rsidP="000B5DA3">
      <w:pPr>
        <w:spacing w:after="100" w:afterAutospacing="1" w:line="240" w:lineRule="auto"/>
        <w:rPr>
          <w:rFonts w:ascii="Amasis MT Pro" w:hAnsi="Amasis MT Pro"/>
        </w:rPr>
      </w:pPr>
      <w:r w:rsidRPr="00744C82">
        <w:rPr>
          <w:rFonts w:ascii="Amasis MT Pro" w:hAnsi="Amasis MT Pro"/>
        </w:rPr>
        <w:t xml:space="preserve">The </w:t>
      </w:r>
      <w:r w:rsidR="0042770C">
        <w:rPr>
          <w:rFonts w:ascii="Amasis MT Pro" w:hAnsi="Amasis MT Pro"/>
        </w:rPr>
        <w:t>h</w:t>
      </w:r>
      <w:r w:rsidR="00566A42" w:rsidRPr="00744C82">
        <w:rPr>
          <w:rFonts w:ascii="Amasis MT Pro" w:hAnsi="Amasis MT Pro"/>
        </w:rPr>
        <w:t xml:space="preserve">istorians </w:t>
      </w:r>
      <w:r w:rsidR="0042770C">
        <w:rPr>
          <w:rFonts w:ascii="Amasis MT Pro" w:hAnsi="Amasis MT Pro"/>
        </w:rPr>
        <w:t>who have</w:t>
      </w:r>
      <w:r w:rsidR="00566A42" w:rsidRPr="00744C82">
        <w:rPr>
          <w:rFonts w:ascii="Amasis MT Pro" w:hAnsi="Amasis MT Pro"/>
        </w:rPr>
        <w:t xml:space="preserve"> </w:t>
      </w:r>
      <w:r w:rsidR="0029029A">
        <w:rPr>
          <w:rFonts w:ascii="Amasis MT Pro" w:hAnsi="Amasis MT Pro"/>
        </w:rPr>
        <w:t>stud</w:t>
      </w:r>
      <w:r w:rsidR="0042770C">
        <w:rPr>
          <w:rFonts w:ascii="Amasis MT Pro" w:hAnsi="Amasis MT Pro"/>
        </w:rPr>
        <w:t>ies</w:t>
      </w:r>
      <w:r w:rsidR="00566A42" w:rsidRPr="00744C82">
        <w:rPr>
          <w:rFonts w:ascii="Amasis MT Pro" w:hAnsi="Amasis MT Pro"/>
        </w:rPr>
        <w:t xml:space="preserve"> the life of Laurence O'Toole</w:t>
      </w:r>
      <w:r w:rsidR="00467D8F">
        <w:rPr>
          <w:rFonts w:ascii="Amasis MT Pro" w:hAnsi="Amasis MT Pro"/>
        </w:rPr>
        <w:t xml:space="preserve"> </w:t>
      </w:r>
      <w:r w:rsidR="00566A42" w:rsidRPr="00744C82">
        <w:rPr>
          <w:rFonts w:ascii="Amasis MT Pro" w:hAnsi="Amasis MT Pro"/>
        </w:rPr>
        <w:t xml:space="preserve">have </w:t>
      </w:r>
      <w:r w:rsidR="0042770C">
        <w:rPr>
          <w:rFonts w:ascii="Amasis MT Pro" w:hAnsi="Amasis MT Pro"/>
        </w:rPr>
        <w:t xml:space="preserve">predominantly </w:t>
      </w:r>
      <w:r w:rsidR="00566A42" w:rsidRPr="00744C82">
        <w:rPr>
          <w:rFonts w:ascii="Amasis MT Pro" w:hAnsi="Amasis MT Pro"/>
        </w:rPr>
        <w:t xml:space="preserve">been </w:t>
      </w:r>
      <w:r w:rsidR="003E7925" w:rsidRPr="00744C82">
        <w:rPr>
          <w:rFonts w:ascii="Amasis MT Pro" w:hAnsi="Amasis MT Pro"/>
        </w:rPr>
        <w:t xml:space="preserve">Irish </w:t>
      </w:r>
      <w:r w:rsidR="00566A42" w:rsidRPr="00744C82">
        <w:rPr>
          <w:rFonts w:ascii="Amasis MT Pro" w:hAnsi="Amasis MT Pro"/>
        </w:rPr>
        <w:t xml:space="preserve">Catholic </w:t>
      </w:r>
      <w:r w:rsidR="003E7925" w:rsidRPr="00744C82">
        <w:rPr>
          <w:rFonts w:ascii="Amasis MT Pro" w:hAnsi="Amasis MT Pro"/>
        </w:rPr>
        <w:t>clergy</w:t>
      </w:r>
      <w:r w:rsidR="002F57FD" w:rsidRPr="00744C82">
        <w:rPr>
          <w:rFonts w:ascii="Amasis MT Pro" w:hAnsi="Amasis MT Pro"/>
        </w:rPr>
        <w:t>,</w:t>
      </w:r>
      <w:r w:rsidR="005B4517" w:rsidRPr="00744C82">
        <w:rPr>
          <w:rFonts w:ascii="Amasis MT Pro" w:hAnsi="Amasis MT Pro"/>
        </w:rPr>
        <w:t xml:space="preserve"> such as F.X. Martin</w:t>
      </w:r>
      <w:r w:rsidR="00F0526D">
        <w:rPr>
          <w:rFonts w:ascii="Amasis MT Pro" w:hAnsi="Amasis MT Pro"/>
        </w:rPr>
        <w:t>, Aubrey Gwynn,</w:t>
      </w:r>
      <w:r w:rsidR="00FB5C22" w:rsidRPr="00744C82">
        <w:rPr>
          <w:rFonts w:ascii="Amasis MT Pro" w:hAnsi="Amasis MT Pro"/>
        </w:rPr>
        <w:t xml:space="preserve"> and John O’Hanlon, </w:t>
      </w:r>
      <w:r w:rsidR="00E002A4" w:rsidRPr="00744C82">
        <w:rPr>
          <w:rFonts w:ascii="Amasis MT Pro" w:hAnsi="Amasis MT Pro"/>
        </w:rPr>
        <w:t>with Charles Plummer, an</w:t>
      </w:r>
      <w:r w:rsidR="00566A42" w:rsidRPr="00744C82">
        <w:rPr>
          <w:rFonts w:ascii="Amasis MT Pro" w:hAnsi="Amasis MT Pro"/>
        </w:rPr>
        <w:t xml:space="preserve"> Anglican</w:t>
      </w:r>
      <w:r w:rsidR="00E002A4" w:rsidRPr="00744C82">
        <w:rPr>
          <w:rFonts w:ascii="Amasis MT Pro" w:hAnsi="Amasis MT Pro"/>
        </w:rPr>
        <w:t xml:space="preserve">, </w:t>
      </w:r>
      <w:r w:rsidR="006C12E0">
        <w:rPr>
          <w:rFonts w:ascii="Amasis MT Pro" w:hAnsi="Amasis MT Pro"/>
        </w:rPr>
        <w:t xml:space="preserve">and Goddard Henry Orpen, an agnostic, </w:t>
      </w:r>
      <w:r w:rsidR="00E002A4" w:rsidRPr="00744C82">
        <w:rPr>
          <w:rFonts w:ascii="Amasis MT Pro" w:hAnsi="Amasis MT Pro"/>
        </w:rPr>
        <w:t>being notable exception</w:t>
      </w:r>
      <w:r w:rsidR="006C12E0">
        <w:rPr>
          <w:rFonts w:ascii="Amasis MT Pro" w:hAnsi="Amasis MT Pro"/>
        </w:rPr>
        <w:t>s.</w:t>
      </w:r>
      <w:r w:rsidR="00B7236A" w:rsidRPr="00744C82">
        <w:rPr>
          <w:rFonts w:ascii="Amasis MT Pro" w:hAnsi="Amasis MT Pro"/>
        </w:rPr>
        <w:t xml:space="preserve"> </w:t>
      </w:r>
      <w:r w:rsidR="002F57FD" w:rsidRPr="00744C82">
        <w:rPr>
          <w:rFonts w:ascii="Amasis MT Pro" w:hAnsi="Amasis MT Pro"/>
        </w:rPr>
        <w:t>T</w:t>
      </w:r>
      <w:r w:rsidR="00B7236A" w:rsidRPr="00744C82">
        <w:rPr>
          <w:rFonts w:ascii="Amasis MT Pro" w:hAnsi="Amasis MT Pro"/>
        </w:rPr>
        <w:t>he most recent biography of Laurence was written by Desmond Forristal</w:t>
      </w:r>
      <w:r w:rsidR="00E161F6" w:rsidRPr="00744C82">
        <w:rPr>
          <w:rFonts w:ascii="Amasis MT Pro" w:hAnsi="Amasis MT Pro"/>
        </w:rPr>
        <w:t xml:space="preserve"> in 1973, himself a Catholic priest. Ó Corráin, while </w:t>
      </w:r>
      <w:r w:rsidR="00B76614" w:rsidRPr="00744C82">
        <w:rPr>
          <w:rFonts w:ascii="Amasis MT Pro" w:hAnsi="Amasis MT Pro"/>
        </w:rPr>
        <w:t>highly familiar with the Irish Catholic Church,</w:t>
      </w:r>
      <w:r w:rsidR="00B63C81">
        <w:rPr>
          <w:rFonts w:ascii="Amasis MT Pro" w:hAnsi="Amasis MT Pro"/>
        </w:rPr>
        <w:t xml:space="preserve">was also a </w:t>
      </w:r>
      <w:r w:rsidR="00B76614" w:rsidRPr="00744C82">
        <w:rPr>
          <w:rFonts w:ascii="Amasis MT Pro" w:hAnsi="Amasis MT Pro"/>
        </w:rPr>
        <w:t>member of the laity</w:t>
      </w:r>
      <w:r w:rsidR="003C7773" w:rsidRPr="00744C82">
        <w:rPr>
          <w:rFonts w:ascii="Amasis MT Pro" w:hAnsi="Amasis MT Pro"/>
        </w:rPr>
        <w:t>.</w:t>
      </w:r>
      <w:r w:rsidR="00B7236A" w:rsidRPr="00744C82">
        <w:rPr>
          <w:rFonts w:ascii="Amasis MT Pro" w:hAnsi="Amasis MT Pro"/>
        </w:rPr>
        <w:t xml:space="preserve"> </w:t>
      </w:r>
      <w:r w:rsidR="009968F1">
        <w:rPr>
          <w:rFonts w:ascii="Amasis MT Pro" w:hAnsi="Amasis MT Pro"/>
        </w:rPr>
        <w:t xml:space="preserve">With </w:t>
      </w:r>
      <w:r w:rsidR="00352718" w:rsidRPr="00744C82">
        <w:rPr>
          <w:rFonts w:ascii="Amasis MT Pro" w:hAnsi="Amasis MT Pro"/>
        </w:rPr>
        <w:t xml:space="preserve">the dearth of sources on Laurence’s life, </w:t>
      </w:r>
      <w:r w:rsidR="004F4572" w:rsidRPr="00744C82">
        <w:rPr>
          <w:rFonts w:ascii="Amasis MT Pro" w:hAnsi="Amasis MT Pro"/>
        </w:rPr>
        <w:t xml:space="preserve">priests </w:t>
      </w:r>
      <w:r w:rsidR="009968F1">
        <w:rPr>
          <w:rFonts w:ascii="Amasis MT Pro" w:hAnsi="Amasis MT Pro"/>
        </w:rPr>
        <w:t xml:space="preserve">have been </w:t>
      </w:r>
      <w:r w:rsidR="004F4572" w:rsidRPr="00744C82">
        <w:rPr>
          <w:rFonts w:ascii="Amasis MT Pro" w:hAnsi="Amasis MT Pro"/>
        </w:rPr>
        <w:t xml:space="preserve">the most likely scholars to </w:t>
      </w:r>
      <w:r w:rsidR="00774447" w:rsidRPr="00744C82">
        <w:rPr>
          <w:rFonts w:ascii="Amasis MT Pro" w:hAnsi="Amasis MT Pro"/>
        </w:rPr>
        <w:t>be motivated to conduct the difficult research into Laurence’s life</w:t>
      </w:r>
      <w:r w:rsidR="00C0773E" w:rsidRPr="00744C82">
        <w:rPr>
          <w:rFonts w:ascii="Amasis MT Pro" w:hAnsi="Amasis MT Pro"/>
        </w:rPr>
        <w:t xml:space="preserve">. Indeed, </w:t>
      </w:r>
      <w:r w:rsidR="004368B2" w:rsidRPr="00744C82">
        <w:rPr>
          <w:rFonts w:ascii="Amasis MT Pro" w:hAnsi="Amasis MT Pro"/>
        </w:rPr>
        <w:t>most</w:t>
      </w:r>
      <w:r w:rsidR="00C0773E" w:rsidRPr="00744C82">
        <w:rPr>
          <w:rFonts w:ascii="Amasis MT Pro" w:hAnsi="Amasis MT Pro"/>
        </w:rPr>
        <w:t xml:space="preserve"> discussions to be found in internet search results on the topic of Laurence are </w:t>
      </w:r>
      <w:r w:rsidR="00FF5267" w:rsidRPr="00744C82">
        <w:rPr>
          <w:rFonts w:ascii="Amasis MT Pro" w:hAnsi="Amasis MT Pro"/>
        </w:rPr>
        <w:t xml:space="preserve">those of </w:t>
      </w:r>
      <w:r w:rsidR="00760B78">
        <w:rPr>
          <w:rFonts w:ascii="Amasis MT Pro" w:hAnsi="Amasis MT Pro"/>
        </w:rPr>
        <w:t xml:space="preserve">Irish </w:t>
      </w:r>
      <w:r w:rsidR="00FF5267" w:rsidRPr="00744C82">
        <w:rPr>
          <w:rFonts w:ascii="Amasis MT Pro" w:hAnsi="Amasis MT Pro"/>
        </w:rPr>
        <w:t xml:space="preserve">Catholic </w:t>
      </w:r>
      <w:r w:rsidR="00760B78">
        <w:rPr>
          <w:rFonts w:ascii="Amasis MT Pro" w:hAnsi="Amasis MT Pro"/>
        </w:rPr>
        <w:t>dioceses and parishes</w:t>
      </w:r>
      <w:r w:rsidR="001460B9" w:rsidRPr="00744C82">
        <w:rPr>
          <w:rFonts w:ascii="Amasis MT Pro" w:hAnsi="Amasis MT Pro"/>
        </w:rPr>
        <w:t xml:space="preserve">, </w:t>
      </w:r>
      <w:r w:rsidR="00D7757E" w:rsidRPr="00744C82">
        <w:rPr>
          <w:rFonts w:ascii="Amasis MT Pro" w:hAnsi="Amasis MT Pro"/>
        </w:rPr>
        <w:t xml:space="preserve">such as the Archdiocese of Dublin, and </w:t>
      </w:r>
      <w:r w:rsidR="0011073A" w:rsidRPr="00744C82">
        <w:rPr>
          <w:rFonts w:ascii="Amasis MT Pro" w:hAnsi="Amasis MT Pro"/>
        </w:rPr>
        <w:t>parishes named for Laurence inside and outside of Ireland.</w:t>
      </w:r>
      <w:r w:rsidR="00A11D2F" w:rsidRPr="00744C82">
        <w:rPr>
          <w:rFonts w:ascii="Amasis MT Pro" w:hAnsi="Amasis MT Pro"/>
        </w:rPr>
        <w:t xml:space="preserve"> Even in France, </w:t>
      </w:r>
      <w:r w:rsidR="007531EC" w:rsidRPr="00744C82">
        <w:rPr>
          <w:rFonts w:ascii="Amasis MT Pro" w:hAnsi="Amasis MT Pro"/>
        </w:rPr>
        <w:t xml:space="preserve">the home of the </w:t>
      </w:r>
      <w:r w:rsidR="000158C8">
        <w:rPr>
          <w:rFonts w:ascii="Amasis MT Pro" w:hAnsi="Amasis MT Pro"/>
        </w:rPr>
        <w:t xml:space="preserve">community </w:t>
      </w:r>
      <w:r w:rsidR="007531EC" w:rsidRPr="00744C82">
        <w:rPr>
          <w:rFonts w:ascii="Amasis MT Pro" w:hAnsi="Amasis MT Pro"/>
        </w:rPr>
        <w:t>that advocated for Laurence’s canonisation</w:t>
      </w:r>
      <w:r w:rsidR="00273BAA" w:rsidRPr="00744C82">
        <w:rPr>
          <w:rFonts w:ascii="Amasis MT Pro" w:hAnsi="Amasis MT Pro"/>
        </w:rPr>
        <w:t xml:space="preserve">, and which </w:t>
      </w:r>
      <w:r w:rsidR="000D4D5E" w:rsidRPr="00744C82">
        <w:rPr>
          <w:rFonts w:ascii="Amasis MT Pro" w:hAnsi="Amasis MT Pro"/>
        </w:rPr>
        <w:t xml:space="preserve">maintained </w:t>
      </w:r>
      <w:r w:rsidR="00273BAA" w:rsidRPr="00744C82">
        <w:rPr>
          <w:rFonts w:ascii="Amasis MT Pro" w:hAnsi="Amasis MT Pro"/>
        </w:rPr>
        <w:t>Eu as a shrine to the saint</w:t>
      </w:r>
      <w:r w:rsidR="00D17025" w:rsidRPr="00744C82">
        <w:rPr>
          <w:rFonts w:ascii="Amasis MT Pro" w:hAnsi="Amasis MT Pro"/>
        </w:rPr>
        <w:t xml:space="preserve">, there are few </w:t>
      </w:r>
      <w:r w:rsidR="007625B7" w:rsidRPr="00744C82">
        <w:rPr>
          <w:rFonts w:ascii="Amasis MT Pro" w:hAnsi="Amasis MT Pro"/>
        </w:rPr>
        <w:t xml:space="preserve">mentions of Laurence. The </w:t>
      </w:r>
      <w:r w:rsidR="007210B0" w:rsidRPr="00744C82">
        <w:rPr>
          <w:rFonts w:ascii="Amasis MT Pro" w:hAnsi="Amasis MT Pro"/>
        </w:rPr>
        <w:t>very limited sources on his life, and the connection of those that exist to his holy works and canonisation</w:t>
      </w:r>
      <w:r w:rsidR="0090592A" w:rsidRPr="00744C82">
        <w:rPr>
          <w:rFonts w:ascii="Amasis MT Pro" w:hAnsi="Amasis MT Pro"/>
        </w:rPr>
        <w:t xml:space="preserve">, means </w:t>
      </w:r>
      <w:r w:rsidR="00444750" w:rsidRPr="00744C82">
        <w:rPr>
          <w:rFonts w:ascii="Amasis MT Pro" w:hAnsi="Amasis MT Pro"/>
        </w:rPr>
        <w:t>Laurence remains, where he is discussed</w:t>
      </w:r>
      <w:r w:rsidR="00C14822" w:rsidRPr="00744C82">
        <w:rPr>
          <w:rFonts w:ascii="Amasis MT Pro" w:hAnsi="Amasis MT Pro"/>
        </w:rPr>
        <w:t xml:space="preserve"> at all</w:t>
      </w:r>
      <w:r w:rsidR="00444750" w:rsidRPr="00744C82">
        <w:rPr>
          <w:rFonts w:ascii="Amasis MT Pro" w:hAnsi="Amasis MT Pro"/>
        </w:rPr>
        <w:t>, an Irish Catholic saint</w:t>
      </w:r>
      <w:r w:rsidR="00C14822" w:rsidRPr="00744C82">
        <w:rPr>
          <w:rFonts w:ascii="Amasis MT Pro" w:hAnsi="Amasis MT Pro"/>
        </w:rPr>
        <w:t xml:space="preserve"> before anything else</w:t>
      </w:r>
      <w:r w:rsidR="000E79E4" w:rsidRPr="007D7950">
        <w:rPr>
          <w:rFonts w:ascii="Amasis MT Pro" w:hAnsi="Amasis MT Pro"/>
        </w:rPr>
        <w:t xml:space="preserve">. Unlike other Irish saints </w:t>
      </w:r>
      <w:r w:rsidR="0082471B" w:rsidRPr="007D7950">
        <w:rPr>
          <w:rFonts w:ascii="Amasis MT Pro" w:hAnsi="Amasis MT Pro"/>
        </w:rPr>
        <w:t xml:space="preserve">such as </w:t>
      </w:r>
      <w:r w:rsidR="000E79E4" w:rsidRPr="007D7950">
        <w:rPr>
          <w:rFonts w:ascii="Amasis MT Pro" w:hAnsi="Amasis MT Pro"/>
        </w:rPr>
        <w:t>Patrick, Laurence is not venerated in other churches</w:t>
      </w:r>
      <w:r w:rsidR="00A54BB3" w:rsidRPr="007D7950">
        <w:rPr>
          <w:rFonts w:ascii="Amasis MT Pro" w:hAnsi="Amasis MT Pro"/>
        </w:rPr>
        <w:t xml:space="preserve"> such as the Orthodox churches and the Church of England, </w:t>
      </w:r>
      <w:r w:rsidR="005934BB" w:rsidRPr="007D7950">
        <w:rPr>
          <w:rFonts w:ascii="Amasis MT Pro" w:hAnsi="Amasis MT Pro"/>
        </w:rPr>
        <w:t>further</w:t>
      </w:r>
      <w:r w:rsidR="00A54BB3" w:rsidRPr="007D7950">
        <w:rPr>
          <w:rFonts w:ascii="Amasis MT Pro" w:hAnsi="Amasis MT Pro"/>
        </w:rPr>
        <w:t xml:space="preserve"> limiting the </w:t>
      </w:r>
      <w:r w:rsidR="00557F97" w:rsidRPr="007D7950">
        <w:rPr>
          <w:rFonts w:ascii="Amasis MT Pro" w:hAnsi="Amasis MT Pro"/>
        </w:rPr>
        <w:t>scope of historical interest.</w:t>
      </w:r>
      <w:r w:rsidR="000E79E4" w:rsidRPr="007D7950">
        <w:rPr>
          <w:rFonts w:ascii="Amasis MT Pro" w:hAnsi="Amasis MT Pro"/>
        </w:rPr>
        <w:t xml:space="preserve"> </w:t>
      </w:r>
      <w:r w:rsidR="00805BE5" w:rsidRPr="007D7950">
        <w:rPr>
          <w:rFonts w:ascii="Amasis MT Pro" w:hAnsi="Amasis MT Pro"/>
        </w:rPr>
        <w:t xml:space="preserve">Even </w:t>
      </w:r>
      <w:r w:rsidR="00FB0CCD" w:rsidRPr="007D7950">
        <w:rPr>
          <w:rFonts w:ascii="Amasis MT Pro" w:hAnsi="Amasis MT Pro"/>
        </w:rPr>
        <w:t xml:space="preserve">Kevin of </w:t>
      </w:r>
      <w:r w:rsidR="005130A4" w:rsidRPr="007D7950">
        <w:rPr>
          <w:rFonts w:ascii="Amasis MT Pro" w:hAnsi="Amasis MT Pro"/>
        </w:rPr>
        <w:t>Glendalough</w:t>
      </w:r>
      <w:r w:rsidR="00FB0CCD" w:rsidRPr="007D7950">
        <w:rPr>
          <w:rFonts w:ascii="Amasis MT Pro" w:hAnsi="Amasis MT Pro"/>
        </w:rPr>
        <w:t>, a saint who</w:t>
      </w:r>
      <w:r w:rsidR="001246D2" w:rsidRPr="007D7950">
        <w:rPr>
          <w:rFonts w:ascii="Amasis MT Pro" w:hAnsi="Amasis MT Pro"/>
        </w:rPr>
        <w:t xml:space="preserve">se history contains no contemporary sources, </w:t>
      </w:r>
      <w:r w:rsidR="00DC5DA3" w:rsidRPr="007D7950">
        <w:rPr>
          <w:rFonts w:ascii="Amasis MT Pro" w:hAnsi="Amasis MT Pro"/>
        </w:rPr>
        <w:t xml:space="preserve">is venerated by the Eastern Orthodox Church, a distinction </w:t>
      </w:r>
      <w:r w:rsidR="00294DBD" w:rsidRPr="007D7950">
        <w:rPr>
          <w:rFonts w:ascii="Amasis MT Pro" w:hAnsi="Amasis MT Pro"/>
        </w:rPr>
        <w:t>that Laurence did not receive.</w:t>
      </w:r>
    </w:p>
    <w:p w14:paraId="279FBEA0" w14:textId="3E252000" w:rsidR="004F00D5" w:rsidRPr="00744C82" w:rsidRDefault="003C414A" w:rsidP="000B5DA3">
      <w:pPr>
        <w:spacing w:after="100" w:afterAutospacing="1" w:line="240" w:lineRule="auto"/>
        <w:rPr>
          <w:rFonts w:ascii="Amasis MT Pro" w:hAnsi="Amasis MT Pro"/>
        </w:rPr>
      </w:pPr>
      <w:r w:rsidRPr="00744C82">
        <w:rPr>
          <w:rFonts w:ascii="Amasis MT Pro" w:hAnsi="Amasis MT Pro"/>
        </w:rPr>
        <w:lastRenderedPageBreak/>
        <w:t>As Ireland’s most recently canonised saint</w:t>
      </w:r>
      <w:r w:rsidR="00C111D1" w:rsidRPr="00744C82">
        <w:rPr>
          <w:rFonts w:ascii="Amasis MT Pro" w:hAnsi="Amasis MT Pro"/>
        </w:rPr>
        <w:t xml:space="preserve"> prior to 1973</w:t>
      </w:r>
      <w:r w:rsidR="003159F1">
        <w:rPr>
          <w:rFonts w:ascii="Amasis MT Pro" w:hAnsi="Amasis MT Pro"/>
        </w:rPr>
        <w:t>,</w:t>
      </w:r>
      <w:r w:rsidR="001E0299" w:rsidRPr="00744C82">
        <w:rPr>
          <w:rFonts w:ascii="Amasis MT Pro" w:hAnsi="Amasis MT Pro"/>
        </w:rPr>
        <w:t xml:space="preserve"> there was a revival in interest in his career and miracles</w:t>
      </w:r>
      <w:r w:rsidRPr="00744C82">
        <w:rPr>
          <w:rFonts w:ascii="Amasis MT Pro" w:hAnsi="Amasis MT Pro"/>
        </w:rPr>
        <w:t xml:space="preserve"> during the</w:t>
      </w:r>
      <w:r w:rsidR="00AB4EBA" w:rsidRPr="00744C82">
        <w:rPr>
          <w:rFonts w:ascii="Amasis MT Pro" w:hAnsi="Amasis MT Pro"/>
        </w:rPr>
        <w:t xml:space="preserve"> closing decades of the </w:t>
      </w:r>
      <w:r w:rsidR="000F2539">
        <w:rPr>
          <w:rFonts w:ascii="Amasis MT Pro" w:hAnsi="Amasis MT Pro"/>
        </w:rPr>
        <w:t>nineteenth and early twentieth centuries</w:t>
      </w:r>
      <w:r w:rsidR="00AB4EBA" w:rsidRPr="00744C82">
        <w:rPr>
          <w:rFonts w:ascii="Amasis MT Pro" w:hAnsi="Amasis MT Pro"/>
        </w:rPr>
        <w:t xml:space="preserve">, </w:t>
      </w:r>
      <w:r w:rsidR="001F3630" w:rsidRPr="00744C82">
        <w:rPr>
          <w:rFonts w:ascii="Amasis MT Pro" w:hAnsi="Amasis MT Pro"/>
        </w:rPr>
        <w:t xml:space="preserve">much of which </w:t>
      </w:r>
      <w:r w:rsidR="004F00D5" w:rsidRPr="00744C82">
        <w:rPr>
          <w:rFonts w:ascii="Amasis MT Pro" w:hAnsi="Amasis MT Pro"/>
        </w:rPr>
        <w:t xml:space="preserve">surrounded the Easter Uprising of 1917. </w:t>
      </w:r>
      <w:r w:rsidR="00C04D51">
        <w:rPr>
          <w:rFonts w:ascii="Amasis MT Pro" w:hAnsi="Amasis MT Pro"/>
        </w:rPr>
        <w:t>As such,</w:t>
      </w:r>
      <w:r w:rsidR="00020087" w:rsidRPr="00744C82">
        <w:rPr>
          <w:rFonts w:ascii="Amasis MT Pro" w:hAnsi="Amasis MT Pro"/>
        </w:rPr>
        <w:t xml:space="preserve"> Irish interest in </w:t>
      </w:r>
      <w:r w:rsidR="002A28EA">
        <w:rPr>
          <w:rFonts w:ascii="Amasis MT Pro" w:hAnsi="Amasis MT Pro"/>
        </w:rPr>
        <w:t>Laurence</w:t>
      </w:r>
      <w:r w:rsidR="00020087" w:rsidRPr="00744C82">
        <w:rPr>
          <w:rFonts w:ascii="Amasis MT Pro" w:hAnsi="Amasis MT Pro"/>
        </w:rPr>
        <w:t xml:space="preserve"> dramatically increased,</w:t>
      </w:r>
      <w:r w:rsidR="00006972" w:rsidRPr="00744C82">
        <w:rPr>
          <w:rFonts w:ascii="Amasis MT Pro" w:hAnsi="Amasis MT Pro"/>
        </w:rPr>
        <w:t xml:space="preserve"> with the corollary that works on </w:t>
      </w:r>
      <w:r w:rsidR="002A28EA">
        <w:rPr>
          <w:rFonts w:ascii="Amasis MT Pro" w:hAnsi="Amasis MT Pro"/>
        </w:rPr>
        <w:t>Laurence</w:t>
      </w:r>
      <w:r w:rsidR="00006972" w:rsidRPr="00744C82">
        <w:rPr>
          <w:rFonts w:ascii="Amasis MT Pro" w:hAnsi="Amasis MT Pro"/>
        </w:rPr>
        <w:t xml:space="preserve"> of this period </w:t>
      </w:r>
      <w:r w:rsidR="007C11AF" w:rsidRPr="00744C82">
        <w:rPr>
          <w:rFonts w:ascii="Amasis MT Pro" w:hAnsi="Amasis MT Pro"/>
        </w:rPr>
        <w:t>are strongly influenced by the anti-British sentiment of the period</w:t>
      </w:r>
      <w:r w:rsidR="0067394F">
        <w:rPr>
          <w:rFonts w:ascii="Amasis MT Pro" w:hAnsi="Amasis MT Pro"/>
        </w:rPr>
        <w:t>.</w:t>
      </w:r>
      <w:r w:rsidR="00CE0F8D">
        <w:rPr>
          <w:rFonts w:ascii="Amasis MT Pro" w:hAnsi="Amasis MT Pro"/>
        </w:rPr>
        <w:t xml:space="preserve"> Likewise, t</w:t>
      </w:r>
      <w:r w:rsidR="004F00D5" w:rsidRPr="00744C82">
        <w:rPr>
          <w:rFonts w:ascii="Amasis MT Pro" w:hAnsi="Amasis MT Pro"/>
        </w:rPr>
        <w:t xml:space="preserve">he </w:t>
      </w:r>
      <w:r w:rsidR="00CE0F8D">
        <w:rPr>
          <w:rFonts w:ascii="Amasis MT Pro" w:hAnsi="Amasis MT Pro"/>
        </w:rPr>
        <w:t xml:space="preserve">earlier </w:t>
      </w:r>
      <w:r w:rsidR="004F00D5" w:rsidRPr="00744C82">
        <w:rPr>
          <w:rFonts w:ascii="Amasis MT Pro" w:hAnsi="Amasis MT Pro"/>
        </w:rPr>
        <w:t xml:space="preserve">suppression of Catholicism in Ireland </w:t>
      </w:r>
      <w:r w:rsidR="00E73221">
        <w:rPr>
          <w:rFonts w:ascii="Amasis MT Pro" w:hAnsi="Amasis MT Pro"/>
        </w:rPr>
        <w:t>likely precluded</w:t>
      </w:r>
      <w:r w:rsidR="004F00D5" w:rsidRPr="00744C82">
        <w:rPr>
          <w:rFonts w:ascii="Amasis MT Pro" w:hAnsi="Amasis MT Pro"/>
        </w:rPr>
        <w:t xml:space="preserve"> </w:t>
      </w:r>
      <w:r w:rsidR="000168A8" w:rsidRPr="00744C82">
        <w:rPr>
          <w:rFonts w:ascii="Amasis MT Pro" w:hAnsi="Amasis MT Pro"/>
        </w:rPr>
        <w:t>scholarly works on the archbishop during the many centuries of English rule</w:t>
      </w:r>
      <w:r w:rsidR="00196E6B">
        <w:rPr>
          <w:rFonts w:ascii="Amasis MT Pro" w:hAnsi="Amasis MT Pro"/>
        </w:rPr>
        <w:t>.</w:t>
      </w:r>
    </w:p>
    <w:p w14:paraId="496C928A" w14:textId="3D9F96BA" w:rsidR="00597F47" w:rsidRDefault="00BC6992" w:rsidP="000B5DA3">
      <w:pPr>
        <w:spacing w:after="100" w:afterAutospacing="1" w:line="240" w:lineRule="auto"/>
        <w:rPr>
          <w:rFonts w:ascii="Amasis MT Pro" w:hAnsi="Amasis MT Pro"/>
        </w:rPr>
      </w:pPr>
      <w:r>
        <w:rPr>
          <w:rFonts w:ascii="Amasis MT Pro" w:hAnsi="Amasis MT Pro"/>
        </w:rPr>
        <w:t xml:space="preserve">As contemporary sources that </w:t>
      </w:r>
      <w:r w:rsidR="00AB4714">
        <w:rPr>
          <w:rFonts w:ascii="Amasis MT Pro" w:hAnsi="Amasis MT Pro"/>
        </w:rPr>
        <w:t>focus</w:t>
      </w:r>
      <w:r>
        <w:rPr>
          <w:rFonts w:ascii="Amasis MT Pro" w:hAnsi="Amasis MT Pro"/>
        </w:rPr>
        <w:t xml:space="preserve"> </w:t>
      </w:r>
      <w:r w:rsidR="00654F19">
        <w:rPr>
          <w:rFonts w:ascii="Amasis MT Pro" w:hAnsi="Amasis MT Pro"/>
        </w:rPr>
        <w:t xml:space="preserve">on </w:t>
      </w:r>
      <w:r w:rsidR="00E93DCA">
        <w:rPr>
          <w:rFonts w:ascii="Amasis MT Pro" w:hAnsi="Amasis MT Pro"/>
        </w:rPr>
        <w:t>Laurence</w:t>
      </w:r>
      <w:r>
        <w:rPr>
          <w:rFonts w:ascii="Amasis MT Pro" w:hAnsi="Amasis MT Pro"/>
        </w:rPr>
        <w:t xml:space="preserve"> are </w:t>
      </w:r>
      <w:r w:rsidR="0048580B">
        <w:rPr>
          <w:rFonts w:ascii="Amasis MT Pro" w:hAnsi="Amasis MT Pro"/>
        </w:rPr>
        <w:t>meagre</w:t>
      </w:r>
      <w:r w:rsidR="00EE446F">
        <w:rPr>
          <w:rFonts w:ascii="Amasis MT Pro" w:hAnsi="Amasis MT Pro"/>
        </w:rPr>
        <w:t>, and with his</w:t>
      </w:r>
      <w:r>
        <w:rPr>
          <w:rFonts w:ascii="Amasis MT Pro" w:hAnsi="Amasis MT Pro"/>
        </w:rPr>
        <w:t xml:space="preserve"> </w:t>
      </w:r>
      <w:r w:rsidR="00223884">
        <w:rPr>
          <w:rFonts w:ascii="Amasis MT Pro" w:hAnsi="Amasis MT Pro"/>
        </w:rPr>
        <w:t xml:space="preserve">saint’s </w:t>
      </w:r>
      <w:r w:rsidR="0048580B" w:rsidRPr="0048580B">
        <w:rPr>
          <w:rFonts w:ascii="Amasis MT Pro" w:hAnsi="Amasis MT Pro"/>
          <w:i/>
          <w:iCs/>
        </w:rPr>
        <w:t>Vita</w:t>
      </w:r>
      <w:r w:rsidR="00223884" w:rsidRPr="0048580B">
        <w:rPr>
          <w:rFonts w:ascii="Amasis MT Pro" w:hAnsi="Amasis MT Pro"/>
          <w:i/>
          <w:iCs/>
        </w:rPr>
        <w:t xml:space="preserve"> </w:t>
      </w:r>
      <w:r w:rsidR="00223884">
        <w:rPr>
          <w:rFonts w:ascii="Amasis MT Pro" w:hAnsi="Amasis MT Pro"/>
        </w:rPr>
        <w:t xml:space="preserve">written </w:t>
      </w:r>
      <w:r w:rsidR="00147797">
        <w:rPr>
          <w:rFonts w:ascii="Amasis MT Pro" w:hAnsi="Amasis MT Pro"/>
        </w:rPr>
        <w:t xml:space="preserve">decades after his death, </w:t>
      </w:r>
      <w:r w:rsidR="00206FBC">
        <w:rPr>
          <w:rFonts w:ascii="Amasis MT Pro" w:hAnsi="Amasis MT Pro"/>
        </w:rPr>
        <w:t>it</w:t>
      </w:r>
      <w:r w:rsidR="007F73DD" w:rsidRPr="00744C82">
        <w:rPr>
          <w:rFonts w:ascii="Amasis MT Pro" w:hAnsi="Amasis MT Pro"/>
        </w:rPr>
        <w:t xml:space="preserve"> is </w:t>
      </w:r>
      <w:r w:rsidR="00E93DCA">
        <w:rPr>
          <w:rFonts w:ascii="Amasis MT Pro" w:hAnsi="Amasis MT Pro"/>
        </w:rPr>
        <w:t>f</w:t>
      </w:r>
      <w:r w:rsidR="00E93DCA" w:rsidRPr="00744C82">
        <w:rPr>
          <w:rFonts w:ascii="Amasis MT Pro" w:hAnsi="Amasis MT Pro"/>
        </w:rPr>
        <w:t>ortuitous</w:t>
      </w:r>
      <w:r w:rsidR="007F73DD" w:rsidRPr="00744C82">
        <w:rPr>
          <w:rFonts w:ascii="Amasis MT Pro" w:hAnsi="Amasis MT Pro"/>
        </w:rPr>
        <w:t xml:space="preserve"> for history that Laurence, as Archbishop of Dublin, was, as Forristal </w:t>
      </w:r>
      <w:r w:rsidR="00AF1C63" w:rsidRPr="00744C82">
        <w:rPr>
          <w:rFonts w:ascii="Amasis MT Pro" w:hAnsi="Amasis MT Pro"/>
        </w:rPr>
        <w:t xml:space="preserve">notes in the title of his biography, </w:t>
      </w:r>
      <w:r w:rsidR="00AF1C63" w:rsidRPr="00744C82">
        <w:rPr>
          <w:rFonts w:ascii="Amasis MT Pro" w:hAnsi="Amasis MT Pro"/>
          <w:i/>
          <w:iCs/>
        </w:rPr>
        <w:t>the man in the middle</w:t>
      </w:r>
      <w:r w:rsidR="00AF1C63" w:rsidRPr="00744C82">
        <w:rPr>
          <w:rFonts w:ascii="Amasis MT Pro" w:hAnsi="Amasis MT Pro"/>
        </w:rPr>
        <w:t xml:space="preserve"> of the conquest</w:t>
      </w:r>
      <w:r w:rsidR="0048580B">
        <w:rPr>
          <w:rFonts w:ascii="Amasis MT Pro" w:hAnsi="Amasis MT Pro"/>
        </w:rPr>
        <w:t>. Laurence was</w:t>
      </w:r>
      <w:r w:rsidR="00EE4F0B" w:rsidRPr="00744C82">
        <w:rPr>
          <w:rFonts w:ascii="Amasis MT Pro" w:hAnsi="Amasis MT Pro"/>
        </w:rPr>
        <w:t xml:space="preserve"> involved in </w:t>
      </w:r>
      <w:r w:rsidR="00592AB6">
        <w:rPr>
          <w:rFonts w:ascii="Amasis MT Pro" w:hAnsi="Amasis MT Pro"/>
        </w:rPr>
        <w:t>political</w:t>
      </w:r>
      <w:r w:rsidR="00EE4F0B" w:rsidRPr="00744C82">
        <w:rPr>
          <w:rFonts w:ascii="Amasis MT Pro" w:hAnsi="Amasis MT Pro"/>
        </w:rPr>
        <w:t xml:space="preserve"> negotiations</w:t>
      </w:r>
      <w:r w:rsidR="00592AB6">
        <w:rPr>
          <w:rFonts w:ascii="Amasis MT Pro" w:hAnsi="Amasis MT Pro"/>
        </w:rPr>
        <w:t>, Church councils,</w:t>
      </w:r>
      <w:r w:rsidR="00041C07" w:rsidRPr="00744C82">
        <w:rPr>
          <w:rFonts w:ascii="Amasis MT Pro" w:hAnsi="Amasis MT Pro"/>
        </w:rPr>
        <w:t xml:space="preserve"> </w:t>
      </w:r>
      <w:r w:rsidR="009D03D0">
        <w:rPr>
          <w:rFonts w:ascii="Amasis MT Pro" w:hAnsi="Amasis MT Pro"/>
        </w:rPr>
        <w:t xml:space="preserve">and </w:t>
      </w:r>
      <w:r w:rsidR="00EE4F0B" w:rsidRPr="00744C82">
        <w:rPr>
          <w:rFonts w:ascii="Amasis MT Pro" w:hAnsi="Amasis MT Pro"/>
        </w:rPr>
        <w:t xml:space="preserve">legal and </w:t>
      </w:r>
      <w:r w:rsidR="00041C07" w:rsidRPr="00744C82">
        <w:rPr>
          <w:rFonts w:ascii="Amasis MT Pro" w:hAnsi="Amasis MT Pro"/>
        </w:rPr>
        <w:t xml:space="preserve">ecclesiastical agreements between the Irish </w:t>
      </w:r>
      <w:r w:rsidR="009D03D0">
        <w:rPr>
          <w:rFonts w:ascii="Amasis MT Pro" w:hAnsi="Amasis MT Pro"/>
        </w:rPr>
        <w:t xml:space="preserve">and </w:t>
      </w:r>
      <w:r w:rsidR="003A12FD" w:rsidRPr="00744C82">
        <w:rPr>
          <w:rFonts w:ascii="Amasis MT Pro" w:hAnsi="Amasis MT Pro"/>
        </w:rPr>
        <w:t>Anglo-Norman</w:t>
      </w:r>
      <w:r w:rsidR="009D03D0">
        <w:rPr>
          <w:rFonts w:ascii="Amasis MT Pro" w:hAnsi="Amasis MT Pro"/>
        </w:rPr>
        <w:t xml:space="preserve"> leaders</w:t>
      </w:r>
      <w:r w:rsidR="003A12FD" w:rsidRPr="00744C82">
        <w:rPr>
          <w:rFonts w:ascii="Amasis MT Pro" w:hAnsi="Amasis MT Pro"/>
        </w:rPr>
        <w:t>.</w:t>
      </w:r>
      <w:r w:rsidR="000F67E1" w:rsidRPr="00744C82">
        <w:rPr>
          <w:rFonts w:ascii="Amasis MT Pro" w:hAnsi="Amasis MT Pro"/>
        </w:rPr>
        <w:t xml:space="preserve"> From these, we can better understand Laurence’s</w:t>
      </w:r>
      <w:r w:rsidR="008820BC" w:rsidRPr="00744C82">
        <w:rPr>
          <w:rFonts w:ascii="Amasis MT Pro" w:hAnsi="Amasis MT Pro"/>
        </w:rPr>
        <w:t xml:space="preserve"> </w:t>
      </w:r>
      <w:r w:rsidR="00C04D51">
        <w:rPr>
          <w:rFonts w:ascii="Amasis MT Pro" w:hAnsi="Amasis MT Pro"/>
        </w:rPr>
        <w:t>career.</w:t>
      </w:r>
    </w:p>
    <w:p w14:paraId="158CB94F" w14:textId="4B2501D0" w:rsidR="0090456B" w:rsidRPr="00744C82" w:rsidRDefault="003E515D" w:rsidP="0090456B">
      <w:pPr>
        <w:spacing w:after="100" w:afterAutospacing="1" w:line="240" w:lineRule="auto"/>
        <w:rPr>
          <w:rFonts w:ascii="Amasis MT Pro" w:hAnsi="Amasis MT Pro"/>
        </w:rPr>
      </w:pPr>
      <w:r>
        <w:rPr>
          <w:rFonts w:ascii="Amasis MT Pro" w:hAnsi="Amasis MT Pro"/>
        </w:rPr>
        <w:t xml:space="preserve">The </w:t>
      </w:r>
      <w:r w:rsidRPr="003E515D">
        <w:rPr>
          <w:rFonts w:ascii="Amasis MT Pro" w:hAnsi="Amasis MT Pro"/>
        </w:rPr>
        <w:t>Dictionary of Irish Biography</w:t>
      </w:r>
      <w:r>
        <w:rPr>
          <w:rFonts w:ascii="Amasis MT Pro" w:hAnsi="Amasis MT Pro"/>
        </w:rPr>
        <w:t xml:space="preserve">’s (DIB) entry </w:t>
      </w:r>
      <w:r w:rsidR="00766C42">
        <w:rPr>
          <w:rFonts w:ascii="Amasis MT Pro" w:hAnsi="Amasis MT Pro"/>
        </w:rPr>
        <w:t>on Laurence</w:t>
      </w:r>
      <w:r w:rsidR="0054777B">
        <w:rPr>
          <w:rFonts w:ascii="Amasis MT Pro" w:hAnsi="Amasis MT Pro"/>
        </w:rPr>
        <w:t>, authored by</w:t>
      </w:r>
      <w:r w:rsidR="00C91A8C">
        <w:rPr>
          <w:rFonts w:ascii="Amasis MT Pro" w:hAnsi="Amasis MT Pro"/>
        </w:rPr>
        <w:t xml:space="preserve"> </w:t>
      </w:r>
      <w:r w:rsidR="0054777B" w:rsidRPr="009B42DA">
        <w:rPr>
          <w:rFonts w:ascii="Amasis MT Pro" w:hAnsi="Amasis MT Pro"/>
        </w:rPr>
        <w:t>Ailbhe Mac Shamhráin</w:t>
      </w:r>
      <w:r w:rsidR="0054777B">
        <w:rPr>
          <w:rFonts w:ascii="Amasis MT Pro" w:hAnsi="Amasis MT Pro"/>
        </w:rPr>
        <w:t xml:space="preserve">, is </w:t>
      </w:r>
      <w:r w:rsidR="00C91A8C">
        <w:rPr>
          <w:rFonts w:ascii="Amasis MT Pro" w:hAnsi="Amasis MT Pro"/>
        </w:rPr>
        <w:t>thorough and comprehensive.</w:t>
      </w:r>
      <w:r w:rsidR="00974DA8">
        <w:rPr>
          <w:rFonts w:ascii="Amasis MT Pro" w:hAnsi="Amasis MT Pro"/>
        </w:rPr>
        <w:t xml:space="preserve"> </w:t>
      </w:r>
      <w:r w:rsidR="00174EF1" w:rsidRPr="009B42DA">
        <w:rPr>
          <w:rFonts w:ascii="Amasis MT Pro" w:hAnsi="Amasis MT Pro"/>
        </w:rPr>
        <w:t>Mac Shamhráin</w:t>
      </w:r>
      <w:r w:rsidR="00174EF1">
        <w:rPr>
          <w:rFonts w:ascii="Amasis MT Pro" w:hAnsi="Amasis MT Pro"/>
        </w:rPr>
        <w:t xml:space="preserve"> </w:t>
      </w:r>
      <w:r w:rsidR="007E7D36">
        <w:rPr>
          <w:rFonts w:ascii="Amasis MT Pro" w:hAnsi="Amasis MT Pro"/>
        </w:rPr>
        <w:t xml:space="preserve">taught and studied at </w:t>
      </w:r>
      <w:r w:rsidR="00236236">
        <w:rPr>
          <w:rFonts w:ascii="Amasis MT Pro" w:hAnsi="Amasis MT Pro"/>
        </w:rPr>
        <w:t>many of Ireland’s most prominent universities</w:t>
      </w:r>
      <w:r w:rsidR="003D44E4">
        <w:rPr>
          <w:rFonts w:ascii="Amasis MT Pro" w:hAnsi="Amasis MT Pro"/>
        </w:rPr>
        <w:t>, including Trinity University and University College Dublin.</w:t>
      </w:r>
      <w:r w:rsidR="000508E0">
        <w:rPr>
          <w:rFonts w:ascii="Amasis MT Pro" w:hAnsi="Amasis MT Pro"/>
        </w:rPr>
        <w:t xml:space="preserve"> </w:t>
      </w:r>
      <w:r w:rsidR="000508E0" w:rsidRPr="000508E0">
        <w:rPr>
          <w:rFonts w:ascii="Amasis MT Pro" w:hAnsi="Amasis MT Pro"/>
        </w:rPr>
        <w:t>Mac Shamhráin</w:t>
      </w:r>
      <w:r w:rsidR="000508E0">
        <w:rPr>
          <w:rFonts w:ascii="Amasis MT Pro" w:hAnsi="Amasis MT Pro"/>
        </w:rPr>
        <w:t xml:space="preserve">’s biography of Laurence </w:t>
      </w:r>
      <w:r w:rsidR="0069458C">
        <w:rPr>
          <w:rFonts w:ascii="Amasis MT Pro" w:hAnsi="Amasis MT Pro"/>
        </w:rPr>
        <w:t xml:space="preserve">collects </w:t>
      </w:r>
      <w:r w:rsidR="000508E0">
        <w:rPr>
          <w:rFonts w:ascii="Amasis MT Pro" w:hAnsi="Amasis MT Pro"/>
        </w:rPr>
        <w:t>many</w:t>
      </w:r>
      <w:r w:rsidR="0069458C">
        <w:rPr>
          <w:rFonts w:ascii="Amasis MT Pro" w:hAnsi="Amasis MT Pro"/>
        </w:rPr>
        <w:t xml:space="preserve"> aspects of Laurence’s career that are </w:t>
      </w:r>
      <w:r w:rsidR="00547EB1">
        <w:rPr>
          <w:rFonts w:ascii="Amasis MT Pro" w:hAnsi="Amasis MT Pro"/>
        </w:rPr>
        <w:t>difficult to locate in other publications</w:t>
      </w:r>
      <w:r w:rsidR="008F35A1">
        <w:rPr>
          <w:rFonts w:ascii="Amasis MT Pro" w:hAnsi="Amasis MT Pro"/>
        </w:rPr>
        <w:t xml:space="preserve">, and </w:t>
      </w:r>
      <w:r w:rsidR="00303FA1">
        <w:rPr>
          <w:rFonts w:ascii="Amasis MT Pro" w:hAnsi="Amasis MT Pro"/>
        </w:rPr>
        <w:t xml:space="preserve">there are several instances where </w:t>
      </w:r>
      <w:r w:rsidR="002C4248" w:rsidRPr="009B42DA">
        <w:rPr>
          <w:rFonts w:ascii="Amasis MT Pro" w:hAnsi="Amasis MT Pro"/>
        </w:rPr>
        <w:t>Mac Shamhráin</w:t>
      </w:r>
      <w:r w:rsidR="002C4248">
        <w:rPr>
          <w:rFonts w:ascii="Amasis MT Pro" w:hAnsi="Amasis MT Pro"/>
        </w:rPr>
        <w:t xml:space="preserve"> directly addresses the </w:t>
      </w:r>
      <w:r w:rsidR="002C4248" w:rsidRPr="002C4248">
        <w:rPr>
          <w:rFonts w:ascii="Amasis MT Pro" w:hAnsi="Amasis MT Pro"/>
          <w:i/>
          <w:iCs/>
        </w:rPr>
        <w:t>Vita S. Laurencii</w:t>
      </w:r>
      <w:r w:rsidR="002C4248">
        <w:rPr>
          <w:rFonts w:ascii="Amasis MT Pro" w:hAnsi="Amasis MT Pro"/>
        </w:rPr>
        <w:t xml:space="preserve"> and its claims about Laurence</w:t>
      </w:r>
      <w:r w:rsidR="001608EF">
        <w:rPr>
          <w:rFonts w:ascii="Amasis MT Pro" w:hAnsi="Amasis MT Pro"/>
        </w:rPr>
        <w:t>.</w:t>
      </w:r>
      <w:r w:rsidR="001608EF">
        <w:rPr>
          <w:rStyle w:val="FootnoteReference"/>
          <w:rFonts w:ascii="Amasis MT Pro" w:hAnsi="Amasis MT Pro"/>
        </w:rPr>
        <w:footnoteReference w:id="4"/>
      </w:r>
      <w:r w:rsidR="0054777B">
        <w:rPr>
          <w:rFonts w:ascii="Amasis MT Pro" w:hAnsi="Amasis MT Pro"/>
        </w:rPr>
        <w:t xml:space="preserve"> </w:t>
      </w:r>
      <w:r w:rsidR="0090456B" w:rsidRPr="00744C82">
        <w:rPr>
          <w:rFonts w:ascii="Amasis MT Pro" w:hAnsi="Amasis MT Pro"/>
        </w:rPr>
        <w:t>Donnchadh Ó Corráin</w:t>
      </w:r>
      <w:r w:rsidR="0090456B">
        <w:rPr>
          <w:rFonts w:ascii="Amasis MT Pro" w:hAnsi="Amasis MT Pro"/>
        </w:rPr>
        <w:t xml:space="preserve"> (1942-2017)</w:t>
      </w:r>
      <w:r w:rsidR="0054777B">
        <w:rPr>
          <w:rFonts w:ascii="Amasis MT Pro" w:hAnsi="Amasis MT Pro"/>
        </w:rPr>
        <w:t xml:space="preserve"> was one</w:t>
      </w:r>
      <w:r w:rsidR="0090456B" w:rsidRPr="00744C82">
        <w:rPr>
          <w:rFonts w:ascii="Amasis MT Pro" w:hAnsi="Amasis MT Pro"/>
        </w:rPr>
        <w:t xml:space="preserve"> of the most accomplished</w:t>
      </w:r>
      <w:r w:rsidR="0090456B">
        <w:rPr>
          <w:rFonts w:ascii="Amasis MT Pro" w:hAnsi="Amasis MT Pro"/>
        </w:rPr>
        <w:t xml:space="preserve"> </w:t>
      </w:r>
      <w:r w:rsidR="0090456B" w:rsidRPr="00744C82">
        <w:rPr>
          <w:rFonts w:ascii="Amasis MT Pro" w:hAnsi="Amasis MT Pro"/>
        </w:rPr>
        <w:t xml:space="preserve">Irish scholars </w:t>
      </w:r>
      <w:r w:rsidR="0090456B">
        <w:rPr>
          <w:rFonts w:ascii="Amasis MT Pro" w:hAnsi="Amasis MT Pro"/>
        </w:rPr>
        <w:t xml:space="preserve">on the topic of </w:t>
      </w:r>
      <w:r w:rsidR="0090456B" w:rsidRPr="00744C82">
        <w:rPr>
          <w:rFonts w:ascii="Amasis MT Pro" w:hAnsi="Amasis MT Pro"/>
        </w:rPr>
        <w:t>med</w:t>
      </w:r>
      <w:r w:rsidR="00C04D51">
        <w:rPr>
          <w:rFonts w:ascii="Amasis MT Pro" w:hAnsi="Amasis MT Pro"/>
        </w:rPr>
        <w:t>ie</w:t>
      </w:r>
      <w:r w:rsidR="0090456B" w:rsidRPr="00744C82">
        <w:rPr>
          <w:rFonts w:ascii="Amasis MT Pro" w:hAnsi="Amasis MT Pro"/>
        </w:rPr>
        <w:t>val Ireland and the early Irish church</w:t>
      </w:r>
      <w:r w:rsidR="0090456B">
        <w:rPr>
          <w:rFonts w:ascii="Amasis MT Pro" w:hAnsi="Amasis MT Pro"/>
        </w:rPr>
        <w:t xml:space="preserve"> of the </w:t>
      </w:r>
      <w:r w:rsidR="00C30FF9">
        <w:rPr>
          <w:rFonts w:ascii="Amasis MT Pro" w:hAnsi="Amasis MT Pro"/>
        </w:rPr>
        <w:t xml:space="preserve">twentieth and twenty-first </w:t>
      </w:r>
      <w:r w:rsidR="0090456B">
        <w:rPr>
          <w:rFonts w:ascii="Amasis MT Pro" w:hAnsi="Amasis MT Pro"/>
        </w:rPr>
        <w:t>centuries</w:t>
      </w:r>
      <w:r w:rsidR="0090456B" w:rsidRPr="00744C82">
        <w:rPr>
          <w:rFonts w:ascii="Amasis MT Pro" w:hAnsi="Amasis MT Pro"/>
        </w:rPr>
        <w:t xml:space="preserve">. </w:t>
      </w:r>
      <w:r w:rsidR="0090456B">
        <w:rPr>
          <w:rFonts w:ascii="Amasis MT Pro" w:hAnsi="Amasis MT Pro"/>
        </w:rPr>
        <w:t>The</w:t>
      </w:r>
      <w:r w:rsidR="0090456B" w:rsidRPr="00744C82">
        <w:rPr>
          <w:rFonts w:ascii="Amasis MT Pro" w:hAnsi="Amasis MT Pro"/>
        </w:rPr>
        <w:t xml:space="preserve"> scope of </w:t>
      </w:r>
      <w:r w:rsidR="0054777B" w:rsidRPr="00744C82">
        <w:rPr>
          <w:rFonts w:ascii="Amasis MT Pro" w:hAnsi="Amasis MT Pro"/>
        </w:rPr>
        <w:t>Ó Corráin</w:t>
      </w:r>
      <w:r w:rsidR="0054777B">
        <w:rPr>
          <w:rFonts w:ascii="Amasis MT Pro" w:hAnsi="Amasis MT Pro"/>
        </w:rPr>
        <w:t xml:space="preserve">’s </w:t>
      </w:r>
      <w:r w:rsidR="0090456B" w:rsidRPr="00744C82">
        <w:rPr>
          <w:rFonts w:ascii="Amasis MT Pro" w:hAnsi="Amasis MT Pro"/>
        </w:rPr>
        <w:t>45</w:t>
      </w:r>
      <w:r w:rsidR="00C04D51">
        <w:rPr>
          <w:rFonts w:ascii="Amasis MT Pro" w:hAnsi="Amasis MT Pro"/>
        </w:rPr>
        <w:t xml:space="preserve"> </w:t>
      </w:r>
      <w:r w:rsidR="0090456B" w:rsidRPr="00744C82">
        <w:rPr>
          <w:rFonts w:ascii="Amasis MT Pro" w:hAnsi="Amasis MT Pro"/>
        </w:rPr>
        <w:t>year</w:t>
      </w:r>
      <w:r w:rsidR="00C04D51">
        <w:rPr>
          <w:rFonts w:ascii="Amasis MT Pro" w:hAnsi="Amasis MT Pro"/>
        </w:rPr>
        <w:t>s of work</w:t>
      </w:r>
      <w:r w:rsidR="0090456B" w:rsidRPr="00744C82">
        <w:rPr>
          <w:rFonts w:ascii="Amasis MT Pro" w:hAnsi="Amasis MT Pro"/>
        </w:rPr>
        <w:t xml:space="preserve">, with his concentration on pre-Norman studies and especially his interest in Irish Christianity, combined with his thorough knowledge of </w:t>
      </w:r>
      <w:r w:rsidR="00257C29" w:rsidRPr="00744C82">
        <w:rPr>
          <w:rFonts w:ascii="Amasis MT Pro" w:hAnsi="Amasis MT Pro"/>
        </w:rPr>
        <w:t>medieval</w:t>
      </w:r>
      <w:r w:rsidR="0090456B" w:rsidRPr="00744C82">
        <w:rPr>
          <w:rFonts w:ascii="Amasis MT Pro" w:hAnsi="Amasis MT Pro"/>
        </w:rPr>
        <w:t xml:space="preserve"> Irish, makes him an obligatory source on the topic of Laurence</w:t>
      </w:r>
      <w:r w:rsidR="0054777B">
        <w:rPr>
          <w:rFonts w:ascii="Amasis MT Pro" w:hAnsi="Amasis MT Pro"/>
        </w:rPr>
        <w:t>’s</w:t>
      </w:r>
      <w:r w:rsidR="0090456B" w:rsidRPr="00744C82">
        <w:rPr>
          <w:rFonts w:ascii="Amasis MT Pro" w:hAnsi="Amasis MT Pro"/>
        </w:rPr>
        <w:t xml:space="preserve"> time and </w:t>
      </w:r>
      <w:r w:rsidR="0054777B">
        <w:rPr>
          <w:rFonts w:ascii="Amasis MT Pro" w:hAnsi="Amasis MT Pro"/>
        </w:rPr>
        <w:t xml:space="preserve">the </w:t>
      </w:r>
      <w:r w:rsidR="0090456B" w:rsidRPr="00744C82">
        <w:rPr>
          <w:rFonts w:ascii="Amasis MT Pro" w:hAnsi="Amasis MT Pro"/>
        </w:rPr>
        <w:t xml:space="preserve">political and ecclesiastical Ireland </w:t>
      </w:r>
      <w:r w:rsidR="00257C29" w:rsidRPr="00744C82">
        <w:rPr>
          <w:rFonts w:ascii="Amasis MT Pro" w:hAnsi="Amasis MT Pro"/>
        </w:rPr>
        <w:t>preceding</w:t>
      </w:r>
      <w:r w:rsidR="0090456B" w:rsidRPr="00744C82">
        <w:rPr>
          <w:rFonts w:ascii="Amasis MT Pro" w:hAnsi="Amasis MT Pro"/>
        </w:rPr>
        <w:t xml:space="preserve"> Laurence’s career. </w:t>
      </w:r>
      <w:r w:rsidR="00DF6277">
        <w:rPr>
          <w:rFonts w:ascii="Amasis MT Pro" w:hAnsi="Amasis MT Pro"/>
        </w:rPr>
        <w:t xml:space="preserve">His </w:t>
      </w:r>
      <w:r w:rsidR="0090456B" w:rsidRPr="00744C82">
        <w:rPr>
          <w:rFonts w:ascii="Amasis MT Pro" w:hAnsi="Amasis MT Pro"/>
        </w:rPr>
        <w:t xml:space="preserve">2017 work </w:t>
      </w:r>
      <w:r w:rsidR="0090456B" w:rsidRPr="00744C82">
        <w:rPr>
          <w:rFonts w:ascii="Amasis MT Pro" w:hAnsi="Amasis MT Pro"/>
          <w:i/>
          <w:iCs/>
        </w:rPr>
        <w:t xml:space="preserve">The Irish Church, Its Reform and the English Invasion, </w:t>
      </w:r>
      <w:r w:rsidR="0090456B" w:rsidRPr="00744C82">
        <w:rPr>
          <w:rFonts w:ascii="Amasis MT Pro" w:hAnsi="Amasis MT Pro"/>
        </w:rPr>
        <w:t xml:space="preserve">takes much of the existing scholarship on the pre-Norman Irish Church </w:t>
      </w:r>
      <w:r w:rsidR="00DF6277">
        <w:rPr>
          <w:rFonts w:ascii="Amasis MT Pro" w:hAnsi="Amasis MT Pro"/>
        </w:rPr>
        <w:t xml:space="preserve">and </w:t>
      </w:r>
      <w:r w:rsidR="004C75C0">
        <w:rPr>
          <w:rFonts w:ascii="Amasis MT Pro" w:hAnsi="Amasis MT Pro"/>
        </w:rPr>
        <w:t>overturns it</w:t>
      </w:r>
      <w:r w:rsidR="0054777B">
        <w:rPr>
          <w:rFonts w:ascii="Amasis MT Pro" w:hAnsi="Amasis MT Pro"/>
        </w:rPr>
        <w:t>.</w:t>
      </w:r>
      <w:r w:rsidR="00CE6EBA">
        <w:rPr>
          <w:rFonts w:ascii="Amasis MT Pro" w:hAnsi="Amasis MT Pro"/>
        </w:rPr>
        <w:t xml:space="preserve"> </w:t>
      </w:r>
      <w:r w:rsidR="0054777B" w:rsidRPr="00744C82">
        <w:rPr>
          <w:rFonts w:ascii="Amasis MT Pro" w:hAnsi="Amasis MT Pro"/>
        </w:rPr>
        <w:t>Ó Corráin</w:t>
      </w:r>
      <w:r w:rsidR="0054777B">
        <w:rPr>
          <w:rFonts w:ascii="Amasis MT Pro" w:hAnsi="Amasis MT Pro"/>
        </w:rPr>
        <w:t xml:space="preserve">’s </w:t>
      </w:r>
      <w:r w:rsidR="0090456B" w:rsidRPr="00744C82">
        <w:rPr>
          <w:rFonts w:ascii="Amasis MT Pro" w:hAnsi="Amasis MT Pro"/>
        </w:rPr>
        <w:t>argu</w:t>
      </w:r>
      <w:r w:rsidR="0054777B">
        <w:rPr>
          <w:rFonts w:ascii="Amasis MT Pro" w:hAnsi="Amasis MT Pro"/>
        </w:rPr>
        <w:t>es</w:t>
      </w:r>
      <w:r w:rsidR="0090456B" w:rsidRPr="00744C82">
        <w:rPr>
          <w:rFonts w:ascii="Amasis MT Pro" w:hAnsi="Amasis MT Pro"/>
        </w:rPr>
        <w:t xml:space="preserve"> Malachy’s introduction of the Augustinian and Cistercian orders had a lasting negative impact on the Irish Church by encouraging land and income confiscation by a new class of bishops, and second, that the Vatican, at the instigation of Canterbury</w:t>
      </w:r>
      <w:r w:rsidR="00A13E41">
        <w:rPr>
          <w:rFonts w:ascii="Amasis MT Pro" w:hAnsi="Amasis MT Pro"/>
        </w:rPr>
        <w:t>,</w:t>
      </w:r>
      <w:r w:rsidR="0090456B" w:rsidRPr="00744C82">
        <w:rPr>
          <w:rFonts w:ascii="Amasis MT Pro" w:hAnsi="Amasis MT Pro"/>
        </w:rPr>
        <w:t xml:space="preserve"> engaged </w:t>
      </w:r>
      <w:r w:rsidR="00C04D51">
        <w:rPr>
          <w:rFonts w:ascii="Amasis MT Pro" w:hAnsi="Amasis MT Pro"/>
        </w:rPr>
        <w:t xml:space="preserve">in </w:t>
      </w:r>
      <w:r w:rsidR="0090456B" w:rsidRPr="00744C82">
        <w:rPr>
          <w:rFonts w:ascii="Amasis MT Pro" w:hAnsi="Amasis MT Pro"/>
        </w:rPr>
        <w:t xml:space="preserve">agitation and propaganda against the Irish Church and its congregants via the papal bull </w:t>
      </w:r>
      <w:r w:rsidR="0090456B" w:rsidRPr="00744C82">
        <w:rPr>
          <w:rFonts w:ascii="Amasis MT Pro" w:hAnsi="Amasis MT Pro"/>
          <w:i/>
          <w:iCs/>
        </w:rPr>
        <w:t>Laudibiliter</w:t>
      </w:r>
      <w:r w:rsidR="0090456B" w:rsidRPr="00744C82">
        <w:rPr>
          <w:rFonts w:ascii="Amasis MT Pro" w:hAnsi="Amasis MT Pro"/>
        </w:rPr>
        <w:t xml:space="preserve"> and </w:t>
      </w:r>
      <w:r w:rsidR="0054777B">
        <w:rPr>
          <w:rFonts w:ascii="Amasis MT Pro" w:hAnsi="Amasis MT Pro"/>
        </w:rPr>
        <w:t xml:space="preserve">Pope Alexander III’s </w:t>
      </w:r>
      <w:r w:rsidR="0090456B" w:rsidRPr="00744C82">
        <w:rPr>
          <w:rFonts w:ascii="Amasis MT Pro" w:hAnsi="Amasis MT Pro"/>
        </w:rPr>
        <w:t xml:space="preserve">letters condemning </w:t>
      </w:r>
      <w:r w:rsidR="00CE6EBA">
        <w:rPr>
          <w:rFonts w:ascii="Amasis MT Pro" w:hAnsi="Amasis MT Pro"/>
        </w:rPr>
        <w:t>exaggerated</w:t>
      </w:r>
      <w:r w:rsidR="0090456B" w:rsidRPr="00744C82">
        <w:rPr>
          <w:rFonts w:ascii="Amasis MT Pro" w:hAnsi="Amasis MT Pro"/>
        </w:rPr>
        <w:t xml:space="preserve"> abuses among the Irish. </w:t>
      </w:r>
      <w:r w:rsidR="00817A2D">
        <w:rPr>
          <w:rFonts w:ascii="Amasis MT Pro" w:hAnsi="Amasis MT Pro"/>
        </w:rPr>
        <w:t xml:space="preserve">Ó Corráin </w:t>
      </w:r>
      <w:r w:rsidR="0090456B" w:rsidRPr="00744C82">
        <w:rPr>
          <w:rFonts w:ascii="Amasis MT Pro" w:hAnsi="Amasis MT Pro"/>
        </w:rPr>
        <w:t xml:space="preserve">argues that Henry II </w:t>
      </w:r>
      <w:r w:rsidR="009C04E8">
        <w:rPr>
          <w:rFonts w:ascii="Amasis MT Pro" w:hAnsi="Amasis MT Pro"/>
        </w:rPr>
        <w:t xml:space="preserve">employed these </w:t>
      </w:r>
      <w:r w:rsidR="0090456B" w:rsidRPr="00744C82">
        <w:rPr>
          <w:rFonts w:ascii="Amasis MT Pro" w:hAnsi="Amasis MT Pro"/>
        </w:rPr>
        <w:t xml:space="preserve">to </w:t>
      </w:r>
      <w:r w:rsidR="009C04E8">
        <w:rPr>
          <w:rFonts w:ascii="Amasis MT Pro" w:hAnsi="Amasis MT Pro"/>
        </w:rPr>
        <w:t>justify</w:t>
      </w:r>
      <w:r w:rsidR="0090456B" w:rsidRPr="00744C82">
        <w:rPr>
          <w:rFonts w:ascii="Amasis MT Pro" w:hAnsi="Amasis MT Pro"/>
        </w:rPr>
        <w:t xml:space="preserve"> his expedition to Ireland.</w:t>
      </w:r>
    </w:p>
    <w:p w14:paraId="52ADD547" w14:textId="2934386E" w:rsidR="0090456B" w:rsidRDefault="0090456B" w:rsidP="0090456B">
      <w:pPr>
        <w:spacing w:after="100" w:afterAutospacing="1" w:line="240" w:lineRule="auto"/>
        <w:rPr>
          <w:rFonts w:ascii="Amasis MT Pro" w:hAnsi="Amasis MT Pro"/>
        </w:rPr>
      </w:pPr>
      <w:r w:rsidRPr="00744C82">
        <w:rPr>
          <w:rFonts w:ascii="Amasis MT Pro" w:hAnsi="Amasis MT Pro"/>
        </w:rPr>
        <w:t xml:space="preserve">Ó Corráin is an entertaining source who is </w:t>
      </w:r>
      <w:r w:rsidR="00C04D51">
        <w:rPr>
          <w:rFonts w:ascii="Amasis MT Pro" w:hAnsi="Amasis MT Pro"/>
        </w:rPr>
        <w:t>notably</w:t>
      </w:r>
      <w:r>
        <w:rPr>
          <w:rFonts w:ascii="Amasis MT Pro" w:hAnsi="Amasis MT Pro"/>
        </w:rPr>
        <w:t xml:space="preserve"> critical</w:t>
      </w:r>
      <w:r w:rsidRPr="00744C82">
        <w:rPr>
          <w:rFonts w:ascii="Amasis MT Pro" w:hAnsi="Amasis MT Pro"/>
        </w:rPr>
        <w:t xml:space="preserve"> of traditional approaches to medieval Ireland, casting doubt equally on the motivations of mediaeval Irish clergy, the politicians they contended with, and Irish historiography in general. Despite the tone of his work, Ó Corráin remains a highly useful source, for he treats all parties equally, distributing </w:t>
      </w:r>
      <w:r w:rsidR="00C04D51">
        <w:rPr>
          <w:rFonts w:ascii="Amasis MT Pro" w:hAnsi="Amasis MT Pro"/>
        </w:rPr>
        <w:t>criticism among</w:t>
      </w:r>
      <w:r w:rsidRPr="00744C82">
        <w:rPr>
          <w:rFonts w:ascii="Amasis MT Pro" w:hAnsi="Amasis MT Pro"/>
        </w:rPr>
        <w:t xml:space="preserve"> secular and </w:t>
      </w:r>
      <w:r w:rsidR="003E7EEA">
        <w:rPr>
          <w:rFonts w:ascii="Amasis MT Pro" w:hAnsi="Amasis MT Pro"/>
        </w:rPr>
        <w:t>church</w:t>
      </w:r>
      <w:r w:rsidRPr="00744C82">
        <w:rPr>
          <w:rFonts w:ascii="Amasis MT Pro" w:hAnsi="Amasis MT Pro"/>
        </w:rPr>
        <w:t xml:space="preserve"> leaders alike, while also </w:t>
      </w:r>
      <w:r w:rsidR="003E7EEA">
        <w:rPr>
          <w:rFonts w:ascii="Amasis MT Pro" w:hAnsi="Amasis MT Pro"/>
        </w:rPr>
        <w:t>studying</w:t>
      </w:r>
      <w:r w:rsidRPr="00744C82">
        <w:rPr>
          <w:rFonts w:ascii="Amasis MT Pro" w:hAnsi="Amasis MT Pro"/>
        </w:rPr>
        <w:t xml:space="preserve"> low-ranking priests</w:t>
      </w:r>
      <w:r w:rsidR="003E7EEA">
        <w:rPr>
          <w:rFonts w:ascii="Amasis MT Pro" w:hAnsi="Amasis MT Pro"/>
        </w:rPr>
        <w:t xml:space="preserve">, </w:t>
      </w:r>
      <w:r w:rsidRPr="00744C82">
        <w:rPr>
          <w:rFonts w:ascii="Amasis MT Pro" w:hAnsi="Amasis MT Pro"/>
        </w:rPr>
        <w:t>monks</w:t>
      </w:r>
      <w:r w:rsidR="003E7EEA">
        <w:rPr>
          <w:rFonts w:ascii="Amasis MT Pro" w:hAnsi="Amasis MT Pro"/>
        </w:rPr>
        <w:t>,</w:t>
      </w:r>
      <w:r w:rsidRPr="00744C82">
        <w:rPr>
          <w:rFonts w:ascii="Amasis MT Pro" w:hAnsi="Amasis MT Pro"/>
        </w:rPr>
        <w:t xml:space="preserve"> and the Irish laity. One of the most important aspects of Ó Corráin's work is his determination to demystify the ecclesiastical and monastic </w:t>
      </w:r>
      <w:r w:rsidRPr="00744C82">
        <w:rPr>
          <w:rFonts w:ascii="Amasis MT Pro" w:hAnsi="Amasis MT Pro"/>
        </w:rPr>
        <w:lastRenderedPageBreak/>
        <w:t>structure of pre-Norman Ireland, a topic that Ó Corráin claims has been heavily neglected by historians of his and previous eras.</w:t>
      </w:r>
    </w:p>
    <w:p w14:paraId="6B69A582" w14:textId="7911C3E4" w:rsidR="002570A4" w:rsidRPr="00744C82" w:rsidRDefault="00030648" w:rsidP="002570A4">
      <w:pPr>
        <w:spacing w:after="100" w:afterAutospacing="1" w:line="240" w:lineRule="auto"/>
        <w:rPr>
          <w:rFonts w:ascii="Amasis MT Pro" w:hAnsi="Amasis MT Pro"/>
        </w:rPr>
      </w:pPr>
      <w:r>
        <w:rPr>
          <w:rFonts w:ascii="Amasis MT Pro" w:hAnsi="Amasis MT Pro"/>
        </w:rPr>
        <w:t>John O’Hanlon (1821-1905)</w:t>
      </w:r>
      <w:r>
        <w:rPr>
          <w:rFonts w:ascii="Amasis MT Pro" w:hAnsi="Amasis MT Pro"/>
        </w:rPr>
        <w:t>,</w:t>
      </w:r>
      <w:r w:rsidRPr="00744C82">
        <w:rPr>
          <w:rFonts w:ascii="Amasis MT Pro" w:hAnsi="Amasis MT Pro"/>
        </w:rPr>
        <w:t xml:space="preserve"> one of the most accomplished Irish historians of all, wrote </w:t>
      </w:r>
      <w:r>
        <w:rPr>
          <w:rFonts w:ascii="Amasis MT Pro" w:hAnsi="Amasis MT Pro"/>
        </w:rPr>
        <w:t>the first</w:t>
      </w:r>
      <w:r w:rsidRPr="00744C82">
        <w:rPr>
          <w:rFonts w:ascii="Amasis MT Pro" w:hAnsi="Amasis MT Pro"/>
        </w:rPr>
        <w:t xml:space="preserve"> </w:t>
      </w:r>
      <w:r>
        <w:rPr>
          <w:rFonts w:ascii="Amasis MT Pro" w:hAnsi="Amasis MT Pro"/>
        </w:rPr>
        <w:t>modern</w:t>
      </w:r>
      <w:r w:rsidRPr="00744C82">
        <w:rPr>
          <w:rFonts w:ascii="Amasis MT Pro" w:hAnsi="Amasis MT Pro"/>
        </w:rPr>
        <w:t xml:space="preserve"> biography o</w:t>
      </w:r>
      <w:r>
        <w:rPr>
          <w:rFonts w:ascii="Amasis MT Pro" w:hAnsi="Amasis MT Pro"/>
        </w:rPr>
        <w:t>f</w:t>
      </w:r>
      <w:r w:rsidRPr="00744C82">
        <w:rPr>
          <w:rFonts w:ascii="Amasis MT Pro" w:hAnsi="Amasis MT Pro"/>
        </w:rPr>
        <w:t xml:space="preserve"> Laurence, with his footnotes catal</w:t>
      </w:r>
      <w:r>
        <w:rPr>
          <w:rFonts w:ascii="Amasis MT Pro" w:hAnsi="Amasis MT Pro"/>
        </w:rPr>
        <w:t>o</w:t>
      </w:r>
      <w:r w:rsidRPr="00744C82">
        <w:rPr>
          <w:rFonts w:ascii="Amasis MT Pro" w:hAnsi="Amasis MT Pro"/>
        </w:rPr>
        <w:t xml:space="preserve">ging every medieval source </w:t>
      </w:r>
      <w:r>
        <w:rPr>
          <w:rFonts w:ascii="Amasis MT Pro" w:hAnsi="Amasis MT Pro"/>
        </w:rPr>
        <w:t xml:space="preserve">available </w:t>
      </w:r>
      <w:r w:rsidRPr="00744C82">
        <w:rPr>
          <w:rFonts w:ascii="Amasis MT Pro" w:hAnsi="Amasis MT Pro"/>
        </w:rPr>
        <w:t>on the saint</w:t>
      </w:r>
      <w:r>
        <w:rPr>
          <w:rFonts w:ascii="Amasis MT Pro" w:hAnsi="Amasis MT Pro"/>
        </w:rPr>
        <w:t>.</w:t>
      </w:r>
      <w:r w:rsidRPr="00744C82">
        <w:rPr>
          <w:rFonts w:ascii="Amasis MT Pro" w:hAnsi="Amasis MT Pro"/>
        </w:rPr>
        <w:t xml:space="preserve"> Besides his detailed chronicle of the events of Laurence’s life, he briefly discusses the family ancestry of Laurence, the political environment of Ireland, especially the role of </w:t>
      </w:r>
      <w:r>
        <w:rPr>
          <w:rFonts w:ascii="Amasis MT Pro" w:hAnsi="Amasis MT Pro"/>
        </w:rPr>
        <w:t>Diarmait</w:t>
      </w:r>
      <w:r w:rsidRPr="00744C82">
        <w:rPr>
          <w:rFonts w:ascii="Amasis MT Pro" w:hAnsi="Amasis MT Pro"/>
        </w:rPr>
        <w:t xml:space="preserve"> M</w:t>
      </w:r>
      <w:r>
        <w:rPr>
          <w:rFonts w:ascii="Amasis MT Pro" w:hAnsi="Amasis MT Pro"/>
        </w:rPr>
        <w:t>a</w:t>
      </w:r>
      <w:r w:rsidRPr="00744C82">
        <w:rPr>
          <w:rFonts w:ascii="Amasis MT Pro" w:hAnsi="Amasis MT Pro"/>
        </w:rPr>
        <w:t>c</w:t>
      </w:r>
      <w:r>
        <w:rPr>
          <w:rFonts w:ascii="Amasis MT Pro" w:hAnsi="Amasis MT Pro"/>
        </w:rPr>
        <w:t xml:space="preserve"> Murchada</w:t>
      </w:r>
      <w:r w:rsidRPr="00744C82">
        <w:rPr>
          <w:rFonts w:ascii="Amasis MT Pro" w:hAnsi="Amasis MT Pro"/>
        </w:rPr>
        <w:t xml:space="preserve">, and </w:t>
      </w:r>
      <w:r>
        <w:rPr>
          <w:rFonts w:ascii="Amasis MT Pro" w:hAnsi="Amasis MT Pro"/>
        </w:rPr>
        <w:t xml:space="preserve">includes </w:t>
      </w:r>
      <w:r w:rsidRPr="00744C82">
        <w:rPr>
          <w:rFonts w:ascii="Amasis MT Pro" w:hAnsi="Amasis MT Pro"/>
        </w:rPr>
        <w:t>a long section on the cult of Laurence at Eu, including the effort</w:t>
      </w:r>
      <w:r>
        <w:rPr>
          <w:rFonts w:ascii="Amasis MT Pro" w:hAnsi="Amasis MT Pro"/>
        </w:rPr>
        <w:t>s of</w:t>
      </w:r>
      <w:r w:rsidRPr="00744C82">
        <w:rPr>
          <w:rFonts w:ascii="Amasis MT Pro" w:hAnsi="Amasis MT Pro"/>
        </w:rPr>
        <w:t xml:space="preserve"> the monastic community of Eu </w:t>
      </w:r>
      <w:r>
        <w:rPr>
          <w:rFonts w:ascii="Amasis MT Pro" w:hAnsi="Amasis MT Pro"/>
        </w:rPr>
        <w:t xml:space="preserve">to </w:t>
      </w:r>
      <w:r w:rsidRPr="00744C82">
        <w:rPr>
          <w:rFonts w:ascii="Amasis MT Pro" w:hAnsi="Amasis MT Pro"/>
        </w:rPr>
        <w:t>protect</w:t>
      </w:r>
      <w:r>
        <w:rPr>
          <w:rFonts w:ascii="Amasis MT Pro" w:hAnsi="Amasis MT Pro"/>
        </w:rPr>
        <w:t xml:space="preserve"> th</w:t>
      </w:r>
      <w:r w:rsidRPr="00744C82">
        <w:rPr>
          <w:rFonts w:ascii="Amasis MT Pro" w:hAnsi="Amasis MT Pro"/>
        </w:rPr>
        <w:t xml:space="preserve">e saint’s relics. </w:t>
      </w:r>
      <w:r w:rsidR="002570A4">
        <w:rPr>
          <w:rFonts w:ascii="Amasis MT Pro" w:hAnsi="Amasis MT Pro"/>
        </w:rPr>
        <w:t>Desmond Forristal</w:t>
      </w:r>
      <w:r w:rsidR="002428AD">
        <w:rPr>
          <w:rFonts w:ascii="Amasis MT Pro" w:hAnsi="Amasis MT Pro"/>
        </w:rPr>
        <w:t xml:space="preserve"> (1930-2012)</w:t>
      </w:r>
      <w:r>
        <w:rPr>
          <w:rFonts w:ascii="Amasis MT Pro" w:hAnsi="Amasis MT Pro"/>
        </w:rPr>
        <w:t xml:space="preserve"> was the author of </w:t>
      </w:r>
      <w:r w:rsidR="002570A4" w:rsidRPr="002570A4">
        <w:rPr>
          <w:rFonts w:ascii="Amasis MT Pro" w:hAnsi="Amasis MT Pro"/>
          <w:i/>
          <w:iCs/>
        </w:rPr>
        <w:t>The Man in the Middle</w:t>
      </w:r>
      <w:r w:rsidR="002570A4">
        <w:rPr>
          <w:rFonts w:ascii="Amasis MT Pro" w:hAnsi="Amasis MT Pro"/>
        </w:rPr>
        <w:t xml:space="preserve"> (1973)</w:t>
      </w:r>
      <w:r>
        <w:rPr>
          <w:rFonts w:ascii="Amasis MT Pro" w:hAnsi="Amasis MT Pro"/>
        </w:rPr>
        <w:t>,</w:t>
      </w:r>
      <w:r w:rsidR="002570A4">
        <w:rPr>
          <w:rFonts w:ascii="Amasis MT Pro" w:hAnsi="Amasis MT Pro"/>
        </w:rPr>
        <w:t xml:space="preserve"> the most recent biography of Laurence</w:t>
      </w:r>
      <w:r>
        <w:rPr>
          <w:rFonts w:ascii="Amasis MT Pro" w:hAnsi="Amasis MT Pro"/>
        </w:rPr>
        <w:t xml:space="preserve">. Forristal, who </w:t>
      </w:r>
      <w:r>
        <w:rPr>
          <w:rFonts w:ascii="Amasis MT Pro" w:hAnsi="Amasis MT Pro"/>
        </w:rPr>
        <w:t>was a priest, playwright, and documentary television producer experienced in media distribution</w:t>
      </w:r>
      <w:r>
        <w:rPr>
          <w:rFonts w:ascii="Amasis MT Pro" w:hAnsi="Amasis MT Pro"/>
        </w:rPr>
        <w:t>, builds on the work of O’Hanlon and brings Laurence’s story to a twentieth century audience.</w:t>
      </w:r>
      <w:r w:rsidR="002570A4" w:rsidRPr="00744C82">
        <w:rPr>
          <w:rFonts w:ascii="Amasis MT Pro" w:hAnsi="Amasis MT Pro"/>
        </w:rPr>
        <w:t xml:space="preserve"> Forristal adds narrative flourishes to bring Laurence’s story to a wider audience</w:t>
      </w:r>
      <w:r>
        <w:rPr>
          <w:rFonts w:ascii="Amasis MT Pro" w:hAnsi="Amasis MT Pro"/>
        </w:rPr>
        <w:t>.</w:t>
      </w:r>
    </w:p>
    <w:p w14:paraId="04AF13E9" w14:textId="482F98BF" w:rsidR="00B2612D" w:rsidRPr="006B558A" w:rsidRDefault="006B558A" w:rsidP="006B558A">
      <w:pPr>
        <w:spacing w:after="100" w:afterAutospacing="1" w:line="240" w:lineRule="auto"/>
        <w:rPr>
          <w:rFonts w:ascii="Amasis MT Pro" w:hAnsi="Amasis MT Pro"/>
        </w:rPr>
      </w:pPr>
      <w:r w:rsidRPr="006B558A">
        <w:rPr>
          <w:rFonts w:ascii="Amasis MT Pro" w:hAnsi="Amasis MT Pro"/>
        </w:rPr>
        <w:t>Aubrey Gwynn</w:t>
      </w:r>
      <w:r>
        <w:rPr>
          <w:rFonts w:ascii="Amasis MT Pro" w:hAnsi="Amasis MT Pro"/>
        </w:rPr>
        <w:t xml:space="preserve"> (</w:t>
      </w:r>
      <w:r w:rsidRPr="006B558A">
        <w:rPr>
          <w:rFonts w:ascii="Amasis MT Pro" w:hAnsi="Amasis MT Pro"/>
        </w:rPr>
        <w:t>1892-1983</w:t>
      </w:r>
      <w:r>
        <w:rPr>
          <w:rFonts w:ascii="Amasis MT Pro" w:hAnsi="Amasis MT Pro"/>
        </w:rPr>
        <w:t>) and John A. Watt produced two of the most extensive studies on medieval Ireland of the 20</w:t>
      </w:r>
      <w:r w:rsidRPr="006B558A">
        <w:rPr>
          <w:rFonts w:ascii="Amasis MT Pro" w:hAnsi="Amasis MT Pro"/>
          <w:vertAlign w:val="superscript"/>
        </w:rPr>
        <w:t>th</w:t>
      </w:r>
      <w:r>
        <w:rPr>
          <w:rFonts w:ascii="Amasis MT Pro" w:hAnsi="Amasis MT Pro"/>
        </w:rPr>
        <w:t xml:space="preserve"> century, Gwynn’s </w:t>
      </w:r>
      <w:r w:rsidRPr="006B558A">
        <w:rPr>
          <w:rFonts w:ascii="Amasis MT Pro" w:hAnsi="Amasis MT Pro"/>
          <w:i/>
          <w:iCs/>
        </w:rPr>
        <w:t>The Irish church in the eleventh and twelfth centuries</w:t>
      </w:r>
      <w:r>
        <w:rPr>
          <w:rFonts w:ascii="Amasis MT Pro" w:hAnsi="Amasis MT Pro"/>
        </w:rPr>
        <w:t xml:space="preserve"> (1992) and Watt’s </w:t>
      </w:r>
      <w:r w:rsidRPr="006B558A">
        <w:rPr>
          <w:rFonts w:ascii="Amasis MT Pro" w:hAnsi="Amasis MT Pro"/>
          <w:i/>
          <w:iCs/>
        </w:rPr>
        <w:t>The Church and the two nations in medieval Ireland</w:t>
      </w:r>
      <w:r>
        <w:rPr>
          <w:rFonts w:ascii="Amasis MT Pro" w:hAnsi="Amasis MT Pro"/>
        </w:rPr>
        <w:t xml:space="preserve"> (1970). Neither is focused directly on Laurence, but both closely analyse the </w:t>
      </w:r>
      <w:r w:rsidR="00EF671C">
        <w:rPr>
          <w:rFonts w:ascii="Amasis MT Pro" w:hAnsi="Amasis MT Pro"/>
        </w:rPr>
        <w:t>political and ecclesiastical events of his day</w:t>
      </w:r>
      <w:r w:rsidR="0046156C">
        <w:rPr>
          <w:rFonts w:ascii="Amasis MT Pro" w:hAnsi="Amasis MT Pro"/>
        </w:rPr>
        <w:t xml:space="preserve">, and </w:t>
      </w:r>
      <w:r w:rsidR="0046156C" w:rsidRPr="0046156C">
        <w:rPr>
          <w:rFonts w:ascii="Amasis MT Pro" w:hAnsi="Amasis MT Pro"/>
        </w:rPr>
        <w:t xml:space="preserve">the archbishop’s role is discussed repeatedly in the context of Irish church reform and the consequences of the invasion. </w:t>
      </w:r>
      <w:r w:rsidR="004E2903">
        <w:rPr>
          <w:rFonts w:ascii="Amasis MT Pro" w:hAnsi="Amasis MT Pro"/>
        </w:rPr>
        <w:t>Gwynn, a Jesuit priest,</w:t>
      </w:r>
      <w:r w:rsidR="00FB276F">
        <w:rPr>
          <w:rFonts w:ascii="Amasis MT Pro" w:hAnsi="Amasis MT Pro"/>
        </w:rPr>
        <w:t xml:space="preserve"> was a </w:t>
      </w:r>
      <w:r w:rsidR="00BF03F4">
        <w:rPr>
          <w:rFonts w:ascii="Amasis MT Pro" w:hAnsi="Amasis MT Pro"/>
        </w:rPr>
        <w:t xml:space="preserve">Chair of </w:t>
      </w:r>
      <w:r w:rsidR="00F56C39">
        <w:rPr>
          <w:rFonts w:ascii="Amasis MT Pro" w:hAnsi="Amasis MT Pro"/>
        </w:rPr>
        <w:t>Medieval</w:t>
      </w:r>
      <w:r w:rsidR="00FB276F">
        <w:rPr>
          <w:rFonts w:ascii="Amasis MT Pro" w:hAnsi="Amasis MT Pro"/>
        </w:rPr>
        <w:t xml:space="preserve"> History at University College Dublin, and</w:t>
      </w:r>
      <w:r w:rsidR="004E2903">
        <w:rPr>
          <w:rFonts w:ascii="Amasis MT Pro" w:hAnsi="Amasis MT Pro"/>
        </w:rPr>
        <w:t xml:space="preserve"> Watt was the Senior Lecturer in History at the University of Hull.</w:t>
      </w:r>
      <w:r w:rsidR="008C2307">
        <w:rPr>
          <w:rFonts w:ascii="Amasis MT Pro" w:hAnsi="Amasis MT Pro"/>
        </w:rPr>
        <w:t xml:space="preserve"> Watt cities Gwynn in his acknowledgements as one of his primary sources.</w:t>
      </w:r>
      <w:r w:rsidR="00030648">
        <w:rPr>
          <w:rFonts w:ascii="Amasis MT Pro" w:hAnsi="Amasis MT Pro"/>
        </w:rPr>
        <w:t xml:space="preserve"> </w:t>
      </w:r>
      <w:r w:rsidR="00DD19BC">
        <w:rPr>
          <w:rFonts w:ascii="Amasis MT Pro" w:hAnsi="Amasis MT Pro"/>
        </w:rPr>
        <w:t xml:space="preserve">Watt’s material on Laurence does not last more than a few pages, but he is effective in comparing Laurence </w:t>
      </w:r>
      <w:r w:rsidR="00F36101">
        <w:rPr>
          <w:rFonts w:ascii="Amasis MT Pro" w:hAnsi="Amasis MT Pro"/>
        </w:rPr>
        <w:t xml:space="preserve">to </w:t>
      </w:r>
      <w:r w:rsidR="00DD19BC">
        <w:rPr>
          <w:rFonts w:ascii="Amasis MT Pro" w:hAnsi="Amasis MT Pro"/>
        </w:rPr>
        <w:t>Malachy, discussing his relationship with Henry II</w:t>
      </w:r>
      <w:r w:rsidR="00F36101">
        <w:rPr>
          <w:rFonts w:ascii="Amasis MT Pro" w:hAnsi="Amasis MT Pro"/>
        </w:rPr>
        <w:t xml:space="preserve"> and the English Church</w:t>
      </w:r>
      <w:r w:rsidR="00DD19BC">
        <w:rPr>
          <w:rFonts w:ascii="Amasis MT Pro" w:hAnsi="Amasis MT Pro"/>
        </w:rPr>
        <w:t>, and even comparing him to his Anglo-Norman successor in the pontificate.</w:t>
      </w:r>
      <w:r w:rsidR="00195CD2" w:rsidRPr="00195CD2">
        <w:rPr>
          <w:rFonts w:ascii="Amasis MT Pro" w:hAnsi="Amasis MT Pro"/>
        </w:rPr>
        <w:t xml:space="preserve"> </w:t>
      </w:r>
      <w:r w:rsidR="00195CD2">
        <w:rPr>
          <w:rFonts w:ascii="Amasis MT Pro" w:hAnsi="Amasis MT Pro"/>
        </w:rPr>
        <w:t>Watt provides copious perspective on the</w:t>
      </w:r>
      <w:r w:rsidR="00792BA5">
        <w:rPr>
          <w:rFonts w:ascii="Amasis MT Pro" w:hAnsi="Amasis MT Pro"/>
        </w:rPr>
        <w:t xml:space="preserve"> implications</w:t>
      </w:r>
      <w:r w:rsidR="00195CD2">
        <w:rPr>
          <w:rFonts w:ascii="Amasis MT Pro" w:hAnsi="Amasis MT Pro"/>
        </w:rPr>
        <w:t xml:space="preserve"> of the loyalty pledged to Henry by the Irish bishops.</w:t>
      </w:r>
      <w:r w:rsidR="00030648">
        <w:rPr>
          <w:rFonts w:ascii="Amasis MT Pro" w:hAnsi="Amasis MT Pro"/>
        </w:rPr>
        <w:t xml:space="preserve"> </w:t>
      </w:r>
      <w:r w:rsidR="00B2612D">
        <w:rPr>
          <w:rFonts w:ascii="Amasis MT Pro" w:hAnsi="Amasis MT Pro"/>
        </w:rPr>
        <w:t xml:space="preserve">Gwynn has more to say about Laurence, with his helpful remarks on Laurence’s cooperation with the Anglo-Norman lords to </w:t>
      </w:r>
      <w:r w:rsidR="00792BA5">
        <w:rPr>
          <w:rFonts w:ascii="Amasis MT Pro" w:hAnsi="Amasis MT Pro"/>
        </w:rPr>
        <w:t>improve</w:t>
      </w:r>
      <w:r w:rsidR="00B2612D">
        <w:rPr>
          <w:rFonts w:ascii="Amasis MT Pro" w:hAnsi="Amasis MT Pro"/>
        </w:rPr>
        <w:t xml:space="preserve"> Christ Church Cathedral,</w:t>
      </w:r>
      <w:r w:rsidR="006220D5">
        <w:rPr>
          <w:rStyle w:val="FootnoteReference"/>
          <w:rFonts w:ascii="Amasis MT Pro" w:hAnsi="Amasis MT Pro"/>
        </w:rPr>
        <w:footnoteReference w:id="5"/>
      </w:r>
      <w:r w:rsidR="00B2612D">
        <w:rPr>
          <w:rFonts w:ascii="Amasis MT Pro" w:hAnsi="Amasis MT Pro"/>
        </w:rPr>
        <w:t xml:space="preserve"> </w:t>
      </w:r>
      <w:r w:rsidR="00AE4AD7">
        <w:rPr>
          <w:rFonts w:ascii="Amasis MT Pro" w:hAnsi="Amasis MT Pro"/>
        </w:rPr>
        <w:t>the consequences of Laurence’s presence at the Third Lateran Council,</w:t>
      </w:r>
      <w:r w:rsidR="00015591">
        <w:rPr>
          <w:rStyle w:val="FootnoteReference"/>
          <w:rFonts w:ascii="Amasis MT Pro" w:hAnsi="Amasis MT Pro"/>
        </w:rPr>
        <w:footnoteReference w:id="6"/>
      </w:r>
      <w:r w:rsidR="00AE4AD7">
        <w:rPr>
          <w:rFonts w:ascii="Amasis MT Pro" w:hAnsi="Amasis MT Pro"/>
        </w:rPr>
        <w:t xml:space="preserve"> </w:t>
      </w:r>
      <w:r w:rsidR="004015D3">
        <w:rPr>
          <w:rFonts w:ascii="Amasis MT Pro" w:hAnsi="Amasis MT Pro"/>
        </w:rPr>
        <w:t xml:space="preserve">his attendance at church councils in Ireland, the </w:t>
      </w:r>
      <w:r w:rsidR="0062165F">
        <w:rPr>
          <w:rFonts w:ascii="Amasis MT Pro" w:hAnsi="Amasis MT Pro"/>
        </w:rPr>
        <w:t xml:space="preserve">extent and motivations for his cooperation with the Normans, and the </w:t>
      </w:r>
      <w:r w:rsidR="00A57324">
        <w:rPr>
          <w:rFonts w:ascii="Amasis MT Pro" w:hAnsi="Amasis MT Pro"/>
        </w:rPr>
        <w:t>four demands on his</w:t>
      </w:r>
      <w:r w:rsidR="0062165F">
        <w:rPr>
          <w:rFonts w:ascii="Amasis MT Pro" w:hAnsi="Amasis MT Pro"/>
        </w:rPr>
        <w:t xml:space="preserve"> political and ecclesiastical loyalties</w:t>
      </w:r>
      <w:r w:rsidR="00190AC2">
        <w:rPr>
          <w:rFonts w:ascii="Amasis MT Pro" w:hAnsi="Amasis MT Pro"/>
        </w:rPr>
        <w:t>, of which Gwynn names</w:t>
      </w:r>
      <w:r w:rsidR="00A57324">
        <w:rPr>
          <w:rFonts w:ascii="Amasis MT Pro" w:hAnsi="Amasis MT Pro"/>
        </w:rPr>
        <w:t xml:space="preserve"> three</w:t>
      </w:r>
      <w:r w:rsidR="00190AC2">
        <w:rPr>
          <w:rFonts w:ascii="Amasis MT Pro" w:hAnsi="Amasis MT Pro"/>
        </w:rPr>
        <w:t xml:space="preserve"> -</w:t>
      </w:r>
      <w:r w:rsidR="00A57324">
        <w:rPr>
          <w:rFonts w:ascii="Amasis MT Pro" w:hAnsi="Amasis MT Pro"/>
        </w:rPr>
        <w:t xml:space="preserve"> to Leinster</w:t>
      </w:r>
      <w:r w:rsidR="00ED66B7">
        <w:rPr>
          <w:rFonts w:ascii="Amasis MT Pro" w:hAnsi="Amasis MT Pro"/>
        </w:rPr>
        <w:t xml:space="preserve"> (and Diarmait Mac Murchada)</w:t>
      </w:r>
      <w:r w:rsidR="00A57324">
        <w:rPr>
          <w:rFonts w:ascii="Amasis MT Pro" w:hAnsi="Amasis MT Pro"/>
        </w:rPr>
        <w:t>,</w:t>
      </w:r>
      <w:r w:rsidR="00B2612D">
        <w:rPr>
          <w:rFonts w:ascii="Amasis MT Pro" w:hAnsi="Amasis MT Pro"/>
        </w:rPr>
        <w:t xml:space="preserve"> </w:t>
      </w:r>
      <w:r w:rsidR="00190AC2">
        <w:rPr>
          <w:rFonts w:ascii="Amasis MT Pro" w:hAnsi="Amasis MT Pro"/>
        </w:rPr>
        <w:t>the High King, Henry II</w:t>
      </w:r>
      <w:r w:rsidR="00ED66B7">
        <w:rPr>
          <w:rFonts w:ascii="Amasis MT Pro" w:hAnsi="Amasis MT Pro"/>
        </w:rPr>
        <w:t>, and a fourth, the Pope, who is not included by Gwynn</w:t>
      </w:r>
      <w:r w:rsidR="00347F98">
        <w:rPr>
          <w:rFonts w:ascii="Amasis MT Pro" w:hAnsi="Amasis MT Pro"/>
        </w:rPr>
        <w:t>, but is understood through Laurence’s many interactions with Rome.</w:t>
      </w:r>
      <w:r w:rsidR="0037162B">
        <w:rPr>
          <w:rStyle w:val="FootnoteReference"/>
          <w:rFonts w:ascii="Amasis MT Pro" w:hAnsi="Amasis MT Pro"/>
        </w:rPr>
        <w:footnoteReference w:id="7"/>
      </w:r>
      <w:r w:rsidR="00195CD2" w:rsidRPr="00195CD2">
        <w:rPr>
          <w:rFonts w:ascii="Amasis MT Pro" w:hAnsi="Amasis MT Pro"/>
        </w:rPr>
        <w:t xml:space="preserve"> </w:t>
      </w:r>
      <w:r w:rsidR="00195CD2">
        <w:rPr>
          <w:rFonts w:ascii="Amasis MT Pro" w:hAnsi="Amasis MT Pro"/>
        </w:rPr>
        <w:t>Gwynn helpfully provides a discussion on Laurence’s involvement in the rivalry between the two episcopal sees of Armagh and Dublin,</w:t>
      </w:r>
      <w:r w:rsidR="00195CD2">
        <w:rPr>
          <w:rStyle w:val="FootnoteReference"/>
          <w:rFonts w:ascii="Amasis MT Pro" w:hAnsi="Amasis MT Pro"/>
        </w:rPr>
        <w:footnoteReference w:id="8"/>
      </w:r>
      <w:r w:rsidR="00195CD2">
        <w:rPr>
          <w:rFonts w:ascii="Amasis MT Pro" w:hAnsi="Amasis MT Pro"/>
        </w:rPr>
        <w:t xml:space="preserve"> which is not found in other works on Laurence.</w:t>
      </w:r>
      <w:r w:rsidR="00030648">
        <w:rPr>
          <w:rFonts w:ascii="Amasis MT Pro" w:hAnsi="Amasis MT Pro"/>
        </w:rPr>
        <w:t xml:space="preserve"> Gwynn also theorises that Henry and </w:t>
      </w:r>
      <w:r w:rsidR="001F7E14">
        <w:rPr>
          <w:rFonts w:ascii="Amasis MT Pro" w:hAnsi="Amasis MT Pro"/>
        </w:rPr>
        <w:t>Christian</w:t>
      </w:r>
      <w:r w:rsidR="001F7E14">
        <w:rPr>
          <w:rFonts w:ascii="Amasis MT Pro" w:hAnsi="Amasis MT Pro"/>
        </w:rPr>
        <w:t xml:space="preserve"> </w:t>
      </w:r>
      <w:r w:rsidR="004F7BE7">
        <w:rPr>
          <w:rFonts w:ascii="Amasis MT Pro" w:hAnsi="Amasis MT Pro"/>
        </w:rPr>
        <w:t>(</w:t>
      </w:r>
      <w:r w:rsidR="001F7E14" w:rsidRPr="004F7BE7">
        <w:rPr>
          <w:rFonts w:ascii="Amasis MT Pro" w:hAnsi="Amasis MT Pro"/>
        </w:rPr>
        <w:t>Gilla-Críst</w:t>
      </w:r>
      <w:r w:rsidR="004F7BE7">
        <w:rPr>
          <w:rFonts w:ascii="Amasis MT Pro" w:hAnsi="Amasis MT Pro"/>
        </w:rPr>
        <w:t xml:space="preserve">), </w:t>
      </w:r>
      <w:r w:rsidR="00030648">
        <w:rPr>
          <w:rFonts w:ascii="Amasis MT Pro" w:hAnsi="Amasis MT Pro"/>
        </w:rPr>
        <w:t xml:space="preserve">Bishop </w:t>
      </w:r>
      <w:r w:rsidR="004F7BE7">
        <w:rPr>
          <w:rFonts w:ascii="Amasis MT Pro" w:hAnsi="Amasis MT Pro"/>
        </w:rPr>
        <w:t>of Lismore, were cooperating to assure Henry received the loyalty of the Irish church.</w:t>
      </w:r>
    </w:p>
    <w:p w14:paraId="20AC816B" w14:textId="779F3979" w:rsidR="004822F1" w:rsidRDefault="001C3C53" w:rsidP="006938AE">
      <w:pPr>
        <w:spacing w:after="100" w:afterAutospacing="1" w:line="240" w:lineRule="auto"/>
        <w:rPr>
          <w:rFonts w:ascii="Amasis MT Pro" w:hAnsi="Amasis MT Pro"/>
        </w:rPr>
      </w:pPr>
      <w:r w:rsidRPr="00DB7C4B">
        <w:rPr>
          <w:rFonts w:ascii="Amasis MT Pro" w:hAnsi="Amasis MT Pro"/>
        </w:rPr>
        <w:lastRenderedPageBreak/>
        <w:t>Francis Xavier Martin</w:t>
      </w:r>
      <w:r w:rsidR="00F56C39">
        <w:rPr>
          <w:rFonts w:ascii="Amasis MT Pro" w:hAnsi="Amasis MT Pro"/>
        </w:rPr>
        <w:t xml:space="preserve"> succeeded Aubrey Gwynn at University College Dubin</w:t>
      </w:r>
      <w:r w:rsidR="001441D8">
        <w:rPr>
          <w:rFonts w:ascii="Amasis MT Pro" w:hAnsi="Amasis MT Pro"/>
        </w:rPr>
        <w:t xml:space="preserve"> as</w:t>
      </w:r>
      <w:r w:rsidR="004822F1">
        <w:rPr>
          <w:rFonts w:ascii="Amasis MT Pro" w:hAnsi="Amasis MT Pro"/>
        </w:rPr>
        <w:t xml:space="preserve"> </w:t>
      </w:r>
      <w:r w:rsidR="001441D8">
        <w:rPr>
          <w:rFonts w:ascii="Amasis MT Pro" w:hAnsi="Amasis MT Pro"/>
        </w:rPr>
        <w:t>Chair of Medieval History</w:t>
      </w:r>
      <w:r w:rsidR="00DB72B8">
        <w:rPr>
          <w:rFonts w:ascii="Amasis MT Pro" w:hAnsi="Amasis MT Pro"/>
        </w:rPr>
        <w:t xml:space="preserve">. </w:t>
      </w:r>
      <w:r w:rsidR="00E01C08">
        <w:rPr>
          <w:rFonts w:ascii="Amasis MT Pro" w:hAnsi="Amasis MT Pro"/>
        </w:rPr>
        <w:t>Martin was</w:t>
      </w:r>
      <w:r w:rsidR="00E32155">
        <w:rPr>
          <w:rFonts w:ascii="Amasis MT Pro" w:hAnsi="Amasis MT Pro"/>
        </w:rPr>
        <w:t xml:space="preserve"> an Augustinian friar, </w:t>
      </w:r>
      <w:r w:rsidR="00E01C08">
        <w:rPr>
          <w:rFonts w:ascii="Amasis MT Pro" w:hAnsi="Amasis MT Pro"/>
        </w:rPr>
        <w:t xml:space="preserve">the same order that </w:t>
      </w:r>
      <w:r w:rsidR="007D7C9B">
        <w:rPr>
          <w:rFonts w:ascii="Amasis MT Pro" w:hAnsi="Amasis MT Pro"/>
        </w:rPr>
        <w:t>Laurence</w:t>
      </w:r>
      <w:r w:rsidR="00BE364F">
        <w:rPr>
          <w:rFonts w:ascii="Amasis MT Pro" w:hAnsi="Amasis MT Pro"/>
        </w:rPr>
        <w:t xml:space="preserve"> </w:t>
      </w:r>
      <w:r w:rsidR="00C2434E">
        <w:rPr>
          <w:rFonts w:ascii="Amasis MT Pro" w:hAnsi="Amasis MT Pro"/>
        </w:rPr>
        <w:t>would join shortly after becoming Archbishop.</w:t>
      </w:r>
      <w:r w:rsidR="00CF64FA">
        <w:rPr>
          <w:rStyle w:val="FootnoteReference"/>
          <w:rFonts w:ascii="Amasis MT Pro" w:hAnsi="Amasis MT Pro"/>
        </w:rPr>
        <w:footnoteReference w:id="9"/>
      </w:r>
      <w:r w:rsidR="00C2434E">
        <w:rPr>
          <w:rFonts w:ascii="Amasis MT Pro" w:hAnsi="Amasis MT Pro"/>
        </w:rPr>
        <w:t xml:space="preserve"> </w:t>
      </w:r>
      <w:r w:rsidR="00C11FF4">
        <w:rPr>
          <w:rFonts w:ascii="Amasis MT Pro" w:hAnsi="Amasis MT Pro"/>
        </w:rPr>
        <w:t>Among many publications on the Irish Revolutionary period of the early 20</w:t>
      </w:r>
      <w:r w:rsidR="00C11FF4" w:rsidRPr="00C11FF4">
        <w:rPr>
          <w:rFonts w:ascii="Amasis MT Pro" w:hAnsi="Amasis MT Pro"/>
          <w:vertAlign w:val="superscript"/>
        </w:rPr>
        <w:t>th</w:t>
      </w:r>
      <w:r w:rsidR="00C11FF4">
        <w:rPr>
          <w:rFonts w:ascii="Amasis MT Pro" w:hAnsi="Amasis MT Pro"/>
        </w:rPr>
        <w:t xml:space="preserve"> century, medieval Ireland, and medieval Europe, </w:t>
      </w:r>
      <w:r w:rsidR="00E71E93">
        <w:rPr>
          <w:rFonts w:ascii="Amasis MT Pro" w:hAnsi="Amasis MT Pro"/>
        </w:rPr>
        <w:t>Martin</w:t>
      </w:r>
      <w:r w:rsidR="004822F1">
        <w:rPr>
          <w:rFonts w:ascii="Amasis MT Pro" w:hAnsi="Amasis MT Pro"/>
        </w:rPr>
        <w:t xml:space="preserve"> wrote </w:t>
      </w:r>
      <w:r w:rsidR="00E71E93">
        <w:rPr>
          <w:rFonts w:ascii="Amasis MT Pro" w:hAnsi="Amasis MT Pro"/>
        </w:rPr>
        <w:t xml:space="preserve">the </w:t>
      </w:r>
      <w:r w:rsidR="009D5972">
        <w:rPr>
          <w:rFonts w:ascii="Amasis MT Pro" w:hAnsi="Amasis MT Pro"/>
        </w:rPr>
        <w:t>article</w:t>
      </w:r>
      <w:r w:rsidR="00E71E93">
        <w:rPr>
          <w:rFonts w:ascii="Amasis MT Pro" w:hAnsi="Amasis MT Pro"/>
        </w:rPr>
        <w:t>s</w:t>
      </w:r>
      <w:r w:rsidR="009D5972">
        <w:rPr>
          <w:rFonts w:ascii="Amasis MT Pro" w:hAnsi="Amasis MT Pro"/>
        </w:rPr>
        <w:t xml:space="preserve"> </w:t>
      </w:r>
      <w:r w:rsidR="009D5972" w:rsidRPr="009D5972">
        <w:rPr>
          <w:rFonts w:ascii="Amasis MT Pro" w:hAnsi="Amasis MT Pro"/>
          <w:i/>
          <w:iCs/>
        </w:rPr>
        <w:t>Ireland in the Time of St. Bernard, St. Malachy, St. Laurence O'Toole</w:t>
      </w:r>
      <w:r w:rsidR="009D5972">
        <w:rPr>
          <w:rFonts w:ascii="Amasis MT Pro" w:hAnsi="Amasis MT Pro"/>
        </w:rPr>
        <w:t xml:space="preserve"> in 1992, and </w:t>
      </w:r>
      <w:r w:rsidR="006938AE" w:rsidRPr="006938AE">
        <w:rPr>
          <w:rFonts w:ascii="Amasis MT Pro" w:hAnsi="Amasis MT Pro"/>
          <w:i/>
          <w:iCs/>
        </w:rPr>
        <w:t>No hero in the house: Diarmait Mac Murchada and the coming of the Normans to Ireland</w:t>
      </w:r>
      <w:r w:rsidR="006938AE">
        <w:rPr>
          <w:rFonts w:ascii="Amasis MT Pro" w:hAnsi="Amasis MT Pro"/>
        </w:rPr>
        <w:t xml:space="preserve"> in 1975. The</w:t>
      </w:r>
      <w:r w:rsidR="004B583D">
        <w:rPr>
          <w:rFonts w:ascii="Amasis MT Pro" w:hAnsi="Amasis MT Pro"/>
        </w:rPr>
        <w:t xml:space="preserve"> former carefully examines Laurence’s</w:t>
      </w:r>
      <w:r w:rsidR="00B2045C">
        <w:rPr>
          <w:rFonts w:ascii="Amasis MT Pro" w:hAnsi="Amasis MT Pro"/>
        </w:rPr>
        <w:t xml:space="preserve"> leadership</w:t>
      </w:r>
      <w:r w:rsidR="004B583D">
        <w:rPr>
          <w:rFonts w:ascii="Amasis MT Pro" w:hAnsi="Amasis MT Pro"/>
        </w:rPr>
        <w:t xml:space="preserve"> at Glendalough and Dublin and discusses his importance to the reform movement; Martin indeed considers Laurence’s appointment as archbishop to be “the most striking evidence of the Irish and Continental reform movements.”</w:t>
      </w:r>
      <w:r w:rsidR="00B2045C">
        <w:rPr>
          <w:rStyle w:val="FootnoteReference"/>
          <w:rFonts w:ascii="Amasis MT Pro" w:hAnsi="Amasis MT Pro"/>
        </w:rPr>
        <w:footnoteReference w:id="10"/>
      </w:r>
      <w:r w:rsidR="0080328E">
        <w:rPr>
          <w:rFonts w:ascii="Amasis MT Pro" w:hAnsi="Amasis MT Pro"/>
        </w:rPr>
        <w:t xml:space="preserve"> Martin also provides his own account of the invasion and its consequences for Laurence while critically appraising earlier sources.</w:t>
      </w:r>
      <w:r w:rsidR="004B583D">
        <w:rPr>
          <w:rFonts w:ascii="Amasis MT Pro" w:hAnsi="Amasis MT Pro"/>
        </w:rPr>
        <w:t xml:space="preserve"> </w:t>
      </w:r>
      <w:r w:rsidR="00471AD5">
        <w:rPr>
          <w:rFonts w:ascii="Amasis MT Pro" w:hAnsi="Amasis MT Pro"/>
        </w:rPr>
        <w:t xml:space="preserve">Martin does not cite Forristal despite writing nineteen years after </w:t>
      </w:r>
      <w:r w:rsidR="00471AD5" w:rsidRPr="00471AD5">
        <w:rPr>
          <w:rFonts w:ascii="Amasis MT Pro" w:hAnsi="Amasis MT Pro"/>
          <w:i/>
          <w:iCs/>
        </w:rPr>
        <w:t>The Man in the Middle</w:t>
      </w:r>
      <w:r w:rsidR="00471AD5">
        <w:rPr>
          <w:rFonts w:ascii="Amasis MT Pro" w:hAnsi="Amasis MT Pro"/>
        </w:rPr>
        <w:t xml:space="preserve">, suggesting Martin considered Forristal’s work to be too focused on a general, not academic audience. </w:t>
      </w:r>
      <w:r w:rsidR="004B583D">
        <w:rPr>
          <w:rFonts w:ascii="Amasis MT Pro" w:hAnsi="Amasis MT Pro"/>
        </w:rPr>
        <w:t>The</w:t>
      </w:r>
      <w:r w:rsidR="006938AE">
        <w:rPr>
          <w:rFonts w:ascii="Amasis MT Pro" w:hAnsi="Amasis MT Pro"/>
        </w:rPr>
        <w:t xml:space="preserve"> latter</w:t>
      </w:r>
      <w:r w:rsidR="002D2168">
        <w:rPr>
          <w:rFonts w:ascii="Amasis MT Pro" w:hAnsi="Amasis MT Pro"/>
        </w:rPr>
        <w:t xml:space="preserve"> </w:t>
      </w:r>
      <w:r w:rsidR="0080328E">
        <w:rPr>
          <w:rFonts w:ascii="Amasis MT Pro" w:hAnsi="Amasis MT Pro"/>
        </w:rPr>
        <w:t>article</w:t>
      </w:r>
      <w:r w:rsidR="002D2168">
        <w:rPr>
          <w:rFonts w:ascii="Amasis MT Pro" w:hAnsi="Amasis MT Pro"/>
        </w:rPr>
        <w:t xml:space="preserve"> </w:t>
      </w:r>
      <w:r w:rsidR="0080328E">
        <w:rPr>
          <w:rFonts w:ascii="Amasis MT Pro" w:hAnsi="Amasis MT Pro"/>
        </w:rPr>
        <w:t xml:space="preserve">is </w:t>
      </w:r>
      <w:r w:rsidR="002D2168">
        <w:rPr>
          <w:rFonts w:ascii="Amasis MT Pro" w:hAnsi="Amasis MT Pro"/>
        </w:rPr>
        <w:t xml:space="preserve">something of an apology for Diarmait, who Martin recognizes as an ambitious and violent man, but who Martin then </w:t>
      </w:r>
      <w:r w:rsidR="00471AD5">
        <w:rPr>
          <w:rFonts w:ascii="Amasis MT Pro" w:hAnsi="Amasis MT Pro"/>
        </w:rPr>
        <w:t xml:space="preserve">defends by </w:t>
      </w:r>
      <w:r w:rsidR="002D2168">
        <w:rPr>
          <w:rFonts w:ascii="Amasis MT Pro" w:hAnsi="Amasis MT Pro"/>
        </w:rPr>
        <w:t>contrast</w:t>
      </w:r>
      <w:r w:rsidR="00471AD5">
        <w:rPr>
          <w:rFonts w:ascii="Amasis MT Pro" w:hAnsi="Amasis MT Pro"/>
        </w:rPr>
        <w:t>ing him</w:t>
      </w:r>
      <w:r w:rsidR="002D2168">
        <w:rPr>
          <w:rFonts w:ascii="Amasis MT Pro" w:hAnsi="Amasis MT Pro"/>
        </w:rPr>
        <w:t xml:space="preserve"> with his fellow </w:t>
      </w:r>
      <w:r w:rsidR="00E71E93">
        <w:rPr>
          <w:rFonts w:ascii="Amasis MT Pro" w:hAnsi="Amasis MT Pro"/>
        </w:rPr>
        <w:t xml:space="preserve">warlike </w:t>
      </w:r>
      <w:r w:rsidR="002D2168">
        <w:rPr>
          <w:rFonts w:ascii="Amasis MT Pro" w:hAnsi="Amasis MT Pro"/>
        </w:rPr>
        <w:t>Irish nobles.</w:t>
      </w:r>
      <w:r w:rsidR="004A6B6B">
        <w:rPr>
          <w:rStyle w:val="FootnoteReference"/>
          <w:rFonts w:ascii="Amasis MT Pro" w:hAnsi="Amasis MT Pro"/>
        </w:rPr>
        <w:footnoteReference w:id="11"/>
      </w:r>
    </w:p>
    <w:p w14:paraId="009B997D" w14:textId="29C2B48C" w:rsidR="00DF0B08" w:rsidRDefault="007F6289" w:rsidP="000B5DA3">
      <w:pPr>
        <w:spacing w:after="100" w:afterAutospacing="1" w:line="240" w:lineRule="auto"/>
        <w:rPr>
          <w:rFonts w:ascii="Amasis MT Pro" w:hAnsi="Amasis MT Pro"/>
        </w:rPr>
      </w:pPr>
      <w:r>
        <w:rPr>
          <w:rFonts w:ascii="Amasis MT Pro" w:hAnsi="Amasis MT Pro"/>
        </w:rPr>
        <w:t>J.F. O’Doherty</w:t>
      </w:r>
      <w:r w:rsidR="00DF0B08">
        <w:rPr>
          <w:rFonts w:ascii="Amasis MT Pro" w:hAnsi="Amasis MT Pro"/>
        </w:rPr>
        <w:t xml:space="preserve">’s </w:t>
      </w:r>
      <w:r w:rsidR="00DF0B08" w:rsidRPr="00044728">
        <w:rPr>
          <w:rFonts w:ascii="Amasis MT Pro" w:hAnsi="Amasis MT Pro"/>
          <w:i/>
          <w:iCs/>
        </w:rPr>
        <w:t xml:space="preserve">St. Laurence O’Toole and the Anglo Norman Invasion </w:t>
      </w:r>
      <w:r w:rsidR="00DF0B08">
        <w:rPr>
          <w:rFonts w:ascii="Amasis MT Pro" w:hAnsi="Amasis MT Pro"/>
        </w:rPr>
        <w:t xml:space="preserve">(1937) is an excellent resource. </w:t>
      </w:r>
      <w:r w:rsidR="00044728">
        <w:rPr>
          <w:rFonts w:ascii="Amasis MT Pro" w:hAnsi="Amasis MT Pro"/>
        </w:rPr>
        <w:t xml:space="preserve">In addition to his summation of the challenges inherent to studying Laurence, </w:t>
      </w:r>
      <w:r w:rsidR="00DF0B08">
        <w:rPr>
          <w:rFonts w:ascii="Amasis MT Pro" w:hAnsi="Amasis MT Pro"/>
        </w:rPr>
        <w:t xml:space="preserve">O’Doherty </w:t>
      </w:r>
      <w:r w:rsidR="00044728">
        <w:rPr>
          <w:rFonts w:ascii="Amasis MT Pro" w:hAnsi="Amasis MT Pro"/>
        </w:rPr>
        <w:t>divides his article into two sections. The p</w:t>
      </w:r>
      <w:r w:rsidR="00DF0B08">
        <w:rPr>
          <w:rFonts w:ascii="Amasis MT Pro" w:hAnsi="Amasis MT Pro"/>
        </w:rPr>
        <w:t>olitical context of the invasion is addressed largely in the first half of the article,</w:t>
      </w:r>
      <w:r w:rsidR="00044728">
        <w:rPr>
          <w:rFonts w:ascii="Amasis MT Pro" w:hAnsi="Amasis MT Pro"/>
        </w:rPr>
        <w:t xml:space="preserve"> while</w:t>
      </w:r>
      <w:r w:rsidR="00DF0B08">
        <w:rPr>
          <w:rFonts w:ascii="Amasis MT Pro" w:hAnsi="Amasis MT Pro"/>
        </w:rPr>
        <w:t xml:space="preserve"> Laurence’s actions during the invasion and his relationship with King Henry is found in the second</w:t>
      </w:r>
      <w:r w:rsidR="00044728">
        <w:rPr>
          <w:rFonts w:ascii="Amasis MT Pro" w:hAnsi="Amasis MT Pro"/>
        </w:rPr>
        <w:t>. While the entire article is important, O’Doherty’s arrangement is advantageous when focusing specifically on Laurence</w:t>
      </w:r>
      <w:r w:rsidR="00DF0B08">
        <w:rPr>
          <w:rFonts w:ascii="Amasis MT Pro" w:hAnsi="Amasis MT Pro"/>
        </w:rPr>
        <w:t>. O’Doherty’s careful analysis of the Second Synod of Cashel</w:t>
      </w:r>
      <w:r w:rsidR="00343252">
        <w:rPr>
          <w:rStyle w:val="FootnoteReference"/>
          <w:rFonts w:ascii="Amasis MT Pro" w:hAnsi="Amasis MT Pro"/>
        </w:rPr>
        <w:footnoteReference w:id="12"/>
      </w:r>
      <w:r w:rsidR="00DF0B08">
        <w:rPr>
          <w:rFonts w:ascii="Amasis MT Pro" w:hAnsi="Amasis MT Pro"/>
        </w:rPr>
        <w:t xml:space="preserve"> is essential to understanding the context and implications of this </w:t>
      </w:r>
      <w:r w:rsidR="00343252">
        <w:rPr>
          <w:rFonts w:ascii="Amasis MT Pro" w:hAnsi="Amasis MT Pro"/>
        </w:rPr>
        <w:t>event and</w:t>
      </w:r>
      <w:r w:rsidR="00DF0B08">
        <w:rPr>
          <w:rFonts w:ascii="Amasis MT Pro" w:hAnsi="Amasis MT Pro"/>
        </w:rPr>
        <w:t xml:space="preserve"> must be included with the perspectives on Second Cashel from </w:t>
      </w:r>
      <w:r w:rsidR="00044728" w:rsidRPr="00744C82">
        <w:rPr>
          <w:rFonts w:ascii="Amasis MT Pro" w:hAnsi="Amasis MT Pro"/>
        </w:rPr>
        <w:t>Ó Corráin</w:t>
      </w:r>
      <w:r w:rsidR="00044728">
        <w:rPr>
          <w:rFonts w:ascii="Amasis MT Pro" w:hAnsi="Amasis MT Pro"/>
        </w:rPr>
        <w:t>, Watt, and Gywnn</w:t>
      </w:r>
      <w:r w:rsidR="00343252">
        <w:rPr>
          <w:rFonts w:ascii="Amasis MT Pro" w:hAnsi="Amasis MT Pro"/>
        </w:rPr>
        <w:t>. O’Doherty also addresses the Treaty of Windsor in detail and analyses what he believes Laurence’s role was in its signing.</w:t>
      </w:r>
      <w:r w:rsidR="00343252">
        <w:rPr>
          <w:rStyle w:val="FootnoteReference"/>
          <w:rFonts w:ascii="Amasis MT Pro" w:hAnsi="Amasis MT Pro"/>
        </w:rPr>
        <w:footnoteReference w:id="13"/>
      </w:r>
    </w:p>
    <w:p w14:paraId="46F2F6D7" w14:textId="785EB58B" w:rsidR="006C1588" w:rsidRPr="00D84DE0" w:rsidRDefault="00E03A47" w:rsidP="000B5DA3">
      <w:pPr>
        <w:spacing w:after="100" w:afterAutospacing="1" w:line="240" w:lineRule="auto"/>
        <w:rPr>
          <w:rFonts w:ascii="Amasis MT Pro" w:hAnsi="Amasis MT Pro"/>
        </w:rPr>
      </w:pPr>
      <w:r>
        <w:rPr>
          <w:rFonts w:ascii="Amasis MT Pro" w:hAnsi="Amasis MT Pro"/>
        </w:rPr>
        <w:t>Eoinn MacNeill (</w:t>
      </w:r>
      <w:r w:rsidR="004D6274">
        <w:rPr>
          <w:rFonts w:ascii="Amasis MT Pro" w:hAnsi="Amasis MT Pro"/>
        </w:rPr>
        <w:t>1867-1945</w:t>
      </w:r>
      <w:r>
        <w:rPr>
          <w:rFonts w:ascii="Amasis MT Pro" w:hAnsi="Amasis MT Pro"/>
        </w:rPr>
        <w:t>)</w:t>
      </w:r>
      <w:r w:rsidR="004F7BE7">
        <w:rPr>
          <w:rFonts w:ascii="Amasis MT Pro" w:hAnsi="Amasis MT Pro"/>
        </w:rPr>
        <w:t xml:space="preserve"> wrote </w:t>
      </w:r>
      <w:r w:rsidR="003B4559" w:rsidRPr="00C05F91">
        <w:rPr>
          <w:rFonts w:ascii="Amasis MT Pro" w:hAnsi="Amasis MT Pro"/>
          <w:i/>
          <w:iCs/>
        </w:rPr>
        <w:t>Phases of Irish History</w:t>
      </w:r>
      <w:r w:rsidR="004F7BE7">
        <w:rPr>
          <w:rFonts w:ascii="Amasis MT Pro" w:hAnsi="Amasis MT Pro"/>
          <w:i/>
          <w:iCs/>
        </w:rPr>
        <w:t xml:space="preserve"> </w:t>
      </w:r>
      <w:r w:rsidR="004F7BE7">
        <w:rPr>
          <w:rFonts w:ascii="Amasis MT Pro" w:hAnsi="Amasis MT Pro"/>
        </w:rPr>
        <w:t>(1</w:t>
      </w:r>
      <w:r w:rsidR="00FE3E3C">
        <w:rPr>
          <w:rFonts w:ascii="Amasis MT Pro" w:hAnsi="Amasis MT Pro"/>
        </w:rPr>
        <w:t>920</w:t>
      </w:r>
      <w:r w:rsidR="004F7BE7">
        <w:rPr>
          <w:rFonts w:ascii="Amasis MT Pro" w:hAnsi="Amasis MT Pro"/>
        </w:rPr>
        <w:t xml:space="preserve">). It </w:t>
      </w:r>
      <w:r w:rsidR="003B4559">
        <w:rPr>
          <w:rFonts w:ascii="Amasis MT Pro" w:hAnsi="Amasis MT Pro"/>
        </w:rPr>
        <w:t>contains very few references to Laurence, but his careful description of Irish society and culture before the invasion</w:t>
      </w:r>
      <w:r w:rsidR="00C05F91">
        <w:rPr>
          <w:rFonts w:ascii="Amasis MT Pro" w:hAnsi="Amasis MT Pro"/>
        </w:rPr>
        <w:t xml:space="preserve"> provides helpful context. </w:t>
      </w:r>
      <w:r w:rsidR="00FE3E3C">
        <w:rPr>
          <w:rFonts w:ascii="Amasis MT Pro" w:hAnsi="Amasis MT Pro"/>
        </w:rPr>
        <w:t>MacNeill</w:t>
      </w:r>
      <w:r w:rsidR="00C62AD5">
        <w:rPr>
          <w:rFonts w:ascii="Amasis MT Pro" w:hAnsi="Amasis MT Pro"/>
        </w:rPr>
        <w:t xml:space="preserve"> is </w:t>
      </w:r>
      <w:r w:rsidR="003E006D">
        <w:rPr>
          <w:rFonts w:ascii="Amasis MT Pro" w:hAnsi="Amasis MT Pro"/>
        </w:rPr>
        <w:t xml:space="preserve">notably </w:t>
      </w:r>
      <w:r w:rsidR="00C62AD5">
        <w:rPr>
          <w:rFonts w:ascii="Amasis MT Pro" w:hAnsi="Amasis MT Pro"/>
        </w:rPr>
        <w:t xml:space="preserve">critical of </w:t>
      </w:r>
      <w:r w:rsidR="00BE640F">
        <w:rPr>
          <w:rFonts w:ascii="Amasis MT Pro" w:hAnsi="Amasis MT Pro"/>
        </w:rPr>
        <w:t>Goddard Henry Orpen</w:t>
      </w:r>
      <w:r w:rsidR="009213A0">
        <w:rPr>
          <w:rFonts w:ascii="Amasis MT Pro" w:hAnsi="Amasis MT Pro"/>
        </w:rPr>
        <w:t xml:space="preserve"> (</w:t>
      </w:r>
      <w:r w:rsidR="007D1767">
        <w:rPr>
          <w:rFonts w:ascii="Amasis MT Pro" w:hAnsi="Amasis MT Pro"/>
        </w:rPr>
        <w:t>1852-1932)</w:t>
      </w:r>
      <w:r w:rsidR="004F7BE7">
        <w:rPr>
          <w:rFonts w:ascii="Amasis MT Pro" w:hAnsi="Amasis MT Pro"/>
        </w:rPr>
        <w:t xml:space="preserve">, </w:t>
      </w:r>
      <w:r w:rsidR="006C1588">
        <w:rPr>
          <w:rFonts w:ascii="Amasis MT Pro" w:hAnsi="Amasis MT Pro"/>
        </w:rPr>
        <w:t xml:space="preserve">a highly readable </w:t>
      </w:r>
      <w:r w:rsidR="006A1D05">
        <w:rPr>
          <w:rFonts w:ascii="Amasis MT Pro" w:hAnsi="Amasis MT Pro"/>
        </w:rPr>
        <w:t>Irish historian</w:t>
      </w:r>
      <w:r w:rsidR="006C1588">
        <w:rPr>
          <w:rFonts w:ascii="Amasis MT Pro" w:hAnsi="Amasis MT Pro"/>
        </w:rPr>
        <w:t xml:space="preserve"> </w:t>
      </w:r>
      <w:r w:rsidR="00C06BCE">
        <w:rPr>
          <w:rFonts w:ascii="Amasis MT Pro" w:hAnsi="Amasis MT Pro"/>
        </w:rPr>
        <w:t xml:space="preserve">who carefully documents the events surrounding the invasion in </w:t>
      </w:r>
      <w:r w:rsidR="00A66B37" w:rsidRPr="00FC73D4">
        <w:rPr>
          <w:rFonts w:ascii="Amasis MT Pro" w:hAnsi="Amasis MT Pro"/>
          <w:i/>
          <w:iCs/>
        </w:rPr>
        <w:t>Ireland Under the Normans</w:t>
      </w:r>
      <w:r w:rsidR="007D59DD" w:rsidRPr="00FC73D4">
        <w:rPr>
          <w:rFonts w:ascii="Amasis MT Pro" w:hAnsi="Amasis MT Pro"/>
          <w:i/>
          <w:iCs/>
        </w:rPr>
        <w:t xml:space="preserve"> 1169-1216</w:t>
      </w:r>
      <w:r w:rsidR="004F7BE7">
        <w:rPr>
          <w:rFonts w:ascii="Amasis MT Pro" w:hAnsi="Amasis MT Pro"/>
        </w:rPr>
        <w:t xml:space="preserve"> (</w:t>
      </w:r>
      <w:r w:rsidR="007D59DD">
        <w:rPr>
          <w:rFonts w:ascii="Amasis MT Pro" w:hAnsi="Amasis MT Pro"/>
        </w:rPr>
        <w:t>1911</w:t>
      </w:r>
      <w:r w:rsidR="004F7BE7">
        <w:rPr>
          <w:rFonts w:ascii="Amasis MT Pro" w:hAnsi="Amasis MT Pro"/>
        </w:rPr>
        <w:t>)</w:t>
      </w:r>
      <w:r w:rsidR="00A66B37">
        <w:rPr>
          <w:rFonts w:ascii="Amasis MT Pro" w:hAnsi="Amasis MT Pro"/>
        </w:rPr>
        <w:t xml:space="preserve">. </w:t>
      </w:r>
      <w:r w:rsidR="00E342CE">
        <w:rPr>
          <w:rFonts w:ascii="Amasis MT Pro" w:hAnsi="Amasis MT Pro"/>
        </w:rPr>
        <w:t>Orpen</w:t>
      </w:r>
      <w:r w:rsidR="004F7BE7">
        <w:rPr>
          <w:rFonts w:ascii="Amasis MT Pro" w:hAnsi="Amasis MT Pro"/>
        </w:rPr>
        <w:t xml:space="preserve"> </w:t>
      </w:r>
      <w:r w:rsidR="005F2528">
        <w:rPr>
          <w:rFonts w:ascii="Amasis MT Pro" w:hAnsi="Amasis MT Pro"/>
        </w:rPr>
        <w:t xml:space="preserve">was </w:t>
      </w:r>
      <w:r w:rsidR="00320985">
        <w:rPr>
          <w:rFonts w:ascii="Amasis MT Pro" w:hAnsi="Amasis MT Pro"/>
        </w:rPr>
        <w:t>perceived</w:t>
      </w:r>
      <w:r w:rsidR="00FC73D4">
        <w:rPr>
          <w:rFonts w:ascii="Amasis MT Pro" w:hAnsi="Amasis MT Pro"/>
        </w:rPr>
        <w:t xml:space="preserve"> </w:t>
      </w:r>
      <w:r w:rsidR="005F2528">
        <w:rPr>
          <w:rFonts w:ascii="Amasis MT Pro" w:hAnsi="Amasis MT Pro"/>
        </w:rPr>
        <w:t xml:space="preserve">during his career </w:t>
      </w:r>
      <w:r w:rsidR="00FC73D4">
        <w:rPr>
          <w:rFonts w:ascii="Amasis MT Pro" w:hAnsi="Amasis MT Pro"/>
        </w:rPr>
        <w:t xml:space="preserve">as being </w:t>
      </w:r>
      <w:r w:rsidR="00320985">
        <w:rPr>
          <w:rFonts w:ascii="Amasis MT Pro" w:hAnsi="Amasis MT Pro"/>
        </w:rPr>
        <w:t>favourable</w:t>
      </w:r>
      <w:r w:rsidR="00FC73D4">
        <w:rPr>
          <w:rFonts w:ascii="Amasis MT Pro" w:hAnsi="Amasis MT Pro"/>
        </w:rPr>
        <w:t xml:space="preserve"> to the </w:t>
      </w:r>
      <w:r w:rsidR="0053275B">
        <w:rPr>
          <w:rFonts w:ascii="Amasis MT Pro" w:hAnsi="Amasis MT Pro"/>
        </w:rPr>
        <w:t xml:space="preserve">English cause and to have </w:t>
      </w:r>
      <w:r w:rsidR="00320985">
        <w:rPr>
          <w:rFonts w:ascii="Amasis MT Pro" w:hAnsi="Amasis MT Pro"/>
        </w:rPr>
        <w:t>attempted</w:t>
      </w:r>
      <w:r w:rsidR="0053275B">
        <w:rPr>
          <w:rFonts w:ascii="Amasis MT Pro" w:hAnsi="Amasis MT Pro"/>
        </w:rPr>
        <w:t xml:space="preserve"> to justify the Anglo-Norman conquest</w:t>
      </w:r>
      <w:r w:rsidR="005F2528">
        <w:rPr>
          <w:rFonts w:ascii="Amasis MT Pro" w:hAnsi="Amasis MT Pro"/>
        </w:rPr>
        <w:t xml:space="preserve">, for which he was pilloried by </w:t>
      </w:r>
      <w:r w:rsidR="006A1D05">
        <w:rPr>
          <w:rFonts w:ascii="Amasis MT Pro" w:hAnsi="Amasis MT Pro"/>
        </w:rPr>
        <w:t>other Irish historians</w:t>
      </w:r>
      <w:r w:rsidR="004F7BE7">
        <w:rPr>
          <w:rFonts w:ascii="Amasis MT Pro" w:hAnsi="Amasis MT Pro"/>
        </w:rPr>
        <w:t>.</w:t>
      </w:r>
      <w:r w:rsidR="006A1D05">
        <w:rPr>
          <w:rFonts w:ascii="Amasis MT Pro" w:hAnsi="Amasis MT Pro"/>
        </w:rPr>
        <w:t xml:space="preserve"> </w:t>
      </w:r>
      <w:r>
        <w:rPr>
          <w:rFonts w:ascii="Amasis MT Pro" w:hAnsi="Amasis MT Pro"/>
        </w:rPr>
        <w:t xml:space="preserve">MacNeill </w:t>
      </w:r>
      <w:r w:rsidR="004F7BE7">
        <w:rPr>
          <w:rFonts w:ascii="Amasis MT Pro" w:hAnsi="Amasis MT Pro"/>
        </w:rPr>
        <w:t xml:space="preserve">wrote </w:t>
      </w:r>
      <w:r w:rsidR="00194ADD">
        <w:rPr>
          <w:rFonts w:ascii="Amasis MT Pro" w:hAnsi="Amasis MT Pro"/>
        </w:rPr>
        <w:t>“</w:t>
      </w:r>
      <w:r w:rsidR="00194ADD" w:rsidRPr="00194ADD">
        <w:rPr>
          <w:rFonts w:ascii="Amasis MT Pro" w:hAnsi="Amasis MT Pro"/>
        </w:rPr>
        <w:t xml:space="preserve">Mr. Orpen's history is largely a laboured attempt to </w:t>
      </w:r>
      <w:r w:rsidR="00194ADD" w:rsidRPr="00194ADD">
        <w:rPr>
          <w:rFonts w:ascii="Amasis MT Pro" w:hAnsi="Amasis MT Pro"/>
        </w:rPr>
        <w:lastRenderedPageBreak/>
        <w:t>prove that the backward state of Ireland was the cause and justification of the invasion</w:t>
      </w:r>
      <w:r w:rsidR="00194ADD">
        <w:rPr>
          <w:rFonts w:ascii="Amasis MT Pro" w:hAnsi="Amasis MT Pro"/>
        </w:rPr>
        <w:t>.”</w:t>
      </w:r>
      <w:r w:rsidR="00194ADD">
        <w:rPr>
          <w:rStyle w:val="FootnoteReference"/>
          <w:rFonts w:ascii="Amasis MT Pro" w:hAnsi="Amasis MT Pro"/>
        </w:rPr>
        <w:footnoteReference w:id="14"/>
      </w:r>
      <w:r w:rsidR="00B91761">
        <w:rPr>
          <w:rFonts w:ascii="Amasis MT Pro" w:hAnsi="Amasis MT Pro"/>
        </w:rPr>
        <w:t xml:space="preserve"> </w:t>
      </w:r>
    </w:p>
    <w:p w14:paraId="6DCE0D03" w14:textId="59CBC7C3" w:rsidR="0042256F" w:rsidRPr="007F6289" w:rsidRDefault="00736014" w:rsidP="000B5DA3">
      <w:pPr>
        <w:spacing w:after="100" w:afterAutospacing="1" w:line="240" w:lineRule="auto"/>
        <w:rPr>
          <w:rFonts w:ascii="Amasis MT Pro" w:hAnsi="Amasis MT Pro"/>
          <w:i/>
          <w:iCs/>
        </w:rPr>
      </w:pPr>
      <w:r>
        <w:rPr>
          <w:rFonts w:ascii="Amasis MT Pro" w:hAnsi="Amasis MT Pro"/>
        </w:rPr>
        <w:t>John Lanigan</w:t>
      </w:r>
      <w:r w:rsidR="00E342CE">
        <w:rPr>
          <w:rFonts w:ascii="Amasis MT Pro" w:hAnsi="Amasis MT Pro"/>
        </w:rPr>
        <w:t>’s</w:t>
      </w:r>
      <w:r>
        <w:rPr>
          <w:rFonts w:ascii="Amasis MT Pro" w:hAnsi="Amasis MT Pro"/>
        </w:rPr>
        <w:t xml:space="preserve"> (1758-1828)</w:t>
      </w:r>
      <w:r w:rsidR="001C45CE">
        <w:rPr>
          <w:rFonts w:ascii="Amasis MT Pro" w:hAnsi="Amasis MT Pro"/>
        </w:rPr>
        <w:t xml:space="preserve"> impressive </w:t>
      </w:r>
      <w:r w:rsidR="00A27C30">
        <w:rPr>
          <w:rFonts w:ascii="Amasis MT Pro" w:hAnsi="Amasis MT Pro"/>
        </w:rPr>
        <w:t xml:space="preserve">four-volume </w:t>
      </w:r>
      <w:r w:rsidR="001C45CE">
        <w:rPr>
          <w:rFonts w:ascii="Amasis MT Pro" w:hAnsi="Amasis MT Pro"/>
        </w:rPr>
        <w:t xml:space="preserve">work, </w:t>
      </w:r>
      <w:r w:rsidR="001C45CE" w:rsidRPr="00A32EE6">
        <w:rPr>
          <w:rFonts w:ascii="Amasis MT Pro" w:hAnsi="Amasis MT Pro"/>
          <w:i/>
          <w:iCs/>
        </w:rPr>
        <w:t>A</w:t>
      </w:r>
      <w:r w:rsidR="00384667" w:rsidRPr="00A32EE6">
        <w:rPr>
          <w:rFonts w:ascii="Amasis MT Pro" w:hAnsi="Amasis MT Pro"/>
          <w:i/>
          <w:iCs/>
        </w:rPr>
        <w:t>n ecclesiastical history of Ireland, from the first introduction of Christianity among the Irish, to the beginning of the thirteenth century</w:t>
      </w:r>
      <w:r w:rsidR="00A32EE6" w:rsidRPr="00A32EE6">
        <w:rPr>
          <w:rFonts w:ascii="Amasis MT Pro" w:hAnsi="Amasis MT Pro"/>
          <w:i/>
          <w:iCs/>
        </w:rPr>
        <w:t xml:space="preserve"> </w:t>
      </w:r>
      <w:r w:rsidR="00A32EE6" w:rsidRPr="00E342CE">
        <w:rPr>
          <w:rFonts w:ascii="Amasis MT Pro" w:hAnsi="Amasis MT Pro"/>
        </w:rPr>
        <w:t>(1829)</w:t>
      </w:r>
      <w:r w:rsidR="00A32EE6">
        <w:rPr>
          <w:rFonts w:ascii="Amasis MT Pro" w:hAnsi="Amasis MT Pro"/>
        </w:rPr>
        <w:t xml:space="preserve">, </w:t>
      </w:r>
      <w:r w:rsidR="00E16074">
        <w:rPr>
          <w:rFonts w:ascii="Amasis MT Pro" w:hAnsi="Amasis MT Pro"/>
        </w:rPr>
        <w:t xml:space="preserve">must be </w:t>
      </w:r>
      <w:r w:rsidR="00320985">
        <w:rPr>
          <w:rFonts w:ascii="Amasis MT Pro" w:hAnsi="Amasis MT Pro"/>
        </w:rPr>
        <w:t>included</w:t>
      </w:r>
      <w:r w:rsidR="00E16074">
        <w:rPr>
          <w:rFonts w:ascii="Amasis MT Pro" w:hAnsi="Amasis MT Pro"/>
        </w:rPr>
        <w:t xml:space="preserve"> in any study of </w:t>
      </w:r>
      <w:r w:rsidR="00B84F76">
        <w:rPr>
          <w:rFonts w:ascii="Amasis MT Pro" w:hAnsi="Amasis MT Pro"/>
        </w:rPr>
        <w:t xml:space="preserve">medieval Ireland. </w:t>
      </w:r>
      <w:r w:rsidR="00256177">
        <w:rPr>
          <w:rFonts w:ascii="Amasis MT Pro" w:hAnsi="Amasis MT Pro"/>
        </w:rPr>
        <w:t>Lanigan</w:t>
      </w:r>
      <w:r w:rsidR="00E342CE">
        <w:rPr>
          <w:rFonts w:ascii="Amasis MT Pro" w:hAnsi="Amasis MT Pro"/>
        </w:rPr>
        <w:t xml:space="preserve">’s work </w:t>
      </w:r>
      <w:r w:rsidR="003C089B">
        <w:rPr>
          <w:rFonts w:ascii="Amasis MT Pro" w:hAnsi="Amasis MT Pro"/>
        </w:rPr>
        <w:t xml:space="preserve">studies Laurence’s life and </w:t>
      </w:r>
      <w:r w:rsidR="00E342CE">
        <w:rPr>
          <w:rFonts w:ascii="Amasis MT Pro" w:hAnsi="Amasis MT Pro"/>
        </w:rPr>
        <w:t>features</w:t>
      </w:r>
      <w:r w:rsidR="00256177">
        <w:rPr>
          <w:rFonts w:ascii="Amasis MT Pro" w:hAnsi="Amasis MT Pro"/>
        </w:rPr>
        <w:t xml:space="preserve"> </w:t>
      </w:r>
      <w:r w:rsidR="00E342CE">
        <w:rPr>
          <w:rFonts w:ascii="Amasis MT Pro" w:hAnsi="Amasis MT Pro"/>
        </w:rPr>
        <w:t>criticism of</w:t>
      </w:r>
      <w:r w:rsidR="00256177">
        <w:rPr>
          <w:rFonts w:ascii="Amasis MT Pro" w:hAnsi="Amasis MT Pro"/>
        </w:rPr>
        <w:t xml:space="preserve"> </w:t>
      </w:r>
      <w:r w:rsidR="00E342CE">
        <w:rPr>
          <w:rFonts w:ascii="Amasis MT Pro" w:hAnsi="Amasis MT Pro"/>
        </w:rPr>
        <w:t>Gerald of Wales</w:t>
      </w:r>
      <w:r w:rsidR="00E342CE">
        <w:rPr>
          <w:rFonts w:ascii="Amasis MT Pro" w:hAnsi="Amasis MT Pro"/>
        </w:rPr>
        <w:t xml:space="preserve"> (</w:t>
      </w:r>
      <w:r w:rsidR="00E342CE" w:rsidRPr="00E342CE">
        <w:rPr>
          <w:rFonts w:ascii="Amasis MT Pro" w:hAnsi="Amasis MT Pro"/>
          <w:i/>
          <w:iCs/>
        </w:rPr>
        <w:t>Geraldus Cambrinenis</w:t>
      </w:r>
      <w:r w:rsidR="00E342CE">
        <w:rPr>
          <w:rFonts w:ascii="Amasis MT Pro" w:hAnsi="Amasis MT Pro"/>
        </w:rPr>
        <w:t>)</w:t>
      </w:r>
      <w:r w:rsidR="001F2F4A">
        <w:rPr>
          <w:rFonts w:ascii="Amasis MT Pro" w:hAnsi="Amasis MT Pro"/>
        </w:rPr>
        <w:t>.</w:t>
      </w:r>
      <w:r w:rsidR="003C089B" w:rsidRPr="003C089B">
        <w:rPr>
          <w:rStyle w:val="FootnoteReference"/>
          <w:rFonts w:ascii="Amasis MT Pro" w:hAnsi="Amasis MT Pro"/>
        </w:rPr>
        <w:t xml:space="preserve"> </w:t>
      </w:r>
      <w:r w:rsidR="003C089B">
        <w:rPr>
          <w:rStyle w:val="FootnoteReference"/>
          <w:rFonts w:ascii="Amasis MT Pro" w:hAnsi="Amasis MT Pro"/>
        </w:rPr>
        <w:footnoteReference w:id="15"/>
      </w:r>
      <w:r w:rsidR="001F2F4A">
        <w:rPr>
          <w:rFonts w:ascii="Amasis MT Pro" w:hAnsi="Amasis MT Pro"/>
        </w:rPr>
        <w:t xml:space="preserve"> Gerald was a Cambro-Norman priest whose Conquest of Ireland (</w:t>
      </w:r>
      <w:r w:rsidR="001F2F4A" w:rsidRPr="001F2F4A">
        <w:rPr>
          <w:rFonts w:ascii="Amasis MT Pro" w:hAnsi="Amasis MT Pro"/>
          <w:i/>
          <w:iCs/>
        </w:rPr>
        <w:t>Expugniato Hibernica</w:t>
      </w:r>
      <w:r w:rsidR="001F2F4A">
        <w:rPr>
          <w:rFonts w:ascii="Amasis MT Pro" w:hAnsi="Amasis MT Pro"/>
        </w:rPr>
        <w:t>) serves as the primary comtemporary source on the Anglo-Norman conquest</w:t>
      </w:r>
      <w:r w:rsidR="003C089B">
        <w:rPr>
          <w:rFonts w:ascii="Amasis MT Pro" w:hAnsi="Amasis MT Pro"/>
        </w:rPr>
        <w:t xml:space="preserve"> and captures several key moments in Laurence’s pontificate. Gerald was a partisan supportive of the Anglo-Norman cause and consistently attacks the Irish, though </w:t>
      </w:r>
      <w:r w:rsidR="00B2045C">
        <w:rPr>
          <w:rFonts w:ascii="Amasis MT Pro" w:hAnsi="Amasis MT Pro"/>
        </w:rPr>
        <w:t xml:space="preserve">he </w:t>
      </w:r>
      <w:r w:rsidR="003C089B">
        <w:rPr>
          <w:rFonts w:ascii="Amasis MT Pro" w:hAnsi="Amasis MT Pro"/>
        </w:rPr>
        <w:t>makes exceptions for certain members of the clergy, Laurence included.</w:t>
      </w:r>
      <w:r w:rsidR="00B2045C">
        <w:rPr>
          <w:rFonts w:ascii="Amasis MT Pro" w:hAnsi="Amasis MT Pro"/>
        </w:rPr>
        <w:t xml:space="preserve"> </w:t>
      </w:r>
      <w:r w:rsidR="00AB470B">
        <w:rPr>
          <w:rFonts w:ascii="Amasis MT Pro" w:hAnsi="Amasis MT Pro"/>
        </w:rPr>
        <w:t xml:space="preserve">Martin describes Gerald as </w:t>
      </w:r>
      <w:r w:rsidR="00543DA3">
        <w:rPr>
          <w:rFonts w:ascii="Amasis MT Pro" w:hAnsi="Amasis MT Pro"/>
        </w:rPr>
        <w:t xml:space="preserve">“brilliant yet malicious” and </w:t>
      </w:r>
      <w:r w:rsidR="00BD5015">
        <w:rPr>
          <w:rFonts w:ascii="Amasis MT Pro" w:hAnsi="Amasis MT Pro"/>
        </w:rPr>
        <w:t>concedes “in the heel of the historica</w:t>
      </w:r>
      <w:r w:rsidR="003C75C2">
        <w:rPr>
          <w:rFonts w:ascii="Amasis MT Pro" w:hAnsi="Amasis MT Pro"/>
        </w:rPr>
        <w:t>l</w:t>
      </w:r>
      <w:r w:rsidR="00BD5015">
        <w:rPr>
          <w:rFonts w:ascii="Amasis MT Pro" w:hAnsi="Amasis MT Pro"/>
        </w:rPr>
        <w:t xml:space="preserve"> hunt</w:t>
      </w:r>
      <w:r w:rsidR="003C75C2">
        <w:rPr>
          <w:rFonts w:ascii="Amasis MT Pro" w:hAnsi="Amasis MT Pro"/>
        </w:rPr>
        <w:t xml:space="preserve"> Gerald of Wales still stands as an unvoidable primary source.”</w:t>
      </w:r>
      <w:r w:rsidR="00BB7584">
        <w:rPr>
          <w:rStyle w:val="FootnoteReference"/>
          <w:rFonts w:ascii="Amasis MT Pro" w:hAnsi="Amasis MT Pro"/>
        </w:rPr>
        <w:footnoteReference w:id="16"/>
      </w:r>
      <w:r w:rsidR="00BD5015">
        <w:rPr>
          <w:rFonts w:ascii="Amasis MT Pro" w:hAnsi="Amasis MT Pro"/>
        </w:rPr>
        <w:t xml:space="preserve"> </w:t>
      </w:r>
      <w:r w:rsidR="00912713" w:rsidRPr="00744C82">
        <w:rPr>
          <w:rFonts w:ascii="Amasis MT Pro" w:hAnsi="Amasis MT Pro"/>
          <w:i/>
          <w:iCs/>
        </w:rPr>
        <w:t>The Deeds of the Normans in Ireland</w:t>
      </w:r>
      <w:r w:rsidR="00912713">
        <w:rPr>
          <w:rFonts w:ascii="Amasis MT Pro" w:hAnsi="Amasis MT Pro"/>
          <w:i/>
          <w:iCs/>
        </w:rPr>
        <w:t xml:space="preserve"> </w:t>
      </w:r>
      <w:r w:rsidR="00B34B57">
        <w:rPr>
          <w:rFonts w:ascii="Amasis MT Pro" w:hAnsi="Amasis MT Pro"/>
          <w:i/>
          <w:iCs/>
        </w:rPr>
        <w:t>(</w:t>
      </w:r>
      <w:r w:rsidR="00912713" w:rsidRPr="00B34B57">
        <w:rPr>
          <w:rFonts w:ascii="Amasis MT Pro" w:hAnsi="Amasis MT Pro"/>
          <w:i/>
          <w:iCs/>
        </w:rPr>
        <w:t>La Geste des Engleis in Yrlande</w:t>
      </w:r>
      <w:r w:rsidR="00B34B57">
        <w:rPr>
          <w:rFonts w:ascii="Amasis MT Pro" w:hAnsi="Amasis MT Pro"/>
          <w:i/>
          <w:iCs/>
        </w:rPr>
        <w:t>)</w:t>
      </w:r>
      <w:r w:rsidR="0042256F" w:rsidRPr="00744C82">
        <w:rPr>
          <w:rFonts w:ascii="Amasis MT Pro" w:hAnsi="Amasis MT Pro"/>
          <w:i/>
          <w:iCs/>
        </w:rPr>
        <w:t xml:space="preserve"> </w:t>
      </w:r>
      <w:r w:rsidR="0042256F" w:rsidRPr="00744C82">
        <w:rPr>
          <w:rFonts w:ascii="Amasis MT Pro" w:hAnsi="Amasis MT Pro"/>
        </w:rPr>
        <w:t xml:space="preserve">is </w:t>
      </w:r>
      <w:r w:rsidR="006F0189" w:rsidRPr="00744C82">
        <w:rPr>
          <w:rFonts w:ascii="Amasis MT Pro" w:hAnsi="Amasis MT Pro"/>
        </w:rPr>
        <w:t xml:space="preserve">an </w:t>
      </w:r>
      <w:r w:rsidR="007F6289" w:rsidRPr="00744C82">
        <w:rPr>
          <w:rFonts w:ascii="Amasis MT Pro" w:hAnsi="Amasis MT Pro"/>
        </w:rPr>
        <w:t>incomplete</w:t>
      </w:r>
      <w:r w:rsidR="007F6289" w:rsidRPr="00744C82">
        <w:rPr>
          <w:rFonts w:ascii="Amasis MT Pro" w:hAnsi="Amasis MT Pro"/>
        </w:rPr>
        <w:t xml:space="preserve"> </w:t>
      </w:r>
      <w:r w:rsidR="007F6289" w:rsidRPr="00744C82">
        <w:rPr>
          <w:rFonts w:ascii="Amasis MT Pro" w:hAnsi="Amasis MT Pro"/>
        </w:rPr>
        <w:t xml:space="preserve">Anglo-Norman </w:t>
      </w:r>
      <w:r w:rsidR="006F0189" w:rsidRPr="00744C82">
        <w:rPr>
          <w:rFonts w:ascii="Amasis MT Pro" w:hAnsi="Amasis MT Pro"/>
        </w:rPr>
        <w:t>epic poem</w:t>
      </w:r>
      <w:r w:rsidR="007F6289">
        <w:rPr>
          <w:rFonts w:ascii="Amasis MT Pro" w:hAnsi="Amasis MT Pro"/>
        </w:rPr>
        <w:t xml:space="preserve"> </w:t>
      </w:r>
      <w:r w:rsidR="00151014" w:rsidRPr="00744C82">
        <w:rPr>
          <w:rFonts w:ascii="Amasis MT Pro" w:hAnsi="Amasis MT Pro"/>
        </w:rPr>
        <w:t>contain</w:t>
      </w:r>
      <w:r w:rsidR="007F6289">
        <w:rPr>
          <w:rFonts w:ascii="Amasis MT Pro" w:hAnsi="Amasis MT Pro"/>
        </w:rPr>
        <w:t>ing</w:t>
      </w:r>
      <w:r w:rsidR="00151014" w:rsidRPr="00744C82">
        <w:rPr>
          <w:rFonts w:ascii="Amasis MT Pro" w:hAnsi="Amasis MT Pro"/>
        </w:rPr>
        <w:t xml:space="preserve"> the </w:t>
      </w:r>
      <w:r w:rsidR="00A26464" w:rsidRPr="00744C82">
        <w:rPr>
          <w:rFonts w:ascii="Amasis MT Pro" w:hAnsi="Amasis MT Pro"/>
        </w:rPr>
        <w:t>perspective of the conquerors</w:t>
      </w:r>
      <w:r w:rsidR="007F6289">
        <w:rPr>
          <w:rFonts w:ascii="Amasis MT Pro" w:hAnsi="Amasis MT Pro"/>
        </w:rPr>
        <w:t>, appearing previously in</w:t>
      </w:r>
      <w:r w:rsidR="00B43AEE" w:rsidRPr="00744C82">
        <w:rPr>
          <w:rFonts w:ascii="Amasis MT Pro" w:hAnsi="Amasis MT Pro"/>
        </w:rPr>
        <w:t xml:space="preserve"> English as </w:t>
      </w:r>
      <w:r w:rsidR="00B43AEE" w:rsidRPr="00744C82">
        <w:rPr>
          <w:rFonts w:ascii="Amasis MT Pro" w:hAnsi="Amasis MT Pro"/>
          <w:i/>
          <w:iCs/>
        </w:rPr>
        <w:t xml:space="preserve">The Song of </w:t>
      </w:r>
      <w:r w:rsidR="00397E69">
        <w:rPr>
          <w:rFonts w:ascii="Amasis MT Pro" w:hAnsi="Amasis MT Pro"/>
          <w:i/>
          <w:iCs/>
        </w:rPr>
        <w:t>Diarmait</w:t>
      </w:r>
      <w:r w:rsidR="00BD3489" w:rsidRPr="00744C82">
        <w:rPr>
          <w:rFonts w:ascii="Amasis MT Pro" w:hAnsi="Amasis MT Pro"/>
          <w:i/>
          <w:iCs/>
        </w:rPr>
        <w:t xml:space="preserve"> and the Earl</w:t>
      </w:r>
      <w:r w:rsidR="00BD3489" w:rsidRPr="00744C82">
        <w:rPr>
          <w:rFonts w:ascii="Amasis MT Pro" w:hAnsi="Amasis MT Pro"/>
        </w:rPr>
        <w:t>.</w:t>
      </w:r>
      <w:r w:rsidR="0007700A" w:rsidRPr="00744C82">
        <w:rPr>
          <w:rFonts w:ascii="Amasis MT Pro" w:hAnsi="Amasis MT Pro"/>
        </w:rPr>
        <w:t xml:space="preserve"> </w:t>
      </w:r>
      <w:r w:rsidR="00790FBA">
        <w:rPr>
          <w:rFonts w:ascii="Amasis MT Pro" w:hAnsi="Amasis MT Pro"/>
        </w:rPr>
        <w:t xml:space="preserve">It was given this title by </w:t>
      </w:r>
      <w:r w:rsidR="00DB7C4B">
        <w:rPr>
          <w:rFonts w:ascii="Amasis MT Pro" w:hAnsi="Amasis MT Pro"/>
        </w:rPr>
        <w:t>Orpen</w:t>
      </w:r>
      <w:r w:rsidR="00E60DD2">
        <w:rPr>
          <w:rFonts w:ascii="Amasis MT Pro" w:hAnsi="Amasis MT Pro"/>
        </w:rPr>
        <w:t xml:space="preserve">, who considered the poem </w:t>
      </w:r>
      <w:r w:rsidR="00EF5451">
        <w:rPr>
          <w:rFonts w:ascii="Amasis MT Pro" w:hAnsi="Amasis MT Pro"/>
        </w:rPr>
        <w:t xml:space="preserve">one of the most important </w:t>
      </w:r>
      <w:r w:rsidR="007F6289">
        <w:rPr>
          <w:rFonts w:ascii="Amasis MT Pro" w:hAnsi="Amasis MT Pro"/>
        </w:rPr>
        <w:t xml:space="preserve">contemporary </w:t>
      </w:r>
      <w:r w:rsidR="00EF5451">
        <w:rPr>
          <w:rFonts w:ascii="Amasis MT Pro" w:hAnsi="Amasis MT Pro"/>
        </w:rPr>
        <w:t xml:space="preserve">records of the Anglo-Norman </w:t>
      </w:r>
      <w:r w:rsidR="00320985">
        <w:rPr>
          <w:rFonts w:ascii="Amasis MT Pro" w:hAnsi="Amasis MT Pro"/>
        </w:rPr>
        <w:t>invasion</w:t>
      </w:r>
      <w:r w:rsidR="00EF5451">
        <w:rPr>
          <w:rFonts w:ascii="Amasis MT Pro" w:hAnsi="Amasis MT Pro"/>
        </w:rPr>
        <w:t>,</w:t>
      </w:r>
      <w:r w:rsidR="00783B4E">
        <w:rPr>
          <w:rStyle w:val="FootnoteReference"/>
          <w:rFonts w:ascii="Amasis MT Pro" w:hAnsi="Amasis MT Pro"/>
        </w:rPr>
        <w:footnoteReference w:id="17"/>
      </w:r>
      <w:r w:rsidR="00DB7C4B">
        <w:rPr>
          <w:rFonts w:ascii="Amasis MT Pro" w:hAnsi="Amasis MT Pro"/>
        </w:rPr>
        <w:t xml:space="preserve"> </w:t>
      </w:r>
      <w:r w:rsidR="00093FDD">
        <w:rPr>
          <w:rFonts w:ascii="Amasis MT Pro" w:hAnsi="Amasis MT Pro"/>
        </w:rPr>
        <w:t xml:space="preserve">translated </w:t>
      </w:r>
      <w:r w:rsidR="00FB549E">
        <w:rPr>
          <w:rFonts w:ascii="Amasis MT Pro" w:hAnsi="Amasis MT Pro"/>
        </w:rPr>
        <w:t xml:space="preserve">it into English </w:t>
      </w:r>
      <w:r w:rsidR="00093FDD">
        <w:rPr>
          <w:rFonts w:ascii="Amasis MT Pro" w:hAnsi="Amasis MT Pro"/>
        </w:rPr>
        <w:t>and published it in</w:t>
      </w:r>
      <w:r w:rsidR="00FB549E">
        <w:rPr>
          <w:rFonts w:ascii="Amasis MT Pro" w:hAnsi="Amasis MT Pro"/>
        </w:rPr>
        <w:t xml:space="preserve"> 1892.</w:t>
      </w:r>
      <w:r w:rsidR="00FB549E">
        <w:rPr>
          <w:rStyle w:val="FootnoteReference"/>
          <w:rFonts w:ascii="Amasis MT Pro" w:hAnsi="Amasis MT Pro"/>
        </w:rPr>
        <w:footnoteReference w:id="18"/>
      </w:r>
      <w:r w:rsidR="00DB7C4B">
        <w:rPr>
          <w:rFonts w:ascii="Amasis MT Pro" w:hAnsi="Amasis MT Pro"/>
        </w:rPr>
        <w:t xml:space="preserve"> </w:t>
      </w:r>
      <w:r w:rsidR="00FA026E" w:rsidRPr="00744C82">
        <w:rPr>
          <w:rFonts w:ascii="Amasis MT Pro" w:hAnsi="Amasis MT Pro"/>
        </w:rPr>
        <w:t xml:space="preserve">The </w:t>
      </w:r>
      <w:r w:rsidR="00E53BB3" w:rsidRPr="00744C82">
        <w:rPr>
          <w:rFonts w:ascii="Amasis MT Pro" w:hAnsi="Amasis MT Pro"/>
        </w:rPr>
        <w:t xml:space="preserve">2002 </w:t>
      </w:r>
      <w:r w:rsidR="00FA026E" w:rsidRPr="00744C82">
        <w:rPr>
          <w:rFonts w:ascii="Amasis MT Pro" w:hAnsi="Amasis MT Pro"/>
        </w:rPr>
        <w:t xml:space="preserve">version used here is edited by Evelyn Mullaly of </w:t>
      </w:r>
      <w:r w:rsidR="00E53BB3" w:rsidRPr="00744C82">
        <w:rPr>
          <w:rFonts w:ascii="Amasis MT Pro" w:hAnsi="Amasis MT Pro"/>
        </w:rPr>
        <w:t>Queen’s University Belfast</w:t>
      </w:r>
      <w:r w:rsidR="001F661D" w:rsidRPr="00744C82">
        <w:rPr>
          <w:rFonts w:ascii="Amasis MT Pro" w:hAnsi="Amasis MT Pro"/>
        </w:rPr>
        <w:t>. While it mentions Laurence</w:t>
      </w:r>
      <w:r w:rsidR="003A34EC" w:rsidRPr="00744C82">
        <w:rPr>
          <w:rFonts w:ascii="Amasis MT Pro" w:hAnsi="Amasis MT Pro"/>
        </w:rPr>
        <w:t>,</w:t>
      </w:r>
      <w:r w:rsidR="001F661D" w:rsidRPr="00744C82">
        <w:rPr>
          <w:rFonts w:ascii="Amasis MT Pro" w:hAnsi="Amasis MT Pro"/>
        </w:rPr>
        <w:t xml:space="preserve"> as </w:t>
      </w:r>
      <w:r w:rsidR="001F661D" w:rsidRPr="00744C82">
        <w:rPr>
          <w:rFonts w:ascii="Amasis MT Pro" w:hAnsi="Amasis MT Pro"/>
          <w:i/>
          <w:iCs/>
        </w:rPr>
        <w:t>Seint-La</w:t>
      </w:r>
      <w:r w:rsidR="003A34EC" w:rsidRPr="00744C82">
        <w:rPr>
          <w:rFonts w:ascii="Amasis MT Pro" w:hAnsi="Amasis MT Pro"/>
          <w:i/>
          <w:iCs/>
        </w:rPr>
        <w:t>urence</w:t>
      </w:r>
      <w:r w:rsidR="003A34EC" w:rsidRPr="00744C82">
        <w:rPr>
          <w:rFonts w:ascii="Amasis MT Pro" w:hAnsi="Amasis MT Pro"/>
        </w:rPr>
        <w:t xml:space="preserve">, exactly once, it is indispensable as one of the few </w:t>
      </w:r>
      <w:r w:rsidR="00106654" w:rsidRPr="00744C82">
        <w:rPr>
          <w:rFonts w:ascii="Amasis MT Pro" w:hAnsi="Amasis MT Pro"/>
        </w:rPr>
        <w:t xml:space="preserve">medieval </w:t>
      </w:r>
      <w:r w:rsidR="00A5672A" w:rsidRPr="00744C82">
        <w:rPr>
          <w:rFonts w:ascii="Amasis MT Pro" w:hAnsi="Amasis MT Pro"/>
        </w:rPr>
        <w:t>sources</w:t>
      </w:r>
      <w:r w:rsidR="00843001" w:rsidRPr="00744C82">
        <w:rPr>
          <w:rFonts w:ascii="Amasis MT Pro" w:hAnsi="Amasis MT Pro"/>
        </w:rPr>
        <w:t xml:space="preserve"> to </w:t>
      </w:r>
      <w:r w:rsidR="003C3A12" w:rsidRPr="00744C82">
        <w:rPr>
          <w:rFonts w:ascii="Amasis MT Pro" w:hAnsi="Amasis MT Pro"/>
        </w:rPr>
        <w:t xml:space="preserve">address the events of the conquest </w:t>
      </w:r>
      <w:r w:rsidR="00106654" w:rsidRPr="00744C82">
        <w:rPr>
          <w:rFonts w:ascii="Amasis MT Pro" w:hAnsi="Amasis MT Pro"/>
        </w:rPr>
        <w:t>in detail</w:t>
      </w:r>
      <w:r w:rsidR="00EE092F" w:rsidRPr="00744C82">
        <w:rPr>
          <w:rFonts w:ascii="Amasis MT Pro" w:hAnsi="Amasis MT Pro"/>
        </w:rPr>
        <w:t xml:space="preserve">. </w:t>
      </w:r>
      <w:r w:rsidR="00857C35" w:rsidRPr="00744C82">
        <w:rPr>
          <w:rFonts w:ascii="Amasis MT Pro" w:hAnsi="Amasis MT Pro"/>
        </w:rPr>
        <w:t>The anonymous author claims to have documented the poem’s events from Maurice Regan</w:t>
      </w:r>
      <w:r w:rsidR="00B82553" w:rsidRPr="00744C82">
        <w:rPr>
          <w:rFonts w:ascii="Amasis MT Pro" w:hAnsi="Amasis MT Pro"/>
        </w:rPr>
        <w:t xml:space="preserve">, the interpreter to </w:t>
      </w:r>
      <w:r w:rsidR="00397E69">
        <w:rPr>
          <w:rFonts w:ascii="Amasis MT Pro" w:hAnsi="Amasis MT Pro"/>
        </w:rPr>
        <w:t>Diarmait</w:t>
      </w:r>
      <w:r w:rsidR="00B82553" w:rsidRPr="00744C82">
        <w:rPr>
          <w:rFonts w:ascii="Amasis MT Pro" w:hAnsi="Amasis MT Pro"/>
        </w:rPr>
        <w:t xml:space="preserve"> M</w:t>
      </w:r>
      <w:r w:rsidR="004A683B">
        <w:rPr>
          <w:rFonts w:ascii="Amasis MT Pro" w:hAnsi="Amasis MT Pro"/>
        </w:rPr>
        <w:t>ac Murchada</w:t>
      </w:r>
      <w:r w:rsidR="00547A02" w:rsidRPr="00744C82">
        <w:rPr>
          <w:rFonts w:ascii="Amasis MT Pro" w:hAnsi="Amasis MT Pro"/>
        </w:rPr>
        <w:t>.</w:t>
      </w:r>
      <w:r w:rsidR="00360655" w:rsidRPr="00360655">
        <w:rPr>
          <w:rStyle w:val="FootnoteReference"/>
          <w:rFonts w:ascii="Amasis MT Pro" w:hAnsi="Amasis MT Pro"/>
        </w:rPr>
        <w:t xml:space="preserve"> </w:t>
      </w:r>
      <w:r w:rsidR="00360655">
        <w:rPr>
          <w:rStyle w:val="FootnoteReference"/>
          <w:rFonts w:ascii="Amasis MT Pro" w:hAnsi="Amasis MT Pro"/>
        </w:rPr>
        <w:footnoteReference w:id="19"/>
      </w:r>
    </w:p>
    <w:p w14:paraId="52E5FB47" w14:textId="77777777" w:rsidR="00E9087B" w:rsidRPr="00744C82" w:rsidRDefault="00CB2343" w:rsidP="000B5DA3">
      <w:pPr>
        <w:spacing w:after="100" w:afterAutospacing="1" w:line="240" w:lineRule="auto"/>
        <w:rPr>
          <w:rFonts w:ascii="Amasis MT Pro" w:hAnsi="Amasis MT Pro"/>
          <w:b/>
          <w:bCs/>
        </w:rPr>
      </w:pPr>
      <w:r w:rsidRPr="00744C82">
        <w:rPr>
          <w:rFonts w:ascii="Amasis MT Pro" w:hAnsi="Amasis MT Pro"/>
          <w:b/>
          <w:bCs/>
        </w:rPr>
        <w:br w:type="page"/>
      </w:r>
      <w:r w:rsidR="00E9087B" w:rsidRPr="00744C82">
        <w:rPr>
          <w:rFonts w:ascii="Amasis MT Pro" w:hAnsi="Amasis MT Pro"/>
          <w:b/>
          <w:bCs/>
        </w:rPr>
        <w:lastRenderedPageBreak/>
        <w:tab/>
      </w:r>
    </w:p>
    <w:p w14:paraId="5BE5C43C" w14:textId="77777777" w:rsidR="00E9087B" w:rsidRPr="005D5E54" w:rsidRDefault="00E9087B" w:rsidP="000B5DA3">
      <w:pPr>
        <w:spacing w:after="100" w:afterAutospacing="1" w:line="240" w:lineRule="auto"/>
        <w:rPr>
          <w:rFonts w:ascii="Amasis MT Pro" w:hAnsi="Amasis MT Pro"/>
        </w:rPr>
      </w:pPr>
    </w:p>
    <w:p w14:paraId="1B68160A" w14:textId="546FE9DC" w:rsidR="00B83D4A" w:rsidRPr="005D5E54" w:rsidRDefault="00A07559" w:rsidP="000B5DA3">
      <w:pPr>
        <w:spacing w:after="100" w:afterAutospacing="1" w:line="240" w:lineRule="auto"/>
        <w:rPr>
          <w:rFonts w:ascii="Amasis MT Pro" w:hAnsi="Amasis MT Pro"/>
          <w:b/>
          <w:bCs/>
        </w:rPr>
      </w:pPr>
      <w:r w:rsidRPr="005D5E54">
        <w:rPr>
          <w:rFonts w:ascii="Amasis MT Pro" w:hAnsi="Amasis MT Pro"/>
          <w:b/>
          <w:bCs/>
        </w:rPr>
        <w:t>Major Events in the Life of Saint Laurence</w:t>
      </w:r>
      <w:r w:rsidR="00ED6892" w:rsidRPr="005D5E54">
        <w:rPr>
          <w:rFonts w:ascii="Amasis MT Pro" w:hAnsi="Amasis MT Pro"/>
          <w:b/>
          <w:bCs/>
        </w:rPr>
        <w:t xml:space="preserve"> O’Toole (</w:t>
      </w:r>
      <w:r w:rsidRPr="005D5E54">
        <w:rPr>
          <w:rFonts w:ascii="Amasis MT Pro" w:hAnsi="Amasis MT Pro"/>
          <w:b/>
          <w:bCs/>
        </w:rPr>
        <w:t>Lorcán Ua Tuathail</w:t>
      </w:r>
      <w:r w:rsidR="00ED6892" w:rsidRPr="005D5E54">
        <w:rPr>
          <w:rFonts w:ascii="Amasis MT Pro" w:hAnsi="Amasis MT Pro"/>
          <w:b/>
          <w:bCs/>
        </w:rPr>
        <w:t xml:space="preserve">), Archbishop of </w:t>
      </w:r>
      <w:commentRangeStart w:id="4"/>
      <w:commentRangeStart w:id="5"/>
      <w:r w:rsidR="00ED6892" w:rsidRPr="005D5E54">
        <w:rPr>
          <w:rFonts w:ascii="Amasis MT Pro" w:hAnsi="Amasis MT Pro"/>
          <w:b/>
          <w:bCs/>
        </w:rPr>
        <w:t>Dublin (11</w:t>
      </w:r>
      <w:r w:rsidR="00726E1B" w:rsidRPr="005D5E54">
        <w:rPr>
          <w:rFonts w:ascii="Amasis MT Pro" w:hAnsi="Amasis MT Pro"/>
          <w:b/>
          <w:bCs/>
        </w:rPr>
        <w:t>28</w:t>
      </w:r>
      <w:r w:rsidR="00ED6892" w:rsidRPr="005D5E54">
        <w:rPr>
          <w:rFonts w:ascii="Amasis MT Pro" w:hAnsi="Amasis MT Pro"/>
          <w:b/>
          <w:bCs/>
        </w:rPr>
        <w:t>-1180)</w:t>
      </w:r>
    </w:p>
    <w:p w14:paraId="25663A0B" w14:textId="2416DF77" w:rsidR="002D0F88" w:rsidRPr="00744C82" w:rsidRDefault="002D0F88" w:rsidP="000B5DA3">
      <w:pPr>
        <w:spacing w:after="100" w:afterAutospacing="1" w:line="240" w:lineRule="auto"/>
        <w:rPr>
          <w:rFonts w:ascii="Amasis MT Pro" w:hAnsi="Amasis MT Pro"/>
        </w:rPr>
      </w:pPr>
      <w:r w:rsidRPr="00744C82">
        <w:rPr>
          <w:rFonts w:ascii="Amasis MT Pro" w:hAnsi="Amasis MT Pro"/>
        </w:rPr>
        <w:t>11</w:t>
      </w:r>
      <w:r w:rsidR="00793071">
        <w:rPr>
          <w:rFonts w:ascii="Amasis MT Pro" w:hAnsi="Amasis MT Pro"/>
        </w:rPr>
        <w:t xml:space="preserve">28 </w:t>
      </w:r>
      <w:r w:rsidR="00C93342" w:rsidRPr="00744C82">
        <w:rPr>
          <w:rFonts w:ascii="Amasis MT Pro" w:hAnsi="Amasis MT Pro"/>
        </w:rPr>
        <w:t>(?)</w:t>
      </w:r>
      <w:r w:rsidR="00264CBC" w:rsidRPr="00744C82">
        <w:rPr>
          <w:rFonts w:ascii="Amasis MT Pro" w:hAnsi="Amasis MT Pro"/>
        </w:rPr>
        <w:tab/>
      </w:r>
      <w:r w:rsidRPr="00744C82">
        <w:rPr>
          <w:rFonts w:ascii="Amasis MT Pro" w:hAnsi="Amasis MT Pro"/>
        </w:rPr>
        <w:t>Birth, Leinster.</w:t>
      </w:r>
    </w:p>
    <w:p w14:paraId="0672E71D" w14:textId="5995758C" w:rsidR="00264CBC" w:rsidRPr="00744C82" w:rsidRDefault="00264CBC" w:rsidP="000B5DA3">
      <w:pPr>
        <w:spacing w:after="100" w:afterAutospacing="1" w:line="240" w:lineRule="auto"/>
        <w:rPr>
          <w:rFonts w:ascii="Amasis MT Pro" w:hAnsi="Amasis MT Pro"/>
        </w:rPr>
      </w:pPr>
      <w:r w:rsidRPr="00744C82">
        <w:rPr>
          <w:rFonts w:ascii="Amasis MT Pro" w:hAnsi="Amasis MT Pro"/>
        </w:rPr>
        <w:t>1142-1144</w:t>
      </w:r>
      <w:r w:rsidR="003F2A22">
        <w:rPr>
          <w:rFonts w:ascii="Amasis MT Pro" w:hAnsi="Amasis MT Pro"/>
        </w:rPr>
        <w:t xml:space="preserve"> (?) </w:t>
      </w:r>
      <w:r w:rsidRPr="00744C82">
        <w:rPr>
          <w:rFonts w:ascii="Amasis MT Pro" w:hAnsi="Amasis MT Pro"/>
        </w:rPr>
        <w:tab/>
        <w:t xml:space="preserve">Hostage to </w:t>
      </w:r>
      <w:r w:rsidR="00397E69">
        <w:rPr>
          <w:rFonts w:ascii="Amasis MT Pro" w:hAnsi="Amasis MT Pro"/>
        </w:rPr>
        <w:t>Diarmait</w:t>
      </w:r>
      <w:r w:rsidRPr="00744C82">
        <w:rPr>
          <w:rFonts w:ascii="Amasis MT Pro" w:hAnsi="Amasis MT Pro"/>
        </w:rPr>
        <w:t xml:space="preserve"> Mac </w:t>
      </w:r>
      <w:r w:rsidR="004A683B" w:rsidRPr="00744C82">
        <w:rPr>
          <w:rFonts w:ascii="Amasis MT Pro" w:hAnsi="Amasis MT Pro"/>
        </w:rPr>
        <w:t>Murchada</w:t>
      </w:r>
      <w:r w:rsidRPr="00744C82">
        <w:rPr>
          <w:rFonts w:ascii="Amasis MT Pro" w:hAnsi="Amasis MT Pro"/>
        </w:rPr>
        <w:t>, King of Leinster</w:t>
      </w:r>
    </w:p>
    <w:p w14:paraId="31444162" w14:textId="1ED29A86" w:rsidR="00264CBC" w:rsidRPr="00744C82" w:rsidRDefault="00264CBC" w:rsidP="000B5DA3">
      <w:pPr>
        <w:spacing w:after="100" w:afterAutospacing="1" w:line="240" w:lineRule="auto"/>
        <w:rPr>
          <w:rFonts w:ascii="Amasis MT Pro" w:hAnsi="Amasis MT Pro"/>
        </w:rPr>
      </w:pPr>
      <w:r w:rsidRPr="00744C82">
        <w:rPr>
          <w:rFonts w:ascii="Amasis MT Pro" w:hAnsi="Amasis MT Pro"/>
        </w:rPr>
        <w:t>115</w:t>
      </w:r>
      <w:r w:rsidR="00381374">
        <w:rPr>
          <w:rFonts w:ascii="Amasis MT Pro" w:hAnsi="Amasis MT Pro"/>
        </w:rPr>
        <w:t>2</w:t>
      </w:r>
      <w:r w:rsidR="003F2A22">
        <w:rPr>
          <w:rFonts w:ascii="Amasis MT Pro" w:hAnsi="Amasis MT Pro"/>
        </w:rPr>
        <w:t xml:space="preserve"> </w:t>
      </w:r>
      <w:r w:rsidR="00381374">
        <w:rPr>
          <w:rFonts w:ascii="Amasis MT Pro" w:hAnsi="Amasis MT Pro"/>
        </w:rPr>
        <w:t>(?)</w:t>
      </w:r>
      <w:r w:rsidRPr="00744C82">
        <w:rPr>
          <w:rFonts w:ascii="Amasis MT Pro" w:hAnsi="Amasis MT Pro"/>
        </w:rPr>
        <w:tab/>
      </w:r>
      <w:r w:rsidRPr="00744C82">
        <w:rPr>
          <w:rFonts w:ascii="Amasis MT Pro" w:hAnsi="Amasis MT Pro"/>
        </w:rPr>
        <w:tab/>
        <w:t>Abbott of Glendalough</w:t>
      </w:r>
    </w:p>
    <w:p w14:paraId="67115446" w14:textId="0AAA33B1" w:rsidR="00264CBC" w:rsidRPr="00744C82" w:rsidRDefault="00B61342" w:rsidP="000B5DA3">
      <w:pPr>
        <w:spacing w:after="100" w:afterAutospacing="1" w:line="240" w:lineRule="auto"/>
        <w:rPr>
          <w:rFonts w:ascii="Amasis MT Pro" w:hAnsi="Amasis MT Pro"/>
        </w:rPr>
      </w:pPr>
      <w:r w:rsidRPr="00744C82">
        <w:rPr>
          <w:rFonts w:ascii="Amasis MT Pro" w:hAnsi="Amasis MT Pro"/>
        </w:rPr>
        <w:t>1162</w:t>
      </w:r>
      <w:r w:rsidRPr="00744C82">
        <w:rPr>
          <w:rFonts w:ascii="Amasis MT Pro" w:hAnsi="Amasis MT Pro"/>
        </w:rPr>
        <w:tab/>
      </w:r>
      <w:r w:rsidRPr="00744C82">
        <w:rPr>
          <w:rFonts w:ascii="Amasis MT Pro" w:hAnsi="Amasis MT Pro"/>
        </w:rPr>
        <w:tab/>
      </w:r>
      <w:r w:rsidR="00264CBC" w:rsidRPr="00744C82">
        <w:rPr>
          <w:rFonts w:ascii="Amasis MT Pro" w:hAnsi="Amasis MT Pro"/>
        </w:rPr>
        <w:t>Archbishop of Dublin</w:t>
      </w:r>
    </w:p>
    <w:p w14:paraId="7B6369E8" w14:textId="3C9EB3F0" w:rsidR="00264CBC" w:rsidRPr="00744C82" w:rsidRDefault="00B71B98" w:rsidP="000B5DA3">
      <w:pPr>
        <w:spacing w:after="100" w:afterAutospacing="1" w:line="240" w:lineRule="auto"/>
        <w:rPr>
          <w:rFonts w:ascii="Amasis MT Pro" w:hAnsi="Amasis MT Pro"/>
        </w:rPr>
      </w:pPr>
      <w:r w:rsidRPr="00744C82">
        <w:rPr>
          <w:rFonts w:ascii="Amasis MT Pro" w:hAnsi="Amasis MT Pro"/>
        </w:rPr>
        <w:t>117</w:t>
      </w:r>
      <w:r w:rsidR="006E664A">
        <w:rPr>
          <w:rFonts w:ascii="Amasis MT Pro" w:hAnsi="Amasis MT Pro"/>
        </w:rPr>
        <w:t>0</w:t>
      </w:r>
      <w:r w:rsidRPr="00744C82">
        <w:rPr>
          <w:rFonts w:ascii="Amasis MT Pro" w:hAnsi="Amasis MT Pro"/>
        </w:rPr>
        <w:tab/>
      </w:r>
      <w:r w:rsidRPr="00744C82">
        <w:rPr>
          <w:rFonts w:ascii="Amasis MT Pro" w:hAnsi="Amasis MT Pro"/>
        </w:rPr>
        <w:tab/>
      </w:r>
      <w:r w:rsidR="00264CBC" w:rsidRPr="00744C82">
        <w:rPr>
          <w:rFonts w:ascii="Amasis MT Pro" w:hAnsi="Amasis MT Pro"/>
        </w:rPr>
        <w:t>Anglo-Norman forces arrive in Ireland</w:t>
      </w:r>
    </w:p>
    <w:p w14:paraId="2869FA59" w14:textId="652AFC38" w:rsidR="00264CBC" w:rsidRPr="00744C82" w:rsidRDefault="00B71B98" w:rsidP="000B5DA3">
      <w:pPr>
        <w:spacing w:after="100" w:afterAutospacing="1" w:line="240" w:lineRule="auto"/>
        <w:rPr>
          <w:rFonts w:ascii="Amasis MT Pro" w:hAnsi="Amasis MT Pro"/>
        </w:rPr>
      </w:pPr>
      <w:r w:rsidRPr="00744C82">
        <w:rPr>
          <w:rFonts w:ascii="Amasis MT Pro" w:hAnsi="Amasis MT Pro"/>
        </w:rPr>
        <w:t>1171</w:t>
      </w:r>
      <w:r w:rsidRPr="00744C82">
        <w:rPr>
          <w:rFonts w:ascii="Amasis MT Pro" w:hAnsi="Amasis MT Pro"/>
        </w:rPr>
        <w:tab/>
      </w:r>
      <w:r w:rsidRPr="00744C82">
        <w:rPr>
          <w:rFonts w:ascii="Amasis MT Pro" w:hAnsi="Amasis MT Pro"/>
        </w:rPr>
        <w:tab/>
      </w:r>
      <w:r w:rsidR="00264CBC" w:rsidRPr="00744C82">
        <w:rPr>
          <w:rFonts w:ascii="Amasis MT Pro" w:hAnsi="Amasis MT Pro"/>
        </w:rPr>
        <w:t>Henry II visits Ireland</w:t>
      </w:r>
    </w:p>
    <w:p w14:paraId="620EB64F" w14:textId="5004E20F" w:rsidR="00D80466" w:rsidRPr="00744C82" w:rsidRDefault="00D80466" w:rsidP="000B5DA3">
      <w:pPr>
        <w:spacing w:after="100" w:afterAutospacing="1" w:line="240" w:lineRule="auto"/>
        <w:rPr>
          <w:rFonts w:ascii="Amasis MT Pro" w:hAnsi="Amasis MT Pro"/>
        </w:rPr>
      </w:pPr>
      <w:r w:rsidRPr="00744C82">
        <w:rPr>
          <w:rFonts w:ascii="Amasis MT Pro" w:hAnsi="Amasis MT Pro"/>
        </w:rPr>
        <w:t>117</w:t>
      </w:r>
      <w:r w:rsidR="00215060">
        <w:rPr>
          <w:rFonts w:ascii="Amasis MT Pro" w:hAnsi="Amasis MT Pro"/>
        </w:rPr>
        <w:t>5</w:t>
      </w:r>
      <w:r w:rsidRPr="00744C82">
        <w:rPr>
          <w:rFonts w:ascii="Amasis MT Pro" w:hAnsi="Amasis MT Pro"/>
        </w:rPr>
        <w:t>(?)</w:t>
      </w:r>
      <w:r w:rsidRPr="00744C82">
        <w:rPr>
          <w:rFonts w:ascii="Amasis MT Pro" w:hAnsi="Amasis MT Pro"/>
        </w:rPr>
        <w:tab/>
      </w:r>
      <w:r w:rsidR="00A75979">
        <w:rPr>
          <w:rFonts w:ascii="Amasis MT Pro" w:hAnsi="Amasis MT Pro"/>
        </w:rPr>
        <w:t>V</w:t>
      </w:r>
      <w:r w:rsidRPr="00744C82">
        <w:rPr>
          <w:rFonts w:ascii="Amasis MT Pro" w:hAnsi="Amasis MT Pro"/>
        </w:rPr>
        <w:t>isit</w:t>
      </w:r>
      <w:r w:rsidR="00A75979">
        <w:rPr>
          <w:rFonts w:ascii="Amasis MT Pro" w:hAnsi="Amasis MT Pro"/>
        </w:rPr>
        <w:t xml:space="preserve"> to</w:t>
      </w:r>
      <w:r w:rsidRPr="00744C82">
        <w:rPr>
          <w:rFonts w:ascii="Amasis MT Pro" w:hAnsi="Amasis MT Pro"/>
        </w:rPr>
        <w:t xml:space="preserve"> Canterbury to meet Henry II, assassination attempt.</w:t>
      </w:r>
    </w:p>
    <w:p w14:paraId="1BECF37D" w14:textId="7CABB369" w:rsidR="00264CBC" w:rsidRPr="00744C82" w:rsidRDefault="008B5F86" w:rsidP="000B5DA3">
      <w:pPr>
        <w:spacing w:after="100" w:afterAutospacing="1" w:line="240" w:lineRule="auto"/>
        <w:rPr>
          <w:rFonts w:ascii="Amasis MT Pro" w:hAnsi="Amasis MT Pro"/>
        </w:rPr>
      </w:pPr>
      <w:r w:rsidRPr="00744C82">
        <w:rPr>
          <w:rFonts w:ascii="Amasis MT Pro" w:hAnsi="Amasis MT Pro"/>
        </w:rPr>
        <w:t>1179</w:t>
      </w:r>
      <w:r w:rsidRPr="00744C82">
        <w:rPr>
          <w:rFonts w:ascii="Amasis MT Pro" w:hAnsi="Amasis MT Pro"/>
        </w:rPr>
        <w:tab/>
      </w:r>
      <w:r w:rsidRPr="00744C82">
        <w:rPr>
          <w:rFonts w:ascii="Amasis MT Pro" w:hAnsi="Amasis MT Pro"/>
        </w:rPr>
        <w:tab/>
        <w:t>Third Lateran Council,</w:t>
      </w:r>
      <w:r w:rsidR="00264CBC" w:rsidRPr="00744C82">
        <w:rPr>
          <w:rFonts w:ascii="Amasis MT Pro" w:hAnsi="Amasis MT Pro"/>
        </w:rPr>
        <w:t xml:space="preserve"> Rome</w:t>
      </w:r>
      <w:r w:rsidRPr="00744C82">
        <w:rPr>
          <w:rFonts w:ascii="Amasis MT Pro" w:hAnsi="Amasis MT Pro"/>
        </w:rPr>
        <w:t xml:space="preserve"> (Alexander III)</w:t>
      </w:r>
    </w:p>
    <w:p w14:paraId="57D9C669" w14:textId="5C763AF1" w:rsidR="00A132EA" w:rsidRPr="00744C82" w:rsidRDefault="00A132EA" w:rsidP="000B5DA3">
      <w:pPr>
        <w:spacing w:after="100" w:afterAutospacing="1" w:line="240" w:lineRule="auto"/>
        <w:rPr>
          <w:rFonts w:ascii="Amasis MT Pro" w:hAnsi="Amasis MT Pro"/>
        </w:rPr>
      </w:pPr>
      <w:r w:rsidRPr="00744C82">
        <w:rPr>
          <w:rFonts w:ascii="Amasis MT Pro" w:hAnsi="Amasis MT Pro"/>
        </w:rPr>
        <w:tab/>
      </w:r>
      <w:r w:rsidRPr="00744C82">
        <w:rPr>
          <w:rFonts w:ascii="Amasis MT Pro" w:hAnsi="Amasis MT Pro"/>
        </w:rPr>
        <w:tab/>
      </w:r>
      <w:r w:rsidR="00215060">
        <w:rPr>
          <w:rFonts w:ascii="Amasis MT Pro" w:hAnsi="Amasis MT Pro"/>
        </w:rPr>
        <w:t>A</w:t>
      </w:r>
      <w:r w:rsidRPr="00744C82">
        <w:rPr>
          <w:rFonts w:ascii="Amasis MT Pro" w:hAnsi="Amasis MT Pro"/>
        </w:rPr>
        <w:t>ppointed Papal Legate to Ireland</w:t>
      </w:r>
    </w:p>
    <w:p w14:paraId="2B7E7F88" w14:textId="01B90871" w:rsidR="00A132EA" w:rsidRPr="00744C82" w:rsidRDefault="002D0F88" w:rsidP="000B5DA3">
      <w:pPr>
        <w:spacing w:after="100" w:afterAutospacing="1" w:line="240" w:lineRule="auto"/>
        <w:rPr>
          <w:rFonts w:ascii="Amasis MT Pro" w:hAnsi="Amasis MT Pro"/>
        </w:rPr>
      </w:pPr>
      <w:r w:rsidRPr="00744C82">
        <w:rPr>
          <w:rFonts w:ascii="Amasis MT Pro" w:hAnsi="Amasis MT Pro"/>
        </w:rPr>
        <w:t>1180</w:t>
      </w:r>
      <w:r w:rsidRPr="00744C82">
        <w:rPr>
          <w:rFonts w:ascii="Amasis MT Pro" w:hAnsi="Amasis MT Pro"/>
        </w:rPr>
        <w:tab/>
      </w:r>
      <w:r w:rsidR="00264CBC" w:rsidRPr="00744C82">
        <w:rPr>
          <w:rFonts w:ascii="Amasis MT Pro" w:hAnsi="Amasis MT Pro"/>
        </w:rPr>
        <w:tab/>
      </w:r>
      <w:r w:rsidR="00215060">
        <w:rPr>
          <w:rFonts w:ascii="Amasis MT Pro" w:hAnsi="Amasis MT Pro"/>
        </w:rPr>
        <w:t>T</w:t>
      </w:r>
      <w:r w:rsidR="00A132EA" w:rsidRPr="00744C82">
        <w:rPr>
          <w:rFonts w:ascii="Amasis MT Pro" w:hAnsi="Amasis MT Pro"/>
        </w:rPr>
        <w:t>ravels to England and Normandy to appeal to Henry II</w:t>
      </w:r>
    </w:p>
    <w:p w14:paraId="4293C299" w14:textId="6793C878" w:rsidR="002D0F88" w:rsidRPr="00744C82" w:rsidRDefault="002D0F88" w:rsidP="000B5DA3">
      <w:pPr>
        <w:spacing w:after="100" w:afterAutospacing="1" w:line="240" w:lineRule="auto"/>
        <w:ind w:left="720" w:firstLine="720"/>
        <w:rPr>
          <w:rFonts w:ascii="Amasis MT Pro" w:hAnsi="Amasis MT Pro"/>
        </w:rPr>
      </w:pPr>
      <w:r w:rsidRPr="00744C82">
        <w:rPr>
          <w:rFonts w:ascii="Amasis MT Pro" w:hAnsi="Amasis MT Pro"/>
        </w:rPr>
        <w:t>Death, Eu, Normandy.</w:t>
      </w:r>
    </w:p>
    <w:p w14:paraId="11802E5E" w14:textId="2E568059" w:rsidR="003D1D9F" w:rsidRPr="00744C82" w:rsidRDefault="002D0F88" w:rsidP="000B5DA3">
      <w:pPr>
        <w:spacing w:after="100" w:afterAutospacing="1" w:line="240" w:lineRule="auto"/>
        <w:rPr>
          <w:rFonts w:ascii="Amasis MT Pro" w:hAnsi="Amasis MT Pro"/>
        </w:rPr>
      </w:pPr>
      <w:r w:rsidRPr="00744C82">
        <w:rPr>
          <w:rFonts w:ascii="Amasis MT Pro" w:hAnsi="Amasis MT Pro"/>
        </w:rPr>
        <w:t>1226</w:t>
      </w:r>
      <w:r w:rsidRPr="00744C82">
        <w:rPr>
          <w:rFonts w:ascii="Amasis MT Pro" w:hAnsi="Amasis MT Pro"/>
        </w:rPr>
        <w:tab/>
      </w:r>
      <w:r w:rsidR="00264CBC" w:rsidRPr="00744C82">
        <w:rPr>
          <w:rFonts w:ascii="Amasis MT Pro" w:hAnsi="Amasis MT Pro"/>
        </w:rPr>
        <w:tab/>
      </w:r>
      <w:r w:rsidRPr="00744C82">
        <w:rPr>
          <w:rFonts w:ascii="Amasis MT Pro" w:hAnsi="Amasis MT Pro"/>
        </w:rPr>
        <w:t>Canonisation by Pope Honorius III</w:t>
      </w:r>
      <w:commentRangeEnd w:id="4"/>
      <w:r w:rsidR="00C96F5C">
        <w:rPr>
          <w:rStyle w:val="CommentReference"/>
        </w:rPr>
        <w:commentReference w:id="4"/>
      </w:r>
      <w:commentRangeEnd w:id="5"/>
      <w:r w:rsidR="00396A05">
        <w:rPr>
          <w:rStyle w:val="CommentReference"/>
        </w:rPr>
        <w:commentReference w:id="5"/>
      </w:r>
    </w:p>
    <w:p w14:paraId="4A755F87" w14:textId="448E2E62" w:rsidR="00B67046" w:rsidRPr="00744C82" w:rsidRDefault="003D1D9F" w:rsidP="000B5DA3">
      <w:pPr>
        <w:spacing w:after="100" w:afterAutospacing="1" w:line="240" w:lineRule="auto"/>
        <w:rPr>
          <w:rFonts w:ascii="Amasis MT Pro" w:hAnsi="Amasis MT Pro"/>
        </w:rPr>
      </w:pPr>
      <w:r w:rsidRPr="00744C82">
        <w:rPr>
          <w:rFonts w:ascii="Amasis MT Pro" w:hAnsi="Amasis MT Pro"/>
        </w:rPr>
        <w:br w:type="page"/>
      </w:r>
    </w:p>
    <w:p w14:paraId="14F13B47" w14:textId="62967D3F" w:rsidR="00AC635C" w:rsidRPr="00744C82" w:rsidRDefault="00AC635C" w:rsidP="000B5DA3">
      <w:pPr>
        <w:spacing w:after="100" w:afterAutospacing="1" w:line="240" w:lineRule="auto"/>
        <w:rPr>
          <w:rFonts w:ascii="Amasis MT Pro" w:hAnsi="Amasis MT Pro"/>
        </w:rPr>
      </w:pPr>
      <w:r w:rsidRPr="00744C82">
        <w:rPr>
          <w:rFonts w:ascii="Amasis MT Pro" w:hAnsi="Amasis MT Pro"/>
        </w:rPr>
        <w:lastRenderedPageBreak/>
        <w:t>Regarding Iris</w:t>
      </w:r>
      <w:r w:rsidR="004F382C" w:rsidRPr="00744C82">
        <w:rPr>
          <w:rFonts w:ascii="Amasis MT Pro" w:hAnsi="Amasis MT Pro"/>
        </w:rPr>
        <w:t>h Names</w:t>
      </w:r>
    </w:p>
    <w:p w14:paraId="6E9F7112" w14:textId="7C3E6398" w:rsidR="00E10DF8" w:rsidRDefault="004F382C" w:rsidP="000B5DA3">
      <w:pPr>
        <w:spacing w:after="100" w:afterAutospacing="1" w:line="240" w:lineRule="auto"/>
        <w:rPr>
          <w:rFonts w:ascii="Amasis MT Pro" w:hAnsi="Amasis MT Pro"/>
        </w:rPr>
      </w:pPr>
      <w:r w:rsidRPr="00744C82">
        <w:rPr>
          <w:rFonts w:ascii="Amasis MT Pro" w:hAnsi="Amasis MT Pro"/>
        </w:rPr>
        <w:t xml:space="preserve">As with most medieval persons, </w:t>
      </w:r>
      <w:r w:rsidR="006F20BF" w:rsidRPr="00744C82">
        <w:rPr>
          <w:rFonts w:ascii="Amasis MT Pro" w:hAnsi="Amasis MT Pro"/>
        </w:rPr>
        <w:t>the Irish of the 12</w:t>
      </w:r>
      <w:r w:rsidR="006F20BF" w:rsidRPr="00744C82">
        <w:rPr>
          <w:rFonts w:ascii="Amasis MT Pro" w:hAnsi="Amasis MT Pro"/>
          <w:vertAlign w:val="superscript"/>
        </w:rPr>
        <w:t>th</w:t>
      </w:r>
      <w:r w:rsidR="006F20BF" w:rsidRPr="00744C82">
        <w:rPr>
          <w:rFonts w:ascii="Amasis MT Pro" w:hAnsi="Amasis MT Pro"/>
        </w:rPr>
        <w:t xml:space="preserve"> </w:t>
      </w:r>
      <w:r w:rsidR="00954074" w:rsidRPr="00744C82">
        <w:rPr>
          <w:rFonts w:ascii="Amasis MT Pro" w:hAnsi="Amasis MT Pro"/>
        </w:rPr>
        <w:t>century</w:t>
      </w:r>
      <w:r w:rsidR="006F20BF" w:rsidRPr="00744C82">
        <w:rPr>
          <w:rFonts w:ascii="Amasis MT Pro" w:hAnsi="Amasis MT Pro"/>
        </w:rPr>
        <w:t xml:space="preserve"> </w:t>
      </w:r>
      <w:r w:rsidR="00BA0653" w:rsidRPr="00744C82">
        <w:rPr>
          <w:rFonts w:ascii="Amasis MT Pro" w:hAnsi="Amasis MT Pro"/>
        </w:rPr>
        <w:t xml:space="preserve">bore names that </w:t>
      </w:r>
      <w:r w:rsidR="00804841">
        <w:rPr>
          <w:rFonts w:ascii="Amasis MT Pro" w:hAnsi="Amasis MT Pro"/>
        </w:rPr>
        <w:t>can be</w:t>
      </w:r>
      <w:r w:rsidR="00BA0653" w:rsidRPr="00744C82">
        <w:rPr>
          <w:rFonts w:ascii="Amasis MT Pro" w:hAnsi="Amasis MT Pro"/>
        </w:rPr>
        <w:t xml:space="preserve"> written </w:t>
      </w:r>
      <w:r w:rsidR="00405448" w:rsidRPr="00744C82">
        <w:rPr>
          <w:rFonts w:ascii="Amasis MT Pro" w:hAnsi="Amasis MT Pro"/>
        </w:rPr>
        <w:t>many ways</w:t>
      </w:r>
      <w:r w:rsidR="00BA0653" w:rsidRPr="00744C82">
        <w:rPr>
          <w:rFonts w:ascii="Amasis MT Pro" w:hAnsi="Amasis MT Pro"/>
        </w:rPr>
        <w:t xml:space="preserve"> in </w:t>
      </w:r>
      <w:r w:rsidR="00804841">
        <w:rPr>
          <w:rFonts w:ascii="Amasis MT Pro" w:hAnsi="Amasis MT Pro"/>
        </w:rPr>
        <w:t xml:space="preserve">modern </w:t>
      </w:r>
      <w:r w:rsidR="00BA0653" w:rsidRPr="00744C82">
        <w:rPr>
          <w:rFonts w:ascii="Amasis MT Pro" w:hAnsi="Amasis MT Pro"/>
        </w:rPr>
        <w:t>English</w:t>
      </w:r>
      <w:r w:rsidR="00706D47" w:rsidRPr="00744C82">
        <w:rPr>
          <w:rFonts w:ascii="Amasis MT Pro" w:hAnsi="Amasis MT Pro"/>
        </w:rPr>
        <w:t>. Because of the complexities of the Irish language</w:t>
      </w:r>
      <w:r w:rsidR="00E165BA" w:rsidRPr="00744C82">
        <w:rPr>
          <w:rFonts w:ascii="Amasis MT Pro" w:hAnsi="Amasis MT Pro"/>
        </w:rPr>
        <w:t xml:space="preserve">, </w:t>
      </w:r>
      <w:r w:rsidR="00466D9C" w:rsidRPr="00744C82">
        <w:rPr>
          <w:rFonts w:ascii="Amasis MT Pro" w:hAnsi="Amasis MT Pro"/>
        </w:rPr>
        <w:t xml:space="preserve">modern English speakers, and the speakers of the </w:t>
      </w:r>
      <w:r w:rsidR="00502EEC" w:rsidRPr="00744C82">
        <w:rPr>
          <w:rFonts w:ascii="Amasis MT Pro" w:hAnsi="Amasis MT Pro"/>
        </w:rPr>
        <w:t>earlier evolutions of</w:t>
      </w:r>
      <w:r w:rsidR="00470276" w:rsidRPr="00744C82">
        <w:rPr>
          <w:rFonts w:ascii="Amasis MT Pro" w:hAnsi="Amasis MT Pro"/>
        </w:rPr>
        <w:t xml:space="preserve"> English, to say nothing of the Anglo-Norman dialect of French that </w:t>
      </w:r>
      <w:r w:rsidR="00FE6BCD" w:rsidRPr="00744C82">
        <w:rPr>
          <w:rFonts w:ascii="Amasis MT Pro" w:hAnsi="Amasis MT Pro"/>
        </w:rPr>
        <w:t>most of the English lords and knights</w:t>
      </w:r>
      <w:r w:rsidR="009B704D" w:rsidRPr="00744C82">
        <w:rPr>
          <w:rFonts w:ascii="Amasis MT Pro" w:hAnsi="Amasis MT Pro"/>
        </w:rPr>
        <w:t xml:space="preserve"> spoke in the 12</w:t>
      </w:r>
      <w:r w:rsidR="009B704D" w:rsidRPr="00744C82">
        <w:rPr>
          <w:rFonts w:ascii="Amasis MT Pro" w:hAnsi="Amasis MT Pro"/>
          <w:vertAlign w:val="superscript"/>
        </w:rPr>
        <w:t>th</w:t>
      </w:r>
      <w:r w:rsidR="009B704D" w:rsidRPr="00744C82">
        <w:rPr>
          <w:rFonts w:ascii="Amasis MT Pro" w:hAnsi="Amasis MT Pro"/>
        </w:rPr>
        <w:t xml:space="preserve"> century</w:t>
      </w:r>
      <w:r w:rsidR="00502EEC" w:rsidRPr="00744C82">
        <w:rPr>
          <w:rFonts w:ascii="Amasis MT Pro" w:hAnsi="Amasis MT Pro"/>
        </w:rPr>
        <w:t>,</w:t>
      </w:r>
      <w:r w:rsidR="000D1BD6" w:rsidRPr="00744C82">
        <w:rPr>
          <w:rFonts w:ascii="Amasis MT Pro" w:hAnsi="Amasis MT Pro"/>
        </w:rPr>
        <w:t xml:space="preserve"> faced difficulty properly rendering Irish names into English, resulting in a vast number of </w:t>
      </w:r>
      <w:r w:rsidR="00194090" w:rsidRPr="00744C82">
        <w:rPr>
          <w:rFonts w:ascii="Amasis MT Pro" w:hAnsi="Amasis MT Pro"/>
        </w:rPr>
        <w:t xml:space="preserve">different renditions of Irish given names and family or clan names. </w:t>
      </w:r>
      <w:r w:rsidR="00001B14" w:rsidRPr="00744C82">
        <w:rPr>
          <w:rFonts w:ascii="Amasis MT Pro" w:hAnsi="Amasis MT Pro"/>
        </w:rPr>
        <w:t>To this also can be added the Latin names</w:t>
      </w:r>
      <w:r w:rsidR="00716EF6" w:rsidRPr="00744C82">
        <w:rPr>
          <w:rFonts w:ascii="Amasis MT Pro" w:hAnsi="Amasis MT Pro"/>
        </w:rPr>
        <w:t xml:space="preserve"> by which important Irish were referred to by the clergy</w:t>
      </w:r>
      <w:r w:rsidR="0057381A" w:rsidRPr="00744C82">
        <w:rPr>
          <w:rFonts w:ascii="Amasis MT Pro" w:hAnsi="Amasis MT Pro"/>
        </w:rPr>
        <w:t>. The subject of this work</w:t>
      </w:r>
      <w:r w:rsidR="00DE1A28">
        <w:rPr>
          <w:rFonts w:ascii="Amasis MT Pro" w:hAnsi="Amasis MT Pro"/>
        </w:rPr>
        <w:t xml:space="preserve"> </w:t>
      </w:r>
      <w:r w:rsidR="0057381A" w:rsidRPr="00744C82">
        <w:rPr>
          <w:rFonts w:ascii="Amasis MT Pro" w:hAnsi="Amasis MT Pro"/>
        </w:rPr>
        <w:t xml:space="preserve">referred to himself </w:t>
      </w:r>
      <w:r w:rsidR="00DE1A28">
        <w:rPr>
          <w:rFonts w:ascii="Amasis MT Pro" w:hAnsi="Amasis MT Pro"/>
        </w:rPr>
        <w:t>as</w:t>
      </w:r>
      <w:r w:rsidR="00606BF4" w:rsidRPr="00744C82">
        <w:rPr>
          <w:rFonts w:ascii="Amasis MT Pro" w:hAnsi="Amasis MT Pro"/>
        </w:rPr>
        <w:t xml:space="preserve"> </w:t>
      </w:r>
      <w:r w:rsidR="0057381A" w:rsidRPr="00DE1A28">
        <w:rPr>
          <w:rFonts w:ascii="Amasis MT Pro" w:hAnsi="Amasis MT Pro"/>
          <w:i/>
          <w:iCs/>
        </w:rPr>
        <w:t>Laurentius Dublinensis.</w:t>
      </w:r>
      <w:r w:rsidR="0057381A" w:rsidRPr="00744C82">
        <w:rPr>
          <w:rFonts w:ascii="Amasis MT Pro" w:hAnsi="Amasis MT Pro"/>
        </w:rPr>
        <w:t xml:space="preserve"> </w:t>
      </w:r>
      <w:r w:rsidR="00343252">
        <w:rPr>
          <w:rFonts w:ascii="Amasis MT Pro" w:hAnsi="Amasis MT Pro"/>
        </w:rPr>
        <w:t>Modern</w:t>
      </w:r>
      <w:r w:rsidR="003C7F21" w:rsidRPr="00744C82">
        <w:rPr>
          <w:rFonts w:ascii="Amasis MT Pro" w:hAnsi="Amasis MT Pro"/>
        </w:rPr>
        <w:t xml:space="preserve"> English </w:t>
      </w:r>
      <w:r w:rsidR="00343252">
        <w:rPr>
          <w:rFonts w:ascii="Amasis MT Pro" w:hAnsi="Amasis MT Pro"/>
        </w:rPr>
        <w:t>names him</w:t>
      </w:r>
      <w:r w:rsidR="003C7F21" w:rsidRPr="00744C82">
        <w:rPr>
          <w:rFonts w:ascii="Amasis MT Pro" w:hAnsi="Amasis MT Pro"/>
        </w:rPr>
        <w:t xml:space="preserve"> Laurence O’Toole</w:t>
      </w:r>
      <w:r w:rsidR="00380E42" w:rsidRPr="00744C82">
        <w:rPr>
          <w:rFonts w:ascii="Amasis MT Pro" w:hAnsi="Amasis MT Pro"/>
        </w:rPr>
        <w:t xml:space="preserve">. </w:t>
      </w:r>
      <w:bookmarkStart w:id="6" w:name="_Hlk178513026"/>
      <w:r w:rsidR="00D26B62" w:rsidRPr="00343252">
        <w:rPr>
          <w:rFonts w:ascii="Amasis MT Pro" w:hAnsi="Amasis MT Pro"/>
          <w:i/>
          <w:iCs/>
        </w:rPr>
        <w:t>Lorcán Ua Tuathail</w:t>
      </w:r>
      <w:r w:rsidR="00254AE9" w:rsidRPr="00744C82">
        <w:rPr>
          <w:rFonts w:ascii="Amasis MT Pro" w:hAnsi="Amasis MT Pro"/>
        </w:rPr>
        <w:t xml:space="preserve"> </w:t>
      </w:r>
      <w:bookmarkEnd w:id="6"/>
      <w:r w:rsidR="00254AE9" w:rsidRPr="00744C82">
        <w:rPr>
          <w:rFonts w:ascii="Amasis MT Pro" w:hAnsi="Amasis MT Pro"/>
        </w:rPr>
        <w:t>will be referred to as L</w:t>
      </w:r>
      <w:r w:rsidR="00F5516F" w:rsidRPr="00744C82">
        <w:rPr>
          <w:rFonts w:ascii="Amasis MT Pro" w:hAnsi="Amasis MT Pro"/>
        </w:rPr>
        <w:t>aurence</w:t>
      </w:r>
      <w:r w:rsidR="00D26B62" w:rsidRPr="00744C82">
        <w:rPr>
          <w:rFonts w:ascii="Amasis MT Pro" w:hAnsi="Amasis MT Pro"/>
        </w:rPr>
        <w:t xml:space="preserve"> in most situations.</w:t>
      </w:r>
      <w:r w:rsidR="003E7F47" w:rsidRPr="00744C82">
        <w:rPr>
          <w:rFonts w:ascii="Amasis MT Pro" w:hAnsi="Amasis MT Pro"/>
        </w:rPr>
        <w:t xml:space="preserve"> </w:t>
      </w:r>
      <w:r w:rsidR="00023313">
        <w:rPr>
          <w:rFonts w:ascii="Amasis MT Pro" w:hAnsi="Amasis MT Pro"/>
        </w:rPr>
        <w:t>T</w:t>
      </w:r>
      <w:r w:rsidR="00023313" w:rsidRPr="00744C82">
        <w:rPr>
          <w:rFonts w:ascii="Amasis MT Pro" w:hAnsi="Amasis MT Pro"/>
        </w:rPr>
        <w:t xml:space="preserve">o discuss him and his fellow Irish in a more </w:t>
      </w:r>
      <w:r w:rsidR="00023313">
        <w:rPr>
          <w:rFonts w:ascii="Amasis MT Pro" w:hAnsi="Amasis MT Pro"/>
        </w:rPr>
        <w:t xml:space="preserve">consistent </w:t>
      </w:r>
      <w:r w:rsidR="00023313" w:rsidRPr="00744C82">
        <w:rPr>
          <w:rFonts w:ascii="Amasis MT Pro" w:hAnsi="Amasis MT Pro"/>
        </w:rPr>
        <w:t>manner, the most common modern English rendition</w:t>
      </w:r>
      <w:r w:rsidR="00023313">
        <w:rPr>
          <w:rFonts w:ascii="Amasis MT Pro" w:hAnsi="Amasis MT Pro"/>
        </w:rPr>
        <w:t>s</w:t>
      </w:r>
      <w:r w:rsidR="00023313" w:rsidRPr="00744C82">
        <w:rPr>
          <w:rFonts w:ascii="Amasis MT Pro" w:hAnsi="Amasis MT Pro"/>
        </w:rPr>
        <w:t xml:space="preserve"> of their names in </w:t>
      </w:r>
      <w:r w:rsidR="00023313">
        <w:rPr>
          <w:rFonts w:ascii="Amasis MT Pro" w:hAnsi="Amasis MT Pro"/>
        </w:rPr>
        <w:t xml:space="preserve">recent </w:t>
      </w:r>
      <w:r w:rsidR="00023313" w:rsidRPr="00744C82">
        <w:rPr>
          <w:rFonts w:ascii="Amasis MT Pro" w:hAnsi="Amasis MT Pro"/>
        </w:rPr>
        <w:t>scholarly works</w:t>
      </w:r>
      <w:r w:rsidR="00023313">
        <w:rPr>
          <w:rFonts w:ascii="Amasis MT Pro" w:hAnsi="Amasis MT Pro"/>
        </w:rPr>
        <w:t xml:space="preserve"> will </w:t>
      </w:r>
      <w:r w:rsidR="00023313">
        <w:rPr>
          <w:rFonts w:ascii="Amasis MT Pro" w:hAnsi="Amasis MT Pro"/>
        </w:rPr>
        <w:t xml:space="preserve">typically </w:t>
      </w:r>
      <w:r w:rsidR="00023313">
        <w:rPr>
          <w:rFonts w:ascii="Amasis MT Pro" w:hAnsi="Amasis MT Pro"/>
        </w:rPr>
        <w:t>be used</w:t>
      </w:r>
      <w:r w:rsidR="00023313">
        <w:rPr>
          <w:rFonts w:ascii="Amasis MT Pro" w:hAnsi="Amasis MT Pro"/>
        </w:rPr>
        <w:t>, with their Irish names being noted alongside them</w:t>
      </w:r>
      <w:r w:rsidR="00023313" w:rsidRPr="00744C82">
        <w:rPr>
          <w:rFonts w:ascii="Amasis MT Pro" w:hAnsi="Amasis MT Pro"/>
        </w:rPr>
        <w:t>.</w:t>
      </w:r>
      <w:r w:rsidR="00023313">
        <w:rPr>
          <w:rFonts w:ascii="Amasis MT Pro" w:hAnsi="Amasis MT Pro"/>
        </w:rPr>
        <w:t xml:space="preserve"> </w:t>
      </w:r>
      <w:r w:rsidR="003E7F47" w:rsidRPr="00744C82">
        <w:rPr>
          <w:rFonts w:ascii="Amasis MT Pro" w:hAnsi="Amasis MT Pro"/>
        </w:rPr>
        <w:t>The King of Leinster</w:t>
      </w:r>
      <w:r w:rsidR="00F532DC" w:rsidRPr="00744C82">
        <w:rPr>
          <w:rFonts w:ascii="Amasis MT Pro" w:hAnsi="Amasis MT Pro"/>
        </w:rPr>
        <w:t xml:space="preserve">, </w:t>
      </w:r>
      <w:r w:rsidR="00F310F1" w:rsidRPr="00744C82">
        <w:rPr>
          <w:rFonts w:ascii="Amasis MT Pro" w:hAnsi="Amasis MT Pro"/>
        </w:rPr>
        <w:t>Diarmait mac Murchada</w:t>
      </w:r>
      <w:r w:rsidR="0023017F" w:rsidRPr="00744C82">
        <w:rPr>
          <w:rFonts w:ascii="Amasis MT Pro" w:hAnsi="Amasis MT Pro"/>
        </w:rPr>
        <w:t xml:space="preserve">, </w:t>
      </w:r>
      <w:r w:rsidR="009F5536" w:rsidRPr="00744C82">
        <w:rPr>
          <w:rFonts w:ascii="Amasis MT Pro" w:hAnsi="Amasis MT Pro"/>
        </w:rPr>
        <w:t>liege</w:t>
      </w:r>
      <w:r w:rsidR="0023017F" w:rsidRPr="00744C82">
        <w:rPr>
          <w:rFonts w:ascii="Amasis MT Pro" w:hAnsi="Amasis MT Pro"/>
        </w:rPr>
        <w:t xml:space="preserve"> lord and frequent oppressor of </w:t>
      </w:r>
      <w:r w:rsidR="001613DB" w:rsidRPr="00744C82">
        <w:rPr>
          <w:rFonts w:ascii="Amasis MT Pro" w:hAnsi="Amasis MT Pro"/>
        </w:rPr>
        <w:t>the Ua Tuathail family,</w:t>
      </w:r>
      <w:r w:rsidR="00343155" w:rsidRPr="00744C82">
        <w:rPr>
          <w:rFonts w:ascii="Amasis MT Pro" w:hAnsi="Amasis MT Pro"/>
        </w:rPr>
        <w:t xml:space="preserve"> Laurence’s brother-in-law,</w:t>
      </w:r>
      <w:r w:rsidR="001613DB" w:rsidRPr="00744C82">
        <w:rPr>
          <w:rFonts w:ascii="Amasis MT Pro" w:hAnsi="Amasis MT Pro"/>
        </w:rPr>
        <w:t xml:space="preserve"> </w:t>
      </w:r>
      <w:r w:rsidR="001B6EC1" w:rsidRPr="00744C82">
        <w:rPr>
          <w:rFonts w:ascii="Amasis MT Pro" w:hAnsi="Amasis MT Pro"/>
        </w:rPr>
        <w:t xml:space="preserve">and </w:t>
      </w:r>
      <w:r w:rsidR="00481B7D" w:rsidRPr="00744C82">
        <w:rPr>
          <w:rFonts w:ascii="Amasis MT Pro" w:hAnsi="Amasis MT Pro"/>
        </w:rPr>
        <w:t xml:space="preserve">the instigator of the Anglo-Norman invasion, </w:t>
      </w:r>
      <w:r w:rsidR="001613DB" w:rsidRPr="00744C82">
        <w:rPr>
          <w:rFonts w:ascii="Amasis MT Pro" w:hAnsi="Amasis MT Pro"/>
        </w:rPr>
        <w:t xml:space="preserve">bears a tricky name that can be </w:t>
      </w:r>
      <w:r w:rsidR="00D60AD3" w:rsidRPr="00744C82">
        <w:rPr>
          <w:rFonts w:ascii="Amasis MT Pro" w:hAnsi="Amasis MT Pro"/>
        </w:rPr>
        <w:t xml:space="preserve">written </w:t>
      </w:r>
      <w:r w:rsidR="00405448" w:rsidRPr="00744C82">
        <w:rPr>
          <w:rFonts w:ascii="Amasis MT Pro" w:hAnsi="Amasis MT Pro"/>
        </w:rPr>
        <w:t>many ways</w:t>
      </w:r>
      <w:r w:rsidR="00C0657A" w:rsidRPr="00744C82">
        <w:rPr>
          <w:rFonts w:ascii="Amasis MT Pro" w:hAnsi="Amasis MT Pro"/>
        </w:rPr>
        <w:t xml:space="preserve"> in </w:t>
      </w:r>
      <w:r w:rsidR="004D03DA" w:rsidRPr="00744C82">
        <w:rPr>
          <w:rFonts w:ascii="Amasis MT Pro" w:hAnsi="Amasis MT Pro"/>
        </w:rPr>
        <w:t xml:space="preserve">modern </w:t>
      </w:r>
      <w:r w:rsidR="00C0657A" w:rsidRPr="00744C82">
        <w:rPr>
          <w:rFonts w:ascii="Amasis MT Pro" w:hAnsi="Amasis MT Pro"/>
        </w:rPr>
        <w:t>English</w:t>
      </w:r>
      <w:r w:rsidR="00D51305" w:rsidRPr="00744C82">
        <w:rPr>
          <w:rFonts w:ascii="Amasis MT Pro" w:hAnsi="Amasis MT Pro"/>
        </w:rPr>
        <w:t xml:space="preserve">. </w:t>
      </w:r>
      <w:r w:rsidR="00343252">
        <w:rPr>
          <w:rFonts w:ascii="Amasis MT Pro" w:hAnsi="Amasis MT Pro"/>
        </w:rPr>
        <w:t>He will be referred to</w:t>
      </w:r>
      <w:r w:rsidR="00783026" w:rsidRPr="00744C82">
        <w:rPr>
          <w:rFonts w:ascii="Amasis MT Pro" w:hAnsi="Amasis MT Pro"/>
        </w:rPr>
        <w:t xml:space="preserve"> Diarmait.</w:t>
      </w:r>
      <w:r w:rsidR="00194247" w:rsidRPr="00744C82">
        <w:rPr>
          <w:rFonts w:ascii="Amasis MT Pro" w:hAnsi="Amasis MT Pro"/>
        </w:rPr>
        <w:t xml:space="preserve"> </w:t>
      </w:r>
      <w:r w:rsidR="001579B4" w:rsidRPr="00744C82">
        <w:rPr>
          <w:rFonts w:ascii="Amasis MT Pro" w:hAnsi="Amasis MT Pro"/>
        </w:rPr>
        <w:t>The High King of Ireland</w:t>
      </w:r>
      <w:r w:rsidR="00343252">
        <w:rPr>
          <w:rFonts w:ascii="Amasis MT Pro" w:hAnsi="Amasis MT Pro"/>
        </w:rPr>
        <w:t xml:space="preserve"> and </w:t>
      </w:r>
      <w:r w:rsidR="001579B4" w:rsidRPr="00744C82">
        <w:rPr>
          <w:rFonts w:ascii="Amasis MT Pro" w:hAnsi="Amasis MT Pro"/>
        </w:rPr>
        <w:t xml:space="preserve">King of Connacht, </w:t>
      </w:r>
      <w:r w:rsidR="00FB0CF4" w:rsidRPr="00744C82">
        <w:rPr>
          <w:rFonts w:ascii="Amasis MT Pro" w:hAnsi="Amasis MT Pro"/>
        </w:rPr>
        <w:t>Ruaidrí mac Tairdelbach Ua Conchobair</w:t>
      </w:r>
      <w:r w:rsidR="00A64BC1" w:rsidRPr="00744C82">
        <w:rPr>
          <w:rFonts w:ascii="Amasis MT Pro" w:hAnsi="Amasis MT Pro"/>
        </w:rPr>
        <w:t xml:space="preserve">, </w:t>
      </w:r>
      <w:r w:rsidR="00B24517" w:rsidRPr="00744C82">
        <w:rPr>
          <w:rFonts w:ascii="Amasis MT Pro" w:hAnsi="Amasis MT Pro"/>
        </w:rPr>
        <w:t>easily a</w:t>
      </w:r>
      <w:r w:rsidR="00A067F7" w:rsidRPr="00744C82">
        <w:rPr>
          <w:rFonts w:ascii="Amasis MT Pro" w:hAnsi="Amasis MT Pro"/>
        </w:rPr>
        <w:t>nglicised</w:t>
      </w:r>
      <w:r w:rsidR="00A64BC1" w:rsidRPr="00744C82">
        <w:rPr>
          <w:rFonts w:ascii="Amasis MT Pro" w:hAnsi="Amasis MT Pro"/>
        </w:rPr>
        <w:t xml:space="preserve"> as “Rory O’Connor,” will be </w:t>
      </w:r>
      <w:r w:rsidR="000263BA" w:rsidRPr="00744C82">
        <w:rPr>
          <w:rFonts w:ascii="Amasis MT Pro" w:hAnsi="Amasis MT Pro"/>
        </w:rPr>
        <w:t>Ruaidr</w:t>
      </w:r>
      <w:r w:rsidR="008916F9">
        <w:rPr>
          <w:rFonts w:ascii="Amasis MT Pro" w:hAnsi="Amasis MT Pro"/>
        </w:rPr>
        <w:t>i</w:t>
      </w:r>
      <w:r w:rsidR="000263BA" w:rsidRPr="00744C82">
        <w:rPr>
          <w:rFonts w:ascii="Amasis MT Pro" w:hAnsi="Amasis MT Pro"/>
        </w:rPr>
        <w:t xml:space="preserve">. </w:t>
      </w:r>
      <w:r w:rsidR="00BF21F2" w:rsidRPr="00BF21F2">
        <w:rPr>
          <w:rFonts w:ascii="Amasis MT Pro" w:hAnsi="Amasis MT Pro"/>
        </w:rPr>
        <w:t>Richard fitz Gilbert de Clare, Earl of Striguil</w:t>
      </w:r>
      <w:r w:rsidR="001F750A">
        <w:rPr>
          <w:rFonts w:ascii="Amasis MT Pro" w:hAnsi="Amasis MT Pro"/>
        </w:rPr>
        <w:t>,</w:t>
      </w:r>
      <w:r w:rsidR="00636A96">
        <w:rPr>
          <w:rFonts w:ascii="Amasis MT Pro" w:hAnsi="Amasis MT Pro"/>
        </w:rPr>
        <w:t xml:space="preserve"> Wales,</w:t>
      </w:r>
      <w:r w:rsidR="001F750A">
        <w:rPr>
          <w:rFonts w:ascii="Amasis MT Pro" w:hAnsi="Amasis MT Pro"/>
        </w:rPr>
        <w:t xml:space="preserve"> Diarmait’s ally</w:t>
      </w:r>
      <w:r w:rsidR="00636A96">
        <w:rPr>
          <w:rFonts w:ascii="Amasis MT Pro" w:hAnsi="Amasis MT Pro"/>
        </w:rPr>
        <w:t xml:space="preserve"> and leader of the conquest of Ireland, </w:t>
      </w:r>
      <w:r w:rsidR="008F1686">
        <w:rPr>
          <w:rFonts w:ascii="Amasis MT Pro" w:hAnsi="Amasis MT Pro"/>
        </w:rPr>
        <w:t xml:space="preserve">will be referred to by his more evocative and memorable name of “Strongbow.” </w:t>
      </w:r>
      <w:r w:rsidR="000263BA" w:rsidRPr="00744C82">
        <w:rPr>
          <w:rFonts w:ascii="Amasis MT Pro" w:hAnsi="Amasis MT Pro"/>
        </w:rPr>
        <w:t xml:space="preserve">In most cases, given names </w:t>
      </w:r>
      <w:r w:rsidR="00023313">
        <w:rPr>
          <w:rFonts w:ascii="Amasis MT Pro" w:hAnsi="Amasis MT Pro"/>
        </w:rPr>
        <w:t xml:space="preserve">will be used </w:t>
      </w:r>
      <w:r w:rsidR="000263BA" w:rsidRPr="00744C82">
        <w:rPr>
          <w:rFonts w:ascii="Amasis MT Pro" w:hAnsi="Amasis MT Pro"/>
        </w:rPr>
        <w:t>to refer to other Irish</w:t>
      </w:r>
      <w:r w:rsidR="000173ED" w:rsidRPr="00744C82">
        <w:rPr>
          <w:rFonts w:ascii="Amasis MT Pro" w:hAnsi="Amasis MT Pro"/>
        </w:rPr>
        <w:t xml:space="preserve">, Anglo-Norman, </w:t>
      </w:r>
      <w:r w:rsidR="00160E6B" w:rsidRPr="00744C82">
        <w:rPr>
          <w:rFonts w:ascii="Amasis MT Pro" w:hAnsi="Amasis MT Pro"/>
        </w:rPr>
        <w:t xml:space="preserve">and </w:t>
      </w:r>
      <w:r w:rsidR="0000786C" w:rsidRPr="00744C82">
        <w:rPr>
          <w:rFonts w:ascii="Amasis MT Pro" w:hAnsi="Amasis MT Pro"/>
        </w:rPr>
        <w:t>French</w:t>
      </w:r>
      <w:r w:rsidR="00160E6B" w:rsidRPr="00744C82">
        <w:rPr>
          <w:rFonts w:ascii="Amasis MT Pro" w:hAnsi="Amasis MT Pro"/>
        </w:rPr>
        <w:t xml:space="preserve"> persons</w:t>
      </w:r>
      <w:r w:rsidR="0000786C" w:rsidRPr="00744C82">
        <w:rPr>
          <w:rFonts w:ascii="Amasis MT Pro" w:hAnsi="Amasis MT Pro"/>
        </w:rPr>
        <w:t xml:space="preserve">, </w:t>
      </w:r>
      <w:r w:rsidR="00160E6B" w:rsidRPr="00744C82">
        <w:rPr>
          <w:rFonts w:ascii="Amasis MT Pro" w:hAnsi="Amasis MT Pro"/>
        </w:rPr>
        <w:t>as well as</w:t>
      </w:r>
      <w:r w:rsidR="0000786C" w:rsidRPr="00744C82">
        <w:rPr>
          <w:rFonts w:ascii="Amasis MT Pro" w:hAnsi="Amasis MT Pro"/>
        </w:rPr>
        <w:t xml:space="preserve"> </w:t>
      </w:r>
      <w:r w:rsidR="006C3980" w:rsidRPr="00744C82">
        <w:rPr>
          <w:rFonts w:ascii="Amasis MT Pro" w:hAnsi="Amasis MT Pro"/>
        </w:rPr>
        <w:t xml:space="preserve">those of </w:t>
      </w:r>
      <w:r w:rsidR="005B3B9E" w:rsidRPr="00744C82">
        <w:rPr>
          <w:rFonts w:ascii="Amasis MT Pro" w:hAnsi="Amasis MT Pro"/>
        </w:rPr>
        <w:t xml:space="preserve">the Vatican’s </w:t>
      </w:r>
      <w:r w:rsidR="009B27A7" w:rsidRPr="00744C82">
        <w:rPr>
          <w:rFonts w:ascii="Amasis MT Pro" w:hAnsi="Amasis MT Pro"/>
        </w:rPr>
        <w:t>hierarchy</w:t>
      </w:r>
      <w:r w:rsidR="00160E6B" w:rsidRPr="00744C82">
        <w:rPr>
          <w:rFonts w:ascii="Amasis MT Pro" w:hAnsi="Amasis MT Pro"/>
        </w:rPr>
        <w:t>,</w:t>
      </w:r>
      <w:r w:rsidR="00A64BC1" w:rsidRPr="00744C82">
        <w:rPr>
          <w:rFonts w:ascii="Amasis MT Pro" w:hAnsi="Amasis MT Pro"/>
        </w:rPr>
        <w:t xml:space="preserve"> </w:t>
      </w:r>
      <w:r w:rsidR="00B328EE" w:rsidRPr="00744C82">
        <w:rPr>
          <w:rFonts w:ascii="Amasis MT Pro" w:hAnsi="Amasis MT Pro"/>
        </w:rPr>
        <w:t>except where their title makes more sense, such as “king,” “pope</w:t>
      </w:r>
      <w:r w:rsidR="00335FCE" w:rsidRPr="00744C82">
        <w:rPr>
          <w:rFonts w:ascii="Amasis MT Pro" w:hAnsi="Amasis MT Pro"/>
        </w:rPr>
        <w:t>,</w:t>
      </w:r>
      <w:r w:rsidR="00B328EE" w:rsidRPr="00744C82">
        <w:rPr>
          <w:rFonts w:ascii="Amasis MT Pro" w:hAnsi="Amasis MT Pro"/>
        </w:rPr>
        <w:t>”</w:t>
      </w:r>
      <w:r w:rsidR="002A6549" w:rsidRPr="00744C82">
        <w:rPr>
          <w:rFonts w:ascii="Amasis MT Pro" w:hAnsi="Amasis MT Pro"/>
        </w:rPr>
        <w:t xml:space="preserve"> “archbishop,” </w:t>
      </w:r>
      <w:r w:rsidR="00647C1E" w:rsidRPr="00647C1E">
        <w:rPr>
          <w:rFonts w:ascii="Amasis MT Pro" w:hAnsi="Amasis MT Pro"/>
          <w:i/>
          <w:iCs/>
        </w:rPr>
        <w:t>e</w:t>
      </w:r>
      <w:r w:rsidR="00B668ED" w:rsidRPr="00647C1E">
        <w:rPr>
          <w:rFonts w:ascii="Amasis MT Pro" w:hAnsi="Amasis MT Pro"/>
          <w:i/>
          <w:iCs/>
        </w:rPr>
        <w:t xml:space="preserve">t </w:t>
      </w:r>
      <w:r w:rsidR="00647C1E" w:rsidRPr="00647C1E">
        <w:rPr>
          <w:rFonts w:ascii="Amasis MT Pro" w:hAnsi="Amasis MT Pro"/>
          <w:i/>
          <w:iCs/>
        </w:rPr>
        <w:t>c</w:t>
      </w:r>
      <w:r w:rsidR="00B668ED" w:rsidRPr="00647C1E">
        <w:rPr>
          <w:rFonts w:ascii="Amasis MT Pro" w:hAnsi="Amasis MT Pro"/>
          <w:i/>
          <w:iCs/>
        </w:rPr>
        <w:t>etera</w:t>
      </w:r>
      <w:r w:rsidR="002A6549" w:rsidRPr="00744C82">
        <w:rPr>
          <w:rFonts w:ascii="Amasis MT Pro" w:hAnsi="Amasis MT Pro"/>
        </w:rPr>
        <w:t>.</w:t>
      </w:r>
      <w:r w:rsidR="00C82A68" w:rsidRPr="00744C82">
        <w:rPr>
          <w:rFonts w:ascii="Amasis MT Pro" w:hAnsi="Amasis MT Pro"/>
        </w:rPr>
        <w:t xml:space="preserve"> Cities and other </w:t>
      </w:r>
      <w:r w:rsidR="00153E21" w:rsidRPr="00744C82">
        <w:rPr>
          <w:rFonts w:ascii="Amasis MT Pro" w:hAnsi="Amasis MT Pro"/>
        </w:rPr>
        <w:t>geographic</w:t>
      </w:r>
      <w:r w:rsidR="00C82A68" w:rsidRPr="00744C82">
        <w:rPr>
          <w:rFonts w:ascii="Amasis MT Pro" w:hAnsi="Amasis MT Pro"/>
        </w:rPr>
        <w:t xml:space="preserve"> names will </w:t>
      </w:r>
      <w:r w:rsidR="00153E21" w:rsidRPr="00744C82">
        <w:rPr>
          <w:rFonts w:ascii="Amasis MT Pro" w:hAnsi="Amasis MT Pro"/>
        </w:rPr>
        <w:t>be referred to in modern English.</w:t>
      </w:r>
    </w:p>
    <w:p w14:paraId="75006867" w14:textId="77777777" w:rsidR="00416275" w:rsidRDefault="00E10DF8">
      <w:pPr>
        <w:rPr>
          <w:rFonts w:ascii="Amasis MT Pro" w:hAnsi="Amasis MT Pro"/>
        </w:rPr>
        <w:sectPr w:rsidR="00416275">
          <w:footnotePr>
            <w:numRestart w:val="eachSect"/>
          </w:footnotePr>
          <w:pgSz w:w="11906" w:h="16838"/>
          <w:pgMar w:top="1440" w:right="1440" w:bottom="1440" w:left="1440" w:header="720" w:footer="720" w:gutter="0"/>
          <w:cols w:space="720"/>
          <w:docGrid w:linePitch="360"/>
        </w:sectPr>
      </w:pPr>
      <w:r>
        <w:rPr>
          <w:rFonts w:ascii="Amasis MT Pro" w:hAnsi="Amasis MT Pro"/>
        </w:rPr>
        <w:br w:type="page"/>
      </w:r>
    </w:p>
    <w:p w14:paraId="616A29F0" w14:textId="3E4AA8C0" w:rsidR="00E10DF8" w:rsidRDefault="00E10DF8" w:rsidP="00E10DF8">
      <w:pPr>
        <w:pStyle w:val="Heading1"/>
      </w:pPr>
      <w:r>
        <w:lastRenderedPageBreak/>
        <w:t>Introduction</w:t>
      </w:r>
    </w:p>
    <w:p w14:paraId="76F69A67" w14:textId="0FC9CCA3" w:rsidR="00656244" w:rsidRPr="00744C82" w:rsidRDefault="00656244" w:rsidP="000B5DA3">
      <w:pPr>
        <w:spacing w:after="100" w:afterAutospacing="1" w:line="240" w:lineRule="auto"/>
        <w:rPr>
          <w:rFonts w:ascii="Amasis MT Pro" w:hAnsi="Amasis MT Pro"/>
        </w:rPr>
      </w:pPr>
      <w:r w:rsidRPr="00744C82">
        <w:rPr>
          <w:rFonts w:ascii="Amasis MT Pro" w:hAnsi="Amasis MT Pro"/>
        </w:rPr>
        <w:t xml:space="preserve">On October 12, 1975, Pope Paul VI, in his </w:t>
      </w:r>
      <w:r w:rsidR="00437C9A" w:rsidRPr="00744C82">
        <w:rPr>
          <w:rFonts w:ascii="Amasis MT Pro" w:hAnsi="Amasis MT Pro"/>
        </w:rPr>
        <w:t xml:space="preserve">homily </w:t>
      </w:r>
      <w:r w:rsidR="006C5EAF" w:rsidRPr="00744C82">
        <w:rPr>
          <w:rFonts w:ascii="Amasis MT Pro" w:hAnsi="Amasis MT Pro"/>
        </w:rPr>
        <w:t xml:space="preserve">at St. Peter’s, </w:t>
      </w:r>
      <w:r w:rsidR="00C173FC" w:rsidRPr="00744C82">
        <w:rPr>
          <w:rFonts w:ascii="Amasis MT Pro" w:hAnsi="Amasis MT Pro"/>
        </w:rPr>
        <w:t xml:space="preserve">announced the canonisation of </w:t>
      </w:r>
      <w:r w:rsidR="002969A3" w:rsidRPr="00744C82">
        <w:rPr>
          <w:rFonts w:ascii="Amasis MT Pro" w:hAnsi="Amasis MT Pro"/>
        </w:rPr>
        <w:t xml:space="preserve">Oliver Plunkett, Archbishop of Armagh and Primate of All Ireland, </w:t>
      </w:r>
      <w:r w:rsidR="00571916" w:rsidRPr="00744C82">
        <w:rPr>
          <w:rFonts w:ascii="Amasis MT Pro" w:hAnsi="Amasis MT Pro"/>
        </w:rPr>
        <w:t xml:space="preserve">the most significant </w:t>
      </w:r>
      <w:r w:rsidR="00B75811" w:rsidRPr="00744C82">
        <w:rPr>
          <w:rFonts w:ascii="Amasis MT Pro" w:hAnsi="Amasis MT Pro"/>
        </w:rPr>
        <w:t xml:space="preserve">victim of the Popish Plot, </w:t>
      </w:r>
      <w:r w:rsidR="002969A3" w:rsidRPr="00744C82">
        <w:rPr>
          <w:rFonts w:ascii="Amasis MT Pro" w:hAnsi="Amasis MT Pro"/>
        </w:rPr>
        <w:t>who</w:t>
      </w:r>
      <w:r w:rsidR="00835254" w:rsidRPr="00744C82">
        <w:rPr>
          <w:rFonts w:ascii="Amasis MT Pro" w:hAnsi="Amasis MT Pro"/>
        </w:rPr>
        <w:t xml:space="preserve"> had died a martyr’s death</w:t>
      </w:r>
      <w:r w:rsidR="00177C91" w:rsidRPr="00744C82">
        <w:rPr>
          <w:rFonts w:ascii="Amasis MT Pro" w:hAnsi="Amasis MT Pro"/>
        </w:rPr>
        <w:t xml:space="preserve"> at </w:t>
      </w:r>
      <w:r w:rsidR="00FC2405" w:rsidRPr="00744C82">
        <w:rPr>
          <w:rFonts w:ascii="Amasis MT Pro" w:hAnsi="Amasis MT Pro"/>
        </w:rPr>
        <w:t>Tyburn</w:t>
      </w:r>
      <w:r w:rsidR="00B75811" w:rsidRPr="00744C82">
        <w:rPr>
          <w:rFonts w:ascii="Amasis MT Pro" w:hAnsi="Amasis MT Pro"/>
        </w:rPr>
        <w:t xml:space="preserve"> in 1681</w:t>
      </w:r>
      <w:r w:rsidR="00A811D7" w:rsidRPr="00744C82">
        <w:rPr>
          <w:rFonts w:ascii="Amasis MT Pro" w:hAnsi="Amasis MT Pro"/>
        </w:rPr>
        <w:t xml:space="preserve">. Paul VI </w:t>
      </w:r>
      <w:r w:rsidR="00BF3F44" w:rsidRPr="00744C82">
        <w:rPr>
          <w:rFonts w:ascii="Amasis MT Pro" w:hAnsi="Amasis MT Pro"/>
        </w:rPr>
        <w:t>praised</w:t>
      </w:r>
      <w:r w:rsidR="00A811D7" w:rsidRPr="00744C82">
        <w:rPr>
          <w:rFonts w:ascii="Amasis MT Pro" w:hAnsi="Amasis MT Pro"/>
        </w:rPr>
        <w:t xml:space="preserve"> this </w:t>
      </w:r>
      <w:r w:rsidR="00BF3F44" w:rsidRPr="00744C82">
        <w:rPr>
          <w:rFonts w:ascii="Amasis MT Pro" w:hAnsi="Amasis MT Pro"/>
        </w:rPr>
        <w:t>Irishman in part:</w:t>
      </w:r>
    </w:p>
    <w:p w14:paraId="6C0C4D77" w14:textId="551B480F" w:rsidR="00FE5345" w:rsidRPr="00647C1E" w:rsidRDefault="009F543B" w:rsidP="000B5DA3">
      <w:pPr>
        <w:spacing w:after="100" w:afterAutospacing="1" w:line="240" w:lineRule="auto"/>
        <w:rPr>
          <w:rFonts w:ascii="Amasis MT Pro" w:hAnsi="Amasis MT Pro"/>
          <w:i/>
          <w:iCs/>
        </w:rPr>
      </w:pPr>
      <w:r w:rsidRPr="00647C1E">
        <w:rPr>
          <w:rFonts w:ascii="Amasis MT Pro" w:hAnsi="Amasis MT Pro"/>
          <w:i/>
          <w:iCs/>
        </w:rPr>
        <w:t>“In his pastoral activities, his exhortation had been one of pardon and peace. With men of violence he was indeed the advocate of justice and the friend of the oppressed, but he would not compromise with truth or condone violence: he would not substitute another gospel for the Gospel of peace.”</w:t>
      </w:r>
      <w:r w:rsidR="005D56E8" w:rsidRPr="00647C1E">
        <w:rPr>
          <w:rStyle w:val="FootnoteReference"/>
          <w:rFonts w:ascii="Amasis MT Pro" w:hAnsi="Amasis MT Pro"/>
        </w:rPr>
        <w:footnoteReference w:id="20"/>
      </w:r>
    </w:p>
    <w:p w14:paraId="244A7F3B" w14:textId="502ED13D" w:rsidR="00A17BCC" w:rsidRPr="00744C82" w:rsidRDefault="003E6B30" w:rsidP="000B5DA3">
      <w:pPr>
        <w:spacing w:after="100" w:afterAutospacing="1" w:line="240" w:lineRule="auto"/>
        <w:rPr>
          <w:rFonts w:ascii="Amasis MT Pro" w:hAnsi="Amasis MT Pro"/>
        </w:rPr>
      </w:pPr>
      <w:r w:rsidRPr="00744C82">
        <w:rPr>
          <w:rFonts w:ascii="Amasis MT Pro" w:hAnsi="Amasis MT Pro"/>
        </w:rPr>
        <w:t xml:space="preserve">Irish Catholics and the international press both noted that Oliver Plunkett was the first Irish </w:t>
      </w:r>
      <w:r w:rsidR="001509D6" w:rsidRPr="00744C82">
        <w:rPr>
          <w:rFonts w:ascii="Amasis MT Pro" w:hAnsi="Amasis MT Pro"/>
        </w:rPr>
        <w:t>saint to be canonised in nearly 700 years.</w:t>
      </w:r>
      <w:r w:rsidR="00D415C9" w:rsidRPr="00744C82">
        <w:rPr>
          <w:rFonts w:ascii="Amasis MT Pro" w:hAnsi="Amasis MT Pro"/>
        </w:rPr>
        <w:t xml:space="preserve"> </w:t>
      </w:r>
      <w:r w:rsidR="00A17BCC" w:rsidRPr="00744C82">
        <w:rPr>
          <w:rFonts w:ascii="Amasis MT Pro" w:hAnsi="Amasis MT Pro"/>
        </w:rPr>
        <w:t xml:space="preserve">The New York Times, in observing the occasion, ended its description of Plunkett’s life with </w:t>
      </w:r>
      <w:r w:rsidR="00C253E6" w:rsidRPr="00744C82">
        <w:rPr>
          <w:rFonts w:ascii="Amasis MT Pro" w:hAnsi="Amasis MT Pro"/>
        </w:rPr>
        <w:t>this afterthought:</w:t>
      </w:r>
      <w:r w:rsidR="00E82381" w:rsidRPr="00744C82">
        <w:rPr>
          <w:rStyle w:val="FootnoteReference"/>
          <w:rFonts w:ascii="Amasis MT Pro" w:hAnsi="Amasis MT Pro"/>
        </w:rPr>
        <w:footnoteReference w:id="21"/>
      </w:r>
    </w:p>
    <w:p w14:paraId="537384C4" w14:textId="7C31AE06" w:rsidR="00546B07" w:rsidRPr="0081619C" w:rsidRDefault="00D87117" w:rsidP="000B5DA3">
      <w:pPr>
        <w:spacing w:after="100" w:afterAutospacing="1" w:line="240" w:lineRule="auto"/>
        <w:rPr>
          <w:rFonts w:ascii="Amasis MT Pro" w:hAnsi="Amasis MT Pro"/>
          <w:i/>
          <w:iCs/>
        </w:rPr>
      </w:pPr>
      <w:r w:rsidRPr="0081619C">
        <w:rPr>
          <w:rFonts w:ascii="Amasis MT Pro" w:hAnsi="Amasis MT Pro"/>
          <w:i/>
          <w:iCs/>
        </w:rPr>
        <w:t>“He is the first Irish person to be canonized since Laurence O'Toole, an Archbishop of Dublin, was made a saint in 1225.”</w:t>
      </w:r>
    </w:p>
    <w:p w14:paraId="5BED37A9" w14:textId="4B1804E0" w:rsidR="00B202E7" w:rsidRPr="00744C82" w:rsidRDefault="00E46087" w:rsidP="000B5DA3">
      <w:pPr>
        <w:spacing w:after="100" w:afterAutospacing="1" w:line="240" w:lineRule="auto"/>
        <w:rPr>
          <w:rFonts w:ascii="Amasis MT Pro" w:hAnsi="Amasis MT Pro"/>
        </w:rPr>
      </w:pPr>
      <w:r>
        <w:rPr>
          <w:rFonts w:ascii="Amasis MT Pro" w:hAnsi="Amasis MT Pro"/>
        </w:rPr>
        <w:t>The topic of</w:t>
      </w:r>
      <w:r w:rsidR="00833188" w:rsidRPr="00744C82">
        <w:rPr>
          <w:rFonts w:ascii="Amasis MT Pro" w:hAnsi="Amasis MT Pro"/>
        </w:rPr>
        <w:t xml:space="preserve"> why </w:t>
      </w:r>
      <w:r>
        <w:rPr>
          <w:rFonts w:ascii="Amasis MT Pro" w:hAnsi="Amasis MT Pro"/>
        </w:rPr>
        <w:t>so many</w:t>
      </w:r>
      <w:r w:rsidR="00833188" w:rsidRPr="00744C82">
        <w:rPr>
          <w:rFonts w:ascii="Amasis MT Pro" w:hAnsi="Amasis MT Pro"/>
        </w:rPr>
        <w:t xml:space="preserve"> centuries needed to pass between canoni</w:t>
      </w:r>
      <w:r w:rsidR="00744C82">
        <w:rPr>
          <w:rFonts w:ascii="Amasis MT Pro" w:hAnsi="Amasis MT Pro"/>
        </w:rPr>
        <w:t>s</w:t>
      </w:r>
      <w:r w:rsidR="00833188" w:rsidRPr="00744C82">
        <w:rPr>
          <w:rFonts w:ascii="Amasis MT Pro" w:hAnsi="Amasis MT Pro"/>
        </w:rPr>
        <w:t xml:space="preserve">ations of Irish </w:t>
      </w:r>
      <w:r>
        <w:rPr>
          <w:rFonts w:ascii="Amasis MT Pro" w:hAnsi="Amasis MT Pro"/>
        </w:rPr>
        <w:t>s</w:t>
      </w:r>
      <w:r w:rsidR="00833188" w:rsidRPr="00744C82">
        <w:rPr>
          <w:rFonts w:ascii="Amasis MT Pro" w:hAnsi="Amasis MT Pro"/>
        </w:rPr>
        <w:t>aints</w:t>
      </w:r>
      <w:r>
        <w:rPr>
          <w:rFonts w:ascii="Amasis MT Pro" w:hAnsi="Amasis MT Pro"/>
        </w:rPr>
        <w:t xml:space="preserve"> is a complicated topic deserving of its own study, but it is likely the widespread poverty that existed in Ireland through much of its history prevented the financing of the necessary inquiries to pursue a prospective saint’s cause with Rome.</w:t>
      </w:r>
      <w:r>
        <w:rPr>
          <w:rStyle w:val="FootnoteReference"/>
          <w:rFonts w:ascii="Amasis MT Pro" w:hAnsi="Amasis MT Pro"/>
        </w:rPr>
        <w:footnoteReference w:id="22"/>
      </w:r>
      <w:r>
        <w:rPr>
          <w:rFonts w:ascii="Amasis MT Pro" w:hAnsi="Amasis MT Pro"/>
        </w:rPr>
        <w:t xml:space="preserve"> Paul VI’s praise for </w:t>
      </w:r>
      <w:r w:rsidR="00323B02" w:rsidRPr="00744C82">
        <w:rPr>
          <w:rFonts w:ascii="Amasis MT Pro" w:hAnsi="Amasis MT Pro"/>
        </w:rPr>
        <w:t xml:space="preserve">Oliver Plunkett </w:t>
      </w:r>
      <w:r>
        <w:rPr>
          <w:rFonts w:ascii="Amasis MT Pro" w:hAnsi="Amasis MT Pro"/>
        </w:rPr>
        <w:t>recalls</w:t>
      </w:r>
      <w:r w:rsidR="002A2982">
        <w:rPr>
          <w:rFonts w:ascii="Amasis MT Pro" w:hAnsi="Amasis MT Pro"/>
        </w:rPr>
        <w:t xml:space="preserve"> </w:t>
      </w:r>
      <w:r w:rsidR="0036158A" w:rsidRPr="00744C82">
        <w:rPr>
          <w:rFonts w:ascii="Amasis MT Pro" w:hAnsi="Amasis MT Pro"/>
        </w:rPr>
        <w:t xml:space="preserve">Laurence, </w:t>
      </w:r>
      <w:r w:rsidR="002A2982" w:rsidRPr="00744C82">
        <w:rPr>
          <w:rFonts w:ascii="Amasis MT Pro" w:hAnsi="Amasis MT Pro"/>
        </w:rPr>
        <w:t xml:space="preserve">his fellow </w:t>
      </w:r>
      <w:r w:rsidR="002A2982">
        <w:rPr>
          <w:rFonts w:ascii="Amasis MT Pro" w:hAnsi="Amasis MT Pro"/>
        </w:rPr>
        <w:t>a</w:t>
      </w:r>
      <w:r w:rsidR="002A2982" w:rsidRPr="00744C82">
        <w:rPr>
          <w:rFonts w:ascii="Amasis MT Pro" w:hAnsi="Amasis MT Pro"/>
        </w:rPr>
        <w:t>rchbishop</w:t>
      </w:r>
      <w:r w:rsidR="002A2982">
        <w:rPr>
          <w:rFonts w:ascii="Amasis MT Pro" w:hAnsi="Amasis MT Pro"/>
        </w:rPr>
        <w:t>,</w:t>
      </w:r>
      <w:r w:rsidR="002A2982" w:rsidRPr="00744C82">
        <w:rPr>
          <w:rFonts w:ascii="Amasis MT Pro" w:hAnsi="Amasis MT Pro"/>
        </w:rPr>
        <w:t xml:space="preserve"> </w:t>
      </w:r>
      <w:r w:rsidR="0036158A" w:rsidRPr="00744C82">
        <w:rPr>
          <w:rFonts w:ascii="Amasis MT Pro" w:hAnsi="Amasis MT Pro"/>
        </w:rPr>
        <w:t xml:space="preserve">whose life came to an end not at </w:t>
      </w:r>
      <w:r>
        <w:rPr>
          <w:rFonts w:ascii="Amasis MT Pro" w:hAnsi="Amasis MT Pro"/>
        </w:rPr>
        <w:t>a gallows</w:t>
      </w:r>
      <w:r w:rsidR="00924B07" w:rsidRPr="00744C82">
        <w:rPr>
          <w:rFonts w:ascii="Amasis MT Pro" w:hAnsi="Amasis MT Pro"/>
        </w:rPr>
        <w:t xml:space="preserve">, but of illness and exhaustion far from </w:t>
      </w:r>
      <w:r w:rsidR="007D75AE" w:rsidRPr="00744C82">
        <w:rPr>
          <w:rFonts w:ascii="Amasis MT Pro" w:hAnsi="Amasis MT Pro"/>
        </w:rPr>
        <w:t xml:space="preserve">his see in </w:t>
      </w:r>
      <w:r w:rsidR="00924B07" w:rsidRPr="00744C82">
        <w:rPr>
          <w:rFonts w:ascii="Amasis MT Pro" w:hAnsi="Amasis MT Pro"/>
        </w:rPr>
        <w:t>Dublin in the village of Eu in Normandy</w:t>
      </w:r>
      <w:r w:rsidR="007D75AE" w:rsidRPr="00744C82">
        <w:rPr>
          <w:rFonts w:ascii="Amasis MT Pro" w:hAnsi="Amasis MT Pro"/>
        </w:rPr>
        <w:t>. Like Plunkett, Laurence</w:t>
      </w:r>
      <w:r w:rsidR="00CE7223">
        <w:rPr>
          <w:rFonts w:ascii="Amasis MT Pro" w:hAnsi="Amasis MT Pro"/>
        </w:rPr>
        <w:t xml:space="preserve"> O’Toole</w:t>
      </w:r>
      <w:r w:rsidR="007D75AE" w:rsidRPr="00744C82">
        <w:rPr>
          <w:rFonts w:ascii="Amasis MT Pro" w:hAnsi="Amasis MT Pro"/>
        </w:rPr>
        <w:t xml:space="preserve"> was </w:t>
      </w:r>
      <w:r w:rsidR="00714693" w:rsidRPr="00744C82">
        <w:rPr>
          <w:rFonts w:ascii="Amasis MT Pro" w:hAnsi="Amasis MT Pro"/>
        </w:rPr>
        <w:t xml:space="preserve">a voice of reason in a turbulent time, </w:t>
      </w:r>
      <w:r w:rsidR="00C35475" w:rsidRPr="00744C82">
        <w:rPr>
          <w:rFonts w:ascii="Amasis MT Pro" w:hAnsi="Amasis MT Pro"/>
        </w:rPr>
        <w:t xml:space="preserve">a lover of virtue, </w:t>
      </w:r>
      <w:r w:rsidR="00903933" w:rsidRPr="00744C82">
        <w:rPr>
          <w:rFonts w:ascii="Amasis MT Pro" w:hAnsi="Amasis MT Pro"/>
        </w:rPr>
        <w:t xml:space="preserve">charity, </w:t>
      </w:r>
      <w:r w:rsidR="00C35475" w:rsidRPr="00744C82">
        <w:rPr>
          <w:rFonts w:ascii="Amasis MT Pro" w:hAnsi="Amasis MT Pro"/>
        </w:rPr>
        <w:t>and temperance</w:t>
      </w:r>
      <w:r w:rsidR="00903933" w:rsidRPr="00744C82">
        <w:rPr>
          <w:rFonts w:ascii="Amasis MT Pro" w:hAnsi="Amasis MT Pro"/>
        </w:rPr>
        <w:t xml:space="preserve"> while surrounded by men of great passions. </w:t>
      </w:r>
      <w:r w:rsidR="000D705E" w:rsidRPr="00744C82">
        <w:rPr>
          <w:rFonts w:ascii="Amasis MT Pro" w:hAnsi="Amasis MT Pro"/>
        </w:rPr>
        <w:t xml:space="preserve">Laurence too </w:t>
      </w:r>
      <w:r w:rsidR="00D349E4" w:rsidRPr="00744C82">
        <w:rPr>
          <w:rFonts w:ascii="Amasis MT Pro" w:hAnsi="Amasis MT Pro"/>
        </w:rPr>
        <w:t>was “the advocate of justice and the friend of the oppressed,”</w:t>
      </w:r>
      <w:r w:rsidR="00744C82" w:rsidRPr="00744C82">
        <w:rPr>
          <w:rFonts w:ascii="Amasis MT Pro" w:hAnsi="Amasis MT Pro"/>
        </w:rPr>
        <w:t xml:space="preserve"> and </w:t>
      </w:r>
      <w:r w:rsidR="00467439" w:rsidRPr="00744C82">
        <w:rPr>
          <w:rFonts w:ascii="Amasis MT Pro" w:hAnsi="Amasis MT Pro"/>
        </w:rPr>
        <w:t xml:space="preserve">Laurence too </w:t>
      </w:r>
      <w:r w:rsidR="00742A71" w:rsidRPr="00744C82">
        <w:rPr>
          <w:rFonts w:ascii="Amasis MT Pro" w:hAnsi="Amasis MT Pro"/>
        </w:rPr>
        <w:t>“</w:t>
      </w:r>
      <w:r w:rsidR="00B202E7" w:rsidRPr="00744C82">
        <w:rPr>
          <w:rFonts w:ascii="Amasis MT Pro" w:hAnsi="Amasis MT Pro"/>
        </w:rPr>
        <w:t>would not compromise with truth or condone violence: he would not substitute another gospel for the Gospel of peace.”</w:t>
      </w:r>
      <w:r>
        <w:rPr>
          <w:rFonts w:ascii="Amasis MT Pro" w:hAnsi="Amasis MT Pro"/>
        </w:rPr>
        <w:t xml:space="preserve"> Laurence’s pontif</w:t>
      </w:r>
      <w:r w:rsidR="000C3945">
        <w:rPr>
          <w:rFonts w:ascii="Amasis MT Pro" w:hAnsi="Amasis MT Pro"/>
        </w:rPr>
        <w:t>i</w:t>
      </w:r>
      <w:r>
        <w:rPr>
          <w:rFonts w:ascii="Amasis MT Pro" w:hAnsi="Amasis MT Pro"/>
        </w:rPr>
        <w:t xml:space="preserve">cate saw him confronted with extraordinary </w:t>
      </w:r>
      <w:r w:rsidR="000C3945">
        <w:rPr>
          <w:rFonts w:ascii="Amasis MT Pro" w:hAnsi="Amasis MT Pro"/>
        </w:rPr>
        <w:t>situations</w:t>
      </w:r>
      <w:r>
        <w:rPr>
          <w:rFonts w:ascii="Amasis MT Pro" w:hAnsi="Amasis MT Pro"/>
        </w:rPr>
        <w:t xml:space="preserve"> where he could have advocated for </w:t>
      </w:r>
      <w:r w:rsidR="000C3945">
        <w:rPr>
          <w:rFonts w:ascii="Amasis MT Pro" w:hAnsi="Amasis MT Pro"/>
        </w:rPr>
        <w:t>war, but instead chose the path of peace and reconcilation</w:t>
      </w:r>
      <w:r w:rsidR="002A2982">
        <w:rPr>
          <w:rFonts w:ascii="Amasis MT Pro" w:hAnsi="Amasis MT Pro"/>
        </w:rPr>
        <w:t>, notably at the gates of Dublin, Second Cashel, and Windsor.</w:t>
      </w:r>
    </w:p>
    <w:p w14:paraId="0DFE042C" w14:textId="29B1547B" w:rsidR="00130C17" w:rsidRPr="00744C82" w:rsidRDefault="00B636F7" w:rsidP="000B5DA3">
      <w:pPr>
        <w:spacing w:after="100" w:afterAutospacing="1" w:line="240" w:lineRule="auto"/>
        <w:rPr>
          <w:rFonts w:ascii="Amasis MT Pro" w:hAnsi="Amasis MT Pro"/>
        </w:rPr>
      </w:pPr>
      <w:r w:rsidRPr="00744C82">
        <w:rPr>
          <w:rFonts w:ascii="Amasis MT Pro" w:hAnsi="Amasis MT Pro"/>
        </w:rPr>
        <w:t>Patrick,</w:t>
      </w:r>
      <w:r>
        <w:rPr>
          <w:rFonts w:ascii="Amasis MT Pro" w:hAnsi="Amasis MT Pro"/>
        </w:rPr>
        <w:t xml:space="preserve"> </w:t>
      </w:r>
      <w:r w:rsidRPr="00744C82">
        <w:rPr>
          <w:rFonts w:ascii="Amasis MT Pro" w:hAnsi="Amasis MT Pro"/>
        </w:rPr>
        <w:t>Brigid</w:t>
      </w:r>
      <w:r>
        <w:rPr>
          <w:rFonts w:ascii="Amasis MT Pro" w:hAnsi="Amasis MT Pro"/>
        </w:rPr>
        <w:t xml:space="preserve"> </w:t>
      </w:r>
      <w:r w:rsidRPr="00744C82">
        <w:rPr>
          <w:rFonts w:ascii="Amasis MT Pro" w:hAnsi="Amasis MT Pro"/>
        </w:rPr>
        <w:t xml:space="preserve">and </w:t>
      </w:r>
      <w:r>
        <w:rPr>
          <w:rFonts w:ascii="Amasis MT Pro" w:hAnsi="Amasis MT Pro"/>
        </w:rPr>
        <w:t>C</w:t>
      </w:r>
      <w:r w:rsidRPr="00744C82">
        <w:rPr>
          <w:rFonts w:ascii="Amasis MT Pro" w:hAnsi="Amasis MT Pro"/>
        </w:rPr>
        <w:t>olm</w:t>
      </w:r>
      <w:r>
        <w:rPr>
          <w:rFonts w:ascii="Amasis MT Pro" w:hAnsi="Amasis MT Pro"/>
        </w:rPr>
        <w:t>cille (Columba)</w:t>
      </w:r>
      <w:r w:rsidRPr="00744C82">
        <w:rPr>
          <w:rFonts w:ascii="Amasis MT Pro" w:hAnsi="Amasis MT Pro"/>
        </w:rPr>
        <w:t xml:space="preserve"> are traditionally considered the three greatest </w:t>
      </w:r>
      <w:r>
        <w:rPr>
          <w:rFonts w:ascii="Amasis MT Pro" w:hAnsi="Amasis MT Pro"/>
        </w:rPr>
        <w:t>s</w:t>
      </w:r>
      <w:r w:rsidRPr="00744C82">
        <w:rPr>
          <w:rFonts w:ascii="Amasis MT Pro" w:hAnsi="Amasis MT Pro"/>
        </w:rPr>
        <w:t xml:space="preserve">aints of Ireland, with Brendan the Navigator and Kevin of Glendalough following them </w:t>
      </w:r>
      <w:r>
        <w:rPr>
          <w:rFonts w:ascii="Amasis MT Pro" w:hAnsi="Amasis MT Pro"/>
        </w:rPr>
        <w:t>in the</w:t>
      </w:r>
      <w:r w:rsidRPr="00744C82">
        <w:rPr>
          <w:rFonts w:ascii="Amasis MT Pro" w:hAnsi="Amasis MT Pro"/>
        </w:rPr>
        <w:t xml:space="preserve"> early medieval period. These </w:t>
      </w:r>
      <w:r>
        <w:rPr>
          <w:rFonts w:ascii="Amasis MT Pro" w:hAnsi="Amasis MT Pro"/>
        </w:rPr>
        <w:t xml:space="preserve">saints </w:t>
      </w:r>
      <w:r w:rsidRPr="00744C82">
        <w:rPr>
          <w:rFonts w:ascii="Amasis MT Pro" w:hAnsi="Amasis MT Pro"/>
        </w:rPr>
        <w:t xml:space="preserve">are </w:t>
      </w:r>
      <w:r>
        <w:rPr>
          <w:rFonts w:ascii="Amasis MT Pro" w:hAnsi="Amasis MT Pro"/>
        </w:rPr>
        <w:t>widely</w:t>
      </w:r>
      <w:r w:rsidRPr="00744C82">
        <w:rPr>
          <w:rFonts w:ascii="Amasis MT Pro" w:hAnsi="Amasis MT Pro"/>
        </w:rPr>
        <w:t xml:space="preserve"> studied, depicted in statuary, serve as the namesakes of cathedrals, schools, and other landmarks, and, in the case of Patrick, are </w:t>
      </w:r>
      <w:r>
        <w:rPr>
          <w:rFonts w:ascii="Amasis MT Pro" w:hAnsi="Amasis MT Pro"/>
        </w:rPr>
        <w:t xml:space="preserve">known </w:t>
      </w:r>
      <w:r w:rsidRPr="00744C82">
        <w:rPr>
          <w:rFonts w:ascii="Amasis MT Pro" w:hAnsi="Amasis MT Pro"/>
        </w:rPr>
        <w:t>world-wide</w:t>
      </w:r>
      <w:r>
        <w:rPr>
          <w:rFonts w:ascii="Amasis MT Pro" w:hAnsi="Amasis MT Pro"/>
        </w:rPr>
        <w:t xml:space="preserve">. To encounter Laurence in Irish history would require </w:t>
      </w:r>
      <w:r w:rsidR="00C60417">
        <w:rPr>
          <w:rFonts w:ascii="Amasis MT Pro" w:hAnsi="Amasis MT Pro"/>
        </w:rPr>
        <w:lastRenderedPageBreak/>
        <w:t xml:space="preserve">dedicated study of </w:t>
      </w:r>
      <w:r w:rsidR="00650471">
        <w:rPr>
          <w:rFonts w:ascii="Amasis MT Pro" w:hAnsi="Amasis MT Pro"/>
        </w:rPr>
        <w:t xml:space="preserve">the twelfth century, for he is </w:t>
      </w:r>
      <w:r w:rsidR="00B35927">
        <w:rPr>
          <w:rFonts w:ascii="Amasis MT Pro" w:hAnsi="Amasis MT Pro"/>
        </w:rPr>
        <w:t xml:space="preserve">often left out of histories that do not focus on </w:t>
      </w:r>
      <w:r w:rsidR="00621723">
        <w:rPr>
          <w:rFonts w:ascii="Amasis MT Pro" w:hAnsi="Amasis MT Pro"/>
        </w:rPr>
        <w:t>the church</w:t>
      </w:r>
      <w:r w:rsidR="0096352D">
        <w:rPr>
          <w:rFonts w:ascii="Amasis MT Pro" w:hAnsi="Amasis MT Pro"/>
        </w:rPr>
        <w:t xml:space="preserve"> -</w:t>
      </w:r>
      <w:r w:rsidR="002D5C78">
        <w:rPr>
          <w:rFonts w:ascii="Amasis MT Pro" w:hAnsi="Amasis MT Pro"/>
        </w:rPr>
        <w:t xml:space="preserve"> largely because few sources discuss him</w:t>
      </w:r>
      <w:r w:rsidR="00621723">
        <w:rPr>
          <w:rFonts w:ascii="Amasis MT Pro" w:hAnsi="Amasis MT Pro"/>
        </w:rPr>
        <w:t>.</w:t>
      </w:r>
      <w:r>
        <w:rPr>
          <w:rFonts w:ascii="Amasis MT Pro" w:hAnsi="Amasis MT Pro"/>
        </w:rPr>
        <w:t xml:space="preserve"> </w:t>
      </w:r>
      <w:r w:rsidR="00556376">
        <w:rPr>
          <w:rFonts w:ascii="Amasis MT Pro" w:hAnsi="Amasis MT Pro"/>
        </w:rPr>
        <w:t xml:space="preserve">We are given a clue to his actual importance with the recognition that it </w:t>
      </w:r>
      <w:r w:rsidR="00556376">
        <w:rPr>
          <w:rFonts w:ascii="Amasis MT Pro" w:hAnsi="Amasis MT Pro"/>
        </w:rPr>
        <w:t xml:space="preserve">is not Patrick but Laurence who </w:t>
      </w:r>
      <w:r w:rsidR="00556376" w:rsidRPr="00744C82">
        <w:rPr>
          <w:rFonts w:ascii="Amasis MT Pro" w:hAnsi="Amasis MT Pro"/>
        </w:rPr>
        <w:t xml:space="preserve">is the patron </w:t>
      </w:r>
      <w:r w:rsidR="00556376">
        <w:rPr>
          <w:rFonts w:ascii="Amasis MT Pro" w:hAnsi="Amasis MT Pro"/>
        </w:rPr>
        <w:t xml:space="preserve">saint of </w:t>
      </w:r>
      <w:r w:rsidR="00556376" w:rsidRPr="00744C82">
        <w:rPr>
          <w:rFonts w:ascii="Amasis MT Pro" w:hAnsi="Amasis MT Pro"/>
        </w:rPr>
        <w:t>Dublin</w:t>
      </w:r>
      <w:r w:rsidR="00B87A19">
        <w:rPr>
          <w:rFonts w:ascii="Amasis MT Pro" w:hAnsi="Amasis MT Pro"/>
        </w:rPr>
        <w:t xml:space="preserve">, for Laurence </w:t>
      </w:r>
      <w:r w:rsidR="00793431">
        <w:rPr>
          <w:rFonts w:ascii="Amasis MT Pro" w:hAnsi="Amasis MT Pro"/>
        </w:rPr>
        <w:t>had a crucial role to play in that city’s history, and</w:t>
      </w:r>
      <w:r w:rsidR="003E0C66">
        <w:rPr>
          <w:rFonts w:ascii="Amasis MT Pro" w:hAnsi="Amasis MT Pro"/>
        </w:rPr>
        <w:t xml:space="preserve"> in the history</w:t>
      </w:r>
      <w:r w:rsidR="00793431">
        <w:rPr>
          <w:rFonts w:ascii="Amasis MT Pro" w:hAnsi="Amasis MT Pro"/>
        </w:rPr>
        <w:t xml:space="preserve"> of Ireland at large.</w:t>
      </w:r>
      <w:r w:rsidR="00407343">
        <w:rPr>
          <w:rFonts w:ascii="Amasis MT Pro" w:hAnsi="Amasis MT Pro"/>
        </w:rPr>
        <w:t xml:space="preserve"> </w:t>
      </w:r>
      <w:r w:rsidR="002A28EA">
        <w:rPr>
          <w:rFonts w:ascii="Amasis MT Pro" w:hAnsi="Amasis MT Pro"/>
        </w:rPr>
        <w:t>Laurence</w:t>
      </w:r>
      <w:r w:rsidR="00130C17" w:rsidRPr="00744C82">
        <w:rPr>
          <w:rFonts w:ascii="Amasis MT Pro" w:hAnsi="Amasis MT Pro"/>
        </w:rPr>
        <w:t xml:space="preserve"> O</w:t>
      </w:r>
      <w:r w:rsidR="00CE7223">
        <w:rPr>
          <w:rFonts w:ascii="Amasis MT Pro" w:hAnsi="Amasis MT Pro"/>
        </w:rPr>
        <w:t>’</w:t>
      </w:r>
      <w:r w:rsidR="00130C17" w:rsidRPr="00744C82">
        <w:rPr>
          <w:rFonts w:ascii="Amasis MT Pro" w:hAnsi="Amasis MT Pro"/>
        </w:rPr>
        <w:t>Toole</w:t>
      </w:r>
      <w:r w:rsidR="00407343">
        <w:rPr>
          <w:rFonts w:ascii="Amasis MT Pro" w:hAnsi="Amasis MT Pro"/>
        </w:rPr>
        <w:t xml:space="preserve"> was</w:t>
      </w:r>
      <w:r w:rsidR="00130C17" w:rsidRPr="00744C82">
        <w:rPr>
          <w:rFonts w:ascii="Amasis MT Pro" w:hAnsi="Amasis MT Pro"/>
        </w:rPr>
        <w:t xml:space="preserve"> Archbishop of Dublin</w:t>
      </w:r>
      <w:r w:rsidR="002A2982">
        <w:rPr>
          <w:rFonts w:ascii="Amasis MT Pro" w:hAnsi="Amasis MT Pro"/>
        </w:rPr>
        <w:t xml:space="preserve"> </w:t>
      </w:r>
      <w:r w:rsidR="00C250EC">
        <w:rPr>
          <w:rFonts w:ascii="Amasis MT Pro" w:hAnsi="Amasis MT Pro"/>
        </w:rPr>
        <w:t>from 1162 to 1180</w:t>
      </w:r>
      <w:r w:rsidR="00A524A5">
        <w:rPr>
          <w:rFonts w:ascii="Amasis MT Pro" w:hAnsi="Amasis MT Pro"/>
        </w:rPr>
        <w:t xml:space="preserve">, </w:t>
      </w:r>
      <w:r w:rsidR="00130C17" w:rsidRPr="00744C82">
        <w:rPr>
          <w:rFonts w:ascii="Amasis MT Pro" w:hAnsi="Amasis MT Pro"/>
        </w:rPr>
        <w:t>the first Irishman to hold that office</w:t>
      </w:r>
      <w:r w:rsidR="00DE2C23">
        <w:rPr>
          <w:rFonts w:ascii="Amasis MT Pro" w:hAnsi="Amasis MT Pro"/>
        </w:rPr>
        <w:t>, and his</w:t>
      </w:r>
      <w:r w:rsidR="00130C17" w:rsidRPr="00744C82">
        <w:rPr>
          <w:rFonts w:ascii="Amasis MT Pro" w:hAnsi="Amasis MT Pro"/>
        </w:rPr>
        <w:t xml:space="preserve"> career encompassed a critical period of the</w:t>
      </w:r>
      <w:r w:rsidR="002A2982">
        <w:rPr>
          <w:rFonts w:ascii="Amasis MT Pro" w:hAnsi="Amasis MT Pro"/>
        </w:rPr>
        <w:t xml:space="preserve"> </w:t>
      </w:r>
      <w:r w:rsidR="00130C17" w:rsidRPr="00744C82">
        <w:rPr>
          <w:rFonts w:ascii="Amasis MT Pro" w:hAnsi="Amasis MT Pro"/>
        </w:rPr>
        <w:t>complicated political and religious relationship</w:t>
      </w:r>
      <w:r w:rsidR="00DE2C23">
        <w:rPr>
          <w:rFonts w:ascii="Amasis MT Pro" w:hAnsi="Amasis MT Pro"/>
        </w:rPr>
        <w:t xml:space="preserve"> between </w:t>
      </w:r>
      <w:r w:rsidR="003E0C66">
        <w:rPr>
          <w:rFonts w:ascii="Amasis MT Pro" w:hAnsi="Amasis MT Pro"/>
        </w:rPr>
        <w:t>Ireland and England</w:t>
      </w:r>
      <w:r w:rsidR="00F03D23">
        <w:rPr>
          <w:rFonts w:ascii="Amasis MT Pro" w:hAnsi="Amasis MT Pro"/>
        </w:rPr>
        <w:t>,</w:t>
      </w:r>
      <w:r w:rsidR="00130C17" w:rsidRPr="00744C82">
        <w:rPr>
          <w:rFonts w:ascii="Amasis MT Pro" w:hAnsi="Amasis MT Pro"/>
        </w:rPr>
        <w:t xml:space="preserve"> including the initial Anglo-Norman incursions into Ireland</w:t>
      </w:r>
      <w:r w:rsidR="00770976">
        <w:rPr>
          <w:rFonts w:ascii="Amasis MT Pro" w:hAnsi="Amasis MT Pro"/>
        </w:rPr>
        <w:t xml:space="preserve">, </w:t>
      </w:r>
      <w:r w:rsidR="00130C17" w:rsidRPr="00744C82">
        <w:rPr>
          <w:rFonts w:ascii="Amasis MT Pro" w:hAnsi="Amasis MT Pro"/>
        </w:rPr>
        <w:t>the collapse of the authority of the Irish Kings, and the expansion of the Angevin empire of Henry II.</w:t>
      </w:r>
    </w:p>
    <w:p w14:paraId="27ACE193" w14:textId="71444E0D" w:rsidR="002D0F88" w:rsidRDefault="00F03D23" w:rsidP="000B5DA3">
      <w:pPr>
        <w:spacing w:after="100" w:afterAutospacing="1" w:line="240" w:lineRule="auto"/>
        <w:rPr>
          <w:rFonts w:ascii="Amasis MT Pro" w:hAnsi="Amasis MT Pro"/>
        </w:rPr>
      </w:pPr>
      <w:r>
        <w:rPr>
          <w:rFonts w:ascii="Amasis MT Pro" w:hAnsi="Amasis MT Pro"/>
        </w:rPr>
        <w:t>Laurence</w:t>
      </w:r>
      <w:r w:rsidR="003D1D9F" w:rsidRPr="00744C82">
        <w:rPr>
          <w:rFonts w:ascii="Amasis MT Pro" w:hAnsi="Amasis MT Pro"/>
        </w:rPr>
        <w:t xml:space="preserve">, </w:t>
      </w:r>
      <w:r w:rsidR="004D19FA" w:rsidRPr="00744C82">
        <w:rPr>
          <w:rFonts w:ascii="Amasis MT Pro" w:hAnsi="Amasis MT Pro"/>
        </w:rPr>
        <w:t xml:space="preserve">son of a noble family who </w:t>
      </w:r>
      <w:r>
        <w:rPr>
          <w:rFonts w:ascii="Amasis MT Pro" w:hAnsi="Amasis MT Pro"/>
        </w:rPr>
        <w:t xml:space="preserve">spent years as a hostage and </w:t>
      </w:r>
      <w:r w:rsidR="004D19FA" w:rsidRPr="00744C82">
        <w:rPr>
          <w:rFonts w:ascii="Amasis MT Pro" w:hAnsi="Amasis MT Pro"/>
        </w:rPr>
        <w:t>was drawn to the Church and a life of austerity, became Abbott of Glendalough</w:t>
      </w:r>
      <w:r w:rsidR="002A2982">
        <w:rPr>
          <w:rFonts w:ascii="Amasis MT Pro" w:hAnsi="Amasis MT Pro"/>
        </w:rPr>
        <w:t xml:space="preserve"> at the youngest possible age of 25</w:t>
      </w:r>
      <w:r w:rsidR="004D19FA" w:rsidRPr="00744C82">
        <w:rPr>
          <w:rFonts w:ascii="Amasis MT Pro" w:hAnsi="Amasis MT Pro"/>
        </w:rPr>
        <w:t xml:space="preserve">, and </w:t>
      </w:r>
      <w:r w:rsidR="002A2982">
        <w:rPr>
          <w:rFonts w:ascii="Amasis MT Pro" w:hAnsi="Amasis MT Pro"/>
        </w:rPr>
        <w:t xml:space="preserve">from there became </w:t>
      </w:r>
      <w:r w:rsidR="003D1D9F" w:rsidRPr="00744C82">
        <w:rPr>
          <w:rFonts w:ascii="Amasis MT Pro" w:hAnsi="Amasis MT Pro"/>
        </w:rPr>
        <w:t>Archbishop of Dublin</w:t>
      </w:r>
      <w:r w:rsidR="00793071">
        <w:rPr>
          <w:rFonts w:ascii="Amasis MT Pro" w:hAnsi="Amasis MT Pro"/>
        </w:rPr>
        <w:t xml:space="preserve"> at age 34</w:t>
      </w:r>
      <w:r w:rsidR="004D19FA" w:rsidRPr="00744C82">
        <w:rPr>
          <w:rFonts w:ascii="Amasis MT Pro" w:hAnsi="Amasis MT Pro"/>
        </w:rPr>
        <w:t xml:space="preserve">. He </w:t>
      </w:r>
      <w:r w:rsidR="00440C81">
        <w:rPr>
          <w:rFonts w:ascii="Amasis MT Pro" w:hAnsi="Amasis MT Pro"/>
        </w:rPr>
        <w:t>attended</w:t>
      </w:r>
      <w:r w:rsidR="004D19FA" w:rsidRPr="00744C82">
        <w:rPr>
          <w:rFonts w:ascii="Amasis MT Pro" w:hAnsi="Amasis MT Pro"/>
        </w:rPr>
        <w:t xml:space="preserve"> the Third Lateran Council in </w:t>
      </w:r>
      <w:r w:rsidR="00FD71F3" w:rsidRPr="00744C82">
        <w:rPr>
          <w:rFonts w:ascii="Amasis MT Pro" w:hAnsi="Amasis MT Pro"/>
        </w:rPr>
        <w:t>Rome and</w:t>
      </w:r>
      <w:r w:rsidR="004D19FA" w:rsidRPr="00744C82">
        <w:rPr>
          <w:rFonts w:ascii="Amasis MT Pro" w:hAnsi="Amasis MT Pro"/>
        </w:rPr>
        <w:t xml:space="preserve"> was there appointed Papal Legate to Ireland. With an extraordinarily rapid ascent from impoverished </w:t>
      </w:r>
      <w:r>
        <w:rPr>
          <w:rFonts w:ascii="Amasis MT Pro" w:hAnsi="Amasis MT Pro"/>
        </w:rPr>
        <w:t>captive</w:t>
      </w:r>
      <w:r w:rsidR="004D19FA" w:rsidRPr="00744C82">
        <w:rPr>
          <w:rFonts w:ascii="Amasis MT Pro" w:hAnsi="Amasis MT Pro"/>
        </w:rPr>
        <w:t xml:space="preserve"> to Archbishop, and with his high esteem on both sides of the Irish Sea, Laurence was emerging as one of Western Christendom’s most effective </w:t>
      </w:r>
      <w:r w:rsidR="00980E57" w:rsidRPr="00744C82">
        <w:rPr>
          <w:rFonts w:ascii="Amasis MT Pro" w:hAnsi="Amasis MT Pro"/>
        </w:rPr>
        <w:t xml:space="preserve">and devoted </w:t>
      </w:r>
      <w:r w:rsidR="004D19FA" w:rsidRPr="00744C82">
        <w:rPr>
          <w:rFonts w:ascii="Amasis MT Pro" w:hAnsi="Amasis MT Pro"/>
        </w:rPr>
        <w:t>leaders</w:t>
      </w:r>
      <w:r w:rsidR="00980E57" w:rsidRPr="00744C82">
        <w:rPr>
          <w:rFonts w:ascii="Amasis MT Pro" w:hAnsi="Amasis MT Pro"/>
        </w:rPr>
        <w:t xml:space="preserve">, with remarkable accomplishments in Ireland and bona fides in Rome that might </w:t>
      </w:r>
      <w:r w:rsidR="00980E57" w:rsidRPr="008A7977">
        <w:rPr>
          <w:rFonts w:ascii="Amasis MT Pro" w:hAnsi="Amasis MT Pro"/>
        </w:rPr>
        <w:t xml:space="preserve">have </w:t>
      </w:r>
      <w:r w:rsidRPr="008A7977">
        <w:rPr>
          <w:rFonts w:ascii="Amasis MT Pro" w:hAnsi="Amasis MT Pro"/>
        </w:rPr>
        <w:t xml:space="preserve">one day </w:t>
      </w:r>
      <w:r w:rsidR="00980E57" w:rsidRPr="008A7977">
        <w:rPr>
          <w:rFonts w:ascii="Amasis MT Pro" w:hAnsi="Amasis MT Pro"/>
        </w:rPr>
        <w:t xml:space="preserve">propelled him to the seat of Saint Peter. Instead, in </w:t>
      </w:r>
      <w:r w:rsidR="00655D6E" w:rsidRPr="008A7977">
        <w:rPr>
          <w:rFonts w:ascii="Amasis MT Pro" w:hAnsi="Amasis MT Pro"/>
        </w:rPr>
        <w:t>defence</w:t>
      </w:r>
      <w:r w:rsidR="00980E57" w:rsidRPr="008A7977">
        <w:rPr>
          <w:rFonts w:ascii="Amasis MT Pro" w:hAnsi="Amasis MT Pro"/>
        </w:rPr>
        <w:t xml:space="preserve"> of the liberty of his </w:t>
      </w:r>
      <w:r w:rsidR="00EC0BAC" w:rsidRPr="008A7977">
        <w:rPr>
          <w:rFonts w:ascii="Amasis MT Pro" w:hAnsi="Amasis MT Pro"/>
        </w:rPr>
        <w:t>see</w:t>
      </w:r>
      <w:r w:rsidR="00980E57" w:rsidRPr="008A7977">
        <w:rPr>
          <w:rFonts w:ascii="Amasis MT Pro" w:hAnsi="Amasis MT Pro"/>
        </w:rPr>
        <w:t xml:space="preserve">, Laurence exhausted himself </w:t>
      </w:r>
      <w:r w:rsidR="00F46B19" w:rsidRPr="008A7977">
        <w:rPr>
          <w:rFonts w:ascii="Amasis MT Pro" w:hAnsi="Amasis MT Pro"/>
        </w:rPr>
        <w:t xml:space="preserve">in </w:t>
      </w:r>
      <w:r w:rsidR="002A3F61" w:rsidRPr="008A7977">
        <w:rPr>
          <w:rFonts w:ascii="Amasis MT Pro" w:hAnsi="Amasis MT Pro"/>
        </w:rPr>
        <w:t xml:space="preserve">his </w:t>
      </w:r>
      <w:r w:rsidR="00980E57" w:rsidRPr="008A7977">
        <w:rPr>
          <w:rFonts w:ascii="Amasis MT Pro" w:hAnsi="Amasis MT Pro"/>
        </w:rPr>
        <w:t xml:space="preserve">journeys to negotiate with </w:t>
      </w:r>
      <w:r w:rsidR="009A5AF6" w:rsidRPr="008A7977">
        <w:rPr>
          <w:rFonts w:ascii="Amasis MT Pro" w:hAnsi="Amasis MT Pro"/>
        </w:rPr>
        <w:t>King Henry II and</w:t>
      </w:r>
      <w:r w:rsidR="00980E57" w:rsidRPr="008A7977">
        <w:rPr>
          <w:rFonts w:ascii="Amasis MT Pro" w:hAnsi="Amasis MT Pro"/>
        </w:rPr>
        <w:t xml:space="preserve"> died of illness in Normandy at the age of 46. </w:t>
      </w:r>
      <w:r w:rsidR="004D19FA" w:rsidRPr="008A7977">
        <w:rPr>
          <w:rFonts w:ascii="Amasis MT Pro" w:hAnsi="Amasis MT Pro"/>
        </w:rPr>
        <w:t>Laurence</w:t>
      </w:r>
      <w:r w:rsidR="00004E76" w:rsidRPr="008A7977">
        <w:rPr>
          <w:rFonts w:ascii="Amasis MT Pro" w:hAnsi="Amasis MT Pro"/>
        </w:rPr>
        <w:t xml:space="preserve">’s pontificate saw the </w:t>
      </w:r>
      <w:r w:rsidRPr="008A7977">
        <w:rPr>
          <w:rFonts w:ascii="Amasis MT Pro" w:hAnsi="Amasis MT Pro"/>
        </w:rPr>
        <w:t>English conquest</w:t>
      </w:r>
      <w:r w:rsidR="00004E76" w:rsidRPr="008A7977">
        <w:rPr>
          <w:rFonts w:ascii="Amasis MT Pro" w:hAnsi="Amasis MT Pro"/>
        </w:rPr>
        <w:t xml:space="preserve">, </w:t>
      </w:r>
      <w:r w:rsidR="009752FB" w:rsidRPr="008A7977">
        <w:rPr>
          <w:rFonts w:ascii="Amasis MT Pro" w:hAnsi="Amasis MT Pro"/>
        </w:rPr>
        <w:t>perhaps the si</w:t>
      </w:r>
      <w:r w:rsidR="00F46B19" w:rsidRPr="008A7977">
        <w:rPr>
          <w:rFonts w:ascii="Amasis MT Pro" w:hAnsi="Amasis MT Pro"/>
        </w:rPr>
        <w:t>n</w:t>
      </w:r>
      <w:r w:rsidR="009752FB" w:rsidRPr="008A7977">
        <w:rPr>
          <w:rFonts w:ascii="Amasis MT Pro" w:hAnsi="Amasis MT Pro"/>
        </w:rPr>
        <w:t>gular event</w:t>
      </w:r>
      <w:r w:rsidR="00004E76" w:rsidRPr="008A7977">
        <w:rPr>
          <w:rFonts w:ascii="Amasis MT Pro" w:hAnsi="Amasis MT Pro"/>
        </w:rPr>
        <w:t xml:space="preserve"> in Irish history, and he unhesitatingly involved himself in the conflict, vigorously defending the rights of </w:t>
      </w:r>
      <w:r w:rsidR="00983A89" w:rsidRPr="008A7977">
        <w:rPr>
          <w:rFonts w:ascii="Amasis MT Pro" w:hAnsi="Amasis MT Pro"/>
        </w:rPr>
        <w:t>the church and Dublin</w:t>
      </w:r>
      <w:r w:rsidR="00004E76" w:rsidRPr="008A7977">
        <w:rPr>
          <w:rFonts w:ascii="Amasis MT Pro" w:hAnsi="Amasis MT Pro"/>
        </w:rPr>
        <w:t xml:space="preserve"> before </w:t>
      </w:r>
      <w:r w:rsidR="00983A89" w:rsidRPr="008A7977">
        <w:rPr>
          <w:rFonts w:ascii="Amasis MT Pro" w:hAnsi="Amasis MT Pro"/>
        </w:rPr>
        <w:t>Anglo-</w:t>
      </w:r>
      <w:r w:rsidR="00004E76" w:rsidRPr="008A7977">
        <w:rPr>
          <w:rFonts w:ascii="Amasis MT Pro" w:hAnsi="Amasis MT Pro"/>
        </w:rPr>
        <w:t>Norman conquerors,</w:t>
      </w:r>
      <w:r w:rsidR="00004E76" w:rsidRPr="00744C82">
        <w:rPr>
          <w:rFonts w:ascii="Amasis MT Pro" w:hAnsi="Amasis MT Pro"/>
        </w:rPr>
        <w:t xml:space="preserve"> King Henry</w:t>
      </w:r>
      <w:r w:rsidR="00793071">
        <w:rPr>
          <w:rFonts w:ascii="Amasis MT Pro" w:hAnsi="Amasis MT Pro"/>
        </w:rPr>
        <w:t>,</w:t>
      </w:r>
      <w:r w:rsidR="001E46B5" w:rsidRPr="00744C82">
        <w:rPr>
          <w:rFonts w:ascii="Amasis MT Pro" w:hAnsi="Amasis MT Pro"/>
        </w:rPr>
        <w:t xml:space="preserve"> and the Pope</w:t>
      </w:r>
      <w:r w:rsidR="00004E76" w:rsidRPr="00744C82">
        <w:rPr>
          <w:rFonts w:ascii="Amasis MT Pro" w:hAnsi="Amasis MT Pro"/>
        </w:rPr>
        <w:t>.</w:t>
      </w:r>
    </w:p>
    <w:p w14:paraId="1848B172" w14:textId="29144B3D" w:rsidR="00C538A3" w:rsidRPr="00744C82" w:rsidRDefault="00C538A3" w:rsidP="000B5DA3">
      <w:pPr>
        <w:spacing w:after="100" w:afterAutospacing="1" w:line="240" w:lineRule="auto"/>
        <w:rPr>
          <w:rFonts w:ascii="Amasis MT Pro" w:hAnsi="Amasis MT Pro"/>
        </w:rPr>
      </w:pPr>
      <w:r w:rsidRPr="00744C82">
        <w:rPr>
          <w:rFonts w:ascii="Amasis MT Pro" w:hAnsi="Amasis MT Pro"/>
        </w:rPr>
        <w:t>Laurence</w:t>
      </w:r>
      <w:r w:rsidR="004C605E">
        <w:rPr>
          <w:rFonts w:ascii="Amasis MT Pro" w:hAnsi="Amasis MT Pro"/>
        </w:rPr>
        <w:t xml:space="preserve"> would be the</w:t>
      </w:r>
      <w:r w:rsidR="008C682A">
        <w:rPr>
          <w:rFonts w:ascii="Amasis MT Pro" w:hAnsi="Amasis MT Pro"/>
        </w:rPr>
        <w:t xml:space="preserve"> last</w:t>
      </w:r>
      <w:r w:rsidR="004C605E">
        <w:rPr>
          <w:rFonts w:ascii="Amasis MT Pro" w:hAnsi="Amasis MT Pro"/>
        </w:rPr>
        <w:t xml:space="preserve"> </w:t>
      </w:r>
      <w:r w:rsidRPr="00744C82">
        <w:rPr>
          <w:rFonts w:ascii="Amasis MT Pro" w:hAnsi="Amasis MT Pro"/>
        </w:rPr>
        <w:t>Irish Archbishop of Dublin for three centuries. As Laurence’s achievements</w:t>
      </w:r>
      <w:r w:rsidR="0080517B">
        <w:rPr>
          <w:rFonts w:ascii="Amasis MT Pro" w:hAnsi="Amasis MT Pro"/>
        </w:rPr>
        <w:t xml:space="preserve"> </w:t>
      </w:r>
      <w:r w:rsidR="009752FB">
        <w:rPr>
          <w:rFonts w:ascii="Amasis MT Pro" w:hAnsi="Amasis MT Pro"/>
        </w:rPr>
        <w:t xml:space="preserve">in Dublin </w:t>
      </w:r>
      <w:r w:rsidR="0080517B">
        <w:rPr>
          <w:rFonts w:ascii="Amasis MT Pro" w:hAnsi="Amasis MT Pro"/>
        </w:rPr>
        <w:t>were</w:t>
      </w:r>
      <w:r w:rsidRPr="00744C82">
        <w:rPr>
          <w:rFonts w:ascii="Amasis MT Pro" w:hAnsi="Amasis MT Pro"/>
        </w:rPr>
        <w:t xml:space="preserve"> </w:t>
      </w:r>
      <w:r w:rsidR="0058489B">
        <w:rPr>
          <w:rFonts w:ascii="Amasis MT Pro" w:hAnsi="Amasis MT Pro"/>
        </w:rPr>
        <w:t>built upon</w:t>
      </w:r>
      <w:r w:rsidRPr="00744C82">
        <w:rPr>
          <w:rFonts w:ascii="Amasis MT Pro" w:hAnsi="Amasis MT Pro"/>
        </w:rPr>
        <w:t xml:space="preserve"> by Anglo-Norman</w:t>
      </w:r>
      <w:r w:rsidR="009752FB">
        <w:rPr>
          <w:rFonts w:ascii="Amasis MT Pro" w:hAnsi="Amasis MT Pro"/>
        </w:rPr>
        <w:t xml:space="preserve"> clergy</w:t>
      </w:r>
      <w:r w:rsidRPr="00744C82">
        <w:rPr>
          <w:rFonts w:ascii="Amasis MT Pro" w:hAnsi="Amasis MT Pro"/>
        </w:rPr>
        <w:t xml:space="preserve">, his legend was growing in Normandy, where the </w:t>
      </w:r>
      <w:r w:rsidR="009752FB">
        <w:rPr>
          <w:rFonts w:ascii="Amasis MT Pro" w:hAnsi="Amasis MT Pro"/>
        </w:rPr>
        <w:t>canons</w:t>
      </w:r>
      <w:r w:rsidRPr="00744C82">
        <w:rPr>
          <w:rFonts w:ascii="Amasis MT Pro" w:hAnsi="Amasis MT Pro"/>
        </w:rPr>
        <w:t xml:space="preserve"> and people of Eu had adopted the </w:t>
      </w:r>
      <w:r w:rsidR="002540BC" w:rsidRPr="00744C82">
        <w:rPr>
          <w:rFonts w:ascii="Amasis MT Pro" w:hAnsi="Amasis MT Pro"/>
        </w:rPr>
        <w:t xml:space="preserve">late </w:t>
      </w:r>
      <w:r w:rsidRPr="00744C82">
        <w:rPr>
          <w:rFonts w:ascii="Amasis MT Pro" w:hAnsi="Amasis MT Pro"/>
        </w:rPr>
        <w:t xml:space="preserve">archbishop as their own. </w:t>
      </w:r>
      <w:r w:rsidR="0080517B" w:rsidRPr="00181AB7">
        <w:rPr>
          <w:rFonts w:ascii="Amasis MT Pro" w:hAnsi="Amasis MT Pro"/>
          <w:i/>
          <w:iCs/>
        </w:rPr>
        <w:t>Saint-Laurent D’Eu</w:t>
      </w:r>
      <w:r w:rsidR="0080517B" w:rsidRPr="00744C82">
        <w:rPr>
          <w:rFonts w:ascii="Amasis MT Pro" w:hAnsi="Amasis MT Pro"/>
        </w:rPr>
        <w:t xml:space="preserve"> found a new career in the Norman calendar of saints. </w:t>
      </w:r>
      <w:r w:rsidRPr="00744C82">
        <w:rPr>
          <w:rFonts w:ascii="Amasis MT Pro" w:hAnsi="Amasis MT Pro"/>
        </w:rPr>
        <w:t xml:space="preserve">Miracles associated with Laurence were carefully documented by Eu Abbey, and </w:t>
      </w:r>
      <w:r w:rsidR="00123F8A" w:rsidRPr="00744C82">
        <w:rPr>
          <w:rFonts w:ascii="Amasis MT Pro" w:hAnsi="Amasis MT Pro"/>
        </w:rPr>
        <w:t>petition</w:t>
      </w:r>
      <w:r w:rsidR="00123F8A">
        <w:rPr>
          <w:rFonts w:ascii="Amasis MT Pro" w:hAnsi="Amasis MT Pro"/>
        </w:rPr>
        <w:t xml:space="preserve">s of </w:t>
      </w:r>
      <w:r w:rsidRPr="00744C82">
        <w:rPr>
          <w:rFonts w:ascii="Amasis MT Pro" w:hAnsi="Amasis MT Pro"/>
        </w:rPr>
        <w:t>the monks of Eu</w:t>
      </w:r>
      <w:r w:rsidR="00181AB7">
        <w:rPr>
          <w:rFonts w:ascii="Amasis MT Pro" w:hAnsi="Amasis MT Pro"/>
        </w:rPr>
        <w:t xml:space="preserve"> </w:t>
      </w:r>
      <w:r w:rsidRPr="00744C82">
        <w:rPr>
          <w:rFonts w:ascii="Amasis MT Pro" w:hAnsi="Amasis MT Pro"/>
        </w:rPr>
        <w:t>successfully obtained a bull of canonisation from Rome</w:t>
      </w:r>
      <w:r w:rsidR="00D74052">
        <w:rPr>
          <w:rFonts w:ascii="Amasis MT Pro" w:hAnsi="Amasis MT Pro"/>
        </w:rPr>
        <w:t xml:space="preserve"> in 1226</w:t>
      </w:r>
      <w:r w:rsidRPr="00744C82">
        <w:rPr>
          <w:rFonts w:ascii="Amasis MT Pro" w:hAnsi="Amasis MT Pro"/>
        </w:rPr>
        <w:t>.</w:t>
      </w:r>
    </w:p>
    <w:p w14:paraId="76EC3200" w14:textId="413A93C1" w:rsidR="005C01AD" w:rsidRPr="00744C82" w:rsidRDefault="006C6AAD" w:rsidP="000B5DA3">
      <w:pPr>
        <w:spacing w:after="100" w:afterAutospacing="1" w:line="240" w:lineRule="auto"/>
        <w:rPr>
          <w:rFonts w:ascii="Amasis MT Pro" w:hAnsi="Amasis MT Pro"/>
        </w:rPr>
      </w:pPr>
      <w:r>
        <w:rPr>
          <w:rFonts w:ascii="Amasis MT Pro" w:hAnsi="Amasis MT Pro"/>
        </w:rPr>
        <w:t xml:space="preserve">Laurence’s life and work bear some parallels with his fellow Irish saint, </w:t>
      </w:r>
      <w:r w:rsidRPr="00744C82">
        <w:rPr>
          <w:rFonts w:ascii="Amasis MT Pro" w:hAnsi="Amasis MT Pro"/>
        </w:rPr>
        <w:t>Malachy</w:t>
      </w:r>
      <w:r>
        <w:rPr>
          <w:rFonts w:ascii="Amasis MT Pro" w:hAnsi="Amasis MT Pro"/>
        </w:rPr>
        <w:t>, (</w:t>
      </w:r>
      <w:r w:rsidRPr="006018A8">
        <w:rPr>
          <w:rFonts w:ascii="Amasis MT Pro" w:hAnsi="Amasis MT Pro"/>
        </w:rPr>
        <w:t>Máel Máedóc Ua Morgair</w:t>
      </w:r>
      <w:r>
        <w:rPr>
          <w:rFonts w:ascii="Amasis MT Pro" w:hAnsi="Amasis MT Pro"/>
        </w:rPr>
        <w:t xml:space="preserve">) (1094-1148), who died while Laurence was just beginning his labours in Glendalough Abbey. Both were products of traditional Irish monasticism, both were introduced to and adopted the Gregorian reform movement that sought to align the Irish church with Rome, both served as archbishop and papal legate, and both </w:t>
      </w:r>
      <w:r w:rsidR="004A576F">
        <w:rPr>
          <w:rFonts w:ascii="Amasis MT Pro" w:hAnsi="Amasis MT Pro"/>
        </w:rPr>
        <w:t>were</w:t>
      </w:r>
      <w:r>
        <w:rPr>
          <w:rFonts w:ascii="Amasis MT Pro" w:hAnsi="Amasis MT Pro"/>
        </w:rPr>
        <w:t xml:space="preserve"> buried not in Irish soil but in France.</w:t>
      </w:r>
      <w:r>
        <w:rPr>
          <w:rStyle w:val="FootnoteReference"/>
          <w:rFonts w:ascii="Amasis MT Pro" w:hAnsi="Amasis MT Pro"/>
        </w:rPr>
        <w:footnoteReference w:id="23"/>
      </w:r>
      <w:r>
        <w:rPr>
          <w:rFonts w:ascii="Amasis MT Pro" w:hAnsi="Amasis MT Pro"/>
        </w:rPr>
        <w:t xml:space="preserve"> Malachy and Laurence were also the first two Irish saints to be formally canonised. While not documented anywhere in the meagre records of Laurence’s life, he was surely aware of and influenced by Malachy’s work. Their careers as reformers differ in that Malachy was a key player in the beginnings of the Roman reform in Ireland, which was brought about – at least in a legal sense – </w:t>
      </w:r>
      <w:r w:rsidR="002B3ECA">
        <w:rPr>
          <w:rFonts w:ascii="Amasis MT Pro" w:hAnsi="Amasis MT Pro"/>
        </w:rPr>
        <w:t>so rapidly</w:t>
      </w:r>
      <w:r>
        <w:rPr>
          <w:rFonts w:ascii="Amasis MT Pro" w:hAnsi="Amasis MT Pro"/>
        </w:rPr>
        <w:t xml:space="preserve"> that Laurence </w:t>
      </w:r>
      <w:r w:rsidR="00594D56">
        <w:rPr>
          <w:rFonts w:ascii="Amasis MT Pro" w:hAnsi="Amasis MT Pro"/>
        </w:rPr>
        <w:t>spent more of his life</w:t>
      </w:r>
      <w:r>
        <w:rPr>
          <w:rFonts w:ascii="Amasis MT Pro" w:hAnsi="Amasis MT Pro"/>
        </w:rPr>
        <w:t xml:space="preserve"> enforcing </w:t>
      </w:r>
      <w:r w:rsidR="000A1EA7">
        <w:rPr>
          <w:rFonts w:ascii="Amasis MT Pro" w:hAnsi="Amasis MT Pro"/>
        </w:rPr>
        <w:t xml:space="preserve">the </w:t>
      </w:r>
      <w:r>
        <w:rPr>
          <w:rFonts w:ascii="Amasis MT Pro" w:hAnsi="Amasis MT Pro"/>
        </w:rPr>
        <w:t xml:space="preserve">reforms than </w:t>
      </w:r>
      <w:r w:rsidR="005B0FAD">
        <w:rPr>
          <w:rFonts w:ascii="Amasis MT Pro" w:hAnsi="Amasis MT Pro"/>
        </w:rPr>
        <w:t xml:space="preserve">he did </w:t>
      </w:r>
      <w:r w:rsidR="000A1EA7">
        <w:rPr>
          <w:rFonts w:ascii="Amasis MT Pro" w:hAnsi="Amasis MT Pro"/>
        </w:rPr>
        <w:t>implementing</w:t>
      </w:r>
      <w:r w:rsidR="005B0FAD">
        <w:rPr>
          <w:rFonts w:ascii="Amasis MT Pro" w:hAnsi="Amasis MT Pro"/>
        </w:rPr>
        <w:t xml:space="preserve"> </w:t>
      </w:r>
      <w:r w:rsidR="005B0FAD">
        <w:rPr>
          <w:rFonts w:ascii="Amasis MT Pro" w:hAnsi="Amasis MT Pro"/>
        </w:rPr>
        <w:lastRenderedPageBreak/>
        <w:t>them</w:t>
      </w:r>
      <w:r>
        <w:rPr>
          <w:rFonts w:ascii="Amasis MT Pro" w:hAnsi="Amasis MT Pro"/>
        </w:rPr>
        <w:t xml:space="preserve">. </w:t>
      </w:r>
      <w:r w:rsidR="00342AA4">
        <w:rPr>
          <w:rFonts w:ascii="Amasis MT Pro" w:hAnsi="Amasis MT Pro"/>
        </w:rPr>
        <w:t xml:space="preserve">A very important difference between the two is </w:t>
      </w:r>
      <w:r>
        <w:rPr>
          <w:rFonts w:ascii="Amasis MT Pro" w:hAnsi="Amasis MT Pro"/>
        </w:rPr>
        <w:t>Malachy</w:t>
      </w:r>
      <w:r w:rsidR="00342AA4">
        <w:rPr>
          <w:rFonts w:ascii="Amasis MT Pro" w:hAnsi="Amasis MT Pro"/>
        </w:rPr>
        <w:t>’s</w:t>
      </w:r>
      <w:r>
        <w:rPr>
          <w:rFonts w:ascii="Amasis MT Pro" w:hAnsi="Amasis MT Pro"/>
        </w:rPr>
        <w:t xml:space="preserve"> advantage of his friendship with </w:t>
      </w:r>
      <w:r w:rsidR="00A36441">
        <w:rPr>
          <w:rFonts w:ascii="Amasis MT Pro" w:hAnsi="Amasis MT Pro"/>
        </w:rPr>
        <w:t xml:space="preserve">(Saint) </w:t>
      </w:r>
      <w:r>
        <w:rPr>
          <w:rFonts w:ascii="Amasis MT Pro" w:hAnsi="Amasis MT Pro"/>
        </w:rPr>
        <w:t xml:space="preserve">Bernard of Clairvaux, </w:t>
      </w:r>
      <w:r w:rsidR="00646769">
        <w:rPr>
          <w:rFonts w:ascii="Amasis MT Pro" w:hAnsi="Amasis MT Pro"/>
        </w:rPr>
        <w:t xml:space="preserve">the highly influential French </w:t>
      </w:r>
      <w:r w:rsidR="00A36441">
        <w:rPr>
          <w:rFonts w:ascii="Amasis MT Pro" w:hAnsi="Amasis MT Pro"/>
        </w:rPr>
        <w:t xml:space="preserve">monk </w:t>
      </w:r>
      <w:r>
        <w:rPr>
          <w:rFonts w:ascii="Amasis MT Pro" w:hAnsi="Amasis MT Pro"/>
        </w:rPr>
        <w:t>who served as his hagiographer, while Laurence’s life was pieced together after his death</w:t>
      </w:r>
      <w:r w:rsidR="001B5071">
        <w:rPr>
          <w:rFonts w:ascii="Amasis MT Pro" w:hAnsi="Amasis MT Pro"/>
        </w:rPr>
        <w:t xml:space="preserve"> by the canons of Eu.</w:t>
      </w:r>
      <w:r w:rsidR="00AC1619">
        <w:rPr>
          <w:rFonts w:ascii="Amasis MT Pro" w:hAnsi="Amasis MT Pro"/>
        </w:rPr>
        <w:t xml:space="preserve"> </w:t>
      </w:r>
    </w:p>
    <w:p w14:paraId="5C8E989A" w14:textId="77777777" w:rsidR="00E10DF8" w:rsidRDefault="00E10DF8">
      <w:pPr>
        <w:rPr>
          <w:rFonts w:ascii="Amasis MT Pro" w:hAnsi="Amasis MT Pro"/>
        </w:rPr>
      </w:pPr>
      <w:r>
        <w:rPr>
          <w:rFonts w:ascii="Amasis MT Pro" w:hAnsi="Amasis MT Pro"/>
        </w:rPr>
        <w:br w:type="page"/>
      </w:r>
    </w:p>
    <w:p w14:paraId="4724F7BC" w14:textId="2A8B9AA3" w:rsidR="00E10DF8" w:rsidRPr="00744C82" w:rsidRDefault="002108F9" w:rsidP="00E10DF8">
      <w:pPr>
        <w:pStyle w:val="Heading1"/>
      </w:pPr>
      <w:r>
        <w:lastRenderedPageBreak/>
        <w:t xml:space="preserve">The </w:t>
      </w:r>
      <w:r w:rsidR="00E10DF8" w:rsidRPr="00744C82">
        <w:t xml:space="preserve">Ireland of the Kings </w:t>
      </w:r>
      <w:r>
        <w:t>and the Pre-Conquest Church</w:t>
      </w:r>
    </w:p>
    <w:p w14:paraId="006E7F15" w14:textId="298377BD" w:rsidR="00E20A22" w:rsidRPr="00744C82" w:rsidRDefault="00545BE9" w:rsidP="000B5DA3">
      <w:pPr>
        <w:spacing w:after="100" w:afterAutospacing="1" w:line="240" w:lineRule="auto"/>
        <w:rPr>
          <w:rFonts w:ascii="Amasis MT Pro" w:hAnsi="Amasis MT Pro"/>
        </w:rPr>
      </w:pPr>
      <w:r w:rsidRPr="00744C82">
        <w:rPr>
          <w:rFonts w:ascii="Amasis MT Pro" w:hAnsi="Amasis MT Pro"/>
        </w:rPr>
        <w:t>La</w:t>
      </w:r>
      <w:r w:rsidR="00BC37F3" w:rsidRPr="00744C82">
        <w:rPr>
          <w:rFonts w:ascii="Amasis MT Pro" w:hAnsi="Amasis MT Pro"/>
        </w:rPr>
        <w:t>u</w:t>
      </w:r>
      <w:r w:rsidRPr="00744C82">
        <w:rPr>
          <w:rFonts w:ascii="Amasis MT Pro" w:hAnsi="Amasis MT Pro"/>
        </w:rPr>
        <w:t xml:space="preserve">rence was born into </w:t>
      </w:r>
      <w:r w:rsidR="00763F5E">
        <w:rPr>
          <w:rFonts w:ascii="Amasis MT Pro" w:hAnsi="Amasis MT Pro"/>
        </w:rPr>
        <w:t>an</w:t>
      </w:r>
      <w:r w:rsidRPr="00744C82">
        <w:rPr>
          <w:rFonts w:ascii="Amasis MT Pro" w:hAnsi="Amasis MT Pro"/>
        </w:rPr>
        <w:t xml:space="preserve"> Ireland under the complete control of the Gaelic clans.</w:t>
      </w:r>
      <w:r w:rsidR="00301D8E" w:rsidRPr="00744C82">
        <w:rPr>
          <w:rFonts w:ascii="Amasis MT Pro" w:hAnsi="Amasis MT Pro"/>
        </w:rPr>
        <w:t xml:space="preserve"> The </w:t>
      </w:r>
      <w:r w:rsidR="00127DB8" w:rsidRPr="00744C82">
        <w:rPr>
          <w:rFonts w:ascii="Amasis MT Pro" w:hAnsi="Amasis MT Pro"/>
        </w:rPr>
        <w:t xml:space="preserve">provinces </w:t>
      </w:r>
      <w:r w:rsidR="009F3D3C" w:rsidRPr="00744C82">
        <w:rPr>
          <w:rFonts w:ascii="Amasis MT Pro" w:hAnsi="Amasis MT Pro"/>
        </w:rPr>
        <w:t xml:space="preserve">of modern </w:t>
      </w:r>
      <w:r w:rsidR="00276A0F">
        <w:rPr>
          <w:rFonts w:ascii="Amasis MT Pro" w:hAnsi="Amasis MT Pro"/>
        </w:rPr>
        <w:t>Ireland</w:t>
      </w:r>
      <w:r w:rsidR="00127DB8" w:rsidRPr="00744C82">
        <w:rPr>
          <w:rFonts w:ascii="Amasis MT Pro" w:hAnsi="Amasis MT Pro"/>
        </w:rPr>
        <w:t xml:space="preserve">, Ulster, Leinster, Munster, and Connacht, </w:t>
      </w:r>
      <w:r w:rsidR="00B4763F" w:rsidRPr="00744C82">
        <w:rPr>
          <w:rFonts w:ascii="Amasis MT Pro" w:hAnsi="Amasis MT Pro"/>
        </w:rPr>
        <w:t>along with Meath as the fifth province</w:t>
      </w:r>
      <w:r w:rsidR="00026C8E">
        <w:rPr>
          <w:rFonts w:ascii="Amasis MT Pro" w:hAnsi="Amasis MT Pro"/>
        </w:rPr>
        <w:t>, that is, “</w:t>
      </w:r>
      <w:r w:rsidR="00026C8E" w:rsidRPr="00026C8E">
        <w:rPr>
          <w:rFonts w:ascii="Amasis MT Pro" w:hAnsi="Amasis MT Pro"/>
          <w:i/>
          <w:iCs/>
        </w:rPr>
        <w:t>the fifths</w:t>
      </w:r>
      <w:r w:rsidR="00026C8E">
        <w:rPr>
          <w:rFonts w:ascii="Amasis MT Pro" w:hAnsi="Amasis MT Pro"/>
        </w:rPr>
        <w:t>,”</w:t>
      </w:r>
      <w:r w:rsidR="00B4763F" w:rsidRPr="00744C82">
        <w:rPr>
          <w:rFonts w:ascii="Amasis MT Pro" w:hAnsi="Amasis MT Pro"/>
        </w:rPr>
        <w:t xml:space="preserve"> </w:t>
      </w:r>
      <w:r w:rsidR="00E458FC" w:rsidRPr="00744C82">
        <w:rPr>
          <w:rFonts w:ascii="Amasis MT Pro" w:hAnsi="Amasis MT Pro"/>
        </w:rPr>
        <w:t xml:space="preserve">existed </w:t>
      </w:r>
      <w:r w:rsidR="00C847D9" w:rsidRPr="00744C82">
        <w:rPr>
          <w:rFonts w:ascii="Amasis MT Pro" w:hAnsi="Amasis MT Pro"/>
        </w:rPr>
        <w:t xml:space="preserve">with </w:t>
      </w:r>
      <w:r w:rsidR="008F59D3" w:rsidRPr="00744C82">
        <w:rPr>
          <w:rFonts w:ascii="Amasis MT Pro" w:hAnsi="Amasis MT Pro"/>
        </w:rPr>
        <w:t xml:space="preserve">varied boundaries </w:t>
      </w:r>
      <w:r w:rsidR="00E458FC" w:rsidRPr="00744C82">
        <w:rPr>
          <w:rFonts w:ascii="Amasis MT Pro" w:hAnsi="Amasis MT Pro"/>
        </w:rPr>
        <w:t xml:space="preserve">in </w:t>
      </w:r>
      <w:r w:rsidR="00AA2874" w:rsidRPr="00744C82">
        <w:rPr>
          <w:rFonts w:ascii="Amasis MT Pro" w:hAnsi="Amasis MT Pro"/>
        </w:rPr>
        <w:t>medieval Ireland</w:t>
      </w:r>
      <w:r w:rsidR="004716B1" w:rsidRPr="00744C82">
        <w:rPr>
          <w:rStyle w:val="FootnoteReference"/>
          <w:rFonts w:ascii="Amasis MT Pro" w:hAnsi="Amasis MT Pro"/>
        </w:rPr>
        <w:footnoteReference w:id="24"/>
      </w:r>
      <w:r w:rsidR="0063749B" w:rsidRPr="00744C82">
        <w:rPr>
          <w:rFonts w:ascii="Amasis MT Pro" w:hAnsi="Amasis MT Pro"/>
        </w:rPr>
        <w:t xml:space="preserve">; Meath </w:t>
      </w:r>
      <w:r w:rsidR="005244B8">
        <w:rPr>
          <w:rFonts w:ascii="Amasis MT Pro" w:hAnsi="Amasis MT Pro"/>
        </w:rPr>
        <w:t>holding the</w:t>
      </w:r>
      <w:r w:rsidR="008F59D3" w:rsidRPr="00744C82">
        <w:rPr>
          <w:rFonts w:ascii="Amasis MT Pro" w:hAnsi="Amasis MT Pro"/>
        </w:rPr>
        <w:t xml:space="preserve"> distinction </w:t>
      </w:r>
      <w:r w:rsidR="00116FC7">
        <w:rPr>
          <w:rFonts w:ascii="Amasis MT Pro" w:hAnsi="Amasis MT Pro"/>
        </w:rPr>
        <w:t xml:space="preserve">of </w:t>
      </w:r>
      <w:r w:rsidR="00E447B0" w:rsidRPr="00744C82">
        <w:rPr>
          <w:rFonts w:ascii="Amasis MT Pro" w:hAnsi="Amasis MT Pro"/>
        </w:rPr>
        <w:t>sites tied to the ancient kings of Ireland</w:t>
      </w:r>
      <w:r w:rsidR="00C82A68" w:rsidRPr="00744C82">
        <w:rPr>
          <w:rFonts w:ascii="Amasis MT Pro" w:hAnsi="Amasis MT Pro"/>
        </w:rPr>
        <w:t>, notably the Hill of Tara.</w:t>
      </w:r>
      <w:r w:rsidR="0063749B" w:rsidRPr="00744C82">
        <w:rPr>
          <w:rFonts w:ascii="Amasis MT Pro" w:hAnsi="Amasis MT Pro"/>
        </w:rPr>
        <w:t xml:space="preserve"> Meath was the traditional seat of the </w:t>
      </w:r>
      <w:r w:rsidR="0063749B" w:rsidRPr="00744C82">
        <w:rPr>
          <w:rFonts w:ascii="Amasis MT Pro" w:hAnsi="Amasis MT Pro"/>
          <w:i/>
          <w:iCs/>
        </w:rPr>
        <w:t>Ard-Ri</w:t>
      </w:r>
      <w:r w:rsidR="0063749B" w:rsidRPr="00744C82">
        <w:rPr>
          <w:rFonts w:ascii="Amasis MT Pro" w:hAnsi="Amasis MT Pro"/>
        </w:rPr>
        <w:t>, the overking or High King</w:t>
      </w:r>
      <w:r w:rsidR="00581C63" w:rsidRPr="00744C82">
        <w:rPr>
          <w:rFonts w:ascii="Amasis MT Pro" w:hAnsi="Amasis MT Pro"/>
        </w:rPr>
        <w:t xml:space="preserve"> of Ireland</w:t>
      </w:r>
      <w:r w:rsidR="00581C63" w:rsidRPr="00744C82">
        <w:rPr>
          <w:rStyle w:val="FootnoteReference"/>
          <w:rFonts w:ascii="Amasis MT Pro" w:hAnsi="Amasis MT Pro"/>
        </w:rPr>
        <w:footnoteReference w:id="25"/>
      </w:r>
      <w:r w:rsidR="0063749B" w:rsidRPr="00744C82">
        <w:rPr>
          <w:rFonts w:ascii="Amasis MT Pro" w:hAnsi="Amasis MT Pro"/>
        </w:rPr>
        <w:t>.</w:t>
      </w:r>
      <w:r w:rsidR="00116FC7">
        <w:rPr>
          <w:rFonts w:ascii="Amasis MT Pro" w:hAnsi="Amasis MT Pro"/>
        </w:rPr>
        <w:t xml:space="preserve"> </w:t>
      </w:r>
      <w:r w:rsidR="00A57705">
        <w:rPr>
          <w:rFonts w:ascii="Amasis MT Pro" w:hAnsi="Amasis MT Pro"/>
        </w:rPr>
        <w:t>T</w:t>
      </w:r>
      <w:r w:rsidR="00AD6304" w:rsidRPr="00744C82">
        <w:rPr>
          <w:rFonts w:ascii="Amasis MT Pro" w:hAnsi="Amasis MT Pro"/>
        </w:rPr>
        <w:t>he provinces of Ireland were each typically ruled by a king,</w:t>
      </w:r>
      <w:r w:rsidR="00C2647C" w:rsidRPr="00744C82">
        <w:rPr>
          <w:rFonts w:ascii="Amasis MT Pro" w:hAnsi="Amasis MT Pro"/>
        </w:rPr>
        <w:t xml:space="preserve"> or sometimes multiple (and usually feuding) kings,</w:t>
      </w:r>
      <w:r w:rsidR="00AD6304" w:rsidRPr="00744C82">
        <w:rPr>
          <w:rFonts w:ascii="Amasis MT Pro" w:hAnsi="Amasis MT Pro"/>
        </w:rPr>
        <w:t xml:space="preserve"> who, theoretically, </w:t>
      </w:r>
      <w:r w:rsidR="008C0802" w:rsidRPr="00744C82">
        <w:rPr>
          <w:rFonts w:ascii="Amasis MT Pro" w:hAnsi="Amasis MT Pro"/>
        </w:rPr>
        <w:t>were then ruled</w:t>
      </w:r>
      <w:r w:rsidR="00763F5E">
        <w:rPr>
          <w:rFonts w:ascii="Amasis MT Pro" w:hAnsi="Amasis MT Pro"/>
        </w:rPr>
        <w:t xml:space="preserve"> by</w:t>
      </w:r>
      <w:r w:rsidR="00C2647C" w:rsidRPr="00744C82">
        <w:rPr>
          <w:rFonts w:ascii="Amasis MT Pro" w:hAnsi="Amasis MT Pro"/>
        </w:rPr>
        <w:t xml:space="preserve"> the High King.</w:t>
      </w:r>
    </w:p>
    <w:p w14:paraId="277B3C98" w14:textId="3B1B0A15" w:rsidR="00732D54" w:rsidRPr="00744C82" w:rsidRDefault="00E20A22" w:rsidP="000B5DA3">
      <w:pPr>
        <w:spacing w:after="100" w:afterAutospacing="1" w:line="240" w:lineRule="auto"/>
        <w:rPr>
          <w:rFonts w:ascii="Amasis MT Pro" w:hAnsi="Amasis MT Pro"/>
        </w:rPr>
      </w:pPr>
      <w:r w:rsidRPr="00744C82">
        <w:rPr>
          <w:rFonts w:ascii="Amasis MT Pro" w:hAnsi="Amasis MT Pro"/>
        </w:rPr>
        <w:t xml:space="preserve">The </w:t>
      </w:r>
      <w:r w:rsidR="00BB5701" w:rsidRPr="00744C82">
        <w:rPr>
          <w:rFonts w:ascii="Amasis MT Pro" w:hAnsi="Amasis MT Pro"/>
        </w:rPr>
        <w:t xml:space="preserve">title of </w:t>
      </w:r>
      <w:r w:rsidRPr="00744C82">
        <w:rPr>
          <w:rFonts w:ascii="Amasis MT Pro" w:hAnsi="Amasis MT Pro"/>
        </w:rPr>
        <w:t xml:space="preserve">High King </w:t>
      </w:r>
      <w:r w:rsidR="00BB5701" w:rsidRPr="00744C82">
        <w:rPr>
          <w:rFonts w:ascii="Amasis MT Pro" w:hAnsi="Amasis MT Pro"/>
        </w:rPr>
        <w:t xml:space="preserve">has </w:t>
      </w:r>
      <w:r w:rsidR="00875F85" w:rsidRPr="00744C82">
        <w:rPr>
          <w:rFonts w:ascii="Amasis MT Pro" w:hAnsi="Amasis MT Pro"/>
        </w:rPr>
        <w:t>a</w:t>
      </w:r>
      <w:r w:rsidR="00BB5701" w:rsidRPr="00744C82">
        <w:rPr>
          <w:rFonts w:ascii="Amasis MT Pro" w:hAnsi="Amasis MT Pro"/>
        </w:rPr>
        <w:t>n air of</w:t>
      </w:r>
      <w:r w:rsidR="00875F85" w:rsidRPr="00744C82">
        <w:rPr>
          <w:rFonts w:ascii="Amasis MT Pro" w:hAnsi="Amasis MT Pro"/>
        </w:rPr>
        <w:t xml:space="preserve"> authority,</w:t>
      </w:r>
      <w:r w:rsidR="00BB5701" w:rsidRPr="00744C82">
        <w:rPr>
          <w:rFonts w:ascii="Amasis MT Pro" w:hAnsi="Amasis MT Pro"/>
        </w:rPr>
        <w:t xml:space="preserve"> </w:t>
      </w:r>
      <w:r w:rsidR="008B1351" w:rsidRPr="00744C82">
        <w:rPr>
          <w:rFonts w:ascii="Amasis MT Pro" w:hAnsi="Amasis MT Pro"/>
        </w:rPr>
        <w:t xml:space="preserve">but </w:t>
      </w:r>
      <w:r w:rsidR="00BB5701" w:rsidRPr="00744C82">
        <w:rPr>
          <w:rFonts w:ascii="Amasis MT Pro" w:hAnsi="Amasis MT Pro"/>
        </w:rPr>
        <w:t>the violent clashes between provincial kings</w:t>
      </w:r>
      <w:r w:rsidR="008B1351" w:rsidRPr="00744C82">
        <w:rPr>
          <w:rFonts w:ascii="Amasis MT Pro" w:hAnsi="Amasis MT Pro"/>
        </w:rPr>
        <w:t xml:space="preserve"> and clans</w:t>
      </w:r>
      <w:r w:rsidR="00763F5E">
        <w:rPr>
          <w:rFonts w:ascii="Amasis MT Pro" w:hAnsi="Amasis MT Pro"/>
        </w:rPr>
        <w:t xml:space="preserve"> and between</w:t>
      </w:r>
      <w:r w:rsidR="00536701" w:rsidRPr="00744C82">
        <w:rPr>
          <w:rFonts w:ascii="Amasis MT Pro" w:hAnsi="Amasis MT Pro"/>
        </w:rPr>
        <w:t xml:space="preserve"> the regional kings and </w:t>
      </w:r>
      <w:r w:rsidR="00E05A94" w:rsidRPr="00744C82">
        <w:rPr>
          <w:rFonts w:ascii="Amasis MT Pro" w:hAnsi="Amasis MT Pro"/>
        </w:rPr>
        <w:t xml:space="preserve">High Kings (and </w:t>
      </w:r>
      <w:r w:rsidR="00763F5E">
        <w:rPr>
          <w:rFonts w:ascii="Amasis MT Pro" w:hAnsi="Amasis MT Pro"/>
        </w:rPr>
        <w:t xml:space="preserve">the </w:t>
      </w:r>
      <w:r w:rsidR="00E05A94" w:rsidRPr="00744C82">
        <w:rPr>
          <w:rFonts w:ascii="Amasis MT Pro" w:hAnsi="Amasis MT Pro"/>
        </w:rPr>
        <w:t>claimants to that position)</w:t>
      </w:r>
      <w:r w:rsidR="004E0EF3" w:rsidRPr="00744C82">
        <w:rPr>
          <w:rFonts w:ascii="Amasis MT Pro" w:hAnsi="Amasis MT Pro"/>
        </w:rPr>
        <w:t xml:space="preserve"> make it clear that the position of </w:t>
      </w:r>
      <w:r w:rsidR="006A0F4E" w:rsidRPr="00744C82">
        <w:rPr>
          <w:rFonts w:ascii="Amasis MT Pro" w:hAnsi="Amasis MT Pro"/>
        </w:rPr>
        <w:t>high king</w:t>
      </w:r>
      <w:r w:rsidR="004E0EF3" w:rsidRPr="00744C82">
        <w:rPr>
          <w:rFonts w:ascii="Amasis MT Pro" w:hAnsi="Amasis MT Pro"/>
        </w:rPr>
        <w:t xml:space="preserve"> was </w:t>
      </w:r>
      <w:r w:rsidR="00CE43F2" w:rsidRPr="00744C82">
        <w:rPr>
          <w:rFonts w:ascii="Amasis MT Pro" w:hAnsi="Amasis MT Pro"/>
        </w:rPr>
        <w:t xml:space="preserve">insecure and </w:t>
      </w:r>
      <w:r w:rsidR="0049619F" w:rsidRPr="00744C82">
        <w:rPr>
          <w:rFonts w:ascii="Amasis MT Pro" w:hAnsi="Amasis MT Pro"/>
        </w:rPr>
        <w:t>ineffective</w:t>
      </w:r>
      <w:r w:rsidR="00894EB1" w:rsidRPr="00744C82">
        <w:rPr>
          <w:rFonts w:ascii="Amasis MT Pro" w:hAnsi="Amasis MT Pro"/>
        </w:rPr>
        <w:t>.</w:t>
      </w:r>
      <w:r w:rsidR="006018A8">
        <w:rPr>
          <w:rStyle w:val="FootnoteReference"/>
          <w:rFonts w:ascii="Amasis MT Pro" w:hAnsi="Amasis MT Pro"/>
        </w:rPr>
        <w:footnoteReference w:id="26"/>
      </w:r>
      <w:r w:rsidR="00894EB1" w:rsidRPr="00744C82">
        <w:rPr>
          <w:rFonts w:ascii="Amasis MT Pro" w:hAnsi="Amasis MT Pro"/>
        </w:rPr>
        <w:t xml:space="preserve"> </w:t>
      </w:r>
      <w:r w:rsidR="006018A8">
        <w:rPr>
          <w:rFonts w:ascii="Amasis MT Pro" w:hAnsi="Amasis MT Pro"/>
        </w:rPr>
        <w:t>This</w:t>
      </w:r>
      <w:r w:rsidR="00495DFE" w:rsidRPr="00744C82">
        <w:rPr>
          <w:rFonts w:ascii="Amasis MT Pro" w:hAnsi="Amasis MT Pro"/>
        </w:rPr>
        <w:t xml:space="preserve"> environment </w:t>
      </w:r>
      <w:r w:rsidR="004E0EF3" w:rsidRPr="00744C82">
        <w:rPr>
          <w:rFonts w:ascii="Amasis MT Pro" w:hAnsi="Amasis MT Pro"/>
        </w:rPr>
        <w:t>compare</w:t>
      </w:r>
      <w:r w:rsidR="0049619F" w:rsidRPr="00744C82">
        <w:rPr>
          <w:rFonts w:ascii="Amasis MT Pro" w:hAnsi="Amasis MT Pro"/>
        </w:rPr>
        <w:t>d</w:t>
      </w:r>
      <w:r w:rsidR="00763F5E">
        <w:rPr>
          <w:rFonts w:ascii="Amasis MT Pro" w:hAnsi="Amasis MT Pro"/>
        </w:rPr>
        <w:t xml:space="preserve"> poorly</w:t>
      </w:r>
      <w:r w:rsidR="004E0EF3" w:rsidRPr="00744C82">
        <w:rPr>
          <w:rFonts w:ascii="Amasis MT Pro" w:hAnsi="Amasis MT Pro"/>
        </w:rPr>
        <w:t xml:space="preserve"> to </w:t>
      </w:r>
      <w:r w:rsidR="00732D54" w:rsidRPr="00744C82">
        <w:rPr>
          <w:rFonts w:ascii="Amasis MT Pro" w:hAnsi="Amasis MT Pro"/>
        </w:rPr>
        <w:t xml:space="preserve">the </w:t>
      </w:r>
      <w:r w:rsidR="004B2E49" w:rsidRPr="00744C82">
        <w:rPr>
          <w:rFonts w:ascii="Amasis MT Pro" w:hAnsi="Amasis MT Pro"/>
        </w:rPr>
        <w:t>effective</w:t>
      </w:r>
      <w:r w:rsidR="00875F85" w:rsidRPr="00744C82">
        <w:rPr>
          <w:rFonts w:ascii="Amasis MT Pro" w:hAnsi="Amasis MT Pro"/>
        </w:rPr>
        <w:t xml:space="preserve"> </w:t>
      </w:r>
      <w:r w:rsidR="004B2E49" w:rsidRPr="00744C82">
        <w:rPr>
          <w:rFonts w:ascii="Amasis MT Pro" w:hAnsi="Amasis MT Pro"/>
        </w:rPr>
        <w:t>baronial</w:t>
      </w:r>
      <w:r w:rsidR="003F0C6F" w:rsidRPr="00744C82">
        <w:rPr>
          <w:rFonts w:ascii="Amasis MT Pro" w:hAnsi="Amasis MT Pro"/>
        </w:rPr>
        <w:t xml:space="preserve"> lordships that </w:t>
      </w:r>
      <w:r w:rsidR="008E15CA" w:rsidRPr="00744C82">
        <w:rPr>
          <w:rFonts w:ascii="Amasis MT Pro" w:hAnsi="Amasis MT Pro"/>
        </w:rPr>
        <w:t>s</w:t>
      </w:r>
      <w:r w:rsidR="003F0C6F" w:rsidRPr="00744C82">
        <w:rPr>
          <w:rFonts w:ascii="Amasis MT Pro" w:hAnsi="Amasis MT Pro"/>
        </w:rPr>
        <w:t xml:space="preserve">erved </w:t>
      </w:r>
      <w:r w:rsidR="00311F67" w:rsidRPr="00744C82">
        <w:rPr>
          <w:rFonts w:ascii="Amasis MT Pro" w:hAnsi="Amasis MT Pro"/>
        </w:rPr>
        <w:t xml:space="preserve">the </w:t>
      </w:r>
      <w:r w:rsidR="00147401" w:rsidRPr="00744C82">
        <w:rPr>
          <w:rFonts w:ascii="Amasis MT Pro" w:hAnsi="Amasis MT Pro"/>
        </w:rPr>
        <w:t xml:space="preserve">powerful monarchy established by </w:t>
      </w:r>
      <w:r w:rsidR="00311F67" w:rsidRPr="00744C82">
        <w:rPr>
          <w:rFonts w:ascii="Amasis MT Pro" w:hAnsi="Amasis MT Pro"/>
        </w:rPr>
        <w:t xml:space="preserve">William the Conqueror’s descendants </w:t>
      </w:r>
      <w:r w:rsidR="00FF51A9" w:rsidRPr="00744C82">
        <w:rPr>
          <w:rFonts w:ascii="Amasis MT Pro" w:hAnsi="Amasis MT Pro"/>
        </w:rPr>
        <w:t xml:space="preserve">in </w:t>
      </w:r>
      <w:r w:rsidR="003F0C6F" w:rsidRPr="00744C82">
        <w:rPr>
          <w:rFonts w:ascii="Amasis MT Pro" w:hAnsi="Amasis MT Pro"/>
        </w:rPr>
        <w:t>Anglo-Norman England</w:t>
      </w:r>
      <w:r w:rsidR="00011FB1" w:rsidRPr="00744C82">
        <w:rPr>
          <w:rFonts w:ascii="Amasis MT Pro" w:hAnsi="Amasis MT Pro"/>
        </w:rPr>
        <w:t>.</w:t>
      </w:r>
    </w:p>
    <w:p w14:paraId="291567C5" w14:textId="631FBE94" w:rsidR="0098582C" w:rsidRDefault="009B42B4" w:rsidP="000B5DA3">
      <w:pPr>
        <w:spacing w:after="100" w:afterAutospacing="1" w:line="240" w:lineRule="auto"/>
        <w:rPr>
          <w:rFonts w:ascii="Amasis MT Pro" w:hAnsi="Amasis MT Pro"/>
        </w:rPr>
      </w:pPr>
      <w:r w:rsidRPr="00744C82">
        <w:rPr>
          <w:rFonts w:ascii="Amasis MT Pro" w:hAnsi="Amasis MT Pro"/>
        </w:rPr>
        <w:t>Only</w:t>
      </w:r>
      <w:r w:rsidR="009970A6" w:rsidRPr="00744C82">
        <w:rPr>
          <w:rFonts w:ascii="Amasis MT Pro" w:hAnsi="Amasis MT Pro"/>
        </w:rPr>
        <w:t xml:space="preserve"> Brian Boru, </w:t>
      </w:r>
      <w:r w:rsidR="006B6D9E" w:rsidRPr="00744C82">
        <w:rPr>
          <w:rFonts w:ascii="Amasis MT Pro" w:hAnsi="Amasis MT Pro"/>
        </w:rPr>
        <w:t xml:space="preserve">who won the title of </w:t>
      </w:r>
      <w:r w:rsidR="006B6D9E" w:rsidRPr="00744C82">
        <w:rPr>
          <w:rFonts w:ascii="Amasis MT Pro" w:hAnsi="Amasis MT Pro"/>
          <w:i/>
          <w:iCs/>
        </w:rPr>
        <w:t>ard-ri</w:t>
      </w:r>
      <w:r w:rsidR="006B6D9E" w:rsidRPr="00744C82">
        <w:rPr>
          <w:rFonts w:ascii="Amasis MT Pro" w:hAnsi="Amasis MT Pro"/>
        </w:rPr>
        <w:t xml:space="preserve"> in 1002</w:t>
      </w:r>
      <w:r w:rsidR="006A0F4E" w:rsidRPr="00744C82">
        <w:rPr>
          <w:rFonts w:ascii="Amasis MT Pro" w:hAnsi="Amasis MT Pro"/>
        </w:rPr>
        <w:t xml:space="preserve"> </w:t>
      </w:r>
      <w:r w:rsidR="006B6D9E" w:rsidRPr="00744C82">
        <w:rPr>
          <w:rFonts w:ascii="Amasis MT Pro" w:hAnsi="Amasis MT Pro"/>
        </w:rPr>
        <w:t xml:space="preserve">when he overthrew the </w:t>
      </w:r>
      <w:r w:rsidR="0047588C" w:rsidRPr="00744C82">
        <w:rPr>
          <w:rFonts w:ascii="Amasis MT Pro" w:hAnsi="Amasis MT Pro"/>
        </w:rPr>
        <w:t xml:space="preserve">existing </w:t>
      </w:r>
      <w:r w:rsidR="006A0F4E" w:rsidRPr="00744C82">
        <w:rPr>
          <w:rFonts w:ascii="Amasis MT Pro" w:hAnsi="Amasis MT Pro"/>
        </w:rPr>
        <w:t xml:space="preserve">high king </w:t>
      </w:r>
      <w:r w:rsidR="0047588C" w:rsidRPr="00744C82">
        <w:rPr>
          <w:rFonts w:ascii="Amasis MT Pro" w:hAnsi="Amasis MT Pro"/>
        </w:rPr>
        <w:t>in Meath</w:t>
      </w:r>
      <w:r w:rsidR="0047588C" w:rsidRPr="00744C82">
        <w:rPr>
          <w:rStyle w:val="FootnoteReference"/>
          <w:rFonts w:ascii="Amasis MT Pro" w:hAnsi="Amasis MT Pro"/>
        </w:rPr>
        <w:footnoteReference w:id="27"/>
      </w:r>
      <w:r w:rsidR="0047588C" w:rsidRPr="00744C82">
        <w:rPr>
          <w:rFonts w:ascii="Amasis MT Pro" w:hAnsi="Amasis MT Pro"/>
        </w:rPr>
        <w:t xml:space="preserve">, </w:t>
      </w:r>
      <w:r w:rsidR="0078400F" w:rsidRPr="00744C82">
        <w:rPr>
          <w:rFonts w:ascii="Amasis MT Pro" w:hAnsi="Amasis MT Pro"/>
        </w:rPr>
        <w:t>approached</w:t>
      </w:r>
      <w:r w:rsidR="00FD3870" w:rsidRPr="00744C82">
        <w:rPr>
          <w:rFonts w:ascii="Amasis MT Pro" w:hAnsi="Amasis MT Pro"/>
        </w:rPr>
        <w:t>, though never achieved,</w:t>
      </w:r>
      <w:r w:rsidR="0078400F" w:rsidRPr="00744C82">
        <w:rPr>
          <w:rFonts w:ascii="Amasis MT Pro" w:hAnsi="Amasis MT Pro"/>
        </w:rPr>
        <w:t xml:space="preserve"> the power of a </w:t>
      </w:r>
      <w:r w:rsidR="001047EB" w:rsidRPr="00744C82">
        <w:rPr>
          <w:rFonts w:ascii="Amasis MT Pro" w:hAnsi="Amasis MT Pro"/>
        </w:rPr>
        <w:t xml:space="preserve">true monarch, </w:t>
      </w:r>
      <w:r w:rsidR="00A82B91" w:rsidRPr="00744C82">
        <w:rPr>
          <w:rFonts w:ascii="Amasis MT Pro" w:hAnsi="Amasis MT Pro"/>
        </w:rPr>
        <w:t>and his accomplishments in restoring an Ireland ravaged by Vikings</w:t>
      </w:r>
      <w:r w:rsidR="001F7E14">
        <w:rPr>
          <w:rStyle w:val="FootnoteReference"/>
          <w:rFonts w:ascii="Amasis MT Pro" w:hAnsi="Amasis MT Pro"/>
        </w:rPr>
        <w:footnoteReference w:id="28"/>
      </w:r>
      <w:r w:rsidR="00A82B91" w:rsidRPr="00744C82">
        <w:rPr>
          <w:rFonts w:ascii="Amasis MT Pro" w:hAnsi="Amasis MT Pro"/>
        </w:rPr>
        <w:t xml:space="preserve"> were </w:t>
      </w:r>
      <w:r w:rsidR="00BF6AE5" w:rsidRPr="00744C82">
        <w:rPr>
          <w:rFonts w:ascii="Amasis MT Pro" w:hAnsi="Amasis MT Pro"/>
        </w:rPr>
        <w:t xml:space="preserve">undone at his death when his own family </w:t>
      </w:r>
      <w:r w:rsidR="000C64D2" w:rsidRPr="00744C82">
        <w:rPr>
          <w:rFonts w:ascii="Amasis MT Pro" w:hAnsi="Amasis MT Pro"/>
        </w:rPr>
        <w:t>and</w:t>
      </w:r>
      <w:r w:rsidR="00BF6AE5" w:rsidRPr="00744C82">
        <w:rPr>
          <w:rFonts w:ascii="Amasis MT Pro" w:hAnsi="Amasis MT Pro"/>
        </w:rPr>
        <w:t xml:space="preserve"> lieutenants fell to </w:t>
      </w:r>
      <w:r w:rsidR="00762AFD" w:rsidRPr="00744C82">
        <w:rPr>
          <w:rFonts w:ascii="Amasis MT Pro" w:hAnsi="Amasis MT Pro"/>
        </w:rPr>
        <w:t>destroying each other</w:t>
      </w:r>
      <w:r w:rsidR="00762AFD" w:rsidRPr="00744C82">
        <w:rPr>
          <w:rStyle w:val="FootnoteReference"/>
          <w:rFonts w:ascii="Amasis MT Pro" w:hAnsi="Amasis MT Pro"/>
        </w:rPr>
        <w:footnoteReference w:id="29"/>
      </w:r>
      <w:r w:rsidR="000C64D2" w:rsidRPr="00744C82">
        <w:rPr>
          <w:rFonts w:ascii="Amasis MT Pro" w:hAnsi="Amasis MT Pro"/>
        </w:rPr>
        <w:t xml:space="preserve"> instead of </w:t>
      </w:r>
      <w:r w:rsidR="00AC0F46" w:rsidRPr="00744C82">
        <w:rPr>
          <w:rFonts w:ascii="Amasis MT Pro" w:hAnsi="Amasis MT Pro"/>
        </w:rPr>
        <w:t>attempting to preserve Brian’s legacy</w:t>
      </w:r>
      <w:r w:rsidR="00762AFD" w:rsidRPr="00744C82">
        <w:rPr>
          <w:rFonts w:ascii="Amasis MT Pro" w:hAnsi="Amasis MT Pro"/>
        </w:rPr>
        <w:t xml:space="preserve">. </w:t>
      </w:r>
      <w:r w:rsidR="00AC0F46" w:rsidRPr="00744C82">
        <w:rPr>
          <w:rFonts w:ascii="Amasis MT Pro" w:hAnsi="Amasis MT Pro"/>
        </w:rPr>
        <w:t>The high king</w:t>
      </w:r>
      <w:r w:rsidR="008C2FDA">
        <w:rPr>
          <w:rFonts w:ascii="Amasis MT Pro" w:hAnsi="Amasis MT Pro"/>
        </w:rPr>
        <w:t>’</w:t>
      </w:r>
      <w:r w:rsidR="00EC5459">
        <w:rPr>
          <w:rFonts w:ascii="Amasis MT Pro" w:hAnsi="Amasis MT Pro"/>
        </w:rPr>
        <w:t>s</w:t>
      </w:r>
      <w:r w:rsidR="008C2FDA">
        <w:rPr>
          <w:rFonts w:ascii="Amasis MT Pro" w:hAnsi="Amasis MT Pro"/>
        </w:rPr>
        <w:t xml:space="preserve"> weakness </w:t>
      </w:r>
      <w:r w:rsidR="006A0F4E" w:rsidRPr="00744C82">
        <w:rPr>
          <w:rFonts w:ascii="Amasis MT Pro" w:hAnsi="Amasis MT Pro"/>
        </w:rPr>
        <w:t>w</w:t>
      </w:r>
      <w:r w:rsidR="00D61346" w:rsidRPr="00744C82">
        <w:rPr>
          <w:rFonts w:ascii="Amasis MT Pro" w:hAnsi="Amasis MT Pro"/>
        </w:rPr>
        <w:t>ould</w:t>
      </w:r>
      <w:r w:rsidR="006A0F4E" w:rsidRPr="00744C82">
        <w:rPr>
          <w:rFonts w:ascii="Amasis MT Pro" w:hAnsi="Amasis MT Pro"/>
        </w:rPr>
        <w:t xml:space="preserve"> be proven when </w:t>
      </w:r>
      <w:r w:rsidR="00D61346" w:rsidRPr="00744C82">
        <w:rPr>
          <w:rFonts w:ascii="Amasis MT Pro" w:hAnsi="Amasis MT Pro"/>
        </w:rPr>
        <w:t xml:space="preserve">Strongbow’s forces </w:t>
      </w:r>
      <w:r w:rsidR="006A0F4E" w:rsidRPr="00744C82">
        <w:rPr>
          <w:rFonts w:ascii="Amasis MT Pro" w:hAnsi="Amasis MT Pro"/>
        </w:rPr>
        <w:t xml:space="preserve">arrived </w:t>
      </w:r>
      <w:r w:rsidR="00D61346" w:rsidRPr="00744C82">
        <w:rPr>
          <w:rFonts w:ascii="Amasis MT Pro" w:hAnsi="Amasis MT Pro"/>
        </w:rPr>
        <w:t>in Ireland</w:t>
      </w:r>
      <w:r w:rsidR="00C84AC3" w:rsidRPr="00744C82">
        <w:rPr>
          <w:rFonts w:ascii="Amasis MT Pro" w:hAnsi="Amasis MT Pro"/>
        </w:rPr>
        <w:t xml:space="preserve"> and </w:t>
      </w:r>
      <w:r w:rsidR="00665F85">
        <w:rPr>
          <w:rFonts w:ascii="Amasis MT Pro" w:hAnsi="Amasis MT Pro"/>
        </w:rPr>
        <w:t>won victory after victory</w:t>
      </w:r>
      <w:r w:rsidR="00C84AC3" w:rsidRPr="00744C82">
        <w:rPr>
          <w:rFonts w:ascii="Amasis MT Pro" w:hAnsi="Amasis MT Pro"/>
        </w:rPr>
        <w:t xml:space="preserve"> despite being vastly outnumbered by</w:t>
      </w:r>
      <w:r w:rsidR="00763F5E">
        <w:rPr>
          <w:rFonts w:ascii="Amasis MT Pro" w:hAnsi="Amasis MT Pro"/>
        </w:rPr>
        <w:t xml:space="preserve"> the</w:t>
      </w:r>
      <w:r w:rsidR="00C84AC3" w:rsidRPr="00744C82">
        <w:rPr>
          <w:rFonts w:ascii="Amasis MT Pro" w:hAnsi="Amasis MT Pro"/>
        </w:rPr>
        <w:t xml:space="preserve"> </w:t>
      </w:r>
      <w:r w:rsidR="00312CD9" w:rsidRPr="00744C82">
        <w:rPr>
          <w:rFonts w:ascii="Amasis MT Pro" w:hAnsi="Amasis MT Pro"/>
        </w:rPr>
        <w:t xml:space="preserve">Irish </w:t>
      </w:r>
      <w:r w:rsidR="00C84AC3" w:rsidRPr="00744C82">
        <w:rPr>
          <w:rFonts w:ascii="Amasis MT Pro" w:hAnsi="Amasis MT Pro"/>
        </w:rPr>
        <w:t xml:space="preserve">forces </w:t>
      </w:r>
      <w:r w:rsidR="00763F5E">
        <w:rPr>
          <w:rFonts w:ascii="Amasis MT Pro" w:hAnsi="Amasis MT Pro"/>
        </w:rPr>
        <w:t>of High King Ruadri</w:t>
      </w:r>
      <w:r w:rsidR="00312CD9" w:rsidRPr="00744C82">
        <w:rPr>
          <w:rFonts w:ascii="Amasis MT Pro" w:hAnsi="Amasis MT Pro"/>
        </w:rPr>
        <w:t xml:space="preserve"> </w:t>
      </w:r>
      <w:r w:rsidR="00763F5E">
        <w:rPr>
          <w:rFonts w:ascii="Amasis MT Pro" w:hAnsi="Amasis MT Pro"/>
        </w:rPr>
        <w:t>Ua Conuchbar</w:t>
      </w:r>
      <w:r w:rsidR="00592582" w:rsidRPr="00744C82">
        <w:rPr>
          <w:rFonts w:ascii="Amasis MT Pro" w:hAnsi="Amasis MT Pro"/>
        </w:rPr>
        <w:t>, and again when R</w:t>
      </w:r>
      <w:r w:rsidR="00763F5E">
        <w:rPr>
          <w:rFonts w:ascii="Amasis MT Pro" w:hAnsi="Amasis MT Pro"/>
        </w:rPr>
        <w:t>uardri</w:t>
      </w:r>
      <w:r w:rsidR="00592582" w:rsidRPr="00744C82">
        <w:rPr>
          <w:rFonts w:ascii="Amasis MT Pro" w:hAnsi="Amasis MT Pro"/>
        </w:rPr>
        <w:t xml:space="preserve"> </w:t>
      </w:r>
      <w:r w:rsidR="00665F85">
        <w:rPr>
          <w:rFonts w:ascii="Amasis MT Pro" w:hAnsi="Amasis MT Pro"/>
        </w:rPr>
        <w:t>conceded the lordship of Ireland</w:t>
      </w:r>
      <w:r w:rsidR="006A0F4E" w:rsidRPr="00744C82">
        <w:rPr>
          <w:rFonts w:ascii="Amasis MT Pro" w:hAnsi="Amasis MT Pro"/>
        </w:rPr>
        <w:t xml:space="preserve"> </w:t>
      </w:r>
      <w:r w:rsidR="00665F85">
        <w:rPr>
          <w:rFonts w:ascii="Amasis MT Pro" w:hAnsi="Amasis MT Pro"/>
        </w:rPr>
        <w:t xml:space="preserve">to </w:t>
      </w:r>
      <w:r w:rsidR="00665F85" w:rsidRPr="00744C82">
        <w:rPr>
          <w:rFonts w:ascii="Amasis MT Pro" w:hAnsi="Amasis MT Pro"/>
        </w:rPr>
        <w:t xml:space="preserve">Henry II </w:t>
      </w:r>
      <w:r w:rsidR="006A0F4E" w:rsidRPr="00744C82">
        <w:rPr>
          <w:rFonts w:ascii="Amasis MT Pro" w:hAnsi="Amasis MT Pro"/>
        </w:rPr>
        <w:t>at the council of Windsor</w:t>
      </w:r>
      <w:r w:rsidR="00592582" w:rsidRPr="00744C82">
        <w:rPr>
          <w:rFonts w:ascii="Amasis MT Pro" w:hAnsi="Amasis MT Pro"/>
        </w:rPr>
        <w:t xml:space="preserve">, when </w:t>
      </w:r>
      <w:r w:rsidR="00F32238" w:rsidRPr="00744C82">
        <w:rPr>
          <w:rFonts w:ascii="Amasis MT Pro" w:hAnsi="Amasis MT Pro"/>
        </w:rPr>
        <w:t xml:space="preserve">much of Ireland was hardly loyal to </w:t>
      </w:r>
      <w:r w:rsidR="0000429B" w:rsidRPr="00744C82">
        <w:rPr>
          <w:rFonts w:ascii="Amasis MT Pro" w:hAnsi="Amasis MT Pro"/>
        </w:rPr>
        <w:t xml:space="preserve">the </w:t>
      </w:r>
      <w:r w:rsidR="0000429B" w:rsidRPr="00744C82">
        <w:rPr>
          <w:rFonts w:ascii="Amasis MT Pro" w:hAnsi="Amasis MT Pro"/>
          <w:i/>
          <w:iCs/>
        </w:rPr>
        <w:t>ard-ri</w:t>
      </w:r>
      <w:r w:rsidR="0000429B" w:rsidRPr="00744C82">
        <w:rPr>
          <w:rFonts w:ascii="Amasis MT Pro" w:hAnsi="Amasis MT Pro"/>
        </w:rPr>
        <w:t xml:space="preserve"> himself</w:t>
      </w:r>
      <w:r w:rsidR="006A0F4E" w:rsidRPr="00744C82">
        <w:rPr>
          <w:rFonts w:ascii="Amasis MT Pro" w:hAnsi="Amasis MT Pro"/>
        </w:rPr>
        <w:t xml:space="preserve">. </w:t>
      </w:r>
      <w:r w:rsidR="00884A64">
        <w:rPr>
          <w:rFonts w:ascii="Amasis MT Pro" w:hAnsi="Amasis MT Pro"/>
        </w:rPr>
        <w:t>It</w:t>
      </w:r>
      <w:r w:rsidR="006A0F4E" w:rsidRPr="00744C82">
        <w:rPr>
          <w:rFonts w:ascii="Amasis MT Pro" w:hAnsi="Amasis MT Pro"/>
        </w:rPr>
        <w:t xml:space="preserve"> was only a matter of time before the powerful and </w:t>
      </w:r>
      <w:r w:rsidR="00A349B1" w:rsidRPr="00744C82">
        <w:rPr>
          <w:rFonts w:ascii="Amasis MT Pro" w:hAnsi="Amasis MT Pro"/>
        </w:rPr>
        <w:t>well-organised</w:t>
      </w:r>
      <w:r w:rsidR="006A0F4E" w:rsidRPr="00744C82">
        <w:rPr>
          <w:rFonts w:ascii="Amasis MT Pro" w:hAnsi="Amasis MT Pro"/>
        </w:rPr>
        <w:t xml:space="preserve"> English </w:t>
      </w:r>
      <w:r w:rsidR="00A349B1" w:rsidRPr="00744C82">
        <w:rPr>
          <w:rFonts w:ascii="Amasis MT Pro" w:hAnsi="Amasis MT Pro"/>
        </w:rPr>
        <w:t>kingdom</w:t>
      </w:r>
      <w:r w:rsidR="006A0F4E" w:rsidRPr="00744C82">
        <w:rPr>
          <w:rFonts w:ascii="Amasis MT Pro" w:hAnsi="Amasis MT Pro"/>
        </w:rPr>
        <w:t xml:space="preserve"> would take an interest in Ireland</w:t>
      </w:r>
      <w:r w:rsidR="006018A8">
        <w:rPr>
          <w:rFonts w:ascii="Amasis MT Pro" w:hAnsi="Amasis MT Pro"/>
        </w:rPr>
        <w:t>.</w:t>
      </w:r>
    </w:p>
    <w:p w14:paraId="2685E23B" w14:textId="36652E21" w:rsidR="0098582C" w:rsidRDefault="0098582C" w:rsidP="000B5DA3">
      <w:pPr>
        <w:spacing w:after="100" w:afterAutospacing="1" w:line="240" w:lineRule="auto"/>
        <w:rPr>
          <w:rFonts w:ascii="Amasis MT Pro" w:hAnsi="Amasis MT Pro"/>
        </w:rPr>
      </w:pPr>
      <w:commentRangeStart w:id="7"/>
      <w:r w:rsidRPr="00744C82">
        <w:rPr>
          <w:rFonts w:ascii="Amasis MT Pro" w:hAnsi="Amasis MT Pro"/>
        </w:rPr>
        <w:t xml:space="preserve">As for why Ireland remained in a state of </w:t>
      </w:r>
      <w:r w:rsidR="00EC0639">
        <w:rPr>
          <w:rFonts w:ascii="Amasis MT Pro" w:hAnsi="Amasis MT Pro"/>
        </w:rPr>
        <w:t>scattered</w:t>
      </w:r>
      <w:r w:rsidRPr="00744C82">
        <w:rPr>
          <w:rFonts w:ascii="Amasis MT Pro" w:hAnsi="Amasis MT Pro"/>
        </w:rPr>
        <w:t xml:space="preserve"> </w:t>
      </w:r>
      <w:r w:rsidR="00863322" w:rsidRPr="00744C82">
        <w:rPr>
          <w:rFonts w:ascii="Amasis MT Pro" w:hAnsi="Amasis MT Pro"/>
        </w:rPr>
        <w:t xml:space="preserve">regional governance by clans, </w:t>
      </w:r>
      <w:r w:rsidR="00A009D5" w:rsidRPr="00744C82">
        <w:rPr>
          <w:rFonts w:ascii="Amasis MT Pro" w:hAnsi="Amasis MT Pro"/>
        </w:rPr>
        <w:t xml:space="preserve">a state where warfare </w:t>
      </w:r>
      <w:r w:rsidR="00504AD7" w:rsidRPr="00744C82">
        <w:rPr>
          <w:rFonts w:ascii="Amasis MT Pro" w:hAnsi="Amasis MT Pro"/>
        </w:rPr>
        <w:t>and vendettas were</w:t>
      </w:r>
      <w:r w:rsidR="00A009D5" w:rsidRPr="00744C82">
        <w:rPr>
          <w:rFonts w:ascii="Amasis MT Pro" w:hAnsi="Amasis MT Pro"/>
        </w:rPr>
        <w:t xml:space="preserve"> </w:t>
      </w:r>
      <w:r w:rsidR="00504AD7" w:rsidRPr="00744C82">
        <w:rPr>
          <w:rFonts w:ascii="Amasis MT Pro" w:hAnsi="Amasis MT Pro"/>
        </w:rPr>
        <w:t>incessant</w:t>
      </w:r>
      <w:r w:rsidR="00034BF2" w:rsidRPr="00744C82">
        <w:rPr>
          <w:rFonts w:ascii="Amasis MT Pro" w:hAnsi="Amasis MT Pro"/>
        </w:rPr>
        <w:t>, Orpen attributes this to Ireland’s de facto isolation from the rest of Europe</w:t>
      </w:r>
      <w:r w:rsidR="00B253CE">
        <w:rPr>
          <w:rFonts w:ascii="Amasis MT Pro" w:hAnsi="Amasis MT Pro"/>
        </w:rPr>
        <w:t>.</w:t>
      </w:r>
      <w:r w:rsidR="00034BF2" w:rsidRPr="00744C82">
        <w:rPr>
          <w:rFonts w:ascii="Amasis MT Pro" w:hAnsi="Amasis MT Pro"/>
        </w:rPr>
        <w:t xml:space="preserve"> Ireland was never </w:t>
      </w:r>
      <w:r w:rsidR="007C2267" w:rsidRPr="00744C82">
        <w:rPr>
          <w:rFonts w:ascii="Amasis MT Pro" w:hAnsi="Amasis MT Pro"/>
        </w:rPr>
        <w:t>conquered, or even invaded, by the Roman Empire, and did not experience the barbarian invasions that followed the Western Empire’s collapse</w:t>
      </w:r>
      <w:r w:rsidR="00086908" w:rsidRPr="00744C82">
        <w:rPr>
          <w:rFonts w:ascii="Amasis MT Pro" w:hAnsi="Amasis MT Pro"/>
        </w:rPr>
        <w:t>. Irish civilization, therefore (although not</w:t>
      </w:r>
      <w:r w:rsidR="00763F5E">
        <w:rPr>
          <w:rFonts w:ascii="Amasis MT Pro" w:hAnsi="Amasis MT Pro"/>
        </w:rPr>
        <w:t xml:space="preserve"> the</w:t>
      </w:r>
      <w:r w:rsidR="00086908" w:rsidRPr="00744C82">
        <w:rPr>
          <w:rFonts w:ascii="Amasis MT Pro" w:hAnsi="Amasis MT Pro"/>
        </w:rPr>
        <w:t xml:space="preserve"> individual Irish, especially the clergy) did not experience Roman standards of rule and </w:t>
      </w:r>
      <w:r w:rsidR="00EC0639" w:rsidRPr="00744C82">
        <w:rPr>
          <w:rFonts w:ascii="Amasis MT Pro" w:hAnsi="Amasis MT Pro"/>
        </w:rPr>
        <w:t>imposition</w:t>
      </w:r>
      <w:r w:rsidR="00F25DCF" w:rsidRPr="00744C82">
        <w:rPr>
          <w:rFonts w:ascii="Amasis MT Pro" w:hAnsi="Amasis MT Pro"/>
        </w:rPr>
        <w:t xml:space="preserve"> of Roman organisation; neither </w:t>
      </w:r>
      <w:r w:rsidR="000A2178" w:rsidRPr="00744C82">
        <w:rPr>
          <w:rFonts w:ascii="Amasis MT Pro" w:hAnsi="Amasis MT Pro"/>
        </w:rPr>
        <w:t xml:space="preserve">was Ireland invaded by barbarians, such as the Franks, who had spent decades as Roman </w:t>
      </w:r>
      <w:r w:rsidR="000A2178" w:rsidRPr="00E33FB0">
        <w:rPr>
          <w:rFonts w:ascii="Amasis MT Pro" w:hAnsi="Amasis MT Pro"/>
          <w:i/>
          <w:iCs/>
        </w:rPr>
        <w:t>foederati</w:t>
      </w:r>
      <w:r w:rsidR="00F65BE9" w:rsidRPr="00744C82">
        <w:rPr>
          <w:rFonts w:ascii="Amasis MT Pro" w:hAnsi="Amasis MT Pro"/>
        </w:rPr>
        <w:t>, admired many of the institutions of the old empire, and attempted to preserve them</w:t>
      </w:r>
      <w:r w:rsidR="00CF3AFC">
        <w:rPr>
          <w:rFonts w:ascii="Amasis MT Pro" w:hAnsi="Amasis MT Pro"/>
        </w:rPr>
        <w:t>.</w:t>
      </w:r>
      <w:r w:rsidR="001F7E14">
        <w:rPr>
          <w:rStyle w:val="FootnoteReference"/>
          <w:rFonts w:ascii="Amasis MT Pro" w:hAnsi="Amasis MT Pro"/>
        </w:rPr>
        <w:footnoteReference w:id="30"/>
      </w:r>
      <w:r w:rsidR="003B52C9" w:rsidRPr="00744C82">
        <w:rPr>
          <w:rFonts w:ascii="Amasis MT Pro" w:hAnsi="Amasis MT Pro"/>
        </w:rPr>
        <w:t xml:space="preserve"> </w:t>
      </w:r>
      <w:r w:rsidR="00810337">
        <w:rPr>
          <w:rFonts w:ascii="Amasis MT Pro" w:hAnsi="Amasis MT Pro"/>
        </w:rPr>
        <w:t xml:space="preserve">Nor </w:t>
      </w:r>
      <w:r w:rsidR="003B52C9" w:rsidRPr="00744C82">
        <w:rPr>
          <w:rFonts w:ascii="Amasis MT Pro" w:hAnsi="Amasis MT Pro"/>
        </w:rPr>
        <w:t xml:space="preserve">does Orpen believe that </w:t>
      </w:r>
      <w:r w:rsidR="00093CB4" w:rsidRPr="00744C82">
        <w:rPr>
          <w:rFonts w:ascii="Amasis MT Pro" w:hAnsi="Amasis MT Pro"/>
        </w:rPr>
        <w:t xml:space="preserve">the isolation and disunity of Ireland was a total disadvantage; the </w:t>
      </w:r>
      <w:r w:rsidR="00AD7ECF" w:rsidRPr="00744C82">
        <w:rPr>
          <w:rFonts w:ascii="Amasis MT Pro" w:hAnsi="Amasis MT Pro"/>
        </w:rPr>
        <w:t>preservation of ancient lit</w:t>
      </w:r>
      <w:r w:rsidR="004D5F23" w:rsidRPr="00744C82">
        <w:rPr>
          <w:rFonts w:ascii="Amasis MT Pro" w:hAnsi="Amasis MT Pro"/>
        </w:rPr>
        <w:t>e</w:t>
      </w:r>
      <w:r w:rsidR="00AD7ECF" w:rsidRPr="00744C82">
        <w:rPr>
          <w:rFonts w:ascii="Amasis MT Pro" w:hAnsi="Amasis MT Pro"/>
        </w:rPr>
        <w:t>rature and ecclesiastical</w:t>
      </w:r>
      <w:r w:rsidR="004D5F23" w:rsidRPr="00744C82">
        <w:rPr>
          <w:rFonts w:ascii="Amasis MT Pro" w:hAnsi="Amasis MT Pro"/>
        </w:rPr>
        <w:t xml:space="preserve"> works by Irish clergy </w:t>
      </w:r>
      <w:r w:rsidR="00641BF9" w:rsidRPr="00744C82">
        <w:rPr>
          <w:rFonts w:ascii="Amasis MT Pro" w:hAnsi="Amasis MT Pro"/>
        </w:rPr>
        <w:t xml:space="preserve">would hardly have been possible in a land easily </w:t>
      </w:r>
      <w:commentRangeEnd w:id="7"/>
      <w:r w:rsidR="00900AB2">
        <w:rPr>
          <w:rStyle w:val="CommentReference"/>
        </w:rPr>
        <w:lastRenderedPageBreak/>
        <w:commentReference w:id="7"/>
      </w:r>
      <w:r w:rsidR="00641BF9" w:rsidRPr="00744C82">
        <w:rPr>
          <w:rFonts w:ascii="Amasis MT Pro" w:hAnsi="Amasis MT Pro"/>
        </w:rPr>
        <w:t xml:space="preserve">accessible to foreign invasions; likewise, the very </w:t>
      </w:r>
      <w:r w:rsidR="00563A82" w:rsidRPr="00744C82">
        <w:rPr>
          <w:rFonts w:ascii="Amasis MT Pro" w:hAnsi="Amasis MT Pro"/>
        </w:rPr>
        <w:t xml:space="preserve">disunion of Ireland, with no ruling family, no monarch, </w:t>
      </w:r>
      <w:r w:rsidR="0075656D">
        <w:rPr>
          <w:rFonts w:ascii="Amasis MT Pro" w:hAnsi="Amasis MT Pro"/>
        </w:rPr>
        <w:t xml:space="preserve">no national army, </w:t>
      </w:r>
      <w:r w:rsidR="00563A82" w:rsidRPr="00744C82">
        <w:rPr>
          <w:rFonts w:ascii="Amasis MT Pro" w:hAnsi="Amasis MT Pro"/>
        </w:rPr>
        <w:t xml:space="preserve">and no capital city to conquer, made it possible for Ireland to absorb and </w:t>
      </w:r>
      <w:r w:rsidR="00772166" w:rsidRPr="00744C82">
        <w:rPr>
          <w:rFonts w:ascii="Amasis MT Pro" w:hAnsi="Amasis MT Pro"/>
        </w:rPr>
        <w:t xml:space="preserve">subvert the Viking invaders, and, </w:t>
      </w:r>
      <w:r w:rsidR="00082568" w:rsidRPr="00744C82">
        <w:rPr>
          <w:rFonts w:ascii="Amasis MT Pro" w:hAnsi="Amasis MT Pro"/>
        </w:rPr>
        <w:t>to an extent, the Anglo-Normans and English</w:t>
      </w:r>
      <w:r w:rsidR="0027127E" w:rsidRPr="00744C82">
        <w:rPr>
          <w:rFonts w:ascii="Amasis MT Pro" w:hAnsi="Amasis MT Pro"/>
        </w:rPr>
        <w:t xml:space="preserve"> (likely recognised by Oliver Cromwell centuries later in his determination to subjugate the entire island).</w:t>
      </w:r>
      <w:r w:rsidR="00392EF9">
        <w:rPr>
          <w:rStyle w:val="FootnoteReference"/>
          <w:rFonts w:ascii="Amasis MT Pro" w:hAnsi="Amasis MT Pro"/>
        </w:rPr>
        <w:footnoteReference w:id="31"/>
      </w:r>
    </w:p>
    <w:p w14:paraId="44E3A8A0" w14:textId="77777777" w:rsidR="006B1D00" w:rsidRPr="00744C82" w:rsidRDefault="006B1D00" w:rsidP="006B1D00">
      <w:pPr>
        <w:spacing w:after="100" w:afterAutospacing="1" w:line="240" w:lineRule="auto"/>
        <w:rPr>
          <w:rFonts w:ascii="Amasis MT Pro" w:hAnsi="Amasis MT Pro"/>
        </w:rPr>
      </w:pPr>
      <w:r w:rsidRPr="00744C82">
        <w:rPr>
          <w:rFonts w:ascii="Amasis MT Pro" w:hAnsi="Amasis MT Pro"/>
        </w:rPr>
        <w:t xml:space="preserve">Gaelic-ruled Ireland </w:t>
      </w:r>
      <w:r>
        <w:rPr>
          <w:rFonts w:ascii="Amasis MT Pro" w:hAnsi="Amasis MT Pro"/>
        </w:rPr>
        <w:t xml:space="preserve">ended under </w:t>
      </w:r>
      <w:r w:rsidRPr="00744C82">
        <w:rPr>
          <w:rFonts w:ascii="Amasis MT Pro" w:hAnsi="Amasis MT Pro"/>
        </w:rPr>
        <w:t xml:space="preserve">King Henry II, the Conqueror’s great-grandson, son of </w:t>
      </w:r>
      <w:r>
        <w:rPr>
          <w:rFonts w:ascii="Amasis MT Pro" w:hAnsi="Amasis MT Pro"/>
        </w:rPr>
        <w:t xml:space="preserve">Empress </w:t>
      </w:r>
      <w:r w:rsidRPr="00744C82">
        <w:rPr>
          <w:rFonts w:ascii="Amasis MT Pro" w:hAnsi="Amasis MT Pro"/>
        </w:rPr>
        <w:t>Matilda, King Henry I’s daughter</w:t>
      </w:r>
      <w:r>
        <w:rPr>
          <w:rFonts w:ascii="Amasis MT Pro" w:hAnsi="Amasis MT Pro"/>
        </w:rPr>
        <w:t>.</w:t>
      </w:r>
      <w:r w:rsidRPr="00744C82">
        <w:rPr>
          <w:rFonts w:ascii="Amasis MT Pro" w:hAnsi="Amasis MT Pro"/>
        </w:rPr>
        <w:t xml:space="preserve"> Henry, styling himself “Henry Fitz-Empress”</w:t>
      </w:r>
      <w:r>
        <w:rPr>
          <w:rStyle w:val="FootnoteReference"/>
          <w:rFonts w:ascii="Amasis MT Pro" w:hAnsi="Amasis MT Pro"/>
        </w:rPr>
        <w:footnoteReference w:id="32"/>
      </w:r>
      <w:r w:rsidRPr="00744C82">
        <w:rPr>
          <w:rFonts w:ascii="Amasis MT Pro" w:hAnsi="Amasis MT Pro"/>
        </w:rPr>
        <w:t xml:space="preserve"> after his mother’s title, would quickly grow into a powerful king, dominating England and much of what is now France for fifty years. His lands in England, Normandy, Anjou, and Aqui</w:t>
      </w:r>
      <w:r>
        <w:rPr>
          <w:rFonts w:ascii="Amasis MT Pro" w:hAnsi="Amasis MT Pro"/>
        </w:rPr>
        <w:t>t</w:t>
      </w:r>
      <w:r w:rsidRPr="00744C82">
        <w:rPr>
          <w:rFonts w:ascii="Amasis MT Pro" w:hAnsi="Amasis MT Pro"/>
        </w:rPr>
        <w:t>aine are generally referred to as the Angevin Empire by modern historians.</w:t>
      </w:r>
    </w:p>
    <w:p w14:paraId="6FF2CDAB" w14:textId="1690279C" w:rsidR="006F4B62" w:rsidRPr="00744C82" w:rsidRDefault="002B6100" w:rsidP="006F4B62">
      <w:pPr>
        <w:spacing w:after="100" w:afterAutospacing="1" w:line="240" w:lineRule="auto"/>
        <w:rPr>
          <w:rFonts w:ascii="Amasis MT Pro" w:hAnsi="Amasis MT Pro"/>
        </w:rPr>
      </w:pPr>
      <w:commentRangeStart w:id="8"/>
      <w:r w:rsidRPr="00744C82">
        <w:rPr>
          <w:rFonts w:ascii="Amasis MT Pro" w:hAnsi="Amasis MT Pro"/>
        </w:rPr>
        <w:t xml:space="preserve">The one organisation in Irish society that did </w:t>
      </w:r>
      <w:r w:rsidR="00384485" w:rsidRPr="00744C82">
        <w:rPr>
          <w:rFonts w:ascii="Amasis MT Pro" w:hAnsi="Amasis MT Pro"/>
        </w:rPr>
        <w:t>maintain a consistent structure, and at least some degree of unity, was the church</w:t>
      </w:r>
      <w:r w:rsidR="005B589D">
        <w:rPr>
          <w:rFonts w:ascii="Amasis MT Pro" w:hAnsi="Amasis MT Pro"/>
        </w:rPr>
        <w:t>. In</w:t>
      </w:r>
      <w:r w:rsidR="00440D3B" w:rsidRPr="00744C82">
        <w:rPr>
          <w:rFonts w:ascii="Amasis MT Pro" w:hAnsi="Amasis MT Pro"/>
        </w:rPr>
        <w:t xml:space="preserve"> </w:t>
      </w:r>
      <w:r w:rsidR="00EF1991" w:rsidRPr="00744C82">
        <w:rPr>
          <w:rFonts w:ascii="Amasis MT Pro" w:hAnsi="Amasis MT Pro"/>
        </w:rPr>
        <w:t xml:space="preserve">pre-conquest </w:t>
      </w:r>
      <w:r w:rsidR="00440D3B" w:rsidRPr="00744C82">
        <w:rPr>
          <w:rFonts w:ascii="Amasis MT Pro" w:hAnsi="Amasis MT Pro"/>
        </w:rPr>
        <w:t>Ireland</w:t>
      </w:r>
      <w:r w:rsidR="005B589D">
        <w:rPr>
          <w:rFonts w:ascii="Amasis MT Pro" w:hAnsi="Amasis MT Pro"/>
        </w:rPr>
        <w:t>, the church</w:t>
      </w:r>
      <w:r w:rsidR="00EB6CC3">
        <w:rPr>
          <w:rFonts w:ascii="Amasis MT Pro" w:hAnsi="Amasis MT Pro"/>
        </w:rPr>
        <w:t xml:space="preserve"> was led</w:t>
      </w:r>
      <w:r w:rsidR="00440D3B" w:rsidRPr="00744C82">
        <w:rPr>
          <w:rFonts w:ascii="Amasis MT Pro" w:hAnsi="Amasis MT Pro"/>
        </w:rPr>
        <w:t xml:space="preserve"> </w:t>
      </w:r>
      <w:r w:rsidR="009B6A59" w:rsidRPr="00744C82">
        <w:rPr>
          <w:rFonts w:ascii="Amasis MT Pro" w:hAnsi="Amasis MT Pro"/>
        </w:rPr>
        <w:t xml:space="preserve">by </w:t>
      </w:r>
      <w:r w:rsidR="006F376E" w:rsidRPr="00744C82">
        <w:rPr>
          <w:rFonts w:ascii="Amasis MT Pro" w:hAnsi="Amasis MT Pro"/>
        </w:rPr>
        <w:t>a small number of bishops</w:t>
      </w:r>
      <w:r w:rsidR="00EB6CC3">
        <w:rPr>
          <w:rFonts w:ascii="Amasis MT Pro" w:hAnsi="Amasis MT Pro"/>
        </w:rPr>
        <w:t xml:space="preserve"> and </w:t>
      </w:r>
      <w:r w:rsidR="006F376E" w:rsidRPr="00744C82">
        <w:rPr>
          <w:rFonts w:ascii="Amasis MT Pro" w:hAnsi="Amasis MT Pro"/>
        </w:rPr>
        <w:t xml:space="preserve">supported by </w:t>
      </w:r>
      <w:r w:rsidR="00E84F64" w:rsidRPr="00744C82">
        <w:rPr>
          <w:rFonts w:ascii="Amasis MT Pro" w:hAnsi="Amasis MT Pro"/>
        </w:rPr>
        <w:t xml:space="preserve">a class of monks far more independent than those of the </w:t>
      </w:r>
      <w:r w:rsidR="00440D3B" w:rsidRPr="00744C82">
        <w:rPr>
          <w:rFonts w:ascii="Amasis MT Pro" w:hAnsi="Amasis MT Pro"/>
        </w:rPr>
        <w:t>Continental monastic orders</w:t>
      </w:r>
      <w:r w:rsidR="00EB6CC3">
        <w:rPr>
          <w:rFonts w:ascii="Amasis MT Pro" w:hAnsi="Amasis MT Pro"/>
        </w:rPr>
        <w:t xml:space="preserve">. </w:t>
      </w:r>
      <w:r w:rsidR="004023BA">
        <w:rPr>
          <w:rFonts w:ascii="Amasis MT Pro" w:hAnsi="Amasis MT Pro"/>
        </w:rPr>
        <w:t xml:space="preserve">Of great authority were </w:t>
      </w:r>
      <w:r w:rsidR="000D7008" w:rsidRPr="00744C82">
        <w:rPr>
          <w:rFonts w:ascii="Amasis MT Pro" w:hAnsi="Amasis MT Pro"/>
        </w:rPr>
        <w:t xml:space="preserve">hereditary family organisations </w:t>
      </w:r>
      <w:r w:rsidR="006D6814" w:rsidRPr="00744C82">
        <w:rPr>
          <w:rFonts w:ascii="Amasis MT Pro" w:hAnsi="Amasis MT Pro"/>
        </w:rPr>
        <w:t xml:space="preserve">that maintained the parishes and dioceses, with the term </w:t>
      </w:r>
      <w:r w:rsidR="006D6814" w:rsidRPr="00744C82">
        <w:rPr>
          <w:rFonts w:ascii="Amasis MT Pro" w:hAnsi="Amasis MT Pro"/>
          <w:i/>
          <w:iCs/>
        </w:rPr>
        <w:t xml:space="preserve">coarb </w:t>
      </w:r>
      <w:r w:rsidR="006D6814" w:rsidRPr="00744C82">
        <w:rPr>
          <w:rFonts w:ascii="Amasis MT Pro" w:hAnsi="Amasis MT Pro"/>
        </w:rPr>
        <w:t xml:space="preserve">referring to the </w:t>
      </w:r>
      <w:r w:rsidR="00541D5A" w:rsidRPr="00744C82">
        <w:rPr>
          <w:rFonts w:ascii="Amasis MT Pro" w:hAnsi="Amasis MT Pro"/>
        </w:rPr>
        <w:t>individual</w:t>
      </w:r>
      <w:r w:rsidR="0004416B" w:rsidRPr="0004416B">
        <w:rPr>
          <w:rFonts w:ascii="Amasis MT Pro" w:hAnsi="Amasis MT Pro"/>
        </w:rPr>
        <w:t xml:space="preserve"> </w:t>
      </w:r>
      <w:r w:rsidR="0004416B" w:rsidRPr="00744C82">
        <w:rPr>
          <w:rFonts w:ascii="Amasis MT Pro" w:hAnsi="Amasis MT Pro"/>
        </w:rPr>
        <w:t>with ancestral responsibility over that ecclesiastical region</w:t>
      </w:r>
      <w:r w:rsidR="0004416B">
        <w:rPr>
          <w:rFonts w:ascii="Amasis MT Pro" w:hAnsi="Amasis MT Pro"/>
        </w:rPr>
        <w:t xml:space="preserve">. This person </w:t>
      </w:r>
      <w:r w:rsidR="00541D5A" w:rsidRPr="00744C82">
        <w:rPr>
          <w:rFonts w:ascii="Amasis MT Pro" w:hAnsi="Amasis MT Pro"/>
        </w:rPr>
        <w:t>may or may not have been a priest</w:t>
      </w:r>
      <w:r w:rsidR="00AB5FDB" w:rsidRPr="00744C82">
        <w:rPr>
          <w:rFonts w:ascii="Amasis MT Pro" w:hAnsi="Amasis MT Pro"/>
        </w:rPr>
        <w:t xml:space="preserve"> or a monk. </w:t>
      </w:r>
      <w:r w:rsidR="003E77D8">
        <w:rPr>
          <w:rFonts w:ascii="Amasis MT Pro" w:hAnsi="Amasis MT Pro"/>
        </w:rPr>
        <w:t xml:space="preserve">As it remains in the modern </w:t>
      </w:r>
      <w:r w:rsidR="003E77D8" w:rsidRPr="00744C82">
        <w:rPr>
          <w:rFonts w:ascii="Amasis MT Pro" w:hAnsi="Amasis MT Pro"/>
        </w:rPr>
        <w:t>Catholic Church</w:t>
      </w:r>
      <w:r w:rsidR="003E77D8">
        <w:rPr>
          <w:rFonts w:ascii="Amasis MT Pro" w:hAnsi="Amasis MT Pro"/>
        </w:rPr>
        <w:t>,</w:t>
      </w:r>
      <w:r w:rsidR="003E77D8" w:rsidRPr="00744C82">
        <w:rPr>
          <w:rFonts w:ascii="Amasis MT Pro" w:hAnsi="Amasis MT Pro"/>
        </w:rPr>
        <w:t xml:space="preserve"> </w:t>
      </w:r>
      <w:r w:rsidR="009A3E38" w:rsidRPr="00744C82">
        <w:rPr>
          <w:rFonts w:ascii="Amasis MT Pro" w:hAnsi="Amasis MT Pro"/>
        </w:rPr>
        <w:t>Ireland</w:t>
      </w:r>
      <w:r w:rsidR="003E77D8">
        <w:rPr>
          <w:rFonts w:ascii="Amasis MT Pro" w:hAnsi="Amasis MT Pro"/>
        </w:rPr>
        <w:t xml:space="preserve">’s </w:t>
      </w:r>
      <w:r w:rsidR="00D55D2A">
        <w:rPr>
          <w:rFonts w:ascii="Amasis MT Pro" w:hAnsi="Amasis MT Pro"/>
        </w:rPr>
        <w:t>senior</w:t>
      </w:r>
      <w:r w:rsidR="003E77D8">
        <w:rPr>
          <w:rFonts w:ascii="Amasis MT Pro" w:hAnsi="Amasis MT Pro"/>
        </w:rPr>
        <w:t xml:space="preserve"> prelate</w:t>
      </w:r>
      <w:r w:rsidR="00A3010E" w:rsidRPr="00744C82">
        <w:rPr>
          <w:rFonts w:ascii="Amasis MT Pro" w:hAnsi="Amasis MT Pro"/>
        </w:rPr>
        <w:t xml:space="preserve"> </w:t>
      </w:r>
      <w:r w:rsidR="007A2876" w:rsidRPr="00744C82">
        <w:rPr>
          <w:rFonts w:ascii="Amasis MT Pro" w:hAnsi="Amasis MT Pro"/>
        </w:rPr>
        <w:t>was</w:t>
      </w:r>
      <w:r w:rsidR="00A3010E" w:rsidRPr="00744C82">
        <w:rPr>
          <w:rFonts w:ascii="Amasis MT Pro" w:hAnsi="Amasis MT Pro"/>
        </w:rPr>
        <w:t xml:space="preserve"> the </w:t>
      </w:r>
      <w:r w:rsidR="00763F5E">
        <w:rPr>
          <w:rFonts w:ascii="Amasis MT Pro" w:hAnsi="Amasis MT Pro"/>
        </w:rPr>
        <w:t xml:space="preserve">Primate of All Ireland, the </w:t>
      </w:r>
      <w:r w:rsidR="00A3010E" w:rsidRPr="00744C82">
        <w:rPr>
          <w:rFonts w:ascii="Amasis MT Pro" w:hAnsi="Amasis MT Pro"/>
        </w:rPr>
        <w:t>Archbishop of Armagh</w:t>
      </w:r>
      <w:r w:rsidR="007A2876" w:rsidRPr="00744C82">
        <w:rPr>
          <w:rFonts w:ascii="Amasis MT Pro" w:hAnsi="Amasis MT Pro"/>
        </w:rPr>
        <w:t xml:space="preserve">, considered the seat of Saint Patrick, or the </w:t>
      </w:r>
      <w:r w:rsidR="003E77D8">
        <w:rPr>
          <w:rFonts w:ascii="Amasis MT Pro" w:hAnsi="Amasis MT Pro"/>
        </w:rPr>
        <w:t>H</w:t>
      </w:r>
      <w:r w:rsidR="007A2876" w:rsidRPr="00744C82">
        <w:rPr>
          <w:rFonts w:ascii="Amasis MT Pro" w:hAnsi="Amasis MT Pro"/>
        </w:rPr>
        <w:t xml:space="preserve">ill of Patrick. </w:t>
      </w:r>
      <w:r w:rsidR="00B26D32" w:rsidRPr="00744C82">
        <w:rPr>
          <w:rFonts w:ascii="Amasis MT Pro" w:hAnsi="Amasis MT Pro"/>
        </w:rPr>
        <w:t xml:space="preserve">In keeping with Irish hereditary traditions of church governance, the </w:t>
      </w:r>
      <w:r w:rsidR="003E77D8">
        <w:rPr>
          <w:rFonts w:ascii="Amasis MT Pro" w:hAnsi="Amasis MT Pro"/>
        </w:rPr>
        <w:t xml:space="preserve">early medieval </w:t>
      </w:r>
      <w:r w:rsidR="003915C6" w:rsidRPr="00744C82">
        <w:rPr>
          <w:rFonts w:ascii="Amasis MT Pro" w:hAnsi="Amasis MT Pro"/>
        </w:rPr>
        <w:t>a</w:t>
      </w:r>
      <w:r w:rsidR="00B26D32" w:rsidRPr="00744C82">
        <w:rPr>
          <w:rFonts w:ascii="Amasis MT Pro" w:hAnsi="Amasis MT Pro"/>
        </w:rPr>
        <w:t>rchbishop (or bishop) of Arma</w:t>
      </w:r>
      <w:r w:rsidR="003915C6" w:rsidRPr="00744C82">
        <w:rPr>
          <w:rFonts w:ascii="Amasis MT Pro" w:hAnsi="Amasis MT Pro"/>
        </w:rPr>
        <w:t>g</w:t>
      </w:r>
      <w:r w:rsidR="00B26D32" w:rsidRPr="00744C82">
        <w:rPr>
          <w:rFonts w:ascii="Amasis MT Pro" w:hAnsi="Amasis MT Pro"/>
        </w:rPr>
        <w:t xml:space="preserve">h also carried the title of </w:t>
      </w:r>
      <w:r w:rsidR="003915C6" w:rsidRPr="00744C82">
        <w:rPr>
          <w:rFonts w:ascii="Amasis MT Pro" w:hAnsi="Amasis MT Pro"/>
        </w:rPr>
        <w:t>“</w:t>
      </w:r>
      <w:r w:rsidR="003915C6" w:rsidRPr="00744C82">
        <w:rPr>
          <w:rFonts w:ascii="Amasis MT Pro" w:hAnsi="Amasis MT Pro"/>
          <w:i/>
          <w:iCs/>
        </w:rPr>
        <w:t>coarb</w:t>
      </w:r>
      <w:r w:rsidR="003915C6" w:rsidRPr="00744C82">
        <w:rPr>
          <w:rFonts w:ascii="Amasis MT Pro" w:hAnsi="Amasis MT Pro"/>
        </w:rPr>
        <w:t xml:space="preserve"> of Patrick.”</w:t>
      </w:r>
      <w:r w:rsidR="00FB77F4">
        <w:rPr>
          <w:rFonts w:ascii="Amasis MT Pro" w:hAnsi="Amasis MT Pro"/>
        </w:rPr>
        <w:t xml:space="preserve"> </w:t>
      </w:r>
      <w:r w:rsidR="006018A8" w:rsidRPr="006018A8">
        <w:rPr>
          <w:rFonts w:ascii="Amasis MT Pro" w:hAnsi="Amasis MT Pro"/>
        </w:rPr>
        <w:t>Máel Máedóc Ua Morgair</w:t>
      </w:r>
      <w:r w:rsidR="006018A8" w:rsidRPr="006018A8">
        <w:rPr>
          <w:rFonts w:ascii="Amasis MT Pro" w:hAnsi="Amasis MT Pro"/>
        </w:rPr>
        <w:t xml:space="preserve"> </w:t>
      </w:r>
      <w:r w:rsidR="006018A8">
        <w:rPr>
          <w:rFonts w:ascii="Amasis MT Pro" w:hAnsi="Amasis MT Pro"/>
        </w:rPr>
        <w:t>(</w:t>
      </w:r>
      <w:r w:rsidR="006018A8" w:rsidRPr="00744C82">
        <w:rPr>
          <w:rFonts w:ascii="Amasis MT Pro" w:hAnsi="Amasis MT Pro"/>
        </w:rPr>
        <w:t>Malachy</w:t>
      </w:r>
      <w:r w:rsidR="006018A8">
        <w:rPr>
          <w:rFonts w:ascii="Amasis MT Pro" w:hAnsi="Amasis MT Pro"/>
        </w:rPr>
        <w:t>)</w:t>
      </w:r>
      <w:r w:rsidR="007C7FBA">
        <w:rPr>
          <w:rFonts w:ascii="Amasis MT Pro" w:hAnsi="Amasis MT Pro"/>
        </w:rPr>
        <w:t xml:space="preserve">, the first canonised Irish saint and most famous of the reformers who began the process of Romanising the ancestral Irish church, became </w:t>
      </w:r>
      <w:r w:rsidR="006018A8" w:rsidRPr="00744C82">
        <w:rPr>
          <w:rFonts w:ascii="Amasis MT Pro" w:hAnsi="Amasis MT Pro"/>
        </w:rPr>
        <w:t>Archbishop of Armagh</w:t>
      </w:r>
      <w:r w:rsidR="006018A8">
        <w:rPr>
          <w:rFonts w:ascii="Amasis MT Pro" w:hAnsi="Amasis MT Pro"/>
        </w:rPr>
        <w:t xml:space="preserve"> </w:t>
      </w:r>
      <w:r w:rsidR="007C7FBA">
        <w:rPr>
          <w:rFonts w:ascii="Amasis MT Pro" w:hAnsi="Amasis MT Pro"/>
        </w:rPr>
        <w:t xml:space="preserve">in 1132. Malachy was consecrated outside of the </w:t>
      </w:r>
      <w:r w:rsidR="007C7FBA" w:rsidRPr="007C7FBA">
        <w:rPr>
          <w:rFonts w:ascii="Amasis MT Pro" w:hAnsi="Amasis MT Pro"/>
          <w:i/>
          <w:iCs/>
        </w:rPr>
        <w:t>coarb</w:t>
      </w:r>
      <w:r w:rsidR="007C7FBA">
        <w:rPr>
          <w:rFonts w:ascii="Amasis MT Pro" w:hAnsi="Amasis MT Pro"/>
        </w:rPr>
        <w:t>ic lineage and fought to end</w:t>
      </w:r>
      <w:r w:rsidR="00AB6409">
        <w:rPr>
          <w:rFonts w:ascii="Amasis MT Pro" w:hAnsi="Amasis MT Pro"/>
        </w:rPr>
        <w:t xml:space="preserve"> </w:t>
      </w:r>
      <w:r w:rsidR="007C7FBA">
        <w:rPr>
          <w:rFonts w:ascii="Amasis MT Pro" w:hAnsi="Amasis MT Pro"/>
        </w:rPr>
        <w:t xml:space="preserve">familial inheritance of church </w:t>
      </w:r>
      <w:r w:rsidR="001F7E14">
        <w:rPr>
          <w:rFonts w:ascii="Amasis MT Pro" w:hAnsi="Amasis MT Pro"/>
        </w:rPr>
        <w:t>provinces but</w:t>
      </w:r>
      <w:r w:rsidR="00AB6409">
        <w:rPr>
          <w:rFonts w:ascii="Amasis MT Pro" w:hAnsi="Amasis MT Pro"/>
        </w:rPr>
        <w:t xml:space="preserve"> </w:t>
      </w:r>
      <w:r w:rsidR="007C7FBA">
        <w:rPr>
          <w:rFonts w:ascii="Amasis MT Pro" w:hAnsi="Amasis MT Pro"/>
        </w:rPr>
        <w:t>saw limited success</w:t>
      </w:r>
      <w:r w:rsidR="00C7519C">
        <w:rPr>
          <w:rFonts w:ascii="Amasis MT Pro" w:hAnsi="Amasis MT Pro"/>
        </w:rPr>
        <w:t>.</w:t>
      </w:r>
      <w:r w:rsidR="007C7FBA">
        <w:rPr>
          <w:rFonts w:ascii="Amasis MT Pro" w:hAnsi="Amasis MT Pro"/>
        </w:rPr>
        <w:t xml:space="preserve"> </w:t>
      </w:r>
      <w:r w:rsidR="001F7E14">
        <w:rPr>
          <w:rFonts w:ascii="Amasis MT Pro" w:hAnsi="Amasis MT Pro"/>
        </w:rPr>
        <w:t xml:space="preserve">Later Irish </w:t>
      </w:r>
      <w:r w:rsidR="007C7FBA">
        <w:rPr>
          <w:rFonts w:ascii="Amasis MT Pro" w:hAnsi="Amasis MT Pro"/>
        </w:rPr>
        <w:t>reform</w:t>
      </w:r>
      <w:r w:rsidR="001F7E14">
        <w:rPr>
          <w:rFonts w:ascii="Amasis MT Pro" w:hAnsi="Amasis MT Pro"/>
        </w:rPr>
        <w:t>ers</w:t>
      </w:r>
      <w:r w:rsidR="007C7FBA">
        <w:rPr>
          <w:rFonts w:ascii="Amasis MT Pro" w:hAnsi="Amasis MT Pro"/>
        </w:rPr>
        <w:t>, Laurence included, would also struggle to eliminate this practice.</w:t>
      </w:r>
      <w:r w:rsidR="00A63066">
        <w:rPr>
          <w:rFonts w:ascii="Amasis MT Pro" w:hAnsi="Amasis MT Pro"/>
        </w:rPr>
        <w:t xml:space="preserve"> </w:t>
      </w:r>
      <w:commentRangeEnd w:id="8"/>
      <w:r w:rsidR="00900AB2">
        <w:rPr>
          <w:rStyle w:val="CommentReference"/>
        </w:rPr>
        <w:commentReference w:id="8"/>
      </w:r>
    </w:p>
    <w:p w14:paraId="68C3AB12" w14:textId="1EDD6673" w:rsidR="006F377B" w:rsidRDefault="002108F9" w:rsidP="002108F9">
      <w:pPr>
        <w:spacing w:after="100" w:afterAutospacing="1" w:line="240" w:lineRule="auto"/>
        <w:rPr>
          <w:rFonts w:ascii="Amasis MT Pro" w:hAnsi="Amasis MT Pro"/>
        </w:rPr>
      </w:pPr>
      <w:r w:rsidRPr="00E84A41">
        <w:rPr>
          <w:rFonts w:ascii="Amasis MT Pro" w:hAnsi="Amasis MT Pro"/>
        </w:rPr>
        <w:t>Malachy</w:t>
      </w:r>
      <w:r w:rsidR="009709C7">
        <w:rPr>
          <w:rFonts w:ascii="Amasis MT Pro" w:hAnsi="Amasis MT Pro"/>
        </w:rPr>
        <w:t>’s accomplishments as a reformer became well-known outside Ireland thanks to his f</w:t>
      </w:r>
      <w:r w:rsidRPr="00E84A41">
        <w:rPr>
          <w:rFonts w:ascii="Amasis MT Pro" w:hAnsi="Amasis MT Pro"/>
        </w:rPr>
        <w:t>riend of Bernard of Clairvaux</w:t>
      </w:r>
      <w:r w:rsidR="00880781">
        <w:rPr>
          <w:rFonts w:ascii="Amasis MT Pro" w:hAnsi="Amasis MT Pro"/>
        </w:rPr>
        <w:t xml:space="preserve">. Malachy </w:t>
      </w:r>
      <w:r w:rsidR="00CA0174">
        <w:rPr>
          <w:rFonts w:ascii="Amasis MT Pro" w:hAnsi="Amasis MT Pro"/>
        </w:rPr>
        <w:t>enforced Roman customs in his diocese</w:t>
      </w:r>
      <w:r w:rsidR="00EF366F">
        <w:rPr>
          <w:rFonts w:ascii="Amasis MT Pro" w:hAnsi="Amasis MT Pro"/>
        </w:rPr>
        <w:t xml:space="preserve"> in Armagh</w:t>
      </w:r>
      <w:r w:rsidR="00CA0174">
        <w:rPr>
          <w:rFonts w:ascii="Amasis MT Pro" w:hAnsi="Amasis MT Pro"/>
        </w:rPr>
        <w:t>,</w:t>
      </w:r>
      <w:r w:rsidR="00EF366F">
        <w:rPr>
          <w:rFonts w:ascii="Amasis MT Pro" w:hAnsi="Amasis MT Pro"/>
        </w:rPr>
        <w:t xml:space="preserve"> especially with the order of the mass, </w:t>
      </w:r>
      <w:r w:rsidR="000A25A8">
        <w:rPr>
          <w:rFonts w:ascii="Amasis MT Pro" w:hAnsi="Amasis MT Pro"/>
        </w:rPr>
        <w:t xml:space="preserve">the abolition of superstitious practices, and the replacing of local traditions with </w:t>
      </w:r>
      <w:r w:rsidR="00AA7590">
        <w:rPr>
          <w:rFonts w:ascii="Amasis MT Pro" w:hAnsi="Amasis MT Pro"/>
        </w:rPr>
        <w:t>Roman traditions, focusing on the sacraments of confession</w:t>
      </w:r>
      <w:r w:rsidR="003E7D25">
        <w:rPr>
          <w:rFonts w:ascii="Amasis MT Pro" w:hAnsi="Amasis MT Pro"/>
        </w:rPr>
        <w:t xml:space="preserve">, </w:t>
      </w:r>
      <w:r w:rsidR="00AA7590">
        <w:rPr>
          <w:rFonts w:ascii="Amasis MT Pro" w:hAnsi="Amasis MT Pro"/>
        </w:rPr>
        <w:t>confirmation</w:t>
      </w:r>
      <w:r w:rsidR="003E7D25">
        <w:rPr>
          <w:rFonts w:ascii="Amasis MT Pro" w:hAnsi="Amasis MT Pro"/>
        </w:rPr>
        <w:t>, and matrimony</w:t>
      </w:r>
      <w:r w:rsidR="00AA7590">
        <w:rPr>
          <w:rFonts w:ascii="Amasis MT Pro" w:hAnsi="Amasis MT Pro"/>
        </w:rPr>
        <w:t>.</w:t>
      </w:r>
      <w:r w:rsidR="007F41F5">
        <w:rPr>
          <w:rStyle w:val="FootnoteReference"/>
          <w:rFonts w:ascii="Amasis MT Pro" w:hAnsi="Amasis MT Pro"/>
        </w:rPr>
        <w:footnoteReference w:id="33"/>
      </w:r>
      <w:r w:rsidR="00CA0174">
        <w:rPr>
          <w:rFonts w:ascii="Amasis MT Pro" w:hAnsi="Amasis MT Pro"/>
        </w:rPr>
        <w:t xml:space="preserve"> </w:t>
      </w:r>
      <w:r w:rsidR="0084361B">
        <w:rPr>
          <w:rFonts w:ascii="Amasis MT Pro" w:hAnsi="Amasis MT Pro"/>
        </w:rPr>
        <w:t>W</w:t>
      </w:r>
      <w:r w:rsidR="008B1FB3">
        <w:rPr>
          <w:rFonts w:ascii="Amasis MT Pro" w:hAnsi="Amasis MT Pro"/>
        </w:rPr>
        <w:t xml:space="preserve">here Malachy encountered opposition, </w:t>
      </w:r>
      <w:r w:rsidRPr="00E84A41">
        <w:rPr>
          <w:rFonts w:ascii="Amasis MT Pro" w:hAnsi="Amasis MT Pro"/>
        </w:rPr>
        <w:t xml:space="preserve">the class of Irish bishops that succeeded </w:t>
      </w:r>
      <w:r w:rsidR="008B1FB3">
        <w:rPr>
          <w:rFonts w:ascii="Amasis MT Pro" w:hAnsi="Amasis MT Pro"/>
        </w:rPr>
        <w:t>him</w:t>
      </w:r>
      <w:r w:rsidRPr="00E84A41">
        <w:rPr>
          <w:rFonts w:ascii="Amasis MT Pro" w:hAnsi="Amasis MT Pro"/>
        </w:rPr>
        <w:t xml:space="preserve"> </w:t>
      </w:r>
      <w:r w:rsidR="0016172D" w:rsidRPr="00E84A41">
        <w:rPr>
          <w:rFonts w:ascii="Amasis MT Pro" w:hAnsi="Amasis MT Pro"/>
        </w:rPr>
        <w:t xml:space="preserve">would see more success. </w:t>
      </w:r>
      <w:r w:rsidR="00F36FBB">
        <w:rPr>
          <w:rFonts w:ascii="Amasis MT Pro" w:hAnsi="Amasis MT Pro"/>
        </w:rPr>
        <w:t>The foundation of the movement toward Rome was st</w:t>
      </w:r>
      <w:r w:rsidR="007A2732">
        <w:rPr>
          <w:rFonts w:ascii="Amasis MT Pro" w:hAnsi="Amasis MT Pro"/>
        </w:rPr>
        <w:t>r</w:t>
      </w:r>
      <w:r w:rsidR="00F36FBB">
        <w:rPr>
          <w:rFonts w:ascii="Amasis MT Pro" w:hAnsi="Amasis MT Pro"/>
        </w:rPr>
        <w:t xml:space="preserve">ongly supported by </w:t>
      </w:r>
      <w:r w:rsidR="00371560">
        <w:rPr>
          <w:rFonts w:ascii="Amasis MT Pro" w:hAnsi="Amasis MT Pro"/>
        </w:rPr>
        <w:t>Malachy’s conte</w:t>
      </w:r>
      <w:r w:rsidR="00C17CF9">
        <w:rPr>
          <w:rFonts w:ascii="Amasis MT Pro" w:hAnsi="Amasis MT Pro"/>
        </w:rPr>
        <w:t>m</w:t>
      </w:r>
      <w:r w:rsidR="00371560">
        <w:rPr>
          <w:rFonts w:ascii="Amasis MT Pro" w:hAnsi="Amasis MT Pro"/>
        </w:rPr>
        <w:t xml:space="preserve">porary </w:t>
      </w:r>
      <w:r w:rsidR="00F36FBB">
        <w:rPr>
          <w:rFonts w:ascii="Amasis MT Pro" w:hAnsi="Amasis MT Pro"/>
        </w:rPr>
        <w:t xml:space="preserve">Gillebertus, Bishop of Limerick from 1106 to 1140, whose work </w:t>
      </w:r>
      <w:r w:rsidR="00F36FBB" w:rsidRPr="0048018B">
        <w:rPr>
          <w:rFonts w:ascii="Amasis MT Pro" w:hAnsi="Amasis MT Pro"/>
          <w:i/>
          <w:iCs/>
        </w:rPr>
        <w:t>De Statu Ecclesiae</w:t>
      </w:r>
      <w:r w:rsidR="00F36FBB">
        <w:rPr>
          <w:rFonts w:ascii="Amasis MT Pro" w:hAnsi="Amasis MT Pro"/>
        </w:rPr>
        <w:t xml:space="preserve"> laid out an Irish church structure </w:t>
      </w:r>
      <w:r w:rsidR="00371560">
        <w:rPr>
          <w:rFonts w:ascii="Amasis MT Pro" w:hAnsi="Amasis MT Pro"/>
        </w:rPr>
        <w:t>reorganised into the</w:t>
      </w:r>
      <w:r w:rsidR="00F36FBB">
        <w:rPr>
          <w:rFonts w:ascii="Amasis MT Pro" w:hAnsi="Amasis MT Pro"/>
        </w:rPr>
        <w:t xml:space="preserve"> Roman,</w:t>
      </w:r>
      <w:r w:rsidR="00371560">
        <w:rPr>
          <w:rFonts w:ascii="Amasis MT Pro" w:hAnsi="Amasis MT Pro"/>
        </w:rPr>
        <w:t xml:space="preserve"> </w:t>
      </w:r>
      <w:r w:rsidR="00F36FBB">
        <w:rPr>
          <w:rFonts w:ascii="Amasis MT Pro" w:hAnsi="Amasis MT Pro"/>
        </w:rPr>
        <w:t>which</w:t>
      </w:r>
      <w:r w:rsidR="00133CF7">
        <w:rPr>
          <w:rFonts w:ascii="Amasis MT Pro" w:hAnsi="Amasis MT Pro"/>
        </w:rPr>
        <w:t xml:space="preserve"> strongly influenced the synod of </w:t>
      </w:r>
      <w:r w:rsidR="00133CF7" w:rsidRPr="00133CF7">
        <w:rPr>
          <w:rFonts w:ascii="Amasis MT Pro" w:hAnsi="Amasis MT Pro"/>
        </w:rPr>
        <w:t xml:space="preserve">Ráth Breasail </w:t>
      </w:r>
      <w:r w:rsidR="00091DF3">
        <w:rPr>
          <w:rFonts w:ascii="Amasis MT Pro" w:hAnsi="Amasis MT Pro"/>
        </w:rPr>
        <w:t>in 111</w:t>
      </w:r>
      <w:r w:rsidR="00FC74CD">
        <w:rPr>
          <w:rFonts w:ascii="Amasis MT Pro" w:hAnsi="Amasis MT Pro"/>
        </w:rPr>
        <w:t xml:space="preserve">1. </w:t>
      </w:r>
      <w:r w:rsidR="007F2196">
        <w:rPr>
          <w:rFonts w:ascii="Amasis MT Pro" w:hAnsi="Amasis MT Pro"/>
        </w:rPr>
        <w:t>Gillebertus</w:t>
      </w:r>
      <w:r w:rsidR="001F7E14">
        <w:rPr>
          <w:rFonts w:ascii="Amasis MT Pro" w:hAnsi="Amasis MT Pro"/>
        </w:rPr>
        <w:t xml:space="preserve">’s orthodox views may have been </w:t>
      </w:r>
      <w:r w:rsidR="007F2196">
        <w:rPr>
          <w:rFonts w:ascii="Amasis MT Pro" w:hAnsi="Amasis MT Pro"/>
        </w:rPr>
        <w:t>influenced by correspondence with Anselm, Archbishop of Canterbury.</w:t>
      </w:r>
      <w:r w:rsidR="004514D9">
        <w:rPr>
          <w:rStyle w:val="FootnoteReference"/>
          <w:rFonts w:ascii="Amasis MT Pro" w:hAnsi="Amasis MT Pro"/>
        </w:rPr>
        <w:footnoteReference w:id="34"/>
      </w:r>
      <w:r w:rsidR="007F2196">
        <w:rPr>
          <w:rFonts w:ascii="Amasis MT Pro" w:hAnsi="Amasis MT Pro"/>
        </w:rPr>
        <w:t xml:space="preserve"> </w:t>
      </w:r>
      <w:r w:rsidR="00FC74CD">
        <w:rPr>
          <w:rFonts w:ascii="Amasis MT Pro" w:hAnsi="Amasis MT Pro"/>
        </w:rPr>
        <w:t xml:space="preserve">At </w:t>
      </w:r>
      <w:r w:rsidR="00FC74CD" w:rsidRPr="00133CF7">
        <w:rPr>
          <w:rFonts w:ascii="Amasis MT Pro" w:hAnsi="Amasis MT Pro"/>
        </w:rPr>
        <w:t>Ráth Breasail</w:t>
      </w:r>
      <w:r w:rsidR="00FC74CD">
        <w:rPr>
          <w:rFonts w:ascii="Amasis MT Pro" w:hAnsi="Amasis MT Pro"/>
        </w:rPr>
        <w:t>,</w:t>
      </w:r>
      <w:r w:rsidR="001D4C22">
        <w:rPr>
          <w:rFonts w:ascii="Amasis MT Pro" w:hAnsi="Amasis MT Pro"/>
        </w:rPr>
        <w:t xml:space="preserve"> Gillebertus held the title of Papal Legate, </w:t>
      </w:r>
      <w:r w:rsidR="00153DB5">
        <w:rPr>
          <w:rFonts w:ascii="Amasis MT Pro" w:hAnsi="Amasis MT Pro"/>
        </w:rPr>
        <w:t xml:space="preserve">at which Canterbury’s claims to primacy over Ireland were rejected, </w:t>
      </w:r>
      <w:r w:rsidR="001D4C22">
        <w:rPr>
          <w:rFonts w:ascii="Amasis MT Pro" w:hAnsi="Amasis MT Pro"/>
        </w:rPr>
        <w:t xml:space="preserve">and which </w:t>
      </w:r>
      <w:r w:rsidR="006D34C6">
        <w:rPr>
          <w:rFonts w:ascii="Amasis MT Pro" w:hAnsi="Amasis MT Pro"/>
        </w:rPr>
        <w:t xml:space="preserve">“gave to Ireland </w:t>
      </w:r>
      <w:r w:rsidR="00587440">
        <w:rPr>
          <w:rFonts w:ascii="Amasis MT Pro" w:hAnsi="Amasis MT Pro"/>
        </w:rPr>
        <w:t xml:space="preserve">a paper Constitution of the approved </w:t>
      </w:r>
      <w:r w:rsidR="00587440">
        <w:rPr>
          <w:rFonts w:ascii="Amasis MT Pro" w:hAnsi="Amasis MT Pro"/>
        </w:rPr>
        <w:lastRenderedPageBreak/>
        <w:t>Roman and Catholic type.”</w:t>
      </w:r>
      <w:r w:rsidR="000B3E25">
        <w:rPr>
          <w:rStyle w:val="FootnoteReference"/>
          <w:rFonts w:ascii="Amasis MT Pro" w:hAnsi="Amasis MT Pro"/>
        </w:rPr>
        <w:footnoteReference w:id="35"/>
      </w:r>
      <w:r w:rsidR="00587440">
        <w:rPr>
          <w:rFonts w:ascii="Amasis MT Pro" w:hAnsi="Amasis MT Pro"/>
        </w:rPr>
        <w:t xml:space="preserve"> </w:t>
      </w:r>
      <w:r w:rsidR="006D5467">
        <w:rPr>
          <w:rFonts w:ascii="Amasis MT Pro" w:hAnsi="Amasis MT Pro"/>
        </w:rPr>
        <w:t xml:space="preserve">The </w:t>
      </w:r>
      <w:r w:rsidR="006D5467" w:rsidRPr="00E84A41">
        <w:rPr>
          <w:rFonts w:ascii="Amasis MT Pro" w:hAnsi="Amasis MT Pro"/>
        </w:rPr>
        <w:t>1152 Synod of Kells</w:t>
      </w:r>
      <w:r w:rsidR="00EF2B79">
        <w:rPr>
          <w:rFonts w:ascii="Amasis MT Pro" w:hAnsi="Amasis MT Pro"/>
        </w:rPr>
        <w:t xml:space="preserve"> completed the process of Romanisation</w:t>
      </w:r>
      <w:r w:rsidR="00897138">
        <w:rPr>
          <w:rFonts w:ascii="Amasis MT Pro" w:hAnsi="Amasis MT Pro"/>
        </w:rPr>
        <w:t>. This synod, led by</w:t>
      </w:r>
      <w:r w:rsidR="006D5467" w:rsidRPr="00E84A41">
        <w:rPr>
          <w:rFonts w:ascii="Amasis MT Pro" w:hAnsi="Amasis MT Pro"/>
        </w:rPr>
        <w:t xml:space="preserve"> </w:t>
      </w:r>
      <w:r w:rsidR="00897138" w:rsidRPr="00E84A41">
        <w:rPr>
          <w:rFonts w:ascii="Amasis MT Pro" w:hAnsi="Amasis MT Pro"/>
        </w:rPr>
        <w:t>Papal Legate Cardinal John Paparo</w:t>
      </w:r>
      <w:r w:rsidR="0058722C">
        <w:rPr>
          <w:rFonts w:ascii="Amasis MT Pro" w:hAnsi="Amasis MT Pro"/>
        </w:rPr>
        <w:t xml:space="preserve">, was also </w:t>
      </w:r>
      <w:r w:rsidR="0085341B">
        <w:rPr>
          <w:rFonts w:ascii="Amasis MT Pro" w:hAnsi="Amasis MT Pro"/>
        </w:rPr>
        <w:t>attended by</w:t>
      </w:r>
      <w:r w:rsidR="0016172D" w:rsidRPr="00E84A41">
        <w:rPr>
          <w:rFonts w:ascii="Amasis MT Pro" w:hAnsi="Amasis MT Pro"/>
        </w:rPr>
        <w:t xml:space="preserve"> Malachy’s </w:t>
      </w:r>
      <w:r w:rsidR="00DC4EE9" w:rsidRPr="00E84A41">
        <w:rPr>
          <w:rFonts w:ascii="Amasis MT Pro" w:hAnsi="Amasis MT Pro"/>
        </w:rPr>
        <w:t xml:space="preserve">successor </w:t>
      </w:r>
      <w:r w:rsidR="00C26E38" w:rsidRPr="00E84A41">
        <w:rPr>
          <w:rFonts w:ascii="Amasis MT Pro" w:hAnsi="Amasis MT Pro"/>
        </w:rPr>
        <w:t xml:space="preserve">at Armagh, </w:t>
      </w:r>
      <w:r w:rsidR="00DC4EE9" w:rsidRPr="00E84A41">
        <w:rPr>
          <w:rFonts w:ascii="Amasis MT Pro" w:hAnsi="Amasis MT Pro"/>
        </w:rPr>
        <w:t>Gelasius</w:t>
      </w:r>
      <w:r w:rsidR="003006B1" w:rsidRPr="00E84A41">
        <w:rPr>
          <w:rFonts w:ascii="Amasis MT Pro" w:hAnsi="Amasis MT Pro"/>
        </w:rPr>
        <w:t xml:space="preserve"> (Gilla Meic Liac)</w:t>
      </w:r>
      <w:r w:rsidR="00DC4EE9" w:rsidRPr="00E84A41">
        <w:rPr>
          <w:rFonts w:ascii="Amasis MT Pro" w:hAnsi="Amasis MT Pro"/>
        </w:rPr>
        <w:t xml:space="preserve">, </w:t>
      </w:r>
      <w:r w:rsidR="00BF5E93" w:rsidRPr="00E84A41">
        <w:rPr>
          <w:rFonts w:ascii="Amasis MT Pro" w:hAnsi="Amasis MT Pro"/>
        </w:rPr>
        <w:t>Domn</w:t>
      </w:r>
      <w:r w:rsidR="006717E9" w:rsidRPr="00E84A41">
        <w:rPr>
          <w:rFonts w:ascii="Amasis MT Pro" w:hAnsi="Amasis MT Pro"/>
        </w:rPr>
        <w:t xml:space="preserve">all O Lonngargain, archbishop </w:t>
      </w:r>
      <w:r w:rsidR="003D371F" w:rsidRPr="00E84A41">
        <w:rPr>
          <w:rFonts w:ascii="Amasis MT Pro" w:hAnsi="Amasis MT Pro"/>
        </w:rPr>
        <w:t>o</w:t>
      </w:r>
      <w:r w:rsidR="006717E9" w:rsidRPr="00E84A41">
        <w:rPr>
          <w:rFonts w:ascii="Amasis MT Pro" w:hAnsi="Amasis MT Pro"/>
        </w:rPr>
        <w:t xml:space="preserve">f Cashel, </w:t>
      </w:r>
      <w:r w:rsidR="0058722C">
        <w:rPr>
          <w:rFonts w:ascii="Amasis MT Pro" w:hAnsi="Amasis MT Pro"/>
        </w:rPr>
        <w:t xml:space="preserve">and </w:t>
      </w:r>
      <w:r w:rsidR="001F7E14">
        <w:rPr>
          <w:rFonts w:ascii="Amasis MT Pro" w:hAnsi="Amasis MT Pro"/>
        </w:rPr>
        <w:t>Christian</w:t>
      </w:r>
      <w:r w:rsidRPr="00E84A41">
        <w:rPr>
          <w:rFonts w:ascii="Amasis MT Pro" w:hAnsi="Amasis MT Pro"/>
        </w:rPr>
        <w:t>,</w:t>
      </w:r>
      <w:r w:rsidR="00C26E38" w:rsidRPr="00E84A41">
        <w:rPr>
          <w:rFonts w:ascii="Amasis MT Pro" w:hAnsi="Amasis MT Pro"/>
        </w:rPr>
        <w:t xml:space="preserve"> Bishop of Lismore</w:t>
      </w:r>
      <w:r w:rsidR="0058722C">
        <w:rPr>
          <w:rFonts w:ascii="Amasis MT Pro" w:hAnsi="Amasis MT Pro"/>
        </w:rPr>
        <w:t>.</w:t>
      </w:r>
      <w:r w:rsidR="00C26E38" w:rsidRPr="00E84A41">
        <w:rPr>
          <w:rFonts w:ascii="Amasis MT Pro" w:hAnsi="Amasis MT Pro"/>
        </w:rPr>
        <w:t xml:space="preserve"> </w:t>
      </w:r>
      <w:r w:rsidR="009921C1">
        <w:rPr>
          <w:rFonts w:ascii="Amasis MT Pro" w:hAnsi="Amasis MT Pro"/>
        </w:rPr>
        <w:t xml:space="preserve">Paparo provided four pallia for Armagh, Cashel, Dublin, and </w:t>
      </w:r>
      <w:r w:rsidR="00EE03EA">
        <w:rPr>
          <w:rFonts w:ascii="Amasis MT Pro" w:hAnsi="Amasis MT Pro"/>
        </w:rPr>
        <w:t>Tuam</w:t>
      </w:r>
      <w:r w:rsidR="00A42728">
        <w:rPr>
          <w:rFonts w:ascii="Amasis MT Pro" w:hAnsi="Amasis MT Pro"/>
        </w:rPr>
        <w:t xml:space="preserve"> – one for each Irish province.</w:t>
      </w:r>
      <w:r w:rsidR="00341300">
        <w:rPr>
          <w:rFonts w:ascii="Amasis MT Pro" w:hAnsi="Amasis MT Pro"/>
        </w:rPr>
        <w:t xml:space="preserve"> Kells</w:t>
      </w:r>
      <w:r w:rsidRPr="00E84A41">
        <w:rPr>
          <w:rFonts w:ascii="Amasis MT Pro" w:hAnsi="Amasis MT Pro"/>
        </w:rPr>
        <w:t xml:space="preserve"> b</w:t>
      </w:r>
      <w:r w:rsidR="004C2D9B" w:rsidRPr="00E84A41">
        <w:rPr>
          <w:rFonts w:ascii="Amasis MT Pro" w:hAnsi="Amasis MT Pro"/>
        </w:rPr>
        <w:t>rought</w:t>
      </w:r>
      <w:r w:rsidRPr="00E84A41">
        <w:rPr>
          <w:rFonts w:ascii="Amasis MT Pro" w:hAnsi="Amasis MT Pro"/>
        </w:rPr>
        <w:t xml:space="preserve"> Ireland into alignment with Rome </w:t>
      </w:r>
      <w:r w:rsidR="00246FDD" w:rsidRPr="00E84A41">
        <w:rPr>
          <w:rFonts w:ascii="Amasis MT Pro" w:hAnsi="Amasis MT Pro"/>
        </w:rPr>
        <w:t xml:space="preserve">nearly two </w:t>
      </w:r>
      <w:r w:rsidRPr="00E84A41">
        <w:rPr>
          <w:rFonts w:ascii="Amasis MT Pro" w:hAnsi="Amasis MT Pro"/>
        </w:rPr>
        <w:t xml:space="preserve">decades before </w:t>
      </w:r>
      <w:r w:rsidR="00DC15EB" w:rsidRPr="00E84A41">
        <w:rPr>
          <w:rFonts w:ascii="Amasis MT Pro" w:hAnsi="Amasis MT Pro"/>
        </w:rPr>
        <w:t xml:space="preserve">the </w:t>
      </w:r>
      <w:r w:rsidRPr="00E84A41">
        <w:rPr>
          <w:rFonts w:ascii="Amasis MT Pro" w:hAnsi="Amasis MT Pro"/>
        </w:rPr>
        <w:t xml:space="preserve">Anglo-Norman </w:t>
      </w:r>
      <w:r w:rsidR="00DC15EB" w:rsidRPr="00E84A41">
        <w:rPr>
          <w:rFonts w:ascii="Amasis MT Pro" w:hAnsi="Amasis MT Pro"/>
        </w:rPr>
        <w:t>adventurers arrived</w:t>
      </w:r>
      <w:r w:rsidRPr="00E84A41">
        <w:rPr>
          <w:rFonts w:ascii="Amasis MT Pro" w:hAnsi="Amasis MT Pro"/>
        </w:rPr>
        <w:t>.</w:t>
      </w:r>
      <w:r w:rsidR="004C2D9B" w:rsidRPr="00E84A41">
        <w:rPr>
          <w:rStyle w:val="FootnoteReference"/>
          <w:rFonts w:ascii="Amasis MT Pro" w:hAnsi="Amasis MT Pro"/>
        </w:rPr>
        <w:footnoteReference w:id="36"/>
      </w:r>
      <w:r w:rsidRPr="00E84A41">
        <w:rPr>
          <w:rFonts w:ascii="Amasis MT Pro" w:hAnsi="Amasis MT Pro"/>
        </w:rPr>
        <w:t xml:space="preserve"> </w:t>
      </w:r>
      <w:r w:rsidR="00DF1E93">
        <w:rPr>
          <w:rFonts w:ascii="Amasis MT Pro" w:hAnsi="Amasis MT Pro"/>
        </w:rPr>
        <w:t xml:space="preserve">These synods established the Irish church structure that Laurence </w:t>
      </w:r>
      <w:r w:rsidR="006D4E3C">
        <w:rPr>
          <w:rFonts w:ascii="Amasis MT Pro" w:hAnsi="Amasis MT Pro"/>
        </w:rPr>
        <w:t xml:space="preserve">would uphold and </w:t>
      </w:r>
      <w:r w:rsidR="00C17CF9">
        <w:rPr>
          <w:rFonts w:ascii="Amasis MT Pro" w:hAnsi="Amasis MT Pro"/>
        </w:rPr>
        <w:t>improve</w:t>
      </w:r>
      <w:r w:rsidR="006D4E3C">
        <w:rPr>
          <w:rFonts w:ascii="Amasis MT Pro" w:hAnsi="Amasis MT Pro"/>
        </w:rPr>
        <w:t xml:space="preserve"> during his tenure as archbishop</w:t>
      </w:r>
      <w:r w:rsidR="006F377B">
        <w:rPr>
          <w:rFonts w:ascii="Amasis MT Pro" w:hAnsi="Amasis MT Pro"/>
        </w:rPr>
        <w:t>.</w:t>
      </w:r>
    </w:p>
    <w:p w14:paraId="02F151D3" w14:textId="7EDCACEB" w:rsidR="00F87489" w:rsidRDefault="006F377B" w:rsidP="002108F9">
      <w:pPr>
        <w:spacing w:after="100" w:afterAutospacing="1" w:line="240" w:lineRule="auto"/>
        <w:rPr>
          <w:rFonts w:ascii="Amasis MT Pro" w:hAnsi="Amasis MT Pro"/>
          <w:highlight w:val="yellow"/>
        </w:rPr>
      </w:pPr>
      <w:commentRangeStart w:id="9"/>
      <w:r>
        <w:rPr>
          <w:rFonts w:ascii="Amasis MT Pro" w:hAnsi="Amasis MT Pro"/>
          <w:highlight w:val="yellow"/>
        </w:rPr>
        <w:t xml:space="preserve">In this succession of </w:t>
      </w:r>
      <w:r w:rsidR="00340E78">
        <w:rPr>
          <w:rFonts w:ascii="Amasis MT Pro" w:hAnsi="Amasis MT Pro"/>
          <w:highlight w:val="yellow"/>
        </w:rPr>
        <w:t xml:space="preserve">Irish church synods, </w:t>
      </w:r>
      <w:r w:rsidR="002108F9" w:rsidRPr="00E1790C">
        <w:rPr>
          <w:rFonts w:ascii="Amasis MT Pro" w:hAnsi="Amasis MT Pro"/>
          <w:highlight w:val="yellow"/>
        </w:rPr>
        <w:t>we see Continental European church influences establishing themselves in Ireland</w:t>
      </w:r>
      <w:r w:rsidR="00340E78">
        <w:rPr>
          <w:rFonts w:ascii="Amasis MT Pro" w:hAnsi="Amasis MT Pro"/>
          <w:highlight w:val="yellow"/>
        </w:rPr>
        <w:t xml:space="preserve">. The old church </w:t>
      </w:r>
      <w:r w:rsidR="00984E14">
        <w:rPr>
          <w:rFonts w:ascii="Amasis MT Pro" w:hAnsi="Amasis MT Pro"/>
          <w:highlight w:val="yellow"/>
        </w:rPr>
        <w:t xml:space="preserve">structure that </w:t>
      </w:r>
      <w:r w:rsidR="00340E78">
        <w:rPr>
          <w:rFonts w:ascii="Amasis MT Pro" w:hAnsi="Amasis MT Pro"/>
          <w:highlight w:val="yellow"/>
        </w:rPr>
        <w:t xml:space="preserve">that they </w:t>
      </w:r>
      <w:r w:rsidR="00984E14">
        <w:rPr>
          <w:rFonts w:ascii="Amasis MT Pro" w:hAnsi="Amasis MT Pro"/>
          <w:highlight w:val="yellow"/>
        </w:rPr>
        <w:t xml:space="preserve">replaced </w:t>
      </w:r>
      <w:r w:rsidR="002108F9" w:rsidRPr="00E1790C">
        <w:rPr>
          <w:rFonts w:ascii="Amasis MT Pro" w:hAnsi="Amasis MT Pro"/>
          <w:highlight w:val="yellow"/>
        </w:rPr>
        <w:t>had its own bishops, priests, and monks and its own traditions</w:t>
      </w:r>
      <w:r w:rsidR="00F87489">
        <w:rPr>
          <w:rFonts w:ascii="Amasis MT Pro" w:hAnsi="Amasis MT Pro"/>
          <w:highlight w:val="yellow"/>
        </w:rPr>
        <w:t>.</w:t>
      </w:r>
    </w:p>
    <w:p w14:paraId="112F88CE" w14:textId="31B90AB8" w:rsidR="002108F9" w:rsidRDefault="002108F9" w:rsidP="002108F9">
      <w:pPr>
        <w:spacing w:after="100" w:afterAutospacing="1" w:line="240" w:lineRule="auto"/>
        <w:rPr>
          <w:rFonts w:ascii="Amasis MT Pro" w:hAnsi="Amasis MT Pro"/>
          <w:highlight w:val="yellow"/>
        </w:rPr>
      </w:pPr>
      <w:r w:rsidRPr="00E1790C">
        <w:rPr>
          <w:rFonts w:ascii="Amasis MT Pro" w:hAnsi="Amasis MT Pro"/>
          <w:highlight w:val="yellow"/>
        </w:rPr>
        <w:t>Much of historiography has focused on the supposed shortcomings of the ancient Irish church, which therefore necessitated reform in the Continental style to align with the Gregorian reforms of the previous century. But many of the accusations levelled against the ancient Irish church could also be applied to other areas of Europe, specifically married clergy and the buying and selling of ecclesiastical offices: these were certainly not confined to Ireland.</w:t>
      </w:r>
      <w:commentRangeEnd w:id="9"/>
      <w:r w:rsidR="00C0305D">
        <w:rPr>
          <w:rStyle w:val="CommentReference"/>
        </w:rPr>
        <w:commentReference w:id="9"/>
      </w:r>
    </w:p>
    <w:p w14:paraId="0D831BB5" w14:textId="69141519" w:rsidR="00C90475" w:rsidRPr="008E5FCA" w:rsidRDefault="00C90475" w:rsidP="00C90475">
      <w:pPr>
        <w:spacing w:after="100" w:afterAutospacing="1" w:line="240" w:lineRule="auto"/>
        <w:rPr>
          <w:rFonts w:ascii="Amasis MT Pro" w:hAnsi="Amasis MT Pro"/>
        </w:rPr>
      </w:pPr>
      <w:r>
        <w:rPr>
          <w:rFonts w:ascii="Amasis MT Pro" w:hAnsi="Amasis MT Pro"/>
        </w:rPr>
        <w:t>The</w:t>
      </w:r>
      <w:r w:rsidRPr="00744C82">
        <w:rPr>
          <w:rFonts w:ascii="Amasis MT Pro" w:hAnsi="Amasis MT Pro"/>
        </w:rPr>
        <w:t xml:space="preserve"> papal bull </w:t>
      </w:r>
      <w:r w:rsidRPr="00E10DF8">
        <w:rPr>
          <w:rFonts w:ascii="Amasis MT Pro" w:hAnsi="Amasis MT Pro"/>
          <w:i/>
          <w:iCs/>
        </w:rPr>
        <w:t>Laudabiliter</w:t>
      </w:r>
      <w:r>
        <w:rPr>
          <w:rFonts w:ascii="Amasis MT Pro" w:hAnsi="Amasis MT Pro"/>
          <w:i/>
          <w:iCs/>
        </w:rPr>
        <w:t xml:space="preserve">, </w:t>
      </w:r>
      <w:r>
        <w:rPr>
          <w:rFonts w:ascii="Amasis MT Pro" w:hAnsi="Amasis MT Pro"/>
        </w:rPr>
        <w:t>issued by</w:t>
      </w:r>
      <w:r>
        <w:rPr>
          <w:rFonts w:ascii="Amasis MT Pro" w:hAnsi="Amasis MT Pro"/>
          <w:i/>
          <w:iCs/>
        </w:rPr>
        <w:t xml:space="preserve"> </w:t>
      </w:r>
      <w:r>
        <w:rPr>
          <w:rFonts w:ascii="Amasis MT Pro" w:hAnsi="Amasis MT Pro"/>
        </w:rPr>
        <w:t>Pope Adrian IV, the only English Pope,</w:t>
      </w:r>
      <w:r w:rsidRPr="00744C82">
        <w:rPr>
          <w:rFonts w:ascii="Amasis MT Pro" w:hAnsi="Amasis MT Pro"/>
        </w:rPr>
        <w:t xml:space="preserve"> gave Henry the authority to enter Ireland and arrange it as he saw fit to better promote the expansion of the proprieties of the church.</w:t>
      </w:r>
      <w:r w:rsidRPr="00763F5E">
        <w:rPr>
          <w:rFonts w:ascii="Amasis MT Pro" w:hAnsi="Amasis MT Pro"/>
        </w:rPr>
        <w:t xml:space="preserve"> </w:t>
      </w:r>
      <w:r>
        <w:rPr>
          <w:rFonts w:ascii="Amasis MT Pro" w:hAnsi="Amasis MT Pro"/>
        </w:rPr>
        <w:t>Canterbury clearly had a hand in the issuance of the bull, as Theobald, Archbishop of Canterbury and friend of the Pope, advocated for it, and John of Salisbury, the philosopher and secretary to Theobald and his successor Thomas Becket, claimed direct responsibility for Adrian IV’s order to incorporate Ireland into the English domain.</w:t>
      </w:r>
      <w:r>
        <w:rPr>
          <w:rStyle w:val="FootnoteReference"/>
          <w:rFonts w:ascii="Amasis MT Pro" w:hAnsi="Amasis MT Pro"/>
        </w:rPr>
        <w:footnoteReference w:id="37"/>
      </w:r>
      <w:r w:rsidR="00A449F8">
        <w:rPr>
          <w:rFonts w:ascii="Amasis MT Pro" w:hAnsi="Amasis MT Pro"/>
        </w:rPr>
        <w:t xml:space="preserve"> </w:t>
      </w:r>
      <w:r w:rsidR="00787E13" w:rsidRPr="008E5FCA">
        <w:rPr>
          <w:rFonts w:ascii="Amasis MT Pro" w:hAnsi="Amasis MT Pro"/>
        </w:rPr>
        <w:t xml:space="preserve">John also </w:t>
      </w:r>
      <w:r w:rsidR="00E771F3" w:rsidRPr="008E5FCA">
        <w:rPr>
          <w:rFonts w:ascii="Amasis MT Pro" w:hAnsi="Amasis MT Pro"/>
        </w:rPr>
        <w:t xml:space="preserve">made an effort to reinforce </w:t>
      </w:r>
      <w:r w:rsidRPr="008E5FCA">
        <w:rPr>
          <w:rFonts w:ascii="Amasis MT Pro" w:hAnsi="Amasis MT Pro"/>
          <w:i/>
          <w:iCs/>
        </w:rPr>
        <w:t>Laudabiliter</w:t>
      </w:r>
      <w:r w:rsidR="008E5FCA" w:rsidRPr="008E5FCA">
        <w:rPr>
          <w:rFonts w:ascii="Amasis MT Pro" w:hAnsi="Amasis MT Pro"/>
        </w:rPr>
        <w:t xml:space="preserve"> by</w:t>
      </w:r>
      <w:r w:rsidRPr="008E5FCA">
        <w:rPr>
          <w:rFonts w:ascii="Amasis MT Pro" w:hAnsi="Amasis MT Pro"/>
        </w:rPr>
        <w:t xml:space="preserve"> claim</w:t>
      </w:r>
      <w:r w:rsidR="008E5FCA" w:rsidRPr="008E5FCA">
        <w:rPr>
          <w:rFonts w:ascii="Amasis MT Pro" w:hAnsi="Amasis MT Pro"/>
        </w:rPr>
        <w:t>ing</w:t>
      </w:r>
      <w:r w:rsidRPr="008E5FCA">
        <w:rPr>
          <w:rFonts w:ascii="Amasis MT Pro" w:hAnsi="Amasis MT Pro"/>
        </w:rPr>
        <w:t xml:space="preserve"> that the Irish church was completely disorganised, full of heresy, sin, and vice, and devoted to pagan practices. </w:t>
      </w:r>
    </w:p>
    <w:p w14:paraId="7F77FF0D" w14:textId="5EBC9134" w:rsidR="002108F9" w:rsidRPr="00744C82" w:rsidRDefault="002108F9" w:rsidP="002108F9">
      <w:pPr>
        <w:spacing w:after="100" w:afterAutospacing="1" w:line="240" w:lineRule="auto"/>
        <w:rPr>
          <w:rFonts w:ascii="Amasis MT Pro" w:hAnsi="Amasis MT Pro"/>
        </w:rPr>
      </w:pPr>
      <w:commentRangeStart w:id="10"/>
      <w:r w:rsidRPr="00AA312D">
        <w:rPr>
          <w:rFonts w:ascii="Amasis MT Pro" w:hAnsi="Amasis MT Pro"/>
        </w:rPr>
        <w:t xml:space="preserve">Ó Corráin considers Malachy an </w:t>
      </w:r>
      <w:r w:rsidR="00D96B16" w:rsidRPr="00AA312D">
        <w:rPr>
          <w:rFonts w:ascii="Amasis MT Pro" w:hAnsi="Amasis MT Pro"/>
        </w:rPr>
        <w:t xml:space="preserve">exceptionally competent leader and organiser, </w:t>
      </w:r>
      <w:r w:rsidRPr="00AA312D">
        <w:rPr>
          <w:rFonts w:ascii="Amasis MT Pro" w:hAnsi="Amasis MT Pro"/>
        </w:rPr>
        <w:t xml:space="preserve">but also criticises </w:t>
      </w:r>
      <w:r w:rsidR="003E5127">
        <w:rPr>
          <w:rFonts w:ascii="Amasis MT Pro" w:hAnsi="Amasis MT Pro"/>
        </w:rPr>
        <w:t>the</w:t>
      </w:r>
      <w:r w:rsidRPr="00AA312D">
        <w:rPr>
          <w:rFonts w:ascii="Amasis MT Pro" w:hAnsi="Amasis MT Pro"/>
        </w:rPr>
        <w:t xml:space="preserve"> motivations behind his actions as Archbishop of Armagh and as Bishop of Connor after he was persuaded to step down from his position as primate</w:t>
      </w:r>
      <w:r w:rsidR="00500ECF" w:rsidRPr="00AA312D">
        <w:rPr>
          <w:rFonts w:ascii="Amasis MT Pro" w:hAnsi="Amasis MT Pro"/>
        </w:rPr>
        <w:t>, finding himself</w:t>
      </w:r>
      <w:r w:rsidRPr="00AA312D">
        <w:rPr>
          <w:rFonts w:ascii="Amasis MT Pro" w:hAnsi="Amasis MT Pro"/>
        </w:rPr>
        <w:t xml:space="preserve"> bitter and frustrated in his new diocese. Ó Corráin holds Malachy’s disdain for his new community a major source of exaggerations and rumours about abuses, “barbaric” customs, and sinful behaviour attached to the Irish that Canterbury and Rome treated as grave fact. While Ó Corráin recognizes Malachy’s resourcefulness, he reserves disdain for Malachy’s hagiographer, Bernard of Clairvaux, depicting Bernard as a foreign enemy of Ireland for his eager documentation and repetition of what Ó Corráin considers slander of the Irish clergy and laity in his letters</w:t>
      </w:r>
      <w:r w:rsidR="007F6289">
        <w:rPr>
          <w:rFonts w:ascii="Amasis MT Pro" w:hAnsi="Amasis MT Pro"/>
        </w:rPr>
        <w:t xml:space="preserve">. </w:t>
      </w:r>
      <w:r w:rsidRPr="00AA312D">
        <w:rPr>
          <w:rFonts w:ascii="Amasis MT Pro" w:hAnsi="Amasis MT Pro"/>
        </w:rPr>
        <w:t xml:space="preserve">Bernard never travelled to Ireland, </w:t>
      </w:r>
      <w:r w:rsidR="00380C3B" w:rsidRPr="00AA312D">
        <w:rPr>
          <w:rFonts w:ascii="Amasis MT Pro" w:hAnsi="Amasis MT Pro"/>
        </w:rPr>
        <w:t>but</w:t>
      </w:r>
      <w:r w:rsidRPr="00AA312D">
        <w:rPr>
          <w:rFonts w:ascii="Amasis MT Pro" w:hAnsi="Amasis MT Pro"/>
        </w:rPr>
        <w:t xml:space="preserve"> exacerbat</w:t>
      </w:r>
      <w:r w:rsidR="00380C3B" w:rsidRPr="00AA312D">
        <w:rPr>
          <w:rFonts w:ascii="Amasis MT Pro" w:hAnsi="Amasis MT Pro"/>
        </w:rPr>
        <w:t>ed</w:t>
      </w:r>
      <w:r w:rsidRPr="00AA312D">
        <w:rPr>
          <w:rFonts w:ascii="Amasis MT Pro" w:hAnsi="Amasis MT Pro"/>
        </w:rPr>
        <w:t xml:space="preserve"> </w:t>
      </w:r>
      <w:r w:rsidR="009667E4" w:rsidRPr="00AA312D">
        <w:rPr>
          <w:rFonts w:ascii="Amasis MT Pro" w:hAnsi="Amasis MT Pro"/>
        </w:rPr>
        <w:t>Malachy</w:t>
      </w:r>
      <w:r w:rsidR="00380C3B" w:rsidRPr="00AA312D">
        <w:rPr>
          <w:rFonts w:ascii="Amasis MT Pro" w:hAnsi="Amasis MT Pro"/>
        </w:rPr>
        <w:t>’</w:t>
      </w:r>
      <w:r w:rsidR="007F6289">
        <w:rPr>
          <w:rFonts w:ascii="Amasis MT Pro" w:hAnsi="Amasis MT Pro"/>
        </w:rPr>
        <w:t>s</w:t>
      </w:r>
      <w:r w:rsidR="009667E4" w:rsidRPr="00AA312D">
        <w:rPr>
          <w:rFonts w:ascii="Amasis MT Pro" w:hAnsi="Amasis MT Pro"/>
        </w:rPr>
        <w:t xml:space="preserve"> </w:t>
      </w:r>
      <w:r w:rsidRPr="00AA312D">
        <w:rPr>
          <w:rFonts w:ascii="Amasis MT Pro" w:hAnsi="Amasis MT Pro"/>
        </w:rPr>
        <w:t>claims</w:t>
      </w:r>
      <w:r w:rsidR="00380C3B" w:rsidRPr="00AA312D">
        <w:rPr>
          <w:rFonts w:ascii="Amasis MT Pro" w:hAnsi="Amasis MT Pro"/>
        </w:rPr>
        <w:t>.</w:t>
      </w:r>
      <w:r w:rsidRPr="00AA312D">
        <w:rPr>
          <w:rFonts w:ascii="Amasis MT Pro" w:hAnsi="Amasis MT Pro"/>
        </w:rPr>
        <w:t xml:space="preserve"> Given Bernard’s status as one of the most widely read authors in Christendom, </w:t>
      </w:r>
      <w:r w:rsidR="00380C3B" w:rsidRPr="00AA312D">
        <w:rPr>
          <w:rFonts w:ascii="Amasis MT Pro" w:hAnsi="Amasis MT Pro"/>
        </w:rPr>
        <w:t xml:space="preserve">his </w:t>
      </w:r>
      <w:r w:rsidRPr="00AA312D">
        <w:rPr>
          <w:rFonts w:ascii="Amasis MT Pro" w:hAnsi="Amasis MT Pro"/>
        </w:rPr>
        <w:t xml:space="preserve">accusations unsurprisingly formed the core of of Adrian IV’s commission to Henry II in </w:t>
      </w:r>
      <w:r w:rsidRPr="00AA312D">
        <w:rPr>
          <w:rFonts w:ascii="Amasis MT Pro" w:hAnsi="Amasis MT Pro"/>
          <w:i/>
          <w:iCs/>
        </w:rPr>
        <w:t xml:space="preserve">Laudabiliter </w:t>
      </w:r>
      <w:r w:rsidRPr="00AA312D">
        <w:rPr>
          <w:rFonts w:ascii="Amasis MT Pro" w:hAnsi="Amasis MT Pro"/>
        </w:rPr>
        <w:t xml:space="preserve">and </w:t>
      </w:r>
      <w:r w:rsidR="00DD087F" w:rsidRPr="00AA312D">
        <w:rPr>
          <w:rFonts w:ascii="Amasis MT Pro" w:hAnsi="Amasis MT Pro"/>
        </w:rPr>
        <w:t>Alexander III’s letters.</w:t>
      </w:r>
      <w:r w:rsidRPr="00AA312D">
        <w:rPr>
          <w:rFonts w:ascii="Amasis MT Pro" w:hAnsi="Amasis MT Pro"/>
        </w:rPr>
        <w:t xml:space="preserve"> On the topic of the Vatican, Ó Corráin is also critical of Alexander</w:t>
      </w:r>
      <w:r w:rsidR="005B1BEA" w:rsidRPr="00AA312D">
        <w:rPr>
          <w:rFonts w:ascii="Amasis MT Pro" w:hAnsi="Amasis MT Pro"/>
        </w:rPr>
        <w:t xml:space="preserve">. Alexander had shown </w:t>
      </w:r>
      <w:r w:rsidR="005B1BEA" w:rsidRPr="00AA312D">
        <w:rPr>
          <w:rFonts w:ascii="Amasis MT Pro" w:hAnsi="Amasis MT Pro"/>
        </w:rPr>
        <w:lastRenderedPageBreak/>
        <w:t xml:space="preserve">himself as a </w:t>
      </w:r>
      <w:r w:rsidR="007F6289">
        <w:rPr>
          <w:rFonts w:ascii="Amasis MT Pro" w:hAnsi="Amasis MT Pro"/>
        </w:rPr>
        <w:t>capable</w:t>
      </w:r>
      <w:r w:rsidR="005B1BEA" w:rsidRPr="00AA312D">
        <w:rPr>
          <w:rFonts w:ascii="Amasis MT Pro" w:hAnsi="Amasis MT Pro"/>
        </w:rPr>
        <w:t xml:space="preserve"> diplomat</w:t>
      </w:r>
      <w:r w:rsidR="002E1ECC" w:rsidRPr="00AA312D">
        <w:rPr>
          <w:rFonts w:ascii="Amasis MT Pro" w:hAnsi="Amasis MT Pro"/>
        </w:rPr>
        <w:t xml:space="preserve"> in</w:t>
      </w:r>
      <w:r w:rsidRPr="00AA312D">
        <w:rPr>
          <w:rFonts w:ascii="Amasis MT Pro" w:hAnsi="Amasis MT Pro"/>
        </w:rPr>
        <w:t xml:space="preserve"> judiciously handling the Becket Controversy while under threat from Emperor Frederick Barbarossa’s forces</w:t>
      </w:r>
      <w:r w:rsidR="002E1ECC" w:rsidRPr="00AA312D">
        <w:rPr>
          <w:rFonts w:ascii="Amasis MT Pro" w:hAnsi="Amasis MT Pro"/>
        </w:rPr>
        <w:t>, but Ó Corráin</w:t>
      </w:r>
      <w:r w:rsidRPr="00AA312D">
        <w:rPr>
          <w:rFonts w:ascii="Amasis MT Pro" w:hAnsi="Amasis MT Pro"/>
        </w:rPr>
        <w:t xml:space="preserve"> </w:t>
      </w:r>
      <w:r w:rsidR="00AD0437" w:rsidRPr="00AA312D">
        <w:rPr>
          <w:rFonts w:ascii="Amasis MT Pro" w:hAnsi="Amasis MT Pro"/>
        </w:rPr>
        <w:t>consider</w:t>
      </w:r>
      <w:r w:rsidR="002E1ECC" w:rsidRPr="00AA312D">
        <w:rPr>
          <w:rFonts w:ascii="Amasis MT Pro" w:hAnsi="Amasis MT Pro"/>
        </w:rPr>
        <w:t>s him</w:t>
      </w:r>
      <w:r w:rsidR="00AD0437" w:rsidRPr="00AA312D">
        <w:rPr>
          <w:rFonts w:ascii="Amasis MT Pro" w:hAnsi="Amasis MT Pro"/>
        </w:rPr>
        <w:t xml:space="preserve"> another</w:t>
      </w:r>
      <w:r w:rsidRPr="00AA312D">
        <w:rPr>
          <w:rFonts w:ascii="Amasis MT Pro" w:hAnsi="Amasis MT Pro"/>
        </w:rPr>
        <w:t xml:space="preserve"> opponent of the Irish Church. Ó Corráin’s Alexander is determined to subject </w:t>
      </w:r>
      <w:r w:rsidR="00104110" w:rsidRPr="00AA312D">
        <w:rPr>
          <w:rFonts w:ascii="Amasis MT Pro" w:hAnsi="Amasis MT Pro"/>
        </w:rPr>
        <w:t>Ireland</w:t>
      </w:r>
      <w:r w:rsidRPr="00AA312D">
        <w:rPr>
          <w:rFonts w:ascii="Amasis MT Pro" w:hAnsi="Amasis MT Pro"/>
        </w:rPr>
        <w:t xml:space="preserve"> to Vatican authority by any means necessary, despite Alexander’s thorough knowledge of Henry’s character and willingness to </w:t>
      </w:r>
      <w:r w:rsidR="008949B4" w:rsidRPr="00AA312D">
        <w:rPr>
          <w:rFonts w:ascii="Amasis MT Pro" w:hAnsi="Amasis MT Pro"/>
        </w:rPr>
        <w:t>subordinate</w:t>
      </w:r>
      <w:r w:rsidRPr="00AA312D">
        <w:rPr>
          <w:rFonts w:ascii="Amasis MT Pro" w:hAnsi="Amasis MT Pro"/>
        </w:rPr>
        <w:t xml:space="preserve"> the Church to his royal authority, his Constitutions of Clarendon, and his “ancestral customs” that destroyed his relationship with Becket. Lastly, Corráin argues that the </w:t>
      </w:r>
      <w:r w:rsidR="00B307CE" w:rsidRPr="00AA312D">
        <w:rPr>
          <w:rFonts w:ascii="Amasis MT Pro" w:hAnsi="Amasis MT Pro"/>
        </w:rPr>
        <w:t xml:space="preserve">Irish bishops - </w:t>
      </w:r>
      <w:r w:rsidRPr="00AA312D">
        <w:rPr>
          <w:rFonts w:ascii="Amasis MT Pro" w:hAnsi="Amasis MT Pro"/>
        </w:rPr>
        <w:t>to include Laurence</w:t>
      </w:r>
      <w:r w:rsidR="00B307CE" w:rsidRPr="00AA312D">
        <w:rPr>
          <w:rFonts w:ascii="Amasis MT Pro" w:hAnsi="Amasis MT Pro"/>
        </w:rPr>
        <w:t xml:space="preserve"> -</w:t>
      </w:r>
      <w:r w:rsidRPr="00AA312D">
        <w:rPr>
          <w:rFonts w:ascii="Amasis MT Pro" w:hAnsi="Amasis MT Pro"/>
        </w:rPr>
        <w:t xml:space="preserve"> wilfully submitted to Henry </w:t>
      </w:r>
      <w:r w:rsidR="007F6289">
        <w:rPr>
          <w:rFonts w:ascii="Amasis MT Pro" w:hAnsi="Amasis MT Pro"/>
        </w:rPr>
        <w:t xml:space="preserve">at the Second Synod of Cashel </w:t>
      </w:r>
      <w:r w:rsidRPr="00AA312D">
        <w:rPr>
          <w:rFonts w:ascii="Amasis MT Pro" w:hAnsi="Amasis MT Pro"/>
        </w:rPr>
        <w:t xml:space="preserve">and gave him </w:t>
      </w:r>
      <w:r w:rsidR="00B307CE" w:rsidRPr="00AA312D">
        <w:rPr>
          <w:rFonts w:ascii="Amasis MT Pro" w:hAnsi="Amasis MT Pro"/>
        </w:rPr>
        <w:t xml:space="preserve">broad </w:t>
      </w:r>
      <w:r w:rsidRPr="00AA312D">
        <w:rPr>
          <w:rFonts w:ascii="Amasis MT Pro" w:hAnsi="Amasis MT Pro"/>
        </w:rPr>
        <w:t xml:space="preserve">authority over the Irish Church that even </w:t>
      </w:r>
      <w:r w:rsidRPr="00AA312D">
        <w:rPr>
          <w:rFonts w:ascii="Amasis MT Pro" w:hAnsi="Amasis MT Pro"/>
          <w:i/>
          <w:iCs/>
        </w:rPr>
        <w:t>Laudibiliter</w:t>
      </w:r>
      <w:r w:rsidRPr="00AA312D">
        <w:rPr>
          <w:rFonts w:ascii="Amasis MT Pro" w:hAnsi="Amasis MT Pro"/>
        </w:rPr>
        <w:t xml:space="preserve"> did not authorize.</w:t>
      </w:r>
      <w:r w:rsidR="00BF3B1E" w:rsidRPr="00AA312D">
        <w:rPr>
          <w:rFonts w:ascii="Amasis MT Pro" w:hAnsi="Amasis MT Pro"/>
        </w:rPr>
        <w:t xml:space="preserve"> This willingness to group Laurence with members of the clergy that Ó Corráin criticises effectively makes Ó Corráin the only source on Laurence that is at all critical</w:t>
      </w:r>
      <w:r w:rsidR="003C0348" w:rsidRPr="00AA312D">
        <w:rPr>
          <w:rFonts w:ascii="Amasis MT Pro" w:hAnsi="Amasis MT Pro"/>
        </w:rPr>
        <w:t>, although he does not directly attack Laurence</w:t>
      </w:r>
      <w:r w:rsidR="00BF3B1E" w:rsidRPr="00AA312D">
        <w:rPr>
          <w:rFonts w:ascii="Amasis MT Pro" w:hAnsi="Amasis MT Pro"/>
        </w:rPr>
        <w:t xml:space="preserve">. </w:t>
      </w:r>
      <w:r w:rsidR="008E24B4" w:rsidRPr="00AA312D">
        <w:rPr>
          <w:rFonts w:ascii="Amasis MT Pro" w:hAnsi="Amasis MT Pro"/>
        </w:rPr>
        <w:t>All</w:t>
      </w:r>
      <w:r w:rsidR="00BF3B1E" w:rsidRPr="00AA312D">
        <w:rPr>
          <w:rFonts w:ascii="Amasis MT Pro" w:hAnsi="Amasis MT Pro"/>
        </w:rPr>
        <w:t xml:space="preserve"> the other sources, </w:t>
      </w:r>
      <w:r w:rsidR="008E24B4" w:rsidRPr="00AA312D">
        <w:rPr>
          <w:rFonts w:ascii="Amasis MT Pro" w:hAnsi="Amasis MT Pro"/>
        </w:rPr>
        <w:t>even</w:t>
      </w:r>
      <w:r w:rsidR="00BF3B1E" w:rsidRPr="00AA312D">
        <w:rPr>
          <w:rFonts w:ascii="Amasis MT Pro" w:hAnsi="Amasis MT Pro"/>
        </w:rPr>
        <w:t xml:space="preserve"> Gerald</w:t>
      </w:r>
      <w:r w:rsidR="007F6289">
        <w:rPr>
          <w:rFonts w:ascii="Amasis MT Pro" w:hAnsi="Amasis MT Pro"/>
        </w:rPr>
        <w:t>,</w:t>
      </w:r>
      <w:r w:rsidR="00BF3B1E" w:rsidRPr="00AA312D">
        <w:rPr>
          <w:rFonts w:ascii="Amasis MT Pro" w:hAnsi="Amasis MT Pro"/>
        </w:rPr>
        <w:t>who would be otherwise be expected to be highly critical</w:t>
      </w:r>
      <w:r w:rsidR="00115FD4" w:rsidRPr="00AA312D">
        <w:rPr>
          <w:rFonts w:ascii="Amasis MT Pro" w:hAnsi="Amasis MT Pro"/>
        </w:rPr>
        <w:t>,</w:t>
      </w:r>
      <w:r w:rsidR="00BF3B1E" w:rsidRPr="00AA312D">
        <w:rPr>
          <w:rFonts w:ascii="Amasis MT Pro" w:hAnsi="Amasis MT Pro"/>
        </w:rPr>
        <w:t xml:space="preserve"> are filled with respect, if not enthusiastic admiration for the archbishop.</w:t>
      </w:r>
      <w:r w:rsidR="00D14F57" w:rsidRPr="00AA312D">
        <w:rPr>
          <w:rFonts w:ascii="Amasis MT Pro" w:hAnsi="Amasis MT Pro"/>
        </w:rPr>
        <w:t xml:space="preserve"> I</w:t>
      </w:r>
      <w:r w:rsidRPr="00AA312D">
        <w:rPr>
          <w:rFonts w:ascii="Amasis MT Pro" w:hAnsi="Amasis MT Pro"/>
        </w:rPr>
        <w:t xml:space="preserve">n short, Ó Corráin believes “church reform” was simply a more polite method of stating “confiscation.” </w:t>
      </w:r>
      <w:commentRangeEnd w:id="10"/>
      <w:r w:rsidR="00A549EA">
        <w:rPr>
          <w:rStyle w:val="CommentReference"/>
        </w:rPr>
        <w:commentReference w:id="10"/>
      </w:r>
    </w:p>
    <w:p w14:paraId="39808644" w14:textId="77777777" w:rsidR="002108F9" w:rsidRDefault="002108F9" w:rsidP="002108F9">
      <w:pPr>
        <w:spacing w:after="100" w:afterAutospacing="1" w:line="240" w:lineRule="auto"/>
        <w:rPr>
          <w:rFonts w:ascii="Amasis MT Pro" w:hAnsi="Amasis MT Pro"/>
        </w:rPr>
      </w:pPr>
      <w:r>
        <w:rPr>
          <w:rFonts w:ascii="Amasis MT Pro" w:hAnsi="Amasis MT Pro"/>
        </w:rPr>
        <w:t>How best</w:t>
      </w:r>
      <w:r w:rsidRPr="00744C82">
        <w:rPr>
          <w:rFonts w:ascii="Amasis MT Pro" w:hAnsi="Amasis MT Pro"/>
        </w:rPr>
        <w:t xml:space="preserve"> </w:t>
      </w:r>
      <w:r>
        <w:rPr>
          <w:rFonts w:ascii="Amasis MT Pro" w:hAnsi="Amasis MT Pro"/>
        </w:rPr>
        <w:t>to examine</w:t>
      </w:r>
      <w:r w:rsidRPr="00744C82">
        <w:rPr>
          <w:rFonts w:ascii="Amasis MT Pro" w:hAnsi="Amasis MT Pro"/>
        </w:rPr>
        <w:t xml:space="preserve"> a historical figure who is known to have been important but who also has little to no material written about him? </w:t>
      </w:r>
      <w:r>
        <w:rPr>
          <w:rFonts w:ascii="Amasis MT Pro" w:hAnsi="Amasis MT Pro"/>
        </w:rPr>
        <w:t xml:space="preserve">The Rev. J.F. O’Doherty laments this exact situation in his 1937 article </w:t>
      </w:r>
      <w:r w:rsidRPr="005E22D1">
        <w:rPr>
          <w:rFonts w:ascii="Amasis MT Pro" w:hAnsi="Amasis MT Pro"/>
          <w:i/>
          <w:iCs/>
        </w:rPr>
        <w:t>Saint Laurence O Toole and The Anglo-Norman Invasion.</w:t>
      </w:r>
      <w:r>
        <w:rPr>
          <w:rFonts w:ascii="Amasis MT Pro" w:hAnsi="Amasis MT Pro"/>
        </w:rPr>
        <w:t xml:space="preserve"> “In the first place, there is an almost complete absence of direct reference to Laurence in the sources….neither the native Annals nor the foreign historical compilations give the student much help… The result is that, in view of this paucity of references, we must, if we wish to give an account of the work of Laurence, proceed frequently by the unsure path of inferences from the known history of the period.”</w:t>
      </w:r>
      <w:r>
        <w:rPr>
          <w:rStyle w:val="FootnoteReference"/>
          <w:rFonts w:ascii="Amasis MT Pro" w:hAnsi="Amasis MT Pro"/>
        </w:rPr>
        <w:footnoteReference w:id="38"/>
      </w:r>
    </w:p>
    <w:p w14:paraId="12ABB1F4" w14:textId="77777777" w:rsidR="002108F9" w:rsidRDefault="002108F9" w:rsidP="002108F9">
      <w:pPr>
        <w:spacing w:after="100" w:afterAutospacing="1" w:line="240" w:lineRule="auto"/>
        <w:rPr>
          <w:rFonts w:ascii="Amasis MT Pro" w:hAnsi="Amasis MT Pro"/>
        </w:rPr>
      </w:pPr>
      <w:r>
        <w:rPr>
          <w:rFonts w:ascii="Amasis MT Pro" w:hAnsi="Amasis MT Pro"/>
        </w:rPr>
        <w:t>To paraphrase O’Doherty, it is</w:t>
      </w:r>
      <w:r w:rsidRPr="00744C82">
        <w:rPr>
          <w:rFonts w:ascii="Amasis MT Pro" w:hAnsi="Amasis MT Pro"/>
        </w:rPr>
        <w:t xml:space="preserve"> necessary to study the people around, </w:t>
      </w:r>
      <w:r>
        <w:rPr>
          <w:rFonts w:ascii="Amasis MT Pro" w:hAnsi="Amasis MT Pro"/>
        </w:rPr>
        <w:t>Laurence</w:t>
      </w:r>
      <w:r w:rsidRPr="00744C82">
        <w:rPr>
          <w:rFonts w:ascii="Amasis MT Pro" w:hAnsi="Amasis MT Pro"/>
        </w:rPr>
        <w:t>, and use their recorded behaviour to determine the actions an</w:t>
      </w:r>
      <w:r>
        <w:rPr>
          <w:rFonts w:ascii="Amasis MT Pro" w:hAnsi="Amasis MT Pro"/>
        </w:rPr>
        <w:t>d</w:t>
      </w:r>
      <w:r w:rsidRPr="00744C82">
        <w:rPr>
          <w:rFonts w:ascii="Amasis MT Pro" w:hAnsi="Amasis MT Pro"/>
        </w:rPr>
        <w:t xml:space="preserve"> intentions of Laurence. In the case of </w:t>
      </w:r>
      <w:r>
        <w:rPr>
          <w:rFonts w:ascii="Amasis MT Pro" w:hAnsi="Amasis MT Pro"/>
        </w:rPr>
        <w:t>Laurence</w:t>
      </w:r>
      <w:r w:rsidRPr="00744C82">
        <w:rPr>
          <w:rFonts w:ascii="Amasis MT Pro" w:hAnsi="Amasis MT Pro"/>
        </w:rPr>
        <w:t xml:space="preserve">, there are many people who interacted with him who are known for other historical </w:t>
      </w:r>
      <w:commentRangeStart w:id="11"/>
      <w:r w:rsidRPr="00744C82">
        <w:rPr>
          <w:rFonts w:ascii="Amasis MT Pro" w:hAnsi="Amasis MT Pro"/>
        </w:rPr>
        <w:t>events. Gerald of Wales</w:t>
      </w:r>
      <w:r>
        <w:rPr>
          <w:rFonts w:ascii="Amasis MT Pro" w:hAnsi="Amasis MT Pro"/>
        </w:rPr>
        <w:t>,</w:t>
      </w:r>
      <w:r w:rsidRPr="00744C82">
        <w:rPr>
          <w:rFonts w:ascii="Amasis MT Pro" w:hAnsi="Amasis MT Pro"/>
        </w:rPr>
        <w:t xml:space="preserve"> while hardly an unbiased source when it comes to Ireland, recognised </w:t>
      </w:r>
      <w:r>
        <w:rPr>
          <w:rFonts w:ascii="Amasis MT Pro" w:hAnsi="Amasis MT Pro"/>
        </w:rPr>
        <w:t>Laurence’s</w:t>
      </w:r>
      <w:r w:rsidRPr="00744C82">
        <w:rPr>
          <w:rFonts w:ascii="Amasis MT Pro" w:hAnsi="Amasis MT Pro"/>
        </w:rPr>
        <w:t xml:space="preserve"> reputation as a holy and devoted Archbishop. </w:t>
      </w:r>
      <w:r>
        <w:rPr>
          <w:rFonts w:ascii="Amasis MT Pro" w:hAnsi="Amasis MT Pro"/>
        </w:rPr>
        <w:t>The most important figure in Laurence’s life, and one of the most consequential in Irish history, was Diarmait</w:t>
      </w:r>
      <w:r w:rsidRPr="00744C82">
        <w:rPr>
          <w:rFonts w:ascii="Amasis MT Pro" w:hAnsi="Amasis MT Pro"/>
        </w:rPr>
        <w:t xml:space="preserve"> </w:t>
      </w:r>
      <w:r>
        <w:rPr>
          <w:rFonts w:ascii="Amasis MT Pro" w:hAnsi="Amasis MT Pro"/>
        </w:rPr>
        <w:t xml:space="preserve">Mac Murchada, King of Leinster, captor of, possible friend to, and often opponent of Laurence, whose legacy is defined by Irish history as the </w:t>
      </w:r>
      <w:r w:rsidRPr="00744C82">
        <w:rPr>
          <w:rFonts w:ascii="Amasis MT Pro" w:hAnsi="Amasis MT Pro"/>
        </w:rPr>
        <w:t>great betrayer of Ireland</w:t>
      </w:r>
      <w:r>
        <w:rPr>
          <w:rFonts w:ascii="Amasis MT Pro" w:hAnsi="Amasis MT Pro"/>
        </w:rPr>
        <w:t xml:space="preserve">. Diarmait’s career in Irish clan politics overlaps several decades of Laurence’s life, to the extent where it is impossible to accurately study Laurence without also studying Diarmait. We </w:t>
      </w:r>
      <w:r w:rsidRPr="00744C82">
        <w:rPr>
          <w:rFonts w:ascii="Amasis MT Pro" w:hAnsi="Amasis MT Pro"/>
        </w:rPr>
        <w:t xml:space="preserve">can also be sure that </w:t>
      </w:r>
      <w:r>
        <w:rPr>
          <w:rFonts w:ascii="Amasis MT Pro" w:hAnsi="Amasis MT Pro"/>
        </w:rPr>
        <w:t>Laurence</w:t>
      </w:r>
      <w:r w:rsidRPr="00744C82">
        <w:rPr>
          <w:rFonts w:ascii="Amasis MT Pro" w:hAnsi="Amasis MT Pro"/>
        </w:rPr>
        <w:t xml:space="preserve"> interacted closely with the </w:t>
      </w:r>
      <w:r>
        <w:rPr>
          <w:rFonts w:ascii="Amasis MT Pro" w:hAnsi="Amasis MT Pro"/>
        </w:rPr>
        <w:t>victorious</w:t>
      </w:r>
      <w:r w:rsidRPr="00744C82">
        <w:rPr>
          <w:rFonts w:ascii="Amasis MT Pro" w:hAnsi="Amasis MT Pro"/>
        </w:rPr>
        <w:t xml:space="preserve"> Anglo-Norman adventurers</w:t>
      </w:r>
      <w:r>
        <w:rPr>
          <w:rFonts w:ascii="Amasis MT Pro" w:hAnsi="Amasis MT Pro"/>
        </w:rPr>
        <w:t xml:space="preserve"> as well as their foes, High King Ruadri Ui Conchobair</w:t>
      </w:r>
      <w:r w:rsidRPr="00744C82">
        <w:rPr>
          <w:rFonts w:ascii="Amasis MT Pro" w:hAnsi="Amasis MT Pro"/>
        </w:rPr>
        <w:t xml:space="preserve"> and the Irish clan leaders</w:t>
      </w:r>
      <w:r>
        <w:rPr>
          <w:rFonts w:ascii="Amasis MT Pro" w:hAnsi="Amasis MT Pro"/>
        </w:rPr>
        <w:t>. Most importantly</w:t>
      </w:r>
      <w:r w:rsidRPr="00744C82">
        <w:rPr>
          <w:rFonts w:ascii="Amasis MT Pro" w:hAnsi="Amasis MT Pro"/>
        </w:rPr>
        <w:t xml:space="preserve">, Laurence </w:t>
      </w:r>
      <w:r>
        <w:rPr>
          <w:rFonts w:ascii="Amasis MT Pro" w:hAnsi="Amasis MT Pro"/>
        </w:rPr>
        <w:t>on many</w:t>
      </w:r>
      <w:r w:rsidRPr="00744C82">
        <w:rPr>
          <w:rFonts w:ascii="Amasis MT Pro" w:hAnsi="Amasis MT Pro"/>
        </w:rPr>
        <w:t xml:space="preserve"> occasions</w:t>
      </w:r>
      <w:r>
        <w:rPr>
          <w:rFonts w:ascii="Amasis MT Pro" w:hAnsi="Amasis MT Pro"/>
        </w:rPr>
        <w:t xml:space="preserve"> found himself</w:t>
      </w:r>
      <w:r w:rsidRPr="00744C82">
        <w:rPr>
          <w:rFonts w:ascii="Amasis MT Pro" w:hAnsi="Amasis MT Pro"/>
        </w:rPr>
        <w:t xml:space="preserve"> </w:t>
      </w:r>
      <w:r>
        <w:rPr>
          <w:rFonts w:ascii="Amasis MT Pro" w:hAnsi="Amasis MT Pro"/>
        </w:rPr>
        <w:t xml:space="preserve">attempting to </w:t>
      </w:r>
      <w:r w:rsidRPr="00744C82">
        <w:rPr>
          <w:rFonts w:ascii="Amasis MT Pro" w:hAnsi="Amasis MT Pro"/>
        </w:rPr>
        <w:t>persuade</w:t>
      </w:r>
      <w:r>
        <w:rPr>
          <w:rFonts w:ascii="Amasis MT Pro" w:hAnsi="Amasis MT Pro"/>
        </w:rPr>
        <w:t>,</w:t>
      </w:r>
      <w:r w:rsidRPr="00744C82">
        <w:rPr>
          <w:rFonts w:ascii="Amasis MT Pro" w:hAnsi="Amasis MT Pro"/>
        </w:rPr>
        <w:t xml:space="preserve"> negotiate with</w:t>
      </w:r>
      <w:r>
        <w:rPr>
          <w:rFonts w:ascii="Amasis MT Pro" w:hAnsi="Amasis MT Pro"/>
        </w:rPr>
        <w:t>,</w:t>
      </w:r>
      <w:r w:rsidRPr="00744C82">
        <w:rPr>
          <w:rFonts w:ascii="Amasis MT Pro" w:hAnsi="Amasis MT Pro"/>
        </w:rPr>
        <w:t xml:space="preserve"> plead the favour of</w:t>
      </w:r>
      <w:r>
        <w:rPr>
          <w:rFonts w:ascii="Amasis MT Pro" w:hAnsi="Amasis MT Pro"/>
        </w:rPr>
        <w:t>, and even found churches with King</w:t>
      </w:r>
      <w:r w:rsidRPr="00744C82">
        <w:rPr>
          <w:rFonts w:ascii="Amasis MT Pro" w:hAnsi="Amasis MT Pro"/>
        </w:rPr>
        <w:t xml:space="preserve"> Henry</w:t>
      </w:r>
      <w:r>
        <w:rPr>
          <w:rFonts w:ascii="Amasis MT Pro" w:hAnsi="Amasis MT Pro"/>
        </w:rPr>
        <w:t xml:space="preserve"> II</w:t>
      </w:r>
      <w:r w:rsidRPr="00744C82">
        <w:rPr>
          <w:rFonts w:ascii="Amasis MT Pro" w:hAnsi="Amasis MT Pro"/>
        </w:rPr>
        <w:t>. Of all these</w:t>
      </w:r>
      <w:r>
        <w:rPr>
          <w:rFonts w:ascii="Amasis MT Pro" w:hAnsi="Amasis MT Pro"/>
        </w:rPr>
        <w:t>,</w:t>
      </w:r>
      <w:r w:rsidRPr="00744C82">
        <w:rPr>
          <w:rFonts w:ascii="Amasis MT Pro" w:hAnsi="Amasis MT Pro"/>
        </w:rPr>
        <w:t xml:space="preserve"> it is of greatest shame that records of the interactions between </w:t>
      </w:r>
      <w:r>
        <w:rPr>
          <w:rFonts w:ascii="Amasis MT Pro" w:hAnsi="Amasis MT Pro"/>
        </w:rPr>
        <w:t>Laurence</w:t>
      </w:r>
      <w:r w:rsidRPr="00744C82">
        <w:rPr>
          <w:rFonts w:ascii="Amasis MT Pro" w:hAnsi="Amasis MT Pro"/>
        </w:rPr>
        <w:t xml:space="preserve"> and Henry have not survived. The documentation of the Becket controversy only </w:t>
      </w:r>
      <w:r>
        <w:rPr>
          <w:rFonts w:ascii="Amasis MT Pro" w:hAnsi="Amasis MT Pro"/>
        </w:rPr>
        <w:t>ten</w:t>
      </w:r>
      <w:r w:rsidRPr="00744C82">
        <w:rPr>
          <w:rFonts w:ascii="Amasis MT Pro" w:hAnsi="Amasis MT Pro"/>
        </w:rPr>
        <w:t xml:space="preserve"> years earlier is amazingly well recorded, yet no direct documentation of the correspondence between Henry an</w:t>
      </w:r>
      <w:r>
        <w:rPr>
          <w:rFonts w:ascii="Amasis MT Pro" w:hAnsi="Amasis MT Pro"/>
        </w:rPr>
        <w:t>d</w:t>
      </w:r>
      <w:r w:rsidRPr="00744C82">
        <w:rPr>
          <w:rFonts w:ascii="Amasis MT Pro" w:hAnsi="Amasis MT Pro"/>
        </w:rPr>
        <w:t xml:space="preserve"> yet another Archbishop who </w:t>
      </w:r>
      <w:r>
        <w:rPr>
          <w:rFonts w:ascii="Amasis MT Pro" w:hAnsi="Amasis MT Pro"/>
        </w:rPr>
        <w:t xml:space="preserve">he contended with </w:t>
      </w:r>
      <w:r w:rsidRPr="00744C82">
        <w:rPr>
          <w:rFonts w:ascii="Amasis MT Pro" w:hAnsi="Amasis MT Pro"/>
        </w:rPr>
        <w:t>survives.</w:t>
      </w:r>
      <w:commentRangeEnd w:id="11"/>
      <w:r w:rsidR="001069DB">
        <w:rPr>
          <w:rStyle w:val="CommentReference"/>
        </w:rPr>
        <w:commentReference w:id="11"/>
      </w:r>
    </w:p>
    <w:p w14:paraId="26B39DE1" w14:textId="51F0EA1A" w:rsidR="002356DA" w:rsidRDefault="00E10DF8">
      <w:pPr>
        <w:rPr>
          <w:rFonts w:ascii="Amasis MT Pro" w:hAnsi="Amasis MT Pro"/>
        </w:rPr>
      </w:pPr>
      <w:r>
        <w:rPr>
          <w:rFonts w:ascii="Amasis MT Pro" w:hAnsi="Amasis MT Pro"/>
        </w:rPr>
        <w:lastRenderedPageBreak/>
        <w:br w:type="page"/>
      </w:r>
    </w:p>
    <w:p w14:paraId="790533A8" w14:textId="77777777" w:rsidR="00A03B66" w:rsidRDefault="00A03B66" w:rsidP="00A03B66">
      <w:pPr>
        <w:pStyle w:val="Heading1"/>
      </w:pPr>
      <w:r>
        <w:lastRenderedPageBreak/>
        <w:t>U</w:t>
      </w:r>
      <w:r w:rsidRPr="00481890">
        <w:t xml:space="preserve">i Muiredaig </w:t>
      </w:r>
      <w:r>
        <w:t>and Glendalough</w:t>
      </w:r>
    </w:p>
    <w:p w14:paraId="6F77DD6D" w14:textId="699E4D37" w:rsidR="00C13185" w:rsidRDefault="00C13185" w:rsidP="000B5DA3">
      <w:pPr>
        <w:spacing w:after="100" w:afterAutospacing="1" w:line="240" w:lineRule="auto"/>
        <w:rPr>
          <w:rFonts w:ascii="Amasis MT Pro" w:hAnsi="Amasis MT Pro"/>
        </w:rPr>
      </w:pPr>
      <w:r>
        <w:rPr>
          <w:rFonts w:ascii="Amasis MT Pro" w:hAnsi="Amasis MT Pro"/>
        </w:rPr>
        <w:t>Laurence’s biography is relatively brief; it could hardly have been otherwise with the limited information about his life, although O’Hanlon and Forristal do their best to illuminate what is available.</w:t>
      </w:r>
    </w:p>
    <w:p w14:paraId="72FF8620" w14:textId="3AADEB47" w:rsidR="00700FBF" w:rsidRDefault="00C13185" w:rsidP="00481890">
      <w:pPr>
        <w:spacing w:after="100" w:afterAutospacing="1" w:line="240" w:lineRule="auto"/>
        <w:rPr>
          <w:rFonts w:ascii="Amasis MT Pro" w:hAnsi="Amasis MT Pro"/>
        </w:rPr>
      </w:pPr>
      <w:r>
        <w:rPr>
          <w:rFonts w:ascii="Amasis MT Pro" w:hAnsi="Amasis MT Pro"/>
        </w:rPr>
        <w:t xml:space="preserve">Born to </w:t>
      </w:r>
      <w:r w:rsidR="00481890" w:rsidRPr="00481890">
        <w:rPr>
          <w:rFonts w:ascii="Amasis MT Pro" w:hAnsi="Amasis MT Pro"/>
        </w:rPr>
        <w:t>Muirchertach</w:t>
      </w:r>
      <w:r w:rsidR="00481890">
        <w:rPr>
          <w:rFonts w:ascii="Amasis MT Pro" w:hAnsi="Amasis MT Pro"/>
        </w:rPr>
        <w:t xml:space="preserve"> </w:t>
      </w:r>
      <w:r>
        <w:rPr>
          <w:rFonts w:ascii="Amasis MT Pro" w:hAnsi="Amasis MT Pro"/>
        </w:rPr>
        <w:t xml:space="preserve">Ui </w:t>
      </w:r>
      <w:r w:rsidR="003A51B5">
        <w:rPr>
          <w:rFonts w:ascii="Amasis MT Pro" w:hAnsi="Amasis MT Pro"/>
        </w:rPr>
        <w:t>Tuathail</w:t>
      </w:r>
      <w:r>
        <w:rPr>
          <w:rFonts w:ascii="Amasis MT Pro" w:hAnsi="Amasis MT Pro"/>
        </w:rPr>
        <w:t xml:space="preserve">, </w:t>
      </w:r>
      <w:r w:rsidR="00481890" w:rsidRPr="00481890">
        <w:rPr>
          <w:rFonts w:ascii="Amasis MT Pro" w:hAnsi="Amasis MT Pro"/>
        </w:rPr>
        <w:t xml:space="preserve">chief of the </w:t>
      </w:r>
      <w:r w:rsidR="00481890">
        <w:rPr>
          <w:rFonts w:ascii="Amasis MT Pro" w:hAnsi="Amasis MT Pro"/>
        </w:rPr>
        <w:t>U</w:t>
      </w:r>
      <w:r w:rsidR="00481890" w:rsidRPr="00481890">
        <w:rPr>
          <w:rFonts w:ascii="Amasis MT Pro" w:hAnsi="Amasis MT Pro"/>
        </w:rPr>
        <w:t xml:space="preserve">i Muiredaig </w:t>
      </w:r>
      <w:r w:rsidR="00481890">
        <w:rPr>
          <w:rFonts w:ascii="Amasis MT Pro" w:hAnsi="Amasis MT Pro"/>
        </w:rPr>
        <w:t>(or Hy-Murray) clan</w:t>
      </w:r>
      <w:r>
        <w:rPr>
          <w:rFonts w:ascii="Amasis MT Pro" w:hAnsi="Amasis MT Pro"/>
        </w:rPr>
        <w:t>, a vassal of King Diarmait Mac Murchada of Leinster</w:t>
      </w:r>
      <w:r w:rsidR="00D118E7">
        <w:rPr>
          <w:rFonts w:ascii="Amasis MT Pro" w:hAnsi="Amasis MT Pro"/>
        </w:rPr>
        <w:t>,</w:t>
      </w:r>
      <w:r>
        <w:rPr>
          <w:rFonts w:ascii="Amasis MT Pro" w:hAnsi="Amasis MT Pro"/>
        </w:rPr>
        <w:t xml:space="preserve"> Laurence was the youngest of </w:t>
      </w:r>
      <w:r w:rsidR="007F1302">
        <w:rPr>
          <w:rFonts w:ascii="Amasis MT Pro" w:hAnsi="Amasis MT Pro"/>
        </w:rPr>
        <w:t xml:space="preserve">thirteen </w:t>
      </w:r>
      <w:r>
        <w:rPr>
          <w:rFonts w:ascii="Amasis MT Pro" w:hAnsi="Amasis MT Pro"/>
        </w:rPr>
        <w:t xml:space="preserve">brothers and sisters. </w:t>
      </w:r>
      <w:r w:rsidR="00481890">
        <w:rPr>
          <w:rFonts w:ascii="Amasis MT Pro" w:hAnsi="Amasis MT Pro"/>
        </w:rPr>
        <w:t xml:space="preserve">His birthplace </w:t>
      </w:r>
      <w:r w:rsidR="005E0842">
        <w:rPr>
          <w:rFonts w:ascii="Amasis MT Pro" w:hAnsi="Amasis MT Pro"/>
        </w:rPr>
        <w:t xml:space="preserve">is </w:t>
      </w:r>
      <w:r w:rsidR="00DE6311">
        <w:rPr>
          <w:rFonts w:ascii="Amasis MT Pro" w:hAnsi="Amasis MT Pro"/>
        </w:rPr>
        <w:t xml:space="preserve">believed </w:t>
      </w:r>
      <w:r w:rsidR="00481890">
        <w:rPr>
          <w:rFonts w:ascii="Amasis MT Pro" w:hAnsi="Amasis MT Pro"/>
        </w:rPr>
        <w:t>to be the modern Castledermot, County Kildare.</w:t>
      </w:r>
      <w:r w:rsidR="006A1178" w:rsidRPr="006A1178">
        <w:rPr>
          <w:rStyle w:val="FootnoteReference"/>
          <w:rFonts w:ascii="Amasis MT Pro" w:hAnsi="Amasis MT Pro"/>
        </w:rPr>
        <w:t xml:space="preserve"> </w:t>
      </w:r>
      <w:r w:rsidR="006A1178">
        <w:rPr>
          <w:rStyle w:val="FootnoteReference"/>
          <w:rFonts w:ascii="Amasis MT Pro" w:hAnsi="Amasis MT Pro"/>
        </w:rPr>
        <w:footnoteReference w:id="39"/>
      </w:r>
      <w:r w:rsidR="00481890">
        <w:rPr>
          <w:rFonts w:ascii="Amasis MT Pro" w:hAnsi="Amasis MT Pro"/>
        </w:rPr>
        <w:t xml:space="preserve"> </w:t>
      </w:r>
      <w:r w:rsidR="00D118E7">
        <w:rPr>
          <w:rFonts w:ascii="Amasis MT Pro" w:hAnsi="Amasis MT Pro"/>
        </w:rPr>
        <w:t xml:space="preserve">On the way to the child’s christening, his mother and father encountered a </w:t>
      </w:r>
      <w:r w:rsidR="007F1302">
        <w:rPr>
          <w:rFonts w:ascii="Amasis MT Pro" w:hAnsi="Amasis MT Pro"/>
        </w:rPr>
        <w:t>“prophet”</w:t>
      </w:r>
      <w:r w:rsidR="00D118E7">
        <w:rPr>
          <w:rFonts w:ascii="Amasis MT Pro" w:hAnsi="Amasis MT Pro"/>
        </w:rPr>
        <w:t xml:space="preserve"> who instructed the family </w:t>
      </w:r>
      <w:r w:rsidR="007F1302">
        <w:rPr>
          <w:rFonts w:ascii="Amasis MT Pro" w:hAnsi="Amasis MT Pro"/>
        </w:rPr>
        <w:t>not to name the boy Conch</w:t>
      </w:r>
      <w:r w:rsidR="002F73BF">
        <w:rPr>
          <w:rFonts w:ascii="Amasis MT Pro" w:hAnsi="Amasis MT Pro"/>
        </w:rPr>
        <w:t>o</w:t>
      </w:r>
      <w:r w:rsidR="007F1302">
        <w:rPr>
          <w:rFonts w:ascii="Amasis MT Pro" w:hAnsi="Amasis MT Pro"/>
        </w:rPr>
        <w:t>b</w:t>
      </w:r>
      <w:r w:rsidR="002F73BF">
        <w:rPr>
          <w:rFonts w:ascii="Amasis MT Pro" w:hAnsi="Amasis MT Pro"/>
        </w:rPr>
        <w:t>h</w:t>
      </w:r>
      <w:r w:rsidR="007F1302">
        <w:rPr>
          <w:rFonts w:ascii="Amasis MT Pro" w:hAnsi="Amasis MT Pro"/>
        </w:rPr>
        <w:t>ar, but instead advised them: “</w:t>
      </w:r>
      <w:r w:rsidR="007F1302" w:rsidRPr="007F1302">
        <w:rPr>
          <w:rFonts w:ascii="Amasis MT Pro" w:hAnsi="Amasis MT Pro"/>
        </w:rPr>
        <w:t xml:space="preserve">This child will </w:t>
      </w:r>
      <w:r w:rsidR="007F1302">
        <w:rPr>
          <w:rFonts w:ascii="Amasis MT Pro" w:hAnsi="Amasis MT Pro"/>
        </w:rPr>
        <w:t>be</w:t>
      </w:r>
      <w:r w:rsidR="007F1302" w:rsidRPr="007F1302">
        <w:rPr>
          <w:rFonts w:ascii="Amasis MT Pro" w:hAnsi="Amasis MT Pro"/>
        </w:rPr>
        <w:t xml:space="preserve"> magnificent on earth, and glorious in heaven, and will rule over many</w:t>
      </w:r>
      <w:r w:rsidR="007F1302">
        <w:rPr>
          <w:rFonts w:ascii="Amasis MT Pro" w:hAnsi="Amasis MT Pro"/>
        </w:rPr>
        <w:t>…</w:t>
      </w:r>
      <w:r w:rsidR="007F1302" w:rsidRPr="007F1302">
        <w:rPr>
          <w:rFonts w:ascii="Amasis MT Pro" w:hAnsi="Amasis MT Pro"/>
        </w:rPr>
        <w:t xml:space="preserve"> and his name shall be </w:t>
      </w:r>
      <w:r w:rsidR="00453FD6" w:rsidRPr="00453FD6">
        <w:rPr>
          <w:rFonts w:ascii="Amasis MT Pro" w:hAnsi="Amasis MT Pro"/>
          <w:i/>
          <w:iCs/>
        </w:rPr>
        <w:t>Lorcán</w:t>
      </w:r>
      <w:r w:rsidR="007F1302" w:rsidRPr="007F1302">
        <w:rPr>
          <w:rFonts w:ascii="Amasis MT Pro" w:hAnsi="Amasis MT Pro"/>
        </w:rPr>
        <w:t>.”</w:t>
      </w:r>
      <w:r w:rsidR="001F645E">
        <w:rPr>
          <w:rFonts w:ascii="Amasis MT Pro" w:hAnsi="Amasis MT Pro"/>
        </w:rPr>
        <w:t xml:space="preserve"> This name was given to the child upon his baptism by the Bishop of Kildare at the shrine of St. Brigid in </w:t>
      </w:r>
      <w:r w:rsidR="001F645E" w:rsidRPr="001F645E">
        <w:rPr>
          <w:rFonts w:ascii="Amasis MT Pro" w:hAnsi="Amasis MT Pro"/>
          <w:i/>
          <w:iCs/>
        </w:rPr>
        <w:t>Cill Dara</w:t>
      </w:r>
      <w:r w:rsidR="001F645E">
        <w:rPr>
          <w:rFonts w:ascii="Amasis MT Pro" w:hAnsi="Amasis MT Pro"/>
        </w:rPr>
        <w:t>, “the church of the oak</w:t>
      </w:r>
      <w:r w:rsidR="009B4AE6">
        <w:rPr>
          <w:rFonts w:ascii="Amasis MT Pro" w:hAnsi="Amasis MT Pro"/>
        </w:rPr>
        <w:t>.</w:t>
      </w:r>
      <w:r w:rsidR="001F645E">
        <w:rPr>
          <w:rFonts w:ascii="Amasis MT Pro" w:hAnsi="Amasis MT Pro"/>
        </w:rPr>
        <w:t>”</w:t>
      </w:r>
      <w:r w:rsidR="002F73BF">
        <w:rPr>
          <w:rStyle w:val="FootnoteReference"/>
          <w:rFonts w:ascii="Amasis MT Pro" w:hAnsi="Amasis MT Pro"/>
        </w:rPr>
        <w:footnoteReference w:id="40"/>
      </w:r>
    </w:p>
    <w:p w14:paraId="1C743AEA" w14:textId="484FD139" w:rsidR="002A5926" w:rsidRDefault="00D71B7B" w:rsidP="000B5DA3">
      <w:pPr>
        <w:spacing w:after="100" w:afterAutospacing="1" w:line="240" w:lineRule="auto"/>
        <w:rPr>
          <w:rFonts w:ascii="Amasis MT Pro" w:hAnsi="Amasis MT Pro"/>
        </w:rPr>
      </w:pPr>
      <w:r>
        <w:rPr>
          <w:rFonts w:ascii="Amasis MT Pro" w:hAnsi="Amasis MT Pro"/>
        </w:rPr>
        <w:t>The politics of Leinster</w:t>
      </w:r>
      <w:r>
        <w:rPr>
          <w:rFonts w:ascii="Amasis MT Pro" w:hAnsi="Amasis MT Pro"/>
        </w:rPr>
        <w:t xml:space="preserve"> affected</w:t>
      </w:r>
      <w:r w:rsidR="004516AB">
        <w:rPr>
          <w:rFonts w:ascii="Amasis MT Pro" w:hAnsi="Amasis MT Pro"/>
        </w:rPr>
        <w:t xml:space="preserve"> Laurence at an early age, when his father was forced to give hostages to King Diarmait</w:t>
      </w:r>
      <w:r w:rsidR="00523AC2">
        <w:rPr>
          <w:rFonts w:ascii="Amasis MT Pro" w:hAnsi="Amasis MT Pro"/>
        </w:rPr>
        <w:t>, and Laurence, as the youngest son, was chosen</w:t>
      </w:r>
      <w:r w:rsidR="004516AB">
        <w:rPr>
          <w:rFonts w:ascii="Amasis MT Pro" w:hAnsi="Amasis MT Pro"/>
        </w:rPr>
        <w:t>. While Diarmait pr</w:t>
      </w:r>
      <w:r w:rsidR="003D5AC9">
        <w:rPr>
          <w:rFonts w:ascii="Amasis MT Pro" w:hAnsi="Amasis MT Pro"/>
        </w:rPr>
        <w:t>o</w:t>
      </w:r>
      <w:r w:rsidR="004516AB">
        <w:rPr>
          <w:rFonts w:ascii="Amasis MT Pro" w:hAnsi="Amasis MT Pro"/>
        </w:rPr>
        <w:t>mised to treat his hostage well, Laurence was instead held “in a desolate place” and subjected to mistreatment and the barest of sustenance for several years.</w:t>
      </w:r>
      <w:r w:rsidR="00523AC2">
        <w:rPr>
          <w:rFonts w:ascii="Amasis MT Pro" w:hAnsi="Amasis MT Pro"/>
        </w:rPr>
        <w:t xml:space="preserve"> Eventually, </w:t>
      </w:r>
      <w:r w:rsidR="00523AC2" w:rsidRPr="00523AC2">
        <w:rPr>
          <w:rFonts w:ascii="Amasis MT Pro" w:hAnsi="Amasis MT Pro"/>
        </w:rPr>
        <w:t>Muirchertach</w:t>
      </w:r>
      <w:r w:rsidR="00523AC2">
        <w:rPr>
          <w:rFonts w:ascii="Amasis MT Pro" w:hAnsi="Amasis MT Pro"/>
        </w:rPr>
        <w:t xml:space="preserve"> learned of his son’s predicament and responded by capturing a group of Diarmait’s soldiers and demanding Laurence’s release in exchange. Diarmait countered by releasing the boy to the Abbot of Glendalough, the ancient shrine of Saint Kevin, where</w:t>
      </w:r>
      <w:r w:rsidR="00B337E8">
        <w:rPr>
          <w:rFonts w:ascii="Amasis MT Pro" w:hAnsi="Amasis MT Pro"/>
        </w:rPr>
        <w:t>, after a few days of residing and praying with the monks,</w:t>
      </w:r>
      <w:r w:rsidR="00523AC2">
        <w:rPr>
          <w:rFonts w:ascii="Amasis MT Pro" w:hAnsi="Amasis MT Pro"/>
        </w:rPr>
        <w:t xml:space="preserve"> he was reunited with his father.</w:t>
      </w:r>
      <w:r w:rsidR="002A5926">
        <w:rPr>
          <w:rFonts w:ascii="Amasis MT Pro" w:hAnsi="Amasis MT Pro"/>
        </w:rPr>
        <w:t xml:space="preserve"> Given the proximity to Glendalough, Laurence was likely to have been held in the western Wicklow Mountains, a sparsely populated area of Ireland even today, and certain to have been a cold, damp, unforgiving wilderness in the 12</w:t>
      </w:r>
      <w:r w:rsidR="002A5926" w:rsidRPr="002A5926">
        <w:rPr>
          <w:rFonts w:ascii="Amasis MT Pro" w:hAnsi="Amasis MT Pro"/>
          <w:vertAlign w:val="superscript"/>
        </w:rPr>
        <w:t>th</w:t>
      </w:r>
      <w:r w:rsidR="002A5926">
        <w:rPr>
          <w:rFonts w:ascii="Amasis MT Pro" w:hAnsi="Amasis MT Pro"/>
        </w:rPr>
        <w:t xml:space="preserve"> century.</w:t>
      </w:r>
    </w:p>
    <w:p w14:paraId="47939C4E" w14:textId="2DAA0536" w:rsidR="00523AC2" w:rsidRDefault="00523AC2" w:rsidP="000B5DA3">
      <w:pPr>
        <w:spacing w:after="100" w:afterAutospacing="1" w:line="240" w:lineRule="auto"/>
        <w:rPr>
          <w:rFonts w:ascii="Amasis MT Pro" w:hAnsi="Amasis MT Pro"/>
        </w:rPr>
      </w:pPr>
      <w:r>
        <w:rPr>
          <w:rFonts w:ascii="Amasis MT Pro" w:hAnsi="Amasis MT Pro"/>
        </w:rPr>
        <w:t xml:space="preserve">The overjoyed </w:t>
      </w:r>
      <w:r w:rsidRPr="00523AC2">
        <w:rPr>
          <w:rFonts w:ascii="Amasis MT Pro" w:hAnsi="Amasis MT Pro"/>
        </w:rPr>
        <w:t>Muirchertach</w:t>
      </w:r>
      <w:r>
        <w:rPr>
          <w:rFonts w:ascii="Amasis MT Pro" w:hAnsi="Amasis MT Pro"/>
        </w:rPr>
        <w:t>, relieved at the safe recovery of his son, promised the abbot that he would give one of his sons into the priesthood to thank God. When he explained to Laurence that he would have to decide which of his sons to send to Glendalough</w:t>
      </w:r>
      <w:r w:rsidR="002A5926" w:rsidRPr="002A5926">
        <w:rPr>
          <w:rFonts w:ascii="Amasis MT Pro" w:hAnsi="Amasis MT Pro"/>
        </w:rPr>
        <w:t xml:space="preserve"> </w:t>
      </w:r>
      <w:r w:rsidR="002A5926">
        <w:rPr>
          <w:rFonts w:ascii="Amasis MT Pro" w:hAnsi="Amasis MT Pro"/>
        </w:rPr>
        <w:t>by casting lots</w:t>
      </w:r>
      <w:r>
        <w:rPr>
          <w:rFonts w:ascii="Amasis MT Pro" w:hAnsi="Amasis MT Pro"/>
        </w:rPr>
        <w:t>, Laurence laughed and told his father there was no need, for he had already decided to “make the Lord part of his inheritance” and become a monk.</w:t>
      </w:r>
      <w:r w:rsidR="00904A2C">
        <w:rPr>
          <w:rStyle w:val="FootnoteReference"/>
          <w:rFonts w:ascii="Amasis MT Pro" w:hAnsi="Amasis MT Pro"/>
        </w:rPr>
        <w:footnoteReference w:id="41"/>
      </w:r>
      <w:r>
        <w:rPr>
          <w:rFonts w:ascii="Amasis MT Pro" w:hAnsi="Amasis MT Pro"/>
        </w:rPr>
        <w:t xml:space="preserve"> His father immediately went to Saint Kevin’s shrine and dedicated the young Laurence</w:t>
      </w:r>
      <w:r w:rsidR="00B337E8">
        <w:rPr>
          <w:rFonts w:ascii="Amasis MT Pro" w:hAnsi="Amasis MT Pro"/>
        </w:rPr>
        <w:t>’s life</w:t>
      </w:r>
      <w:r>
        <w:rPr>
          <w:rFonts w:ascii="Amasis MT Pro" w:hAnsi="Amasis MT Pro"/>
        </w:rPr>
        <w:t xml:space="preserve"> to the saint</w:t>
      </w:r>
      <w:r w:rsidR="00B337E8">
        <w:rPr>
          <w:rFonts w:ascii="Amasis MT Pro" w:hAnsi="Amasis MT Pro"/>
        </w:rPr>
        <w:t xml:space="preserve">. </w:t>
      </w:r>
    </w:p>
    <w:p w14:paraId="069B9741" w14:textId="2F5C1C67" w:rsidR="002A5926" w:rsidRDefault="002A5926" w:rsidP="000B5DA3">
      <w:pPr>
        <w:spacing w:after="100" w:afterAutospacing="1" w:line="240" w:lineRule="auto"/>
        <w:rPr>
          <w:rFonts w:ascii="Amasis MT Pro" w:hAnsi="Amasis MT Pro"/>
        </w:rPr>
      </w:pPr>
      <w:r>
        <w:rPr>
          <w:rFonts w:ascii="Amasis MT Pro" w:hAnsi="Amasis MT Pro"/>
        </w:rPr>
        <w:t xml:space="preserve">As part of Saint Kevin’s </w:t>
      </w:r>
      <w:r w:rsidR="007B264D">
        <w:rPr>
          <w:rFonts w:ascii="Amasis MT Pro" w:hAnsi="Amasis MT Pro"/>
        </w:rPr>
        <w:t xml:space="preserve">(Coemgen) </w:t>
      </w:r>
      <w:r>
        <w:rPr>
          <w:rFonts w:ascii="Amasis MT Pro" w:hAnsi="Amasis MT Pro"/>
        </w:rPr>
        <w:t>community, Laurence was heir to one of Ireland’s most famous saints. Kevin</w:t>
      </w:r>
      <w:r w:rsidR="007B264D">
        <w:rPr>
          <w:rFonts w:ascii="Amasis MT Pro" w:hAnsi="Amasis MT Pro"/>
        </w:rPr>
        <w:t xml:space="preserve">’s </w:t>
      </w:r>
      <w:r>
        <w:rPr>
          <w:rFonts w:ascii="Amasis MT Pro" w:hAnsi="Amasis MT Pro"/>
        </w:rPr>
        <w:t xml:space="preserve">storied holiness, gentleness, patience, and steady stream of miracles, as well as Glendalough’s proximity to Dublin, </w:t>
      </w:r>
      <w:r w:rsidR="00F74474">
        <w:rPr>
          <w:rFonts w:ascii="Amasis MT Pro" w:hAnsi="Amasis MT Pro"/>
        </w:rPr>
        <w:t xml:space="preserve">led to Glendalough growing into one of Ireland’s </w:t>
      </w:r>
      <w:r w:rsidR="003A51B5">
        <w:rPr>
          <w:rFonts w:ascii="Amasis MT Pro" w:hAnsi="Amasis MT Pro"/>
        </w:rPr>
        <w:t>premier</w:t>
      </w:r>
      <w:r w:rsidR="00F74474">
        <w:rPr>
          <w:rFonts w:ascii="Amasis MT Pro" w:hAnsi="Amasis MT Pro"/>
        </w:rPr>
        <w:t xml:space="preserve"> monastic centres and pilgrimage sites by the time of Laurence’s birth. It had grown in such importance that Dublin was a part of the Diocese of Glendalough</w:t>
      </w:r>
      <w:r w:rsidR="001F66BD">
        <w:rPr>
          <w:rFonts w:ascii="Amasis MT Pro" w:hAnsi="Amasis MT Pro"/>
        </w:rPr>
        <w:t xml:space="preserve">. Laurence clearly attempted to model his life after Kevin, whose charity </w:t>
      </w:r>
      <w:r w:rsidR="001F66BD">
        <w:rPr>
          <w:rFonts w:ascii="Amasis MT Pro" w:hAnsi="Amasis MT Pro"/>
        </w:rPr>
        <w:lastRenderedPageBreak/>
        <w:t>and acts of kindness were legendary</w:t>
      </w:r>
      <w:r w:rsidR="00135A42">
        <w:rPr>
          <w:rFonts w:ascii="Amasis MT Pro" w:hAnsi="Amasis MT Pro"/>
        </w:rPr>
        <w:t>, and L</w:t>
      </w:r>
      <w:r w:rsidR="00880CEE">
        <w:rPr>
          <w:rFonts w:ascii="Amasis MT Pro" w:hAnsi="Amasis MT Pro"/>
        </w:rPr>
        <w:t>aurence</w:t>
      </w:r>
      <w:r w:rsidR="00AA4FE8">
        <w:rPr>
          <w:rFonts w:ascii="Amasis MT Pro" w:hAnsi="Amasis MT Pro"/>
        </w:rPr>
        <w:t xml:space="preserve"> maintain</w:t>
      </w:r>
      <w:r w:rsidR="0066651F">
        <w:rPr>
          <w:rFonts w:ascii="Amasis MT Pro" w:hAnsi="Amasis MT Pro"/>
        </w:rPr>
        <w:t>ed</w:t>
      </w:r>
      <w:r w:rsidR="00AA4FE8">
        <w:rPr>
          <w:rFonts w:ascii="Amasis MT Pro" w:hAnsi="Amasis MT Pro"/>
        </w:rPr>
        <w:t xml:space="preserve"> </w:t>
      </w:r>
      <w:r w:rsidR="0066651F">
        <w:rPr>
          <w:rFonts w:ascii="Amasis MT Pro" w:hAnsi="Amasis MT Pro"/>
        </w:rPr>
        <w:t xml:space="preserve">a </w:t>
      </w:r>
      <w:r w:rsidR="00AA4FE8">
        <w:rPr>
          <w:rFonts w:ascii="Amasis MT Pro" w:hAnsi="Amasis MT Pro"/>
        </w:rPr>
        <w:t xml:space="preserve">close association with </w:t>
      </w:r>
      <w:r w:rsidR="003A51B5">
        <w:rPr>
          <w:rFonts w:ascii="Amasis MT Pro" w:hAnsi="Amasis MT Pro"/>
        </w:rPr>
        <w:t>Glendalough</w:t>
      </w:r>
      <w:r w:rsidR="00AA4FE8">
        <w:rPr>
          <w:rFonts w:ascii="Amasis MT Pro" w:hAnsi="Amasis MT Pro"/>
        </w:rPr>
        <w:t xml:space="preserve"> for the rest of his life</w:t>
      </w:r>
      <w:r w:rsidR="00C20774">
        <w:rPr>
          <w:rFonts w:ascii="Amasis MT Pro" w:hAnsi="Amasis MT Pro"/>
        </w:rPr>
        <w:t>.</w:t>
      </w:r>
    </w:p>
    <w:p w14:paraId="7E1F9C29" w14:textId="1E51D4F6" w:rsidR="00C20774" w:rsidRDefault="00A83F12" w:rsidP="000B5DA3">
      <w:pPr>
        <w:spacing w:after="100" w:afterAutospacing="1" w:line="240" w:lineRule="auto"/>
        <w:rPr>
          <w:rFonts w:ascii="Amasis MT Pro" w:hAnsi="Amasis MT Pro"/>
        </w:rPr>
      </w:pPr>
      <w:r>
        <w:rPr>
          <w:rFonts w:ascii="Amasis MT Pro" w:hAnsi="Amasis MT Pro"/>
        </w:rPr>
        <w:t>Laurence</w:t>
      </w:r>
      <w:r w:rsidR="00722814">
        <w:rPr>
          <w:rFonts w:ascii="Amasis MT Pro" w:hAnsi="Amasis MT Pro"/>
        </w:rPr>
        <w:t>, “educated by the Holy Spirit,”</w:t>
      </w:r>
      <w:r>
        <w:rPr>
          <w:rFonts w:ascii="Amasis MT Pro" w:hAnsi="Amasis MT Pro"/>
        </w:rPr>
        <w:t xml:space="preserve"> </w:t>
      </w:r>
      <w:r w:rsidR="00C41500">
        <w:rPr>
          <w:rFonts w:ascii="Amasis MT Pro" w:hAnsi="Amasis MT Pro"/>
        </w:rPr>
        <w:t>quickly developed into one of the most devoted</w:t>
      </w:r>
      <w:r w:rsidR="00EC2516">
        <w:rPr>
          <w:rFonts w:ascii="Amasis MT Pro" w:hAnsi="Amasis MT Pro"/>
        </w:rPr>
        <w:t>, studious, and hardest-working of the monks of Glendalough</w:t>
      </w:r>
      <w:r w:rsidR="00641AFF">
        <w:rPr>
          <w:rFonts w:ascii="Amasis MT Pro" w:hAnsi="Amasis MT Pro"/>
        </w:rPr>
        <w:t xml:space="preserve">, for, </w:t>
      </w:r>
      <w:r w:rsidR="00EC2516">
        <w:rPr>
          <w:rFonts w:ascii="Amasis MT Pro" w:hAnsi="Amasis MT Pro"/>
        </w:rPr>
        <w:t>as his hagiographer tells</w:t>
      </w:r>
      <w:r w:rsidR="00641AFF">
        <w:rPr>
          <w:rFonts w:ascii="Amasis MT Pro" w:hAnsi="Amasis MT Pro"/>
        </w:rPr>
        <w:t xml:space="preserve"> us, “</w:t>
      </w:r>
      <w:r w:rsidRPr="00A83F12">
        <w:rPr>
          <w:rFonts w:ascii="Amasis MT Pro" w:hAnsi="Amasis MT Pro"/>
        </w:rPr>
        <w:t>the grace of God was in him</w:t>
      </w:r>
      <w:r w:rsidR="00EE5CF9">
        <w:rPr>
          <w:rFonts w:ascii="Amasis MT Pro" w:hAnsi="Amasis MT Pro"/>
        </w:rPr>
        <w:t>…</w:t>
      </w:r>
      <w:r w:rsidRPr="00A83F12">
        <w:rPr>
          <w:rFonts w:ascii="Amasis MT Pro" w:hAnsi="Amasis MT Pro"/>
        </w:rPr>
        <w:t>rejecting the world and the mundane</w:t>
      </w:r>
      <w:r w:rsidR="00EE5CF9">
        <w:rPr>
          <w:rFonts w:ascii="Amasis MT Pro" w:hAnsi="Amasis MT Pro"/>
        </w:rPr>
        <w:t>…</w:t>
      </w:r>
      <w:r w:rsidRPr="00A83F12">
        <w:rPr>
          <w:rFonts w:ascii="Amasis MT Pro" w:hAnsi="Amasis MT Pro"/>
        </w:rPr>
        <w:t xml:space="preserve">fervent in hearing, </w:t>
      </w:r>
      <w:r w:rsidR="003A51B5" w:rsidRPr="00A83F12">
        <w:rPr>
          <w:rFonts w:ascii="Amasis MT Pro" w:hAnsi="Amasis MT Pro"/>
        </w:rPr>
        <w:t>skil</w:t>
      </w:r>
      <w:r w:rsidR="003A51B5">
        <w:rPr>
          <w:rFonts w:ascii="Amasis MT Pro" w:hAnsi="Amasis MT Pro"/>
        </w:rPr>
        <w:t>f</w:t>
      </w:r>
      <w:r w:rsidR="003A51B5" w:rsidRPr="00A83F12">
        <w:rPr>
          <w:rFonts w:ascii="Amasis MT Pro" w:hAnsi="Amasis MT Pro"/>
        </w:rPr>
        <w:t>ul</w:t>
      </w:r>
      <w:r w:rsidRPr="00A83F12">
        <w:rPr>
          <w:rFonts w:ascii="Amasis MT Pro" w:hAnsi="Amasis MT Pro"/>
        </w:rPr>
        <w:t xml:space="preserve"> in repeating, prudent in discerning, For in the law </w:t>
      </w:r>
      <w:r w:rsidR="00CE18FD">
        <w:rPr>
          <w:rFonts w:ascii="Amasis MT Pro" w:hAnsi="Amasis MT Pro"/>
        </w:rPr>
        <w:t>h</w:t>
      </w:r>
      <w:r w:rsidRPr="00A83F12">
        <w:rPr>
          <w:rFonts w:ascii="Amasis MT Pro" w:hAnsi="Amasis MT Pro"/>
        </w:rPr>
        <w:t>is will was the will of the Lord, and he meditated on it day and night.</w:t>
      </w:r>
      <w:r w:rsidR="00CE18FD">
        <w:rPr>
          <w:rFonts w:ascii="Amasis MT Pro" w:hAnsi="Amasis MT Pro"/>
        </w:rPr>
        <w:t>”</w:t>
      </w:r>
      <w:r w:rsidR="0012171B">
        <w:rPr>
          <w:rStyle w:val="FootnoteReference"/>
          <w:rFonts w:ascii="Amasis MT Pro" w:hAnsi="Amasis MT Pro"/>
        </w:rPr>
        <w:footnoteReference w:id="42"/>
      </w:r>
      <w:r w:rsidR="000A24CB">
        <w:rPr>
          <w:rFonts w:ascii="Amasis MT Pro" w:hAnsi="Amasis MT Pro"/>
        </w:rPr>
        <w:t xml:space="preserve"> </w:t>
      </w:r>
      <w:r w:rsidR="00464D23">
        <w:rPr>
          <w:rFonts w:ascii="Amasis MT Pro" w:hAnsi="Amasis MT Pro"/>
        </w:rPr>
        <w:t xml:space="preserve">Laurence was </w:t>
      </w:r>
      <w:r w:rsidR="009D2B31">
        <w:rPr>
          <w:rFonts w:ascii="Amasis MT Pro" w:hAnsi="Amasis MT Pro"/>
        </w:rPr>
        <w:t>surely</w:t>
      </w:r>
      <w:r w:rsidR="00464D23">
        <w:rPr>
          <w:rFonts w:ascii="Amasis MT Pro" w:hAnsi="Amasis MT Pro"/>
        </w:rPr>
        <w:t xml:space="preserve"> </w:t>
      </w:r>
      <w:r w:rsidR="0095442F">
        <w:rPr>
          <w:rFonts w:ascii="Amasis MT Pro" w:hAnsi="Amasis MT Pro"/>
        </w:rPr>
        <w:t>gaining a reputation as one of the holiest and most diligent monks, for w</w:t>
      </w:r>
      <w:r w:rsidR="00562035">
        <w:rPr>
          <w:rFonts w:ascii="Amasis MT Pro" w:hAnsi="Amasis MT Pro"/>
        </w:rPr>
        <w:t>hen the old Abbot</w:t>
      </w:r>
      <w:r w:rsidR="000B4055">
        <w:rPr>
          <w:rFonts w:ascii="Amasis MT Pro" w:hAnsi="Amasis MT Pro"/>
        </w:rPr>
        <w:t xml:space="preserve"> at last</w:t>
      </w:r>
      <w:r w:rsidR="00562035">
        <w:rPr>
          <w:rFonts w:ascii="Amasis MT Pro" w:hAnsi="Amasis MT Pro"/>
        </w:rPr>
        <w:t xml:space="preserve"> </w:t>
      </w:r>
      <w:r w:rsidR="00712FD1">
        <w:rPr>
          <w:rFonts w:ascii="Amasis MT Pro" w:hAnsi="Amasis MT Pro"/>
        </w:rPr>
        <w:t>“fell asleep in Christ”</w:t>
      </w:r>
      <w:r w:rsidR="000B4055">
        <w:rPr>
          <w:rFonts w:ascii="Amasis MT Pro" w:hAnsi="Amasis MT Pro"/>
        </w:rPr>
        <w:t xml:space="preserve"> </w:t>
      </w:r>
      <w:r w:rsidR="009D2B31">
        <w:rPr>
          <w:rFonts w:ascii="Amasis MT Pro" w:hAnsi="Amasis MT Pro"/>
        </w:rPr>
        <w:t>in 1152</w:t>
      </w:r>
      <w:r w:rsidR="009D2B31">
        <w:rPr>
          <w:rFonts w:ascii="Amasis MT Pro" w:hAnsi="Amasis MT Pro"/>
        </w:rPr>
        <w:t xml:space="preserve">, </w:t>
      </w:r>
      <w:r w:rsidR="000B4055">
        <w:rPr>
          <w:rFonts w:ascii="Amasis MT Pro" w:hAnsi="Amasis MT Pro"/>
        </w:rPr>
        <w:t xml:space="preserve">the brothers of </w:t>
      </w:r>
      <w:r w:rsidR="003A51B5">
        <w:rPr>
          <w:rFonts w:ascii="Amasis MT Pro" w:hAnsi="Amasis MT Pro"/>
        </w:rPr>
        <w:t>Glendalough</w:t>
      </w:r>
      <w:r w:rsidR="000B4055">
        <w:rPr>
          <w:rFonts w:ascii="Amasis MT Pro" w:hAnsi="Amasis MT Pro"/>
        </w:rPr>
        <w:t xml:space="preserve"> elected Laurence his successor</w:t>
      </w:r>
      <w:r w:rsidR="00DB04B7">
        <w:rPr>
          <w:rFonts w:ascii="Amasis MT Pro" w:hAnsi="Amasis MT Pro"/>
        </w:rPr>
        <w:t xml:space="preserve">. </w:t>
      </w:r>
      <w:r w:rsidR="00B74A04">
        <w:rPr>
          <w:rFonts w:ascii="Amasis MT Pro" w:hAnsi="Amasis MT Pro"/>
        </w:rPr>
        <w:t>By 1157, Laurence’s reputation was such that he was offered the position of Bishop of Glendalough, which he refused.</w:t>
      </w:r>
      <w:r w:rsidR="004050AD">
        <w:rPr>
          <w:rStyle w:val="FootnoteReference"/>
          <w:rFonts w:ascii="Amasis MT Pro" w:hAnsi="Amasis MT Pro"/>
        </w:rPr>
        <w:footnoteReference w:id="43"/>
      </w:r>
    </w:p>
    <w:p w14:paraId="3973940A" w14:textId="114EB9CC" w:rsidR="00DC01ED" w:rsidRDefault="000F05C1" w:rsidP="000B5DA3">
      <w:pPr>
        <w:spacing w:after="100" w:afterAutospacing="1" w:line="240" w:lineRule="auto"/>
        <w:rPr>
          <w:rFonts w:ascii="Amasis MT Pro" w:hAnsi="Amasis MT Pro"/>
        </w:rPr>
      </w:pPr>
      <w:r>
        <w:rPr>
          <w:rFonts w:ascii="Amasis MT Pro" w:hAnsi="Amasis MT Pro"/>
        </w:rPr>
        <w:t xml:space="preserve">Laurence could not have ben unaware of </w:t>
      </w:r>
      <w:r w:rsidR="007F590C">
        <w:rPr>
          <w:rFonts w:ascii="Amasis MT Pro" w:hAnsi="Amasis MT Pro"/>
        </w:rPr>
        <w:t xml:space="preserve">the Irish church reform movement and Malachy’s role in it. </w:t>
      </w:r>
      <w:r w:rsidR="00072F79">
        <w:rPr>
          <w:rFonts w:ascii="Amasis MT Pro" w:hAnsi="Amasis MT Pro"/>
        </w:rPr>
        <w:t>Malachy</w:t>
      </w:r>
      <w:r w:rsidR="00933466">
        <w:rPr>
          <w:rFonts w:ascii="Amasis MT Pro" w:hAnsi="Amasis MT Pro"/>
        </w:rPr>
        <w:t xml:space="preserve">, whose reputation was well-known </w:t>
      </w:r>
      <w:r w:rsidR="009745FD">
        <w:rPr>
          <w:rFonts w:ascii="Amasis MT Pro" w:hAnsi="Amasis MT Pro"/>
        </w:rPr>
        <w:t xml:space="preserve">throughout the Irish church, </w:t>
      </w:r>
      <w:r w:rsidR="00072F79">
        <w:rPr>
          <w:rFonts w:ascii="Amasis MT Pro" w:hAnsi="Amasis MT Pro"/>
        </w:rPr>
        <w:t xml:space="preserve">had died while Laurence was a young monk, and the topic of his life </w:t>
      </w:r>
      <w:r w:rsidR="006536C6">
        <w:rPr>
          <w:rFonts w:ascii="Amasis MT Pro" w:hAnsi="Amasis MT Pro"/>
        </w:rPr>
        <w:t xml:space="preserve">must have been contemplated at the abbey and steered Laurence </w:t>
      </w:r>
      <w:r w:rsidR="00385675">
        <w:rPr>
          <w:rFonts w:ascii="Amasis MT Pro" w:hAnsi="Amasis MT Pro"/>
        </w:rPr>
        <w:t xml:space="preserve">toward the path of reform. This influence on </w:t>
      </w:r>
      <w:r w:rsidR="00DC01ED" w:rsidRPr="00A61599">
        <w:rPr>
          <w:rFonts w:ascii="Amasis MT Pro" w:hAnsi="Amasis MT Pro"/>
        </w:rPr>
        <w:t>Laurence</w:t>
      </w:r>
      <w:r w:rsidR="00385675">
        <w:rPr>
          <w:rFonts w:ascii="Amasis MT Pro" w:hAnsi="Amasis MT Pro"/>
        </w:rPr>
        <w:t xml:space="preserve"> can be seen i</w:t>
      </w:r>
      <w:r w:rsidR="00353E07">
        <w:rPr>
          <w:rFonts w:ascii="Amasis MT Pro" w:hAnsi="Amasis MT Pro"/>
        </w:rPr>
        <w:t xml:space="preserve">n </w:t>
      </w:r>
      <w:r w:rsidR="000F3457">
        <w:rPr>
          <w:rFonts w:ascii="Amasis MT Pro" w:hAnsi="Amasis MT Pro"/>
        </w:rPr>
        <w:t xml:space="preserve">the construction of </w:t>
      </w:r>
      <w:r w:rsidR="00353E07">
        <w:rPr>
          <w:rFonts w:ascii="Amasis MT Pro" w:hAnsi="Amasis MT Pro"/>
        </w:rPr>
        <w:t>Saint Saviour’s Priory</w:t>
      </w:r>
      <w:r w:rsidR="000F3457">
        <w:rPr>
          <w:rFonts w:ascii="Amasis MT Pro" w:hAnsi="Amasis MT Pro"/>
        </w:rPr>
        <w:t xml:space="preserve"> during Laurence’s abbacy</w:t>
      </w:r>
      <w:r w:rsidR="00353E07">
        <w:rPr>
          <w:rFonts w:ascii="Amasis MT Pro" w:hAnsi="Amasis MT Pro"/>
        </w:rPr>
        <w:t xml:space="preserve">, </w:t>
      </w:r>
      <w:r w:rsidR="000F3457">
        <w:rPr>
          <w:rFonts w:ascii="Amasis MT Pro" w:hAnsi="Amasis MT Pro"/>
        </w:rPr>
        <w:t>which was founded as a home for Augustinian canons</w:t>
      </w:r>
      <w:r w:rsidR="009745FD">
        <w:rPr>
          <w:rFonts w:ascii="Amasis MT Pro" w:hAnsi="Amasis MT Pro"/>
        </w:rPr>
        <w:t>.</w:t>
      </w:r>
      <w:r w:rsidR="00F537ED">
        <w:rPr>
          <w:rStyle w:val="FootnoteReference"/>
          <w:rFonts w:ascii="Amasis MT Pro" w:hAnsi="Amasis MT Pro"/>
        </w:rPr>
        <w:footnoteReference w:id="44"/>
      </w:r>
      <w:r w:rsidR="00D126A5">
        <w:rPr>
          <w:rFonts w:ascii="Amasis MT Pro" w:hAnsi="Amasis MT Pro"/>
        </w:rPr>
        <w:t xml:space="preserve"> </w:t>
      </w:r>
    </w:p>
    <w:p w14:paraId="5A95F5AB" w14:textId="7F83B8B3" w:rsidR="000F2648" w:rsidRDefault="0010592B" w:rsidP="000B5DA3">
      <w:pPr>
        <w:spacing w:after="100" w:afterAutospacing="1" w:line="240" w:lineRule="auto"/>
        <w:rPr>
          <w:rFonts w:ascii="Amasis MT Pro" w:hAnsi="Amasis MT Pro"/>
        </w:rPr>
      </w:pPr>
      <w:r w:rsidRPr="00020E74">
        <w:rPr>
          <w:rFonts w:ascii="Amasis MT Pro" w:hAnsi="Amasis MT Pro"/>
        </w:rPr>
        <w:t xml:space="preserve">The position of Abbot of Glendalough was one of the foremost </w:t>
      </w:r>
      <w:r w:rsidR="005F571E" w:rsidRPr="00020E74">
        <w:rPr>
          <w:rFonts w:ascii="Amasis MT Pro" w:hAnsi="Amasis MT Pro"/>
        </w:rPr>
        <w:t>monastic appointments in all Ireland</w:t>
      </w:r>
      <w:r w:rsidR="005D010D" w:rsidRPr="00020E74">
        <w:rPr>
          <w:rFonts w:ascii="Amasis MT Pro" w:hAnsi="Amasis MT Pro"/>
        </w:rPr>
        <w:t xml:space="preserve">, and </w:t>
      </w:r>
      <w:r w:rsidR="00C461F6" w:rsidRPr="00020E74">
        <w:rPr>
          <w:rFonts w:ascii="Amasis MT Pro" w:hAnsi="Amasis MT Pro"/>
        </w:rPr>
        <w:t>Laurence’s reputation would have been well known among the Irish clergy, particularly in Dublin</w:t>
      </w:r>
      <w:r w:rsidR="005444D2">
        <w:rPr>
          <w:rFonts w:ascii="Amasis MT Pro" w:hAnsi="Amasis MT Pro"/>
        </w:rPr>
        <w:t>. Dublin</w:t>
      </w:r>
      <w:r w:rsidR="00163D37" w:rsidRPr="00020E74">
        <w:rPr>
          <w:rFonts w:ascii="Amasis MT Pro" w:hAnsi="Amasis MT Pro"/>
        </w:rPr>
        <w:t xml:space="preserve"> </w:t>
      </w:r>
      <w:r w:rsidR="005444D2">
        <w:rPr>
          <w:rFonts w:ascii="Amasis MT Pro" w:hAnsi="Amasis MT Pro"/>
        </w:rPr>
        <w:t xml:space="preserve">had been </w:t>
      </w:r>
      <w:r w:rsidR="00D8117C" w:rsidRPr="00020E74">
        <w:rPr>
          <w:rFonts w:ascii="Amasis MT Pro" w:hAnsi="Amasis MT Pro"/>
        </w:rPr>
        <w:t xml:space="preserve">a </w:t>
      </w:r>
      <w:r w:rsidR="00163D37" w:rsidRPr="00020E74">
        <w:rPr>
          <w:rFonts w:ascii="Amasis MT Pro" w:hAnsi="Amasis MT Pro"/>
        </w:rPr>
        <w:t>suffragan of Glendalough</w:t>
      </w:r>
      <w:r w:rsidR="005444D2">
        <w:rPr>
          <w:rFonts w:ascii="Amasis MT Pro" w:hAnsi="Amasis MT Pro"/>
        </w:rPr>
        <w:t xml:space="preserve"> </w:t>
      </w:r>
      <w:r w:rsidR="00AD58AC">
        <w:rPr>
          <w:rFonts w:ascii="Amasis MT Pro" w:hAnsi="Amasis MT Pro"/>
        </w:rPr>
        <w:t>since its Christianisation</w:t>
      </w:r>
      <w:r w:rsidR="005444D2">
        <w:rPr>
          <w:rFonts w:ascii="Amasis MT Pro" w:hAnsi="Amasis MT Pro"/>
        </w:rPr>
        <w:t>, had</w:t>
      </w:r>
      <w:r w:rsidR="00365864">
        <w:rPr>
          <w:rFonts w:ascii="Amasis MT Pro" w:hAnsi="Amasis MT Pro"/>
        </w:rPr>
        <w:t xml:space="preserve"> but </w:t>
      </w:r>
      <w:r w:rsidR="00504AC1">
        <w:rPr>
          <w:rFonts w:ascii="Amasis MT Pro" w:hAnsi="Amasis MT Pro"/>
        </w:rPr>
        <w:t xml:space="preserve">exceeded </w:t>
      </w:r>
      <w:r w:rsidR="001A564A" w:rsidRPr="00020E74">
        <w:rPr>
          <w:rFonts w:ascii="Amasis MT Pro" w:hAnsi="Amasis MT Pro"/>
        </w:rPr>
        <w:t xml:space="preserve">Glendalough </w:t>
      </w:r>
      <w:r w:rsidR="00382A0D" w:rsidRPr="00020E74">
        <w:rPr>
          <w:rFonts w:ascii="Amasis MT Pro" w:hAnsi="Amasis MT Pro"/>
        </w:rPr>
        <w:t>in the ecclesiastical organisation of the Irish Church</w:t>
      </w:r>
      <w:r w:rsidR="00AD58AC">
        <w:rPr>
          <w:rFonts w:ascii="Amasis MT Pro" w:hAnsi="Amasis MT Pro"/>
        </w:rPr>
        <w:t xml:space="preserve"> in the </w:t>
      </w:r>
      <w:r w:rsidR="002C1536">
        <w:rPr>
          <w:rFonts w:ascii="Amasis MT Pro" w:hAnsi="Amasis MT Pro"/>
        </w:rPr>
        <w:t>early twelfth century</w:t>
      </w:r>
      <w:r w:rsidR="00382A0D" w:rsidRPr="00020E74">
        <w:rPr>
          <w:rFonts w:ascii="Amasis MT Pro" w:hAnsi="Amasis MT Pro"/>
        </w:rPr>
        <w:t xml:space="preserve">. </w:t>
      </w:r>
      <w:r w:rsidR="00DE2914" w:rsidRPr="00020E74">
        <w:rPr>
          <w:rFonts w:ascii="Amasis MT Pro" w:hAnsi="Amasis MT Pro"/>
        </w:rPr>
        <w:t>Muirchertach O Briain, King of Connacht and High King of Ireland</w:t>
      </w:r>
      <w:r w:rsidR="003A2DC6">
        <w:rPr>
          <w:rFonts w:ascii="Amasis MT Pro" w:hAnsi="Amasis MT Pro"/>
        </w:rPr>
        <w:t xml:space="preserve"> convened </w:t>
      </w:r>
      <w:r w:rsidR="0021171D" w:rsidRPr="00020E74">
        <w:rPr>
          <w:rFonts w:ascii="Amasis MT Pro" w:hAnsi="Amasis MT Pro"/>
        </w:rPr>
        <w:t>the first Synod of Cashel</w:t>
      </w:r>
      <w:r w:rsidR="00DC4C71" w:rsidRPr="00020E74">
        <w:rPr>
          <w:rFonts w:ascii="Amasis MT Pro" w:hAnsi="Amasis MT Pro"/>
        </w:rPr>
        <w:t xml:space="preserve">, </w:t>
      </w:r>
      <w:r w:rsidR="003A2DC6">
        <w:rPr>
          <w:rFonts w:ascii="Amasis MT Pro" w:hAnsi="Amasis MT Pro"/>
        </w:rPr>
        <w:t>in 1101,</w:t>
      </w:r>
      <w:r w:rsidR="00DC4C71" w:rsidRPr="00020E74">
        <w:rPr>
          <w:rFonts w:ascii="Amasis MT Pro" w:hAnsi="Amasis MT Pro"/>
        </w:rPr>
        <w:t xml:space="preserve"> the first </w:t>
      </w:r>
      <w:r w:rsidR="00317C2A" w:rsidRPr="00020E74">
        <w:rPr>
          <w:rFonts w:ascii="Amasis MT Pro" w:hAnsi="Amasis MT Pro"/>
        </w:rPr>
        <w:t xml:space="preserve">major </w:t>
      </w:r>
      <w:r w:rsidR="00A91E15" w:rsidRPr="00020E74">
        <w:rPr>
          <w:rFonts w:ascii="Amasis MT Pro" w:hAnsi="Amasis MT Pro"/>
        </w:rPr>
        <w:t>reforming</w:t>
      </w:r>
      <w:r w:rsidR="00317C2A" w:rsidRPr="00020E74">
        <w:rPr>
          <w:rFonts w:ascii="Amasis MT Pro" w:hAnsi="Amasis MT Pro"/>
        </w:rPr>
        <w:t xml:space="preserve"> synod of the century</w:t>
      </w:r>
      <w:r w:rsidR="00DF6E94" w:rsidRPr="00020E74">
        <w:rPr>
          <w:rFonts w:ascii="Amasis MT Pro" w:hAnsi="Amasis MT Pro"/>
        </w:rPr>
        <w:t>.</w:t>
      </w:r>
      <w:r w:rsidR="00317C2A" w:rsidRPr="00020E74">
        <w:rPr>
          <w:rStyle w:val="FootnoteReference"/>
          <w:rFonts w:ascii="Amasis MT Pro" w:hAnsi="Amasis MT Pro"/>
        </w:rPr>
        <w:footnoteReference w:id="45"/>
      </w:r>
      <w:r w:rsidR="00317C2A" w:rsidRPr="00020E74">
        <w:rPr>
          <w:rFonts w:ascii="Amasis MT Pro" w:hAnsi="Amasis MT Pro"/>
        </w:rPr>
        <w:t xml:space="preserve"> </w:t>
      </w:r>
      <w:r w:rsidR="00DF6E94" w:rsidRPr="00020E74">
        <w:rPr>
          <w:rFonts w:ascii="Amasis MT Pro" w:hAnsi="Amasis MT Pro"/>
        </w:rPr>
        <w:t>Muirchertach</w:t>
      </w:r>
      <w:r w:rsidR="006A66B9" w:rsidRPr="00020E74">
        <w:rPr>
          <w:rFonts w:ascii="Amasis MT Pro" w:hAnsi="Amasis MT Pro"/>
        </w:rPr>
        <w:t xml:space="preserve"> </w:t>
      </w:r>
      <w:r w:rsidR="00313A60" w:rsidRPr="00020E74">
        <w:rPr>
          <w:rFonts w:ascii="Amasis MT Pro" w:hAnsi="Amasis MT Pro"/>
        </w:rPr>
        <w:t xml:space="preserve">began his campaign </w:t>
      </w:r>
      <w:r w:rsidR="00DF6E94" w:rsidRPr="00020E74">
        <w:rPr>
          <w:rFonts w:ascii="Amasis MT Pro" w:hAnsi="Amasis MT Pro"/>
        </w:rPr>
        <w:t xml:space="preserve">plan to extricate Ireland from the </w:t>
      </w:r>
      <w:r w:rsidR="00D733A3" w:rsidRPr="00020E74">
        <w:rPr>
          <w:rFonts w:ascii="Amasis MT Pro" w:hAnsi="Amasis MT Pro"/>
        </w:rPr>
        <w:t>metropolitan</w:t>
      </w:r>
      <w:r w:rsidR="00DF6E94" w:rsidRPr="00020E74">
        <w:rPr>
          <w:rFonts w:ascii="Amasis MT Pro" w:hAnsi="Amasis MT Pro"/>
        </w:rPr>
        <w:t xml:space="preserve"> control of the Archbishop of Canterbury</w:t>
      </w:r>
      <w:r w:rsidR="00D524ED" w:rsidRPr="00020E74">
        <w:rPr>
          <w:rFonts w:ascii="Amasis MT Pro" w:hAnsi="Amasis MT Pro"/>
        </w:rPr>
        <w:t>.</w:t>
      </w:r>
      <w:r w:rsidR="002349A9" w:rsidRPr="00020E74">
        <w:rPr>
          <w:rFonts w:ascii="Amasis MT Pro" w:hAnsi="Amasis MT Pro"/>
        </w:rPr>
        <w:t xml:space="preserve"> </w:t>
      </w:r>
      <w:r w:rsidR="0019162E" w:rsidRPr="00020E74">
        <w:rPr>
          <w:rFonts w:ascii="Amasis MT Pro" w:hAnsi="Amasis MT Pro"/>
        </w:rPr>
        <w:t>The High King made a generous grant of land to the church at Cashel</w:t>
      </w:r>
      <w:r w:rsidR="0045041B" w:rsidRPr="00020E74">
        <w:rPr>
          <w:rFonts w:ascii="Amasis MT Pro" w:hAnsi="Amasis MT Pro"/>
        </w:rPr>
        <w:t xml:space="preserve">, allowing the Irish bishops to </w:t>
      </w:r>
      <w:r w:rsidR="00853BA5" w:rsidRPr="00020E74">
        <w:rPr>
          <w:rFonts w:ascii="Amasis MT Pro" w:hAnsi="Amasis MT Pro"/>
        </w:rPr>
        <w:t xml:space="preserve">successfully promote </w:t>
      </w:r>
      <w:r w:rsidR="002F42B8" w:rsidRPr="00020E74">
        <w:rPr>
          <w:rFonts w:ascii="Amasis MT Pro" w:hAnsi="Amasis MT Pro"/>
        </w:rPr>
        <w:t xml:space="preserve">Cashel </w:t>
      </w:r>
      <w:r w:rsidR="00853BA5" w:rsidRPr="00020E74">
        <w:rPr>
          <w:rFonts w:ascii="Amasis MT Pro" w:hAnsi="Amasis MT Pro"/>
        </w:rPr>
        <w:t>to the Vatican as the second ecclesiastical centre</w:t>
      </w:r>
      <w:r w:rsidR="0019162E" w:rsidRPr="00020E74">
        <w:rPr>
          <w:rFonts w:ascii="Amasis MT Pro" w:hAnsi="Amasis MT Pro"/>
        </w:rPr>
        <w:t xml:space="preserve"> of Ireland,</w:t>
      </w:r>
      <w:r w:rsidR="001E4A61" w:rsidRPr="00020E74">
        <w:rPr>
          <w:rStyle w:val="FootnoteReference"/>
          <w:rFonts w:ascii="Amasis MT Pro" w:hAnsi="Amasis MT Pro"/>
        </w:rPr>
        <w:footnoteReference w:id="46"/>
      </w:r>
      <w:r w:rsidR="0019162E" w:rsidRPr="00020E74">
        <w:rPr>
          <w:rFonts w:ascii="Amasis MT Pro" w:hAnsi="Amasis MT Pro"/>
        </w:rPr>
        <w:t xml:space="preserve"> joining Armagh as the first. </w:t>
      </w:r>
      <w:r w:rsidR="006A7890" w:rsidRPr="00020E74">
        <w:rPr>
          <w:rFonts w:ascii="Amasis MT Pro" w:hAnsi="Amasis MT Pro"/>
        </w:rPr>
        <w:t xml:space="preserve">In 1111, </w:t>
      </w:r>
      <w:r w:rsidR="002F42B8" w:rsidRPr="00020E74">
        <w:rPr>
          <w:rFonts w:ascii="Amasis MT Pro" w:hAnsi="Amasis MT Pro"/>
        </w:rPr>
        <w:t>Muirchertach</w:t>
      </w:r>
      <w:r w:rsidR="002D7989" w:rsidRPr="00020E74">
        <w:rPr>
          <w:rFonts w:ascii="Amasis MT Pro" w:hAnsi="Amasis MT Pro"/>
        </w:rPr>
        <w:t xml:space="preserve">, </w:t>
      </w:r>
      <w:r w:rsidR="00D82211" w:rsidRPr="00020E74">
        <w:rPr>
          <w:rFonts w:ascii="Amasis MT Pro" w:hAnsi="Amasis MT Pro"/>
        </w:rPr>
        <w:t xml:space="preserve">along with </w:t>
      </w:r>
      <w:r w:rsidR="00735F70" w:rsidRPr="00020E74">
        <w:rPr>
          <w:rFonts w:ascii="Amasis MT Pro" w:hAnsi="Amasis MT Pro"/>
        </w:rPr>
        <w:t>Cellach, Archbishop of Armagh, and Gille, bishop of Limerick and papal legate to Ireland, convened the Synod of Raith Bresail.</w:t>
      </w:r>
      <w:r w:rsidR="002D7989" w:rsidRPr="00020E74">
        <w:rPr>
          <w:rFonts w:ascii="Amasis MT Pro" w:hAnsi="Amasis MT Pro"/>
        </w:rPr>
        <w:t xml:space="preserve"> Here, </w:t>
      </w:r>
      <w:r w:rsidR="00A32CFA" w:rsidRPr="00020E74">
        <w:rPr>
          <w:rFonts w:ascii="Amasis MT Pro" w:hAnsi="Amasis MT Pro"/>
        </w:rPr>
        <w:t xml:space="preserve">with a major </w:t>
      </w:r>
      <w:r w:rsidR="00B8733B" w:rsidRPr="00020E74">
        <w:rPr>
          <w:rFonts w:ascii="Amasis MT Pro" w:hAnsi="Amasis MT Pro"/>
        </w:rPr>
        <w:t xml:space="preserve">reorganisation and creation of dioceses, </w:t>
      </w:r>
      <w:r w:rsidR="002D7989" w:rsidRPr="00020E74">
        <w:rPr>
          <w:rFonts w:ascii="Amasis MT Pro" w:hAnsi="Amasis MT Pro"/>
        </w:rPr>
        <w:t>Dublin would</w:t>
      </w:r>
      <w:r w:rsidR="00F3377A" w:rsidRPr="00020E74">
        <w:rPr>
          <w:rFonts w:ascii="Amasis MT Pro" w:hAnsi="Amasis MT Pro"/>
        </w:rPr>
        <w:t xml:space="preserve"> be partitioned from Glendalough and</w:t>
      </w:r>
      <w:r w:rsidR="002D7989" w:rsidRPr="00020E74">
        <w:rPr>
          <w:rFonts w:ascii="Amasis MT Pro" w:hAnsi="Amasis MT Pro"/>
        </w:rPr>
        <w:t xml:space="preserve"> be given its own bishop</w:t>
      </w:r>
      <w:r w:rsidR="00D81BD6" w:rsidRPr="00020E74">
        <w:rPr>
          <w:rFonts w:ascii="Amasis MT Pro" w:hAnsi="Amasis MT Pro"/>
        </w:rPr>
        <w:t>, Samuel.</w:t>
      </w:r>
      <w:r w:rsidR="00F3377A" w:rsidRPr="00020E74">
        <w:rPr>
          <w:rFonts w:ascii="Amasis MT Pro" w:hAnsi="Amasis MT Pro"/>
        </w:rPr>
        <w:t xml:space="preserve"> </w:t>
      </w:r>
      <w:r w:rsidR="00B57BAB" w:rsidRPr="00020E74">
        <w:rPr>
          <w:rFonts w:ascii="Amasis MT Pro" w:hAnsi="Amasis MT Pro"/>
        </w:rPr>
        <w:t>Upon Samuel’s death in 1121, Archbishop Cellach of Armagh</w:t>
      </w:r>
      <w:r w:rsidR="008143A7" w:rsidRPr="00020E74">
        <w:rPr>
          <w:rFonts w:ascii="Amasis MT Pro" w:hAnsi="Amasis MT Pro"/>
        </w:rPr>
        <w:t xml:space="preserve"> assumed temporary control of the See of Dublin</w:t>
      </w:r>
      <w:r w:rsidR="006D4377" w:rsidRPr="00020E74">
        <w:rPr>
          <w:rFonts w:ascii="Amasis MT Pro" w:hAnsi="Amasis MT Pro"/>
        </w:rPr>
        <w:t xml:space="preserve">. </w:t>
      </w:r>
      <w:r w:rsidR="00520EB8" w:rsidRPr="00020E74">
        <w:rPr>
          <w:rFonts w:ascii="Amasis MT Pro" w:hAnsi="Amasis MT Pro"/>
        </w:rPr>
        <w:t xml:space="preserve">Tiardelbach </w:t>
      </w:r>
      <w:r w:rsidR="00082D70" w:rsidRPr="00020E74">
        <w:rPr>
          <w:rFonts w:ascii="Amasis MT Pro" w:hAnsi="Amasis MT Pro"/>
        </w:rPr>
        <w:t xml:space="preserve">O Conchobair, </w:t>
      </w:r>
      <w:r w:rsidR="00D65D2E" w:rsidRPr="00020E74">
        <w:rPr>
          <w:rFonts w:ascii="Amasis MT Pro" w:hAnsi="Amasis MT Pro"/>
        </w:rPr>
        <w:t xml:space="preserve">the </w:t>
      </w:r>
      <w:r w:rsidR="00082D70" w:rsidRPr="00020E74">
        <w:rPr>
          <w:rFonts w:ascii="Amasis MT Pro" w:hAnsi="Amasis MT Pro"/>
        </w:rPr>
        <w:t>King of Connacht</w:t>
      </w:r>
      <w:r w:rsidR="00D65D2E" w:rsidRPr="00020E74">
        <w:rPr>
          <w:rFonts w:ascii="Amasis MT Pro" w:hAnsi="Amasis MT Pro"/>
        </w:rPr>
        <w:t>,</w:t>
      </w:r>
      <w:r w:rsidR="00FF6AA8" w:rsidRPr="00020E74">
        <w:rPr>
          <w:rFonts w:ascii="Amasis MT Pro" w:hAnsi="Amasis MT Pro"/>
        </w:rPr>
        <w:t xml:space="preserve"> </w:t>
      </w:r>
      <w:r w:rsidR="00A825B1" w:rsidRPr="00020E74">
        <w:rPr>
          <w:rFonts w:ascii="Amasis MT Pro" w:hAnsi="Amasis MT Pro"/>
        </w:rPr>
        <w:t>interested in maintaining tight control of Dublin</w:t>
      </w:r>
      <w:r w:rsidR="008F2F75" w:rsidRPr="00020E74">
        <w:rPr>
          <w:rFonts w:ascii="Amasis MT Pro" w:hAnsi="Amasis MT Pro"/>
        </w:rPr>
        <w:t>, sent a candidate</w:t>
      </w:r>
      <w:r w:rsidR="00160031" w:rsidRPr="00020E74">
        <w:rPr>
          <w:rFonts w:ascii="Amasis MT Pro" w:hAnsi="Amasis MT Pro"/>
        </w:rPr>
        <w:t>, Greine</w:t>
      </w:r>
      <w:r w:rsidR="00280F77" w:rsidRPr="00020E74">
        <w:rPr>
          <w:rFonts w:ascii="Amasis MT Pro" w:hAnsi="Amasis MT Pro"/>
        </w:rPr>
        <w:t xml:space="preserve">, </w:t>
      </w:r>
      <w:r w:rsidR="001C1D7B" w:rsidRPr="00020E74">
        <w:rPr>
          <w:rFonts w:ascii="Amasis MT Pro" w:hAnsi="Amasis MT Pro"/>
        </w:rPr>
        <w:t>a Dan</w:t>
      </w:r>
      <w:r w:rsidR="00DA5E16" w:rsidRPr="00020E74">
        <w:rPr>
          <w:rFonts w:ascii="Amasis MT Pro" w:hAnsi="Amasis MT Pro"/>
        </w:rPr>
        <w:t xml:space="preserve">ish deacon, </w:t>
      </w:r>
      <w:r w:rsidR="00280F77" w:rsidRPr="00020E74">
        <w:rPr>
          <w:rFonts w:ascii="Amasis MT Pro" w:hAnsi="Amasis MT Pro"/>
        </w:rPr>
        <w:t>to the Archbishop of Canterbury to be consecrated as bishop</w:t>
      </w:r>
      <w:r w:rsidR="003E2094" w:rsidRPr="00020E74">
        <w:rPr>
          <w:rFonts w:ascii="Amasis MT Pro" w:hAnsi="Amasis MT Pro"/>
        </w:rPr>
        <w:t xml:space="preserve"> of Dublin. While Cellach </w:t>
      </w:r>
      <w:r w:rsidR="009C5B4B" w:rsidRPr="00020E74">
        <w:rPr>
          <w:rFonts w:ascii="Amasis MT Pro" w:hAnsi="Amasis MT Pro"/>
        </w:rPr>
        <w:t xml:space="preserve">initially </w:t>
      </w:r>
      <w:r w:rsidR="003E2094" w:rsidRPr="00020E74">
        <w:rPr>
          <w:rFonts w:ascii="Amasis MT Pro" w:hAnsi="Amasis MT Pro"/>
        </w:rPr>
        <w:t>refused to seat Greine</w:t>
      </w:r>
      <w:r w:rsidR="009C5B4B" w:rsidRPr="00020E74">
        <w:rPr>
          <w:rFonts w:ascii="Amasis MT Pro" w:hAnsi="Amasis MT Pro"/>
        </w:rPr>
        <w:t>, Cellach’s death in 1129 led to Grei</w:t>
      </w:r>
      <w:r w:rsidR="00BA58BE" w:rsidRPr="00020E74">
        <w:rPr>
          <w:rFonts w:ascii="Amasis MT Pro" w:hAnsi="Amasis MT Pro"/>
        </w:rPr>
        <w:t>ne becoming Bishop of Dublin.</w:t>
      </w:r>
      <w:r w:rsidR="00BA58BE" w:rsidRPr="00020E74">
        <w:rPr>
          <w:rStyle w:val="FootnoteReference"/>
          <w:rFonts w:ascii="Amasis MT Pro" w:hAnsi="Amasis MT Pro"/>
        </w:rPr>
        <w:footnoteReference w:id="47"/>
      </w:r>
      <w:r w:rsidR="00E331FB" w:rsidRPr="00020E74">
        <w:rPr>
          <w:rFonts w:ascii="Amasis MT Pro" w:hAnsi="Amasis MT Pro"/>
        </w:rPr>
        <w:t xml:space="preserve"> </w:t>
      </w:r>
      <w:r w:rsidR="00DA5E16" w:rsidRPr="00020E74">
        <w:rPr>
          <w:rFonts w:ascii="Amasis MT Pro" w:hAnsi="Amasis MT Pro"/>
        </w:rPr>
        <w:t>Surprisingly, Canterbury</w:t>
      </w:r>
      <w:r w:rsidR="006E2868" w:rsidRPr="00020E74">
        <w:rPr>
          <w:rFonts w:ascii="Amasis MT Pro" w:hAnsi="Amasis MT Pro"/>
        </w:rPr>
        <w:t xml:space="preserve"> did not make any </w:t>
      </w:r>
      <w:r w:rsidR="00A91E15" w:rsidRPr="00020E74">
        <w:rPr>
          <w:rFonts w:ascii="Amasis MT Pro" w:hAnsi="Amasis MT Pro"/>
        </w:rPr>
        <w:t>discernible</w:t>
      </w:r>
      <w:r w:rsidR="006E2868" w:rsidRPr="00020E74">
        <w:rPr>
          <w:rFonts w:ascii="Amasis MT Pro" w:hAnsi="Amasis MT Pro"/>
        </w:rPr>
        <w:t xml:space="preserve"> attempt to use this </w:t>
      </w:r>
      <w:r w:rsidR="00BB339A" w:rsidRPr="00020E74">
        <w:rPr>
          <w:rFonts w:ascii="Amasis MT Pro" w:hAnsi="Amasis MT Pro"/>
        </w:rPr>
        <w:t>incident to reassert its authority over Ireland</w:t>
      </w:r>
      <w:r w:rsidR="00554CD4" w:rsidRPr="00020E74">
        <w:rPr>
          <w:rFonts w:ascii="Amasis MT Pro" w:hAnsi="Amasis MT Pro"/>
        </w:rPr>
        <w:t>.</w:t>
      </w:r>
      <w:r w:rsidR="00020E74">
        <w:rPr>
          <w:rFonts w:ascii="Amasis MT Pro" w:hAnsi="Amasis MT Pro"/>
        </w:rPr>
        <w:t xml:space="preserve"> </w:t>
      </w:r>
      <w:r w:rsidR="00554CD4">
        <w:rPr>
          <w:rFonts w:ascii="Amasis MT Pro" w:hAnsi="Amasis MT Pro"/>
        </w:rPr>
        <w:t xml:space="preserve">The Synod of Kells in </w:t>
      </w:r>
      <w:r w:rsidR="00867C0B">
        <w:rPr>
          <w:rFonts w:ascii="Amasis MT Pro" w:hAnsi="Amasis MT Pro"/>
        </w:rPr>
        <w:lastRenderedPageBreak/>
        <w:t>1152</w:t>
      </w:r>
      <w:r w:rsidR="00031D5E">
        <w:rPr>
          <w:rFonts w:ascii="Amasis MT Pro" w:hAnsi="Amasis MT Pro"/>
        </w:rPr>
        <w:t xml:space="preserve"> </w:t>
      </w:r>
      <w:r w:rsidR="007C2F47">
        <w:rPr>
          <w:rFonts w:ascii="Amasis MT Pro" w:hAnsi="Amasis MT Pro"/>
        </w:rPr>
        <w:t xml:space="preserve">brought </w:t>
      </w:r>
      <w:r w:rsidR="00C321F2">
        <w:rPr>
          <w:rFonts w:ascii="Amasis MT Pro" w:hAnsi="Amasis MT Pro"/>
        </w:rPr>
        <w:t>Greine</w:t>
      </w:r>
      <w:r w:rsidR="00A62EAD">
        <w:rPr>
          <w:rFonts w:ascii="Amasis MT Pro" w:hAnsi="Amasis MT Pro"/>
        </w:rPr>
        <w:t xml:space="preserve"> an Archbishop’s pallium</w:t>
      </w:r>
      <w:r w:rsidR="007F5880">
        <w:rPr>
          <w:rFonts w:ascii="Amasis MT Pro" w:hAnsi="Amasis MT Pro"/>
        </w:rPr>
        <w:t>,</w:t>
      </w:r>
      <w:r w:rsidR="003C227F">
        <w:rPr>
          <w:rFonts w:ascii="Amasis MT Pro" w:hAnsi="Amasis MT Pro"/>
        </w:rPr>
        <w:t xml:space="preserve"> completing Dublin’s rise from a suffragan of Glendalough to</w:t>
      </w:r>
      <w:r w:rsidR="00867C0B">
        <w:rPr>
          <w:rFonts w:ascii="Amasis MT Pro" w:hAnsi="Amasis MT Pro"/>
        </w:rPr>
        <w:t xml:space="preserve"> archdiocese </w:t>
      </w:r>
      <w:r w:rsidR="00A161BD">
        <w:rPr>
          <w:rFonts w:ascii="Amasis MT Pro" w:hAnsi="Amasis MT Pro"/>
        </w:rPr>
        <w:t xml:space="preserve">in just over forty years. </w:t>
      </w:r>
      <w:r w:rsidR="00C63EEE">
        <w:rPr>
          <w:rFonts w:ascii="Amasis MT Pro" w:hAnsi="Amasis MT Pro"/>
        </w:rPr>
        <w:t>G</w:t>
      </w:r>
      <w:r w:rsidR="00ED1D02">
        <w:rPr>
          <w:rFonts w:ascii="Amasis MT Pro" w:hAnsi="Amasis MT Pro"/>
        </w:rPr>
        <w:t>reine would serve</w:t>
      </w:r>
      <w:r w:rsidR="00E11A8E">
        <w:rPr>
          <w:rFonts w:ascii="Amasis MT Pro" w:hAnsi="Amasis MT Pro"/>
        </w:rPr>
        <w:t xml:space="preserve"> Dublin</w:t>
      </w:r>
      <w:r w:rsidR="00ED1D02">
        <w:rPr>
          <w:rFonts w:ascii="Amasis MT Pro" w:hAnsi="Amasis MT Pro"/>
        </w:rPr>
        <w:t xml:space="preserve"> as Archbishop for ten years</w:t>
      </w:r>
      <w:r w:rsidR="000448F3">
        <w:rPr>
          <w:rFonts w:ascii="Amasis MT Pro" w:hAnsi="Amasis MT Pro"/>
        </w:rPr>
        <w:t xml:space="preserve"> until</w:t>
      </w:r>
      <w:r w:rsidR="00C63EEE">
        <w:rPr>
          <w:rFonts w:ascii="Amasis MT Pro" w:hAnsi="Amasis MT Pro"/>
        </w:rPr>
        <w:t xml:space="preserve"> </w:t>
      </w:r>
      <w:r w:rsidR="00C56855">
        <w:rPr>
          <w:rFonts w:ascii="Amasis MT Pro" w:hAnsi="Amasis MT Pro"/>
        </w:rPr>
        <w:t>his passing in 1161</w:t>
      </w:r>
      <w:r w:rsidR="000448F3">
        <w:rPr>
          <w:rFonts w:ascii="Amasis MT Pro" w:hAnsi="Amasis MT Pro"/>
        </w:rPr>
        <w:t>.</w:t>
      </w:r>
    </w:p>
    <w:p w14:paraId="5D5EA36F" w14:textId="77777777" w:rsidR="00A36D6A" w:rsidRDefault="000F2648">
      <w:pPr>
        <w:rPr>
          <w:rFonts w:ascii="Amasis MT Pro" w:hAnsi="Amasis MT Pro"/>
        </w:rPr>
        <w:sectPr w:rsidR="00A36D6A">
          <w:footnotePr>
            <w:numRestart w:val="eachSect"/>
          </w:footnotePr>
          <w:pgSz w:w="11906" w:h="16838"/>
          <w:pgMar w:top="1440" w:right="1440" w:bottom="1440" w:left="1440" w:header="720" w:footer="720" w:gutter="0"/>
          <w:cols w:space="720"/>
          <w:docGrid w:linePitch="360"/>
        </w:sectPr>
      </w:pPr>
      <w:r>
        <w:rPr>
          <w:rFonts w:ascii="Amasis MT Pro" w:hAnsi="Amasis MT Pro"/>
        </w:rPr>
        <w:br w:type="page"/>
      </w:r>
    </w:p>
    <w:p w14:paraId="651BBEA0" w14:textId="3EAAF17A" w:rsidR="00ED1D02" w:rsidRDefault="000F2648" w:rsidP="000F2648">
      <w:pPr>
        <w:pStyle w:val="Heading1"/>
      </w:pPr>
      <w:r>
        <w:lastRenderedPageBreak/>
        <w:t>The Irish Archbishop of Danish Dublin</w:t>
      </w:r>
    </w:p>
    <w:p w14:paraId="6DD22876" w14:textId="16F34B24" w:rsidR="003243BE" w:rsidRDefault="003243BE" w:rsidP="004B2608">
      <w:pPr>
        <w:spacing w:line="240" w:lineRule="auto"/>
        <w:rPr>
          <w:rFonts w:ascii="Amasis MT Pro" w:hAnsi="Amasis MT Pro"/>
        </w:rPr>
      </w:pPr>
      <w:r w:rsidRPr="003243BE">
        <w:rPr>
          <w:rFonts w:ascii="Amasis MT Pro" w:hAnsi="Amasis MT Pro"/>
        </w:rPr>
        <w:t>Dublin (</w:t>
      </w:r>
      <w:r w:rsidRPr="003A26A3">
        <w:rPr>
          <w:rFonts w:ascii="Amasis MT Pro" w:hAnsi="Amasis MT Pro"/>
          <w:i/>
          <w:iCs/>
        </w:rPr>
        <w:t>Baile Átha Cliath</w:t>
      </w:r>
      <w:r w:rsidRPr="003243BE">
        <w:rPr>
          <w:rFonts w:ascii="Amasis MT Pro" w:hAnsi="Amasis MT Pro"/>
        </w:rPr>
        <w:t xml:space="preserve">, or “the town by the black pool,” which remains its name in Irish) </w:t>
      </w:r>
      <w:r w:rsidR="006B3283">
        <w:rPr>
          <w:rFonts w:ascii="Amasis MT Pro" w:hAnsi="Amasis MT Pro"/>
        </w:rPr>
        <w:t xml:space="preserve">was </w:t>
      </w:r>
      <w:r w:rsidR="00C13153">
        <w:rPr>
          <w:rFonts w:ascii="Amasis MT Pro" w:hAnsi="Amasis MT Pro"/>
        </w:rPr>
        <w:t xml:space="preserve">the </w:t>
      </w:r>
      <w:r w:rsidRPr="003243BE">
        <w:rPr>
          <w:rFonts w:ascii="Amasis MT Pro" w:hAnsi="Amasis MT Pro"/>
        </w:rPr>
        <w:t>main population cent</w:t>
      </w:r>
      <w:r w:rsidR="008F08EA">
        <w:rPr>
          <w:rFonts w:ascii="Amasis MT Pro" w:hAnsi="Amasis MT Pro"/>
        </w:rPr>
        <w:t>re</w:t>
      </w:r>
      <w:r w:rsidRPr="003243BE">
        <w:rPr>
          <w:rFonts w:ascii="Amasis MT Pro" w:hAnsi="Amasis MT Pro"/>
        </w:rPr>
        <w:t xml:space="preserve"> of Leinster,</w:t>
      </w:r>
      <w:r w:rsidR="006B3283">
        <w:rPr>
          <w:rFonts w:ascii="Amasis MT Pro" w:hAnsi="Amasis MT Pro"/>
        </w:rPr>
        <w:t xml:space="preserve"> and</w:t>
      </w:r>
      <w:r w:rsidRPr="003243BE">
        <w:rPr>
          <w:rFonts w:ascii="Amasis MT Pro" w:hAnsi="Amasis MT Pro"/>
        </w:rPr>
        <w:t xml:space="preserve"> in the 12th century</w:t>
      </w:r>
      <w:r w:rsidR="006B3283">
        <w:rPr>
          <w:rFonts w:ascii="Amasis MT Pro" w:hAnsi="Amasis MT Pro"/>
        </w:rPr>
        <w:t xml:space="preserve"> </w:t>
      </w:r>
      <w:r w:rsidR="008F6104">
        <w:rPr>
          <w:rFonts w:ascii="Amasis MT Pro" w:hAnsi="Amasis MT Pro"/>
        </w:rPr>
        <w:t xml:space="preserve">it </w:t>
      </w:r>
      <w:r w:rsidRPr="003243BE">
        <w:rPr>
          <w:rFonts w:ascii="Amasis MT Pro" w:hAnsi="Amasis MT Pro"/>
        </w:rPr>
        <w:t xml:space="preserve">remained </w:t>
      </w:r>
      <w:r w:rsidR="008F6104">
        <w:rPr>
          <w:rFonts w:ascii="Amasis MT Pro" w:hAnsi="Amasis MT Pro"/>
        </w:rPr>
        <w:t xml:space="preserve">a </w:t>
      </w:r>
      <w:r w:rsidRPr="003243BE">
        <w:rPr>
          <w:rFonts w:ascii="Amasis MT Pro" w:hAnsi="Amasis MT Pro"/>
        </w:rPr>
        <w:t>Danish colon</w:t>
      </w:r>
      <w:r w:rsidR="008F6104">
        <w:rPr>
          <w:rFonts w:ascii="Amasis MT Pro" w:hAnsi="Amasis MT Pro"/>
        </w:rPr>
        <w:t>y.</w:t>
      </w:r>
      <w:r w:rsidRPr="003243BE">
        <w:rPr>
          <w:rFonts w:ascii="Amasis MT Pro" w:hAnsi="Amasis MT Pro"/>
        </w:rPr>
        <w:t xml:space="preserve"> </w:t>
      </w:r>
      <w:r w:rsidR="00FC5049">
        <w:rPr>
          <w:rFonts w:ascii="Amasis MT Pro" w:hAnsi="Amasis MT Pro"/>
        </w:rPr>
        <w:t>The</w:t>
      </w:r>
      <w:r w:rsidRPr="003243BE">
        <w:rPr>
          <w:rFonts w:ascii="Amasis MT Pro" w:hAnsi="Amasis MT Pro"/>
        </w:rPr>
        <w:t xml:space="preserve"> Viking raids of the previous centuries had developed into colonisation, and </w:t>
      </w:r>
      <w:r w:rsidR="00FC5049">
        <w:rPr>
          <w:rFonts w:ascii="Amasis MT Pro" w:hAnsi="Amasis MT Pro"/>
        </w:rPr>
        <w:t>the Danish</w:t>
      </w:r>
      <w:r w:rsidRPr="003243BE">
        <w:rPr>
          <w:rFonts w:ascii="Amasis MT Pro" w:hAnsi="Amasis MT Pro"/>
        </w:rPr>
        <w:t xml:space="preserve"> colonists were losing their Scandinavian identity and gaining an Irish one</w:t>
      </w:r>
      <w:r w:rsidR="00456E57">
        <w:rPr>
          <w:rStyle w:val="FootnoteReference"/>
          <w:rFonts w:ascii="Amasis MT Pro" w:hAnsi="Amasis MT Pro"/>
        </w:rPr>
        <w:footnoteReference w:id="48"/>
      </w:r>
      <w:r w:rsidRPr="003243BE">
        <w:rPr>
          <w:rFonts w:ascii="Amasis MT Pro" w:hAnsi="Amasis MT Pro"/>
        </w:rPr>
        <w:t xml:space="preserve"> Most significantly for Laurence's story, the Vikings who settled in Ireland </w:t>
      </w:r>
      <w:r w:rsidR="00F013E3">
        <w:rPr>
          <w:rFonts w:ascii="Amasis MT Pro" w:hAnsi="Amasis MT Pro"/>
        </w:rPr>
        <w:t>adopted Christianity</w:t>
      </w:r>
      <w:r w:rsidRPr="003243BE">
        <w:rPr>
          <w:rFonts w:ascii="Amasis MT Pro" w:hAnsi="Amasis MT Pro"/>
        </w:rPr>
        <w:t xml:space="preserve">, and </w:t>
      </w:r>
      <w:r w:rsidR="002A28EA">
        <w:rPr>
          <w:rFonts w:ascii="Amasis MT Pro" w:hAnsi="Amasis MT Pro"/>
        </w:rPr>
        <w:t>Laurence</w:t>
      </w:r>
      <w:r w:rsidRPr="003243BE">
        <w:rPr>
          <w:rFonts w:ascii="Amasis MT Pro" w:hAnsi="Amasis MT Pro"/>
        </w:rPr>
        <w:t>'s predecessors in the see of Dublin were Danish. Dublin and the other colonies of the Vikings remained nominally Danish, while still containing a large Irish population. The Danes, who the native Irish</w:t>
      </w:r>
      <w:r w:rsidR="006B7C3C">
        <w:rPr>
          <w:rFonts w:ascii="Amasis MT Pro" w:hAnsi="Amasis MT Pro"/>
        </w:rPr>
        <w:t xml:space="preserve"> </w:t>
      </w:r>
      <w:r w:rsidRPr="003243BE">
        <w:rPr>
          <w:rFonts w:ascii="Amasis MT Pro" w:hAnsi="Amasis MT Pro"/>
        </w:rPr>
        <w:t>frequently alternated between allying with and warring with, were referred to by the Irish as the “Ostmen.”</w:t>
      </w:r>
      <w:r w:rsidR="00671AD8">
        <w:rPr>
          <w:rStyle w:val="FootnoteReference"/>
          <w:rFonts w:ascii="Amasis MT Pro" w:hAnsi="Amasis MT Pro"/>
        </w:rPr>
        <w:footnoteReference w:id="49"/>
      </w:r>
    </w:p>
    <w:p w14:paraId="06F31A6E" w14:textId="31B485C2" w:rsidR="001E41A2" w:rsidRDefault="00BE5FF1" w:rsidP="004B2608">
      <w:pPr>
        <w:spacing w:line="240" w:lineRule="auto"/>
        <w:rPr>
          <w:rFonts w:ascii="Amasis MT Pro" w:hAnsi="Amasis MT Pro"/>
        </w:rPr>
      </w:pPr>
      <w:r w:rsidRPr="00BE5FF1">
        <w:rPr>
          <w:rFonts w:ascii="Amasis MT Pro" w:hAnsi="Amasis MT Pro"/>
        </w:rPr>
        <w:t>La</w:t>
      </w:r>
      <w:r w:rsidR="00443108">
        <w:rPr>
          <w:rFonts w:ascii="Amasis MT Pro" w:hAnsi="Amasis MT Pro"/>
        </w:rPr>
        <w:t>u</w:t>
      </w:r>
      <w:r w:rsidRPr="00BE5FF1">
        <w:rPr>
          <w:rFonts w:ascii="Amasis MT Pro" w:hAnsi="Amasis MT Pro"/>
        </w:rPr>
        <w:t xml:space="preserve">rence </w:t>
      </w:r>
      <w:r w:rsidR="00E71437">
        <w:rPr>
          <w:rFonts w:ascii="Amasis MT Pro" w:hAnsi="Amasis MT Pro"/>
        </w:rPr>
        <w:t xml:space="preserve">was one of the primary candidates to replace </w:t>
      </w:r>
      <w:r w:rsidR="00E71437">
        <w:rPr>
          <w:rFonts w:ascii="Amasis MT Pro" w:hAnsi="Amasis MT Pro"/>
        </w:rPr>
        <w:t>Greine</w:t>
      </w:r>
      <w:r w:rsidR="00E71437" w:rsidRPr="00B42C79">
        <w:rPr>
          <w:rFonts w:ascii="Amasis MT Pro" w:hAnsi="Amasis MT Pro"/>
        </w:rPr>
        <w:t xml:space="preserve"> as Archbishop of Dublin</w:t>
      </w:r>
      <w:r w:rsidR="00535EAB">
        <w:rPr>
          <w:rFonts w:ascii="Amasis MT Pro" w:hAnsi="Amasis MT Pro"/>
        </w:rPr>
        <w:t>, as he</w:t>
      </w:r>
      <w:r w:rsidR="00E71437" w:rsidRPr="00BE5FF1">
        <w:rPr>
          <w:rFonts w:ascii="Amasis MT Pro" w:hAnsi="Amasis MT Pro"/>
        </w:rPr>
        <w:t xml:space="preserve"> </w:t>
      </w:r>
      <w:r w:rsidR="00535EAB">
        <w:rPr>
          <w:rFonts w:ascii="Amasis MT Pro" w:hAnsi="Amasis MT Pro"/>
        </w:rPr>
        <w:t>was w</w:t>
      </w:r>
      <w:r w:rsidRPr="00BE5FF1">
        <w:rPr>
          <w:rFonts w:ascii="Amasis MT Pro" w:hAnsi="Amasis MT Pro"/>
        </w:rPr>
        <w:t xml:space="preserve">ell known thanks to his position as Abbot of </w:t>
      </w:r>
      <w:r w:rsidR="00443108">
        <w:rPr>
          <w:rFonts w:ascii="Amasis MT Pro" w:hAnsi="Amasis MT Pro"/>
        </w:rPr>
        <w:t>G</w:t>
      </w:r>
      <w:r w:rsidRPr="00BE5FF1">
        <w:rPr>
          <w:rFonts w:ascii="Amasis MT Pro" w:hAnsi="Amasis MT Pro"/>
        </w:rPr>
        <w:t>lendalough.</w:t>
      </w:r>
      <w:r w:rsidR="000B7EE0">
        <w:rPr>
          <w:rFonts w:ascii="Amasis MT Pro" w:hAnsi="Amasis MT Pro"/>
        </w:rPr>
        <w:t xml:space="preserve"> </w:t>
      </w:r>
      <w:r w:rsidR="0022137F" w:rsidRPr="0022137F">
        <w:rPr>
          <w:rFonts w:ascii="Amasis MT Pro" w:hAnsi="Amasis MT Pro"/>
        </w:rPr>
        <w:t xml:space="preserve">The </w:t>
      </w:r>
      <w:r w:rsidR="00415B74" w:rsidRPr="00BB6FBC">
        <w:rPr>
          <w:rFonts w:ascii="Amasis MT Pro" w:hAnsi="Amasis MT Pro"/>
          <w:i/>
          <w:iCs/>
        </w:rPr>
        <w:t xml:space="preserve">Vita </w:t>
      </w:r>
      <w:r w:rsidR="0022137F" w:rsidRPr="0022137F">
        <w:rPr>
          <w:rFonts w:ascii="Amasis MT Pro" w:hAnsi="Amasis MT Pro"/>
        </w:rPr>
        <w:t xml:space="preserve">does not discuss </w:t>
      </w:r>
      <w:r w:rsidR="00F33FDB">
        <w:rPr>
          <w:rFonts w:ascii="Amasis MT Pro" w:hAnsi="Amasis MT Pro"/>
        </w:rPr>
        <w:t xml:space="preserve">specifically </w:t>
      </w:r>
      <w:r w:rsidR="0022137F" w:rsidRPr="0022137F">
        <w:rPr>
          <w:rFonts w:ascii="Amasis MT Pro" w:hAnsi="Amasis MT Pro"/>
        </w:rPr>
        <w:t xml:space="preserve">why </w:t>
      </w:r>
      <w:r w:rsidR="002A28EA">
        <w:rPr>
          <w:rFonts w:ascii="Amasis MT Pro" w:hAnsi="Amasis MT Pro"/>
        </w:rPr>
        <w:t>Laurence</w:t>
      </w:r>
      <w:r w:rsidR="0022137F" w:rsidRPr="0022137F">
        <w:rPr>
          <w:rFonts w:ascii="Amasis MT Pro" w:hAnsi="Amasis MT Pro"/>
        </w:rPr>
        <w:t xml:space="preserve"> was chosen. </w:t>
      </w:r>
      <w:r w:rsidR="003506AB">
        <w:rPr>
          <w:rFonts w:ascii="Amasis MT Pro" w:hAnsi="Amasis MT Pro"/>
        </w:rPr>
        <w:t xml:space="preserve">Forristal notes that </w:t>
      </w:r>
      <w:r w:rsidR="00F71989">
        <w:rPr>
          <w:rFonts w:ascii="Amasis MT Pro" w:hAnsi="Amasis MT Pro"/>
        </w:rPr>
        <w:t xml:space="preserve">the </w:t>
      </w:r>
      <w:r w:rsidR="00F71989" w:rsidRPr="00BB6FBC">
        <w:rPr>
          <w:rFonts w:ascii="Amasis MT Pro" w:hAnsi="Amasis MT Pro"/>
          <w:i/>
          <w:iCs/>
        </w:rPr>
        <w:t xml:space="preserve">Vita </w:t>
      </w:r>
      <w:r w:rsidR="00F71989">
        <w:rPr>
          <w:rFonts w:ascii="Amasis MT Pro" w:hAnsi="Amasis MT Pro"/>
        </w:rPr>
        <w:t xml:space="preserve">simply indicates </w:t>
      </w:r>
      <w:r w:rsidR="002E4457">
        <w:rPr>
          <w:rFonts w:ascii="Amasis MT Pro" w:hAnsi="Amasis MT Pro"/>
        </w:rPr>
        <w:t>“</w:t>
      </w:r>
      <w:r w:rsidR="00083E29">
        <w:rPr>
          <w:rFonts w:ascii="Amasis MT Pro" w:hAnsi="Amasis MT Pro"/>
          <w:i/>
          <w:iCs/>
        </w:rPr>
        <w:t>…</w:t>
      </w:r>
      <w:r w:rsidR="00732954" w:rsidRPr="00415B74">
        <w:rPr>
          <w:rFonts w:ascii="Amasis MT Pro" w:hAnsi="Amasis MT Pro"/>
          <w:i/>
          <w:iCs/>
        </w:rPr>
        <w:t>although there were some who considered themselves to be worthy of the pre</w:t>
      </w:r>
      <w:r w:rsidR="00BB6FBC" w:rsidRPr="00415B74">
        <w:rPr>
          <w:rFonts w:ascii="Amasis MT Pro" w:hAnsi="Amasis MT Pro"/>
          <w:i/>
          <w:iCs/>
        </w:rPr>
        <w:t>lacy by reason other lineages and learning, the Abbot Laurence was the only one considered by the people and clergy to be worthy to take the place of so important a prelate</w:t>
      </w:r>
      <w:r w:rsidR="00BB6FBC" w:rsidRPr="00BB6FBC">
        <w:rPr>
          <w:rFonts w:ascii="Amasis MT Pro" w:hAnsi="Amasis MT Pro"/>
        </w:rPr>
        <w:t>.</w:t>
      </w:r>
      <w:r w:rsidR="00BB6FBC">
        <w:rPr>
          <w:rFonts w:ascii="Amasis MT Pro" w:hAnsi="Amasis MT Pro"/>
        </w:rPr>
        <w:t>”</w:t>
      </w:r>
      <w:r w:rsidR="00BB6FBC">
        <w:rPr>
          <w:rStyle w:val="FootnoteReference"/>
          <w:rFonts w:ascii="Amasis MT Pro" w:hAnsi="Amasis MT Pro"/>
        </w:rPr>
        <w:footnoteReference w:id="50"/>
      </w:r>
      <w:r w:rsidR="00415B74">
        <w:rPr>
          <w:rFonts w:ascii="Amasis MT Pro" w:hAnsi="Amasis MT Pro"/>
        </w:rPr>
        <w:t xml:space="preserve"> </w:t>
      </w:r>
      <w:r w:rsidR="00103FD3">
        <w:rPr>
          <w:rFonts w:ascii="Amasis MT Pro" w:hAnsi="Amasis MT Pro"/>
        </w:rPr>
        <w:t xml:space="preserve">Diarmait </w:t>
      </w:r>
      <w:r w:rsidR="002920E6">
        <w:rPr>
          <w:rFonts w:ascii="Amasis MT Pro" w:hAnsi="Amasis MT Pro"/>
        </w:rPr>
        <w:t xml:space="preserve">mac Murchada </w:t>
      </w:r>
      <w:r w:rsidR="00103FD3">
        <w:rPr>
          <w:rFonts w:ascii="Amasis MT Pro" w:hAnsi="Amasis MT Pro"/>
        </w:rPr>
        <w:t xml:space="preserve">was likely to have seen the appointment of </w:t>
      </w:r>
      <w:r w:rsidR="00824EA2">
        <w:rPr>
          <w:rFonts w:ascii="Amasis MT Pro" w:hAnsi="Amasis MT Pro"/>
        </w:rPr>
        <w:t xml:space="preserve">the city’s Archbishop as an opportunity to place </w:t>
      </w:r>
      <w:r w:rsidR="00D52142">
        <w:rPr>
          <w:rFonts w:ascii="Amasis MT Pro" w:hAnsi="Amasis MT Pro"/>
        </w:rPr>
        <w:t>Laure</w:t>
      </w:r>
      <w:r w:rsidR="00C14AD8">
        <w:rPr>
          <w:rFonts w:ascii="Amasis MT Pro" w:hAnsi="Amasis MT Pro"/>
        </w:rPr>
        <w:t>n</w:t>
      </w:r>
      <w:r w:rsidR="00D52142">
        <w:rPr>
          <w:rFonts w:ascii="Amasis MT Pro" w:hAnsi="Amasis MT Pro"/>
        </w:rPr>
        <w:t xml:space="preserve">ce, </w:t>
      </w:r>
      <w:r w:rsidR="00824EA2">
        <w:rPr>
          <w:rFonts w:ascii="Amasis MT Pro" w:hAnsi="Amasis MT Pro"/>
        </w:rPr>
        <w:t xml:space="preserve">one of his </w:t>
      </w:r>
      <w:r w:rsidR="00634E3C">
        <w:rPr>
          <w:rFonts w:ascii="Amasis MT Pro" w:hAnsi="Amasis MT Pro"/>
        </w:rPr>
        <w:t>Lein</w:t>
      </w:r>
      <w:r w:rsidR="0013779C">
        <w:rPr>
          <w:rFonts w:ascii="Amasis MT Pro" w:hAnsi="Amasis MT Pro"/>
        </w:rPr>
        <w:t>stermen</w:t>
      </w:r>
      <w:r w:rsidR="00634E3C">
        <w:rPr>
          <w:rFonts w:ascii="Amasis MT Pro" w:hAnsi="Amasis MT Pro"/>
        </w:rPr>
        <w:t xml:space="preserve"> in the see</w:t>
      </w:r>
      <w:r w:rsidR="0013779C">
        <w:rPr>
          <w:rFonts w:ascii="Amasis MT Pro" w:hAnsi="Amasis MT Pro"/>
        </w:rPr>
        <w:t>.</w:t>
      </w:r>
      <w:r w:rsidR="0013779C">
        <w:rPr>
          <w:rStyle w:val="FootnoteReference"/>
          <w:rFonts w:ascii="Amasis MT Pro" w:hAnsi="Amasis MT Pro"/>
        </w:rPr>
        <w:footnoteReference w:id="51"/>
      </w:r>
      <w:r w:rsidR="00C50F18">
        <w:rPr>
          <w:rFonts w:ascii="Amasis MT Pro" w:hAnsi="Amasis MT Pro"/>
        </w:rPr>
        <w:t xml:space="preserve"> Forristal believes </w:t>
      </w:r>
      <w:r w:rsidR="00421C2D">
        <w:rPr>
          <w:rFonts w:ascii="Amasis MT Pro" w:hAnsi="Amasis MT Pro"/>
        </w:rPr>
        <w:t>Diarmait would have tried to influence the election</w:t>
      </w:r>
      <w:r w:rsidR="00D35423">
        <w:rPr>
          <w:rFonts w:ascii="Amasis MT Pro" w:hAnsi="Amasis MT Pro"/>
        </w:rPr>
        <w:t xml:space="preserve"> </w:t>
      </w:r>
      <w:r w:rsidR="00421C2D">
        <w:rPr>
          <w:rFonts w:ascii="Amasis MT Pro" w:hAnsi="Amasis MT Pro"/>
        </w:rPr>
        <w:t>,</w:t>
      </w:r>
      <w:r w:rsidR="00D35423">
        <w:rPr>
          <w:rFonts w:ascii="Amasis MT Pro" w:hAnsi="Amasis MT Pro"/>
        </w:rPr>
        <w:t>and</w:t>
      </w:r>
      <w:r w:rsidR="00421C2D">
        <w:rPr>
          <w:rFonts w:ascii="Amasis MT Pro" w:hAnsi="Amasis MT Pro"/>
        </w:rPr>
        <w:t xml:space="preserve"> O’Hanlon </w:t>
      </w:r>
      <w:r w:rsidR="008E297D">
        <w:rPr>
          <w:rFonts w:ascii="Amasis MT Pro" w:hAnsi="Amasis MT Pro"/>
        </w:rPr>
        <w:t xml:space="preserve">notes that Mac Murchada’s marriage to </w:t>
      </w:r>
      <w:r w:rsidR="00D65A62">
        <w:rPr>
          <w:rFonts w:ascii="Amasis MT Pro" w:hAnsi="Amasis MT Pro"/>
        </w:rPr>
        <w:t xml:space="preserve">Laurence’s sister Mor would, </w:t>
      </w:r>
      <w:r w:rsidR="00F9576B">
        <w:rPr>
          <w:rFonts w:ascii="Amasis MT Pro" w:hAnsi="Amasis MT Pro"/>
        </w:rPr>
        <w:t>have</w:t>
      </w:r>
      <w:r w:rsidR="00D65A62">
        <w:rPr>
          <w:rFonts w:ascii="Amasis MT Pro" w:hAnsi="Amasis MT Pro"/>
        </w:rPr>
        <w:t xml:space="preserve"> made Diarmait more likely to </w:t>
      </w:r>
      <w:r w:rsidR="00F9576B">
        <w:rPr>
          <w:rFonts w:ascii="Amasis MT Pro" w:hAnsi="Amasis MT Pro"/>
        </w:rPr>
        <w:t>favor</w:t>
      </w:r>
      <w:r w:rsidR="00010832">
        <w:rPr>
          <w:rFonts w:ascii="Amasis MT Pro" w:hAnsi="Amasis MT Pro"/>
        </w:rPr>
        <w:t xml:space="preserve"> the U</w:t>
      </w:r>
      <w:r w:rsidR="0018009D">
        <w:rPr>
          <w:rFonts w:ascii="Amasis MT Pro" w:hAnsi="Amasis MT Pro"/>
        </w:rPr>
        <w:t>a</w:t>
      </w:r>
      <w:r w:rsidR="00010832">
        <w:rPr>
          <w:rFonts w:ascii="Amasis MT Pro" w:hAnsi="Amasis MT Pro"/>
        </w:rPr>
        <w:t xml:space="preserve"> </w:t>
      </w:r>
      <w:r w:rsidR="0018009D">
        <w:rPr>
          <w:rFonts w:ascii="Amasis MT Pro" w:hAnsi="Amasis MT Pro"/>
        </w:rPr>
        <w:t>Tuathails</w:t>
      </w:r>
      <w:r w:rsidR="009C5B74">
        <w:rPr>
          <w:rFonts w:ascii="Amasis MT Pro" w:hAnsi="Amasis MT Pro"/>
        </w:rPr>
        <w:t>.</w:t>
      </w:r>
      <w:r w:rsidR="00A7418F">
        <w:rPr>
          <w:rStyle w:val="FootnoteReference"/>
          <w:rFonts w:ascii="Amasis MT Pro" w:hAnsi="Amasis MT Pro"/>
        </w:rPr>
        <w:footnoteReference w:id="52"/>
      </w:r>
      <w:r w:rsidR="009C5B74">
        <w:rPr>
          <w:rFonts w:ascii="Amasis MT Pro" w:hAnsi="Amasis MT Pro"/>
        </w:rPr>
        <w:t xml:space="preserve"> </w:t>
      </w:r>
      <w:r w:rsidR="00C84DA8">
        <w:rPr>
          <w:rFonts w:ascii="Amasis MT Pro" w:hAnsi="Amasis MT Pro"/>
        </w:rPr>
        <w:t>However, b</w:t>
      </w:r>
      <w:r w:rsidR="00250489">
        <w:rPr>
          <w:rFonts w:ascii="Amasis MT Pro" w:hAnsi="Amasis MT Pro"/>
        </w:rPr>
        <w:t xml:space="preserve">y the time of Laurence’s election as archbishop, </w:t>
      </w:r>
      <w:r w:rsidR="00964A75">
        <w:rPr>
          <w:rFonts w:ascii="Amasis MT Pro" w:hAnsi="Amasis MT Pro"/>
        </w:rPr>
        <w:t>Diarmait had already engaged in the abduction of Dervorgilla,</w:t>
      </w:r>
      <w:r w:rsidR="00C01F73">
        <w:rPr>
          <w:rFonts w:ascii="Amasis MT Pro" w:hAnsi="Amasis MT Pro"/>
        </w:rPr>
        <w:t xml:space="preserve"> the crime which would result in his expulsion from Ireland</w:t>
      </w:r>
      <w:r w:rsidR="003D4CC8">
        <w:rPr>
          <w:rFonts w:ascii="Amasis MT Pro" w:hAnsi="Amasis MT Pro"/>
        </w:rPr>
        <w:t>,</w:t>
      </w:r>
      <w:r w:rsidR="00A6070F">
        <w:rPr>
          <w:rStyle w:val="FootnoteReference"/>
          <w:rFonts w:ascii="Amasis MT Pro" w:hAnsi="Amasis MT Pro"/>
        </w:rPr>
        <w:footnoteReference w:id="53"/>
      </w:r>
      <w:r w:rsidR="00964A75">
        <w:rPr>
          <w:rFonts w:ascii="Amasis MT Pro" w:hAnsi="Amasis MT Pro"/>
        </w:rPr>
        <w:t xml:space="preserve"> </w:t>
      </w:r>
      <w:r w:rsidR="00C01F73">
        <w:rPr>
          <w:rFonts w:ascii="Amasis MT Pro" w:hAnsi="Amasis MT Pro"/>
        </w:rPr>
        <w:t xml:space="preserve">which the </w:t>
      </w:r>
      <w:r w:rsidR="0018009D">
        <w:rPr>
          <w:rFonts w:ascii="Amasis MT Pro" w:hAnsi="Amasis MT Pro"/>
        </w:rPr>
        <w:t xml:space="preserve">Ua Tuathails </w:t>
      </w:r>
      <w:r w:rsidR="003D4CC8">
        <w:rPr>
          <w:rFonts w:ascii="Amasis MT Pro" w:hAnsi="Amasis MT Pro"/>
        </w:rPr>
        <w:t>would clearly have been displeased with. Nevertheless, if Diarmait did push Abbot Laurence</w:t>
      </w:r>
      <w:r w:rsidR="00046C55">
        <w:rPr>
          <w:rFonts w:ascii="Amasis MT Pro" w:hAnsi="Amasis MT Pro"/>
        </w:rPr>
        <w:t>’s case to be archbishop, he must have thought that, despite</w:t>
      </w:r>
      <w:r w:rsidR="009148B6">
        <w:rPr>
          <w:rFonts w:ascii="Amasis MT Pro" w:hAnsi="Amasis MT Pro"/>
        </w:rPr>
        <w:t xml:space="preserve"> his rocky family history with </w:t>
      </w:r>
      <w:r w:rsidR="0018009D">
        <w:rPr>
          <w:rFonts w:ascii="Amasis MT Pro" w:hAnsi="Amasis MT Pro"/>
        </w:rPr>
        <w:t>Ua Tuathail</w:t>
      </w:r>
      <w:r w:rsidR="009148B6">
        <w:rPr>
          <w:rFonts w:ascii="Amasis MT Pro" w:hAnsi="Amasis MT Pro"/>
        </w:rPr>
        <w:t xml:space="preserve">, </w:t>
      </w:r>
      <w:r w:rsidR="00FE0157">
        <w:rPr>
          <w:rFonts w:ascii="Amasis MT Pro" w:hAnsi="Amasis MT Pro"/>
        </w:rPr>
        <w:t>it was still preferable to have a L</w:t>
      </w:r>
      <w:r w:rsidR="008836FD">
        <w:rPr>
          <w:rFonts w:ascii="Amasis MT Pro" w:hAnsi="Amasis MT Pro"/>
        </w:rPr>
        <w:t xml:space="preserve">einsterman - one who was his </w:t>
      </w:r>
      <w:r w:rsidR="00876BDC">
        <w:rPr>
          <w:rFonts w:ascii="Amasis MT Pro" w:hAnsi="Amasis MT Pro"/>
        </w:rPr>
        <w:t>brother-</w:t>
      </w:r>
      <w:r w:rsidR="008836FD">
        <w:rPr>
          <w:rFonts w:ascii="Amasis MT Pro" w:hAnsi="Amasis MT Pro"/>
        </w:rPr>
        <w:t>in-law</w:t>
      </w:r>
      <w:r w:rsidR="00876BDC">
        <w:rPr>
          <w:rFonts w:ascii="Amasis MT Pro" w:hAnsi="Amasis MT Pro"/>
        </w:rPr>
        <w:t xml:space="preserve"> -</w:t>
      </w:r>
      <w:r w:rsidR="008836FD">
        <w:rPr>
          <w:rFonts w:ascii="Amasis MT Pro" w:hAnsi="Amasis MT Pro"/>
        </w:rPr>
        <w:t xml:space="preserve"> sitting in the archbishop’s seat.</w:t>
      </w:r>
      <w:r w:rsidR="002A1522">
        <w:rPr>
          <w:rFonts w:ascii="Amasis MT Pro" w:hAnsi="Amasis MT Pro"/>
        </w:rPr>
        <w:t xml:space="preserve"> </w:t>
      </w:r>
      <w:r w:rsidR="00FF1436">
        <w:rPr>
          <w:rFonts w:ascii="Amasis MT Pro" w:hAnsi="Amasis MT Pro"/>
        </w:rPr>
        <w:t>Lanigan believes</w:t>
      </w:r>
      <w:r w:rsidR="0056636D">
        <w:rPr>
          <w:rFonts w:ascii="Amasis MT Pro" w:hAnsi="Amasis MT Pro"/>
        </w:rPr>
        <w:t xml:space="preserve"> that Laurence had no ambition to become </w:t>
      </w:r>
      <w:r w:rsidR="00B26B9A">
        <w:rPr>
          <w:rFonts w:ascii="Amasis MT Pro" w:hAnsi="Amasis MT Pro"/>
        </w:rPr>
        <w:t>archbishop</w:t>
      </w:r>
      <w:r w:rsidR="00207F5D">
        <w:rPr>
          <w:rFonts w:ascii="Amasis MT Pro" w:hAnsi="Amasis MT Pro"/>
        </w:rPr>
        <w:t xml:space="preserve">; </w:t>
      </w:r>
      <w:r w:rsidR="00B26B9A">
        <w:rPr>
          <w:rFonts w:ascii="Amasis MT Pro" w:hAnsi="Amasis MT Pro"/>
        </w:rPr>
        <w:t xml:space="preserve">Laurence would have considered it impossible; Dublin was a Danish </w:t>
      </w:r>
      <w:r w:rsidR="00472CA4">
        <w:rPr>
          <w:rFonts w:ascii="Amasis MT Pro" w:hAnsi="Amasis MT Pro"/>
        </w:rPr>
        <w:t>city,</w:t>
      </w:r>
      <w:r w:rsidR="00B26B9A">
        <w:rPr>
          <w:rFonts w:ascii="Amasis MT Pro" w:hAnsi="Amasis MT Pro"/>
        </w:rPr>
        <w:t xml:space="preserve"> and </w:t>
      </w:r>
      <w:r w:rsidR="00AE73CE">
        <w:rPr>
          <w:rFonts w:ascii="Amasis MT Pro" w:hAnsi="Amasis MT Pro"/>
        </w:rPr>
        <w:t>the Danes would be sure to choose another one of their number</w:t>
      </w:r>
      <w:r w:rsidR="0072358D">
        <w:rPr>
          <w:rFonts w:ascii="Amasis MT Pro" w:hAnsi="Amasis MT Pro"/>
        </w:rPr>
        <w:t>; the request from the electors of Dublin to Laurence being a surprise.</w:t>
      </w:r>
      <w:r w:rsidR="005D61D3">
        <w:rPr>
          <w:rStyle w:val="FootnoteReference"/>
          <w:rFonts w:ascii="Amasis MT Pro" w:hAnsi="Amasis MT Pro"/>
        </w:rPr>
        <w:footnoteReference w:id="54"/>
      </w:r>
    </w:p>
    <w:p w14:paraId="1DD68A49" w14:textId="3F75947F" w:rsidR="001A2AF1" w:rsidRDefault="00C138E9" w:rsidP="004B2608">
      <w:pPr>
        <w:spacing w:line="240" w:lineRule="auto"/>
        <w:rPr>
          <w:rFonts w:ascii="Amasis MT Pro" w:hAnsi="Amasis MT Pro"/>
        </w:rPr>
      </w:pPr>
      <w:r>
        <w:rPr>
          <w:rFonts w:ascii="Amasis MT Pro" w:hAnsi="Amasis MT Pro"/>
        </w:rPr>
        <w:t>Gelasius, the venerable Archbishop of Armagh,</w:t>
      </w:r>
      <w:r w:rsidR="0034678C">
        <w:rPr>
          <w:rFonts w:ascii="Amasis MT Pro" w:hAnsi="Amasis MT Pro"/>
        </w:rPr>
        <w:t xml:space="preserve"> assisted by the Bishops of Ferns and Leighlin, consecrated Laurence. The absence of any representative from Canterbury was a clear indication that the English primate did not consider pressing the case for supremacy over Ireland any longer.</w:t>
      </w:r>
      <w:r w:rsidR="00F65044">
        <w:rPr>
          <w:rStyle w:val="FootnoteReference"/>
          <w:rFonts w:ascii="Amasis MT Pro" w:hAnsi="Amasis MT Pro"/>
        </w:rPr>
        <w:footnoteReference w:id="55"/>
      </w:r>
      <w:r w:rsidR="00A06208">
        <w:rPr>
          <w:rFonts w:ascii="Amasis MT Pro" w:hAnsi="Amasis MT Pro"/>
        </w:rPr>
        <w:t xml:space="preserve"> Laurence’s role in the reform of the Irish Church would not involve major reforms </w:t>
      </w:r>
      <w:r w:rsidR="001B1ED0">
        <w:rPr>
          <w:rFonts w:ascii="Amasis MT Pro" w:hAnsi="Amasis MT Pro"/>
        </w:rPr>
        <w:t xml:space="preserve">such as those that </w:t>
      </w:r>
      <w:r w:rsidR="00A06208">
        <w:rPr>
          <w:rFonts w:ascii="Amasis MT Pro" w:hAnsi="Amasis MT Pro"/>
        </w:rPr>
        <w:t xml:space="preserve">Malachy and Gelasius, among other </w:t>
      </w:r>
      <w:r w:rsidR="00A06208">
        <w:rPr>
          <w:rFonts w:ascii="Amasis MT Pro" w:hAnsi="Amasis MT Pro"/>
        </w:rPr>
        <w:lastRenderedPageBreak/>
        <w:t>prelates, had already achieved through their alignment of the Irish Church with Rome at the Synods of Cashel I, Riath Briasal, and Kells</w:t>
      </w:r>
      <w:r w:rsidR="00E34CC6">
        <w:rPr>
          <w:rFonts w:ascii="Amasis MT Pro" w:hAnsi="Amasis MT Pro"/>
        </w:rPr>
        <w:t>.</w:t>
      </w:r>
      <w:r w:rsidR="00A06208">
        <w:rPr>
          <w:rFonts w:ascii="Amasis MT Pro" w:hAnsi="Amasis MT Pro"/>
        </w:rPr>
        <w:t xml:space="preserve"> Laurence would </w:t>
      </w:r>
      <w:r w:rsidR="00E34CC6">
        <w:rPr>
          <w:rFonts w:ascii="Amasis MT Pro" w:hAnsi="Amasis MT Pro"/>
        </w:rPr>
        <w:t xml:space="preserve">instead </w:t>
      </w:r>
      <w:r w:rsidR="00A06208">
        <w:rPr>
          <w:rFonts w:ascii="Amasis MT Pro" w:hAnsi="Amasis MT Pro"/>
        </w:rPr>
        <w:t>oversee and protect the implementation of these reforms in Dublin as Archbishop, and later as Legate.</w:t>
      </w:r>
    </w:p>
    <w:p w14:paraId="05FC389E" w14:textId="26DF3A86" w:rsidR="007E18CB" w:rsidRDefault="007E18CB" w:rsidP="007E18CB">
      <w:pPr>
        <w:spacing w:line="240" w:lineRule="auto"/>
        <w:rPr>
          <w:rFonts w:ascii="Amasis MT Pro" w:hAnsi="Amasis MT Pro"/>
        </w:rPr>
      </w:pPr>
      <w:r>
        <w:rPr>
          <w:rFonts w:ascii="Amasis MT Pro" w:hAnsi="Amasis MT Pro"/>
        </w:rPr>
        <w:t>Laurence and Diarmait’s paths crossed again when question arose of Laurence’s successor as Abbott of Glendalough. Laurence’s choice was Thomas, his nephew and one of the current monks in the abbey, who Laurence was familiar with and knew to be a holy and just man. Diarmait, however, had his own candidate, “a very unworthy ecclesiastic,”</w:t>
      </w:r>
      <w:r>
        <w:rPr>
          <w:rStyle w:val="FootnoteReference"/>
          <w:rFonts w:ascii="Amasis MT Pro" w:hAnsi="Amasis MT Pro"/>
        </w:rPr>
        <w:footnoteReference w:id="56"/>
      </w:r>
      <w:r>
        <w:rPr>
          <w:rFonts w:ascii="Amasis MT Pro" w:hAnsi="Amasis MT Pro"/>
        </w:rPr>
        <w:t xml:space="preserve"> and, before any election could take place, sent his men in force to Glendalough to install </w:t>
      </w:r>
      <w:r w:rsidR="006739B3">
        <w:rPr>
          <w:rFonts w:ascii="Amasis MT Pro" w:hAnsi="Amasis MT Pro"/>
        </w:rPr>
        <w:t>his</w:t>
      </w:r>
      <w:r>
        <w:rPr>
          <w:rFonts w:ascii="Amasis MT Pro" w:hAnsi="Amasis MT Pro"/>
        </w:rPr>
        <w:t xml:space="preserve"> </w:t>
      </w:r>
      <w:r w:rsidR="006739B3">
        <w:rPr>
          <w:rFonts w:ascii="Amasis MT Pro" w:hAnsi="Amasis MT Pro"/>
        </w:rPr>
        <w:t>choice</w:t>
      </w:r>
      <w:r>
        <w:rPr>
          <w:rFonts w:ascii="Amasis MT Pro" w:hAnsi="Amasis MT Pro"/>
        </w:rPr>
        <w:t xml:space="preserve"> as Abbott.</w:t>
      </w:r>
      <w:r>
        <w:rPr>
          <w:rStyle w:val="FootnoteReference"/>
          <w:rFonts w:ascii="Amasis MT Pro" w:hAnsi="Amasis MT Pro"/>
        </w:rPr>
        <w:footnoteReference w:id="57"/>
      </w:r>
      <w:r>
        <w:rPr>
          <w:rFonts w:ascii="Amasis MT Pro" w:hAnsi="Amasis MT Pro"/>
        </w:rPr>
        <w:t xml:space="preserve"> Laurence responded by withholding recognition of Diarmait’s henchman, and, when Diarmait saw that Laurence would not consent, he </w:t>
      </w:r>
      <w:r w:rsidR="0092018B">
        <w:rPr>
          <w:rFonts w:ascii="Amasis MT Pro" w:hAnsi="Amasis MT Pro"/>
        </w:rPr>
        <w:t>yielded</w:t>
      </w:r>
      <w:r>
        <w:rPr>
          <w:rFonts w:ascii="Amasis MT Pro" w:hAnsi="Amasis MT Pro"/>
        </w:rPr>
        <w:t>, and Thomas was elected Abbott.</w:t>
      </w:r>
      <w:r>
        <w:rPr>
          <w:rStyle w:val="FootnoteReference"/>
          <w:rFonts w:ascii="Amasis MT Pro" w:hAnsi="Amasis MT Pro"/>
        </w:rPr>
        <w:footnoteReference w:id="58"/>
      </w:r>
      <w:r>
        <w:rPr>
          <w:rFonts w:ascii="Amasis MT Pro" w:hAnsi="Amasis MT Pro"/>
        </w:rPr>
        <w:t xml:space="preserve"> </w:t>
      </w:r>
    </w:p>
    <w:p w14:paraId="5AEC3C15" w14:textId="6D9C2970" w:rsidR="006B558A" w:rsidRDefault="003E1AE8" w:rsidP="004B2608">
      <w:pPr>
        <w:spacing w:line="240" w:lineRule="auto"/>
        <w:rPr>
          <w:rFonts w:ascii="Amasis MT Pro" w:hAnsi="Amasis MT Pro"/>
        </w:rPr>
      </w:pPr>
      <w:r>
        <w:rPr>
          <w:rFonts w:ascii="Amasis MT Pro" w:hAnsi="Amasis MT Pro"/>
        </w:rPr>
        <w:t xml:space="preserve">As archbishop, one of </w:t>
      </w:r>
      <w:r w:rsidR="006B558A" w:rsidRPr="006B558A">
        <w:rPr>
          <w:rFonts w:ascii="Amasis MT Pro" w:hAnsi="Amasis MT Pro"/>
        </w:rPr>
        <w:t>Laurence</w:t>
      </w:r>
      <w:r>
        <w:rPr>
          <w:rFonts w:ascii="Amasis MT Pro" w:hAnsi="Amasis MT Pro"/>
        </w:rPr>
        <w:t xml:space="preserve">’s first </w:t>
      </w:r>
      <w:r w:rsidR="0026121E">
        <w:rPr>
          <w:rFonts w:ascii="Amasis MT Pro" w:hAnsi="Amasis MT Pro"/>
        </w:rPr>
        <w:t xml:space="preserve">major </w:t>
      </w:r>
      <w:r>
        <w:rPr>
          <w:rFonts w:ascii="Amasis MT Pro" w:hAnsi="Amasis MT Pro"/>
        </w:rPr>
        <w:t>acts</w:t>
      </w:r>
      <w:r w:rsidR="0026121E">
        <w:rPr>
          <w:rFonts w:ascii="Amasis MT Pro" w:hAnsi="Amasis MT Pro"/>
        </w:rPr>
        <w:t xml:space="preserve"> of reform</w:t>
      </w:r>
      <w:r w:rsidR="00A06208">
        <w:rPr>
          <w:rFonts w:ascii="Amasis MT Pro" w:hAnsi="Amasis MT Pro"/>
        </w:rPr>
        <w:t>, in 1163,</w:t>
      </w:r>
      <w:r>
        <w:rPr>
          <w:rFonts w:ascii="Amasis MT Pro" w:hAnsi="Amasis MT Pro"/>
        </w:rPr>
        <w:t xml:space="preserve"> was to </w:t>
      </w:r>
      <w:r w:rsidR="007A741E">
        <w:rPr>
          <w:rFonts w:ascii="Amasis MT Pro" w:hAnsi="Amasis MT Pro"/>
        </w:rPr>
        <w:t xml:space="preserve">convince the secular canons of Christ Church Cathedral to adopt the </w:t>
      </w:r>
      <w:r w:rsidR="00B300E4">
        <w:rPr>
          <w:rFonts w:ascii="Amasis MT Pro" w:hAnsi="Amasis MT Pro"/>
        </w:rPr>
        <w:t xml:space="preserve">Augustinian Rule as practiced by the </w:t>
      </w:r>
      <w:r w:rsidR="004B0B22">
        <w:rPr>
          <w:rFonts w:ascii="Amasis MT Pro" w:hAnsi="Amasis MT Pro"/>
        </w:rPr>
        <w:t>French monastery of Arrouaise</w:t>
      </w:r>
      <w:r w:rsidR="003409D7">
        <w:rPr>
          <w:rFonts w:ascii="Amasis MT Pro" w:hAnsi="Amasis MT Pro"/>
        </w:rPr>
        <w:t xml:space="preserve">; the </w:t>
      </w:r>
      <w:r w:rsidR="000060D7">
        <w:rPr>
          <w:rFonts w:ascii="Amasis MT Pro" w:hAnsi="Amasis MT Pro"/>
        </w:rPr>
        <w:t xml:space="preserve">recently founded </w:t>
      </w:r>
      <w:r w:rsidR="003409D7">
        <w:rPr>
          <w:rFonts w:ascii="Amasis MT Pro" w:hAnsi="Amasis MT Pro"/>
        </w:rPr>
        <w:t>Arrosian</w:t>
      </w:r>
      <w:r w:rsidR="00826E2E">
        <w:rPr>
          <w:rFonts w:ascii="Amasis MT Pro" w:hAnsi="Amasis MT Pro"/>
        </w:rPr>
        <w:t xml:space="preserve"> and Cistercian orders were two of the premier monastic orders </w:t>
      </w:r>
      <w:r w:rsidR="00E226D6">
        <w:rPr>
          <w:rFonts w:ascii="Amasis MT Pro" w:hAnsi="Amasis MT Pro"/>
        </w:rPr>
        <w:t xml:space="preserve">of France. </w:t>
      </w:r>
      <w:r w:rsidR="00EB37DF">
        <w:rPr>
          <w:rFonts w:ascii="Amasis MT Pro" w:hAnsi="Amasis MT Pro"/>
        </w:rPr>
        <w:t>Laurence himself</w:t>
      </w:r>
      <w:r w:rsidR="000D006B">
        <w:rPr>
          <w:rFonts w:ascii="Amasis MT Pro" w:hAnsi="Amasis MT Pro"/>
        </w:rPr>
        <w:t xml:space="preserve"> was already familiar with the Augustinians </w:t>
      </w:r>
      <w:r w:rsidR="00E74E81">
        <w:rPr>
          <w:rFonts w:ascii="Amasis MT Pro" w:hAnsi="Amasis MT Pro"/>
        </w:rPr>
        <w:t xml:space="preserve">from the founding of Saint Saviour’s priory at Glendalough and </w:t>
      </w:r>
      <w:r w:rsidR="0022347C">
        <w:rPr>
          <w:rFonts w:ascii="Amasis MT Pro" w:hAnsi="Amasis MT Pro"/>
        </w:rPr>
        <w:t xml:space="preserve">he joined the rest of the Christ Church canons in becoming </w:t>
      </w:r>
      <w:r w:rsidR="00420C94">
        <w:rPr>
          <w:rFonts w:ascii="Amasis MT Pro" w:hAnsi="Amasis MT Pro"/>
        </w:rPr>
        <w:t>an Arroasian Augustinian</w:t>
      </w:r>
      <w:r w:rsidR="000838B5">
        <w:rPr>
          <w:rFonts w:ascii="Amasis MT Pro" w:hAnsi="Amasis MT Pro"/>
        </w:rPr>
        <w:t>,</w:t>
      </w:r>
      <w:r w:rsidR="0022347C">
        <w:rPr>
          <w:rFonts w:ascii="Amasis MT Pro" w:hAnsi="Amasis MT Pro"/>
        </w:rPr>
        <w:t xml:space="preserve"> with </w:t>
      </w:r>
      <w:r w:rsidR="00B80D45">
        <w:rPr>
          <w:rFonts w:ascii="Amasis MT Pro" w:hAnsi="Amasis MT Pro"/>
        </w:rPr>
        <w:t>the c</w:t>
      </w:r>
      <w:r w:rsidR="0009058B">
        <w:rPr>
          <w:rFonts w:ascii="Amasis MT Pro" w:hAnsi="Amasis MT Pro"/>
        </w:rPr>
        <w:t>athedral bec</w:t>
      </w:r>
      <w:r w:rsidR="00B80D45">
        <w:rPr>
          <w:rFonts w:ascii="Amasis MT Pro" w:hAnsi="Amasis MT Pro"/>
        </w:rPr>
        <w:t>oming</w:t>
      </w:r>
      <w:r w:rsidR="0009058B">
        <w:rPr>
          <w:rFonts w:ascii="Amasis MT Pro" w:hAnsi="Amasis MT Pro"/>
        </w:rPr>
        <w:t xml:space="preserve"> a monastery</w:t>
      </w:r>
      <w:r w:rsidR="00B80D45">
        <w:rPr>
          <w:rFonts w:ascii="Amasis MT Pro" w:hAnsi="Amasis MT Pro"/>
        </w:rPr>
        <w:t>.</w:t>
      </w:r>
      <w:r w:rsidR="003A26A3">
        <w:rPr>
          <w:rFonts w:ascii="Amasis MT Pro" w:hAnsi="Amasis MT Pro"/>
        </w:rPr>
        <w:t xml:space="preserve"> Laurence successfully obtained Papal approval for the </w:t>
      </w:r>
      <w:r w:rsidR="00A06208">
        <w:rPr>
          <w:rFonts w:ascii="Amasis MT Pro" w:hAnsi="Amasis MT Pro"/>
        </w:rPr>
        <w:t xml:space="preserve">establishmment of Christ Church as an Arroasian monastery. Although this was not obligatory, it may have been that some of the secular canons opposed the conversion to the Augustinian Rule. </w:t>
      </w:r>
      <w:r w:rsidR="003A26A3" w:rsidRPr="003A26A3">
        <w:rPr>
          <w:rStyle w:val="FootnoteReference"/>
          <w:rFonts w:ascii="Amasis MT Pro" w:hAnsi="Amasis MT Pro"/>
        </w:rPr>
        <w:t xml:space="preserve"> </w:t>
      </w:r>
      <w:r w:rsidR="003A26A3">
        <w:rPr>
          <w:rStyle w:val="FootnoteReference"/>
          <w:rFonts w:ascii="Amasis MT Pro" w:hAnsi="Amasis MT Pro"/>
        </w:rPr>
        <w:footnoteReference w:id="59"/>
      </w:r>
      <w:r w:rsidR="004649BD">
        <w:rPr>
          <w:rFonts w:ascii="Amasis MT Pro" w:hAnsi="Amasis MT Pro"/>
        </w:rPr>
        <w:t xml:space="preserve"> The site of Dublin was likely why Laurence did not attempt to invite the equally popular Cistercian order into Christ Church, as the Cistercians require</w:t>
      </w:r>
      <w:r w:rsidR="00F72FBC">
        <w:rPr>
          <w:rFonts w:ascii="Amasis MT Pro" w:hAnsi="Amasis MT Pro"/>
        </w:rPr>
        <w:t>d a remote site on a large area of land, something not offered by Dublin.</w:t>
      </w:r>
      <w:r w:rsidR="00F2305C">
        <w:rPr>
          <w:rFonts w:ascii="Amasis MT Pro" w:hAnsi="Amasis MT Pro"/>
        </w:rPr>
        <w:t xml:space="preserve"> Laurence would also have probably had more difficulty convincing the c</w:t>
      </w:r>
      <w:r w:rsidR="00C427F5">
        <w:rPr>
          <w:rFonts w:ascii="Amasis MT Pro" w:hAnsi="Amasis MT Pro"/>
        </w:rPr>
        <w:t>anons to accept joining the very austere Cistercians</w:t>
      </w:r>
      <w:r w:rsidR="003D17CE">
        <w:rPr>
          <w:rFonts w:ascii="Amasis MT Pro" w:hAnsi="Amasis MT Pro"/>
        </w:rPr>
        <w:t>.</w:t>
      </w:r>
      <w:r w:rsidR="003D17CE">
        <w:rPr>
          <w:rStyle w:val="FootnoteReference"/>
          <w:rFonts w:ascii="Amasis MT Pro" w:hAnsi="Amasis MT Pro"/>
        </w:rPr>
        <w:footnoteReference w:id="60"/>
      </w:r>
    </w:p>
    <w:p w14:paraId="0FDD43A1" w14:textId="77777777" w:rsidR="00CF5BE2" w:rsidRDefault="00CF5BE2" w:rsidP="00CF5BE2">
      <w:pPr>
        <w:spacing w:after="100" w:afterAutospacing="1" w:line="240" w:lineRule="auto"/>
        <w:rPr>
          <w:rFonts w:ascii="Amasis MT Pro" w:hAnsi="Amasis MT Pro"/>
        </w:rPr>
      </w:pPr>
      <w:commentRangeStart w:id="12"/>
      <w:r w:rsidRPr="004B38B2">
        <w:rPr>
          <w:rFonts w:ascii="Amasis MT Pro" w:hAnsi="Amasis MT Pro"/>
          <w:highlight w:val="yellow"/>
        </w:rPr>
        <w:t xml:space="preserve">The </w:t>
      </w:r>
      <w:r w:rsidRPr="004B38B2">
        <w:rPr>
          <w:rFonts w:ascii="Amasis MT Pro" w:hAnsi="Amasis MT Pro"/>
          <w:i/>
          <w:iCs/>
          <w:highlight w:val="yellow"/>
        </w:rPr>
        <w:t>Vita</w:t>
      </w:r>
      <w:r w:rsidRPr="004B38B2">
        <w:rPr>
          <w:rFonts w:ascii="Amasis MT Pro" w:hAnsi="Amasis MT Pro"/>
          <w:highlight w:val="yellow"/>
        </w:rPr>
        <w:t>, which, notably begins by referring to the Irish as barbarians, lists the practices that Laurence preached against to be “the infamous trinity of vices, the lust of the flesh, the lust of the eyes, and pride,” which gave rise to “the swiftest deadly streams of iniquity, drunkenness, debauchery, and the burning fire of lust, strife, robbery, mutual injury, murder, and other infinite evils.” This is strong language that condemns grave sins that the Church condemned everywhere in Europe, and likely common to any large city, but specific abuses against the catechism of the church are not mentioned.</w:t>
      </w:r>
      <w:r w:rsidRPr="004B38B2">
        <w:rPr>
          <w:rStyle w:val="FootnoteReference"/>
          <w:rFonts w:ascii="Amasis MT Pro" w:hAnsi="Amasis MT Pro"/>
          <w:highlight w:val="yellow"/>
        </w:rPr>
        <w:footnoteReference w:id="61"/>
      </w:r>
      <w:commentRangeEnd w:id="12"/>
      <w:r>
        <w:rPr>
          <w:rStyle w:val="CommentReference"/>
        </w:rPr>
        <w:commentReference w:id="12"/>
      </w:r>
    </w:p>
    <w:p w14:paraId="625DBD4E" w14:textId="1DCC0026" w:rsidR="007F3E98" w:rsidRDefault="007F3E98" w:rsidP="004B2608">
      <w:pPr>
        <w:spacing w:line="240" w:lineRule="auto"/>
        <w:rPr>
          <w:rFonts w:ascii="Amasis MT Pro" w:hAnsi="Amasis MT Pro"/>
        </w:rPr>
      </w:pPr>
      <w:r>
        <w:rPr>
          <w:rFonts w:ascii="Amasis MT Pro" w:hAnsi="Amasis MT Pro"/>
        </w:rPr>
        <w:t xml:space="preserve">Laurence </w:t>
      </w:r>
      <w:r w:rsidR="006C29AC">
        <w:rPr>
          <w:rFonts w:ascii="Amasis MT Pro" w:hAnsi="Amasis MT Pro"/>
        </w:rPr>
        <w:t xml:space="preserve">foresaw the need for the rapidly growing Dublin to build churches that would </w:t>
      </w:r>
      <w:r w:rsidR="00C226C1">
        <w:rPr>
          <w:rFonts w:ascii="Amasis MT Pro" w:hAnsi="Amasis MT Pro"/>
        </w:rPr>
        <w:t>equal the great churches being constructed in England and on the Continent</w:t>
      </w:r>
      <w:r w:rsidR="00001821">
        <w:rPr>
          <w:rFonts w:ascii="Amasis MT Pro" w:hAnsi="Amasis MT Pro"/>
        </w:rPr>
        <w:t>, and his pont</w:t>
      </w:r>
      <w:r w:rsidR="00425A7B">
        <w:rPr>
          <w:rFonts w:ascii="Amasis MT Pro" w:hAnsi="Amasis MT Pro"/>
        </w:rPr>
        <w:t>i</w:t>
      </w:r>
      <w:r w:rsidR="00001821">
        <w:rPr>
          <w:rFonts w:ascii="Amasis MT Pro" w:hAnsi="Amasis MT Pro"/>
        </w:rPr>
        <w:t xml:space="preserve">ficate would see the </w:t>
      </w:r>
      <w:r w:rsidR="00425A7B">
        <w:rPr>
          <w:rFonts w:ascii="Amasis MT Pro" w:hAnsi="Amasis MT Pro"/>
        </w:rPr>
        <w:t xml:space="preserve">construction of the churches of </w:t>
      </w:r>
      <w:r w:rsidR="00930EED">
        <w:rPr>
          <w:rFonts w:ascii="Amasis MT Pro" w:hAnsi="Amasis MT Pro"/>
        </w:rPr>
        <w:t>St. Paul, St. Andrew, St. Nicholas Within, and St. Mary del Dam</w:t>
      </w:r>
      <w:r w:rsidR="00D70891">
        <w:rPr>
          <w:rFonts w:ascii="Amasis MT Pro" w:hAnsi="Amasis MT Pro"/>
        </w:rPr>
        <w:t>, and, in 1166, Diarmait Mac Murchada</w:t>
      </w:r>
      <w:r w:rsidR="009F5BF3">
        <w:rPr>
          <w:rFonts w:ascii="Amasis MT Pro" w:hAnsi="Amasis MT Pro"/>
        </w:rPr>
        <w:t xml:space="preserve">, </w:t>
      </w:r>
      <w:r w:rsidR="009F5BF3">
        <w:rPr>
          <w:rFonts w:ascii="Amasis MT Pro" w:hAnsi="Amasis MT Pro"/>
        </w:rPr>
        <w:lastRenderedPageBreak/>
        <w:t>attempt</w:t>
      </w:r>
      <w:r w:rsidR="00FB4F7A">
        <w:rPr>
          <w:rFonts w:ascii="Amasis MT Pro" w:hAnsi="Amasis MT Pro"/>
        </w:rPr>
        <w:t>ing</w:t>
      </w:r>
      <w:r w:rsidR="009F5BF3">
        <w:rPr>
          <w:rFonts w:ascii="Amasis MT Pro" w:hAnsi="Amasis MT Pro"/>
        </w:rPr>
        <w:t xml:space="preserve"> </w:t>
      </w:r>
      <w:r w:rsidR="00FB4F7A">
        <w:rPr>
          <w:rFonts w:ascii="Amasis MT Pro" w:hAnsi="Amasis MT Pro"/>
        </w:rPr>
        <w:t xml:space="preserve">please </w:t>
      </w:r>
      <w:r w:rsidR="009F5BF3">
        <w:rPr>
          <w:rFonts w:ascii="Amasis MT Pro" w:hAnsi="Amasis MT Pro"/>
        </w:rPr>
        <w:t xml:space="preserve">God to atone for his less holy acts, </w:t>
      </w:r>
      <w:r w:rsidR="004C3546">
        <w:rPr>
          <w:rFonts w:ascii="Amasis MT Pro" w:hAnsi="Amasis MT Pro"/>
        </w:rPr>
        <w:t>commissioned the Arroasian monastery of All Hallows</w:t>
      </w:r>
      <w:r w:rsidR="00F527D4">
        <w:rPr>
          <w:rFonts w:ascii="Amasis MT Pro" w:hAnsi="Amasis MT Pro"/>
        </w:rPr>
        <w:t>,</w:t>
      </w:r>
      <w:r w:rsidR="00A06208">
        <w:rPr>
          <w:rStyle w:val="FootnoteReference"/>
          <w:rFonts w:ascii="Amasis MT Pro" w:hAnsi="Amasis MT Pro"/>
        </w:rPr>
        <w:footnoteReference w:id="62"/>
      </w:r>
      <w:r w:rsidR="00F527D4">
        <w:rPr>
          <w:rFonts w:ascii="Amasis MT Pro" w:hAnsi="Amasis MT Pro"/>
        </w:rPr>
        <w:t xml:space="preserve"> and</w:t>
      </w:r>
      <w:r w:rsidR="00425A7B">
        <w:rPr>
          <w:rFonts w:ascii="Amasis MT Pro" w:hAnsi="Amasis MT Pro"/>
        </w:rPr>
        <w:t xml:space="preserve"> later</w:t>
      </w:r>
      <w:r w:rsidR="00F527D4">
        <w:rPr>
          <w:rFonts w:ascii="Amasis MT Pro" w:hAnsi="Amasis MT Pro"/>
        </w:rPr>
        <w:t xml:space="preserve"> the co</w:t>
      </w:r>
      <w:r w:rsidR="00425A7B">
        <w:rPr>
          <w:rFonts w:ascii="Amasis MT Pro" w:hAnsi="Amasis MT Pro"/>
        </w:rPr>
        <w:t>n</w:t>
      </w:r>
      <w:r w:rsidR="00F527D4">
        <w:rPr>
          <w:rFonts w:ascii="Amasis MT Pro" w:hAnsi="Amasis MT Pro"/>
        </w:rPr>
        <w:t xml:space="preserve">vent of </w:t>
      </w:r>
      <w:r w:rsidR="0001540A">
        <w:rPr>
          <w:rFonts w:ascii="Amasis MT Pro" w:hAnsi="Amasis MT Pro"/>
        </w:rPr>
        <w:t>St. Mary de Hogges.</w:t>
      </w:r>
      <w:r w:rsidR="0001540A">
        <w:rPr>
          <w:rStyle w:val="FootnoteReference"/>
          <w:rFonts w:ascii="Amasis MT Pro" w:hAnsi="Amasis MT Pro"/>
        </w:rPr>
        <w:footnoteReference w:id="63"/>
      </w:r>
    </w:p>
    <w:p w14:paraId="4D0AC249" w14:textId="4B75F8D3" w:rsidR="00BB5C64" w:rsidRDefault="0042434C" w:rsidP="004B2608">
      <w:pPr>
        <w:spacing w:line="240" w:lineRule="auto"/>
        <w:rPr>
          <w:rFonts w:ascii="Amasis MT Pro" w:hAnsi="Amasis MT Pro"/>
        </w:rPr>
      </w:pPr>
      <w:r>
        <w:rPr>
          <w:rFonts w:ascii="Amasis MT Pro" w:hAnsi="Amasis MT Pro"/>
        </w:rPr>
        <w:t>T</w:t>
      </w:r>
      <w:r w:rsidR="00BB5C64">
        <w:rPr>
          <w:rFonts w:ascii="Amasis MT Pro" w:hAnsi="Amasis MT Pro"/>
        </w:rPr>
        <w:t xml:space="preserve">he </w:t>
      </w:r>
      <w:r w:rsidR="00BB5C64" w:rsidRPr="00DD74B9">
        <w:rPr>
          <w:rFonts w:ascii="Amasis MT Pro" w:hAnsi="Amasis MT Pro"/>
          <w:i/>
          <w:iCs/>
        </w:rPr>
        <w:t>Vita</w:t>
      </w:r>
      <w:r w:rsidR="00BB5C64">
        <w:rPr>
          <w:rFonts w:ascii="Amasis MT Pro" w:hAnsi="Amasis MT Pro"/>
        </w:rPr>
        <w:t xml:space="preserve"> would </w:t>
      </w:r>
      <w:r w:rsidR="00E33401">
        <w:rPr>
          <w:rFonts w:ascii="Amasis MT Pro" w:hAnsi="Amasis MT Pro"/>
        </w:rPr>
        <w:t xml:space="preserve">continue the documentation of Laurence’s holy lifestyle that began in Glendalough. </w:t>
      </w:r>
      <w:r w:rsidR="00BA3749">
        <w:rPr>
          <w:rFonts w:ascii="Amasis MT Pro" w:hAnsi="Amasis MT Pro"/>
        </w:rPr>
        <w:t xml:space="preserve">Laurence, as archbishop, could not dispense with </w:t>
      </w:r>
      <w:r w:rsidR="00B716F2">
        <w:rPr>
          <w:rFonts w:ascii="Amasis MT Pro" w:hAnsi="Amasis MT Pro"/>
        </w:rPr>
        <w:t>all</w:t>
      </w:r>
      <w:r w:rsidR="00BA3749">
        <w:rPr>
          <w:rFonts w:ascii="Amasis MT Pro" w:hAnsi="Amasis MT Pro"/>
        </w:rPr>
        <w:t xml:space="preserve"> the trappings of such an exalted office, but he made every effort to minimise them</w:t>
      </w:r>
      <w:r w:rsidR="00CE7D90">
        <w:rPr>
          <w:rFonts w:ascii="Amasis MT Pro" w:hAnsi="Amasis MT Pro"/>
        </w:rPr>
        <w:t>, and to deny himself privileges whenever his station would allow.</w:t>
      </w:r>
      <w:r w:rsidR="00BA3749">
        <w:rPr>
          <w:rFonts w:ascii="Amasis MT Pro" w:hAnsi="Amasis MT Pro"/>
        </w:rPr>
        <w:t xml:space="preserve"> </w:t>
      </w:r>
      <w:r w:rsidR="00E33401">
        <w:rPr>
          <w:rFonts w:ascii="Amasis MT Pro" w:hAnsi="Amasis MT Pro"/>
        </w:rPr>
        <w:t xml:space="preserve">We are told the </w:t>
      </w:r>
      <w:r w:rsidR="00F30DCF">
        <w:rPr>
          <w:rFonts w:ascii="Amasis MT Pro" w:hAnsi="Amasis MT Pro"/>
        </w:rPr>
        <w:t xml:space="preserve">archbishop wore his monk’s habit under his pontiff’s robes, and a hair shirt underneath. </w:t>
      </w:r>
      <w:r w:rsidR="004D0057">
        <w:rPr>
          <w:rFonts w:ascii="Amasis MT Pro" w:hAnsi="Amasis MT Pro"/>
        </w:rPr>
        <w:t xml:space="preserve">Laurence would </w:t>
      </w:r>
      <w:r w:rsidR="00785DC6">
        <w:rPr>
          <w:rFonts w:ascii="Amasis MT Pro" w:hAnsi="Amasis MT Pro"/>
        </w:rPr>
        <w:t>was</w:t>
      </w:r>
      <w:r w:rsidR="004D0057">
        <w:rPr>
          <w:rFonts w:ascii="Amasis MT Pro" w:hAnsi="Amasis MT Pro"/>
        </w:rPr>
        <w:t xml:space="preserve"> fastidious at meals,</w:t>
      </w:r>
      <w:r w:rsidR="0056016E">
        <w:rPr>
          <w:rFonts w:ascii="Amasis MT Pro" w:hAnsi="Amasis MT Pro"/>
        </w:rPr>
        <w:t xml:space="preserve"> which he ate communally with his Augustinian brothers,</w:t>
      </w:r>
      <w:r w:rsidR="00471F31">
        <w:rPr>
          <w:rStyle w:val="FootnoteReference"/>
          <w:rFonts w:ascii="Amasis MT Pro" w:hAnsi="Amasis MT Pro"/>
        </w:rPr>
        <w:footnoteReference w:id="64"/>
      </w:r>
      <w:r w:rsidR="0056016E">
        <w:rPr>
          <w:rFonts w:ascii="Amasis MT Pro" w:hAnsi="Amasis MT Pro"/>
        </w:rPr>
        <w:t xml:space="preserve"> as he would have </w:t>
      </w:r>
      <w:r w:rsidR="00471F31">
        <w:rPr>
          <w:rFonts w:ascii="Amasis MT Pro" w:hAnsi="Amasis MT Pro"/>
        </w:rPr>
        <w:t>in Glendalough,</w:t>
      </w:r>
      <w:r w:rsidR="004D0057">
        <w:rPr>
          <w:rFonts w:ascii="Amasis MT Pro" w:hAnsi="Amasis MT Pro"/>
        </w:rPr>
        <w:t xml:space="preserve"> taking only the bare necessities, and would dilute his wine with water to maintain </w:t>
      </w:r>
      <w:r w:rsidR="00B031C8">
        <w:rPr>
          <w:rFonts w:ascii="Amasis MT Pro" w:hAnsi="Amasis MT Pro"/>
        </w:rPr>
        <w:t>the appearance that he was partaking</w:t>
      </w:r>
      <w:r w:rsidR="004467B3">
        <w:rPr>
          <w:rFonts w:ascii="Amasis MT Pro" w:hAnsi="Amasis MT Pro"/>
        </w:rPr>
        <w:t>, which would have suited his purposes to</w:t>
      </w:r>
      <w:r w:rsidR="00B031C8">
        <w:rPr>
          <w:rFonts w:ascii="Amasis MT Pro" w:hAnsi="Amasis MT Pro"/>
        </w:rPr>
        <w:t xml:space="preserve"> remain clear-headed to </w:t>
      </w:r>
      <w:r w:rsidR="007C723B">
        <w:rPr>
          <w:rFonts w:ascii="Amasis MT Pro" w:hAnsi="Amasis MT Pro"/>
        </w:rPr>
        <w:t>pursue God’s work and</w:t>
      </w:r>
      <w:r w:rsidR="004467B3">
        <w:rPr>
          <w:rFonts w:ascii="Amasis MT Pro" w:hAnsi="Amasis MT Pro"/>
        </w:rPr>
        <w:t xml:space="preserve"> to</w:t>
      </w:r>
      <w:r w:rsidR="007C723B">
        <w:rPr>
          <w:rFonts w:ascii="Amasis MT Pro" w:hAnsi="Amasis MT Pro"/>
        </w:rPr>
        <w:t xml:space="preserve"> </w:t>
      </w:r>
      <w:r w:rsidR="00AB4EBB">
        <w:rPr>
          <w:rFonts w:ascii="Amasis MT Pro" w:hAnsi="Amasis MT Pro"/>
        </w:rPr>
        <w:t>heed</w:t>
      </w:r>
      <w:r w:rsidR="007C723B">
        <w:rPr>
          <w:rFonts w:ascii="Amasis MT Pro" w:hAnsi="Amasis MT Pro"/>
        </w:rPr>
        <w:t xml:space="preserve"> the Apos</w:t>
      </w:r>
      <w:r w:rsidR="004467B3">
        <w:rPr>
          <w:rFonts w:ascii="Amasis MT Pro" w:hAnsi="Amasis MT Pro"/>
        </w:rPr>
        <w:t xml:space="preserve">tle Paul’s warnings about </w:t>
      </w:r>
      <w:r w:rsidR="005965A5">
        <w:rPr>
          <w:rFonts w:ascii="Amasis MT Pro" w:hAnsi="Amasis MT Pro"/>
        </w:rPr>
        <w:t>the sin inherent in drunkenness</w:t>
      </w:r>
      <w:r w:rsidR="00424C98">
        <w:rPr>
          <w:rFonts w:ascii="Amasis MT Pro" w:hAnsi="Amasis MT Pro"/>
        </w:rPr>
        <w:t xml:space="preserve"> (Romans 13:13)</w:t>
      </w:r>
      <w:r w:rsidR="005965A5">
        <w:rPr>
          <w:rFonts w:ascii="Amasis MT Pro" w:hAnsi="Amasis MT Pro"/>
        </w:rPr>
        <w:t>.</w:t>
      </w:r>
      <w:r w:rsidR="00223CFE">
        <w:rPr>
          <w:rStyle w:val="FootnoteReference"/>
          <w:rFonts w:ascii="Amasis MT Pro" w:hAnsi="Amasis MT Pro"/>
        </w:rPr>
        <w:footnoteReference w:id="65"/>
      </w:r>
      <w:r w:rsidR="00B716F2">
        <w:rPr>
          <w:rFonts w:ascii="Amasis MT Pro" w:hAnsi="Amasis MT Pro"/>
        </w:rPr>
        <w:t xml:space="preserve"> O’Hanlon tells us </w:t>
      </w:r>
      <w:r w:rsidR="00202893">
        <w:rPr>
          <w:rFonts w:ascii="Amasis MT Pro" w:hAnsi="Amasis MT Pro"/>
        </w:rPr>
        <w:t xml:space="preserve">that Laurence encouraged hymn performances </w:t>
      </w:r>
      <w:r w:rsidR="00E32624">
        <w:rPr>
          <w:rFonts w:ascii="Amasis MT Pro" w:hAnsi="Amasis MT Pro"/>
        </w:rPr>
        <w:t xml:space="preserve">“of the greatest exactitude and musical skill” </w:t>
      </w:r>
      <w:r w:rsidR="00202893">
        <w:rPr>
          <w:rFonts w:ascii="Amasis MT Pro" w:hAnsi="Amasis MT Pro"/>
        </w:rPr>
        <w:t xml:space="preserve">during divine services, </w:t>
      </w:r>
      <w:r w:rsidR="00F335F9">
        <w:rPr>
          <w:rFonts w:ascii="Amasis MT Pro" w:hAnsi="Amasis MT Pro"/>
        </w:rPr>
        <w:t>would offer his personal devotions in church prostrate before the crucifix</w:t>
      </w:r>
      <w:r w:rsidR="00301326">
        <w:rPr>
          <w:rFonts w:ascii="Amasis MT Pro" w:hAnsi="Amasis MT Pro"/>
        </w:rPr>
        <w:t xml:space="preserve"> after Matins</w:t>
      </w:r>
      <w:r w:rsidR="0020559D">
        <w:rPr>
          <w:rFonts w:ascii="Amasis MT Pro" w:hAnsi="Amasis MT Pro"/>
        </w:rPr>
        <w:t xml:space="preserve"> and Lauds</w:t>
      </w:r>
      <w:r w:rsidR="00AA1C94">
        <w:rPr>
          <w:rFonts w:ascii="Amasis MT Pro" w:hAnsi="Amasis MT Pro"/>
        </w:rPr>
        <w:t>, and would assist his brothers in signing the midnight office</w:t>
      </w:r>
      <w:r w:rsidR="009A1DA7">
        <w:rPr>
          <w:rFonts w:ascii="Amasis MT Pro" w:hAnsi="Amasis MT Pro"/>
        </w:rPr>
        <w:t>.</w:t>
      </w:r>
      <w:r w:rsidR="009A1DA7">
        <w:rPr>
          <w:rStyle w:val="FootnoteReference"/>
          <w:rFonts w:ascii="Amasis MT Pro" w:hAnsi="Amasis MT Pro"/>
        </w:rPr>
        <w:footnoteReference w:id="66"/>
      </w:r>
      <w:r w:rsidR="00F335F9">
        <w:rPr>
          <w:rFonts w:ascii="Amasis MT Pro" w:hAnsi="Amasis MT Pro"/>
        </w:rPr>
        <w:t xml:space="preserve"> </w:t>
      </w:r>
      <w:r w:rsidR="0007224A">
        <w:rPr>
          <w:rFonts w:ascii="Amasis MT Pro" w:hAnsi="Amasis MT Pro"/>
        </w:rPr>
        <w:t>In the early morning, Laurence would walk in the small cemetery outside the cathedral, offering prayers for the souls of the faithful departed.</w:t>
      </w:r>
      <w:r w:rsidR="00E303CE">
        <w:rPr>
          <w:rStyle w:val="FootnoteReference"/>
          <w:rFonts w:ascii="Amasis MT Pro" w:hAnsi="Amasis MT Pro"/>
        </w:rPr>
        <w:footnoteReference w:id="67"/>
      </w:r>
      <w:r w:rsidR="003E5197">
        <w:rPr>
          <w:rFonts w:ascii="Amasis MT Pro" w:hAnsi="Amasis MT Pro"/>
        </w:rPr>
        <w:t xml:space="preserve"> This praise for Laurence’s holy qualities </w:t>
      </w:r>
      <w:r w:rsidR="000C35BA">
        <w:rPr>
          <w:rFonts w:ascii="Amasis MT Pro" w:hAnsi="Amasis MT Pro"/>
        </w:rPr>
        <w:t xml:space="preserve">echoes </w:t>
      </w:r>
      <w:r w:rsidR="003B4577">
        <w:rPr>
          <w:rFonts w:ascii="Amasis MT Pro" w:hAnsi="Amasis MT Pro"/>
        </w:rPr>
        <w:t xml:space="preserve">that given to </w:t>
      </w:r>
      <w:r w:rsidR="000C35BA">
        <w:rPr>
          <w:rFonts w:ascii="Amasis MT Pro" w:hAnsi="Amasis MT Pro"/>
        </w:rPr>
        <w:t>another archbishop whose career is far better documented: Thomas Becket</w:t>
      </w:r>
      <w:r w:rsidR="00F55DDF">
        <w:rPr>
          <w:rFonts w:ascii="Amasis MT Pro" w:hAnsi="Amasis MT Pro"/>
        </w:rPr>
        <w:t>, who was also memorialised for his charity and austerity</w:t>
      </w:r>
      <w:r w:rsidR="000A6F0E">
        <w:rPr>
          <w:rFonts w:ascii="Amasis MT Pro" w:hAnsi="Amasis MT Pro"/>
        </w:rPr>
        <w:t>, and who also wore a hair shirt</w:t>
      </w:r>
      <w:r w:rsidR="005933D3">
        <w:rPr>
          <w:rFonts w:ascii="Amasis MT Pro" w:hAnsi="Amasis MT Pro"/>
        </w:rPr>
        <w:t>. P</w:t>
      </w:r>
      <w:r w:rsidR="00F55DDF">
        <w:rPr>
          <w:rFonts w:ascii="Amasis MT Pro" w:hAnsi="Amasis MT Pro"/>
        </w:rPr>
        <w:t xml:space="preserve">erhaps </w:t>
      </w:r>
      <w:r w:rsidR="00E7600E">
        <w:rPr>
          <w:rFonts w:ascii="Amasis MT Pro" w:hAnsi="Amasis MT Pro"/>
        </w:rPr>
        <w:t>the relatively recent canonisation of Becket influenced the canons of Eu writing Laurence’s hagiography</w:t>
      </w:r>
      <w:r w:rsidR="000A6F0E">
        <w:rPr>
          <w:rFonts w:ascii="Amasis MT Pro" w:hAnsi="Amasis MT Pro"/>
        </w:rPr>
        <w:t xml:space="preserve"> in support of their saint’s own case</w:t>
      </w:r>
      <w:r w:rsidR="00E7600E">
        <w:rPr>
          <w:rFonts w:ascii="Amasis MT Pro" w:hAnsi="Amasis MT Pro"/>
        </w:rPr>
        <w:t>.</w:t>
      </w:r>
    </w:p>
    <w:p w14:paraId="272FD586" w14:textId="77777777" w:rsidR="00EC1BEF" w:rsidRDefault="000F4703" w:rsidP="00572555">
      <w:pPr>
        <w:spacing w:line="240" w:lineRule="auto"/>
        <w:rPr>
          <w:rFonts w:ascii="Amasis MT Pro" w:hAnsi="Amasis MT Pro"/>
        </w:rPr>
      </w:pPr>
      <w:r>
        <w:rPr>
          <w:rFonts w:ascii="Amasis MT Pro" w:hAnsi="Amasis MT Pro"/>
        </w:rPr>
        <w:t>In 1167, Laurence was one of the senior members of the clergy, along with Irish princes, participating in Ruadri Ua Conochbar’s convention at Athboy, which the newly recognised high king had called to address governmental business in the northern half of Ireland.</w:t>
      </w:r>
      <w:r>
        <w:rPr>
          <w:rStyle w:val="FootnoteReference"/>
          <w:rFonts w:ascii="Amasis MT Pro" w:hAnsi="Amasis MT Pro"/>
        </w:rPr>
        <w:footnoteReference w:id="68"/>
      </w:r>
      <w:r>
        <w:rPr>
          <w:rFonts w:ascii="Amasis MT Pro" w:hAnsi="Amasis MT Pro"/>
        </w:rPr>
        <w:t xml:space="preserve"> Among the decrees were those relating to ecclesiactical discipline. While this was not a church council, it did indicate that close cooperation with secular rulers was a familiar practice in the Irish church, possibly foreshadowing the cooperation of the church with Henry II at the </w:t>
      </w:r>
      <w:r w:rsidR="001126AE">
        <w:rPr>
          <w:rFonts w:ascii="Amasis MT Pro" w:hAnsi="Amasis MT Pro"/>
        </w:rPr>
        <w:t xml:space="preserve">Second </w:t>
      </w:r>
      <w:r>
        <w:rPr>
          <w:rFonts w:ascii="Amasis MT Pro" w:hAnsi="Amasis MT Pro"/>
        </w:rPr>
        <w:t>Synod of Cashel.</w:t>
      </w:r>
    </w:p>
    <w:p w14:paraId="2E53E0D3" w14:textId="5C4FB8BD" w:rsidR="00572555" w:rsidRDefault="00EC1BEF" w:rsidP="00572555">
      <w:pPr>
        <w:spacing w:line="240" w:lineRule="auto"/>
        <w:rPr>
          <w:rFonts w:ascii="Amasis MT Pro" w:hAnsi="Amasis MT Pro"/>
        </w:rPr>
      </w:pPr>
      <w:r>
        <w:rPr>
          <w:rFonts w:ascii="Amasis MT Pro" w:hAnsi="Amasis MT Pro"/>
        </w:rPr>
        <w:t xml:space="preserve">While serving as archbishop, Laurence did not forget </w:t>
      </w:r>
      <w:r w:rsidR="00572555" w:rsidRPr="00934C80">
        <w:rPr>
          <w:rFonts w:ascii="Amasis MT Pro" w:hAnsi="Amasis MT Pro"/>
        </w:rPr>
        <w:t>Glendalough</w:t>
      </w:r>
      <w:r>
        <w:rPr>
          <w:rFonts w:ascii="Amasis MT Pro" w:hAnsi="Amasis MT Pro"/>
        </w:rPr>
        <w:t xml:space="preserve">, </w:t>
      </w:r>
      <w:r w:rsidR="000B7EF3">
        <w:rPr>
          <w:rFonts w:ascii="Amasis MT Pro" w:hAnsi="Amasis MT Pro"/>
        </w:rPr>
        <w:t>and he</w:t>
      </w:r>
      <w:r w:rsidR="00572555">
        <w:rPr>
          <w:rFonts w:ascii="Amasis MT Pro" w:hAnsi="Amasis MT Pro"/>
        </w:rPr>
        <w:t xml:space="preserve"> retreating when possible </w:t>
      </w:r>
      <w:r>
        <w:rPr>
          <w:rFonts w:ascii="Amasis MT Pro" w:hAnsi="Amasis MT Pro"/>
        </w:rPr>
        <w:t xml:space="preserve">to </w:t>
      </w:r>
      <w:r w:rsidR="00572555">
        <w:rPr>
          <w:rFonts w:ascii="Amasis MT Pro" w:hAnsi="Amasis MT Pro"/>
        </w:rPr>
        <w:t>Kevin’s hermitage</w:t>
      </w:r>
      <w:r w:rsidR="000B7EF3">
        <w:rPr>
          <w:rFonts w:ascii="Amasis MT Pro" w:hAnsi="Amasis MT Pro"/>
        </w:rPr>
        <w:t xml:space="preserve"> there</w:t>
      </w:r>
      <w:r w:rsidR="00572555">
        <w:rPr>
          <w:rFonts w:ascii="Amasis MT Pro" w:hAnsi="Amasis MT Pro"/>
        </w:rPr>
        <w:t xml:space="preserve">. The </w:t>
      </w:r>
      <w:r w:rsidR="00572555" w:rsidRPr="00941C61">
        <w:rPr>
          <w:rFonts w:ascii="Amasis MT Pro" w:hAnsi="Amasis MT Pro"/>
          <w:i/>
          <w:iCs/>
        </w:rPr>
        <w:t>Vita</w:t>
      </w:r>
      <w:r w:rsidR="00572555">
        <w:rPr>
          <w:rFonts w:ascii="Amasis MT Pro" w:hAnsi="Amasis MT Pro"/>
        </w:rPr>
        <w:t xml:space="preserve"> says Laurence would retreat to “</w:t>
      </w:r>
      <w:r w:rsidR="00572555" w:rsidRPr="00934C80">
        <w:rPr>
          <w:rFonts w:ascii="Amasis MT Pro" w:hAnsi="Amasis MT Pro"/>
        </w:rPr>
        <w:t xml:space="preserve">Saint Kevin's </w:t>
      </w:r>
      <w:r w:rsidR="00572555">
        <w:rPr>
          <w:rFonts w:ascii="Amasis MT Pro" w:hAnsi="Amasis MT Pro"/>
        </w:rPr>
        <w:t>B</w:t>
      </w:r>
      <w:r w:rsidR="00572555" w:rsidRPr="00934C80">
        <w:rPr>
          <w:rFonts w:ascii="Amasis MT Pro" w:hAnsi="Amasis MT Pro"/>
        </w:rPr>
        <w:t>ed</w:t>
      </w:r>
      <w:r w:rsidR="00572555">
        <w:rPr>
          <w:rFonts w:ascii="Amasis MT Pro" w:hAnsi="Amasis MT Pro"/>
        </w:rPr>
        <w:t>”</w:t>
      </w:r>
      <w:r w:rsidR="00572555">
        <w:rPr>
          <w:rStyle w:val="FootnoteReference"/>
          <w:rFonts w:ascii="Amasis MT Pro" w:hAnsi="Amasis MT Pro"/>
        </w:rPr>
        <w:footnoteReference w:id="69"/>
      </w:r>
      <w:r w:rsidR="00572555">
        <w:rPr>
          <w:rFonts w:ascii="Amasis MT Pro" w:hAnsi="Amasis MT Pro"/>
        </w:rPr>
        <w:t xml:space="preserve"> itself, the</w:t>
      </w:r>
      <w:r w:rsidR="00572555" w:rsidRPr="00934C80">
        <w:rPr>
          <w:rFonts w:ascii="Amasis MT Pro" w:hAnsi="Amasis MT Pro"/>
        </w:rPr>
        <w:t xml:space="preserve"> </w:t>
      </w:r>
      <w:r w:rsidR="00572555">
        <w:rPr>
          <w:rFonts w:ascii="Amasis MT Pro" w:hAnsi="Amasis MT Pro"/>
        </w:rPr>
        <w:t>rocky</w:t>
      </w:r>
      <w:r w:rsidR="00572555" w:rsidRPr="00934C80">
        <w:rPr>
          <w:rFonts w:ascii="Amasis MT Pro" w:hAnsi="Amasis MT Pro"/>
        </w:rPr>
        <w:t xml:space="preserve"> alcove high above the</w:t>
      </w:r>
      <w:r w:rsidR="00572555">
        <w:rPr>
          <w:rFonts w:ascii="Amasis MT Pro" w:hAnsi="Amasis MT Pro"/>
        </w:rPr>
        <w:t xml:space="preserve"> lough</w:t>
      </w:r>
      <w:r w:rsidR="00572555" w:rsidRPr="00934C80">
        <w:rPr>
          <w:rFonts w:ascii="Amasis MT Pro" w:hAnsi="Amasis MT Pro"/>
        </w:rPr>
        <w:t>,</w:t>
      </w:r>
      <w:r w:rsidR="00572555">
        <w:rPr>
          <w:rFonts w:ascii="Amasis MT Pro" w:hAnsi="Amasis MT Pro"/>
        </w:rPr>
        <w:t xml:space="preserve"> to spend</w:t>
      </w:r>
      <w:r w:rsidR="00572555" w:rsidRPr="00934C80">
        <w:rPr>
          <w:rFonts w:ascii="Amasis MT Pro" w:hAnsi="Amasis MT Pro"/>
        </w:rPr>
        <w:t xml:space="preserve"> these days in fasting, prayer, and contemplation as Kevin did</w:t>
      </w:r>
      <w:r w:rsidR="00572555">
        <w:rPr>
          <w:rFonts w:ascii="Amasis MT Pro" w:hAnsi="Amasis MT Pro"/>
        </w:rPr>
        <w:t>.</w:t>
      </w:r>
      <w:r w:rsidR="00572555">
        <w:rPr>
          <w:rStyle w:val="FootnoteReference"/>
          <w:rFonts w:ascii="Amasis MT Pro" w:hAnsi="Amasis MT Pro"/>
        </w:rPr>
        <w:footnoteReference w:id="70"/>
      </w:r>
      <w:r w:rsidR="00572555">
        <w:rPr>
          <w:rFonts w:ascii="Amasis MT Pro" w:hAnsi="Amasis MT Pro"/>
        </w:rPr>
        <w:t xml:space="preserve"> </w:t>
      </w:r>
    </w:p>
    <w:p w14:paraId="061EED08" w14:textId="62E4D066" w:rsidR="001623CE" w:rsidRDefault="001623CE" w:rsidP="004B2608">
      <w:pPr>
        <w:spacing w:line="240" w:lineRule="auto"/>
        <w:rPr>
          <w:rFonts w:ascii="Amasis MT Pro" w:hAnsi="Amasis MT Pro"/>
        </w:rPr>
        <w:sectPr w:rsidR="001623CE">
          <w:footnotePr>
            <w:numRestart w:val="eachSect"/>
          </w:footnotePr>
          <w:pgSz w:w="11906" w:h="16838"/>
          <w:pgMar w:top="1440" w:right="1440" w:bottom="1440" w:left="1440" w:header="720" w:footer="720" w:gutter="0"/>
          <w:cols w:space="720"/>
          <w:docGrid w:linePitch="360"/>
        </w:sectPr>
      </w:pPr>
    </w:p>
    <w:p w14:paraId="6BF82056" w14:textId="7D5A0403" w:rsidR="00AA1DBC" w:rsidRDefault="00AA1DBC" w:rsidP="00AF119A">
      <w:pPr>
        <w:pStyle w:val="Heading1"/>
      </w:pPr>
      <w:r>
        <w:lastRenderedPageBreak/>
        <w:t>D</w:t>
      </w:r>
      <w:r w:rsidR="00B54C35">
        <w:t>iarmait</w:t>
      </w:r>
      <w:r w:rsidR="009B1D30">
        <w:t>,</w:t>
      </w:r>
      <w:r w:rsidR="00B54C35">
        <w:t xml:space="preserve"> Strongbow</w:t>
      </w:r>
      <w:r w:rsidR="009B1D30">
        <w:t>, and the Conquest of Ireland</w:t>
      </w:r>
    </w:p>
    <w:p w14:paraId="00373D12" w14:textId="52F56579" w:rsidR="00B600D5" w:rsidRPr="00B42D49" w:rsidRDefault="006B558A" w:rsidP="00B600D5">
      <w:pPr>
        <w:spacing w:line="240" w:lineRule="auto"/>
        <w:rPr>
          <w:rFonts w:ascii="Amasis MT Pro" w:hAnsi="Amasis MT Pro"/>
        </w:rPr>
      </w:pPr>
      <w:r w:rsidRPr="00B42D49">
        <w:rPr>
          <w:rFonts w:ascii="Amasis MT Pro" w:hAnsi="Amasis MT Pro"/>
        </w:rPr>
        <w:t xml:space="preserve">Diarmait </w:t>
      </w:r>
      <w:r w:rsidR="00C7453F" w:rsidRPr="00B42D49">
        <w:rPr>
          <w:rFonts w:ascii="Amasis MT Pro" w:hAnsi="Amasis MT Pro"/>
        </w:rPr>
        <w:t xml:space="preserve">mac Murchada </w:t>
      </w:r>
      <w:r w:rsidRPr="00B42D49">
        <w:rPr>
          <w:rFonts w:ascii="Amasis MT Pro" w:hAnsi="Amasis MT Pro"/>
        </w:rPr>
        <w:t xml:space="preserve">is one of the most important characters in understanding the life of Laurence O'Toole. </w:t>
      </w:r>
      <w:r w:rsidR="00E86631" w:rsidRPr="00B42D49">
        <w:rPr>
          <w:rFonts w:ascii="Amasis MT Pro" w:hAnsi="Amasis MT Pro"/>
        </w:rPr>
        <w:t xml:space="preserve">Along with Strongbow, </w:t>
      </w:r>
      <w:r w:rsidRPr="00B42D49">
        <w:rPr>
          <w:rFonts w:ascii="Amasis MT Pro" w:hAnsi="Amasis MT Pro"/>
        </w:rPr>
        <w:t xml:space="preserve">Diarmait is the </w:t>
      </w:r>
      <w:r w:rsidR="00C70DC3" w:rsidRPr="00B42D49">
        <w:rPr>
          <w:rFonts w:ascii="Amasis MT Pro" w:hAnsi="Amasis MT Pro"/>
        </w:rPr>
        <w:t>deuteragonist</w:t>
      </w:r>
      <w:r w:rsidRPr="00B42D49">
        <w:rPr>
          <w:rFonts w:ascii="Amasis MT Pro" w:hAnsi="Amasis MT Pro"/>
        </w:rPr>
        <w:t xml:space="preserve"> of </w:t>
      </w:r>
      <w:r w:rsidR="009A1C5D" w:rsidRPr="00B42D49">
        <w:rPr>
          <w:rFonts w:ascii="Amasis MT Pro" w:hAnsi="Amasis MT Pro"/>
          <w:i/>
          <w:iCs/>
        </w:rPr>
        <w:t>The Deeds of the Normans</w:t>
      </w:r>
      <w:r w:rsidR="000F6313" w:rsidRPr="00B42D49">
        <w:rPr>
          <w:rFonts w:ascii="Amasis MT Pro" w:hAnsi="Amasis MT Pro"/>
        </w:rPr>
        <w:t>.</w:t>
      </w:r>
      <w:r w:rsidR="00B600D5" w:rsidRPr="00B42D49">
        <w:rPr>
          <w:rFonts w:ascii="Amasis MT Pro" w:hAnsi="Amasis MT Pro"/>
        </w:rPr>
        <w:t xml:space="preserve"> </w:t>
      </w:r>
      <w:r w:rsidR="00313DB9">
        <w:rPr>
          <w:rFonts w:ascii="Amasis MT Pro" w:hAnsi="Amasis MT Pro"/>
        </w:rPr>
        <w:t>The many s</w:t>
      </w:r>
      <w:r w:rsidRPr="00B42D49">
        <w:rPr>
          <w:rFonts w:ascii="Amasis MT Pro" w:hAnsi="Amasis MT Pro"/>
        </w:rPr>
        <w:t>ources that attack Diarmai</w:t>
      </w:r>
      <w:r w:rsidR="000F6313" w:rsidRPr="00B42D49">
        <w:rPr>
          <w:rFonts w:ascii="Amasis MT Pro" w:hAnsi="Amasis MT Pro"/>
        </w:rPr>
        <w:t>t</w:t>
      </w:r>
      <w:r w:rsidR="00253FE0" w:rsidRPr="00B42D49">
        <w:rPr>
          <w:rFonts w:ascii="Amasis MT Pro" w:hAnsi="Amasis MT Pro"/>
        </w:rPr>
        <w:t>, Gerald of Wales included,</w:t>
      </w:r>
      <w:r w:rsidR="000F6313" w:rsidRPr="00B42D49">
        <w:rPr>
          <w:rFonts w:ascii="Amasis MT Pro" w:hAnsi="Amasis MT Pro"/>
        </w:rPr>
        <w:t xml:space="preserve"> </w:t>
      </w:r>
      <w:r w:rsidRPr="00B42D49">
        <w:rPr>
          <w:rFonts w:ascii="Amasis MT Pro" w:hAnsi="Amasis MT Pro"/>
        </w:rPr>
        <w:t xml:space="preserve">typically describe him as a violent, cruel, lustful tyrant who exploited his subjects, assaulted the church, and a man who was only two ready to enrich his personal power over the interests of the Irish. </w:t>
      </w:r>
      <w:r w:rsidR="00C14AD8">
        <w:rPr>
          <w:rFonts w:ascii="Amasis MT Pro" w:hAnsi="Amasis MT Pro"/>
        </w:rPr>
        <w:t>O’Hanlon introduces Diarmait as “the wicked tyrant</w:t>
      </w:r>
      <w:r w:rsidR="00D47E5C">
        <w:rPr>
          <w:rFonts w:ascii="Amasis MT Pro" w:hAnsi="Amasis MT Pro"/>
        </w:rPr>
        <w:t>.</w:t>
      </w:r>
      <w:r w:rsidR="00C14AD8">
        <w:rPr>
          <w:rFonts w:ascii="Amasis MT Pro" w:hAnsi="Amasis MT Pro"/>
        </w:rPr>
        <w:t>”</w:t>
      </w:r>
      <w:r w:rsidR="00C14AD8">
        <w:rPr>
          <w:rStyle w:val="FootnoteReference"/>
          <w:rFonts w:ascii="Amasis MT Pro" w:hAnsi="Amasis MT Pro"/>
        </w:rPr>
        <w:footnoteReference w:id="71"/>
      </w:r>
      <w:r w:rsidR="00C14AD8">
        <w:rPr>
          <w:rFonts w:ascii="Amasis MT Pro" w:hAnsi="Amasis MT Pro"/>
        </w:rPr>
        <w:t xml:space="preserve"> </w:t>
      </w:r>
      <w:r w:rsidR="00224007">
        <w:rPr>
          <w:rFonts w:ascii="Amasis MT Pro" w:hAnsi="Amasis MT Pro"/>
        </w:rPr>
        <w:t>F</w:t>
      </w:r>
      <w:r w:rsidR="005A67AB" w:rsidRPr="00B42D49">
        <w:rPr>
          <w:rFonts w:ascii="Amasis MT Pro" w:hAnsi="Amasis MT Pro"/>
        </w:rPr>
        <w:t>avourable</w:t>
      </w:r>
      <w:r w:rsidRPr="00B42D49">
        <w:rPr>
          <w:rFonts w:ascii="Amasis MT Pro" w:hAnsi="Amasis MT Pro"/>
        </w:rPr>
        <w:t xml:space="preserve"> </w:t>
      </w:r>
      <w:r w:rsidR="00224007">
        <w:rPr>
          <w:rFonts w:ascii="Amasis MT Pro" w:hAnsi="Amasis MT Pro"/>
        </w:rPr>
        <w:t>s</w:t>
      </w:r>
      <w:r w:rsidR="00224007" w:rsidRPr="00B42D49">
        <w:rPr>
          <w:rFonts w:ascii="Amasis MT Pro" w:hAnsi="Amasis MT Pro"/>
        </w:rPr>
        <w:t xml:space="preserve">ources </w:t>
      </w:r>
      <w:r w:rsidRPr="00B42D49">
        <w:rPr>
          <w:rFonts w:ascii="Amasis MT Pro" w:hAnsi="Amasis MT Pro"/>
        </w:rPr>
        <w:t xml:space="preserve">instead </w:t>
      </w:r>
      <w:r w:rsidR="00BE72AF" w:rsidRPr="00B42D49">
        <w:rPr>
          <w:rFonts w:ascii="Amasis MT Pro" w:hAnsi="Amasis MT Pro"/>
        </w:rPr>
        <w:t>p</w:t>
      </w:r>
      <w:r w:rsidRPr="00B42D49">
        <w:rPr>
          <w:rFonts w:ascii="Amasis MT Pro" w:hAnsi="Amasis MT Pro"/>
        </w:rPr>
        <w:t xml:space="preserve">ortray him as a brave and </w:t>
      </w:r>
      <w:r w:rsidR="00A82446" w:rsidRPr="00B42D49">
        <w:rPr>
          <w:rFonts w:ascii="Amasis MT Pro" w:hAnsi="Amasis MT Pro"/>
        </w:rPr>
        <w:t xml:space="preserve">determined </w:t>
      </w:r>
      <w:r w:rsidRPr="00B42D49">
        <w:rPr>
          <w:rFonts w:ascii="Amasis MT Pro" w:hAnsi="Amasis MT Pro"/>
        </w:rPr>
        <w:t xml:space="preserve">man whose </w:t>
      </w:r>
      <w:r w:rsidR="00A82446" w:rsidRPr="00B42D49">
        <w:rPr>
          <w:rFonts w:ascii="Amasis MT Pro" w:hAnsi="Amasis MT Pro"/>
        </w:rPr>
        <w:t>persistence</w:t>
      </w:r>
      <w:r w:rsidRPr="00B42D49">
        <w:rPr>
          <w:rFonts w:ascii="Amasis MT Pro" w:hAnsi="Amasis MT Pro"/>
        </w:rPr>
        <w:t xml:space="preserve"> led him to bring the </w:t>
      </w:r>
      <w:r w:rsidR="005A67AB" w:rsidRPr="00B42D49">
        <w:rPr>
          <w:rFonts w:ascii="Amasis MT Pro" w:hAnsi="Amasis MT Pro"/>
        </w:rPr>
        <w:t>civilising</w:t>
      </w:r>
      <w:r w:rsidRPr="00B42D49">
        <w:rPr>
          <w:rFonts w:ascii="Amasis MT Pro" w:hAnsi="Amasis MT Pro"/>
        </w:rPr>
        <w:t xml:space="preserve"> rule of the </w:t>
      </w:r>
      <w:r w:rsidR="00D51659" w:rsidRPr="00B42D49">
        <w:rPr>
          <w:rFonts w:ascii="Amasis MT Pro" w:hAnsi="Amasis MT Pro"/>
        </w:rPr>
        <w:t>English</w:t>
      </w:r>
      <w:r w:rsidR="00A82446" w:rsidRPr="00B42D49">
        <w:rPr>
          <w:rFonts w:ascii="Amasis MT Pro" w:hAnsi="Amasis MT Pro"/>
        </w:rPr>
        <w:t xml:space="preserve"> to Ireland</w:t>
      </w:r>
      <w:r w:rsidRPr="00B42D49">
        <w:rPr>
          <w:rFonts w:ascii="Amasis MT Pro" w:hAnsi="Amasis MT Pro"/>
        </w:rPr>
        <w:t xml:space="preserve">. His hagiographer in </w:t>
      </w:r>
      <w:r w:rsidRPr="00B42D49">
        <w:rPr>
          <w:rFonts w:ascii="Amasis MT Pro" w:hAnsi="Amasis MT Pro"/>
          <w:i/>
          <w:iCs/>
        </w:rPr>
        <w:t>The Deeds of the Normans</w:t>
      </w:r>
      <w:r w:rsidRPr="00B42D49">
        <w:rPr>
          <w:rFonts w:ascii="Amasis MT Pro" w:hAnsi="Amasis MT Pro"/>
        </w:rPr>
        <w:t xml:space="preserve"> </w:t>
      </w:r>
      <w:r w:rsidR="00090FB6">
        <w:rPr>
          <w:rFonts w:ascii="Amasis MT Pro" w:hAnsi="Amasis MT Pro"/>
        </w:rPr>
        <w:t>begins th</w:t>
      </w:r>
      <w:r w:rsidR="00EA532E">
        <w:rPr>
          <w:rFonts w:ascii="Amasis MT Pro" w:hAnsi="Amasis MT Pro"/>
        </w:rPr>
        <w:t>e description of Diarmait with</w:t>
      </w:r>
      <w:r w:rsidRPr="00B42D49">
        <w:rPr>
          <w:rFonts w:ascii="Amasis MT Pro" w:hAnsi="Amasis MT Pro"/>
        </w:rPr>
        <w:t xml:space="preserve"> “In Ireland at this time there was no king as worthy as he.”</w:t>
      </w:r>
      <w:r w:rsidRPr="00B42D49">
        <w:rPr>
          <w:rStyle w:val="FootnoteReference"/>
          <w:rFonts w:ascii="Amasis MT Pro" w:hAnsi="Amasis MT Pro"/>
        </w:rPr>
        <w:footnoteReference w:id="72"/>
      </w:r>
    </w:p>
    <w:p w14:paraId="185544D7" w14:textId="4664E4A3" w:rsidR="006B558A" w:rsidRPr="00B42D49" w:rsidRDefault="006B558A" w:rsidP="00B600D5">
      <w:pPr>
        <w:spacing w:line="240" w:lineRule="auto"/>
        <w:rPr>
          <w:rFonts w:ascii="Amasis MT Pro" w:hAnsi="Amasis MT Pro"/>
        </w:rPr>
      </w:pPr>
      <w:r w:rsidRPr="00B42D49">
        <w:rPr>
          <w:rFonts w:ascii="Amasis MT Pro" w:hAnsi="Amasis MT Pro"/>
        </w:rPr>
        <w:t xml:space="preserve">The relationship between the </w:t>
      </w:r>
      <w:r w:rsidR="004B4592" w:rsidRPr="00B42D49">
        <w:rPr>
          <w:rFonts w:ascii="Amasis MT Pro" w:hAnsi="Amasis MT Pro"/>
        </w:rPr>
        <w:t>Ui Tuathail</w:t>
      </w:r>
      <w:r w:rsidRPr="00B42D49">
        <w:rPr>
          <w:rFonts w:ascii="Amasis MT Pro" w:hAnsi="Amasis MT Pro"/>
        </w:rPr>
        <w:t xml:space="preserve"> and </w:t>
      </w:r>
      <w:r w:rsidR="006A442A" w:rsidRPr="00B42D49">
        <w:rPr>
          <w:rFonts w:ascii="Amasis MT Pro" w:hAnsi="Amasis MT Pro"/>
        </w:rPr>
        <w:t>Mac Murchada clans</w:t>
      </w:r>
      <w:r w:rsidRPr="00B42D49">
        <w:rPr>
          <w:rFonts w:ascii="Amasis MT Pro" w:hAnsi="Amasis MT Pro"/>
        </w:rPr>
        <w:t xml:space="preserve"> is very complicated. While Laurence's father had numerous confrontations with Diarmait, Diarmait's wife was in fact Laurence's sister, Mor</w:t>
      </w:r>
      <w:r w:rsidR="000B7608" w:rsidRPr="00B42D49">
        <w:rPr>
          <w:rStyle w:val="FootnoteReference"/>
          <w:rFonts w:ascii="Amasis MT Pro" w:hAnsi="Amasis MT Pro"/>
        </w:rPr>
        <w:footnoteReference w:id="73"/>
      </w:r>
      <w:r w:rsidRPr="00B42D49">
        <w:rPr>
          <w:rFonts w:ascii="Amasis MT Pro" w:hAnsi="Amasis MT Pro"/>
        </w:rPr>
        <w:t xml:space="preserve">, whose daughter with Diarmait, Aife, would later be married to Strongbow during the conquest. </w:t>
      </w:r>
    </w:p>
    <w:p w14:paraId="12183C1C" w14:textId="797280AC" w:rsidR="00F94D39" w:rsidRPr="00B42D49" w:rsidRDefault="006B558A" w:rsidP="004D0385">
      <w:pPr>
        <w:spacing w:after="100" w:afterAutospacing="1" w:line="240" w:lineRule="auto"/>
        <w:rPr>
          <w:rFonts w:ascii="Amasis MT Pro" w:hAnsi="Amasis MT Pro"/>
        </w:rPr>
      </w:pPr>
      <w:r w:rsidRPr="00B42D49">
        <w:rPr>
          <w:rFonts w:ascii="Amasis MT Pro" w:hAnsi="Amasis MT Pro"/>
        </w:rPr>
        <w:t xml:space="preserve">Diarmait was a patron of monasteries and convents and is said to have </w:t>
      </w:r>
      <w:r w:rsidR="00893775" w:rsidRPr="00B42D49">
        <w:rPr>
          <w:rFonts w:ascii="Amasis MT Pro" w:hAnsi="Amasis MT Pro"/>
        </w:rPr>
        <w:t xml:space="preserve">attended </w:t>
      </w:r>
      <w:r w:rsidRPr="00B42D49">
        <w:rPr>
          <w:rFonts w:ascii="Amasis MT Pro" w:hAnsi="Amasis MT Pro"/>
        </w:rPr>
        <w:t>at least one church council</w:t>
      </w:r>
      <w:r w:rsidR="00BC4D2D" w:rsidRPr="00B42D49">
        <w:rPr>
          <w:rFonts w:ascii="Amasis MT Pro" w:hAnsi="Amasis MT Pro"/>
        </w:rPr>
        <w:t xml:space="preserve"> </w:t>
      </w:r>
      <w:r w:rsidR="00D81999" w:rsidRPr="00B42D49">
        <w:rPr>
          <w:rFonts w:ascii="Amasis MT Pro" w:hAnsi="Amasis MT Pro"/>
        </w:rPr>
        <w:t>at Clane</w:t>
      </w:r>
      <w:r w:rsidR="00D81999" w:rsidRPr="00B42D49">
        <w:rPr>
          <w:rFonts w:ascii="Amasis MT Pro" w:hAnsi="Amasis MT Pro"/>
        </w:rPr>
        <w:t xml:space="preserve"> </w:t>
      </w:r>
      <w:r w:rsidR="00BC4D2D" w:rsidRPr="00B42D49">
        <w:rPr>
          <w:rFonts w:ascii="Amasis MT Pro" w:hAnsi="Amasis MT Pro"/>
        </w:rPr>
        <w:t xml:space="preserve">held in Diarmat’s </w:t>
      </w:r>
      <w:r w:rsidR="00D81999" w:rsidRPr="00B42D49">
        <w:rPr>
          <w:rFonts w:ascii="Amasis MT Pro" w:hAnsi="Amasis MT Pro"/>
        </w:rPr>
        <w:t>territory.</w:t>
      </w:r>
      <w:r w:rsidR="004906AA" w:rsidRPr="00B42D49">
        <w:rPr>
          <w:rFonts w:ascii="Amasis MT Pro" w:hAnsi="Amasis MT Pro"/>
        </w:rPr>
        <w:t xml:space="preserve"> </w:t>
      </w:r>
      <w:r w:rsidR="006637ED" w:rsidRPr="00B42D49">
        <w:rPr>
          <w:rFonts w:ascii="Amasis MT Pro" w:hAnsi="Amasis MT Pro"/>
        </w:rPr>
        <w:t>T</w:t>
      </w:r>
      <w:r w:rsidR="004906AA" w:rsidRPr="00B42D49">
        <w:rPr>
          <w:rFonts w:ascii="Amasis MT Pro" w:hAnsi="Amasis MT Pro"/>
        </w:rPr>
        <w:t xml:space="preserve">his council, at which Gelasius presided, </w:t>
      </w:r>
      <w:r w:rsidR="009A1CB9" w:rsidRPr="00B42D49">
        <w:rPr>
          <w:rFonts w:ascii="Amasis MT Pro" w:hAnsi="Amasis MT Pro"/>
        </w:rPr>
        <w:t xml:space="preserve">prohibited the hereditary inheritance of the </w:t>
      </w:r>
      <w:r w:rsidR="009A1CB9" w:rsidRPr="00B42D49">
        <w:rPr>
          <w:rFonts w:ascii="Amasis MT Pro" w:hAnsi="Amasis MT Pro"/>
          <w:i/>
          <w:iCs/>
        </w:rPr>
        <w:t>coarb</w:t>
      </w:r>
      <w:r w:rsidR="009A1CB9" w:rsidRPr="00B42D49">
        <w:rPr>
          <w:rFonts w:ascii="Amasis MT Pro" w:hAnsi="Amasis MT Pro"/>
        </w:rPr>
        <w:t xml:space="preserve">ship of Armagh, </w:t>
      </w:r>
      <w:r w:rsidR="00D81999" w:rsidRPr="00B42D49">
        <w:rPr>
          <w:rFonts w:ascii="Amasis MT Pro" w:hAnsi="Amasis MT Pro"/>
        </w:rPr>
        <w:t xml:space="preserve">the </w:t>
      </w:r>
      <w:r w:rsidR="006637ED" w:rsidRPr="00B42D49">
        <w:rPr>
          <w:rFonts w:ascii="Amasis MT Pro" w:hAnsi="Amasis MT Pro"/>
        </w:rPr>
        <w:t>ancient tradition that Malachy</w:t>
      </w:r>
      <w:r w:rsidR="00BC4D2D" w:rsidRPr="00B42D49">
        <w:rPr>
          <w:rFonts w:ascii="Amasis MT Pro" w:hAnsi="Amasis MT Pro"/>
        </w:rPr>
        <w:t xml:space="preserve"> contended </w:t>
      </w:r>
      <w:r w:rsidR="00E5666F" w:rsidRPr="00B42D49">
        <w:rPr>
          <w:rFonts w:ascii="Amasis MT Pro" w:hAnsi="Amasis MT Pro"/>
        </w:rPr>
        <w:t>with</w:t>
      </w:r>
      <w:r w:rsidR="00BC4D2D" w:rsidRPr="00B42D49">
        <w:rPr>
          <w:rFonts w:ascii="Amasis MT Pro" w:hAnsi="Amasis MT Pro"/>
        </w:rPr>
        <w:t xml:space="preserve"> and Bernard denounced</w:t>
      </w:r>
      <w:r w:rsidRPr="00B42D49">
        <w:rPr>
          <w:rFonts w:ascii="Amasis MT Pro" w:hAnsi="Amasis MT Pro"/>
        </w:rPr>
        <w:t>.</w:t>
      </w:r>
      <w:r w:rsidR="00BC4D2D" w:rsidRPr="00B42D49">
        <w:rPr>
          <w:rStyle w:val="FootnoteReference"/>
          <w:rFonts w:ascii="Amasis MT Pro" w:hAnsi="Amasis MT Pro"/>
        </w:rPr>
        <w:footnoteReference w:id="74"/>
      </w:r>
      <w:r w:rsidR="000B3778" w:rsidRPr="00B42D49">
        <w:rPr>
          <w:rFonts w:ascii="Amasis MT Pro" w:hAnsi="Amasis MT Pro"/>
        </w:rPr>
        <w:t xml:space="preserve"> </w:t>
      </w:r>
      <w:r w:rsidRPr="00B42D49">
        <w:rPr>
          <w:rFonts w:ascii="Amasis MT Pro" w:hAnsi="Amasis MT Pro"/>
        </w:rPr>
        <w:t xml:space="preserve">Yet Diarmait also </w:t>
      </w:r>
      <w:r w:rsidR="0073095B">
        <w:rPr>
          <w:rFonts w:ascii="Amasis MT Pro" w:hAnsi="Amasis MT Pro"/>
        </w:rPr>
        <w:t>abused the church</w:t>
      </w:r>
      <w:r w:rsidRPr="00B42D49">
        <w:rPr>
          <w:rFonts w:ascii="Amasis MT Pro" w:hAnsi="Amasis MT Pro"/>
        </w:rPr>
        <w:t xml:space="preserve">. </w:t>
      </w:r>
      <w:r w:rsidRPr="00B42D49">
        <w:rPr>
          <w:rFonts w:ascii="Amasis MT Pro" w:hAnsi="Amasis MT Pro"/>
          <w:i/>
          <w:iCs/>
        </w:rPr>
        <w:t>The Deeds of the Normans</w:t>
      </w:r>
      <w:r w:rsidRPr="00B42D49">
        <w:rPr>
          <w:rFonts w:ascii="Amasis MT Pro" w:hAnsi="Amasis MT Pro"/>
        </w:rPr>
        <w:t xml:space="preserve"> depicts Diarmait and </w:t>
      </w:r>
      <w:r w:rsidR="00F80C97" w:rsidRPr="00B42D49">
        <w:rPr>
          <w:rFonts w:ascii="Amasis MT Pro" w:hAnsi="Amasis MT Pro"/>
        </w:rPr>
        <w:t>Strongbow</w:t>
      </w:r>
      <w:r w:rsidRPr="00B42D49">
        <w:rPr>
          <w:rFonts w:ascii="Amasis MT Pro" w:hAnsi="Amasis MT Pro"/>
        </w:rPr>
        <w:t xml:space="preserve"> </w:t>
      </w:r>
      <w:r w:rsidR="0068627E" w:rsidRPr="00B42D49">
        <w:rPr>
          <w:rFonts w:ascii="Amasis MT Pro" w:hAnsi="Amasis MT Pro"/>
        </w:rPr>
        <w:t>plundering</w:t>
      </w:r>
      <w:r w:rsidRPr="00B42D49">
        <w:rPr>
          <w:rFonts w:ascii="Amasis MT Pro" w:hAnsi="Amasis MT Pro"/>
        </w:rPr>
        <w:t xml:space="preserve"> Glendalough abbey, though the Norman hagiographer is careful to emphasise that Diarmait “seized the booty without giving or receiving a blow.”</w:t>
      </w:r>
      <w:r w:rsidR="00120F31" w:rsidRPr="00B42D49">
        <w:rPr>
          <w:rStyle w:val="FootnoteReference"/>
          <w:rFonts w:ascii="Amasis MT Pro" w:hAnsi="Amasis MT Pro"/>
        </w:rPr>
        <w:footnoteReference w:id="75"/>
      </w:r>
      <w:r w:rsidRPr="00B42D49">
        <w:rPr>
          <w:rStyle w:val="FootnoteReference"/>
          <w:rFonts w:ascii="Amasis MT Pro" w:hAnsi="Amasis MT Pro"/>
        </w:rPr>
        <w:t xml:space="preserve"> </w:t>
      </w:r>
      <w:r w:rsidRPr="00B42D49">
        <w:rPr>
          <w:rFonts w:ascii="Amasis MT Pro" w:hAnsi="Amasis MT Pro"/>
        </w:rPr>
        <w:t xml:space="preserve">Perhaps the intent was to show that Diarmait conducted his robbery peacefully, but given that </w:t>
      </w:r>
      <w:r w:rsidR="00F80C97" w:rsidRPr="00B42D49">
        <w:rPr>
          <w:rFonts w:ascii="Amasis MT Pro" w:hAnsi="Amasis MT Pro"/>
        </w:rPr>
        <w:t>Glendalough’s</w:t>
      </w:r>
      <w:r w:rsidRPr="00B42D49">
        <w:rPr>
          <w:rFonts w:ascii="Amasis MT Pro" w:hAnsi="Amasis MT Pro"/>
        </w:rPr>
        <w:t xml:space="preserve"> abbot was </w:t>
      </w:r>
      <w:r w:rsidR="00DD74B9" w:rsidRPr="00B42D49">
        <w:rPr>
          <w:rFonts w:ascii="Amasis MT Pro" w:hAnsi="Amasis MT Pro"/>
        </w:rPr>
        <w:t xml:space="preserve">Laurence’s cousin </w:t>
      </w:r>
      <w:r w:rsidR="0006713C" w:rsidRPr="00B42D49">
        <w:rPr>
          <w:rFonts w:ascii="Amasis MT Pro" w:hAnsi="Amasis MT Pro"/>
        </w:rPr>
        <w:t>Thomas</w:t>
      </w:r>
      <w:r w:rsidRPr="00B42D49">
        <w:rPr>
          <w:rFonts w:ascii="Amasis MT Pro" w:hAnsi="Amasis MT Pro"/>
        </w:rPr>
        <w:t xml:space="preserve">, who Laurence had supported for the abbacy over Diarmait’s candidate, it is unlikely </w:t>
      </w:r>
      <w:r w:rsidR="00F80C97" w:rsidRPr="00B42D49">
        <w:rPr>
          <w:rFonts w:ascii="Amasis MT Pro" w:hAnsi="Amasis MT Pro"/>
        </w:rPr>
        <w:t>Glendalough</w:t>
      </w:r>
      <w:r w:rsidRPr="00B42D49">
        <w:rPr>
          <w:rFonts w:ascii="Amasis MT Pro" w:hAnsi="Amasis MT Pro"/>
        </w:rPr>
        <w:t xml:space="preserve"> survived unscathed.</w:t>
      </w:r>
      <w:r w:rsidR="001A0963" w:rsidRPr="00B42D49">
        <w:rPr>
          <w:rFonts w:ascii="Amasis MT Pro" w:hAnsi="Amasis MT Pro"/>
        </w:rPr>
        <w:t xml:space="preserve"> </w:t>
      </w:r>
      <w:r w:rsidRPr="00B42D49">
        <w:rPr>
          <w:rFonts w:ascii="Amasis MT Pro" w:hAnsi="Amasis MT Pro"/>
          <w:i/>
          <w:iCs/>
        </w:rPr>
        <w:t xml:space="preserve">The Deeds of the Normans </w:t>
      </w:r>
      <w:r w:rsidRPr="00B42D49">
        <w:rPr>
          <w:rFonts w:ascii="Amasis MT Pro" w:hAnsi="Amasis MT Pro"/>
        </w:rPr>
        <w:t>mentions Diarmait’s death almost in passing, “</w:t>
      </w:r>
      <w:r w:rsidRPr="00B42D49">
        <w:rPr>
          <w:rFonts w:ascii="Amasis MT Pro" w:hAnsi="Amasis MT Pro"/>
          <w:i/>
          <w:iCs/>
        </w:rPr>
        <w:t>Si est mort li rei Diarmait. Propitus sit Deus anime</w:t>
      </w:r>
      <w:r w:rsidRPr="00B42D49">
        <w:rPr>
          <w:rFonts w:ascii="Amasis MT Pro" w:hAnsi="Amasis MT Pro"/>
        </w:rPr>
        <w:t>,”</w:t>
      </w:r>
      <w:r w:rsidR="00120F31" w:rsidRPr="00B42D49">
        <w:rPr>
          <w:rStyle w:val="FootnoteReference"/>
          <w:rFonts w:ascii="Amasis MT Pro" w:hAnsi="Amasis MT Pro"/>
        </w:rPr>
        <w:footnoteReference w:id="76"/>
      </w:r>
      <w:r w:rsidRPr="00B42D49">
        <w:rPr>
          <w:rFonts w:ascii="Amasis MT Pro" w:hAnsi="Amasis MT Pro"/>
        </w:rPr>
        <w:t xml:space="preserve"> It is certain</w:t>
      </w:r>
      <w:r w:rsidR="002A28EA" w:rsidRPr="00B42D49">
        <w:rPr>
          <w:rFonts w:ascii="Amasis MT Pro" w:hAnsi="Amasis MT Pro"/>
        </w:rPr>
        <w:t xml:space="preserve"> that</w:t>
      </w:r>
      <w:r w:rsidRPr="00B42D49">
        <w:rPr>
          <w:rFonts w:ascii="Amasis MT Pro" w:hAnsi="Amasis MT Pro"/>
        </w:rPr>
        <w:t>,</w:t>
      </w:r>
      <w:r w:rsidR="002A28EA" w:rsidRPr="00B42D49">
        <w:rPr>
          <w:rFonts w:ascii="Amasis MT Pro" w:hAnsi="Amasis MT Pro"/>
        </w:rPr>
        <w:t xml:space="preserve"> w</w:t>
      </w:r>
      <w:r w:rsidRPr="00B42D49">
        <w:rPr>
          <w:rFonts w:ascii="Amasis MT Pro" w:hAnsi="Amasis MT Pro"/>
        </w:rPr>
        <w:t>hatever Diarmait's role was in the affairs of the church</w:t>
      </w:r>
      <w:r w:rsidR="00CA43FD">
        <w:rPr>
          <w:rFonts w:ascii="Amasis MT Pro" w:hAnsi="Amasis MT Pro"/>
        </w:rPr>
        <w:t xml:space="preserve">, </w:t>
      </w:r>
      <w:r w:rsidRPr="00B42D49">
        <w:rPr>
          <w:rFonts w:ascii="Amasis MT Pro" w:hAnsi="Amasis MT Pro"/>
        </w:rPr>
        <w:t>his most important role was unquestionably his</w:t>
      </w:r>
      <w:r w:rsidR="000D7C2C" w:rsidRPr="00B42D49">
        <w:rPr>
          <w:rFonts w:ascii="Amasis MT Pro" w:hAnsi="Amasis MT Pro"/>
        </w:rPr>
        <w:t xml:space="preserve"> </w:t>
      </w:r>
      <w:r w:rsidR="007E1BE7" w:rsidRPr="00B42D49">
        <w:rPr>
          <w:rFonts w:ascii="Amasis MT Pro" w:hAnsi="Amasis MT Pro"/>
        </w:rPr>
        <w:t>t</w:t>
      </w:r>
      <w:r w:rsidR="000D7C2C" w:rsidRPr="00B42D49">
        <w:rPr>
          <w:rFonts w:ascii="Amasis MT Pro" w:hAnsi="Amasis MT Pro"/>
        </w:rPr>
        <w:t>riggering</w:t>
      </w:r>
      <w:r w:rsidR="004D0385" w:rsidRPr="00B42D49">
        <w:rPr>
          <w:rFonts w:ascii="Amasis MT Pro" w:hAnsi="Amasis MT Pro"/>
        </w:rPr>
        <w:t xml:space="preserve"> of the</w:t>
      </w:r>
      <w:r w:rsidRPr="00B42D49">
        <w:rPr>
          <w:rFonts w:ascii="Amasis MT Pro" w:hAnsi="Amasis MT Pro"/>
        </w:rPr>
        <w:t xml:space="preserve"> Anglo</w:t>
      </w:r>
      <w:r w:rsidR="004D0385" w:rsidRPr="00B42D49">
        <w:rPr>
          <w:rFonts w:ascii="Amasis MT Pro" w:hAnsi="Amasis MT Pro"/>
        </w:rPr>
        <w:t>-</w:t>
      </w:r>
      <w:r w:rsidRPr="00B42D49">
        <w:rPr>
          <w:rFonts w:ascii="Amasis MT Pro" w:hAnsi="Amasis MT Pro"/>
        </w:rPr>
        <w:t>Norman invasion.</w:t>
      </w:r>
    </w:p>
    <w:p w14:paraId="0A994A73" w14:textId="2776EE83" w:rsidR="00351AFA" w:rsidRPr="00B42D49" w:rsidRDefault="007117E0" w:rsidP="004D0385">
      <w:pPr>
        <w:spacing w:after="100" w:afterAutospacing="1" w:line="240" w:lineRule="auto"/>
        <w:rPr>
          <w:rFonts w:ascii="Amasis MT Pro" w:hAnsi="Amasis MT Pro"/>
        </w:rPr>
      </w:pPr>
      <w:r w:rsidRPr="00B42D49">
        <w:rPr>
          <w:rFonts w:ascii="Amasis MT Pro" w:hAnsi="Amasis MT Pro"/>
        </w:rPr>
        <w:t xml:space="preserve">Diarmait’s </w:t>
      </w:r>
      <w:r w:rsidR="0019198E" w:rsidRPr="00B42D49">
        <w:rPr>
          <w:rFonts w:ascii="Amasis MT Pro" w:hAnsi="Amasis MT Pro"/>
        </w:rPr>
        <w:t>feud</w:t>
      </w:r>
      <w:r w:rsidR="00BE00E0" w:rsidRPr="00B42D49">
        <w:rPr>
          <w:rFonts w:ascii="Amasis MT Pro" w:hAnsi="Amasis MT Pro"/>
        </w:rPr>
        <w:t xml:space="preserve"> with </w:t>
      </w:r>
      <w:r w:rsidR="00342C3A" w:rsidRPr="00B42D49">
        <w:rPr>
          <w:rFonts w:ascii="Amasis MT Pro" w:hAnsi="Amasis MT Pro"/>
        </w:rPr>
        <w:t>Tighearn</w:t>
      </w:r>
      <w:r w:rsidR="00B81AA9" w:rsidRPr="00B42D49">
        <w:rPr>
          <w:rFonts w:ascii="Amasis MT Pro" w:hAnsi="Amasis MT Pro"/>
        </w:rPr>
        <w:t>a</w:t>
      </w:r>
      <w:r w:rsidR="00342C3A" w:rsidRPr="00B42D49">
        <w:rPr>
          <w:rFonts w:ascii="Amasis MT Pro" w:hAnsi="Amasis MT Pro"/>
        </w:rPr>
        <w:t xml:space="preserve">n Ua Ruairc, King of </w:t>
      </w:r>
      <w:r w:rsidR="0066479F" w:rsidRPr="00B42D49">
        <w:rPr>
          <w:rFonts w:ascii="Amasis MT Pro" w:hAnsi="Amasis MT Pro"/>
        </w:rPr>
        <w:t xml:space="preserve">Breffny and one of Ruadri’s </w:t>
      </w:r>
      <w:r w:rsidR="00C63EB5" w:rsidRPr="00B42D49">
        <w:rPr>
          <w:rFonts w:ascii="Amasis MT Pro" w:hAnsi="Amasis MT Pro"/>
        </w:rPr>
        <w:t xml:space="preserve">most important </w:t>
      </w:r>
      <w:r w:rsidR="00F05FF5" w:rsidRPr="00B42D49">
        <w:rPr>
          <w:rFonts w:ascii="Amasis MT Pro" w:hAnsi="Amasis MT Pro"/>
        </w:rPr>
        <w:t>lieutenants</w:t>
      </w:r>
      <w:r w:rsidR="00483FDB" w:rsidRPr="00B42D49">
        <w:rPr>
          <w:rFonts w:ascii="Amasis MT Pro" w:hAnsi="Amasis MT Pro"/>
        </w:rPr>
        <w:t xml:space="preserve">, </w:t>
      </w:r>
      <w:r w:rsidR="00835F8C" w:rsidRPr="00B42D49">
        <w:rPr>
          <w:rFonts w:ascii="Amasis MT Pro" w:hAnsi="Amasis MT Pro"/>
        </w:rPr>
        <w:t>would lead to</w:t>
      </w:r>
      <w:r w:rsidR="00C63EB5" w:rsidRPr="00B42D49">
        <w:rPr>
          <w:rFonts w:ascii="Amasis MT Pro" w:hAnsi="Amasis MT Pro"/>
        </w:rPr>
        <w:t xml:space="preserve"> </w:t>
      </w:r>
      <w:r w:rsidR="002C4C4E" w:rsidRPr="00B42D49">
        <w:rPr>
          <w:rFonts w:ascii="Amasis MT Pro" w:hAnsi="Amasis MT Pro"/>
        </w:rPr>
        <w:t>the conquest of Ireland.</w:t>
      </w:r>
      <w:r w:rsidR="00C63EB5" w:rsidRPr="00B42D49">
        <w:rPr>
          <w:rFonts w:ascii="Amasis MT Pro" w:hAnsi="Amasis MT Pro"/>
        </w:rPr>
        <w:t xml:space="preserve"> </w:t>
      </w:r>
      <w:r w:rsidR="00894B2B" w:rsidRPr="00B42D49">
        <w:rPr>
          <w:rFonts w:ascii="Amasis MT Pro" w:hAnsi="Amasis MT Pro"/>
        </w:rPr>
        <w:t xml:space="preserve">Diarmait, despite his marriage to </w:t>
      </w:r>
      <w:r w:rsidR="00207F15" w:rsidRPr="00B42D49">
        <w:rPr>
          <w:rFonts w:ascii="Amasis MT Pro" w:hAnsi="Amasis MT Pro"/>
        </w:rPr>
        <w:t>Mor, abduct</w:t>
      </w:r>
      <w:r w:rsidR="0005733B" w:rsidRPr="00B42D49">
        <w:rPr>
          <w:rFonts w:ascii="Amasis MT Pro" w:hAnsi="Amasis MT Pro"/>
        </w:rPr>
        <w:t>ed</w:t>
      </w:r>
      <w:r w:rsidR="00207F15" w:rsidRPr="00B42D49">
        <w:rPr>
          <w:rFonts w:ascii="Amasis MT Pro" w:hAnsi="Amasis MT Pro"/>
        </w:rPr>
        <w:t xml:space="preserve"> </w:t>
      </w:r>
      <w:r w:rsidR="00B81AA9" w:rsidRPr="00B42D49">
        <w:rPr>
          <w:rFonts w:ascii="Amasis MT Pro" w:hAnsi="Amasis MT Pro"/>
        </w:rPr>
        <w:t>Tighearnan’s wife Derbforgaill</w:t>
      </w:r>
      <w:r w:rsidR="008475EF" w:rsidRPr="00B42D49">
        <w:rPr>
          <w:rFonts w:ascii="Amasis MT Pro" w:hAnsi="Amasis MT Pro"/>
        </w:rPr>
        <w:t xml:space="preserve"> in 1152. While Diarmait was </w:t>
      </w:r>
      <w:r w:rsidR="00F05FF5" w:rsidRPr="00B42D49">
        <w:rPr>
          <w:rFonts w:ascii="Amasis MT Pro" w:hAnsi="Amasis MT Pro"/>
        </w:rPr>
        <w:t>compelled</w:t>
      </w:r>
      <w:r w:rsidR="008475EF" w:rsidRPr="00B42D49">
        <w:rPr>
          <w:rFonts w:ascii="Amasis MT Pro" w:hAnsi="Amasis MT Pro"/>
        </w:rPr>
        <w:t xml:space="preserve"> to return </w:t>
      </w:r>
      <w:r w:rsidR="002A3F46" w:rsidRPr="00B42D49">
        <w:rPr>
          <w:rFonts w:ascii="Amasis MT Pro" w:hAnsi="Amasis MT Pro"/>
        </w:rPr>
        <w:t>Derbforgaill</w:t>
      </w:r>
      <w:r w:rsidR="00E73C9A" w:rsidRPr="00B42D49">
        <w:rPr>
          <w:rFonts w:ascii="Amasis MT Pro" w:hAnsi="Amasis MT Pro"/>
        </w:rPr>
        <w:t xml:space="preserve"> within a year, </w:t>
      </w:r>
      <w:r w:rsidR="00164C22" w:rsidRPr="00B42D49">
        <w:rPr>
          <w:rFonts w:ascii="Amasis MT Pro" w:hAnsi="Amasis MT Pro"/>
        </w:rPr>
        <w:t xml:space="preserve">Tighearnan did not forget this insult, and, once Ruadri was High King, convinced </w:t>
      </w:r>
      <w:r w:rsidR="00351AFA" w:rsidRPr="00B42D49">
        <w:rPr>
          <w:rFonts w:ascii="Amasis MT Pro" w:hAnsi="Amasis MT Pro"/>
        </w:rPr>
        <w:t>Ruadri to lead an expedition to Leinster to depose Diarmait as King of Leinster.</w:t>
      </w:r>
    </w:p>
    <w:p w14:paraId="53020497" w14:textId="591528C9" w:rsidR="00901EF4" w:rsidRDefault="00B86268" w:rsidP="00C04890">
      <w:pPr>
        <w:spacing w:after="100" w:afterAutospacing="1" w:line="240" w:lineRule="auto"/>
        <w:rPr>
          <w:rFonts w:ascii="Amasis MT Pro" w:hAnsi="Amasis MT Pro"/>
        </w:rPr>
      </w:pPr>
      <w:r w:rsidRPr="00B42D49">
        <w:rPr>
          <w:rFonts w:ascii="Amasis MT Pro" w:hAnsi="Amasis MT Pro"/>
        </w:rPr>
        <w:lastRenderedPageBreak/>
        <w:t>The furious Diarmait</w:t>
      </w:r>
      <w:r w:rsidR="00AB39E0">
        <w:rPr>
          <w:rFonts w:ascii="Amasis MT Pro" w:hAnsi="Amasis MT Pro"/>
        </w:rPr>
        <w:t xml:space="preserve"> </w:t>
      </w:r>
      <w:r w:rsidR="0049179C" w:rsidRPr="00B42D49">
        <w:rPr>
          <w:rFonts w:ascii="Amasis MT Pro" w:hAnsi="Amasis MT Pro"/>
        </w:rPr>
        <w:t xml:space="preserve">retreated across the Irish Sea to find the man he knew had sufficient wealth, resources, and military might to recover </w:t>
      </w:r>
      <w:r w:rsidR="00EB7411" w:rsidRPr="00B42D49">
        <w:rPr>
          <w:rFonts w:ascii="Amasis MT Pro" w:hAnsi="Amasis MT Pro"/>
        </w:rPr>
        <w:t xml:space="preserve">Leinster, and perhaps all Ireland: Henry II. </w:t>
      </w:r>
      <w:r w:rsidR="008D7830" w:rsidRPr="00B42D49">
        <w:rPr>
          <w:rFonts w:ascii="Amasis MT Pro" w:hAnsi="Amasis MT Pro"/>
        </w:rPr>
        <w:t>The king</w:t>
      </w:r>
      <w:r w:rsidR="007B0232" w:rsidRPr="00B42D49">
        <w:rPr>
          <w:rFonts w:ascii="Amasis MT Pro" w:hAnsi="Amasis MT Pro"/>
        </w:rPr>
        <w:t xml:space="preserve"> was </w:t>
      </w:r>
      <w:r w:rsidR="00173313" w:rsidRPr="00B42D49">
        <w:rPr>
          <w:rFonts w:ascii="Amasis MT Pro" w:hAnsi="Amasis MT Pro"/>
        </w:rPr>
        <w:t xml:space="preserve">too </w:t>
      </w:r>
      <w:r w:rsidR="007B0232" w:rsidRPr="00B42D49">
        <w:rPr>
          <w:rFonts w:ascii="Amasis MT Pro" w:hAnsi="Amasis MT Pro"/>
        </w:rPr>
        <w:t>busy in A</w:t>
      </w:r>
      <w:r w:rsidR="00173313" w:rsidRPr="00B42D49">
        <w:rPr>
          <w:rFonts w:ascii="Amasis MT Pro" w:hAnsi="Amasis MT Pro"/>
        </w:rPr>
        <w:t xml:space="preserve">cquitaine to directly assist, </w:t>
      </w:r>
      <w:r w:rsidR="00D02AA2" w:rsidRPr="00B42D49">
        <w:rPr>
          <w:rFonts w:ascii="Amasis MT Pro" w:hAnsi="Amasis MT Pro"/>
        </w:rPr>
        <w:t>s</w:t>
      </w:r>
      <w:r w:rsidR="008D7830" w:rsidRPr="00B42D49">
        <w:rPr>
          <w:rFonts w:ascii="Amasis MT Pro" w:hAnsi="Amasis MT Pro"/>
        </w:rPr>
        <w:t>o</w:t>
      </w:r>
      <w:r w:rsidR="00D02AA2" w:rsidRPr="00B42D49">
        <w:rPr>
          <w:rFonts w:ascii="Amasis MT Pro" w:hAnsi="Amasis MT Pro"/>
        </w:rPr>
        <w:t xml:space="preserve"> he </w:t>
      </w:r>
      <w:r w:rsidR="001531CC" w:rsidRPr="00B42D49">
        <w:rPr>
          <w:rFonts w:ascii="Amasis MT Pro" w:hAnsi="Amasis MT Pro"/>
        </w:rPr>
        <w:t xml:space="preserve">instead </w:t>
      </w:r>
      <w:r w:rsidR="00D02AA2" w:rsidRPr="00B42D49">
        <w:rPr>
          <w:rFonts w:ascii="Amasis MT Pro" w:hAnsi="Amasis MT Pro"/>
        </w:rPr>
        <w:t xml:space="preserve">referred Diarmait to his </w:t>
      </w:r>
      <w:r w:rsidR="001531CC" w:rsidRPr="00B42D49">
        <w:rPr>
          <w:rFonts w:ascii="Amasis MT Pro" w:hAnsi="Amasis MT Pro"/>
        </w:rPr>
        <w:t>barons for support</w:t>
      </w:r>
      <w:r w:rsidR="00D02AA2" w:rsidRPr="00B42D49">
        <w:rPr>
          <w:rFonts w:ascii="Amasis MT Pro" w:hAnsi="Amasis MT Pro"/>
        </w:rPr>
        <w:t xml:space="preserve">. </w:t>
      </w:r>
      <w:r w:rsidR="006E664F" w:rsidRPr="00B42D49">
        <w:rPr>
          <w:rFonts w:ascii="Amasis MT Pro" w:hAnsi="Amasis MT Pro"/>
        </w:rPr>
        <w:t xml:space="preserve">Diarmait </w:t>
      </w:r>
      <w:r w:rsidR="004D0C5D" w:rsidRPr="00B42D49">
        <w:rPr>
          <w:rFonts w:ascii="Amasis MT Pro" w:hAnsi="Amasis MT Pro"/>
        </w:rPr>
        <w:t>recruited among the</w:t>
      </w:r>
      <w:r w:rsidR="006E664F" w:rsidRPr="00B42D49">
        <w:rPr>
          <w:rFonts w:ascii="Amasis MT Pro" w:hAnsi="Amasis MT Pro"/>
        </w:rPr>
        <w:t xml:space="preserve"> Marcher lords of Wales, many of whom </w:t>
      </w:r>
      <w:r w:rsidR="00353259" w:rsidRPr="00B42D49">
        <w:rPr>
          <w:rFonts w:ascii="Amasis MT Pro" w:hAnsi="Amasis MT Pro"/>
        </w:rPr>
        <w:t xml:space="preserve">were dissatisfied with the lands </w:t>
      </w:r>
      <w:r w:rsidR="006B558A" w:rsidRPr="00B42D49">
        <w:rPr>
          <w:rFonts w:ascii="Amasis MT Pro" w:hAnsi="Amasis MT Pro"/>
        </w:rPr>
        <w:t xml:space="preserve">Henry </w:t>
      </w:r>
      <w:r w:rsidR="00353259" w:rsidRPr="00B42D49">
        <w:rPr>
          <w:rFonts w:ascii="Amasis MT Pro" w:hAnsi="Amasis MT Pro"/>
        </w:rPr>
        <w:t xml:space="preserve">had allocated to </w:t>
      </w:r>
      <w:r w:rsidR="007B5D03" w:rsidRPr="00B42D49">
        <w:rPr>
          <w:rFonts w:ascii="Amasis MT Pro" w:hAnsi="Amasis MT Pro"/>
        </w:rPr>
        <w:t>them and</w:t>
      </w:r>
      <w:r w:rsidR="00353259" w:rsidRPr="00B42D49">
        <w:rPr>
          <w:rFonts w:ascii="Amasis MT Pro" w:hAnsi="Amasis MT Pro"/>
        </w:rPr>
        <w:t xml:space="preserve"> </w:t>
      </w:r>
      <w:r w:rsidR="007B5D03" w:rsidRPr="00B42D49">
        <w:rPr>
          <w:rFonts w:ascii="Amasis MT Pro" w:hAnsi="Amasis MT Pro"/>
        </w:rPr>
        <w:t xml:space="preserve">saw opportunity </w:t>
      </w:r>
      <w:r w:rsidR="002335C6" w:rsidRPr="00B42D49">
        <w:rPr>
          <w:rFonts w:ascii="Amasis MT Pro" w:hAnsi="Amasis MT Pro"/>
        </w:rPr>
        <w:t>in Ireland</w:t>
      </w:r>
      <w:r w:rsidR="007B5D03" w:rsidRPr="00B42D49">
        <w:rPr>
          <w:rFonts w:ascii="Amasis MT Pro" w:hAnsi="Amasis MT Pro"/>
        </w:rPr>
        <w:t xml:space="preserve">. </w:t>
      </w:r>
      <w:r w:rsidR="006B558A" w:rsidRPr="00B42D49">
        <w:rPr>
          <w:rFonts w:ascii="Amasis MT Pro" w:hAnsi="Amasis MT Pro"/>
        </w:rPr>
        <w:t>Earl Richard De Clare</w:t>
      </w:r>
      <w:r w:rsidR="00D66916" w:rsidRPr="00B42D49">
        <w:rPr>
          <w:rFonts w:ascii="Amasis MT Pro" w:hAnsi="Amasis MT Pro"/>
        </w:rPr>
        <w:t xml:space="preserve">, Strongbow, was foremost, along </w:t>
      </w:r>
      <w:r w:rsidR="00235131" w:rsidRPr="00B42D49">
        <w:rPr>
          <w:rFonts w:ascii="Amasis MT Pro" w:hAnsi="Amasis MT Pro"/>
        </w:rPr>
        <w:t>with Robert FitzStephen and Maurice FitzGerald.</w:t>
      </w:r>
      <w:r w:rsidR="002335C6">
        <w:rPr>
          <w:rFonts w:ascii="Amasis MT Pro" w:hAnsi="Amasis MT Pro"/>
        </w:rPr>
        <w:t xml:space="preserve"> </w:t>
      </w:r>
      <w:r w:rsidR="002E2E69">
        <w:rPr>
          <w:rFonts w:ascii="Amasis MT Pro" w:hAnsi="Amasis MT Pro"/>
        </w:rPr>
        <w:t xml:space="preserve">For the purposes of Laurence’s story, it is not necessary to spend much time on the early days of the Anglo-Norman conquest. It suffices to say that Diarmait picked effective allies in his </w:t>
      </w:r>
      <w:r w:rsidR="00592E8B">
        <w:rPr>
          <w:rFonts w:ascii="Amasis MT Pro" w:hAnsi="Amasis MT Pro"/>
        </w:rPr>
        <w:t>drive to recover his kingdom.</w:t>
      </w:r>
      <w:r w:rsidR="002E2E69">
        <w:rPr>
          <w:rFonts w:ascii="Amasis MT Pro" w:hAnsi="Amasis MT Pro"/>
        </w:rPr>
        <w:t xml:space="preserve"> </w:t>
      </w:r>
      <w:r w:rsidR="00C04890" w:rsidRPr="00744C82">
        <w:rPr>
          <w:rFonts w:ascii="Amasis MT Pro" w:hAnsi="Amasis MT Pro"/>
        </w:rPr>
        <w:t>The spectacular success</w:t>
      </w:r>
      <w:r w:rsidR="000658DF">
        <w:rPr>
          <w:rFonts w:ascii="Amasis MT Pro" w:hAnsi="Amasis MT Pro"/>
        </w:rPr>
        <w:t xml:space="preserve"> of the </w:t>
      </w:r>
      <w:r w:rsidR="00862A21">
        <w:rPr>
          <w:rFonts w:ascii="Amasis MT Pro" w:hAnsi="Amasis MT Pro"/>
        </w:rPr>
        <w:t>Anglo-Norman adventurers</w:t>
      </w:r>
      <w:r w:rsidR="00592E8B">
        <w:rPr>
          <w:rFonts w:ascii="Amasis MT Pro" w:hAnsi="Amasis MT Pro"/>
        </w:rPr>
        <w:t xml:space="preserve">, in which Waterford and Wexford quickly fell, was a </w:t>
      </w:r>
      <w:r w:rsidR="00C04890" w:rsidRPr="00744C82">
        <w:rPr>
          <w:rFonts w:ascii="Amasis MT Pro" w:hAnsi="Amasis MT Pro"/>
        </w:rPr>
        <w:t xml:space="preserve">testament to </w:t>
      </w:r>
      <w:r w:rsidR="002E743C">
        <w:rPr>
          <w:rFonts w:ascii="Amasis MT Pro" w:hAnsi="Amasis MT Pro"/>
        </w:rPr>
        <w:t xml:space="preserve">the </w:t>
      </w:r>
      <w:r w:rsidR="00540AA6">
        <w:rPr>
          <w:rFonts w:ascii="Amasis MT Pro" w:hAnsi="Amasis MT Pro"/>
        </w:rPr>
        <w:t>the s</w:t>
      </w:r>
      <w:r w:rsidR="00C04890" w:rsidRPr="00744C82">
        <w:rPr>
          <w:rFonts w:ascii="Amasis MT Pro" w:hAnsi="Amasis MT Pro"/>
        </w:rPr>
        <w:t>uperior military capability of the battle</w:t>
      </w:r>
      <w:r w:rsidR="00540AA6">
        <w:rPr>
          <w:rFonts w:ascii="Amasis MT Pro" w:hAnsi="Amasis MT Pro"/>
        </w:rPr>
        <w:t>-</w:t>
      </w:r>
      <w:r w:rsidR="00C04890" w:rsidRPr="00744C82">
        <w:rPr>
          <w:rFonts w:ascii="Amasis MT Pro" w:hAnsi="Amasis MT Pro"/>
        </w:rPr>
        <w:t>hardened Normans</w:t>
      </w:r>
      <w:r w:rsidR="00804575">
        <w:rPr>
          <w:rFonts w:ascii="Amasis MT Pro" w:hAnsi="Amasis MT Pro"/>
        </w:rPr>
        <w:t xml:space="preserve">. </w:t>
      </w:r>
      <w:r w:rsidR="008D3699">
        <w:rPr>
          <w:rFonts w:ascii="Amasis MT Pro" w:hAnsi="Amasis MT Pro"/>
        </w:rPr>
        <w:t>Although</w:t>
      </w:r>
      <w:r w:rsidR="00C04890" w:rsidRPr="00744C82">
        <w:rPr>
          <w:rFonts w:ascii="Amasis MT Pro" w:hAnsi="Amasis MT Pro"/>
        </w:rPr>
        <w:t xml:space="preserve"> they were greatly outnumbered by the Irish clans, the disorgani</w:t>
      </w:r>
      <w:r w:rsidR="008D3699">
        <w:rPr>
          <w:rFonts w:ascii="Amasis MT Pro" w:hAnsi="Amasis MT Pro"/>
        </w:rPr>
        <w:t>s</w:t>
      </w:r>
      <w:r w:rsidR="00C04890" w:rsidRPr="00744C82">
        <w:rPr>
          <w:rFonts w:ascii="Amasis MT Pro" w:hAnsi="Amasis MT Pro"/>
        </w:rPr>
        <w:t xml:space="preserve">ation of the Irish kingdoms and </w:t>
      </w:r>
      <w:r w:rsidR="008D3699">
        <w:rPr>
          <w:rFonts w:ascii="Amasis MT Pro" w:hAnsi="Amasis MT Pro"/>
        </w:rPr>
        <w:t>the</w:t>
      </w:r>
      <w:r w:rsidR="00C04890" w:rsidRPr="00744C82">
        <w:rPr>
          <w:rFonts w:ascii="Amasis MT Pro" w:hAnsi="Amasis MT Pro"/>
        </w:rPr>
        <w:t xml:space="preserve"> </w:t>
      </w:r>
      <w:r w:rsidR="008D3699">
        <w:rPr>
          <w:rFonts w:ascii="Amasis MT Pro" w:hAnsi="Amasis MT Pro"/>
        </w:rPr>
        <w:t>High King’s</w:t>
      </w:r>
      <w:r w:rsidR="00C04890" w:rsidRPr="00744C82">
        <w:rPr>
          <w:rFonts w:ascii="Amasis MT Pro" w:hAnsi="Amasis MT Pro"/>
        </w:rPr>
        <w:t xml:space="preserve"> </w:t>
      </w:r>
      <w:r w:rsidR="001043DB">
        <w:rPr>
          <w:rFonts w:ascii="Amasis MT Pro" w:hAnsi="Amasis MT Pro"/>
        </w:rPr>
        <w:t>limited</w:t>
      </w:r>
      <w:r w:rsidR="00C04890" w:rsidRPr="00744C82">
        <w:rPr>
          <w:rFonts w:ascii="Amasis MT Pro" w:hAnsi="Amasis MT Pro"/>
        </w:rPr>
        <w:t xml:space="preserve"> authority provided </w:t>
      </w:r>
      <w:r w:rsidR="001043DB">
        <w:rPr>
          <w:rFonts w:ascii="Amasis MT Pro" w:hAnsi="Amasis MT Pro"/>
        </w:rPr>
        <w:t>S</w:t>
      </w:r>
      <w:r w:rsidR="00C04890" w:rsidRPr="00744C82">
        <w:rPr>
          <w:rFonts w:ascii="Amasis MT Pro" w:hAnsi="Amasis MT Pro"/>
        </w:rPr>
        <w:t xml:space="preserve">trongbow with many opportunities to seize land and resources and to quickly establish </w:t>
      </w:r>
      <w:r w:rsidR="00901EF4">
        <w:rPr>
          <w:rFonts w:ascii="Amasis MT Pro" w:hAnsi="Amasis MT Pro"/>
        </w:rPr>
        <w:t>t</w:t>
      </w:r>
      <w:r w:rsidR="00C04890" w:rsidRPr="00744C82">
        <w:rPr>
          <w:rFonts w:ascii="Amasis MT Pro" w:hAnsi="Amasis MT Pro"/>
        </w:rPr>
        <w:t xml:space="preserve">he beginnings of his own </w:t>
      </w:r>
      <w:r w:rsidR="00870E10">
        <w:rPr>
          <w:rFonts w:ascii="Amasis MT Pro" w:hAnsi="Amasis MT Pro"/>
        </w:rPr>
        <w:t>domain</w:t>
      </w:r>
      <w:r w:rsidR="00C04890" w:rsidRPr="00744C82">
        <w:rPr>
          <w:rFonts w:ascii="Amasis MT Pro" w:hAnsi="Amasis MT Pro"/>
        </w:rPr>
        <w:t xml:space="preserve"> in Ireland.</w:t>
      </w:r>
    </w:p>
    <w:p w14:paraId="5A1B8F45" w14:textId="7B4009B8" w:rsidR="00426485" w:rsidRDefault="00426485" w:rsidP="00C04890">
      <w:pPr>
        <w:spacing w:after="100" w:afterAutospacing="1" w:line="240" w:lineRule="auto"/>
        <w:rPr>
          <w:rFonts w:ascii="Amasis MT Pro" w:hAnsi="Amasis MT Pro"/>
        </w:rPr>
      </w:pPr>
      <w:r>
        <w:rPr>
          <w:rFonts w:ascii="Amasis MT Pro" w:hAnsi="Amasis MT Pro"/>
        </w:rPr>
        <w:t xml:space="preserve">The result of all this was that </w:t>
      </w:r>
      <w:r w:rsidR="00F509A5">
        <w:rPr>
          <w:rFonts w:ascii="Amasis MT Pro" w:hAnsi="Amasis MT Pro"/>
        </w:rPr>
        <w:t xml:space="preserve">in the </w:t>
      </w:r>
      <w:r w:rsidR="001E2E19">
        <w:rPr>
          <w:rFonts w:ascii="Amasis MT Pro" w:hAnsi="Amasis MT Pro"/>
        </w:rPr>
        <w:t>autumn</w:t>
      </w:r>
      <w:r w:rsidR="00F509A5">
        <w:rPr>
          <w:rFonts w:ascii="Amasis MT Pro" w:hAnsi="Amasis MT Pro"/>
        </w:rPr>
        <w:t xml:space="preserve"> of 1170, </w:t>
      </w:r>
      <w:r>
        <w:rPr>
          <w:rFonts w:ascii="Amasis MT Pro" w:hAnsi="Amasis MT Pro"/>
        </w:rPr>
        <w:t xml:space="preserve">Laurence and the citizens of Dublin </w:t>
      </w:r>
      <w:r w:rsidR="00EF602E">
        <w:rPr>
          <w:rFonts w:ascii="Amasis MT Pro" w:hAnsi="Amasis MT Pro"/>
        </w:rPr>
        <w:t xml:space="preserve">soon found a powerful </w:t>
      </w:r>
      <w:r w:rsidR="00F509A5">
        <w:rPr>
          <w:rFonts w:ascii="Amasis MT Pro" w:hAnsi="Amasis MT Pro"/>
        </w:rPr>
        <w:t xml:space="preserve">Irish and </w:t>
      </w:r>
      <w:r w:rsidR="00EF602E">
        <w:rPr>
          <w:rFonts w:ascii="Amasis MT Pro" w:hAnsi="Amasis MT Pro"/>
        </w:rPr>
        <w:t>English army outside the city walls</w:t>
      </w:r>
      <w:r w:rsidR="00F509A5">
        <w:rPr>
          <w:rFonts w:ascii="Amasis MT Pro" w:hAnsi="Amasis MT Pro"/>
        </w:rPr>
        <w:t xml:space="preserve"> led by </w:t>
      </w:r>
      <w:r w:rsidR="00D85744" w:rsidRPr="00235131">
        <w:rPr>
          <w:rFonts w:ascii="Amasis MT Pro" w:hAnsi="Amasis MT Pro"/>
        </w:rPr>
        <w:t>Maurice FitzGerald</w:t>
      </w:r>
      <w:r w:rsidR="00D85744">
        <w:rPr>
          <w:rFonts w:ascii="Amasis MT Pro" w:hAnsi="Amasis MT Pro"/>
        </w:rPr>
        <w:t xml:space="preserve"> and Diarmait himself. </w:t>
      </w:r>
      <w:r w:rsidR="000275C4">
        <w:rPr>
          <w:rFonts w:ascii="Amasis MT Pro" w:hAnsi="Amasis MT Pro"/>
        </w:rPr>
        <w:t xml:space="preserve">Laurence, the most respected citizen of Dublin, led a peace delegation </w:t>
      </w:r>
      <w:r w:rsidR="009F5273">
        <w:rPr>
          <w:rFonts w:ascii="Amasis MT Pro" w:hAnsi="Amasis MT Pro"/>
        </w:rPr>
        <w:t>outside of the city walls,</w:t>
      </w:r>
      <w:r w:rsidR="000E4649">
        <w:rPr>
          <w:rFonts w:ascii="Amasis MT Pro" w:hAnsi="Amasis MT Pro"/>
        </w:rPr>
        <w:t xml:space="preserve"> for Maurice and Diarmait were not assured of success in taking Dublin.</w:t>
      </w:r>
      <w:r w:rsidR="00711F42">
        <w:rPr>
          <w:rFonts w:ascii="Amasis MT Pro" w:hAnsi="Amasis MT Pro"/>
        </w:rPr>
        <w:t xml:space="preserve"> Gerald of Wales credits Laurence with </w:t>
      </w:r>
      <w:r w:rsidR="00B66174">
        <w:rPr>
          <w:rFonts w:ascii="Amasis MT Pro" w:hAnsi="Amasis MT Pro"/>
        </w:rPr>
        <w:t>convincing both parties to agree to a truce.</w:t>
      </w:r>
      <w:r w:rsidR="002F1E41">
        <w:rPr>
          <w:rStyle w:val="FootnoteReference"/>
          <w:rFonts w:ascii="Amasis MT Pro" w:hAnsi="Amasis MT Pro"/>
        </w:rPr>
        <w:footnoteReference w:id="77"/>
      </w:r>
      <w:r w:rsidR="000E4649">
        <w:rPr>
          <w:rFonts w:ascii="Amasis MT Pro" w:hAnsi="Amasis MT Pro"/>
        </w:rPr>
        <w:t xml:space="preserve"> However, during the </w:t>
      </w:r>
      <w:r w:rsidR="00205466">
        <w:rPr>
          <w:rFonts w:ascii="Amasis MT Pro" w:hAnsi="Amasis MT Pro"/>
        </w:rPr>
        <w:t>negotiations, two of the Anglo-Norman knights</w:t>
      </w:r>
      <w:r w:rsidR="00B11E91">
        <w:rPr>
          <w:rFonts w:ascii="Amasis MT Pro" w:hAnsi="Amasis MT Pro"/>
        </w:rPr>
        <w:t xml:space="preserve">, Miles Cogan and Raymond le Broc, carrying on the Norman tradition of </w:t>
      </w:r>
      <w:r w:rsidR="003329B6">
        <w:rPr>
          <w:rFonts w:ascii="Amasis MT Pro" w:hAnsi="Amasis MT Pro"/>
        </w:rPr>
        <w:t xml:space="preserve">using any excuse to begin an attack, surmounted the walls of Dublin, followed by the rest of the army. </w:t>
      </w:r>
      <w:r w:rsidR="00F47E0A">
        <w:rPr>
          <w:rFonts w:ascii="Amasis MT Pro" w:hAnsi="Amasis MT Pro"/>
        </w:rPr>
        <w:t>The city fell that day</w:t>
      </w:r>
      <w:r w:rsidR="00600C3C">
        <w:rPr>
          <w:rFonts w:ascii="Amasis MT Pro" w:hAnsi="Amasis MT Pro"/>
        </w:rPr>
        <w:t xml:space="preserve"> in mayhem and </w:t>
      </w:r>
      <w:r w:rsidR="00246009">
        <w:rPr>
          <w:rFonts w:ascii="Amasis MT Pro" w:hAnsi="Amasis MT Pro"/>
        </w:rPr>
        <w:t>chaos. While the lord of Dublin, Hasculf, and leaders of the Ostmen escaped in their ship</w:t>
      </w:r>
      <w:r w:rsidR="00037526">
        <w:rPr>
          <w:rFonts w:ascii="Amasis MT Pro" w:hAnsi="Amasis MT Pro"/>
        </w:rPr>
        <w:t>s,</w:t>
      </w:r>
      <w:r w:rsidR="00395C26">
        <w:rPr>
          <w:rStyle w:val="FootnoteReference"/>
          <w:rFonts w:ascii="Amasis MT Pro" w:hAnsi="Amasis MT Pro"/>
        </w:rPr>
        <w:footnoteReference w:id="78"/>
      </w:r>
      <w:r w:rsidR="00246009">
        <w:rPr>
          <w:rFonts w:ascii="Amasis MT Pro" w:hAnsi="Amasis MT Pro"/>
        </w:rPr>
        <w:t xml:space="preserve"> </w:t>
      </w:r>
      <w:r w:rsidR="00F47E0A">
        <w:rPr>
          <w:rFonts w:ascii="Amasis MT Pro" w:hAnsi="Amasis MT Pro"/>
        </w:rPr>
        <w:t>L</w:t>
      </w:r>
      <w:r w:rsidR="00600C3C">
        <w:rPr>
          <w:rFonts w:ascii="Amasis MT Pro" w:hAnsi="Amasis MT Pro"/>
        </w:rPr>
        <w:t>aurence</w:t>
      </w:r>
      <w:r w:rsidR="00246009">
        <w:rPr>
          <w:rFonts w:ascii="Amasis MT Pro" w:hAnsi="Amasis MT Pro"/>
        </w:rPr>
        <w:t xml:space="preserve"> remained </w:t>
      </w:r>
      <w:r w:rsidR="005E0CA1">
        <w:rPr>
          <w:rFonts w:ascii="Amasis MT Pro" w:hAnsi="Amasis MT Pro"/>
        </w:rPr>
        <w:t>in the city to attempt to limit the damage</w:t>
      </w:r>
      <w:r w:rsidR="0085032F">
        <w:rPr>
          <w:rFonts w:ascii="Amasis MT Pro" w:hAnsi="Amasis MT Pro"/>
        </w:rPr>
        <w:t>, as described vividly by O’Hanlon</w:t>
      </w:r>
      <w:r w:rsidR="0030682E">
        <w:rPr>
          <w:rFonts w:ascii="Amasis MT Pro" w:hAnsi="Amasis MT Pro"/>
        </w:rPr>
        <w:t>:</w:t>
      </w:r>
    </w:p>
    <w:p w14:paraId="7F752162" w14:textId="4CABE861" w:rsidR="0085032F" w:rsidRPr="0085032F" w:rsidRDefault="0030682E" w:rsidP="00C04890">
      <w:pPr>
        <w:spacing w:after="100" w:afterAutospacing="1" w:line="240" w:lineRule="auto"/>
        <w:rPr>
          <w:rFonts w:ascii="Amasis MT Pro" w:hAnsi="Amasis MT Pro"/>
          <w:i/>
          <w:iCs/>
        </w:rPr>
      </w:pPr>
      <w:commentRangeStart w:id="13"/>
      <w:r w:rsidRPr="0085032F">
        <w:rPr>
          <w:rFonts w:ascii="Amasis MT Pro" w:hAnsi="Amasis MT Pro"/>
          <w:i/>
          <w:iCs/>
        </w:rPr>
        <w:t>St. Laurence O'Toole rushed to the scene</w:t>
      </w:r>
      <w:r w:rsidR="0085032F" w:rsidRPr="0085032F">
        <w:rPr>
          <w:rFonts w:ascii="Amasis MT Pro" w:hAnsi="Amasis MT Pro"/>
          <w:i/>
          <w:iCs/>
        </w:rPr>
        <w:t xml:space="preserve"> </w:t>
      </w:r>
      <w:r w:rsidRPr="0085032F">
        <w:rPr>
          <w:rFonts w:ascii="Amasis MT Pro" w:hAnsi="Amasis MT Pro"/>
          <w:i/>
          <w:iCs/>
        </w:rPr>
        <w:t>of danger, and in imminent peril of his life , which the</w:t>
      </w:r>
      <w:r w:rsidR="0085032F" w:rsidRPr="0085032F">
        <w:rPr>
          <w:rFonts w:ascii="Amasis MT Pro" w:hAnsi="Amasis MT Pro"/>
          <w:i/>
          <w:iCs/>
        </w:rPr>
        <w:t xml:space="preserve"> </w:t>
      </w:r>
      <w:r w:rsidRPr="0085032F">
        <w:rPr>
          <w:rFonts w:ascii="Amasis MT Pro" w:hAnsi="Amasis MT Pro"/>
          <w:i/>
          <w:iCs/>
        </w:rPr>
        <w:t>invaders spared -probably from the respect due to his</w:t>
      </w:r>
      <w:r w:rsidR="0085032F" w:rsidRPr="0085032F">
        <w:rPr>
          <w:rFonts w:ascii="Amasis MT Pro" w:hAnsi="Amasis MT Pro"/>
          <w:i/>
          <w:iCs/>
        </w:rPr>
        <w:t xml:space="preserve"> </w:t>
      </w:r>
      <w:r w:rsidRPr="0085032F">
        <w:rPr>
          <w:rFonts w:ascii="Amasis MT Pro" w:hAnsi="Amasis MT Pro"/>
          <w:i/>
          <w:iCs/>
        </w:rPr>
        <w:t>character he was seen in every place, endeavouring to</w:t>
      </w:r>
      <w:r w:rsidR="0085032F" w:rsidRPr="0085032F">
        <w:rPr>
          <w:rFonts w:ascii="Amasis MT Pro" w:hAnsi="Amasis MT Pro"/>
          <w:i/>
          <w:iCs/>
        </w:rPr>
        <w:t xml:space="preserve"> </w:t>
      </w:r>
      <w:r w:rsidRPr="0085032F">
        <w:rPr>
          <w:rFonts w:ascii="Amasis MT Pro" w:hAnsi="Amasis MT Pro"/>
          <w:i/>
          <w:iCs/>
        </w:rPr>
        <w:t>interpose his person between the infuriated victors and</w:t>
      </w:r>
      <w:r w:rsidR="0085032F" w:rsidRPr="0085032F">
        <w:rPr>
          <w:rFonts w:ascii="Amasis MT Pro" w:hAnsi="Amasis MT Pro"/>
          <w:i/>
          <w:iCs/>
        </w:rPr>
        <w:t xml:space="preserve"> </w:t>
      </w:r>
      <w:r w:rsidRPr="0085032F">
        <w:rPr>
          <w:rFonts w:ascii="Amasis MT Pro" w:hAnsi="Amasis MT Pro"/>
          <w:i/>
          <w:iCs/>
        </w:rPr>
        <w:t>their unresisting victims. To the dying, he administered</w:t>
      </w:r>
      <w:r w:rsidR="0085032F" w:rsidRPr="0085032F">
        <w:rPr>
          <w:rFonts w:ascii="Amasis MT Pro" w:hAnsi="Amasis MT Pro"/>
          <w:i/>
          <w:iCs/>
        </w:rPr>
        <w:t xml:space="preserve"> </w:t>
      </w:r>
      <w:r w:rsidRPr="0085032F">
        <w:rPr>
          <w:rFonts w:ascii="Amasis MT Pro" w:hAnsi="Amasis MT Pro"/>
          <w:i/>
          <w:iCs/>
        </w:rPr>
        <w:t>the rites of religion; to the dead, the ceremonies of decent</w:t>
      </w:r>
      <w:r w:rsidR="0085032F" w:rsidRPr="0085032F">
        <w:rPr>
          <w:rFonts w:ascii="Amasis MT Pro" w:hAnsi="Amasis MT Pro"/>
          <w:i/>
          <w:iCs/>
        </w:rPr>
        <w:t xml:space="preserve"> </w:t>
      </w:r>
      <w:r w:rsidRPr="0085032F">
        <w:rPr>
          <w:rFonts w:ascii="Amasis MT Pro" w:hAnsi="Amasis MT Pro"/>
          <w:i/>
          <w:iCs/>
        </w:rPr>
        <w:t>sepulture. In the plunder of the city, the ornaments and</w:t>
      </w:r>
      <w:r w:rsidR="0085032F" w:rsidRPr="0085032F">
        <w:rPr>
          <w:rFonts w:ascii="Amasis MT Pro" w:hAnsi="Amasis MT Pro"/>
          <w:i/>
          <w:iCs/>
        </w:rPr>
        <w:t xml:space="preserve"> </w:t>
      </w:r>
      <w:r w:rsidRPr="0085032F">
        <w:rPr>
          <w:rFonts w:ascii="Amasis MT Pro" w:hAnsi="Amasis MT Pro"/>
          <w:i/>
          <w:iCs/>
        </w:rPr>
        <w:t>books of the various churches had been sequestered by</w:t>
      </w:r>
      <w:r w:rsidR="0085032F" w:rsidRPr="0085032F">
        <w:rPr>
          <w:rFonts w:ascii="Amasis MT Pro" w:hAnsi="Amasis MT Pro"/>
          <w:i/>
          <w:iCs/>
        </w:rPr>
        <w:t xml:space="preserve"> </w:t>
      </w:r>
      <w:r w:rsidRPr="0085032F">
        <w:rPr>
          <w:rFonts w:ascii="Amasis MT Pro" w:hAnsi="Amasis MT Pro"/>
          <w:i/>
          <w:iCs/>
        </w:rPr>
        <w:t>the soldiers ; these were restored through the exertions of</w:t>
      </w:r>
      <w:r w:rsidR="0085032F" w:rsidRPr="0085032F">
        <w:rPr>
          <w:rFonts w:ascii="Amasis MT Pro" w:hAnsi="Amasis MT Pro"/>
          <w:i/>
          <w:iCs/>
        </w:rPr>
        <w:t xml:space="preserve"> </w:t>
      </w:r>
      <w:r w:rsidRPr="0085032F">
        <w:rPr>
          <w:rFonts w:ascii="Amasis MT Pro" w:hAnsi="Amasis MT Pro"/>
          <w:i/>
          <w:iCs/>
        </w:rPr>
        <w:t>the archbishop , and when the victors sought the removal</w:t>
      </w:r>
      <w:r w:rsidR="0085032F" w:rsidRPr="0085032F">
        <w:rPr>
          <w:rFonts w:ascii="Amasis MT Pro" w:hAnsi="Amasis MT Pro"/>
          <w:i/>
          <w:iCs/>
        </w:rPr>
        <w:t xml:space="preserve"> </w:t>
      </w:r>
      <w:r w:rsidRPr="0085032F">
        <w:rPr>
          <w:rFonts w:ascii="Amasis MT Pro" w:hAnsi="Amasis MT Pro"/>
          <w:i/>
          <w:iCs/>
        </w:rPr>
        <w:t>of many of the native clergy from their benefices, the</w:t>
      </w:r>
      <w:r w:rsidR="0085032F" w:rsidRPr="0085032F">
        <w:rPr>
          <w:rFonts w:ascii="Amasis MT Pro" w:hAnsi="Amasis MT Pro"/>
          <w:i/>
          <w:iCs/>
        </w:rPr>
        <w:t xml:space="preserve"> </w:t>
      </w:r>
      <w:r w:rsidRPr="0085032F">
        <w:rPr>
          <w:rFonts w:ascii="Amasis MT Pro" w:hAnsi="Amasis MT Pro"/>
          <w:i/>
          <w:iCs/>
        </w:rPr>
        <w:t>representations of St. Laurence induced them to abandon</w:t>
      </w:r>
      <w:r w:rsidR="0085032F" w:rsidRPr="0085032F">
        <w:rPr>
          <w:rFonts w:ascii="Amasis MT Pro" w:hAnsi="Amasis MT Pro"/>
          <w:i/>
          <w:iCs/>
        </w:rPr>
        <w:t xml:space="preserve"> </w:t>
      </w:r>
      <w:r w:rsidRPr="0085032F">
        <w:rPr>
          <w:rFonts w:ascii="Amasis MT Pro" w:hAnsi="Amasis MT Pro"/>
          <w:i/>
          <w:iCs/>
        </w:rPr>
        <w:t>this contemplated design . His charities to the wounded</w:t>
      </w:r>
      <w:r w:rsidR="0085032F" w:rsidRPr="0085032F">
        <w:rPr>
          <w:rFonts w:ascii="Amasis MT Pro" w:hAnsi="Amasis MT Pro"/>
          <w:i/>
          <w:iCs/>
        </w:rPr>
        <w:t xml:space="preserve"> </w:t>
      </w:r>
      <w:r w:rsidRPr="0085032F">
        <w:rPr>
          <w:rFonts w:ascii="Amasis MT Pro" w:hAnsi="Amasis MT Pro"/>
          <w:i/>
          <w:iCs/>
        </w:rPr>
        <w:t>survivors, and towards the numerous poor, who in consequence</w:t>
      </w:r>
      <w:r w:rsidR="0085032F" w:rsidRPr="0085032F">
        <w:rPr>
          <w:rFonts w:ascii="Amasis MT Pro" w:hAnsi="Amasis MT Pro"/>
          <w:i/>
          <w:iCs/>
        </w:rPr>
        <w:t xml:space="preserve"> </w:t>
      </w:r>
      <w:r w:rsidRPr="0085032F">
        <w:rPr>
          <w:rFonts w:ascii="Amasis MT Pro" w:hAnsi="Amasis MT Pro"/>
          <w:i/>
          <w:iCs/>
        </w:rPr>
        <w:t>of the assault and subsequent plunder of the city,</w:t>
      </w:r>
      <w:r w:rsidR="0085032F" w:rsidRPr="0085032F">
        <w:rPr>
          <w:rFonts w:ascii="Amasis MT Pro" w:hAnsi="Amasis MT Pro"/>
          <w:i/>
          <w:iCs/>
        </w:rPr>
        <w:t xml:space="preserve"> </w:t>
      </w:r>
      <w:r w:rsidRPr="0085032F">
        <w:rPr>
          <w:rFonts w:ascii="Amasis MT Pro" w:hAnsi="Amasis MT Pro"/>
          <w:i/>
          <w:iCs/>
        </w:rPr>
        <w:t>were thrown helpless and destitute on the attentions of</w:t>
      </w:r>
      <w:r w:rsidR="0085032F" w:rsidRPr="0085032F">
        <w:rPr>
          <w:rFonts w:ascii="Amasis MT Pro" w:hAnsi="Amasis MT Pro"/>
          <w:i/>
          <w:iCs/>
        </w:rPr>
        <w:t xml:space="preserve"> </w:t>
      </w:r>
      <w:r w:rsidRPr="0085032F">
        <w:rPr>
          <w:rFonts w:ascii="Amasis MT Pro" w:hAnsi="Amasis MT Pro"/>
          <w:i/>
          <w:iCs/>
        </w:rPr>
        <w:t>their holy archbishop , called forth the admiration even</w:t>
      </w:r>
      <w:r w:rsidR="0085032F" w:rsidRPr="0085032F">
        <w:rPr>
          <w:rFonts w:ascii="Amasis MT Pro" w:hAnsi="Amasis MT Pro"/>
          <w:i/>
          <w:iCs/>
        </w:rPr>
        <w:t xml:space="preserve"> </w:t>
      </w:r>
      <w:r w:rsidRPr="0085032F">
        <w:rPr>
          <w:rFonts w:ascii="Amasis MT Pro" w:hAnsi="Amasis MT Pro"/>
          <w:i/>
          <w:iCs/>
        </w:rPr>
        <w:t>of the enemies of his country.</w:t>
      </w:r>
      <w:r w:rsidR="002F0E2B">
        <w:rPr>
          <w:rStyle w:val="FootnoteReference"/>
          <w:rFonts w:ascii="Amasis MT Pro" w:hAnsi="Amasis MT Pro"/>
          <w:i/>
          <w:iCs/>
        </w:rPr>
        <w:footnoteReference w:id="79"/>
      </w:r>
      <w:commentRangeEnd w:id="13"/>
      <w:r w:rsidR="009F49B5">
        <w:rPr>
          <w:rStyle w:val="CommentReference"/>
        </w:rPr>
        <w:commentReference w:id="13"/>
      </w:r>
    </w:p>
    <w:p w14:paraId="785F0743" w14:textId="518F2788" w:rsidR="00E84A13" w:rsidRDefault="00515D7C" w:rsidP="00C04890">
      <w:pPr>
        <w:spacing w:after="100" w:afterAutospacing="1" w:line="240" w:lineRule="auto"/>
        <w:rPr>
          <w:rFonts w:ascii="Amasis MT Pro" w:hAnsi="Amasis MT Pro"/>
        </w:rPr>
      </w:pPr>
      <w:r>
        <w:rPr>
          <w:rFonts w:ascii="Amasis MT Pro" w:hAnsi="Amasis MT Pro"/>
        </w:rPr>
        <w:t xml:space="preserve">King </w:t>
      </w:r>
      <w:r w:rsidR="00EC58FF">
        <w:rPr>
          <w:rFonts w:ascii="Amasis MT Pro" w:hAnsi="Amasis MT Pro"/>
        </w:rPr>
        <w:t>Ruadri</w:t>
      </w:r>
      <w:r w:rsidR="00D7096A">
        <w:rPr>
          <w:rFonts w:ascii="Amasis MT Pro" w:hAnsi="Amasis MT Pro"/>
        </w:rPr>
        <w:t xml:space="preserve"> </w:t>
      </w:r>
      <w:r w:rsidR="009F14E1">
        <w:rPr>
          <w:rFonts w:ascii="Amasis MT Pro" w:hAnsi="Amasis MT Pro"/>
        </w:rPr>
        <w:t>was now forced to respond in force to the invaders</w:t>
      </w:r>
      <w:r w:rsidR="00F82A2B">
        <w:rPr>
          <w:rFonts w:ascii="Amasis MT Pro" w:hAnsi="Amasis MT Pro"/>
        </w:rPr>
        <w:t xml:space="preserve">, </w:t>
      </w:r>
      <w:r w:rsidR="009239A1">
        <w:rPr>
          <w:rFonts w:ascii="Amasis MT Pro" w:hAnsi="Amasis MT Pro"/>
        </w:rPr>
        <w:t>and he s</w:t>
      </w:r>
      <w:r w:rsidR="00777AEC">
        <w:rPr>
          <w:rFonts w:ascii="Amasis MT Pro" w:hAnsi="Amasis MT Pro"/>
        </w:rPr>
        <w:t>et</w:t>
      </w:r>
      <w:r w:rsidR="009239A1">
        <w:rPr>
          <w:rFonts w:ascii="Amasis MT Pro" w:hAnsi="Amasis MT Pro"/>
        </w:rPr>
        <w:t xml:space="preserve"> about</w:t>
      </w:r>
      <w:r w:rsidR="00C60505">
        <w:rPr>
          <w:rFonts w:ascii="Amasis MT Pro" w:hAnsi="Amasis MT Pro"/>
        </w:rPr>
        <w:t xml:space="preserve"> gathering his allies into an army</w:t>
      </w:r>
      <w:r w:rsidR="00E76751">
        <w:rPr>
          <w:rFonts w:ascii="Amasis MT Pro" w:hAnsi="Amasis MT Pro"/>
        </w:rPr>
        <w:t xml:space="preserve"> to lay siege to the city. </w:t>
      </w:r>
      <w:r w:rsidR="00B15473">
        <w:rPr>
          <w:rFonts w:ascii="Amasis MT Pro" w:hAnsi="Amasis MT Pro"/>
        </w:rPr>
        <w:t>Gerald of Wales believes Lawrence</w:t>
      </w:r>
      <w:r w:rsidR="005063E6">
        <w:rPr>
          <w:rFonts w:ascii="Amasis MT Pro" w:hAnsi="Amasis MT Pro"/>
        </w:rPr>
        <w:t xml:space="preserve"> was one of </w:t>
      </w:r>
      <w:r w:rsidR="00A67746">
        <w:rPr>
          <w:rFonts w:ascii="Amasis MT Pro" w:hAnsi="Amasis MT Pro"/>
        </w:rPr>
        <w:t>R</w:t>
      </w:r>
      <w:r w:rsidR="00D81334">
        <w:rPr>
          <w:rFonts w:ascii="Amasis MT Pro" w:hAnsi="Amasis MT Pro"/>
        </w:rPr>
        <w:t>uadri’s</w:t>
      </w:r>
      <w:r w:rsidR="0037452A">
        <w:rPr>
          <w:rFonts w:ascii="Amasis MT Pro" w:hAnsi="Amasis MT Pro"/>
        </w:rPr>
        <w:t xml:space="preserve"> accomplices in this</w:t>
      </w:r>
      <w:r w:rsidR="00D81334">
        <w:rPr>
          <w:rFonts w:ascii="Amasis MT Pro" w:hAnsi="Amasis MT Pro"/>
        </w:rPr>
        <w:t xml:space="preserve"> effort</w:t>
      </w:r>
      <w:r w:rsidR="00A96FFC">
        <w:rPr>
          <w:rFonts w:ascii="Amasis MT Pro" w:hAnsi="Amasis MT Pro"/>
        </w:rPr>
        <w:t>,</w:t>
      </w:r>
      <w:r w:rsidR="00185D23">
        <w:rPr>
          <w:rFonts w:ascii="Amasis MT Pro" w:hAnsi="Amasis MT Pro"/>
        </w:rPr>
        <w:t xml:space="preserve"> with the archbishop</w:t>
      </w:r>
      <w:r w:rsidR="00A67746">
        <w:rPr>
          <w:rFonts w:ascii="Amasis MT Pro" w:hAnsi="Amasis MT Pro"/>
        </w:rPr>
        <w:t xml:space="preserve"> </w:t>
      </w:r>
      <w:r w:rsidR="00B71567">
        <w:rPr>
          <w:rFonts w:ascii="Amasis MT Pro" w:hAnsi="Amasis MT Pro"/>
        </w:rPr>
        <w:t>dispatching</w:t>
      </w:r>
      <w:r w:rsidR="00185D23">
        <w:rPr>
          <w:rFonts w:ascii="Amasis MT Pro" w:hAnsi="Amasis MT Pro"/>
        </w:rPr>
        <w:t xml:space="preserve"> letters</w:t>
      </w:r>
      <w:r w:rsidR="00590D11">
        <w:rPr>
          <w:rFonts w:ascii="Amasis MT Pro" w:hAnsi="Amasis MT Pro"/>
        </w:rPr>
        <w:t xml:space="preserve"> to the various regional kings of Ireland, requesting their assistance in </w:t>
      </w:r>
      <w:r w:rsidR="000B01E4">
        <w:rPr>
          <w:rFonts w:ascii="Amasis MT Pro" w:hAnsi="Amasis MT Pro"/>
        </w:rPr>
        <w:t>support of</w:t>
      </w:r>
      <w:r w:rsidR="00590D11">
        <w:rPr>
          <w:rFonts w:ascii="Amasis MT Pro" w:hAnsi="Amasis MT Pro"/>
        </w:rPr>
        <w:t xml:space="preserve"> </w:t>
      </w:r>
      <w:r w:rsidR="00590D11">
        <w:rPr>
          <w:rFonts w:ascii="Amasis MT Pro" w:hAnsi="Amasis MT Pro"/>
        </w:rPr>
        <w:lastRenderedPageBreak/>
        <w:t>the high king.</w:t>
      </w:r>
      <w:r w:rsidR="00C36B4D">
        <w:rPr>
          <w:rStyle w:val="FootnoteReference"/>
          <w:rFonts w:ascii="Amasis MT Pro" w:hAnsi="Amasis MT Pro"/>
        </w:rPr>
        <w:footnoteReference w:id="80"/>
      </w:r>
      <w:r w:rsidR="00EB419D">
        <w:rPr>
          <w:rFonts w:ascii="Amasis MT Pro" w:hAnsi="Amasis MT Pro"/>
        </w:rPr>
        <w:t xml:space="preserve"> </w:t>
      </w:r>
      <w:r w:rsidR="00130F13">
        <w:rPr>
          <w:rFonts w:ascii="Amasis MT Pro" w:hAnsi="Amasis MT Pro"/>
        </w:rPr>
        <w:t>Martin is</w:t>
      </w:r>
      <w:r w:rsidR="00EB419D">
        <w:rPr>
          <w:rFonts w:ascii="Amasis MT Pro" w:hAnsi="Amasis MT Pro"/>
        </w:rPr>
        <w:t xml:space="preserve"> </w:t>
      </w:r>
      <w:r w:rsidR="00977743">
        <w:rPr>
          <w:rFonts w:ascii="Amasis MT Pro" w:hAnsi="Amasis MT Pro"/>
        </w:rPr>
        <w:t>sceptical</w:t>
      </w:r>
      <w:r w:rsidR="00EB419D">
        <w:rPr>
          <w:rFonts w:ascii="Amasis MT Pro" w:hAnsi="Amasis MT Pro"/>
        </w:rPr>
        <w:t xml:space="preserve"> about </w:t>
      </w:r>
      <w:r w:rsidR="007D55CE">
        <w:rPr>
          <w:rFonts w:ascii="Amasis MT Pro" w:hAnsi="Amasis MT Pro"/>
        </w:rPr>
        <w:t>whether</w:t>
      </w:r>
      <w:r w:rsidR="00EB419D">
        <w:rPr>
          <w:rFonts w:ascii="Amasis MT Pro" w:hAnsi="Amasis MT Pro"/>
        </w:rPr>
        <w:t xml:space="preserve"> La</w:t>
      </w:r>
      <w:r w:rsidR="00130F13">
        <w:rPr>
          <w:rFonts w:ascii="Amasis MT Pro" w:hAnsi="Amasis MT Pro"/>
        </w:rPr>
        <w:t>u</w:t>
      </w:r>
      <w:r w:rsidR="00EB419D">
        <w:rPr>
          <w:rFonts w:ascii="Amasis MT Pro" w:hAnsi="Amasis MT Pro"/>
        </w:rPr>
        <w:t xml:space="preserve">rence was </w:t>
      </w:r>
      <w:r w:rsidR="00EA269F">
        <w:rPr>
          <w:rFonts w:ascii="Amasis MT Pro" w:hAnsi="Amasis MT Pro"/>
        </w:rPr>
        <w:t>involved</w:t>
      </w:r>
      <w:r w:rsidR="00EB419D">
        <w:rPr>
          <w:rFonts w:ascii="Amasis MT Pro" w:hAnsi="Amasis MT Pro"/>
        </w:rPr>
        <w:t xml:space="preserve"> in this</w:t>
      </w:r>
      <w:r w:rsidR="00335F0B">
        <w:rPr>
          <w:rFonts w:ascii="Amasis MT Pro" w:hAnsi="Amasis MT Pro"/>
        </w:rPr>
        <w:t>.</w:t>
      </w:r>
      <w:r w:rsidR="007372FC">
        <w:rPr>
          <w:rFonts w:ascii="Amasis MT Pro" w:hAnsi="Amasis MT Pro"/>
        </w:rPr>
        <w:t xml:space="preserve"> </w:t>
      </w:r>
      <w:r w:rsidR="00130F13">
        <w:rPr>
          <w:rFonts w:ascii="Amasis MT Pro" w:hAnsi="Amasis MT Pro"/>
        </w:rPr>
        <w:t xml:space="preserve">Martin states there is no evidence to believe this claim of Gerald’s, although Martin also </w:t>
      </w:r>
      <w:r w:rsidR="00C029D7">
        <w:rPr>
          <w:rFonts w:ascii="Amasis MT Pro" w:hAnsi="Amasis MT Pro"/>
        </w:rPr>
        <w:t>appears to accept</w:t>
      </w:r>
      <w:r w:rsidR="00130F13">
        <w:rPr>
          <w:rFonts w:ascii="Amasis MT Pro" w:hAnsi="Amasis MT Pro"/>
        </w:rPr>
        <w:t xml:space="preserve"> Gerald’s statement that Laurence led the peace talks prior to the fall of Dublin.</w:t>
      </w:r>
      <w:r w:rsidR="00746A46">
        <w:rPr>
          <w:rStyle w:val="FootnoteReference"/>
          <w:rFonts w:ascii="Amasis MT Pro" w:hAnsi="Amasis MT Pro"/>
        </w:rPr>
        <w:footnoteReference w:id="81"/>
      </w:r>
      <w:r w:rsidR="00130F13">
        <w:rPr>
          <w:rFonts w:ascii="Amasis MT Pro" w:hAnsi="Amasis MT Pro"/>
        </w:rPr>
        <w:t xml:space="preserve"> </w:t>
      </w:r>
      <w:r w:rsidR="00C95E18">
        <w:rPr>
          <w:rFonts w:ascii="Amasis MT Pro" w:hAnsi="Amasis MT Pro"/>
        </w:rPr>
        <w:t>A</w:t>
      </w:r>
      <w:r w:rsidR="007372FC">
        <w:rPr>
          <w:rFonts w:ascii="Amasis MT Pro" w:hAnsi="Amasis MT Pro"/>
        </w:rPr>
        <w:t>ssuming</w:t>
      </w:r>
      <w:r w:rsidR="00A67746">
        <w:rPr>
          <w:rFonts w:ascii="Amasis MT Pro" w:hAnsi="Amasis MT Pro"/>
        </w:rPr>
        <w:t xml:space="preserve"> </w:t>
      </w:r>
      <w:r w:rsidR="00130F13">
        <w:rPr>
          <w:rFonts w:ascii="Amasis MT Pro" w:hAnsi="Amasis MT Pro"/>
        </w:rPr>
        <w:t xml:space="preserve">Laurence assisted Ruadri’s </w:t>
      </w:r>
      <w:r w:rsidR="0078648C">
        <w:rPr>
          <w:rFonts w:ascii="Amasis MT Pro" w:hAnsi="Amasis MT Pro"/>
        </w:rPr>
        <w:t>call for aid</w:t>
      </w:r>
      <w:r w:rsidR="00A67746">
        <w:rPr>
          <w:rFonts w:ascii="Amasis MT Pro" w:hAnsi="Amasis MT Pro"/>
        </w:rPr>
        <w:t xml:space="preserve">, </w:t>
      </w:r>
      <w:r w:rsidR="00130F13">
        <w:rPr>
          <w:rFonts w:ascii="Amasis MT Pro" w:hAnsi="Amasis MT Pro"/>
        </w:rPr>
        <w:t xml:space="preserve">it would represent </w:t>
      </w:r>
      <w:r w:rsidR="007372FC">
        <w:rPr>
          <w:rFonts w:ascii="Amasis MT Pro" w:hAnsi="Amasis MT Pro"/>
        </w:rPr>
        <w:t>Laurence’s</w:t>
      </w:r>
      <w:r w:rsidR="00AD5207">
        <w:rPr>
          <w:rFonts w:ascii="Amasis MT Pro" w:hAnsi="Amasis MT Pro"/>
        </w:rPr>
        <w:t xml:space="preserve"> most significant act of defiance against the invaders.</w:t>
      </w:r>
      <w:r w:rsidR="00622F31">
        <w:rPr>
          <w:rFonts w:ascii="Amasis MT Pro" w:hAnsi="Amasis MT Pro"/>
        </w:rPr>
        <w:t xml:space="preserve"> </w:t>
      </w:r>
      <w:r w:rsidR="00DA7318">
        <w:rPr>
          <w:rFonts w:ascii="Amasis MT Pro" w:hAnsi="Amasis MT Pro"/>
        </w:rPr>
        <w:t>R</w:t>
      </w:r>
      <w:r w:rsidR="0043389C">
        <w:rPr>
          <w:rFonts w:ascii="Amasis MT Pro" w:hAnsi="Amasis MT Pro"/>
        </w:rPr>
        <w:t>uadri would be successful in assembling a vast army to</w:t>
      </w:r>
      <w:r w:rsidR="00FE72C0">
        <w:rPr>
          <w:rFonts w:ascii="Amasis MT Pro" w:hAnsi="Amasis MT Pro"/>
        </w:rPr>
        <w:t xml:space="preserve"> </w:t>
      </w:r>
      <w:r w:rsidR="00500F28">
        <w:rPr>
          <w:rFonts w:ascii="Amasis MT Pro" w:hAnsi="Amasis MT Pro"/>
        </w:rPr>
        <w:t>retake Dubli</w:t>
      </w:r>
      <w:r w:rsidR="00846622">
        <w:rPr>
          <w:rFonts w:ascii="Amasis MT Pro" w:hAnsi="Amasis MT Pro"/>
        </w:rPr>
        <w:t>n; however</w:t>
      </w:r>
      <w:r w:rsidR="00500F28">
        <w:rPr>
          <w:rFonts w:ascii="Amasis MT Pro" w:hAnsi="Amasis MT Pro"/>
        </w:rPr>
        <w:t xml:space="preserve">, </w:t>
      </w:r>
      <w:r w:rsidR="00F451B7">
        <w:rPr>
          <w:rFonts w:ascii="Amasis MT Pro" w:hAnsi="Amasis MT Pro"/>
        </w:rPr>
        <w:t>to bring an end</w:t>
      </w:r>
      <w:r w:rsidR="007525E9">
        <w:rPr>
          <w:rFonts w:ascii="Amasis MT Pro" w:hAnsi="Amasis MT Pro"/>
        </w:rPr>
        <w:t xml:space="preserve"> to the military </w:t>
      </w:r>
      <w:r w:rsidR="00846622">
        <w:rPr>
          <w:rFonts w:ascii="Amasis MT Pro" w:hAnsi="Amasis MT Pro"/>
        </w:rPr>
        <w:t xml:space="preserve">anecdotes of </w:t>
      </w:r>
      <w:r w:rsidR="007525E9">
        <w:rPr>
          <w:rFonts w:ascii="Amasis MT Pro" w:hAnsi="Amasis MT Pro"/>
        </w:rPr>
        <w:t xml:space="preserve">Lawrence’s </w:t>
      </w:r>
      <w:r w:rsidR="00846622">
        <w:rPr>
          <w:rFonts w:ascii="Amasis MT Pro" w:hAnsi="Amasis MT Pro"/>
        </w:rPr>
        <w:t>life</w:t>
      </w:r>
      <w:r w:rsidR="007525E9">
        <w:rPr>
          <w:rFonts w:ascii="Amasis MT Pro" w:hAnsi="Amasis MT Pro"/>
        </w:rPr>
        <w:t xml:space="preserve">, the Normans </w:t>
      </w:r>
      <w:r w:rsidR="006A378E">
        <w:rPr>
          <w:rFonts w:ascii="Amasis MT Pro" w:hAnsi="Amasis MT Pro"/>
        </w:rPr>
        <w:t xml:space="preserve">decided against enduring </w:t>
      </w:r>
      <w:r w:rsidR="0078648C">
        <w:rPr>
          <w:rFonts w:ascii="Amasis MT Pro" w:hAnsi="Amasis MT Pro"/>
        </w:rPr>
        <w:t xml:space="preserve">a </w:t>
      </w:r>
      <w:r w:rsidR="006A378E">
        <w:rPr>
          <w:rFonts w:ascii="Amasis MT Pro" w:hAnsi="Amasis MT Pro"/>
        </w:rPr>
        <w:t xml:space="preserve">siege or surrendering and decided to sortie against the Irish instead. </w:t>
      </w:r>
      <w:r w:rsidR="001B099B">
        <w:rPr>
          <w:rFonts w:ascii="Amasis MT Pro" w:hAnsi="Amasis MT Pro"/>
        </w:rPr>
        <w:t xml:space="preserve">Ruadri’s </w:t>
      </w:r>
      <w:r w:rsidR="00793131">
        <w:rPr>
          <w:rFonts w:ascii="Amasis MT Pro" w:hAnsi="Amasis MT Pro"/>
        </w:rPr>
        <w:t>army was caught completely by surprise,</w:t>
      </w:r>
      <w:r w:rsidR="0035684D">
        <w:rPr>
          <w:rFonts w:ascii="Amasis MT Pro" w:hAnsi="Amasis MT Pro"/>
        </w:rPr>
        <w:t xml:space="preserve"> with the Norman </w:t>
      </w:r>
      <w:r w:rsidR="005C2A39">
        <w:rPr>
          <w:rFonts w:ascii="Amasis MT Pro" w:hAnsi="Amasis MT Pro"/>
        </w:rPr>
        <w:t>k</w:t>
      </w:r>
      <w:r w:rsidR="00DC28AC">
        <w:rPr>
          <w:rFonts w:ascii="Amasis MT Pro" w:hAnsi="Amasis MT Pro"/>
        </w:rPr>
        <w:t>nights</w:t>
      </w:r>
      <w:r w:rsidR="00556C79">
        <w:rPr>
          <w:rFonts w:ascii="Amasis MT Pro" w:hAnsi="Amasis MT Pro"/>
        </w:rPr>
        <w:t xml:space="preserve"> scattering the </w:t>
      </w:r>
      <w:r w:rsidR="000E33F8">
        <w:rPr>
          <w:rFonts w:ascii="Amasis MT Pro" w:hAnsi="Amasis MT Pro"/>
        </w:rPr>
        <w:t>Irish</w:t>
      </w:r>
      <w:r w:rsidR="00556C79">
        <w:rPr>
          <w:rFonts w:ascii="Amasis MT Pro" w:hAnsi="Amasis MT Pro"/>
        </w:rPr>
        <w:t xml:space="preserve"> in a </w:t>
      </w:r>
      <w:r w:rsidR="00DC28AC">
        <w:rPr>
          <w:rFonts w:ascii="Amasis MT Pro" w:hAnsi="Amasis MT Pro"/>
        </w:rPr>
        <w:t>rout</w:t>
      </w:r>
      <w:r w:rsidR="00556C79">
        <w:rPr>
          <w:rFonts w:ascii="Amasis MT Pro" w:hAnsi="Amasis MT Pro"/>
        </w:rPr>
        <w:t xml:space="preserve">, capturing </w:t>
      </w:r>
      <w:r w:rsidR="00157375">
        <w:rPr>
          <w:rFonts w:ascii="Amasis MT Pro" w:hAnsi="Amasis MT Pro"/>
        </w:rPr>
        <w:t>their</w:t>
      </w:r>
      <w:r w:rsidR="00556C79">
        <w:rPr>
          <w:rFonts w:ascii="Amasis MT Pro" w:hAnsi="Amasis MT Pro"/>
        </w:rPr>
        <w:t xml:space="preserve"> supplies, and nearly capturing </w:t>
      </w:r>
      <w:r w:rsidR="00DC28AC">
        <w:rPr>
          <w:rFonts w:ascii="Amasis MT Pro" w:hAnsi="Amasis MT Pro"/>
        </w:rPr>
        <w:t xml:space="preserve">Ruadri </w:t>
      </w:r>
      <w:r w:rsidR="00556C79">
        <w:rPr>
          <w:rFonts w:ascii="Amasis MT Pro" w:hAnsi="Amasis MT Pro"/>
        </w:rPr>
        <w:t>himself</w:t>
      </w:r>
      <w:r w:rsidR="0035684D">
        <w:rPr>
          <w:rFonts w:ascii="Amasis MT Pro" w:hAnsi="Amasis MT Pro"/>
        </w:rPr>
        <w:t>.</w:t>
      </w:r>
      <w:r w:rsidR="00F67D5F">
        <w:rPr>
          <w:rFonts w:ascii="Amasis MT Pro" w:hAnsi="Amasis MT Pro"/>
        </w:rPr>
        <w:t xml:space="preserve"> Strongbow’s hold on Dublin was no</w:t>
      </w:r>
      <w:r w:rsidR="00490B77">
        <w:rPr>
          <w:rFonts w:ascii="Amasis MT Pro" w:hAnsi="Amasis MT Pro"/>
        </w:rPr>
        <w:t xml:space="preserve"> longer</w:t>
      </w:r>
      <w:r w:rsidR="00F67D5F">
        <w:rPr>
          <w:rFonts w:ascii="Amasis MT Pro" w:hAnsi="Amasis MT Pro"/>
        </w:rPr>
        <w:t xml:space="preserve"> questioned</w:t>
      </w:r>
      <w:r w:rsidR="00490B77">
        <w:rPr>
          <w:rFonts w:ascii="Amasis MT Pro" w:hAnsi="Amasis MT Pro"/>
        </w:rPr>
        <w:t>.</w:t>
      </w:r>
      <w:r w:rsidR="0063005B">
        <w:rPr>
          <w:rStyle w:val="FootnoteReference"/>
          <w:rFonts w:ascii="Amasis MT Pro" w:hAnsi="Amasis MT Pro"/>
        </w:rPr>
        <w:footnoteReference w:id="82"/>
      </w:r>
    </w:p>
    <w:p w14:paraId="74EAE28A" w14:textId="26F14EB6" w:rsidR="00166FF4" w:rsidRDefault="006E298E" w:rsidP="00C04890">
      <w:pPr>
        <w:spacing w:after="100" w:afterAutospacing="1" w:line="240" w:lineRule="auto"/>
        <w:rPr>
          <w:rFonts w:ascii="Amasis MT Pro" w:hAnsi="Amasis MT Pro"/>
        </w:rPr>
      </w:pPr>
      <w:r>
        <w:rPr>
          <w:rFonts w:ascii="Amasis MT Pro" w:hAnsi="Amasis MT Pro"/>
        </w:rPr>
        <w:t xml:space="preserve">Shortly after the capture of Dublin, </w:t>
      </w:r>
      <w:r w:rsidR="00C17DC4">
        <w:rPr>
          <w:rFonts w:ascii="Amasis MT Pro" w:hAnsi="Amasis MT Pro"/>
        </w:rPr>
        <w:t xml:space="preserve">the Irish church held a general synod at Armagh, with the primary topic being the consequences of the </w:t>
      </w:r>
      <w:r w:rsidR="00966133">
        <w:rPr>
          <w:rFonts w:ascii="Amasis MT Pro" w:hAnsi="Amasis MT Pro"/>
        </w:rPr>
        <w:t xml:space="preserve">Anglo-Norman invasion. </w:t>
      </w:r>
      <w:r w:rsidR="004A0B6F">
        <w:rPr>
          <w:rFonts w:ascii="Amasis MT Pro" w:hAnsi="Amasis MT Pro"/>
        </w:rPr>
        <w:t>It is not known if Laurence was in attendance</w:t>
      </w:r>
      <w:r w:rsidR="00683334">
        <w:rPr>
          <w:rFonts w:ascii="Amasis MT Pro" w:hAnsi="Amasis MT Pro"/>
        </w:rPr>
        <w:t xml:space="preserve">; he would normally be expected to be present at a synod held at the Hill of Patrick, but he may have </w:t>
      </w:r>
      <w:r w:rsidR="0093733F">
        <w:rPr>
          <w:rFonts w:ascii="Amasis MT Pro" w:hAnsi="Amasis MT Pro"/>
        </w:rPr>
        <w:t xml:space="preserve">been busy </w:t>
      </w:r>
      <w:r w:rsidR="00683334">
        <w:rPr>
          <w:rFonts w:ascii="Amasis MT Pro" w:hAnsi="Amasis MT Pro"/>
        </w:rPr>
        <w:t xml:space="preserve">returning his archdiocese to order after the </w:t>
      </w:r>
      <w:r w:rsidR="0093733F">
        <w:rPr>
          <w:rFonts w:ascii="Amasis MT Pro" w:hAnsi="Amasis MT Pro"/>
        </w:rPr>
        <w:t xml:space="preserve">sack of the city. This synod </w:t>
      </w:r>
      <w:r w:rsidR="006F409C">
        <w:rPr>
          <w:rFonts w:ascii="Amasis MT Pro" w:hAnsi="Amasis MT Pro"/>
        </w:rPr>
        <w:t xml:space="preserve">unanimously decreed that Ireland was suffering divine punishment for </w:t>
      </w:r>
      <w:r w:rsidR="003B0573">
        <w:rPr>
          <w:rFonts w:ascii="Amasis MT Pro" w:hAnsi="Amasis MT Pro"/>
        </w:rPr>
        <w:t xml:space="preserve">purchasing and holding English slaves; now God </w:t>
      </w:r>
      <w:r w:rsidR="00F84973">
        <w:rPr>
          <w:rFonts w:ascii="Amasis MT Pro" w:hAnsi="Amasis MT Pro"/>
        </w:rPr>
        <w:t xml:space="preserve">threatened to enslave Ireland to the English. The synod </w:t>
      </w:r>
      <w:r w:rsidR="00EC25F0">
        <w:rPr>
          <w:rFonts w:ascii="Amasis MT Pro" w:hAnsi="Amasis MT Pro"/>
        </w:rPr>
        <w:t>ordered all English slaves held in Ireland should be freed.</w:t>
      </w:r>
      <w:r w:rsidR="00EC25F0">
        <w:rPr>
          <w:rStyle w:val="FootnoteReference"/>
          <w:rFonts w:ascii="Amasis MT Pro" w:hAnsi="Amasis MT Pro"/>
        </w:rPr>
        <w:footnoteReference w:id="83"/>
      </w:r>
    </w:p>
    <w:p w14:paraId="57A7BC3D" w14:textId="77777777" w:rsidR="005E14F8" w:rsidRDefault="00C04890" w:rsidP="00C04890">
      <w:pPr>
        <w:spacing w:after="100" w:afterAutospacing="1" w:line="240" w:lineRule="auto"/>
        <w:rPr>
          <w:rFonts w:ascii="Amasis MT Pro" w:hAnsi="Amasis MT Pro"/>
        </w:rPr>
      </w:pPr>
      <w:r w:rsidRPr="00744C82">
        <w:rPr>
          <w:rFonts w:ascii="Amasis MT Pro" w:hAnsi="Amasis MT Pro"/>
        </w:rPr>
        <w:t>Strongbow</w:t>
      </w:r>
      <w:r w:rsidR="00535B31">
        <w:rPr>
          <w:rFonts w:ascii="Amasis MT Pro" w:hAnsi="Amasis MT Pro"/>
        </w:rPr>
        <w:t>, meanwhile,</w:t>
      </w:r>
      <w:r w:rsidRPr="00744C82">
        <w:rPr>
          <w:rFonts w:ascii="Amasis MT Pro" w:hAnsi="Amasis MT Pro"/>
        </w:rPr>
        <w:t xml:space="preserve"> was a victim of his own success</w:t>
      </w:r>
      <w:r w:rsidR="00535B31">
        <w:rPr>
          <w:rFonts w:ascii="Amasis MT Pro" w:hAnsi="Amasis MT Pro"/>
        </w:rPr>
        <w:t>.</w:t>
      </w:r>
      <w:r w:rsidRPr="00744C82">
        <w:rPr>
          <w:rFonts w:ascii="Amasis MT Pro" w:hAnsi="Amasis MT Pro"/>
        </w:rPr>
        <w:t xml:space="preserve"> Henry, looking for an opportunity to remove himself from his domains in the aftermath of the Becket murder, and to avoid </w:t>
      </w:r>
      <w:r w:rsidR="00482CBA">
        <w:rPr>
          <w:rFonts w:ascii="Amasis MT Pro" w:hAnsi="Amasis MT Pro"/>
        </w:rPr>
        <w:t>Papal</w:t>
      </w:r>
      <w:r w:rsidRPr="00744C82">
        <w:rPr>
          <w:rFonts w:ascii="Amasis MT Pro" w:hAnsi="Amasis MT Pro"/>
        </w:rPr>
        <w:t xml:space="preserve"> agents who threatened to make </w:t>
      </w:r>
      <w:r w:rsidR="00482CBA">
        <w:rPr>
          <w:rFonts w:ascii="Amasis MT Pro" w:hAnsi="Amasis MT Pro"/>
        </w:rPr>
        <w:t>impose further</w:t>
      </w:r>
      <w:r w:rsidRPr="00744C82">
        <w:rPr>
          <w:rFonts w:ascii="Amasis MT Pro" w:hAnsi="Amasis MT Pro"/>
        </w:rPr>
        <w:t xml:space="preserve"> decrees of punishment against the king, decided to assemble his best </w:t>
      </w:r>
      <w:r w:rsidR="00761C0A">
        <w:rPr>
          <w:rFonts w:ascii="Amasis MT Pro" w:hAnsi="Amasis MT Pro"/>
        </w:rPr>
        <w:t>k</w:t>
      </w:r>
      <w:r w:rsidRPr="00744C82">
        <w:rPr>
          <w:rFonts w:ascii="Amasis MT Pro" w:hAnsi="Amasis MT Pro"/>
        </w:rPr>
        <w:t xml:space="preserve">nights and equipment and pay a visit to </w:t>
      </w:r>
      <w:r w:rsidR="00432BDD">
        <w:rPr>
          <w:rFonts w:ascii="Amasis MT Pro" w:hAnsi="Amasis MT Pro"/>
        </w:rPr>
        <w:t>S</w:t>
      </w:r>
      <w:r w:rsidRPr="00744C82">
        <w:rPr>
          <w:rFonts w:ascii="Amasis MT Pro" w:hAnsi="Amasis MT Pro"/>
        </w:rPr>
        <w:t xml:space="preserve">trongbow to see </w:t>
      </w:r>
      <w:r w:rsidR="00245E91">
        <w:rPr>
          <w:rFonts w:ascii="Amasis MT Pro" w:hAnsi="Amasis MT Pro"/>
        </w:rPr>
        <w:t>how</w:t>
      </w:r>
      <w:r w:rsidRPr="00744C82">
        <w:rPr>
          <w:rFonts w:ascii="Amasis MT Pro" w:hAnsi="Amasis MT Pro"/>
        </w:rPr>
        <w:t xml:space="preserve"> his </w:t>
      </w:r>
      <w:r w:rsidR="00972318">
        <w:rPr>
          <w:rFonts w:ascii="Amasis MT Pro" w:hAnsi="Amasis MT Pro"/>
        </w:rPr>
        <w:t>e</w:t>
      </w:r>
      <w:r w:rsidRPr="00744C82">
        <w:rPr>
          <w:rFonts w:ascii="Amasis MT Pro" w:hAnsi="Amasis MT Pro"/>
        </w:rPr>
        <w:t xml:space="preserve">arl was </w:t>
      </w:r>
      <w:r w:rsidR="00245E91">
        <w:rPr>
          <w:rFonts w:ascii="Amasis MT Pro" w:hAnsi="Amasis MT Pro"/>
        </w:rPr>
        <w:t>faring in</w:t>
      </w:r>
      <w:r w:rsidRPr="00744C82">
        <w:rPr>
          <w:rFonts w:ascii="Amasis MT Pro" w:hAnsi="Amasis MT Pro"/>
        </w:rPr>
        <w:t xml:space="preserve"> Ireland</w:t>
      </w:r>
      <w:r w:rsidR="00D965FB">
        <w:rPr>
          <w:rFonts w:ascii="Amasis MT Pro" w:hAnsi="Amasis MT Pro"/>
        </w:rPr>
        <w:t>. Henry</w:t>
      </w:r>
      <w:r w:rsidR="00761C0A">
        <w:rPr>
          <w:rFonts w:ascii="Amasis MT Pro" w:hAnsi="Amasis MT Pro"/>
        </w:rPr>
        <w:t xml:space="preserve">, mindful of the </w:t>
      </w:r>
      <w:r w:rsidR="0073494B">
        <w:rPr>
          <w:rFonts w:ascii="Amasis MT Pro" w:hAnsi="Amasis MT Pro"/>
        </w:rPr>
        <w:t xml:space="preserve">independent </w:t>
      </w:r>
      <w:r w:rsidR="00761C0A">
        <w:rPr>
          <w:rFonts w:ascii="Amasis MT Pro" w:hAnsi="Amasis MT Pro"/>
        </w:rPr>
        <w:t xml:space="preserve">Norman </w:t>
      </w:r>
      <w:r w:rsidR="0073494B">
        <w:rPr>
          <w:rFonts w:ascii="Amasis MT Pro" w:hAnsi="Amasis MT Pro"/>
        </w:rPr>
        <w:t xml:space="preserve">kingdom </w:t>
      </w:r>
      <w:r w:rsidR="00761C0A">
        <w:rPr>
          <w:rFonts w:ascii="Amasis MT Pro" w:hAnsi="Amasis MT Pro"/>
        </w:rPr>
        <w:t>in Sicily</w:t>
      </w:r>
      <w:r w:rsidR="0073494B">
        <w:rPr>
          <w:rFonts w:ascii="Amasis MT Pro" w:hAnsi="Amasis MT Pro"/>
        </w:rPr>
        <w:t>,</w:t>
      </w:r>
      <w:r w:rsidR="00D965FB">
        <w:rPr>
          <w:rFonts w:ascii="Amasis MT Pro" w:hAnsi="Amasis MT Pro"/>
        </w:rPr>
        <w:t xml:space="preserve"> </w:t>
      </w:r>
      <w:r w:rsidR="00FC0626">
        <w:rPr>
          <w:rFonts w:ascii="Amasis MT Pro" w:hAnsi="Amasis MT Pro"/>
        </w:rPr>
        <w:t xml:space="preserve">and </w:t>
      </w:r>
      <w:r w:rsidR="007A3854">
        <w:rPr>
          <w:rFonts w:ascii="Amasis MT Pro" w:hAnsi="Amasis MT Pro"/>
        </w:rPr>
        <w:t xml:space="preserve">of Strongbow’s status as </w:t>
      </w:r>
      <w:r w:rsidR="00943FD2">
        <w:rPr>
          <w:rFonts w:ascii="Amasis MT Pro" w:hAnsi="Amasis MT Pro"/>
        </w:rPr>
        <w:t>Diarmait</w:t>
      </w:r>
      <w:r w:rsidR="007A3854">
        <w:rPr>
          <w:rFonts w:ascii="Amasis MT Pro" w:hAnsi="Amasis MT Pro"/>
        </w:rPr>
        <w:t xml:space="preserve">’s heir in Leinster, </w:t>
      </w:r>
      <w:r w:rsidR="00C75A64">
        <w:rPr>
          <w:rFonts w:ascii="Amasis MT Pro" w:hAnsi="Amasis MT Pro"/>
        </w:rPr>
        <w:t>also</w:t>
      </w:r>
      <w:r w:rsidRPr="00744C82">
        <w:rPr>
          <w:rFonts w:ascii="Amasis MT Pro" w:hAnsi="Amasis MT Pro"/>
        </w:rPr>
        <w:t xml:space="preserve"> </w:t>
      </w:r>
      <w:r w:rsidR="0078495F">
        <w:rPr>
          <w:rFonts w:ascii="Amasis MT Pro" w:hAnsi="Amasis MT Pro"/>
        </w:rPr>
        <w:t>wanted</w:t>
      </w:r>
      <w:r w:rsidRPr="00744C82">
        <w:rPr>
          <w:rFonts w:ascii="Amasis MT Pro" w:hAnsi="Amasis MT Pro"/>
        </w:rPr>
        <w:t xml:space="preserve"> to preclude </w:t>
      </w:r>
      <w:r w:rsidR="001724DF">
        <w:rPr>
          <w:rFonts w:ascii="Amasis MT Pro" w:hAnsi="Amasis MT Pro"/>
        </w:rPr>
        <w:t>St</w:t>
      </w:r>
      <w:r w:rsidRPr="00744C82">
        <w:rPr>
          <w:rFonts w:ascii="Amasis MT Pro" w:hAnsi="Amasis MT Pro"/>
        </w:rPr>
        <w:t xml:space="preserve">rongbow from developing any </w:t>
      </w:r>
      <w:r w:rsidR="00972318">
        <w:rPr>
          <w:rFonts w:ascii="Amasis MT Pro" w:hAnsi="Amasis MT Pro"/>
        </w:rPr>
        <w:t>regal</w:t>
      </w:r>
      <w:r w:rsidRPr="00744C82">
        <w:rPr>
          <w:rFonts w:ascii="Amasis MT Pro" w:hAnsi="Amasis MT Pro"/>
        </w:rPr>
        <w:t xml:space="preserve"> ambitions of his own.</w:t>
      </w:r>
      <w:r w:rsidR="004814E1">
        <w:rPr>
          <w:rStyle w:val="FootnoteReference"/>
          <w:rFonts w:ascii="Amasis MT Pro" w:hAnsi="Amasis MT Pro"/>
        </w:rPr>
        <w:footnoteReference w:id="84"/>
      </w:r>
    </w:p>
    <w:p w14:paraId="4223F0D7" w14:textId="05312039" w:rsidR="008752D8" w:rsidRDefault="00C04890" w:rsidP="00C04890">
      <w:pPr>
        <w:spacing w:after="100" w:afterAutospacing="1" w:line="240" w:lineRule="auto"/>
        <w:rPr>
          <w:rFonts w:ascii="Amasis MT Pro" w:hAnsi="Amasis MT Pro"/>
        </w:rPr>
      </w:pPr>
      <w:r w:rsidRPr="00744C82">
        <w:rPr>
          <w:rFonts w:ascii="Amasis MT Pro" w:hAnsi="Amasis MT Pro"/>
        </w:rPr>
        <w:t>Once the</w:t>
      </w:r>
      <w:r w:rsidR="00A13A0B">
        <w:rPr>
          <w:rFonts w:ascii="Amasis MT Pro" w:hAnsi="Amasis MT Pro"/>
        </w:rPr>
        <w:t xml:space="preserve"> </w:t>
      </w:r>
      <w:r w:rsidRPr="00744C82">
        <w:rPr>
          <w:rFonts w:ascii="Amasis MT Pro" w:hAnsi="Amasis MT Pro"/>
        </w:rPr>
        <w:t xml:space="preserve">king had established himself in </w:t>
      </w:r>
      <w:r w:rsidR="001E61E9">
        <w:rPr>
          <w:rFonts w:ascii="Amasis MT Pro" w:hAnsi="Amasis MT Pro"/>
        </w:rPr>
        <w:t xml:space="preserve">his newly-built wicker palace in </w:t>
      </w:r>
      <w:r w:rsidRPr="00744C82">
        <w:rPr>
          <w:rFonts w:ascii="Amasis MT Pro" w:hAnsi="Amasis MT Pro"/>
        </w:rPr>
        <w:t>Dublin</w:t>
      </w:r>
      <w:r w:rsidR="001E61E9">
        <w:rPr>
          <w:rFonts w:ascii="Amasis MT Pro" w:hAnsi="Amasis MT Pro"/>
        </w:rPr>
        <w:t xml:space="preserve"> (</w:t>
      </w:r>
      <w:r w:rsidR="003D771D">
        <w:rPr>
          <w:rFonts w:ascii="Amasis MT Pro" w:hAnsi="Amasis MT Pro"/>
        </w:rPr>
        <w:t>willingly built by the Irish)</w:t>
      </w:r>
      <w:r w:rsidRPr="00744C82">
        <w:rPr>
          <w:rFonts w:ascii="Amasis MT Pro" w:hAnsi="Amasis MT Pro"/>
        </w:rPr>
        <w:t>,</w:t>
      </w:r>
      <w:r w:rsidR="00AF297C">
        <w:rPr>
          <w:rFonts w:ascii="Amasis MT Pro" w:hAnsi="Amasis MT Pro"/>
        </w:rPr>
        <w:t xml:space="preserve"> </w:t>
      </w:r>
      <w:r w:rsidR="003D771D">
        <w:rPr>
          <w:rFonts w:ascii="Amasis MT Pro" w:hAnsi="Amasis MT Pro"/>
        </w:rPr>
        <w:t>Henry surely displayed</w:t>
      </w:r>
      <w:r w:rsidR="00AF297C">
        <w:rPr>
          <w:rFonts w:ascii="Amasis MT Pro" w:hAnsi="Amasis MT Pro"/>
        </w:rPr>
        <w:t xml:space="preserve"> the </w:t>
      </w:r>
      <w:r w:rsidR="004C5E2A">
        <w:rPr>
          <w:rFonts w:ascii="Amasis MT Pro" w:hAnsi="Amasis MT Pro"/>
        </w:rPr>
        <w:t>charismatic and friendly side of his personality</w:t>
      </w:r>
      <w:r w:rsidR="00037EB4">
        <w:rPr>
          <w:rFonts w:ascii="Amasis MT Pro" w:hAnsi="Amasis MT Pro"/>
        </w:rPr>
        <w:t xml:space="preserve">, </w:t>
      </w:r>
      <w:r w:rsidR="007E2E9D">
        <w:rPr>
          <w:rFonts w:ascii="Amasis MT Pro" w:hAnsi="Amasis MT Pro"/>
        </w:rPr>
        <w:t>which</w:t>
      </w:r>
      <w:r w:rsidR="00037EB4">
        <w:rPr>
          <w:rFonts w:ascii="Amasis MT Pro" w:hAnsi="Amasis MT Pro"/>
        </w:rPr>
        <w:t xml:space="preserve"> he employed when making promises</w:t>
      </w:r>
      <w:r w:rsidR="00292694">
        <w:rPr>
          <w:rFonts w:ascii="Amasis MT Pro" w:hAnsi="Amasis MT Pro"/>
        </w:rPr>
        <w:t xml:space="preserve"> he did not intend to </w:t>
      </w:r>
      <w:r w:rsidR="00977743">
        <w:rPr>
          <w:rFonts w:ascii="Amasis MT Pro" w:hAnsi="Amasis MT Pro"/>
        </w:rPr>
        <w:t>fulfil</w:t>
      </w:r>
      <w:r w:rsidR="007E2E9D">
        <w:rPr>
          <w:rFonts w:ascii="Amasis MT Pro" w:hAnsi="Amasis MT Pro"/>
        </w:rPr>
        <w:t>.</w:t>
      </w:r>
      <w:r w:rsidR="00416F0D">
        <w:rPr>
          <w:rStyle w:val="FootnoteReference"/>
          <w:rFonts w:ascii="Amasis MT Pro" w:hAnsi="Amasis MT Pro"/>
        </w:rPr>
        <w:footnoteReference w:id="85"/>
      </w:r>
      <w:r w:rsidRPr="00744C82">
        <w:rPr>
          <w:rFonts w:ascii="Amasis MT Pro" w:hAnsi="Amasis MT Pro"/>
        </w:rPr>
        <w:t xml:space="preserve"> </w:t>
      </w:r>
      <w:r w:rsidR="00503468">
        <w:rPr>
          <w:rFonts w:ascii="Amasis MT Pro" w:hAnsi="Amasis MT Pro"/>
        </w:rPr>
        <w:t>Ruadri</w:t>
      </w:r>
      <w:r w:rsidRPr="00744C82">
        <w:rPr>
          <w:rFonts w:ascii="Amasis MT Pro" w:hAnsi="Amasis MT Pro"/>
        </w:rPr>
        <w:t xml:space="preserve"> and the </w:t>
      </w:r>
      <w:r w:rsidR="00556908">
        <w:rPr>
          <w:rFonts w:ascii="Amasis MT Pro" w:hAnsi="Amasis MT Pro"/>
        </w:rPr>
        <w:t xml:space="preserve">other </w:t>
      </w:r>
      <w:r w:rsidRPr="00744C82">
        <w:rPr>
          <w:rFonts w:ascii="Amasis MT Pro" w:hAnsi="Amasis MT Pro"/>
        </w:rPr>
        <w:t>Irish kings would have to decide whether or not to attack th</w:t>
      </w:r>
      <w:r w:rsidR="005E14F8">
        <w:rPr>
          <w:rFonts w:ascii="Amasis MT Pro" w:hAnsi="Amasis MT Pro"/>
        </w:rPr>
        <w:t>e</w:t>
      </w:r>
      <w:r w:rsidR="001E1588">
        <w:rPr>
          <w:rFonts w:ascii="Amasis MT Pro" w:hAnsi="Amasis MT Pro"/>
        </w:rPr>
        <w:t xml:space="preserve"> </w:t>
      </w:r>
      <w:r w:rsidR="00F22E0B">
        <w:rPr>
          <w:rFonts w:ascii="Amasis MT Pro" w:hAnsi="Amasis MT Pro"/>
        </w:rPr>
        <w:t>powerful</w:t>
      </w:r>
      <w:r w:rsidRPr="00744C82">
        <w:rPr>
          <w:rFonts w:ascii="Amasis MT Pro" w:hAnsi="Amasis MT Pro"/>
        </w:rPr>
        <w:t xml:space="preserve"> </w:t>
      </w:r>
      <w:r w:rsidR="00F22E0B">
        <w:rPr>
          <w:rFonts w:ascii="Amasis MT Pro" w:hAnsi="Amasis MT Pro"/>
        </w:rPr>
        <w:t xml:space="preserve">Henry </w:t>
      </w:r>
      <w:r w:rsidRPr="00744C82">
        <w:rPr>
          <w:rFonts w:ascii="Amasis MT Pro" w:hAnsi="Amasis MT Pro"/>
        </w:rPr>
        <w:t>or attempt to come to some sort of agreement with him.</w:t>
      </w:r>
      <w:r w:rsidR="008752D8">
        <w:rPr>
          <w:rFonts w:ascii="Amasis MT Pro" w:hAnsi="Amasis MT Pro"/>
        </w:rPr>
        <w:t xml:space="preserve"> </w:t>
      </w:r>
      <w:r w:rsidR="002125C5">
        <w:rPr>
          <w:rFonts w:ascii="Amasis MT Pro" w:hAnsi="Amasis MT Pro"/>
        </w:rPr>
        <w:t xml:space="preserve">Most of the Irish lords elected to do homage to Henry, though Ruadri </w:t>
      </w:r>
      <w:r w:rsidR="00E70339">
        <w:rPr>
          <w:rFonts w:ascii="Amasis MT Pro" w:hAnsi="Amasis MT Pro"/>
        </w:rPr>
        <w:t xml:space="preserve">at first </w:t>
      </w:r>
      <w:r w:rsidR="002125C5">
        <w:rPr>
          <w:rFonts w:ascii="Amasis MT Pro" w:hAnsi="Amasis MT Pro"/>
        </w:rPr>
        <w:t xml:space="preserve">avoided making this commitment. </w:t>
      </w:r>
      <w:r w:rsidR="00B952CB">
        <w:rPr>
          <w:rFonts w:ascii="Amasis MT Pro" w:hAnsi="Amasis MT Pro"/>
        </w:rPr>
        <w:t>Henry</w:t>
      </w:r>
      <w:r w:rsidR="002125C5">
        <w:rPr>
          <w:rFonts w:ascii="Amasis MT Pro" w:hAnsi="Amasis MT Pro"/>
        </w:rPr>
        <w:t xml:space="preserve"> obtained vows of loyalty from Strongbow and his knights, along with many of the Irish princes at his court in Dublin and </w:t>
      </w:r>
      <w:r w:rsidR="00AB7AAF">
        <w:rPr>
          <w:rFonts w:ascii="Amasis MT Pro" w:hAnsi="Amasis MT Pro"/>
        </w:rPr>
        <w:t xml:space="preserve">from the </w:t>
      </w:r>
      <w:r w:rsidR="00B952CB">
        <w:rPr>
          <w:rFonts w:ascii="Amasis MT Pro" w:hAnsi="Amasis MT Pro"/>
        </w:rPr>
        <w:t>Irish bishops, Laurence included, a</w:t>
      </w:r>
      <w:r w:rsidR="002125C5">
        <w:rPr>
          <w:rFonts w:ascii="Amasis MT Pro" w:hAnsi="Amasis MT Pro"/>
        </w:rPr>
        <w:t>t the Second Council of Cashel</w:t>
      </w:r>
      <w:r w:rsidR="00B952CB">
        <w:rPr>
          <w:rFonts w:ascii="Amasis MT Pro" w:hAnsi="Amasis MT Pro"/>
        </w:rPr>
        <w:t>.</w:t>
      </w:r>
      <w:r w:rsidR="009E54B9">
        <w:rPr>
          <w:rFonts w:ascii="Amasis MT Pro" w:hAnsi="Amasis MT Pro"/>
        </w:rPr>
        <w:t xml:space="preserve"> Be</w:t>
      </w:r>
      <w:r w:rsidR="008752D8">
        <w:rPr>
          <w:rFonts w:ascii="Amasis MT Pro" w:hAnsi="Amasis MT Pro"/>
        </w:rPr>
        <w:t xml:space="preserve">lieving he had </w:t>
      </w:r>
      <w:r w:rsidR="002125C5">
        <w:rPr>
          <w:rFonts w:ascii="Amasis MT Pro" w:hAnsi="Amasis MT Pro"/>
        </w:rPr>
        <w:t>s</w:t>
      </w:r>
      <w:r w:rsidR="008752D8">
        <w:rPr>
          <w:rFonts w:ascii="Amasis MT Pro" w:hAnsi="Amasis MT Pro"/>
        </w:rPr>
        <w:t>uitably</w:t>
      </w:r>
      <w:r w:rsidR="002125C5">
        <w:rPr>
          <w:rFonts w:ascii="Amasis MT Pro" w:hAnsi="Amasis MT Pro"/>
        </w:rPr>
        <w:t xml:space="preserve"> cowed the Irish</w:t>
      </w:r>
      <w:r w:rsidR="00111FB4">
        <w:rPr>
          <w:rFonts w:ascii="Amasis MT Pro" w:hAnsi="Amasis MT Pro"/>
        </w:rPr>
        <w:t xml:space="preserve"> and </w:t>
      </w:r>
      <w:r w:rsidR="00935DAC">
        <w:rPr>
          <w:rFonts w:ascii="Amasis MT Pro" w:hAnsi="Amasis MT Pro"/>
        </w:rPr>
        <w:t>brought</w:t>
      </w:r>
      <w:r w:rsidR="00111FB4">
        <w:rPr>
          <w:rFonts w:ascii="Amasis MT Pro" w:hAnsi="Amasis MT Pro"/>
        </w:rPr>
        <w:t xml:space="preserve"> his barons </w:t>
      </w:r>
      <w:r w:rsidR="00935DAC">
        <w:rPr>
          <w:rFonts w:ascii="Amasis MT Pro" w:hAnsi="Amasis MT Pro"/>
        </w:rPr>
        <w:t>to heel</w:t>
      </w:r>
      <w:r w:rsidR="002125C5">
        <w:rPr>
          <w:rFonts w:ascii="Amasis MT Pro" w:hAnsi="Amasis MT Pro"/>
        </w:rPr>
        <w:t xml:space="preserve">, Henry sailed for England in April 1172. This was motivated by news of Pope Alexander III’s forthcoming judgement on the murder of </w:t>
      </w:r>
      <w:r w:rsidR="002125C5">
        <w:rPr>
          <w:rFonts w:ascii="Amasis MT Pro" w:hAnsi="Amasis MT Pro"/>
        </w:rPr>
        <w:lastRenderedPageBreak/>
        <w:t>Becket, but Henry never returned to Ireland.</w:t>
      </w:r>
      <w:r w:rsidR="002125C5">
        <w:rPr>
          <w:rStyle w:val="FootnoteReference"/>
          <w:rFonts w:ascii="Amasis MT Pro" w:hAnsi="Amasis MT Pro"/>
        </w:rPr>
        <w:footnoteReference w:id="86"/>
      </w:r>
      <w:r w:rsidR="008752D8">
        <w:rPr>
          <w:rFonts w:ascii="Amasis MT Pro" w:hAnsi="Amasis MT Pro"/>
        </w:rPr>
        <w:t xml:space="preserve"> </w:t>
      </w:r>
      <w:r w:rsidR="006235F5">
        <w:rPr>
          <w:rFonts w:ascii="Amasis MT Pro" w:hAnsi="Amasis MT Pro"/>
        </w:rPr>
        <w:t xml:space="preserve">To help reinforce his claims, Henry sent a delegation to Waterford in 1175 to call on the Irish bishops, where </w:t>
      </w:r>
      <w:r w:rsidR="006235F5" w:rsidRPr="006235F5">
        <w:rPr>
          <w:rFonts w:ascii="Amasis MT Pro" w:hAnsi="Amasis MT Pro"/>
          <w:i/>
          <w:iCs/>
        </w:rPr>
        <w:t xml:space="preserve">Laudabiliter </w:t>
      </w:r>
      <w:r w:rsidR="006235F5">
        <w:rPr>
          <w:rFonts w:ascii="Amasis MT Pro" w:hAnsi="Amasis MT Pro"/>
        </w:rPr>
        <w:t>and a bull from Alexander III confirming Henry’s authority over Ireland were publicly read for the first time.</w:t>
      </w:r>
      <w:r w:rsidR="00C01193">
        <w:rPr>
          <w:rStyle w:val="FootnoteReference"/>
          <w:rFonts w:ascii="Amasis MT Pro" w:hAnsi="Amasis MT Pro"/>
        </w:rPr>
        <w:footnoteReference w:id="87"/>
      </w:r>
      <w:r w:rsidR="006235F5">
        <w:rPr>
          <w:rFonts w:ascii="Amasis MT Pro" w:hAnsi="Amasis MT Pro"/>
        </w:rPr>
        <w:t xml:space="preserve"> That same year,</w:t>
      </w:r>
      <w:r w:rsidR="008752D8">
        <w:rPr>
          <w:rFonts w:ascii="Amasis MT Pro" w:hAnsi="Amasis MT Pro"/>
        </w:rPr>
        <w:t xml:space="preserve"> the High King decided to yield to Henry.</w:t>
      </w:r>
    </w:p>
    <w:p w14:paraId="6016CD13" w14:textId="742FF7D0" w:rsidR="0074156A" w:rsidRDefault="001412F4" w:rsidP="00C04890">
      <w:pPr>
        <w:spacing w:after="100" w:afterAutospacing="1" w:line="240" w:lineRule="auto"/>
        <w:rPr>
          <w:rFonts w:ascii="Amasis MT Pro" w:hAnsi="Amasis MT Pro"/>
        </w:rPr>
      </w:pPr>
      <w:r>
        <w:rPr>
          <w:rFonts w:ascii="Amasis MT Pro" w:hAnsi="Amasis MT Pro"/>
        </w:rPr>
        <w:t xml:space="preserve">This resulted in the </w:t>
      </w:r>
      <w:r w:rsidRPr="00744C82">
        <w:rPr>
          <w:rFonts w:ascii="Amasis MT Pro" w:hAnsi="Amasis MT Pro"/>
        </w:rPr>
        <w:t>Treaty of Windsor</w:t>
      </w:r>
      <w:r w:rsidR="006235F5">
        <w:rPr>
          <w:rFonts w:ascii="Amasis MT Pro" w:hAnsi="Amasis MT Pro"/>
        </w:rPr>
        <w:t xml:space="preserve">, signed at Michaelmas in </w:t>
      </w:r>
      <w:r>
        <w:rPr>
          <w:rFonts w:ascii="Amasis MT Pro" w:hAnsi="Amasis MT Pro"/>
        </w:rPr>
        <w:t>1175. Ruadri did not attend the council himself</w:t>
      </w:r>
      <w:r w:rsidR="00C01193">
        <w:rPr>
          <w:rFonts w:ascii="Amasis MT Pro" w:hAnsi="Amasis MT Pro"/>
        </w:rPr>
        <w:t>;</w:t>
      </w:r>
      <w:r>
        <w:rPr>
          <w:rFonts w:ascii="Amasis MT Pro" w:hAnsi="Amasis MT Pro"/>
        </w:rPr>
        <w:t xml:space="preserve"> Catholicus, Ar</w:t>
      </w:r>
      <w:r w:rsidR="00E25F18">
        <w:rPr>
          <w:rFonts w:ascii="Amasis MT Pro" w:hAnsi="Amasis MT Pro"/>
        </w:rPr>
        <w:t>c</w:t>
      </w:r>
      <w:r>
        <w:rPr>
          <w:rFonts w:ascii="Amasis MT Pro" w:hAnsi="Amasis MT Pro"/>
        </w:rPr>
        <w:t>hbishop of Tuam</w:t>
      </w:r>
      <w:r w:rsidR="008752D8">
        <w:rPr>
          <w:rFonts w:ascii="Amasis MT Pro" w:hAnsi="Amasis MT Pro"/>
        </w:rPr>
        <w:t xml:space="preserve"> lead the negotiations on his behalf.</w:t>
      </w:r>
      <w:r>
        <w:rPr>
          <w:rFonts w:ascii="Amasis MT Pro" w:hAnsi="Amasis MT Pro"/>
        </w:rPr>
        <w:t xml:space="preserve"> </w:t>
      </w:r>
      <w:r w:rsidR="00C04890">
        <w:rPr>
          <w:rFonts w:ascii="Amasis MT Pro" w:hAnsi="Amasis MT Pro"/>
        </w:rPr>
        <w:t>Laurence</w:t>
      </w:r>
      <w:r>
        <w:rPr>
          <w:rFonts w:ascii="Amasis MT Pro" w:hAnsi="Amasis MT Pro"/>
        </w:rPr>
        <w:t>, who</w:t>
      </w:r>
      <w:r w:rsidR="00C04890" w:rsidRPr="00744C82">
        <w:rPr>
          <w:rFonts w:ascii="Amasis MT Pro" w:hAnsi="Amasis MT Pro"/>
        </w:rPr>
        <w:t xml:space="preserve"> </w:t>
      </w:r>
      <w:r w:rsidR="008752D8">
        <w:rPr>
          <w:rFonts w:ascii="Amasis MT Pro" w:hAnsi="Amasis MT Pro"/>
        </w:rPr>
        <w:t xml:space="preserve">was already present in England on separate church business, was </w:t>
      </w:r>
      <w:r w:rsidR="000B476E">
        <w:rPr>
          <w:rFonts w:ascii="Amasis MT Pro" w:hAnsi="Amasis MT Pro"/>
        </w:rPr>
        <w:t xml:space="preserve">an official </w:t>
      </w:r>
      <w:r w:rsidR="008752D8">
        <w:rPr>
          <w:rFonts w:ascii="Amasis MT Pro" w:hAnsi="Amasis MT Pro"/>
        </w:rPr>
        <w:t xml:space="preserve">witness. It is </w:t>
      </w:r>
      <w:r w:rsidR="007658AD">
        <w:rPr>
          <w:rFonts w:ascii="Amasis MT Pro" w:hAnsi="Amasis MT Pro"/>
        </w:rPr>
        <w:t>likely</w:t>
      </w:r>
      <w:r w:rsidR="008752D8">
        <w:rPr>
          <w:rFonts w:ascii="Amasis MT Pro" w:hAnsi="Amasis MT Pro"/>
        </w:rPr>
        <w:t xml:space="preserve">, given his history, that Laurence </w:t>
      </w:r>
      <w:r w:rsidR="0009268D">
        <w:rPr>
          <w:rFonts w:ascii="Amasis MT Pro" w:hAnsi="Amasis MT Pro"/>
        </w:rPr>
        <w:t>assis</w:t>
      </w:r>
      <w:r w:rsidR="00120EE4">
        <w:rPr>
          <w:rFonts w:ascii="Amasis MT Pro" w:hAnsi="Amasis MT Pro"/>
        </w:rPr>
        <w:t xml:space="preserve">ted in </w:t>
      </w:r>
      <w:r>
        <w:rPr>
          <w:rFonts w:ascii="Amasis MT Pro" w:hAnsi="Amasis MT Pro"/>
        </w:rPr>
        <w:t>the</w:t>
      </w:r>
      <w:r w:rsidR="00C04890" w:rsidRPr="00744C82">
        <w:rPr>
          <w:rFonts w:ascii="Amasis MT Pro" w:hAnsi="Amasis MT Pro"/>
        </w:rPr>
        <w:t xml:space="preserve"> </w:t>
      </w:r>
      <w:r w:rsidR="008F258D">
        <w:rPr>
          <w:rFonts w:ascii="Amasis MT Pro" w:hAnsi="Amasis MT Pro"/>
        </w:rPr>
        <w:t>negotiations</w:t>
      </w:r>
      <w:r w:rsidR="0054652C">
        <w:rPr>
          <w:rFonts w:ascii="Amasis MT Pro" w:hAnsi="Amasis MT Pro"/>
        </w:rPr>
        <w:t xml:space="preserve">, especially considering his determination to </w:t>
      </w:r>
      <w:r w:rsidR="00265737">
        <w:rPr>
          <w:rFonts w:ascii="Amasis MT Pro" w:hAnsi="Amasis MT Pro"/>
        </w:rPr>
        <w:t>bring peace between the Irish and the Anglo-Normans.</w:t>
      </w:r>
      <w:r w:rsidR="00345164" w:rsidRPr="00345164">
        <w:rPr>
          <w:rStyle w:val="FootnoteReference"/>
          <w:rFonts w:ascii="Amasis MT Pro" w:hAnsi="Amasis MT Pro"/>
        </w:rPr>
        <w:t xml:space="preserve"> </w:t>
      </w:r>
      <w:r w:rsidR="00345164">
        <w:rPr>
          <w:rStyle w:val="FootnoteReference"/>
          <w:rFonts w:ascii="Amasis MT Pro" w:hAnsi="Amasis MT Pro"/>
        </w:rPr>
        <w:footnoteReference w:id="88"/>
      </w:r>
      <w:r w:rsidR="00345164">
        <w:rPr>
          <w:rFonts w:ascii="Amasis MT Pro" w:hAnsi="Amasis MT Pro"/>
        </w:rPr>
        <w:t xml:space="preserve"> </w:t>
      </w:r>
      <w:r w:rsidR="008752D8">
        <w:rPr>
          <w:rFonts w:ascii="Amasis MT Pro" w:hAnsi="Amasis MT Pro"/>
        </w:rPr>
        <w:t xml:space="preserve">The treaty was very generous to Ruadri, </w:t>
      </w:r>
      <w:r w:rsidR="00C04890" w:rsidRPr="00744C82">
        <w:rPr>
          <w:rFonts w:ascii="Amasis MT Pro" w:hAnsi="Amasis MT Pro"/>
        </w:rPr>
        <w:t>establis</w:t>
      </w:r>
      <w:r w:rsidR="008166EB">
        <w:rPr>
          <w:rFonts w:ascii="Amasis MT Pro" w:hAnsi="Amasis MT Pro"/>
        </w:rPr>
        <w:t>hing</w:t>
      </w:r>
      <w:r w:rsidR="00C04890" w:rsidRPr="00744C82">
        <w:rPr>
          <w:rFonts w:ascii="Amasis MT Pro" w:hAnsi="Amasis MT Pro"/>
        </w:rPr>
        <w:t xml:space="preserve"> peace between Henry and Ireland </w:t>
      </w:r>
      <w:r w:rsidR="008752D8">
        <w:rPr>
          <w:rFonts w:ascii="Amasis MT Pro" w:hAnsi="Amasis MT Pro"/>
        </w:rPr>
        <w:t xml:space="preserve">in exchange for Ruadri’s loyalty. </w:t>
      </w:r>
      <w:r w:rsidR="003B2834">
        <w:rPr>
          <w:rFonts w:ascii="Amasis MT Pro" w:hAnsi="Amasis MT Pro"/>
        </w:rPr>
        <w:t>Henry</w:t>
      </w:r>
      <w:r w:rsidR="00C04890" w:rsidRPr="00744C82">
        <w:rPr>
          <w:rFonts w:ascii="Amasis MT Pro" w:hAnsi="Amasis MT Pro"/>
        </w:rPr>
        <w:t xml:space="preserve"> recogn</w:t>
      </w:r>
      <w:r w:rsidR="008752D8">
        <w:rPr>
          <w:rFonts w:ascii="Amasis MT Pro" w:hAnsi="Amasis MT Pro"/>
        </w:rPr>
        <w:t>ised</w:t>
      </w:r>
      <w:r w:rsidR="00C04890" w:rsidRPr="00744C82">
        <w:rPr>
          <w:rFonts w:ascii="Amasis MT Pro" w:hAnsi="Amasis MT Pro"/>
        </w:rPr>
        <w:t xml:space="preserve"> of </w:t>
      </w:r>
      <w:r w:rsidR="008E2433">
        <w:rPr>
          <w:rFonts w:ascii="Amasis MT Pro" w:hAnsi="Amasis MT Pro"/>
        </w:rPr>
        <w:t xml:space="preserve">Ruadri </w:t>
      </w:r>
      <w:r w:rsidR="00C04890" w:rsidRPr="00744C82">
        <w:rPr>
          <w:rFonts w:ascii="Amasis MT Pro" w:hAnsi="Amasis MT Pro"/>
        </w:rPr>
        <w:t>as king of Ireland</w:t>
      </w:r>
      <w:r w:rsidR="008752D8">
        <w:rPr>
          <w:rFonts w:ascii="Amasis MT Pro" w:hAnsi="Amasis MT Pro"/>
        </w:rPr>
        <w:t>,</w:t>
      </w:r>
      <w:r w:rsidR="00D651C1">
        <w:rPr>
          <w:rFonts w:ascii="Amasis MT Pro" w:hAnsi="Amasis MT Pro"/>
        </w:rPr>
        <w:t xml:space="preserve"> excepting </w:t>
      </w:r>
      <w:r w:rsidR="008752D8">
        <w:rPr>
          <w:rFonts w:ascii="Amasis MT Pro" w:hAnsi="Amasis MT Pro"/>
        </w:rPr>
        <w:t>the conquered lands of Dublin, Meath and Leinster, which now belonged to Henry.</w:t>
      </w:r>
      <w:r w:rsidR="006235F5">
        <w:rPr>
          <w:rStyle w:val="FootnoteReference"/>
          <w:rFonts w:ascii="Amasis MT Pro" w:hAnsi="Amasis MT Pro"/>
        </w:rPr>
        <w:footnoteReference w:id="89"/>
      </w:r>
    </w:p>
    <w:p w14:paraId="30256C3F" w14:textId="4E270B80" w:rsidR="00DB674D" w:rsidRDefault="00C276B1" w:rsidP="00C04890">
      <w:pPr>
        <w:spacing w:after="100" w:afterAutospacing="1" w:line="240" w:lineRule="auto"/>
        <w:rPr>
          <w:rStyle w:val="FootnoteReference"/>
          <w:rFonts w:ascii="Amasis MT Pro" w:hAnsi="Amasis MT Pro"/>
        </w:rPr>
      </w:pPr>
      <w:r>
        <w:rPr>
          <w:rFonts w:ascii="Amasis MT Pro" w:hAnsi="Amasis MT Pro"/>
        </w:rPr>
        <w:t>T</w:t>
      </w:r>
      <w:r w:rsidR="00C04890" w:rsidRPr="00744C82">
        <w:rPr>
          <w:rFonts w:ascii="Amasis MT Pro" w:hAnsi="Amasis MT Pro"/>
        </w:rPr>
        <w:t xml:space="preserve">he assertion of English hegemony over Ireland </w:t>
      </w:r>
      <w:r w:rsidR="00D36016">
        <w:rPr>
          <w:rFonts w:ascii="Amasis MT Pro" w:hAnsi="Amasis MT Pro"/>
        </w:rPr>
        <w:t>had been</w:t>
      </w:r>
      <w:r w:rsidR="00C04890" w:rsidRPr="00744C82">
        <w:rPr>
          <w:rFonts w:ascii="Amasis MT Pro" w:hAnsi="Amasis MT Pro"/>
        </w:rPr>
        <w:t xml:space="preserve"> only a matter of time</w:t>
      </w:r>
      <w:r w:rsidR="004F7EE0">
        <w:rPr>
          <w:rFonts w:ascii="Amasis MT Pro" w:hAnsi="Amasis MT Pro"/>
        </w:rPr>
        <w:t>, especially with</w:t>
      </w:r>
      <w:r w:rsidR="00C04890" w:rsidRPr="00744C82">
        <w:rPr>
          <w:rFonts w:ascii="Amasis MT Pro" w:hAnsi="Amasis MT Pro"/>
        </w:rPr>
        <w:t xml:space="preserve"> </w:t>
      </w:r>
      <w:r w:rsidR="00C52B44">
        <w:rPr>
          <w:rFonts w:ascii="Amasis MT Pro" w:hAnsi="Amasis MT Pro"/>
        </w:rPr>
        <w:t>a</w:t>
      </w:r>
      <w:r w:rsidR="00C04890" w:rsidRPr="00744C82">
        <w:rPr>
          <w:rFonts w:ascii="Amasis MT Pro" w:hAnsi="Amasis MT Pro"/>
        </w:rPr>
        <w:t xml:space="preserve"> powerful king like Henry ruling across the Irish Sea</w:t>
      </w:r>
      <w:r w:rsidR="00922D17">
        <w:rPr>
          <w:rFonts w:ascii="Amasis MT Pro" w:hAnsi="Amasis MT Pro"/>
        </w:rPr>
        <w:t>.</w:t>
      </w:r>
      <w:r w:rsidR="007508AD">
        <w:rPr>
          <w:rStyle w:val="FootnoteReference"/>
          <w:rFonts w:ascii="Amasis MT Pro" w:hAnsi="Amasis MT Pro"/>
        </w:rPr>
        <w:footnoteReference w:id="90"/>
      </w:r>
      <w:r w:rsidR="00922D17">
        <w:rPr>
          <w:rFonts w:ascii="Amasis MT Pro" w:hAnsi="Amasis MT Pro"/>
        </w:rPr>
        <w:t xml:space="preserve"> </w:t>
      </w:r>
      <w:r w:rsidR="007B3902">
        <w:rPr>
          <w:rFonts w:ascii="Amasis MT Pro" w:hAnsi="Amasis MT Pro"/>
        </w:rPr>
        <w:t xml:space="preserve">Martin cites several examples of other Irish lords who </w:t>
      </w:r>
      <w:r w:rsidR="004D49F3">
        <w:rPr>
          <w:rFonts w:ascii="Amasis MT Pro" w:hAnsi="Amasis MT Pro"/>
        </w:rPr>
        <w:t xml:space="preserve">unsuccessfully </w:t>
      </w:r>
      <w:r w:rsidR="007B3902">
        <w:rPr>
          <w:rFonts w:ascii="Amasis MT Pro" w:hAnsi="Amasis MT Pro"/>
        </w:rPr>
        <w:t xml:space="preserve">attempted to request Anglo-Norman aid </w:t>
      </w:r>
      <w:r w:rsidR="008B56FD">
        <w:rPr>
          <w:rFonts w:ascii="Amasis MT Pro" w:hAnsi="Amasis MT Pro"/>
        </w:rPr>
        <w:t>before Diarmait</w:t>
      </w:r>
      <w:r w:rsidR="00922D17">
        <w:rPr>
          <w:rFonts w:ascii="Amasis MT Pro" w:hAnsi="Amasis MT Pro"/>
        </w:rPr>
        <w:t>, and he argues tha</w:t>
      </w:r>
      <w:r w:rsidR="00E7721A">
        <w:rPr>
          <w:rFonts w:ascii="Amasis MT Pro" w:hAnsi="Amasis MT Pro"/>
        </w:rPr>
        <w:t>t</w:t>
      </w:r>
      <w:r w:rsidR="00C04890" w:rsidRPr="00744C82">
        <w:rPr>
          <w:rFonts w:ascii="Amasis MT Pro" w:hAnsi="Amasis MT Pro"/>
        </w:rPr>
        <w:t xml:space="preserve"> </w:t>
      </w:r>
      <w:r w:rsidR="00C04890">
        <w:rPr>
          <w:rFonts w:ascii="Amasis MT Pro" w:hAnsi="Amasis MT Pro"/>
        </w:rPr>
        <w:t>Diarmait</w:t>
      </w:r>
      <w:r w:rsidR="00791096">
        <w:rPr>
          <w:rFonts w:ascii="Amasis MT Pro" w:hAnsi="Amasis MT Pro"/>
        </w:rPr>
        <w:t xml:space="preserve"> </w:t>
      </w:r>
      <w:r w:rsidR="00C04890" w:rsidRPr="00744C82">
        <w:rPr>
          <w:rFonts w:ascii="Amasis MT Pro" w:hAnsi="Amasis MT Pro"/>
        </w:rPr>
        <w:t>simply spe</w:t>
      </w:r>
      <w:r w:rsidR="00791096">
        <w:rPr>
          <w:rFonts w:ascii="Amasis MT Pro" w:hAnsi="Amasis MT Pro"/>
        </w:rPr>
        <w:t>d</w:t>
      </w:r>
      <w:r w:rsidR="00C04890" w:rsidRPr="00744C82">
        <w:rPr>
          <w:rFonts w:ascii="Amasis MT Pro" w:hAnsi="Amasis MT Pro"/>
        </w:rPr>
        <w:t xml:space="preserve"> up the </w:t>
      </w:r>
      <w:r w:rsidR="00781FB3">
        <w:rPr>
          <w:rFonts w:ascii="Amasis MT Pro" w:hAnsi="Amasis MT Pro"/>
        </w:rPr>
        <w:t>kindling</w:t>
      </w:r>
      <w:r w:rsidR="00C04890" w:rsidRPr="00744C82">
        <w:rPr>
          <w:rFonts w:ascii="Amasis MT Pro" w:hAnsi="Amasis MT Pro"/>
        </w:rPr>
        <w:t xml:space="preserve"> of Plantagenet interest in the fertile island to their </w:t>
      </w:r>
      <w:r w:rsidR="00DB674D">
        <w:rPr>
          <w:rFonts w:ascii="Amasis MT Pro" w:hAnsi="Amasis MT Pro"/>
        </w:rPr>
        <w:t>w</w:t>
      </w:r>
      <w:r w:rsidR="00C04890" w:rsidRPr="00744C82">
        <w:rPr>
          <w:rFonts w:ascii="Amasis MT Pro" w:hAnsi="Amasis MT Pro"/>
        </w:rPr>
        <w:t>est.</w:t>
      </w:r>
      <w:r w:rsidR="000603EB" w:rsidRPr="000603EB">
        <w:rPr>
          <w:rStyle w:val="FootnoteReference"/>
          <w:rFonts w:ascii="Amasis MT Pro" w:hAnsi="Amasis MT Pro"/>
        </w:rPr>
        <w:t xml:space="preserve"> </w:t>
      </w:r>
      <w:r w:rsidR="000603EB">
        <w:rPr>
          <w:rStyle w:val="FootnoteReference"/>
          <w:rFonts w:ascii="Amasis MT Pro" w:hAnsi="Amasis MT Pro"/>
        </w:rPr>
        <w:footnoteReference w:id="91"/>
      </w:r>
    </w:p>
    <w:p w14:paraId="71AF2830" w14:textId="354DA75E" w:rsidR="00C01193" w:rsidRDefault="00C01193" w:rsidP="00C04890">
      <w:pPr>
        <w:spacing w:after="100" w:afterAutospacing="1" w:line="240" w:lineRule="auto"/>
        <w:rPr>
          <w:rFonts w:ascii="Amasis MT Pro" w:hAnsi="Amasis MT Pro"/>
        </w:rPr>
      </w:pPr>
      <w:r>
        <w:rPr>
          <w:rFonts w:ascii="Amasis MT Pro" w:hAnsi="Amasis MT Pro"/>
        </w:rPr>
        <w:t xml:space="preserve">Strongbow died at Dublin in June 1176, where Archbishop Laurence conducted his funeral. </w:t>
      </w:r>
      <w:r w:rsidR="00720EF7">
        <w:rPr>
          <w:rFonts w:ascii="Amasis MT Pro" w:hAnsi="Amasis MT Pro"/>
        </w:rPr>
        <w:t xml:space="preserve">Like </w:t>
      </w:r>
      <w:r w:rsidR="00943FD2">
        <w:rPr>
          <w:rFonts w:ascii="Amasis MT Pro" w:hAnsi="Amasis MT Pro"/>
        </w:rPr>
        <w:t>Diarmait</w:t>
      </w:r>
      <w:r w:rsidR="00720EF7">
        <w:rPr>
          <w:rFonts w:ascii="Amasis MT Pro" w:hAnsi="Amasis MT Pro"/>
        </w:rPr>
        <w:t xml:space="preserve">, Strongbow too had </w:t>
      </w:r>
      <w:r w:rsidR="00040E2B">
        <w:rPr>
          <w:rFonts w:ascii="Amasis MT Pro" w:hAnsi="Amasis MT Pro"/>
        </w:rPr>
        <w:t>committed some of his wealth to the church, founding a priory of the Knights of St. John near Dublin with King Henry’s confirmation</w:t>
      </w:r>
      <w:r w:rsidR="00E70339">
        <w:rPr>
          <w:rFonts w:ascii="Amasis MT Pro" w:hAnsi="Amasis MT Pro"/>
        </w:rPr>
        <w:t>.</w:t>
      </w:r>
      <w:r w:rsidR="00040E2B">
        <w:rPr>
          <w:rFonts w:ascii="Amasis MT Pro" w:hAnsi="Amasis MT Pro"/>
        </w:rPr>
        <w:t xml:space="preserve"> </w:t>
      </w:r>
      <w:r>
        <w:rPr>
          <w:rFonts w:ascii="Amasis MT Pro" w:hAnsi="Amasis MT Pro"/>
        </w:rPr>
        <w:t xml:space="preserve">The lord of Leinster, which title Strongbow had inherited upon </w:t>
      </w:r>
      <w:r w:rsidR="00943FD2">
        <w:rPr>
          <w:rFonts w:ascii="Amasis MT Pro" w:hAnsi="Amasis MT Pro"/>
        </w:rPr>
        <w:t>Diarmait</w:t>
      </w:r>
      <w:r>
        <w:rPr>
          <w:rFonts w:ascii="Amasis MT Pro" w:hAnsi="Amasis MT Pro"/>
        </w:rPr>
        <w:t>’s death in 1171, was interred in a tomb in Christ Church Cathedral.</w:t>
      </w:r>
      <w:r>
        <w:rPr>
          <w:rStyle w:val="FootnoteReference"/>
          <w:rFonts w:ascii="Amasis MT Pro" w:hAnsi="Amasis MT Pro"/>
        </w:rPr>
        <w:footnoteReference w:id="92"/>
      </w:r>
      <w:r>
        <w:rPr>
          <w:rFonts w:ascii="Amasis MT Pro" w:hAnsi="Amasis MT Pro"/>
        </w:rPr>
        <w:t xml:space="preserve"> </w:t>
      </w:r>
      <w:r w:rsidR="00851308">
        <w:rPr>
          <w:rFonts w:ascii="Amasis MT Pro" w:hAnsi="Amasis MT Pro"/>
        </w:rPr>
        <w:t xml:space="preserve">Strongbow himself had </w:t>
      </w:r>
      <w:r w:rsidR="004A73B7">
        <w:rPr>
          <w:rFonts w:ascii="Amasis MT Pro" w:hAnsi="Amasis MT Pro"/>
        </w:rPr>
        <w:t xml:space="preserve">assisted in funding </w:t>
      </w:r>
      <w:r w:rsidR="00123E71">
        <w:rPr>
          <w:rFonts w:ascii="Amasis MT Pro" w:hAnsi="Amasis MT Pro"/>
        </w:rPr>
        <w:t>improvements to the cathedral</w:t>
      </w:r>
      <w:r w:rsidR="009F59A4">
        <w:rPr>
          <w:rFonts w:ascii="Amasis MT Pro" w:hAnsi="Amasis MT Pro"/>
        </w:rPr>
        <w:t>.</w:t>
      </w:r>
      <w:r w:rsidR="00123E71">
        <w:rPr>
          <w:rFonts w:ascii="Amasis MT Pro" w:hAnsi="Amasis MT Pro"/>
        </w:rPr>
        <w:t xml:space="preserve"> </w:t>
      </w:r>
      <w:r>
        <w:rPr>
          <w:rFonts w:ascii="Amasis MT Pro" w:hAnsi="Amasis MT Pro"/>
        </w:rPr>
        <w:t xml:space="preserve">This place of honour was reflective not only of Laurence’s magnaminity </w:t>
      </w:r>
      <w:r w:rsidR="00172552">
        <w:rPr>
          <w:rFonts w:ascii="Amasis MT Pro" w:hAnsi="Amasis MT Pro"/>
        </w:rPr>
        <w:t xml:space="preserve">and forgiveness </w:t>
      </w:r>
      <w:r>
        <w:rPr>
          <w:rFonts w:ascii="Amasis MT Pro" w:hAnsi="Amasis MT Pro"/>
        </w:rPr>
        <w:t>toward a man who</w:t>
      </w:r>
      <w:r w:rsidR="00123E71">
        <w:rPr>
          <w:rFonts w:ascii="Amasis MT Pro" w:hAnsi="Amasis MT Pro"/>
        </w:rPr>
        <w:t xml:space="preserve">se forces </w:t>
      </w:r>
      <w:r w:rsidR="00F7377F">
        <w:rPr>
          <w:rFonts w:ascii="Amasis MT Pro" w:hAnsi="Amasis MT Pro"/>
        </w:rPr>
        <w:t xml:space="preserve">had </w:t>
      </w:r>
      <w:r w:rsidR="008D5C78">
        <w:rPr>
          <w:rFonts w:ascii="Amasis MT Pro" w:hAnsi="Amasis MT Pro"/>
        </w:rPr>
        <w:t>ravaged</w:t>
      </w:r>
      <w:r w:rsidR="00123E71">
        <w:rPr>
          <w:rFonts w:ascii="Amasis MT Pro" w:hAnsi="Amasis MT Pro"/>
        </w:rPr>
        <w:t xml:space="preserve"> Dublin</w:t>
      </w:r>
      <w:r w:rsidR="008D5C78">
        <w:rPr>
          <w:rFonts w:ascii="Amasis MT Pro" w:hAnsi="Amasis MT Pro"/>
        </w:rPr>
        <w:t>, and whom Laurence</w:t>
      </w:r>
      <w:r>
        <w:rPr>
          <w:rFonts w:ascii="Amasis MT Pro" w:hAnsi="Amasis MT Pro"/>
        </w:rPr>
        <w:t xml:space="preserve"> could have easily considered an enemy</w:t>
      </w:r>
      <w:r w:rsidR="00040E2B">
        <w:rPr>
          <w:rFonts w:ascii="Amasis MT Pro" w:hAnsi="Amasis MT Pro"/>
        </w:rPr>
        <w:t xml:space="preserve"> (his gifts to the church notwithstanding)</w:t>
      </w:r>
      <w:r>
        <w:rPr>
          <w:rFonts w:ascii="Amasis MT Pro" w:hAnsi="Amasis MT Pro"/>
        </w:rPr>
        <w:t>, but of the</w:t>
      </w:r>
      <w:r w:rsidR="00720EF7">
        <w:rPr>
          <w:rFonts w:ascii="Amasis MT Pro" w:hAnsi="Amasis MT Pro"/>
        </w:rPr>
        <w:t xml:space="preserve"> ongoing</w:t>
      </w:r>
      <w:r>
        <w:rPr>
          <w:rFonts w:ascii="Amasis MT Pro" w:hAnsi="Amasis MT Pro"/>
        </w:rPr>
        <w:t xml:space="preserve"> transformation of Irish social and ecclesiastical culture to </w:t>
      </w:r>
      <w:r w:rsidR="00720EF7">
        <w:rPr>
          <w:rFonts w:ascii="Amasis MT Pro" w:hAnsi="Amasis MT Pro"/>
        </w:rPr>
        <w:t>adapt to</w:t>
      </w:r>
      <w:r>
        <w:rPr>
          <w:rFonts w:ascii="Amasis MT Pro" w:hAnsi="Amasis MT Pro"/>
        </w:rPr>
        <w:t xml:space="preserve"> </w:t>
      </w:r>
      <w:r w:rsidR="00720EF7">
        <w:rPr>
          <w:rFonts w:ascii="Amasis MT Pro" w:hAnsi="Amasis MT Pro"/>
        </w:rPr>
        <w:t xml:space="preserve">the political reality that the </w:t>
      </w:r>
      <w:r>
        <w:rPr>
          <w:rFonts w:ascii="Amasis MT Pro" w:hAnsi="Amasis MT Pro"/>
        </w:rPr>
        <w:t>English</w:t>
      </w:r>
      <w:r w:rsidR="00720EF7">
        <w:rPr>
          <w:rFonts w:ascii="Amasis MT Pro" w:hAnsi="Amasis MT Pro"/>
        </w:rPr>
        <w:t xml:space="preserve"> now ruled</w:t>
      </w:r>
      <w:r>
        <w:rPr>
          <w:rFonts w:ascii="Amasis MT Pro" w:hAnsi="Amasis MT Pro"/>
        </w:rPr>
        <w:t>.</w:t>
      </w:r>
    </w:p>
    <w:p w14:paraId="55ABE430" w14:textId="77777777" w:rsidR="008F644B" w:rsidRDefault="00DB674D">
      <w:pPr>
        <w:rPr>
          <w:rFonts w:ascii="Amasis MT Pro" w:hAnsi="Amasis MT Pro"/>
        </w:rPr>
        <w:sectPr w:rsidR="008F644B">
          <w:footnotePr>
            <w:numRestart w:val="eachSect"/>
          </w:footnotePr>
          <w:pgSz w:w="11906" w:h="16838"/>
          <w:pgMar w:top="1440" w:right="1440" w:bottom="1440" w:left="1440" w:header="720" w:footer="720" w:gutter="0"/>
          <w:cols w:space="720"/>
          <w:docGrid w:linePitch="360"/>
        </w:sectPr>
      </w:pPr>
      <w:r>
        <w:rPr>
          <w:rFonts w:ascii="Amasis MT Pro" w:hAnsi="Amasis MT Pro"/>
        </w:rPr>
        <w:br w:type="page"/>
      </w:r>
    </w:p>
    <w:p w14:paraId="1D266D67" w14:textId="3C58F296" w:rsidR="00AF119A" w:rsidRDefault="005A5736" w:rsidP="00AF119A">
      <w:pPr>
        <w:pStyle w:val="Heading1"/>
      </w:pPr>
      <w:r>
        <w:lastRenderedPageBreak/>
        <w:t>Laurence</w:t>
      </w:r>
      <w:r w:rsidR="00AF119A">
        <w:t xml:space="preserve">, </w:t>
      </w:r>
      <w:r w:rsidR="00E70339">
        <w:t>Henry II</w:t>
      </w:r>
      <w:r w:rsidR="00E70339">
        <w:t xml:space="preserve">, </w:t>
      </w:r>
      <w:r w:rsidR="00E70339">
        <w:t>and</w:t>
      </w:r>
      <w:r w:rsidR="00E70339">
        <w:t xml:space="preserve"> Second </w:t>
      </w:r>
      <w:r w:rsidR="00AF119A">
        <w:t>Cashel</w:t>
      </w:r>
    </w:p>
    <w:p w14:paraId="55B64DD6" w14:textId="7BC612C6" w:rsidR="0057540B" w:rsidRPr="00744C82" w:rsidRDefault="006A633C">
      <w:pPr>
        <w:spacing w:after="100" w:afterAutospacing="1" w:line="240" w:lineRule="auto"/>
        <w:rPr>
          <w:rFonts w:ascii="Amasis MT Pro" w:hAnsi="Amasis MT Pro"/>
        </w:rPr>
      </w:pPr>
      <w:r>
        <w:rPr>
          <w:rFonts w:ascii="Amasis MT Pro" w:hAnsi="Amasis MT Pro"/>
        </w:rPr>
        <w:t xml:space="preserve">Cardinal Vivian, papal legate to Scotland and Ireland, visited Dublin </w:t>
      </w:r>
      <w:r w:rsidR="00693FDE">
        <w:rPr>
          <w:rFonts w:ascii="Amasis MT Pro" w:hAnsi="Amasis MT Pro"/>
        </w:rPr>
        <w:t xml:space="preserve">in 1177 </w:t>
      </w:r>
      <w:r>
        <w:rPr>
          <w:rFonts w:ascii="Amasis MT Pro" w:hAnsi="Amasis MT Pro"/>
        </w:rPr>
        <w:t>and held a synod, which Laurence was likely to have chaired, in which he reiterated the Papal direction to respect Henry’s authority over Ireland. Disobedience of this command would result in excommunication. The same cardinal, along with Laurence, the</w:t>
      </w:r>
      <w:r w:rsidR="00693FDE">
        <w:rPr>
          <w:rFonts w:ascii="Amasis MT Pro" w:hAnsi="Amasis MT Pro"/>
        </w:rPr>
        <w:t>n</w:t>
      </w:r>
      <w:r>
        <w:rPr>
          <w:rFonts w:ascii="Amasis MT Pro" w:hAnsi="Amasis MT Pro"/>
        </w:rPr>
        <w:t xml:space="preserve"> presided at the dedication of the Victorine Augustinian abbey of Saint Thomas the Martyr in Dublin</w:t>
      </w:r>
      <w:r w:rsidR="008422D2">
        <w:rPr>
          <w:rFonts w:ascii="Amasis MT Pro" w:hAnsi="Amasis MT Pro"/>
        </w:rPr>
        <w:t>, where the King’s ambassadors were present</w:t>
      </w:r>
      <w:r>
        <w:rPr>
          <w:rFonts w:ascii="Amasis MT Pro" w:hAnsi="Amasis MT Pro"/>
        </w:rPr>
        <w:t>.</w:t>
      </w:r>
      <w:r w:rsidR="008422D2">
        <w:rPr>
          <w:rStyle w:val="FootnoteReference"/>
          <w:rFonts w:ascii="Amasis MT Pro" w:hAnsi="Amasis MT Pro"/>
        </w:rPr>
        <w:footnoteReference w:id="93"/>
      </w:r>
      <w:r>
        <w:rPr>
          <w:rFonts w:ascii="Amasis MT Pro" w:hAnsi="Amasis MT Pro"/>
        </w:rPr>
        <w:t xml:space="preserve"> </w:t>
      </w:r>
      <w:r w:rsidR="00040E2B">
        <w:rPr>
          <w:rFonts w:ascii="Amasis MT Pro" w:hAnsi="Amasis MT Pro"/>
        </w:rPr>
        <w:t>Henry</w:t>
      </w:r>
      <w:r>
        <w:rPr>
          <w:rFonts w:ascii="Amasis MT Pro" w:hAnsi="Amasis MT Pro"/>
        </w:rPr>
        <w:t xml:space="preserve"> had financed this house as</w:t>
      </w:r>
      <w:r w:rsidR="00040E2B">
        <w:rPr>
          <w:rFonts w:ascii="Amasis MT Pro" w:hAnsi="Amasis MT Pro"/>
        </w:rPr>
        <w:t xml:space="preserve"> part of his effort across his empire to make amends with the church after the Becket affair</w:t>
      </w:r>
      <w:r w:rsidR="00BE7573">
        <w:rPr>
          <w:rFonts w:ascii="Amasis MT Pro" w:hAnsi="Amasis MT Pro"/>
        </w:rPr>
        <w:t>.</w:t>
      </w:r>
      <w:r w:rsidR="00E70339">
        <w:rPr>
          <w:rStyle w:val="FootnoteReference"/>
          <w:rFonts w:ascii="Amasis MT Pro" w:hAnsi="Amasis MT Pro"/>
        </w:rPr>
        <w:footnoteReference w:id="94"/>
      </w:r>
      <w:r w:rsidRPr="006A633C">
        <w:rPr>
          <w:rFonts w:ascii="Amasis MT Pro" w:hAnsi="Amasis MT Pro"/>
        </w:rPr>
        <w:t xml:space="preserve"> </w:t>
      </w:r>
      <w:r w:rsidR="008422D2">
        <w:rPr>
          <w:rFonts w:ascii="Amasis MT Pro" w:hAnsi="Amasis MT Pro"/>
        </w:rPr>
        <w:t xml:space="preserve">Given the extensive cooperation the Irish </w:t>
      </w:r>
      <w:r w:rsidR="00EA2271">
        <w:rPr>
          <w:rFonts w:ascii="Amasis MT Pro" w:hAnsi="Amasis MT Pro"/>
        </w:rPr>
        <w:t>bishops</w:t>
      </w:r>
      <w:r w:rsidR="008422D2">
        <w:rPr>
          <w:rFonts w:ascii="Amasis MT Pro" w:hAnsi="Amasis MT Pro"/>
        </w:rPr>
        <w:t xml:space="preserve"> had </w:t>
      </w:r>
      <w:r w:rsidR="00EA2271">
        <w:rPr>
          <w:rFonts w:ascii="Amasis MT Pro" w:hAnsi="Amasis MT Pro"/>
        </w:rPr>
        <w:t>offered</w:t>
      </w:r>
      <w:r w:rsidR="008422D2">
        <w:rPr>
          <w:rFonts w:ascii="Amasis MT Pro" w:hAnsi="Amasis MT Pro"/>
        </w:rPr>
        <w:t xml:space="preserve"> him, </w:t>
      </w:r>
      <w:r w:rsidRPr="00744C82">
        <w:rPr>
          <w:rFonts w:ascii="Amasis MT Pro" w:hAnsi="Amasis MT Pro"/>
        </w:rPr>
        <w:t>Henr</w:t>
      </w:r>
      <w:r>
        <w:rPr>
          <w:rFonts w:ascii="Amasis MT Pro" w:hAnsi="Amasis MT Pro"/>
        </w:rPr>
        <w:t>y must have been</w:t>
      </w:r>
      <w:r w:rsidRPr="00744C82">
        <w:rPr>
          <w:rFonts w:ascii="Amasis MT Pro" w:hAnsi="Amasis MT Pro"/>
        </w:rPr>
        <w:t xml:space="preserve"> pleased with </w:t>
      </w:r>
      <w:r>
        <w:rPr>
          <w:rFonts w:ascii="Amasis MT Pro" w:hAnsi="Amasis MT Pro"/>
        </w:rPr>
        <w:t>Laurence</w:t>
      </w:r>
      <w:r w:rsidRPr="00744C82">
        <w:rPr>
          <w:rFonts w:ascii="Amasis MT Pro" w:hAnsi="Amasis MT Pro"/>
        </w:rPr>
        <w:t xml:space="preserve">, </w:t>
      </w:r>
      <w:r>
        <w:rPr>
          <w:rFonts w:ascii="Amasis MT Pro" w:hAnsi="Amasis MT Pro"/>
        </w:rPr>
        <w:t xml:space="preserve">who seemed </w:t>
      </w:r>
      <w:r w:rsidR="00EA2271">
        <w:rPr>
          <w:rFonts w:ascii="Amasis MT Pro" w:hAnsi="Amasis MT Pro"/>
        </w:rPr>
        <w:t>the opposite of Becket - a</w:t>
      </w:r>
      <w:r w:rsidRPr="00744C82">
        <w:rPr>
          <w:rFonts w:ascii="Amasis MT Pro" w:hAnsi="Amasis MT Pro"/>
        </w:rPr>
        <w:t xml:space="preserve"> cooperative and respected </w:t>
      </w:r>
      <w:r w:rsidR="00EA2271">
        <w:rPr>
          <w:rFonts w:ascii="Amasis MT Pro" w:hAnsi="Amasis MT Pro"/>
        </w:rPr>
        <w:t>a</w:t>
      </w:r>
      <w:r w:rsidRPr="00744C82">
        <w:rPr>
          <w:rFonts w:ascii="Amasis MT Pro" w:hAnsi="Amasis MT Pro"/>
        </w:rPr>
        <w:t xml:space="preserve">rchbishop who </w:t>
      </w:r>
      <w:r w:rsidR="008422D2">
        <w:rPr>
          <w:rFonts w:ascii="Amasis MT Pro" w:hAnsi="Amasis MT Pro"/>
        </w:rPr>
        <w:t>appeared</w:t>
      </w:r>
      <w:r w:rsidRPr="00744C82">
        <w:rPr>
          <w:rFonts w:ascii="Amasis MT Pro" w:hAnsi="Amasis MT Pro"/>
        </w:rPr>
        <w:t xml:space="preserve"> happy to smooth over the process of establishing Henry's rule in Ireland.</w:t>
      </w:r>
    </w:p>
    <w:p w14:paraId="5311F163" w14:textId="0B0EBA3B" w:rsidR="0057540B" w:rsidRDefault="00B12094" w:rsidP="004B2608">
      <w:pPr>
        <w:spacing w:after="100" w:afterAutospacing="1" w:line="240" w:lineRule="auto"/>
        <w:rPr>
          <w:rFonts w:ascii="Amasis MT Pro" w:hAnsi="Amasis MT Pro"/>
        </w:rPr>
      </w:pPr>
      <w:r w:rsidRPr="00B12094">
        <w:rPr>
          <w:rFonts w:ascii="Amasis MT Pro" w:hAnsi="Amasis MT Pro"/>
        </w:rPr>
        <w:t xml:space="preserve">The </w:t>
      </w:r>
      <w:r w:rsidR="00782579">
        <w:rPr>
          <w:rFonts w:ascii="Amasis MT Pro" w:hAnsi="Amasis MT Pro"/>
        </w:rPr>
        <w:t>a</w:t>
      </w:r>
      <w:r w:rsidRPr="00B12094">
        <w:rPr>
          <w:rFonts w:ascii="Amasis MT Pro" w:hAnsi="Amasis MT Pro"/>
        </w:rPr>
        <w:t>ttack on Laurence at Canterbury</w:t>
      </w:r>
      <w:r w:rsidR="00782579">
        <w:rPr>
          <w:rFonts w:ascii="Amasis MT Pro" w:hAnsi="Amasis MT Pro"/>
        </w:rPr>
        <w:t xml:space="preserve"> is</w:t>
      </w:r>
      <w:r w:rsidR="0057540B" w:rsidRPr="00744C82">
        <w:rPr>
          <w:rFonts w:ascii="Amasis MT Pro" w:hAnsi="Amasis MT Pro"/>
        </w:rPr>
        <w:t xml:space="preserve"> one of the more curious incidents from </w:t>
      </w:r>
      <w:r w:rsidR="0057540B">
        <w:rPr>
          <w:rFonts w:ascii="Amasis MT Pro" w:hAnsi="Amasis MT Pro"/>
        </w:rPr>
        <w:t>Laurence</w:t>
      </w:r>
      <w:r w:rsidR="0057540B" w:rsidRPr="00744C82">
        <w:rPr>
          <w:rFonts w:ascii="Amasis MT Pro" w:hAnsi="Amasis MT Pro"/>
        </w:rPr>
        <w:t xml:space="preserve">'s life. While </w:t>
      </w:r>
      <w:r w:rsidR="00616B24">
        <w:rPr>
          <w:rFonts w:ascii="Amasis MT Pro" w:hAnsi="Amasis MT Pro"/>
        </w:rPr>
        <w:t>making a pilg</w:t>
      </w:r>
      <w:r w:rsidR="001803A2">
        <w:rPr>
          <w:rFonts w:ascii="Amasis MT Pro" w:hAnsi="Amasis MT Pro"/>
        </w:rPr>
        <w:t>r</w:t>
      </w:r>
      <w:r w:rsidR="00616B24">
        <w:rPr>
          <w:rFonts w:ascii="Amasis MT Pro" w:hAnsi="Amasis MT Pro"/>
        </w:rPr>
        <w:t>image</w:t>
      </w:r>
      <w:r w:rsidR="0057540B" w:rsidRPr="00744C82">
        <w:rPr>
          <w:rFonts w:ascii="Amasis MT Pro" w:hAnsi="Amasis MT Pro"/>
        </w:rPr>
        <w:t xml:space="preserve"> </w:t>
      </w:r>
      <w:r w:rsidR="001803A2">
        <w:rPr>
          <w:rFonts w:ascii="Amasis MT Pro" w:hAnsi="Amasis MT Pro"/>
        </w:rPr>
        <w:t xml:space="preserve">to </w:t>
      </w:r>
      <w:r w:rsidR="0057540B" w:rsidRPr="00744C82">
        <w:rPr>
          <w:rFonts w:ascii="Amasis MT Pro" w:hAnsi="Amasis MT Pro"/>
        </w:rPr>
        <w:t xml:space="preserve">Canterbury </w:t>
      </w:r>
      <w:r w:rsidR="00793907">
        <w:rPr>
          <w:rFonts w:ascii="Amasis MT Pro" w:hAnsi="Amasis MT Pro"/>
        </w:rPr>
        <w:t xml:space="preserve">along with King Henry </w:t>
      </w:r>
      <w:r w:rsidR="00616B24">
        <w:rPr>
          <w:rFonts w:ascii="Amasis MT Pro" w:hAnsi="Amasis MT Pro"/>
        </w:rPr>
        <w:t xml:space="preserve">in 1175 </w:t>
      </w:r>
      <w:r w:rsidR="0057540B" w:rsidRPr="00744C82">
        <w:rPr>
          <w:rFonts w:ascii="Amasis MT Pro" w:hAnsi="Amasis MT Pro"/>
        </w:rPr>
        <w:t xml:space="preserve">to the shrine </w:t>
      </w:r>
      <w:r w:rsidR="00DD1B1C">
        <w:rPr>
          <w:rFonts w:ascii="Amasis MT Pro" w:hAnsi="Amasis MT Pro"/>
        </w:rPr>
        <w:t xml:space="preserve">of </w:t>
      </w:r>
      <w:r w:rsidR="0057540B" w:rsidRPr="00744C82">
        <w:rPr>
          <w:rFonts w:ascii="Amasis MT Pro" w:hAnsi="Amasis MT Pro"/>
        </w:rPr>
        <w:t xml:space="preserve">Thomas Becket, </w:t>
      </w:r>
      <w:r w:rsidR="0057540B">
        <w:rPr>
          <w:rFonts w:ascii="Amasis MT Pro" w:hAnsi="Amasis MT Pro"/>
        </w:rPr>
        <w:t>Laurence</w:t>
      </w:r>
      <w:r w:rsidR="0057540B" w:rsidRPr="00744C82">
        <w:rPr>
          <w:rFonts w:ascii="Amasis MT Pro" w:hAnsi="Amasis MT Pro"/>
        </w:rPr>
        <w:t xml:space="preserve">, </w:t>
      </w:r>
      <w:r w:rsidR="00E70339">
        <w:rPr>
          <w:rFonts w:ascii="Amasis MT Pro" w:hAnsi="Amasis MT Pro"/>
        </w:rPr>
        <w:t>while</w:t>
      </w:r>
      <w:r w:rsidR="0057540B" w:rsidRPr="00744C82">
        <w:rPr>
          <w:rFonts w:ascii="Amasis MT Pro" w:hAnsi="Amasis MT Pro"/>
        </w:rPr>
        <w:t xml:space="preserve"> saying mass, was attacked by an apparently deranged man and struck violently over the head with a club.</w:t>
      </w:r>
      <w:r w:rsidR="001803A2">
        <w:rPr>
          <w:rStyle w:val="FootnoteReference"/>
          <w:rFonts w:ascii="Amasis MT Pro" w:hAnsi="Amasis MT Pro"/>
        </w:rPr>
        <w:footnoteReference w:id="95"/>
      </w:r>
      <w:r w:rsidR="0057540B" w:rsidRPr="00744C82">
        <w:rPr>
          <w:rFonts w:ascii="Amasis MT Pro" w:hAnsi="Amasis MT Pro"/>
        </w:rPr>
        <w:t xml:space="preserve"> </w:t>
      </w:r>
      <w:r w:rsidR="00486D7B" w:rsidRPr="006379B1">
        <w:rPr>
          <w:rFonts w:ascii="Amasis MT Pro" w:hAnsi="Amasis MT Pro"/>
        </w:rPr>
        <w:t xml:space="preserve">The congregation </w:t>
      </w:r>
      <w:r w:rsidR="0057540B" w:rsidRPr="006379B1">
        <w:rPr>
          <w:rFonts w:ascii="Amasis MT Pro" w:hAnsi="Amasis MT Pro"/>
        </w:rPr>
        <w:t>feared Laurence had been killed</w:t>
      </w:r>
      <w:r w:rsidR="00486D7B" w:rsidRPr="006379B1">
        <w:rPr>
          <w:rFonts w:ascii="Amasis MT Pro" w:hAnsi="Amasis MT Pro"/>
        </w:rPr>
        <w:t>;</w:t>
      </w:r>
      <w:r w:rsidR="0057540B" w:rsidRPr="006379B1">
        <w:rPr>
          <w:rFonts w:ascii="Amasis MT Pro" w:hAnsi="Amasis MT Pro"/>
        </w:rPr>
        <w:t xml:space="preserve"> however</w:t>
      </w:r>
      <w:r w:rsidR="00486D7B" w:rsidRPr="006379B1">
        <w:rPr>
          <w:rFonts w:ascii="Amasis MT Pro" w:hAnsi="Amasis MT Pro"/>
        </w:rPr>
        <w:t>,</w:t>
      </w:r>
      <w:r w:rsidR="0057540B" w:rsidRPr="006379B1">
        <w:rPr>
          <w:rFonts w:ascii="Amasis MT Pro" w:hAnsi="Amasis MT Pro"/>
        </w:rPr>
        <w:t xml:space="preserve"> Laurence rose from the ground, asked for water, washed the wound, and resumed the mass as if nothing had happened. </w:t>
      </w:r>
      <w:r w:rsidR="008C7CAC" w:rsidRPr="006379B1">
        <w:rPr>
          <w:rFonts w:ascii="Amasis MT Pro" w:hAnsi="Amasis MT Pro"/>
        </w:rPr>
        <w:t xml:space="preserve">This event would later </w:t>
      </w:r>
      <w:r w:rsidR="00380A07" w:rsidRPr="006379B1">
        <w:rPr>
          <w:rFonts w:ascii="Amasis MT Pro" w:hAnsi="Amasis MT Pro"/>
        </w:rPr>
        <w:t xml:space="preserve">be considered one of Saint Laurence’s miracles. </w:t>
      </w:r>
      <w:r w:rsidR="009177E8" w:rsidRPr="006379B1">
        <w:rPr>
          <w:rFonts w:ascii="Amasis MT Pro" w:hAnsi="Amasis MT Pro"/>
        </w:rPr>
        <w:t>Gerald, the</w:t>
      </w:r>
      <w:r w:rsidR="0057540B" w:rsidRPr="006379B1">
        <w:rPr>
          <w:rFonts w:ascii="Amasis MT Pro" w:hAnsi="Amasis MT Pro"/>
        </w:rPr>
        <w:t xml:space="preserve"> source for this event</w:t>
      </w:r>
      <w:r w:rsidR="009177E8" w:rsidRPr="006379B1">
        <w:rPr>
          <w:rFonts w:ascii="Amasis MT Pro" w:hAnsi="Amasis MT Pro"/>
        </w:rPr>
        <w:t>,</w:t>
      </w:r>
      <w:r w:rsidR="0057540B" w:rsidRPr="006379B1">
        <w:rPr>
          <w:rFonts w:ascii="Amasis MT Pro" w:hAnsi="Amasis MT Pro"/>
        </w:rPr>
        <w:t xml:space="preserve"> state</w:t>
      </w:r>
      <w:r w:rsidR="009177E8" w:rsidRPr="006379B1">
        <w:rPr>
          <w:rFonts w:ascii="Amasis MT Pro" w:hAnsi="Amasis MT Pro"/>
        </w:rPr>
        <w:t>s</w:t>
      </w:r>
      <w:r w:rsidR="0057540B" w:rsidRPr="006379B1">
        <w:rPr>
          <w:rFonts w:ascii="Amasis MT Pro" w:hAnsi="Amasis MT Pro"/>
        </w:rPr>
        <w:t xml:space="preserve"> the assassin was a lunatic who sought to murder another </w:t>
      </w:r>
      <w:r w:rsidR="00DB651B" w:rsidRPr="006379B1">
        <w:rPr>
          <w:rFonts w:ascii="Amasis MT Pro" w:hAnsi="Amasis MT Pro"/>
        </w:rPr>
        <w:t>a</w:t>
      </w:r>
      <w:r w:rsidR="0057540B" w:rsidRPr="006379B1">
        <w:rPr>
          <w:rFonts w:ascii="Amasis MT Pro" w:hAnsi="Amasis MT Pro"/>
        </w:rPr>
        <w:t xml:space="preserve">rchbishop in Canterbury Cathedral and create another </w:t>
      </w:r>
      <w:r w:rsidR="00B80AA6" w:rsidRPr="006379B1">
        <w:rPr>
          <w:rFonts w:ascii="Amasis MT Pro" w:hAnsi="Amasis MT Pro"/>
        </w:rPr>
        <w:t>saint</w:t>
      </w:r>
      <w:r w:rsidR="0057540B" w:rsidRPr="006379B1">
        <w:rPr>
          <w:rFonts w:ascii="Amasis MT Pro" w:hAnsi="Amasis MT Pro"/>
        </w:rPr>
        <w:t xml:space="preserve">. This story </w:t>
      </w:r>
      <w:r w:rsidR="00800DE5" w:rsidRPr="006379B1">
        <w:rPr>
          <w:rFonts w:ascii="Amasis MT Pro" w:hAnsi="Amasis MT Pro"/>
        </w:rPr>
        <w:t>and motive</w:t>
      </w:r>
      <w:r w:rsidR="002B4310" w:rsidRPr="006379B1">
        <w:rPr>
          <w:rFonts w:ascii="Amasis MT Pro" w:hAnsi="Amasis MT Pro"/>
        </w:rPr>
        <w:t xml:space="preserve"> fit the characterisation of the attacker</w:t>
      </w:r>
      <w:r w:rsidR="00C15A9F" w:rsidRPr="006379B1">
        <w:rPr>
          <w:rFonts w:ascii="Amasis MT Pro" w:hAnsi="Amasis MT Pro"/>
        </w:rPr>
        <w:t xml:space="preserve"> as</w:t>
      </w:r>
      <w:r w:rsidR="0057540B" w:rsidRPr="006379B1">
        <w:rPr>
          <w:rFonts w:ascii="Amasis MT Pro" w:hAnsi="Amasis MT Pro"/>
        </w:rPr>
        <w:t xml:space="preserve"> a mentally unstable person. </w:t>
      </w:r>
      <w:r w:rsidR="00307224" w:rsidRPr="006379B1">
        <w:rPr>
          <w:rFonts w:ascii="Amasis MT Pro" w:hAnsi="Amasis MT Pro"/>
        </w:rPr>
        <w:t>Forristal</w:t>
      </w:r>
      <w:r w:rsidR="0057540B" w:rsidRPr="006379B1">
        <w:rPr>
          <w:rFonts w:ascii="Amasis MT Pro" w:hAnsi="Amasis MT Pro"/>
        </w:rPr>
        <w:t xml:space="preserve">, </w:t>
      </w:r>
      <w:r w:rsidR="00DB651B" w:rsidRPr="006379B1">
        <w:rPr>
          <w:rFonts w:ascii="Amasis MT Pro" w:hAnsi="Amasis MT Pro"/>
        </w:rPr>
        <w:t>however</w:t>
      </w:r>
      <w:r w:rsidR="00487ACC" w:rsidRPr="006379B1">
        <w:rPr>
          <w:rFonts w:ascii="Amasis MT Pro" w:hAnsi="Amasis MT Pro"/>
        </w:rPr>
        <w:t>,</w:t>
      </w:r>
      <w:r w:rsidR="0057540B" w:rsidRPr="006379B1">
        <w:rPr>
          <w:rFonts w:ascii="Amasis MT Pro" w:hAnsi="Amasis MT Pro"/>
        </w:rPr>
        <w:t xml:space="preserve"> insinuates that Laurence</w:t>
      </w:r>
      <w:r w:rsidR="0012307A" w:rsidRPr="006379B1">
        <w:rPr>
          <w:rFonts w:ascii="Amasis MT Pro" w:hAnsi="Amasis MT Pro"/>
        </w:rPr>
        <w:t>’s</w:t>
      </w:r>
      <w:r w:rsidR="0057540B" w:rsidRPr="006379B1">
        <w:rPr>
          <w:rFonts w:ascii="Amasis MT Pro" w:hAnsi="Amasis MT Pro"/>
        </w:rPr>
        <w:t xml:space="preserve"> attacker </w:t>
      </w:r>
      <w:r w:rsidR="00C15A9F" w:rsidRPr="006379B1">
        <w:rPr>
          <w:rFonts w:ascii="Amasis MT Pro" w:hAnsi="Amasis MT Pro"/>
        </w:rPr>
        <w:t>may have been</w:t>
      </w:r>
      <w:r w:rsidR="0057540B" w:rsidRPr="006379B1">
        <w:rPr>
          <w:rFonts w:ascii="Amasis MT Pro" w:hAnsi="Amasis MT Pro"/>
        </w:rPr>
        <w:t xml:space="preserve"> an assassin sent by Henry.</w:t>
      </w:r>
      <w:r w:rsidR="00FF5FCB" w:rsidRPr="006379B1">
        <w:rPr>
          <w:rStyle w:val="FootnoteReference"/>
          <w:rFonts w:ascii="Amasis MT Pro" w:hAnsi="Amasis MT Pro"/>
        </w:rPr>
        <w:footnoteReference w:id="96"/>
      </w:r>
      <w:r w:rsidR="0057540B" w:rsidRPr="006379B1">
        <w:rPr>
          <w:rFonts w:ascii="Amasis MT Pro" w:hAnsi="Amasis MT Pro"/>
        </w:rPr>
        <w:t xml:space="preserve"> </w:t>
      </w:r>
      <w:r w:rsidR="00170773" w:rsidRPr="006379B1">
        <w:rPr>
          <w:rFonts w:ascii="Amasis MT Pro" w:hAnsi="Amasis MT Pro"/>
        </w:rPr>
        <w:t>A</w:t>
      </w:r>
      <w:r w:rsidR="0057540B" w:rsidRPr="006379B1">
        <w:rPr>
          <w:rFonts w:ascii="Amasis MT Pro" w:hAnsi="Amasis MT Pro"/>
        </w:rPr>
        <w:t xml:space="preserve">t this </w:t>
      </w:r>
      <w:r w:rsidR="00170773" w:rsidRPr="006379B1">
        <w:rPr>
          <w:rFonts w:ascii="Amasis MT Pro" w:hAnsi="Amasis MT Pro"/>
        </w:rPr>
        <w:t>time,</w:t>
      </w:r>
      <w:r w:rsidR="0057540B" w:rsidRPr="006379B1">
        <w:rPr>
          <w:rFonts w:ascii="Amasis MT Pro" w:hAnsi="Amasis MT Pro"/>
        </w:rPr>
        <w:t xml:space="preserve"> Henry and Laurence's relationship had not deteriorated to the point where it was nearly unsalvageable, as it was by 1180</w:t>
      </w:r>
      <w:r w:rsidR="00FB7012" w:rsidRPr="006379B1">
        <w:rPr>
          <w:rFonts w:ascii="Amasis MT Pro" w:hAnsi="Amasis MT Pro"/>
        </w:rPr>
        <w:t xml:space="preserve"> </w:t>
      </w:r>
      <w:r w:rsidR="00FB7012" w:rsidRPr="006379B1">
        <w:rPr>
          <w:rFonts w:ascii="Amasis MT Pro" w:hAnsi="Amasis MT Pro"/>
        </w:rPr>
        <w:t xml:space="preserve">after the Third Lateran </w:t>
      </w:r>
      <w:r w:rsidR="00FB7012" w:rsidRPr="006379B1">
        <w:rPr>
          <w:rFonts w:ascii="Amasis MT Pro" w:hAnsi="Amasis MT Pro"/>
        </w:rPr>
        <w:t>C</w:t>
      </w:r>
      <w:r w:rsidR="00FB7012" w:rsidRPr="006379B1">
        <w:rPr>
          <w:rFonts w:ascii="Amasis MT Pro" w:hAnsi="Amasis MT Pro"/>
        </w:rPr>
        <w:t>ouncil</w:t>
      </w:r>
      <w:r w:rsidR="00BB1FB6" w:rsidRPr="006379B1">
        <w:rPr>
          <w:rFonts w:ascii="Amasis MT Pro" w:hAnsi="Amasis MT Pro"/>
        </w:rPr>
        <w:t>.</w:t>
      </w:r>
      <w:r w:rsidR="00CA3D20" w:rsidRPr="006379B1">
        <w:rPr>
          <w:rStyle w:val="FootnoteReference"/>
          <w:rFonts w:ascii="Amasis MT Pro" w:hAnsi="Amasis MT Pro"/>
        </w:rPr>
        <w:footnoteReference w:id="97"/>
      </w:r>
      <w:r w:rsidR="00BB1FB6" w:rsidRPr="006379B1">
        <w:rPr>
          <w:rFonts w:ascii="Amasis MT Pro" w:hAnsi="Amasis MT Pro"/>
        </w:rPr>
        <w:t xml:space="preserve"> </w:t>
      </w:r>
      <w:r w:rsidR="0057540B" w:rsidRPr="006379B1">
        <w:rPr>
          <w:rFonts w:ascii="Amasis MT Pro" w:hAnsi="Amasis MT Pro"/>
        </w:rPr>
        <w:t xml:space="preserve">Therefore, it seems unlikely that Henry would go so far as to attempt to murder yet </w:t>
      </w:r>
      <w:r w:rsidR="00C9500D" w:rsidRPr="006379B1">
        <w:rPr>
          <w:rFonts w:ascii="Amasis MT Pro" w:hAnsi="Amasis MT Pro"/>
        </w:rPr>
        <w:t>a</w:t>
      </w:r>
      <w:r w:rsidR="0057540B" w:rsidRPr="006379B1">
        <w:rPr>
          <w:rFonts w:ascii="Amasis MT Pro" w:hAnsi="Amasis MT Pro"/>
        </w:rPr>
        <w:t xml:space="preserve"> prominent Archbishop, despite his highly dubious role in the death of Becket. </w:t>
      </w:r>
      <w:r w:rsidR="00F308F6" w:rsidRPr="006379B1">
        <w:rPr>
          <w:rFonts w:ascii="Amasis MT Pro" w:hAnsi="Amasis MT Pro"/>
        </w:rPr>
        <w:t>A</w:t>
      </w:r>
      <w:r w:rsidR="0057540B" w:rsidRPr="006379B1">
        <w:rPr>
          <w:rFonts w:ascii="Amasis MT Pro" w:hAnsi="Amasis MT Pro"/>
        </w:rPr>
        <w:t xml:space="preserve"> major factor against such a scenario is that such an assassin</w:t>
      </w:r>
      <w:r w:rsidR="00C9500D" w:rsidRPr="006379B1">
        <w:rPr>
          <w:rFonts w:ascii="Amasis MT Pro" w:hAnsi="Amasis MT Pro"/>
        </w:rPr>
        <w:t xml:space="preserve"> </w:t>
      </w:r>
      <w:r w:rsidR="0057540B" w:rsidRPr="006379B1">
        <w:rPr>
          <w:rFonts w:ascii="Amasis MT Pro" w:hAnsi="Amasis MT Pro"/>
        </w:rPr>
        <w:t>would rightly be fearful of being put to death on the spot no matter the outcome of the attempt. And in fact, Gerald says that Henry</w:t>
      </w:r>
      <w:r w:rsidR="00A34E93" w:rsidRPr="006379B1">
        <w:rPr>
          <w:rFonts w:ascii="Amasis MT Pro" w:hAnsi="Amasis MT Pro"/>
        </w:rPr>
        <w:t xml:space="preserve"> </w:t>
      </w:r>
      <w:r w:rsidR="0057540B" w:rsidRPr="006379B1">
        <w:rPr>
          <w:rFonts w:ascii="Amasis MT Pro" w:hAnsi="Amasis MT Pro"/>
        </w:rPr>
        <w:t>immediately ordered the assailant to be put to death. But Laurence</w:t>
      </w:r>
      <w:r w:rsidR="00A34E93" w:rsidRPr="006379B1">
        <w:rPr>
          <w:rFonts w:ascii="Amasis MT Pro" w:hAnsi="Amasis MT Pro"/>
        </w:rPr>
        <w:t xml:space="preserve"> </w:t>
      </w:r>
      <w:r w:rsidR="0057540B" w:rsidRPr="006379B1">
        <w:rPr>
          <w:rFonts w:ascii="Amasis MT Pro" w:hAnsi="Amasis MT Pro"/>
        </w:rPr>
        <w:t>forgave the man and pleaded with the king to do the same, and so this would-be assassin lived. Despite Henry's reputation for</w:t>
      </w:r>
      <w:r w:rsidR="00500790" w:rsidRPr="006379B1">
        <w:rPr>
          <w:rFonts w:ascii="Amasis MT Pro" w:hAnsi="Amasis MT Pro"/>
        </w:rPr>
        <w:t xml:space="preserve"> </w:t>
      </w:r>
      <w:r w:rsidR="0057540B" w:rsidRPr="006379B1">
        <w:rPr>
          <w:rFonts w:ascii="Amasis MT Pro" w:hAnsi="Amasis MT Pro"/>
        </w:rPr>
        <w:t xml:space="preserve">hot-headed </w:t>
      </w:r>
      <w:r w:rsidR="00977743" w:rsidRPr="006379B1">
        <w:rPr>
          <w:rFonts w:ascii="Amasis MT Pro" w:hAnsi="Amasis MT Pro"/>
        </w:rPr>
        <w:t>behaviour</w:t>
      </w:r>
      <w:r w:rsidR="0057540B" w:rsidRPr="006379B1">
        <w:rPr>
          <w:rFonts w:ascii="Amasis MT Pro" w:hAnsi="Amasis MT Pro"/>
        </w:rPr>
        <w:t xml:space="preserve">, </w:t>
      </w:r>
      <w:r w:rsidR="002A21DB" w:rsidRPr="006379B1">
        <w:rPr>
          <w:rFonts w:ascii="Amasis MT Pro" w:hAnsi="Amasis MT Pro"/>
        </w:rPr>
        <w:t>if</w:t>
      </w:r>
      <w:r w:rsidR="0057540B" w:rsidRPr="006379B1">
        <w:rPr>
          <w:rFonts w:ascii="Amasis MT Pro" w:hAnsi="Amasis MT Pro"/>
        </w:rPr>
        <w:t xml:space="preserve"> </w:t>
      </w:r>
      <w:r w:rsidR="002A21DB" w:rsidRPr="006379B1">
        <w:rPr>
          <w:rFonts w:ascii="Amasis MT Pro" w:hAnsi="Amasis MT Pro"/>
        </w:rPr>
        <w:t>he had truly</w:t>
      </w:r>
      <w:r w:rsidR="0057540B" w:rsidRPr="006379B1">
        <w:rPr>
          <w:rFonts w:ascii="Amasis MT Pro" w:hAnsi="Amasis MT Pro"/>
        </w:rPr>
        <w:t xml:space="preserve"> been responsible no amount of pleading by Laurence would have spared the man's life</w:t>
      </w:r>
      <w:r w:rsidR="000447B5" w:rsidRPr="006379B1">
        <w:rPr>
          <w:rFonts w:ascii="Amasis MT Pro" w:hAnsi="Amasis MT Pro"/>
        </w:rPr>
        <w:t>,</w:t>
      </w:r>
      <w:r w:rsidR="002A21DB" w:rsidRPr="006379B1">
        <w:rPr>
          <w:rFonts w:ascii="Amasis MT Pro" w:hAnsi="Amasis MT Pro"/>
        </w:rPr>
        <w:t xml:space="preserve"> as the assilant’s </w:t>
      </w:r>
      <w:r w:rsidR="000447B5" w:rsidRPr="006379B1">
        <w:rPr>
          <w:rFonts w:ascii="Amasis MT Pro" w:hAnsi="Amasis MT Pro"/>
        </w:rPr>
        <w:t>death would</w:t>
      </w:r>
      <w:r w:rsidR="0057540B" w:rsidRPr="006379B1">
        <w:rPr>
          <w:rFonts w:ascii="Amasis MT Pro" w:hAnsi="Amasis MT Pro"/>
        </w:rPr>
        <w:t xml:space="preserve"> neatly remov</w:t>
      </w:r>
      <w:r w:rsidR="000447B5" w:rsidRPr="006379B1">
        <w:rPr>
          <w:rFonts w:ascii="Amasis MT Pro" w:hAnsi="Amasis MT Pro"/>
        </w:rPr>
        <w:t>e</w:t>
      </w:r>
      <w:r w:rsidR="0057540B" w:rsidRPr="006379B1">
        <w:rPr>
          <w:rFonts w:ascii="Amasis MT Pro" w:hAnsi="Amasis MT Pro"/>
        </w:rPr>
        <w:t xml:space="preserve"> incriminating evidence. </w:t>
      </w:r>
      <w:r w:rsidR="004D245D" w:rsidRPr="006379B1">
        <w:rPr>
          <w:rFonts w:ascii="Amasis MT Pro" w:hAnsi="Amasis MT Pro"/>
        </w:rPr>
        <w:t xml:space="preserve">Yet </w:t>
      </w:r>
      <w:r w:rsidR="0057540B" w:rsidRPr="006379B1">
        <w:rPr>
          <w:rFonts w:ascii="Amasis MT Pro" w:hAnsi="Amasis MT Pro"/>
        </w:rPr>
        <w:t xml:space="preserve">the fact that Laurence was deemed a </w:t>
      </w:r>
      <w:r w:rsidR="0057540B" w:rsidRPr="006379B1">
        <w:rPr>
          <w:rFonts w:ascii="Amasis MT Pro" w:hAnsi="Amasis MT Pro"/>
        </w:rPr>
        <w:lastRenderedPageBreak/>
        <w:t xml:space="preserve">suitable target of sufficient holiness for this man suggests that Laurence's fame as a holy and devout </w:t>
      </w:r>
      <w:r w:rsidR="006379B1" w:rsidRPr="006379B1">
        <w:rPr>
          <w:rFonts w:ascii="Amasis MT Pro" w:hAnsi="Amasis MT Pro"/>
        </w:rPr>
        <w:t>man</w:t>
      </w:r>
      <w:r w:rsidR="0057540B" w:rsidRPr="006379B1">
        <w:rPr>
          <w:rFonts w:ascii="Amasis MT Pro" w:hAnsi="Amasis MT Pro"/>
        </w:rPr>
        <w:t xml:space="preserve"> was widely known in Canterbury and throughout England.</w:t>
      </w:r>
    </w:p>
    <w:p w14:paraId="06EF13C1" w14:textId="695FB44E" w:rsidR="00505191" w:rsidRDefault="00AF2C84" w:rsidP="004B2608">
      <w:pPr>
        <w:spacing w:after="100" w:afterAutospacing="1" w:line="240" w:lineRule="auto"/>
        <w:rPr>
          <w:rFonts w:ascii="Amasis MT Pro" w:hAnsi="Amasis MT Pro"/>
        </w:rPr>
      </w:pPr>
      <w:r>
        <w:rPr>
          <w:rFonts w:ascii="Amasis MT Pro" w:hAnsi="Amasis MT Pro"/>
        </w:rPr>
        <w:t>The m</w:t>
      </w:r>
      <w:r w:rsidR="009A78AB">
        <w:rPr>
          <w:rFonts w:ascii="Amasis MT Pro" w:hAnsi="Amasis MT Pro"/>
        </w:rPr>
        <w:t>ost</w:t>
      </w:r>
      <w:r w:rsidR="00256C51">
        <w:rPr>
          <w:rFonts w:ascii="Amasis MT Pro" w:hAnsi="Amasis MT Pro"/>
        </w:rPr>
        <w:t xml:space="preserve"> controversial act of Lawrence’s career as archbishop</w:t>
      </w:r>
      <w:r w:rsidR="00DB674D">
        <w:rPr>
          <w:rFonts w:ascii="Amasis MT Pro" w:hAnsi="Amasis MT Pro"/>
        </w:rPr>
        <w:t xml:space="preserve">, at least to Irish historians, </w:t>
      </w:r>
      <w:r w:rsidR="00256C51">
        <w:rPr>
          <w:rFonts w:ascii="Amasis MT Pro" w:hAnsi="Amasis MT Pro"/>
        </w:rPr>
        <w:t>was his attendance at the second council of Cashel,</w:t>
      </w:r>
      <w:r w:rsidR="009A78AB">
        <w:rPr>
          <w:rFonts w:ascii="Amasis MT Pro" w:hAnsi="Amasis MT Pro"/>
        </w:rPr>
        <w:t xml:space="preserve"> which had been called by Henry.</w:t>
      </w:r>
      <w:r>
        <w:rPr>
          <w:rFonts w:ascii="Amasis MT Pro" w:hAnsi="Amasis MT Pro"/>
        </w:rPr>
        <w:t xml:space="preserve"> </w:t>
      </w:r>
      <w:r w:rsidR="005403A3">
        <w:rPr>
          <w:rFonts w:ascii="Amasis MT Pro" w:hAnsi="Amasis MT Pro"/>
        </w:rPr>
        <w:t>By this time</w:t>
      </w:r>
      <w:r w:rsidR="00DA6822">
        <w:rPr>
          <w:rFonts w:ascii="Amasis MT Pro" w:hAnsi="Amasis MT Pro"/>
        </w:rPr>
        <w:t>,</w:t>
      </w:r>
      <w:r w:rsidR="005403A3">
        <w:rPr>
          <w:rFonts w:ascii="Amasis MT Pro" w:hAnsi="Amasis MT Pro"/>
        </w:rPr>
        <w:t xml:space="preserve"> most of the Irish </w:t>
      </w:r>
      <w:r w:rsidR="00542D07">
        <w:rPr>
          <w:rFonts w:ascii="Amasis MT Pro" w:hAnsi="Amasis MT Pro"/>
        </w:rPr>
        <w:t>kings and lords</w:t>
      </w:r>
      <w:r w:rsidR="00DA6822">
        <w:rPr>
          <w:rFonts w:ascii="Amasis MT Pro" w:hAnsi="Amasis MT Pro"/>
        </w:rPr>
        <w:t xml:space="preserve"> had submitted their loyalty to Henry,</w:t>
      </w:r>
      <w:r w:rsidR="00AF07EE">
        <w:rPr>
          <w:rFonts w:ascii="Amasis MT Pro" w:hAnsi="Amasis MT Pro"/>
        </w:rPr>
        <w:t xml:space="preserve"> with the situation in the church </w:t>
      </w:r>
      <w:r w:rsidR="003419BB">
        <w:rPr>
          <w:rFonts w:ascii="Amasis MT Pro" w:hAnsi="Amasis MT Pro"/>
        </w:rPr>
        <w:t xml:space="preserve">being </w:t>
      </w:r>
      <w:r w:rsidR="00AF07EE">
        <w:rPr>
          <w:rFonts w:ascii="Amasis MT Pro" w:hAnsi="Amasis MT Pro"/>
        </w:rPr>
        <w:t>somewhat more ambiguous.</w:t>
      </w:r>
      <w:r w:rsidR="001B0AA2">
        <w:rPr>
          <w:rFonts w:ascii="Amasis MT Pro" w:hAnsi="Amasis MT Pro"/>
        </w:rPr>
        <w:t xml:space="preserve"> </w:t>
      </w:r>
      <w:r w:rsidR="004432FD">
        <w:rPr>
          <w:rFonts w:ascii="Amasis MT Pro" w:hAnsi="Amasis MT Pro"/>
        </w:rPr>
        <w:t>This council produced a few canons</w:t>
      </w:r>
      <w:r w:rsidR="00EA7F08">
        <w:rPr>
          <w:rFonts w:ascii="Amasis MT Pro" w:hAnsi="Amasis MT Pro"/>
        </w:rPr>
        <w:t xml:space="preserve"> related to</w:t>
      </w:r>
      <w:r w:rsidR="001B73EE">
        <w:rPr>
          <w:rFonts w:ascii="Amasis MT Pro" w:hAnsi="Amasis MT Pro"/>
        </w:rPr>
        <w:t xml:space="preserve"> maintaining order in the Irish church, mostly</w:t>
      </w:r>
      <w:r w:rsidR="00F95926">
        <w:rPr>
          <w:rFonts w:ascii="Amasis MT Pro" w:hAnsi="Amasis MT Pro"/>
        </w:rPr>
        <w:t xml:space="preserve"> </w:t>
      </w:r>
      <w:r w:rsidR="00805CB0">
        <w:rPr>
          <w:rFonts w:ascii="Amasis MT Pro" w:hAnsi="Amasis MT Pro"/>
        </w:rPr>
        <w:t xml:space="preserve">a reiteration of </w:t>
      </w:r>
      <w:r w:rsidR="00F95926">
        <w:rPr>
          <w:rFonts w:ascii="Amasis MT Pro" w:hAnsi="Amasis MT Pro"/>
        </w:rPr>
        <w:t>past councils</w:t>
      </w:r>
      <w:r w:rsidR="00327B10">
        <w:rPr>
          <w:rFonts w:ascii="Amasis MT Pro" w:hAnsi="Amasis MT Pro"/>
        </w:rPr>
        <w:t xml:space="preserve"> held</w:t>
      </w:r>
      <w:r w:rsidR="00F95926">
        <w:rPr>
          <w:rFonts w:ascii="Amasis MT Pro" w:hAnsi="Amasis MT Pro"/>
        </w:rPr>
        <w:t xml:space="preserve"> in Ireland. </w:t>
      </w:r>
      <w:r w:rsidR="004579CB">
        <w:rPr>
          <w:rFonts w:ascii="Amasis MT Pro" w:hAnsi="Amasis MT Pro"/>
        </w:rPr>
        <w:t xml:space="preserve">The controversy arises with </w:t>
      </w:r>
      <w:r w:rsidR="00193A4F">
        <w:rPr>
          <w:rFonts w:ascii="Amasis MT Pro" w:hAnsi="Amasis MT Pro"/>
        </w:rPr>
        <w:t>the loyalty</w:t>
      </w:r>
      <w:r w:rsidR="00BE5673">
        <w:rPr>
          <w:rFonts w:ascii="Amasis MT Pro" w:hAnsi="Amasis MT Pro"/>
        </w:rPr>
        <w:t xml:space="preserve"> Laurence and</w:t>
      </w:r>
      <w:r w:rsidR="004579CB">
        <w:rPr>
          <w:rFonts w:ascii="Amasis MT Pro" w:hAnsi="Amasis MT Pro"/>
        </w:rPr>
        <w:t xml:space="preserve"> the bishops attending this council agreed to give Henry</w:t>
      </w:r>
      <w:r w:rsidR="00A00307">
        <w:rPr>
          <w:rFonts w:ascii="Amasis MT Pro" w:hAnsi="Amasis MT Pro"/>
        </w:rPr>
        <w:t xml:space="preserve">, </w:t>
      </w:r>
      <w:r w:rsidR="00327B10">
        <w:rPr>
          <w:rFonts w:ascii="Amasis MT Pro" w:hAnsi="Amasis MT Pro"/>
        </w:rPr>
        <w:t>who was not in attendance</w:t>
      </w:r>
      <w:r w:rsidR="00BE5673">
        <w:rPr>
          <w:rFonts w:ascii="Amasis MT Pro" w:hAnsi="Amasis MT Pro"/>
        </w:rPr>
        <w:t xml:space="preserve">. </w:t>
      </w:r>
      <w:r w:rsidR="00E91481">
        <w:rPr>
          <w:rFonts w:ascii="Amasis MT Pro" w:hAnsi="Amasis MT Pro"/>
        </w:rPr>
        <w:t>Gerald of Wales</w:t>
      </w:r>
      <w:r w:rsidR="00D860AC">
        <w:rPr>
          <w:rFonts w:ascii="Amasis MT Pro" w:hAnsi="Amasis MT Pro"/>
        </w:rPr>
        <w:t xml:space="preserve"> record</w:t>
      </w:r>
      <w:r w:rsidR="00343DF4">
        <w:rPr>
          <w:rFonts w:ascii="Amasis MT Pro" w:hAnsi="Amasis MT Pro"/>
        </w:rPr>
        <w:t>ed</w:t>
      </w:r>
      <w:r w:rsidR="00D860AC">
        <w:rPr>
          <w:rFonts w:ascii="Amasis MT Pro" w:hAnsi="Amasis MT Pro"/>
        </w:rPr>
        <w:t xml:space="preserve"> the </w:t>
      </w:r>
      <w:r w:rsidR="00CB2FAB">
        <w:rPr>
          <w:rFonts w:ascii="Amasis MT Pro" w:hAnsi="Amasis MT Pro"/>
        </w:rPr>
        <w:t xml:space="preserve">most significant </w:t>
      </w:r>
      <w:r w:rsidR="00EF5D00">
        <w:rPr>
          <w:rFonts w:ascii="Amasis MT Pro" w:hAnsi="Amasis MT Pro"/>
        </w:rPr>
        <w:t xml:space="preserve">eighth </w:t>
      </w:r>
      <w:r w:rsidR="00CB2FAB">
        <w:rPr>
          <w:rFonts w:ascii="Amasis MT Pro" w:hAnsi="Amasis MT Pro"/>
        </w:rPr>
        <w:t>canon as, “</w:t>
      </w:r>
      <w:r w:rsidR="003B69E6">
        <w:rPr>
          <w:rFonts w:ascii="Amasis MT Pro" w:hAnsi="Amasis MT Pro"/>
        </w:rPr>
        <w:t>…</w:t>
      </w:r>
      <w:r w:rsidR="007451CD" w:rsidRPr="00343DF4">
        <w:rPr>
          <w:rFonts w:ascii="Amasis MT Pro" w:hAnsi="Amasis MT Pro"/>
          <w:i/>
          <w:iCs/>
        </w:rPr>
        <w:t>that all divine matters be henceforth conducted agreeably to the practices of the holy Church</w:t>
      </w:r>
      <w:r w:rsidR="003920A1" w:rsidRPr="00343DF4">
        <w:rPr>
          <w:rFonts w:ascii="Amasis MT Pro" w:hAnsi="Amasis MT Pro"/>
          <w:i/>
          <w:iCs/>
        </w:rPr>
        <w:t>, according as observed by the Anglican Church</w:t>
      </w:r>
      <w:r w:rsidR="003920A1">
        <w:rPr>
          <w:rFonts w:ascii="Amasis MT Pro" w:hAnsi="Amasis MT Pro"/>
        </w:rPr>
        <w:t>.”</w:t>
      </w:r>
      <w:r w:rsidR="003920A1">
        <w:rPr>
          <w:rStyle w:val="FootnoteReference"/>
          <w:rFonts w:ascii="Amasis MT Pro" w:hAnsi="Amasis MT Pro"/>
        </w:rPr>
        <w:footnoteReference w:id="98"/>
      </w:r>
      <w:r w:rsidR="001250E2">
        <w:rPr>
          <w:rFonts w:ascii="Amasis MT Pro" w:hAnsi="Amasis MT Pro"/>
        </w:rPr>
        <w:t xml:space="preserve"> </w:t>
      </w:r>
      <w:r w:rsidR="00817A2D">
        <w:rPr>
          <w:rFonts w:ascii="Amasis MT Pro" w:hAnsi="Amasis MT Pro"/>
        </w:rPr>
        <w:t xml:space="preserve">Ó Corráin </w:t>
      </w:r>
      <w:r w:rsidR="007A39C6">
        <w:rPr>
          <w:rFonts w:ascii="Amasis MT Pro" w:hAnsi="Amasis MT Pro"/>
        </w:rPr>
        <w:t>describ</w:t>
      </w:r>
      <w:r w:rsidR="00BE5673">
        <w:rPr>
          <w:rFonts w:ascii="Amasis MT Pro" w:hAnsi="Amasis MT Pro"/>
        </w:rPr>
        <w:t>es</w:t>
      </w:r>
      <w:r w:rsidR="007A39C6">
        <w:rPr>
          <w:rFonts w:ascii="Amasis MT Pro" w:hAnsi="Amasis MT Pro"/>
        </w:rPr>
        <w:t xml:space="preserve"> the bishops’ actions at Cashel a</w:t>
      </w:r>
      <w:r w:rsidR="00D12841">
        <w:rPr>
          <w:rFonts w:ascii="Amasis MT Pro" w:hAnsi="Amasis MT Pro"/>
        </w:rPr>
        <w:t xml:space="preserve"> </w:t>
      </w:r>
      <w:r w:rsidR="00A6385D">
        <w:rPr>
          <w:rFonts w:ascii="Amasis MT Pro" w:hAnsi="Amasis MT Pro"/>
        </w:rPr>
        <w:t>total capitulation to Henry</w:t>
      </w:r>
      <w:r w:rsidR="005C197F">
        <w:rPr>
          <w:rFonts w:ascii="Amasis MT Pro" w:hAnsi="Amasis MT Pro"/>
        </w:rPr>
        <w:t xml:space="preserve"> and de</w:t>
      </w:r>
      <w:r w:rsidR="00D12841">
        <w:rPr>
          <w:rFonts w:ascii="Amasis MT Pro" w:hAnsi="Amasis MT Pro"/>
        </w:rPr>
        <w:t>crying the actions of the bishops as unnecessary and cowardly</w:t>
      </w:r>
      <w:r w:rsidR="004426C2">
        <w:rPr>
          <w:rFonts w:ascii="Amasis MT Pro" w:hAnsi="Amasis MT Pro"/>
        </w:rPr>
        <w:t>.</w:t>
      </w:r>
      <w:r w:rsidR="00FB7E4D">
        <w:rPr>
          <w:rFonts w:ascii="Amasis MT Pro" w:hAnsi="Amasis MT Pro"/>
        </w:rPr>
        <w:t xml:space="preserve"> Watt </w:t>
      </w:r>
      <w:r w:rsidR="004A204B">
        <w:rPr>
          <w:rFonts w:ascii="Amasis MT Pro" w:hAnsi="Amasis MT Pro"/>
        </w:rPr>
        <w:t>warns</w:t>
      </w:r>
      <w:r w:rsidR="00FB7E4D">
        <w:rPr>
          <w:rFonts w:ascii="Amasis MT Pro" w:hAnsi="Amasis MT Pro"/>
        </w:rPr>
        <w:t xml:space="preserve"> </w:t>
      </w:r>
      <w:r w:rsidR="00820ADB">
        <w:rPr>
          <w:rFonts w:ascii="Amasis MT Pro" w:hAnsi="Amasis MT Pro"/>
        </w:rPr>
        <w:t xml:space="preserve">“the introduction of Anglo-Angevin feudalism </w:t>
      </w:r>
      <w:r w:rsidR="00E926B8">
        <w:rPr>
          <w:rFonts w:ascii="Amasis MT Pro" w:hAnsi="Amasis MT Pro"/>
        </w:rPr>
        <w:t>made of the bishop a tenant-in-chief of the Crown and as such in a special relationship to it</w:t>
      </w:r>
      <w:r w:rsidR="0055552F">
        <w:rPr>
          <w:rFonts w:ascii="Amasis MT Pro" w:hAnsi="Amasis MT Pro"/>
        </w:rPr>
        <w:t>.”</w:t>
      </w:r>
      <w:r w:rsidR="0055552F">
        <w:rPr>
          <w:rStyle w:val="FootnoteReference"/>
          <w:rFonts w:ascii="Amasis MT Pro" w:hAnsi="Amasis MT Pro"/>
        </w:rPr>
        <w:footnoteReference w:id="99"/>
      </w:r>
      <w:r w:rsidR="00DA0359">
        <w:rPr>
          <w:rFonts w:ascii="Amasis MT Pro" w:hAnsi="Amasis MT Pro"/>
        </w:rPr>
        <w:t xml:space="preserve"> MacNeill </w:t>
      </w:r>
      <w:r w:rsidR="003E724A">
        <w:rPr>
          <w:rFonts w:ascii="Amasis MT Pro" w:hAnsi="Amasis MT Pro"/>
        </w:rPr>
        <w:t>gives barely a page to Cashel</w:t>
      </w:r>
      <w:r w:rsidR="00AD777E">
        <w:rPr>
          <w:rFonts w:ascii="Amasis MT Pro" w:hAnsi="Amasis MT Pro"/>
        </w:rPr>
        <w:t xml:space="preserve">, </w:t>
      </w:r>
      <w:r w:rsidR="00CC49BA">
        <w:rPr>
          <w:rFonts w:ascii="Amasis MT Pro" w:hAnsi="Amasis MT Pro"/>
        </w:rPr>
        <w:t xml:space="preserve">almost dismissively describing </w:t>
      </w:r>
      <w:r w:rsidR="009C7041">
        <w:rPr>
          <w:rFonts w:ascii="Amasis MT Pro" w:hAnsi="Amasis MT Pro"/>
        </w:rPr>
        <w:t>the eighth canon</w:t>
      </w:r>
      <w:r w:rsidR="00A73E62">
        <w:rPr>
          <w:rFonts w:ascii="Amasis MT Pro" w:hAnsi="Amasis MT Pro"/>
        </w:rPr>
        <w:t xml:space="preserve"> as “the Church ritual in Ireland shall be the same as in England</w:t>
      </w:r>
      <w:r w:rsidR="00DD46A5">
        <w:rPr>
          <w:rFonts w:ascii="Amasis MT Pro" w:hAnsi="Amasis MT Pro"/>
        </w:rPr>
        <w:t>,</w:t>
      </w:r>
      <w:r w:rsidR="00A73E62">
        <w:rPr>
          <w:rFonts w:ascii="Amasis MT Pro" w:hAnsi="Amasis MT Pro"/>
        </w:rPr>
        <w:t>”</w:t>
      </w:r>
      <w:r w:rsidR="00DD46A5">
        <w:rPr>
          <w:rFonts w:ascii="Amasis MT Pro" w:hAnsi="Amasis MT Pro"/>
        </w:rPr>
        <w:t xml:space="preserve"> and says nothing about any loyalty pledged to Henry there</w:t>
      </w:r>
      <w:r w:rsidR="009C7041">
        <w:rPr>
          <w:rFonts w:ascii="Amasis MT Pro" w:hAnsi="Amasis MT Pro"/>
        </w:rPr>
        <w:t>.</w:t>
      </w:r>
      <w:r w:rsidR="00242314">
        <w:rPr>
          <w:rStyle w:val="FootnoteReference"/>
          <w:rFonts w:ascii="Amasis MT Pro" w:hAnsi="Amasis MT Pro"/>
        </w:rPr>
        <w:footnoteReference w:id="100"/>
      </w:r>
      <w:r w:rsidR="00217482">
        <w:rPr>
          <w:rFonts w:ascii="Amasis MT Pro" w:hAnsi="Amasis MT Pro"/>
        </w:rPr>
        <w:t xml:space="preserve"> This may because MacNeill, as a nationalist historian, </w:t>
      </w:r>
      <w:r w:rsidR="00C95180">
        <w:rPr>
          <w:rFonts w:ascii="Amasis MT Pro" w:hAnsi="Amasis MT Pro"/>
        </w:rPr>
        <w:t>may have wanted to avoid topics that could have portrayed</w:t>
      </w:r>
      <w:r w:rsidR="00343388">
        <w:rPr>
          <w:rFonts w:ascii="Amasis MT Pro" w:hAnsi="Amasis MT Pro"/>
        </w:rPr>
        <w:t xml:space="preserve"> Laurence and the other bishops negatively.</w:t>
      </w:r>
      <w:r w:rsidR="00C95180">
        <w:rPr>
          <w:rFonts w:ascii="Amasis MT Pro" w:hAnsi="Amasis MT Pro"/>
        </w:rPr>
        <w:t xml:space="preserve"> </w:t>
      </w:r>
    </w:p>
    <w:p w14:paraId="40A91A93" w14:textId="16ADF2F6" w:rsidR="009A57C4" w:rsidRDefault="00FF2388" w:rsidP="000B5DA3">
      <w:pPr>
        <w:spacing w:after="100" w:afterAutospacing="1" w:line="240" w:lineRule="auto"/>
        <w:rPr>
          <w:rFonts w:ascii="Amasis MT Pro" w:hAnsi="Amasis MT Pro"/>
        </w:rPr>
      </w:pPr>
      <w:r>
        <w:rPr>
          <w:rFonts w:ascii="Amasis MT Pro" w:hAnsi="Amasis MT Pro"/>
        </w:rPr>
        <w:t xml:space="preserve">If we are to accept the many characterisations of Laurence as a deeply holy man who </w:t>
      </w:r>
      <w:r w:rsidR="00B8192B">
        <w:rPr>
          <w:rFonts w:ascii="Amasis MT Pro" w:hAnsi="Amasis MT Pro"/>
        </w:rPr>
        <w:t>spent his career advancing the works of the church and depriving himself in order that charity would increase</w:t>
      </w:r>
      <w:r w:rsidR="00D0796F">
        <w:rPr>
          <w:rFonts w:ascii="Amasis MT Pro" w:hAnsi="Amasis MT Pro"/>
        </w:rPr>
        <w:t xml:space="preserve">, then the scripture he would have spent much of his life </w:t>
      </w:r>
      <w:r w:rsidR="00A04F0A">
        <w:rPr>
          <w:rFonts w:ascii="Amasis MT Pro" w:hAnsi="Amasis MT Pro"/>
        </w:rPr>
        <w:t xml:space="preserve">studying would </w:t>
      </w:r>
      <w:r w:rsidR="0065154F">
        <w:rPr>
          <w:rFonts w:ascii="Amasis MT Pro" w:hAnsi="Amasis MT Pro"/>
        </w:rPr>
        <w:t>l</w:t>
      </w:r>
      <w:r w:rsidR="00A04F0A">
        <w:rPr>
          <w:rFonts w:ascii="Amasis MT Pro" w:hAnsi="Amasis MT Pro"/>
        </w:rPr>
        <w:t>ogically provide guidance to his actions.</w:t>
      </w:r>
      <w:r w:rsidR="00A06534">
        <w:rPr>
          <w:rFonts w:ascii="Amasis MT Pro" w:hAnsi="Amasis MT Pro"/>
        </w:rPr>
        <w:t xml:space="preserve"> </w:t>
      </w:r>
      <w:r w:rsidR="00A06534" w:rsidRPr="00A06534">
        <w:rPr>
          <w:rFonts w:ascii="Amasis MT Pro" w:hAnsi="Amasis MT Pro"/>
        </w:rPr>
        <w:t>Romans 13:1-7</w:t>
      </w:r>
      <w:r w:rsidR="00CD7E0D">
        <w:rPr>
          <w:rStyle w:val="FootnoteReference"/>
          <w:rFonts w:ascii="Amasis MT Pro" w:hAnsi="Amasis MT Pro"/>
        </w:rPr>
        <w:footnoteReference w:id="101"/>
      </w:r>
      <w:r w:rsidR="004340C0">
        <w:rPr>
          <w:rFonts w:ascii="Amasis MT Pro" w:hAnsi="Amasis MT Pro"/>
        </w:rPr>
        <w:t xml:space="preserve"> </w:t>
      </w:r>
      <w:r w:rsidR="00491CEC">
        <w:rPr>
          <w:rFonts w:ascii="Amasis MT Pro" w:hAnsi="Amasis MT Pro"/>
        </w:rPr>
        <w:t xml:space="preserve">and </w:t>
      </w:r>
      <w:r w:rsidR="00491CEC" w:rsidRPr="00491CEC">
        <w:rPr>
          <w:rFonts w:ascii="Amasis MT Pro" w:hAnsi="Amasis MT Pro"/>
        </w:rPr>
        <w:t>1 Peter</w:t>
      </w:r>
      <w:r w:rsidR="00491CEC">
        <w:rPr>
          <w:rFonts w:ascii="Amasis MT Pro" w:hAnsi="Amasis MT Pro"/>
        </w:rPr>
        <w:t xml:space="preserve"> </w:t>
      </w:r>
      <w:r w:rsidR="00491CEC" w:rsidRPr="00491CEC">
        <w:rPr>
          <w:rFonts w:ascii="Amasis MT Pro" w:hAnsi="Amasis MT Pro"/>
        </w:rPr>
        <w:t>2:13</w:t>
      </w:r>
      <w:r w:rsidR="00914DFF">
        <w:rPr>
          <w:rStyle w:val="FootnoteReference"/>
          <w:rFonts w:ascii="Amasis MT Pro" w:hAnsi="Amasis MT Pro"/>
        </w:rPr>
        <w:footnoteReference w:id="102"/>
      </w:r>
      <w:r w:rsidR="00491CEC">
        <w:rPr>
          <w:rFonts w:ascii="Amasis MT Pro" w:hAnsi="Amasis MT Pro"/>
        </w:rPr>
        <w:t xml:space="preserve"> </w:t>
      </w:r>
      <w:r w:rsidR="004340C0">
        <w:rPr>
          <w:rFonts w:ascii="Amasis MT Pro" w:hAnsi="Amasis MT Pro"/>
        </w:rPr>
        <w:t xml:space="preserve">may well have guided Laurence when he </w:t>
      </w:r>
      <w:r w:rsidR="00DF26B8">
        <w:rPr>
          <w:rFonts w:ascii="Amasis MT Pro" w:hAnsi="Amasis MT Pro"/>
        </w:rPr>
        <w:t>sought to bring peace between Ireland and Henry II in the Treaty of Windsor</w:t>
      </w:r>
      <w:r w:rsidR="008247A7">
        <w:rPr>
          <w:rFonts w:ascii="Amasis MT Pro" w:hAnsi="Amasis MT Pro"/>
        </w:rPr>
        <w:t xml:space="preserve">, and these epistles are further expounded upon by Augustine, </w:t>
      </w:r>
      <w:r w:rsidR="001D13AA">
        <w:rPr>
          <w:rFonts w:ascii="Amasis MT Pro" w:hAnsi="Amasis MT Pro"/>
        </w:rPr>
        <w:t xml:space="preserve">whose </w:t>
      </w:r>
      <w:r w:rsidR="00D22F1C">
        <w:rPr>
          <w:rFonts w:ascii="Amasis MT Pro" w:hAnsi="Amasis MT Pro"/>
        </w:rPr>
        <w:t xml:space="preserve">voluminous treatise </w:t>
      </w:r>
      <w:r w:rsidR="004428F5">
        <w:rPr>
          <w:rFonts w:ascii="Amasis MT Pro" w:hAnsi="Amasis MT Pro"/>
        </w:rPr>
        <w:t>on the City of God makes clear that Christians must sometimes suffer under imperfect and even wicked rulers</w:t>
      </w:r>
      <w:r w:rsidR="007C1365">
        <w:rPr>
          <w:rFonts w:ascii="Amasis MT Pro" w:hAnsi="Amasis MT Pro"/>
        </w:rPr>
        <w:t>, as t</w:t>
      </w:r>
      <w:r w:rsidR="001376BE">
        <w:rPr>
          <w:rFonts w:ascii="Amasis MT Pro" w:hAnsi="Amasis MT Pro"/>
        </w:rPr>
        <w:t>he</w:t>
      </w:r>
      <w:r w:rsidR="007C1365">
        <w:rPr>
          <w:rFonts w:ascii="Amasis MT Pro" w:hAnsi="Amasis MT Pro"/>
        </w:rPr>
        <w:t xml:space="preserve"> terrestrial </w:t>
      </w:r>
      <w:r w:rsidR="001376BE">
        <w:rPr>
          <w:rFonts w:ascii="Amasis MT Pro" w:hAnsi="Amasis MT Pro"/>
        </w:rPr>
        <w:t>S</w:t>
      </w:r>
      <w:r w:rsidR="007C1365">
        <w:rPr>
          <w:rFonts w:ascii="Amasis MT Pro" w:hAnsi="Amasis MT Pro"/>
        </w:rPr>
        <w:t xml:space="preserve">tate is a temporary home </w:t>
      </w:r>
      <w:r w:rsidR="00B13D60">
        <w:rPr>
          <w:rFonts w:ascii="Amasis MT Pro" w:hAnsi="Amasis MT Pro"/>
        </w:rPr>
        <w:t>in which</w:t>
      </w:r>
      <w:r w:rsidR="007C1365">
        <w:rPr>
          <w:rFonts w:ascii="Amasis MT Pro" w:hAnsi="Amasis MT Pro"/>
        </w:rPr>
        <w:t xml:space="preserve"> Christians</w:t>
      </w:r>
      <w:r w:rsidR="00B13D60">
        <w:rPr>
          <w:rFonts w:ascii="Amasis MT Pro" w:hAnsi="Amasis MT Pro"/>
        </w:rPr>
        <w:t xml:space="preserve"> awa</w:t>
      </w:r>
      <w:r w:rsidR="001376BE">
        <w:rPr>
          <w:rFonts w:ascii="Amasis MT Pro" w:hAnsi="Amasis MT Pro"/>
        </w:rPr>
        <w:t>i</w:t>
      </w:r>
      <w:r w:rsidR="00B13D60">
        <w:rPr>
          <w:rFonts w:ascii="Amasis MT Pro" w:hAnsi="Amasis MT Pro"/>
        </w:rPr>
        <w:t xml:space="preserve">t the advent of the City of God, and furthermore, </w:t>
      </w:r>
      <w:r w:rsidR="001376BE">
        <w:rPr>
          <w:rFonts w:ascii="Amasis MT Pro" w:hAnsi="Amasis MT Pro"/>
        </w:rPr>
        <w:t xml:space="preserve">it is impossible </w:t>
      </w:r>
      <w:r w:rsidR="00F96544">
        <w:rPr>
          <w:rFonts w:ascii="Amasis MT Pro" w:hAnsi="Amasis MT Pro"/>
        </w:rPr>
        <w:t xml:space="preserve">for </w:t>
      </w:r>
      <w:r w:rsidR="003B3EE1">
        <w:rPr>
          <w:rFonts w:ascii="Amasis MT Pro" w:hAnsi="Amasis MT Pro"/>
        </w:rPr>
        <w:t xml:space="preserve">Christians, who were </w:t>
      </w:r>
      <w:r w:rsidR="006035B0">
        <w:rPr>
          <w:rFonts w:ascii="Amasis MT Pro" w:hAnsi="Amasis MT Pro"/>
        </w:rPr>
        <w:t xml:space="preserve">cautioned by Jesus </w:t>
      </w:r>
      <w:r w:rsidR="009F68EE">
        <w:rPr>
          <w:rFonts w:ascii="Amasis MT Pro" w:hAnsi="Amasis MT Pro"/>
        </w:rPr>
        <w:t xml:space="preserve">of the </w:t>
      </w:r>
      <w:r w:rsidR="00BC10FC">
        <w:rPr>
          <w:rFonts w:ascii="Amasis MT Pro" w:hAnsi="Amasis MT Pro"/>
        </w:rPr>
        <w:t>lie that one could</w:t>
      </w:r>
      <w:r w:rsidR="009F68EE">
        <w:rPr>
          <w:rFonts w:ascii="Amasis MT Pro" w:hAnsi="Amasis MT Pro"/>
        </w:rPr>
        <w:t xml:space="preserve"> </w:t>
      </w:r>
      <w:r w:rsidR="009F68EE" w:rsidRPr="009F68EE">
        <w:rPr>
          <w:rFonts w:ascii="Amasis MT Pro" w:hAnsi="Amasis MT Pro"/>
          <w:i/>
          <w:iCs/>
        </w:rPr>
        <w:t>serv</w:t>
      </w:r>
      <w:r w:rsidR="00BC10FC">
        <w:rPr>
          <w:rFonts w:ascii="Amasis MT Pro" w:hAnsi="Amasis MT Pro"/>
          <w:i/>
          <w:iCs/>
        </w:rPr>
        <w:t>e</w:t>
      </w:r>
      <w:r w:rsidR="009F68EE" w:rsidRPr="009F68EE">
        <w:rPr>
          <w:rFonts w:ascii="Amasis MT Pro" w:hAnsi="Amasis MT Pro"/>
          <w:i/>
          <w:iCs/>
        </w:rPr>
        <w:t xml:space="preserve"> both God and mammon</w:t>
      </w:r>
      <w:r w:rsidR="009F68EE">
        <w:rPr>
          <w:rFonts w:ascii="Amasis MT Pro" w:hAnsi="Amasis MT Pro"/>
          <w:i/>
          <w:iCs/>
        </w:rPr>
        <w:t>,</w:t>
      </w:r>
      <w:r w:rsidR="009F68EE">
        <w:rPr>
          <w:rFonts w:ascii="Amasis MT Pro" w:hAnsi="Amasis MT Pro"/>
        </w:rPr>
        <w:t xml:space="preserve"> </w:t>
      </w:r>
      <w:r w:rsidR="001376BE">
        <w:rPr>
          <w:rFonts w:ascii="Amasis MT Pro" w:hAnsi="Amasis MT Pro"/>
        </w:rPr>
        <w:t xml:space="preserve">to be citizens of both the earthly city and the </w:t>
      </w:r>
      <w:r w:rsidR="001376BE">
        <w:rPr>
          <w:rFonts w:ascii="Amasis MT Pro" w:hAnsi="Amasis MT Pro"/>
        </w:rPr>
        <w:lastRenderedPageBreak/>
        <w:t>City of Go</w:t>
      </w:r>
      <w:r w:rsidR="003B3EE1">
        <w:rPr>
          <w:rFonts w:ascii="Amasis MT Pro" w:hAnsi="Amasis MT Pro"/>
        </w:rPr>
        <w:t>d</w:t>
      </w:r>
      <w:r w:rsidR="00F96544">
        <w:rPr>
          <w:rFonts w:ascii="Amasis MT Pro" w:hAnsi="Amasis MT Pro"/>
        </w:rPr>
        <w:t xml:space="preserve">. </w:t>
      </w:r>
      <w:r w:rsidR="003A26A3">
        <w:rPr>
          <w:rFonts w:ascii="Amasis MT Pro" w:hAnsi="Amasis MT Pro"/>
        </w:rPr>
        <w:t xml:space="preserve">Laurence himself was an Augustinian canon, and there can be no doubt he was familiar with the works of Augustine and his philosophy of the earthly and heavenly cities. </w:t>
      </w:r>
      <w:r w:rsidR="00F96544">
        <w:rPr>
          <w:rFonts w:ascii="Amasis MT Pro" w:hAnsi="Amasis MT Pro"/>
        </w:rPr>
        <w:t xml:space="preserve">All of by which we are reminded of something that </w:t>
      </w:r>
      <w:r w:rsidR="00662816">
        <w:rPr>
          <w:rFonts w:ascii="Amasis MT Pro" w:hAnsi="Amasis MT Pro"/>
        </w:rPr>
        <w:t xml:space="preserve">the world of </w:t>
      </w:r>
      <w:r w:rsidR="00C53E89">
        <w:rPr>
          <w:rFonts w:ascii="Amasis MT Pro" w:hAnsi="Amasis MT Pro"/>
        </w:rPr>
        <w:t xml:space="preserve">Irish </w:t>
      </w:r>
      <w:r w:rsidR="00662816">
        <w:rPr>
          <w:rFonts w:ascii="Amasis MT Pro" w:hAnsi="Amasis MT Pro"/>
        </w:rPr>
        <w:t xml:space="preserve">historiography </w:t>
      </w:r>
      <w:r w:rsidR="00F96544">
        <w:rPr>
          <w:rFonts w:ascii="Amasis MT Pro" w:hAnsi="Amasis MT Pro"/>
        </w:rPr>
        <w:t xml:space="preserve">may have </w:t>
      </w:r>
      <w:r w:rsidR="008D6AC0">
        <w:rPr>
          <w:rFonts w:ascii="Amasis MT Pro" w:hAnsi="Amasis MT Pro"/>
        </w:rPr>
        <w:t xml:space="preserve">navigated past – Laurence O’Toole’s first loyalty was not to Ireland, </w:t>
      </w:r>
      <w:r w:rsidR="002F6C52">
        <w:rPr>
          <w:rFonts w:ascii="Amasis MT Pro" w:hAnsi="Amasis MT Pro"/>
        </w:rPr>
        <w:t xml:space="preserve">Dublin, Henry, or even the Pope – it was to </w:t>
      </w:r>
      <w:r w:rsidR="00C53E89">
        <w:rPr>
          <w:rFonts w:ascii="Amasis MT Pro" w:hAnsi="Amasis MT Pro"/>
        </w:rPr>
        <w:t>“</w:t>
      </w:r>
      <w:r w:rsidR="002F6C52">
        <w:rPr>
          <w:rFonts w:ascii="Amasis MT Pro" w:hAnsi="Amasis MT Pro"/>
        </w:rPr>
        <w:t>Christ, and Him Crucified.</w:t>
      </w:r>
      <w:r w:rsidR="00C53E89">
        <w:rPr>
          <w:rFonts w:ascii="Amasis MT Pro" w:hAnsi="Amasis MT Pro"/>
        </w:rPr>
        <w:t>”</w:t>
      </w:r>
      <w:r w:rsidR="005E6CF4" w:rsidRPr="005E6CF4">
        <w:rPr>
          <w:rFonts w:ascii="Amasis MT Pro" w:hAnsi="Amasis MT Pro"/>
        </w:rPr>
        <w:t xml:space="preserve"> </w:t>
      </w:r>
      <w:r w:rsidR="005E6CF4">
        <w:rPr>
          <w:rFonts w:ascii="Amasis MT Pro" w:hAnsi="Amasis MT Pro"/>
        </w:rPr>
        <w:t>For Ireland and England were earthly cities that true Christians did not belong to; cities that would pass away with the rest of the world.</w:t>
      </w:r>
    </w:p>
    <w:p w14:paraId="59771D02" w14:textId="11FED6A2" w:rsidR="00D574C4" w:rsidRDefault="00D574C4" w:rsidP="000B5DA3">
      <w:pPr>
        <w:spacing w:after="100" w:afterAutospacing="1" w:line="240" w:lineRule="auto"/>
        <w:rPr>
          <w:rFonts w:ascii="Amasis MT Pro" w:hAnsi="Amasis MT Pro"/>
        </w:rPr>
      </w:pPr>
      <w:r>
        <w:rPr>
          <w:rFonts w:ascii="Amasis MT Pro" w:hAnsi="Amasis MT Pro"/>
        </w:rPr>
        <w:t xml:space="preserve">While these considerations may have been in Laurence’s mind, the immediate situation at Cashel was that the bishops had no choice but to take the oath to the king. Alexander III had so ordered, under penalty of excommunication. Laurence broke an oath he made to Henry in 1179 that he would not attend the Third Lateran Council, for Alexander had summoned him to Rome. For the orthodox catholic Laurence, the pope’s order was second only to God’s. It was </w:t>
      </w:r>
      <w:r w:rsidRPr="002F3127">
        <w:rPr>
          <w:rFonts w:ascii="Amasis MT Pro" w:hAnsi="Amasis MT Pro"/>
          <w:i/>
          <w:iCs/>
        </w:rPr>
        <w:t>impossible</w:t>
      </w:r>
      <w:r>
        <w:rPr>
          <w:rFonts w:ascii="Amasis MT Pro" w:hAnsi="Amasis MT Pro"/>
        </w:rPr>
        <w:t xml:space="preserve"> for him to disregard the pope’s command at Cashel.</w:t>
      </w:r>
      <w:r w:rsidR="00FA4D53">
        <w:rPr>
          <w:rFonts w:ascii="Amasis MT Pro" w:hAnsi="Amasis MT Pro"/>
        </w:rPr>
        <w:t xml:space="preserve"> </w:t>
      </w:r>
      <w:r w:rsidR="00FA4D53">
        <w:rPr>
          <w:rFonts w:ascii="Amasis MT Pro" w:hAnsi="Amasis MT Pro"/>
        </w:rPr>
        <w:t>O Corrain</w:t>
      </w:r>
      <w:r w:rsidR="00FA4D53">
        <w:rPr>
          <w:rFonts w:ascii="Amasis MT Pro" w:hAnsi="Amasis MT Pro"/>
        </w:rPr>
        <w:t xml:space="preserve"> </w:t>
      </w:r>
      <w:r w:rsidR="00D45A61">
        <w:rPr>
          <w:rFonts w:ascii="Amasis MT Pro" w:hAnsi="Amasis MT Pro"/>
        </w:rPr>
        <w:t>does not</w:t>
      </w:r>
      <w:r w:rsidR="00FA4D53">
        <w:rPr>
          <w:rFonts w:ascii="Amasis MT Pro" w:hAnsi="Amasis MT Pro"/>
        </w:rPr>
        <w:t xml:space="preserve"> ack</w:t>
      </w:r>
      <w:r w:rsidR="00D45A61">
        <w:rPr>
          <w:rFonts w:ascii="Amasis MT Pro" w:hAnsi="Amasis MT Pro"/>
        </w:rPr>
        <w:t>n</w:t>
      </w:r>
      <w:r w:rsidR="00FA4D53">
        <w:rPr>
          <w:rFonts w:ascii="Amasis MT Pro" w:hAnsi="Amasis MT Pro"/>
        </w:rPr>
        <w:t xml:space="preserve">lowedge the pope’s order when </w:t>
      </w:r>
      <w:r w:rsidR="00E662F7">
        <w:rPr>
          <w:rFonts w:ascii="Amasis MT Pro" w:hAnsi="Amasis MT Pro"/>
        </w:rPr>
        <w:t xml:space="preserve">assessing Cashel, which is surprising considering </w:t>
      </w:r>
      <w:r w:rsidR="003A7616">
        <w:rPr>
          <w:rFonts w:ascii="Amasis MT Pro" w:hAnsi="Amasis MT Pro"/>
        </w:rPr>
        <w:t xml:space="preserve">his extensive </w:t>
      </w:r>
      <w:r w:rsidR="00E662F7">
        <w:rPr>
          <w:rFonts w:ascii="Amasis MT Pro" w:hAnsi="Amasis MT Pro"/>
        </w:rPr>
        <w:t>criticism of Alexander</w:t>
      </w:r>
      <w:r w:rsidR="003A7616">
        <w:rPr>
          <w:rFonts w:ascii="Amasis MT Pro" w:hAnsi="Amasis MT Pro"/>
        </w:rPr>
        <w:t xml:space="preserve"> elsewhere in his work</w:t>
      </w:r>
      <w:r w:rsidR="00FC5884">
        <w:rPr>
          <w:rFonts w:ascii="Amasis MT Pro" w:hAnsi="Amasis MT Pro"/>
        </w:rPr>
        <w:t>, and this omission undermines his</w:t>
      </w:r>
      <w:r w:rsidR="00F82BB4">
        <w:rPr>
          <w:rFonts w:ascii="Amasis MT Pro" w:hAnsi="Amasis MT Pro"/>
        </w:rPr>
        <w:t xml:space="preserve"> nine pages condemn</w:t>
      </w:r>
      <w:r w:rsidR="00F53BC5">
        <w:rPr>
          <w:rFonts w:ascii="Amasis MT Pro" w:hAnsi="Amasis MT Pro"/>
        </w:rPr>
        <w:t>ing</w:t>
      </w:r>
      <w:r w:rsidR="00F82BB4">
        <w:rPr>
          <w:rFonts w:ascii="Amasis MT Pro" w:hAnsi="Amasis MT Pro"/>
        </w:rPr>
        <w:t xml:space="preserve"> the bishops.</w:t>
      </w:r>
      <w:r w:rsidR="006C7050">
        <w:rPr>
          <w:rStyle w:val="FootnoteReference"/>
          <w:rFonts w:ascii="Amasis MT Pro" w:hAnsi="Amasis MT Pro"/>
        </w:rPr>
        <w:footnoteReference w:id="103"/>
      </w:r>
      <w:r w:rsidR="00FC5884">
        <w:rPr>
          <w:rFonts w:ascii="Amasis MT Pro" w:hAnsi="Amasis MT Pro"/>
        </w:rPr>
        <w:t xml:space="preserve"> </w:t>
      </w:r>
    </w:p>
    <w:p w14:paraId="4B55E0F5" w14:textId="45A9F833" w:rsidR="00022CE7" w:rsidRDefault="00E920F0" w:rsidP="000B5DA3">
      <w:pPr>
        <w:spacing w:after="100" w:afterAutospacing="1" w:line="240" w:lineRule="auto"/>
        <w:rPr>
          <w:rFonts w:ascii="Amasis MT Pro" w:hAnsi="Amasis MT Pro"/>
        </w:rPr>
      </w:pPr>
      <w:r>
        <w:rPr>
          <w:rFonts w:ascii="Amasis MT Pro" w:hAnsi="Amasis MT Pro"/>
        </w:rPr>
        <w:t xml:space="preserve">While </w:t>
      </w:r>
      <w:r w:rsidR="00146B69">
        <w:rPr>
          <w:rFonts w:ascii="Amasis MT Pro" w:hAnsi="Amasis MT Pro"/>
        </w:rPr>
        <w:t>Laurence</w:t>
      </w:r>
      <w:r w:rsidR="00396C29">
        <w:rPr>
          <w:rFonts w:ascii="Amasis MT Pro" w:hAnsi="Amasis MT Pro"/>
        </w:rPr>
        <w:t xml:space="preserve"> </w:t>
      </w:r>
      <w:r w:rsidR="00D467EA">
        <w:rPr>
          <w:rFonts w:ascii="Amasis MT Pro" w:hAnsi="Amasis MT Pro"/>
        </w:rPr>
        <w:t xml:space="preserve">and </w:t>
      </w:r>
      <w:r w:rsidR="00396C29">
        <w:rPr>
          <w:rFonts w:ascii="Amasis MT Pro" w:hAnsi="Amasis MT Pro"/>
        </w:rPr>
        <w:t>the rest of the Irish bishops</w:t>
      </w:r>
      <w:r w:rsidR="00D467EA">
        <w:rPr>
          <w:rFonts w:ascii="Amasis MT Pro" w:hAnsi="Amasis MT Pro"/>
        </w:rPr>
        <w:t xml:space="preserve"> </w:t>
      </w:r>
      <w:r>
        <w:rPr>
          <w:rFonts w:ascii="Amasis MT Pro" w:hAnsi="Amasis MT Pro"/>
        </w:rPr>
        <w:t xml:space="preserve">were obligated by the pope, </w:t>
      </w:r>
      <w:r w:rsidR="009C2F46">
        <w:rPr>
          <w:rFonts w:ascii="Amasis MT Pro" w:hAnsi="Amasis MT Pro"/>
        </w:rPr>
        <w:t xml:space="preserve">were there reasons for them to </w:t>
      </w:r>
      <w:r w:rsidR="00D467EA">
        <w:rPr>
          <w:rFonts w:ascii="Amasis MT Pro" w:hAnsi="Amasis MT Pro"/>
        </w:rPr>
        <w:t>conside</w:t>
      </w:r>
      <w:r w:rsidR="009C2F46">
        <w:rPr>
          <w:rFonts w:ascii="Amasis MT Pro" w:hAnsi="Amasis MT Pro"/>
        </w:rPr>
        <w:t>r</w:t>
      </w:r>
      <w:r w:rsidR="00146B69">
        <w:rPr>
          <w:rFonts w:ascii="Amasis MT Pro" w:hAnsi="Amasis MT Pro"/>
        </w:rPr>
        <w:t xml:space="preserve"> </w:t>
      </w:r>
      <w:r w:rsidR="00FD694E">
        <w:rPr>
          <w:rFonts w:ascii="Amasis MT Pro" w:hAnsi="Amasis MT Pro"/>
        </w:rPr>
        <w:t xml:space="preserve">the </w:t>
      </w:r>
      <w:r w:rsidR="00FD694E" w:rsidRPr="009C2F46">
        <w:rPr>
          <w:rFonts w:ascii="Amasis MT Pro" w:hAnsi="Amasis MT Pro"/>
        </w:rPr>
        <w:t xml:space="preserve">imperious Henry Fitz-Empress to be </w:t>
      </w:r>
      <w:r w:rsidR="00B72006" w:rsidRPr="009C2F46">
        <w:rPr>
          <w:rFonts w:ascii="Amasis MT Pro" w:hAnsi="Amasis MT Pro"/>
        </w:rPr>
        <w:t>a more suitable overlord for Ireland than Ireland’s own kings</w:t>
      </w:r>
      <w:r w:rsidR="009C2F46" w:rsidRPr="009C2F46">
        <w:rPr>
          <w:rFonts w:ascii="Amasis MT Pro" w:hAnsi="Amasis MT Pro"/>
        </w:rPr>
        <w:t>?</w:t>
      </w:r>
      <w:r w:rsidR="005B3108" w:rsidRPr="009C2F46">
        <w:rPr>
          <w:rFonts w:ascii="Amasis MT Pro" w:hAnsi="Amasis MT Pro"/>
        </w:rPr>
        <w:t xml:space="preserve"> </w:t>
      </w:r>
      <w:r w:rsidR="00A826F0" w:rsidRPr="009C2F46">
        <w:rPr>
          <w:rFonts w:ascii="Amasis MT Pro" w:hAnsi="Amasis MT Pro"/>
        </w:rPr>
        <w:t xml:space="preserve">Henry was violent, </w:t>
      </w:r>
      <w:r w:rsidR="00623185" w:rsidRPr="009C2F46">
        <w:rPr>
          <w:rFonts w:ascii="Amasis MT Pro" w:hAnsi="Amasis MT Pro"/>
        </w:rPr>
        <w:t xml:space="preserve">underhanded, intolerant, and </w:t>
      </w:r>
      <w:r w:rsidR="00297170" w:rsidRPr="009C2F46">
        <w:rPr>
          <w:rFonts w:ascii="Amasis MT Pro" w:hAnsi="Amasis MT Pro"/>
        </w:rPr>
        <w:t>possessed</w:t>
      </w:r>
      <w:r w:rsidR="00623185" w:rsidRPr="009C2F46">
        <w:rPr>
          <w:rFonts w:ascii="Amasis MT Pro" w:hAnsi="Amasis MT Pro"/>
        </w:rPr>
        <w:t xml:space="preserve"> of the </w:t>
      </w:r>
      <w:r w:rsidR="00C6002F" w:rsidRPr="009C2F46">
        <w:rPr>
          <w:rFonts w:ascii="Amasis MT Pro" w:hAnsi="Amasis MT Pro"/>
        </w:rPr>
        <w:t xml:space="preserve">interminable </w:t>
      </w:r>
      <w:r w:rsidR="00984103" w:rsidRPr="009C2F46">
        <w:rPr>
          <w:rFonts w:ascii="Amasis MT Pro" w:hAnsi="Amasis MT Pro"/>
        </w:rPr>
        <w:t xml:space="preserve">desire for land and </w:t>
      </w:r>
      <w:r w:rsidR="00C6002F" w:rsidRPr="009C2F46">
        <w:rPr>
          <w:rFonts w:ascii="Amasis MT Pro" w:hAnsi="Amasis MT Pro"/>
        </w:rPr>
        <w:t>rev</w:t>
      </w:r>
      <w:r w:rsidR="00984103" w:rsidRPr="009C2F46">
        <w:rPr>
          <w:rFonts w:ascii="Amasis MT Pro" w:hAnsi="Amasis MT Pro"/>
        </w:rPr>
        <w:t xml:space="preserve">enue that </w:t>
      </w:r>
      <w:r w:rsidR="00295F0E" w:rsidRPr="009C2F46">
        <w:rPr>
          <w:rFonts w:ascii="Amasis MT Pro" w:hAnsi="Amasis MT Pro"/>
        </w:rPr>
        <w:t xml:space="preserve">characterised </w:t>
      </w:r>
      <w:r w:rsidR="00984103" w:rsidRPr="009C2F46">
        <w:rPr>
          <w:rFonts w:ascii="Amasis MT Pro" w:hAnsi="Amasis MT Pro"/>
        </w:rPr>
        <w:t>all medieval lords</w:t>
      </w:r>
      <w:r w:rsidR="00295F0E" w:rsidRPr="009C2F46">
        <w:rPr>
          <w:rFonts w:ascii="Amasis MT Pro" w:hAnsi="Amasis MT Pro"/>
        </w:rPr>
        <w:t xml:space="preserve"> to some extent</w:t>
      </w:r>
      <w:r w:rsidR="006E18E7" w:rsidRPr="009C2F46">
        <w:rPr>
          <w:rFonts w:ascii="Amasis MT Pro" w:hAnsi="Amasis MT Pro"/>
        </w:rPr>
        <w:t xml:space="preserve">, and this was without considering the Becket </w:t>
      </w:r>
      <w:r w:rsidR="001415ED" w:rsidRPr="009C2F46">
        <w:rPr>
          <w:rFonts w:ascii="Amasis MT Pro" w:hAnsi="Amasis MT Pro"/>
        </w:rPr>
        <w:t>controversy and its bloody end</w:t>
      </w:r>
      <w:r w:rsidR="002F7CB5" w:rsidRPr="009C2F46">
        <w:rPr>
          <w:rFonts w:ascii="Amasis MT Pro" w:hAnsi="Amasis MT Pro"/>
        </w:rPr>
        <w:t>.</w:t>
      </w:r>
      <w:r w:rsidR="001415ED" w:rsidRPr="009C2F46">
        <w:rPr>
          <w:rFonts w:ascii="Amasis MT Pro" w:hAnsi="Amasis MT Pro"/>
        </w:rPr>
        <w:t xml:space="preserve"> But how would Henry </w:t>
      </w:r>
      <w:r w:rsidR="00CE2437" w:rsidRPr="009C2F46">
        <w:rPr>
          <w:rFonts w:ascii="Amasis MT Pro" w:hAnsi="Amasis MT Pro"/>
        </w:rPr>
        <w:t xml:space="preserve">compare to the Irish kings? </w:t>
      </w:r>
      <w:r w:rsidR="00252AD0" w:rsidRPr="009C2F46">
        <w:rPr>
          <w:rFonts w:ascii="Amasis MT Pro" w:hAnsi="Amasis MT Pro"/>
        </w:rPr>
        <w:t xml:space="preserve">Most of them </w:t>
      </w:r>
      <w:r w:rsidR="00426BA8" w:rsidRPr="009C2F46">
        <w:rPr>
          <w:rFonts w:ascii="Amasis MT Pro" w:hAnsi="Amasis MT Pro"/>
        </w:rPr>
        <w:t>bore</w:t>
      </w:r>
      <w:r w:rsidR="00252AD0" w:rsidRPr="009C2F46">
        <w:rPr>
          <w:rFonts w:ascii="Amasis MT Pro" w:hAnsi="Amasis MT Pro"/>
        </w:rPr>
        <w:t xml:space="preserve"> the same</w:t>
      </w:r>
      <w:r w:rsidR="00426BA8" w:rsidRPr="009C2F46">
        <w:rPr>
          <w:rFonts w:ascii="Amasis MT Pro" w:hAnsi="Amasis MT Pro"/>
        </w:rPr>
        <w:t xml:space="preserve"> lust for violence and plunder </w:t>
      </w:r>
      <w:r w:rsidR="00141C32" w:rsidRPr="009C2F46">
        <w:rPr>
          <w:rFonts w:ascii="Amasis MT Pro" w:hAnsi="Amasis MT Pro"/>
        </w:rPr>
        <w:t>as</w:t>
      </w:r>
      <w:r w:rsidR="00426BA8" w:rsidRPr="009C2F46">
        <w:rPr>
          <w:rFonts w:ascii="Amasis MT Pro" w:hAnsi="Amasis MT Pro"/>
        </w:rPr>
        <w:t xml:space="preserve"> </w:t>
      </w:r>
      <w:r w:rsidR="00141C32" w:rsidRPr="009C2F46">
        <w:rPr>
          <w:rFonts w:ascii="Amasis MT Pro" w:hAnsi="Amasis MT Pro"/>
        </w:rPr>
        <w:t xml:space="preserve">Henry and his knights, and where </w:t>
      </w:r>
      <w:r w:rsidR="009E5774" w:rsidRPr="009C2F46">
        <w:rPr>
          <w:rFonts w:ascii="Amasis MT Pro" w:hAnsi="Amasis MT Pro"/>
        </w:rPr>
        <w:t>sacrilege</w:t>
      </w:r>
      <w:r w:rsidR="00141C32" w:rsidRPr="009C2F46">
        <w:rPr>
          <w:rFonts w:ascii="Amasis MT Pro" w:hAnsi="Amasis MT Pro"/>
        </w:rPr>
        <w:t xml:space="preserve"> was concerned, there may have been no Irish king who </w:t>
      </w:r>
      <w:r w:rsidR="009D0552" w:rsidRPr="009C2F46">
        <w:rPr>
          <w:rFonts w:ascii="Amasis MT Pro" w:hAnsi="Amasis MT Pro"/>
        </w:rPr>
        <w:t xml:space="preserve">hesitated to plunder monasteries and </w:t>
      </w:r>
      <w:r w:rsidR="00BE4ECB" w:rsidRPr="009C2F46">
        <w:rPr>
          <w:rFonts w:ascii="Amasis MT Pro" w:hAnsi="Amasis MT Pro"/>
        </w:rPr>
        <w:t>convents</w:t>
      </w:r>
      <w:r w:rsidR="009D0552" w:rsidRPr="009C2F46">
        <w:rPr>
          <w:rFonts w:ascii="Amasis MT Pro" w:hAnsi="Amasis MT Pro"/>
        </w:rPr>
        <w:t>.</w:t>
      </w:r>
      <w:r w:rsidR="00EF5A22" w:rsidRPr="009C2F46">
        <w:rPr>
          <w:rStyle w:val="FootnoteReference"/>
          <w:rFonts w:ascii="Amasis MT Pro" w:hAnsi="Amasis MT Pro"/>
        </w:rPr>
        <w:footnoteReference w:id="104"/>
      </w:r>
      <w:r w:rsidR="009D0552" w:rsidRPr="009C2F46">
        <w:rPr>
          <w:rFonts w:ascii="Amasis MT Pro" w:hAnsi="Amasis MT Pro"/>
        </w:rPr>
        <w:t xml:space="preserve"> Diarmait Mac Murchada himself </w:t>
      </w:r>
      <w:r w:rsidR="009E7E0E" w:rsidRPr="009C2F46">
        <w:rPr>
          <w:rFonts w:ascii="Amasis MT Pro" w:hAnsi="Amasis MT Pro"/>
        </w:rPr>
        <w:t>ordered the rape of the Abbess of Kildare</w:t>
      </w:r>
      <w:r w:rsidR="00023F11" w:rsidRPr="009C2F46">
        <w:rPr>
          <w:rFonts w:ascii="Amasis MT Pro" w:hAnsi="Amasis MT Pro"/>
        </w:rPr>
        <w:t xml:space="preserve">, for the sole reason that denying her of her virginity would make her ineligible </w:t>
      </w:r>
      <w:r w:rsidR="00CD47A6" w:rsidRPr="009C2F46">
        <w:rPr>
          <w:rFonts w:ascii="Amasis MT Pro" w:hAnsi="Amasis MT Pro"/>
        </w:rPr>
        <w:t xml:space="preserve">to lead the convent – and thereby vacating the position for Diarmait to </w:t>
      </w:r>
      <w:r w:rsidR="00600297" w:rsidRPr="009C2F46">
        <w:rPr>
          <w:rFonts w:ascii="Amasis MT Pro" w:hAnsi="Amasis MT Pro"/>
        </w:rPr>
        <w:t>install a cousin in</w:t>
      </w:r>
      <w:r w:rsidR="00D90D34" w:rsidRPr="009C2F46">
        <w:rPr>
          <w:rFonts w:ascii="Amasis MT Pro" w:hAnsi="Amasis MT Pro"/>
        </w:rPr>
        <w:t xml:space="preserve"> Kildare instead. And this was recounted in F.X. Martin’s </w:t>
      </w:r>
      <w:r w:rsidR="00823005" w:rsidRPr="009C2F46">
        <w:rPr>
          <w:rFonts w:ascii="Amasis MT Pro" w:hAnsi="Amasis MT Pro"/>
          <w:i/>
          <w:iCs/>
        </w:rPr>
        <w:t xml:space="preserve">apology </w:t>
      </w:r>
      <w:r w:rsidR="00823005" w:rsidRPr="009C2F46">
        <w:rPr>
          <w:rFonts w:ascii="Amasis MT Pro" w:hAnsi="Amasis MT Pro"/>
        </w:rPr>
        <w:t>for Diarmait</w:t>
      </w:r>
      <w:r w:rsidR="004E3F31" w:rsidRPr="009C2F46">
        <w:rPr>
          <w:rFonts w:ascii="Amasis MT Pro" w:hAnsi="Amasis MT Pro"/>
        </w:rPr>
        <w:t>.</w:t>
      </w:r>
      <w:r w:rsidR="009E7E0E" w:rsidRPr="009C2F46">
        <w:rPr>
          <w:rFonts w:ascii="Amasis MT Pro" w:hAnsi="Amasis MT Pro"/>
        </w:rPr>
        <w:t xml:space="preserve"> </w:t>
      </w:r>
      <w:r w:rsidR="00722001" w:rsidRPr="009C2F46">
        <w:rPr>
          <w:rFonts w:ascii="Amasis MT Pro" w:hAnsi="Amasis MT Pro"/>
        </w:rPr>
        <w:t>This was Martin’s way of demonstrating that despite Diarmait</w:t>
      </w:r>
      <w:r w:rsidR="00196652" w:rsidRPr="009C2F46">
        <w:rPr>
          <w:rFonts w:ascii="Amasis MT Pro" w:hAnsi="Amasis MT Pro"/>
        </w:rPr>
        <w:t xml:space="preserve">’s </w:t>
      </w:r>
      <w:r w:rsidR="001366BE" w:rsidRPr="009C2F46">
        <w:rPr>
          <w:rFonts w:ascii="Amasis MT Pro" w:hAnsi="Amasis MT Pro"/>
        </w:rPr>
        <w:t>notoriety</w:t>
      </w:r>
      <w:r w:rsidR="00196652" w:rsidRPr="009C2F46">
        <w:rPr>
          <w:rFonts w:ascii="Amasis MT Pro" w:hAnsi="Amasis MT Pro"/>
        </w:rPr>
        <w:t xml:space="preserve">, he was </w:t>
      </w:r>
      <w:r w:rsidR="001366BE" w:rsidRPr="009C2F46">
        <w:rPr>
          <w:rFonts w:ascii="Amasis MT Pro" w:hAnsi="Amasis MT Pro"/>
        </w:rPr>
        <w:t>in truth</w:t>
      </w:r>
      <w:r w:rsidR="00196652" w:rsidRPr="009C2F46">
        <w:rPr>
          <w:rFonts w:ascii="Amasis MT Pro" w:hAnsi="Amasis MT Pro"/>
        </w:rPr>
        <w:t xml:space="preserve"> one of the less violent Irish lords.</w:t>
      </w:r>
      <w:r w:rsidR="004E3F31" w:rsidRPr="009C2F46">
        <w:rPr>
          <w:rStyle w:val="FootnoteReference"/>
          <w:rFonts w:ascii="Amasis MT Pro" w:hAnsi="Amasis MT Pro"/>
        </w:rPr>
        <w:footnoteReference w:id="105"/>
      </w:r>
      <w:r w:rsidR="00D61A84" w:rsidRPr="009C2F46">
        <w:rPr>
          <w:rFonts w:ascii="Amasis MT Pro" w:hAnsi="Amasis MT Pro"/>
        </w:rPr>
        <w:t xml:space="preserve">. </w:t>
      </w:r>
      <w:r w:rsidR="008E59B7" w:rsidRPr="009C2F46">
        <w:rPr>
          <w:rFonts w:ascii="Amasis MT Pro" w:hAnsi="Amasis MT Pro"/>
        </w:rPr>
        <w:t>I</w:t>
      </w:r>
      <w:r w:rsidR="00177B0F" w:rsidRPr="009C2F46">
        <w:rPr>
          <w:rFonts w:ascii="Amasis MT Pro" w:hAnsi="Amasis MT Pro"/>
        </w:rPr>
        <w:t xml:space="preserve">t is true that </w:t>
      </w:r>
      <w:r w:rsidR="009E4659" w:rsidRPr="009C2F46">
        <w:rPr>
          <w:rFonts w:ascii="Amasis MT Pro" w:hAnsi="Amasis MT Pro"/>
        </w:rPr>
        <w:t>behaviour</w:t>
      </w:r>
      <w:r w:rsidR="00177B0F" w:rsidRPr="009C2F46">
        <w:rPr>
          <w:rFonts w:ascii="Amasis MT Pro" w:hAnsi="Amasis MT Pro"/>
        </w:rPr>
        <w:t xml:space="preserve"> like this was not at all exclusive to medieval Ireland</w:t>
      </w:r>
      <w:r w:rsidR="00D33B0E" w:rsidRPr="009C2F46">
        <w:rPr>
          <w:rFonts w:ascii="Amasis MT Pro" w:hAnsi="Amasis MT Pro"/>
        </w:rPr>
        <w:t xml:space="preserve">. </w:t>
      </w:r>
      <w:r w:rsidR="008E59B7" w:rsidRPr="009C2F46">
        <w:rPr>
          <w:rFonts w:ascii="Amasis MT Pro" w:hAnsi="Amasis MT Pro"/>
        </w:rPr>
        <w:t>Eoinn MacNeill</w:t>
      </w:r>
      <w:r w:rsidR="00EC3429" w:rsidRPr="009C2F46">
        <w:rPr>
          <w:rFonts w:ascii="Amasis MT Pro" w:hAnsi="Amasis MT Pro"/>
        </w:rPr>
        <w:t xml:space="preserve"> </w:t>
      </w:r>
      <w:r w:rsidR="004F442E" w:rsidRPr="009C2F46">
        <w:rPr>
          <w:rFonts w:ascii="Amasis MT Pro" w:hAnsi="Amasis MT Pro"/>
        </w:rPr>
        <w:t>reminds us</w:t>
      </w:r>
      <w:r w:rsidR="00EC3429" w:rsidRPr="009C2F46">
        <w:rPr>
          <w:rFonts w:ascii="Amasis MT Pro" w:hAnsi="Amasis MT Pro"/>
        </w:rPr>
        <w:t xml:space="preserve"> the </w:t>
      </w:r>
      <w:r w:rsidR="004F442E" w:rsidRPr="009C2F46">
        <w:rPr>
          <w:rFonts w:ascii="Amasis MT Pro" w:hAnsi="Amasis MT Pro"/>
        </w:rPr>
        <w:t>Anglo-</w:t>
      </w:r>
      <w:r w:rsidR="00EC3429" w:rsidRPr="009C2F46">
        <w:rPr>
          <w:rFonts w:ascii="Amasis MT Pro" w:hAnsi="Amasis MT Pro"/>
        </w:rPr>
        <w:t>Normans</w:t>
      </w:r>
      <w:r w:rsidR="00D33B0E" w:rsidRPr="009C2F46">
        <w:rPr>
          <w:rFonts w:ascii="Amasis MT Pro" w:hAnsi="Amasis MT Pro"/>
        </w:rPr>
        <w:t xml:space="preserve"> themselves</w:t>
      </w:r>
      <w:r w:rsidR="00EC3429" w:rsidRPr="009C2F46">
        <w:rPr>
          <w:rFonts w:ascii="Amasis MT Pro" w:hAnsi="Amasis MT Pro"/>
        </w:rPr>
        <w:t xml:space="preserve"> behav</w:t>
      </w:r>
      <w:r w:rsidR="002B23DB" w:rsidRPr="009C2F46">
        <w:rPr>
          <w:rFonts w:ascii="Amasis MT Pro" w:hAnsi="Amasis MT Pro"/>
        </w:rPr>
        <w:t>ed atrociously dur</w:t>
      </w:r>
      <w:r w:rsidR="00EC3429" w:rsidRPr="009C2F46">
        <w:rPr>
          <w:rFonts w:ascii="Amasis MT Pro" w:hAnsi="Amasis MT Pro"/>
        </w:rPr>
        <w:t>ing the Anarchy</w:t>
      </w:r>
      <w:r w:rsidR="002B23DB" w:rsidRPr="009C2F46">
        <w:rPr>
          <w:rFonts w:ascii="Amasis MT Pro" w:hAnsi="Amasis MT Pro"/>
        </w:rPr>
        <w:t>.</w:t>
      </w:r>
      <w:r w:rsidR="00F52C67" w:rsidRPr="009C2F46">
        <w:rPr>
          <w:rStyle w:val="FootnoteReference"/>
          <w:rFonts w:ascii="Amasis MT Pro" w:hAnsi="Amasis MT Pro"/>
        </w:rPr>
        <w:footnoteReference w:id="106"/>
      </w:r>
      <w:r w:rsidR="00400A18" w:rsidRPr="009C2F46">
        <w:rPr>
          <w:rFonts w:ascii="Amasis MT Pro" w:hAnsi="Amasis MT Pro"/>
        </w:rPr>
        <w:t xml:space="preserve"> Yet</w:t>
      </w:r>
      <w:r w:rsidR="005B3F96" w:rsidRPr="009C2F46">
        <w:rPr>
          <w:rFonts w:ascii="Amasis MT Pro" w:hAnsi="Amasis MT Pro"/>
        </w:rPr>
        <w:t xml:space="preserve"> Ireland </w:t>
      </w:r>
      <w:r w:rsidR="009F779F">
        <w:rPr>
          <w:rFonts w:ascii="Amasis MT Pro" w:hAnsi="Amasis MT Pro"/>
        </w:rPr>
        <w:t>had many violent</w:t>
      </w:r>
      <w:r w:rsidR="005B3F96" w:rsidRPr="009C2F46">
        <w:rPr>
          <w:rFonts w:ascii="Amasis MT Pro" w:hAnsi="Amasis MT Pro"/>
        </w:rPr>
        <w:t xml:space="preserve"> king</w:t>
      </w:r>
      <w:r w:rsidR="009F779F">
        <w:rPr>
          <w:rFonts w:ascii="Amasis MT Pro" w:hAnsi="Amasis MT Pro"/>
        </w:rPr>
        <w:t>s</w:t>
      </w:r>
      <w:r w:rsidR="00064BC3" w:rsidRPr="009C2F46">
        <w:rPr>
          <w:rFonts w:ascii="Amasis MT Pro" w:hAnsi="Amasis MT Pro"/>
        </w:rPr>
        <w:t>.</w:t>
      </w:r>
      <w:r w:rsidR="002E7426" w:rsidRPr="009C2F46">
        <w:rPr>
          <w:rStyle w:val="FootnoteReference"/>
          <w:rFonts w:ascii="Amasis MT Pro" w:hAnsi="Amasis MT Pro"/>
        </w:rPr>
        <w:footnoteReference w:id="107"/>
      </w:r>
      <w:r w:rsidR="00064BC3" w:rsidRPr="009C2F46">
        <w:rPr>
          <w:rFonts w:ascii="Amasis MT Pro" w:hAnsi="Amasis MT Pro"/>
        </w:rPr>
        <w:t xml:space="preserve"> For all of Henry’s </w:t>
      </w:r>
      <w:r w:rsidR="00982D1D" w:rsidRPr="009C2F46">
        <w:rPr>
          <w:rFonts w:ascii="Amasis MT Pro" w:hAnsi="Amasis MT Pro"/>
        </w:rPr>
        <w:t xml:space="preserve">autocratic “ancestral customs,” </w:t>
      </w:r>
      <w:r w:rsidR="002E0EF1" w:rsidRPr="009C2F46">
        <w:rPr>
          <w:rFonts w:ascii="Amasis MT Pro" w:hAnsi="Amasis MT Pro"/>
        </w:rPr>
        <w:t xml:space="preserve">dead </w:t>
      </w:r>
      <w:r w:rsidR="00A100DD" w:rsidRPr="009C2F46">
        <w:rPr>
          <w:rFonts w:ascii="Amasis MT Pro" w:hAnsi="Amasis MT Pro"/>
        </w:rPr>
        <w:t xml:space="preserve">rivals, </w:t>
      </w:r>
      <w:r w:rsidR="00444BC9" w:rsidRPr="009C2F46">
        <w:rPr>
          <w:rFonts w:ascii="Amasis MT Pro" w:hAnsi="Amasis MT Pro"/>
        </w:rPr>
        <w:t>estranged family</w:t>
      </w:r>
      <w:r w:rsidR="002C184F" w:rsidRPr="009C2F46">
        <w:rPr>
          <w:rFonts w:ascii="Amasis MT Pro" w:hAnsi="Amasis MT Pro"/>
        </w:rPr>
        <w:t xml:space="preserve">, and extortion of the Church, he </w:t>
      </w:r>
      <w:r w:rsidR="001366BE" w:rsidRPr="009C2F46">
        <w:rPr>
          <w:rFonts w:ascii="Amasis MT Pro" w:hAnsi="Amasis MT Pro"/>
        </w:rPr>
        <w:t xml:space="preserve">was </w:t>
      </w:r>
      <w:r w:rsidR="00A45A27">
        <w:rPr>
          <w:rFonts w:ascii="Amasis MT Pro" w:hAnsi="Amasis MT Pro"/>
        </w:rPr>
        <w:t xml:space="preserve">but </w:t>
      </w:r>
      <w:r w:rsidR="001366BE" w:rsidRPr="009C2F46">
        <w:rPr>
          <w:rFonts w:ascii="Amasis MT Pro" w:hAnsi="Amasis MT Pro"/>
          <w:i/>
          <w:iCs/>
        </w:rPr>
        <w:t>one</w:t>
      </w:r>
      <w:r w:rsidR="001366BE" w:rsidRPr="009C2F46">
        <w:rPr>
          <w:rFonts w:ascii="Amasis MT Pro" w:hAnsi="Amasis MT Pro"/>
        </w:rPr>
        <w:t xml:space="preserve"> </w:t>
      </w:r>
      <w:r w:rsidR="006E231F" w:rsidRPr="009C2F46">
        <w:rPr>
          <w:rFonts w:ascii="Amasis MT Pro" w:hAnsi="Amasis MT Pro"/>
        </w:rPr>
        <w:t>oppressive</w:t>
      </w:r>
      <w:r w:rsidR="001366BE" w:rsidRPr="009C2F46">
        <w:rPr>
          <w:rFonts w:ascii="Amasis MT Pro" w:hAnsi="Amasis MT Pro"/>
        </w:rPr>
        <w:t xml:space="preserve"> monarch, and one who had a vast domain </w:t>
      </w:r>
      <w:r w:rsidR="00B348CC" w:rsidRPr="009C2F46">
        <w:rPr>
          <w:rFonts w:ascii="Amasis MT Pro" w:hAnsi="Amasis MT Pro"/>
        </w:rPr>
        <w:t xml:space="preserve">outside of Ireland </w:t>
      </w:r>
      <w:r w:rsidR="001366BE" w:rsidRPr="009C2F46">
        <w:rPr>
          <w:rFonts w:ascii="Amasis MT Pro" w:hAnsi="Amasis MT Pro"/>
        </w:rPr>
        <w:t xml:space="preserve">to concern himself with. Henry’s </w:t>
      </w:r>
      <w:r w:rsidR="001366BE" w:rsidRPr="009C2F46">
        <w:rPr>
          <w:rFonts w:ascii="Amasis MT Pro" w:hAnsi="Amasis MT Pro"/>
        </w:rPr>
        <w:lastRenderedPageBreak/>
        <w:t>ac</w:t>
      </w:r>
      <w:r w:rsidR="00DA072D" w:rsidRPr="009C2F46">
        <w:rPr>
          <w:rFonts w:ascii="Amasis MT Pro" w:hAnsi="Amasis MT Pro"/>
        </w:rPr>
        <w:t>c</w:t>
      </w:r>
      <w:r w:rsidR="001366BE" w:rsidRPr="009C2F46">
        <w:rPr>
          <w:rFonts w:ascii="Amasis MT Pro" w:hAnsi="Amasis MT Pro"/>
        </w:rPr>
        <w:t xml:space="preserve">ession </w:t>
      </w:r>
      <w:r w:rsidR="002C184F" w:rsidRPr="009C2F46">
        <w:rPr>
          <w:rFonts w:ascii="Amasis MT Pro" w:hAnsi="Amasis MT Pro"/>
        </w:rPr>
        <w:t xml:space="preserve">had also stopped the </w:t>
      </w:r>
      <w:r w:rsidR="001F3187" w:rsidRPr="009C2F46">
        <w:rPr>
          <w:rFonts w:ascii="Amasis MT Pro" w:hAnsi="Amasis MT Pro"/>
        </w:rPr>
        <w:t xml:space="preserve">carnage of the Anarchy and restored the King’s peace to England. </w:t>
      </w:r>
      <w:r w:rsidR="005C1649" w:rsidRPr="009C2F46">
        <w:rPr>
          <w:rFonts w:ascii="Amasis MT Pro" w:hAnsi="Amasis MT Pro"/>
        </w:rPr>
        <w:t xml:space="preserve">The </w:t>
      </w:r>
      <w:r w:rsidR="001A1AAC" w:rsidRPr="009C2F46">
        <w:rPr>
          <w:rFonts w:ascii="Amasis MT Pro" w:hAnsi="Amasis MT Pro"/>
        </w:rPr>
        <w:t xml:space="preserve">Anglo-Norman barons </w:t>
      </w:r>
      <w:r w:rsidR="00E823B3" w:rsidRPr="009C2F46">
        <w:rPr>
          <w:rFonts w:ascii="Amasis MT Pro" w:hAnsi="Amasis MT Pro"/>
        </w:rPr>
        <w:t>ensconced</w:t>
      </w:r>
      <w:r w:rsidR="001A1AAC" w:rsidRPr="009C2F46">
        <w:rPr>
          <w:rFonts w:ascii="Amasis MT Pro" w:hAnsi="Amasis MT Pro"/>
        </w:rPr>
        <w:t xml:space="preserve"> in their new fortifications in Leinster were themselves aggressive and violent, but they were the vassals of Henry, who, having brought peace to England, could well do the same for Ireland. </w:t>
      </w:r>
      <w:r w:rsidR="00A514DE">
        <w:rPr>
          <w:rFonts w:ascii="Amasis MT Pro" w:hAnsi="Amasis MT Pro"/>
        </w:rPr>
        <w:t xml:space="preserve">Moreover, </w:t>
      </w:r>
      <w:r w:rsidR="001A1AAC" w:rsidRPr="009C2F46">
        <w:rPr>
          <w:rFonts w:ascii="Amasis MT Pro" w:hAnsi="Amasis MT Pro"/>
        </w:rPr>
        <w:t>Henry, as well as Strongbow and his colleagues, had made generous contributions to the founding and improvement of monastic houses in Ireland</w:t>
      </w:r>
      <w:r w:rsidR="00A514DE">
        <w:rPr>
          <w:rFonts w:ascii="Amasis MT Pro" w:hAnsi="Amasis MT Pro"/>
        </w:rPr>
        <w:t>.</w:t>
      </w:r>
    </w:p>
    <w:p w14:paraId="695C74B4" w14:textId="3EAE8EE3" w:rsidR="00A514DE" w:rsidRDefault="00A514DE" w:rsidP="00A514DE">
      <w:pPr>
        <w:spacing w:after="100" w:afterAutospacing="1" w:line="240" w:lineRule="auto"/>
        <w:rPr>
          <w:rFonts w:ascii="Amasis MT Pro" w:hAnsi="Amasis MT Pro"/>
        </w:rPr>
      </w:pPr>
      <w:r>
        <w:rPr>
          <w:rFonts w:ascii="Amasis MT Pro" w:hAnsi="Amasis MT Pro"/>
        </w:rPr>
        <w:t>Viewing all this together favourably for Henry leaves one reason why the Irish bishops would have hesitated to support Henry: patriotism. How much would that have meant to them? Irish loyalty was to the clan</w:t>
      </w:r>
      <w:r w:rsidR="00B53561">
        <w:rPr>
          <w:rFonts w:ascii="Amasis MT Pro" w:hAnsi="Amasis MT Pro"/>
        </w:rPr>
        <w:t xml:space="preserve">; </w:t>
      </w:r>
      <w:r>
        <w:rPr>
          <w:rFonts w:ascii="Amasis MT Pro" w:hAnsi="Amasis MT Pro"/>
        </w:rPr>
        <w:t xml:space="preserve">there was no nation of Ireland. For Laurence, who had </w:t>
      </w:r>
      <w:r w:rsidR="003623F3">
        <w:rPr>
          <w:rFonts w:ascii="Amasis MT Pro" w:hAnsi="Amasis MT Pro"/>
        </w:rPr>
        <w:t xml:space="preserve">perhaps </w:t>
      </w:r>
      <w:r>
        <w:rPr>
          <w:rFonts w:ascii="Amasis MT Pro" w:hAnsi="Amasis MT Pro"/>
        </w:rPr>
        <w:t xml:space="preserve">helped summon Irish armies to Ruadri’s failed campaign against occupied Dublin, it must have been disheartening </w:t>
      </w:r>
      <w:r w:rsidR="003623F3">
        <w:rPr>
          <w:rFonts w:ascii="Amasis MT Pro" w:hAnsi="Amasis MT Pro"/>
        </w:rPr>
        <w:t>to have been forced to swear</w:t>
      </w:r>
      <w:r>
        <w:rPr>
          <w:rFonts w:ascii="Amasis MT Pro" w:hAnsi="Amasis MT Pro"/>
        </w:rPr>
        <w:t xml:space="preserve"> of loyalty to Henry</w:t>
      </w:r>
      <w:r w:rsidR="004F7BA3">
        <w:rPr>
          <w:rFonts w:ascii="Amasis MT Pro" w:hAnsi="Amasis MT Pro"/>
        </w:rPr>
        <w:t xml:space="preserve">, </w:t>
      </w:r>
      <w:r w:rsidR="002F53CE">
        <w:rPr>
          <w:rFonts w:ascii="Amasis MT Pro" w:hAnsi="Amasis MT Pro"/>
        </w:rPr>
        <w:t>signifying</w:t>
      </w:r>
      <w:r>
        <w:rPr>
          <w:rFonts w:ascii="Amasis MT Pro" w:hAnsi="Amasis MT Pro"/>
        </w:rPr>
        <w:t xml:space="preserve"> the demise of a Gael-ruled Ireland</w:t>
      </w:r>
      <w:r w:rsidR="002F53CE">
        <w:rPr>
          <w:rFonts w:ascii="Amasis MT Pro" w:hAnsi="Amasis MT Pro"/>
        </w:rPr>
        <w:t>. But the prospect of peace</w:t>
      </w:r>
      <w:r>
        <w:rPr>
          <w:rFonts w:ascii="Amasis MT Pro" w:hAnsi="Amasis MT Pro"/>
        </w:rPr>
        <w:t xml:space="preserve"> would have been no minor consideration for Laurence, who was present in Dublin during its fall, and he was witness to the depravity of a victorious medieval army. The archbishop had seen his </w:t>
      </w:r>
      <w:r w:rsidR="005D77F2">
        <w:rPr>
          <w:rFonts w:ascii="Amasis MT Pro" w:hAnsi="Amasis MT Pro"/>
        </w:rPr>
        <w:t>people</w:t>
      </w:r>
      <w:r>
        <w:rPr>
          <w:rFonts w:ascii="Amasis MT Pro" w:hAnsi="Amasis MT Pro"/>
        </w:rPr>
        <w:t xml:space="preserve"> suffering greatly as he raced about the city desperately trying to use his authority to restrain the horrors and protect church buildings. We know from the </w:t>
      </w:r>
      <w:r w:rsidRPr="00D004C2">
        <w:rPr>
          <w:rFonts w:ascii="Amasis MT Pro" w:hAnsi="Amasis MT Pro"/>
          <w:i/>
          <w:iCs/>
        </w:rPr>
        <w:t>Vita</w:t>
      </w:r>
      <w:r>
        <w:rPr>
          <w:rFonts w:ascii="Amasis MT Pro" w:hAnsi="Amasis MT Pro"/>
        </w:rPr>
        <w:t xml:space="preserve"> that Laurence loved his flock, especially the poor, and unquestionably he saw many friends wounded or slain that day. A Laurence who had experienced that would certainly do </w:t>
      </w:r>
      <w:r w:rsidR="00EF32C6">
        <w:rPr>
          <w:rFonts w:ascii="Amasis MT Pro" w:hAnsi="Amasis MT Pro"/>
        </w:rPr>
        <w:t>anything necessary</w:t>
      </w:r>
      <w:r>
        <w:rPr>
          <w:rFonts w:ascii="Amasis MT Pro" w:hAnsi="Amasis MT Pro"/>
        </w:rPr>
        <w:t xml:space="preserve"> to protect the sanctity and dignity of Dublin, and, with this disaster on his mind, it is easy to imagine Laurence </w:t>
      </w:r>
      <w:r w:rsidR="001D7C14">
        <w:rPr>
          <w:rFonts w:ascii="Amasis MT Pro" w:hAnsi="Amasis MT Pro"/>
        </w:rPr>
        <w:t>viewing</w:t>
      </w:r>
      <w:r>
        <w:rPr>
          <w:rFonts w:ascii="Amasis MT Pro" w:hAnsi="Amasis MT Pro"/>
        </w:rPr>
        <w:t xml:space="preserve"> Henry, whose presence had stopped the Anglo-Norman raids, as a stabilising force whose rule would prevent Dublin from becoming the victim of yet another war</w:t>
      </w:r>
      <w:r w:rsidR="001D7C14">
        <w:rPr>
          <w:rFonts w:ascii="Amasis MT Pro" w:hAnsi="Amasis MT Pro"/>
        </w:rPr>
        <w:t>.</w:t>
      </w:r>
      <w:r>
        <w:rPr>
          <w:rFonts w:ascii="Amasis MT Pro" w:hAnsi="Amasis MT Pro"/>
        </w:rPr>
        <w:t xml:space="preserve"> </w:t>
      </w:r>
    </w:p>
    <w:p w14:paraId="330250B9" w14:textId="77777777" w:rsidR="000A48BF" w:rsidRDefault="000A48BF" w:rsidP="000A48BF">
      <w:pPr>
        <w:spacing w:after="100" w:afterAutospacing="1" w:line="240" w:lineRule="auto"/>
        <w:rPr>
          <w:rFonts w:ascii="Amasis MT Pro" w:hAnsi="Amasis MT Pro"/>
        </w:rPr>
      </w:pPr>
      <w:r>
        <w:rPr>
          <w:rFonts w:ascii="Amasis MT Pro" w:hAnsi="Amasis MT Pro"/>
        </w:rPr>
        <w:t>In cooperating with Henry, Laurence would have been confident that he was not accepting Henry as his lord, but serving an imperfect temporal prince appointed by God to establish order so that the Kingdom of God – the heavenly city – could be advanced. Laurence’s heart would have been fixed on Christ as his sovereign, and this sovereign Christ said to Pilate on the eve of the crucifixion, “</w:t>
      </w:r>
      <w:r w:rsidRPr="007C0D5E">
        <w:rPr>
          <w:rFonts w:ascii="Amasis MT Pro" w:hAnsi="Amasis MT Pro"/>
          <w:i/>
          <w:iCs/>
        </w:rPr>
        <w:t>My kingdom is not of this world</w:t>
      </w:r>
      <w:r>
        <w:rPr>
          <w:rFonts w:ascii="Amasis MT Pro" w:hAnsi="Amasis MT Pro"/>
        </w:rPr>
        <w:t>.”</w:t>
      </w:r>
      <w:r>
        <w:rPr>
          <w:rStyle w:val="FootnoteReference"/>
          <w:rFonts w:ascii="Amasis MT Pro" w:hAnsi="Amasis MT Pro"/>
        </w:rPr>
        <w:footnoteReference w:id="108"/>
      </w:r>
    </w:p>
    <w:p w14:paraId="609BA40F" w14:textId="77777777" w:rsidR="00125B60" w:rsidRDefault="00125B60" w:rsidP="000B5DA3">
      <w:pPr>
        <w:spacing w:after="100" w:afterAutospacing="1" w:line="240" w:lineRule="auto"/>
        <w:rPr>
          <w:rFonts w:ascii="Amasis MT Pro" w:hAnsi="Amasis MT Pro"/>
        </w:rPr>
      </w:pPr>
      <w:r>
        <w:rPr>
          <w:rFonts w:ascii="Amasis MT Pro" w:hAnsi="Amasis MT Pro"/>
        </w:rPr>
        <w:t>The role of Bishop Christian of Lismore must also be accounted for. Gwynn proposes, and Orpen hints at, very close cooperation between Christian, who was papal legate, and the king.</w:t>
      </w:r>
    </w:p>
    <w:p w14:paraId="01BC8A0E" w14:textId="684B4302" w:rsidR="000918F3" w:rsidRDefault="00C871EA" w:rsidP="000B5DA3">
      <w:pPr>
        <w:spacing w:after="100" w:afterAutospacing="1" w:line="240" w:lineRule="auto"/>
        <w:rPr>
          <w:rFonts w:ascii="Amasis MT Pro" w:hAnsi="Amasis MT Pro"/>
        </w:rPr>
      </w:pPr>
      <w:r>
        <w:rPr>
          <w:rFonts w:ascii="Amasis MT Pro" w:hAnsi="Amasis MT Pro"/>
        </w:rPr>
        <w:t xml:space="preserve">Orpen also </w:t>
      </w:r>
      <w:r w:rsidR="002145C3">
        <w:rPr>
          <w:rFonts w:ascii="Amasis MT Pro" w:hAnsi="Amasis MT Pro"/>
        </w:rPr>
        <w:t xml:space="preserve">notes that the two primary sources Alexander III called upon when describing the </w:t>
      </w:r>
      <w:r w:rsidR="0092667A">
        <w:rPr>
          <w:rFonts w:ascii="Amasis MT Pro" w:hAnsi="Amasis MT Pro"/>
        </w:rPr>
        <w:t xml:space="preserve">“enormities and crimes” of the Irish, were Christian himself, as well as Ralph of Llandaff, </w:t>
      </w:r>
      <w:r w:rsidR="000572B9">
        <w:rPr>
          <w:rFonts w:ascii="Amasis MT Pro" w:hAnsi="Amasis MT Pro"/>
        </w:rPr>
        <w:t>Henry’s chaplain who was present at Cashel.</w:t>
      </w:r>
      <w:r w:rsidR="00C30E1F">
        <w:rPr>
          <w:rStyle w:val="FootnoteReference"/>
          <w:rFonts w:ascii="Amasis MT Pro" w:hAnsi="Amasis MT Pro"/>
        </w:rPr>
        <w:footnoteReference w:id="109"/>
      </w:r>
      <w:r w:rsidR="000572B9">
        <w:rPr>
          <w:rFonts w:ascii="Amasis MT Pro" w:hAnsi="Amasis MT Pro"/>
        </w:rPr>
        <w:t xml:space="preserve"> Both of these men, </w:t>
      </w:r>
      <w:r w:rsidR="00434E61">
        <w:rPr>
          <w:rFonts w:ascii="Amasis MT Pro" w:hAnsi="Amasis MT Pro"/>
        </w:rPr>
        <w:t xml:space="preserve">as close allies of Henry, would have had plenty of motivation for providing the pope with as many accounts of </w:t>
      </w:r>
      <w:r w:rsidR="00E4645A">
        <w:rPr>
          <w:rFonts w:ascii="Amasis MT Pro" w:hAnsi="Amasis MT Pro"/>
        </w:rPr>
        <w:t xml:space="preserve">Irish </w:t>
      </w:r>
      <w:r w:rsidR="00434E61">
        <w:rPr>
          <w:rFonts w:ascii="Amasis MT Pro" w:hAnsi="Amasis MT Pro"/>
        </w:rPr>
        <w:t>outrages as possible</w:t>
      </w:r>
      <w:r w:rsidR="00E4645A">
        <w:rPr>
          <w:rFonts w:ascii="Amasis MT Pro" w:hAnsi="Amasis MT Pro"/>
        </w:rPr>
        <w:t xml:space="preserve"> to further enhance the usefulness of Alexander’s letter to </w:t>
      </w:r>
      <w:r w:rsidR="002201E2">
        <w:rPr>
          <w:rFonts w:ascii="Amasis MT Pro" w:hAnsi="Amasis MT Pro"/>
        </w:rPr>
        <w:t>Henry’s cause.</w:t>
      </w:r>
      <w:r w:rsidR="00434E61">
        <w:rPr>
          <w:rFonts w:ascii="Amasis MT Pro" w:hAnsi="Amasis MT Pro"/>
        </w:rPr>
        <w:t xml:space="preserve"> </w:t>
      </w:r>
    </w:p>
    <w:p w14:paraId="3418FEA6" w14:textId="3BFFAD36" w:rsidR="002A6618" w:rsidRDefault="00675CF4" w:rsidP="000B5DA3">
      <w:pPr>
        <w:spacing w:after="100" w:afterAutospacing="1" w:line="240" w:lineRule="auto"/>
        <w:rPr>
          <w:rFonts w:ascii="Amasis MT Pro" w:hAnsi="Amasis MT Pro"/>
        </w:rPr>
      </w:pPr>
      <w:commentRangeStart w:id="14"/>
      <w:r w:rsidRPr="00885DB1">
        <w:rPr>
          <w:rFonts w:ascii="Amasis MT Pro" w:hAnsi="Amasis MT Pro"/>
          <w:highlight w:val="yellow"/>
        </w:rPr>
        <w:t xml:space="preserve">The Irish may have </w:t>
      </w:r>
      <w:r w:rsidR="009C2FB5" w:rsidRPr="00885DB1">
        <w:rPr>
          <w:rFonts w:ascii="Amasis MT Pro" w:hAnsi="Amasis MT Pro"/>
          <w:highlight w:val="yellow"/>
        </w:rPr>
        <w:t>looked</w:t>
      </w:r>
      <w:r w:rsidRPr="00885DB1">
        <w:rPr>
          <w:rFonts w:ascii="Amasis MT Pro" w:hAnsi="Amasis MT Pro"/>
          <w:highlight w:val="yellow"/>
        </w:rPr>
        <w:t xml:space="preserve"> to </w:t>
      </w:r>
      <w:r w:rsidR="00124052" w:rsidRPr="00885DB1">
        <w:rPr>
          <w:rFonts w:ascii="Amasis MT Pro" w:hAnsi="Amasis MT Pro"/>
          <w:highlight w:val="yellow"/>
        </w:rPr>
        <w:t>Henry’s likely successors, Geoffrey and Richard</w:t>
      </w:r>
      <w:r w:rsidR="009C2FB5" w:rsidRPr="00885DB1">
        <w:rPr>
          <w:rFonts w:ascii="Amasis MT Pro" w:hAnsi="Amasis MT Pro"/>
          <w:highlight w:val="yellow"/>
        </w:rPr>
        <w:t>, for future stability</w:t>
      </w:r>
      <w:r w:rsidR="00124052" w:rsidRPr="00885DB1">
        <w:rPr>
          <w:rFonts w:ascii="Amasis MT Pro" w:hAnsi="Amasis MT Pro"/>
          <w:highlight w:val="yellow"/>
        </w:rPr>
        <w:t>.</w:t>
      </w:r>
      <w:r w:rsidR="00124052">
        <w:rPr>
          <w:rFonts w:ascii="Amasis MT Pro" w:hAnsi="Amasis MT Pro"/>
        </w:rPr>
        <w:t xml:space="preserve"> John</w:t>
      </w:r>
      <w:r w:rsidR="00DE3631">
        <w:rPr>
          <w:rFonts w:ascii="Amasis MT Pro" w:hAnsi="Amasis MT Pro"/>
        </w:rPr>
        <w:t xml:space="preserve"> Lackland</w:t>
      </w:r>
      <w:r w:rsidR="00124052">
        <w:rPr>
          <w:rFonts w:ascii="Amasis MT Pro" w:hAnsi="Amasis MT Pro"/>
        </w:rPr>
        <w:t xml:space="preserve"> would not come into </w:t>
      </w:r>
      <w:r w:rsidR="002A4C01">
        <w:rPr>
          <w:rFonts w:ascii="Amasis MT Pro" w:hAnsi="Amasis MT Pro"/>
        </w:rPr>
        <w:t>the picture until years after Laurence</w:t>
      </w:r>
      <w:r w:rsidR="009D2323">
        <w:rPr>
          <w:rFonts w:ascii="Amasis MT Pro" w:hAnsi="Amasis MT Pro"/>
        </w:rPr>
        <w:t xml:space="preserve">’s </w:t>
      </w:r>
      <w:r w:rsidR="00895BB0">
        <w:rPr>
          <w:rFonts w:ascii="Amasis MT Pro" w:hAnsi="Amasis MT Pro"/>
        </w:rPr>
        <w:t>death</w:t>
      </w:r>
      <w:r w:rsidR="00D76698">
        <w:rPr>
          <w:rFonts w:ascii="Amasis MT Pro" w:hAnsi="Amasis MT Pro"/>
        </w:rPr>
        <w:t>; and John</w:t>
      </w:r>
      <w:r w:rsidR="00BA16C5">
        <w:rPr>
          <w:rFonts w:ascii="Amasis MT Pro" w:hAnsi="Amasis MT Pro"/>
        </w:rPr>
        <w:t xml:space="preserve">, </w:t>
      </w:r>
      <w:commentRangeEnd w:id="14"/>
      <w:r w:rsidR="00885DB1">
        <w:rPr>
          <w:rStyle w:val="CommentReference"/>
        </w:rPr>
        <w:commentReference w:id="14"/>
      </w:r>
      <w:r w:rsidR="00BA16C5">
        <w:rPr>
          <w:rFonts w:ascii="Amasis MT Pro" w:hAnsi="Amasis MT Pro"/>
        </w:rPr>
        <w:t xml:space="preserve">when </w:t>
      </w:r>
      <w:r w:rsidR="009D2323">
        <w:rPr>
          <w:rFonts w:ascii="Amasis MT Pro" w:hAnsi="Amasis MT Pro"/>
        </w:rPr>
        <w:t>charged by his father to adm</w:t>
      </w:r>
      <w:r w:rsidR="005D4C8F">
        <w:rPr>
          <w:rFonts w:ascii="Amasis MT Pro" w:hAnsi="Amasis MT Pro"/>
        </w:rPr>
        <w:t>i</w:t>
      </w:r>
      <w:r w:rsidR="009D2323">
        <w:rPr>
          <w:rFonts w:ascii="Amasis MT Pro" w:hAnsi="Amasis MT Pro"/>
        </w:rPr>
        <w:t>nister Henry’s lands in Ireland</w:t>
      </w:r>
      <w:r w:rsidR="004C19CE">
        <w:rPr>
          <w:rFonts w:ascii="Amasis MT Pro" w:hAnsi="Amasis MT Pro"/>
        </w:rPr>
        <w:t xml:space="preserve">, managed to offend both the Norman settlers and </w:t>
      </w:r>
      <w:r w:rsidR="001059D9">
        <w:rPr>
          <w:rFonts w:ascii="Amasis MT Pro" w:hAnsi="Amasis MT Pro"/>
        </w:rPr>
        <w:t>the native Irish</w:t>
      </w:r>
      <w:r w:rsidR="000E4C1A">
        <w:rPr>
          <w:rFonts w:ascii="Amasis MT Pro" w:hAnsi="Amasis MT Pro"/>
        </w:rPr>
        <w:t xml:space="preserve"> and endanger Henry’s </w:t>
      </w:r>
      <w:r w:rsidR="000E4C1A">
        <w:rPr>
          <w:rFonts w:ascii="Amasis MT Pro" w:hAnsi="Amasis MT Pro"/>
        </w:rPr>
        <w:lastRenderedPageBreak/>
        <w:t>legacy in Ireland.</w:t>
      </w:r>
      <w:r w:rsidR="000E4C1A">
        <w:rPr>
          <w:rStyle w:val="FootnoteReference"/>
          <w:rFonts w:ascii="Amasis MT Pro" w:hAnsi="Amasis MT Pro"/>
        </w:rPr>
        <w:footnoteReference w:id="110"/>
      </w:r>
      <w:r w:rsidR="000E4C1A">
        <w:rPr>
          <w:rFonts w:ascii="Amasis MT Pro" w:hAnsi="Amasis MT Pro"/>
        </w:rPr>
        <w:t xml:space="preserve"> </w:t>
      </w:r>
      <w:r w:rsidR="006870D6">
        <w:rPr>
          <w:rFonts w:ascii="Amasis MT Pro" w:hAnsi="Amasis MT Pro"/>
        </w:rPr>
        <w:t xml:space="preserve">The peaceful Christian adminstration of Ireland that Laurence had hoped for </w:t>
      </w:r>
      <w:r w:rsidR="00327F77">
        <w:rPr>
          <w:rFonts w:ascii="Amasis MT Pro" w:hAnsi="Amasis MT Pro"/>
        </w:rPr>
        <w:t>never came to pass</w:t>
      </w:r>
      <w:r w:rsidR="005C340B">
        <w:rPr>
          <w:rFonts w:ascii="Amasis MT Pro" w:hAnsi="Amasis MT Pro"/>
        </w:rPr>
        <w:t xml:space="preserve">. Henry’s biographer </w:t>
      </w:r>
      <w:r w:rsidR="00166234">
        <w:rPr>
          <w:rFonts w:ascii="Amasis MT Pro" w:hAnsi="Amasis MT Pro"/>
        </w:rPr>
        <w:t xml:space="preserve">W.L. </w:t>
      </w:r>
      <w:r w:rsidR="005C340B">
        <w:rPr>
          <w:rFonts w:ascii="Amasis MT Pro" w:hAnsi="Amasis MT Pro"/>
        </w:rPr>
        <w:t xml:space="preserve">Warren </w:t>
      </w:r>
      <w:r w:rsidR="002D08BA">
        <w:rPr>
          <w:rFonts w:ascii="Amasis MT Pro" w:hAnsi="Amasis MT Pro"/>
        </w:rPr>
        <w:t xml:space="preserve">recognizes that the </w:t>
      </w:r>
      <w:r w:rsidR="00637717">
        <w:rPr>
          <w:rFonts w:ascii="Amasis MT Pro" w:hAnsi="Amasis MT Pro"/>
        </w:rPr>
        <w:t>partition policy that Henry followed at first “was unsatisfactory</w:t>
      </w:r>
      <w:r w:rsidR="00712E3A">
        <w:rPr>
          <w:rFonts w:ascii="Amasis MT Pro" w:hAnsi="Amasis MT Pro"/>
        </w:rPr>
        <w:t>: his proposal to unify the country under his son is proof enough of that; but with John’s failure he was obliged to revert to it</w:t>
      </w:r>
      <w:r w:rsidR="000A3360">
        <w:rPr>
          <w:rFonts w:ascii="Amasis MT Pro" w:hAnsi="Amasis MT Pro"/>
        </w:rPr>
        <w:t>. The preoccuations of his successors perpetuated the pattern.”</w:t>
      </w:r>
      <w:r w:rsidR="000A3360">
        <w:rPr>
          <w:rStyle w:val="FootnoteReference"/>
          <w:rFonts w:ascii="Amasis MT Pro" w:hAnsi="Amasis MT Pro"/>
        </w:rPr>
        <w:footnoteReference w:id="111"/>
      </w:r>
    </w:p>
    <w:p w14:paraId="4B09992B" w14:textId="77777777" w:rsidR="00827AE1" w:rsidRDefault="002A6618">
      <w:pPr>
        <w:rPr>
          <w:rFonts w:ascii="Amasis MT Pro" w:hAnsi="Amasis MT Pro"/>
        </w:rPr>
        <w:sectPr w:rsidR="00827AE1">
          <w:footnotePr>
            <w:numRestart w:val="eachSect"/>
          </w:footnotePr>
          <w:pgSz w:w="11906" w:h="16838"/>
          <w:pgMar w:top="1440" w:right="1440" w:bottom="1440" w:left="1440" w:header="720" w:footer="720" w:gutter="0"/>
          <w:cols w:space="720"/>
          <w:docGrid w:linePitch="360"/>
        </w:sectPr>
      </w:pPr>
      <w:r>
        <w:rPr>
          <w:rFonts w:ascii="Amasis MT Pro" w:hAnsi="Amasis MT Pro"/>
        </w:rPr>
        <w:br w:type="page"/>
      </w:r>
    </w:p>
    <w:p w14:paraId="11DA1914" w14:textId="13F5139B" w:rsidR="00146B69" w:rsidRDefault="002A6618" w:rsidP="00F015BC">
      <w:pPr>
        <w:pStyle w:val="Heading1"/>
      </w:pPr>
      <w:r>
        <w:lastRenderedPageBreak/>
        <w:t xml:space="preserve">Rome, Legate, </w:t>
      </w:r>
      <w:r w:rsidR="00044C9C">
        <w:t xml:space="preserve">Eu </w:t>
      </w:r>
      <w:r>
        <w:t xml:space="preserve">and </w:t>
      </w:r>
      <w:r w:rsidR="002C407A">
        <w:t>Laurence’s</w:t>
      </w:r>
      <w:r w:rsidR="00F015BC">
        <w:t xml:space="preserve"> </w:t>
      </w:r>
      <w:r w:rsidR="00044C9C">
        <w:t>Legacy</w:t>
      </w:r>
    </w:p>
    <w:p w14:paraId="02D91E8E" w14:textId="08D1E1AA" w:rsidR="00126BDA" w:rsidRDefault="007A11E7" w:rsidP="00700FBF">
      <w:pPr>
        <w:spacing w:after="100" w:afterAutospacing="1" w:line="240" w:lineRule="auto"/>
        <w:rPr>
          <w:rFonts w:ascii="Amasis MT Pro" w:hAnsi="Amasis MT Pro"/>
        </w:rPr>
      </w:pPr>
      <w:r>
        <w:rPr>
          <w:rFonts w:ascii="Amasis MT Pro" w:hAnsi="Amasis MT Pro"/>
        </w:rPr>
        <w:t>In</w:t>
      </w:r>
      <w:r w:rsidR="00126BDA" w:rsidRPr="004B2608">
        <w:rPr>
          <w:rFonts w:ascii="Amasis MT Pro" w:hAnsi="Amasis MT Pro"/>
        </w:rPr>
        <w:t xml:space="preserve"> 1179, Laurence’s plans to attend the </w:t>
      </w:r>
      <w:r w:rsidR="00126BDA">
        <w:rPr>
          <w:rFonts w:ascii="Amasis MT Pro" w:hAnsi="Amasis MT Pro"/>
        </w:rPr>
        <w:t>Third</w:t>
      </w:r>
      <w:r w:rsidR="00126BDA" w:rsidRPr="004B2608">
        <w:rPr>
          <w:rFonts w:ascii="Amasis MT Pro" w:hAnsi="Amasis MT Pro"/>
        </w:rPr>
        <w:t xml:space="preserve"> Lateran </w:t>
      </w:r>
      <w:r w:rsidR="00476C5E">
        <w:rPr>
          <w:rFonts w:ascii="Amasis MT Pro" w:hAnsi="Amasis MT Pro"/>
        </w:rPr>
        <w:t>C</w:t>
      </w:r>
      <w:r w:rsidR="00126BDA" w:rsidRPr="004B2608">
        <w:rPr>
          <w:rFonts w:ascii="Amasis MT Pro" w:hAnsi="Amasis MT Pro"/>
        </w:rPr>
        <w:t xml:space="preserve">ouncil in Rome </w:t>
      </w:r>
      <w:r>
        <w:rPr>
          <w:rFonts w:ascii="Amasis MT Pro" w:hAnsi="Amasis MT Pro"/>
        </w:rPr>
        <w:t xml:space="preserve">became a </w:t>
      </w:r>
      <w:r w:rsidR="00633736">
        <w:rPr>
          <w:rFonts w:ascii="Amasis MT Pro" w:hAnsi="Amasis MT Pro"/>
        </w:rPr>
        <w:t>dangerous task</w:t>
      </w:r>
      <w:r w:rsidR="00126BDA" w:rsidRPr="004B2608">
        <w:rPr>
          <w:rFonts w:ascii="Amasis MT Pro" w:hAnsi="Amasis MT Pro"/>
        </w:rPr>
        <w:t xml:space="preserve">. Laurence and his fellow Irish bishops had been </w:t>
      </w:r>
      <w:r w:rsidR="006A74DF">
        <w:rPr>
          <w:rFonts w:ascii="Amasis MT Pro" w:hAnsi="Amasis MT Pro"/>
        </w:rPr>
        <w:t>summoned</w:t>
      </w:r>
      <w:r w:rsidR="00126BDA" w:rsidRPr="004B2608">
        <w:rPr>
          <w:rFonts w:ascii="Amasis MT Pro" w:hAnsi="Amasis MT Pro"/>
        </w:rPr>
        <w:t xml:space="preserve"> by Pope Alexander III</w:t>
      </w:r>
      <w:r w:rsidR="00126BDA">
        <w:rPr>
          <w:rFonts w:ascii="Amasis MT Pro" w:hAnsi="Amasis MT Pro"/>
        </w:rPr>
        <w:t xml:space="preserve">, but Henry had specifically </w:t>
      </w:r>
      <w:r w:rsidR="003A36FF">
        <w:rPr>
          <w:rFonts w:ascii="Amasis MT Pro" w:hAnsi="Amasis MT Pro"/>
        </w:rPr>
        <w:t>instructed them not to attend.</w:t>
      </w:r>
      <w:r w:rsidR="00741BC8">
        <w:rPr>
          <w:rFonts w:ascii="Amasis MT Pro" w:hAnsi="Amasis MT Pro"/>
        </w:rPr>
        <w:t xml:space="preserve"> Laurence</w:t>
      </w:r>
      <w:r w:rsidR="00120B1E">
        <w:rPr>
          <w:rFonts w:ascii="Amasis MT Pro" w:hAnsi="Amasis MT Pro"/>
        </w:rPr>
        <w:t xml:space="preserve"> and five other bishops decided to defy the king and attend the council</w:t>
      </w:r>
      <w:r w:rsidR="00DC05D3">
        <w:rPr>
          <w:rFonts w:ascii="Amasis MT Pro" w:hAnsi="Amasis MT Pro"/>
        </w:rPr>
        <w:t xml:space="preserve">. The result was Alexander III’s issuance of </w:t>
      </w:r>
      <w:r w:rsidR="003463EE">
        <w:rPr>
          <w:rFonts w:ascii="Amasis MT Pro" w:hAnsi="Amasis MT Pro"/>
        </w:rPr>
        <w:t xml:space="preserve">a </w:t>
      </w:r>
      <w:r w:rsidR="00DC05D3">
        <w:rPr>
          <w:rFonts w:ascii="Amasis MT Pro" w:hAnsi="Amasis MT Pro"/>
        </w:rPr>
        <w:t>bull</w:t>
      </w:r>
      <w:r w:rsidR="003463EE">
        <w:rPr>
          <w:rFonts w:ascii="Amasis MT Pro" w:hAnsi="Amasis MT Pro"/>
        </w:rPr>
        <w:t xml:space="preserve"> confirming the priviliges of the Archepiscopal See of Dublin, </w:t>
      </w:r>
      <w:r w:rsidR="001E70AA">
        <w:rPr>
          <w:rFonts w:ascii="Amasis MT Pro" w:hAnsi="Amasis MT Pro"/>
        </w:rPr>
        <w:t xml:space="preserve">with Glendalough, Ferns, Ossory, </w:t>
      </w:r>
      <w:r w:rsidR="004A7595">
        <w:rPr>
          <w:rFonts w:ascii="Amasis MT Pro" w:hAnsi="Amasis MT Pro"/>
        </w:rPr>
        <w:t>Kidare, and Leighlin as suffagans. Alexander also appointed Laurence Papal Legate to Ireland.</w:t>
      </w:r>
      <w:r w:rsidR="009114CF">
        <w:rPr>
          <w:rStyle w:val="FootnoteReference"/>
          <w:rFonts w:ascii="Amasis MT Pro" w:hAnsi="Amasis MT Pro"/>
        </w:rPr>
        <w:footnoteReference w:id="112"/>
      </w:r>
    </w:p>
    <w:p w14:paraId="685496B9" w14:textId="77777777" w:rsidR="00270A73" w:rsidRDefault="00270A73" w:rsidP="00270A73">
      <w:pPr>
        <w:spacing w:after="100" w:afterAutospacing="1" w:line="240" w:lineRule="auto"/>
        <w:rPr>
          <w:rFonts w:ascii="Amasis MT Pro" w:hAnsi="Amasis MT Pro"/>
        </w:rPr>
      </w:pPr>
      <w:r>
        <w:rPr>
          <w:rFonts w:ascii="Amasis MT Pro" w:hAnsi="Amasis MT Pro"/>
        </w:rPr>
        <w:t>These developments, with Laurence’s open defiance of Henry, direct negotiations with the Pope, and Laurence’s appointment as papal legate, were likely to have reminded Henry of Becket. Now Henry was in no mood to accommodate Laurence any further, and he refused to allow the archbishop into his presence again.</w:t>
      </w:r>
    </w:p>
    <w:p w14:paraId="60BF6583" w14:textId="17F70461" w:rsidR="00DA42FB" w:rsidRDefault="003E1F7E" w:rsidP="00700FBF">
      <w:pPr>
        <w:spacing w:after="100" w:afterAutospacing="1" w:line="240" w:lineRule="auto"/>
        <w:rPr>
          <w:rFonts w:ascii="Amasis MT Pro" w:hAnsi="Amasis MT Pro"/>
        </w:rPr>
      </w:pPr>
      <w:r>
        <w:rPr>
          <w:rFonts w:ascii="Amasis MT Pro" w:hAnsi="Amasis MT Pro"/>
        </w:rPr>
        <w:t xml:space="preserve">Laurence </w:t>
      </w:r>
      <w:r w:rsidR="00137F10">
        <w:rPr>
          <w:rFonts w:ascii="Amasis MT Pro" w:hAnsi="Amasis MT Pro"/>
        </w:rPr>
        <w:t>return</w:t>
      </w:r>
      <w:r w:rsidR="00270A73">
        <w:rPr>
          <w:rFonts w:ascii="Amasis MT Pro" w:hAnsi="Amasis MT Pro"/>
        </w:rPr>
        <w:t>ed</w:t>
      </w:r>
      <w:r w:rsidR="00137F10">
        <w:rPr>
          <w:rFonts w:ascii="Amasis MT Pro" w:hAnsi="Amasis MT Pro"/>
        </w:rPr>
        <w:t xml:space="preserve"> to Ireland</w:t>
      </w:r>
      <w:r>
        <w:rPr>
          <w:rFonts w:ascii="Amasis MT Pro" w:hAnsi="Amasis MT Pro"/>
        </w:rPr>
        <w:t xml:space="preserve"> to find</w:t>
      </w:r>
      <w:r w:rsidR="002C677D">
        <w:rPr>
          <w:rFonts w:ascii="Amasis MT Pro" w:hAnsi="Amasis MT Pro"/>
        </w:rPr>
        <w:t xml:space="preserve"> famine</w:t>
      </w:r>
      <w:r>
        <w:rPr>
          <w:rFonts w:ascii="Amasis MT Pro" w:hAnsi="Amasis MT Pro"/>
        </w:rPr>
        <w:t xml:space="preserve"> in the land</w:t>
      </w:r>
      <w:r w:rsidR="00E15339">
        <w:rPr>
          <w:rFonts w:ascii="Amasis MT Pro" w:hAnsi="Amasis MT Pro"/>
        </w:rPr>
        <w:t xml:space="preserve">, </w:t>
      </w:r>
      <w:r>
        <w:rPr>
          <w:rFonts w:ascii="Amasis MT Pro" w:hAnsi="Amasis MT Pro"/>
        </w:rPr>
        <w:t xml:space="preserve">requiring </w:t>
      </w:r>
      <w:r w:rsidR="003D552C">
        <w:rPr>
          <w:rFonts w:ascii="Amasis MT Pro" w:hAnsi="Amasis MT Pro"/>
        </w:rPr>
        <w:t>him to expand his</w:t>
      </w:r>
      <w:r>
        <w:rPr>
          <w:rFonts w:ascii="Amasis MT Pro" w:hAnsi="Amasis MT Pro"/>
        </w:rPr>
        <w:t xml:space="preserve"> already </w:t>
      </w:r>
      <w:r w:rsidR="003D552C">
        <w:rPr>
          <w:rFonts w:ascii="Amasis MT Pro" w:hAnsi="Amasis MT Pro"/>
        </w:rPr>
        <w:t xml:space="preserve">generous </w:t>
      </w:r>
      <w:r w:rsidR="00E15339">
        <w:rPr>
          <w:rFonts w:ascii="Amasis MT Pro" w:hAnsi="Amasis MT Pro"/>
        </w:rPr>
        <w:t>charity</w:t>
      </w:r>
      <w:r>
        <w:rPr>
          <w:rFonts w:ascii="Amasis MT Pro" w:hAnsi="Amasis MT Pro"/>
        </w:rPr>
        <w:t xml:space="preserve"> work to go further</w:t>
      </w:r>
      <w:r w:rsidR="00E15339">
        <w:rPr>
          <w:rFonts w:ascii="Amasis MT Pro" w:hAnsi="Amasis MT Pro"/>
        </w:rPr>
        <w:t xml:space="preserve"> support the people of Dublin</w:t>
      </w:r>
      <w:r w:rsidR="00127AFE">
        <w:rPr>
          <w:rFonts w:ascii="Amasis MT Pro" w:hAnsi="Amasis MT Pro"/>
        </w:rPr>
        <w:t>, including giving alms to five hundred of the poor dail</w:t>
      </w:r>
      <w:r w:rsidR="00704B8A">
        <w:rPr>
          <w:rFonts w:ascii="Amasis MT Pro" w:hAnsi="Amasis MT Pro"/>
        </w:rPr>
        <w:t xml:space="preserve">y. </w:t>
      </w:r>
      <w:r w:rsidR="006C6BE7">
        <w:rPr>
          <w:rFonts w:ascii="Amasis MT Pro" w:hAnsi="Amasis MT Pro"/>
        </w:rPr>
        <w:t>Over the course of the famine, t</w:t>
      </w:r>
      <w:r w:rsidR="00704B8A">
        <w:rPr>
          <w:rFonts w:ascii="Amasis MT Pro" w:hAnsi="Amasis MT Pro"/>
        </w:rPr>
        <w:t xml:space="preserve">wo hundred children were left at the door of the archbishop’s residence, and Laurence </w:t>
      </w:r>
      <w:r w:rsidR="00EA0784">
        <w:rPr>
          <w:rFonts w:ascii="Amasis MT Pro" w:hAnsi="Amasis MT Pro"/>
        </w:rPr>
        <w:t>ensured they were cared for.</w:t>
      </w:r>
      <w:r w:rsidR="00EA0784">
        <w:rPr>
          <w:rStyle w:val="FootnoteReference"/>
          <w:rFonts w:ascii="Amasis MT Pro" w:hAnsi="Amasis MT Pro"/>
        </w:rPr>
        <w:footnoteReference w:id="113"/>
      </w:r>
      <w:r w:rsidR="004D566F">
        <w:rPr>
          <w:rFonts w:ascii="Amasis MT Pro" w:hAnsi="Amasis MT Pro"/>
        </w:rPr>
        <w:t xml:space="preserve"> As </w:t>
      </w:r>
      <w:r w:rsidR="0037614D">
        <w:rPr>
          <w:rFonts w:ascii="Amasis MT Pro" w:hAnsi="Amasis MT Pro"/>
        </w:rPr>
        <w:t xml:space="preserve">legate, Laurence </w:t>
      </w:r>
      <w:r w:rsidR="00844FFB">
        <w:rPr>
          <w:rFonts w:ascii="Amasis MT Pro" w:hAnsi="Amasis MT Pro"/>
        </w:rPr>
        <w:t xml:space="preserve">convened the Irish bishops to condemn </w:t>
      </w:r>
      <w:r w:rsidR="004F430E">
        <w:rPr>
          <w:rFonts w:ascii="Amasis MT Pro" w:hAnsi="Amasis MT Pro"/>
        </w:rPr>
        <w:t>bad conduct</w:t>
      </w:r>
      <w:r w:rsidR="00844FFB">
        <w:rPr>
          <w:rFonts w:ascii="Amasis MT Pro" w:hAnsi="Amasis MT Pro"/>
        </w:rPr>
        <w:t xml:space="preserve"> within the church</w:t>
      </w:r>
      <w:r w:rsidR="00FF3292">
        <w:rPr>
          <w:rFonts w:ascii="Amasis MT Pro" w:hAnsi="Amasis MT Pro"/>
        </w:rPr>
        <w:t xml:space="preserve">, focusing on </w:t>
      </w:r>
      <w:r w:rsidR="005D47D1">
        <w:rPr>
          <w:rFonts w:ascii="Amasis MT Pro" w:hAnsi="Amasis MT Pro"/>
        </w:rPr>
        <w:t xml:space="preserve">uncelibate and unchaste </w:t>
      </w:r>
      <w:r w:rsidR="00F303F9">
        <w:rPr>
          <w:rFonts w:ascii="Amasis MT Pro" w:hAnsi="Amasis MT Pro"/>
        </w:rPr>
        <w:t>clerics</w:t>
      </w:r>
      <w:r w:rsidR="008B438F">
        <w:rPr>
          <w:rFonts w:ascii="Amasis MT Pro" w:hAnsi="Amasis MT Pro"/>
        </w:rPr>
        <w:t>, and one hundred and forty found guilty of this were sent by Laurence to Rome for absolution</w:t>
      </w:r>
      <w:r w:rsidR="00974CF9">
        <w:rPr>
          <w:rFonts w:ascii="Amasis MT Pro" w:hAnsi="Amasis MT Pro"/>
        </w:rPr>
        <w:t>.</w:t>
      </w:r>
      <w:r w:rsidR="00974CF9">
        <w:rPr>
          <w:rStyle w:val="FootnoteReference"/>
          <w:rFonts w:ascii="Amasis MT Pro" w:hAnsi="Amasis MT Pro"/>
        </w:rPr>
        <w:footnoteReference w:id="114"/>
      </w:r>
      <w:r w:rsidR="004C6816">
        <w:rPr>
          <w:rFonts w:ascii="Amasis MT Pro" w:hAnsi="Amasis MT Pro"/>
        </w:rPr>
        <w:t xml:space="preserve"> Lanigan believes this was necessary be</w:t>
      </w:r>
      <w:r w:rsidR="00D30D01">
        <w:rPr>
          <w:rFonts w:ascii="Amasis MT Pro" w:hAnsi="Amasis MT Pro"/>
        </w:rPr>
        <w:t>cause of clergy of the “adventuring and fighting</w:t>
      </w:r>
      <w:r w:rsidR="00B116C9">
        <w:rPr>
          <w:rFonts w:ascii="Amasis MT Pro" w:hAnsi="Amasis MT Pro"/>
        </w:rPr>
        <w:t xml:space="preserve">” sort, </w:t>
      </w:r>
      <w:r w:rsidR="00D30D01">
        <w:rPr>
          <w:rFonts w:ascii="Amasis MT Pro" w:hAnsi="Amasis MT Pro"/>
        </w:rPr>
        <w:t xml:space="preserve">newly arrived </w:t>
      </w:r>
      <w:r w:rsidR="00B116C9">
        <w:rPr>
          <w:rFonts w:ascii="Amasis MT Pro" w:hAnsi="Amasis MT Pro"/>
        </w:rPr>
        <w:t>from England and Wales.</w:t>
      </w:r>
    </w:p>
    <w:p w14:paraId="75B51B09" w14:textId="77777777" w:rsidR="001F7C2E" w:rsidRDefault="001F7C2E" w:rsidP="00700FBF">
      <w:pPr>
        <w:spacing w:after="100" w:afterAutospacing="1" w:line="240" w:lineRule="auto"/>
        <w:rPr>
          <w:rFonts w:ascii="Amasis MT Pro" w:hAnsi="Amasis MT Pro"/>
        </w:rPr>
      </w:pPr>
    </w:p>
    <w:p w14:paraId="238B05FD" w14:textId="336A9313" w:rsidR="004133CF" w:rsidRDefault="008565BC" w:rsidP="00700FBF">
      <w:pPr>
        <w:spacing w:after="100" w:afterAutospacing="1" w:line="240" w:lineRule="auto"/>
        <w:rPr>
          <w:rFonts w:ascii="Amasis MT Pro" w:hAnsi="Amasis MT Pro"/>
        </w:rPr>
      </w:pPr>
      <w:commentRangeStart w:id="15"/>
      <w:r w:rsidRPr="00E92112">
        <w:rPr>
          <w:rFonts w:ascii="Amasis MT Pro" w:hAnsi="Amasis MT Pro"/>
          <w:highlight w:val="yellow"/>
        </w:rPr>
        <w:t>Laurence involved himself in a dispute between Dublin and Armagh</w:t>
      </w:r>
      <w:r w:rsidR="0089784A" w:rsidRPr="00E92112">
        <w:rPr>
          <w:rFonts w:ascii="Amasis MT Pro" w:hAnsi="Amasis MT Pro"/>
          <w:highlight w:val="yellow"/>
        </w:rPr>
        <w:t xml:space="preserve"> over a relic known as “the staff of Jesus.” The two archdioceses were rivals</w:t>
      </w:r>
      <w:r w:rsidR="00EB13E4" w:rsidRPr="00E92112">
        <w:rPr>
          <w:rFonts w:ascii="Amasis MT Pro" w:hAnsi="Amasis MT Pro"/>
          <w:highlight w:val="yellow"/>
        </w:rPr>
        <w:t xml:space="preserve">, and relics were an important resource to </w:t>
      </w:r>
      <w:r w:rsidR="00B50995" w:rsidRPr="00E92112">
        <w:rPr>
          <w:rFonts w:ascii="Amasis MT Pro" w:hAnsi="Amasis MT Pro"/>
          <w:highlight w:val="yellow"/>
        </w:rPr>
        <w:t>the prestige of any ecclesiastical see.</w:t>
      </w:r>
      <w:commentRangeEnd w:id="15"/>
      <w:r w:rsidR="00396A05">
        <w:rPr>
          <w:rStyle w:val="CommentReference"/>
        </w:rPr>
        <w:commentReference w:id="15"/>
      </w:r>
    </w:p>
    <w:p w14:paraId="383FB1BC" w14:textId="3DB2AB63" w:rsidR="00277BE3" w:rsidRDefault="00FB74C9" w:rsidP="00277BE3">
      <w:pPr>
        <w:spacing w:after="100" w:afterAutospacing="1" w:line="240" w:lineRule="auto"/>
        <w:rPr>
          <w:rFonts w:ascii="Amasis MT Pro" w:hAnsi="Amasis MT Pro"/>
        </w:rPr>
      </w:pPr>
      <w:r>
        <w:rPr>
          <w:rFonts w:ascii="Amasis MT Pro" w:hAnsi="Amasis MT Pro"/>
        </w:rPr>
        <w:t>In 1180 Laurence again departed for England</w:t>
      </w:r>
      <w:r w:rsidR="00C13068">
        <w:rPr>
          <w:rFonts w:ascii="Amasis MT Pro" w:hAnsi="Amasis MT Pro"/>
        </w:rPr>
        <w:t>, this time</w:t>
      </w:r>
      <w:r>
        <w:rPr>
          <w:rFonts w:ascii="Amasis MT Pro" w:hAnsi="Amasis MT Pro"/>
        </w:rPr>
        <w:t xml:space="preserve"> with one of Ruadri’s sons</w:t>
      </w:r>
      <w:r w:rsidR="00C13068">
        <w:rPr>
          <w:rFonts w:ascii="Amasis MT Pro" w:hAnsi="Amasis MT Pro"/>
        </w:rPr>
        <w:t>, who was intended as a hostage for Henry.</w:t>
      </w:r>
      <w:r w:rsidR="00B95B0A">
        <w:rPr>
          <w:rFonts w:ascii="Amasis MT Pro" w:hAnsi="Amasis MT Pro"/>
        </w:rPr>
        <w:t xml:space="preserve"> The king, however, refused to see Laurence, ordered </w:t>
      </w:r>
      <w:r w:rsidR="00AF0AEE">
        <w:rPr>
          <w:rFonts w:ascii="Amasis MT Pro" w:hAnsi="Amasis MT Pro"/>
        </w:rPr>
        <w:t>that he be forbidden to return to Ireland, and departed for Normandy.</w:t>
      </w:r>
      <w:r w:rsidR="00937F3D">
        <w:rPr>
          <w:rFonts w:ascii="Amasis MT Pro" w:hAnsi="Amasis MT Pro"/>
        </w:rPr>
        <w:t xml:space="preserve"> Laurence</w:t>
      </w:r>
      <w:r w:rsidR="00102A06">
        <w:rPr>
          <w:rFonts w:ascii="Amasis MT Pro" w:hAnsi="Amasis MT Pro"/>
        </w:rPr>
        <w:t xml:space="preserve">, after residing at a monastery for three weeks, decided to follow Henry to Normandy. </w:t>
      </w:r>
      <w:r w:rsidR="00612132">
        <w:rPr>
          <w:rFonts w:ascii="Amasis MT Pro" w:hAnsi="Amasis MT Pro"/>
        </w:rPr>
        <w:t>Shortly after arriving,</w:t>
      </w:r>
      <w:r w:rsidR="00B64F56">
        <w:rPr>
          <w:rFonts w:ascii="Amasis MT Pro" w:hAnsi="Amasis MT Pro"/>
        </w:rPr>
        <w:t xml:space="preserve"> the </w:t>
      </w:r>
      <w:r w:rsidR="004F72DE">
        <w:rPr>
          <w:rFonts w:ascii="Amasis MT Pro" w:hAnsi="Amasis MT Pro"/>
        </w:rPr>
        <w:t>archbishop became ill with a fever</w:t>
      </w:r>
      <w:r w:rsidR="008D172E">
        <w:rPr>
          <w:rFonts w:ascii="Amasis MT Pro" w:hAnsi="Amasis MT Pro"/>
        </w:rPr>
        <w:t xml:space="preserve">, which became so serious that Laurence realised he was dying. </w:t>
      </w:r>
      <w:r w:rsidR="001605FB">
        <w:rPr>
          <w:rFonts w:ascii="Amasis MT Pro" w:hAnsi="Amasis MT Pro"/>
        </w:rPr>
        <w:t>The nearest town was Eu,</w:t>
      </w:r>
      <w:r w:rsidR="00277BE3">
        <w:rPr>
          <w:rFonts w:ascii="Amasis MT Pro" w:hAnsi="Amasis MT Pro"/>
        </w:rPr>
        <w:t xml:space="preserve"> the site of </w:t>
      </w:r>
      <w:r w:rsidR="000675D5">
        <w:rPr>
          <w:rFonts w:ascii="Amasis MT Pro" w:hAnsi="Amasis MT Pro"/>
        </w:rPr>
        <w:t>a Victorine Augustinian monastery</w:t>
      </w:r>
      <w:r w:rsidR="000D7C25">
        <w:rPr>
          <w:rFonts w:ascii="Amasis MT Pro" w:hAnsi="Amasis MT Pro"/>
        </w:rPr>
        <w:t>.</w:t>
      </w:r>
      <w:r w:rsidR="00263D3C">
        <w:rPr>
          <w:rStyle w:val="FootnoteReference"/>
          <w:rFonts w:ascii="Amasis MT Pro" w:hAnsi="Amasis MT Pro"/>
        </w:rPr>
        <w:footnoteReference w:id="115"/>
      </w:r>
      <w:r w:rsidR="000D7C25">
        <w:rPr>
          <w:rFonts w:ascii="Amasis MT Pro" w:hAnsi="Amasis MT Pro"/>
        </w:rPr>
        <w:t xml:space="preserve"> </w:t>
      </w:r>
      <w:r w:rsidR="00277BE3">
        <w:rPr>
          <w:rFonts w:ascii="Amasis MT Pro" w:hAnsi="Amasis MT Pro"/>
        </w:rPr>
        <w:t xml:space="preserve">Upon approaching Eu and its church dedicated to the Virgin, both Gerald of Wales and the </w:t>
      </w:r>
      <w:r w:rsidR="00277BE3" w:rsidRPr="000D7C25">
        <w:rPr>
          <w:rFonts w:ascii="Amasis MT Pro" w:hAnsi="Amasis MT Pro"/>
          <w:i/>
          <w:iCs/>
        </w:rPr>
        <w:t>Vita</w:t>
      </w:r>
      <w:r w:rsidR="00277BE3">
        <w:rPr>
          <w:rFonts w:ascii="Amasis MT Pro" w:hAnsi="Amasis MT Pro"/>
        </w:rPr>
        <w:t xml:space="preserve"> record the ailing Laurence as reciting </w:t>
      </w:r>
      <w:r w:rsidR="00277BE3" w:rsidRPr="008A3394">
        <w:rPr>
          <w:rFonts w:ascii="Amasis MT Pro" w:hAnsi="Amasis MT Pro"/>
        </w:rPr>
        <w:t>Psalm 132:14</w:t>
      </w:r>
      <w:r w:rsidR="00277BE3">
        <w:rPr>
          <w:rFonts w:ascii="Amasis MT Pro" w:hAnsi="Amasis MT Pro"/>
        </w:rPr>
        <w:t>, “</w:t>
      </w:r>
      <w:r w:rsidR="00277BE3" w:rsidRPr="009B2016">
        <w:rPr>
          <w:rFonts w:ascii="Amasis MT Pro" w:hAnsi="Amasis MT Pro"/>
        </w:rPr>
        <w:t>This shall be my rest for ever:</w:t>
      </w:r>
      <w:r w:rsidR="00277BE3">
        <w:rPr>
          <w:rFonts w:ascii="Amasis MT Pro" w:hAnsi="Amasis MT Pro"/>
        </w:rPr>
        <w:t xml:space="preserve"> </w:t>
      </w:r>
      <w:r w:rsidR="00277BE3" w:rsidRPr="009B2016">
        <w:rPr>
          <w:rFonts w:ascii="Amasis MT Pro" w:hAnsi="Amasis MT Pro"/>
        </w:rPr>
        <w:t>here will I dwell, for I have a delight therein</w:t>
      </w:r>
      <w:r w:rsidR="00277BE3">
        <w:rPr>
          <w:rFonts w:ascii="Amasis MT Pro" w:hAnsi="Amasis MT Pro"/>
        </w:rPr>
        <w:t>.”</w:t>
      </w:r>
      <w:r w:rsidR="00277BE3">
        <w:rPr>
          <w:rStyle w:val="FootnoteReference"/>
          <w:rFonts w:ascii="Amasis MT Pro" w:hAnsi="Amasis MT Pro"/>
        </w:rPr>
        <w:footnoteReference w:id="116"/>
      </w:r>
    </w:p>
    <w:p w14:paraId="1F7E8AE9" w14:textId="700CC8A2" w:rsidR="001E30D5" w:rsidRDefault="001E30D5" w:rsidP="001E30D5">
      <w:pPr>
        <w:spacing w:after="100" w:afterAutospacing="1" w:line="240" w:lineRule="auto"/>
        <w:rPr>
          <w:rFonts w:ascii="Amasis MT Pro" w:hAnsi="Amasis MT Pro"/>
        </w:rPr>
      </w:pPr>
      <w:r>
        <w:rPr>
          <w:rFonts w:ascii="Amasis MT Pro" w:hAnsi="Amasis MT Pro"/>
        </w:rPr>
        <w:lastRenderedPageBreak/>
        <w:t xml:space="preserve">Received by the monks, Laurence </w:t>
      </w:r>
      <w:r w:rsidR="00C170CE">
        <w:rPr>
          <w:rFonts w:ascii="Amasis MT Pro" w:hAnsi="Amasis MT Pro"/>
        </w:rPr>
        <w:t xml:space="preserve">was confined to bed and received the </w:t>
      </w:r>
      <w:r w:rsidR="001801B1" w:rsidRPr="001801B1">
        <w:rPr>
          <w:rFonts w:ascii="Amasis MT Pro" w:hAnsi="Amasis MT Pro"/>
          <w:i/>
          <w:iCs/>
        </w:rPr>
        <w:t>Viaticum</w:t>
      </w:r>
      <w:r w:rsidR="001801B1">
        <w:rPr>
          <w:rFonts w:ascii="Amasis MT Pro" w:hAnsi="Amasis MT Pro"/>
          <w:i/>
          <w:iCs/>
        </w:rPr>
        <w:t>.</w:t>
      </w:r>
      <w:r w:rsidR="001801B1">
        <w:rPr>
          <w:rFonts w:ascii="Amasis MT Pro" w:hAnsi="Amasis MT Pro"/>
        </w:rPr>
        <w:t xml:space="preserve"> The </w:t>
      </w:r>
      <w:r w:rsidR="00F92409">
        <w:rPr>
          <w:rFonts w:ascii="Amasis MT Pro" w:hAnsi="Amasis MT Pro"/>
        </w:rPr>
        <w:t xml:space="preserve">dying prelate received some good news when </w:t>
      </w:r>
      <w:r w:rsidR="00153A9D">
        <w:rPr>
          <w:rFonts w:ascii="Amasis MT Pro" w:hAnsi="Amasis MT Pro"/>
        </w:rPr>
        <w:t xml:space="preserve">he learned </w:t>
      </w:r>
      <w:r w:rsidR="00F92409">
        <w:rPr>
          <w:rFonts w:ascii="Amasis MT Pro" w:hAnsi="Amasis MT Pro"/>
        </w:rPr>
        <w:t xml:space="preserve">David, one of the priests in his traveling party, </w:t>
      </w:r>
      <w:r w:rsidR="00153A9D">
        <w:rPr>
          <w:rFonts w:ascii="Amasis MT Pro" w:hAnsi="Amasis MT Pro"/>
        </w:rPr>
        <w:t xml:space="preserve">had located King Henry and </w:t>
      </w:r>
      <w:r w:rsidR="00BA207F">
        <w:rPr>
          <w:rFonts w:ascii="Amasis MT Pro" w:hAnsi="Amasis MT Pro"/>
        </w:rPr>
        <w:t xml:space="preserve">presuaded him to agree to “some terms.” What these terms were is not recorded, although </w:t>
      </w:r>
      <w:r w:rsidR="0003133E">
        <w:rPr>
          <w:rFonts w:ascii="Amasis MT Pro" w:hAnsi="Amasis MT Pro"/>
        </w:rPr>
        <w:t xml:space="preserve">they may have </w:t>
      </w:r>
      <w:r w:rsidR="00BD0E29">
        <w:rPr>
          <w:rFonts w:ascii="Amasis MT Pro" w:hAnsi="Amasis MT Pro"/>
        </w:rPr>
        <w:t>reinforced</w:t>
      </w:r>
      <w:r w:rsidR="00DF70B4">
        <w:rPr>
          <w:rFonts w:ascii="Amasis MT Pro" w:hAnsi="Amasis MT Pro"/>
        </w:rPr>
        <w:t xml:space="preserve"> </w:t>
      </w:r>
      <w:r w:rsidR="0003133E">
        <w:rPr>
          <w:rFonts w:ascii="Amasis MT Pro" w:hAnsi="Amasis MT Pro"/>
        </w:rPr>
        <w:t xml:space="preserve">the </w:t>
      </w:r>
      <w:r w:rsidR="00DF70B4">
        <w:rPr>
          <w:rFonts w:ascii="Amasis MT Pro" w:hAnsi="Amasis MT Pro"/>
        </w:rPr>
        <w:t>treaty between Henry and Ruadri.</w:t>
      </w:r>
      <w:r w:rsidR="00410A04">
        <w:rPr>
          <w:rFonts w:ascii="Amasis MT Pro" w:hAnsi="Amasis MT Pro"/>
        </w:rPr>
        <w:t xml:space="preserve"> </w:t>
      </w:r>
      <w:r w:rsidR="005A2FBF">
        <w:rPr>
          <w:rFonts w:ascii="Amasis MT Pro" w:hAnsi="Amasis MT Pro"/>
        </w:rPr>
        <w:t xml:space="preserve">On November 14, </w:t>
      </w:r>
      <w:r w:rsidR="00410A04">
        <w:rPr>
          <w:rFonts w:ascii="Amasis MT Pro" w:hAnsi="Amasis MT Pro"/>
        </w:rPr>
        <w:t>Lau</w:t>
      </w:r>
      <w:r w:rsidR="00CE202F">
        <w:rPr>
          <w:rFonts w:ascii="Amasis MT Pro" w:hAnsi="Amasis MT Pro"/>
        </w:rPr>
        <w:t>rence requested to join the Canons of Eu</w:t>
      </w:r>
      <w:r w:rsidR="005A2FBF">
        <w:rPr>
          <w:rFonts w:ascii="Amasis MT Pro" w:hAnsi="Amasis MT Pro"/>
        </w:rPr>
        <w:t xml:space="preserve">, which the abbott happily agreed to, and </w:t>
      </w:r>
      <w:r w:rsidR="00A94EE8">
        <w:rPr>
          <w:rFonts w:ascii="Amasis MT Pro" w:hAnsi="Amasis MT Pro"/>
        </w:rPr>
        <w:t>received the sacrament of extreme unction.</w:t>
      </w:r>
      <w:r w:rsidR="004C50E6">
        <w:rPr>
          <w:rFonts w:ascii="Amasis MT Pro" w:hAnsi="Amasis MT Pro"/>
        </w:rPr>
        <w:t xml:space="preserve"> </w:t>
      </w:r>
      <w:r>
        <w:rPr>
          <w:rFonts w:ascii="Amasis MT Pro" w:hAnsi="Amasis MT Pro"/>
        </w:rPr>
        <w:t xml:space="preserve">The extent of Laurence’s rejection of the typically regal life of an archbishop is revealed </w:t>
      </w:r>
      <w:r w:rsidR="004C50E6">
        <w:rPr>
          <w:rFonts w:ascii="Amasis MT Pro" w:hAnsi="Amasis MT Pro"/>
        </w:rPr>
        <w:t>when</w:t>
      </w:r>
      <w:r w:rsidR="00CC292C">
        <w:rPr>
          <w:rFonts w:ascii="Amasis MT Pro" w:hAnsi="Amasis MT Pro"/>
        </w:rPr>
        <w:t xml:space="preserve">, </w:t>
      </w:r>
      <w:r>
        <w:rPr>
          <w:rFonts w:ascii="Amasis MT Pro" w:hAnsi="Amasis MT Pro"/>
        </w:rPr>
        <w:t xml:space="preserve">asked to make a will, </w:t>
      </w:r>
      <w:r w:rsidR="00E25177">
        <w:rPr>
          <w:rFonts w:ascii="Amasis MT Pro" w:hAnsi="Amasis MT Pro"/>
        </w:rPr>
        <w:t>he</w:t>
      </w:r>
      <w:r>
        <w:rPr>
          <w:rFonts w:ascii="Amasis MT Pro" w:hAnsi="Amasis MT Pro"/>
        </w:rPr>
        <w:t xml:space="preserve"> laughed and replied, </w:t>
      </w:r>
      <w:r w:rsidRPr="00FC0520">
        <w:rPr>
          <w:rFonts w:ascii="Amasis MT Pro" w:hAnsi="Amasis MT Pro"/>
        </w:rPr>
        <w:t>“Of what do you speak? I thank God I have not a penny left in the world to dispose of.”</w:t>
      </w:r>
      <w:r w:rsidR="00BD0E29">
        <w:rPr>
          <w:rStyle w:val="FootnoteReference"/>
          <w:rFonts w:ascii="Amasis MT Pro" w:hAnsi="Amasis MT Pro"/>
        </w:rPr>
        <w:footnoteReference w:id="117"/>
      </w:r>
    </w:p>
    <w:p w14:paraId="17C7032D" w14:textId="22F8D618" w:rsidR="000D7C25" w:rsidRPr="002F3023" w:rsidRDefault="000D7C25" w:rsidP="002F3023">
      <w:pPr>
        <w:spacing w:after="100" w:afterAutospacing="1" w:line="240" w:lineRule="auto"/>
        <w:rPr>
          <w:rFonts w:ascii="Amasis MT Pro" w:hAnsi="Amasis MT Pro"/>
        </w:rPr>
      </w:pPr>
      <w:r>
        <w:rPr>
          <w:rFonts w:ascii="Amasis MT Pro" w:hAnsi="Amasis MT Pro"/>
        </w:rPr>
        <w:t xml:space="preserve">Laurence may well have feared for the future of Ireland in the wake of Henry’s growing hostility and broken promises, as his dying words in the </w:t>
      </w:r>
      <w:r w:rsidRPr="009D510A">
        <w:rPr>
          <w:rFonts w:ascii="Amasis MT Pro" w:hAnsi="Amasis MT Pro"/>
          <w:i/>
          <w:iCs/>
        </w:rPr>
        <w:t>Vita</w:t>
      </w:r>
      <w:r>
        <w:rPr>
          <w:rFonts w:ascii="Amasis MT Pro" w:hAnsi="Amasis MT Pro"/>
        </w:rPr>
        <w:t xml:space="preserve">, spoken in Irish, were </w:t>
      </w:r>
      <w:r w:rsidRPr="003B0BF5">
        <w:rPr>
          <w:rFonts w:ascii="Amasis MT Pro" w:hAnsi="Amasis MT Pro"/>
        </w:rPr>
        <w:t>"</w:t>
      </w:r>
      <w:r w:rsidR="002F3023" w:rsidRPr="002F3023">
        <w:rPr>
          <w:rFonts w:ascii="Amasis MT Pro" w:hAnsi="Amasis MT Pro"/>
          <w:i/>
          <w:iCs/>
        </w:rPr>
        <w:t>Ah! foolish and insensible people, what now shall become</w:t>
      </w:r>
      <w:r w:rsidR="002F3023">
        <w:rPr>
          <w:rFonts w:ascii="Amasis MT Pro" w:hAnsi="Amasis MT Pro"/>
          <w:i/>
          <w:iCs/>
        </w:rPr>
        <w:t xml:space="preserve"> </w:t>
      </w:r>
      <w:r w:rsidR="002F3023" w:rsidRPr="002F3023">
        <w:rPr>
          <w:rFonts w:ascii="Amasis MT Pro" w:hAnsi="Amasis MT Pro"/>
          <w:i/>
          <w:iCs/>
        </w:rPr>
        <w:t>of you ? Who will relieve your miseries? Who</w:t>
      </w:r>
      <w:r w:rsidR="002F3023">
        <w:rPr>
          <w:rFonts w:ascii="Amasis MT Pro" w:hAnsi="Amasis MT Pro"/>
          <w:i/>
          <w:iCs/>
        </w:rPr>
        <w:t xml:space="preserve"> </w:t>
      </w:r>
      <w:r w:rsidR="002F3023" w:rsidRPr="002F3023">
        <w:rPr>
          <w:rFonts w:ascii="Amasis MT Pro" w:hAnsi="Amasis MT Pro"/>
          <w:i/>
          <w:iCs/>
        </w:rPr>
        <w:t>will heal you?</w:t>
      </w:r>
      <w:r w:rsidR="002F3023">
        <w:rPr>
          <w:rFonts w:ascii="Amasis MT Pro" w:hAnsi="Amasis MT Pro"/>
        </w:rPr>
        <w:t>”</w:t>
      </w:r>
      <w:r w:rsidR="00214126">
        <w:rPr>
          <w:rStyle w:val="FootnoteReference"/>
          <w:rFonts w:ascii="Amasis MT Pro" w:hAnsi="Amasis MT Pro"/>
        </w:rPr>
        <w:footnoteReference w:id="118"/>
      </w:r>
    </w:p>
    <w:p w14:paraId="274B43AE" w14:textId="6F010F67" w:rsidR="00717C53" w:rsidRDefault="006A74DF" w:rsidP="00717C53">
      <w:pPr>
        <w:spacing w:after="100" w:afterAutospacing="1" w:line="240" w:lineRule="auto"/>
        <w:rPr>
          <w:rFonts w:ascii="Amasis MT Pro" w:hAnsi="Amasis MT Pro"/>
        </w:rPr>
      </w:pPr>
      <w:r>
        <w:rPr>
          <w:rFonts w:ascii="Amasis MT Pro" w:hAnsi="Amasis MT Pro"/>
        </w:rPr>
        <w:t xml:space="preserve">At Cashel, </w:t>
      </w:r>
      <w:r w:rsidR="00717C53">
        <w:rPr>
          <w:rFonts w:ascii="Amasis MT Pro" w:hAnsi="Amasis MT Pro"/>
        </w:rPr>
        <w:t xml:space="preserve">Laurence </w:t>
      </w:r>
      <w:r>
        <w:rPr>
          <w:rFonts w:ascii="Amasis MT Pro" w:hAnsi="Amasis MT Pro"/>
        </w:rPr>
        <w:t xml:space="preserve">may have seen </w:t>
      </w:r>
      <w:r w:rsidR="00717C53">
        <w:rPr>
          <w:rFonts w:ascii="Amasis MT Pro" w:hAnsi="Amasis MT Pro"/>
        </w:rPr>
        <w:t xml:space="preserve">Henry’s </w:t>
      </w:r>
      <w:r w:rsidR="005A4857">
        <w:rPr>
          <w:rFonts w:ascii="Amasis MT Pro" w:hAnsi="Amasis MT Pro"/>
        </w:rPr>
        <w:t>rule</w:t>
      </w:r>
      <w:r w:rsidR="00717C53">
        <w:rPr>
          <w:rFonts w:ascii="Amasis MT Pro" w:hAnsi="Amasis MT Pro"/>
        </w:rPr>
        <w:t xml:space="preserve"> as the path to peace. Certainly, he must have foreseen </w:t>
      </w:r>
      <w:r w:rsidR="009A72C1">
        <w:rPr>
          <w:rFonts w:ascii="Amasis MT Pro" w:hAnsi="Amasis MT Pro"/>
        </w:rPr>
        <w:t>greater sorrow for Dublin</w:t>
      </w:r>
      <w:r w:rsidR="00717C53">
        <w:rPr>
          <w:rFonts w:ascii="Amasis MT Pro" w:hAnsi="Amasis MT Pro"/>
        </w:rPr>
        <w:t xml:space="preserve"> should the Irish have gone to war against Henry, even in the unlikely event that the Irish were victorious. If this thought </w:t>
      </w:r>
      <w:r>
        <w:rPr>
          <w:rFonts w:ascii="Amasis MT Pro" w:hAnsi="Amasis MT Pro"/>
        </w:rPr>
        <w:t xml:space="preserve">of peace </w:t>
      </w:r>
      <w:r w:rsidR="00717C53">
        <w:rPr>
          <w:rFonts w:ascii="Amasis MT Pro" w:hAnsi="Amasis MT Pro"/>
        </w:rPr>
        <w:t>was once in his mind, Laurence was</w:t>
      </w:r>
      <w:r>
        <w:rPr>
          <w:rFonts w:ascii="Amasis MT Pro" w:hAnsi="Amasis MT Pro"/>
        </w:rPr>
        <w:t xml:space="preserve"> </w:t>
      </w:r>
      <w:r w:rsidR="00717C53">
        <w:rPr>
          <w:rFonts w:ascii="Amasis MT Pro" w:hAnsi="Amasis MT Pro"/>
        </w:rPr>
        <w:t xml:space="preserve">mistaken. After his falling out with Henry after the Third Lateran, the last few months of Laurence’s life may have </w:t>
      </w:r>
      <w:r>
        <w:rPr>
          <w:rFonts w:ascii="Amasis MT Pro" w:hAnsi="Amasis MT Pro"/>
        </w:rPr>
        <w:t>seen him</w:t>
      </w:r>
      <w:r w:rsidR="00717C53">
        <w:rPr>
          <w:rFonts w:ascii="Amasis MT Pro" w:hAnsi="Amasis MT Pro"/>
        </w:rPr>
        <w:t xml:space="preserve"> </w:t>
      </w:r>
      <w:r>
        <w:rPr>
          <w:rFonts w:ascii="Amasis MT Pro" w:hAnsi="Amasis MT Pro"/>
        </w:rPr>
        <w:t>regret his</w:t>
      </w:r>
      <w:r w:rsidR="00717C53">
        <w:rPr>
          <w:rFonts w:ascii="Amasis MT Pro" w:hAnsi="Amasis MT Pro"/>
        </w:rPr>
        <w:t xml:space="preserve"> cooperation with Henry. Like his promises to Becket, Alexander III, and even to his queen Eleanor and his sons, Henry’s </w:t>
      </w:r>
      <w:r>
        <w:rPr>
          <w:rFonts w:ascii="Amasis MT Pro" w:hAnsi="Amasis MT Pro"/>
        </w:rPr>
        <w:t>vows</w:t>
      </w:r>
      <w:r w:rsidR="00717C53">
        <w:rPr>
          <w:rFonts w:ascii="Amasis MT Pro" w:hAnsi="Amasis MT Pro"/>
        </w:rPr>
        <w:t xml:space="preserve"> too often meant nothing. </w:t>
      </w:r>
      <w:r w:rsidR="000559D7">
        <w:rPr>
          <w:rFonts w:ascii="Amasis MT Pro" w:hAnsi="Amasis MT Pro"/>
        </w:rPr>
        <w:t>Once Henry was absent from Ireland, his barons resumed their raids on Irish territory</w:t>
      </w:r>
      <w:r w:rsidR="007B40E3">
        <w:rPr>
          <w:rFonts w:ascii="Amasis MT Pro" w:hAnsi="Amasis MT Pro"/>
        </w:rPr>
        <w:t>,</w:t>
      </w:r>
      <w:r w:rsidR="00AB74A4">
        <w:rPr>
          <w:rStyle w:val="FootnoteReference"/>
          <w:rFonts w:ascii="Amasis MT Pro" w:hAnsi="Amasis MT Pro"/>
        </w:rPr>
        <w:footnoteReference w:id="119"/>
      </w:r>
      <w:r w:rsidR="007B40E3">
        <w:rPr>
          <w:rFonts w:ascii="Amasis MT Pro" w:hAnsi="Amasis MT Pro"/>
        </w:rPr>
        <w:t xml:space="preserve"> before and after the Treaty of Windsor.</w:t>
      </w:r>
      <w:r w:rsidR="00984AC6">
        <w:rPr>
          <w:rStyle w:val="FootnoteReference"/>
          <w:rFonts w:ascii="Amasis MT Pro" w:hAnsi="Amasis MT Pro"/>
        </w:rPr>
        <w:footnoteReference w:id="120"/>
      </w:r>
      <w:r w:rsidR="000559D7">
        <w:rPr>
          <w:rFonts w:ascii="Amasis MT Pro" w:hAnsi="Amasis MT Pro"/>
        </w:rPr>
        <w:t xml:space="preserve"> As long as his </w:t>
      </w:r>
      <w:r w:rsidR="00290071">
        <w:rPr>
          <w:rFonts w:ascii="Amasis MT Pro" w:hAnsi="Amasis MT Pro"/>
        </w:rPr>
        <w:t>barons</w:t>
      </w:r>
      <w:r w:rsidR="000559D7">
        <w:rPr>
          <w:rFonts w:ascii="Amasis MT Pro" w:hAnsi="Amasis MT Pro"/>
        </w:rPr>
        <w:t xml:space="preserve"> were loyal,</w:t>
      </w:r>
      <w:r w:rsidR="007B40E3">
        <w:rPr>
          <w:rFonts w:ascii="Amasis MT Pro" w:hAnsi="Amasis MT Pro"/>
        </w:rPr>
        <w:t xml:space="preserve"> and his territory secure,</w:t>
      </w:r>
      <w:r w:rsidR="000559D7">
        <w:rPr>
          <w:rFonts w:ascii="Amasis MT Pro" w:hAnsi="Amasis MT Pro"/>
        </w:rPr>
        <w:t xml:space="preserve"> t</w:t>
      </w:r>
      <w:r w:rsidR="00717C53">
        <w:rPr>
          <w:rFonts w:ascii="Amasis MT Pro" w:hAnsi="Amasis MT Pro"/>
        </w:rPr>
        <w:t>he king had little interest in anything other than a steady stream of silver from Ireland.</w:t>
      </w:r>
      <w:r w:rsidR="007C2A3B">
        <w:rPr>
          <w:rFonts w:ascii="Amasis MT Pro" w:hAnsi="Amasis MT Pro"/>
        </w:rPr>
        <w:t xml:space="preserve"> Upon</w:t>
      </w:r>
      <w:r w:rsidR="00FF2AB7">
        <w:rPr>
          <w:rFonts w:ascii="Amasis MT Pro" w:hAnsi="Amasis MT Pro"/>
        </w:rPr>
        <w:t xml:space="preserve"> learning of Laurence’s death, Henry immediately dispatched </w:t>
      </w:r>
      <w:r w:rsidR="00153CB1">
        <w:rPr>
          <w:rFonts w:ascii="Amasis MT Pro" w:hAnsi="Amasis MT Pro"/>
        </w:rPr>
        <w:t xml:space="preserve">a chaplain to Dublin to take custody of the </w:t>
      </w:r>
      <w:r w:rsidR="0038542B">
        <w:rPr>
          <w:rFonts w:ascii="Amasis MT Pro" w:hAnsi="Amasis MT Pro"/>
        </w:rPr>
        <w:t>revenues of the archdiocese.</w:t>
      </w:r>
    </w:p>
    <w:p w14:paraId="147FF6BE" w14:textId="6039D72D" w:rsidR="0038542B" w:rsidRDefault="00A65931" w:rsidP="0038542B">
      <w:pPr>
        <w:spacing w:after="100" w:afterAutospacing="1" w:line="240" w:lineRule="auto"/>
        <w:rPr>
          <w:rFonts w:ascii="Amasis MT Pro" w:hAnsi="Amasis MT Pro"/>
        </w:rPr>
      </w:pPr>
      <w:r>
        <w:rPr>
          <w:rFonts w:ascii="Amasis MT Pro" w:hAnsi="Amasis MT Pro"/>
        </w:rPr>
        <w:t xml:space="preserve">The pontificate of </w:t>
      </w:r>
      <w:r w:rsidR="0038542B">
        <w:rPr>
          <w:rFonts w:ascii="Amasis MT Pro" w:hAnsi="Amasis MT Pro"/>
        </w:rPr>
        <w:t xml:space="preserve">John Comyn, Laurence’s English successor as Archbishop of Dublin, </w:t>
      </w:r>
      <w:r w:rsidR="005D12C7">
        <w:rPr>
          <w:rFonts w:ascii="Amasis MT Pro" w:hAnsi="Amasis MT Pro"/>
        </w:rPr>
        <w:t>tenure also foreshadowed the discord that the Anglo-Norman rulers would bring to Ireland; ___ assaulted the archbishop, with Comyn’s response being an interdict on the city and a self-imposed exile.</w:t>
      </w:r>
      <w:r>
        <w:rPr>
          <w:rFonts w:ascii="Amasis MT Pro" w:hAnsi="Amasis MT Pro"/>
        </w:rPr>
        <w:t xml:space="preserve"> Yet Comyn </w:t>
      </w:r>
      <w:r w:rsidR="0038542B">
        <w:rPr>
          <w:rFonts w:ascii="Amasis MT Pro" w:hAnsi="Amasis MT Pro"/>
        </w:rPr>
        <w:t>was supportive of the cause of canonsiation for Laurence</w:t>
      </w:r>
      <w:r w:rsidR="002975B4">
        <w:rPr>
          <w:rFonts w:ascii="Amasis MT Pro" w:hAnsi="Amasis MT Pro"/>
        </w:rPr>
        <w:t>, and</w:t>
      </w:r>
      <w:r w:rsidR="0038542B">
        <w:rPr>
          <w:rFonts w:ascii="Amasis MT Pro" w:hAnsi="Amasis MT Pro"/>
        </w:rPr>
        <w:t xml:space="preserve"> </w:t>
      </w:r>
      <w:r w:rsidR="002975B4">
        <w:rPr>
          <w:rFonts w:ascii="Amasis MT Pro" w:hAnsi="Amasis MT Pro"/>
        </w:rPr>
        <w:t>personally</w:t>
      </w:r>
      <w:r w:rsidR="0038542B">
        <w:rPr>
          <w:rFonts w:ascii="Amasis MT Pro" w:hAnsi="Amasis MT Pro"/>
        </w:rPr>
        <w:t xml:space="preserve"> </w:t>
      </w:r>
      <w:r w:rsidR="005B3D76">
        <w:rPr>
          <w:rFonts w:ascii="Amasis MT Pro" w:hAnsi="Amasis MT Pro"/>
        </w:rPr>
        <w:t>documented</w:t>
      </w:r>
      <w:r w:rsidR="0038542B">
        <w:rPr>
          <w:rFonts w:ascii="Amasis MT Pro" w:hAnsi="Amasis MT Pro"/>
        </w:rPr>
        <w:t xml:space="preserve"> a miracle at Laurence’s tomb in Eu, where a man who had spent fifteen years deaf and dumb was restored to health.</w:t>
      </w:r>
      <w:r w:rsidR="0038542B">
        <w:rPr>
          <w:rStyle w:val="FootnoteReference"/>
          <w:rFonts w:ascii="Amasis MT Pro" w:hAnsi="Amasis MT Pro"/>
        </w:rPr>
        <w:footnoteReference w:id="121"/>
      </w:r>
    </w:p>
    <w:p w14:paraId="0FCD1CA5" w14:textId="33A02ED1" w:rsidR="00817910" w:rsidRDefault="00571395" w:rsidP="00700FBF">
      <w:pPr>
        <w:spacing w:after="100" w:afterAutospacing="1" w:line="240" w:lineRule="auto"/>
        <w:rPr>
          <w:rFonts w:ascii="Amasis MT Pro" w:hAnsi="Amasis MT Pro"/>
        </w:rPr>
      </w:pPr>
      <w:r>
        <w:rPr>
          <w:rFonts w:ascii="Amasis MT Pro" w:hAnsi="Amasis MT Pro"/>
        </w:rPr>
        <w:t xml:space="preserve">Seven centuries later, an unnamed Irish Nationalist </w:t>
      </w:r>
      <w:r w:rsidR="00C71DE5">
        <w:rPr>
          <w:rFonts w:ascii="Amasis MT Pro" w:hAnsi="Amasis MT Pro"/>
        </w:rPr>
        <w:t xml:space="preserve">(likely </w:t>
      </w:r>
      <w:r w:rsidR="0012137A">
        <w:rPr>
          <w:rFonts w:ascii="Amasis MT Pro" w:hAnsi="Amasis MT Pro"/>
        </w:rPr>
        <w:t xml:space="preserve">to have been </w:t>
      </w:r>
      <w:r w:rsidR="00C71DE5">
        <w:rPr>
          <w:rFonts w:ascii="Amasis MT Pro" w:hAnsi="Amasis MT Pro"/>
        </w:rPr>
        <w:t xml:space="preserve">a priest) </w:t>
      </w:r>
      <w:r w:rsidR="00C33595">
        <w:rPr>
          <w:rFonts w:ascii="Amasis MT Pro" w:hAnsi="Amasis MT Pro"/>
        </w:rPr>
        <w:t>wrote a patriotic litany to Saint Laurence</w:t>
      </w:r>
      <w:r w:rsidR="00817910">
        <w:rPr>
          <w:rFonts w:ascii="Amasis MT Pro" w:hAnsi="Amasis MT Pro"/>
        </w:rPr>
        <w:t xml:space="preserve">, praying for the saint’s intercession against the ruling </w:t>
      </w:r>
      <w:r w:rsidR="000E164C">
        <w:rPr>
          <w:rFonts w:ascii="Amasis MT Pro" w:hAnsi="Amasis MT Pro"/>
        </w:rPr>
        <w:t>English</w:t>
      </w:r>
      <w:r w:rsidR="001004DD">
        <w:rPr>
          <w:rFonts w:ascii="Amasis MT Pro" w:hAnsi="Amasis MT Pro"/>
        </w:rPr>
        <w:t>. Its opening paragraph follows</w:t>
      </w:r>
      <w:r w:rsidR="0012137A">
        <w:rPr>
          <w:rFonts w:ascii="Amasis MT Pro" w:hAnsi="Amasis MT Pro"/>
        </w:rPr>
        <w:t>:</w:t>
      </w:r>
      <w:r w:rsidR="005306CF">
        <w:rPr>
          <w:rStyle w:val="FootnoteReference"/>
          <w:rFonts w:ascii="Amasis MT Pro" w:hAnsi="Amasis MT Pro"/>
        </w:rPr>
        <w:footnoteReference w:id="122"/>
      </w:r>
    </w:p>
    <w:p w14:paraId="090B1A10" w14:textId="30D33985" w:rsidR="00C71DE5" w:rsidRPr="00C71DE5" w:rsidRDefault="00C71DE5" w:rsidP="005306CF">
      <w:pPr>
        <w:spacing w:after="100" w:afterAutospacing="1" w:line="240" w:lineRule="auto"/>
        <w:rPr>
          <w:rFonts w:ascii="Amasis MT Pro" w:hAnsi="Amasis MT Pro"/>
          <w:i/>
          <w:iCs/>
        </w:rPr>
      </w:pPr>
      <w:r w:rsidRPr="00C71DE5">
        <w:rPr>
          <w:rFonts w:ascii="Amasis MT Pro" w:hAnsi="Amasis MT Pro"/>
          <w:i/>
          <w:iCs/>
        </w:rPr>
        <w:lastRenderedPageBreak/>
        <w:t>"O most patriotic and venerable O'Toole, who didst innocently and without guile transmit to thy unworthy successor the livery of heaven to be defiled by serving two masters, to thee we turn in our affliction, of thee we implore that inspiration to love for the Old Land, which thou didst, while Archbishop of Dublin, endeavor by word and deed to infuse into the Irish heart in replelling the Anglo-Norman with all his works and pomps. Explain to my once anti-Irish master, Adrian, the sad consequences of his bull in our land, which, through his kind but unsolicited exertions in benefitting the soul, has brought unremitting pain and misery on the body."</w:t>
      </w:r>
    </w:p>
    <w:p w14:paraId="7594A5A7" w14:textId="701607EE" w:rsidR="005A3949" w:rsidRDefault="005723B0" w:rsidP="00700FBF">
      <w:pPr>
        <w:spacing w:after="100" w:afterAutospacing="1" w:line="240" w:lineRule="auto"/>
        <w:rPr>
          <w:rFonts w:ascii="Amasis MT Pro" w:hAnsi="Amasis MT Pro"/>
        </w:rPr>
      </w:pPr>
      <w:r>
        <w:rPr>
          <w:rFonts w:ascii="Amasis MT Pro" w:hAnsi="Amasis MT Pro"/>
        </w:rPr>
        <w:t>Re</w:t>
      </w:r>
      <w:r w:rsidR="00787DA3">
        <w:rPr>
          <w:rFonts w:ascii="Amasis MT Pro" w:hAnsi="Amasis MT Pro"/>
        </w:rPr>
        <w:t>gardless of the extent of Laurence’s cooperation with Henry</w:t>
      </w:r>
      <w:r w:rsidR="00D63DAE">
        <w:rPr>
          <w:rFonts w:ascii="Amasis MT Pro" w:hAnsi="Amasis MT Pro"/>
        </w:rPr>
        <w:t xml:space="preserve">, and the degree to which he may have regretted it, </w:t>
      </w:r>
      <w:r w:rsidR="00FB139B">
        <w:rPr>
          <w:rFonts w:ascii="Amasis MT Pro" w:hAnsi="Amasis MT Pro"/>
        </w:rPr>
        <w:t>many</w:t>
      </w:r>
      <w:r w:rsidR="00D63DAE">
        <w:rPr>
          <w:rFonts w:ascii="Amasis MT Pro" w:hAnsi="Amasis MT Pro"/>
        </w:rPr>
        <w:t xml:space="preserve"> Irish </w:t>
      </w:r>
      <w:r w:rsidR="003972A3">
        <w:rPr>
          <w:rFonts w:ascii="Amasis MT Pro" w:hAnsi="Amasis MT Pro"/>
        </w:rPr>
        <w:t xml:space="preserve">of the revolutionary period </w:t>
      </w:r>
      <w:r w:rsidR="00FB139B">
        <w:rPr>
          <w:rFonts w:ascii="Amasis MT Pro" w:hAnsi="Amasis MT Pro"/>
        </w:rPr>
        <w:t>held the archbishop to be the greatest of patriots</w:t>
      </w:r>
      <w:r w:rsidR="001601D8">
        <w:rPr>
          <w:rFonts w:ascii="Amasis MT Pro" w:hAnsi="Amasis MT Pro"/>
        </w:rPr>
        <w:t xml:space="preserve">, with Saint </w:t>
      </w:r>
      <w:r w:rsidR="003972A3">
        <w:rPr>
          <w:rFonts w:ascii="Amasis MT Pro" w:hAnsi="Amasis MT Pro"/>
        </w:rPr>
        <w:t>Laurence</w:t>
      </w:r>
      <w:r w:rsidR="001601D8">
        <w:rPr>
          <w:rFonts w:ascii="Amasis MT Pro" w:hAnsi="Amasis MT Pro"/>
        </w:rPr>
        <w:t>’s name invoked</w:t>
      </w:r>
      <w:r w:rsidR="003972A3">
        <w:rPr>
          <w:rFonts w:ascii="Amasis MT Pro" w:hAnsi="Amasis MT Pro"/>
        </w:rPr>
        <w:t xml:space="preserve"> </w:t>
      </w:r>
      <w:r w:rsidR="00CB18FC">
        <w:rPr>
          <w:rFonts w:ascii="Amasis MT Pro" w:hAnsi="Amasis MT Pro"/>
        </w:rPr>
        <w:t xml:space="preserve">martially </w:t>
      </w:r>
      <w:r w:rsidR="003972A3">
        <w:rPr>
          <w:rFonts w:ascii="Amasis MT Pro" w:hAnsi="Amasis MT Pro"/>
        </w:rPr>
        <w:t>against the Crown</w:t>
      </w:r>
      <w:r w:rsidR="00B44A93">
        <w:rPr>
          <w:rFonts w:ascii="Amasis MT Pro" w:hAnsi="Amasis MT Pro"/>
        </w:rPr>
        <w:t xml:space="preserve">, recalling the prayers of the </w:t>
      </w:r>
      <w:r w:rsidR="00835844">
        <w:rPr>
          <w:rFonts w:ascii="Amasis MT Pro" w:hAnsi="Amasis MT Pro"/>
        </w:rPr>
        <w:t>monks of Glendalough</w:t>
      </w:r>
      <w:r w:rsidR="00D07293">
        <w:rPr>
          <w:rFonts w:ascii="Amasis MT Pro" w:hAnsi="Amasis MT Pro"/>
        </w:rPr>
        <w:t xml:space="preserve"> – including those of Laurence himself- </w:t>
      </w:r>
      <w:r w:rsidR="00835844">
        <w:rPr>
          <w:rFonts w:ascii="Amasis MT Pro" w:hAnsi="Amasis MT Pro"/>
        </w:rPr>
        <w:t xml:space="preserve"> </w:t>
      </w:r>
      <w:r w:rsidR="00B44A93">
        <w:rPr>
          <w:rFonts w:ascii="Amasis MT Pro" w:hAnsi="Amasis MT Pro"/>
        </w:rPr>
        <w:t xml:space="preserve">to </w:t>
      </w:r>
      <w:r w:rsidR="00393507">
        <w:rPr>
          <w:rFonts w:ascii="Amasis MT Pro" w:hAnsi="Amasis MT Pro"/>
        </w:rPr>
        <w:t xml:space="preserve">Saint </w:t>
      </w:r>
      <w:r w:rsidR="00835844">
        <w:rPr>
          <w:rFonts w:ascii="Amasis MT Pro" w:hAnsi="Amasis MT Pro"/>
        </w:rPr>
        <w:t xml:space="preserve">Kevin </w:t>
      </w:r>
      <w:r w:rsidR="00B44A93">
        <w:rPr>
          <w:rFonts w:ascii="Amasis MT Pro" w:hAnsi="Amasis MT Pro"/>
        </w:rPr>
        <w:t>for</w:t>
      </w:r>
      <w:r w:rsidR="00FB139B">
        <w:rPr>
          <w:rFonts w:ascii="Amasis MT Pro" w:hAnsi="Amasis MT Pro"/>
        </w:rPr>
        <w:t xml:space="preserve"> </w:t>
      </w:r>
      <w:r w:rsidR="003C42C9">
        <w:rPr>
          <w:rFonts w:ascii="Amasis MT Pro" w:hAnsi="Amasis MT Pro"/>
        </w:rPr>
        <w:t>aid</w:t>
      </w:r>
      <w:r w:rsidR="00FB139B">
        <w:rPr>
          <w:rFonts w:ascii="Amasis MT Pro" w:hAnsi="Amasis MT Pro"/>
        </w:rPr>
        <w:t xml:space="preserve"> against </w:t>
      </w:r>
      <w:r w:rsidR="00393507">
        <w:rPr>
          <w:rFonts w:ascii="Amasis MT Pro" w:hAnsi="Amasis MT Pro"/>
        </w:rPr>
        <w:t>the despoilers of the monastery.</w:t>
      </w:r>
    </w:p>
    <w:p w14:paraId="35430DE1" w14:textId="130BE910" w:rsidR="00715C34" w:rsidRDefault="00700FBF" w:rsidP="000B5DA3">
      <w:pPr>
        <w:spacing w:after="100" w:afterAutospacing="1" w:line="240" w:lineRule="auto"/>
        <w:rPr>
          <w:rFonts w:ascii="Amasis MT Pro" w:hAnsi="Amasis MT Pro"/>
        </w:rPr>
      </w:pPr>
      <w:r w:rsidRPr="00744C82">
        <w:rPr>
          <w:rFonts w:ascii="Amasis MT Pro" w:hAnsi="Amasis MT Pro"/>
        </w:rPr>
        <w:t>Over the centuries that the clergy of E</w:t>
      </w:r>
      <w:r w:rsidR="009A18E6">
        <w:rPr>
          <w:rFonts w:ascii="Amasis MT Pro" w:hAnsi="Amasis MT Pro"/>
        </w:rPr>
        <w:t>u</w:t>
      </w:r>
      <w:r w:rsidRPr="00744C82">
        <w:rPr>
          <w:rFonts w:ascii="Amasis MT Pro" w:hAnsi="Amasis MT Pro"/>
        </w:rPr>
        <w:t xml:space="preserve"> served as custodians of </w:t>
      </w:r>
      <w:r w:rsidR="002A28EA">
        <w:rPr>
          <w:rFonts w:ascii="Amasis MT Pro" w:hAnsi="Amasis MT Pro"/>
        </w:rPr>
        <w:t>Laurence</w:t>
      </w:r>
      <w:r w:rsidRPr="00744C82">
        <w:rPr>
          <w:rFonts w:ascii="Amasis MT Pro" w:hAnsi="Amasis MT Pro"/>
        </w:rPr>
        <w:t xml:space="preserve">'s relics, </w:t>
      </w:r>
      <w:r w:rsidR="00144F55">
        <w:rPr>
          <w:rFonts w:ascii="Amasis MT Pro" w:hAnsi="Amasis MT Pro"/>
        </w:rPr>
        <w:t>the</w:t>
      </w:r>
      <w:r w:rsidRPr="00744C82">
        <w:rPr>
          <w:rFonts w:ascii="Amasis MT Pro" w:hAnsi="Amasis MT Pro"/>
        </w:rPr>
        <w:t xml:space="preserve"> monks had to foil many attempts to steal or destroy </w:t>
      </w:r>
      <w:r w:rsidR="002A28EA">
        <w:rPr>
          <w:rFonts w:ascii="Amasis MT Pro" w:hAnsi="Amasis MT Pro"/>
        </w:rPr>
        <w:t>Laurence</w:t>
      </w:r>
      <w:r w:rsidRPr="00744C82">
        <w:rPr>
          <w:rFonts w:ascii="Amasis MT Pro" w:hAnsi="Amasis MT Pro"/>
        </w:rPr>
        <w:t xml:space="preserve">'s relics, particularly during the </w:t>
      </w:r>
      <w:r w:rsidR="00E047EC" w:rsidRPr="00744C82">
        <w:rPr>
          <w:rFonts w:ascii="Amasis MT Pro" w:hAnsi="Amasis MT Pro"/>
        </w:rPr>
        <w:t>Huguenot</w:t>
      </w:r>
      <w:r w:rsidRPr="00744C82">
        <w:rPr>
          <w:rFonts w:ascii="Amasis MT Pro" w:hAnsi="Amasis MT Pro"/>
        </w:rPr>
        <w:t xml:space="preserve"> Rebellion, and constantly during the French Revolution.</w:t>
      </w:r>
      <w:r w:rsidR="00000B68">
        <w:rPr>
          <w:rStyle w:val="FootnoteReference"/>
          <w:rFonts w:ascii="Amasis MT Pro" w:hAnsi="Amasis MT Pro"/>
        </w:rPr>
        <w:footnoteReference w:id="123"/>
      </w:r>
      <w:r w:rsidRPr="00744C82">
        <w:rPr>
          <w:rFonts w:ascii="Amasis MT Pro" w:hAnsi="Amasis MT Pro"/>
        </w:rPr>
        <w:t xml:space="preserve"> </w:t>
      </w:r>
      <w:r w:rsidR="002A28EA">
        <w:rPr>
          <w:rFonts w:ascii="Amasis MT Pro" w:hAnsi="Amasis MT Pro"/>
        </w:rPr>
        <w:t>Laurence</w:t>
      </w:r>
      <w:r w:rsidRPr="00744C82">
        <w:rPr>
          <w:rFonts w:ascii="Amasis MT Pro" w:hAnsi="Amasis MT Pro"/>
        </w:rPr>
        <w:t>'s relics probably would have remained little known outside of scholars and the Catholic</w:t>
      </w:r>
      <w:r w:rsidR="006F4D32">
        <w:rPr>
          <w:rFonts w:ascii="Amasis MT Pro" w:hAnsi="Amasis MT Pro"/>
        </w:rPr>
        <w:t xml:space="preserve">s </w:t>
      </w:r>
      <w:r w:rsidRPr="00744C82">
        <w:rPr>
          <w:rFonts w:ascii="Amasis MT Pro" w:hAnsi="Amasis MT Pro"/>
        </w:rPr>
        <w:t>of Dublin and Normandy were it not for an incident that occurred in 201</w:t>
      </w:r>
      <w:r w:rsidR="003B239B">
        <w:rPr>
          <w:rFonts w:ascii="Amasis MT Pro" w:hAnsi="Amasis MT Pro"/>
        </w:rPr>
        <w:t>2</w:t>
      </w:r>
      <w:r w:rsidRPr="00744C82">
        <w:rPr>
          <w:rFonts w:ascii="Amasis MT Pro" w:hAnsi="Amasis MT Pro"/>
        </w:rPr>
        <w:t xml:space="preserve">. Thieves, whose </w:t>
      </w:r>
      <w:r w:rsidR="00CB5D27">
        <w:rPr>
          <w:rFonts w:ascii="Amasis MT Pro" w:hAnsi="Amasis MT Pro"/>
        </w:rPr>
        <w:t>identities have</w:t>
      </w:r>
      <w:r w:rsidRPr="00744C82">
        <w:rPr>
          <w:rFonts w:ascii="Amasis MT Pro" w:hAnsi="Amasis MT Pro"/>
        </w:rPr>
        <w:t xml:space="preserve"> never been disclosed, broke into the reliquary of </w:t>
      </w:r>
      <w:r w:rsidR="00D21462">
        <w:rPr>
          <w:rFonts w:ascii="Amasis MT Pro" w:hAnsi="Amasis MT Pro"/>
        </w:rPr>
        <w:t>Christ Church</w:t>
      </w:r>
      <w:r w:rsidRPr="00744C82">
        <w:rPr>
          <w:rFonts w:ascii="Amasis MT Pro" w:hAnsi="Amasis MT Pro"/>
        </w:rPr>
        <w:t xml:space="preserve"> cathedral in Dublin</w:t>
      </w:r>
      <w:r w:rsidR="00CC56BA">
        <w:rPr>
          <w:rFonts w:ascii="Amasis MT Pro" w:hAnsi="Amasis MT Pro"/>
        </w:rPr>
        <w:t xml:space="preserve"> </w:t>
      </w:r>
      <w:r w:rsidRPr="00744C82">
        <w:rPr>
          <w:rFonts w:ascii="Amasis MT Pro" w:hAnsi="Amasis MT Pro"/>
        </w:rPr>
        <w:t xml:space="preserve">and made off with the heart of Saint </w:t>
      </w:r>
      <w:r w:rsidR="002A28EA">
        <w:rPr>
          <w:rFonts w:ascii="Amasis MT Pro" w:hAnsi="Amasis MT Pro"/>
        </w:rPr>
        <w:t>Laurence</w:t>
      </w:r>
      <w:r w:rsidRPr="00744C82">
        <w:rPr>
          <w:rFonts w:ascii="Amasis MT Pro" w:hAnsi="Amasis MT Pro"/>
        </w:rPr>
        <w:t>.</w:t>
      </w:r>
      <w:r w:rsidR="00646D69" w:rsidRPr="00646D69">
        <w:rPr>
          <w:rStyle w:val="FootnoteReference"/>
          <w:rFonts w:ascii="Amasis MT Pro" w:hAnsi="Amasis MT Pro"/>
        </w:rPr>
        <w:t xml:space="preserve"> </w:t>
      </w:r>
      <w:r w:rsidR="00646D69">
        <w:rPr>
          <w:rStyle w:val="FootnoteReference"/>
          <w:rFonts w:ascii="Amasis MT Pro" w:hAnsi="Amasis MT Pro"/>
        </w:rPr>
        <w:footnoteReference w:id="124"/>
      </w:r>
      <w:r w:rsidRPr="00744C82">
        <w:rPr>
          <w:rFonts w:ascii="Amasis MT Pro" w:hAnsi="Amasis MT Pro"/>
        </w:rPr>
        <w:t xml:space="preserve"> </w:t>
      </w:r>
      <w:r w:rsidRPr="00744C82">
        <w:rPr>
          <w:rFonts w:ascii="Amasis MT Pro" w:hAnsi="Amasis MT Pro"/>
        </w:rPr>
        <w:t xml:space="preserve">Clearly these thieves had not read Gerald of Wales about the vindictive nature of Irish </w:t>
      </w:r>
      <w:r w:rsidR="003B239B">
        <w:rPr>
          <w:rFonts w:ascii="Amasis MT Pro" w:hAnsi="Amasis MT Pro"/>
        </w:rPr>
        <w:t>s</w:t>
      </w:r>
      <w:r w:rsidRPr="00744C82">
        <w:rPr>
          <w:rFonts w:ascii="Amasis MT Pro" w:hAnsi="Amasis MT Pro"/>
        </w:rPr>
        <w:t xml:space="preserve">aints, </w:t>
      </w:r>
      <w:r w:rsidR="005E1CD8">
        <w:rPr>
          <w:rFonts w:ascii="Amasis MT Pro" w:hAnsi="Amasis MT Pro"/>
        </w:rPr>
        <w:t>for</w:t>
      </w:r>
      <w:r w:rsidRPr="00744C82">
        <w:rPr>
          <w:rFonts w:ascii="Amasis MT Pro" w:hAnsi="Amasis MT Pro"/>
        </w:rPr>
        <w:t xml:space="preserve"> the</w:t>
      </w:r>
      <w:r w:rsidR="00DD5E6E">
        <w:rPr>
          <w:rFonts w:ascii="Amasis MT Pro" w:hAnsi="Amasis MT Pro"/>
        </w:rPr>
        <w:t>y</w:t>
      </w:r>
      <w:r w:rsidRPr="00744C82">
        <w:rPr>
          <w:rFonts w:ascii="Amasis MT Pro" w:hAnsi="Amasis MT Pro"/>
        </w:rPr>
        <w:t xml:space="preserve"> apparently suffered many calamities in their lives before deciding that the heart of Saint </w:t>
      </w:r>
      <w:r w:rsidR="002A28EA">
        <w:rPr>
          <w:rFonts w:ascii="Amasis MT Pro" w:hAnsi="Amasis MT Pro"/>
        </w:rPr>
        <w:t>Laurence</w:t>
      </w:r>
      <w:r w:rsidRPr="00744C82">
        <w:rPr>
          <w:rFonts w:ascii="Amasis MT Pro" w:hAnsi="Amasis MT Pro"/>
        </w:rPr>
        <w:t xml:space="preserve"> should no longer remain in their hands</w:t>
      </w:r>
      <w:r w:rsidR="00005C1F">
        <w:rPr>
          <w:rFonts w:ascii="Amasis MT Pro" w:hAnsi="Amasis MT Pro"/>
        </w:rPr>
        <w:t>. I</w:t>
      </w:r>
      <w:r w:rsidR="00AC69C3">
        <w:rPr>
          <w:rFonts w:ascii="Amasis MT Pro" w:hAnsi="Amasis MT Pro"/>
        </w:rPr>
        <w:t xml:space="preserve">n April 2018, </w:t>
      </w:r>
      <w:r w:rsidRPr="00744C82">
        <w:rPr>
          <w:rFonts w:ascii="Amasis MT Pro" w:hAnsi="Amasis MT Pro"/>
        </w:rPr>
        <w:t xml:space="preserve">the heart was </w:t>
      </w:r>
      <w:r w:rsidR="001033B2">
        <w:rPr>
          <w:rFonts w:ascii="Amasis MT Pro" w:hAnsi="Amasis MT Pro"/>
        </w:rPr>
        <w:t xml:space="preserve">found </w:t>
      </w:r>
      <w:r w:rsidR="008137B2">
        <w:rPr>
          <w:rFonts w:ascii="Amasis MT Pro" w:hAnsi="Amasis MT Pro"/>
        </w:rPr>
        <w:t xml:space="preserve">by </w:t>
      </w:r>
      <w:r w:rsidR="008137B2" w:rsidRPr="008137B2">
        <w:rPr>
          <w:rFonts w:ascii="Amasis MT Pro" w:hAnsi="Amasis MT Pro"/>
        </w:rPr>
        <w:t>Gardaí</w:t>
      </w:r>
      <w:r w:rsidR="008137B2" w:rsidRPr="008137B2">
        <w:rPr>
          <w:rFonts w:ascii="Amasis MT Pro" w:hAnsi="Amasis MT Pro"/>
        </w:rPr>
        <w:t xml:space="preserve"> </w:t>
      </w:r>
      <w:r w:rsidR="001033B2">
        <w:rPr>
          <w:rFonts w:ascii="Amasis MT Pro" w:hAnsi="Amasis MT Pro"/>
        </w:rPr>
        <w:t xml:space="preserve">in Phoenix Park after </w:t>
      </w:r>
      <w:r w:rsidR="00962A71">
        <w:rPr>
          <w:rFonts w:ascii="Amasis MT Pro" w:hAnsi="Amasis MT Pro"/>
        </w:rPr>
        <w:t xml:space="preserve">a long investigation and handed over to </w:t>
      </w:r>
      <w:r w:rsidR="00FF7DC1">
        <w:rPr>
          <w:rFonts w:ascii="Amasis MT Pro" w:hAnsi="Amasis MT Pro"/>
        </w:rPr>
        <w:t xml:space="preserve">the </w:t>
      </w:r>
      <w:r w:rsidR="0043369D">
        <w:rPr>
          <w:rFonts w:ascii="Amasis MT Pro" w:hAnsi="Amasis MT Pro"/>
        </w:rPr>
        <w:t>Church of Ireland (</w:t>
      </w:r>
      <w:r w:rsidR="00EB419E">
        <w:rPr>
          <w:rFonts w:ascii="Amasis MT Pro" w:hAnsi="Amasis MT Pro"/>
        </w:rPr>
        <w:t>Anglican</w:t>
      </w:r>
      <w:r w:rsidR="0043369D">
        <w:rPr>
          <w:rFonts w:ascii="Amasis MT Pro" w:hAnsi="Amasis MT Pro"/>
        </w:rPr>
        <w:t>)</w:t>
      </w:r>
      <w:r w:rsidR="00EB419E">
        <w:rPr>
          <w:rFonts w:ascii="Amasis MT Pro" w:hAnsi="Amasis MT Pro"/>
        </w:rPr>
        <w:t xml:space="preserve"> Archbishop of Dublin</w:t>
      </w:r>
      <w:r w:rsidR="00FF7DC1">
        <w:rPr>
          <w:rFonts w:ascii="Amasis MT Pro" w:hAnsi="Amasis MT Pro"/>
        </w:rPr>
        <w:t xml:space="preserve">, </w:t>
      </w:r>
      <w:r w:rsidRPr="00744C82">
        <w:rPr>
          <w:rFonts w:ascii="Amasis MT Pro" w:hAnsi="Amasis MT Pro"/>
        </w:rPr>
        <w:t>were happy to return it with much ceremony to its place in the reliquary.</w:t>
      </w:r>
      <w:r w:rsidR="00B670DA">
        <w:rPr>
          <w:rStyle w:val="FootnoteReference"/>
          <w:rFonts w:ascii="Amasis MT Pro" w:hAnsi="Amasis MT Pro"/>
        </w:rPr>
        <w:footnoteReference w:id="125"/>
      </w:r>
    </w:p>
    <w:p w14:paraId="30A961F9" w14:textId="202950FC" w:rsidR="005A3949" w:rsidRDefault="00AD4871">
      <w:pPr>
        <w:rPr>
          <w:rFonts w:ascii="Amasis MT Pro" w:hAnsi="Amasis MT Pro"/>
        </w:rPr>
      </w:pPr>
      <w:r>
        <w:rPr>
          <w:rFonts w:ascii="Amasis MT Pro" w:hAnsi="Amasis MT Pro"/>
        </w:rPr>
        <w:t xml:space="preserve">Laurence may best be </w:t>
      </w:r>
      <w:r w:rsidR="00277BFB">
        <w:rPr>
          <w:rFonts w:ascii="Amasis MT Pro" w:hAnsi="Amasis MT Pro"/>
        </w:rPr>
        <w:t>characterised</w:t>
      </w:r>
      <w:r>
        <w:rPr>
          <w:rFonts w:ascii="Amasis MT Pro" w:hAnsi="Amasis MT Pro"/>
        </w:rPr>
        <w:t xml:space="preserve"> by Martin, who</w:t>
      </w:r>
      <w:r w:rsidR="00CF0140">
        <w:rPr>
          <w:rFonts w:ascii="Amasis MT Pro" w:hAnsi="Amasis MT Pro"/>
        </w:rPr>
        <w:t xml:space="preserve"> </w:t>
      </w:r>
      <w:r w:rsidR="00277BFB">
        <w:rPr>
          <w:rFonts w:ascii="Amasis MT Pro" w:hAnsi="Amasis MT Pro"/>
        </w:rPr>
        <w:t>finds him to be often</w:t>
      </w:r>
      <w:r w:rsidR="00CF0140">
        <w:rPr>
          <w:rFonts w:ascii="Amasis MT Pro" w:hAnsi="Amasis MT Pro"/>
        </w:rPr>
        <w:t xml:space="preserve"> misunderstood as either a pro-English or pro-Irish partisan. </w:t>
      </w:r>
      <w:r w:rsidR="008B236A">
        <w:rPr>
          <w:rFonts w:ascii="Amasis MT Pro" w:hAnsi="Amasis MT Pro"/>
        </w:rPr>
        <w:t xml:space="preserve">Martin, whose career spanned </w:t>
      </w:r>
      <w:r w:rsidR="009F5DF7">
        <w:rPr>
          <w:rFonts w:ascii="Amasis MT Pro" w:hAnsi="Amasis MT Pro"/>
        </w:rPr>
        <w:t xml:space="preserve">much of the Irish Nationalist period and saw </w:t>
      </w:r>
      <w:r w:rsidR="004140DA">
        <w:rPr>
          <w:rFonts w:ascii="Amasis MT Pro" w:hAnsi="Amasis MT Pro"/>
        </w:rPr>
        <w:t xml:space="preserve">the worst of </w:t>
      </w:r>
      <w:r w:rsidR="009F5DF7">
        <w:rPr>
          <w:rFonts w:ascii="Amasis MT Pro" w:hAnsi="Amasis MT Pro"/>
        </w:rPr>
        <w:t>“The Troubles”</w:t>
      </w:r>
      <w:r w:rsidR="004140DA">
        <w:rPr>
          <w:rFonts w:ascii="Amasis MT Pro" w:hAnsi="Amasis MT Pro"/>
        </w:rPr>
        <w:t xml:space="preserve"> in Northern Ireland, </w:t>
      </w:r>
      <w:r w:rsidR="00611175">
        <w:rPr>
          <w:rFonts w:ascii="Amasis MT Pro" w:hAnsi="Amasis MT Pro"/>
        </w:rPr>
        <w:t xml:space="preserve">was in an excellent position to understand Laurence’s </w:t>
      </w:r>
      <w:r w:rsidR="00BE1122">
        <w:rPr>
          <w:rFonts w:ascii="Amasis MT Pro" w:hAnsi="Amasis MT Pro"/>
        </w:rPr>
        <w:t xml:space="preserve">responses to the </w:t>
      </w:r>
      <w:r w:rsidR="00611175">
        <w:rPr>
          <w:rFonts w:ascii="Amasis MT Pro" w:hAnsi="Amasis MT Pro"/>
        </w:rPr>
        <w:t>dilem</w:t>
      </w:r>
      <w:r w:rsidR="00BE1122">
        <w:rPr>
          <w:rFonts w:ascii="Amasis MT Pro" w:hAnsi="Amasis MT Pro"/>
        </w:rPr>
        <w:t>m</w:t>
      </w:r>
      <w:r w:rsidR="00611175">
        <w:rPr>
          <w:rFonts w:ascii="Amasis MT Pro" w:hAnsi="Amasis MT Pro"/>
        </w:rPr>
        <w:t>as</w:t>
      </w:r>
      <w:r w:rsidR="00BE1122">
        <w:rPr>
          <w:rFonts w:ascii="Amasis MT Pro" w:hAnsi="Amasis MT Pro"/>
        </w:rPr>
        <w:t xml:space="preserve"> he faced</w:t>
      </w:r>
      <w:r w:rsidR="00611175">
        <w:rPr>
          <w:rFonts w:ascii="Amasis MT Pro" w:hAnsi="Amasis MT Pro"/>
        </w:rPr>
        <w:t xml:space="preserve">. </w:t>
      </w:r>
      <w:r w:rsidR="00546AC4">
        <w:rPr>
          <w:rFonts w:ascii="Amasis MT Pro" w:hAnsi="Amasis MT Pro"/>
        </w:rPr>
        <w:t xml:space="preserve">Laurence </w:t>
      </w:r>
      <w:r w:rsidR="00085425">
        <w:rPr>
          <w:rFonts w:ascii="Amasis MT Pro" w:hAnsi="Amasis MT Pro"/>
        </w:rPr>
        <w:t>lived</w:t>
      </w:r>
      <w:r w:rsidR="00546AC4">
        <w:rPr>
          <w:rFonts w:ascii="Amasis MT Pro" w:hAnsi="Amasis MT Pro"/>
        </w:rPr>
        <w:t xml:space="preserve"> </w:t>
      </w:r>
      <w:r w:rsidR="00754D19">
        <w:rPr>
          <w:rFonts w:ascii="Amasis MT Pro" w:hAnsi="Amasis MT Pro"/>
        </w:rPr>
        <w:t>Mark</w:t>
      </w:r>
      <w:r w:rsidR="00085425">
        <w:rPr>
          <w:rFonts w:ascii="Amasis MT Pro" w:hAnsi="Amasis MT Pro"/>
        </w:rPr>
        <w:t xml:space="preserve"> 12:17 literally; the archbishop was </w:t>
      </w:r>
      <w:r w:rsidR="00B5456E">
        <w:rPr>
          <w:rFonts w:ascii="Amasis MT Pro" w:hAnsi="Amasis MT Pro"/>
        </w:rPr>
        <w:t>“willing to render to Caesar the things that</w:t>
      </w:r>
      <w:r w:rsidR="005962B3">
        <w:rPr>
          <w:rFonts w:ascii="Amasis MT Pro" w:hAnsi="Amasis MT Pro"/>
        </w:rPr>
        <w:t xml:space="preserve"> were Caesar’s and </w:t>
      </w:r>
      <w:r w:rsidR="00A24701">
        <w:rPr>
          <w:rFonts w:ascii="Amasis MT Pro" w:hAnsi="Amasis MT Pro"/>
        </w:rPr>
        <w:t>to adapt to</w:t>
      </w:r>
      <w:r w:rsidR="005962B3">
        <w:rPr>
          <w:rFonts w:ascii="Amasis MT Pro" w:hAnsi="Amasis MT Pro"/>
        </w:rPr>
        <w:t xml:space="preserve"> a succession of political masters</w:t>
      </w:r>
      <w:r w:rsidR="00542B85">
        <w:rPr>
          <w:rFonts w:ascii="Amasis MT Pro" w:hAnsi="Amasis MT Pro"/>
        </w:rPr>
        <w:t xml:space="preserve"> </w:t>
      </w:r>
      <w:r w:rsidR="00A24701">
        <w:rPr>
          <w:rFonts w:ascii="Amasis MT Pro" w:hAnsi="Amasis MT Pro"/>
        </w:rPr>
        <w:t xml:space="preserve">(Diarmait Mac Murchada, the Hiberno-Norse of Dublin, </w:t>
      </w:r>
      <w:r w:rsidR="00274E47">
        <w:rPr>
          <w:rFonts w:ascii="Amasis MT Pro" w:hAnsi="Amasis MT Pro"/>
        </w:rPr>
        <w:t>the Norman adventurers, and Henry II)</w:t>
      </w:r>
      <w:r w:rsidR="00D36EBE">
        <w:rPr>
          <w:rFonts w:ascii="Amasis MT Pro" w:hAnsi="Amasis MT Pro"/>
        </w:rPr>
        <w:t>.”</w:t>
      </w:r>
      <w:r w:rsidR="00D36EBE">
        <w:rPr>
          <w:rStyle w:val="FootnoteReference"/>
          <w:rFonts w:ascii="Amasis MT Pro" w:hAnsi="Amasis MT Pro"/>
        </w:rPr>
        <w:footnoteReference w:id="126"/>
      </w:r>
      <w:r w:rsidR="009657E1">
        <w:rPr>
          <w:rFonts w:ascii="Amasis MT Pro" w:hAnsi="Amasis MT Pro"/>
        </w:rPr>
        <w:t xml:space="preserve"> </w:t>
      </w:r>
      <w:r w:rsidR="009F7FB6">
        <w:rPr>
          <w:rFonts w:ascii="Amasis MT Pro" w:hAnsi="Amasis MT Pro"/>
        </w:rPr>
        <w:t xml:space="preserve">It can be difficult to understand Laurence without understanding his </w:t>
      </w:r>
      <w:r w:rsidR="009675F7">
        <w:rPr>
          <w:rFonts w:ascii="Amasis MT Pro" w:hAnsi="Amasis MT Pro"/>
        </w:rPr>
        <w:t xml:space="preserve">overarching </w:t>
      </w:r>
      <w:r w:rsidR="006F03C0">
        <w:rPr>
          <w:rFonts w:ascii="Amasis MT Pro" w:hAnsi="Amasis MT Pro"/>
        </w:rPr>
        <w:t xml:space="preserve">devotion </w:t>
      </w:r>
      <w:r w:rsidR="009675F7">
        <w:rPr>
          <w:rFonts w:ascii="Amasis MT Pro" w:hAnsi="Amasis MT Pro"/>
        </w:rPr>
        <w:t>to</w:t>
      </w:r>
      <w:r w:rsidR="006F03C0">
        <w:rPr>
          <w:rFonts w:ascii="Amasis MT Pro" w:hAnsi="Amasis MT Pro"/>
        </w:rPr>
        <w:t xml:space="preserve"> the church’s mission and</w:t>
      </w:r>
      <w:r w:rsidR="009675F7">
        <w:rPr>
          <w:rFonts w:ascii="Amasis MT Pro" w:hAnsi="Amasis MT Pro"/>
        </w:rPr>
        <w:t xml:space="preserve"> the spread of the Gospel</w:t>
      </w:r>
      <w:r w:rsidR="00615ADC">
        <w:rPr>
          <w:rFonts w:ascii="Amasis MT Pro" w:hAnsi="Amasis MT Pro"/>
        </w:rPr>
        <w:t xml:space="preserve">; </w:t>
      </w:r>
      <w:r w:rsidR="00A73F3A">
        <w:rPr>
          <w:rFonts w:ascii="Amasis MT Pro" w:hAnsi="Amasis MT Pro"/>
        </w:rPr>
        <w:t xml:space="preserve">it </w:t>
      </w:r>
      <w:r w:rsidR="00C157EC">
        <w:rPr>
          <w:rFonts w:ascii="Amasis MT Pro" w:hAnsi="Amasis MT Pro"/>
        </w:rPr>
        <w:t>can be</w:t>
      </w:r>
      <w:r w:rsidR="00A73F3A">
        <w:rPr>
          <w:rFonts w:ascii="Amasis MT Pro" w:hAnsi="Amasis MT Pro"/>
        </w:rPr>
        <w:t xml:space="preserve"> difficult </w:t>
      </w:r>
      <w:r w:rsidR="00C157EC">
        <w:rPr>
          <w:rFonts w:ascii="Amasis MT Pro" w:hAnsi="Amasis MT Pro"/>
        </w:rPr>
        <w:t xml:space="preserve">for </w:t>
      </w:r>
      <w:r w:rsidR="00124584">
        <w:rPr>
          <w:rFonts w:ascii="Amasis MT Pro" w:hAnsi="Amasis MT Pro"/>
        </w:rPr>
        <w:t>a twenty-first century audience</w:t>
      </w:r>
      <w:r w:rsidR="00C157EC">
        <w:rPr>
          <w:rFonts w:ascii="Amasis MT Pro" w:hAnsi="Amasis MT Pro"/>
        </w:rPr>
        <w:t xml:space="preserve"> to reach</w:t>
      </w:r>
      <w:r w:rsidR="00A73F3A">
        <w:rPr>
          <w:rFonts w:ascii="Amasis MT Pro" w:hAnsi="Amasis MT Pro"/>
        </w:rPr>
        <w:t xml:space="preserve"> Martin</w:t>
      </w:r>
      <w:r w:rsidR="00C157EC">
        <w:rPr>
          <w:rFonts w:ascii="Amasis MT Pro" w:hAnsi="Amasis MT Pro"/>
        </w:rPr>
        <w:t xml:space="preserve">’s </w:t>
      </w:r>
      <w:r w:rsidR="002C1EF4">
        <w:rPr>
          <w:rFonts w:ascii="Amasis MT Pro" w:hAnsi="Amasis MT Pro"/>
        </w:rPr>
        <w:t xml:space="preserve">accurate </w:t>
      </w:r>
      <w:r w:rsidR="00415F44">
        <w:rPr>
          <w:rFonts w:ascii="Amasis MT Pro" w:hAnsi="Amasis MT Pro"/>
        </w:rPr>
        <w:lastRenderedPageBreak/>
        <w:t>conclusion</w:t>
      </w:r>
      <w:r w:rsidR="002C1EF4">
        <w:rPr>
          <w:rFonts w:ascii="Amasis MT Pro" w:hAnsi="Amasis MT Pro"/>
        </w:rPr>
        <w:t xml:space="preserve"> that Laurence</w:t>
      </w:r>
      <w:r w:rsidR="00C46F42">
        <w:rPr>
          <w:rFonts w:ascii="Amasis MT Pro" w:hAnsi="Amasis MT Pro"/>
        </w:rPr>
        <w:t xml:space="preserve"> “was that rare phenomenon, a religious leader without political affiliations</w:t>
      </w:r>
      <w:r w:rsidR="00A03DF9">
        <w:rPr>
          <w:rFonts w:ascii="Amasis MT Pro" w:hAnsi="Amasis MT Pro"/>
        </w:rPr>
        <w:t xml:space="preserve">, a pastor </w:t>
      </w:r>
      <w:r w:rsidR="00A770E1">
        <w:rPr>
          <w:rFonts w:ascii="Amasis MT Pro" w:hAnsi="Amasis MT Pro"/>
        </w:rPr>
        <w:t xml:space="preserve">whose care was equal for all members of a flock composed of Hiberno-Norse, </w:t>
      </w:r>
      <w:r w:rsidR="003C1797">
        <w:rPr>
          <w:rFonts w:ascii="Amasis MT Pro" w:hAnsi="Amasis MT Pro"/>
        </w:rPr>
        <w:t>Irish, and newly arrived Normans.”</w:t>
      </w:r>
      <w:r w:rsidR="007648F3">
        <w:rPr>
          <w:rStyle w:val="FootnoteReference"/>
          <w:rFonts w:ascii="Amasis MT Pro" w:hAnsi="Amasis MT Pro"/>
        </w:rPr>
        <w:footnoteReference w:id="127"/>
      </w:r>
      <w:r w:rsidR="006F03C0">
        <w:rPr>
          <w:rFonts w:ascii="Amasis MT Pro" w:hAnsi="Amasis MT Pro"/>
        </w:rPr>
        <w:t xml:space="preserve"> </w:t>
      </w:r>
      <w:r w:rsidR="009F7FB6">
        <w:rPr>
          <w:rFonts w:ascii="Amasis MT Pro" w:hAnsi="Amasis MT Pro"/>
        </w:rPr>
        <w:t xml:space="preserve"> </w:t>
      </w:r>
    </w:p>
    <w:p w14:paraId="7D4125B0" w14:textId="183B293A" w:rsidR="00715C34" w:rsidRDefault="00715C34">
      <w:pPr>
        <w:rPr>
          <w:rFonts w:ascii="Amasis MT Pro" w:hAnsi="Amasis MT Pro"/>
        </w:rPr>
      </w:pPr>
      <w:r>
        <w:rPr>
          <w:rFonts w:ascii="Amasis MT Pro" w:hAnsi="Amasis MT Pro"/>
        </w:rPr>
        <w:br w:type="page"/>
      </w:r>
    </w:p>
    <w:p w14:paraId="1C90DCF9" w14:textId="77777777" w:rsidR="00D452BB" w:rsidRPr="00744C82" w:rsidRDefault="00D452BB" w:rsidP="00D452BB">
      <w:pPr>
        <w:spacing w:after="100" w:afterAutospacing="1" w:line="240" w:lineRule="auto"/>
        <w:rPr>
          <w:rFonts w:ascii="Amasis MT Pro" w:hAnsi="Amasis MT Pro"/>
          <w:b/>
          <w:bCs/>
        </w:rPr>
      </w:pPr>
      <w:r w:rsidRPr="00744C82">
        <w:rPr>
          <w:rFonts w:ascii="Amasis MT Pro" w:hAnsi="Amasis MT Pro"/>
          <w:b/>
          <w:bCs/>
        </w:rPr>
        <w:lastRenderedPageBreak/>
        <w:t>Bibliography</w:t>
      </w:r>
    </w:p>
    <w:p w14:paraId="11D3A909"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‘12 October 1975: Canonization of the Irish Martyr Oliviero Plunkett | Paul VI’ &lt;</w:t>
      </w:r>
      <w:hyperlink r:id="rId18" w:history="1">
        <w:r w:rsidRPr="004C06FC">
          <w:rPr>
            <w:rFonts w:ascii="Times New Roman" w:eastAsia="Times New Roman" w:hAnsi="Times New Roman" w:cs="Times New Roman"/>
            <w:color w:val="0000FF"/>
            <w:kern w:val="0"/>
            <w:u w:val="single"/>
            <w14:ligatures w14:val="none"/>
          </w:rPr>
          <w:t>https://www.vatican.va/content/paul-vi/en/homilies/1975/documents/hf_p-vi_hom_19751012.html</w:t>
        </w:r>
      </w:hyperlink>
      <w:r w:rsidRPr="004C06FC">
        <w:rPr>
          <w:rFonts w:ascii="Times New Roman" w:eastAsia="Times New Roman" w:hAnsi="Times New Roman" w:cs="Times New Roman"/>
          <w:kern w:val="0"/>
          <w14:ligatures w14:val="none"/>
        </w:rPr>
        <w:t>&gt; [accessed 9 September 2024]</w:t>
      </w:r>
    </w:p>
    <w:p w14:paraId="00086C94"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i/>
          <w:iCs/>
          <w:kern w:val="0"/>
          <w14:ligatures w14:val="none"/>
        </w:rPr>
        <w:t>Analecta Bollandiana  1914: Vol 33 (Plummer)</w:t>
      </w:r>
      <w:r w:rsidRPr="004C06FC">
        <w:rPr>
          <w:rFonts w:ascii="Times New Roman" w:eastAsia="Times New Roman" w:hAnsi="Times New Roman" w:cs="Times New Roman"/>
          <w:kern w:val="0"/>
          <w14:ligatures w14:val="none"/>
        </w:rPr>
        <w:t>, 1914 &lt;</w:t>
      </w:r>
      <w:hyperlink r:id="rId19" w:history="1">
        <w:r w:rsidRPr="004C06FC">
          <w:rPr>
            <w:rFonts w:ascii="Times New Roman" w:eastAsia="Times New Roman" w:hAnsi="Times New Roman" w:cs="Times New Roman"/>
            <w:color w:val="0000FF"/>
            <w:kern w:val="0"/>
            <w:u w:val="single"/>
            <w14:ligatures w14:val="none"/>
          </w:rPr>
          <w:t>http://archive.org/details/sim_analecta-bollandiana_1914_33</w:t>
        </w:r>
      </w:hyperlink>
      <w:r w:rsidRPr="004C06FC">
        <w:rPr>
          <w:rFonts w:ascii="Times New Roman" w:eastAsia="Times New Roman" w:hAnsi="Times New Roman" w:cs="Times New Roman"/>
          <w:kern w:val="0"/>
          <w14:ligatures w14:val="none"/>
        </w:rPr>
        <w:t>&gt; [accessed 29 August 2024]</w:t>
      </w:r>
    </w:p>
    <w:p w14:paraId="5E3A26FB"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Daphne D. C. Pochin Mould, </w:t>
      </w:r>
      <w:r w:rsidRPr="004C06FC">
        <w:rPr>
          <w:rFonts w:ascii="Times New Roman" w:eastAsia="Times New Roman" w:hAnsi="Times New Roman" w:cs="Times New Roman"/>
          <w:i/>
          <w:iCs/>
          <w:kern w:val="0"/>
          <w14:ligatures w14:val="none"/>
        </w:rPr>
        <w:t>The Irish Saints</w:t>
      </w:r>
      <w:r w:rsidRPr="004C06FC">
        <w:rPr>
          <w:rFonts w:ascii="Times New Roman" w:eastAsia="Times New Roman" w:hAnsi="Times New Roman" w:cs="Times New Roman"/>
          <w:kern w:val="0"/>
          <w14:ligatures w14:val="none"/>
        </w:rPr>
        <w:t xml:space="preserve"> (Clonmore &amp; Reynolds Ltd., 1964) &lt;</w:t>
      </w:r>
      <w:hyperlink r:id="rId20" w:history="1">
        <w:r w:rsidRPr="004C06FC">
          <w:rPr>
            <w:rFonts w:ascii="Times New Roman" w:eastAsia="Times New Roman" w:hAnsi="Times New Roman" w:cs="Times New Roman"/>
            <w:color w:val="0000FF"/>
            <w:kern w:val="0"/>
            <w:u w:val="single"/>
            <w14:ligatures w14:val="none"/>
          </w:rPr>
          <w:t>http://archive.org/details/irishsaints0000daph</w:t>
        </w:r>
      </w:hyperlink>
      <w:r w:rsidRPr="004C06FC">
        <w:rPr>
          <w:rFonts w:ascii="Times New Roman" w:eastAsia="Times New Roman" w:hAnsi="Times New Roman" w:cs="Times New Roman"/>
          <w:kern w:val="0"/>
          <w14:ligatures w14:val="none"/>
        </w:rPr>
        <w:t>&gt; [accessed 29 August 2024]</w:t>
      </w:r>
    </w:p>
    <w:p w14:paraId="77F65462"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Doherty, J.F., ‘St Laurence O Toole and the Anglo-Norman Invasion’, </w:t>
      </w:r>
      <w:r w:rsidRPr="004C06FC">
        <w:rPr>
          <w:rFonts w:ascii="Times New Roman" w:eastAsia="Times New Roman" w:hAnsi="Times New Roman" w:cs="Times New Roman"/>
          <w:i/>
          <w:iCs/>
          <w:kern w:val="0"/>
          <w14:ligatures w14:val="none"/>
        </w:rPr>
        <w:t>The Irish Ecclesiastical Record</w:t>
      </w:r>
      <w:r w:rsidRPr="004C06FC">
        <w:rPr>
          <w:rFonts w:ascii="Times New Roman" w:eastAsia="Times New Roman" w:hAnsi="Times New Roman" w:cs="Times New Roman"/>
          <w:kern w:val="0"/>
          <w14:ligatures w14:val="none"/>
        </w:rPr>
        <w:t>, Fifth, Vol. L. Nov., Dec., 1937. Vol. LI. Feb., 1938 (1937), pp. 449–77; 600–625</w:t>
      </w:r>
    </w:p>
    <w:p w14:paraId="40101BFA"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Donnchadh Ó Corráin, </w:t>
      </w:r>
      <w:r w:rsidRPr="004C06FC">
        <w:rPr>
          <w:rFonts w:ascii="Times New Roman" w:eastAsia="Times New Roman" w:hAnsi="Times New Roman" w:cs="Times New Roman"/>
          <w:i/>
          <w:iCs/>
          <w:kern w:val="0"/>
          <w14:ligatures w14:val="none"/>
        </w:rPr>
        <w:t>The Irish Church, Its Reform and the English Invasion</w:t>
      </w:r>
      <w:r w:rsidRPr="004C06FC">
        <w:rPr>
          <w:rFonts w:ascii="Times New Roman" w:eastAsia="Times New Roman" w:hAnsi="Times New Roman" w:cs="Times New Roman"/>
          <w:kern w:val="0"/>
          <w14:ligatures w14:val="none"/>
        </w:rPr>
        <w:t>, Trinity Medieval Ireland Series, 2 (Four Courts Press, 2017)</w:t>
      </w:r>
    </w:p>
    <w:p w14:paraId="450E20B5"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Forristal, Desmond, </w:t>
      </w:r>
      <w:r w:rsidRPr="004C06FC">
        <w:rPr>
          <w:rFonts w:ascii="Times New Roman" w:eastAsia="Times New Roman" w:hAnsi="Times New Roman" w:cs="Times New Roman"/>
          <w:i/>
          <w:iCs/>
          <w:kern w:val="0"/>
          <w14:ligatures w14:val="none"/>
        </w:rPr>
        <w:t>The Man in the Middle St. Laurence O’Toole : Patron Saint of Dublin</w:t>
      </w:r>
      <w:r w:rsidRPr="004C06FC">
        <w:rPr>
          <w:rFonts w:ascii="Times New Roman" w:eastAsia="Times New Roman" w:hAnsi="Times New Roman" w:cs="Times New Roman"/>
          <w:kern w:val="0"/>
          <w14:ligatures w14:val="none"/>
        </w:rPr>
        <w:t xml:space="preserve"> (Veritas, 1988)</w:t>
      </w:r>
    </w:p>
    <w:p w14:paraId="4A09A641"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Giraldus, Cambrensis, </w:t>
      </w:r>
      <w:r w:rsidRPr="004C06FC">
        <w:rPr>
          <w:rFonts w:ascii="Times New Roman" w:eastAsia="Times New Roman" w:hAnsi="Times New Roman" w:cs="Times New Roman"/>
          <w:i/>
          <w:iCs/>
          <w:kern w:val="0"/>
          <w14:ligatures w14:val="none"/>
        </w:rPr>
        <w:t>The Autobiography of Giraldus Cambrensis Edited and Translated by H. E. Butler</w:t>
      </w:r>
      <w:r w:rsidRPr="004C06FC">
        <w:rPr>
          <w:rFonts w:ascii="Times New Roman" w:eastAsia="Times New Roman" w:hAnsi="Times New Roman" w:cs="Times New Roman"/>
          <w:kern w:val="0"/>
          <w14:ligatures w14:val="none"/>
        </w:rPr>
        <w:t xml:space="preserve"> (Jonathan Cape, 1937) &lt;</w:t>
      </w:r>
      <w:hyperlink r:id="rId21" w:history="1">
        <w:r w:rsidRPr="004C06FC">
          <w:rPr>
            <w:rFonts w:ascii="Times New Roman" w:eastAsia="Times New Roman" w:hAnsi="Times New Roman" w:cs="Times New Roman"/>
            <w:color w:val="0000FF"/>
            <w:kern w:val="0"/>
            <w:u w:val="single"/>
            <w14:ligatures w14:val="none"/>
          </w:rPr>
          <w:t>http://archive.org/details/TheAutobiographyOfGiraldus</w:t>
        </w:r>
      </w:hyperlink>
      <w:r w:rsidRPr="004C06FC">
        <w:rPr>
          <w:rFonts w:ascii="Times New Roman" w:eastAsia="Times New Roman" w:hAnsi="Times New Roman" w:cs="Times New Roman"/>
          <w:kern w:val="0"/>
          <w14:ligatures w14:val="none"/>
        </w:rPr>
        <w:t>&gt; [accessed 9 June 2024]</w:t>
      </w:r>
    </w:p>
    <w:p w14:paraId="6F3BF808"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Gwynn, Aubrey, </w:t>
      </w:r>
      <w:r w:rsidRPr="004C06FC">
        <w:rPr>
          <w:rFonts w:ascii="Times New Roman" w:eastAsia="Times New Roman" w:hAnsi="Times New Roman" w:cs="Times New Roman"/>
          <w:i/>
          <w:iCs/>
          <w:kern w:val="0"/>
          <w14:ligatures w14:val="none"/>
        </w:rPr>
        <w:t>The Irish Church in the Eleventh and Twelfth Centuries</w:t>
      </w:r>
      <w:r w:rsidRPr="004C06FC">
        <w:rPr>
          <w:rFonts w:ascii="Times New Roman" w:eastAsia="Times New Roman" w:hAnsi="Times New Roman" w:cs="Times New Roman"/>
          <w:kern w:val="0"/>
          <w14:ligatures w14:val="none"/>
        </w:rPr>
        <w:t xml:space="preserve"> (Blackrock, Kill Lane, Co. Dublin : Four Courts Press, 1992) &lt;</w:t>
      </w:r>
      <w:hyperlink r:id="rId22" w:history="1">
        <w:r w:rsidRPr="004C06FC">
          <w:rPr>
            <w:rFonts w:ascii="Times New Roman" w:eastAsia="Times New Roman" w:hAnsi="Times New Roman" w:cs="Times New Roman"/>
            <w:color w:val="0000FF"/>
            <w:kern w:val="0"/>
            <w:u w:val="single"/>
            <w14:ligatures w14:val="none"/>
          </w:rPr>
          <w:t>http://archive.org/details/irishchurchinele0000gwyn</w:t>
        </w:r>
      </w:hyperlink>
      <w:r w:rsidRPr="004C06FC">
        <w:rPr>
          <w:rFonts w:ascii="Times New Roman" w:eastAsia="Times New Roman" w:hAnsi="Times New Roman" w:cs="Times New Roman"/>
          <w:kern w:val="0"/>
          <w14:ligatures w14:val="none"/>
        </w:rPr>
        <w:t>&gt; [accessed 9 September 2024]</w:t>
      </w:r>
    </w:p>
    <w:p w14:paraId="6AA744BD"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Henry Goddard Orpen, </w:t>
      </w:r>
      <w:r w:rsidRPr="004C06FC">
        <w:rPr>
          <w:rFonts w:ascii="Times New Roman" w:eastAsia="Times New Roman" w:hAnsi="Times New Roman" w:cs="Times New Roman"/>
          <w:i/>
          <w:iCs/>
          <w:kern w:val="0"/>
          <w14:ligatures w14:val="none"/>
        </w:rPr>
        <w:t>Ireland under the Normans v 1</w:t>
      </w:r>
      <w:r w:rsidRPr="004C06FC">
        <w:rPr>
          <w:rFonts w:ascii="Times New Roman" w:eastAsia="Times New Roman" w:hAnsi="Times New Roman" w:cs="Times New Roman"/>
          <w:kern w:val="0"/>
          <w14:ligatures w14:val="none"/>
        </w:rPr>
        <w:t>, 1911 &lt;</w:t>
      </w:r>
      <w:hyperlink r:id="rId23" w:history="1">
        <w:r w:rsidRPr="004C06FC">
          <w:rPr>
            <w:rFonts w:ascii="Times New Roman" w:eastAsia="Times New Roman" w:hAnsi="Times New Roman" w:cs="Times New Roman"/>
            <w:color w:val="0000FF"/>
            <w:kern w:val="0"/>
            <w:u w:val="single"/>
            <w14:ligatures w14:val="none"/>
          </w:rPr>
          <w:t>http://archive.org/details/orpen-ireland-under-the-normans-v-1</w:t>
        </w:r>
      </w:hyperlink>
      <w:r w:rsidRPr="004C06FC">
        <w:rPr>
          <w:rFonts w:ascii="Times New Roman" w:eastAsia="Times New Roman" w:hAnsi="Times New Roman" w:cs="Times New Roman"/>
          <w:kern w:val="0"/>
          <w14:ligatures w14:val="none"/>
        </w:rPr>
        <w:t>&gt; [accessed 16 June 2024]</w:t>
      </w:r>
    </w:p>
    <w:p w14:paraId="2E04EDFD"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 </w:t>
      </w:r>
      <w:r w:rsidRPr="004C06FC">
        <w:rPr>
          <w:rFonts w:ascii="Times New Roman" w:eastAsia="Times New Roman" w:hAnsi="Times New Roman" w:cs="Times New Roman"/>
          <w:i/>
          <w:iCs/>
          <w:kern w:val="0"/>
          <w14:ligatures w14:val="none"/>
        </w:rPr>
        <w:t>Ireland under the Normans v 2</w:t>
      </w:r>
      <w:r w:rsidRPr="004C06FC">
        <w:rPr>
          <w:rFonts w:ascii="Times New Roman" w:eastAsia="Times New Roman" w:hAnsi="Times New Roman" w:cs="Times New Roman"/>
          <w:kern w:val="0"/>
          <w14:ligatures w14:val="none"/>
        </w:rPr>
        <w:t>, 1911 &lt;</w:t>
      </w:r>
      <w:hyperlink r:id="rId24" w:history="1">
        <w:r w:rsidRPr="004C06FC">
          <w:rPr>
            <w:rFonts w:ascii="Times New Roman" w:eastAsia="Times New Roman" w:hAnsi="Times New Roman" w:cs="Times New Roman"/>
            <w:color w:val="0000FF"/>
            <w:kern w:val="0"/>
            <w:u w:val="single"/>
            <w14:ligatures w14:val="none"/>
          </w:rPr>
          <w:t>http://archive.org/details/orpen-ireland-under-the-normans-v-2</w:t>
        </w:r>
      </w:hyperlink>
      <w:r w:rsidRPr="004C06FC">
        <w:rPr>
          <w:rFonts w:ascii="Times New Roman" w:eastAsia="Times New Roman" w:hAnsi="Times New Roman" w:cs="Times New Roman"/>
          <w:kern w:val="0"/>
          <w14:ligatures w14:val="none"/>
        </w:rPr>
        <w:t>&gt; [accessed 16 June 2024]</w:t>
      </w:r>
    </w:p>
    <w:p w14:paraId="0E2AC8E6"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Lanigan, John, </w:t>
      </w:r>
      <w:r w:rsidRPr="004C06FC">
        <w:rPr>
          <w:rFonts w:ascii="Times New Roman" w:eastAsia="Times New Roman" w:hAnsi="Times New Roman" w:cs="Times New Roman"/>
          <w:i/>
          <w:iCs/>
          <w:kern w:val="0"/>
          <w14:ligatures w14:val="none"/>
        </w:rPr>
        <w:t>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w:t>
      </w:r>
      <w:r w:rsidRPr="004C06FC">
        <w:rPr>
          <w:rFonts w:ascii="Times New Roman" w:eastAsia="Times New Roman" w:hAnsi="Times New Roman" w:cs="Times New Roman"/>
          <w:kern w:val="0"/>
          <w14:ligatures w14:val="none"/>
        </w:rPr>
        <w:t xml:space="preserve"> (Dublin : Printed for J. Cumming, 1829) &lt;</w:t>
      </w:r>
      <w:hyperlink r:id="rId25" w:history="1">
        <w:r w:rsidRPr="004C06FC">
          <w:rPr>
            <w:rFonts w:ascii="Times New Roman" w:eastAsia="Times New Roman" w:hAnsi="Times New Roman" w:cs="Times New Roman"/>
            <w:color w:val="0000FF"/>
            <w:kern w:val="0"/>
            <w:u w:val="single"/>
            <w14:ligatures w14:val="none"/>
          </w:rPr>
          <w:t>http://archive.org/details/ecclesiasticalhi04lani</w:t>
        </w:r>
      </w:hyperlink>
      <w:r w:rsidRPr="004C06FC">
        <w:rPr>
          <w:rFonts w:ascii="Times New Roman" w:eastAsia="Times New Roman" w:hAnsi="Times New Roman" w:cs="Times New Roman"/>
          <w:kern w:val="0"/>
          <w14:ligatures w14:val="none"/>
        </w:rPr>
        <w:t>&gt; [accessed 9 July 2024]</w:t>
      </w:r>
    </w:p>
    <w:p w14:paraId="1A69C5B2"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i/>
          <w:iCs/>
          <w:kern w:val="0"/>
          <w14:ligatures w14:val="none"/>
        </w:rPr>
        <w:t>Life of St. Laurence O’Toole, Archbishop and Patron of Dublin.</w:t>
      </w:r>
      <w:r w:rsidRPr="004C06FC">
        <w:rPr>
          <w:rFonts w:ascii="Times New Roman" w:eastAsia="Times New Roman" w:hAnsi="Times New Roman" w:cs="Times New Roman"/>
          <w:kern w:val="0"/>
          <w14:ligatures w14:val="none"/>
        </w:rPr>
        <w:t>, Ninth edition. (Irish Messenger, 1948)</w:t>
      </w:r>
    </w:p>
    <w:p w14:paraId="66D20299"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i/>
          <w:iCs/>
          <w:kern w:val="0"/>
          <w14:ligatures w14:val="none"/>
        </w:rPr>
        <w:t>Life of St. Laurence O’Toole. Archbishop and Patron of Dublin.</w:t>
      </w:r>
      <w:r w:rsidRPr="004C06FC">
        <w:rPr>
          <w:rFonts w:ascii="Times New Roman" w:eastAsia="Times New Roman" w:hAnsi="Times New Roman" w:cs="Times New Roman"/>
          <w:kern w:val="0"/>
          <w14:ligatures w14:val="none"/>
        </w:rPr>
        <w:t xml:space="preserve"> (Irish Messenger, 1899)</w:t>
      </w:r>
    </w:p>
    <w:p w14:paraId="21BA859F"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i/>
          <w:iCs/>
          <w:kern w:val="0"/>
          <w14:ligatures w14:val="none"/>
        </w:rPr>
        <w:t>Litanies et Priéres En l’honneur de Saint Laurent, Archevêque de Dublin : Patron d’EU /</w:t>
      </w:r>
      <w:r w:rsidRPr="004C06FC">
        <w:rPr>
          <w:rFonts w:ascii="Times New Roman" w:eastAsia="Times New Roman" w:hAnsi="Times New Roman" w:cs="Times New Roman"/>
          <w:kern w:val="0"/>
          <w14:ligatures w14:val="none"/>
        </w:rPr>
        <w:t xml:space="preserve"> ([s.n.], 1947)</w:t>
      </w:r>
    </w:p>
    <w:p w14:paraId="0BA4D6AB"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i/>
          <w:iCs/>
          <w:kern w:val="0"/>
          <w14:ligatures w14:val="none"/>
        </w:rPr>
        <w:t>Lives of Saint Malachy, St. Laurence O’Toole and St. Kevin : With a Brief Notice of Some Irish Shrines and Reliquaries</w:t>
      </w:r>
      <w:r w:rsidRPr="004C06FC">
        <w:rPr>
          <w:rFonts w:ascii="Times New Roman" w:eastAsia="Times New Roman" w:hAnsi="Times New Roman" w:cs="Times New Roman"/>
          <w:kern w:val="0"/>
          <w14:ligatures w14:val="none"/>
        </w:rPr>
        <w:t xml:space="preserve"> (Dublin : J. Duffy, [18--?]) &lt;</w:t>
      </w:r>
      <w:hyperlink r:id="rId26" w:history="1">
        <w:r w:rsidRPr="004C06FC">
          <w:rPr>
            <w:rFonts w:ascii="Times New Roman" w:eastAsia="Times New Roman" w:hAnsi="Times New Roman" w:cs="Times New Roman"/>
            <w:color w:val="0000FF"/>
            <w:kern w:val="0"/>
            <w:u w:val="single"/>
            <w14:ligatures w14:val="none"/>
          </w:rPr>
          <w:t>http://archive.org/details/livesofsaintmala00unse</w:t>
        </w:r>
      </w:hyperlink>
      <w:r w:rsidRPr="004C06FC">
        <w:rPr>
          <w:rFonts w:ascii="Times New Roman" w:eastAsia="Times New Roman" w:hAnsi="Times New Roman" w:cs="Times New Roman"/>
          <w:kern w:val="0"/>
          <w14:ligatures w14:val="none"/>
        </w:rPr>
        <w:t>&gt; [accessed 9 June 2024]</w:t>
      </w:r>
    </w:p>
    <w:p w14:paraId="4DCC108C"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Mac Neill, Eoin, </w:t>
      </w:r>
      <w:r w:rsidRPr="004C06FC">
        <w:rPr>
          <w:rFonts w:ascii="Times New Roman" w:eastAsia="Times New Roman" w:hAnsi="Times New Roman" w:cs="Times New Roman"/>
          <w:i/>
          <w:iCs/>
          <w:kern w:val="0"/>
          <w14:ligatures w14:val="none"/>
        </w:rPr>
        <w:t>Phases of Irish History</w:t>
      </w:r>
      <w:r w:rsidRPr="004C06FC">
        <w:rPr>
          <w:rFonts w:ascii="Times New Roman" w:eastAsia="Times New Roman" w:hAnsi="Times New Roman" w:cs="Times New Roman"/>
          <w:kern w:val="0"/>
          <w14:ligatures w14:val="none"/>
        </w:rPr>
        <w:t xml:space="preserve"> (Dublin, Gill, 1920) &lt;</w:t>
      </w:r>
      <w:hyperlink r:id="rId27" w:history="1">
        <w:r w:rsidRPr="004C06FC">
          <w:rPr>
            <w:rFonts w:ascii="Times New Roman" w:eastAsia="Times New Roman" w:hAnsi="Times New Roman" w:cs="Times New Roman"/>
            <w:color w:val="0000FF"/>
            <w:kern w:val="0"/>
            <w:u w:val="single"/>
            <w14:ligatures w14:val="none"/>
          </w:rPr>
          <w:t>http://archive.org/details/phasesofirishhis1920macn</w:t>
        </w:r>
      </w:hyperlink>
      <w:r w:rsidRPr="004C06FC">
        <w:rPr>
          <w:rFonts w:ascii="Times New Roman" w:eastAsia="Times New Roman" w:hAnsi="Times New Roman" w:cs="Times New Roman"/>
          <w:kern w:val="0"/>
          <w14:ligatures w14:val="none"/>
        </w:rPr>
        <w:t>&gt; [accessed 16 June 2024]</w:t>
      </w:r>
    </w:p>
    <w:p w14:paraId="28A3AE11"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lastRenderedPageBreak/>
        <w:t xml:space="preserve">Mac Shamhráin, Ailbhe, ‘Ua Tuathail, Lorcán (O’Toole, Laurence)’, in </w:t>
      </w:r>
      <w:r w:rsidRPr="004C06FC">
        <w:rPr>
          <w:rFonts w:ascii="Times New Roman" w:eastAsia="Times New Roman" w:hAnsi="Times New Roman" w:cs="Times New Roman"/>
          <w:i/>
          <w:iCs/>
          <w:kern w:val="0"/>
          <w14:ligatures w14:val="none"/>
        </w:rPr>
        <w:t>Dictionary of Irish Biography</w:t>
      </w:r>
      <w:r w:rsidRPr="004C06FC">
        <w:rPr>
          <w:rFonts w:ascii="Times New Roman" w:eastAsia="Times New Roman" w:hAnsi="Times New Roman" w:cs="Times New Roman"/>
          <w:kern w:val="0"/>
          <w14:ligatures w14:val="none"/>
        </w:rPr>
        <w:t>, ed. by James Quinn (Royal Irish Academy, 2009), doi:</w:t>
      </w:r>
      <w:hyperlink r:id="rId28" w:history="1">
        <w:r w:rsidRPr="004C06FC">
          <w:rPr>
            <w:rFonts w:ascii="Times New Roman" w:eastAsia="Times New Roman" w:hAnsi="Times New Roman" w:cs="Times New Roman"/>
            <w:color w:val="0000FF"/>
            <w:kern w:val="0"/>
            <w:u w:val="single"/>
            <w14:ligatures w14:val="none"/>
          </w:rPr>
          <w:t>10.3318/dib.008757.v1</w:t>
        </w:r>
      </w:hyperlink>
    </w:p>
    <w:p w14:paraId="2A598889"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Marcella, ‘Feast of the Translation of the Relics of Saint Laurence O’Toole, May 10’ &lt;</w:t>
      </w:r>
      <w:hyperlink r:id="rId29" w:history="1">
        <w:r w:rsidRPr="004C06FC">
          <w:rPr>
            <w:rFonts w:ascii="Times New Roman" w:eastAsia="Times New Roman" w:hAnsi="Times New Roman" w:cs="Times New Roman"/>
            <w:color w:val="0000FF"/>
            <w:kern w:val="0"/>
            <w:u w:val="single"/>
            <w14:ligatures w14:val="none"/>
          </w:rPr>
          <w:t>http://www.omniumsanctorumhiberniae.com/2024/05/feast-of-translation-of-relics-of-saint.html</w:t>
        </w:r>
      </w:hyperlink>
      <w:r w:rsidRPr="004C06FC">
        <w:rPr>
          <w:rFonts w:ascii="Times New Roman" w:eastAsia="Times New Roman" w:hAnsi="Times New Roman" w:cs="Times New Roman"/>
          <w:kern w:val="0"/>
          <w14:ligatures w14:val="none"/>
        </w:rPr>
        <w:t>&gt; [accessed 9 July 2024]</w:t>
      </w:r>
    </w:p>
    <w:p w14:paraId="47D7B8C0"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Martin, F. X., ‘Ireland in the Time of St. Bernard, St. Malachy, St. Laurence O’Toole’, </w:t>
      </w:r>
      <w:r w:rsidRPr="004C06FC">
        <w:rPr>
          <w:rFonts w:ascii="Times New Roman" w:eastAsia="Times New Roman" w:hAnsi="Times New Roman" w:cs="Times New Roman"/>
          <w:i/>
          <w:iCs/>
          <w:kern w:val="0"/>
          <w14:ligatures w14:val="none"/>
        </w:rPr>
        <w:t>Seanchas Ardmhacha: Journal of the Armagh Diocesan Historical Society</w:t>
      </w:r>
      <w:r w:rsidRPr="004C06FC">
        <w:rPr>
          <w:rFonts w:ascii="Times New Roman" w:eastAsia="Times New Roman" w:hAnsi="Times New Roman" w:cs="Times New Roman"/>
          <w:kern w:val="0"/>
          <w14:ligatures w14:val="none"/>
        </w:rPr>
        <w:t>, 15.1 (1992), pp. 1–35, doi:</w:t>
      </w:r>
      <w:hyperlink r:id="rId30" w:history="1">
        <w:r w:rsidRPr="004C06FC">
          <w:rPr>
            <w:rFonts w:ascii="Times New Roman" w:eastAsia="Times New Roman" w:hAnsi="Times New Roman" w:cs="Times New Roman"/>
            <w:color w:val="0000FF"/>
            <w:kern w:val="0"/>
            <w:u w:val="single"/>
            <w14:ligatures w14:val="none"/>
          </w:rPr>
          <w:t>10.2307/29742533</w:t>
        </w:r>
      </w:hyperlink>
    </w:p>
    <w:p w14:paraId="39D77471"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‘No Hero in the House: Diarmait Mac Murchada and the Coming of the Normans to Ireland’, 1975, p. 24</w:t>
      </w:r>
    </w:p>
    <w:p w14:paraId="199AF2F6"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Mullally, Evelyn, </w:t>
      </w:r>
      <w:r w:rsidRPr="004C06FC">
        <w:rPr>
          <w:rFonts w:ascii="Times New Roman" w:eastAsia="Times New Roman" w:hAnsi="Times New Roman" w:cs="Times New Roman"/>
          <w:i/>
          <w:iCs/>
          <w:kern w:val="0"/>
          <w14:ligatures w14:val="none"/>
        </w:rPr>
        <w:t>The Deeds of the Normans in Ireland =: La Geste Des Engleis En Yrlande: A New Edition of the Chronicle Formerly Known as The Song of Dermot and the Earl</w:t>
      </w:r>
      <w:r w:rsidRPr="004C06FC">
        <w:rPr>
          <w:rFonts w:ascii="Times New Roman" w:eastAsia="Times New Roman" w:hAnsi="Times New Roman" w:cs="Times New Roman"/>
          <w:kern w:val="0"/>
          <w14:ligatures w14:val="none"/>
        </w:rPr>
        <w:t xml:space="preserve"> (Four Courts, 2002)</w:t>
      </w:r>
    </w:p>
    <w:p w14:paraId="68678E06"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‘New American Bible, Revised Edition’, </w:t>
      </w:r>
      <w:r w:rsidRPr="004C06FC">
        <w:rPr>
          <w:rFonts w:ascii="Times New Roman" w:eastAsia="Times New Roman" w:hAnsi="Times New Roman" w:cs="Times New Roman"/>
          <w:i/>
          <w:iCs/>
          <w:kern w:val="0"/>
          <w14:ligatures w14:val="none"/>
        </w:rPr>
        <w:t>Https://Www.Biblegateway.Com/</w:t>
      </w:r>
      <w:r w:rsidRPr="004C06FC">
        <w:rPr>
          <w:rFonts w:ascii="Times New Roman" w:eastAsia="Times New Roman" w:hAnsi="Times New Roman" w:cs="Times New Roman"/>
          <w:kern w:val="0"/>
          <w14:ligatures w14:val="none"/>
        </w:rPr>
        <w:t>, 2024 &lt;</w:t>
      </w:r>
      <w:hyperlink r:id="rId31" w:history="1">
        <w:r w:rsidRPr="004C06FC">
          <w:rPr>
            <w:rFonts w:ascii="Times New Roman" w:eastAsia="Times New Roman" w:hAnsi="Times New Roman" w:cs="Times New Roman"/>
            <w:color w:val="0000FF"/>
            <w:kern w:val="0"/>
            <w:u w:val="single"/>
            <w14:ligatures w14:val="none"/>
          </w:rPr>
          <w:t>https://www.biblegateway.com/</w:t>
        </w:r>
      </w:hyperlink>
      <w:r w:rsidRPr="004C06FC">
        <w:rPr>
          <w:rFonts w:ascii="Times New Roman" w:eastAsia="Times New Roman" w:hAnsi="Times New Roman" w:cs="Times New Roman"/>
          <w:kern w:val="0"/>
          <w14:ligatures w14:val="none"/>
        </w:rPr>
        <w:t>&gt; [accessed 17 September 2024]</w:t>
      </w:r>
    </w:p>
    <w:p w14:paraId="67C06108"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O’Hanlon, John, </w:t>
      </w:r>
      <w:r w:rsidRPr="004C06FC">
        <w:rPr>
          <w:rFonts w:ascii="Times New Roman" w:eastAsia="Times New Roman" w:hAnsi="Times New Roman" w:cs="Times New Roman"/>
          <w:i/>
          <w:iCs/>
          <w:kern w:val="0"/>
          <w14:ligatures w14:val="none"/>
        </w:rPr>
        <w:t>The Life of St. Laurence O’Toole, Archbishop of Dublin: And Delegate Apostolic of the Holy See for the Kingdom of Ireland</w:t>
      </w:r>
      <w:r w:rsidRPr="004C06FC">
        <w:rPr>
          <w:rFonts w:ascii="Times New Roman" w:eastAsia="Times New Roman" w:hAnsi="Times New Roman" w:cs="Times New Roman"/>
          <w:kern w:val="0"/>
          <w14:ligatures w14:val="none"/>
        </w:rPr>
        <w:t xml:space="preserve"> (John Mullany, 1877)</w:t>
      </w:r>
    </w:p>
    <w:p w14:paraId="5A575C7A"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‘Papers of Professor F.X. Martin’ (University College Dublin) &lt;</w:t>
      </w:r>
      <w:hyperlink r:id="rId32" w:history="1">
        <w:r w:rsidRPr="004C06FC">
          <w:rPr>
            <w:rFonts w:ascii="Times New Roman" w:eastAsia="Times New Roman" w:hAnsi="Times New Roman" w:cs="Times New Roman"/>
            <w:color w:val="0000FF"/>
            <w:kern w:val="0"/>
            <w:u w:val="single"/>
            <w14:ligatures w14:val="none"/>
          </w:rPr>
          <w:t>https://www.ucd.ie/t4cms/p0189-martin-fx-descriptive-catalogue.pdf</w:t>
        </w:r>
      </w:hyperlink>
      <w:r w:rsidRPr="004C06FC">
        <w:rPr>
          <w:rFonts w:ascii="Times New Roman" w:eastAsia="Times New Roman" w:hAnsi="Times New Roman" w:cs="Times New Roman"/>
          <w:kern w:val="0"/>
          <w14:ligatures w14:val="none"/>
        </w:rPr>
        <w:t>&gt; [accessed 20 September 2024]</w:t>
      </w:r>
    </w:p>
    <w:p w14:paraId="648395BA"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‘Pope Canonizes Oliver Plunkett, First Irish Saint in 700 Years’, </w:t>
      </w:r>
      <w:r w:rsidRPr="004C06FC">
        <w:rPr>
          <w:rFonts w:ascii="Times New Roman" w:eastAsia="Times New Roman" w:hAnsi="Times New Roman" w:cs="Times New Roman"/>
          <w:i/>
          <w:iCs/>
          <w:kern w:val="0"/>
          <w14:ligatures w14:val="none"/>
        </w:rPr>
        <w:t>The New York Times</w:t>
      </w:r>
      <w:r w:rsidRPr="004C06FC">
        <w:rPr>
          <w:rFonts w:ascii="Times New Roman" w:eastAsia="Times New Roman" w:hAnsi="Times New Roman" w:cs="Times New Roman"/>
          <w:kern w:val="0"/>
          <w14:ligatures w14:val="none"/>
        </w:rPr>
        <w:t>, 13 October 1975 &lt;</w:t>
      </w:r>
      <w:hyperlink r:id="rId33" w:history="1">
        <w:r w:rsidRPr="004C06FC">
          <w:rPr>
            <w:rFonts w:ascii="Times New Roman" w:eastAsia="Times New Roman" w:hAnsi="Times New Roman" w:cs="Times New Roman"/>
            <w:color w:val="0000FF"/>
            <w:kern w:val="0"/>
            <w:u w:val="single"/>
            <w14:ligatures w14:val="none"/>
          </w:rPr>
          <w:t>https://www.nytimes.com/1975/10/13/archives/pope-canonizes-oliver-plunkett-first-irish-saint-in-700-years.html</w:t>
        </w:r>
      </w:hyperlink>
      <w:r w:rsidRPr="004C06FC">
        <w:rPr>
          <w:rFonts w:ascii="Times New Roman" w:eastAsia="Times New Roman" w:hAnsi="Times New Roman" w:cs="Times New Roman"/>
          <w:kern w:val="0"/>
          <w14:ligatures w14:val="none"/>
        </w:rPr>
        <w:t>&gt; [accessed 9 September 2024]</w:t>
      </w:r>
    </w:p>
    <w:p w14:paraId="2713DF82"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Richter, Michael, ‘Procedural Aspects of the Canonization of Lorcán Ua Tuathail’, 2004 &lt;</w:t>
      </w:r>
      <w:hyperlink r:id="rId34" w:history="1">
        <w:r w:rsidRPr="004C06FC">
          <w:rPr>
            <w:rFonts w:ascii="Times New Roman" w:eastAsia="Times New Roman" w:hAnsi="Times New Roman" w:cs="Times New Roman"/>
            <w:color w:val="0000FF"/>
            <w:kern w:val="0"/>
            <w:u w:val="single"/>
            <w14:ligatures w14:val="none"/>
          </w:rPr>
          <w:t>https://www.persee.fr/doc/efr_0223-5099_2004_act_340_1_7924</w:t>
        </w:r>
      </w:hyperlink>
      <w:r w:rsidRPr="004C06FC">
        <w:rPr>
          <w:rFonts w:ascii="Times New Roman" w:eastAsia="Times New Roman" w:hAnsi="Times New Roman" w:cs="Times New Roman"/>
          <w:kern w:val="0"/>
          <w14:ligatures w14:val="none"/>
        </w:rPr>
        <w:t>&gt; [accessed 29 August 2024]</w:t>
      </w:r>
    </w:p>
    <w:p w14:paraId="40723706"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‘St. Laurence O’Toole’s Litany - De Profundis Clamavi, Appealing for O’Toole’s Intercession in Freeing Ireland from English Rule,’</w:t>
      </w:r>
    </w:p>
    <w:p w14:paraId="78B5AEE1" w14:textId="77777777" w:rsidR="000A48BF" w:rsidRPr="004C06FC" w:rsidRDefault="000A48BF" w:rsidP="000A48BF">
      <w:pPr>
        <w:spacing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‘The Athenaeum’, 3380 (1892)</w:t>
      </w:r>
    </w:p>
    <w:p w14:paraId="6D02D570" w14:textId="77777777" w:rsidR="000A48BF" w:rsidRPr="004C06FC" w:rsidRDefault="000A48BF" w:rsidP="000A48BF">
      <w:pPr>
        <w:spacing w:after="0" w:line="240" w:lineRule="auto"/>
        <w:ind w:hanging="480"/>
        <w:rPr>
          <w:rFonts w:ascii="Times New Roman" w:eastAsia="Times New Roman" w:hAnsi="Times New Roman" w:cs="Times New Roman"/>
          <w:kern w:val="0"/>
          <w14:ligatures w14:val="none"/>
        </w:rPr>
      </w:pPr>
      <w:r w:rsidRPr="004C06FC">
        <w:rPr>
          <w:rFonts w:ascii="Times New Roman" w:eastAsia="Times New Roman" w:hAnsi="Times New Roman" w:cs="Times New Roman"/>
          <w:kern w:val="0"/>
          <w14:ligatures w14:val="none"/>
        </w:rPr>
        <w:t xml:space="preserve">Watt, John A., </w:t>
      </w:r>
      <w:r w:rsidRPr="004C06FC">
        <w:rPr>
          <w:rFonts w:ascii="Times New Roman" w:eastAsia="Times New Roman" w:hAnsi="Times New Roman" w:cs="Times New Roman"/>
          <w:i/>
          <w:iCs/>
          <w:kern w:val="0"/>
          <w14:ligatures w14:val="none"/>
        </w:rPr>
        <w:t>The Church and the Two Nations in Medieval Ireland</w:t>
      </w:r>
      <w:r w:rsidRPr="004C06FC">
        <w:rPr>
          <w:rFonts w:ascii="Times New Roman" w:eastAsia="Times New Roman" w:hAnsi="Times New Roman" w:cs="Times New Roman"/>
          <w:kern w:val="0"/>
          <w14:ligatures w14:val="none"/>
        </w:rPr>
        <w:t xml:space="preserve"> (Cambridge [England] University Press, 1970) &lt;</w:t>
      </w:r>
      <w:hyperlink r:id="rId35" w:history="1">
        <w:r w:rsidRPr="004C06FC">
          <w:rPr>
            <w:rFonts w:ascii="Times New Roman" w:eastAsia="Times New Roman" w:hAnsi="Times New Roman" w:cs="Times New Roman"/>
            <w:color w:val="0000FF"/>
            <w:kern w:val="0"/>
            <w:u w:val="single"/>
            <w14:ligatures w14:val="none"/>
          </w:rPr>
          <w:t>http://archive.org/details/churchtwonations0000watt</w:t>
        </w:r>
      </w:hyperlink>
      <w:r w:rsidRPr="004C06FC">
        <w:rPr>
          <w:rFonts w:ascii="Times New Roman" w:eastAsia="Times New Roman" w:hAnsi="Times New Roman" w:cs="Times New Roman"/>
          <w:kern w:val="0"/>
          <w14:ligatures w14:val="none"/>
        </w:rPr>
        <w:t>&gt; [accessed 9 September 2024]</w:t>
      </w:r>
    </w:p>
    <w:p w14:paraId="0C444265" w14:textId="785DF7E5" w:rsidR="00706DED" w:rsidRPr="0037336B" w:rsidRDefault="00D452BB" w:rsidP="00CC6AC9">
      <w:pPr>
        <w:rPr>
          <w:rFonts w:ascii="Amasis MT Pro" w:hAnsi="Amasis MT Pro"/>
        </w:rPr>
      </w:pPr>
      <w:r>
        <w:rPr>
          <w:rFonts w:ascii="Amasis MT Pro" w:hAnsi="Amasis MT Pro"/>
        </w:rPr>
        <w:br w:type="page"/>
      </w:r>
    </w:p>
    <w:sectPr w:rsidR="00706DED" w:rsidRPr="0037336B">
      <w:footnotePr>
        <w:numRestart w:val="eachSect"/>
      </w:footnotePr>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 w:author="Matthew McGinn (2209671)" w:date="2024-09-21T03:47:00Z" w:initials="MM">
    <w:p w14:paraId="2E8368E9" w14:textId="3E7F25B2" w:rsidR="00C96F5C" w:rsidRDefault="00C96F5C" w:rsidP="00C96F5C">
      <w:pPr>
        <w:pStyle w:val="CommentText"/>
      </w:pPr>
      <w:r>
        <w:rPr>
          <w:rStyle w:val="CommentReference"/>
        </w:rPr>
        <w:annotationRef/>
      </w:r>
      <w:r>
        <w:t>Needs to be updated</w:t>
      </w:r>
    </w:p>
  </w:comment>
  <w:comment w:id="5" w:author="Matthew McGinn (2209671)" w:date="2024-09-25T17:53:00Z" w:initials="MM">
    <w:p w14:paraId="0B9D06A5" w14:textId="77777777" w:rsidR="00396A05" w:rsidRDefault="00396A05" w:rsidP="00396A05">
      <w:pPr>
        <w:pStyle w:val="CommentText"/>
      </w:pPr>
      <w:r>
        <w:rPr>
          <w:rStyle w:val="CommentReference"/>
        </w:rPr>
        <w:annotationRef/>
      </w:r>
      <w:r>
        <w:t>Updated, but needs more review</w:t>
      </w:r>
    </w:p>
  </w:comment>
  <w:comment w:id="7" w:author="Matthew McGinn (2209671)" w:date="2024-09-25T17:56:00Z" w:initials="MM">
    <w:p w14:paraId="0731E579" w14:textId="77777777" w:rsidR="00900AB2" w:rsidRDefault="00900AB2" w:rsidP="00900AB2">
      <w:pPr>
        <w:pStyle w:val="CommentText"/>
      </w:pPr>
      <w:r>
        <w:rPr>
          <w:rStyle w:val="CommentReference"/>
        </w:rPr>
        <w:annotationRef/>
      </w:r>
      <w:r>
        <w:t>Rewrite to footnote Orpen instead of “Orpen says”</w:t>
      </w:r>
    </w:p>
  </w:comment>
  <w:comment w:id="8" w:author="Matthew McGinn (2209671)" w:date="2024-09-25T17:56:00Z" w:initials="MM">
    <w:p w14:paraId="5AAE05AE" w14:textId="77777777" w:rsidR="00900AB2" w:rsidRDefault="00900AB2" w:rsidP="00900AB2">
      <w:pPr>
        <w:pStyle w:val="CommentText"/>
      </w:pPr>
      <w:r>
        <w:rPr>
          <w:rStyle w:val="CommentReference"/>
        </w:rPr>
        <w:annotationRef/>
      </w:r>
      <w:r>
        <w:t>Needs citation and revision</w:t>
      </w:r>
    </w:p>
  </w:comment>
  <w:comment w:id="9" w:author="Matthew McGinn (2209671)" w:date="2024-09-25T17:57:00Z" w:initials="MM">
    <w:p w14:paraId="5F998448" w14:textId="77777777" w:rsidR="00C0305D" w:rsidRDefault="00C0305D" w:rsidP="00C0305D">
      <w:pPr>
        <w:pStyle w:val="CommentText"/>
      </w:pPr>
      <w:r>
        <w:rPr>
          <w:rStyle w:val="CommentReference"/>
        </w:rPr>
        <w:annotationRef/>
      </w:r>
      <w:r>
        <w:t>Need to expand and cite</w:t>
      </w:r>
    </w:p>
  </w:comment>
  <w:comment w:id="10" w:author="Matthew McGinn (2209671)" w:date="2024-09-25T17:58:00Z" w:initials="MM">
    <w:p w14:paraId="664B6EE8" w14:textId="77777777" w:rsidR="00A549EA" w:rsidRDefault="00A549EA" w:rsidP="00A549EA">
      <w:pPr>
        <w:pStyle w:val="CommentText"/>
      </w:pPr>
      <w:r>
        <w:rPr>
          <w:rStyle w:val="CommentReference"/>
        </w:rPr>
        <w:annotationRef/>
      </w:r>
      <w:r>
        <w:t>CITE! Throughout, remove most direct references to O Corrain; footnote instead</w:t>
      </w:r>
    </w:p>
  </w:comment>
  <w:comment w:id="11" w:author="Matthew McGinn (2209671)" w:date="2024-09-25T17:58:00Z" w:initials="MM">
    <w:p w14:paraId="4A9444F4" w14:textId="77777777" w:rsidR="001069DB" w:rsidRDefault="001069DB" w:rsidP="001069DB">
      <w:pPr>
        <w:pStyle w:val="CommentText"/>
      </w:pPr>
      <w:r>
        <w:rPr>
          <w:rStyle w:val="CommentReference"/>
        </w:rPr>
        <w:annotationRef/>
      </w:r>
      <w:r>
        <w:t>May be unneccessary</w:t>
      </w:r>
    </w:p>
  </w:comment>
  <w:comment w:id="12" w:author="Matthew McGinn (2209671)" w:date="2024-09-25T17:50:00Z" w:initials="MM">
    <w:p w14:paraId="36783F92" w14:textId="77777777" w:rsidR="00CF5BE2" w:rsidRDefault="00CF5BE2" w:rsidP="00CF5BE2">
      <w:pPr>
        <w:pStyle w:val="CommentText"/>
      </w:pPr>
      <w:r>
        <w:rPr>
          <w:rStyle w:val="CommentReference"/>
        </w:rPr>
        <w:annotationRef/>
      </w:r>
      <w:r>
        <w:t>Gwynn identifies some abuses, and I need to add this and work that into the discussion</w:t>
      </w:r>
    </w:p>
  </w:comment>
  <w:comment w:id="13" w:author="Matthew McGinn (2209671)" w:date="2024-09-25T18:06:00Z" w:initials="MM">
    <w:p w14:paraId="05CCDCE7" w14:textId="77777777" w:rsidR="009F49B5" w:rsidRDefault="009F49B5" w:rsidP="009F49B5">
      <w:pPr>
        <w:pStyle w:val="CommentText"/>
      </w:pPr>
      <w:r>
        <w:rPr>
          <w:rStyle w:val="CommentReference"/>
        </w:rPr>
        <w:annotationRef/>
      </w:r>
      <w:r>
        <w:t>Can this be in a footnote instead?</w:t>
      </w:r>
    </w:p>
  </w:comment>
  <w:comment w:id="14" w:author="Matthew McGinn (2209671)" w:date="2024-09-25T17:51:00Z" w:initials="MM">
    <w:p w14:paraId="08DE3562" w14:textId="77777777" w:rsidR="00885DB1" w:rsidRDefault="00885DB1" w:rsidP="00885DB1">
      <w:pPr>
        <w:pStyle w:val="CommentText"/>
      </w:pPr>
      <w:r>
        <w:rPr>
          <w:rStyle w:val="CommentReference"/>
        </w:rPr>
        <w:annotationRef/>
      </w:r>
      <w:r>
        <w:t>Need to rework this, G. and R. aren’t really relevant</w:t>
      </w:r>
    </w:p>
  </w:comment>
  <w:comment w:id="15" w:author="Matthew McGinn (2209671)" w:date="2024-09-25T17:52:00Z" w:initials="MM">
    <w:p w14:paraId="2081CCE9" w14:textId="77777777" w:rsidR="00396A05" w:rsidRDefault="00396A05" w:rsidP="00396A05">
      <w:pPr>
        <w:pStyle w:val="CommentText"/>
      </w:pPr>
      <w:r>
        <w:rPr>
          <w:rStyle w:val="CommentReference"/>
        </w:rPr>
        <w:annotationRef/>
      </w:r>
      <w:r>
        <w:t>Gwynn describes this incident; need to add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2E8368E9" w15:done="0"/>
  <w15:commentEx w15:paraId="0B9D06A5" w15:paraIdParent="2E8368E9" w15:done="0"/>
  <w15:commentEx w15:paraId="0731E579" w15:done="0"/>
  <w15:commentEx w15:paraId="5AAE05AE" w15:done="0"/>
  <w15:commentEx w15:paraId="5F998448" w15:done="0"/>
  <w15:commentEx w15:paraId="664B6EE8" w15:done="0"/>
  <w15:commentEx w15:paraId="4A9444F4" w15:done="0"/>
  <w15:commentEx w15:paraId="36783F92" w15:done="0"/>
  <w15:commentEx w15:paraId="05CCDCE7" w15:done="0"/>
  <w15:commentEx w15:paraId="08DE3562" w15:done="0"/>
  <w15:commentEx w15:paraId="2081CCE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3EBFE46" w16cex:dateUtc="2024-09-20T18:47:00Z"/>
  <w16cex:commentExtensible w16cex:durableId="600E79AD" w16cex:dateUtc="2024-09-25T08:53:00Z"/>
  <w16cex:commentExtensible w16cex:durableId="38FE98D4" w16cex:dateUtc="2024-09-25T08:56:00Z"/>
  <w16cex:commentExtensible w16cex:durableId="7A03C965" w16cex:dateUtc="2024-09-25T08:56:00Z"/>
  <w16cex:commentExtensible w16cex:durableId="451DDC7A" w16cex:dateUtc="2024-09-25T08:57:00Z"/>
  <w16cex:commentExtensible w16cex:durableId="1A3568CC" w16cex:dateUtc="2024-09-25T08:58:00Z"/>
  <w16cex:commentExtensible w16cex:durableId="5D2FCA4A" w16cex:dateUtc="2024-09-25T08:58:00Z"/>
  <w16cex:commentExtensible w16cex:durableId="1287A355" w16cex:dateUtc="2024-09-25T08:50:00Z"/>
  <w16cex:commentExtensible w16cex:durableId="01BEDA37" w16cex:dateUtc="2024-09-25T09:06:00Z"/>
  <w16cex:commentExtensible w16cex:durableId="73829466" w16cex:dateUtc="2024-09-25T08:51:00Z"/>
  <w16cex:commentExtensible w16cex:durableId="3405A835" w16cex:dateUtc="2024-09-25T08: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E8368E9" w16cid:durableId="23EBFE46"/>
  <w16cid:commentId w16cid:paraId="0B9D06A5" w16cid:durableId="600E79AD"/>
  <w16cid:commentId w16cid:paraId="0731E579" w16cid:durableId="38FE98D4"/>
  <w16cid:commentId w16cid:paraId="5AAE05AE" w16cid:durableId="7A03C965"/>
  <w16cid:commentId w16cid:paraId="5F998448" w16cid:durableId="451DDC7A"/>
  <w16cid:commentId w16cid:paraId="664B6EE8" w16cid:durableId="1A3568CC"/>
  <w16cid:commentId w16cid:paraId="4A9444F4" w16cid:durableId="5D2FCA4A"/>
  <w16cid:commentId w16cid:paraId="36783F92" w16cid:durableId="1287A355"/>
  <w16cid:commentId w16cid:paraId="05CCDCE7" w16cid:durableId="01BEDA37"/>
  <w16cid:commentId w16cid:paraId="08DE3562" w16cid:durableId="73829466"/>
  <w16cid:commentId w16cid:paraId="2081CCE9" w16cid:durableId="3405A83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A77759" w14:textId="77777777" w:rsidR="001B7E54" w:rsidRDefault="001B7E54" w:rsidP="00572D41">
      <w:pPr>
        <w:spacing w:after="0" w:line="240" w:lineRule="auto"/>
      </w:pPr>
      <w:r>
        <w:separator/>
      </w:r>
    </w:p>
  </w:endnote>
  <w:endnote w:type="continuationSeparator" w:id="0">
    <w:p w14:paraId="384231D7" w14:textId="77777777" w:rsidR="001B7E54" w:rsidRDefault="001B7E54" w:rsidP="00572D41">
      <w:pPr>
        <w:spacing w:after="0" w:line="240" w:lineRule="auto"/>
      </w:pPr>
      <w:r>
        <w:continuationSeparator/>
      </w:r>
    </w:p>
  </w:endnote>
  <w:endnote w:type="continuationNotice" w:id="1">
    <w:p w14:paraId="42057510" w14:textId="77777777" w:rsidR="001B7E54" w:rsidRDefault="001B7E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asis MT Pro">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3AC75B" w14:textId="77777777" w:rsidR="001B7E54" w:rsidRDefault="001B7E54" w:rsidP="00572D41">
      <w:pPr>
        <w:spacing w:after="0" w:line="240" w:lineRule="auto"/>
      </w:pPr>
      <w:r>
        <w:separator/>
      </w:r>
    </w:p>
  </w:footnote>
  <w:footnote w:type="continuationSeparator" w:id="0">
    <w:p w14:paraId="78C919EA" w14:textId="77777777" w:rsidR="001B7E54" w:rsidRDefault="001B7E54" w:rsidP="00572D41">
      <w:pPr>
        <w:spacing w:after="0" w:line="240" w:lineRule="auto"/>
      </w:pPr>
      <w:r>
        <w:continuationSeparator/>
      </w:r>
    </w:p>
  </w:footnote>
  <w:footnote w:type="continuationNotice" w:id="1">
    <w:p w14:paraId="10CCC9FD" w14:textId="77777777" w:rsidR="001B7E54" w:rsidRDefault="001B7E54">
      <w:pPr>
        <w:spacing w:after="0" w:line="240" w:lineRule="auto"/>
      </w:pPr>
    </w:p>
  </w:footnote>
  <w:footnote w:id="2">
    <w:p w14:paraId="19658C02" w14:textId="6BCB412D" w:rsidR="00C97C1B" w:rsidRPr="00C97C1B" w:rsidRDefault="00C97C1B">
      <w:pPr>
        <w:pStyle w:val="FootnoteText"/>
        <w:rPr>
          <w:lang w:val="en-US"/>
        </w:rPr>
      </w:pPr>
      <w:r>
        <w:rPr>
          <w:rStyle w:val="FootnoteReference"/>
        </w:rPr>
        <w:footnoteRef/>
      </w:r>
      <w:r>
        <w:t xml:space="preserve"> </w:t>
      </w:r>
      <w:r w:rsidRPr="00C97C1B">
        <w:t xml:space="preserve">There exist several Lives of Saint Laurence, including perhaps multiple Lives written in support of Laurence’s canonisation, but only the one by Surius (a pseudonym), a canon of Eu, </w:t>
      </w:r>
      <w:r w:rsidR="00DD2682">
        <w:t>appears to be</w:t>
      </w:r>
      <w:r w:rsidRPr="00C97C1B">
        <w:t xml:space="preserve"> complete.</w:t>
      </w:r>
      <w:r w:rsidR="00525109">
        <w:t xml:space="preserve"> Desmond Forristal located several other Lives, which</w:t>
      </w:r>
      <w:r w:rsidR="00E21B7F">
        <w:t xml:space="preserve"> he credits Maurice F. Roche for </w:t>
      </w:r>
      <w:r w:rsidR="00A85DD4">
        <w:t xml:space="preserve">identifying and editing, but despite Forristal’s claims about their </w:t>
      </w:r>
      <w:r w:rsidR="00EC2D5F">
        <w:t xml:space="preserve">wide </w:t>
      </w:r>
      <w:r w:rsidR="00A85DD4">
        <w:t xml:space="preserve">availability in 1973, they </w:t>
      </w:r>
      <w:r w:rsidR="00B2202E">
        <w:t>are not easily accessible</w:t>
      </w:r>
      <w:r w:rsidR="00EC2D5F">
        <w:t xml:space="preserve"> in 2024</w:t>
      </w:r>
      <w:r w:rsidR="00B2202E">
        <w:t>.</w:t>
      </w:r>
    </w:p>
  </w:footnote>
  <w:footnote w:id="3">
    <w:p w14:paraId="093621B5" w14:textId="2DD9550E" w:rsidR="00371684" w:rsidRPr="00371684" w:rsidRDefault="00371684">
      <w:pPr>
        <w:pStyle w:val="FootnoteText"/>
        <w:rPr>
          <w:lang w:val="en-US"/>
        </w:rPr>
      </w:pPr>
      <w:r>
        <w:rPr>
          <w:rStyle w:val="FootnoteReference"/>
        </w:rPr>
        <w:footnoteRef/>
      </w:r>
      <w:r>
        <w:t xml:space="preserve"> </w:t>
      </w:r>
      <w:r>
        <w:fldChar w:fldCharType="begin"/>
      </w:r>
      <w:r w:rsidR="00EE33D8">
        <w:instrText xml:space="preserve"> ADDIN ZOTERO_ITEM CSL_CITATION {"citationID":"FZoVOuox","properties":{"formattedCitation":"Cambrensis Giraldus, {\\i{}The Historical Works of Giraldus Cambrensis Containing the Topography of Ireland, and the History of the Conquest of Ireland} (London, G. Bell &amp; sons, 1913), pp. 292\\uc0\\u8211{}93 &lt;http://archive.org/details/cu31924060299470&gt; [accessed 22 September 2024].","plainCitation":"Cambrensis Giraldus, The Historical Works of Giraldus Cambrensis Containing the Topography of Ireland, and the History of the Conquest of Ireland (London, G. Bell &amp; sons, 1913), pp. 292–93 &lt;http://archive.org/details/cu31924060299470&gt; [accessed 22 September 2024].","noteIndex":2},"citationItems":[{"id":144,"uris":["http://zotero.org/groups/5559501/items/JK3A42CE"],"itemData":{"id":144,"type":"book","abstract":"The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 Includes bibliographical references and index; x, 534 p. 19 cm","language":"eng","number-of-pages":"584","publisher":"London, G. Bell &amp; sons","source":"Internet Archive","title":"The historical works of Giraldus Cambrensis containing the Topography of Ireland, and the History of the conquest of Ireland","title-short":"gerald","URL":"http://archive.org/details/cu31924060299470","author":[{"family":"Giraldus","given":"Cambrensis"}],"contributor":[{"literal":"Cornell University Library"}],"accessed":{"date-parts":[["2024",9,22]]},"issued":{"date-parts":[["1913"]]}},"locator":"292-293"}],"schema":"https://github.com/citation-style-language/schema/raw/master/csl-citation.json"} </w:instrText>
      </w:r>
      <w:r>
        <w:fldChar w:fldCharType="separate"/>
      </w:r>
      <w:r w:rsidR="00EE33D8" w:rsidRPr="00EE33D8">
        <w:rPr>
          <w:rFonts w:ascii="Aptos" w:hAnsi="Aptos" w:cs="Times New Roman"/>
          <w:kern w:val="0"/>
        </w:rPr>
        <w:t xml:space="preserve">Cambrensis Giraldus, </w:t>
      </w:r>
      <w:r w:rsidR="00EE33D8" w:rsidRPr="00EE33D8">
        <w:rPr>
          <w:rFonts w:ascii="Aptos" w:hAnsi="Aptos" w:cs="Times New Roman"/>
          <w:i/>
          <w:iCs/>
          <w:kern w:val="0"/>
        </w:rPr>
        <w:t>The Historical Works of Giraldus Cambrensis Containing the Topography of Ireland, and the History of the Conquest of Ireland</w:t>
      </w:r>
      <w:r w:rsidR="00EE33D8" w:rsidRPr="00EE33D8">
        <w:rPr>
          <w:rFonts w:ascii="Aptos" w:hAnsi="Aptos" w:cs="Times New Roman"/>
          <w:kern w:val="0"/>
        </w:rPr>
        <w:t xml:space="preserve"> (London, G. Bell &amp; sons, 1913), pp. 292–93 &lt;http://archive.org/details/cu31924060299470&gt; [accessed 22 September 2024].</w:t>
      </w:r>
      <w:r>
        <w:fldChar w:fldCharType="end"/>
      </w:r>
    </w:p>
  </w:footnote>
  <w:footnote w:id="4">
    <w:p w14:paraId="78FF54DC" w14:textId="50C1CEFF" w:rsidR="001608EF" w:rsidRPr="001608EF" w:rsidRDefault="001608EF">
      <w:pPr>
        <w:pStyle w:val="FootnoteText"/>
        <w:rPr>
          <w:lang w:val="en-US"/>
        </w:rPr>
      </w:pPr>
      <w:r>
        <w:rPr>
          <w:rStyle w:val="FootnoteReference"/>
        </w:rPr>
        <w:footnoteRef/>
      </w:r>
      <w:r>
        <w:t xml:space="preserve"> </w:t>
      </w:r>
      <w:r>
        <w:fldChar w:fldCharType="begin"/>
      </w:r>
      <w:r w:rsidR="00E46087">
        <w:instrText xml:space="preserve"> ADDIN ZOTERO_ITEM CSL_CITATION {"citationID":"ObEzp2Nr","properties":{"formattedCitation":"Ailbhe Mac Shamhr\\uc0\\u225{}in, \\uc0\\u8216{}Ua Tuathail, Lorc\\uc0\\u225{}n (O\\uc0\\u8217{}Toole, Laurence)\\uc0\\u8217{}, in {\\i{}Dictionary of Irish Biography}, ed. by James Quinn (Royal Irish Academy, 2009), doi:10.3318/dib.008757.v1.","plainCitation":"Ailbhe Mac Shamhráin, ‘Ua Tuathail, Lorcán (O’Toole, Laurence)’, in Dictionary of Irish Biography, ed. by James Quinn (Royal Irish Academy, 2009), doi:10.3318/dib.008757.v1.","noteIndex":3},"citationItems":[{"id":138,"uris":["http://zotero.org/groups/5559501/items/YJ77GNPT"],"itemData":{"id":138,"type":"chapter","container-title":"Dictionary of Irish Biography","language":"en","note":"DOI: 10.3318/dib.008757.v1","publisher":"Royal Irish Academy","source":"DOI.org (Crossref)","title":"Ua Tuathail, Lorcán (O'Toole, Laurence)","title-short":"DIB","URL":"https://www.dib.ie/biography/ua-tuathail-lorcan-otoole-laurence-a8757","editor":[{"family":"Quinn","given":"James"}],"author":[{"family":"Mac Shamhráin","given":"Ailbhe"}],"accessed":{"date-parts":[["2024",9,20]]},"issued":{"date-parts":[["2009",10,1]]}}}],"schema":"https://github.com/citation-style-language/schema/raw/master/csl-citation.json"} </w:instrText>
      </w:r>
      <w:r>
        <w:fldChar w:fldCharType="separate"/>
      </w:r>
      <w:r w:rsidR="00EE33D8" w:rsidRPr="00EE33D8">
        <w:rPr>
          <w:rFonts w:ascii="Aptos" w:hAnsi="Aptos" w:cs="Times New Roman"/>
          <w:kern w:val="0"/>
        </w:rPr>
        <w:t xml:space="preserve">Ailbhe Mac Shamhráin, ‘Ua Tuathail, Lorcán (O’Toole, Laurence)’, in </w:t>
      </w:r>
      <w:r w:rsidR="00EE33D8" w:rsidRPr="00EE33D8">
        <w:rPr>
          <w:rFonts w:ascii="Aptos" w:hAnsi="Aptos" w:cs="Times New Roman"/>
          <w:i/>
          <w:iCs/>
          <w:kern w:val="0"/>
        </w:rPr>
        <w:t>Dictionary of Irish Biography</w:t>
      </w:r>
      <w:r w:rsidR="00EE33D8" w:rsidRPr="00EE33D8">
        <w:rPr>
          <w:rFonts w:ascii="Aptos" w:hAnsi="Aptos" w:cs="Times New Roman"/>
          <w:kern w:val="0"/>
        </w:rPr>
        <w:t>, ed. by James Quinn (Royal Irish Academy, 2009), doi:10.3318/dib.008757.v1.</w:t>
      </w:r>
      <w:r>
        <w:fldChar w:fldCharType="end"/>
      </w:r>
    </w:p>
  </w:footnote>
  <w:footnote w:id="5">
    <w:p w14:paraId="56D119AB" w14:textId="22573D98" w:rsidR="006220D5" w:rsidRPr="006220D5" w:rsidRDefault="006220D5">
      <w:pPr>
        <w:pStyle w:val="FootnoteText"/>
        <w:rPr>
          <w:lang w:val="en-US"/>
        </w:rPr>
      </w:pPr>
      <w:r>
        <w:rPr>
          <w:rStyle w:val="FootnoteReference"/>
        </w:rPr>
        <w:footnoteRef/>
      </w:r>
      <w:r>
        <w:t xml:space="preserve"> </w:t>
      </w:r>
      <w:r>
        <w:fldChar w:fldCharType="begin"/>
      </w:r>
      <w:r w:rsidR="00E46087">
        <w:instrText xml:space="preserve"> ADDIN ZOTERO_ITEM CSL_CITATION {"citationID":"Jj204gZB","properties":{"formattedCitation":"Aubrey Gwynn, {\\i{}The Irish Church in the Eleventh and Twelfth Centuries} (Blackrock, Kill Lane, Co. Dublin\\uc0\\u8239{}: Four Courts Press, 1992), p. 51 &lt;http://archive.org/details/irishchurchinele0000gwyn&gt; [accessed 9 September 2024].","plainCitation":"Aubrey Gwynn, The Irish Church in the Eleventh and Twelfth Centuries (Blackrock, Kill Lane, Co. Dublin</w:instrText>
      </w:r>
      <w:r w:rsidR="00E46087">
        <w:rPr>
          <w:rFonts w:ascii="Arial" w:hAnsi="Arial" w:cs="Arial"/>
        </w:rPr>
        <w:instrText> </w:instrText>
      </w:r>
      <w:r w:rsidR="00E46087">
        <w:instrText xml:space="preserve">: Four Courts Press, 1992), p. 51 &lt;http://archive.org/details/irishchurchinele0000gwyn&gt; [accessed 9 September 2024].","noteIndex":4},"citationItems":[{"id":134,"uris":["http://zotero.org/groups/5559501/items/WFW96SUV"],"itemData":{"id":134,"type":"book","abstract":"xiv, 383 p. ; 25 cm","ISBN":"978-1-85182-095-5","language":"eng","number-of-pages":"410","publisher":"Blackrock, Kill Lane, Co. Dublin : Four Courts Press","source":"Internet Archive","title":"The Irish church in the eleventh and twelfth centuries","title-short":"Gwynn","URL":"http://archive.org/details/irishchurchinele0000gwyn","author":[{"family":"Gwynn","given":"Aubrey"}],"contributor":[{"literal":"Internet Archive"}],"accessed":{"date-parts":[["2024",9,9]]},"issued":{"date-parts":[["1992"]]}},"locator":"51"}],"schema":"https://github.com/citation-style-language/schema/raw/master/csl-citation.json"} </w:instrText>
      </w:r>
      <w:r>
        <w:fldChar w:fldCharType="separate"/>
      </w:r>
      <w:r w:rsidR="00EE33D8" w:rsidRPr="00EE33D8">
        <w:rPr>
          <w:rFonts w:ascii="Aptos" w:hAnsi="Aptos" w:cs="Times New Roman"/>
          <w:kern w:val="0"/>
        </w:rPr>
        <w:t xml:space="preserve">Aubrey Gwynn, </w:t>
      </w:r>
      <w:r w:rsidR="00EE33D8" w:rsidRPr="00EE33D8">
        <w:rPr>
          <w:rFonts w:ascii="Aptos" w:hAnsi="Aptos" w:cs="Times New Roman"/>
          <w:i/>
          <w:iCs/>
          <w:kern w:val="0"/>
        </w:rPr>
        <w:t>The Irish Church in the Eleventh and Twelfth Centuries</w:t>
      </w:r>
      <w:r w:rsidR="00EE33D8" w:rsidRPr="00EE33D8">
        <w:rPr>
          <w:rFonts w:ascii="Aptos" w:hAnsi="Aptos" w:cs="Times New Roman"/>
          <w:kern w:val="0"/>
        </w:rPr>
        <w:t xml:space="preserve"> (Blackrock, Kill Lane, Co. Dublin : Four Courts Press, 1992), p. 51 &lt;http://archive.org/details/irishchurchinele0000gwyn&gt; [accessed 9 September 2024].</w:t>
      </w:r>
      <w:r>
        <w:fldChar w:fldCharType="end"/>
      </w:r>
    </w:p>
  </w:footnote>
  <w:footnote w:id="6">
    <w:p w14:paraId="30261B9A" w14:textId="29F5EF56" w:rsidR="00015591" w:rsidRPr="00015591" w:rsidRDefault="00015591">
      <w:pPr>
        <w:pStyle w:val="FootnoteText"/>
        <w:rPr>
          <w:lang w:val="en-US"/>
        </w:rPr>
      </w:pPr>
      <w:r>
        <w:rPr>
          <w:rStyle w:val="FootnoteReference"/>
        </w:rPr>
        <w:footnoteRef/>
      </w:r>
      <w:r>
        <w:t xml:space="preserve"> </w:t>
      </w:r>
      <w:r>
        <w:fldChar w:fldCharType="begin"/>
      </w:r>
      <w:r w:rsidR="00371684">
        <w:instrText xml:space="preserve"> ADDIN ZOTERO_ITEM CSL_CITATION {"citationID":"AjIx84zE","properties":{"formattedCitation":"Gwynn, p. 136.","plainCitation":"Gwynn, p. 136.","noteIndex":5},"citationItems":[{"id":134,"uris":["http://zotero.org/groups/5559501/items/WFW96SUV"],"itemData":{"id":134,"type":"book","abstract":"xiv, 383 p. ; 25 cm","ISBN":"978-1-85182-095-5","language":"eng","number-of-pages":"410","publisher":"Blackrock, Kill Lane, Co. Dublin : Four Courts Press","source":"Internet Archive","title":"The Irish church in the eleventh and twelfth centuries","title-short":"Gwynn","URL":"http://archive.org/details/irishchurchinele0000gwyn","author":[{"family":"Gwynn","given":"Aubrey"}],"contributor":[{"literal":"Internet Archive"}],"accessed":{"date-parts":[["2024",9,9]]},"issued":{"date-parts":[["1992"]]}},"locator":"136"}],"schema":"https://github.com/citation-style-language/schema/raw/master/csl-citation.json"} </w:instrText>
      </w:r>
      <w:r>
        <w:fldChar w:fldCharType="separate"/>
      </w:r>
      <w:r w:rsidR="00EE33D8" w:rsidRPr="00EE33D8">
        <w:rPr>
          <w:rFonts w:ascii="Aptos" w:hAnsi="Aptos"/>
        </w:rPr>
        <w:t>Gwynn, p. 136.</w:t>
      </w:r>
      <w:r>
        <w:fldChar w:fldCharType="end"/>
      </w:r>
    </w:p>
  </w:footnote>
  <w:footnote w:id="7">
    <w:p w14:paraId="7BE6E5D4" w14:textId="65A1C495" w:rsidR="0037162B" w:rsidRPr="0037162B" w:rsidRDefault="0037162B">
      <w:pPr>
        <w:pStyle w:val="FootnoteText"/>
        <w:rPr>
          <w:lang w:val="en-US"/>
        </w:rPr>
      </w:pPr>
      <w:r>
        <w:rPr>
          <w:rStyle w:val="FootnoteReference"/>
        </w:rPr>
        <w:footnoteRef/>
      </w:r>
      <w:r>
        <w:t xml:space="preserve"> </w:t>
      </w:r>
      <w:r>
        <w:fldChar w:fldCharType="begin"/>
      </w:r>
      <w:r w:rsidR="00371684">
        <w:instrText xml:space="preserve"> ADDIN ZOTERO_ITEM CSL_CITATION {"citationID":"Vk1bDx8W","properties":{"formattedCitation":"Gwynn, p. 141.","plainCitation":"Gwynn, p. 141.","noteIndex":6},"citationItems":[{"id":134,"uris":["http://zotero.org/groups/5559501/items/WFW96SUV"],"itemData":{"id":134,"type":"book","abstract":"xiv, 383 p. ; 25 cm","ISBN":"978-1-85182-095-5","language":"eng","number-of-pages":"410","publisher":"Blackrock, Kill Lane, Co. Dublin : Four Courts Press","source":"Internet Archive","title":"The Irish church in the eleventh and twelfth centuries","title-short":"Gwynn","URL":"http://archive.org/details/irishchurchinele0000gwyn","author":[{"family":"Gwynn","given":"Aubrey"}],"contributor":[{"literal":"Internet Archive"}],"accessed":{"date-parts":[["2024",9,9]]},"issued":{"date-parts":[["1992"]]}},"locator":"141"}],"schema":"https://github.com/citation-style-language/schema/raw/master/csl-citation.json"} </w:instrText>
      </w:r>
      <w:r>
        <w:fldChar w:fldCharType="separate"/>
      </w:r>
      <w:r w:rsidR="00EE33D8" w:rsidRPr="00EE33D8">
        <w:rPr>
          <w:rFonts w:ascii="Aptos" w:hAnsi="Aptos"/>
        </w:rPr>
        <w:t>Gwynn, p. 141.</w:t>
      </w:r>
      <w:r>
        <w:fldChar w:fldCharType="end"/>
      </w:r>
    </w:p>
  </w:footnote>
  <w:footnote w:id="8">
    <w:p w14:paraId="75504D33" w14:textId="3E0FD90A" w:rsidR="00195CD2" w:rsidRPr="007722B2" w:rsidRDefault="00195CD2" w:rsidP="00195CD2">
      <w:pPr>
        <w:pStyle w:val="FootnoteText"/>
        <w:rPr>
          <w:lang w:val="en-US"/>
        </w:rPr>
      </w:pPr>
      <w:r>
        <w:rPr>
          <w:rStyle w:val="FootnoteReference"/>
        </w:rPr>
        <w:footnoteRef/>
      </w:r>
      <w:r>
        <w:t xml:space="preserve"> </w:t>
      </w:r>
      <w:r>
        <w:fldChar w:fldCharType="begin"/>
      </w:r>
      <w:r w:rsidR="00371684">
        <w:instrText xml:space="preserve"> ADDIN ZOTERO_ITEM CSL_CITATION {"citationID":"LGngNntW","properties":{"formattedCitation":"Gwynn, p. 141.","plainCitation":"Gwynn, p. 141.","noteIndex":7},"citationItems":[{"id":134,"uris":["http://zotero.org/groups/5559501/items/WFW96SUV"],"itemData":{"id":134,"type":"book","abstract":"xiv, 383 p. ; 25 cm","ISBN":"978-1-85182-095-5","language":"eng","number-of-pages":"410","publisher":"Blackrock, Kill Lane, Co. Dublin : Four Courts Press","source":"Internet Archive","title":"The Irish church in the eleventh and twelfth centuries","title-short":"Gwynn","URL":"http://archive.org/details/irishchurchinele0000gwyn","author":[{"family":"Gwynn","given":"Aubrey"}],"contributor":[{"literal":"Internet Archive"}],"accessed":{"date-parts":[["2024",9,9]]},"issued":{"date-parts":[["1992"]]}},"locator":"141"}],"schema":"https://github.com/citation-style-language/schema/raw/master/csl-citation.json"} </w:instrText>
      </w:r>
      <w:r>
        <w:fldChar w:fldCharType="separate"/>
      </w:r>
      <w:r w:rsidR="00EE33D8" w:rsidRPr="00EE33D8">
        <w:rPr>
          <w:rFonts w:ascii="Aptos" w:hAnsi="Aptos"/>
        </w:rPr>
        <w:t>Gwynn, p. 141.</w:t>
      </w:r>
      <w:r>
        <w:fldChar w:fldCharType="end"/>
      </w:r>
    </w:p>
  </w:footnote>
  <w:footnote w:id="9">
    <w:p w14:paraId="23BA2B7C" w14:textId="47E1ECA0" w:rsidR="00CF64FA" w:rsidRPr="00CF64FA" w:rsidRDefault="00CF64FA">
      <w:pPr>
        <w:pStyle w:val="FootnoteText"/>
        <w:rPr>
          <w:lang w:val="en-US"/>
        </w:rPr>
      </w:pPr>
      <w:r>
        <w:rPr>
          <w:rStyle w:val="FootnoteReference"/>
        </w:rPr>
        <w:footnoteRef/>
      </w:r>
      <w:r>
        <w:t xml:space="preserve"> </w:t>
      </w:r>
      <w:r>
        <w:fldChar w:fldCharType="begin"/>
      </w:r>
      <w:r w:rsidR="00EE33D8">
        <w:instrText xml:space="preserve"> ADDIN ZOTERO_ITEM CSL_CITATION {"citationID":"rE6XpsNd","properties":{"formattedCitation":"\\uc0\\u8216{}Papers of Professor F.X. Martin\\uc0\\u8217{} (University College Dublin), p. iv &lt;https://www.ucd.ie/t4cms/p0189-martin-fx-descriptive-catalogue.pdf&gt; [accessed 20 September 2024].","plainCitation":"‘Papers of Professor F.X. Martin’ (University College Dublin), p. iv &lt;https://www.ucd.ie/t4cms/p0189-martin-fx-descriptive-catalogue.pdf&gt; [accessed 20 September 2024].","noteIndex":8},"citationItems":[{"id":136,"uris":["http://zotero.org/groups/5559501/items/IJ5ZKFS5"],"itemData":{"id":136,"type":"document","publisher":"University College Dublin","title":"Papers of Professor F.X. Martin","title-short":"ucd","URL":"https://www.ucd.ie/t4cms/p0189-martin-fx-descriptive-catalogue.pdf","accessed":{"date-parts":[["2024",9,20]]}},"locator":"iv","label":"page"}],"schema":"https://github.com/citation-style-language/schema/raw/master/csl-citation.json"} </w:instrText>
      </w:r>
      <w:r>
        <w:fldChar w:fldCharType="separate"/>
      </w:r>
      <w:r w:rsidR="00EE33D8" w:rsidRPr="00EE33D8">
        <w:rPr>
          <w:rFonts w:ascii="Aptos" w:hAnsi="Aptos" w:cs="Times New Roman"/>
          <w:kern w:val="0"/>
        </w:rPr>
        <w:t>‘Papers of Professor F.X. Martin’ (University College Dublin), p. iv &lt;https://www.ucd.ie/t4cms/p0189-martin-fx-descriptive-catalogue.pdf&gt; [accessed 20 September 2024].</w:t>
      </w:r>
      <w:r>
        <w:fldChar w:fldCharType="end"/>
      </w:r>
    </w:p>
  </w:footnote>
  <w:footnote w:id="10">
    <w:p w14:paraId="2EE98FC2" w14:textId="0EF4DB15" w:rsidR="00B2045C" w:rsidRPr="00B2045C" w:rsidRDefault="00B2045C">
      <w:pPr>
        <w:pStyle w:val="FootnoteText"/>
        <w:rPr>
          <w:lang w:val="en-US"/>
        </w:rPr>
      </w:pPr>
      <w:r>
        <w:rPr>
          <w:rStyle w:val="FootnoteReference"/>
        </w:rPr>
        <w:footnoteRef/>
      </w:r>
      <w:r>
        <w:t xml:space="preserve"> </w:t>
      </w:r>
      <w:r>
        <w:fldChar w:fldCharType="begin"/>
      </w:r>
      <w:r w:rsidR="00746A46">
        <w:instrText xml:space="preserve"> ADDIN ZOTERO_ITEM CSL_CITATION {"citationID":"wCelepPO","properties":{"formattedCitation":"F. X. Martin, \\uc0\\u8216{}Ireland in the Time of St. Bernard, St. Malachy, St. Laurence O\\uc0\\u8217{}Toole\\uc0\\u8217{}, {\\i{}Seanchas Ardmhacha: Journal of the Armagh Diocesan Historical Society}, 15.1 (1992), pp. 1\\uc0\\u8211{}35 (p. 12), doi:10.2307/29742533.","plainCitation":"F. X. Martin, ‘Ireland in the Time of St. Bernard, St. Malachy, St. Laurence O’Toole’, Seanchas Ardmhacha: Journal of the Armagh Diocesan Historical Society, 15.1 (1992), pp. 1–35 (p. 12), doi:10.2307/29742533.","noteIndex":9},"citationItems":[{"id":61,"uris":["http://zotero.org/groups/5559501/items/356QKRSM"],"itemData":{"id":61,"type":"article-journal","archive":"JSTOR","container-title":"Seanchas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X."}],"issued":{"date-parts":[["1992"]]}},"locator":"12"}],"schema":"https://github.com/citation-style-language/schema/raw/master/csl-citation.json"} </w:instrText>
      </w:r>
      <w:r>
        <w:fldChar w:fldCharType="separate"/>
      </w:r>
      <w:r w:rsidRPr="00B2045C">
        <w:rPr>
          <w:rFonts w:ascii="Aptos" w:hAnsi="Aptos" w:cs="Times New Roman"/>
          <w:kern w:val="0"/>
        </w:rPr>
        <w:t xml:space="preserve">F. X. Martin, ‘Ireland in the Time of St. Bernard, St. Malachy, St. Laurence O’Toole’, </w:t>
      </w:r>
      <w:r w:rsidRPr="00B2045C">
        <w:rPr>
          <w:rFonts w:ascii="Aptos" w:hAnsi="Aptos" w:cs="Times New Roman"/>
          <w:i/>
          <w:iCs/>
          <w:kern w:val="0"/>
        </w:rPr>
        <w:t>Seanchas Ardmhacha: Journal of the Armagh Diocesan Historical Society</w:t>
      </w:r>
      <w:r w:rsidRPr="00B2045C">
        <w:rPr>
          <w:rFonts w:ascii="Aptos" w:hAnsi="Aptos" w:cs="Times New Roman"/>
          <w:kern w:val="0"/>
        </w:rPr>
        <w:t>, 15.1 (1992), pp. 1–35 (p. 12), doi:10.2307/29742533.</w:t>
      </w:r>
      <w:r>
        <w:fldChar w:fldCharType="end"/>
      </w:r>
    </w:p>
  </w:footnote>
  <w:footnote w:id="11">
    <w:p w14:paraId="2750F0AB" w14:textId="630B51B6" w:rsidR="004A6B6B" w:rsidRPr="004A6B6B" w:rsidRDefault="004A6B6B">
      <w:pPr>
        <w:pStyle w:val="FootnoteText"/>
        <w:rPr>
          <w:lang w:val="en-US"/>
        </w:rPr>
      </w:pPr>
      <w:r>
        <w:rPr>
          <w:rStyle w:val="FootnoteReference"/>
        </w:rPr>
        <w:footnoteRef/>
      </w:r>
      <w:r>
        <w:t xml:space="preserve"> </w:t>
      </w:r>
      <w:r>
        <w:fldChar w:fldCharType="begin"/>
      </w:r>
      <w:r w:rsidR="00B2045C">
        <w:instrText xml:space="preserve"> ADDIN ZOTERO_ITEM CSL_CITATION {"citationID":"gkILM4Tc","properties":{"formattedCitation":"F. X. Martin, \\uc0\\u8216{}No Hero in the House: Diarmait Mac Murchada and the Coming of the Normans to Ireland\\uc0\\u8217{}, 1975, p. 24 (p. 1).","plainCitation":"F. X. Martin, ‘No Hero in the House: Diarmait Mac Murchada and the Coming of the Normans to Ireland’, 1975, p. 24 (p. 1).","dontUpdate":true,"noteIndex":10},"citationItems":[{"id":137,"uris":["http://zotero.org/groups/5559501/items/BJ64HQ7M"],"itemData":{"id":137,"type":"article-journal","page":"24","title":"No hero in the house: Diarmait Mac Murchada and the coming of the Normans to Ireland","title-short":"no","author":[{"family":"Martin","given":"F. X."}],"issued":{"date-parts":[["1975",12]]}},"locator":"1"}],"schema":"https://github.com/citation-style-language/schema/raw/master/csl-citation.json"} </w:instrText>
      </w:r>
      <w:r>
        <w:fldChar w:fldCharType="separate"/>
      </w:r>
      <w:r w:rsidR="00EE33D8" w:rsidRPr="00EE33D8">
        <w:rPr>
          <w:rFonts w:ascii="Aptos" w:hAnsi="Aptos" w:cs="Times New Roman"/>
          <w:kern w:val="0"/>
        </w:rPr>
        <w:t>F. X. Martin, ‘No Hero in the House: Diarmait Mac Murchada and the Coming of the Normans to Ireland’, 1975, p. 24.</w:t>
      </w:r>
      <w:r>
        <w:fldChar w:fldCharType="end"/>
      </w:r>
    </w:p>
  </w:footnote>
  <w:footnote w:id="12">
    <w:p w14:paraId="1E268110" w14:textId="33F5CC2A" w:rsidR="00343252" w:rsidRPr="00343252" w:rsidRDefault="00343252">
      <w:pPr>
        <w:pStyle w:val="FootnoteText"/>
        <w:rPr>
          <w:lang w:val="en-US"/>
        </w:rPr>
      </w:pPr>
      <w:r>
        <w:rPr>
          <w:rStyle w:val="FootnoteReference"/>
        </w:rPr>
        <w:footnoteRef/>
      </w:r>
      <w:r>
        <w:t xml:space="preserve"> </w:t>
      </w:r>
      <w:r>
        <w:fldChar w:fldCharType="begin"/>
      </w:r>
      <w:r w:rsidR="00B2045C">
        <w:instrText xml:space="preserve"> ADDIN ZOTERO_ITEM CSL_CITATION {"citationID":"aviauRVH","properties":{"formattedCitation":"J.F. O\\uc0\\u8217{}Doherty, \\uc0\\u8216{}St Laurence O Toole and the Anglo-Norman Invasion\\uc0\\u8217{}, {\\i{}The Irish Ecclesiastical Record}, Fifth, Vol. L. Nov., Dec., 1937. Vol. LI. Feb., 1938 (1937), pp. 449\\uc0\\u8211{}77; 600\\uc0\\u8211{}625 (pp. 601\\uc0\\u8211{}11).","plainCitation":"J.F. O’Doherty, ‘St Laurence O Toole and the Anglo-Norman Invasion’, The Irish Ecclesiastical Record, Fifth, Vol. L. Nov., Dec., 1937. Vol. LI. Feb., 1938 (1937), pp. 449–77; 600–625 (pp. 601–11).","noteIndex":11},"citationItems":[{"id":123,"uris":["http://zotero.org/groups/5559501/items/37X84IF5"],"itemData":{"id":123,"type":"article-journal","collection-title":"Fifth","container-title":"The Irish Ecclesiastical Record","page":"449-477; 600-625","title":"St Laurence O Toole and the Anglo-Norman Invasion","title-short":"doherty","volume":"Vol. L. Nov., Dec., 1937. Vol. LI. Feb., 1938","author":[{"family":"O'Doherty","given":"J.F."}],"issued":{"date-parts":[["1937",11]]}},"locator":"601-611"}],"schema":"https://github.com/citation-style-language/schema/raw/master/csl-citation.json"} </w:instrText>
      </w:r>
      <w:r>
        <w:fldChar w:fldCharType="separate"/>
      </w:r>
      <w:r w:rsidRPr="00343252">
        <w:rPr>
          <w:rFonts w:ascii="Aptos" w:hAnsi="Aptos" w:cs="Times New Roman"/>
          <w:kern w:val="0"/>
        </w:rPr>
        <w:t xml:space="preserve">J.F. O’Doherty, ‘St Laurence O Toole and the Anglo-Norman Invasion’, </w:t>
      </w:r>
      <w:r w:rsidRPr="00343252">
        <w:rPr>
          <w:rFonts w:ascii="Aptos" w:hAnsi="Aptos" w:cs="Times New Roman"/>
          <w:i/>
          <w:iCs/>
          <w:kern w:val="0"/>
        </w:rPr>
        <w:t>The Irish Ecclesiastical Record</w:t>
      </w:r>
      <w:r w:rsidRPr="00343252">
        <w:rPr>
          <w:rFonts w:ascii="Aptos" w:hAnsi="Aptos" w:cs="Times New Roman"/>
          <w:kern w:val="0"/>
        </w:rPr>
        <w:t>, Fifth, Vol. L. Nov., Dec., 1937. Vol. LI. Feb., 1938 (1937), pp. 449–77; 600–625 (pp. 601–11).</w:t>
      </w:r>
      <w:r>
        <w:fldChar w:fldCharType="end"/>
      </w:r>
    </w:p>
  </w:footnote>
  <w:footnote w:id="13">
    <w:p w14:paraId="0F64909D" w14:textId="4EA5E086" w:rsidR="00343252" w:rsidRPr="00343252" w:rsidRDefault="00343252">
      <w:pPr>
        <w:pStyle w:val="FootnoteText"/>
        <w:rPr>
          <w:lang w:val="en-US"/>
        </w:rPr>
      </w:pPr>
      <w:r>
        <w:rPr>
          <w:rStyle w:val="FootnoteReference"/>
        </w:rPr>
        <w:footnoteRef/>
      </w:r>
      <w:r>
        <w:t xml:space="preserve"> </w:t>
      </w:r>
      <w:r>
        <w:fldChar w:fldCharType="begin"/>
      </w:r>
      <w:r w:rsidR="00B2045C">
        <w:instrText xml:space="preserve"> ADDIN ZOTERO_ITEM CSL_CITATION {"citationID":"wBot5UEv","properties":{"formattedCitation":"O\\uc0\\u8217{}Doherty, pp. 621\\uc0\\u8211{}25.","plainCitation":"O’Doherty, pp. 621–25.","noteIndex":12},"citationItems":[{"id":123,"uris":["http://zotero.org/groups/5559501/items/37X84IF5"],"itemData":{"id":123,"type":"article-journal","collection-title":"Fifth","container-title":"The Irish Ecclesiastical Record","page":"449-477; 600-625","title":"St Laurence O Toole and the Anglo-Norman Invasion","title-short":"doherty","volume":"Vol. L. Nov., Dec., 1937. Vol. LI. Feb., 1938","author":[{"family":"O'Doherty","given":"J.F."}],"issued":{"date-parts":[["1937",11]]}},"locator":"621-625"}],"schema":"https://github.com/citation-style-language/schema/raw/master/csl-citation.json"} </w:instrText>
      </w:r>
      <w:r>
        <w:fldChar w:fldCharType="separate"/>
      </w:r>
      <w:r w:rsidRPr="00343252">
        <w:rPr>
          <w:rFonts w:ascii="Aptos" w:hAnsi="Aptos" w:cs="Times New Roman"/>
          <w:kern w:val="0"/>
        </w:rPr>
        <w:t>O’Doherty, pp. 621–25.</w:t>
      </w:r>
      <w:r>
        <w:fldChar w:fldCharType="end"/>
      </w:r>
    </w:p>
  </w:footnote>
  <w:footnote w:id="14">
    <w:p w14:paraId="182E8B3B" w14:textId="29F759F6" w:rsidR="00194ADD" w:rsidRPr="00194ADD" w:rsidRDefault="00194ADD">
      <w:pPr>
        <w:pStyle w:val="FootnoteText"/>
        <w:rPr>
          <w:lang w:val="en-US"/>
        </w:rPr>
      </w:pPr>
      <w:r>
        <w:rPr>
          <w:rStyle w:val="FootnoteReference"/>
        </w:rPr>
        <w:footnoteRef/>
      </w:r>
      <w:r>
        <w:t xml:space="preserve"> </w:t>
      </w:r>
      <w:r>
        <w:fldChar w:fldCharType="begin"/>
      </w:r>
      <w:r w:rsidR="00B2045C">
        <w:instrText xml:space="preserve"> ADDIN ZOTERO_ITEM CSL_CITATION {"citationID":"Gk3RssBQ","properties":{"formattedCitation":"Eoin Mac Neill, {\\i{}Phases of Irish History} (Dublin, Gill, 1920), p. 303 &lt;http://archive.org/details/phasesofirishhis1920macn&gt; [accessed 16 June 2024].","plainCitation":"Eoin Mac Neill, Phases of Irish History (Dublin, Gill, 1920), p. 303 &lt;http://archive.org/details/phasesofirishhis1920macn&gt; [accessed 16 June 2024].","noteIndex":13},"citationItems":[{"id":86,"uris":["http://zotero.org/groups/5559501/items/VY9D84RS"],"itemData":{"id":86,"type":"book","abstract":"364 p","call-number":"DA930 .M3","language":"eng","number-of-pages":"382","publisher":"Dublin, Gill","source":"Internet Archive","title":"Phases of Irish history","title-short":"MacNeill","URL":"http://archive.org/details/phasesofirishhis1920macn","author":[{"family":"Mac Neill","given":"Eoin"}],"contributor":[{"literal":"Boston College Libraries"}],"accessed":{"date-parts":[["2024",6,16]]},"issued":{"date-parts":[["1920"]]}},"locator":"303"}],"schema":"https://github.com/citation-style-language/schema/raw/master/csl-citation.json"} </w:instrText>
      </w:r>
      <w:r>
        <w:fldChar w:fldCharType="separate"/>
      </w:r>
      <w:r w:rsidR="00EE33D8" w:rsidRPr="00EE33D8">
        <w:rPr>
          <w:rFonts w:ascii="Aptos" w:hAnsi="Aptos" w:cs="Times New Roman"/>
          <w:kern w:val="0"/>
        </w:rPr>
        <w:t xml:space="preserve">Eoin Mac Neill, </w:t>
      </w:r>
      <w:r w:rsidR="00EE33D8" w:rsidRPr="00EE33D8">
        <w:rPr>
          <w:rFonts w:ascii="Aptos" w:hAnsi="Aptos" w:cs="Times New Roman"/>
          <w:i/>
          <w:iCs/>
          <w:kern w:val="0"/>
        </w:rPr>
        <w:t>Phases of Irish History</w:t>
      </w:r>
      <w:r w:rsidR="00EE33D8" w:rsidRPr="00EE33D8">
        <w:rPr>
          <w:rFonts w:ascii="Aptos" w:hAnsi="Aptos" w:cs="Times New Roman"/>
          <w:kern w:val="0"/>
        </w:rPr>
        <w:t xml:space="preserve"> (Dublin, Gill, 1920), p. 303 &lt;http://archive.org/details/phasesofirishhis1920macn&gt; [accessed 16 June 2024].</w:t>
      </w:r>
      <w:r>
        <w:fldChar w:fldCharType="end"/>
      </w:r>
    </w:p>
  </w:footnote>
  <w:footnote w:id="15">
    <w:p w14:paraId="6BF5DA8F" w14:textId="2575151D" w:rsidR="003C089B" w:rsidRPr="00F41D79" w:rsidRDefault="003C089B" w:rsidP="003C089B">
      <w:pPr>
        <w:pStyle w:val="FootnoteText"/>
        <w:rPr>
          <w:lang w:val="en-US"/>
        </w:rPr>
      </w:pPr>
      <w:r>
        <w:rPr>
          <w:rStyle w:val="FootnoteReference"/>
        </w:rPr>
        <w:footnoteRef/>
      </w:r>
      <w:r>
        <w:t xml:space="preserve"> </w:t>
      </w:r>
      <w:r>
        <w:fldChar w:fldCharType="begin"/>
      </w:r>
      <w:r w:rsidR="00B2045C">
        <w:instrText xml:space="preserve"> ADDIN ZOTERO_ITEM CSL_CITATION {"citationID":"EvWbYvdr","properties":{"formattedCitation":"John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B2045C">
        <w:rPr>
          <w:rFonts w:ascii="Arial" w:hAnsi="Arial" w:cs="Arial"/>
        </w:rPr>
        <w:instrText> </w:instrText>
      </w:r>
      <w:r w:rsidR="00B2045C">
        <w:instrText xml:space="preserve">: Printed for J. Cumming, 1829), iv &lt;http://archive.org/details/ecclesiasticalhi04lani&gt; [accessed 9 July 2024].","dontUpdate":true,"noteIndex":14},"citationItems":[{"id":99,"uris":["http://zotero.org/groups/5559501/items/PXMVUBEB"],"itemData":{"id":99,"type":"book","abstract":"4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fldChar w:fldCharType="separate"/>
      </w:r>
      <w:r w:rsidRPr="007E5C27">
        <w:rPr>
          <w:rFonts w:ascii="Aptos" w:hAnsi="Aptos" w:cs="Times New Roman"/>
          <w:kern w:val="0"/>
        </w:rPr>
        <w:fldChar w:fldCharType="begin"/>
      </w:r>
      <w:r w:rsidR="00B2045C">
        <w:rPr>
          <w:rFonts w:ascii="Aptos" w:hAnsi="Aptos" w:cs="Times New Roman"/>
          <w:kern w:val="0"/>
        </w:rPr>
        <w:instrText xml:space="preserve"> ADDIN ZOTERO_ITEM CSL_CITATION {"citationID":"G66ltsng","properties":{"formattedCitation":"John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B2045C">
        <w:rPr>
          <w:rFonts w:ascii="Arial" w:hAnsi="Arial" w:cs="Arial"/>
          <w:kern w:val="0"/>
        </w:rPr>
        <w:instrText> </w:instrText>
      </w:r>
      <w:r w:rsidR="00B2045C">
        <w:rPr>
          <w:rFonts w:ascii="Aptos" w:hAnsi="Aptos" w:cs="Times New Roman"/>
          <w:kern w:val="0"/>
        </w:rPr>
        <w:instrText xml:space="preserve">: Printed for J. Cumming, 1829), iv &lt;http://archive.org/details/ecclesiasticalhi04lani&gt; [accessed 9 July 2024].","dontUpdate":true,"noteIndex":14},"citationItems":[{"id":99,"uris":["http://zotero.org/groups/5559501/items/PXMVUBEB"],"itemData":{"id":99,"type":"book","abstract":"4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Pr="007E5C27">
        <w:rPr>
          <w:rFonts w:ascii="Aptos" w:hAnsi="Aptos" w:cs="Times New Roman"/>
          <w:kern w:val="0"/>
        </w:rPr>
        <w:fldChar w:fldCharType="separate"/>
      </w:r>
      <w:r w:rsidRPr="007E5C27">
        <w:rPr>
          <w:rFonts w:ascii="Aptos" w:hAnsi="Aptos" w:cs="Times New Roman"/>
          <w:kern w:val="0"/>
        </w:rPr>
        <w:t xml:space="preserve">John Lanigan, </w:t>
      </w:r>
      <w:r w:rsidRPr="007E5C27">
        <w:rPr>
          <w:rFonts w:ascii="Aptos" w:hAnsi="Aptos" w:cs="Times New Roman"/>
          <w:i/>
          <w:iCs/>
          <w:kern w:val="0"/>
        </w:rPr>
        <w:t>An Ecclesiastical History of Ireland</w:t>
      </w:r>
      <w:r w:rsidRPr="007E5C27">
        <w:rPr>
          <w:rFonts w:ascii="Aptos" w:hAnsi="Aptos" w:cs="Times New Roman"/>
          <w:kern w:val="0"/>
        </w:rPr>
        <w:t xml:space="preserve"> (Dublin</w:t>
      </w:r>
      <w:r w:rsidRPr="007E5C27">
        <w:rPr>
          <w:rFonts w:ascii="Arial" w:hAnsi="Arial" w:cs="Arial"/>
          <w:kern w:val="0"/>
        </w:rPr>
        <w:t> </w:t>
      </w:r>
      <w:r w:rsidRPr="007E5C27">
        <w:rPr>
          <w:rFonts w:ascii="Aptos" w:hAnsi="Aptos" w:cs="Times New Roman"/>
          <w:kern w:val="0"/>
        </w:rPr>
        <w:t>: Printed for J. Cumming, 1829), iv &lt;http://archive.org/details/ecclesiasticalhi04lani&gt; [accessed 9 July 2024].</w:t>
      </w:r>
      <w:r w:rsidRPr="007E5C27">
        <w:rPr>
          <w:rFonts w:ascii="Aptos" w:hAnsi="Aptos" w:cs="Times New Roman"/>
          <w:kern w:val="0"/>
        </w:rPr>
        <w:fldChar w:fldCharType="end"/>
      </w:r>
      <w:r w:rsidRPr="004514D9">
        <w:rPr>
          <w:rFonts w:ascii="Aptos" w:hAnsi="Aptos" w:cs="Times New Roman"/>
          <w:kern w:val="0"/>
        </w:rPr>
        <w:t>.</w:t>
      </w:r>
      <w:r>
        <w:fldChar w:fldCharType="end"/>
      </w:r>
    </w:p>
  </w:footnote>
  <w:footnote w:id="16">
    <w:p w14:paraId="0ED09856" w14:textId="7B8E207C" w:rsidR="00BB7584" w:rsidRPr="00BB7584" w:rsidRDefault="00BB7584">
      <w:pPr>
        <w:pStyle w:val="FootnoteText"/>
        <w:rPr>
          <w:lang w:val="en-US"/>
        </w:rPr>
      </w:pPr>
      <w:r>
        <w:rPr>
          <w:rStyle w:val="FootnoteReference"/>
        </w:rPr>
        <w:footnoteRef/>
      </w:r>
      <w:r>
        <w:t xml:space="preserve"> </w:t>
      </w:r>
      <w:r>
        <w:fldChar w:fldCharType="begin"/>
      </w:r>
      <w:r w:rsidR="00746A46">
        <w:instrText xml:space="preserve"> ADDIN ZOTERO_ITEM CSL_CITATION {"citationID":"BuG5I3Gy","properties":{"formattedCitation":"Martin, \\uc0\\u8216{}Ireland in the Time of St. Bernard, St. Malachy, St. Laurence O\\uc0\\u8217{}Toole\\uc0\\u8217{}, pp. 1\\uc0\\u8211{}5.","plainCitation":"Martin, ‘Ireland in the Time of St. Bernard, St. Malachy, St. Laurence O’Toole’, pp. 1–5.","noteIndex":15},"citationItems":[{"id":61,"uris":["http://zotero.org/groups/5559501/items/356QKRSM"],"itemData":{"id":61,"type":"article-journal","archive":"JSTOR","container-title":"Seanchas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X."}],"issued":{"date-parts":[["1992"]]}},"locator":"1-5"}],"schema":"https://github.com/citation-style-language/schema/raw/master/csl-citation.json"} </w:instrText>
      </w:r>
      <w:r>
        <w:fldChar w:fldCharType="separate"/>
      </w:r>
      <w:r w:rsidR="00746A46" w:rsidRPr="00746A46">
        <w:rPr>
          <w:rFonts w:ascii="Aptos" w:hAnsi="Aptos" w:cs="Times New Roman"/>
          <w:kern w:val="0"/>
        </w:rPr>
        <w:t>Martin, ‘Ireland in the Time of St. Bernard, St. Malachy, St. Laurence O’Toole’, pp. 1–5.</w:t>
      </w:r>
      <w:r>
        <w:fldChar w:fldCharType="end"/>
      </w:r>
    </w:p>
  </w:footnote>
  <w:footnote w:id="17">
    <w:p w14:paraId="295E6E48" w14:textId="65B34E9B" w:rsidR="00783B4E" w:rsidRPr="00783B4E" w:rsidRDefault="00783B4E">
      <w:pPr>
        <w:pStyle w:val="FootnoteText"/>
        <w:rPr>
          <w:lang w:val="en-US"/>
        </w:rPr>
      </w:pPr>
      <w:r>
        <w:rPr>
          <w:rStyle w:val="FootnoteReference"/>
        </w:rPr>
        <w:footnoteRef/>
      </w:r>
      <w:r>
        <w:t xml:space="preserve"> </w:t>
      </w:r>
      <w:r>
        <w:fldChar w:fldCharType="begin"/>
      </w:r>
      <w:r w:rsidR="00BB7584">
        <w:instrText xml:space="preserve"> ADDIN ZOTERO_ITEM CSL_CITATION {"citationID":"vVH4dwj0","properties":{"formattedCitation":"Henry Goddard Orpen, {\\i{}Ireland under the Normans v 1}, 1911, p. 9 &lt;http://archive.org/details/orpen-ireland-under-the-normans-v-1&gt; [accessed 16 June 2024].","plainCitation":"Henry Goddard Orpen, Ireland under the Normans v 1, 1911, p. 9 &lt;http://archive.org/details/orpen-ireland-under-the-normans-v-1&gt; [accessed 16 June 2024].","noteIndex":16},"citationItems":[{"id":87,"uris":["http://zotero.org/groups/5559501/items/NB55TFWZ"],"itemData":{"id":87,"type":"book","abstract":"Book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Goddard"}],"accessed":{"date-parts":[["2024",6,16]]},"issued":{"date-parts":[["1911"]]}},"locator":"9","label":"page"}],"schema":"https://github.com/citation-style-language/schema/raw/master/csl-citation.json"} </w:instrText>
      </w:r>
      <w:r>
        <w:fldChar w:fldCharType="separate"/>
      </w:r>
      <w:r w:rsidR="00EE33D8" w:rsidRPr="00EE33D8">
        <w:rPr>
          <w:rFonts w:ascii="Aptos" w:hAnsi="Aptos" w:cs="Times New Roman"/>
          <w:kern w:val="0"/>
        </w:rPr>
        <w:t xml:space="preserve">Henry Goddard Orpen, </w:t>
      </w:r>
      <w:r w:rsidR="00EE33D8" w:rsidRPr="00EE33D8">
        <w:rPr>
          <w:rFonts w:ascii="Aptos" w:hAnsi="Aptos" w:cs="Times New Roman"/>
          <w:i/>
          <w:iCs/>
          <w:kern w:val="0"/>
        </w:rPr>
        <w:t>Ireland under the Normans v 1</w:t>
      </w:r>
      <w:r w:rsidR="00EE33D8" w:rsidRPr="00EE33D8">
        <w:rPr>
          <w:rFonts w:ascii="Aptos" w:hAnsi="Aptos" w:cs="Times New Roman"/>
          <w:kern w:val="0"/>
        </w:rPr>
        <w:t>, 1911, p. 9 &lt;http://archive.org/details/orpen-ireland-under-the-normans-v-1&gt; [accessed 16 June 2024].</w:t>
      </w:r>
      <w:r>
        <w:fldChar w:fldCharType="end"/>
      </w:r>
    </w:p>
  </w:footnote>
  <w:footnote w:id="18">
    <w:p w14:paraId="2348CCCF" w14:textId="5CAE9BAA" w:rsidR="00FB549E" w:rsidRPr="00FB549E" w:rsidRDefault="00FB549E">
      <w:pPr>
        <w:pStyle w:val="FootnoteText"/>
        <w:rPr>
          <w:lang w:val="en-US"/>
        </w:rPr>
      </w:pPr>
      <w:r>
        <w:rPr>
          <w:rStyle w:val="FootnoteReference"/>
        </w:rPr>
        <w:footnoteRef/>
      </w:r>
      <w:r>
        <w:t xml:space="preserve"> </w:t>
      </w:r>
      <w:r w:rsidRPr="002222EC">
        <w:rPr>
          <w:highlight w:val="yellow"/>
        </w:rPr>
        <w:fldChar w:fldCharType="begin"/>
      </w:r>
      <w:r w:rsidR="00B839A5">
        <w:rPr>
          <w:highlight w:val="yellow"/>
        </w:rPr>
        <w:instrText xml:space="preserve"> ADDIN ZOTERO_ITEM CSL_CITATION {"citationID":"p3BnkOtw","properties":{"formattedCitation":"\\uc0\\u8216{}The Athenaeum\\uc0\\u8217{}, 3380 (1892).","plainCitation":"‘The Athenaeum’, 3380 (1892).","noteIndex":17},"citationItems":[{"id":132,"uris":["http://zotero.org/groups/5559501/items/7JW32249"],"itemData":{"id":132,"type":"article-journal","language":"en","note":"Google-Books-ID: TC9JAQAAMAAJ","source":"Google Books","title":"The Athenaeum","title-short":"Athenaeum","volume":"3380","issued":{"date-parts":[["1892",8,6]]}}}],"schema":"https://github.com/citation-style-language/schema/raw/master/csl-citation.json"} </w:instrText>
      </w:r>
      <w:r w:rsidRPr="002222EC">
        <w:rPr>
          <w:highlight w:val="yellow"/>
        </w:rPr>
        <w:fldChar w:fldCharType="separate"/>
      </w:r>
      <w:r w:rsidR="00EE33D8" w:rsidRPr="002222EC">
        <w:rPr>
          <w:rFonts w:ascii="Aptos" w:hAnsi="Aptos" w:cs="Times New Roman"/>
          <w:kern w:val="0"/>
          <w:highlight w:val="yellow"/>
        </w:rPr>
        <w:t>‘The Athenaeum’, 3380 (1892).</w:t>
      </w:r>
      <w:r w:rsidRPr="002222EC">
        <w:rPr>
          <w:highlight w:val="yellow"/>
        </w:rPr>
        <w:fldChar w:fldCharType="end"/>
      </w:r>
    </w:p>
  </w:footnote>
  <w:footnote w:id="19">
    <w:p w14:paraId="043E017D" w14:textId="77777777" w:rsidR="00360655" w:rsidRPr="00D07057" w:rsidRDefault="00360655" w:rsidP="00360655">
      <w:pPr>
        <w:pStyle w:val="FootnoteText"/>
        <w:rPr>
          <w:lang w:val="en-US"/>
        </w:rPr>
      </w:pPr>
      <w:r>
        <w:rPr>
          <w:rStyle w:val="FootnoteReference"/>
        </w:rPr>
        <w:footnoteRef/>
      </w:r>
      <w:r>
        <w:t xml:space="preserve"> </w:t>
      </w:r>
      <w:r>
        <w:fldChar w:fldCharType="begin"/>
      </w:r>
      <w:r>
        <w:instrText xml:space="preserve"> ADDIN ZOTERO_ITEM CSL_CITATION {"citationID":"wsmiBpXj","properties":{"formattedCitation":"Evelyn Mullally, {\\i{}The Deeds of the Normans in Ireland =: La Geste Des Engleis En Yrlande: A New Edition of the Chronicle Formerly Known as The Song of Dermot and the Earl} (Four Courts, 2002), p. 53.","plainCitation":"Evelyn Mullally, The Deeds of the Normans in Ireland =: La Geste Des Engleis En Yrlande: A New Edition of the Chronicle Formerly Known as The Song of Dermot and the Earl (Four Courts, 2002), p. 53.","noteIndex":18},"citationItems":[{"id":121,"uris":["http://zotero.org/groups/5559501/items/ELRUYJMD"],"itemData":{"id":121,"type":"book","event-place":"Dublin, Portland, OR","ISBN":"978-1-85182-643-8","language":"eng","note":"Open Library ID: OL3707044M","number-of-pages":"179","publisher":"Four Courts","publisher-place":"Dublin, Portland, OR","source":"The Open Library","title":"The deeds of the Normans in Ireland =: La geste des Engleis en Yrlande: a new edition of the chronicle formerly known as The song of Dermot and the Earl","title-short":"The deeds of the Normans in Ireland =","author":[{"family":"Mullally","given":"Evelyn"}],"issued":{"date-parts":[["2002"]]}},"locator":"53","label":"page"}],"schema":"https://github.com/citation-style-language/schema/raw/master/csl-citation.json"} </w:instrText>
      </w:r>
      <w:r>
        <w:fldChar w:fldCharType="separate"/>
      </w:r>
      <w:r w:rsidRPr="00EE33D8">
        <w:rPr>
          <w:rFonts w:ascii="Aptos" w:hAnsi="Aptos" w:cs="Times New Roman"/>
          <w:kern w:val="0"/>
        </w:rPr>
        <w:t xml:space="preserve">Evelyn Mullally, </w:t>
      </w:r>
      <w:r w:rsidRPr="00EE33D8">
        <w:rPr>
          <w:rFonts w:ascii="Aptos" w:hAnsi="Aptos" w:cs="Times New Roman"/>
          <w:i/>
          <w:iCs/>
          <w:kern w:val="0"/>
        </w:rPr>
        <w:t>The Deeds of the Normans in Ireland =: La Geste Des Engleis En Yrlande: A New Edition of the Chronicle Formerly Known as The Song of Dermot and the Earl</w:t>
      </w:r>
      <w:r w:rsidRPr="00EE33D8">
        <w:rPr>
          <w:rFonts w:ascii="Aptos" w:hAnsi="Aptos" w:cs="Times New Roman"/>
          <w:kern w:val="0"/>
        </w:rPr>
        <w:t xml:space="preserve"> (Four Courts, 2002), p. 53.</w:t>
      </w:r>
      <w:r>
        <w:fldChar w:fldCharType="end"/>
      </w:r>
    </w:p>
  </w:footnote>
  <w:footnote w:id="20">
    <w:p w14:paraId="12A83EF8" w14:textId="750A2542" w:rsidR="005D56E8" w:rsidRPr="005D56E8" w:rsidRDefault="005D56E8">
      <w:pPr>
        <w:pStyle w:val="FootnoteText"/>
        <w:rPr>
          <w:lang w:val="en-US"/>
        </w:rPr>
      </w:pPr>
      <w:r>
        <w:rPr>
          <w:rStyle w:val="FootnoteReference"/>
        </w:rPr>
        <w:footnoteRef/>
      </w:r>
      <w:r>
        <w:t xml:space="preserve"> </w:t>
      </w:r>
      <w:r>
        <w:fldChar w:fldCharType="begin"/>
      </w:r>
      <w:r w:rsidR="00B839A5">
        <w:instrText xml:space="preserve"> ADDIN ZOTERO_ITEM CSL_CITATION {"citationID":"a7SszZt7","properties":{"formattedCitation":"\\uc0\\u8216{}12 October 1975: Canonization of the Irish Martyr Oliviero Plunkett | Paul VI\\uc0\\u8217{} &lt;https://www.vatican.va/content/paul-vi/en/homilies/1975/documents/hf_p-vi_hom_19751012.html&gt; [accessed 9 September 2024].","plainCitation":"‘12 October 1975: Canonization of the Irish Martyr Oliviero Plunkett | Paul VI’ &lt;https://www.vatican.va/content/paul-vi/en/homilies/1975/documents/hf_p-vi_hom_19751012.html&gt; [accessed 9 September 2024].","noteIndex":19},"citationItems":[{"id":130,"uris":["http://zotero.org/groups/5559501/items/W6EQZ5Y3"],"itemData":{"id":130,"type":"webpage","title":"12 October 1975: Canonization of the Irish martyr Oliviero Plunkett | Paul VI","title-short":"Paul VI","URL":"https://www.vatican.va/content/paul-vi/en/homilies/1975/documents/hf_p-vi_hom_19751012.html","accessed":{"date-parts":[["2024",9,9]]}}}],"schema":"https://github.com/citation-style-language/schema/raw/master/csl-citation.json"} </w:instrText>
      </w:r>
      <w:r>
        <w:fldChar w:fldCharType="separate"/>
      </w:r>
      <w:r w:rsidR="00EE33D8" w:rsidRPr="00EE33D8">
        <w:rPr>
          <w:rFonts w:ascii="Aptos" w:hAnsi="Aptos" w:cs="Times New Roman"/>
          <w:kern w:val="0"/>
        </w:rPr>
        <w:t>‘12 October 1975: Canonization of the Irish Martyr Oliviero Plunkett | Paul VI’ &lt;https://www.vatican.va/content/paul-vi/en/homilies/1975/documents/hf_p-vi_hom_19751012.html&gt; [accessed 9 September 2024].</w:t>
      </w:r>
      <w:r>
        <w:fldChar w:fldCharType="end"/>
      </w:r>
    </w:p>
  </w:footnote>
  <w:footnote w:id="21">
    <w:p w14:paraId="7451CA1E" w14:textId="645022C2" w:rsidR="00E82381" w:rsidRPr="00E82381" w:rsidRDefault="00E82381">
      <w:pPr>
        <w:pStyle w:val="FootnoteText"/>
        <w:rPr>
          <w:lang w:val="en-US"/>
        </w:rPr>
      </w:pPr>
      <w:r>
        <w:rPr>
          <w:rStyle w:val="FootnoteReference"/>
        </w:rPr>
        <w:footnoteRef/>
      </w:r>
      <w:r>
        <w:t xml:space="preserve"> </w:t>
      </w:r>
      <w:r>
        <w:fldChar w:fldCharType="begin"/>
      </w:r>
      <w:r w:rsidR="00B839A5">
        <w:instrText xml:space="preserve"> ADDIN ZOTERO_ITEM CSL_CITATION {"citationID":"lfbnmJiE","properties":{"formattedCitation":"\\uc0\\u8216{}Pope Canonizes Oliver Plunkett, First Irish Saint in 700 Years\\uc0\\u8217{}, {\\i{}The New York Times}, 13 October 1975 &lt;https://www.nytimes.com/1975/10/13/archives/pope-canonizes-oliver-plunkett-first-irish-saint-in-700-years.html&gt; [accessed 9 September 2024].","plainCitation":"‘Pope Canonizes Oliver Plunkett, First Irish Saint in 700 Years’, The New York Times, 13 October 1975 &lt;https://www.nytimes.com/1975/10/13/archives/pope-canonizes-oliver-plunkett-first-irish-saint-in-700-years.html&gt; [accessed 9 September 2024].","noteIndex":20},"citationItems":[{"id":129,"uris":["http://zotero.org/groups/5559501/items/T3NBL4Z5"],"itemData":{"id":129,"type":"article-newspaper","container-title":"The New York Times","title":"Pope Canonizes Oliver Plunkett, First Irish Saint in 700 Years","title-short":"NYT","URL":"https://www.nytimes.com/1975/10/13/archives/pope-canonizes-oliver-plunkett-first-irish-saint-in-700-years.html","accessed":{"date-parts":[["2024",9,9]]},"issued":{"date-parts":[["1975",10,13]]}}}],"schema":"https://github.com/citation-style-language/schema/raw/master/csl-citation.json"} </w:instrText>
      </w:r>
      <w:r>
        <w:fldChar w:fldCharType="separate"/>
      </w:r>
      <w:r w:rsidR="00EE33D8" w:rsidRPr="00EE33D8">
        <w:rPr>
          <w:rFonts w:ascii="Aptos" w:hAnsi="Aptos" w:cs="Times New Roman"/>
          <w:kern w:val="0"/>
        </w:rPr>
        <w:t xml:space="preserve">‘Pope Canonizes Oliver Plunkett, First Irish Saint in 700 Years’, </w:t>
      </w:r>
      <w:r w:rsidR="00EE33D8" w:rsidRPr="00EE33D8">
        <w:rPr>
          <w:rFonts w:ascii="Aptos" w:hAnsi="Aptos" w:cs="Times New Roman"/>
          <w:i/>
          <w:iCs/>
          <w:kern w:val="0"/>
        </w:rPr>
        <w:t>The New York Times</w:t>
      </w:r>
      <w:r w:rsidR="00EE33D8" w:rsidRPr="00EE33D8">
        <w:rPr>
          <w:rFonts w:ascii="Aptos" w:hAnsi="Aptos" w:cs="Times New Roman"/>
          <w:kern w:val="0"/>
        </w:rPr>
        <w:t>, 13 October 1975 &lt;https://www.nytimes.com/1975/10/13/archives/pope-canonizes-oliver-plunkett-first-irish-saint-in-700-years.html&gt; [accessed 9 September 2024].</w:t>
      </w:r>
      <w:r>
        <w:fldChar w:fldCharType="end"/>
      </w:r>
    </w:p>
  </w:footnote>
  <w:footnote w:id="22">
    <w:p w14:paraId="16AF5D90" w14:textId="4920454F" w:rsidR="00E46087" w:rsidRPr="00E46087" w:rsidRDefault="00E46087">
      <w:pPr>
        <w:pStyle w:val="FootnoteText"/>
        <w:rPr>
          <w:lang w:val="en-US"/>
        </w:rPr>
      </w:pPr>
      <w:r>
        <w:rPr>
          <w:rStyle w:val="FootnoteReference"/>
        </w:rPr>
        <w:footnoteRef/>
      </w:r>
      <w:r>
        <w:t xml:space="preserve"> </w:t>
      </w:r>
      <w:r>
        <w:fldChar w:fldCharType="begin"/>
      </w:r>
      <w:r w:rsidR="00B839A5">
        <w:instrText xml:space="preserve"> ADDIN ZOTERO_ITEM CSL_CITATION {"citationID":"GgivcLXq","properties":{"formattedCitation":"\\uc0\\u8216{}Why Ireland Remains The \\uc0\\u8220{}Land Of Uncanonized Saints And Scholars\\uc0\\u8221{}\\uc0\\u8217{}, {\\i{}Religion Unplugged}, 2024 &lt;https://religionunplugged.com/news/2024/6/21/why-ireland-is-the-land-of-uncanonized-saints-and-scholars&gt; [accessed 28 September 2024].","plainCitation":"‘Why Ireland Remains The “Land Of Uncanonized Saints And Scholars”’, Religion Unplugged, 2024 &lt;https://religionunplugged.com/news/2024/6/21/why-ireland-is-the-land-of-uncanonized-saints-and-scholars&gt; [accessed 28 September 2024].","noteIndex":21},"citationItems":[{"id":149,"uris":["http://zotero.org/groups/5559501/items/E4RC3MLS"],"itemData":{"id":149,"type":"webpage","abstract":"(ANALYSIS) Ireland is sometimes dubbed the “land of saints and scholars.” A Google search reveals a fair number of Irish scholars, but there really haven't been that many Irish saints, at least not since the advent of papal canonization. In fact, when St. Oliver Plunkett — the final known Catholic m","container-title":"Religion Unplugged","language":"en-US","title":"Why Ireland Remains The ‘Land Of Uncanonized Saints And Scholars’","URL":"https://religionunplugged.com/news/2024/6/21/why-ireland-is-the-land-of-uncanonized-saints-and-scholars","accessed":{"date-parts":[["2024",9,28]]},"issued":{"date-parts":[["2024",7,1]]}}}],"schema":"https://github.com/citation-style-language/schema/raw/master/csl-citation.json"} </w:instrText>
      </w:r>
      <w:r>
        <w:fldChar w:fldCharType="separate"/>
      </w:r>
      <w:r w:rsidRPr="00E46087">
        <w:rPr>
          <w:rFonts w:ascii="Aptos" w:hAnsi="Aptos" w:cs="Times New Roman"/>
          <w:kern w:val="0"/>
        </w:rPr>
        <w:t xml:space="preserve">‘Why Ireland Remains The “Land Of Uncanonized Saints And Scholars”’, </w:t>
      </w:r>
      <w:r w:rsidRPr="00E46087">
        <w:rPr>
          <w:rFonts w:ascii="Aptos" w:hAnsi="Aptos" w:cs="Times New Roman"/>
          <w:i/>
          <w:iCs/>
          <w:kern w:val="0"/>
        </w:rPr>
        <w:t>Religion Unplugged</w:t>
      </w:r>
      <w:r w:rsidRPr="00E46087">
        <w:rPr>
          <w:rFonts w:ascii="Aptos" w:hAnsi="Aptos" w:cs="Times New Roman"/>
          <w:kern w:val="0"/>
        </w:rPr>
        <w:t>, 2024 &lt;https://religionunplugged.com/news/2024/6/21/why-ireland-is-the-land-of-uncanonized-saints-and-scholars&gt; [accessed 28 September 2024].</w:t>
      </w:r>
      <w:r>
        <w:fldChar w:fldCharType="end"/>
      </w:r>
    </w:p>
  </w:footnote>
  <w:footnote w:id="23">
    <w:p w14:paraId="60C8DC73" w14:textId="5E25E1C8" w:rsidR="006C6AAD" w:rsidRPr="009203A0" w:rsidRDefault="006C6AAD" w:rsidP="006C6AAD">
      <w:pPr>
        <w:pStyle w:val="FootnoteText"/>
        <w:rPr>
          <w:lang w:val="en-US"/>
        </w:rPr>
      </w:pPr>
      <w:r>
        <w:rPr>
          <w:rStyle w:val="FootnoteReference"/>
        </w:rPr>
        <w:footnoteRef/>
      </w:r>
      <w:r>
        <w:t xml:space="preserve"> </w:t>
      </w:r>
      <w:r>
        <w:fldChar w:fldCharType="begin"/>
      </w:r>
      <w:r w:rsidR="00BB7584">
        <w:instrText xml:space="preserve"> ADDIN ZOTERO_ITEM CSL_CITATION {"citationID":"ZDMzshia","properties":{"formattedCitation":"John A. Watt, {\\i{}The Church and the Two Nations in Medieval Ireland} (Cambridge [England] University Press, 1970), p. 47 &lt;http://archive.org/details/churchtwonations0000watt&gt; [accessed 9 September 2024].","plainCitation":"John A. Watt, The Church and the Two Nations in Medieval Ireland (Cambridge [England] University Press, 1970), p. 47 &lt;http://archive.org/details/churchtwonations0000watt&gt; [accessed 9 September 2024].","noteIndex":22},"citationItems":[{"id":135,"uris":["http://zotero.org/groups/5559501/items/5D3AZQCM"],"itemData":{"id":135,"type":"book","abstract":"xvi, 251 pages 23 cm; Includes bibliographical references (pages 231-240)","ISBN":"978-0-521-07738-5","language":"eng","number-of-pages":"282","publisher":"Cambridge [England] University Press","source":"Internet Archive","title":"The Church and the two nations in medieval Ireland","title-short":"Watt","URL":"http://archive.org/details/churchtwonations0000watt","author":[{"family":"Watt","given":"John A."}],"contributor":[{"literal":"Internet Archive"}],"accessed":{"date-parts":[["2024",9,9]]},"issued":{"date-parts":[["1970"]]}},"locator":"47"}],"schema":"https://github.com/citation-style-language/schema/raw/master/csl-citation.json"} </w:instrText>
      </w:r>
      <w:r>
        <w:fldChar w:fldCharType="separate"/>
      </w:r>
      <w:r w:rsidRPr="009203A0">
        <w:rPr>
          <w:rFonts w:ascii="Aptos" w:hAnsi="Aptos" w:cs="Times New Roman"/>
          <w:kern w:val="0"/>
        </w:rPr>
        <w:t xml:space="preserve">John A. Watt, </w:t>
      </w:r>
      <w:r w:rsidRPr="009203A0">
        <w:rPr>
          <w:rFonts w:ascii="Aptos" w:hAnsi="Aptos" w:cs="Times New Roman"/>
          <w:i/>
          <w:iCs/>
          <w:kern w:val="0"/>
        </w:rPr>
        <w:t>The Church and the Two Nations in Medieval Ireland</w:t>
      </w:r>
      <w:r w:rsidRPr="009203A0">
        <w:rPr>
          <w:rFonts w:ascii="Aptos" w:hAnsi="Aptos" w:cs="Times New Roman"/>
          <w:kern w:val="0"/>
        </w:rPr>
        <w:t xml:space="preserve"> (Cambridge [England] University Press, 1970), p. 47 &lt;http://archive.org/details/churchtwonations0000watt&gt; [accessed 9 September 2024].</w:t>
      </w:r>
      <w:r>
        <w:fldChar w:fldCharType="end"/>
      </w:r>
    </w:p>
  </w:footnote>
  <w:footnote w:id="24">
    <w:p w14:paraId="37243A76" w14:textId="2E5E67BF" w:rsidR="004716B1" w:rsidRPr="004716B1" w:rsidRDefault="004716B1">
      <w:pPr>
        <w:pStyle w:val="FootnoteText"/>
        <w:rPr>
          <w:lang w:val="en-US"/>
        </w:rPr>
      </w:pPr>
      <w:r>
        <w:rPr>
          <w:rStyle w:val="FootnoteReference"/>
        </w:rPr>
        <w:footnoteRef/>
      </w:r>
      <w:r>
        <w:t xml:space="preserve"> </w:t>
      </w:r>
      <w:r w:rsidR="00661C43" w:rsidRPr="00EE33D8">
        <w:rPr>
          <w:rFonts w:ascii="Aptos" w:hAnsi="Aptos" w:cs="Times New Roman"/>
          <w:kern w:val="0"/>
        </w:rPr>
        <w:t xml:space="preserve">Henry Goddard Orpen, </w:t>
      </w:r>
      <w:r w:rsidR="00661C43" w:rsidRPr="00EE33D8">
        <w:rPr>
          <w:rFonts w:ascii="Aptos" w:hAnsi="Aptos" w:cs="Times New Roman"/>
          <w:i/>
          <w:iCs/>
          <w:kern w:val="0"/>
        </w:rPr>
        <w:t>Ireland under the Normans v 1</w:t>
      </w:r>
      <w:r w:rsidR="00661C43" w:rsidRPr="00EE33D8">
        <w:rPr>
          <w:rFonts w:ascii="Aptos" w:hAnsi="Aptos" w:cs="Times New Roman"/>
          <w:kern w:val="0"/>
        </w:rPr>
        <w:t>, 1911, p. 9 &lt;http://archive.org/details/orpen-ireland-under-the-normans-v-1&gt; [accessed 16 June 2024]</w:t>
      </w:r>
      <w:r w:rsidR="00617057">
        <w:rPr>
          <w:lang w:val="en-US"/>
        </w:rPr>
        <w:t>, p. 21</w:t>
      </w:r>
    </w:p>
  </w:footnote>
  <w:footnote w:id="25">
    <w:p w14:paraId="5E9B2CB4" w14:textId="381E2003" w:rsidR="00581C63" w:rsidRPr="00581C63" w:rsidRDefault="00581C63">
      <w:pPr>
        <w:pStyle w:val="FootnoteText"/>
        <w:rPr>
          <w:lang w:val="en-US"/>
        </w:rPr>
      </w:pPr>
      <w:r>
        <w:rPr>
          <w:rStyle w:val="FootnoteReference"/>
        </w:rPr>
        <w:footnoteRef/>
      </w:r>
      <w:r>
        <w:t xml:space="preserve"> </w:t>
      </w:r>
      <w:r w:rsidR="007D3606" w:rsidRPr="007D3606">
        <w:rPr>
          <w:lang w:val="en-US"/>
        </w:rPr>
        <w:t xml:space="preserve">Orpen, </w:t>
      </w:r>
      <w:r w:rsidR="00617057">
        <w:rPr>
          <w:lang w:val="en-US"/>
        </w:rPr>
        <w:t>p.23</w:t>
      </w:r>
    </w:p>
  </w:footnote>
  <w:footnote w:id="26">
    <w:p w14:paraId="01CE1C43" w14:textId="443F3B6B" w:rsidR="006018A8" w:rsidRPr="006018A8" w:rsidRDefault="006018A8">
      <w:pPr>
        <w:pStyle w:val="FootnoteText"/>
        <w:rPr>
          <w:lang w:val="en-US"/>
        </w:rPr>
      </w:pPr>
      <w:r>
        <w:rPr>
          <w:rStyle w:val="FootnoteReference"/>
        </w:rPr>
        <w:footnoteRef/>
      </w:r>
      <w:r>
        <w:t xml:space="preserve"> </w:t>
      </w:r>
      <w:r>
        <w:fldChar w:fldCharType="begin"/>
      </w:r>
      <w:r w:rsidR="00BB7584">
        <w:instrText xml:space="preserve"> ADDIN ZOTERO_ITEM CSL_CITATION {"citationID":"HCE00I05","properties":{"formattedCitation":"Henry Goddard Orpen, pp. 23\\uc0\\u8211{}24.","plainCitation":"Henry Goddard Orpen, pp. 23–24.","dontUpdate":true,"noteIndex":25},"citationItems":[{"id":87,"uris":["http://zotero.org/groups/5559501/items/NB55TFWZ"],"itemData":{"id":87,"type":"book","abstract":"Book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Goddard"}],"accessed":{"date-parts":[["2024",6,16]]},"issued":{"date-parts":[["1911"]]}},"locator":"23-24"}],"schema":"https://github.com/citation-style-language/schema/raw/master/csl-citation.json"} </w:instrText>
      </w:r>
      <w:r>
        <w:fldChar w:fldCharType="separate"/>
      </w:r>
      <w:r w:rsidRPr="007D3606">
        <w:rPr>
          <w:lang w:val="en-US"/>
        </w:rPr>
        <w:t xml:space="preserve">Orpen, </w:t>
      </w:r>
      <w:r w:rsidRPr="006018A8">
        <w:rPr>
          <w:rFonts w:ascii="Aptos" w:hAnsi="Aptos" w:cs="Times New Roman"/>
          <w:kern w:val="0"/>
        </w:rPr>
        <w:t>pp. 23–24.</w:t>
      </w:r>
      <w:r>
        <w:fldChar w:fldCharType="end"/>
      </w:r>
    </w:p>
  </w:footnote>
  <w:footnote w:id="27">
    <w:p w14:paraId="199C2648" w14:textId="6B240738" w:rsidR="0047588C" w:rsidRPr="0047588C" w:rsidRDefault="0047588C">
      <w:pPr>
        <w:pStyle w:val="FootnoteText"/>
        <w:rPr>
          <w:lang w:val="en-US"/>
        </w:rPr>
      </w:pPr>
      <w:r>
        <w:rPr>
          <w:rStyle w:val="FootnoteReference"/>
        </w:rPr>
        <w:footnoteRef/>
      </w:r>
      <w:r>
        <w:t xml:space="preserve"> </w:t>
      </w:r>
      <w:r w:rsidRPr="007D3606">
        <w:rPr>
          <w:lang w:val="en-US"/>
        </w:rPr>
        <w:t xml:space="preserve">Orpen, </w:t>
      </w:r>
      <w:r>
        <w:rPr>
          <w:lang w:val="en-US"/>
        </w:rPr>
        <w:t>p.</w:t>
      </w:r>
      <w:r w:rsidR="0078400F">
        <w:rPr>
          <w:lang w:val="en-US"/>
        </w:rPr>
        <w:t>30</w:t>
      </w:r>
    </w:p>
  </w:footnote>
  <w:footnote w:id="28">
    <w:p w14:paraId="0BF2162A" w14:textId="46E3BF6C" w:rsidR="001F7E14" w:rsidRPr="001F7E14" w:rsidRDefault="001F7E14">
      <w:pPr>
        <w:pStyle w:val="FootnoteText"/>
        <w:rPr>
          <w:lang w:val="en-US"/>
        </w:rPr>
      </w:pPr>
      <w:r>
        <w:rPr>
          <w:rStyle w:val="FootnoteReference"/>
        </w:rPr>
        <w:footnoteRef/>
      </w:r>
      <w:r>
        <w:t xml:space="preserve"> </w:t>
      </w:r>
      <w:r>
        <w:fldChar w:fldCharType="begin"/>
      </w:r>
      <w:r w:rsidR="00B839A5">
        <w:instrText xml:space="preserve"> ADDIN ZOTERO_ITEM CSL_CITATION {"citationID":"TvfXqlMg","properties":{"formattedCitation":"Mac Neill, pp. 269\\uc0\\u8211{}71.","plainCitation":"Mac Neill, pp. 269–71.","noteIndex":27},"citationItems":[{"id":86,"uris":["http://zotero.org/groups/5559501/items/VY9D84RS"],"itemData":{"id":86,"type":"book","abstract":"364 p","call-number":"DA930 .M3","language":"eng","number-of-pages":"382","publisher":"Dublin, Gill","source":"Internet Archive","title":"Phases of Irish history","title-short":"MacNeill","URL":"http://archive.org/details/phasesofirishhis1920macn","author":[{"family":"Mac Neill","given":"Eoin"}],"contributor":[{"literal":"Boston College Libraries"}],"accessed":{"date-parts":[["2024",6,16]]},"issued":{"date-parts":[["1920"]]}},"locator":"269-271"}],"schema":"https://github.com/citation-style-language/schema/raw/master/csl-citation.json"} </w:instrText>
      </w:r>
      <w:r>
        <w:fldChar w:fldCharType="separate"/>
      </w:r>
      <w:r w:rsidRPr="001F7E14">
        <w:rPr>
          <w:rFonts w:ascii="Aptos" w:hAnsi="Aptos" w:cs="Times New Roman"/>
          <w:kern w:val="0"/>
        </w:rPr>
        <w:t>Mac Neill, pp. 269–71.</w:t>
      </w:r>
      <w:r>
        <w:fldChar w:fldCharType="end"/>
      </w:r>
    </w:p>
  </w:footnote>
  <w:footnote w:id="29">
    <w:p w14:paraId="2E7F8255" w14:textId="002373F4" w:rsidR="00762AFD" w:rsidRPr="00762AFD" w:rsidRDefault="00762AFD">
      <w:pPr>
        <w:pStyle w:val="FootnoteText"/>
        <w:rPr>
          <w:lang w:val="en-US"/>
        </w:rPr>
      </w:pPr>
      <w:r>
        <w:rPr>
          <w:rStyle w:val="FootnoteReference"/>
        </w:rPr>
        <w:footnoteRef/>
      </w:r>
      <w:r>
        <w:t xml:space="preserve"> </w:t>
      </w:r>
      <w:r w:rsidRPr="007D3606">
        <w:rPr>
          <w:lang w:val="en-US"/>
        </w:rPr>
        <w:t>Orpen</w:t>
      </w:r>
      <w:r>
        <w:rPr>
          <w:lang w:val="en-US"/>
        </w:rPr>
        <w:t>, p.32</w:t>
      </w:r>
    </w:p>
  </w:footnote>
  <w:footnote w:id="30">
    <w:p w14:paraId="00E3B83F" w14:textId="6B730DA4" w:rsidR="001F7E14" w:rsidRPr="001F7E14" w:rsidRDefault="001F7E14">
      <w:pPr>
        <w:pStyle w:val="FootnoteText"/>
        <w:rPr>
          <w:lang w:val="en-US"/>
        </w:rPr>
      </w:pPr>
      <w:r>
        <w:rPr>
          <w:rStyle w:val="FootnoteReference"/>
        </w:rPr>
        <w:footnoteRef/>
      </w:r>
      <w:r>
        <w:fldChar w:fldCharType="begin"/>
      </w:r>
      <w:r w:rsidR="00BB7584">
        <w:instrText xml:space="preserve"> ADDIN ZOTERO_ITEM CSL_CITATION {"citationID":"g1oNCEFu","properties":{"formattedCitation":"Orpen, p. 26.","plainCitation":"Orpen, p. 26.","noteIndex":29},"citationItems":[{"id":87,"uris":["http://zotero.org/groups/5559501/items/NB55TFWZ"],"itemData":{"id":87,"type":"book","abstract":"Book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Goddard"}],"accessed":{"date-parts":[["2024",6,16]]},"issued":{"date-parts":[["1911"]]}},"locator":"26"}],"schema":"https://github.com/citation-style-language/schema/raw/master/csl-citation.json"} </w:instrText>
      </w:r>
      <w:r>
        <w:fldChar w:fldCharType="separate"/>
      </w:r>
      <w:r w:rsidR="00C30E1F" w:rsidRPr="00C30E1F">
        <w:rPr>
          <w:rFonts w:ascii="Aptos" w:hAnsi="Aptos"/>
        </w:rPr>
        <w:t>Orpen, p. 26.</w:t>
      </w:r>
      <w:r>
        <w:fldChar w:fldCharType="end"/>
      </w:r>
    </w:p>
  </w:footnote>
  <w:footnote w:id="31">
    <w:p w14:paraId="62A787AB" w14:textId="26E39BBC" w:rsidR="00392EF9" w:rsidRPr="00392EF9" w:rsidRDefault="00392EF9">
      <w:pPr>
        <w:pStyle w:val="FootnoteText"/>
        <w:rPr>
          <w:lang w:val="en-US"/>
        </w:rPr>
      </w:pPr>
      <w:r>
        <w:rPr>
          <w:rStyle w:val="FootnoteReference"/>
        </w:rPr>
        <w:footnoteRef/>
      </w:r>
      <w:r>
        <w:t xml:space="preserve"> </w:t>
      </w:r>
      <w:r>
        <w:fldChar w:fldCharType="begin"/>
      </w:r>
      <w:r w:rsidR="00BB7584">
        <w:instrText xml:space="preserve"> ADDIN ZOTERO_ITEM CSL_CITATION {"citationID":"sbZUo1gp","properties":{"formattedCitation":"Orpen, p. 27.","plainCitation":"Orpen, p. 27.","noteIndex":30},"citationItems":[{"id":87,"uris":["http://zotero.org/groups/5559501/items/NB55TFWZ"],"itemData":{"id":87,"type":"book","abstract":"Book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Goddard"}],"accessed":{"date-parts":[["2024",6,16]]},"issued":{"date-parts":[["1911"]]}},"locator":"27"}],"schema":"https://github.com/citation-style-language/schema/raw/master/csl-citation.json"} </w:instrText>
      </w:r>
      <w:r>
        <w:fldChar w:fldCharType="separate"/>
      </w:r>
      <w:r w:rsidR="00C30E1F" w:rsidRPr="00C30E1F">
        <w:rPr>
          <w:rFonts w:ascii="Aptos" w:hAnsi="Aptos"/>
        </w:rPr>
        <w:t>Orpen, p. 27.</w:t>
      </w:r>
      <w:r>
        <w:fldChar w:fldCharType="end"/>
      </w:r>
    </w:p>
  </w:footnote>
  <w:footnote w:id="32">
    <w:p w14:paraId="6CC8D79E" w14:textId="77777777" w:rsidR="006B1D00" w:rsidRPr="000F6B5C" w:rsidRDefault="006B1D00" w:rsidP="006B1D00">
      <w:pPr>
        <w:pStyle w:val="FootnoteText"/>
        <w:rPr>
          <w:lang w:val="en-US"/>
        </w:rPr>
      </w:pPr>
      <w:r>
        <w:rPr>
          <w:rStyle w:val="FootnoteReference"/>
        </w:rPr>
        <w:footnoteRef/>
      </w:r>
      <w:r>
        <w:t xml:space="preserve"> </w:t>
      </w:r>
      <w:r>
        <w:rPr>
          <w:lang w:val="en-US"/>
        </w:rPr>
        <w:t>Matilda had been wedded to German Emperor Frederick Barbarossa. Their marriage was annulled, but Matilda retained the title of Empress.</w:t>
      </w:r>
    </w:p>
  </w:footnote>
  <w:footnote w:id="33">
    <w:p w14:paraId="3C63C21D" w14:textId="331E31D0" w:rsidR="007F41F5" w:rsidRPr="007F41F5" w:rsidRDefault="007F41F5">
      <w:pPr>
        <w:pStyle w:val="FootnoteText"/>
        <w:rPr>
          <w:lang w:val="en-US"/>
        </w:rPr>
      </w:pPr>
      <w:r>
        <w:rPr>
          <w:rStyle w:val="FootnoteReference"/>
        </w:rPr>
        <w:footnoteRef/>
      </w:r>
      <w:r>
        <w:t xml:space="preserve"> </w:t>
      </w:r>
      <w:r>
        <w:fldChar w:fldCharType="begin"/>
      </w:r>
      <w:r w:rsidR="00B839A5">
        <w:instrText xml:space="preserve"> ADDIN ZOTERO_ITEM CSL_CITATION {"citationID":"CBumhDsh","properties":{"formattedCitation":"Lanigan, {\\scaps iv}, pp. 63\\uc0\\u8211{}64.","plainCitation":"Lanigan, iv, pp. 63–64.","dontUpdate":true,"noteIndex":32},"citationItems":[{"id":99,"uris":["http://zotero.org/groups/5559501/items/PXMVUBEB"],"itemData":{"id":99,"type":"book","abstract":"4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Library"}],"accessed":{"date-parts":[["2024",7,9]]},"issued":{"date-parts":[["1829"]]}},"locator":"63-64"}],"schema":"https://github.com/citation-style-language/schema/raw/master/csl-citation.json"} </w:instrText>
      </w:r>
      <w:r>
        <w:fldChar w:fldCharType="separate"/>
      </w:r>
      <w:r w:rsidR="0047056F">
        <w:fldChar w:fldCharType="begin"/>
      </w:r>
      <w:r w:rsidR="00B839A5">
        <w:instrText xml:space="preserve"> ADDIN ZOTERO_ITEM CSL_CITATION {"citationID":"v65XIjcA","properties":{"formattedCitation":"John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B839A5">
        <w:rPr>
          <w:rFonts w:ascii="Arial" w:hAnsi="Arial" w:cs="Arial"/>
        </w:rPr>
        <w:instrText> </w:instrText>
      </w:r>
      <w:r w:rsidR="00B839A5">
        <w:instrText xml:space="preserve">: Printed for J. Cumming, 1829), iv &lt;http://archive.org/details/ecclesiasticalhi04lani&gt; [accessed 9 July 2024].","dontUpdate":true,"noteIndex":32},"citationItems":[{"id":99,"uris":["http://zotero.org/groups/5559501/items/PXMVUBEB"],"itemData":{"id":99,"type":"book","abstract":"4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0047056F">
        <w:fldChar w:fldCharType="separate"/>
      </w:r>
      <w:r w:rsidR="0047056F" w:rsidRPr="004514D9">
        <w:rPr>
          <w:rFonts w:ascii="Aptos" w:hAnsi="Aptos" w:cs="Times New Roman"/>
          <w:kern w:val="0"/>
        </w:rPr>
        <w:t xml:space="preserve">John Lanigan, </w:t>
      </w:r>
      <w:r w:rsidR="0047056F" w:rsidRPr="004514D9">
        <w:rPr>
          <w:rFonts w:ascii="Aptos" w:hAnsi="Aptos" w:cs="Times New Roman"/>
          <w:i/>
          <w:iCs/>
          <w:kern w:val="0"/>
        </w:rPr>
        <w:t>An Ecclesiastical History of Ireland</w:t>
      </w:r>
      <w:r w:rsidR="008473E2">
        <w:rPr>
          <w:rFonts w:ascii="Aptos" w:hAnsi="Aptos" w:cs="Times New Roman"/>
          <w:i/>
          <w:iCs/>
          <w:kern w:val="0"/>
        </w:rPr>
        <w:t xml:space="preserve"> </w:t>
      </w:r>
      <w:r w:rsidR="0047056F" w:rsidRPr="004514D9">
        <w:rPr>
          <w:rFonts w:ascii="Aptos" w:hAnsi="Aptos" w:cs="Times New Roman"/>
          <w:kern w:val="0"/>
        </w:rPr>
        <w:t>[accessed 9 July 2024].</w:t>
      </w:r>
      <w:r w:rsidR="0047056F">
        <w:fldChar w:fldCharType="end"/>
      </w:r>
      <w:r w:rsidRPr="007F41F5">
        <w:rPr>
          <w:rFonts w:ascii="Aptos" w:hAnsi="Aptos" w:cs="Times New Roman"/>
          <w:kern w:val="0"/>
        </w:rPr>
        <w:t xml:space="preserve"> pp. 63–64.</w:t>
      </w:r>
      <w:r>
        <w:fldChar w:fldCharType="end"/>
      </w:r>
    </w:p>
  </w:footnote>
  <w:footnote w:id="34">
    <w:p w14:paraId="6DC9CABB" w14:textId="3367AA0C" w:rsidR="004514D9" w:rsidRPr="004514D9" w:rsidRDefault="004514D9">
      <w:pPr>
        <w:pStyle w:val="FootnoteText"/>
        <w:rPr>
          <w:lang w:val="en-US"/>
        </w:rPr>
      </w:pPr>
      <w:r>
        <w:rPr>
          <w:rStyle w:val="FootnoteReference"/>
        </w:rPr>
        <w:footnoteRef/>
      </w:r>
      <w:r>
        <w:t xml:space="preserve"> </w:t>
      </w:r>
      <w:r>
        <w:fldChar w:fldCharType="begin"/>
      </w:r>
      <w:r w:rsidR="00B839A5">
        <w:instrText xml:space="preserve"> ADDIN ZOTERO_ITEM CSL_CITATION {"citationID":"pBKMNqBi","properties":{"formattedCitation":"Lanigan, {\\scaps iv}, p. 28.","plainCitation":"Lanigan, iv, p. 28.","noteIndex":33},"citationItems":[{"id":99,"uris":["http://zotero.org/groups/5559501/items/PXMVUBEB"],"itemData":{"id":99,"type":"book","abstract":"4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Library"}],"accessed":{"date-parts":[["2024",7,9]]},"issued":{"date-parts":[["1829"]]}},"locator":"28"}],"schema":"https://github.com/citation-style-language/schema/raw/master/csl-citation.json"} </w:instrText>
      </w:r>
      <w:r>
        <w:fldChar w:fldCharType="separate"/>
      </w:r>
      <w:r w:rsidRPr="004514D9">
        <w:rPr>
          <w:rFonts w:ascii="Aptos" w:hAnsi="Aptos" w:cs="Times New Roman"/>
          <w:kern w:val="0"/>
        </w:rPr>
        <w:t xml:space="preserve">Lanigan, </w:t>
      </w:r>
      <w:r w:rsidRPr="004514D9">
        <w:rPr>
          <w:rFonts w:ascii="Aptos" w:hAnsi="Aptos" w:cs="Times New Roman"/>
          <w:smallCaps/>
          <w:kern w:val="0"/>
        </w:rPr>
        <w:t>iv</w:t>
      </w:r>
      <w:r w:rsidRPr="004514D9">
        <w:rPr>
          <w:rFonts w:ascii="Aptos" w:hAnsi="Aptos" w:cs="Times New Roman"/>
          <w:kern w:val="0"/>
        </w:rPr>
        <w:t>, p. 28.</w:t>
      </w:r>
      <w:r>
        <w:fldChar w:fldCharType="end"/>
      </w:r>
    </w:p>
  </w:footnote>
  <w:footnote w:id="35">
    <w:p w14:paraId="76959DE8" w14:textId="2654D150" w:rsidR="000B3E25" w:rsidRPr="000B3E25" w:rsidRDefault="000B3E25">
      <w:pPr>
        <w:pStyle w:val="FootnoteText"/>
        <w:rPr>
          <w:lang w:val="en-US"/>
        </w:rPr>
      </w:pPr>
      <w:r>
        <w:rPr>
          <w:rStyle w:val="FootnoteReference"/>
        </w:rPr>
        <w:footnoteRef/>
      </w:r>
      <w:r>
        <w:t xml:space="preserve"> </w:t>
      </w:r>
      <w:r>
        <w:fldChar w:fldCharType="begin"/>
      </w:r>
      <w:r w:rsidR="00BB7584">
        <w:instrText xml:space="preserve"> ADDIN ZOTERO_ITEM CSL_CITATION {"citationID":"wU9Xaqiz","properties":{"formattedCitation":"Donnchadh \\uc0\\u211{} Corr\\uc0\\u225{}in, {\\i{}The Irish Church, Its Reform and the English Invasion}, Trinity Medieval Ireland Series, 2 (Four Courts Press, 2017), pp. 70\\uc0\\u8211{}74.","plainCitation":"Donnchadh Ó Corráin, The Irish Church, Its Reform and the English Invasion, Trinity Medieval Ireland Series, 2 (Four Courts Press, 2017), pp. 70–74.","noteIndex":34},"citationItems":[{"id":59,"uris":["http://zotero.org/groups/5559501/items/MD56DCI6"],"itemData":{"id":59,"type":"book","collection-number":"2","collection-title":"Trinity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Corráin","given":"Donnchadh"}],"issued":{"date-parts":[["2017"]]}},"locator":"70-74"}],"schema":"https://github.com/citation-style-language/schema/raw/master/csl-citation.json"} </w:instrText>
      </w:r>
      <w:r>
        <w:fldChar w:fldCharType="separate"/>
      </w:r>
      <w:r w:rsidRPr="000B3E25">
        <w:rPr>
          <w:rFonts w:ascii="Aptos" w:hAnsi="Aptos" w:cs="Times New Roman"/>
          <w:kern w:val="0"/>
        </w:rPr>
        <w:t xml:space="preserve">Donnchadh Ó Corráin, </w:t>
      </w:r>
      <w:r w:rsidRPr="000B3E25">
        <w:rPr>
          <w:rFonts w:ascii="Aptos" w:hAnsi="Aptos" w:cs="Times New Roman"/>
          <w:i/>
          <w:iCs/>
          <w:kern w:val="0"/>
        </w:rPr>
        <w:t>The Irish Church, Its Reform and the English Invasion</w:t>
      </w:r>
      <w:r w:rsidRPr="000B3E25">
        <w:rPr>
          <w:rFonts w:ascii="Aptos" w:hAnsi="Aptos" w:cs="Times New Roman"/>
          <w:kern w:val="0"/>
        </w:rPr>
        <w:t>, Trinity Medieval Ireland Series, 2 (Four Courts Press, 2017), pp. 70–74.</w:t>
      </w:r>
      <w:r>
        <w:fldChar w:fldCharType="end"/>
      </w:r>
    </w:p>
  </w:footnote>
  <w:footnote w:id="36">
    <w:p w14:paraId="7FFC8793" w14:textId="234F72F9" w:rsidR="004C2D9B" w:rsidRPr="004C2D9B" w:rsidRDefault="004C2D9B">
      <w:pPr>
        <w:pStyle w:val="FootnoteText"/>
        <w:rPr>
          <w:lang w:val="en-US"/>
        </w:rPr>
      </w:pPr>
      <w:r>
        <w:rPr>
          <w:rStyle w:val="FootnoteReference"/>
        </w:rPr>
        <w:footnoteRef/>
      </w:r>
      <w:r>
        <w:t xml:space="preserve"> </w:t>
      </w:r>
      <w:r>
        <w:fldChar w:fldCharType="begin"/>
      </w:r>
      <w:r w:rsidR="00B839A5">
        <w:instrText xml:space="preserve"> ADDIN ZOTERO_ITEM CSL_CITATION {"citationID":"BS63mEdu","properties":{"formattedCitation":"\\uc0\\u211{} Corr\\uc0\\u225{}in, pp. 91\\uc0\\u8211{}92.","plainCitation":"Ó Corráin, pp. 91–92.","noteIndex":35},"citationItems":[{"id":59,"uris":["http://zotero.org/groups/5559501/items/MD56DCI6"],"itemData":{"id":59,"type":"book","collection-number":"2","collection-title":"Trinity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Corráin","given":"Donnchadh"}],"issued":{"date-parts":[["2017"]]}},"locator":"91-92"}],"schema":"https://github.com/citation-style-language/schema/raw/master/csl-citation.json"} </w:instrText>
      </w:r>
      <w:r>
        <w:fldChar w:fldCharType="separate"/>
      </w:r>
      <w:r w:rsidR="00B839A5" w:rsidRPr="00B839A5">
        <w:rPr>
          <w:rFonts w:ascii="Aptos" w:hAnsi="Aptos" w:cs="Times New Roman"/>
          <w:kern w:val="0"/>
        </w:rPr>
        <w:t>Ó Corráin, pp. 91–92.</w:t>
      </w:r>
      <w:r>
        <w:fldChar w:fldCharType="end"/>
      </w:r>
    </w:p>
  </w:footnote>
  <w:footnote w:id="37">
    <w:p w14:paraId="326F570C" w14:textId="64FC4DC1" w:rsidR="00C90475" w:rsidRPr="00DB0B71" w:rsidRDefault="00C90475" w:rsidP="00C90475">
      <w:pPr>
        <w:pStyle w:val="FootnoteText"/>
        <w:rPr>
          <w:lang w:val="en-US"/>
        </w:rPr>
      </w:pPr>
      <w:r>
        <w:rPr>
          <w:rStyle w:val="FootnoteReference"/>
        </w:rPr>
        <w:footnoteRef/>
      </w:r>
      <w:r>
        <w:t xml:space="preserve"> </w:t>
      </w:r>
      <w:r>
        <w:fldChar w:fldCharType="begin"/>
      </w:r>
      <w:r w:rsidR="00BB7584">
        <w:instrText xml:space="preserve"> ADDIN ZOTERO_ITEM CSL_CITATION {"citationID":"fhZxfMe0","properties":{"formattedCitation":"W.L. Warren, {\\i{}Henry II} (University of California Press, 1973), p. 195.","plainCitation":"W.L. Warren, Henry II (University of California Press, 1973), p. 195.","noteIndex":36},"citationItems":[{"id":141,"uris":["http://zotero.org/groups/5559501/items/U9UYYNLK"],"itemData":{"id":141,"type":"book","event-place":"Berkeley","publisher":"University of California Press","publisher-place":"Berkeley","title":"Henry II","title-short":"warr","author":[{"family":"Warren","given":"W.L."}],"issued":{"date-parts":[["1973"]]}},"locator":"195"}],"schema":"https://github.com/citation-style-language/schema/raw/master/csl-citation.json"} </w:instrText>
      </w:r>
      <w:r>
        <w:fldChar w:fldCharType="separate"/>
      </w:r>
      <w:r w:rsidRPr="00EE33D8">
        <w:rPr>
          <w:rFonts w:ascii="Aptos" w:hAnsi="Aptos" w:cs="Times New Roman"/>
          <w:kern w:val="0"/>
        </w:rPr>
        <w:t xml:space="preserve">W.L. Warren, </w:t>
      </w:r>
      <w:r w:rsidRPr="00EE33D8">
        <w:rPr>
          <w:rFonts w:ascii="Aptos" w:hAnsi="Aptos" w:cs="Times New Roman"/>
          <w:i/>
          <w:iCs/>
          <w:kern w:val="0"/>
        </w:rPr>
        <w:t>Henry II</w:t>
      </w:r>
      <w:r w:rsidRPr="00EE33D8">
        <w:rPr>
          <w:rFonts w:ascii="Aptos" w:hAnsi="Aptos" w:cs="Times New Roman"/>
          <w:kern w:val="0"/>
        </w:rPr>
        <w:t xml:space="preserve"> (University of California Press, 1973), p. 195.</w:t>
      </w:r>
      <w:r>
        <w:fldChar w:fldCharType="end"/>
      </w:r>
    </w:p>
  </w:footnote>
  <w:footnote w:id="38">
    <w:p w14:paraId="5FD6898C" w14:textId="0E926770" w:rsidR="002108F9" w:rsidRPr="000245EF" w:rsidRDefault="002108F9" w:rsidP="002108F9">
      <w:pPr>
        <w:pStyle w:val="FootnoteText"/>
        <w:rPr>
          <w:lang w:val="en-US"/>
        </w:rPr>
      </w:pPr>
      <w:r>
        <w:rPr>
          <w:rStyle w:val="FootnoteReference"/>
        </w:rPr>
        <w:footnoteRef/>
      </w:r>
      <w:r>
        <w:t xml:space="preserve"> </w:t>
      </w:r>
      <w:r>
        <w:fldChar w:fldCharType="begin"/>
      </w:r>
      <w:r w:rsidR="00B839A5">
        <w:instrText xml:space="preserve"> ADDIN ZOTERO_ITEM CSL_CITATION {"citationID":"XmOvH2or","properties":{"formattedCitation":"O\\uc0\\u8217{}Doherty, p. 1.","plainCitation":"O’Doherty, p. 1.","noteIndex":37},"citationItems":[{"id":123,"uris":["http://zotero.org/groups/5559501/items/37X84IF5"],"itemData":{"id":123,"type":"article-journal","collection-title":"Fifth","container-title":"The Irish Ecclesiastical Record","page":"449-477; 600-625","title":"St Laurence O Toole and the Anglo-Norman Invasion","title-short":"doherty","volume":"Vol. L. Nov., Dec., 1937. Vol. LI. Feb., 1938","author":[{"family":"O'Doherty","given":"J.F."}],"issued":{"date-parts":[["1937",11]]}},"locator":"1"}],"schema":"https://github.com/citation-style-language/schema/raw/master/csl-citation.json"} </w:instrText>
      </w:r>
      <w:r>
        <w:fldChar w:fldCharType="separate"/>
      </w:r>
      <w:r w:rsidR="00343252" w:rsidRPr="00343252">
        <w:rPr>
          <w:rFonts w:ascii="Aptos" w:hAnsi="Aptos" w:cs="Times New Roman"/>
          <w:kern w:val="0"/>
        </w:rPr>
        <w:t>O’Doherty, p. 1.</w:t>
      </w:r>
      <w:r>
        <w:fldChar w:fldCharType="end"/>
      </w:r>
    </w:p>
  </w:footnote>
  <w:footnote w:id="39">
    <w:p w14:paraId="05487D42" w14:textId="77777777" w:rsidR="006A1178" w:rsidRPr="00DE6311" w:rsidRDefault="006A1178" w:rsidP="006A1178">
      <w:pPr>
        <w:pStyle w:val="FootnoteText"/>
        <w:rPr>
          <w:lang w:val="en-US"/>
        </w:rPr>
      </w:pPr>
      <w:r>
        <w:rPr>
          <w:rStyle w:val="FootnoteReference"/>
        </w:rPr>
        <w:footnoteRef/>
      </w:r>
      <w:r>
        <w:t xml:space="preserve"> </w:t>
      </w:r>
      <w:r>
        <w:fldChar w:fldCharType="begin"/>
      </w:r>
      <w:r>
        <w:instrText xml:space="preserve"> ADDIN ZOTERO_ITEM CSL_CITATION {"citationID":"R06tCHxG","properties":{"formattedCitation":"John O\\uc0\\u8217{}Hanlon, {\\i{}The Life of St. Laurence O\\uc0\\u8217{}Toole, Archbishop of Dublin: And Delegate Apostolic of the Holy See for the Kingdom of Ireland} (John Mullany, 1877), p. 17.","plainCitation":"John O’Hanlon, The Life of St. Laurence O’Toole, Archbishop of Dublin: And Delegate Apostolic of the Holy See for the Kingdom of Ireland (John Mullany, 1877), p. 17.","noteIndex":38},"citationItems":[{"id":93,"uris":["http://zotero.org/groups/5559501/items/NCIE46IV"],"itemData":{"id":93,"type":"book","language":"en","note":"Google-Books-ID: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Dublin","author":[{"family":"O'Hanlon","given":"John"}],"issued":{"date-parts":[["1877"]]}},"locator":"17"}],"schema":"https://github.com/citation-style-language/schema/raw/master/csl-citation.json"} </w:instrText>
      </w:r>
      <w:r>
        <w:fldChar w:fldCharType="separate"/>
      </w:r>
      <w:r w:rsidRPr="00EE33D8">
        <w:rPr>
          <w:rFonts w:ascii="Aptos" w:hAnsi="Aptos" w:cs="Times New Roman"/>
          <w:kern w:val="0"/>
        </w:rPr>
        <w:t xml:space="preserve">John O’Hanlon, </w:t>
      </w:r>
      <w:r w:rsidRPr="00EE33D8">
        <w:rPr>
          <w:rFonts w:ascii="Aptos" w:hAnsi="Aptos" w:cs="Times New Roman"/>
          <w:i/>
          <w:iCs/>
          <w:kern w:val="0"/>
        </w:rPr>
        <w:t>The Life of St. Laurence O’Toole, Archbishop of Dublin: And Delegate Apostolic of the Holy See for the Kingdom of Ireland</w:t>
      </w:r>
      <w:r w:rsidRPr="00EE33D8">
        <w:rPr>
          <w:rFonts w:ascii="Aptos" w:hAnsi="Aptos" w:cs="Times New Roman"/>
          <w:kern w:val="0"/>
        </w:rPr>
        <w:t xml:space="preserve"> (John Mullany, 1877), p. 17.</w:t>
      </w:r>
      <w:r>
        <w:fldChar w:fldCharType="end"/>
      </w:r>
    </w:p>
  </w:footnote>
  <w:footnote w:id="40">
    <w:p w14:paraId="323A1B2A" w14:textId="027043A0" w:rsidR="002F73BF" w:rsidRPr="002F73BF" w:rsidRDefault="002F73BF">
      <w:pPr>
        <w:pStyle w:val="FootnoteText"/>
        <w:rPr>
          <w:lang w:val="en-US"/>
        </w:rPr>
      </w:pPr>
      <w:r>
        <w:rPr>
          <w:rStyle w:val="FootnoteReference"/>
        </w:rPr>
        <w:footnoteRef/>
      </w:r>
      <w:r>
        <w:t xml:space="preserve"> </w:t>
      </w:r>
      <w:r>
        <w:fldChar w:fldCharType="begin"/>
      </w:r>
      <w:r w:rsidR="00BB7584">
        <w:instrText xml:space="preserve"> ADDIN ZOTERO_ITEM CSL_CITATION {"citationID":"0bKGxvqV","properties":{"formattedCitation":"O\\uc0\\u8217{}Hanlon, p. 15.","plainCitation":"O’Hanlon, p. 15.","noteIndex":39},"citationItems":[{"id":93,"uris":["http://zotero.org/groups/5559501/items/NCIE46IV"],"itemData":{"id":93,"type":"book","language":"en","note":"Google-Books-ID: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Dublin","author":[{"family":"O'Hanlon","given":"John"}],"issued":{"date-parts":[["1877"]]}},"locator":"15"}],"schema":"https://github.com/citation-style-language/schema/raw/master/csl-citation.json"} </w:instrText>
      </w:r>
      <w:r>
        <w:fldChar w:fldCharType="separate"/>
      </w:r>
      <w:r w:rsidR="00EE33D8" w:rsidRPr="00EE33D8">
        <w:rPr>
          <w:rFonts w:ascii="Aptos" w:hAnsi="Aptos" w:cs="Times New Roman"/>
          <w:kern w:val="0"/>
        </w:rPr>
        <w:t>O’Hanlon, p. 15.</w:t>
      </w:r>
      <w:r>
        <w:fldChar w:fldCharType="end"/>
      </w:r>
    </w:p>
  </w:footnote>
  <w:footnote w:id="41">
    <w:p w14:paraId="6E96AD66" w14:textId="64EF98AD" w:rsidR="00904A2C" w:rsidRPr="00904A2C" w:rsidRDefault="00904A2C">
      <w:pPr>
        <w:pStyle w:val="FootnoteText"/>
        <w:rPr>
          <w:lang w:val="en-US"/>
        </w:rPr>
      </w:pPr>
      <w:r>
        <w:rPr>
          <w:rStyle w:val="FootnoteReference"/>
        </w:rPr>
        <w:footnoteRef/>
      </w:r>
      <w:r>
        <w:t xml:space="preserve"> </w:t>
      </w:r>
      <w:r>
        <w:fldChar w:fldCharType="begin"/>
      </w:r>
      <w:r>
        <w:instrText xml:space="preserve"> ADDIN ZOTERO_ITEM CSL_CITATION {"citationID":"RXKKV1Om","properties":{"formattedCitation":"O\\uc0\\u8217{}Hanlon, p. 25.","plainCitation":"O’Hanlon, p. 25.","noteIndex":40},"citationItems":[{"id":93,"uris":["http://zotero.org/groups/5559501/items/NCIE46IV"],"itemData":{"id":93,"type":"book","language":"en","note":"Google-Books-ID: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Dublin","author":[{"family":"O'Hanlon","given":"John"}],"issued":{"date-parts":[["1877"]]}},"locator":"25"}],"schema":"https://github.com/citation-style-language/schema/raw/master/csl-citation.json"} </w:instrText>
      </w:r>
      <w:r>
        <w:fldChar w:fldCharType="separate"/>
      </w:r>
      <w:r w:rsidRPr="00904A2C">
        <w:rPr>
          <w:rFonts w:ascii="Aptos" w:hAnsi="Aptos" w:cs="Times New Roman"/>
          <w:kern w:val="0"/>
        </w:rPr>
        <w:t>O’Hanlon, p. 25.</w:t>
      </w:r>
      <w:r>
        <w:fldChar w:fldCharType="end"/>
      </w:r>
    </w:p>
  </w:footnote>
  <w:footnote w:id="42">
    <w:p w14:paraId="4463AD1F" w14:textId="6954E984" w:rsidR="0012171B" w:rsidRPr="0012171B" w:rsidRDefault="0012171B">
      <w:pPr>
        <w:pStyle w:val="FootnoteText"/>
        <w:rPr>
          <w:lang w:val="en-US"/>
        </w:rPr>
      </w:pPr>
      <w:r>
        <w:rPr>
          <w:rStyle w:val="FootnoteReference"/>
        </w:rPr>
        <w:footnoteRef/>
      </w:r>
      <w:r>
        <w:t xml:space="preserve"> </w:t>
      </w:r>
      <w:r>
        <w:fldChar w:fldCharType="begin"/>
      </w:r>
      <w:r>
        <w:instrText xml:space="preserve"> ADDIN ZOTERO_ITEM CSL_CITATION {"citationID":"sHTS8tBH","properties":{"formattedCitation":"O\\uc0\\u8217{}Hanlon, p. 26.","plainCitation":"O’Hanlon, p. 26.","noteIndex":41},"citationItems":[{"id":93,"uris":["http://zotero.org/groups/5559501/items/NCIE46IV"],"itemData":{"id":93,"type":"book","language":"en","note":"Google-Books-ID: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Dublin","author":[{"family":"O'Hanlon","given":"John"}],"issued":{"date-parts":[["1877"]]}},"locator":"26"}],"schema":"https://github.com/citation-style-language/schema/raw/master/csl-citation.json"} </w:instrText>
      </w:r>
      <w:r>
        <w:fldChar w:fldCharType="separate"/>
      </w:r>
      <w:r w:rsidRPr="0012171B">
        <w:rPr>
          <w:rFonts w:ascii="Aptos" w:hAnsi="Aptos" w:cs="Times New Roman"/>
          <w:kern w:val="0"/>
        </w:rPr>
        <w:t>O’Hanlon, p. 26.</w:t>
      </w:r>
      <w:r>
        <w:fldChar w:fldCharType="end"/>
      </w:r>
    </w:p>
  </w:footnote>
  <w:footnote w:id="43">
    <w:p w14:paraId="55783E1C" w14:textId="415EB575" w:rsidR="004050AD" w:rsidRPr="004050AD" w:rsidRDefault="004050AD">
      <w:pPr>
        <w:pStyle w:val="FootnoteText"/>
        <w:rPr>
          <w:lang w:val="en-US"/>
        </w:rPr>
      </w:pPr>
      <w:r>
        <w:rPr>
          <w:rStyle w:val="FootnoteReference"/>
        </w:rPr>
        <w:footnoteRef/>
      </w:r>
      <w:r>
        <w:t xml:space="preserve"> </w:t>
      </w:r>
      <w:r>
        <w:fldChar w:fldCharType="begin"/>
      </w:r>
      <w:r w:rsidR="00B839A5">
        <w:instrText xml:space="preserve"> ADDIN ZOTERO_ITEM CSL_CITATION {"citationID":"MsEqLO5X","properties":{"formattedCitation":"Watt, p. 48.","plainCitation":"Watt, p. 48.","noteIndex":42},"citationItems":[{"id":135,"uris":["http://zotero.org/groups/5559501/items/5D3AZQCM"],"itemData":{"id":135,"type":"book","abstract":"xvi, 251 pages 23 cm; Includes bibliographical references (pages 231-240)","ISBN":"978-0-521-07738-5","language":"eng","number-of-pages":"282","publisher":"Cambridge [England] University Press","source":"Internet Archive","title":"The Church and the two nations in medieval Ireland","title-short":"Watt","URL":"http://archive.org/details/churchtwonations0000watt","author":[{"family":"Watt","given":"John A."}],"contributor":[{"literal":"Internet Archive"}],"accessed":{"date-parts":[["2024",9,9]]},"issued":{"date-parts":[["1970"]]}},"locator":"48"}],"schema":"https://github.com/citation-style-language/schema/raw/master/csl-citation.json"} </w:instrText>
      </w:r>
      <w:r>
        <w:fldChar w:fldCharType="separate"/>
      </w:r>
      <w:r w:rsidRPr="004050AD">
        <w:rPr>
          <w:rFonts w:ascii="Aptos" w:hAnsi="Aptos"/>
        </w:rPr>
        <w:t>Watt, p. 48.</w:t>
      </w:r>
      <w:r>
        <w:fldChar w:fldCharType="end"/>
      </w:r>
    </w:p>
  </w:footnote>
  <w:footnote w:id="44">
    <w:p w14:paraId="41ECBBB0" w14:textId="767F6B69" w:rsidR="00F537ED" w:rsidRPr="00F537ED" w:rsidRDefault="00F537ED">
      <w:pPr>
        <w:pStyle w:val="FootnoteText"/>
        <w:rPr>
          <w:lang w:val="en-US"/>
        </w:rPr>
      </w:pPr>
      <w:r>
        <w:rPr>
          <w:rStyle w:val="FootnoteReference"/>
        </w:rPr>
        <w:footnoteRef/>
      </w:r>
      <w:r>
        <w:t xml:space="preserve"> </w:t>
      </w:r>
      <w:r>
        <w:fldChar w:fldCharType="begin"/>
      </w:r>
      <w:r>
        <w:instrText xml:space="preserve"> ADDIN ZOTERO_ITEM CSL_CITATION {"citationID":"gvGmDaeq","properties":{"formattedCitation":"Desmond Forristal, {\\i{}The Man in the Middle St. Laurence O\\uc0\\u8217{}Toole\\uc0\\u8239{}: Patron Saint of Dublin} (Veritas, 1988), pp. 32\\uc0\\u8211{}33.","plainCitation":"Desmond Forristal, The Man in the Middle St. Laurence O’Toole</w:instrText>
      </w:r>
      <w:r>
        <w:rPr>
          <w:rFonts w:ascii="Arial" w:hAnsi="Arial" w:cs="Arial"/>
        </w:rPr>
        <w:instrText> </w:instrText>
      </w:r>
      <w:r>
        <w:instrText>: Patron Saint of Dublin (Veritas, 1988), pp. 32</w:instrText>
      </w:r>
      <w:r>
        <w:rPr>
          <w:rFonts w:ascii="Aptos" w:hAnsi="Aptos" w:cs="Aptos"/>
        </w:rPr>
        <w:instrText>–</w:instrText>
      </w:r>
      <w:r>
        <w:instrText xml:space="preserve">33.","noteIndex":43},"citationItems":[{"id":41,"uris":["http://zotero.org/groups/5559501/items/JP4KJID3"],"itemData":{"id":41,"type":"book","publisher":"Veritas","title":"The man in the middle St. Laurence O'Toole : patron saint of Dublin","title-short":"The man in the middle St. Laurence O'Toole","author":[{"family":"Forristal","given":"Desmond"}],"issued":{"date-parts":[["1988"]]}},"locator":"32-33"}],"schema":"https://github.com/citation-style-language/schema/raw/master/csl-citation.json"} </w:instrText>
      </w:r>
      <w:r>
        <w:fldChar w:fldCharType="separate"/>
      </w:r>
      <w:r w:rsidRPr="00F537ED">
        <w:rPr>
          <w:rFonts w:ascii="Aptos" w:hAnsi="Aptos" w:cs="Times New Roman"/>
          <w:kern w:val="0"/>
        </w:rPr>
        <w:t xml:space="preserve">Desmond Forristal, </w:t>
      </w:r>
      <w:r w:rsidRPr="00F537ED">
        <w:rPr>
          <w:rFonts w:ascii="Aptos" w:hAnsi="Aptos" w:cs="Times New Roman"/>
          <w:i/>
          <w:iCs/>
          <w:kern w:val="0"/>
        </w:rPr>
        <w:t>The Man in the Middle St. Laurence O’Toole : Patron Saint of Dublin</w:t>
      </w:r>
      <w:r w:rsidRPr="00F537ED">
        <w:rPr>
          <w:rFonts w:ascii="Aptos" w:hAnsi="Aptos" w:cs="Times New Roman"/>
          <w:kern w:val="0"/>
        </w:rPr>
        <w:t xml:space="preserve"> (Veritas, 1988), pp. 32–33.</w:t>
      </w:r>
      <w:r>
        <w:fldChar w:fldCharType="end"/>
      </w:r>
    </w:p>
  </w:footnote>
  <w:footnote w:id="45">
    <w:p w14:paraId="389F39C2" w14:textId="2038D061" w:rsidR="00317C2A" w:rsidRPr="00317C2A" w:rsidRDefault="00317C2A">
      <w:pPr>
        <w:pStyle w:val="FootnoteText"/>
        <w:rPr>
          <w:lang w:val="en-US"/>
        </w:rPr>
      </w:pPr>
      <w:r>
        <w:rPr>
          <w:rStyle w:val="FootnoteReference"/>
        </w:rPr>
        <w:footnoteRef/>
      </w:r>
      <w:r>
        <w:t xml:space="preserve"> </w:t>
      </w:r>
      <w:r w:rsidR="00C75D64">
        <w:fldChar w:fldCharType="begin"/>
      </w:r>
      <w:r w:rsidR="00B839A5">
        <w:instrText xml:space="preserve"> ADDIN ZOTERO_ITEM CSL_CITATION {"citationID":"S4oprAJ1","properties":{"formattedCitation":"\\uc0\\u211{} Corr\\uc0\\u225{}in, p. 65.","plainCitation":"Ó Corráin, p. 65.","noteIndex":44},"citationItems":[{"id":59,"uris":["http://zotero.org/groups/5559501/items/MD56DCI6"],"itemData":{"id":59,"type":"book","collection-number":"2","collection-title":"Trinity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Corráin","given":"Donnchadh"}],"issued":{"date-parts":[["2017"]]}},"locator":"65"}],"schema":"https://github.com/citation-style-language/schema/raw/master/csl-citation.json"} </w:instrText>
      </w:r>
      <w:r w:rsidR="00C75D64">
        <w:fldChar w:fldCharType="separate"/>
      </w:r>
      <w:r w:rsidR="00B839A5" w:rsidRPr="00B839A5">
        <w:rPr>
          <w:rFonts w:ascii="Aptos" w:hAnsi="Aptos" w:cs="Times New Roman"/>
          <w:kern w:val="0"/>
        </w:rPr>
        <w:t>Ó Corráin, p. 65.</w:t>
      </w:r>
      <w:r w:rsidR="00C75D64">
        <w:fldChar w:fldCharType="end"/>
      </w:r>
    </w:p>
  </w:footnote>
  <w:footnote w:id="46">
    <w:p w14:paraId="35DA2456" w14:textId="463EA6B9" w:rsidR="001E4A61" w:rsidRPr="001E4A61" w:rsidRDefault="001E4A61">
      <w:pPr>
        <w:pStyle w:val="FootnoteText"/>
        <w:rPr>
          <w:lang w:val="en-US"/>
        </w:rPr>
      </w:pPr>
      <w:r>
        <w:rPr>
          <w:rStyle w:val="FootnoteReference"/>
        </w:rPr>
        <w:footnoteRef/>
      </w:r>
      <w:r>
        <w:t xml:space="preserve"> </w:t>
      </w:r>
      <w:r>
        <w:fldChar w:fldCharType="begin"/>
      </w:r>
      <w:r w:rsidR="00B839A5">
        <w:instrText xml:space="preserve"> ADDIN ZOTERO_ITEM CSL_CITATION {"citationID":"LfXItJWD","properties":{"formattedCitation":"\\uc0\\u211{} Corr\\uc0\\u225{}in, p. 65.","plainCitation":"Ó Corráin, p. 65.","noteIndex":45},"citationItems":[{"id":59,"uris":["http://zotero.org/groups/5559501/items/MD56DCI6"],"itemData":{"id":59,"type":"book","collection-number":"2","collection-title":"Trinity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Corráin","given":"Donnchadh"}],"issued":{"date-parts":[["2017"]]}},"locator":"65"}],"schema":"https://github.com/citation-style-language/schema/raw/master/csl-citation.json"} </w:instrText>
      </w:r>
      <w:r>
        <w:fldChar w:fldCharType="separate"/>
      </w:r>
      <w:r w:rsidR="00B839A5" w:rsidRPr="00B839A5">
        <w:rPr>
          <w:rFonts w:ascii="Aptos" w:hAnsi="Aptos" w:cs="Times New Roman"/>
          <w:kern w:val="0"/>
        </w:rPr>
        <w:t>Ó Corráin, p. 65.</w:t>
      </w:r>
      <w:r>
        <w:fldChar w:fldCharType="end"/>
      </w:r>
    </w:p>
  </w:footnote>
  <w:footnote w:id="47">
    <w:p w14:paraId="4E041FED" w14:textId="77A2E31A" w:rsidR="00BA58BE" w:rsidRPr="00BA58BE" w:rsidRDefault="00BA58BE">
      <w:pPr>
        <w:pStyle w:val="FootnoteText"/>
        <w:rPr>
          <w:lang w:val="en-US"/>
        </w:rPr>
      </w:pPr>
      <w:r>
        <w:rPr>
          <w:rStyle w:val="FootnoteReference"/>
        </w:rPr>
        <w:footnoteRef/>
      </w:r>
      <w:r>
        <w:t xml:space="preserve"> </w:t>
      </w:r>
      <w:r>
        <w:fldChar w:fldCharType="begin"/>
      </w:r>
      <w:r w:rsidR="00B839A5">
        <w:instrText xml:space="preserve"> ADDIN ZOTERO_ITEM CSL_CITATION {"citationID":"WiocyF0y","properties":{"formattedCitation":"\\uc0\\u211{} Corr\\uc0\\u225{}in, p. 75.","plainCitation":"Ó Corráin, p. 75.","noteIndex":46},"citationItems":[{"id":59,"uris":["http://zotero.org/groups/5559501/items/MD56DCI6"],"itemData":{"id":59,"type":"book","collection-number":"2","collection-title":"Trinity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Corráin","given":"Donnchadh"}],"issued":{"date-parts":[["2017"]]}},"locator":"75"}],"schema":"https://github.com/citation-style-language/schema/raw/master/csl-citation.json"} </w:instrText>
      </w:r>
      <w:r>
        <w:fldChar w:fldCharType="separate"/>
      </w:r>
      <w:r w:rsidR="00B839A5" w:rsidRPr="00B839A5">
        <w:rPr>
          <w:rFonts w:ascii="Aptos" w:hAnsi="Aptos" w:cs="Times New Roman"/>
          <w:kern w:val="0"/>
        </w:rPr>
        <w:t>Ó Corráin, p. 75.</w:t>
      </w:r>
      <w:r>
        <w:fldChar w:fldCharType="end"/>
      </w:r>
    </w:p>
  </w:footnote>
  <w:footnote w:id="48">
    <w:p w14:paraId="21A9DB71" w14:textId="16162420" w:rsidR="00456E57" w:rsidRPr="00456E57" w:rsidRDefault="00456E57">
      <w:pPr>
        <w:pStyle w:val="FootnoteText"/>
        <w:rPr>
          <w:lang w:val="en-US"/>
        </w:rPr>
      </w:pPr>
      <w:r>
        <w:rPr>
          <w:rStyle w:val="FootnoteReference"/>
        </w:rPr>
        <w:footnoteRef/>
      </w:r>
      <w:r>
        <w:t xml:space="preserve"> </w:t>
      </w:r>
      <w:r>
        <w:fldChar w:fldCharType="begin"/>
      </w:r>
      <w:r w:rsidR="00F537ED">
        <w:instrText xml:space="preserve"> ADDIN ZOTERO_ITEM CSL_CITATION {"citationID":"vtzDHTDC","properties":{"formattedCitation":"Forristal, p. 37.","plainCitation":"Forristal, p. 37.","noteIndex":47},"citationItems":[{"id":41,"uris":["http://zotero.org/groups/5559501/items/JP4KJID3"],"itemData":{"id":41,"type":"book","publisher":"Veritas","title":"The man in the middle St. Laurence O'Toole : patron saint of Dublin","title-short":"The man in the middle St. Laurence O'Toole","author":[{"family":"Forristal","given":"Desmond"}],"issued":{"date-parts":[["1988"]]}},"locator":"37"}],"schema":"https://github.com/citation-style-language/schema/raw/master/csl-citation.json"} </w:instrText>
      </w:r>
      <w:r>
        <w:fldChar w:fldCharType="separate"/>
      </w:r>
      <w:r w:rsidR="00F537ED" w:rsidRPr="00F537ED">
        <w:rPr>
          <w:rFonts w:ascii="Aptos" w:hAnsi="Aptos"/>
        </w:rPr>
        <w:t>Forristal, p. 37.</w:t>
      </w:r>
      <w:r>
        <w:fldChar w:fldCharType="end"/>
      </w:r>
    </w:p>
  </w:footnote>
  <w:footnote w:id="49">
    <w:p w14:paraId="436263A0" w14:textId="304B055F" w:rsidR="00671AD8" w:rsidRPr="00671AD8" w:rsidRDefault="00671AD8">
      <w:pPr>
        <w:pStyle w:val="FootnoteText"/>
        <w:rPr>
          <w:lang w:val="en-US"/>
        </w:rPr>
      </w:pPr>
      <w:r>
        <w:rPr>
          <w:rStyle w:val="FootnoteReference"/>
        </w:rPr>
        <w:footnoteRef/>
      </w:r>
      <w:r>
        <w:t xml:space="preserve"> </w:t>
      </w:r>
      <w:r>
        <w:fldChar w:fldCharType="begin"/>
      </w:r>
      <w:r w:rsidR="00B839A5">
        <w:instrText xml:space="preserve"> ADDIN ZOTERO_ITEM CSL_CITATION {"citationID":"DRUfq4qn","properties":{"formattedCitation":"O\\uc0\\u8217{}Hanlon, p. 50.","plainCitation":"O’Hanlon, p. 50.","noteIndex":48},"citationItems":[{"id":93,"uris":["http://zotero.org/groups/5559501/items/NCIE46IV"],"itemData":{"id":93,"type":"book","language":"en","note":"Google-Books-ID: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Dublin","author":[{"family":"O'Hanlon","given":"John"}],"issued":{"date-parts":[["1877"]]}},"locator":"50"}],"schema":"https://github.com/citation-style-language/schema/raw/master/csl-citation.json"} </w:instrText>
      </w:r>
      <w:r>
        <w:fldChar w:fldCharType="separate"/>
      </w:r>
      <w:r w:rsidR="00EE33D8" w:rsidRPr="00EE33D8">
        <w:rPr>
          <w:rFonts w:ascii="Aptos" w:hAnsi="Aptos" w:cs="Times New Roman"/>
          <w:kern w:val="0"/>
        </w:rPr>
        <w:t>O’Hanlon, p. 50.</w:t>
      </w:r>
      <w:r>
        <w:fldChar w:fldCharType="end"/>
      </w:r>
    </w:p>
  </w:footnote>
  <w:footnote w:id="50">
    <w:p w14:paraId="36087ED3" w14:textId="052D1FDC" w:rsidR="00BB6FBC" w:rsidRPr="00BB6FBC" w:rsidRDefault="00BB6FBC">
      <w:pPr>
        <w:pStyle w:val="FootnoteText"/>
        <w:rPr>
          <w:lang w:val="en-US"/>
        </w:rPr>
      </w:pPr>
      <w:r>
        <w:rPr>
          <w:rStyle w:val="FootnoteReference"/>
        </w:rPr>
        <w:footnoteRef/>
      </w:r>
      <w:r>
        <w:t xml:space="preserve"> </w:t>
      </w:r>
      <w:r>
        <w:fldChar w:fldCharType="begin"/>
      </w:r>
      <w:r w:rsidR="00F537ED">
        <w:instrText xml:space="preserve"> ADDIN ZOTERO_ITEM CSL_CITATION {"citationID":"Sen1A3pp","properties":{"formattedCitation":"Forristal, p. 36.","plainCitation":"Forristal, p. 36.","noteIndex":49},"citationItems":[{"id":41,"uris":["http://zotero.org/groups/5559501/items/JP4KJID3"],"itemData":{"id":41,"type":"book","publisher":"Veritas","title":"The man in the middle St. Laurence O'Toole : patron saint of Dublin","title-short":"The man in the middle St. Laurence O'Toole","author":[{"family":"Forristal","given":"Desmond"}],"issued":{"date-parts":[["1988"]]}},"locator":"36"}],"schema":"https://github.com/citation-style-language/schema/raw/master/csl-citation.json"} </w:instrText>
      </w:r>
      <w:r>
        <w:fldChar w:fldCharType="separate"/>
      </w:r>
      <w:r w:rsidR="00EE33D8" w:rsidRPr="00EE33D8">
        <w:rPr>
          <w:rFonts w:ascii="Aptos" w:hAnsi="Aptos"/>
        </w:rPr>
        <w:t>Forristal, p. 36.</w:t>
      </w:r>
      <w:r>
        <w:fldChar w:fldCharType="end"/>
      </w:r>
    </w:p>
  </w:footnote>
  <w:footnote w:id="51">
    <w:p w14:paraId="01C2B541" w14:textId="0F116E51" w:rsidR="0013779C" w:rsidRPr="0013779C" w:rsidRDefault="0013779C">
      <w:pPr>
        <w:pStyle w:val="FootnoteText"/>
        <w:rPr>
          <w:lang w:val="en-US"/>
        </w:rPr>
      </w:pPr>
      <w:r>
        <w:rPr>
          <w:rStyle w:val="FootnoteReference"/>
        </w:rPr>
        <w:footnoteRef/>
      </w:r>
      <w:r>
        <w:t xml:space="preserve"> </w:t>
      </w:r>
      <w:r>
        <w:fldChar w:fldCharType="begin"/>
      </w:r>
      <w:r w:rsidR="00F537ED">
        <w:instrText xml:space="preserve"> ADDIN ZOTERO_ITEM CSL_CITATION {"citationID":"TF0XOZYp","properties":{"formattedCitation":"Forristal, p. 37.","plainCitation":"Forristal, p. 37.","noteIndex":50},"citationItems":[{"id":41,"uris":["http://zotero.org/groups/5559501/items/JP4KJID3"],"itemData":{"id":41,"type":"book","publisher":"Veritas","title":"The man in the middle St. Laurence O'Toole : patron saint of Dublin","title-short":"The man in the middle St. Laurence O'Toole","author":[{"family":"Forristal","given":"Desmond"}],"issued":{"date-parts":[["1988"]]}},"locator":"37"}],"schema":"https://github.com/citation-style-language/schema/raw/master/csl-citation.json"} </w:instrText>
      </w:r>
      <w:r>
        <w:fldChar w:fldCharType="separate"/>
      </w:r>
      <w:r w:rsidR="00EE33D8" w:rsidRPr="00EE33D8">
        <w:rPr>
          <w:rFonts w:ascii="Aptos" w:hAnsi="Aptos"/>
        </w:rPr>
        <w:t>Forristal, p. 37.</w:t>
      </w:r>
      <w:r>
        <w:fldChar w:fldCharType="end"/>
      </w:r>
    </w:p>
  </w:footnote>
  <w:footnote w:id="52">
    <w:p w14:paraId="03ED54C0" w14:textId="12015414" w:rsidR="00A7418F" w:rsidRPr="00A7418F" w:rsidRDefault="00A7418F">
      <w:pPr>
        <w:pStyle w:val="FootnoteText"/>
        <w:rPr>
          <w:lang w:val="en-US"/>
        </w:rPr>
      </w:pPr>
      <w:r>
        <w:rPr>
          <w:rStyle w:val="FootnoteReference"/>
        </w:rPr>
        <w:footnoteRef/>
      </w:r>
      <w:r>
        <w:t xml:space="preserve"> </w:t>
      </w:r>
      <w:r>
        <w:fldChar w:fldCharType="begin"/>
      </w:r>
      <w:r w:rsidR="00B839A5">
        <w:instrText xml:space="preserve"> ADDIN ZOTERO_ITEM CSL_CITATION {"citationID":"cBj81RSm","properties":{"formattedCitation":"O\\uc0\\u8217{}Hanlon, pp. 13\\uc0\\u8211{}14.","plainCitation":"O’Hanlon, pp. 13–14.","noteIndex":51},"citationItems":[{"id":93,"uris":["http://zotero.org/groups/5559501/items/NCIE46IV"],"itemData":{"id":93,"type":"book","language":"en","note":"Google-Books-ID: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Dublin","author":[{"family":"O'Hanlon","given":"John"}],"issued":{"date-parts":[["1877"]]}},"locator":"13-14"}],"schema":"https://github.com/citation-style-language/schema/raw/master/csl-citation.json"} </w:instrText>
      </w:r>
      <w:r>
        <w:fldChar w:fldCharType="separate"/>
      </w:r>
      <w:r w:rsidR="00EE33D8" w:rsidRPr="00EE33D8">
        <w:rPr>
          <w:rFonts w:ascii="Aptos" w:hAnsi="Aptos" w:cs="Times New Roman"/>
          <w:kern w:val="0"/>
        </w:rPr>
        <w:t>O’Hanlon, pp. 13–14.</w:t>
      </w:r>
      <w:r>
        <w:fldChar w:fldCharType="end"/>
      </w:r>
    </w:p>
  </w:footnote>
  <w:footnote w:id="53">
    <w:p w14:paraId="12C198A6" w14:textId="1D0A3A81" w:rsidR="00A6070F" w:rsidRPr="00A6070F" w:rsidRDefault="00A6070F">
      <w:pPr>
        <w:pStyle w:val="FootnoteText"/>
        <w:rPr>
          <w:lang w:val="en-US"/>
        </w:rPr>
      </w:pPr>
      <w:r>
        <w:rPr>
          <w:rStyle w:val="FootnoteReference"/>
        </w:rPr>
        <w:footnoteRef/>
      </w:r>
      <w:r>
        <w:t xml:space="preserve"> </w:t>
      </w:r>
      <w:r>
        <w:fldChar w:fldCharType="begin"/>
      </w:r>
      <w:r w:rsidR="00B839A5">
        <w:instrText xml:space="preserve"> ADDIN ZOTERO_ITEM CSL_CITATION {"citationID":"XVmLNuS4","properties":{"formattedCitation":"O\\uc0\\u8217{}Hanlon, p. 13.","plainCitation":"O’Hanlon, p. 13.","noteIndex":52},"citationItems":[{"id":93,"uris":["http://zotero.org/groups/5559501/items/NCIE46IV"],"itemData":{"id":93,"type":"book","language":"en","note":"Google-Books-ID: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Dublin","author":[{"family":"O'Hanlon","given":"John"}],"issued":{"date-parts":[["1877"]]}},"locator":"13"}],"schema":"https://github.com/citation-style-language/schema/raw/master/csl-citation.json"} </w:instrText>
      </w:r>
      <w:r>
        <w:fldChar w:fldCharType="separate"/>
      </w:r>
      <w:r w:rsidR="00EE33D8" w:rsidRPr="00EE33D8">
        <w:rPr>
          <w:rFonts w:ascii="Aptos" w:hAnsi="Aptos" w:cs="Times New Roman"/>
          <w:kern w:val="0"/>
        </w:rPr>
        <w:t>O’Hanlon, p. 13.</w:t>
      </w:r>
      <w:r>
        <w:fldChar w:fldCharType="end"/>
      </w:r>
    </w:p>
  </w:footnote>
  <w:footnote w:id="54">
    <w:p w14:paraId="267CCEDE" w14:textId="106E679C" w:rsidR="005D61D3" w:rsidRPr="005D61D3" w:rsidRDefault="005D61D3">
      <w:pPr>
        <w:pStyle w:val="FootnoteText"/>
        <w:rPr>
          <w:lang w:val="en-US"/>
        </w:rPr>
      </w:pPr>
      <w:r>
        <w:rPr>
          <w:rStyle w:val="FootnoteReference"/>
        </w:rPr>
        <w:footnoteRef/>
      </w:r>
      <w:r>
        <w:t xml:space="preserve"> </w:t>
      </w:r>
      <w:r>
        <w:fldChar w:fldCharType="begin"/>
      </w:r>
      <w:r w:rsidR="00B839A5">
        <w:instrText xml:space="preserve"> ADDIN ZOTERO_ITEM CSL_CITATION {"citationID":"HVmMOYx9","properties":{"formattedCitation":"Lanigan, {\\scaps iv}, p. 177.","plainCitation":"Lanigan, iv, p. 177.","dontUpdate":true,"noteIndex":53},"citationItems":[{"id":99,"uris":["http://zotero.org/groups/5559501/items/PXMVUBEB"],"itemData":{"id":99,"type":"book","abstract":"4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Library"}],"accessed":{"date-parts":[["2024",7,9]]},"issued":{"date-parts":[["1829"]]}},"locator":"177"}],"schema":"https://github.com/citation-style-language/schema/raw/master/csl-citation.json"} </w:instrText>
      </w:r>
      <w:r>
        <w:fldChar w:fldCharType="separate"/>
      </w:r>
      <w:r w:rsidR="008473E2">
        <w:fldChar w:fldCharType="begin"/>
      </w:r>
      <w:r w:rsidR="00B839A5">
        <w:instrText xml:space="preserve"> ADDIN ZOTERO_ITEM CSL_CITATION {"citationID":"8ynueuBS","properties":{"formattedCitation":"John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B839A5">
        <w:rPr>
          <w:rFonts w:ascii="Arial" w:hAnsi="Arial" w:cs="Arial"/>
        </w:rPr>
        <w:instrText> </w:instrText>
      </w:r>
      <w:r w:rsidR="00B839A5">
        <w:instrText xml:space="preserve">: Printed for J. Cumming, 1829), iv &lt;http://archive.org/details/ecclesiasticalhi04lani&gt; [accessed 9 July 2024].","dontUpdate":true,"noteIndex":53},"citationItems":[{"id":99,"uris":["http://zotero.org/groups/5559501/items/PXMVUBEB"],"itemData":{"id":99,"type":"book","abstract":"4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008473E2">
        <w:fldChar w:fldCharType="separate"/>
      </w:r>
      <w:r w:rsidR="008473E2" w:rsidRPr="004514D9">
        <w:rPr>
          <w:rFonts w:ascii="Aptos" w:hAnsi="Aptos" w:cs="Times New Roman"/>
          <w:kern w:val="0"/>
        </w:rPr>
        <w:t xml:space="preserve">John Lanigan, </w:t>
      </w:r>
      <w:r w:rsidR="008473E2" w:rsidRPr="004514D9">
        <w:rPr>
          <w:rFonts w:ascii="Aptos" w:hAnsi="Aptos" w:cs="Times New Roman"/>
          <w:i/>
          <w:iCs/>
          <w:kern w:val="0"/>
        </w:rPr>
        <w:t>An Ecclesiastical History of Ireland</w:t>
      </w:r>
      <w:r w:rsidR="008473E2" w:rsidRPr="004514D9">
        <w:rPr>
          <w:rFonts w:ascii="Aptos" w:hAnsi="Aptos" w:cs="Times New Roman"/>
          <w:kern w:val="0"/>
        </w:rPr>
        <w:t xml:space="preserve"> (Dublin : Printed for J. Cumming, 1829), </w:t>
      </w:r>
      <w:r w:rsidR="008473E2" w:rsidRPr="004514D9">
        <w:rPr>
          <w:rFonts w:ascii="Aptos" w:hAnsi="Aptos" w:cs="Times New Roman"/>
          <w:smallCaps/>
          <w:kern w:val="0"/>
        </w:rPr>
        <w:t>iv</w:t>
      </w:r>
      <w:r w:rsidR="008473E2" w:rsidRPr="004514D9">
        <w:rPr>
          <w:rFonts w:ascii="Aptos" w:hAnsi="Aptos" w:cs="Times New Roman"/>
          <w:kern w:val="0"/>
        </w:rPr>
        <w:t xml:space="preserve"> &lt;http://archive.org/details/ecclesiasticalhi04lani&gt; [accessed 9 July 2024].</w:t>
      </w:r>
      <w:r w:rsidR="008473E2">
        <w:fldChar w:fldCharType="end"/>
      </w:r>
      <w:r w:rsidRPr="005D61D3">
        <w:rPr>
          <w:rFonts w:ascii="Aptos" w:hAnsi="Aptos" w:cs="Times New Roman"/>
          <w:kern w:val="0"/>
        </w:rPr>
        <w:t>, p. 177.</w:t>
      </w:r>
      <w:r>
        <w:fldChar w:fldCharType="end"/>
      </w:r>
    </w:p>
  </w:footnote>
  <w:footnote w:id="55">
    <w:p w14:paraId="46588EE4" w14:textId="075DCA0F" w:rsidR="00F65044" w:rsidRPr="00F65044" w:rsidRDefault="00F65044">
      <w:pPr>
        <w:pStyle w:val="FootnoteText"/>
        <w:rPr>
          <w:lang w:val="en-US"/>
        </w:rPr>
      </w:pPr>
      <w:r>
        <w:rPr>
          <w:rStyle w:val="FootnoteReference"/>
        </w:rPr>
        <w:footnoteRef/>
      </w:r>
      <w:r>
        <w:t xml:space="preserve"> </w:t>
      </w:r>
      <w:r>
        <w:fldChar w:fldCharType="begin"/>
      </w:r>
      <w:r w:rsidR="00F537ED">
        <w:instrText xml:space="preserve"> ADDIN ZOTERO_ITEM CSL_CITATION {"citationID":"8CnaxwJP","properties":{"formattedCitation":"Forristal, p. 39.","plainCitation":"Forristal, p. 39.","noteIndex":54},"citationItems":[{"id":41,"uris":["http://zotero.org/groups/5559501/items/JP4KJID3"],"itemData":{"id":41,"type":"book","publisher":"Veritas","title":"The man in the middle St. Laurence O'Toole : patron saint of Dublin","title-short":"The man in the middle St. Laurence O'Toole","author":[{"family":"Forristal","given":"Desmond"}],"issued":{"date-parts":[["1988"]]}},"locator":"39"}],"schema":"https://github.com/citation-style-language/schema/raw/master/csl-citation.json"} </w:instrText>
      </w:r>
      <w:r>
        <w:fldChar w:fldCharType="separate"/>
      </w:r>
      <w:r w:rsidR="00EE33D8" w:rsidRPr="00EE33D8">
        <w:rPr>
          <w:rFonts w:ascii="Aptos" w:hAnsi="Aptos"/>
        </w:rPr>
        <w:t>Forristal, p. 39.</w:t>
      </w:r>
      <w:r>
        <w:fldChar w:fldCharType="end"/>
      </w:r>
    </w:p>
  </w:footnote>
  <w:footnote w:id="56">
    <w:p w14:paraId="3C724DBD" w14:textId="3B7A76B9" w:rsidR="007E18CB" w:rsidRPr="00FA391F" w:rsidRDefault="007E18CB" w:rsidP="007E18CB">
      <w:pPr>
        <w:pStyle w:val="FootnoteText"/>
        <w:rPr>
          <w:lang w:val="en-US"/>
        </w:rPr>
      </w:pPr>
      <w:r>
        <w:rPr>
          <w:rStyle w:val="FootnoteReference"/>
        </w:rPr>
        <w:footnoteRef/>
      </w:r>
      <w:r>
        <w:t xml:space="preserve"> </w:t>
      </w:r>
      <w:r>
        <w:fldChar w:fldCharType="begin"/>
      </w:r>
      <w:r w:rsidR="00B839A5">
        <w:instrText xml:space="preserve"> ADDIN ZOTERO_ITEM CSL_CITATION {"citationID":"a9c7NBHe","properties":{"formattedCitation":"O\\uc0\\u8217{}Hanlon, p. 36.","plainCitation":"O’Hanlon, p. 36.","noteIndex":55},"citationItems":[{"id":93,"uris":["http://zotero.org/groups/5559501/items/NCIE46IV"],"itemData":{"id":93,"type":"book","language":"en","note":"Google-Books-ID: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Dublin","author":[{"family":"O'Hanlon","given":"John"}],"issued":{"date-parts":[["1877"]]}},"locator":"36"}],"schema":"https://github.com/citation-style-language/schema/raw/master/csl-citation.json"} </w:instrText>
      </w:r>
      <w:r>
        <w:fldChar w:fldCharType="separate"/>
      </w:r>
      <w:r w:rsidRPr="00EE33D8">
        <w:rPr>
          <w:rFonts w:ascii="Aptos" w:hAnsi="Aptos" w:cs="Times New Roman"/>
          <w:kern w:val="0"/>
        </w:rPr>
        <w:t>O’Hanlon, p. 36.</w:t>
      </w:r>
      <w:r>
        <w:fldChar w:fldCharType="end"/>
      </w:r>
    </w:p>
  </w:footnote>
  <w:footnote w:id="57">
    <w:p w14:paraId="081D201C" w14:textId="7B9A42FC" w:rsidR="007E18CB" w:rsidRPr="009456B6" w:rsidRDefault="007E18CB" w:rsidP="007E18CB">
      <w:pPr>
        <w:pStyle w:val="FootnoteText"/>
        <w:rPr>
          <w:lang w:val="en-US"/>
        </w:rPr>
      </w:pPr>
      <w:r>
        <w:rPr>
          <w:rStyle w:val="FootnoteReference"/>
        </w:rPr>
        <w:footnoteRef/>
      </w:r>
      <w:r>
        <w:t xml:space="preserve"> </w:t>
      </w:r>
      <w:r>
        <w:fldChar w:fldCharType="begin"/>
      </w:r>
      <w:r w:rsidR="00F537ED">
        <w:instrText xml:space="preserve"> ADDIN ZOTERO_ITEM CSL_CITATION {"citationID":"AwpxtxGK","properties":{"formattedCitation":"Forristal, p. 50.","plainCitation":"Forristal, p. 50.","noteIndex":56},"citationItems":[{"id":41,"uris":["http://zotero.org/groups/5559501/items/JP4KJID3"],"itemData":{"id":41,"type":"book","publisher":"Veritas","title":"The man in the middle St. Laurence O'Toole : patron saint of Dublin","title-short":"The man in the middle St. Laurence O'Toole","author":[{"family":"Forristal","given":"Desmond"}],"issued":{"date-parts":[["1988"]]}},"locator":"50"}],"schema":"https://github.com/citation-style-language/schema/raw/master/csl-citation.json"} </w:instrText>
      </w:r>
      <w:r>
        <w:fldChar w:fldCharType="separate"/>
      </w:r>
      <w:r w:rsidRPr="00EE33D8">
        <w:rPr>
          <w:rFonts w:ascii="Aptos" w:hAnsi="Aptos"/>
        </w:rPr>
        <w:t>Forristal, p. 50.</w:t>
      </w:r>
      <w:r>
        <w:fldChar w:fldCharType="end"/>
      </w:r>
    </w:p>
  </w:footnote>
  <w:footnote w:id="58">
    <w:p w14:paraId="60657A7B" w14:textId="42972D2B" w:rsidR="007E18CB" w:rsidRPr="003951B2" w:rsidRDefault="007E18CB" w:rsidP="007E18CB">
      <w:pPr>
        <w:pStyle w:val="FootnoteText"/>
        <w:rPr>
          <w:lang w:val="en-US"/>
        </w:rPr>
      </w:pPr>
      <w:r>
        <w:rPr>
          <w:rStyle w:val="FootnoteReference"/>
        </w:rPr>
        <w:footnoteRef/>
      </w:r>
      <w:r>
        <w:t xml:space="preserve"> </w:t>
      </w:r>
      <w:r>
        <w:fldChar w:fldCharType="begin"/>
      </w:r>
      <w:r w:rsidR="00B839A5">
        <w:instrText xml:space="preserve"> ADDIN ZOTERO_ITEM CSL_CITATION {"citationID":"W4oakwKH","properties":{"formattedCitation":"O\\uc0\\u8217{}Hanlon, p. 36.","plainCitation":"O’Hanlon, p. 36.","noteIndex":57},"citationItems":[{"id":93,"uris":["http://zotero.org/groups/5559501/items/NCIE46IV"],"itemData":{"id":93,"type":"book","language":"en","note":"Google-Books-ID: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Dublin","author":[{"family":"O'Hanlon","given":"John"}],"issued":{"date-parts":[["1877"]]}},"locator":"36"}],"schema":"https://github.com/citation-style-language/schema/raw/master/csl-citation.json"} </w:instrText>
      </w:r>
      <w:r>
        <w:fldChar w:fldCharType="separate"/>
      </w:r>
      <w:r w:rsidRPr="00EE33D8">
        <w:rPr>
          <w:rFonts w:ascii="Aptos" w:hAnsi="Aptos" w:cs="Times New Roman"/>
          <w:kern w:val="0"/>
        </w:rPr>
        <w:t>O’Hanlon, p. 36.</w:t>
      </w:r>
      <w:r>
        <w:fldChar w:fldCharType="end"/>
      </w:r>
    </w:p>
  </w:footnote>
  <w:footnote w:id="59">
    <w:p w14:paraId="13BF36B5" w14:textId="08CB4573" w:rsidR="003A26A3" w:rsidRPr="003A26A3" w:rsidRDefault="003A26A3" w:rsidP="003A26A3">
      <w:pPr>
        <w:pStyle w:val="FootnoteText"/>
        <w:rPr>
          <w:lang w:val="en-US"/>
        </w:rPr>
      </w:pPr>
      <w:r>
        <w:rPr>
          <w:rStyle w:val="FootnoteReference"/>
        </w:rPr>
        <w:footnoteRef/>
      </w:r>
      <w:r>
        <w:t xml:space="preserve"> </w:t>
      </w:r>
      <w:r>
        <w:fldChar w:fldCharType="begin"/>
      </w:r>
      <w:r w:rsidR="00F537ED">
        <w:instrText xml:space="preserve"> ADDIN ZOTERO_ITEM CSL_CITATION {"citationID":"hKc9Kv8n","properties":{"formattedCitation":"P.J. Dunning, \\uc0\\u8216{}The Arroasian Order in Medieval Ireland\\uc0\\u8217{}, {\\i{}Irish Historical Studie}, IV.16 (1945), pp. 297\\uc0\\u8211{}314 (p. 308).","plainCitation":"P.J. Dunning, ‘The Arroasian Order in Medieval Ireland’, Irish Historical Studie, IV.16 (1945), pp. 297–314 (p. 308).","noteIndex":58},"citationItems":[{"id":140,"uris":["http://zotero.org/groups/5559501/items/9HTQQCMK"],"itemData":{"id":140,"type":"article-journal","container-title":"Irish Historical Studie","issue":"16","page":"297-314","title":"The Arroasian Order in Medieval Ireland","title-short":"Dun","volume":"IV","author":[{"family":"Dunning","given":"P.J."}],"issued":{"date-parts":[["1945",9]]}},"locator":"308"}],"schema":"https://github.com/citation-style-language/schema/raw/master/csl-citation.json"} </w:instrText>
      </w:r>
      <w:r>
        <w:fldChar w:fldCharType="separate"/>
      </w:r>
      <w:r w:rsidR="00EE33D8" w:rsidRPr="00EE33D8">
        <w:rPr>
          <w:rFonts w:ascii="Aptos" w:hAnsi="Aptos" w:cs="Times New Roman"/>
          <w:kern w:val="0"/>
        </w:rPr>
        <w:t xml:space="preserve">P.J. Dunning, ‘The Arroasian Order in Medieval Ireland’, </w:t>
      </w:r>
      <w:r w:rsidR="00EE33D8" w:rsidRPr="00EE33D8">
        <w:rPr>
          <w:rFonts w:ascii="Aptos" w:hAnsi="Aptos" w:cs="Times New Roman"/>
          <w:i/>
          <w:iCs/>
          <w:kern w:val="0"/>
        </w:rPr>
        <w:t>Irish Historical Studie</w:t>
      </w:r>
      <w:r w:rsidR="00EE33D8" w:rsidRPr="00EE33D8">
        <w:rPr>
          <w:rFonts w:ascii="Aptos" w:hAnsi="Aptos" w:cs="Times New Roman"/>
          <w:kern w:val="0"/>
        </w:rPr>
        <w:t>, IV.16 (1945), pp. 297–314 (p. 308).</w:t>
      </w:r>
      <w:r>
        <w:fldChar w:fldCharType="end"/>
      </w:r>
    </w:p>
  </w:footnote>
  <w:footnote w:id="60">
    <w:p w14:paraId="5F23A7D7" w14:textId="288C294D" w:rsidR="003D17CE" w:rsidRPr="003D17CE" w:rsidRDefault="003D17CE">
      <w:pPr>
        <w:pStyle w:val="FootnoteText"/>
        <w:rPr>
          <w:lang w:val="en-US"/>
        </w:rPr>
      </w:pPr>
      <w:r>
        <w:rPr>
          <w:rStyle w:val="FootnoteReference"/>
        </w:rPr>
        <w:footnoteRef/>
      </w:r>
      <w:r>
        <w:t xml:space="preserve"> </w:t>
      </w:r>
      <w:r>
        <w:fldChar w:fldCharType="begin"/>
      </w:r>
      <w:r w:rsidR="00F537ED">
        <w:instrText xml:space="preserve"> ADDIN ZOTERO_ITEM CSL_CITATION {"citationID":"mBoxPhmJ","properties":{"formattedCitation":"Forristal, p. 43.","plainCitation":"Forristal, p. 43.","noteIndex":59},"citationItems":[{"id":41,"uris":["http://zotero.org/groups/5559501/items/JP4KJID3"],"itemData":{"id":41,"type":"book","publisher":"Veritas","title":"The man in the middle St. Laurence O'Toole : patron saint of Dublin","title-short":"The man in the middle St. Laurence O'Toole","author":[{"family":"Forristal","given":"Desmond"}],"issued":{"date-parts":[["1988"]]}},"locator":"43"}],"schema":"https://github.com/citation-style-language/schema/raw/master/csl-citation.json"} </w:instrText>
      </w:r>
      <w:r>
        <w:fldChar w:fldCharType="separate"/>
      </w:r>
      <w:r w:rsidR="00EE33D8" w:rsidRPr="00EE33D8">
        <w:rPr>
          <w:rFonts w:ascii="Aptos" w:hAnsi="Aptos"/>
        </w:rPr>
        <w:t>Forristal, p. 43.</w:t>
      </w:r>
      <w:r>
        <w:fldChar w:fldCharType="end"/>
      </w:r>
    </w:p>
  </w:footnote>
  <w:footnote w:id="61">
    <w:p w14:paraId="3E2B93D7" w14:textId="241946C1" w:rsidR="00CF5BE2" w:rsidRPr="000B6673" w:rsidRDefault="00CF5BE2" w:rsidP="00CF5BE2">
      <w:pPr>
        <w:pStyle w:val="FootnoteText"/>
        <w:rPr>
          <w:lang w:val="en-US"/>
        </w:rPr>
      </w:pPr>
      <w:r>
        <w:rPr>
          <w:rStyle w:val="FootnoteReference"/>
        </w:rPr>
        <w:footnoteRef/>
      </w:r>
      <w:r>
        <w:t xml:space="preserve"> </w:t>
      </w:r>
      <w:r>
        <w:fldChar w:fldCharType="begin"/>
      </w:r>
      <w:r w:rsidR="00B839A5">
        <w:instrText xml:space="preserve"> ADDIN ZOTERO_ITEM CSL_CITATION {"citationID":"klnfQ3Zy","properties":{"formattedCitation":"{\\i{}Analecta Bollandiana  1914: Vol 33 (Plummer)}, 1914, pp. 142\\uc0\\u8211{}43 &lt;http://archive.org/details/sim_analecta-bollandiana_1914_33&gt; [accessed 29 August 2024].","plainCitation":"Analecta Bollandiana  1914: Vol 33 (Plummer), 1914, pp. 142–43 &lt;http://archive.org/details/sim_analecta-bollandiana_1914_33&gt; [accessed 29 August 2024].","noteIndex":60},"citationItems":[{"id":114,"uris":["http://zotero.org/groups/5559501/items/FLQMIVPN"],"itemData":{"id":114,"type":"book","abstract":"Analecta Bollandiana 1914: Volume 33, Issue None.\nDigitized from IA1514520-04.\nPrevious issue: sim_analecta-bollandiana_1913_32.\nNext issue: sim_analecta-bollandiana_1915-1916_34-35.","language":"English","number-of-pages":"497","source":"Internet Archive","title":"Analecta Bollandiana  1914: Vol 33 (Plummer)","title-short":"Analecta Bollandiana  1914","URL":"http://archive.org/details/sim_analecta-bollandiana_1914_33","contributor":[{"literal":"Internet Archive"}],"accessed":{"date-parts":[["2024",8,29]]},"issued":{"date-parts":[["1914"]]}},"locator":"142-143"}],"schema":"https://github.com/citation-style-language/schema/raw/master/csl-citation.json"} </w:instrText>
      </w:r>
      <w:r>
        <w:fldChar w:fldCharType="separate"/>
      </w:r>
      <w:r w:rsidRPr="00EE33D8">
        <w:rPr>
          <w:rFonts w:ascii="Aptos" w:hAnsi="Aptos" w:cs="Times New Roman"/>
          <w:i/>
          <w:iCs/>
          <w:kern w:val="0"/>
        </w:rPr>
        <w:t>Analecta Bollandiana  1914: Vol 33 (Plummer)</w:t>
      </w:r>
      <w:r w:rsidRPr="00EE33D8">
        <w:rPr>
          <w:rFonts w:ascii="Aptos" w:hAnsi="Aptos" w:cs="Times New Roman"/>
          <w:kern w:val="0"/>
        </w:rPr>
        <w:t>, 1914, pp. 142–</w:t>
      </w:r>
      <w:r w:rsidR="00F600F3">
        <w:rPr>
          <w:rFonts w:ascii="Aptos" w:hAnsi="Aptos" w:cs="Times New Roman"/>
          <w:kern w:val="0"/>
        </w:rPr>
        <w:t>1</w:t>
      </w:r>
      <w:r w:rsidRPr="00EE33D8">
        <w:rPr>
          <w:rFonts w:ascii="Aptos" w:hAnsi="Aptos" w:cs="Times New Roman"/>
          <w:kern w:val="0"/>
        </w:rPr>
        <w:t>43 &lt;http://archive.org/details/sim_analecta-bollandiana_1914_33&gt; [accessed 29 August 2024].</w:t>
      </w:r>
      <w:r>
        <w:fldChar w:fldCharType="end"/>
      </w:r>
    </w:p>
  </w:footnote>
  <w:footnote w:id="62">
    <w:p w14:paraId="2256AE38" w14:textId="12EE30CC" w:rsidR="00A06208" w:rsidRPr="00A06208" w:rsidRDefault="00A06208">
      <w:pPr>
        <w:pStyle w:val="FootnoteText"/>
        <w:rPr>
          <w:lang w:val="en-US"/>
        </w:rPr>
      </w:pPr>
      <w:r>
        <w:rPr>
          <w:rStyle w:val="FootnoteReference"/>
        </w:rPr>
        <w:footnoteRef/>
      </w:r>
      <w:r>
        <w:t xml:space="preserve"> </w:t>
      </w:r>
      <w:r>
        <w:fldChar w:fldCharType="begin"/>
      </w:r>
      <w:r w:rsidR="00F537ED">
        <w:instrText xml:space="preserve"> ADDIN ZOTERO_ITEM CSL_CITATION {"citationID":"uzx8HyEJ","properties":{"formattedCitation":"Dunning, p. 308.","plainCitation":"Dunning, p. 308.","noteIndex":61},"citationItems":[{"id":140,"uris":["http://zotero.org/groups/5559501/items/9HTQQCMK"],"itemData":{"id":140,"type":"article-journal","container-title":"Irish Historical Studie","issue":"16","page":"297-314","title":"The Arroasian Order in Medieval Ireland","title-short":"Dun","volume":"IV","author":[{"family":"Dunning","given":"P.J."}],"issued":{"date-parts":[["1945",9]]}},"locator":"308"}],"schema":"https://github.com/citation-style-language/schema/raw/master/csl-citation.json"} </w:instrText>
      </w:r>
      <w:r>
        <w:fldChar w:fldCharType="separate"/>
      </w:r>
      <w:r w:rsidR="00EE33D8" w:rsidRPr="00EE33D8">
        <w:rPr>
          <w:rFonts w:ascii="Aptos" w:hAnsi="Aptos"/>
        </w:rPr>
        <w:t>Dunning, p. 308.</w:t>
      </w:r>
      <w:r>
        <w:fldChar w:fldCharType="end"/>
      </w:r>
    </w:p>
  </w:footnote>
  <w:footnote w:id="63">
    <w:p w14:paraId="0E7E8EAA" w14:textId="73633ECA" w:rsidR="0001540A" w:rsidRPr="0001540A" w:rsidRDefault="0001540A">
      <w:pPr>
        <w:pStyle w:val="FootnoteText"/>
        <w:rPr>
          <w:lang w:val="en-US"/>
        </w:rPr>
      </w:pPr>
      <w:r>
        <w:rPr>
          <w:rStyle w:val="FootnoteReference"/>
        </w:rPr>
        <w:footnoteRef/>
      </w:r>
      <w:r>
        <w:t xml:space="preserve"> </w:t>
      </w:r>
      <w:r>
        <w:fldChar w:fldCharType="begin"/>
      </w:r>
      <w:r w:rsidR="00F537ED">
        <w:instrText xml:space="preserve"> ADDIN ZOTERO_ITEM CSL_CITATION {"citationID":"ph60wd6B","properties":{"formattedCitation":"Forristal, pp. 48\\uc0\\u8211{}49.","plainCitation":"Forristal, pp. 48–49.","noteIndex":62},"citationItems":[{"id":41,"uris":["http://zotero.org/groups/5559501/items/JP4KJID3"],"itemData":{"id":41,"type":"book","publisher":"Veritas","title":"The man in the middle St. Laurence O'Toole : patron saint of Dublin","title-short":"The man in the middle St. Laurence O'Toole","author":[{"family":"Forristal","given":"Desmond"}],"issued":{"date-parts":[["1988"]]}},"locator":"48-49"}],"schema":"https://github.com/citation-style-language/schema/raw/master/csl-citation.json"} </w:instrText>
      </w:r>
      <w:r>
        <w:fldChar w:fldCharType="separate"/>
      </w:r>
      <w:r w:rsidR="00EE33D8" w:rsidRPr="00EE33D8">
        <w:rPr>
          <w:rFonts w:ascii="Aptos" w:hAnsi="Aptos" w:cs="Times New Roman"/>
          <w:kern w:val="0"/>
        </w:rPr>
        <w:t>Forristal, pp. 48–49.</w:t>
      </w:r>
      <w:r>
        <w:fldChar w:fldCharType="end"/>
      </w:r>
    </w:p>
  </w:footnote>
  <w:footnote w:id="64">
    <w:p w14:paraId="683EBFE2" w14:textId="63A94760" w:rsidR="00471F31" w:rsidRPr="00471F31" w:rsidRDefault="00471F31">
      <w:pPr>
        <w:pStyle w:val="FootnoteText"/>
        <w:rPr>
          <w:lang w:val="en-US"/>
        </w:rPr>
      </w:pPr>
      <w:r>
        <w:rPr>
          <w:rStyle w:val="FootnoteReference"/>
        </w:rPr>
        <w:footnoteRef/>
      </w:r>
      <w:r>
        <w:t xml:space="preserve"> </w:t>
      </w:r>
      <w:r>
        <w:fldChar w:fldCharType="begin"/>
      </w:r>
      <w:r w:rsidR="00B839A5">
        <w:instrText xml:space="preserve"> ADDIN ZOTERO_ITEM CSL_CITATION {"citationID":"L7h44No7","properties":{"formattedCitation":"O\\uc0\\u8217{}Hanlon, pp. 43\\uc0\\u8211{}44.","plainCitation":"O’Hanlon, pp. 43–44.","noteIndex":63},"citationItems":[{"id":93,"uris":["http://zotero.org/groups/5559501/items/NCIE46IV"],"itemData":{"id":93,"type":"book","language":"en","note":"Google-Books-ID: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Dublin","author":[{"family":"O'Hanlon","given":"John"}],"issued":{"date-parts":[["1877"]]}},"locator":"43-44"}],"schema":"https://github.com/citation-style-language/schema/raw/master/csl-citation.json"} </w:instrText>
      </w:r>
      <w:r>
        <w:fldChar w:fldCharType="separate"/>
      </w:r>
      <w:r w:rsidR="00EE33D8" w:rsidRPr="00EE33D8">
        <w:rPr>
          <w:rFonts w:ascii="Aptos" w:hAnsi="Aptos" w:cs="Times New Roman"/>
          <w:kern w:val="0"/>
        </w:rPr>
        <w:t>O’Hanlon, pp. 43–44.</w:t>
      </w:r>
      <w:r>
        <w:fldChar w:fldCharType="end"/>
      </w:r>
    </w:p>
  </w:footnote>
  <w:footnote w:id="65">
    <w:p w14:paraId="26569C2E" w14:textId="077AFC06" w:rsidR="00223CFE" w:rsidRPr="00223CFE" w:rsidRDefault="00223CFE">
      <w:pPr>
        <w:pStyle w:val="FootnoteText"/>
        <w:rPr>
          <w:lang w:val="en-US"/>
        </w:rPr>
      </w:pPr>
      <w:r>
        <w:rPr>
          <w:rStyle w:val="FootnoteReference"/>
        </w:rPr>
        <w:footnoteRef/>
      </w:r>
      <w:r>
        <w:t xml:space="preserve"> </w:t>
      </w:r>
      <w:r>
        <w:fldChar w:fldCharType="begin"/>
      </w:r>
      <w:r w:rsidR="00B839A5">
        <w:instrText xml:space="preserve"> ADDIN ZOTERO_ITEM CSL_CITATION {"citationID":"laS9TtWl","properties":{"formattedCitation":"\\uc0\\u8216{}New American Bible, Revised Edition\\uc0\\u8217{}, {\\i{}Https://Www.Biblegateway.Com/}, 2024 &lt;https://www.biblegateway.com/&gt; [accessed 17 September 2024].","plainCitation":"‘New American Bible, Revised Edition’, Https://Www.Biblegateway.Com/, 2024 &lt;https://www.biblegateway.com/&gt; [accessed 17 September 2024].","noteIndex":64},"citationItems":[{"id":139,"uris":["http://zotero.org/groups/5559501/items/67T43XIJ"],"itemData":{"id":139,"type":"webpage","container-title":"https://www.biblegateway.com/","title":"New American Bible, Revised Edition","title-short":"NABRE","URL":"https://www.biblegateway.com/","accessed":{"date-parts":[["2024",9,17]]},"issued":{"date-parts":[["2024",9,17]]}}}],"schema":"https://github.com/citation-style-language/schema/raw/master/csl-citation.json"} </w:instrText>
      </w:r>
      <w:r>
        <w:fldChar w:fldCharType="separate"/>
      </w:r>
      <w:r w:rsidR="00EE33D8" w:rsidRPr="00EE33D8">
        <w:rPr>
          <w:rFonts w:ascii="Aptos" w:hAnsi="Aptos" w:cs="Times New Roman"/>
          <w:kern w:val="0"/>
        </w:rPr>
        <w:t xml:space="preserve">‘New American Bible, Revised Edition’, </w:t>
      </w:r>
      <w:r w:rsidR="00EE33D8" w:rsidRPr="00EE33D8">
        <w:rPr>
          <w:rFonts w:ascii="Aptos" w:hAnsi="Aptos" w:cs="Times New Roman"/>
          <w:i/>
          <w:iCs/>
          <w:kern w:val="0"/>
        </w:rPr>
        <w:t>Https://Www.Biblegateway.Com/</w:t>
      </w:r>
      <w:r w:rsidR="00EE33D8" w:rsidRPr="00EE33D8">
        <w:rPr>
          <w:rFonts w:ascii="Aptos" w:hAnsi="Aptos" w:cs="Times New Roman"/>
          <w:kern w:val="0"/>
        </w:rPr>
        <w:t>, 2024 &lt;https://www.biblegateway.com/&gt; [accessed 17 September 2024].</w:t>
      </w:r>
      <w:r>
        <w:fldChar w:fldCharType="end"/>
      </w:r>
    </w:p>
  </w:footnote>
  <w:footnote w:id="66">
    <w:p w14:paraId="4C1F444B" w14:textId="3C1CAC67" w:rsidR="009A1DA7" w:rsidRPr="009A1DA7" w:rsidRDefault="009A1DA7">
      <w:pPr>
        <w:pStyle w:val="FootnoteText"/>
        <w:rPr>
          <w:lang w:val="en-US"/>
        </w:rPr>
      </w:pPr>
      <w:r>
        <w:rPr>
          <w:rStyle w:val="FootnoteReference"/>
        </w:rPr>
        <w:footnoteRef/>
      </w:r>
      <w:r>
        <w:t xml:space="preserve"> </w:t>
      </w:r>
      <w:r>
        <w:fldChar w:fldCharType="begin"/>
      </w:r>
      <w:r w:rsidR="00B839A5">
        <w:instrText xml:space="preserve"> ADDIN ZOTERO_ITEM CSL_CITATION {"citationID":"0Zp8BZ3l","properties":{"formattedCitation":"O\\uc0\\u8217{}Hanlon, p. 35.","plainCitation":"O’Hanlon, p. 35.","noteIndex":65},"citationItems":[{"id":93,"uris":["http://zotero.org/groups/5559501/items/NCIE46IV"],"itemData":{"id":93,"type":"book","language":"en","note":"Google-Books-ID: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Dublin","author":[{"family":"O'Hanlon","given":"John"}],"issued":{"date-parts":[["1877"]]}},"locator":"35"}],"schema":"https://github.com/citation-style-language/schema/raw/master/csl-citation.json"} </w:instrText>
      </w:r>
      <w:r>
        <w:fldChar w:fldCharType="separate"/>
      </w:r>
      <w:r w:rsidR="00EE33D8" w:rsidRPr="00EE33D8">
        <w:rPr>
          <w:rFonts w:ascii="Aptos" w:hAnsi="Aptos" w:cs="Times New Roman"/>
          <w:kern w:val="0"/>
        </w:rPr>
        <w:t>O’Hanlon, p. 35.</w:t>
      </w:r>
      <w:r>
        <w:fldChar w:fldCharType="end"/>
      </w:r>
    </w:p>
  </w:footnote>
  <w:footnote w:id="67">
    <w:p w14:paraId="32222B69" w14:textId="7C79AB4D" w:rsidR="00E303CE" w:rsidRPr="00E303CE" w:rsidRDefault="00E303CE">
      <w:pPr>
        <w:pStyle w:val="FootnoteText"/>
        <w:rPr>
          <w:lang w:val="en-US"/>
        </w:rPr>
      </w:pPr>
      <w:r>
        <w:rPr>
          <w:rStyle w:val="FootnoteReference"/>
        </w:rPr>
        <w:footnoteRef/>
      </w:r>
      <w:r>
        <w:t xml:space="preserve"> </w:t>
      </w:r>
      <w:r>
        <w:fldChar w:fldCharType="begin"/>
      </w:r>
      <w:r w:rsidR="00F537ED">
        <w:instrText xml:space="preserve"> ADDIN ZOTERO_ITEM CSL_CITATION {"citationID":"ybOKX99k","properties":{"formattedCitation":"Forristal, p. 44.","plainCitation":"Forristal, p. 44.","noteIndex":66},"citationItems":[{"id":41,"uris":["http://zotero.org/groups/5559501/items/JP4KJID3"],"itemData":{"id":41,"type":"book","publisher":"Veritas","title":"The man in the middle St. Laurence O'Toole : patron saint of Dublin","title-short":"The man in the middle St. Laurence O'Toole","author":[{"family":"Forristal","given":"Desmond"}],"issued":{"date-parts":[["1988"]]}},"locator":"44"}],"schema":"https://github.com/citation-style-language/schema/raw/master/csl-citation.json"} </w:instrText>
      </w:r>
      <w:r>
        <w:fldChar w:fldCharType="separate"/>
      </w:r>
      <w:r w:rsidR="00EE33D8" w:rsidRPr="00EE33D8">
        <w:rPr>
          <w:rFonts w:ascii="Aptos" w:hAnsi="Aptos"/>
        </w:rPr>
        <w:t>Forristal, p. 44.</w:t>
      </w:r>
      <w:r>
        <w:fldChar w:fldCharType="end"/>
      </w:r>
    </w:p>
  </w:footnote>
  <w:footnote w:id="68">
    <w:p w14:paraId="0EAEC8CA" w14:textId="23DD07DB" w:rsidR="000F4703" w:rsidRPr="00E01E25" w:rsidRDefault="000F4703" w:rsidP="000F4703">
      <w:pPr>
        <w:pStyle w:val="FootnoteText"/>
        <w:rPr>
          <w:lang w:val="en-US"/>
        </w:rPr>
      </w:pPr>
      <w:r>
        <w:rPr>
          <w:rStyle w:val="FootnoteReference"/>
        </w:rPr>
        <w:footnoteRef/>
      </w:r>
      <w:r>
        <w:t xml:space="preserve"> </w:t>
      </w:r>
      <w:r>
        <w:fldChar w:fldCharType="begin"/>
      </w:r>
      <w:r w:rsidR="00B839A5">
        <w:instrText xml:space="preserve"> ADDIN ZOTERO_ITEM CSL_CITATION {"citationID":"y7AiSUrf","properties":{"formattedCitation":"Lanigan, {\\scaps iv}, p. 188.","plainCitation":"Lanigan, iv, p. 188.","noteIndex":67},"citationItems":[{"id":99,"uris":["http://zotero.org/groups/5559501/items/PXMVUBEB"],"itemData":{"id":99,"type":"book","abstract":"4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Library"}],"accessed":{"date-parts":[["2024",7,9]]},"issued":{"date-parts":[["1829"]]}},"locator":"188"}],"schema":"https://github.com/citation-style-language/schema/raw/master/csl-citation.json"} </w:instrText>
      </w:r>
      <w:r>
        <w:fldChar w:fldCharType="separate"/>
      </w:r>
      <w:r w:rsidRPr="00E01E25">
        <w:rPr>
          <w:rFonts w:ascii="Aptos" w:hAnsi="Aptos" w:cs="Times New Roman"/>
          <w:kern w:val="0"/>
        </w:rPr>
        <w:t xml:space="preserve">Lanigan, </w:t>
      </w:r>
      <w:r w:rsidRPr="00E01E25">
        <w:rPr>
          <w:rFonts w:ascii="Aptos" w:hAnsi="Aptos" w:cs="Times New Roman"/>
          <w:smallCaps/>
          <w:kern w:val="0"/>
        </w:rPr>
        <w:t>iv</w:t>
      </w:r>
      <w:r w:rsidRPr="00E01E25">
        <w:rPr>
          <w:rFonts w:ascii="Aptos" w:hAnsi="Aptos" w:cs="Times New Roman"/>
          <w:kern w:val="0"/>
        </w:rPr>
        <w:t>, p. 188.</w:t>
      </w:r>
      <w:r>
        <w:fldChar w:fldCharType="end"/>
      </w:r>
    </w:p>
  </w:footnote>
  <w:footnote w:id="69">
    <w:p w14:paraId="7F1BB969" w14:textId="0E8EC7D6" w:rsidR="00572555" w:rsidRPr="003429AE" w:rsidRDefault="00572555" w:rsidP="00572555">
      <w:pPr>
        <w:pStyle w:val="FootnoteText"/>
        <w:rPr>
          <w:lang w:val="en-US"/>
        </w:rPr>
      </w:pPr>
      <w:r>
        <w:rPr>
          <w:rStyle w:val="FootnoteReference"/>
        </w:rPr>
        <w:footnoteRef/>
      </w:r>
      <w:r>
        <w:t xml:space="preserve"> </w:t>
      </w:r>
      <w:r>
        <w:fldChar w:fldCharType="begin"/>
      </w:r>
      <w:r w:rsidR="00B839A5">
        <w:instrText xml:space="preserve"> ADDIN ZOTERO_ITEM CSL_CITATION {"citationID":"LkWvqZ2k","properties":{"formattedCitation":"O\\uc0\\u8217{}Hanlon, pp. 38\\uc0\\u8211{}40.","plainCitation":"O’Hanlon, pp. 38–40.","noteIndex":68},"citationItems":[{"id":93,"uris":["http://zotero.org/groups/5559501/items/NCIE46IV"],"itemData":{"id":93,"type":"book","language":"en","note":"Google-Books-ID: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Dublin","author":[{"family":"O'Hanlon","given":"John"}],"issued":{"date-parts":[["1877"]]}},"locator":"38-40"}],"schema":"https://github.com/citation-style-language/schema/raw/master/csl-citation.json"} </w:instrText>
      </w:r>
      <w:r>
        <w:fldChar w:fldCharType="separate"/>
      </w:r>
      <w:r w:rsidRPr="00EE33D8">
        <w:rPr>
          <w:rFonts w:ascii="Aptos" w:hAnsi="Aptos" w:cs="Times New Roman"/>
          <w:kern w:val="0"/>
        </w:rPr>
        <w:t>O’Hanlon, pp. 38–40.</w:t>
      </w:r>
      <w:r>
        <w:fldChar w:fldCharType="end"/>
      </w:r>
    </w:p>
  </w:footnote>
  <w:footnote w:id="70">
    <w:p w14:paraId="65A4E19C" w14:textId="18E2876F" w:rsidR="00572555" w:rsidRPr="00D83EE4" w:rsidRDefault="00572555" w:rsidP="00572555">
      <w:pPr>
        <w:pStyle w:val="FootnoteText"/>
        <w:rPr>
          <w:lang w:val="en-US"/>
        </w:rPr>
      </w:pPr>
      <w:r>
        <w:rPr>
          <w:rStyle w:val="FootnoteReference"/>
        </w:rPr>
        <w:footnoteRef/>
      </w:r>
      <w:r>
        <w:t xml:space="preserve"> </w:t>
      </w:r>
      <w:r>
        <w:fldChar w:fldCharType="begin"/>
      </w:r>
      <w:r w:rsidR="00F537ED">
        <w:instrText xml:space="preserve"> ADDIN ZOTERO_ITEM CSL_CITATION {"citationID":"xkAsV7Jh","properties":{"formattedCitation":"Forristal, pp. 50\\uc0\\u8211{}51.","plainCitation":"Forristal, pp. 50–51.","noteIndex":69},"citationItems":[{"id":41,"uris":["http://zotero.org/groups/5559501/items/JP4KJID3"],"itemData":{"id":41,"type":"book","publisher":"Veritas","title":"The man in the middle St. Laurence O'Toole : patron saint of Dublin","title-short":"The man in the middle St. Laurence O'Toole","author":[{"family":"Forristal","given":"Desmond"}],"issued":{"date-parts":[["1988"]]}},"locator":"50-51"}],"schema":"https://github.com/citation-style-language/schema/raw/master/csl-citation.json"} </w:instrText>
      </w:r>
      <w:r>
        <w:fldChar w:fldCharType="separate"/>
      </w:r>
      <w:r w:rsidRPr="00EE33D8">
        <w:rPr>
          <w:rFonts w:ascii="Aptos" w:hAnsi="Aptos" w:cs="Times New Roman"/>
          <w:kern w:val="0"/>
        </w:rPr>
        <w:t>Forristal, pp. 50–51.</w:t>
      </w:r>
      <w:r>
        <w:fldChar w:fldCharType="end"/>
      </w:r>
    </w:p>
  </w:footnote>
  <w:footnote w:id="71">
    <w:p w14:paraId="1E170723" w14:textId="0FAF25F2" w:rsidR="00C14AD8" w:rsidRPr="00367EF5" w:rsidRDefault="00C14AD8" w:rsidP="00C14AD8">
      <w:pPr>
        <w:pStyle w:val="FootnoteText"/>
        <w:rPr>
          <w:lang w:val="en-US"/>
        </w:rPr>
      </w:pPr>
      <w:r>
        <w:rPr>
          <w:rStyle w:val="FootnoteReference"/>
        </w:rPr>
        <w:footnoteRef/>
      </w:r>
      <w:r>
        <w:t xml:space="preserve"> </w:t>
      </w:r>
      <w:r>
        <w:fldChar w:fldCharType="begin"/>
      </w:r>
      <w:r w:rsidR="00B839A5">
        <w:instrText xml:space="preserve"> ADDIN ZOTERO_ITEM CSL_CITATION {"citationID":"WOGz7RLi","properties":{"formattedCitation":"O\\uc0\\u8217{}Hanlon, p. 22.","plainCitation":"O’Hanlon, p. 22.","noteIndex":70},"citationItems":[{"id":93,"uris":["http://zotero.org/groups/5559501/items/NCIE46IV"],"itemData":{"id":93,"type":"book","language":"en","note":"Google-Books-ID: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Dublin","author":[{"family":"O'Hanlon","given":"John"}],"issued":{"date-parts":[["1877"]]}},"locator":"22"}],"schema":"https://github.com/citation-style-language/schema/raw/master/csl-citation.json"} </w:instrText>
      </w:r>
      <w:r>
        <w:fldChar w:fldCharType="separate"/>
      </w:r>
      <w:r w:rsidRPr="00EE33D8">
        <w:rPr>
          <w:rFonts w:ascii="Aptos" w:hAnsi="Aptos" w:cs="Times New Roman"/>
          <w:kern w:val="0"/>
        </w:rPr>
        <w:t>O’Hanlon, p. 22.</w:t>
      </w:r>
      <w:r>
        <w:fldChar w:fldCharType="end"/>
      </w:r>
    </w:p>
  </w:footnote>
  <w:footnote w:id="72">
    <w:p w14:paraId="3F0AED59" w14:textId="77777777" w:rsidR="006B558A" w:rsidRPr="00BA5091" w:rsidRDefault="006B558A" w:rsidP="006B558A">
      <w:pPr>
        <w:pStyle w:val="FootnoteText"/>
        <w:rPr>
          <w:lang w:val="en-US"/>
        </w:rPr>
      </w:pPr>
      <w:r>
        <w:rPr>
          <w:rStyle w:val="FootnoteReference"/>
        </w:rPr>
        <w:footnoteRef/>
      </w:r>
      <w:r>
        <w:t xml:space="preserve"> </w:t>
      </w:r>
      <w:r w:rsidRPr="00F84312">
        <w:t>Mullally, Evelyn, The Deeds of the Normans in Ireland =: La Geste Des Engleis En Yrlande: A New Edition of the Chronicle Formerly Known as The Song of Dermot and the Earl (Four Courts, 2002)</w:t>
      </w:r>
      <w:r>
        <w:t>, p. 53</w:t>
      </w:r>
    </w:p>
  </w:footnote>
  <w:footnote w:id="73">
    <w:p w14:paraId="473E635C" w14:textId="0205CDBC" w:rsidR="000B7608" w:rsidRPr="000B7608" w:rsidRDefault="000B7608">
      <w:pPr>
        <w:pStyle w:val="FootnoteText"/>
        <w:rPr>
          <w:lang w:val="en-US"/>
        </w:rPr>
      </w:pPr>
      <w:r>
        <w:rPr>
          <w:rStyle w:val="FootnoteReference"/>
        </w:rPr>
        <w:footnoteRef/>
      </w:r>
      <w:r>
        <w:t xml:space="preserve"> </w:t>
      </w:r>
      <w:r>
        <w:fldChar w:fldCharType="begin"/>
      </w:r>
      <w:r w:rsidR="00F537ED">
        <w:instrText xml:space="preserve"> ADDIN ZOTERO_ITEM CSL_CITATION {"citationID":"dvVZjXi7","properties":{"formattedCitation":"Forristal, p. 38.","plainCitation":"Forristal, p. 38.","noteIndex":72},"citationItems":[{"id":41,"uris":["http://zotero.org/groups/5559501/items/JP4KJID3"],"itemData":{"id":41,"type":"book","publisher":"Veritas","title":"The man in the middle St. Laurence O'Toole : patron saint of Dublin","title-short":"The man in the middle St. Laurence O'Toole","author":[{"family":"Forristal","given":"Desmond"}],"issued":{"date-parts":[["1988"]]}},"locator":"38"}],"schema":"https://github.com/citation-style-language/schema/raw/master/csl-citation.json"} </w:instrText>
      </w:r>
      <w:r>
        <w:fldChar w:fldCharType="separate"/>
      </w:r>
      <w:r w:rsidRPr="000B7608">
        <w:rPr>
          <w:rFonts w:ascii="Aptos" w:hAnsi="Aptos"/>
        </w:rPr>
        <w:t>Forristal, p. 38.</w:t>
      </w:r>
      <w:r>
        <w:fldChar w:fldCharType="end"/>
      </w:r>
    </w:p>
  </w:footnote>
  <w:footnote w:id="74">
    <w:p w14:paraId="229A7345" w14:textId="2E9C971D" w:rsidR="00BC4D2D" w:rsidRPr="00BC4D2D" w:rsidRDefault="00BC4D2D">
      <w:pPr>
        <w:pStyle w:val="FootnoteText"/>
        <w:rPr>
          <w:lang w:val="en-US"/>
        </w:rPr>
      </w:pPr>
      <w:r>
        <w:rPr>
          <w:rStyle w:val="FootnoteReference"/>
        </w:rPr>
        <w:footnoteRef/>
      </w:r>
      <w:r>
        <w:t xml:space="preserve"> </w:t>
      </w:r>
      <w:r>
        <w:fldChar w:fldCharType="begin"/>
      </w:r>
      <w:r w:rsidR="00B839A5">
        <w:instrText xml:space="preserve"> ADDIN ZOTERO_ITEM CSL_CITATION {"citationID":"S9W8qM7q","properties":{"formattedCitation":"Orpen, pp. 62\\uc0\\u8211{}63.","plainCitation":"Orpen, pp. 62–63.","noteIndex":73},"citationItems":[{"id":87,"uris":["http://zotero.org/groups/5559501/items/NB55TFWZ"],"itemData":{"id":87,"type":"book","abstract":"Book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Goddard"}],"accessed":{"date-parts":[["2024",6,16]]},"issued":{"date-parts":[["1911"]]}},"locator":"62-63"}],"schema":"https://github.com/citation-style-language/schema/raw/master/csl-citation.json"} </w:instrText>
      </w:r>
      <w:r>
        <w:fldChar w:fldCharType="separate"/>
      </w:r>
      <w:r w:rsidR="00C30E1F" w:rsidRPr="00C30E1F">
        <w:rPr>
          <w:rFonts w:ascii="Aptos" w:hAnsi="Aptos" w:cs="Times New Roman"/>
          <w:kern w:val="0"/>
        </w:rPr>
        <w:t>Orpen, pp. 62–63.</w:t>
      </w:r>
      <w:r>
        <w:fldChar w:fldCharType="end"/>
      </w:r>
    </w:p>
  </w:footnote>
  <w:footnote w:id="75">
    <w:p w14:paraId="72A441F3" w14:textId="148B78C1" w:rsidR="00120F31" w:rsidRPr="00120F31" w:rsidRDefault="00120F31">
      <w:pPr>
        <w:pStyle w:val="FootnoteText"/>
        <w:rPr>
          <w:lang w:val="en-US"/>
        </w:rPr>
      </w:pPr>
      <w:r>
        <w:rPr>
          <w:rStyle w:val="FootnoteReference"/>
        </w:rPr>
        <w:footnoteRef/>
      </w:r>
      <w:r>
        <w:t xml:space="preserve"> </w:t>
      </w:r>
      <w:r>
        <w:fldChar w:fldCharType="begin"/>
      </w:r>
      <w:r w:rsidR="00B839A5">
        <w:instrText xml:space="preserve"> ADDIN ZOTERO_ITEM CSL_CITATION {"citationID":"gFuY07LB","properties":{"formattedCitation":"Mullally, p. 78.","plainCitation":"Mullally, p. 78.","noteIndex":74},"citationItems":[{"id":121,"uris":["http://zotero.org/groups/5559501/items/ELRUYJMD"],"itemData":{"id":121,"type":"book","event-place":"Dublin, Portland, OR","ISBN":"978-1-85182-643-8","language":"eng","note":"Open Library ID: OL3707044M","number-of-pages":"179","publisher":"Four Courts","publisher-place":"Dublin, Portland, OR","source":"The Open Library","title":"The deeds of the Normans in Ireland =: La geste des Engleis en Yrlande: a new edition of the chronicle formerly known as The song of Dermot and the Earl","title-short":"The deeds of the Normans in Ireland =","author":[{"family":"Mullally","given":"Evelyn"}],"issued":{"date-parts":[["2002"]]}},"locator":"78"}],"schema":"https://github.com/citation-style-language/schema/raw/master/csl-citation.json"} </w:instrText>
      </w:r>
      <w:r>
        <w:fldChar w:fldCharType="separate"/>
      </w:r>
      <w:r w:rsidRPr="00120F31">
        <w:rPr>
          <w:rFonts w:ascii="Aptos" w:hAnsi="Aptos"/>
        </w:rPr>
        <w:t>Mullally, p. 78.</w:t>
      </w:r>
      <w:r>
        <w:fldChar w:fldCharType="end"/>
      </w:r>
    </w:p>
  </w:footnote>
  <w:footnote w:id="76">
    <w:p w14:paraId="359DFE4E" w14:textId="52E826F1" w:rsidR="00120F31" w:rsidRPr="00120F31" w:rsidRDefault="00120F31">
      <w:pPr>
        <w:pStyle w:val="FootnoteText"/>
        <w:rPr>
          <w:lang w:val="en-US"/>
        </w:rPr>
      </w:pPr>
      <w:r>
        <w:rPr>
          <w:rStyle w:val="FootnoteReference"/>
        </w:rPr>
        <w:footnoteRef/>
      </w:r>
      <w:r>
        <w:t xml:space="preserve"> </w:t>
      </w:r>
      <w:r>
        <w:fldChar w:fldCharType="begin"/>
      </w:r>
      <w:r w:rsidR="00B839A5">
        <w:instrText xml:space="preserve"> ADDIN ZOTERO_ITEM CSL_CITATION {"citationID":"EM5C2QJa","properties":{"formattedCitation":"Mullally, p. 97.","plainCitation":"Mullally, p. 97.","noteIndex":75},"citationItems":[{"id":121,"uris":["http://zotero.org/groups/5559501/items/ELRUYJMD"],"itemData":{"id":121,"type":"book","event-place":"Dublin, Portland, OR","ISBN":"978-1-85182-643-8","language":"eng","note":"Open Library ID: OL3707044M","number-of-pages":"179","publisher":"Four Courts","publisher-place":"Dublin, Portland, OR","source":"The Open Library","title":"The deeds of the Normans in Ireland =: La geste des Engleis en Yrlande: a new edition of the chronicle formerly known as The song of Dermot and the Earl","title-short":"The deeds of the Normans in Ireland =","author":[{"family":"Mullally","given":"Evelyn"}],"issued":{"date-parts":[["2002"]]}},"locator":"97"}],"schema":"https://github.com/citation-style-language/schema/raw/master/csl-citation.json"} </w:instrText>
      </w:r>
      <w:r>
        <w:fldChar w:fldCharType="separate"/>
      </w:r>
      <w:r w:rsidRPr="00120F31">
        <w:rPr>
          <w:rFonts w:ascii="Aptos" w:hAnsi="Aptos"/>
        </w:rPr>
        <w:t>Mullally, p. 97.</w:t>
      </w:r>
      <w:r>
        <w:fldChar w:fldCharType="end"/>
      </w:r>
    </w:p>
  </w:footnote>
  <w:footnote w:id="77">
    <w:p w14:paraId="5FC7D69B" w14:textId="59EBD928" w:rsidR="002F1E41" w:rsidRPr="002F1E41" w:rsidRDefault="002F1E41">
      <w:pPr>
        <w:pStyle w:val="FootnoteText"/>
        <w:rPr>
          <w:lang w:val="en-US"/>
        </w:rPr>
      </w:pPr>
      <w:r>
        <w:rPr>
          <w:rStyle w:val="FootnoteReference"/>
        </w:rPr>
        <w:footnoteRef/>
      </w:r>
      <w:r>
        <w:t xml:space="preserve"> </w:t>
      </w:r>
      <w:r>
        <w:fldChar w:fldCharType="begin"/>
      </w:r>
      <w:r w:rsidR="00B839A5">
        <w:instrText xml:space="preserve"> ADDIN ZOTERO_ITEM CSL_CITATION {"citationID":"CraJv9qw","properties":{"formattedCitation":"Giraldus, p. 215.","plainCitation":"Giraldus, p. 215.","noteIndex":76},"citationItems":[{"id":144,"uris":["http://zotero.org/groups/5559501/items/JK3A42CE"],"itemData":{"id":144,"type":"book","abstract":"The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 Includes bibliographical references and index; x, 534 p. 19 cm","language":"eng","number-of-pages":"584","publisher":"London, G. Bell &amp; sons","source":"Internet Archive","title":"The historical works of Giraldus Cambrensis containing the Topography of Ireland, and the History of the conquest of Ireland","title-short":"gerald","URL":"http://archive.org/details/cu31924060299470","author":[{"family":"Giraldus","given":"Cambrensis"}],"contributor":[{"literal":"Cornell University Library"}],"accessed":{"date-parts":[["2024",9,22]]},"issued":{"date-parts":[["1913"]]}},"locator":"215"}],"schema":"https://github.com/citation-style-language/schema/raw/master/csl-citation.json"} </w:instrText>
      </w:r>
      <w:r>
        <w:fldChar w:fldCharType="separate"/>
      </w:r>
      <w:r w:rsidR="00EE33D8" w:rsidRPr="00EE33D8">
        <w:rPr>
          <w:rFonts w:ascii="Aptos" w:hAnsi="Aptos"/>
        </w:rPr>
        <w:t>Giraldus, p. 215.</w:t>
      </w:r>
      <w:r>
        <w:fldChar w:fldCharType="end"/>
      </w:r>
    </w:p>
  </w:footnote>
  <w:footnote w:id="78">
    <w:p w14:paraId="6F1E6F46" w14:textId="465A6AAA" w:rsidR="00395C26" w:rsidRPr="00395C26" w:rsidRDefault="00395C26">
      <w:pPr>
        <w:pStyle w:val="FootnoteText"/>
        <w:rPr>
          <w:lang w:val="en-US"/>
        </w:rPr>
      </w:pPr>
      <w:r>
        <w:rPr>
          <w:rStyle w:val="FootnoteReference"/>
        </w:rPr>
        <w:footnoteRef/>
      </w:r>
      <w:r>
        <w:t xml:space="preserve"> </w:t>
      </w:r>
      <w:r>
        <w:fldChar w:fldCharType="begin"/>
      </w:r>
      <w:r w:rsidR="00B839A5">
        <w:instrText xml:space="preserve"> ADDIN ZOTERO_ITEM CSL_CITATION {"citationID":"hGHlEFfl","properties":{"formattedCitation":"O\\uc0\\u8217{}Hanlon, pp. 54\\uc0\\u8211{}55.","plainCitation":"O’Hanlon, pp. 54–55.","noteIndex":77},"citationItems":[{"id":93,"uris":["http://zotero.org/groups/5559501/items/NCIE46IV"],"itemData":{"id":93,"type":"book","language":"en","note":"Google-Books-ID: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Dublin","author":[{"family":"O'Hanlon","given":"John"}],"issued":{"date-parts":[["1877"]]}},"locator":"54-55"}],"schema":"https://github.com/citation-style-language/schema/raw/master/csl-citation.json"} </w:instrText>
      </w:r>
      <w:r>
        <w:fldChar w:fldCharType="separate"/>
      </w:r>
      <w:r w:rsidR="00EE33D8" w:rsidRPr="00EE33D8">
        <w:rPr>
          <w:rFonts w:ascii="Aptos" w:hAnsi="Aptos" w:cs="Times New Roman"/>
          <w:kern w:val="0"/>
        </w:rPr>
        <w:t>O’Hanlon, pp. 54–55.</w:t>
      </w:r>
      <w:r>
        <w:fldChar w:fldCharType="end"/>
      </w:r>
    </w:p>
  </w:footnote>
  <w:footnote w:id="79">
    <w:p w14:paraId="79FEBEDB" w14:textId="678D9734" w:rsidR="002F0E2B" w:rsidRPr="002F0E2B" w:rsidRDefault="002F0E2B">
      <w:pPr>
        <w:pStyle w:val="FootnoteText"/>
        <w:rPr>
          <w:lang w:val="en-US"/>
        </w:rPr>
      </w:pPr>
      <w:r>
        <w:rPr>
          <w:rStyle w:val="FootnoteReference"/>
        </w:rPr>
        <w:footnoteRef/>
      </w:r>
      <w:r>
        <w:t xml:space="preserve"> </w:t>
      </w:r>
      <w:r>
        <w:fldChar w:fldCharType="begin"/>
      </w:r>
      <w:r w:rsidR="00B839A5">
        <w:instrText xml:space="preserve"> ADDIN ZOTERO_ITEM CSL_CITATION {"citationID":"OSjFE67U","properties":{"formattedCitation":"O\\uc0\\u8217{}Hanlon, p. 56.","plainCitation":"O’Hanlon, p. 56.","noteIndex":78},"citationItems":[{"id":93,"uris":["http://zotero.org/groups/5559501/items/NCIE46IV"],"itemData":{"id":93,"type":"book","language":"en","note":"Google-Books-ID: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Dublin","author":[{"family":"O'Hanlon","given":"John"}],"issued":{"date-parts":[["1877"]]}},"locator":"56"}],"schema":"https://github.com/citation-style-language/schema/raw/master/csl-citation.json"} </w:instrText>
      </w:r>
      <w:r>
        <w:fldChar w:fldCharType="separate"/>
      </w:r>
      <w:r w:rsidR="00EE33D8" w:rsidRPr="00EE33D8">
        <w:rPr>
          <w:rFonts w:ascii="Aptos" w:hAnsi="Aptos" w:cs="Times New Roman"/>
          <w:kern w:val="0"/>
        </w:rPr>
        <w:t>O’Hanlon, p. 56.</w:t>
      </w:r>
      <w:r>
        <w:fldChar w:fldCharType="end"/>
      </w:r>
    </w:p>
  </w:footnote>
  <w:footnote w:id="80">
    <w:p w14:paraId="332B5623" w14:textId="2535A9E1" w:rsidR="00C36B4D" w:rsidRPr="00C36B4D" w:rsidRDefault="00C36B4D">
      <w:pPr>
        <w:pStyle w:val="FootnoteText"/>
        <w:rPr>
          <w:lang w:val="en-US"/>
        </w:rPr>
      </w:pPr>
      <w:r>
        <w:rPr>
          <w:rStyle w:val="FootnoteReference"/>
        </w:rPr>
        <w:footnoteRef/>
      </w:r>
      <w:r>
        <w:t xml:space="preserve"> </w:t>
      </w:r>
      <w:r>
        <w:fldChar w:fldCharType="begin"/>
      </w:r>
      <w:r w:rsidR="00B839A5">
        <w:instrText xml:space="preserve"> ADDIN ZOTERO_ITEM CSL_CITATION {"citationID":"QyUNiv22","properties":{"formattedCitation":"Giraldus, p. 221.","plainCitation":"Giraldus, p. 221.","noteIndex":79},"citationItems":[{"id":144,"uris":["http://zotero.org/groups/5559501/items/JK3A42CE"],"itemData":{"id":144,"type":"book","abstract":"The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 Includes bibliographical references and index; x, 534 p. 19 cm","language":"eng","number-of-pages":"584","publisher":"London, G. Bell &amp; sons","source":"Internet Archive","title":"The historical works of Giraldus Cambrensis containing the Topography of Ireland, and the History of the conquest of Ireland","title-short":"gerald","URL":"http://archive.org/details/cu31924060299470","author":[{"family":"Giraldus","given":"Cambrensis"}],"contributor":[{"literal":"Cornell University Library"}],"accessed":{"date-parts":[["2024",9,22]]},"issued":{"date-parts":[["1913"]]}},"locator":"221"}],"schema":"https://github.com/citation-style-language/schema/raw/master/csl-citation.json"} </w:instrText>
      </w:r>
      <w:r>
        <w:fldChar w:fldCharType="separate"/>
      </w:r>
      <w:r w:rsidR="00EE33D8" w:rsidRPr="00EE33D8">
        <w:rPr>
          <w:rFonts w:ascii="Aptos" w:hAnsi="Aptos"/>
        </w:rPr>
        <w:t>Giraldus, p. 221.</w:t>
      </w:r>
      <w:r>
        <w:fldChar w:fldCharType="end"/>
      </w:r>
    </w:p>
  </w:footnote>
  <w:footnote w:id="81">
    <w:p w14:paraId="5BD1CD58" w14:textId="59EAB6A8" w:rsidR="00746A46" w:rsidRPr="00746A46" w:rsidRDefault="00746A46">
      <w:pPr>
        <w:pStyle w:val="FootnoteText"/>
        <w:rPr>
          <w:lang w:val="en-US"/>
        </w:rPr>
      </w:pPr>
      <w:r>
        <w:rPr>
          <w:rStyle w:val="FootnoteReference"/>
        </w:rPr>
        <w:footnoteRef/>
      </w:r>
      <w:r>
        <w:t xml:space="preserve"> </w:t>
      </w:r>
      <w:r>
        <w:fldChar w:fldCharType="begin"/>
      </w:r>
      <w:r>
        <w:instrText xml:space="preserve"> ADDIN ZOTERO_ITEM CSL_CITATION {"citationID":"2sHj0I0s","properties":{"formattedCitation":"Martin, \\uc0\\u8216{}Ireland in the Time of St. Bernard, St. Malachy, St. Laurence O\\uc0\\u8217{}Toole\\uc0\\u8217{}, p. 27.","plainCitation":"Martin, ‘Ireland in the Time of St. Bernard, St. Malachy, St. Laurence O’Toole’, p. 27.","noteIndex":80},"citationItems":[{"id":61,"uris":["http://zotero.org/groups/5559501/items/356QKRSM"],"itemData":{"id":61,"type":"article-journal","archive":"JSTOR","container-title":"Seanchas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X."}],"issued":{"date-parts":[["1992"]]}},"locator":"27"}],"schema":"https://github.com/citation-style-language/schema/raw/master/csl-citation.json"} </w:instrText>
      </w:r>
      <w:r>
        <w:fldChar w:fldCharType="separate"/>
      </w:r>
      <w:r w:rsidRPr="00746A46">
        <w:rPr>
          <w:rFonts w:ascii="Aptos" w:hAnsi="Aptos" w:cs="Times New Roman"/>
          <w:kern w:val="0"/>
        </w:rPr>
        <w:t>Martin, ‘Ireland in the Time of St. Bernard, St. Malachy, St. Laurence O’Toole’, p. 27.</w:t>
      </w:r>
      <w:r>
        <w:fldChar w:fldCharType="end"/>
      </w:r>
    </w:p>
  </w:footnote>
  <w:footnote w:id="82">
    <w:p w14:paraId="7BEC5DA0" w14:textId="4C2AF032" w:rsidR="0063005B" w:rsidRPr="0063005B" w:rsidRDefault="0063005B">
      <w:pPr>
        <w:pStyle w:val="FootnoteText"/>
        <w:rPr>
          <w:lang w:val="en-US"/>
        </w:rPr>
      </w:pPr>
      <w:r>
        <w:rPr>
          <w:rStyle w:val="FootnoteReference"/>
        </w:rPr>
        <w:footnoteRef/>
      </w:r>
      <w:r>
        <w:t xml:space="preserve"> </w:t>
      </w:r>
      <w:r>
        <w:fldChar w:fldCharType="begin"/>
      </w:r>
      <w:r>
        <w:instrText xml:space="preserve"> ADDIN ZOTERO_ITEM CSL_CITATION {"citationID":"uLSNVo4t","properties":{"formattedCitation":"Martin, \\uc0\\u8216{}Ireland in the Time of St. Bernard, St. Malachy, St. Laurence O\\uc0\\u8217{}Toole\\uc0\\u8217{}, pp. 28\\uc0\\u8211{}29.","plainCitation":"Martin, ‘Ireland in the Time of St. Bernard, St. Malachy, St. Laurence O’Toole’, pp. 28–29.","noteIndex":81},"citationItems":[{"id":61,"uris":["http://zotero.org/groups/5559501/items/356QKRSM"],"itemData":{"id":61,"type":"article-journal","archive":"JSTOR","container-title":"Seanchas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X."}],"issued":{"date-parts":[["1992"]]}},"locator":"28-29"}],"schema":"https://github.com/citation-style-language/schema/raw/master/csl-citation.json"} </w:instrText>
      </w:r>
      <w:r>
        <w:fldChar w:fldCharType="separate"/>
      </w:r>
      <w:r w:rsidRPr="0063005B">
        <w:rPr>
          <w:rFonts w:ascii="Aptos" w:hAnsi="Aptos" w:cs="Times New Roman"/>
          <w:kern w:val="0"/>
        </w:rPr>
        <w:t>Martin, pp. 28–29.</w:t>
      </w:r>
      <w:r>
        <w:fldChar w:fldCharType="end"/>
      </w:r>
    </w:p>
  </w:footnote>
  <w:footnote w:id="83">
    <w:p w14:paraId="126554B1" w14:textId="09649C57" w:rsidR="00EC25F0" w:rsidRPr="00EC25F0" w:rsidRDefault="00EC25F0">
      <w:pPr>
        <w:pStyle w:val="FootnoteText"/>
        <w:rPr>
          <w:lang w:val="en-US"/>
        </w:rPr>
      </w:pPr>
      <w:r>
        <w:rPr>
          <w:rStyle w:val="FootnoteReference"/>
        </w:rPr>
        <w:footnoteRef/>
      </w:r>
      <w:r>
        <w:t xml:space="preserve"> </w:t>
      </w:r>
      <w:r>
        <w:fldChar w:fldCharType="begin"/>
      </w:r>
      <w:r w:rsidR="00B839A5">
        <w:instrText xml:space="preserve"> ADDIN ZOTERO_ITEM CSL_CITATION {"citationID":"w20a0w2e","properties":{"formattedCitation":"Lanigan, {\\scaps iv}, pp. 195\\uc0\\u8211{}96.","plainCitation":"Lanigan, iv, pp. 195–96.","noteIndex":81},"citationItems":[{"id":99,"uris":["http://zotero.org/groups/5559501/items/PXMVUBEB"],"itemData":{"id":99,"type":"book","abstract":"4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Library"}],"accessed":{"date-parts":[["2024",7,9]]},"issued":{"date-parts":[["1829"]]}},"locator":"195-196"}],"schema":"https://github.com/citation-style-language/schema/raw/master/csl-citation.json"} </w:instrText>
      </w:r>
      <w:r>
        <w:fldChar w:fldCharType="separate"/>
      </w:r>
      <w:r w:rsidRPr="00EC25F0">
        <w:rPr>
          <w:rFonts w:ascii="Aptos" w:hAnsi="Aptos" w:cs="Times New Roman"/>
          <w:kern w:val="0"/>
        </w:rPr>
        <w:t xml:space="preserve">Lanigan, </w:t>
      </w:r>
      <w:r w:rsidRPr="00EC25F0">
        <w:rPr>
          <w:rFonts w:ascii="Aptos" w:hAnsi="Aptos" w:cs="Times New Roman"/>
          <w:smallCaps/>
          <w:kern w:val="0"/>
        </w:rPr>
        <w:t>iv</w:t>
      </w:r>
      <w:r w:rsidRPr="00EC25F0">
        <w:rPr>
          <w:rFonts w:ascii="Aptos" w:hAnsi="Aptos" w:cs="Times New Roman"/>
          <w:kern w:val="0"/>
        </w:rPr>
        <w:t>, pp. 195–96.</w:t>
      </w:r>
      <w:r>
        <w:fldChar w:fldCharType="end"/>
      </w:r>
    </w:p>
  </w:footnote>
  <w:footnote w:id="84">
    <w:p w14:paraId="7922F205" w14:textId="4612F282" w:rsidR="004814E1" w:rsidRPr="004814E1" w:rsidRDefault="004814E1">
      <w:pPr>
        <w:pStyle w:val="FootnoteText"/>
        <w:rPr>
          <w:lang w:val="en-US"/>
        </w:rPr>
      </w:pPr>
      <w:r>
        <w:rPr>
          <w:rStyle w:val="FootnoteReference"/>
        </w:rPr>
        <w:footnoteRef/>
      </w:r>
      <w:r>
        <w:t xml:space="preserve"> </w:t>
      </w:r>
      <w:r>
        <w:fldChar w:fldCharType="begin"/>
      </w:r>
      <w:r w:rsidR="00B839A5">
        <w:instrText xml:space="preserve"> ADDIN ZOTERO_ITEM CSL_CITATION {"citationID":"BzGFz1ZA","properties":{"formattedCitation":"Warren, p. 199.","plainCitation":"Warren, p. 199.","noteIndex":82},"citationItems":[{"id":141,"uris":["http://zotero.org/groups/5559501/items/U9UYYNLK"],"itemData":{"id":141,"type":"book","event-place":"Berkeley","publisher":"University of California Press","publisher-place":"Berkeley","title":"Henry II","title-short":"warr","author":[{"family":"Warren","given":"W.L."}],"issued":{"date-parts":[["1973"]]}},"locator":"199"}],"schema":"https://github.com/citation-style-language/schema/raw/master/csl-citation.json"} </w:instrText>
      </w:r>
      <w:r>
        <w:fldChar w:fldCharType="separate"/>
      </w:r>
      <w:r w:rsidR="00EE33D8" w:rsidRPr="00EE33D8">
        <w:rPr>
          <w:rFonts w:ascii="Aptos" w:hAnsi="Aptos"/>
        </w:rPr>
        <w:t>Warren, p. 199.</w:t>
      </w:r>
      <w:r>
        <w:fldChar w:fldCharType="end"/>
      </w:r>
    </w:p>
  </w:footnote>
  <w:footnote w:id="85">
    <w:p w14:paraId="55F47FBB" w14:textId="02B96603" w:rsidR="00416F0D" w:rsidRPr="00416F0D" w:rsidRDefault="00416F0D">
      <w:pPr>
        <w:pStyle w:val="FootnoteText"/>
        <w:rPr>
          <w:lang w:val="en-US"/>
        </w:rPr>
      </w:pPr>
      <w:r>
        <w:rPr>
          <w:rStyle w:val="FootnoteReference"/>
        </w:rPr>
        <w:footnoteRef/>
      </w:r>
      <w:r>
        <w:t xml:space="preserve"> </w:t>
      </w:r>
      <w:r>
        <w:fldChar w:fldCharType="begin"/>
      </w:r>
      <w:r w:rsidR="00B839A5">
        <w:instrText xml:space="preserve"> ADDIN ZOTERO_ITEM CSL_CITATION {"citationID":"g9ERG3bQ","properties":{"formattedCitation":"John Guy, {\\i{}Thomas Becket} (Penguin, 2012), p. 336.","plainCitation":"John Guy, Thomas Becket (Penguin, 2012), p. 336.","noteIndex":83},"citationItems":[{"id":145,"uris":["http://zotero.org/groups/5559501/items/EFGICFSZ"],"itemData":{"id":145,"type":"book","event-place":"London","publisher":"Penguin","publisher-place":"London","title":"Thomas Becket","author":[{"family":"Guy","given":"John"}],"issued":{"date-parts":[["2012"]]}},"locator":"336"}],"schema":"https://github.com/citation-style-language/schema/raw/master/csl-citation.json"} </w:instrText>
      </w:r>
      <w:r>
        <w:fldChar w:fldCharType="separate"/>
      </w:r>
      <w:r w:rsidR="00EE33D8" w:rsidRPr="00EE33D8">
        <w:rPr>
          <w:rFonts w:ascii="Aptos" w:hAnsi="Aptos" w:cs="Times New Roman"/>
          <w:kern w:val="0"/>
        </w:rPr>
        <w:t xml:space="preserve">John Guy, </w:t>
      </w:r>
      <w:r w:rsidR="00EE33D8" w:rsidRPr="00EE33D8">
        <w:rPr>
          <w:rFonts w:ascii="Aptos" w:hAnsi="Aptos" w:cs="Times New Roman"/>
          <w:i/>
          <w:iCs/>
          <w:kern w:val="0"/>
        </w:rPr>
        <w:t>Thomas Becket</w:t>
      </w:r>
      <w:r w:rsidR="00EE33D8" w:rsidRPr="00EE33D8">
        <w:rPr>
          <w:rFonts w:ascii="Aptos" w:hAnsi="Aptos" w:cs="Times New Roman"/>
          <w:kern w:val="0"/>
        </w:rPr>
        <w:t xml:space="preserve"> (Penguin, 2012), p. 336.</w:t>
      </w:r>
      <w:r>
        <w:fldChar w:fldCharType="end"/>
      </w:r>
    </w:p>
  </w:footnote>
  <w:footnote w:id="86">
    <w:p w14:paraId="3DC5D07C" w14:textId="675BA345" w:rsidR="002125C5" w:rsidRPr="002125C5" w:rsidRDefault="002125C5">
      <w:pPr>
        <w:pStyle w:val="FootnoteText"/>
        <w:rPr>
          <w:lang w:val="en-US"/>
        </w:rPr>
      </w:pPr>
      <w:r>
        <w:rPr>
          <w:rStyle w:val="FootnoteReference"/>
        </w:rPr>
        <w:footnoteRef/>
      </w:r>
      <w:r>
        <w:t xml:space="preserve"> </w:t>
      </w:r>
      <w:r>
        <w:fldChar w:fldCharType="begin"/>
      </w:r>
      <w:r w:rsidR="00B839A5">
        <w:instrText xml:space="preserve"> ADDIN ZOTERO_ITEM CSL_CITATION {"citationID":"yrG8dFwt","properties":{"formattedCitation":"Lanigan, {\\scaps iv}, p. 217.","plainCitation":"Lanigan, iv, p. 217.","noteIndex":84},"citationItems":[{"id":99,"uris":["http://zotero.org/groups/5559501/items/PXMVUBEB"],"itemData":{"id":99,"type":"book","abstract":"4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Library"}],"accessed":{"date-parts":[["2024",7,9]]},"issued":{"date-parts":[["1829"]]}},"locator":"217"}],"schema":"https://github.com/citation-style-language/schema/raw/master/csl-citation.json"} </w:instrText>
      </w:r>
      <w:r>
        <w:fldChar w:fldCharType="separate"/>
      </w:r>
      <w:r w:rsidRPr="002125C5">
        <w:rPr>
          <w:rFonts w:ascii="Aptos" w:hAnsi="Aptos" w:cs="Times New Roman"/>
          <w:kern w:val="0"/>
        </w:rPr>
        <w:t xml:space="preserve">Lanigan, </w:t>
      </w:r>
      <w:r w:rsidRPr="002125C5">
        <w:rPr>
          <w:rFonts w:ascii="Aptos" w:hAnsi="Aptos" w:cs="Times New Roman"/>
          <w:smallCaps/>
          <w:kern w:val="0"/>
        </w:rPr>
        <w:t>iv</w:t>
      </w:r>
      <w:r w:rsidRPr="002125C5">
        <w:rPr>
          <w:rFonts w:ascii="Aptos" w:hAnsi="Aptos" w:cs="Times New Roman"/>
          <w:kern w:val="0"/>
        </w:rPr>
        <w:t>, p. 217.</w:t>
      </w:r>
      <w:r>
        <w:fldChar w:fldCharType="end"/>
      </w:r>
    </w:p>
  </w:footnote>
  <w:footnote w:id="87">
    <w:p w14:paraId="58A8F24C" w14:textId="0A138A72" w:rsidR="00C01193" w:rsidRPr="00C01193" w:rsidRDefault="00C01193">
      <w:pPr>
        <w:pStyle w:val="FootnoteText"/>
        <w:rPr>
          <w:lang w:val="en-US"/>
        </w:rPr>
      </w:pPr>
      <w:r>
        <w:rPr>
          <w:rStyle w:val="FootnoteReference"/>
        </w:rPr>
        <w:footnoteRef/>
      </w:r>
      <w:r>
        <w:t xml:space="preserve"> </w:t>
      </w:r>
      <w:r>
        <w:fldChar w:fldCharType="begin"/>
      </w:r>
      <w:r w:rsidR="00B839A5">
        <w:instrText xml:space="preserve"> ADDIN ZOTERO_ITEM CSL_CITATION {"citationID":"nMynP4SA","properties":{"formattedCitation":"Lanigan, {\\scaps iv}, p. 222.","plainCitation":"Lanigan, iv, p. 222.","noteIndex":85},"citationItems":[{"id":99,"uris":["http://zotero.org/groups/5559501/items/PXMVUBEB"],"itemData":{"id":99,"type":"book","abstract":"4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Library"}],"accessed":{"date-parts":[["2024",7,9]]},"issued":{"date-parts":[["1829"]]}},"locator":"222"}],"schema":"https://github.com/citation-style-language/schema/raw/master/csl-citation.json"} </w:instrText>
      </w:r>
      <w:r>
        <w:fldChar w:fldCharType="separate"/>
      </w:r>
      <w:r w:rsidRPr="00C01193">
        <w:rPr>
          <w:rFonts w:ascii="Aptos" w:hAnsi="Aptos" w:cs="Times New Roman"/>
          <w:kern w:val="0"/>
        </w:rPr>
        <w:t xml:space="preserve">Lanigan, </w:t>
      </w:r>
      <w:r w:rsidRPr="00C01193">
        <w:rPr>
          <w:rFonts w:ascii="Aptos" w:hAnsi="Aptos" w:cs="Times New Roman"/>
          <w:smallCaps/>
          <w:kern w:val="0"/>
        </w:rPr>
        <w:t>iv</w:t>
      </w:r>
      <w:r w:rsidRPr="00C01193">
        <w:rPr>
          <w:rFonts w:ascii="Aptos" w:hAnsi="Aptos" w:cs="Times New Roman"/>
          <w:kern w:val="0"/>
        </w:rPr>
        <w:t>, p. 222.</w:t>
      </w:r>
      <w:r>
        <w:fldChar w:fldCharType="end"/>
      </w:r>
    </w:p>
  </w:footnote>
  <w:footnote w:id="88">
    <w:p w14:paraId="7DFFD675" w14:textId="77777777" w:rsidR="00345164" w:rsidRPr="0081607B" w:rsidRDefault="00345164" w:rsidP="00345164">
      <w:pPr>
        <w:pStyle w:val="FootnoteText"/>
        <w:rPr>
          <w:lang w:val="en-US"/>
        </w:rPr>
      </w:pPr>
      <w:r>
        <w:rPr>
          <w:rStyle w:val="FootnoteReference"/>
        </w:rPr>
        <w:footnoteRef/>
      </w:r>
      <w:r>
        <w:t xml:space="preserve"> </w:t>
      </w:r>
      <w:r>
        <w:fldChar w:fldCharType="begin"/>
      </w:r>
      <w:r>
        <w:instrText xml:space="preserve"> ADDIN ZOTERO_ITEM CSL_CITATION {"citationID":"jDbIGoE2","properties":{"formattedCitation":"O\\uc0\\u8217{}Doherty, p. 621.","plainCitation":"O’Doherty, p. 621.","noteIndex":87},"citationItems":[{"id":123,"uris":["http://zotero.org/groups/5559501/items/37X84IF5"],"itemData":{"id":123,"type":"article-journal","collection-title":"Fifth","container-title":"The Irish Ecclesiastical Record","page":"449-477; 600-625","title":"St Laurence O Toole and the Anglo-Norman Invasion","title-short":"doherty","volume":"Vol. L. Nov., Dec., 1937. Vol. LI. Feb., 1938","author":[{"family":"O'Doherty","given":"J.F."}],"issued":{"date-parts":[["1937",11]]}},"locator":"621"}],"schema":"https://github.com/citation-style-language/schema/raw/master/csl-citation.json"} </w:instrText>
      </w:r>
      <w:r>
        <w:fldChar w:fldCharType="separate"/>
      </w:r>
      <w:r w:rsidRPr="0081607B">
        <w:rPr>
          <w:rFonts w:ascii="Aptos" w:hAnsi="Aptos" w:cs="Times New Roman"/>
          <w:kern w:val="0"/>
        </w:rPr>
        <w:t>O’Doherty, p. 621.</w:t>
      </w:r>
      <w:r>
        <w:fldChar w:fldCharType="end"/>
      </w:r>
    </w:p>
  </w:footnote>
  <w:footnote w:id="89">
    <w:p w14:paraId="7264F005" w14:textId="6172A2AE" w:rsidR="006235F5" w:rsidRPr="006235F5" w:rsidRDefault="006235F5">
      <w:pPr>
        <w:pStyle w:val="FootnoteText"/>
        <w:rPr>
          <w:lang w:val="en-US"/>
        </w:rPr>
      </w:pPr>
      <w:r>
        <w:rPr>
          <w:rStyle w:val="FootnoteReference"/>
        </w:rPr>
        <w:footnoteRef/>
      </w:r>
      <w:r>
        <w:t xml:space="preserve"> </w:t>
      </w:r>
      <w:r>
        <w:fldChar w:fldCharType="begin"/>
      </w:r>
      <w:r w:rsidR="0081607B">
        <w:instrText xml:space="preserve"> ADDIN ZOTERO_ITEM CSL_CITATION {"citationID":"UmWGseM1","properties":{"formattedCitation":"Lanigan, {\\scaps iv}, pp. 227\\uc0\\u8211{}28.","plainCitation":"Lanigan, iv, pp. 227–28.","noteIndex":88},"citationItems":[{"id":99,"uris":["http://zotero.org/groups/5559501/items/PXMVUBEB"],"itemData":{"id":99,"type":"book","abstract":"4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Library"}],"accessed":{"date-parts":[["2024",7,9]]},"issued":{"date-parts":[["1829"]]}},"locator":"227-228"}],"schema":"https://github.com/citation-style-language/schema/raw/master/csl-citation.json"} </w:instrText>
      </w:r>
      <w:r>
        <w:fldChar w:fldCharType="separate"/>
      </w:r>
      <w:r w:rsidRPr="006235F5">
        <w:rPr>
          <w:rFonts w:ascii="Aptos" w:hAnsi="Aptos" w:cs="Times New Roman"/>
          <w:kern w:val="0"/>
        </w:rPr>
        <w:t xml:space="preserve">Lanigan, </w:t>
      </w:r>
      <w:r w:rsidRPr="006235F5">
        <w:rPr>
          <w:rFonts w:ascii="Aptos" w:hAnsi="Aptos" w:cs="Times New Roman"/>
          <w:smallCaps/>
          <w:kern w:val="0"/>
        </w:rPr>
        <w:t>iv</w:t>
      </w:r>
      <w:r w:rsidRPr="006235F5">
        <w:rPr>
          <w:rFonts w:ascii="Aptos" w:hAnsi="Aptos" w:cs="Times New Roman"/>
          <w:kern w:val="0"/>
        </w:rPr>
        <w:t>, pp. 227–28.</w:t>
      </w:r>
      <w:r>
        <w:fldChar w:fldCharType="end"/>
      </w:r>
    </w:p>
  </w:footnote>
  <w:footnote w:id="90">
    <w:p w14:paraId="0352DF66" w14:textId="56E33B55" w:rsidR="007508AD" w:rsidRPr="007508AD" w:rsidRDefault="007508AD">
      <w:pPr>
        <w:pStyle w:val="FootnoteText"/>
        <w:rPr>
          <w:lang w:val="en-US"/>
        </w:rPr>
      </w:pPr>
      <w:r>
        <w:rPr>
          <w:rStyle w:val="FootnoteReference"/>
        </w:rPr>
        <w:footnoteRef/>
      </w:r>
      <w:r>
        <w:t xml:space="preserve"> </w:t>
      </w:r>
      <w:r>
        <w:fldChar w:fldCharType="begin"/>
      </w:r>
      <w:r>
        <w:instrText xml:space="preserve"> ADDIN ZOTERO_ITEM CSL_CITATION {"citationID":"P9pK8l7Y","properties":{"formattedCitation":"Orpen, p. 20.","plainCitation":"Orpen, p. 20.","noteIndex":87},"citationItems":[{"id":87,"uris":["http://zotero.org/groups/5559501/items/NB55TFWZ"],"itemData":{"id":87,"type":"book","abstract":"Book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Goddard"}],"accessed":{"date-parts":[["2024",6,16]]},"issued":{"date-parts":[["1911"]]}},"locator":"20"}],"schema":"https://github.com/citation-style-language/schema/raw/master/csl-citation.json"} </w:instrText>
      </w:r>
      <w:r>
        <w:fldChar w:fldCharType="separate"/>
      </w:r>
      <w:r w:rsidRPr="007508AD">
        <w:rPr>
          <w:rFonts w:ascii="Aptos" w:hAnsi="Aptos"/>
        </w:rPr>
        <w:t>Orpen, p. 20.</w:t>
      </w:r>
      <w:r>
        <w:fldChar w:fldCharType="end"/>
      </w:r>
    </w:p>
  </w:footnote>
  <w:footnote w:id="91">
    <w:p w14:paraId="24AD9836" w14:textId="6084A57C" w:rsidR="000603EB" w:rsidRPr="00BB4745" w:rsidRDefault="000603EB" w:rsidP="000603EB">
      <w:pPr>
        <w:pStyle w:val="FootnoteText"/>
        <w:rPr>
          <w:lang w:val="en-US"/>
        </w:rPr>
      </w:pPr>
      <w:r>
        <w:rPr>
          <w:rStyle w:val="FootnoteReference"/>
        </w:rPr>
        <w:footnoteRef/>
      </w:r>
      <w:r>
        <w:t xml:space="preserve"> </w:t>
      </w:r>
      <w:r>
        <w:fldChar w:fldCharType="begin"/>
      </w:r>
      <w:r w:rsidR="00B839A5">
        <w:instrText xml:space="preserve"> ADDIN ZOTERO_ITEM CSL_CITATION {"citationID":"xABVuoAl","properties":{"formattedCitation":"Martin, \\uc0\\u8216{}No\\uc0\\u8217{}, pp. 3\\uc0\\u8211{}4.","plainCitation":"Martin, ‘No’, pp. 3–4.","noteIndex":88},"citationItems":[{"id":137,"uris":["http://zotero.org/groups/5559501/items/BJ64HQ7M"],"itemData":{"id":137,"type":"article-journal","page":"24","title":"No hero in the house: Diarmait Mac Murchada and the coming of the Normans to Ireland","title-short":"no","author":[{"family":"Martin","given":"F. X."}],"issued":{"date-parts":[["1975",12]]}},"locator":"3-4"}],"schema":"https://github.com/citation-style-language/schema/raw/master/csl-citation.json"} </w:instrText>
      </w:r>
      <w:r>
        <w:fldChar w:fldCharType="separate"/>
      </w:r>
      <w:r w:rsidR="00B2045C" w:rsidRPr="00B2045C">
        <w:rPr>
          <w:rFonts w:ascii="Aptos" w:hAnsi="Aptos" w:cs="Times New Roman"/>
          <w:kern w:val="0"/>
        </w:rPr>
        <w:t>Martin, ‘No’, pp. 3–4.</w:t>
      </w:r>
      <w:r>
        <w:fldChar w:fldCharType="end"/>
      </w:r>
    </w:p>
  </w:footnote>
  <w:footnote w:id="92">
    <w:p w14:paraId="5C52F1C3" w14:textId="5F70FEA7" w:rsidR="00C01193" w:rsidRPr="00C01193" w:rsidRDefault="00C01193">
      <w:pPr>
        <w:pStyle w:val="FootnoteText"/>
        <w:rPr>
          <w:lang w:val="en-US"/>
        </w:rPr>
      </w:pPr>
      <w:r>
        <w:rPr>
          <w:rStyle w:val="FootnoteReference"/>
        </w:rPr>
        <w:footnoteRef/>
      </w:r>
      <w:r>
        <w:t xml:space="preserve"> </w:t>
      </w:r>
      <w:r>
        <w:fldChar w:fldCharType="begin"/>
      </w:r>
      <w:r w:rsidR="00B839A5">
        <w:instrText xml:space="preserve"> ADDIN ZOTERO_ITEM CSL_CITATION {"citationID":"dtFp3wGv","properties":{"formattedCitation":"Lanigan, {\\scaps iv}, p. 230.","plainCitation":"Lanigan, iv, p. 230.","noteIndex":89},"citationItems":[{"id":99,"uris":["http://zotero.org/groups/5559501/items/PXMVUBEB"],"itemData":{"id":99,"type":"book","abstract":"4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Library"}],"accessed":{"date-parts":[["2024",7,9]]},"issued":{"date-parts":[["1829"]]}},"locator":"230"}],"schema":"https://github.com/citation-style-language/schema/raw/master/csl-citation.json"} </w:instrText>
      </w:r>
      <w:r>
        <w:fldChar w:fldCharType="separate"/>
      </w:r>
      <w:r w:rsidRPr="00C01193">
        <w:rPr>
          <w:rFonts w:ascii="Aptos" w:hAnsi="Aptos" w:cs="Times New Roman"/>
          <w:kern w:val="0"/>
        </w:rPr>
        <w:t xml:space="preserve">Lanigan, </w:t>
      </w:r>
      <w:r w:rsidRPr="00C01193">
        <w:rPr>
          <w:rFonts w:ascii="Aptos" w:hAnsi="Aptos" w:cs="Times New Roman"/>
          <w:smallCaps/>
          <w:kern w:val="0"/>
        </w:rPr>
        <w:t>iv</w:t>
      </w:r>
      <w:r w:rsidRPr="00C01193">
        <w:rPr>
          <w:rFonts w:ascii="Aptos" w:hAnsi="Aptos" w:cs="Times New Roman"/>
          <w:kern w:val="0"/>
        </w:rPr>
        <w:t>, p. 230.</w:t>
      </w:r>
      <w:r>
        <w:fldChar w:fldCharType="end"/>
      </w:r>
    </w:p>
  </w:footnote>
  <w:footnote w:id="93">
    <w:p w14:paraId="7D2672BE" w14:textId="463C0C08" w:rsidR="008422D2" w:rsidRPr="008422D2" w:rsidRDefault="008422D2">
      <w:pPr>
        <w:pStyle w:val="FootnoteText"/>
        <w:rPr>
          <w:lang w:val="en-US"/>
        </w:rPr>
      </w:pPr>
      <w:r>
        <w:rPr>
          <w:rStyle w:val="FootnoteReference"/>
        </w:rPr>
        <w:footnoteRef/>
      </w:r>
      <w:r>
        <w:t xml:space="preserve"> </w:t>
      </w:r>
      <w:r>
        <w:fldChar w:fldCharType="begin"/>
      </w:r>
      <w:r w:rsidR="00B839A5">
        <w:instrText xml:space="preserve"> ADDIN ZOTERO_ITEM CSL_CITATION {"citationID":"O8ZwIvci","properties":{"formattedCitation":"Lanigan, {\\scaps iv}, pp. 232\\uc0\\u8211{}33.","plainCitation":"Lanigan, iv, pp. 232–33.","dontUpdate":true,"noteIndex":90},"citationItems":[{"id":99,"uris":["http://zotero.org/groups/5559501/items/PXMVUBEB"],"itemData":{"id":99,"type":"book","abstract":"4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Library"}],"accessed":{"date-parts":[["2024",7,9]]},"issued":{"date-parts":[["1829"]]}},"locator":"232-233"}],"schema":"https://github.com/citation-style-language/schema/raw/master/csl-citation.json"} </w:instrText>
      </w:r>
      <w:r>
        <w:fldChar w:fldCharType="separate"/>
      </w:r>
      <w:r w:rsidR="00EA375E" w:rsidRPr="00EA375E">
        <w:rPr>
          <w:rFonts w:ascii="Aptos" w:hAnsi="Aptos" w:cs="Times New Roman"/>
          <w:kern w:val="0"/>
        </w:rPr>
        <w:fldChar w:fldCharType="begin"/>
      </w:r>
      <w:r w:rsidR="00B839A5">
        <w:rPr>
          <w:rFonts w:ascii="Aptos" w:hAnsi="Aptos" w:cs="Times New Roman"/>
          <w:kern w:val="0"/>
        </w:rPr>
        <w:instrText xml:space="preserve"> ADDIN ZOTERO_ITEM CSL_CITATION {"citationID":"ddwu4kFn","properties":{"formattedCitation":"John Lanigan, {\\i{}An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(Dublin\\uc0\\u8239{}: Printed for J. Cumming, 1829), {\\scaps iv} &lt;http://archive.org/details/ecclesiasticalhi04lani&gt; [accessed 9 July 2024].","plainCitation":"John Lanigan, 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 (Dublin</w:instrText>
      </w:r>
      <w:r w:rsidR="00B839A5">
        <w:rPr>
          <w:rFonts w:ascii="Arial" w:hAnsi="Arial" w:cs="Arial"/>
          <w:kern w:val="0"/>
        </w:rPr>
        <w:instrText> </w:instrText>
      </w:r>
      <w:r w:rsidR="00B839A5">
        <w:rPr>
          <w:rFonts w:ascii="Aptos" w:hAnsi="Aptos" w:cs="Times New Roman"/>
          <w:kern w:val="0"/>
        </w:rPr>
        <w:instrText xml:space="preserve">: Printed for J. Cumming, 1829), iv &lt;http://archive.org/details/ecclesiasticalhi04lani&gt; [accessed 9 July 2024].","dontUpdate":true,"noteIndex":90},"citationItems":[{"id":99,"uris":["http://zotero.org/groups/5559501/items/PXMVUBEB"],"itemData":{"id":99,"type":"book","abstract":"4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00EA375E" w:rsidRPr="00EA375E">
        <w:rPr>
          <w:rFonts w:ascii="Aptos" w:hAnsi="Aptos" w:cs="Times New Roman"/>
          <w:kern w:val="0"/>
        </w:rPr>
        <w:fldChar w:fldCharType="separate"/>
      </w:r>
      <w:r w:rsidR="00EA375E" w:rsidRPr="00EA375E">
        <w:rPr>
          <w:rFonts w:ascii="Aptos" w:hAnsi="Aptos" w:cs="Times New Roman"/>
          <w:kern w:val="0"/>
        </w:rPr>
        <w:t xml:space="preserve">John Lanigan, </w:t>
      </w:r>
      <w:r w:rsidR="00EA375E" w:rsidRPr="00EA375E">
        <w:rPr>
          <w:rFonts w:ascii="Aptos" w:hAnsi="Aptos" w:cs="Times New Roman"/>
          <w:i/>
          <w:iCs/>
          <w:kern w:val="0"/>
        </w:rPr>
        <w:t>An Ecclesiastical History of Ireland</w:t>
      </w:r>
      <w:r w:rsidR="00EA375E" w:rsidRPr="00EA375E">
        <w:rPr>
          <w:rFonts w:ascii="Aptos" w:hAnsi="Aptos" w:cs="Times New Roman"/>
          <w:kern w:val="0"/>
        </w:rPr>
        <w:t xml:space="preserve"> (Dublin</w:t>
      </w:r>
      <w:r w:rsidR="00EA375E" w:rsidRPr="00EA375E">
        <w:rPr>
          <w:rFonts w:ascii="Arial" w:hAnsi="Arial" w:cs="Arial"/>
          <w:kern w:val="0"/>
        </w:rPr>
        <w:t> </w:t>
      </w:r>
      <w:r w:rsidR="00EA375E" w:rsidRPr="00EA375E">
        <w:rPr>
          <w:rFonts w:ascii="Aptos" w:hAnsi="Aptos" w:cs="Times New Roman"/>
          <w:kern w:val="0"/>
        </w:rPr>
        <w:t>: Printed for J. Cumming, 1829), iv &lt;http://archive.org/details/ecclesiasticalhi04lani&gt; [accessed 9 July 2024].</w:t>
      </w:r>
      <w:r w:rsidR="00EA375E" w:rsidRPr="00EA375E">
        <w:rPr>
          <w:rFonts w:ascii="Aptos" w:hAnsi="Aptos" w:cs="Times New Roman"/>
          <w:kern w:val="0"/>
        </w:rPr>
        <w:fldChar w:fldCharType="end"/>
      </w:r>
      <w:r w:rsidRPr="008422D2">
        <w:rPr>
          <w:rFonts w:ascii="Aptos" w:hAnsi="Aptos" w:cs="Times New Roman"/>
          <w:kern w:val="0"/>
        </w:rPr>
        <w:t>, pp. 232–33.</w:t>
      </w:r>
      <w:r>
        <w:fldChar w:fldCharType="end"/>
      </w:r>
    </w:p>
  </w:footnote>
  <w:footnote w:id="94">
    <w:p w14:paraId="78CB396D" w14:textId="0C4831CC" w:rsidR="00E70339" w:rsidRPr="00E70339" w:rsidRDefault="00E70339">
      <w:pPr>
        <w:pStyle w:val="FootnoteText"/>
        <w:rPr>
          <w:lang w:val="en-US"/>
        </w:rPr>
      </w:pPr>
      <w:r>
        <w:rPr>
          <w:rStyle w:val="FootnoteReference"/>
        </w:rPr>
        <w:footnoteRef/>
      </w:r>
      <w:r>
        <w:t xml:space="preserve"> </w:t>
      </w:r>
      <w:r>
        <w:rPr>
          <w:lang w:val="en-US"/>
        </w:rPr>
        <w:t>The abbey honoured the now-canonised Thomas Becket.</w:t>
      </w:r>
    </w:p>
  </w:footnote>
  <w:footnote w:id="95">
    <w:p w14:paraId="10EC2CFD" w14:textId="5F3A857F" w:rsidR="001803A2" w:rsidRPr="001803A2" w:rsidRDefault="001803A2">
      <w:pPr>
        <w:pStyle w:val="FootnoteText"/>
        <w:rPr>
          <w:lang w:val="en-US"/>
        </w:rPr>
      </w:pPr>
      <w:r>
        <w:rPr>
          <w:rStyle w:val="FootnoteReference"/>
        </w:rPr>
        <w:footnoteRef/>
      </w:r>
      <w:r>
        <w:t xml:space="preserve"> </w:t>
      </w:r>
      <w:r>
        <w:fldChar w:fldCharType="begin"/>
      </w:r>
      <w:r w:rsidR="00B839A5">
        <w:instrText xml:space="preserve"> ADDIN ZOTERO_ITEM CSL_CITATION {"citationID":"pNQzhAGE","properties":{"formattedCitation":"O\\uc0\\u8217{}Hanlon, p. 78.","plainCitation":"O’Hanlon, p. 78.","noteIndex":92},"citationItems":[{"id":93,"uris":["http://zotero.org/groups/5559501/items/NCIE46IV"],"itemData":{"id":93,"type":"book","language":"en","note":"Google-Books-ID: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Dublin","author":[{"family":"O'Hanlon","given":"John"}],"issued":{"date-parts":[["1877"]]}},"locator":"78"}],"schema":"https://github.com/citation-style-language/schema/raw/master/csl-citation.json"} </w:instrText>
      </w:r>
      <w:r>
        <w:fldChar w:fldCharType="separate"/>
      </w:r>
      <w:r w:rsidR="00EE33D8" w:rsidRPr="00EE33D8">
        <w:rPr>
          <w:rFonts w:ascii="Aptos" w:hAnsi="Aptos" w:cs="Times New Roman"/>
          <w:kern w:val="0"/>
        </w:rPr>
        <w:t>O’Hanlon, p. 78.</w:t>
      </w:r>
      <w:r>
        <w:fldChar w:fldCharType="end"/>
      </w:r>
    </w:p>
  </w:footnote>
  <w:footnote w:id="96">
    <w:p w14:paraId="530A3D62" w14:textId="66DB13F3" w:rsidR="00FF5FCB" w:rsidRPr="00FF5FCB" w:rsidRDefault="00FF5FCB">
      <w:pPr>
        <w:pStyle w:val="FootnoteText"/>
        <w:rPr>
          <w:lang w:val="en-US"/>
        </w:rPr>
      </w:pPr>
      <w:r>
        <w:rPr>
          <w:rStyle w:val="FootnoteReference"/>
        </w:rPr>
        <w:footnoteRef/>
      </w:r>
      <w:r>
        <w:t xml:space="preserve"> </w:t>
      </w:r>
      <w:r>
        <w:fldChar w:fldCharType="begin"/>
      </w:r>
      <w:r w:rsidR="00B839A5">
        <w:instrText xml:space="preserve"> ADDIN ZOTERO_ITEM CSL_CITATION {"citationID":"iQKLX1EB","properties":{"formattedCitation":"Forristal, p. 97.","plainCitation":"Forristal, p. 97.","noteIndex":93},"citationItems":[{"id":41,"uris":["http://zotero.org/groups/5559501/items/JP4KJID3"],"itemData":{"id":41,"type":"book","publisher":"Veritas","title":"The man in the middle St. Laurence O'Toole : patron saint of Dublin","title-short":"The man in the middle St. Laurence O'Toole","author":[{"family":"Forristal","given":"Desmond"}],"issued":{"date-parts":[["1988"]]}},"locator":"97"}],"schema":"https://github.com/citation-style-language/schema/raw/master/csl-citation.json"} </w:instrText>
      </w:r>
      <w:r>
        <w:fldChar w:fldCharType="separate"/>
      </w:r>
      <w:r w:rsidRPr="00FF5FCB">
        <w:rPr>
          <w:rFonts w:ascii="Aptos" w:hAnsi="Aptos"/>
        </w:rPr>
        <w:t>Forristal, p. 97.</w:t>
      </w:r>
      <w:r>
        <w:fldChar w:fldCharType="end"/>
      </w:r>
    </w:p>
  </w:footnote>
  <w:footnote w:id="97">
    <w:p w14:paraId="0125F850" w14:textId="7FAD8A15" w:rsidR="00CA3D20" w:rsidRPr="00CA3D20" w:rsidRDefault="00CA3D20">
      <w:pPr>
        <w:pStyle w:val="FootnoteText"/>
        <w:rPr>
          <w:lang w:val="en-US"/>
        </w:rPr>
      </w:pPr>
      <w:r>
        <w:rPr>
          <w:rStyle w:val="FootnoteReference"/>
        </w:rPr>
        <w:footnoteRef/>
      </w:r>
      <w:r>
        <w:t xml:space="preserve"> </w:t>
      </w:r>
      <w:r>
        <w:rPr>
          <w:lang w:val="en-US"/>
        </w:rPr>
        <w:t xml:space="preserve">O’Hanlon puts this event in 1175, while Forristal </w:t>
      </w:r>
      <w:r w:rsidR="00666CCF">
        <w:rPr>
          <w:lang w:val="en-US"/>
        </w:rPr>
        <w:t>places it in 1179, when Laurence was on the way to Rome for the Third Lateran. Forristal</w:t>
      </w:r>
      <w:r w:rsidR="00C84E24">
        <w:rPr>
          <w:lang w:val="en-US"/>
        </w:rPr>
        <w:t>’s late</w:t>
      </w:r>
      <w:r w:rsidR="00862D31">
        <w:rPr>
          <w:lang w:val="en-US"/>
        </w:rPr>
        <w:t>r</w:t>
      </w:r>
      <w:r w:rsidR="00C84E24">
        <w:rPr>
          <w:lang w:val="en-US"/>
        </w:rPr>
        <w:t xml:space="preserve"> date, which was after the Pope had </w:t>
      </w:r>
      <w:r w:rsidR="001246EC">
        <w:rPr>
          <w:lang w:val="en-US"/>
        </w:rPr>
        <w:t>issued summons to</w:t>
      </w:r>
      <w:r w:rsidR="00C84E24">
        <w:rPr>
          <w:lang w:val="en-US"/>
        </w:rPr>
        <w:t xml:space="preserve"> the council, </w:t>
      </w:r>
      <w:r w:rsidR="00FC504B">
        <w:rPr>
          <w:lang w:val="en-US"/>
        </w:rPr>
        <w:t xml:space="preserve">is the reason he is willing to imply Henry’s involvement, on the grounds that the invitation of </w:t>
      </w:r>
      <w:r w:rsidR="001246EC">
        <w:rPr>
          <w:lang w:val="en-US"/>
        </w:rPr>
        <w:t xml:space="preserve">the Irish bishops would have angered Henry enough to </w:t>
      </w:r>
      <w:r w:rsidR="00AD1EC9">
        <w:rPr>
          <w:lang w:val="en-US"/>
        </w:rPr>
        <w:t>attempt to remove Laurence from the picture</w:t>
      </w:r>
      <w:r w:rsidR="00862D31">
        <w:rPr>
          <w:lang w:val="en-US"/>
        </w:rPr>
        <w:t>.</w:t>
      </w:r>
    </w:p>
  </w:footnote>
  <w:footnote w:id="98">
    <w:p w14:paraId="54131C7C" w14:textId="1C6BA8FB" w:rsidR="003920A1" w:rsidRPr="003920A1" w:rsidRDefault="003920A1">
      <w:pPr>
        <w:pStyle w:val="FootnoteText"/>
        <w:rPr>
          <w:lang w:val="en-US"/>
        </w:rPr>
      </w:pPr>
      <w:r>
        <w:rPr>
          <w:rStyle w:val="FootnoteReference"/>
        </w:rPr>
        <w:footnoteRef/>
      </w:r>
      <w:r>
        <w:t xml:space="preserve"> </w:t>
      </w:r>
      <w:r>
        <w:fldChar w:fldCharType="begin"/>
      </w:r>
      <w:r w:rsidR="00B839A5">
        <w:instrText xml:space="preserve"> ADDIN ZOTERO_ITEM CSL_CITATION {"citationID":"rYAgqeUc","properties":{"formattedCitation":"Lanigan, {\\scaps iv}, pp. 204\\uc0\\u8211{}7.","plainCitation":"Lanigan, iv, pp. 204–7.","noteIndex":95},"citationItems":[{"id":99,"uris":["http://zotero.org/groups/5559501/items/PXMVUBEB"],"itemData":{"id":99,"type":"book","abstract":"4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Library"}],"accessed":{"date-parts":[["2024",7,9]]},"issued":{"date-parts":[["1829"]]}},"locator":"204-207"}],"schema":"https://github.com/citation-style-language/schema/raw/master/csl-citation.json"} </w:instrText>
      </w:r>
      <w:r>
        <w:fldChar w:fldCharType="separate"/>
      </w:r>
      <w:r w:rsidRPr="003920A1">
        <w:rPr>
          <w:rFonts w:ascii="Aptos" w:hAnsi="Aptos" w:cs="Times New Roman"/>
          <w:kern w:val="0"/>
        </w:rPr>
        <w:t xml:space="preserve">Lanigan, </w:t>
      </w:r>
      <w:r w:rsidRPr="003920A1">
        <w:rPr>
          <w:rFonts w:ascii="Aptos" w:hAnsi="Aptos" w:cs="Times New Roman"/>
          <w:smallCaps/>
          <w:kern w:val="0"/>
        </w:rPr>
        <w:t>iv</w:t>
      </w:r>
      <w:r w:rsidRPr="003920A1">
        <w:rPr>
          <w:rFonts w:ascii="Aptos" w:hAnsi="Aptos" w:cs="Times New Roman"/>
          <w:kern w:val="0"/>
        </w:rPr>
        <w:t>, pp. 204–7.</w:t>
      </w:r>
      <w:r>
        <w:fldChar w:fldCharType="end"/>
      </w:r>
    </w:p>
  </w:footnote>
  <w:footnote w:id="99">
    <w:p w14:paraId="24FEEFED" w14:textId="064DD54A" w:rsidR="0055552F" w:rsidRPr="0055552F" w:rsidRDefault="0055552F">
      <w:pPr>
        <w:pStyle w:val="FootnoteText"/>
        <w:rPr>
          <w:lang w:val="en-US"/>
        </w:rPr>
      </w:pPr>
      <w:r>
        <w:rPr>
          <w:rStyle w:val="FootnoteReference"/>
        </w:rPr>
        <w:footnoteRef/>
      </w:r>
      <w:r>
        <w:t xml:space="preserve"> </w:t>
      </w:r>
      <w:r>
        <w:fldChar w:fldCharType="begin"/>
      </w:r>
      <w:r w:rsidR="00B839A5">
        <w:instrText xml:space="preserve"> ADDIN ZOTERO_ITEM CSL_CITATION {"citationID":"rQ0E04yg","properties":{"formattedCitation":"Watt, p. 40.","plainCitation":"Watt, p. 40.","noteIndex":96},"citationItems":[{"id":135,"uris":["http://zotero.org/groups/5559501/items/5D3AZQCM"],"itemData":{"id":135,"type":"book","abstract":"xvi, 251 pages 23 cm; Includes bibliographical references (pages 231-240)","ISBN":"978-0-521-07738-5","language":"eng","number-of-pages":"282","publisher":"Cambridge [England] University Press","source":"Internet Archive","title":"The Church and the two nations in medieval Ireland","title-short":"Watt","URL":"http://archive.org/details/churchtwonations0000watt","author":[{"family":"Watt","given":"John A."}],"contributor":[{"literal":"Internet Archive"}],"accessed":{"date-parts":[["2024",9,9]]},"issued":{"date-parts":[["1970"]]}},"locator":"40"}],"schema":"https://github.com/citation-style-language/schema/raw/master/csl-citation.json"} </w:instrText>
      </w:r>
      <w:r>
        <w:fldChar w:fldCharType="separate"/>
      </w:r>
      <w:r w:rsidR="009203A0" w:rsidRPr="009203A0">
        <w:rPr>
          <w:rFonts w:ascii="Aptos" w:hAnsi="Aptos"/>
        </w:rPr>
        <w:t>Watt, p. 40.</w:t>
      </w:r>
      <w:r>
        <w:fldChar w:fldCharType="end"/>
      </w:r>
    </w:p>
  </w:footnote>
  <w:footnote w:id="100">
    <w:p w14:paraId="25DFD129" w14:textId="76806D44" w:rsidR="00242314" w:rsidRPr="00242314" w:rsidRDefault="00242314">
      <w:pPr>
        <w:pStyle w:val="FootnoteText"/>
        <w:rPr>
          <w:lang w:val="en-US"/>
        </w:rPr>
      </w:pPr>
      <w:r>
        <w:rPr>
          <w:rStyle w:val="FootnoteReference"/>
        </w:rPr>
        <w:footnoteRef/>
      </w:r>
      <w:r>
        <w:t xml:space="preserve"> </w:t>
      </w:r>
      <w:r>
        <w:fldChar w:fldCharType="begin"/>
      </w:r>
      <w:r w:rsidR="00B839A5">
        <w:instrText xml:space="preserve"> ADDIN ZOTERO_ITEM CSL_CITATION {"citationID":"3LCWuzOU","properties":{"formattedCitation":"Mac Neill, pp. 286\\uc0\\u8211{}87.","plainCitation":"Mac Neill, pp. 286–87.","noteIndex":97},"citationItems":[{"id":86,"uris":["http://zotero.org/groups/5559501/items/VY9D84RS"],"itemData":{"id":86,"type":"book","abstract":"364 p","call-number":"DA930 .M3","language":"eng","number-of-pages":"382","publisher":"Dublin, Gill","source":"Internet Archive","title":"Phases of Irish history","title-short":"MacNeill","URL":"http://archive.org/details/phasesofirishhis1920macn","author":[{"family":"Mac Neill","given":"Eoin"}],"contributor":[{"literal":"Boston College Libraries"}],"accessed":{"date-parts":[["2024",6,16]]},"issued":{"date-parts":[["1920"]]}},"locator":"286-287"}],"schema":"https://github.com/citation-style-language/schema/raw/master/csl-citation.json"} </w:instrText>
      </w:r>
      <w:r>
        <w:fldChar w:fldCharType="separate"/>
      </w:r>
      <w:r w:rsidRPr="00242314">
        <w:rPr>
          <w:rFonts w:ascii="Aptos" w:hAnsi="Aptos" w:cs="Times New Roman"/>
          <w:kern w:val="0"/>
        </w:rPr>
        <w:t>Mac Neill, pp. 286–87.</w:t>
      </w:r>
      <w:r>
        <w:fldChar w:fldCharType="end"/>
      </w:r>
    </w:p>
  </w:footnote>
  <w:footnote w:id="101">
    <w:p w14:paraId="0DFABFA2" w14:textId="6276286D" w:rsidR="00CD7E0D" w:rsidRPr="00CD7E0D" w:rsidRDefault="00CD7E0D">
      <w:pPr>
        <w:pStyle w:val="FootnoteText"/>
        <w:rPr>
          <w:lang w:val="en-US"/>
        </w:rPr>
      </w:pPr>
      <w:r>
        <w:rPr>
          <w:rStyle w:val="FootnoteReference"/>
        </w:rPr>
        <w:footnoteRef/>
      </w:r>
      <w:r>
        <w:t xml:space="preserve"> </w:t>
      </w:r>
      <w:r w:rsidRPr="00CD7E0D">
        <w:rPr>
          <w:b/>
          <w:bCs/>
          <w:vertAlign w:val="superscript"/>
        </w:rPr>
        <w:t>1 </w:t>
      </w:r>
      <w:r w:rsidRPr="00CD7E0D">
        <w:t>Let every person be subordinate to the higher authorities, for there is no authority except from God, and those that exist have been established by God. </w:t>
      </w:r>
      <w:r w:rsidRPr="00CD7E0D">
        <w:rPr>
          <w:b/>
          <w:bCs/>
          <w:vertAlign w:val="superscript"/>
        </w:rPr>
        <w:t>2 </w:t>
      </w:r>
      <w:r w:rsidRPr="00CD7E0D">
        <w:t>Therefore, whoever resists authority opposes what God has appointed, and those who oppose it will bring judgment upon themselves. </w:t>
      </w:r>
      <w:r w:rsidRPr="00CD7E0D">
        <w:rPr>
          <w:b/>
          <w:bCs/>
          <w:vertAlign w:val="superscript"/>
        </w:rPr>
        <w:t>3 </w:t>
      </w:r>
      <w:r w:rsidRPr="00CD7E0D">
        <w:t>For rulers are not a cause of fear to good conduct, but to evil. Do you wish to have no fear of authority? Then do what is good and you will receive approval from it, </w:t>
      </w:r>
      <w:r w:rsidRPr="00CD7E0D">
        <w:rPr>
          <w:b/>
          <w:bCs/>
          <w:vertAlign w:val="superscript"/>
        </w:rPr>
        <w:t>4 </w:t>
      </w:r>
      <w:r w:rsidRPr="00CD7E0D">
        <w:t>for it is a servant of God for your good. But if you do evil, be afraid, for it does not bear the sword without purpose; it is the servant of God to inflict wrath on the evildoer. </w:t>
      </w:r>
      <w:r w:rsidRPr="00CD7E0D">
        <w:rPr>
          <w:b/>
          <w:bCs/>
          <w:vertAlign w:val="superscript"/>
        </w:rPr>
        <w:t>5 </w:t>
      </w:r>
      <w:r w:rsidRPr="00CD7E0D">
        <w:t>Therefore, it is necessary to be subject not only because of the wrath but also because of conscience.</w:t>
      </w:r>
    </w:p>
  </w:footnote>
  <w:footnote w:id="102">
    <w:p w14:paraId="630DDAB4" w14:textId="666E8C01" w:rsidR="00914DFF" w:rsidRPr="00914DFF" w:rsidRDefault="00914DFF">
      <w:pPr>
        <w:pStyle w:val="FootnoteText"/>
        <w:rPr>
          <w:lang w:val="en-US"/>
        </w:rPr>
      </w:pPr>
      <w:r>
        <w:rPr>
          <w:rStyle w:val="FootnoteReference"/>
        </w:rPr>
        <w:footnoteRef/>
      </w:r>
      <w:r>
        <w:t xml:space="preserve"> </w:t>
      </w:r>
      <w:r w:rsidR="00DB18E6" w:rsidRPr="00DB18E6">
        <w:rPr>
          <w:b/>
          <w:bCs/>
          <w:vertAlign w:val="superscript"/>
        </w:rPr>
        <w:t>13 </w:t>
      </w:r>
      <w:r w:rsidR="00DB18E6" w:rsidRPr="00DB18E6">
        <w:t>Be subject to every human institution for the Lord’s sake, whether it be to the king as supreme </w:t>
      </w:r>
      <w:r w:rsidR="00DB18E6" w:rsidRPr="00DB18E6">
        <w:rPr>
          <w:b/>
          <w:bCs/>
          <w:vertAlign w:val="superscript"/>
        </w:rPr>
        <w:t>14 </w:t>
      </w:r>
      <w:r w:rsidR="00DB18E6" w:rsidRPr="00DB18E6">
        <w:t>or to governors as sent by him for the punishment of evildoers and the approval of those who do good. </w:t>
      </w:r>
      <w:r w:rsidR="00DB18E6" w:rsidRPr="00DB18E6">
        <w:rPr>
          <w:b/>
          <w:bCs/>
          <w:vertAlign w:val="superscript"/>
        </w:rPr>
        <w:t>15 </w:t>
      </w:r>
      <w:r w:rsidR="00DB18E6" w:rsidRPr="00DB18E6">
        <w:t>For it is the will of God that by doing good you may silence the ignorance of foolish people. </w:t>
      </w:r>
      <w:r w:rsidR="00DB18E6" w:rsidRPr="00DB18E6">
        <w:rPr>
          <w:b/>
          <w:bCs/>
          <w:vertAlign w:val="superscript"/>
        </w:rPr>
        <w:t>16 </w:t>
      </w:r>
      <w:r w:rsidR="00DB18E6" w:rsidRPr="00DB18E6">
        <w:t>Be free, yet without using freedom as a pretext for evil, but as slaves of God. </w:t>
      </w:r>
      <w:r w:rsidR="00DB18E6" w:rsidRPr="00DB18E6">
        <w:rPr>
          <w:b/>
          <w:bCs/>
          <w:vertAlign w:val="superscript"/>
        </w:rPr>
        <w:t>17 </w:t>
      </w:r>
      <w:r w:rsidR="00DB18E6" w:rsidRPr="00DB18E6">
        <w:t>Give honor to all, love the community, fear God, honor the king.</w:t>
      </w:r>
    </w:p>
  </w:footnote>
  <w:footnote w:id="103">
    <w:p w14:paraId="5702592B" w14:textId="7F918257" w:rsidR="006C7050" w:rsidRPr="006C7050" w:rsidRDefault="006C7050">
      <w:pPr>
        <w:pStyle w:val="FootnoteText"/>
        <w:rPr>
          <w:lang w:val="en-US"/>
        </w:rPr>
      </w:pPr>
      <w:r>
        <w:rPr>
          <w:rStyle w:val="FootnoteReference"/>
        </w:rPr>
        <w:footnoteRef/>
      </w:r>
      <w:r>
        <w:t xml:space="preserve"> </w:t>
      </w:r>
      <w:r>
        <w:fldChar w:fldCharType="begin"/>
      </w:r>
      <w:r w:rsidR="00B839A5">
        <w:instrText xml:space="preserve"> ADDIN ZOTERO_ITEM CSL_CITATION {"citationID":"X055kVg8","properties":{"formattedCitation":"\\uc0\\u211{} Corr\\uc0\\u225{}in, pp. 109\\uc0\\u8211{}15.","plainCitation":"Ó Corráin, pp. 109–15.","noteIndex":100},"citationItems":[{"id":59,"uris":["http://zotero.org/groups/5559501/items/MD56DCI6"],"itemData":{"id":59,"type":"book","collection-number":"2","collection-title":"Trinity medieval Ireland series","event-place":"Dublin","publisher":"Four Courts Press","publisher-place":"Dublin","title":"The Irish church, its reform and the English invasion","title-short":"Donnchadh","author":[{"family":"Ó Corráin","given":"Donnchadh"}],"issued":{"date-parts":[["2017"]]}},"locator":"109-115"}],"schema":"https://github.com/citation-style-language/schema/raw/master/csl-citation.json"} </w:instrText>
      </w:r>
      <w:r>
        <w:fldChar w:fldCharType="separate"/>
      </w:r>
      <w:r w:rsidR="00B839A5" w:rsidRPr="00B839A5">
        <w:rPr>
          <w:rFonts w:ascii="Aptos" w:hAnsi="Aptos" w:cs="Times New Roman"/>
          <w:kern w:val="0"/>
        </w:rPr>
        <w:t>Ó Corráin, pp. 109–15.</w:t>
      </w:r>
      <w:r>
        <w:fldChar w:fldCharType="end"/>
      </w:r>
    </w:p>
  </w:footnote>
  <w:footnote w:id="104">
    <w:p w14:paraId="02AAFCD2" w14:textId="420DACD5" w:rsidR="00EF5A22" w:rsidRPr="00EF5A22" w:rsidRDefault="00EF5A22">
      <w:pPr>
        <w:pStyle w:val="FootnoteText"/>
        <w:rPr>
          <w:lang w:val="en-US"/>
        </w:rPr>
      </w:pPr>
      <w:r>
        <w:rPr>
          <w:rStyle w:val="FootnoteReference"/>
        </w:rPr>
        <w:footnoteRef/>
      </w:r>
      <w:r>
        <w:t xml:space="preserve"> </w:t>
      </w:r>
      <w:r>
        <w:fldChar w:fldCharType="begin"/>
      </w:r>
      <w:r w:rsidR="00B839A5">
        <w:instrText xml:space="preserve"> ADDIN ZOTERO_ITEM CSL_CITATION {"citationID":"wmiUkB3u","properties":{"formattedCitation":"Lanigan, {\\scaps iv}, p. 55.","plainCitation":"Lanigan, iv, p. 55.","noteIndex":101},"citationItems":[{"id":99,"uris":["http://zotero.org/groups/5559501/items/PXMVUBEB"],"itemData":{"id":99,"type":"book","abstract":"4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Library"}],"accessed":{"date-parts":[["2024",7,9]]},"issued":{"date-parts":[["1829"]]}},"locator":"55"}],"schema":"https://github.com/citation-style-language/schema/raw/master/csl-citation.json"} </w:instrText>
      </w:r>
      <w:r>
        <w:fldChar w:fldCharType="separate"/>
      </w:r>
      <w:r w:rsidRPr="00EF5A22">
        <w:rPr>
          <w:rFonts w:ascii="Aptos" w:hAnsi="Aptos" w:cs="Times New Roman"/>
          <w:kern w:val="0"/>
        </w:rPr>
        <w:t xml:space="preserve">Lanigan, </w:t>
      </w:r>
      <w:r w:rsidRPr="00EF5A22">
        <w:rPr>
          <w:rFonts w:ascii="Aptos" w:hAnsi="Aptos" w:cs="Times New Roman"/>
          <w:smallCaps/>
          <w:kern w:val="0"/>
        </w:rPr>
        <w:t>iv</w:t>
      </w:r>
      <w:r w:rsidRPr="00EF5A22">
        <w:rPr>
          <w:rFonts w:ascii="Aptos" w:hAnsi="Aptos" w:cs="Times New Roman"/>
          <w:kern w:val="0"/>
        </w:rPr>
        <w:t>, p. 55.</w:t>
      </w:r>
      <w:r>
        <w:fldChar w:fldCharType="end"/>
      </w:r>
      <w:r w:rsidR="007C25C4">
        <w:t xml:space="preserve"> “we find terrible oppressions and cruelties </w:t>
      </w:r>
      <w:r w:rsidR="00075774">
        <w:t>perpretated in said times by Irish kings or dynasts, who did not scruple to plunder, devastate, and burn curches and religious places.</w:t>
      </w:r>
      <w:r w:rsidR="00F9559D">
        <w:t xml:space="preserve">” Lanigan includes several examples, including a </w:t>
      </w:r>
      <w:r w:rsidR="005F30B5">
        <w:t xml:space="preserve">church at Ardbraccan, with people inside, and the adjacent </w:t>
      </w:r>
      <w:r w:rsidR="00520FF6">
        <w:t>village, being burned and pillaged</w:t>
      </w:r>
      <w:r w:rsidR="00163DFC">
        <w:t xml:space="preserve"> in 1109</w:t>
      </w:r>
      <w:r w:rsidR="00520FF6">
        <w:t xml:space="preserve">, </w:t>
      </w:r>
      <w:r w:rsidR="00163DFC">
        <w:t>repeated plundering of the monastery of Clonmacnois in 1111</w:t>
      </w:r>
      <w:r w:rsidR="006321E4">
        <w:t xml:space="preserve"> and 1115, the murder of the Abbot of Kells in 1</w:t>
      </w:r>
      <w:r w:rsidR="00CD6F9D">
        <w:t>1</w:t>
      </w:r>
      <w:r w:rsidR="006321E4">
        <w:t>17</w:t>
      </w:r>
      <w:r w:rsidR="00CD6F9D">
        <w:t>, and t</w:t>
      </w:r>
      <w:r w:rsidR="00D00B7D">
        <w:t xml:space="preserve">he burning of steeple of the church of Trim, also with people inside, </w:t>
      </w:r>
      <w:r w:rsidR="00004A99">
        <w:t>in 1127. Lanigan’s explanation is “</w:t>
      </w:r>
      <w:r w:rsidR="00592448">
        <w:t xml:space="preserve">several of the Irish princes and chieftains </w:t>
      </w:r>
      <w:r w:rsidR="00AD555D">
        <w:t xml:space="preserve">had inbibed the spirit of the Danes,” though </w:t>
      </w:r>
      <w:r w:rsidR="0098249E">
        <w:t>this would have been “held in abhorrence by their ancestors</w:t>
      </w:r>
      <w:r w:rsidR="00FA6B36">
        <w:t>.</w:t>
      </w:r>
      <w:r w:rsidR="0098249E">
        <w:t>”</w:t>
      </w:r>
    </w:p>
  </w:footnote>
  <w:footnote w:id="105">
    <w:p w14:paraId="2CF7C205" w14:textId="6110C39E" w:rsidR="004E3F31" w:rsidRPr="004E3F31" w:rsidRDefault="004E3F31">
      <w:pPr>
        <w:pStyle w:val="FootnoteText"/>
        <w:rPr>
          <w:lang w:val="en-US"/>
        </w:rPr>
      </w:pPr>
      <w:r>
        <w:rPr>
          <w:rStyle w:val="FootnoteReference"/>
        </w:rPr>
        <w:footnoteRef/>
      </w:r>
      <w:r>
        <w:t xml:space="preserve"> </w:t>
      </w:r>
      <w:r>
        <w:fldChar w:fldCharType="begin"/>
      </w:r>
      <w:r w:rsidR="00B839A5">
        <w:instrText xml:space="preserve"> ADDIN ZOTERO_ITEM CSL_CITATION {"citationID":"5KWUnFL4","properties":{"formattedCitation":"Martin, \\uc0\\u8216{}No\\uc0\\u8217{}, p. 15.","plainCitation":"Martin, ‘No’, p. 15.","noteIndex":102},"citationItems":[{"id":137,"uris":["http://zotero.org/groups/5559501/items/BJ64HQ7M"],"itemData":{"id":137,"type":"article-journal","page":"24","title":"No hero in the house: Diarmait Mac Murchada and the coming of the Normans to Ireland","title-short":"no","author":[{"family":"Martin","given":"F. X."}],"issued":{"date-parts":[["1975",12]]}},"locator":"15"}],"schema":"https://github.com/citation-style-language/schema/raw/master/csl-citation.json"} </w:instrText>
      </w:r>
      <w:r>
        <w:fldChar w:fldCharType="separate"/>
      </w:r>
      <w:r w:rsidR="00B2045C" w:rsidRPr="00B2045C">
        <w:rPr>
          <w:rFonts w:ascii="Aptos" w:hAnsi="Aptos" w:cs="Times New Roman"/>
          <w:kern w:val="0"/>
        </w:rPr>
        <w:t>Martin, ‘No’, p. 15.</w:t>
      </w:r>
      <w:r>
        <w:fldChar w:fldCharType="end"/>
      </w:r>
    </w:p>
  </w:footnote>
  <w:footnote w:id="106">
    <w:p w14:paraId="13077354" w14:textId="46A36AA1" w:rsidR="00F52C67" w:rsidRPr="00F52C67" w:rsidRDefault="00F52C67">
      <w:pPr>
        <w:pStyle w:val="FootnoteText"/>
        <w:rPr>
          <w:lang w:val="en-US"/>
        </w:rPr>
      </w:pPr>
      <w:r>
        <w:rPr>
          <w:rStyle w:val="FootnoteReference"/>
        </w:rPr>
        <w:footnoteRef/>
      </w:r>
      <w:r>
        <w:t xml:space="preserve"> </w:t>
      </w:r>
      <w:r>
        <w:fldChar w:fldCharType="begin"/>
      </w:r>
      <w:r w:rsidR="00B839A5">
        <w:instrText xml:space="preserve"> ADDIN ZOTERO_ITEM CSL_CITATION {"citationID":"Knfm96Jj","properties":{"formattedCitation":"Mac Neill, pp. 305\\uc0\\u8211{}6.","plainCitation":"Mac Neill, pp. 305–6.","noteIndex":103},"citationItems":[{"id":86,"uris":["http://zotero.org/groups/5559501/items/VY9D84RS"],"itemData":{"id":86,"type":"book","abstract":"364 p","call-number":"DA930 .M3","language":"eng","number-of-pages":"382","publisher":"Dublin, Gill","source":"Internet Archive","title":"Phases of Irish history","title-short":"MacNeill","URL":"http://archive.org/details/phasesofirishhis1920macn","author":[{"family":"Mac Neill","given":"Eoin"}],"contributor":[{"literal":"Boston College Libraries"}],"accessed":{"date-parts":[["2024",6,16]]},"issued":{"date-parts":[["1920"]]}},"locator":"305-306"}],"schema":"https://github.com/citation-style-language/schema/raw/master/csl-citation.json"} </w:instrText>
      </w:r>
      <w:r>
        <w:fldChar w:fldCharType="separate"/>
      </w:r>
      <w:r w:rsidR="00EE33D8" w:rsidRPr="00EE33D8">
        <w:rPr>
          <w:rFonts w:ascii="Aptos" w:hAnsi="Aptos" w:cs="Times New Roman"/>
          <w:kern w:val="0"/>
        </w:rPr>
        <w:t>Mac Neill, pp. 305–6.</w:t>
      </w:r>
      <w:r>
        <w:fldChar w:fldCharType="end"/>
      </w:r>
    </w:p>
  </w:footnote>
  <w:footnote w:id="107">
    <w:p w14:paraId="10E83893" w14:textId="01BAAB0A" w:rsidR="002E7426" w:rsidRPr="002E7426" w:rsidRDefault="002E7426">
      <w:pPr>
        <w:pStyle w:val="FootnoteText"/>
        <w:rPr>
          <w:lang w:val="en-US"/>
        </w:rPr>
      </w:pPr>
      <w:r>
        <w:rPr>
          <w:rStyle w:val="FootnoteReference"/>
        </w:rPr>
        <w:footnoteRef/>
      </w:r>
      <w:r>
        <w:t xml:space="preserve"> </w:t>
      </w:r>
      <w:r>
        <w:fldChar w:fldCharType="begin"/>
      </w:r>
      <w:r w:rsidR="00B839A5">
        <w:instrText xml:space="preserve"> ADDIN ZOTERO_ITEM CSL_CITATION {"citationID":"l4ldeyC9","properties":{"formattedCitation":"Lanigan, {\\scaps iv}, pp. 50\\uc0\\u8211{}51.","plainCitation":"Lanigan, iv, pp. 50–51.","noteIndex":104},"citationItems":[{"id":99,"uris":["http://zotero.org/groups/5559501/items/PXMVUBEB"],"itemData":{"id":99,"type":"book","abstract":"4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Library"}],"accessed":{"date-parts":[["2024",7,9]]},"issued":{"date-parts":[["1829"]]}},"locator":"50-51"}],"schema":"https://github.com/citation-style-language/schema/raw/master/csl-citation.json"} </w:instrText>
      </w:r>
      <w:r>
        <w:fldChar w:fldCharType="separate"/>
      </w:r>
      <w:r w:rsidRPr="002E7426">
        <w:rPr>
          <w:rFonts w:ascii="Aptos" w:hAnsi="Aptos" w:cs="Times New Roman"/>
          <w:kern w:val="0"/>
        </w:rPr>
        <w:t xml:space="preserve">Lanigan, </w:t>
      </w:r>
      <w:r w:rsidRPr="002E7426">
        <w:rPr>
          <w:rFonts w:ascii="Aptos" w:hAnsi="Aptos" w:cs="Times New Roman"/>
          <w:smallCaps/>
          <w:kern w:val="0"/>
        </w:rPr>
        <w:t>iv</w:t>
      </w:r>
      <w:r w:rsidRPr="002E7426">
        <w:rPr>
          <w:rFonts w:ascii="Aptos" w:hAnsi="Aptos" w:cs="Times New Roman"/>
          <w:kern w:val="0"/>
        </w:rPr>
        <w:t>, pp. 50–51.</w:t>
      </w:r>
      <w:r>
        <w:fldChar w:fldCharType="end"/>
      </w:r>
      <w:r w:rsidR="00724BB8">
        <w:t xml:space="preserve"> </w:t>
      </w:r>
      <w:r w:rsidR="00F162BF" w:rsidRPr="00F162BF">
        <w:t>Tairdelbach Ua Conchobair</w:t>
      </w:r>
      <w:r w:rsidR="000D4AEF">
        <w:t xml:space="preserve">, in his successful campaign to become </w:t>
      </w:r>
      <w:r w:rsidR="000D4AEF" w:rsidRPr="000D4AEF">
        <w:rPr>
          <w:i/>
          <w:iCs/>
        </w:rPr>
        <w:t>ard-ri</w:t>
      </w:r>
      <w:r w:rsidR="000D4AEF">
        <w:t xml:space="preserve">, </w:t>
      </w:r>
      <w:r w:rsidR="000D65E5">
        <w:t>beginning in</w:t>
      </w:r>
      <w:r w:rsidR="00226899">
        <w:t xml:space="preserve"> </w:t>
      </w:r>
      <w:r w:rsidR="00D10F76">
        <w:t>1</w:t>
      </w:r>
      <w:r w:rsidR="00226899">
        <w:t>11</w:t>
      </w:r>
      <w:r w:rsidR="00D10F76">
        <w:t>6</w:t>
      </w:r>
      <w:r w:rsidR="000D65E5">
        <w:t xml:space="preserve"> spent most of the next decade ravaging </w:t>
      </w:r>
      <w:r w:rsidR="007B7BCF">
        <w:t>Munster, Leinster, and Meath.</w:t>
      </w:r>
      <w:r w:rsidR="00D10F76">
        <w:t xml:space="preserve"> </w:t>
      </w:r>
    </w:p>
  </w:footnote>
  <w:footnote w:id="108">
    <w:p w14:paraId="7ADF88AB" w14:textId="77777777" w:rsidR="000A48BF" w:rsidRPr="007C0D5E" w:rsidRDefault="000A48BF" w:rsidP="000A48BF">
      <w:pPr>
        <w:pStyle w:val="FootnoteText"/>
        <w:rPr>
          <w:lang w:val="en-US"/>
        </w:rPr>
      </w:pPr>
      <w:r>
        <w:rPr>
          <w:rStyle w:val="FootnoteReference"/>
        </w:rPr>
        <w:footnoteRef/>
      </w:r>
      <w:r>
        <w:t xml:space="preserve"> </w:t>
      </w:r>
      <w:r w:rsidRPr="007C0D5E">
        <w:t>John 18:36, New American Bible (Revised Edition)</w:t>
      </w:r>
    </w:p>
  </w:footnote>
  <w:footnote w:id="109">
    <w:p w14:paraId="12F6D604" w14:textId="7B1B5A96" w:rsidR="00C30E1F" w:rsidRPr="00C30E1F" w:rsidRDefault="00C30E1F">
      <w:pPr>
        <w:pStyle w:val="FootnoteText"/>
        <w:rPr>
          <w:lang w:val="en-US"/>
        </w:rPr>
      </w:pPr>
      <w:r>
        <w:rPr>
          <w:rStyle w:val="FootnoteReference"/>
        </w:rPr>
        <w:footnoteRef/>
      </w:r>
      <w:r>
        <w:t xml:space="preserve"> </w:t>
      </w:r>
      <w:r>
        <w:fldChar w:fldCharType="begin"/>
      </w:r>
      <w:r w:rsidR="00B839A5">
        <w:instrText xml:space="preserve"> ADDIN ZOTERO_ITEM CSL_CITATION {"citationID":"C0GM1sWf","properties":{"formattedCitation":"Orpen, pp. 302\\uc0\\u8211{}3.","plainCitation":"Orpen, pp. 302–3.","noteIndex":106},"citationItems":[{"id":87,"uris":["http://zotero.org/groups/5559501/items/NB55TFWZ"],"itemData":{"id":87,"type":"book","abstract":"Book about Irish history","language":"eng","license":"http://creativecommons.org/publicdomain/mark/1.0/","source":"Internet Archive","title":"Ireland under the Normans v 1","title-short":"orpen 1","URL":"http://archive.org/details/orpen-ireland-under-the-normans-v-1","author":[{"family":"Orpen","given":"Henry Goddard"}],"accessed":{"date-parts":[["2024",6,16]]},"issued":{"date-parts":[["1911"]]}},"locator":"302-303"}],"schema":"https://github.com/citation-style-language/schema/raw/master/csl-citation.json"} </w:instrText>
      </w:r>
      <w:r>
        <w:fldChar w:fldCharType="separate"/>
      </w:r>
      <w:r w:rsidRPr="00C30E1F">
        <w:rPr>
          <w:rFonts w:ascii="Aptos" w:hAnsi="Aptos" w:cs="Times New Roman"/>
          <w:kern w:val="0"/>
        </w:rPr>
        <w:t>Orpen, pp. 302–3.</w:t>
      </w:r>
      <w:r>
        <w:fldChar w:fldCharType="end"/>
      </w:r>
    </w:p>
  </w:footnote>
  <w:footnote w:id="110">
    <w:p w14:paraId="6DBE3178" w14:textId="217CF1FB" w:rsidR="000E4C1A" w:rsidRPr="000E4C1A" w:rsidRDefault="000E4C1A">
      <w:pPr>
        <w:pStyle w:val="FootnoteText"/>
        <w:rPr>
          <w:lang w:val="en-US"/>
        </w:rPr>
      </w:pPr>
      <w:r>
        <w:rPr>
          <w:rStyle w:val="FootnoteReference"/>
        </w:rPr>
        <w:footnoteRef/>
      </w:r>
      <w:r>
        <w:t xml:space="preserve"> </w:t>
      </w:r>
      <w:r>
        <w:fldChar w:fldCharType="begin"/>
      </w:r>
      <w:r w:rsidR="00B839A5">
        <w:instrText xml:space="preserve"> ADDIN ZOTERO_ITEM CSL_CITATION {"citationID":"zx235T0q","properties":{"formattedCitation":"Warren, p. 204.","plainCitation":"Warren, p. 204.","noteIndex":107},"citationItems":[{"id":141,"uris":["http://zotero.org/groups/5559501/items/U9UYYNLK"],"itemData":{"id":141,"type":"book","event-place":"Berkeley","publisher":"University of California Press","publisher-place":"Berkeley","title":"Henry II","title-short":"warr","author":[{"family":"Warren","given":"W.L."}],"issued":{"date-parts":[["1973"]]}},"locator":"204"}],"schema":"https://github.com/citation-style-language/schema/raw/master/csl-citation.json"} </w:instrText>
      </w:r>
      <w:r>
        <w:fldChar w:fldCharType="separate"/>
      </w:r>
      <w:r w:rsidR="00EE33D8" w:rsidRPr="00EE33D8">
        <w:rPr>
          <w:rFonts w:ascii="Aptos" w:hAnsi="Aptos"/>
        </w:rPr>
        <w:t>Warren, p. 204.</w:t>
      </w:r>
      <w:r>
        <w:fldChar w:fldCharType="end"/>
      </w:r>
    </w:p>
  </w:footnote>
  <w:footnote w:id="111">
    <w:p w14:paraId="68D113CA" w14:textId="077290CA" w:rsidR="000A3360" w:rsidRPr="000A3360" w:rsidRDefault="000A3360">
      <w:pPr>
        <w:pStyle w:val="FootnoteText"/>
        <w:rPr>
          <w:lang w:val="en-US"/>
        </w:rPr>
      </w:pPr>
      <w:r>
        <w:rPr>
          <w:rStyle w:val="FootnoteReference"/>
        </w:rPr>
        <w:footnoteRef/>
      </w:r>
      <w:r>
        <w:t xml:space="preserve"> </w:t>
      </w:r>
      <w:r>
        <w:fldChar w:fldCharType="begin"/>
      </w:r>
      <w:r w:rsidR="00B839A5">
        <w:instrText xml:space="preserve"> ADDIN ZOTERO_ITEM CSL_CITATION {"citationID":"GX8MMFra","properties":{"formattedCitation":"Warren, p. 206.","plainCitation":"Warren, p. 206.","noteIndex":108},"citationItems":[{"id":141,"uris":["http://zotero.org/groups/5559501/items/U9UYYNLK"],"itemData":{"id":141,"type":"book","event-place":"Berkeley","publisher":"University of California Press","publisher-place":"Berkeley","title":"Henry II","title-short":"warr","author":[{"family":"Warren","given":"W.L."}],"issued":{"date-parts":[["1973"]]}},"locator":"206"}],"schema":"https://github.com/citation-style-language/schema/raw/master/csl-citation.json"} </w:instrText>
      </w:r>
      <w:r>
        <w:fldChar w:fldCharType="separate"/>
      </w:r>
      <w:r w:rsidR="00EE33D8" w:rsidRPr="00EE33D8">
        <w:rPr>
          <w:rFonts w:ascii="Aptos" w:hAnsi="Aptos"/>
        </w:rPr>
        <w:t>Warren, p. 206.</w:t>
      </w:r>
      <w:r>
        <w:fldChar w:fldCharType="end"/>
      </w:r>
    </w:p>
  </w:footnote>
  <w:footnote w:id="112">
    <w:p w14:paraId="4D4A6CAA" w14:textId="52F498E4" w:rsidR="009114CF" w:rsidRPr="009114CF" w:rsidRDefault="009114CF">
      <w:pPr>
        <w:pStyle w:val="FootnoteText"/>
        <w:rPr>
          <w:lang w:val="en-US"/>
        </w:rPr>
      </w:pPr>
      <w:r>
        <w:rPr>
          <w:rStyle w:val="FootnoteReference"/>
        </w:rPr>
        <w:footnoteRef/>
      </w:r>
      <w:r>
        <w:t xml:space="preserve"> </w:t>
      </w:r>
      <w:r>
        <w:fldChar w:fldCharType="begin"/>
      </w:r>
      <w:r w:rsidR="00B839A5">
        <w:instrText xml:space="preserve"> ADDIN ZOTERO_ITEM CSL_CITATION {"citationID":"bNDfGUSn","properties":{"formattedCitation":"O\\uc0\\u8217{}Hanlon, pp. 76\\uc0\\u8211{}81.","plainCitation":"O’Hanlon, pp. 76–81.","noteIndex":109},"citationItems":[{"id":93,"uris":["http://zotero.org/groups/5559501/items/NCIE46IV"],"itemData":{"id":93,"type":"book","language":"en","note":"Google-Books-ID: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Dublin","author":[{"family":"O'Hanlon","given":"John"}],"issued":{"date-parts":[["1877"]]}},"locator":"76-81"}],"schema":"https://github.com/citation-style-language/schema/raw/master/csl-citation.json"} </w:instrText>
      </w:r>
      <w:r>
        <w:fldChar w:fldCharType="separate"/>
      </w:r>
      <w:r w:rsidR="00EE33D8" w:rsidRPr="00EE33D8">
        <w:rPr>
          <w:rFonts w:ascii="Aptos" w:hAnsi="Aptos" w:cs="Times New Roman"/>
          <w:kern w:val="0"/>
        </w:rPr>
        <w:t>O’Hanlon, pp. 76–81.</w:t>
      </w:r>
      <w:r>
        <w:fldChar w:fldCharType="end"/>
      </w:r>
    </w:p>
  </w:footnote>
  <w:footnote w:id="113">
    <w:p w14:paraId="7FF32F5A" w14:textId="11CAA1EE" w:rsidR="00EA0784" w:rsidRPr="00EA0784" w:rsidRDefault="00EA0784">
      <w:pPr>
        <w:pStyle w:val="FootnoteText"/>
        <w:rPr>
          <w:lang w:val="en-US"/>
        </w:rPr>
      </w:pPr>
      <w:r>
        <w:rPr>
          <w:rStyle w:val="FootnoteReference"/>
        </w:rPr>
        <w:footnoteRef/>
      </w:r>
      <w:r>
        <w:t xml:space="preserve"> </w:t>
      </w:r>
      <w:r>
        <w:fldChar w:fldCharType="begin"/>
      </w:r>
      <w:r w:rsidR="00B839A5">
        <w:instrText xml:space="preserve"> ADDIN ZOTERO_ITEM CSL_CITATION {"citationID":"RJVCZGyq","properties":{"formattedCitation":"Lanigan, {\\scaps iv}, p. 242.","plainCitation":"Lanigan, iv, p. 242.","dontUpdate":true,"noteIndex":110},"citationItems":[{"id":99,"uris":["http://zotero.org/groups/5559501/items/PXMVUBEB"],"itemData":{"id":99,"type":"book","abstract":"4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Library"}],"accessed":{"date-parts":[["2024",7,9]]},"issued":{"date-parts":[["1829"]]}},"locator":"242"}],"schema":"https://github.com/citation-style-language/schema/raw/master/csl-citation.json"} </w:instrText>
      </w:r>
      <w:r>
        <w:fldChar w:fldCharType="separate"/>
      </w:r>
      <w:r w:rsidR="00CB4465" w:rsidRPr="00CB4465">
        <w:rPr>
          <w:rFonts w:ascii="Aptos" w:hAnsi="Aptos" w:cs="Times New Roman"/>
          <w:kern w:val="0"/>
        </w:rPr>
        <w:fldChar w:fldCharType="begin"/>
      </w:r>
      <w:r w:rsidR="00B839A5">
        <w:rPr>
          <w:rFonts w:ascii="Aptos" w:hAnsi="Aptos" w:cs="Times New Roman"/>
          <w:kern w:val="0"/>
        </w:rPr>
        <w:instrText xml:space="preserve"> ADDIN ZOTERO_ITEM CSL_CITATION {"citationID":"P7ZFfw1W","properties":{"formattedCitation":"Lanigan, {\\scaps iv}.","plainCitation":"Lanigan, iv.","noteIndex":110},"citationItems":[{"id":99,"uris":["http://zotero.org/groups/5559501/items/PXMVUBEB"],"itemData":{"id":99,"type":"book","abstract":"4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Library"}],"accessed":{"date-parts":[["2024",7,9]]},"issued":{"date-parts":[["1829"]]}}}],"schema":"https://github.com/citation-style-language/schema/raw/master/csl-citation.json"} </w:instrText>
      </w:r>
      <w:r w:rsidR="00CB4465" w:rsidRPr="00CB4465">
        <w:rPr>
          <w:rFonts w:ascii="Aptos" w:hAnsi="Aptos" w:cs="Times New Roman"/>
          <w:kern w:val="0"/>
        </w:rPr>
        <w:fldChar w:fldCharType="separate"/>
      </w:r>
      <w:r w:rsidR="00E46087" w:rsidRPr="00E46087">
        <w:rPr>
          <w:rFonts w:ascii="Times New Roman" w:hAnsi="Times New Roman" w:cs="Times New Roman"/>
          <w:kern w:val="0"/>
        </w:rPr>
        <w:t xml:space="preserve">Lanigan, </w:t>
      </w:r>
      <w:r w:rsidR="00E46087" w:rsidRPr="00E46087">
        <w:rPr>
          <w:rFonts w:ascii="Times New Roman" w:hAnsi="Times New Roman" w:cs="Times New Roman"/>
          <w:smallCaps/>
          <w:kern w:val="0"/>
        </w:rPr>
        <w:t>iv</w:t>
      </w:r>
      <w:r w:rsidR="00E46087" w:rsidRPr="00E46087">
        <w:rPr>
          <w:rFonts w:ascii="Times New Roman" w:hAnsi="Times New Roman" w:cs="Times New Roman"/>
          <w:kern w:val="0"/>
        </w:rPr>
        <w:t>.</w:t>
      </w:r>
      <w:r w:rsidR="00CB4465" w:rsidRPr="00CB4465">
        <w:rPr>
          <w:rFonts w:ascii="Aptos" w:hAnsi="Aptos" w:cs="Times New Roman"/>
          <w:kern w:val="0"/>
        </w:rPr>
        <w:fldChar w:fldCharType="end"/>
      </w:r>
      <w:r w:rsidRPr="00EA0784">
        <w:rPr>
          <w:rFonts w:ascii="Aptos" w:hAnsi="Aptos" w:cs="Times New Roman"/>
          <w:kern w:val="0"/>
        </w:rPr>
        <w:t>, p. 242.</w:t>
      </w:r>
      <w:r>
        <w:fldChar w:fldCharType="end"/>
      </w:r>
    </w:p>
  </w:footnote>
  <w:footnote w:id="114">
    <w:p w14:paraId="26C925C7" w14:textId="02C028D0" w:rsidR="00974CF9" w:rsidRPr="00974CF9" w:rsidRDefault="00974CF9">
      <w:pPr>
        <w:pStyle w:val="FootnoteText"/>
        <w:rPr>
          <w:lang w:val="en-US"/>
        </w:rPr>
      </w:pPr>
      <w:r>
        <w:rPr>
          <w:rStyle w:val="FootnoteReference"/>
        </w:rPr>
        <w:footnoteRef/>
      </w:r>
      <w:r>
        <w:t xml:space="preserve"> </w:t>
      </w:r>
      <w:r>
        <w:fldChar w:fldCharType="begin"/>
      </w:r>
      <w:r w:rsidR="00B839A5">
        <w:instrText xml:space="preserve"> ADDIN ZOTERO_ITEM CSL_CITATION {"citationID":"1qmeHEQi","properties":{"formattedCitation":"Lanigan, {\\scaps iv}, pp. 241\\uc0\\u8211{}42.","plainCitation":"Lanigan, iv, pp. 241–42.","noteIndex":111},"citationItems":[{"id":99,"uris":["http://zotero.org/groups/5559501/items/PXMVUBEB"],"itemData":{"id":99,"type":"book","abstract":"4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Library"}],"accessed":{"date-parts":[["2024",7,9]]},"issued":{"date-parts":[["1829"]]}},"locator":"241-242"}],"schema":"https://github.com/citation-style-language/schema/raw/master/csl-citation.json"} </w:instrText>
      </w:r>
      <w:r>
        <w:fldChar w:fldCharType="separate"/>
      </w:r>
      <w:r w:rsidRPr="00974CF9">
        <w:rPr>
          <w:rFonts w:ascii="Aptos" w:hAnsi="Aptos" w:cs="Times New Roman"/>
          <w:kern w:val="0"/>
        </w:rPr>
        <w:t xml:space="preserve">Lanigan, </w:t>
      </w:r>
      <w:r w:rsidRPr="00974CF9">
        <w:rPr>
          <w:rFonts w:ascii="Aptos" w:hAnsi="Aptos" w:cs="Times New Roman"/>
          <w:smallCaps/>
          <w:kern w:val="0"/>
        </w:rPr>
        <w:t>iv</w:t>
      </w:r>
      <w:r w:rsidRPr="00974CF9">
        <w:rPr>
          <w:rFonts w:ascii="Aptos" w:hAnsi="Aptos" w:cs="Times New Roman"/>
          <w:kern w:val="0"/>
        </w:rPr>
        <w:t>, pp. 241–42.</w:t>
      </w:r>
      <w:r>
        <w:fldChar w:fldCharType="end"/>
      </w:r>
    </w:p>
  </w:footnote>
  <w:footnote w:id="115">
    <w:p w14:paraId="6101ABDF" w14:textId="5DD2DD0B" w:rsidR="00263D3C" w:rsidRPr="00263D3C" w:rsidRDefault="00263D3C">
      <w:pPr>
        <w:pStyle w:val="FootnoteText"/>
        <w:rPr>
          <w:lang w:val="en-US"/>
        </w:rPr>
      </w:pPr>
      <w:r>
        <w:rPr>
          <w:rStyle w:val="FootnoteReference"/>
        </w:rPr>
        <w:footnoteRef/>
      </w:r>
      <w:r>
        <w:t xml:space="preserve"> </w:t>
      </w:r>
      <w:r>
        <w:fldChar w:fldCharType="begin"/>
      </w:r>
      <w:r w:rsidR="00B839A5">
        <w:instrText xml:space="preserve"> ADDIN ZOTERO_ITEM CSL_CITATION {"citationID":"hFctrGmj","properties":{"formattedCitation":"Lanigan, {\\scaps iv}, p. 244.","plainCitation":"Lanigan, iv, p. 244.","noteIndex":112},"citationItems":[{"id":99,"uris":["http://zotero.org/groups/5559501/items/PXMVUBEB"],"itemData":{"id":99,"type":"book","abstract":"4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Library"}],"accessed":{"date-parts":[["2024",7,9]]},"issued":{"date-parts":[["1829"]]}},"locator":"244"}],"schema":"https://github.com/citation-style-language/schema/raw/master/csl-citation.json"} </w:instrText>
      </w:r>
      <w:r>
        <w:fldChar w:fldCharType="separate"/>
      </w:r>
      <w:r w:rsidRPr="00263D3C">
        <w:rPr>
          <w:rFonts w:ascii="Aptos" w:hAnsi="Aptos" w:cs="Times New Roman"/>
          <w:kern w:val="0"/>
        </w:rPr>
        <w:t xml:space="preserve">Lanigan, </w:t>
      </w:r>
      <w:r w:rsidRPr="00263D3C">
        <w:rPr>
          <w:rFonts w:ascii="Aptos" w:hAnsi="Aptos" w:cs="Times New Roman"/>
          <w:smallCaps/>
          <w:kern w:val="0"/>
        </w:rPr>
        <w:t>iv</w:t>
      </w:r>
      <w:r w:rsidRPr="00263D3C">
        <w:rPr>
          <w:rFonts w:ascii="Aptos" w:hAnsi="Aptos" w:cs="Times New Roman"/>
          <w:kern w:val="0"/>
        </w:rPr>
        <w:t>, p. 244.</w:t>
      </w:r>
      <w:r>
        <w:fldChar w:fldCharType="end"/>
      </w:r>
    </w:p>
  </w:footnote>
  <w:footnote w:id="116">
    <w:p w14:paraId="7E9250F6" w14:textId="4D868BD7" w:rsidR="00277BE3" w:rsidRPr="009B2016" w:rsidRDefault="00277BE3" w:rsidP="00277BE3">
      <w:pPr>
        <w:pStyle w:val="FootnoteText"/>
        <w:rPr>
          <w:lang w:val="en-US"/>
        </w:rPr>
      </w:pPr>
      <w:r>
        <w:rPr>
          <w:rStyle w:val="FootnoteReference"/>
        </w:rPr>
        <w:footnoteRef/>
      </w:r>
      <w:r>
        <w:t xml:space="preserve"> </w:t>
      </w:r>
      <w:r>
        <w:fldChar w:fldCharType="begin"/>
      </w:r>
      <w:r w:rsidR="00B839A5">
        <w:instrText xml:space="preserve"> ADDIN ZOTERO_ITEM CSL_CITATION {"citationID":"SAsfWu1M","properties":{"formattedCitation":"Giraldus, p. 293.","plainCitation":"Giraldus, p. 293.","noteIndex":113},"citationItems":[{"id":144,"uris":["http://zotero.org/groups/5559501/items/JK3A42CE"],"itemData":{"id":144,"type":"book","abstract":"The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 Includes bibliographical references and index; x, 534 p. 19 cm","language":"eng","number-of-pages":"584","publisher":"London, G. Bell &amp; sons","source":"Internet Archive","title":"The historical works of Giraldus Cambrensis containing the Topography of Ireland, and the History of the conquest of Ireland","title-short":"gerald","URL":"http://archive.org/details/cu31924060299470","author":[{"family":"Giraldus","given":"Cambrensis"}],"contributor":[{"literal":"Cornell University Library"}],"accessed":{"date-parts":[["2024",9,22]]},"issued":{"date-parts":[["1913"]]}},"locator":"293"}],"schema":"https://github.com/citation-style-language/schema/raw/master/csl-citation.json"} </w:instrText>
      </w:r>
      <w:r>
        <w:fldChar w:fldCharType="separate"/>
      </w:r>
      <w:r w:rsidRPr="00EE33D8">
        <w:rPr>
          <w:rFonts w:ascii="Aptos" w:hAnsi="Aptos"/>
        </w:rPr>
        <w:t>Giraldus, p. 293.</w:t>
      </w:r>
      <w:r>
        <w:fldChar w:fldCharType="end"/>
      </w:r>
    </w:p>
  </w:footnote>
  <w:footnote w:id="117">
    <w:p w14:paraId="72394390" w14:textId="50B8BF59" w:rsidR="00BD0E29" w:rsidRPr="00BD0E29" w:rsidRDefault="00BD0E29">
      <w:pPr>
        <w:pStyle w:val="FootnoteText"/>
        <w:rPr>
          <w:lang w:val="en-US"/>
        </w:rPr>
      </w:pPr>
      <w:r>
        <w:rPr>
          <w:rStyle w:val="FootnoteReference"/>
        </w:rPr>
        <w:footnoteRef/>
      </w:r>
      <w:r>
        <w:t xml:space="preserve"> </w:t>
      </w:r>
      <w:r>
        <w:fldChar w:fldCharType="begin"/>
      </w:r>
      <w:r w:rsidR="00B839A5">
        <w:instrText xml:space="preserve"> ADDIN ZOTERO_ITEM CSL_CITATION {"citationID":"eSZRsbl6","properties":{"formattedCitation":"Lanigan, {\\scaps iv}, pp. 244\\uc0\\u8211{}45.","plainCitation":"Lanigan, iv, pp. 244–45.","noteIndex":114},"citationItems":[{"id":99,"uris":["http://zotero.org/groups/5559501/items/PXMVUBEB"],"itemData":{"id":99,"type":"book","abstract":"4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Library"}],"accessed":{"date-parts":[["2024",7,9]]},"issued":{"date-parts":[["1829"]]}},"locator":"244-245"}],"schema":"https://github.com/citation-style-language/schema/raw/master/csl-citation.json"} </w:instrText>
      </w:r>
      <w:r>
        <w:fldChar w:fldCharType="separate"/>
      </w:r>
      <w:r w:rsidRPr="00BD0E29">
        <w:rPr>
          <w:rFonts w:ascii="Aptos" w:hAnsi="Aptos" w:cs="Times New Roman"/>
          <w:kern w:val="0"/>
        </w:rPr>
        <w:t xml:space="preserve">Lanigan, </w:t>
      </w:r>
      <w:r w:rsidRPr="00BD0E29">
        <w:rPr>
          <w:rFonts w:ascii="Aptos" w:hAnsi="Aptos" w:cs="Times New Roman"/>
          <w:smallCaps/>
          <w:kern w:val="0"/>
        </w:rPr>
        <w:t>iv</w:t>
      </w:r>
      <w:r w:rsidRPr="00BD0E29">
        <w:rPr>
          <w:rFonts w:ascii="Aptos" w:hAnsi="Aptos" w:cs="Times New Roman"/>
          <w:kern w:val="0"/>
        </w:rPr>
        <w:t>, pp. 244–45.</w:t>
      </w:r>
      <w:r>
        <w:fldChar w:fldCharType="end"/>
      </w:r>
    </w:p>
  </w:footnote>
  <w:footnote w:id="118">
    <w:p w14:paraId="3F3A1B94" w14:textId="397D7924" w:rsidR="00214126" w:rsidRPr="00214126" w:rsidRDefault="00214126">
      <w:pPr>
        <w:pStyle w:val="FootnoteText"/>
        <w:rPr>
          <w:lang w:val="en-US"/>
        </w:rPr>
      </w:pPr>
      <w:r>
        <w:rPr>
          <w:rStyle w:val="FootnoteReference"/>
        </w:rPr>
        <w:footnoteRef/>
      </w:r>
      <w:r>
        <w:t xml:space="preserve"> </w:t>
      </w:r>
      <w:r>
        <w:fldChar w:fldCharType="begin"/>
      </w:r>
      <w:r>
        <w:instrText xml:space="preserve"> ADDIN ZOTERO_ITEM CSL_CITATION {"citationID":"SSHYs6u0","properties":{"formattedCitation":"O\\uc0\\u8217{}Hanlon, p. 95.","plainCitation":"O’Hanlon, p. 95.","noteIndex":117},"citationItems":[{"id":93,"uris":["http://zotero.org/groups/5559501/items/NCIE46IV"],"itemData":{"id":93,"type":"book","language":"en","note":"Google-Books-ID: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Dublin","author":[{"family":"O'Hanlon","given":"John"}],"issued":{"date-parts":[["1877"]]}},"locator":"95"}],"schema":"https://github.com/citation-style-language/schema/raw/master/csl-citation.json"} </w:instrText>
      </w:r>
      <w:r>
        <w:fldChar w:fldCharType="separate"/>
      </w:r>
      <w:r w:rsidRPr="00214126">
        <w:rPr>
          <w:rFonts w:ascii="Aptos" w:hAnsi="Aptos" w:cs="Times New Roman"/>
          <w:kern w:val="0"/>
        </w:rPr>
        <w:t>O’Hanlon, p. 95.</w:t>
      </w:r>
      <w:r>
        <w:fldChar w:fldCharType="end"/>
      </w:r>
    </w:p>
  </w:footnote>
  <w:footnote w:id="119">
    <w:p w14:paraId="5401CCD3" w14:textId="7CF5E826" w:rsidR="00AB74A4" w:rsidRPr="000559D7" w:rsidRDefault="00AB74A4" w:rsidP="00AB74A4">
      <w:pPr>
        <w:pStyle w:val="FootnoteText"/>
        <w:rPr>
          <w:lang w:val="en-US"/>
        </w:rPr>
      </w:pPr>
      <w:r>
        <w:rPr>
          <w:rStyle w:val="FootnoteReference"/>
        </w:rPr>
        <w:footnoteRef/>
      </w:r>
      <w:r>
        <w:t xml:space="preserve"> </w:t>
      </w:r>
      <w:r>
        <w:fldChar w:fldCharType="begin"/>
      </w:r>
      <w:r w:rsidR="00214126">
        <w:instrText xml:space="preserve"> ADDIN ZOTERO_ITEM CSL_CITATION {"citationID":"FrDFw5Gm","properties":{"formattedCitation":"Lanigan, {\\scaps iv}, p. 224.","plainCitation":"Lanigan, iv, p. 224.","noteIndex":118},"citationItems":[{"id":99,"uris":["http://zotero.org/groups/5559501/items/PXMVUBEB"],"itemData":{"id":99,"type":"book","abstract":"4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Library"}],"accessed":{"date-parts":[["2024",7,9]]},"issued":{"date-parts":[["1829"]]}},"locator":"224"}],"schema":"https://github.com/citation-style-language/schema/raw/master/csl-citation.json"} </w:instrText>
      </w:r>
      <w:r>
        <w:fldChar w:fldCharType="separate"/>
      </w:r>
      <w:r w:rsidRPr="000559D7">
        <w:rPr>
          <w:rFonts w:ascii="Aptos" w:hAnsi="Aptos" w:cs="Times New Roman"/>
          <w:kern w:val="0"/>
        </w:rPr>
        <w:t xml:space="preserve">Lanigan, </w:t>
      </w:r>
      <w:r w:rsidRPr="000559D7">
        <w:rPr>
          <w:rFonts w:ascii="Aptos" w:hAnsi="Aptos" w:cs="Times New Roman"/>
          <w:smallCaps/>
          <w:kern w:val="0"/>
        </w:rPr>
        <w:t>iv</w:t>
      </w:r>
      <w:r w:rsidRPr="000559D7">
        <w:rPr>
          <w:rFonts w:ascii="Aptos" w:hAnsi="Aptos" w:cs="Times New Roman"/>
          <w:kern w:val="0"/>
        </w:rPr>
        <w:t>, p. 224.</w:t>
      </w:r>
      <w:r>
        <w:fldChar w:fldCharType="end"/>
      </w:r>
    </w:p>
  </w:footnote>
  <w:footnote w:id="120">
    <w:p w14:paraId="24FA3F85" w14:textId="33E383C0" w:rsidR="00984AC6" w:rsidRPr="007B40E3" w:rsidRDefault="00984AC6" w:rsidP="00984AC6">
      <w:pPr>
        <w:pStyle w:val="FootnoteText"/>
        <w:rPr>
          <w:lang w:val="en-US"/>
        </w:rPr>
      </w:pPr>
      <w:r>
        <w:rPr>
          <w:rStyle w:val="FootnoteReference"/>
        </w:rPr>
        <w:footnoteRef/>
      </w:r>
      <w:r>
        <w:t xml:space="preserve"> </w:t>
      </w:r>
      <w:r>
        <w:fldChar w:fldCharType="begin"/>
      </w:r>
      <w:r w:rsidR="00B839A5">
        <w:instrText xml:space="preserve"> ADDIN ZOTERO_ITEM CSL_CITATION {"citationID":"XSo45C4Q","properties":{"formattedCitation":"Lanigan, {\\scaps iv}, p. 237.","plainCitation":"Lanigan, iv, p. 237.","noteIndex":116},"citationItems":[{"id":99,"uris":["http://zotero.org/groups/5559501/items/PXMVUBEB"],"itemData":{"id":99,"type":"book","abstract":"4 v. ; 22 cm","call-number":"525872","language":"eng","number-of-pages":"524","publisher":"Dublin : Printed for J. Cumming","source":"Internet Archive","title":"An ecclesiastical history of Ireland, from the first introduction of Christianity among the Irish, to the beginning of the thirteenth century , Compiled from the works of the most esteemed authors ... who have written and published on matters connected with the Irish church; and from Irish annals and other authentic documents still existing in manuscript","title-short":"Lanigan","URL":"http://archive.org/details/ecclesiasticalhi04lani","volume":"4","author":[{"family":"Lanigan","given":"John"}],"contributor":[{"literal":"Princeton Theological Seminary Library"}],"accessed":{"date-parts":[["2024",7,9]]},"issued":{"date-parts":[["1829"]]}},"locator":"237"}],"schema":"https://github.com/citation-style-language/schema/raw/master/csl-citation.json"} </w:instrText>
      </w:r>
      <w:r>
        <w:fldChar w:fldCharType="separate"/>
      </w:r>
      <w:r w:rsidRPr="007B40E3">
        <w:rPr>
          <w:rFonts w:ascii="Aptos" w:hAnsi="Aptos" w:cs="Times New Roman"/>
          <w:kern w:val="0"/>
        </w:rPr>
        <w:t xml:space="preserve">Lanigan, </w:t>
      </w:r>
      <w:r w:rsidRPr="007B40E3">
        <w:rPr>
          <w:rFonts w:ascii="Aptos" w:hAnsi="Aptos" w:cs="Times New Roman"/>
          <w:smallCaps/>
          <w:kern w:val="0"/>
        </w:rPr>
        <w:t>iv</w:t>
      </w:r>
      <w:r w:rsidRPr="007B40E3">
        <w:rPr>
          <w:rFonts w:ascii="Aptos" w:hAnsi="Aptos" w:cs="Times New Roman"/>
          <w:kern w:val="0"/>
        </w:rPr>
        <w:t>, p. 237.</w:t>
      </w:r>
      <w:r>
        <w:fldChar w:fldCharType="end"/>
      </w:r>
    </w:p>
  </w:footnote>
  <w:footnote w:id="121">
    <w:p w14:paraId="0C299870" w14:textId="693D9865" w:rsidR="0038542B" w:rsidRPr="005901BC" w:rsidRDefault="0038542B" w:rsidP="0038542B">
      <w:pPr>
        <w:pStyle w:val="FootnoteText"/>
        <w:rPr>
          <w:lang w:val="en-US"/>
        </w:rPr>
      </w:pPr>
      <w:r>
        <w:rPr>
          <w:rStyle w:val="FootnoteReference"/>
        </w:rPr>
        <w:footnoteRef/>
      </w:r>
      <w:r>
        <w:t xml:space="preserve"> </w:t>
      </w:r>
      <w:r>
        <w:fldChar w:fldCharType="begin"/>
      </w:r>
      <w:r w:rsidR="00B839A5">
        <w:instrText xml:space="preserve"> ADDIN ZOTERO_ITEM CSL_CITATION {"citationID":"1QaYdkFe","properties":{"formattedCitation":"Daphne D. C. Pochin Mould, {\\i{}The Irish Saints} (Clonmore &amp; Reynolds Ltd., 1964), p. 212 &lt;http://archive.org/details/irishsaints0000daph&gt; [accessed 29 August 2024].","plainCitation":"Daphne D. C. Pochin Mould, The Irish Saints (Clonmore &amp; Reynolds Ltd., 1964), p. 212 &lt;http://archive.org/details/irishsaints0000daph&gt; [accessed 29 August 2024].","noteIndex":117},"citationItems":[{"id":117,"uris":["http://zotero.org/groups/5559501/items/DF422MIV"],"itemData":{"id":117,"type":"book","language":"eng","number-of-pages":"338","publisher":"Clonmore &amp; Reynolds Ltd.","source":"Internet Archive","title":"The Irish Saints","URL":"http://archive.org/details/irishsaints0000daph","author":[{"literal":"Daphne D. C. Pochin Mould"}],"contributor":[{"literal":"Internet Archive"}],"accessed":{"date-parts":[["2024",8,29]]},"issued":{"date-parts":[["1964"]]}},"locator":"212"}],"schema":"https://github.com/citation-style-language/schema/raw/master/csl-citation.json"} </w:instrText>
      </w:r>
      <w:r>
        <w:fldChar w:fldCharType="separate"/>
      </w:r>
      <w:r w:rsidRPr="00EE33D8">
        <w:rPr>
          <w:rFonts w:ascii="Aptos" w:hAnsi="Aptos" w:cs="Times New Roman"/>
          <w:kern w:val="0"/>
        </w:rPr>
        <w:t xml:space="preserve">Daphne D. C. Pochin Mould, </w:t>
      </w:r>
      <w:r w:rsidRPr="00EE33D8">
        <w:rPr>
          <w:rFonts w:ascii="Aptos" w:hAnsi="Aptos" w:cs="Times New Roman"/>
          <w:i/>
          <w:iCs/>
          <w:kern w:val="0"/>
        </w:rPr>
        <w:t>The Irish Saints</w:t>
      </w:r>
      <w:r w:rsidRPr="00EE33D8">
        <w:rPr>
          <w:rFonts w:ascii="Aptos" w:hAnsi="Aptos" w:cs="Times New Roman"/>
          <w:kern w:val="0"/>
        </w:rPr>
        <w:t xml:space="preserve"> (Clonmore &amp; Reynolds Ltd., 1964), p. 212 &lt;http://archive.org/details/irishsaints0000daph&gt; [accessed 29 August 2024].</w:t>
      </w:r>
      <w:r>
        <w:fldChar w:fldCharType="end"/>
      </w:r>
    </w:p>
  </w:footnote>
  <w:footnote w:id="122">
    <w:p w14:paraId="04F64C50" w14:textId="3DD5EB9F" w:rsidR="005306CF" w:rsidRPr="005306CF" w:rsidRDefault="005306CF">
      <w:pPr>
        <w:pStyle w:val="FootnoteText"/>
        <w:rPr>
          <w:lang w:val="en-US"/>
        </w:rPr>
      </w:pPr>
      <w:r>
        <w:rPr>
          <w:rStyle w:val="FootnoteReference"/>
        </w:rPr>
        <w:footnoteRef/>
      </w:r>
      <w:r>
        <w:t xml:space="preserve"> </w:t>
      </w:r>
      <w:r>
        <w:fldChar w:fldCharType="begin"/>
      </w:r>
      <w:r w:rsidR="00B839A5">
        <w:instrText xml:space="preserve"> ADDIN ZOTERO_ITEM CSL_CITATION {"citationID":"jzG85Axf","properties":{"formattedCitation":"\\uc0\\u8216{}St. Laurence O\\uc0\\u8217{}Toole\\uc0\\u8217{}s Litany - De Profundis Clamavi, Appealing for O\\uc0\\u8217{}Toole\\uc0\\u8217{}s Intercession in Freeing Ireland from English Rule,\\uc0\\u8217{}.","plainCitation":"‘St. Laurence O’Toole’s Litany - De Profundis Clamavi, Appealing for O’Toole’s Intercession in Freeing Ireland from English Rule,’.","noteIndex":118},"citationItems":[{"id":51,"uris":["http://zotero.org/groups/5559501/items/96AHW2QM"],"itemData":{"id":51,"type":"webpage","language":"English","note":"Context Object: url_ver=Z39.88-2004&amp;ctx_ver=Z39.88-2004&amp;ctx_enc=info%3Aofi%2Fenc%3AUTF-8&amp;rfr_id=info%3Asid%2Fvufind.svn.sourceforge.net%3Agenerator&amp;rft.title=St.+Laurence+O%27Toole%27s+Litany+-+De+Profundis+Clamavi%2C+appealing+for+O%27Toole%27s+intercession+in+freeing+Ireland+from+English+rule%2C&amp;rft.date=&amp;rft_val_fmt=info%3Aofi%2Ffmt%3Akev%3Amtx%3Adc&amp;rft.creator=&amp;rft.format=Manuscript&amp;rft.language=English","title":"St. Laurence O'Toole's Litany - De Profundis Clamavi, appealing for O'Toole's intercession in freeing Ireland from English rule,"}}],"schema":"https://github.com/citation-style-language/schema/raw/master/csl-citation.json"} </w:instrText>
      </w:r>
      <w:r>
        <w:fldChar w:fldCharType="separate"/>
      </w:r>
      <w:r w:rsidR="00EE33D8" w:rsidRPr="00EE33D8">
        <w:rPr>
          <w:rFonts w:ascii="Aptos" w:hAnsi="Aptos" w:cs="Times New Roman"/>
          <w:kern w:val="0"/>
        </w:rPr>
        <w:t>‘St. Laurence O’Toole’s Litany - De Profundis Clamavi, Appealing for O’Toole’s Intercession in Freeing Ireland from English Rule,’.</w:t>
      </w:r>
      <w:r>
        <w:fldChar w:fldCharType="end"/>
      </w:r>
    </w:p>
  </w:footnote>
  <w:footnote w:id="123">
    <w:p w14:paraId="0FFCD3C0" w14:textId="6348D044" w:rsidR="00000B68" w:rsidRPr="00000B68" w:rsidRDefault="00000B68">
      <w:pPr>
        <w:pStyle w:val="FootnoteText"/>
        <w:rPr>
          <w:lang w:val="en-US"/>
        </w:rPr>
      </w:pPr>
      <w:r>
        <w:rPr>
          <w:rStyle w:val="FootnoteReference"/>
        </w:rPr>
        <w:footnoteRef/>
      </w:r>
      <w:r>
        <w:t xml:space="preserve"> </w:t>
      </w:r>
      <w:r>
        <w:fldChar w:fldCharType="begin"/>
      </w:r>
      <w:r>
        <w:instrText xml:space="preserve"> ADDIN ZOTERO_ITEM CSL_CITATION {"citationID":"GPaCeCDs","properties":{"formattedCitation":"O\\uc0\\u8217{}Hanlon, pp. 127\\uc0\\u8211{}28.","plainCitation":"O’Hanlon, pp. 127–28.","noteIndex":122},"citationItems":[{"id":93,"uris":["http://zotero.org/groups/5559501/items/NCIE46IV"],"itemData":{"id":93,"type":"book","language":"en","note":"Google-Books-ID: 73m3yZWtskgC","number-of-pages":"206","publisher":"John Mullany","source":"Google Books","title":"The Life of St. Laurence O'Toole, Archbishop of Dublin: And Delegate Apostolic of the Holy See for the Kingdom of Ireland","title-short":"The Life of St. Laurence O'Toole, Archbishop of Dublin","author":[{"family":"O'Hanlon","given":"John"}],"issued":{"date-parts":[["1877"]]}},"locator":"127-128"}],"schema":"https://github.com/citation-style-language/schema/raw/master/csl-citation.json"} </w:instrText>
      </w:r>
      <w:r>
        <w:fldChar w:fldCharType="separate"/>
      </w:r>
      <w:r w:rsidRPr="00000B68">
        <w:rPr>
          <w:rFonts w:ascii="Aptos" w:hAnsi="Aptos" w:cs="Times New Roman"/>
          <w:kern w:val="0"/>
        </w:rPr>
        <w:t>O’Hanlon, pp. 127–28.</w:t>
      </w:r>
      <w:r>
        <w:fldChar w:fldCharType="end"/>
      </w:r>
    </w:p>
  </w:footnote>
  <w:footnote w:id="124">
    <w:p w14:paraId="6BE8AAE6" w14:textId="77777777" w:rsidR="00646D69" w:rsidRPr="00894BB1" w:rsidRDefault="00646D69" w:rsidP="00646D69">
      <w:pPr>
        <w:pStyle w:val="FootnoteText"/>
        <w:rPr>
          <w:lang w:val="en-US"/>
        </w:rPr>
      </w:pPr>
      <w:r>
        <w:rPr>
          <w:rStyle w:val="FootnoteReference"/>
        </w:rPr>
        <w:footnoteRef/>
      </w:r>
      <w:r>
        <w:t xml:space="preserve"> </w:t>
      </w:r>
      <w:r>
        <w:fldChar w:fldCharType="begin"/>
      </w:r>
      <w:r>
        <w:instrText xml:space="preserve"> ADDIN ZOTERO_ITEM CSL_CITATION {"citationID":"jqT4UxLc","properties":{"formattedCitation":"Nick Maxwell, \\uc0\\u8216{}The Curse of St Laurence O\\uc0\\u8217{}Toole\\uc0\\u8217{}, {\\i{}History Ireland}, 2018 &lt;https://www.historyireland.com/the-curse-of-st-laurence-otoole/&gt; [accessed 28 September 2024].","plainCitation":"Nick Maxwell, ‘The Curse of St Laurence O’Toole’, History Ireland, 2018 &lt;https://www.historyireland.com/the-curse-of-st-laurence-otoole/&gt; [accessed 28 September 2024].","noteIndex":123},"citationItems":[{"id":147,"uris":["http://zotero.org/groups/5559501/items/86G8P97L"],"itemData":{"id":147,"type":"webpage","abstract":"The return of a stolen relic has added another tale to the saint’s legend.   By Jesse Harrington This April (2018), in the choir-sung presence of the archbishop of Dublin, […]","container-title":"History Ireland","title":"The curse of St Laurence O’Toole","URL":"https://www.historyireland.com/the-curse-of-st-laurence-otoole/","author":[{"family":"Maxwell","given":"Nick"}],"accessed":{"date-parts":[["2024",9,28]]},"issued":{"date-parts":[["2018",6,21]]}}}],"schema":"https://github.com/citation-style-language/schema/raw/master/csl-citation.json"} </w:instrText>
      </w:r>
      <w:r>
        <w:fldChar w:fldCharType="separate"/>
      </w:r>
      <w:r w:rsidRPr="00894BB1">
        <w:rPr>
          <w:rFonts w:ascii="Aptos" w:hAnsi="Aptos" w:cs="Times New Roman"/>
          <w:kern w:val="0"/>
        </w:rPr>
        <w:t xml:space="preserve">Nick Maxwell, ‘The Curse of St Laurence O’Toole’, </w:t>
      </w:r>
      <w:r w:rsidRPr="00894BB1">
        <w:rPr>
          <w:rFonts w:ascii="Aptos" w:hAnsi="Aptos" w:cs="Times New Roman"/>
          <w:i/>
          <w:iCs/>
          <w:kern w:val="0"/>
        </w:rPr>
        <w:t>History Ireland</w:t>
      </w:r>
      <w:r w:rsidRPr="00894BB1">
        <w:rPr>
          <w:rFonts w:ascii="Aptos" w:hAnsi="Aptos" w:cs="Times New Roman"/>
          <w:kern w:val="0"/>
        </w:rPr>
        <w:t>, 2018 &lt;https://www.historyireland.com/the-curse-of-st-laurence-otoole/&gt; [accessed 28 September 2024].</w:t>
      </w:r>
      <w:r>
        <w:fldChar w:fldCharType="end"/>
      </w:r>
    </w:p>
  </w:footnote>
  <w:footnote w:id="125">
    <w:p w14:paraId="05ECF628" w14:textId="21912CB8" w:rsidR="00B670DA" w:rsidRPr="00B670DA" w:rsidRDefault="00B670DA">
      <w:pPr>
        <w:pStyle w:val="FootnoteText"/>
        <w:rPr>
          <w:lang w:val="en-US"/>
        </w:rPr>
      </w:pPr>
      <w:r>
        <w:rPr>
          <w:rStyle w:val="FootnoteReference"/>
        </w:rPr>
        <w:footnoteRef/>
      </w:r>
      <w:r>
        <w:t xml:space="preserve"> </w:t>
      </w:r>
      <w:r>
        <w:fldChar w:fldCharType="begin"/>
      </w:r>
      <w:r>
        <w:instrText xml:space="preserve"> ADDIN ZOTERO_ITEM CSL_CITATION {"citationID":"HnchDWGJ","properties":{"formattedCitation":"\\uc0\\u8216{}Heart of St Laurence O\\uc0\\u8217{}Toole to Be Returned Six Years after It Was Stolen\\uc0\\u8217{}, {\\i{}The Irish Times} &lt;https://www.irishtimes.com/news/ireland/irish-news/heart-of-st-laurence-o-toole-to-be-returned-six-years-after-it-was-stolen-1.3475027&gt; [accessed 29 September 2024].","plainCitation":"‘Heart of St Laurence O’Toole to Be Returned Six Years after It Was Stolen’, The Irish Times &lt;https://www.irishtimes.com/news/ireland/irish-news/heart-of-st-laurence-o-toole-to-be-returned-six-years-after-it-was-stolen-1.3475027&gt; [accessed 29 September 2024].","noteIndex":124},"citationItems":[{"id":152,"uris":["http://zotero.org/groups/5559501/items/RVUERGTQ"],"itemData":{"id":152,"type":"webpage","abstract":"Relic was recovered undamaged by gardaí following lengthy investigation","container-title":"The Irish Times","language":"en","title":"Heart of St Laurence O’Toole to be returned six years after it was stolen","URL":"https://www.irishtimes.com/news/ireland/irish-news/heart-of-st-laurence-o-toole-to-be-returned-six-years-after-it-was-stolen-1.3475027","accessed":{"date-parts":[["2024",9,29]]}}}],"schema":"https://github.com/citation-style-language/schema/raw/master/csl-citation.json"} </w:instrText>
      </w:r>
      <w:r>
        <w:fldChar w:fldCharType="separate"/>
      </w:r>
      <w:r w:rsidRPr="00B670DA">
        <w:rPr>
          <w:rFonts w:ascii="Aptos" w:hAnsi="Aptos" w:cs="Times New Roman"/>
          <w:kern w:val="0"/>
        </w:rPr>
        <w:t xml:space="preserve">‘Heart of St Laurence O’Toole to Be Returned Six Years after It Was Stolen’, </w:t>
      </w:r>
      <w:r w:rsidRPr="00B670DA">
        <w:rPr>
          <w:rFonts w:ascii="Aptos" w:hAnsi="Aptos" w:cs="Times New Roman"/>
          <w:i/>
          <w:iCs/>
          <w:kern w:val="0"/>
        </w:rPr>
        <w:t>The Irish Times</w:t>
      </w:r>
      <w:r w:rsidRPr="00B670DA">
        <w:rPr>
          <w:rFonts w:ascii="Aptos" w:hAnsi="Aptos" w:cs="Times New Roman"/>
          <w:kern w:val="0"/>
        </w:rPr>
        <w:t xml:space="preserve"> &lt;https://www.irishtimes.com/news/ireland/irish-news/heart-of-st-laurence-o-toole-to-be-returned-six-years-after-it-was-stolen-1.3475027&gt; [accessed 29 September 2024].</w:t>
      </w:r>
      <w:r>
        <w:fldChar w:fldCharType="end"/>
      </w:r>
    </w:p>
  </w:footnote>
  <w:footnote w:id="126">
    <w:p w14:paraId="43580D1F" w14:textId="72DA7AF5" w:rsidR="00D36EBE" w:rsidRPr="00D36EBE" w:rsidRDefault="00D36EBE">
      <w:pPr>
        <w:pStyle w:val="FootnoteText"/>
        <w:rPr>
          <w:lang w:val="en-US"/>
        </w:rPr>
      </w:pPr>
      <w:r>
        <w:rPr>
          <w:rStyle w:val="FootnoteReference"/>
        </w:rPr>
        <w:footnoteRef/>
      </w:r>
      <w:r>
        <w:t xml:space="preserve"> </w:t>
      </w:r>
      <w:r>
        <w:fldChar w:fldCharType="begin"/>
      </w:r>
      <w:r>
        <w:instrText xml:space="preserve"> ADDIN ZOTERO_ITEM CSL_CITATION {"citationID":"5yk4J8zf","properties":{"formattedCitation":"Martin, \\uc0\\u8216{}Ireland in the Time of St. Bernard, St. Malachy, St. Laurence O\\uc0\\u8217{}Toole\\uc0\\u8217{}, pp. 31\\uc0\\u8211{}32.","plainCitation":"Martin, ‘Ireland in the Time of St. Bernard, St. Malachy, St. Laurence O’Toole’, pp. 31–32.","noteIndex":121},"citationItems":[{"id":61,"uris":["http://zotero.org/groups/5559501/items/356QKRSM"],"itemData":{"id":61,"type":"article-journal","archive":"JSTOR","container-title":"Seanchas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X."}],"issued":{"date-parts":[["1992"]]}},"locator":"31-32"}],"schema":"https://github.com/citation-style-language/schema/raw/master/csl-citation.json"} </w:instrText>
      </w:r>
      <w:r>
        <w:fldChar w:fldCharType="separate"/>
      </w:r>
      <w:r w:rsidRPr="00D36EBE">
        <w:rPr>
          <w:rFonts w:ascii="Aptos" w:hAnsi="Aptos" w:cs="Times New Roman"/>
          <w:kern w:val="0"/>
        </w:rPr>
        <w:t>Martin, ‘Ireland in the Time of St. Bernard, St. Malachy, St. Laurence O’Toole’, pp. 31–32.</w:t>
      </w:r>
      <w:r>
        <w:fldChar w:fldCharType="end"/>
      </w:r>
    </w:p>
  </w:footnote>
  <w:footnote w:id="127">
    <w:p w14:paraId="09BE3F16" w14:textId="0ABD7AEC" w:rsidR="007648F3" w:rsidRPr="007648F3" w:rsidRDefault="007648F3">
      <w:pPr>
        <w:pStyle w:val="FootnoteText"/>
        <w:rPr>
          <w:lang w:val="en-US"/>
        </w:rPr>
      </w:pPr>
      <w:r>
        <w:rPr>
          <w:rStyle w:val="FootnoteReference"/>
        </w:rPr>
        <w:footnoteRef/>
      </w:r>
      <w:r>
        <w:t xml:space="preserve"> </w:t>
      </w:r>
      <w:r>
        <w:fldChar w:fldCharType="begin"/>
      </w:r>
      <w:r>
        <w:instrText xml:space="preserve"> ADDIN ZOTERO_ITEM CSL_CITATION {"citationID":"pg734I2t","properties":{"formattedCitation":"Martin, \\uc0\\u8216{}Ireland in the Time of St. Bernard, St. Malachy, St. Laurence O\\uc0\\u8217{}Toole\\uc0\\u8217{}, pp. 30\\uc0\\u8211{}31.","plainCitation":"Martin, ‘Ireland in the Time of St. Bernard, St. Malachy, St. Laurence O’Toole’, pp. 30–31.","noteIndex":122},"citationItems":[{"id":61,"uris":["http://zotero.org/groups/5559501/items/356QKRSM"],"itemData":{"id":61,"type":"article-journal","archive":"JSTOR","container-title":"Seanchas Ardmhacha: Journal of the Armagh Diocesan Historical Society","DOI":"10.2307/29742533","issue":"1","page":"1-35","title":"Ireland in the Time of St. Bernard, St. Malachy, St. Laurence O'Toole","volume":"15","author":[{"family":"Martin","given":"F. X."}],"issued":{"date-parts":[["1992"]]}},"locator":"30-31"}],"schema":"https://github.com/citation-style-language/schema/raw/master/csl-citation.json"} </w:instrText>
      </w:r>
      <w:r>
        <w:fldChar w:fldCharType="separate"/>
      </w:r>
      <w:r w:rsidRPr="007648F3">
        <w:rPr>
          <w:rFonts w:ascii="Aptos" w:hAnsi="Aptos" w:cs="Times New Roman"/>
          <w:kern w:val="0"/>
        </w:rPr>
        <w:t>Martin, ‘Ireland in the Time of St. Bernard, St. Malachy, St. Laurence O’Toole’, pp. 30–31.</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tthew McGinn (2209671)">
    <w15:presenceInfo w15:providerId="AD" w15:userId="S::2209671@student.uwtsd.ac.uk::81dc0e8f-b9a0-4deb-a668-064cfdf6ee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numRestart w:val="eachSec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892"/>
    <w:rsid w:val="000001A3"/>
    <w:rsid w:val="00000B68"/>
    <w:rsid w:val="00001821"/>
    <w:rsid w:val="00001B14"/>
    <w:rsid w:val="000020E7"/>
    <w:rsid w:val="00003320"/>
    <w:rsid w:val="000041DE"/>
    <w:rsid w:val="0000429B"/>
    <w:rsid w:val="00004A99"/>
    <w:rsid w:val="00004E76"/>
    <w:rsid w:val="00005103"/>
    <w:rsid w:val="00005C1F"/>
    <w:rsid w:val="00005DB1"/>
    <w:rsid w:val="00006096"/>
    <w:rsid w:val="000060D7"/>
    <w:rsid w:val="00006972"/>
    <w:rsid w:val="000076A5"/>
    <w:rsid w:val="0000786C"/>
    <w:rsid w:val="00010832"/>
    <w:rsid w:val="00011FB1"/>
    <w:rsid w:val="000121A4"/>
    <w:rsid w:val="00012739"/>
    <w:rsid w:val="000127B6"/>
    <w:rsid w:val="00012834"/>
    <w:rsid w:val="00012E7D"/>
    <w:rsid w:val="00013099"/>
    <w:rsid w:val="00013121"/>
    <w:rsid w:val="0001416C"/>
    <w:rsid w:val="0001540A"/>
    <w:rsid w:val="00015591"/>
    <w:rsid w:val="000158C8"/>
    <w:rsid w:val="0001625E"/>
    <w:rsid w:val="00016853"/>
    <w:rsid w:val="000168A8"/>
    <w:rsid w:val="00016E3A"/>
    <w:rsid w:val="000173ED"/>
    <w:rsid w:val="00017CA6"/>
    <w:rsid w:val="00020087"/>
    <w:rsid w:val="00020E74"/>
    <w:rsid w:val="0002110D"/>
    <w:rsid w:val="00021B76"/>
    <w:rsid w:val="00022022"/>
    <w:rsid w:val="00022CE7"/>
    <w:rsid w:val="00023313"/>
    <w:rsid w:val="00023951"/>
    <w:rsid w:val="00023F11"/>
    <w:rsid w:val="000245EF"/>
    <w:rsid w:val="00025A56"/>
    <w:rsid w:val="00025B66"/>
    <w:rsid w:val="00025DED"/>
    <w:rsid w:val="00025F66"/>
    <w:rsid w:val="000263BA"/>
    <w:rsid w:val="00026C8E"/>
    <w:rsid w:val="000275C4"/>
    <w:rsid w:val="00027E04"/>
    <w:rsid w:val="00030648"/>
    <w:rsid w:val="0003133E"/>
    <w:rsid w:val="00031D5E"/>
    <w:rsid w:val="0003245C"/>
    <w:rsid w:val="000329EA"/>
    <w:rsid w:val="000331AE"/>
    <w:rsid w:val="0003481F"/>
    <w:rsid w:val="0003492A"/>
    <w:rsid w:val="00034BF2"/>
    <w:rsid w:val="00034E76"/>
    <w:rsid w:val="00035813"/>
    <w:rsid w:val="000373EC"/>
    <w:rsid w:val="000374F8"/>
    <w:rsid w:val="00037526"/>
    <w:rsid w:val="00037EB4"/>
    <w:rsid w:val="0004073E"/>
    <w:rsid w:val="00040E2B"/>
    <w:rsid w:val="00041C07"/>
    <w:rsid w:val="00043DA6"/>
    <w:rsid w:val="0004416B"/>
    <w:rsid w:val="00044728"/>
    <w:rsid w:val="000447B5"/>
    <w:rsid w:val="0004481E"/>
    <w:rsid w:val="000448F3"/>
    <w:rsid w:val="00044C9C"/>
    <w:rsid w:val="00044CDE"/>
    <w:rsid w:val="00046026"/>
    <w:rsid w:val="00046C55"/>
    <w:rsid w:val="00047A50"/>
    <w:rsid w:val="000508E0"/>
    <w:rsid w:val="00051674"/>
    <w:rsid w:val="00051EF6"/>
    <w:rsid w:val="0005514D"/>
    <w:rsid w:val="000559D7"/>
    <w:rsid w:val="00055F3B"/>
    <w:rsid w:val="00056778"/>
    <w:rsid w:val="000572B9"/>
    <w:rsid w:val="0005733B"/>
    <w:rsid w:val="000574BD"/>
    <w:rsid w:val="000603EB"/>
    <w:rsid w:val="00060504"/>
    <w:rsid w:val="000618F0"/>
    <w:rsid w:val="00064BC3"/>
    <w:rsid w:val="000658DF"/>
    <w:rsid w:val="00065F9C"/>
    <w:rsid w:val="0006713C"/>
    <w:rsid w:val="0006733E"/>
    <w:rsid w:val="000675D5"/>
    <w:rsid w:val="000710E5"/>
    <w:rsid w:val="00071B5F"/>
    <w:rsid w:val="0007224A"/>
    <w:rsid w:val="00072852"/>
    <w:rsid w:val="00072F79"/>
    <w:rsid w:val="00073AF4"/>
    <w:rsid w:val="00075774"/>
    <w:rsid w:val="00075883"/>
    <w:rsid w:val="00075A06"/>
    <w:rsid w:val="00075FD7"/>
    <w:rsid w:val="0007700A"/>
    <w:rsid w:val="0007738E"/>
    <w:rsid w:val="00081169"/>
    <w:rsid w:val="000818AE"/>
    <w:rsid w:val="00081958"/>
    <w:rsid w:val="00081DA7"/>
    <w:rsid w:val="000821D6"/>
    <w:rsid w:val="00082568"/>
    <w:rsid w:val="0008272C"/>
    <w:rsid w:val="000827C9"/>
    <w:rsid w:val="000828EF"/>
    <w:rsid w:val="00082D70"/>
    <w:rsid w:val="0008370F"/>
    <w:rsid w:val="000838B5"/>
    <w:rsid w:val="00083E29"/>
    <w:rsid w:val="0008450C"/>
    <w:rsid w:val="00084BC4"/>
    <w:rsid w:val="00085425"/>
    <w:rsid w:val="000858E4"/>
    <w:rsid w:val="00085965"/>
    <w:rsid w:val="0008628A"/>
    <w:rsid w:val="00086908"/>
    <w:rsid w:val="00086A3A"/>
    <w:rsid w:val="00086DAF"/>
    <w:rsid w:val="00087600"/>
    <w:rsid w:val="000900A5"/>
    <w:rsid w:val="00090399"/>
    <w:rsid w:val="0009058B"/>
    <w:rsid w:val="00090A79"/>
    <w:rsid w:val="00090FB6"/>
    <w:rsid w:val="000918F3"/>
    <w:rsid w:val="00091B00"/>
    <w:rsid w:val="00091DF3"/>
    <w:rsid w:val="0009268D"/>
    <w:rsid w:val="000928BD"/>
    <w:rsid w:val="000929F4"/>
    <w:rsid w:val="00093034"/>
    <w:rsid w:val="00093626"/>
    <w:rsid w:val="000939C0"/>
    <w:rsid w:val="00093CB4"/>
    <w:rsid w:val="00093FDD"/>
    <w:rsid w:val="00096544"/>
    <w:rsid w:val="00097057"/>
    <w:rsid w:val="0009765D"/>
    <w:rsid w:val="00097D0D"/>
    <w:rsid w:val="00097F78"/>
    <w:rsid w:val="000A0522"/>
    <w:rsid w:val="000A095E"/>
    <w:rsid w:val="000A0994"/>
    <w:rsid w:val="000A1EA7"/>
    <w:rsid w:val="000A2178"/>
    <w:rsid w:val="000A24CB"/>
    <w:rsid w:val="000A25A8"/>
    <w:rsid w:val="000A2CC2"/>
    <w:rsid w:val="000A2D83"/>
    <w:rsid w:val="000A2F9F"/>
    <w:rsid w:val="000A3360"/>
    <w:rsid w:val="000A33F9"/>
    <w:rsid w:val="000A3609"/>
    <w:rsid w:val="000A48BF"/>
    <w:rsid w:val="000A50C1"/>
    <w:rsid w:val="000A6F0E"/>
    <w:rsid w:val="000A7FD2"/>
    <w:rsid w:val="000B01E4"/>
    <w:rsid w:val="000B0501"/>
    <w:rsid w:val="000B0A83"/>
    <w:rsid w:val="000B2EE0"/>
    <w:rsid w:val="000B3778"/>
    <w:rsid w:val="000B39C5"/>
    <w:rsid w:val="000B3E25"/>
    <w:rsid w:val="000B3E44"/>
    <w:rsid w:val="000B4055"/>
    <w:rsid w:val="000B40B7"/>
    <w:rsid w:val="000B476E"/>
    <w:rsid w:val="000B5DA3"/>
    <w:rsid w:val="000B6673"/>
    <w:rsid w:val="000B7608"/>
    <w:rsid w:val="000B7BF1"/>
    <w:rsid w:val="000B7CE0"/>
    <w:rsid w:val="000B7EE0"/>
    <w:rsid w:val="000B7EF3"/>
    <w:rsid w:val="000C0F59"/>
    <w:rsid w:val="000C2F6F"/>
    <w:rsid w:val="000C3136"/>
    <w:rsid w:val="000C358B"/>
    <w:rsid w:val="000C35BA"/>
    <w:rsid w:val="000C3945"/>
    <w:rsid w:val="000C3D54"/>
    <w:rsid w:val="000C3DAC"/>
    <w:rsid w:val="000C49AB"/>
    <w:rsid w:val="000C4AAC"/>
    <w:rsid w:val="000C4AD3"/>
    <w:rsid w:val="000C64D2"/>
    <w:rsid w:val="000D006B"/>
    <w:rsid w:val="000D0288"/>
    <w:rsid w:val="000D0B3E"/>
    <w:rsid w:val="000D1991"/>
    <w:rsid w:val="000D1BD6"/>
    <w:rsid w:val="000D1EFF"/>
    <w:rsid w:val="000D2015"/>
    <w:rsid w:val="000D240B"/>
    <w:rsid w:val="000D3261"/>
    <w:rsid w:val="000D382C"/>
    <w:rsid w:val="000D3886"/>
    <w:rsid w:val="000D4665"/>
    <w:rsid w:val="000D4AEF"/>
    <w:rsid w:val="000D4D5E"/>
    <w:rsid w:val="000D4E8B"/>
    <w:rsid w:val="000D5A3F"/>
    <w:rsid w:val="000D5EE8"/>
    <w:rsid w:val="000D653C"/>
    <w:rsid w:val="000D65E5"/>
    <w:rsid w:val="000D6D00"/>
    <w:rsid w:val="000D7008"/>
    <w:rsid w:val="000D705E"/>
    <w:rsid w:val="000D73AB"/>
    <w:rsid w:val="000D7C25"/>
    <w:rsid w:val="000D7C2C"/>
    <w:rsid w:val="000E0398"/>
    <w:rsid w:val="000E164C"/>
    <w:rsid w:val="000E16A6"/>
    <w:rsid w:val="000E1EB5"/>
    <w:rsid w:val="000E26EA"/>
    <w:rsid w:val="000E2BAC"/>
    <w:rsid w:val="000E33F8"/>
    <w:rsid w:val="000E3ACC"/>
    <w:rsid w:val="000E4649"/>
    <w:rsid w:val="000E4749"/>
    <w:rsid w:val="000E48A9"/>
    <w:rsid w:val="000E4C1A"/>
    <w:rsid w:val="000E55F9"/>
    <w:rsid w:val="000E6448"/>
    <w:rsid w:val="000E79E4"/>
    <w:rsid w:val="000F05C1"/>
    <w:rsid w:val="000F0B57"/>
    <w:rsid w:val="000F0DC6"/>
    <w:rsid w:val="000F18CB"/>
    <w:rsid w:val="000F19CE"/>
    <w:rsid w:val="000F19E9"/>
    <w:rsid w:val="000F1A2E"/>
    <w:rsid w:val="000F2539"/>
    <w:rsid w:val="000F2648"/>
    <w:rsid w:val="000F2E40"/>
    <w:rsid w:val="000F3457"/>
    <w:rsid w:val="000F3A34"/>
    <w:rsid w:val="000F4703"/>
    <w:rsid w:val="000F5453"/>
    <w:rsid w:val="000F6313"/>
    <w:rsid w:val="000F65F5"/>
    <w:rsid w:val="000F67E1"/>
    <w:rsid w:val="000F6B5C"/>
    <w:rsid w:val="000F6EDC"/>
    <w:rsid w:val="001004DD"/>
    <w:rsid w:val="00101498"/>
    <w:rsid w:val="00101FA2"/>
    <w:rsid w:val="0010229B"/>
    <w:rsid w:val="00102802"/>
    <w:rsid w:val="00102A06"/>
    <w:rsid w:val="001033B2"/>
    <w:rsid w:val="00103FD3"/>
    <w:rsid w:val="00104110"/>
    <w:rsid w:val="001043DB"/>
    <w:rsid w:val="00104797"/>
    <w:rsid w:val="001047EB"/>
    <w:rsid w:val="0010592B"/>
    <w:rsid w:val="001059D9"/>
    <w:rsid w:val="001063BE"/>
    <w:rsid w:val="00106458"/>
    <w:rsid w:val="00106654"/>
    <w:rsid w:val="001069DB"/>
    <w:rsid w:val="00107417"/>
    <w:rsid w:val="0011073A"/>
    <w:rsid w:val="00110A0C"/>
    <w:rsid w:val="00110A7B"/>
    <w:rsid w:val="0011127C"/>
    <w:rsid w:val="00111410"/>
    <w:rsid w:val="00111827"/>
    <w:rsid w:val="00111E19"/>
    <w:rsid w:val="00111FB4"/>
    <w:rsid w:val="00112202"/>
    <w:rsid w:val="001126AE"/>
    <w:rsid w:val="00112741"/>
    <w:rsid w:val="00113150"/>
    <w:rsid w:val="00113A21"/>
    <w:rsid w:val="00113B79"/>
    <w:rsid w:val="00114982"/>
    <w:rsid w:val="00115FD4"/>
    <w:rsid w:val="00116046"/>
    <w:rsid w:val="001164EE"/>
    <w:rsid w:val="00116F08"/>
    <w:rsid w:val="00116F6E"/>
    <w:rsid w:val="00116FC7"/>
    <w:rsid w:val="00117C18"/>
    <w:rsid w:val="00117D2D"/>
    <w:rsid w:val="00120B1E"/>
    <w:rsid w:val="00120EE4"/>
    <w:rsid w:val="00120F31"/>
    <w:rsid w:val="0012137A"/>
    <w:rsid w:val="0012171B"/>
    <w:rsid w:val="001219DF"/>
    <w:rsid w:val="00121ABF"/>
    <w:rsid w:val="0012209C"/>
    <w:rsid w:val="00122963"/>
    <w:rsid w:val="00122EB3"/>
    <w:rsid w:val="0012307A"/>
    <w:rsid w:val="00123BA1"/>
    <w:rsid w:val="00123E71"/>
    <w:rsid w:val="00123F8A"/>
    <w:rsid w:val="00124052"/>
    <w:rsid w:val="00124584"/>
    <w:rsid w:val="001246D2"/>
    <w:rsid w:val="001246EC"/>
    <w:rsid w:val="00124720"/>
    <w:rsid w:val="00124FC3"/>
    <w:rsid w:val="001250E2"/>
    <w:rsid w:val="00125B60"/>
    <w:rsid w:val="00125B75"/>
    <w:rsid w:val="00126BDA"/>
    <w:rsid w:val="001277AF"/>
    <w:rsid w:val="00127AFE"/>
    <w:rsid w:val="00127DB8"/>
    <w:rsid w:val="00130067"/>
    <w:rsid w:val="00130288"/>
    <w:rsid w:val="00130C17"/>
    <w:rsid w:val="00130F13"/>
    <w:rsid w:val="00132582"/>
    <w:rsid w:val="00133CF7"/>
    <w:rsid w:val="00134547"/>
    <w:rsid w:val="00134BF8"/>
    <w:rsid w:val="00135A42"/>
    <w:rsid w:val="00136017"/>
    <w:rsid w:val="0013630A"/>
    <w:rsid w:val="001366BE"/>
    <w:rsid w:val="001376BE"/>
    <w:rsid w:val="00137770"/>
    <w:rsid w:val="0013779C"/>
    <w:rsid w:val="00137F10"/>
    <w:rsid w:val="001412F4"/>
    <w:rsid w:val="001415ED"/>
    <w:rsid w:val="00141C32"/>
    <w:rsid w:val="0014259C"/>
    <w:rsid w:val="0014270D"/>
    <w:rsid w:val="00142C95"/>
    <w:rsid w:val="00144079"/>
    <w:rsid w:val="001441D8"/>
    <w:rsid w:val="00144F55"/>
    <w:rsid w:val="00145D42"/>
    <w:rsid w:val="001460B9"/>
    <w:rsid w:val="0014659F"/>
    <w:rsid w:val="00146B69"/>
    <w:rsid w:val="00146E04"/>
    <w:rsid w:val="00147401"/>
    <w:rsid w:val="00147797"/>
    <w:rsid w:val="00147C87"/>
    <w:rsid w:val="001509D6"/>
    <w:rsid w:val="00150C33"/>
    <w:rsid w:val="00151014"/>
    <w:rsid w:val="00151858"/>
    <w:rsid w:val="0015243B"/>
    <w:rsid w:val="00152632"/>
    <w:rsid w:val="001531CC"/>
    <w:rsid w:val="00153A9D"/>
    <w:rsid w:val="00153B76"/>
    <w:rsid w:val="00153CB1"/>
    <w:rsid w:val="00153DB5"/>
    <w:rsid w:val="00153E21"/>
    <w:rsid w:val="00154F82"/>
    <w:rsid w:val="0015654F"/>
    <w:rsid w:val="001572DC"/>
    <w:rsid w:val="00157375"/>
    <w:rsid w:val="0015781C"/>
    <w:rsid w:val="001579B4"/>
    <w:rsid w:val="00157A5E"/>
    <w:rsid w:val="00157AFB"/>
    <w:rsid w:val="00157D74"/>
    <w:rsid w:val="00160031"/>
    <w:rsid w:val="001601D8"/>
    <w:rsid w:val="0016035E"/>
    <w:rsid w:val="001605FB"/>
    <w:rsid w:val="001608EF"/>
    <w:rsid w:val="00160E6B"/>
    <w:rsid w:val="001613DB"/>
    <w:rsid w:val="0016172D"/>
    <w:rsid w:val="001623CE"/>
    <w:rsid w:val="0016267A"/>
    <w:rsid w:val="001631D5"/>
    <w:rsid w:val="00163B5C"/>
    <w:rsid w:val="00163D37"/>
    <w:rsid w:val="00163DFC"/>
    <w:rsid w:val="00164C22"/>
    <w:rsid w:val="00164E0D"/>
    <w:rsid w:val="00165881"/>
    <w:rsid w:val="00165B29"/>
    <w:rsid w:val="00166234"/>
    <w:rsid w:val="00166FF4"/>
    <w:rsid w:val="001678BF"/>
    <w:rsid w:val="0016799B"/>
    <w:rsid w:val="00170376"/>
    <w:rsid w:val="00170773"/>
    <w:rsid w:val="00171377"/>
    <w:rsid w:val="0017144C"/>
    <w:rsid w:val="001724DF"/>
    <w:rsid w:val="0017254F"/>
    <w:rsid w:val="00172552"/>
    <w:rsid w:val="00172900"/>
    <w:rsid w:val="00172D53"/>
    <w:rsid w:val="00173313"/>
    <w:rsid w:val="00173673"/>
    <w:rsid w:val="0017388C"/>
    <w:rsid w:val="00173BF2"/>
    <w:rsid w:val="00173CBA"/>
    <w:rsid w:val="001748F4"/>
    <w:rsid w:val="00174EF1"/>
    <w:rsid w:val="0017538C"/>
    <w:rsid w:val="00176A78"/>
    <w:rsid w:val="001771BC"/>
    <w:rsid w:val="00177B0F"/>
    <w:rsid w:val="00177C91"/>
    <w:rsid w:val="00180031"/>
    <w:rsid w:val="0018009D"/>
    <w:rsid w:val="001801B1"/>
    <w:rsid w:val="00180372"/>
    <w:rsid w:val="001803A2"/>
    <w:rsid w:val="00180613"/>
    <w:rsid w:val="00180859"/>
    <w:rsid w:val="001812BD"/>
    <w:rsid w:val="001814B1"/>
    <w:rsid w:val="00181AB7"/>
    <w:rsid w:val="00181D40"/>
    <w:rsid w:val="00182915"/>
    <w:rsid w:val="001834EA"/>
    <w:rsid w:val="00183DAB"/>
    <w:rsid w:val="00185D23"/>
    <w:rsid w:val="00187944"/>
    <w:rsid w:val="00187DC1"/>
    <w:rsid w:val="00187FE6"/>
    <w:rsid w:val="00190AC2"/>
    <w:rsid w:val="001914AF"/>
    <w:rsid w:val="00191600"/>
    <w:rsid w:val="0019162E"/>
    <w:rsid w:val="0019198E"/>
    <w:rsid w:val="001919B1"/>
    <w:rsid w:val="001927D5"/>
    <w:rsid w:val="00193A4F"/>
    <w:rsid w:val="00194090"/>
    <w:rsid w:val="00194247"/>
    <w:rsid w:val="00194ADD"/>
    <w:rsid w:val="00194F56"/>
    <w:rsid w:val="0019545B"/>
    <w:rsid w:val="00195CD2"/>
    <w:rsid w:val="00196397"/>
    <w:rsid w:val="00196652"/>
    <w:rsid w:val="00196E6B"/>
    <w:rsid w:val="001970E3"/>
    <w:rsid w:val="00197222"/>
    <w:rsid w:val="001A091A"/>
    <w:rsid w:val="001A0963"/>
    <w:rsid w:val="001A15BB"/>
    <w:rsid w:val="001A1993"/>
    <w:rsid w:val="001A1AAC"/>
    <w:rsid w:val="001A2AF1"/>
    <w:rsid w:val="001A32C9"/>
    <w:rsid w:val="001A3819"/>
    <w:rsid w:val="001A49F4"/>
    <w:rsid w:val="001A50C2"/>
    <w:rsid w:val="001A556C"/>
    <w:rsid w:val="001A564A"/>
    <w:rsid w:val="001B099B"/>
    <w:rsid w:val="001B0AA2"/>
    <w:rsid w:val="001B18EF"/>
    <w:rsid w:val="001B1ED0"/>
    <w:rsid w:val="001B2F1B"/>
    <w:rsid w:val="001B3A40"/>
    <w:rsid w:val="001B4D35"/>
    <w:rsid w:val="001B4FFE"/>
    <w:rsid w:val="001B5071"/>
    <w:rsid w:val="001B5932"/>
    <w:rsid w:val="001B5A59"/>
    <w:rsid w:val="001B5B3A"/>
    <w:rsid w:val="001B66A7"/>
    <w:rsid w:val="001B69F4"/>
    <w:rsid w:val="001B6EC1"/>
    <w:rsid w:val="001B73EE"/>
    <w:rsid w:val="001B7E54"/>
    <w:rsid w:val="001C0E9F"/>
    <w:rsid w:val="001C13E9"/>
    <w:rsid w:val="001C1A93"/>
    <w:rsid w:val="001C1AF4"/>
    <w:rsid w:val="001C1D7B"/>
    <w:rsid w:val="001C22D0"/>
    <w:rsid w:val="001C2F63"/>
    <w:rsid w:val="001C33F5"/>
    <w:rsid w:val="001C38D0"/>
    <w:rsid w:val="001C3C53"/>
    <w:rsid w:val="001C453F"/>
    <w:rsid w:val="001C45CE"/>
    <w:rsid w:val="001C56F9"/>
    <w:rsid w:val="001C5E88"/>
    <w:rsid w:val="001C6DDB"/>
    <w:rsid w:val="001C7CAA"/>
    <w:rsid w:val="001D13AA"/>
    <w:rsid w:val="001D1AC5"/>
    <w:rsid w:val="001D1DA8"/>
    <w:rsid w:val="001D30D9"/>
    <w:rsid w:val="001D450E"/>
    <w:rsid w:val="001D4C22"/>
    <w:rsid w:val="001D56C9"/>
    <w:rsid w:val="001D5846"/>
    <w:rsid w:val="001D6FDB"/>
    <w:rsid w:val="001D7C14"/>
    <w:rsid w:val="001E0299"/>
    <w:rsid w:val="001E11F2"/>
    <w:rsid w:val="001E1588"/>
    <w:rsid w:val="001E1C66"/>
    <w:rsid w:val="001E25A7"/>
    <w:rsid w:val="001E2E19"/>
    <w:rsid w:val="001E2EE8"/>
    <w:rsid w:val="001E2EF4"/>
    <w:rsid w:val="001E30D5"/>
    <w:rsid w:val="001E33DC"/>
    <w:rsid w:val="001E3BAD"/>
    <w:rsid w:val="001E3DAB"/>
    <w:rsid w:val="001E41A2"/>
    <w:rsid w:val="001E46B5"/>
    <w:rsid w:val="001E4A61"/>
    <w:rsid w:val="001E52DA"/>
    <w:rsid w:val="001E61E9"/>
    <w:rsid w:val="001E6DF8"/>
    <w:rsid w:val="001E70AA"/>
    <w:rsid w:val="001F0674"/>
    <w:rsid w:val="001F0846"/>
    <w:rsid w:val="001F2472"/>
    <w:rsid w:val="001F2F4A"/>
    <w:rsid w:val="001F3187"/>
    <w:rsid w:val="001F3630"/>
    <w:rsid w:val="001F385E"/>
    <w:rsid w:val="001F489E"/>
    <w:rsid w:val="001F5930"/>
    <w:rsid w:val="001F5E51"/>
    <w:rsid w:val="001F645E"/>
    <w:rsid w:val="001F64AB"/>
    <w:rsid w:val="001F661D"/>
    <w:rsid w:val="001F66BD"/>
    <w:rsid w:val="001F6A33"/>
    <w:rsid w:val="001F734C"/>
    <w:rsid w:val="001F750A"/>
    <w:rsid w:val="001F79F1"/>
    <w:rsid w:val="001F7C2E"/>
    <w:rsid w:val="001F7E14"/>
    <w:rsid w:val="00200958"/>
    <w:rsid w:val="002014C9"/>
    <w:rsid w:val="00202893"/>
    <w:rsid w:val="00202F85"/>
    <w:rsid w:val="00203AAF"/>
    <w:rsid w:val="00203D57"/>
    <w:rsid w:val="0020426A"/>
    <w:rsid w:val="002042EB"/>
    <w:rsid w:val="00204CE7"/>
    <w:rsid w:val="00205466"/>
    <w:rsid w:val="0020559D"/>
    <w:rsid w:val="0020628A"/>
    <w:rsid w:val="00206FBC"/>
    <w:rsid w:val="0020771E"/>
    <w:rsid w:val="00207F15"/>
    <w:rsid w:val="00207F5D"/>
    <w:rsid w:val="002108F9"/>
    <w:rsid w:val="00210D20"/>
    <w:rsid w:val="0021171D"/>
    <w:rsid w:val="002125C5"/>
    <w:rsid w:val="00212F31"/>
    <w:rsid w:val="00213220"/>
    <w:rsid w:val="00214126"/>
    <w:rsid w:val="002145C3"/>
    <w:rsid w:val="00214DAF"/>
    <w:rsid w:val="00215060"/>
    <w:rsid w:val="00215A6D"/>
    <w:rsid w:val="00215AAC"/>
    <w:rsid w:val="00215D3E"/>
    <w:rsid w:val="00215F70"/>
    <w:rsid w:val="00216344"/>
    <w:rsid w:val="00217109"/>
    <w:rsid w:val="00217482"/>
    <w:rsid w:val="002201E2"/>
    <w:rsid w:val="0022137F"/>
    <w:rsid w:val="00221F87"/>
    <w:rsid w:val="002222EC"/>
    <w:rsid w:val="0022347C"/>
    <w:rsid w:val="00223884"/>
    <w:rsid w:val="00223CFE"/>
    <w:rsid w:val="00224007"/>
    <w:rsid w:val="002246D0"/>
    <w:rsid w:val="00225F72"/>
    <w:rsid w:val="00226026"/>
    <w:rsid w:val="00226899"/>
    <w:rsid w:val="00226C1B"/>
    <w:rsid w:val="00226C4C"/>
    <w:rsid w:val="002271BD"/>
    <w:rsid w:val="002276D0"/>
    <w:rsid w:val="00227A8B"/>
    <w:rsid w:val="0023017F"/>
    <w:rsid w:val="00230BE6"/>
    <w:rsid w:val="00230FB8"/>
    <w:rsid w:val="002335C6"/>
    <w:rsid w:val="00234359"/>
    <w:rsid w:val="002349A9"/>
    <w:rsid w:val="00235131"/>
    <w:rsid w:val="002356DA"/>
    <w:rsid w:val="002358F4"/>
    <w:rsid w:val="00235D0E"/>
    <w:rsid w:val="00236236"/>
    <w:rsid w:val="00236FDB"/>
    <w:rsid w:val="00240A42"/>
    <w:rsid w:val="00242314"/>
    <w:rsid w:val="00242601"/>
    <w:rsid w:val="002428AD"/>
    <w:rsid w:val="00243AE5"/>
    <w:rsid w:val="00243E9B"/>
    <w:rsid w:val="00244FF8"/>
    <w:rsid w:val="00245E91"/>
    <w:rsid w:val="00246009"/>
    <w:rsid w:val="00246452"/>
    <w:rsid w:val="00246787"/>
    <w:rsid w:val="00246D2A"/>
    <w:rsid w:val="00246D6B"/>
    <w:rsid w:val="00246FDD"/>
    <w:rsid w:val="00250489"/>
    <w:rsid w:val="00250F48"/>
    <w:rsid w:val="002517A7"/>
    <w:rsid w:val="00252020"/>
    <w:rsid w:val="00252AA9"/>
    <w:rsid w:val="00252AD0"/>
    <w:rsid w:val="00253402"/>
    <w:rsid w:val="0025378A"/>
    <w:rsid w:val="00253FE0"/>
    <w:rsid w:val="002540BC"/>
    <w:rsid w:val="002542B8"/>
    <w:rsid w:val="0025466B"/>
    <w:rsid w:val="00254AE9"/>
    <w:rsid w:val="00254C5A"/>
    <w:rsid w:val="00256177"/>
    <w:rsid w:val="00256926"/>
    <w:rsid w:val="00256993"/>
    <w:rsid w:val="00256C51"/>
    <w:rsid w:val="002570A4"/>
    <w:rsid w:val="002575AC"/>
    <w:rsid w:val="00257A24"/>
    <w:rsid w:val="00257C29"/>
    <w:rsid w:val="00257E39"/>
    <w:rsid w:val="002604A9"/>
    <w:rsid w:val="0026121E"/>
    <w:rsid w:val="0026185E"/>
    <w:rsid w:val="0026191E"/>
    <w:rsid w:val="00261CA2"/>
    <w:rsid w:val="00262009"/>
    <w:rsid w:val="00262A71"/>
    <w:rsid w:val="00262A72"/>
    <w:rsid w:val="002635FC"/>
    <w:rsid w:val="00263916"/>
    <w:rsid w:val="00263D3C"/>
    <w:rsid w:val="00264CBC"/>
    <w:rsid w:val="0026564E"/>
    <w:rsid w:val="00265737"/>
    <w:rsid w:val="00267EBC"/>
    <w:rsid w:val="00267F7A"/>
    <w:rsid w:val="002706C0"/>
    <w:rsid w:val="00270A73"/>
    <w:rsid w:val="0027127E"/>
    <w:rsid w:val="002717BB"/>
    <w:rsid w:val="00272429"/>
    <w:rsid w:val="002732F7"/>
    <w:rsid w:val="00273BAA"/>
    <w:rsid w:val="0027443B"/>
    <w:rsid w:val="00274E47"/>
    <w:rsid w:val="00274ED2"/>
    <w:rsid w:val="00275794"/>
    <w:rsid w:val="00276A0F"/>
    <w:rsid w:val="00277BE3"/>
    <w:rsid w:val="00277BFB"/>
    <w:rsid w:val="00280F77"/>
    <w:rsid w:val="00281AE6"/>
    <w:rsid w:val="00281B68"/>
    <w:rsid w:val="002876A4"/>
    <w:rsid w:val="00290071"/>
    <w:rsid w:val="0029029A"/>
    <w:rsid w:val="00290AEE"/>
    <w:rsid w:val="0029128F"/>
    <w:rsid w:val="002920E6"/>
    <w:rsid w:val="00292694"/>
    <w:rsid w:val="0029357B"/>
    <w:rsid w:val="002936CC"/>
    <w:rsid w:val="00294DBD"/>
    <w:rsid w:val="00294DDA"/>
    <w:rsid w:val="002959A6"/>
    <w:rsid w:val="00295D2A"/>
    <w:rsid w:val="00295F0E"/>
    <w:rsid w:val="002964BF"/>
    <w:rsid w:val="002969A3"/>
    <w:rsid w:val="00297170"/>
    <w:rsid w:val="002975B4"/>
    <w:rsid w:val="00297E90"/>
    <w:rsid w:val="002A1102"/>
    <w:rsid w:val="002A1522"/>
    <w:rsid w:val="002A21DB"/>
    <w:rsid w:val="002A28EA"/>
    <w:rsid w:val="002A2982"/>
    <w:rsid w:val="002A36BC"/>
    <w:rsid w:val="002A3F46"/>
    <w:rsid w:val="002A3F61"/>
    <w:rsid w:val="002A4C01"/>
    <w:rsid w:val="002A5926"/>
    <w:rsid w:val="002A6549"/>
    <w:rsid w:val="002A6618"/>
    <w:rsid w:val="002B0A9E"/>
    <w:rsid w:val="002B12A5"/>
    <w:rsid w:val="002B23DB"/>
    <w:rsid w:val="002B24DC"/>
    <w:rsid w:val="002B3455"/>
    <w:rsid w:val="002B3ECA"/>
    <w:rsid w:val="002B4310"/>
    <w:rsid w:val="002B5CB1"/>
    <w:rsid w:val="002B6100"/>
    <w:rsid w:val="002C02D2"/>
    <w:rsid w:val="002C1536"/>
    <w:rsid w:val="002C184F"/>
    <w:rsid w:val="002C1EF4"/>
    <w:rsid w:val="002C382B"/>
    <w:rsid w:val="002C3E57"/>
    <w:rsid w:val="002C407A"/>
    <w:rsid w:val="002C4163"/>
    <w:rsid w:val="002C4248"/>
    <w:rsid w:val="002C4C4E"/>
    <w:rsid w:val="002C54F9"/>
    <w:rsid w:val="002C677D"/>
    <w:rsid w:val="002C6CCA"/>
    <w:rsid w:val="002C7047"/>
    <w:rsid w:val="002C78CF"/>
    <w:rsid w:val="002C7CA8"/>
    <w:rsid w:val="002C7EA8"/>
    <w:rsid w:val="002D08BA"/>
    <w:rsid w:val="002D0979"/>
    <w:rsid w:val="002D0F88"/>
    <w:rsid w:val="002D1478"/>
    <w:rsid w:val="002D1728"/>
    <w:rsid w:val="002D1F62"/>
    <w:rsid w:val="002D2168"/>
    <w:rsid w:val="002D2A47"/>
    <w:rsid w:val="002D301A"/>
    <w:rsid w:val="002D33D2"/>
    <w:rsid w:val="002D4F65"/>
    <w:rsid w:val="002D5C78"/>
    <w:rsid w:val="002D6707"/>
    <w:rsid w:val="002D6A96"/>
    <w:rsid w:val="002D6B4A"/>
    <w:rsid w:val="002D76D3"/>
    <w:rsid w:val="002D7989"/>
    <w:rsid w:val="002D79CF"/>
    <w:rsid w:val="002D7A0E"/>
    <w:rsid w:val="002E0867"/>
    <w:rsid w:val="002E09F0"/>
    <w:rsid w:val="002E0C8B"/>
    <w:rsid w:val="002E0EF1"/>
    <w:rsid w:val="002E1892"/>
    <w:rsid w:val="002E1CF4"/>
    <w:rsid w:val="002E1ECC"/>
    <w:rsid w:val="002E2E69"/>
    <w:rsid w:val="002E3525"/>
    <w:rsid w:val="002E3C69"/>
    <w:rsid w:val="002E3D0A"/>
    <w:rsid w:val="002E4457"/>
    <w:rsid w:val="002E4740"/>
    <w:rsid w:val="002E509D"/>
    <w:rsid w:val="002E59E7"/>
    <w:rsid w:val="002E606C"/>
    <w:rsid w:val="002E7426"/>
    <w:rsid w:val="002E743C"/>
    <w:rsid w:val="002E793B"/>
    <w:rsid w:val="002F0E2B"/>
    <w:rsid w:val="002F17C9"/>
    <w:rsid w:val="002F1E41"/>
    <w:rsid w:val="002F2B80"/>
    <w:rsid w:val="002F3023"/>
    <w:rsid w:val="002F3127"/>
    <w:rsid w:val="002F3CAD"/>
    <w:rsid w:val="002F42B8"/>
    <w:rsid w:val="002F4545"/>
    <w:rsid w:val="002F5069"/>
    <w:rsid w:val="002F53CE"/>
    <w:rsid w:val="002F57FD"/>
    <w:rsid w:val="002F6022"/>
    <w:rsid w:val="002F61FE"/>
    <w:rsid w:val="002F6C3E"/>
    <w:rsid w:val="002F6C52"/>
    <w:rsid w:val="002F73BF"/>
    <w:rsid w:val="002F7CB5"/>
    <w:rsid w:val="003006B1"/>
    <w:rsid w:val="00301326"/>
    <w:rsid w:val="00301469"/>
    <w:rsid w:val="00301D8E"/>
    <w:rsid w:val="003024E9"/>
    <w:rsid w:val="00302651"/>
    <w:rsid w:val="00303EE9"/>
    <w:rsid w:val="00303FA1"/>
    <w:rsid w:val="00303FAA"/>
    <w:rsid w:val="00304BAE"/>
    <w:rsid w:val="00305E2E"/>
    <w:rsid w:val="00305EA1"/>
    <w:rsid w:val="0030682E"/>
    <w:rsid w:val="00306BF1"/>
    <w:rsid w:val="00307224"/>
    <w:rsid w:val="00310E8F"/>
    <w:rsid w:val="00311F67"/>
    <w:rsid w:val="0031203A"/>
    <w:rsid w:val="00312CD9"/>
    <w:rsid w:val="00313A60"/>
    <w:rsid w:val="00313DB9"/>
    <w:rsid w:val="003148E8"/>
    <w:rsid w:val="003159F1"/>
    <w:rsid w:val="00316DE6"/>
    <w:rsid w:val="00317B25"/>
    <w:rsid w:val="00317C2A"/>
    <w:rsid w:val="00320985"/>
    <w:rsid w:val="00321023"/>
    <w:rsid w:val="00321079"/>
    <w:rsid w:val="00321259"/>
    <w:rsid w:val="003236A6"/>
    <w:rsid w:val="00323751"/>
    <w:rsid w:val="00323A0F"/>
    <w:rsid w:val="00323B02"/>
    <w:rsid w:val="003243BE"/>
    <w:rsid w:val="00324655"/>
    <w:rsid w:val="003248AC"/>
    <w:rsid w:val="00324B0A"/>
    <w:rsid w:val="00324D16"/>
    <w:rsid w:val="0032589D"/>
    <w:rsid w:val="003261DB"/>
    <w:rsid w:val="00326452"/>
    <w:rsid w:val="003267C6"/>
    <w:rsid w:val="00326BFC"/>
    <w:rsid w:val="00326C78"/>
    <w:rsid w:val="00327B10"/>
    <w:rsid w:val="00327F77"/>
    <w:rsid w:val="003303C2"/>
    <w:rsid w:val="00330A25"/>
    <w:rsid w:val="00332210"/>
    <w:rsid w:val="003329B6"/>
    <w:rsid w:val="003349C9"/>
    <w:rsid w:val="00334D32"/>
    <w:rsid w:val="00335217"/>
    <w:rsid w:val="0033537C"/>
    <w:rsid w:val="00335CAE"/>
    <w:rsid w:val="00335F0B"/>
    <w:rsid w:val="00335FCE"/>
    <w:rsid w:val="0033606A"/>
    <w:rsid w:val="003375FD"/>
    <w:rsid w:val="0033792A"/>
    <w:rsid w:val="00340019"/>
    <w:rsid w:val="003409D7"/>
    <w:rsid w:val="00340E78"/>
    <w:rsid w:val="00341300"/>
    <w:rsid w:val="003417CD"/>
    <w:rsid w:val="003418DF"/>
    <w:rsid w:val="003419BB"/>
    <w:rsid w:val="00341E8F"/>
    <w:rsid w:val="00342445"/>
    <w:rsid w:val="00342545"/>
    <w:rsid w:val="003429AE"/>
    <w:rsid w:val="00342AA4"/>
    <w:rsid w:val="00342C3A"/>
    <w:rsid w:val="00343155"/>
    <w:rsid w:val="00343252"/>
    <w:rsid w:val="00343388"/>
    <w:rsid w:val="00343DF4"/>
    <w:rsid w:val="00344882"/>
    <w:rsid w:val="00345164"/>
    <w:rsid w:val="00345579"/>
    <w:rsid w:val="00345A3E"/>
    <w:rsid w:val="0034616F"/>
    <w:rsid w:val="003463EE"/>
    <w:rsid w:val="003464C7"/>
    <w:rsid w:val="0034678C"/>
    <w:rsid w:val="00347622"/>
    <w:rsid w:val="00347F98"/>
    <w:rsid w:val="003506AB"/>
    <w:rsid w:val="00350A1E"/>
    <w:rsid w:val="00351098"/>
    <w:rsid w:val="0035166E"/>
    <w:rsid w:val="00351AFA"/>
    <w:rsid w:val="00352718"/>
    <w:rsid w:val="00352C30"/>
    <w:rsid w:val="00353259"/>
    <w:rsid w:val="00353E07"/>
    <w:rsid w:val="00354302"/>
    <w:rsid w:val="00355C9E"/>
    <w:rsid w:val="0035684D"/>
    <w:rsid w:val="00360655"/>
    <w:rsid w:val="0036158A"/>
    <w:rsid w:val="003620D6"/>
    <w:rsid w:val="003623F3"/>
    <w:rsid w:val="003627BE"/>
    <w:rsid w:val="003639FD"/>
    <w:rsid w:val="0036420E"/>
    <w:rsid w:val="00365864"/>
    <w:rsid w:val="003658B0"/>
    <w:rsid w:val="00365ECC"/>
    <w:rsid w:val="003667A6"/>
    <w:rsid w:val="0036695D"/>
    <w:rsid w:val="00367751"/>
    <w:rsid w:val="00367EF5"/>
    <w:rsid w:val="00370676"/>
    <w:rsid w:val="00370BD5"/>
    <w:rsid w:val="00370F16"/>
    <w:rsid w:val="00371560"/>
    <w:rsid w:val="0037162B"/>
    <w:rsid w:val="00371684"/>
    <w:rsid w:val="00372773"/>
    <w:rsid w:val="0037336B"/>
    <w:rsid w:val="00373B4E"/>
    <w:rsid w:val="00373F7C"/>
    <w:rsid w:val="00374202"/>
    <w:rsid w:val="0037452A"/>
    <w:rsid w:val="00374785"/>
    <w:rsid w:val="0037614D"/>
    <w:rsid w:val="00377F03"/>
    <w:rsid w:val="00380A07"/>
    <w:rsid w:val="00380C3B"/>
    <w:rsid w:val="00380E42"/>
    <w:rsid w:val="00381374"/>
    <w:rsid w:val="00382353"/>
    <w:rsid w:val="00382A0D"/>
    <w:rsid w:val="00382FDA"/>
    <w:rsid w:val="00384485"/>
    <w:rsid w:val="00384667"/>
    <w:rsid w:val="00384D4F"/>
    <w:rsid w:val="00384EE7"/>
    <w:rsid w:val="0038542B"/>
    <w:rsid w:val="00385675"/>
    <w:rsid w:val="003858A6"/>
    <w:rsid w:val="003858E9"/>
    <w:rsid w:val="00385FEA"/>
    <w:rsid w:val="00386A56"/>
    <w:rsid w:val="003915C6"/>
    <w:rsid w:val="003920A1"/>
    <w:rsid w:val="003927FB"/>
    <w:rsid w:val="00392EF9"/>
    <w:rsid w:val="003932F8"/>
    <w:rsid w:val="00393507"/>
    <w:rsid w:val="003938F7"/>
    <w:rsid w:val="00394099"/>
    <w:rsid w:val="003951B2"/>
    <w:rsid w:val="003957DC"/>
    <w:rsid w:val="003957DD"/>
    <w:rsid w:val="00395C26"/>
    <w:rsid w:val="0039640F"/>
    <w:rsid w:val="00396A05"/>
    <w:rsid w:val="00396C29"/>
    <w:rsid w:val="003972A3"/>
    <w:rsid w:val="00397E69"/>
    <w:rsid w:val="003A12FD"/>
    <w:rsid w:val="003A1E31"/>
    <w:rsid w:val="003A26A3"/>
    <w:rsid w:val="003A2DC6"/>
    <w:rsid w:val="003A34EC"/>
    <w:rsid w:val="003A3603"/>
    <w:rsid w:val="003A36E6"/>
    <w:rsid w:val="003A36FF"/>
    <w:rsid w:val="003A3E60"/>
    <w:rsid w:val="003A42A9"/>
    <w:rsid w:val="003A465F"/>
    <w:rsid w:val="003A5081"/>
    <w:rsid w:val="003A51B5"/>
    <w:rsid w:val="003A696B"/>
    <w:rsid w:val="003A7616"/>
    <w:rsid w:val="003B0000"/>
    <w:rsid w:val="003B01FB"/>
    <w:rsid w:val="003B0573"/>
    <w:rsid w:val="003B0BF5"/>
    <w:rsid w:val="003B0FCD"/>
    <w:rsid w:val="003B224F"/>
    <w:rsid w:val="003B239B"/>
    <w:rsid w:val="003B25F9"/>
    <w:rsid w:val="003B2834"/>
    <w:rsid w:val="003B37E3"/>
    <w:rsid w:val="003B3EE1"/>
    <w:rsid w:val="003B433C"/>
    <w:rsid w:val="003B4559"/>
    <w:rsid w:val="003B4577"/>
    <w:rsid w:val="003B4A5A"/>
    <w:rsid w:val="003B52C9"/>
    <w:rsid w:val="003B69E6"/>
    <w:rsid w:val="003B6C97"/>
    <w:rsid w:val="003C0348"/>
    <w:rsid w:val="003C0544"/>
    <w:rsid w:val="003C089B"/>
    <w:rsid w:val="003C16EE"/>
    <w:rsid w:val="003C1797"/>
    <w:rsid w:val="003C1798"/>
    <w:rsid w:val="003C210E"/>
    <w:rsid w:val="003C227F"/>
    <w:rsid w:val="003C230C"/>
    <w:rsid w:val="003C2E7E"/>
    <w:rsid w:val="003C3A12"/>
    <w:rsid w:val="003C3B72"/>
    <w:rsid w:val="003C414A"/>
    <w:rsid w:val="003C42C9"/>
    <w:rsid w:val="003C47B6"/>
    <w:rsid w:val="003C5426"/>
    <w:rsid w:val="003C75C2"/>
    <w:rsid w:val="003C7773"/>
    <w:rsid w:val="003C7F21"/>
    <w:rsid w:val="003D033F"/>
    <w:rsid w:val="003D141E"/>
    <w:rsid w:val="003D1522"/>
    <w:rsid w:val="003D17CE"/>
    <w:rsid w:val="003D1D9F"/>
    <w:rsid w:val="003D1ED0"/>
    <w:rsid w:val="003D2BF7"/>
    <w:rsid w:val="003D3029"/>
    <w:rsid w:val="003D371F"/>
    <w:rsid w:val="003D44E4"/>
    <w:rsid w:val="003D4CC8"/>
    <w:rsid w:val="003D4DFF"/>
    <w:rsid w:val="003D552C"/>
    <w:rsid w:val="003D5AC9"/>
    <w:rsid w:val="003D6842"/>
    <w:rsid w:val="003D6863"/>
    <w:rsid w:val="003D7715"/>
    <w:rsid w:val="003D771D"/>
    <w:rsid w:val="003E006D"/>
    <w:rsid w:val="003E0BA8"/>
    <w:rsid w:val="003E0C66"/>
    <w:rsid w:val="003E13B2"/>
    <w:rsid w:val="003E1AE8"/>
    <w:rsid w:val="003E1F7E"/>
    <w:rsid w:val="003E2094"/>
    <w:rsid w:val="003E2DFE"/>
    <w:rsid w:val="003E4CA8"/>
    <w:rsid w:val="003E5127"/>
    <w:rsid w:val="003E515D"/>
    <w:rsid w:val="003E5197"/>
    <w:rsid w:val="003E64C5"/>
    <w:rsid w:val="003E6B30"/>
    <w:rsid w:val="003E6CA8"/>
    <w:rsid w:val="003E7009"/>
    <w:rsid w:val="003E724A"/>
    <w:rsid w:val="003E77D8"/>
    <w:rsid w:val="003E7925"/>
    <w:rsid w:val="003E7D25"/>
    <w:rsid w:val="003E7EEA"/>
    <w:rsid w:val="003E7F47"/>
    <w:rsid w:val="003F0C6F"/>
    <w:rsid w:val="003F26B0"/>
    <w:rsid w:val="003F26C2"/>
    <w:rsid w:val="003F2A22"/>
    <w:rsid w:val="003F3875"/>
    <w:rsid w:val="003F505D"/>
    <w:rsid w:val="003F5A69"/>
    <w:rsid w:val="003F60BC"/>
    <w:rsid w:val="003F66A7"/>
    <w:rsid w:val="003F6785"/>
    <w:rsid w:val="003F7152"/>
    <w:rsid w:val="003F74A9"/>
    <w:rsid w:val="00400A18"/>
    <w:rsid w:val="004015D3"/>
    <w:rsid w:val="00401BE8"/>
    <w:rsid w:val="004022CB"/>
    <w:rsid w:val="004023BA"/>
    <w:rsid w:val="004038FD"/>
    <w:rsid w:val="00403CDB"/>
    <w:rsid w:val="004050AD"/>
    <w:rsid w:val="00405448"/>
    <w:rsid w:val="00405735"/>
    <w:rsid w:val="00405EC3"/>
    <w:rsid w:val="004070DE"/>
    <w:rsid w:val="004070EE"/>
    <w:rsid w:val="00407343"/>
    <w:rsid w:val="00407BC0"/>
    <w:rsid w:val="00410A04"/>
    <w:rsid w:val="00411048"/>
    <w:rsid w:val="00411E31"/>
    <w:rsid w:val="0041233B"/>
    <w:rsid w:val="00412909"/>
    <w:rsid w:val="00412E9F"/>
    <w:rsid w:val="004133CF"/>
    <w:rsid w:val="00413E02"/>
    <w:rsid w:val="004140DA"/>
    <w:rsid w:val="00414795"/>
    <w:rsid w:val="00415270"/>
    <w:rsid w:val="00415B74"/>
    <w:rsid w:val="00415F44"/>
    <w:rsid w:val="00416076"/>
    <w:rsid w:val="00416275"/>
    <w:rsid w:val="00416A31"/>
    <w:rsid w:val="00416A63"/>
    <w:rsid w:val="00416F0D"/>
    <w:rsid w:val="00420C94"/>
    <w:rsid w:val="00421136"/>
    <w:rsid w:val="00421C2D"/>
    <w:rsid w:val="0042256F"/>
    <w:rsid w:val="00422CC8"/>
    <w:rsid w:val="0042394D"/>
    <w:rsid w:val="0042434C"/>
    <w:rsid w:val="00424811"/>
    <w:rsid w:val="00424C98"/>
    <w:rsid w:val="00424F19"/>
    <w:rsid w:val="004251FF"/>
    <w:rsid w:val="00425566"/>
    <w:rsid w:val="00425A7B"/>
    <w:rsid w:val="00426485"/>
    <w:rsid w:val="00426BA8"/>
    <w:rsid w:val="004275B1"/>
    <w:rsid w:val="004275C0"/>
    <w:rsid w:val="0042770C"/>
    <w:rsid w:val="00427EC2"/>
    <w:rsid w:val="00427EE9"/>
    <w:rsid w:val="00431E64"/>
    <w:rsid w:val="00432BDD"/>
    <w:rsid w:val="004333ED"/>
    <w:rsid w:val="0043369D"/>
    <w:rsid w:val="004337E1"/>
    <w:rsid w:val="0043389C"/>
    <w:rsid w:val="004340C0"/>
    <w:rsid w:val="00434417"/>
    <w:rsid w:val="0043499B"/>
    <w:rsid w:val="00434E61"/>
    <w:rsid w:val="00434FDA"/>
    <w:rsid w:val="00435D7B"/>
    <w:rsid w:val="004368B2"/>
    <w:rsid w:val="0043691A"/>
    <w:rsid w:val="004370BC"/>
    <w:rsid w:val="00437C9A"/>
    <w:rsid w:val="004403FC"/>
    <w:rsid w:val="00440C81"/>
    <w:rsid w:val="00440D3B"/>
    <w:rsid w:val="004414C0"/>
    <w:rsid w:val="004426C2"/>
    <w:rsid w:val="004428F5"/>
    <w:rsid w:val="00442D39"/>
    <w:rsid w:val="00443108"/>
    <w:rsid w:val="004432FD"/>
    <w:rsid w:val="00444750"/>
    <w:rsid w:val="00444BC9"/>
    <w:rsid w:val="00444CC2"/>
    <w:rsid w:val="00445159"/>
    <w:rsid w:val="004467B3"/>
    <w:rsid w:val="00446D5E"/>
    <w:rsid w:val="00447FCF"/>
    <w:rsid w:val="00450304"/>
    <w:rsid w:val="0045041B"/>
    <w:rsid w:val="00450F3F"/>
    <w:rsid w:val="00451048"/>
    <w:rsid w:val="004514D9"/>
    <w:rsid w:val="004516AB"/>
    <w:rsid w:val="00452870"/>
    <w:rsid w:val="00453FD6"/>
    <w:rsid w:val="004542A1"/>
    <w:rsid w:val="00454719"/>
    <w:rsid w:val="00455C45"/>
    <w:rsid w:val="00455D80"/>
    <w:rsid w:val="00456E57"/>
    <w:rsid w:val="004579CB"/>
    <w:rsid w:val="00461227"/>
    <w:rsid w:val="0046156C"/>
    <w:rsid w:val="00461928"/>
    <w:rsid w:val="00461D70"/>
    <w:rsid w:val="0046284C"/>
    <w:rsid w:val="00462B60"/>
    <w:rsid w:val="00462E39"/>
    <w:rsid w:val="004649BD"/>
    <w:rsid w:val="00464D23"/>
    <w:rsid w:val="00465C8F"/>
    <w:rsid w:val="004662E8"/>
    <w:rsid w:val="00466A22"/>
    <w:rsid w:val="00466D9C"/>
    <w:rsid w:val="00467100"/>
    <w:rsid w:val="00467439"/>
    <w:rsid w:val="00467D72"/>
    <w:rsid w:val="00467D8F"/>
    <w:rsid w:val="00467FBE"/>
    <w:rsid w:val="00470276"/>
    <w:rsid w:val="00470302"/>
    <w:rsid w:val="0047056F"/>
    <w:rsid w:val="00470D1A"/>
    <w:rsid w:val="004716B1"/>
    <w:rsid w:val="00471AD5"/>
    <w:rsid w:val="00471F31"/>
    <w:rsid w:val="00472CA4"/>
    <w:rsid w:val="00473410"/>
    <w:rsid w:val="00473491"/>
    <w:rsid w:val="00473F8A"/>
    <w:rsid w:val="0047566E"/>
    <w:rsid w:val="00475769"/>
    <w:rsid w:val="0047588C"/>
    <w:rsid w:val="004758CD"/>
    <w:rsid w:val="004766D1"/>
    <w:rsid w:val="00476C5E"/>
    <w:rsid w:val="00476E2B"/>
    <w:rsid w:val="00477C33"/>
    <w:rsid w:val="0048018B"/>
    <w:rsid w:val="004814E1"/>
    <w:rsid w:val="00481890"/>
    <w:rsid w:val="00481B7D"/>
    <w:rsid w:val="004822F1"/>
    <w:rsid w:val="00482CB0"/>
    <w:rsid w:val="00482CBA"/>
    <w:rsid w:val="004838DE"/>
    <w:rsid w:val="00483FDB"/>
    <w:rsid w:val="004849E3"/>
    <w:rsid w:val="0048504A"/>
    <w:rsid w:val="0048580B"/>
    <w:rsid w:val="00485C4E"/>
    <w:rsid w:val="00486C6F"/>
    <w:rsid w:val="00486D7B"/>
    <w:rsid w:val="00486F9D"/>
    <w:rsid w:val="004876F3"/>
    <w:rsid w:val="00487ACC"/>
    <w:rsid w:val="004906AA"/>
    <w:rsid w:val="00490B77"/>
    <w:rsid w:val="00490CE6"/>
    <w:rsid w:val="00491128"/>
    <w:rsid w:val="0049179C"/>
    <w:rsid w:val="00491B58"/>
    <w:rsid w:val="00491CEC"/>
    <w:rsid w:val="00492935"/>
    <w:rsid w:val="0049323A"/>
    <w:rsid w:val="004955F1"/>
    <w:rsid w:val="00495DFE"/>
    <w:rsid w:val="0049619F"/>
    <w:rsid w:val="004A09D6"/>
    <w:rsid w:val="004A0B6F"/>
    <w:rsid w:val="004A0BE2"/>
    <w:rsid w:val="004A202F"/>
    <w:rsid w:val="004A204B"/>
    <w:rsid w:val="004A2D4B"/>
    <w:rsid w:val="004A35CA"/>
    <w:rsid w:val="004A47D3"/>
    <w:rsid w:val="004A576F"/>
    <w:rsid w:val="004A588D"/>
    <w:rsid w:val="004A60CB"/>
    <w:rsid w:val="004A683B"/>
    <w:rsid w:val="004A6B6B"/>
    <w:rsid w:val="004A719B"/>
    <w:rsid w:val="004A73B7"/>
    <w:rsid w:val="004A7595"/>
    <w:rsid w:val="004A795E"/>
    <w:rsid w:val="004B010A"/>
    <w:rsid w:val="004B0153"/>
    <w:rsid w:val="004B0B22"/>
    <w:rsid w:val="004B1755"/>
    <w:rsid w:val="004B2608"/>
    <w:rsid w:val="004B2792"/>
    <w:rsid w:val="004B2E49"/>
    <w:rsid w:val="004B38B2"/>
    <w:rsid w:val="004B4592"/>
    <w:rsid w:val="004B48F6"/>
    <w:rsid w:val="004B583D"/>
    <w:rsid w:val="004B5BAD"/>
    <w:rsid w:val="004B5DE8"/>
    <w:rsid w:val="004C0274"/>
    <w:rsid w:val="004C03AE"/>
    <w:rsid w:val="004C06FC"/>
    <w:rsid w:val="004C0F70"/>
    <w:rsid w:val="004C19AA"/>
    <w:rsid w:val="004C19CE"/>
    <w:rsid w:val="004C1A55"/>
    <w:rsid w:val="004C2D9B"/>
    <w:rsid w:val="004C3021"/>
    <w:rsid w:val="004C3546"/>
    <w:rsid w:val="004C37AA"/>
    <w:rsid w:val="004C41ED"/>
    <w:rsid w:val="004C47F4"/>
    <w:rsid w:val="004C4A4D"/>
    <w:rsid w:val="004C4BE7"/>
    <w:rsid w:val="004C5012"/>
    <w:rsid w:val="004C50E6"/>
    <w:rsid w:val="004C5941"/>
    <w:rsid w:val="004C5E2A"/>
    <w:rsid w:val="004C605E"/>
    <w:rsid w:val="004C65C9"/>
    <w:rsid w:val="004C6816"/>
    <w:rsid w:val="004C6846"/>
    <w:rsid w:val="004C72CA"/>
    <w:rsid w:val="004C75C0"/>
    <w:rsid w:val="004C78D4"/>
    <w:rsid w:val="004D0057"/>
    <w:rsid w:val="004D0385"/>
    <w:rsid w:val="004D03DA"/>
    <w:rsid w:val="004D0C5D"/>
    <w:rsid w:val="004D19FA"/>
    <w:rsid w:val="004D245D"/>
    <w:rsid w:val="004D2981"/>
    <w:rsid w:val="004D2A3B"/>
    <w:rsid w:val="004D2F31"/>
    <w:rsid w:val="004D3350"/>
    <w:rsid w:val="004D4379"/>
    <w:rsid w:val="004D49F3"/>
    <w:rsid w:val="004D566F"/>
    <w:rsid w:val="004D5F23"/>
    <w:rsid w:val="004D6274"/>
    <w:rsid w:val="004D692C"/>
    <w:rsid w:val="004E0EF3"/>
    <w:rsid w:val="004E144E"/>
    <w:rsid w:val="004E1B90"/>
    <w:rsid w:val="004E1C6D"/>
    <w:rsid w:val="004E2217"/>
    <w:rsid w:val="004E2903"/>
    <w:rsid w:val="004E3F31"/>
    <w:rsid w:val="004E63C7"/>
    <w:rsid w:val="004E641D"/>
    <w:rsid w:val="004E76C1"/>
    <w:rsid w:val="004E7CC0"/>
    <w:rsid w:val="004F00D5"/>
    <w:rsid w:val="004F1673"/>
    <w:rsid w:val="004F1BB0"/>
    <w:rsid w:val="004F1FC5"/>
    <w:rsid w:val="004F22AC"/>
    <w:rsid w:val="004F382C"/>
    <w:rsid w:val="004F42EB"/>
    <w:rsid w:val="004F430E"/>
    <w:rsid w:val="004F442E"/>
    <w:rsid w:val="004F4572"/>
    <w:rsid w:val="004F45C9"/>
    <w:rsid w:val="004F4E7C"/>
    <w:rsid w:val="004F5046"/>
    <w:rsid w:val="004F5CB8"/>
    <w:rsid w:val="004F6660"/>
    <w:rsid w:val="004F6674"/>
    <w:rsid w:val="004F70D3"/>
    <w:rsid w:val="004F72DE"/>
    <w:rsid w:val="004F7645"/>
    <w:rsid w:val="004F7BA3"/>
    <w:rsid w:val="004F7BE7"/>
    <w:rsid w:val="004F7CFA"/>
    <w:rsid w:val="004F7EE0"/>
    <w:rsid w:val="00500790"/>
    <w:rsid w:val="00500C88"/>
    <w:rsid w:val="00500ECF"/>
    <w:rsid w:val="00500F28"/>
    <w:rsid w:val="00502069"/>
    <w:rsid w:val="00502EEC"/>
    <w:rsid w:val="00503468"/>
    <w:rsid w:val="0050409E"/>
    <w:rsid w:val="00504AC1"/>
    <w:rsid w:val="00504AD7"/>
    <w:rsid w:val="00505191"/>
    <w:rsid w:val="00505635"/>
    <w:rsid w:val="005063E6"/>
    <w:rsid w:val="0051281F"/>
    <w:rsid w:val="005130A4"/>
    <w:rsid w:val="005138FA"/>
    <w:rsid w:val="00514B35"/>
    <w:rsid w:val="005158F5"/>
    <w:rsid w:val="00515A3A"/>
    <w:rsid w:val="00515D7C"/>
    <w:rsid w:val="00516BD3"/>
    <w:rsid w:val="0051719A"/>
    <w:rsid w:val="005173F7"/>
    <w:rsid w:val="005207FC"/>
    <w:rsid w:val="0052085B"/>
    <w:rsid w:val="00520EB8"/>
    <w:rsid w:val="00520FF6"/>
    <w:rsid w:val="00521430"/>
    <w:rsid w:val="0052294A"/>
    <w:rsid w:val="00523AC2"/>
    <w:rsid w:val="005244B8"/>
    <w:rsid w:val="00524CE2"/>
    <w:rsid w:val="00525109"/>
    <w:rsid w:val="00525956"/>
    <w:rsid w:val="0052673B"/>
    <w:rsid w:val="00527A6B"/>
    <w:rsid w:val="0053051D"/>
    <w:rsid w:val="005306CF"/>
    <w:rsid w:val="00530C03"/>
    <w:rsid w:val="005324CE"/>
    <w:rsid w:val="0053275B"/>
    <w:rsid w:val="005353AA"/>
    <w:rsid w:val="00535B31"/>
    <w:rsid w:val="00535BEB"/>
    <w:rsid w:val="00535EAB"/>
    <w:rsid w:val="00536569"/>
    <w:rsid w:val="00536701"/>
    <w:rsid w:val="00536B37"/>
    <w:rsid w:val="00537622"/>
    <w:rsid w:val="005403A3"/>
    <w:rsid w:val="00540446"/>
    <w:rsid w:val="00540AA6"/>
    <w:rsid w:val="005414FF"/>
    <w:rsid w:val="00541BA4"/>
    <w:rsid w:val="00541D5A"/>
    <w:rsid w:val="00542B85"/>
    <w:rsid w:val="00542D07"/>
    <w:rsid w:val="005431B8"/>
    <w:rsid w:val="00543DA3"/>
    <w:rsid w:val="00543F2C"/>
    <w:rsid w:val="005444D2"/>
    <w:rsid w:val="005448C5"/>
    <w:rsid w:val="00545BE9"/>
    <w:rsid w:val="0054652C"/>
    <w:rsid w:val="00546AC4"/>
    <w:rsid w:val="00546B07"/>
    <w:rsid w:val="00546B54"/>
    <w:rsid w:val="0054777B"/>
    <w:rsid w:val="00547A02"/>
    <w:rsid w:val="00547A0C"/>
    <w:rsid w:val="00547CB1"/>
    <w:rsid w:val="00547EB1"/>
    <w:rsid w:val="00550467"/>
    <w:rsid w:val="00551A14"/>
    <w:rsid w:val="0055262A"/>
    <w:rsid w:val="00552A2A"/>
    <w:rsid w:val="0055469F"/>
    <w:rsid w:val="005546D2"/>
    <w:rsid w:val="00554766"/>
    <w:rsid w:val="00554CD4"/>
    <w:rsid w:val="0055552F"/>
    <w:rsid w:val="005560A0"/>
    <w:rsid w:val="00556376"/>
    <w:rsid w:val="00556632"/>
    <w:rsid w:val="00556908"/>
    <w:rsid w:val="00556C79"/>
    <w:rsid w:val="00557F97"/>
    <w:rsid w:val="0056016E"/>
    <w:rsid w:val="00562035"/>
    <w:rsid w:val="00562221"/>
    <w:rsid w:val="0056262A"/>
    <w:rsid w:val="00562F08"/>
    <w:rsid w:val="00563A82"/>
    <w:rsid w:val="00564DB1"/>
    <w:rsid w:val="00565980"/>
    <w:rsid w:val="0056636D"/>
    <w:rsid w:val="00566610"/>
    <w:rsid w:val="00566776"/>
    <w:rsid w:val="00566A33"/>
    <w:rsid w:val="00566A42"/>
    <w:rsid w:val="0056761A"/>
    <w:rsid w:val="005703EA"/>
    <w:rsid w:val="00571395"/>
    <w:rsid w:val="00571916"/>
    <w:rsid w:val="005723B0"/>
    <w:rsid w:val="00572555"/>
    <w:rsid w:val="00572CA8"/>
    <w:rsid w:val="00572D41"/>
    <w:rsid w:val="005730D2"/>
    <w:rsid w:val="0057315B"/>
    <w:rsid w:val="0057381A"/>
    <w:rsid w:val="0057499B"/>
    <w:rsid w:val="0057532A"/>
    <w:rsid w:val="0057540B"/>
    <w:rsid w:val="00575FAD"/>
    <w:rsid w:val="005760AF"/>
    <w:rsid w:val="00580218"/>
    <w:rsid w:val="00581C63"/>
    <w:rsid w:val="00581D4D"/>
    <w:rsid w:val="00582C6B"/>
    <w:rsid w:val="00584447"/>
    <w:rsid w:val="0058489B"/>
    <w:rsid w:val="0058563C"/>
    <w:rsid w:val="005857B4"/>
    <w:rsid w:val="00585C35"/>
    <w:rsid w:val="0058722C"/>
    <w:rsid w:val="00587440"/>
    <w:rsid w:val="005901BC"/>
    <w:rsid w:val="00590D11"/>
    <w:rsid w:val="00591C24"/>
    <w:rsid w:val="00591E96"/>
    <w:rsid w:val="00592448"/>
    <w:rsid w:val="00592582"/>
    <w:rsid w:val="00592AB6"/>
    <w:rsid w:val="00592D15"/>
    <w:rsid w:val="00592E8B"/>
    <w:rsid w:val="00592F12"/>
    <w:rsid w:val="00592F81"/>
    <w:rsid w:val="005933D3"/>
    <w:rsid w:val="005934BB"/>
    <w:rsid w:val="00593B7A"/>
    <w:rsid w:val="0059444E"/>
    <w:rsid w:val="00594D56"/>
    <w:rsid w:val="005962B3"/>
    <w:rsid w:val="0059653D"/>
    <w:rsid w:val="005965A5"/>
    <w:rsid w:val="00596728"/>
    <w:rsid w:val="00596EDC"/>
    <w:rsid w:val="005977A6"/>
    <w:rsid w:val="00597F47"/>
    <w:rsid w:val="005A27C3"/>
    <w:rsid w:val="005A2B49"/>
    <w:rsid w:val="005A2F2D"/>
    <w:rsid w:val="005A2FBF"/>
    <w:rsid w:val="005A31F0"/>
    <w:rsid w:val="005A3949"/>
    <w:rsid w:val="005A4857"/>
    <w:rsid w:val="005A56F1"/>
    <w:rsid w:val="005A5736"/>
    <w:rsid w:val="005A67AB"/>
    <w:rsid w:val="005A69C1"/>
    <w:rsid w:val="005A7FE6"/>
    <w:rsid w:val="005B0FAA"/>
    <w:rsid w:val="005B0FAD"/>
    <w:rsid w:val="005B133C"/>
    <w:rsid w:val="005B1BEA"/>
    <w:rsid w:val="005B1FD9"/>
    <w:rsid w:val="005B2919"/>
    <w:rsid w:val="005B3108"/>
    <w:rsid w:val="005B3B9E"/>
    <w:rsid w:val="005B3D76"/>
    <w:rsid w:val="005B3F96"/>
    <w:rsid w:val="005B4466"/>
    <w:rsid w:val="005B4517"/>
    <w:rsid w:val="005B4AAE"/>
    <w:rsid w:val="005B589D"/>
    <w:rsid w:val="005B5A08"/>
    <w:rsid w:val="005B6F54"/>
    <w:rsid w:val="005B7ABA"/>
    <w:rsid w:val="005C01AD"/>
    <w:rsid w:val="005C1649"/>
    <w:rsid w:val="005C197F"/>
    <w:rsid w:val="005C2072"/>
    <w:rsid w:val="005C2478"/>
    <w:rsid w:val="005C2631"/>
    <w:rsid w:val="005C2A39"/>
    <w:rsid w:val="005C340B"/>
    <w:rsid w:val="005C3D41"/>
    <w:rsid w:val="005C3E33"/>
    <w:rsid w:val="005C4E6C"/>
    <w:rsid w:val="005C7F63"/>
    <w:rsid w:val="005D010D"/>
    <w:rsid w:val="005D0689"/>
    <w:rsid w:val="005D12C7"/>
    <w:rsid w:val="005D2030"/>
    <w:rsid w:val="005D3F22"/>
    <w:rsid w:val="005D40DA"/>
    <w:rsid w:val="005D4463"/>
    <w:rsid w:val="005D4493"/>
    <w:rsid w:val="005D47D1"/>
    <w:rsid w:val="005D4C8F"/>
    <w:rsid w:val="005D56E8"/>
    <w:rsid w:val="005D5E54"/>
    <w:rsid w:val="005D5F50"/>
    <w:rsid w:val="005D61C3"/>
    <w:rsid w:val="005D61D3"/>
    <w:rsid w:val="005D7327"/>
    <w:rsid w:val="005D74D6"/>
    <w:rsid w:val="005D752E"/>
    <w:rsid w:val="005D77F2"/>
    <w:rsid w:val="005D79A7"/>
    <w:rsid w:val="005D7C1E"/>
    <w:rsid w:val="005E0842"/>
    <w:rsid w:val="005E0CA1"/>
    <w:rsid w:val="005E1182"/>
    <w:rsid w:val="005E14F8"/>
    <w:rsid w:val="005E1C3C"/>
    <w:rsid w:val="005E1CD8"/>
    <w:rsid w:val="005E20B2"/>
    <w:rsid w:val="005E22D1"/>
    <w:rsid w:val="005E37FB"/>
    <w:rsid w:val="005E4327"/>
    <w:rsid w:val="005E4D1C"/>
    <w:rsid w:val="005E6CF4"/>
    <w:rsid w:val="005E6E53"/>
    <w:rsid w:val="005E6F64"/>
    <w:rsid w:val="005E6FA5"/>
    <w:rsid w:val="005F0467"/>
    <w:rsid w:val="005F0546"/>
    <w:rsid w:val="005F1CAB"/>
    <w:rsid w:val="005F1F17"/>
    <w:rsid w:val="005F2528"/>
    <w:rsid w:val="005F30B5"/>
    <w:rsid w:val="005F3D67"/>
    <w:rsid w:val="005F4908"/>
    <w:rsid w:val="005F571E"/>
    <w:rsid w:val="005F6BCC"/>
    <w:rsid w:val="00600297"/>
    <w:rsid w:val="006004F3"/>
    <w:rsid w:val="00600C3C"/>
    <w:rsid w:val="006012AF"/>
    <w:rsid w:val="006018A8"/>
    <w:rsid w:val="00602A7E"/>
    <w:rsid w:val="00602D3A"/>
    <w:rsid w:val="00602E62"/>
    <w:rsid w:val="006035B0"/>
    <w:rsid w:val="00603F1A"/>
    <w:rsid w:val="006049F4"/>
    <w:rsid w:val="00606108"/>
    <w:rsid w:val="00606644"/>
    <w:rsid w:val="00606BF4"/>
    <w:rsid w:val="00606CEC"/>
    <w:rsid w:val="0060783D"/>
    <w:rsid w:val="00610370"/>
    <w:rsid w:val="006107C3"/>
    <w:rsid w:val="00611175"/>
    <w:rsid w:val="00612132"/>
    <w:rsid w:val="00613895"/>
    <w:rsid w:val="00614B2D"/>
    <w:rsid w:val="00615ADC"/>
    <w:rsid w:val="00616B24"/>
    <w:rsid w:val="00617057"/>
    <w:rsid w:val="00617347"/>
    <w:rsid w:val="00620910"/>
    <w:rsid w:val="006209EF"/>
    <w:rsid w:val="00620C34"/>
    <w:rsid w:val="0062165F"/>
    <w:rsid w:val="00621723"/>
    <w:rsid w:val="00621B72"/>
    <w:rsid w:val="006220D5"/>
    <w:rsid w:val="00622F31"/>
    <w:rsid w:val="00623185"/>
    <w:rsid w:val="006235F5"/>
    <w:rsid w:val="006240DC"/>
    <w:rsid w:val="00624992"/>
    <w:rsid w:val="00624C41"/>
    <w:rsid w:val="00626EA8"/>
    <w:rsid w:val="00626F43"/>
    <w:rsid w:val="0063005B"/>
    <w:rsid w:val="00630425"/>
    <w:rsid w:val="00630655"/>
    <w:rsid w:val="006308A7"/>
    <w:rsid w:val="006321E4"/>
    <w:rsid w:val="006323F7"/>
    <w:rsid w:val="00633736"/>
    <w:rsid w:val="00634E3C"/>
    <w:rsid w:val="00636A96"/>
    <w:rsid w:val="00637320"/>
    <w:rsid w:val="0063749B"/>
    <w:rsid w:val="00637717"/>
    <w:rsid w:val="006379B1"/>
    <w:rsid w:val="00641350"/>
    <w:rsid w:val="0064138A"/>
    <w:rsid w:val="00641AFF"/>
    <w:rsid w:val="00641BF9"/>
    <w:rsid w:val="006438E7"/>
    <w:rsid w:val="006454E9"/>
    <w:rsid w:val="00645B76"/>
    <w:rsid w:val="00646769"/>
    <w:rsid w:val="00646D69"/>
    <w:rsid w:val="00647C1E"/>
    <w:rsid w:val="00650471"/>
    <w:rsid w:val="0065083C"/>
    <w:rsid w:val="00650AC1"/>
    <w:rsid w:val="0065154F"/>
    <w:rsid w:val="00651E75"/>
    <w:rsid w:val="006536C6"/>
    <w:rsid w:val="00654F19"/>
    <w:rsid w:val="006550EE"/>
    <w:rsid w:val="00655100"/>
    <w:rsid w:val="00655D6E"/>
    <w:rsid w:val="00656244"/>
    <w:rsid w:val="00657444"/>
    <w:rsid w:val="006576D7"/>
    <w:rsid w:val="00660DE7"/>
    <w:rsid w:val="00661C43"/>
    <w:rsid w:val="00662816"/>
    <w:rsid w:val="0066313D"/>
    <w:rsid w:val="0066373F"/>
    <w:rsid w:val="006637ED"/>
    <w:rsid w:val="00664389"/>
    <w:rsid w:val="0066455F"/>
    <w:rsid w:val="0066479F"/>
    <w:rsid w:val="00664881"/>
    <w:rsid w:val="00664987"/>
    <w:rsid w:val="00664D76"/>
    <w:rsid w:val="00665F85"/>
    <w:rsid w:val="0066651F"/>
    <w:rsid w:val="00666CCF"/>
    <w:rsid w:val="006673FD"/>
    <w:rsid w:val="00667E05"/>
    <w:rsid w:val="00670074"/>
    <w:rsid w:val="00670458"/>
    <w:rsid w:val="006717E9"/>
    <w:rsid w:val="00671AD8"/>
    <w:rsid w:val="0067222A"/>
    <w:rsid w:val="0067320E"/>
    <w:rsid w:val="00673336"/>
    <w:rsid w:val="0067394F"/>
    <w:rsid w:val="006739B3"/>
    <w:rsid w:val="00675639"/>
    <w:rsid w:val="00675CF4"/>
    <w:rsid w:val="00676206"/>
    <w:rsid w:val="0068038B"/>
    <w:rsid w:val="006805B5"/>
    <w:rsid w:val="00680855"/>
    <w:rsid w:val="00681BC5"/>
    <w:rsid w:val="00682086"/>
    <w:rsid w:val="00682B27"/>
    <w:rsid w:val="00683334"/>
    <w:rsid w:val="00684773"/>
    <w:rsid w:val="00684D9F"/>
    <w:rsid w:val="00684DBC"/>
    <w:rsid w:val="00684DEE"/>
    <w:rsid w:val="0068627E"/>
    <w:rsid w:val="006870D6"/>
    <w:rsid w:val="00687B9C"/>
    <w:rsid w:val="00690BF6"/>
    <w:rsid w:val="00692183"/>
    <w:rsid w:val="006924A8"/>
    <w:rsid w:val="006938AE"/>
    <w:rsid w:val="00693C7F"/>
    <w:rsid w:val="00693FDE"/>
    <w:rsid w:val="0069458C"/>
    <w:rsid w:val="0069565C"/>
    <w:rsid w:val="00695F8D"/>
    <w:rsid w:val="0069677F"/>
    <w:rsid w:val="00696A88"/>
    <w:rsid w:val="006970BB"/>
    <w:rsid w:val="006975C1"/>
    <w:rsid w:val="006979E3"/>
    <w:rsid w:val="006A0F4E"/>
    <w:rsid w:val="006A1178"/>
    <w:rsid w:val="006A12B7"/>
    <w:rsid w:val="006A1D05"/>
    <w:rsid w:val="006A315F"/>
    <w:rsid w:val="006A378E"/>
    <w:rsid w:val="006A38C8"/>
    <w:rsid w:val="006A442A"/>
    <w:rsid w:val="006A633C"/>
    <w:rsid w:val="006A66B9"/>
    <w:rsid w:val="006A6FF1"/>
    <w:rsid w:val="006A729F"/>
    <w:rsid w:val="006A74DF"/>
    <w:rsid w:val="006A7890"/>
    <w:rsid w:val="006A7CBA"/>
    <w:rsid w:val="006B0849"/>
    <w:rsid w:val="006B0979"/>
    <w:rsid w:val="006B1AF8"/>
    <w:rsid w:val="006B1D00"/>
    <w:rsid w:val="006B2179"/>
    <w:rsid w:val="006B27FD"/>
    <w:rsid w:val="006B3283"/>
    <w:rsid w:val="006B39E4"/>
    <w:rsid w:val="006B3C7B"/>
    <w:rsid w:val="006B558A"/>
    <w:rsid w:val="006B5602"/>
    <w:rsid w:val="006B6447"/>
    <w:rsid w:val="006B6508"/>
    <w:rsid w:val="006B6D9E"/>
    <w:rsid w:val="006B6E05"/>
    <w:rsid w:val="006B704F"/>
    <w:rsid w:val="006B744C"/>
    <w:rsid w:val="006B7472"/>
    <w:rsid w:val="006B7C3C"/>
    <w:rsid w:val="006C12E0"/>
    <w:rsid w:val="006C1588"/>
    <w:rsid w:val="006C1DF8"/>
    <w:rsid w:val="006C29AC"/>
    <w:rsid w:val="006C3980"/>
    <w:rsid w:val="006C4271"/>
    <w:rsid w:val="006C45D1"/>
    <w:rsid w:val="006C4B0F"/>
    <w:rsid w:val="006C5EAF"/>
    <w:rsid w:val="006C6839"/>
    <w:rsid w:val="006C6AAD"/>
    <w:rsid w:val="006C6AE4"/>
    <w:rsid w:val="006C6BE7"/>
    <w:rsid w:val="006C700C"/>
    <w:rsid w:val="006C7050"/>
    <w:rsid w:val="006C7F13"/>
    <w:rsid w:val="006D150A"/>
    <w:rsid w:val="006D2A7B"/>
    <w:rsid w:val="006D2D00"/>
    <w:rsid w:val="006D34C6"/>
    <w:rsid w:val="006D3C9B"/>
    <w:rsid w:val="006D4377"/>
    <w:rsid w:val="006D4E3C"/>
    <w:rsid w:val="006D5467"/>
    <w:rsid w:val="006D6814"/>
    <w:rsid w:val="006D7634"/>
    <w:rsid w:val="006D7DCE"/>
    <w:rsid w:val="006E075C"/>
    <w:rsid w:val="006E15C7"/>
    <w:rsid w:val="006E18E7"/>
    <w:rsid w:val="006E1A35"/>
    <w:rsid w:val="006E231F"/>
    <w:rsid w:val="006E25DB"/>
    <w:rsid w:val="006E2868"/>
    <w:rsid w:val="006E298E"/>
    <w:rsid w:val="006E2C3A"/>
    <w:rsid w:val="006E3366"/>
    <w:rsid w:val="006E3A64"/>
    <w:rsid w:val="006E3D98"/>
    <w:rsid w:val="006E4826"/>
    <w:rsid w:val="006E4B09"/>
    <w:rsid w:val="006E4E37"/>
    <w:rsid w:val="006E5774"/>
    <w:rsid w:val="006E57F7"/>
    <w:rsid w:val="006E664A"/>
    <w:rsid w:val="006E664F"/>
    <w:rsid w:val="006F0189"/>
    <w:rsid w:val="006F03C0"/>
    <w:rsid w:val="006F05F9"/>
    <w:rsid w:val="006F20BF"/>
    <w:rsid w:val="006F34E6"/>
    <w:rsid w:val="006F376E"/>
    <w:rsid w:val="006F377B"/>
    <w:rsid w:val="006F409C"/>
    <w:rsid w:val="006F435B"/>
    <w:rsid w:val="006F4B62"/>
    <w:rsid w:val="006F4D32"/>
    <w:rsid w:val="006F6386"/>
    <w:rsid w:val="006F6EE4"/>
    <w:rsid w:val="006F730C"/>
    <w:rsid w:val="00700A63"/>
    <w:rsid w:val="00700FBF"/>
    <w:rsid w:val="00701D90"/>
    <w:rsid w:val="007035B4"/>
    <w:rsid w:val="00703D6B"/>
    <w:rsid w:val="00704B8A"/>
    <w:rsid w:val="00705220"/>
    <w:rsid w:val="00706D47"/>
    <w:rsid w:val="00706DED"/>
    <w:rsid w:val="007079B0"/>
    <w:rsid w:val="00710384"/>
    <w:rsid w:val="007109AB"/>
    <w:rsid w:val="007117E0"/>
    <w:rsid w:val="00711966"/>
    <w:rsid w:val="00711C3D"/>
    <w:rsid w:val="00711F42"/>
    <w:rsid w:val="00712E3A"/>
    <w:rsid w:val="00712FD1"/>
    <w:rsid w:val="0071314D"/>
    <w:rsid w:val="00713216"/>
    <w:rsid w:val="00714693"/>
    <w:rsid w:val="00715C34"/>
    <w:rsid w:val="00716EF6"/>
    <w:rsid w:val="00717322"/>
    <w:rsid w:val="00717640"/>
    <w:rsid w:val="00717C53"/>
    <w:rsid w:val="00720EF7"/>
    <w:rsid w:val="00721046"/>
    <w:rsid w:val="007210B0"/>
    <w:rsid w:val="00721274"/>
    <w:rsid w:val="00722001"/>
    <w:rsid w:val="00722702"/>
    <w:rsid w:val="00722814"/>
    <w:rsid w:val="0072358D"/>
    <w:rsid w:val="00723E97"/>
    <w:rsid w:val="00723F64"/>
    <w:rsid w:val="00724BB8"/>
    <w:rsid w:val="0072507A"/>
    <w:rsid w:val="00725551"/>
    <w:rsid w:val="00725821"/>
    <w:rsid w:val="0072685A"/>
    <w:rsid w:val="00726E1B"/>
    <w:rsid w:val="00726F44"/>
    <w:rsid w:val="0073095B"/>
    <w:rsid w:val="00730E0D"/>
    <w:rsid w:val="007316DC"/>
    <w:rsid w:val="007317C5"/>
    <w:rsid w:val="00731C08"/>
    <w:rsid w:val="00732954"/>
    <w:rsid w:val="00732D54"/>
    <w:rsid w:val="0073372B"/>
    <w:rsid w:val="00733813"/>
    <w:rsid w:val="0073494B"/>
    <w:rsid w:val="00734BDE"/>
    <w:rsid w:val="00735F70"/>
    <w:rsid w:val="00736014"/>
    <w:rsid w:val="007371C7"/>
    <w:rsid w:val="007372FC"/>
    <w:rsid w:val="00737387"/>
    <w:rsid w:val="0074019E"/>
    <w:rsid w:val="007407ED"/>
    <w:rsid w:val="007414DE"/>
    <w:rsid w:val="0074156A"/>
    <w:rsid w:val="007415DE"/>
    <w:rsid w:val="00741BC8"/>
    <w:rsid w:val="00741F99"/>
    <w:rsid w:val="00742A71"/>
    <w:rsid w:val="00743793"/>
    <w:rsid w:val="00743942"/>
    <w:rsid w:val="007445DE"/>
    <w:rsid w:val="00744762"/>
    <w:rsid w:val="00744B72"/>
    <w:rsid w:val="00744C82"/>
    <w:rsid w:val="007451CD"/>
    <w:rsid w:val="007452E4"/>
    <w:rsid w:val="00745507"/>
    <w:rsid w:val="00746A46"/>
    <w:rsid w:val="00746A53"/>
    <w:rsid w:val="0075022D"/>
    <w:rsid w:val="007507DB"/>
    <w:rsid w:val="007508AD"/>
    <w:rsid w:val="007525E9"/>
    <w:rsid w:val="007531EC"/>
    <w:rsid w:val="00754D19"/>
    <w:rsid w:val="0075605F"/>
    <w:rsid w:val="0075656D"/>
    <w:rsid w:val="00756B93"/>
    <w:rsid w:val="00756EBC"/>
    <w:rsid w:val="007570CE"/>
    <w:rsid w:val="00760B78"/>
    <w:rsid w:val="007615BB"/>
    <w:rsid w:val="00761C0A"/>
    <w:rsid w:val="007625B7"/>
    <w:rsid w:val="00762AFD"/>
    <w:rsid w:val="00762D7E"/>
    <w:rsid w:val="00763F5E"/>
    <w:rsid w:val="007648F3"/>
    <w:rsid w:val="007655A8"/>
    <w:rsid w:val="00765803"/>
    <w:rsid w:val="007658AD"/>
    <w:rsid w:val="00765C7F"/>
    <w:rsid w:val="007666B5"/>
    <w:rsid w:val="007669E7"/>
    <w:rsid w:val="00766AAD"/>
    <w:rsid w:val="00766C42"/>
    <w:rsid w:val="007703EA"/>
    <w:rsid w:val="0077049C"/>
    <w:rsid w:val="00770976"/>
    <w:rsid w:val="00771A36"/>
    <w:rsid w:val="00772166"/>
    <w:rsid w:val="007722B2"/>
    <w:rsid w:val="00772669"/>
    <w:rsid w:val="00772C3A"/>
    <w:rsid w:val="007731BF"/>
    <w:rsid w:val="0077392E"/>
    <w:rsid w:val="00774447"/>
    <w:rsid w:val="00774AE6"/>
    <w:rsid w:val="00774F2D"/>
    <w:rsid w:val="00774FEF"/>
    <w:rsid w:val="00777AEC"/>
    <w:rsid w:val="007800FC"/>
    <w:rsid w:val="0078025A"/>
    <w:rsid w:val="00780F9B"/>
    <w:rsid w:val="00781616"/>
    <w:rsid w:val="0078175B"/>
    <w:rsid w:val="00781FB3"/>
    <w:rsid w:val="007822C8"/>
    <w:rsid w:val="007822E5"/>
    <w:rsid w:val="00782579"/>
    <w:rsid w:val="00783026"/>
    <w:rsid w:val="00783AD0"/>
    <w:rsid w:val="00783B4E"/>
    <w:rsid w:val="00783BAE"/>
    <w:rsid w:val="0078400F"/>
    <w:rsid w:val="0078495F"/>
    <w:rsid w:val="00784FEE"/>
    <w:rsid w:val="00785DC6"/>
    <w:rsid w:val="0078648C"/>
    <w:rsid w:val="00786E36"/>
    <w:rsid w:val="00786E72"/>
    <w:rsid w:val="007870D6"/>
    <w:rsid w:val="00787DA3"/>
    <w:rsid w:val="00787E13"/>
    <w:rsid w:val="00790FBA"/>
    <w:rsid w:val="00791096"/>
    <w:rsid w:val="007913B5"/>
    <w:rsid w:val="007926B1"/>
    <w:rsid w:val="00792913"/>
    <w:rsid w:val="00792BA5"/>
    <w:rsid w:val="00792C73"/>
    <w:rsid w:val="00793071"/>
    <w:rsid w:val="00793131"/>
    <w:rsid w:val="0079317F"/>
    <w:rsid w:val="00793431"/>
    <w:rsid w:val="00793907"/>
    <w:rsid w:val="00794446"/>
    <w:rsid w:val="00794C24"/>
    <w:rsid w:val="00795617"/>
    <w:rsid w:val="0079588A"/>
    <w:rsid w:val="00795ABD"/>
    <w:rsid w:val="00797AEE"/>
    <w:rsid w:val="007A0CF1"/>
    <w:rsid w:val="007A11E7"/>
    <w:rsid w:val="007A127C"/>
    <w:rsid w:val="007A2083"/>
    <w:rsid w:val="007A21AB"/>
    <w:rsid w:val="007A22E8"/>
    <w:rsid w:val="007A2732"/>
    <w:rsid w:val="007A27D7"/>
    <w:rsid w:val="007A2876"/>
    <w:rsid w:val="007A364C"/>
    <w:rsid w:val="007A3854"/>
    <w:rsid w:val="007A39C6"/>
    <w:rsid w:val="007A4862"/>
    <w:rsid w:val="007A5FFD"/>
    <w:rsid w:val="007A61D1"/>
    <w:rsid w:val="007A741E"/>
    <w:rsid w:val="007B0232"/>
    <w:rsid w:val="007B0E2D"/>
    <w:rsid w:val="007B1BDD"/>
    <w:rsid w:val="007B264D"/>
    <w:rsid w:val="007B2DC1"/>
    <w:rsid w:val="007B33DC"/>
    <w:rsid w:val="007B3902"/>
    <w:rsid w:val="007B3A0F"/>
    <w:rsid w:val="007B40DF"/>
    <w:rsid w:val="007B40E3"/>
    <w:rsid w:val="007B4888"/>
    <w:rsid w:val="007B4A97"/>
    <w:rsid w:val="007B5868"/>
    <w:rsid w:val="007B5D03"/>
    <w:rsid w:val="007B6FB7"/>
    <w:rsid w:val="007B7BCF"/>
    <w:rsid w:val="007B7C88"/>
    <w:rsid w:val="007C03E5"/>
    <w:rsid w:val="007C0D5E"/>
    <w:rsid w:val="007C11AF"/>
    <w:rsid w:val="007C1229"/>
    <w:rsid w:val="007C1365"/>
    <w:rsid w:val="007C2267"/>
    <w:rsid w:val="007C25C4"/>
    <w:rsid w:val="007C2A3B"/>
    <w:rsid w:val="007C2F47"/>
    <w:rsid w:val="007C3308"/>
    <w:rsid w:val="007C52BB"/>
    <w:rsid w:val="007C723B"/>
    <w:rsid w:val="007C7FBA"/>
    <w:rsid w:val="007D02D3"/>
    <w:rsid w:val="007D0947"/>
    <w:rsid w:val="007D1767"/>
    <w:rsid w:val="007D2C1C"/>
    <w:rsid w:val="007D32E3"/>
    <w:rsid w:val="007D355C"/>
    <w:rsid w:val="007D3606"/>
    <w:rsid w:val="007D414C"/>
    <w:rsid w:val="007D46D2"/>
    <w:rsid w:val="007D4A52"/>
    <w:rsid w:val="007D4FBF"/>
    <w:rsid w:val="007D510B"/>
    <w:rsid w:val="007D5198"/>
    <w:rsid w:val="007D53B3"/>
    <w:rsid w:val="007D55CE"/>
    <w:rsid w:val="007D59C3"/>
    <w:rsid w:val="007D59DD"/>
    <w:rsid w:val="007D65F5"/>
    <w:rsid w:val="007D75AE"/>
    <w:rsid w:val="007D7950"/>
    <w:rsid w:val="007D7C9B"/>
    <w:rsid w:val="007E005A"/>
    <w:rsid w:val="007E0126"/>
    <w:rsid w:val="007E0BC3"/>
    <w:rsid w:val="007E0C7E"/>
    <w:rsid w:val="007E18CB"/>
    <w:rsid w:val="007E1BE7"/>
    <w:rsid w:val="007E2587"/>
    <w:rsid w:val="007E2E9D"/>
    <w:rsid w:val="007E4DC6"/>
    <w:rsid w:val="007E4F5E"/>
    <w:rsid w:val="007E5C27"/>
    <w:rsid w:val="007E67D6"/>
    <w:rsid w:val="007E6CF7"/>
    <w:rsid w:val="007E75AA"/>
    <w:rsid w:val="007E7D36"/>
    <w:rsid w:val="007F0205"/>
    <w:rsid w:val="007F0567"/>
    <w:rsid w:val="007F1302"/>
    <w:rsid w:val="007F13C2"/>
    <w:rsid w:val="007F1926"/>
    <w:rsid w:val="007F1A01"/>
    <w:rsid w:val="007F2196"/>
    <w:rsid w:val="007F2489"/>
    <w:rsid w:val="007F3E98"/>
    <w:rsid w:val="007F41F5"/>
    <w:rsid w:val="007F5880"/>
    <w:rsid w:val="007F590C"/>
    <w:rsid w:val="007F5FB7"/>
    <w:rsid w:val="007F6289"/>
    <w:rsid w:val="007F73DD"/>
    <w:rsid w:val="0080050F"/>
    <w:rsid w:val="00800DE5"/>
    <w:rsid w:val="008021F1"/>
    <w:rsid w:val="0080284B"/>
    <w:rsid w:val="0080328E"/>
    <w:rsid w:val="00803BAE"/>
    <w:rsid w:val="00803DB6"/>
    <w:rsid w:val="00804575"/>
    <w:rsid w:val="00804841"/>
    <w:rsid w:val="0080517B"/>
    <w:rsid w:val="00805BE5"/>
    <w:rsid w:val="00805CB0"/>
    <w:rsid w:val="00810337"/>
    <w:rsid w:val="00810BBB"/>
    <w:rsid w:val="00810EB5"/>
    <w:rsid w:val="00811150"/>
    <w:rsid w:val="00812C8A"/>
    <w:rsid w:val="008137B2"/>
    <w:rsid w:val="0081414C"/>
    <w:rsid w:val="008143A7"/>
    <w:rsid w:val="008149AC"/>
    <w:rsid w:val="00815528"/>
    <w:rsid w:val="0081607B"/>
    <w:rsid w:val="0081619C"/>
    <w:rsid w:val="008166EB"/>
    <w:rsid w:val="00817910"/>
    <w:rsid w:val="00817A2D"/>
    <w:rsid w:val="00820222"/>
    <w:rsid w:val="008202EE"/>
    <w:rsid w:val="0082035F"/>
    <w:rsid w:val="00820ADB"/>
    <w:rsid w:val="00820F7E"/>
    <w:rsid w:val="00821583"/>
    <w:rsid w:val="008215B9"/>
    <w:rsid w:val="0082177E"/>
    <w:rsid w:val="00823005"/>
    <w:rsid w:val="008234BB"/>
    <w:rsid w:val="0082471B"/>
    <w:rsid w:val="008247A7"/>
    <w:rsid w:val="00824B50"/>
    <w:rsid w:val="00824EA2"/>
    <w:rsid w:val="00824F6A"/>
    <w:rsid w:val="00825528"/>
    <w:rsid w:val="00826BAE"/>
    <w:rsid w:val="00826E2E"/>
    <w:rsid w:val="0082756F"/>
    <w:rsid w:val="00827AE1"/>
    <w:rsid w:val="00830FDA"/>
    <w:rsid w:val="00831E06"/>
    <w:rsid w:val="00833188"/>
    <w:rsid w:val="008349BF"/>
    <w:rsid w:val="00835254"/>
    <w:rsid w:val="00835734"/>
    <w:rsid w:val="00835783"/>
    <w:rsid w:val="00835844"/>
    <w:rsid w:val="00835A97"/>
    <w:rsid w:val="00835F8C"/>
    <w:rsid w:val="00840636"/>
    <w:rsid w:val="008410F3"/>
    <w:rsid w:val="008422D2"/>
    <w:rsid w:val="0084297A"/>
    <w:rsid w:val="00843001"/>
    <w:rsid w:val="008433A4"/>
    <w:rsid w:val="0084361B"/>
    <w:rsid w:val="00844FFB"/>
    <w:rsid w:val="008450B8"/>
    <w:rsid w:val="00846622"/>
    <w:rsid w:val="00846BAE"/>
    <w:rsid w:val="008473E2"/>
    <w:rsid w:val="008475EF"/>
    <w:rsid w:val="00847A74"/>
    <w:rsid w:val="0085032F"/>
    <w:rsid w:val="0085056B"/>
    <w:rsid w:val="008508AD"/>
    <w:rsid w:val="00851308"/>
    <w:rsid w:val="008517E1"/>
    <w:rsid w:val="00851A64"/>
    <w:rsid w:val="0085263C"/>
    <w:rsid w:val="00852BC2"/>
    <w:rsid w:val="0085341B"/>
    <w:rsid w:val="008538EA"/>
    <w:rsid w:val="00853BA5"/>
    <w:rsid w:val="008547A9"/>
    <w:rsid w:val="008565BC"/>
    <w:rsid w:val="00857B78"/>
    <w:rsid w:val="00857C35"/>
    <w:rsid w:val="0086060F"/>
    <w:rsid w:val="008609D2"/>
    <w:rsid w:val="00862627"/>
    <w:rsid w:val="00862A21"/>
    <w:rsid w:val="00862D31"/>
    <w:rsid w:val="00863322"/>
    <w:rsid w:val="00866F9E"/>
    <w:rsid w:val="00867243"/>
    <w:rsid w:val="0086738E"/>
    <w:rsid w:val="008678F7"/>
    <w:rsid w:val="00867C0B"/>
    <w:rsid w:val="008709C6"/>
    <w:rsid w:val="00870DA6"/>
    <w:rsid w:val="00870E10"/>
    <w:rsid w:val="008712D4"/>
    <w:rsid w:val="00871CCB"/>
    <w:rsid w:val="00871FBE"/>
    <w:rsid w:val="00872237"/>
    <w:rsid w:val="008725D7"/>
    <w:rsid w:val="00872DA6"/>
    <w:rsid w:val="00873F11"/>
    <w:rsid w:val="00874846"/>
    <w:rsid w:val="00874C4A"/>
    <w:rsid w:val="008752D8"/>
    <w:rsid w:val="00875F85"/>
    <w:rsid w:val="00876BDC"/>
    <w:rsid w:val="008772FB"/>
    <w:rsid w:val="00877746"/>
    <w:rsid w:val="00877C43"/>
    <w:rsid w:val="00880781"/>
    <w:rsid w:val="008807A8"/>
    <w:rsid w:val="008807FC"/>
    <w:rsid w:val="00880907"/>
    <w:rsid w:val="00880A07"/>
    <w:rsid w:val="00880CEE"/>
    <w:rsid w:val="008820BC"/>
    <w:rsid w:val="00882C3D"/>
    <w:rsid w:val="008835A3"/>
    <w:rsid w:val="008836FD"/>
    <w:rsid w:val="00883DF1"/>
    <w:rsid w:val="00884A64"/>
    <w:rsid w:val="00884E5C"/>
    <w:rsid w:val="00885DB1"/>
    <w:rsid w:val="0088661B"/>
    <w:rsid w:val="00887D53"/>
    <w:rsid w:val="00890E73"/>
    <w:rsid w:val="008916F9"/>
    <w:rsid w:val="00891AB6"/>
    <w:rsid w:val="00891DC8"/>
    <w:rsid w:val="0089252F"/>
    <w:rsid w:val="00893775"/>
    <w:rsid w:val="008949B4"/>
    <w:rsid w:val="00894B2B"/>
    <w:rsid w:val="00894BB1"/>
    <w:rsid w:val="00894DA3"/>
    <w:rsid w:val="00894EB1"/>
    <w:rsid w:val="0089585B"/>
    <w:rsid w:val="00895AF6"/>
    <w:rsid w:val="00895BB0"/>
    <w:rsid w:val="00896D3D"/>
    <w:rsid w:val="00896F76"/>
    <w:rsid w:val="00896FBB"/>
    <w:rsid w:val="00897138"/>
    <w:rsid w:val="00897166"/>
    <w:rsid w:val="0089784A"/>
    <w:rsid w:val="00897A70"/>
    <w:rsid w:val="00897C5D"/>
    <w:rsid w:val="008A19FC"/>
    <w:rsid w:val="008A23EC"/>
    <w:rsid w:val="008A31F0"/>
    <w:rsid w:val="008A3394"/>
    <w:rsid w:val="008A4D5D"/>
    <w:rsid w:val="008A5482"/>
    <w:rsid w:val="008A572D"/>
    <w:rsid w:val="008A6544"/>
    <w:rsid w:val="008A7151"/>
    <w:rsid w:val="008A73C5"/>
    <w:rsid w:val="008A7571"/>
    <w:rsid w:val="008A7977"/>
    <w:rsid w:val="008B0B44"/>
    <w:rsid w:val="008B1351"/>
    <w:rsid w:val="008B1811"/>
    <w:rsid w:val="008B1FB3"/>
    <w:rsid w:val="008B236A"/>
    <w:rsid w:val="008B423F"/>
    <w:rsid w:val="008B438F"/>
    <w:rsid w:val="008B4B24"/>
    <w:rsid w:val="008B4CC0"/>
    <w:rsid w:val="008B4FFB"/>
    <w:rsid w:val="008B56FD"/>
    <w:rsid w:val="008B5F86"/>
    <w:rsid w:val="008B78EA"/>
    <w:rsid w:val="008C0738"/>
    <w:rsid w:val="008C0802"/>
    <w:rsid w:val="008C10E0"/>
    <w:rsid w:val="008C1329"/>
    <w:rsid w:val="008C2307"/>
    <w:rsid w:val="008C24FA"/>
    <w:rsid w:val="008C27B9"/>
    <w:rsid w:val="008C2FDA"/>
    <w:rsid w:val="008C4026"/>
    <w:rsid w:val="008C431B"/>
    <w:rsid w:val="008C6295"/>
    <w:rsid w:val="008C682A"/>
    <w:rsid w:val="008C7CAC"/>
    <w:rsid w:val="008D08DB"/>
    <w:rsid w:val="008D14A1"/>
    <w:rsid w:val="008D172E"/>
    <w:rsid w:val="008D1A52"/>
    <w:rsid w:val="008D3699"/>
    <w:rsid w:val="008D5C78"/>
    <w:rsid w:val="008D5EA4"/>
    <w:rsid w:val="008D64DD"/>
    <w:rsid w:val="008D6AC0"/>
    <w:rsid w:val="008D6FF8"/>
    <w:rsid w:val="008D7830"/>
    <w:rsid w:val="008E15CA"/>
    <w:rsid w:val="008E18BF"/>
    <w:rsid w:val="008E2433"/>
    <w:rsid w:val="008E24B4"/>
    <w:rsid w:val="008E297D"/>
    <w:rsid w:val="008E30D5"/>
    <w:rsid w:val="008E38B1"/>
    <w:rsid w:val="008E3E55"/>
    <w:rsid w:val="008E4858"/>
    <w:rsid w:val="008E56F7"/>
    <w:rsid w:val="008E59B7"/>
    <w:rsid w:val="008E5AD7"/>
    <w:rsid w:val="008E5B62"/>
    <w:rsid w:val="008E5FCA"/>
    <w:rsid w:val="008E7886"/>
    <w:rsid w:val="008E7E69"/>
    <w:rsid w:val="008E7FA6"/>
    <w:rsid w:val="008F08EA"/>
    <w:rsid w:val="008F0A87"/>
    <w:rsid w:val="008F1686"/>
    <w:rsid w:val="008F1BFD"/>
    <w:rsid w:val="008F2444"/>
    <w:rsid w:val="008F258D"/>
    <w:rsid w:val="008F2912"/>
    <w:rsid w:val="008F2F75"/>
    <w:rsid w:val="008F32F8"/>
    <w:rsid w:val="008F35A1"/>
    <w:rsid w:val="008F44D2"/>
    <w:rsid w:val="008F46DC"/>
    <w:rsid w:val="008F501A"/>
    <w:rsid w:val="008F59D3"/>
    <w:rsid w:val="008F5EFB"/>
    <w:rsid w:val="008F6104"/>
    <w:rsid w:val="008F644B"/>
    <w:rsid w:val="008F7865"/>
    <w:rsid w:val="008F7E0C"/>
    <w:rsid w:val="00900AB2"/>
    <w:rsid w:val="00901150"/>
    <w:rsid w:val="00901EF4"/>
    <w:rsid w:val="009035C4"/>
    <w:rsid w:val="00903933"/>
    <w:rsid w:val="00904019"/>
    <w:rsid w:val="0090409A"/>
    <w:rsid w:val="0090456B"/>
    <w:rsid w:val="00904A2C"/>
    <w:rsid w:val="00904B13"/>
    <w:rsid w:val="0090592A"/>
    <w:rsid w:val="00905D68"/>
    <w:rsid w:val="00906187"/>
    <w:rsid w:val="00906882"/>
    <w:rsid w:val="009104E8"/>
    <w:rsid w:val="00911029"/>
    <w:rsid w:val="009114CF"/>
    <w:rsid w:val="00912713"/>
    <w:rsid w:val="00913B66"/>
    <w:rsid w:val="009142C8"/>
    <w:rsid w:val="00914580"/>
    <w:rsid w:val="009148B6"/>
    <w:rsid w:val="00914989"/>
    <w:rsid w:val="00914B6D"/>
    <w:rsid w:val="00914DFF"/>
    <w:rsid w:val="009177E8"/>
    <w:rsid w:val="0092018B"/>
    <w:rsid w:val="009203A0"/>
    <w:rsid w:val="009213A0"/>
    <w:rsid w:val="00921771"/>
    <w:rsid w:val="009226F3"/>
    <w:rsid w:val="00922D17"/>
    <w:rsid w:val="009239A1"/>
    <w:rsid w:val="00923EF8"/>
    <w:rsid w:val="00924B07"/>
    <w:rsid w:val="00924B8C"/>
    <w:rsid w:val="0092667A"/>
    <w:rsid w:val="00927DDC"/>
    <w:rsid w:val="0093069A"/>
    <w:rsid w:val="009306A6"/>
    <w:rsid w:val="00930916"/>
    <w:rsid w:val="00930EED"/>
    <w:rsid w:val="00931B73"/>
    <w:rsid w:val="00933466"/>
    <w:rsid w:val="00933585"/>
    <w:rsid w:val="0093371D"/>
    <w:rsid w:val="009339EC"/>
    <w:rsid w:val="00934B28"/>
    <w:rsid w:val="00934C80"/>
    <w:rsid w:val="00935DAC"/>
    <w:rsid w:val="009363B3"/>
    <w:rsid w:val="0093643A"/>
    <w:rsid w:val="0093648B"/>
    <w:rsid w:val="009366E7"/>
    <w:rsid w:val="00936727"/>
    <w:rsid w:val="00936915"/>
    <w:rsid w:val="00936F1A"/>
    <w:rsid w:val="0093733F"/>
    <w:rsid w:val="00937F3D"/>
    <w:rsid w:val="0094112A"/>
    <w:rsid w:val="009416D3"/>
    <w:rsid w:val="009418E5"/>
    <w:rsid w:val="00941B36"/>
    <w:rsid w:val="00941BF0"/>
    <w:rsid w:val="00941C61"/>
    <w:rsid w:val="0094319A"/>
    <w:rsid w:val="00943BE0"/>
    <w:rsid w:val="00943C59"/>
    <w:rsid w:val="00943E84"/>
    <w:rsid w:val="00943FD2"/>
    <w:rsid w:val="009456B6"/>
    <w:rsid w:val="009500F8"/>
    <w:rsid w:val="00951C17"/>
    <w:rsid w:val="00951FCE"/>
    <w:rsid w:val="009524B1"/>
    <w:rsid w:val="00953138"/>
    <w:rsid w:val="0095387A"/>
    <w:rsid w:val="00953CED"/>
    <w:rsid w:val="00953EEC"/>
    <w:rsid w:val="00954074"/>
    <w:rsid w:val="00954316"/>
    <w:rsid w:val="0095442F"/>
    <w:rsid w:val="009547FD"/>
    <w:rsid w:val="00954A62"/>
    <w:rsid w:val="00954E27"/>
    <w:rsid w:val="009562CA"/>
    <w:rsid w:val="00957228"/>
    <w:rsid w:val="0095760C"/>
    <w:rsid w:val="00957AF2"/>
    <w:rsid w:val="00962A71"/>
    <w:rsid w:val="0096352D"/>
    <w:rsid w:val="00963933"/>
    <w:rsid w:val="00963F2B"/>
    <w:rsid w:val="009649CA"/>
    <w:rsid w:val="00964A75"/>
    <w:rsid w:val="00965253"/>
    <w:rsid w:val="009657E1"/>
    <w:rsid w:val="00966133"/>
    <w:rsid w:val="009667E4"/>
    <w:rsid w:val="009675F7"/>
    <w:rsid w:val="009706E7"/>
    <w:rsid w:val="009709C7"/>
    <w:rsid w:val="00970DA3"/>
    <w:rsid w:val="00970EA5"/>
    <w:rsid w:val="00970F68"/>
    <w:rsid w:val="009718A2"/>
    <w:rsid w:val="00972318"/>
    <w:rsid w:val="009740B5"/>
    <w:rsid w:val="009742E9"/>
    <w:rsid w:val="009745FD"/>
    <w:rsid w:val="00974CF9"/>
    <w:rsid w:val="00974DA8"/>
    <w:rsid w:val="009752FB"/>
    <w:rsid w:val="00975959"/>
    <w:rsid w:val="00975A88"/>
    <w:rsid w:val="00975B42"/>
    <w:rsid w:val="00975EFA"/>
    <w:rsid w:val="0097674D"/>
    <w:rsid w:val="00976ADF"/>
    <w:rsid w:val="009772F9"/>
    <w:rsid w:val="00977607"/>
    <w:rsid w:val="00977743"/>
    <w:rsid w:val="00977953"/>
    <w:rsid w:val="00980E57"/>
    <w:rsid w:val="009811FC"/>
    <w:rsid w:val="00981718"/>
    <w:rsid w:val="00981CAA"/>
    <w:rsid w:val="0098249E"/>
    <w:rsid w:val="00982C34"/>
    <w:rsid w:val="00982D1D"/>
    <w:rsid w:val="00983780"/>
    <w:rsid w:val="00983A89"/>
    <w:rsid w:val="00984103"/>
    <w:rsid w:val="0098413E"/>
    <w:rsid w:val="00984368"/>
    <w:rsid w:val="00984AC6"/>
    <w:rsid w:val="00984E14"/>
    <w:rsid w:val="0098582C"/>
    <w:rsid w:val="00985916"/>
    <w:rsid w:val="009859F6"/>
    <w:rsid w:val="00985E16"/>
    <w:rsid w:val="00985FBE"/>
    <w:rsid w:val="009866A7"/>
    <w:rsid w:val="00986D9A"/>
    <w:rsid w:val="009915F5"/>
    <w:rsid w:val="00991731"/>
    <w:rsid w:val="009921C1"/>
    <w:rsid w:val="00993116"/>
    <w:rsid w:val="00994117"/>
    <w:rsid w:val="00994943"/>
    <w:rsid w:val="00994DCF"/>
    <w:rsid w:val="009960E6"/>
    <w:rsid w:val="009968F1"/>
    <w:rsid w:val="0099698F"/>
    <w:rsid w:val="009970A6"/>
    <w:rsid w:val="00997346"/>
    <w:rsid w:val="00997486"/>
    <w:rsid w:val="009A01C5"/>
    <w:rsid w:val="009A18E6"/>
    <w:rsid w:val="009A1C5D"/>
    <w:rsid w:val="009A1CB9"/>
    <w:rsid w:val="009A1DA7"/>
    <w:rsid w:val="009A2A4D"/>
    <w:rsid w:val="009A2A77"/>
    <w:rsid w:val="009A2A82"/>
    <w:rsid w:val="009A33E3"/>
    <w:rsid w:val="009A3E38"/>
    <w:rsid w:val="009A3FFF"/>
    <w:rsid w:val="009A473D"/>
    <w:rsid w:val="009A499F"/>
    <w:rsid w:val="009A57C4"/>
    <w:rsid w:val="009A5AF6"/>
    <w:rsid w:val="009A5FF4"/>
    <w:rsid w:val="009A72C1"/>
    <w:rsid w:val="009A78AB"/>
    <w:rsid w:val="009A7986"/>
    <w:rsid w:val="009B0900"/>
    <w:rsid w:val="009B0903"/>
    <w:rsid w:val="009B1D30"/>
    <w:rsid w:val="009B2016"/>
    <w:rsid w:val="009B2184"/>
    <w:rsid w:val="009B27A7"/>
    <w:rsid w:val="009B2E12"/>
    <w:rsid w:val="009B42B4"/>
    <w:rsid w:val="009B42DA"/>
    <w:rsid w:val="009B4360"/>
    <w:rsid w:val="009B4453"/>
    <w:rsid w:val="009B4AE6"/>
    <w:rsid w:val="009B4C33"/>
    <w:rsid w:val="009B57A2"/>
    <w:rsid w:val="009B5A79"/>
    <w:rsid w:val="009B5E7A"/>
    <w:rsid w:val="009B6044"/>
    <w:rsid w:val="009B6A59"/>
    <w:rsid w:val="009B6A7C"/>
    <w:rsid w:val="009B6F1C"/>
    <w:rsid w:val="009B704D"/>
    <w:rsid w:val="009C02D7"/>
    <w:rsid w:val="009C04E8"/>
    <w:rsid w:val="009C0B7E"/>
    <w:rsid w:val="009C1FA7"/>
    <w:rsid w:val="009C2493"/>
    <w:rsid w:val="009C2F46"/>
    <w:rsid w:val="009C2FB5"/>
    <w:rsid w:val="009C3043"/>
    <w:rsid w:val="009C3207"/>
    <w:rsid w:val="009C326A"/>
    <w:rsid w:val="009C3CDA"/>
    <w:rsid w:val="009C5AF7"/>
    <w:rsid w:val="009C5B4B"/>
    <w:rsid w:val="009C5B74"/>
    <w:rsid w:val="009C5F3C"/>
    <w:rsid w:val="009C7041"/>
    <w:rsid w:val="009D03D0"/>
    <w:rsid w:val="009D0552"/>
    <w:rsid w:val="009D11FE"/>
    <w:rsid w:val="009D15F9"/>
    <w:rsid w:val="009D2323"/>
    <w:rsid w:val="009D2B31"/>
    <w:rsid w:val="009D45CB"/>
    <w:rsid w:val="009D510A"/>
    <w:rsid w:val="009D52DA"/>
    <w:rsid w:val="009D5972"/>
    <w:rsid w:val="009E01B9"/>
    <w:rsid w:val="009E1735"/>
    <w:rsid w:val="009E1DC2"/>
    <w:rsid w:val="009E28D4"/>
    <w:rsid w:val="009E39AE"/>
    <w:rsid w:val="009E4659"/>
    <w:rsid w:val="009E5336"/>
    <w:rsid w:val="009E54B9"/>
    <w:rsid w:val="009E5774"/>
    <w:rsid w:val="009E6E07"/>
    <w:rsid w:val="009E6E11"/>
    <w:rsid w:val="009E7E0E"/>
    <w:rsid w:val="009F06B8"/>
    <w:rsid w:val="009F14E1"/>
    <w:rsid w:val="009F210A"/>
    <w:rsid w:val="009F26AC"/>
    <w:rsid w:val="009F2713"/>
    <w:rsid w:val="009F2F88"/>
    <w:rsid w:val="009F314A"/>
    <w:rsid w:val="009F3D3C"/>
    <w:rsid w:val="009F49B5"/>
    <w:rsid w:val="009F5273"/>
    <w:rsid w:val="009F543B"/>
    <w:rsid w:val="009F5536"/>
    <w:rsid w:val="009F59A4"/>
    <w:rsid w:val="009F5BF3"/>
    <w:rsid w:val="009F5DF7"/>
    <w:rsid w:val="009F68EE"/>
    <w:rsid w:val="009F6C94"/>
    <w:rsid w:val="009F779F"/>
    <w:rsid w:val="009F7AAA"/>
    <w:rsid w:val="009F7FB6"/>
    <w:rsid w:val="00A00307"/>
    <w:rsid w:val="00A00748"/>
    <w:rsid w:val="00A009D5"/>
    <w:rsid w:val="00A013F2"/>
    <w:rsid w:val="00A022E3"/>
    <w:rsid w:val="00A03B66"/>
    <w:rsid w:val="00A03DF9"/>
    <w:rsid w:val="00A041E6"/>
    <w:rsid w:val="00A04F0A"/>
    <w:rsid w:val="00A06208"/>
    <w:rsid w:val="00A06534"/>
    <w:rsid w:val="00A067F7"/>
    <w:rsid w:val="00A07559"/>
    <w:rsid w:val="00A07A71"/>
    <w:rsid w:val="00A100DD"/>
    <w:rsid w:val="00A10350"/>
    <w:rsid w:val="00A11946"/>
    <w:rsid w:val="00A11D2F"/>
    <w:rsid w:val="00A122A4"/>
    <w:rsid w:val="00A122C1"/>
    <w:rsid w:val="00A13013"/>
    <w:rsid w:val="00A132EA"/>
    <w:rsid w:val="00A13A0B"/>
    <w:rsid w:val="00A13E41"/>
    <w:rsid w:val="00A1559F"/>
    <w:rsid w:val="00A15DFD"/>
    <w:rsid w:val="00A161BD"/>
    <w:rsid w:val="00A16A75"/>
    <w:rsid w:val="00A17286"/>
    <w:rsid w:val="00A174A8"/>
    <w:rsid w:val="00A17BCC"/>
    <w:rsid w:val="00A205ED"/>
    <w:rsid w:val="00A21B29"/>
    <w:rsid w:val="00A232BA"/>
    <w:rsid w:val="00A24116"/>
    <w:rsid w:val="00A24701"/>
    <w:rsid w:val="00A25A0E"/>
    <w:rsid w:val="00A25D3F"/>
    <w:rsid w:val="00A26464"/>
    <w:rsid w:val="00A264ED"/>
    <w:rsid w:val="00A26C5C"/>
    <w:rsid w:val="00A26D9D"/>
    <w:rsid w:val="00A27C30"/>
    <w:rsid w:val="00A3010E"/>
    <w:rsid w:val="00A3106D"/>
    <w:rsid w:val="00A31A56"/>
    <w:rsid w:val="00A325A2"/>
    <w:rsid w:val="00A32B54"/>
    <w:rsid w:val="00A32CFA"/>
    <w:rsid w:val="00A32EE6"/>
    <w:rsid w:val="00A33671"/>
    <w:rsid w:val="00A349B1"/>
    <w:rsid w:val="00A34E93"/>
    <w:rsid w:val="00A36441"/>
    <w:rsid w:val="00A36734"/>
    <w:rsid w:val="00A36D6A"/>
    <w:rsid w:val="00A371BC"/>
    <w:rsid w:val="00A37862"/>
    <w:rsid w:val="00A405DD"/>
    <w:rsid w:val="00A40C6B"/>
    <w:rsid w:val="00A40E98"/>
    <w:rsid w:val="00A41A51"/>
    <w:rsid w:val="00A41BE0"/>
    <w:rsid w:val="00A41F17"/>
    <w:rsid w:val="00A4200C"/>
    <w:rsid w:val="00A420A7"/>
    <w:rsid w:val="00A42728"/>
    <w:rsid w:val="00A43F1E"/>
    <w:rsid w:val="00A449F8"/>
    <w:rsid w:val="00A44AF1"/>
    <w:rsid w:val="00A44C0B"/>
    <w:rsid w:val="00A44E7F"/>
    <w:rsid w:val="00A45639"/>
    <w:rsid w:val="00A45A27"/>
    <w:rsid w:val="00A47096"/>
    <w:rsid w:val="00A47889"/>
    <w:rsid w:val="00A50D4A"/>
    <w:rsid w:val="00A50FC0"/>
    <w:rsid w:val="00A514DE"/>
    <w:rsid w:val="00A524A5"/>
    <w:rsid w:val="00A53564"/>
    <w:rsid w:val="00A53C95"/>
    <w:rsid w:val="00A53FD1"/>
    <w:rsid w:val="00A549EA"/>
    <w:rsid w:val="00A54BB3"/>
    <w:rsid w:val="00A55003"/>
    <w:rsid w:val="00A563B1"/>
    <w:rsid w:val="00A5672A"/>
    <w:rsid w:val="00A569C0"/>
    <w:rsid w:val="00A57324"/>
    <w:rsid w:val="00A57705"/>
    <w:rsid w:val="00A6070F"/>
    <w:rsid w:val="00A612F8"/>
    <w:rsid w:val="00A61599"/>
    <w:rsid w:val="00A61799"/>
    <w:rsid w:val="00A62EAD"/>
    <w:rsid w:val="00A63066"/>
    <w:rsid w:val="00A6385D"/>
    <w:rsid w:val="00A64610"/>
    <w:rsid w:val="00A64BC1"/>
    <w:rsid w:val="00A65931"/>
    <w:rsid w:val="00A66B37"/>
    <w:rsid w:val="00A67746"/>
    <w:rsid w:val="00A67D03"/>
    <w:rsid w:val="00A7116C"/>
    <w:rsid w:val="00A7334A"/>
    <w:rsid w:val="00A7361E"/>
    <w:rsid w:val="00A73762"/>
    <w:rsid w:val="00A73E62"/>
    <w:rsid w:val="00A73F3A"/>
    <w:rsid w:val="00A73FE2"/>
    <w:rsid w:val="00A7418F"/>
    <w:rsid w:val="00A750FB"/>
    <w:rsid w:val="00A75979"/>
    <w:rsid w:val="00A75C22"/>
    <w:rsid w:val="00A770E1"/>
    <w:rsid w:val="00A77130"/>
    <w:rsid w:val="00A806F0"/>
    <w:rsid w:val="00A80B4B"/>
    <w:rsid w:val="00A80CE2"/>
    <w:rsid w:val="00A811D7"/>
    <w:rsid w:val="00A82446"/>
    <w:rsid w:val="00A825B1"/>
    <w:rsid w:val="00A826F0"/>
    <w:rsid w:val="00A82B91"/>
    <w:rsid w:val="00A82E2F"/>
    <w:rsid w:val="00A83F12"/>
    <w:rsid w:val="00A83F8E"/>
    <w:rsid w:val="00A85DD4"/>
    <w:rsid w:val="00A86BFC"/>
    <w:rsid w:val="00A87490"/>
    <w:rsid w:val="00A87D26"/>
    <w:rsid w:val="00A90257"/>
    <w:rsid w:val="00A90B61"/>
    <w:rsid w:val="00A91E15"/>
    <w:rsid w:val="00A93EDE"/>
    <w:rsid w:val="00A9415D"/>
    <w:rsid w:val="00A9443C"/>
    <w:rsid w:val="00A94EE8"/>
    <w:rsid w:val="00A954DC"/>
    <w:rsid w:val="00A95AE8"/>
    <w:rsid w:val="00A95AF6"/>
    <w:rsid w:val="00A95C26"/>
    <w:rsid w:val="00A95CBD"/>
    <w:rsid w:val="00A95F95"/>
    <w:rsid w:val="00A96FFC"/>
    <w:rsid w:val="00A971FC"/>
    <w:rsid w:val="00A97229"/>
    <w:rsid w:val="00AA0CEA"/>
    <w:rsid w:val="00AA1C94"/>
    <w:rsid w:val="00AA1DBC"/>
    <w:rsid w:val="00AA2874"/>
    <w:rsid w:val="00AA2D53"/>
    <w:rsid w:val="00AA312D"/>
    <w:rsid w:val="00AA40AB"/>
    <w:rsid w:val="00AA4BE1"/>
    <w:rsid w:val="00AA4FE8"/>
    <w:rsid w:val="00AA5936"/>
    <w:rsid w:val="00AA5FBB"/>
    <w:rsid w:val="00AA6420"/>
    <w:rsid w:val="00AA6792"/>
    <w:rsid w:val="00AA6799"/>
    <w:rsid w:val="00AA6CFA"/>
    <w:rsid w:val="00AA7590"/>
    <w:rsid w:val="00AA7A09"/>
    <w:rsid w:val="00AB04BB"/>
    <w:rsid w:val="00AB065A"/>
    <w:rsid w:val="00AB07DC"/>
    <w:rsid w:val="00AB10A0"/>
    <w:rsid w:val="00AB2775"/>
    <w:rsid w:val="00AB33D9"/>
    <w:rsid w:val="00AB39E0"/>
    <w:rsid w:val="00AB3AE8"/>
    <w:rsid w:val="00AB3EF5"/>
    <w:rsid w:val="00AB4328"/>
    <w:rsid w:val="00AB441C"/>
    <w:rsid w:val="00AB470B"/>
    <w:rsid w:val="00AB4714"/>
    <w:rsid w:val="00AB4EBA"/>
    <w:rsid w:val="00AB4EBB"/>
    <w:rsid w:val="00AB5249"/>
    <w:rsid w:val="00AB576C"/>
    <w:rsid w:val="00AB5913"/>
    <w:rsid w:val="00AB5986"/>
    <w:rsid w:val="00AB5FDB"/>
    <w:rsid w:val="00AB6409"/>
    <w:rsid w:val="00AB74A4"/>
    <w:rsid w:val="00AB74C0"/>
    <w:rsid w:val="00AB77C1"/>
    <w:rsid w:val="00AB7A73"/>
    <w:rsid w:val="00AB7AAF"/>
    <w:rsid w:val="00AB7ABC"/>
    <w:rsid w:val="00AC0F46"/>
    <w:rsid w:val="00AC1619"/>
    <w:rsid w:val="00AC39EF"/>
    <w:rsid w:val="00AC5000"/>
    <w:rsid w:val="00AC635C"/>
    <w:rsid w:val="00AC69C3"/>
    <w:rsid w:val="00AD0240"/>
    <w:rsid w:val="00AD0437"/>
    <w:rsid w:val="00AD0E4B"/>
    <w:rsid w:val="00AD1015"/>
    <w:rsid w:val="00AD18C6"/>
    <w:rsid w:val="00AD1EC9"/>
    <w:rsid w:val="00AD27C9"/>
    <w:rsid w:val="00AD3173"/>
    <w:rsid w:val="00AD44EB"/>
    <w:rsid w:val="00AD47A9"/>
    <w:rsid w:val="00AD4871"/>
    <w:rsid w:val="00AD5207"/>
    <w:rsid w:val="00AD5222"/>
    <w:rsid w:val="00AD555D"/>
    <w:rsid w:val="00AD578C"/>
    <w:rsid w:val="00AD58AC"/>
    <w:rsid w:val="00AD6096"/>
    <w:rsid w:val="00AD6304"/>
    <w:rsid w:val="00AD68E8"/>
    <w:rsid w:val="00AD6DC0"/>
    <w:rsid w:val="00AD7642"/>
    <w:rsid w:val="00AD777E"/>
    <w:rsid w:val="00AD7ECF"/>
    <w:rsid w:val="00AE13EB"/>
    <w:rsid w:val="00AE19EF"/>
    <w:rsid w:val="00AE1B9E"/>
    <w:rsid w:val="00AE2590"/>
    <w:rsid w:val="00AE4AD7"/>
    <w:rsid w:val="00AE522F"/>
    <w:rsid w:val="00AE73CE"/>
    <w:rsid w:val="00AF07EE"/>
    <w:rsid w:val="00AF0AEE"/>
    <w:rsid w:val="00AF119A"/>
    <w:rsid w:val="00AF14EF"/>
    <w:rsid w:val="00AF1C63"/>
    <w:rsid w:val="00AF1D76"/>
    <w:rsid w:val="00AF2456"/>
    <w:rsid w:val="00AF297C"/>
    <w:rsid w:val="00AF2C84"/>
    <w:rsid w:val="00AF4496"/>
    <w:rsid w:val="00AF64A4"/>
    <w:rsid w:val="00AF71CD"/>
    <w:rsid w:val="00AF78FC"/>
    <w:rsid w:val="00B0150C"/>
    <w:rsid w:val="00B01DFC"/>
    <w:rsid w:val="00B01EF0"/>
    <w:rsid w:val="00B02794"/>
    <w:rsid w:val="00B031C8"/>
    <w:rsid w:val="00B032E0"/>
    <w:rsid w:val="00B03F49"/>
    <w:rsid w:val="00B0501A"/>
    <w:rsid w:val="00B05B49"/>
    <w:rsid w:val="00B108D5"/>
    <w:rsid w:val="00B10CC6"/>
    <w:rsid w:val="00B116C9"/>
    <w:rsid w:val="00B11CA5"/>
    <w:rsid w:val="00B11E91"/>
    <w:rsid w:val="00B12094"/>
    <w:rsid w:val="00B13D60"/>
    <w:rsid w:val="00B143A3"/>
    <w:rsid w:val="00B15332"/>
    <w:rsid w:val="00B15473"/>
    <w:rsid w:val="00B201A6"/>
    <w:rsid w:val="00B20227"/>
    <w:rsid w:val="00B202AA"/>
    <w:rsid w:val="00B202E7"/>
    <w:rsid w:val="00B2045C"/>
    <w:rsid w:val="00B20DB8"/>
    <w:rsid w:val="00B21B82"/>
    <w:rsid w:val="00B21E8B"/>
    <w:rsid w:val="00B2202E"/>
    <w:rsid w:val="00B22B08"/>
    <w:rsid w:val="00B22FD9"/>
    <w:rsid w:val="00B232C8"/>
    <w:rsid w:val="00B24517"/>
    <w:rsid w:val="00B251B2"/>
    <w:rsid w:val="00B253CE"/>
    <w:rsid w:val="00B25662"/>
    <w:rsid w:val="00B25E8F"/>
    <w:rsid w:val="00B2612D"/>
    <w:rsid w:val="00B26743"/>
    <w:rsid w:val="00B26B9A"/>
    <w:rsid w:val="00B26D32"/>
    <w:rsid w:val="00B300E4"/>
    <w:rsid w:val="00B307CE"/>
    <w:rsid w:val="00B30B6B"/>
    <w:rsid w:val="00B3106A"/>
    <w:rsid w:val="00B31E4B"/>
    <w:rsid w:val="00B328EE"/>
    <w:rsid w:val="00B337E8"/>
    <w:rsid w:val="00B34850"/>
    <w:rsid w:val="00B348CC"/>
    <w:rsid w:val="00B34B57"/>
    <w:rsid w:val="00B34DC4"/>
    <w:rsid w:val="00B34DD6"/>
    <w:rsid w:val="00B35927"/>
    <w:rsid w:val="00B35B34"/>
    <w:rsid w:val="00B36252"/>
    <w:rsid w:val="00B3647B"/>
    <w:rsid w:val="00B36AE3"/>
    <w:rsid w:val="00B41E19"/>
    <w:rsid w:val="00B42C79"/>
    <w:rsid w:val="00B42D49"/>
    <w:rsid w:val="00B43AEE"/>
    <w:rsid w:val="00B449FD"/>
    <w:rsid w:val="00B44A93"/>
    <w:rsid w:val="00B44ADF"/>
    <w:rsid w:val="00B454CA"/>
    <w:rsid w:val="00B45616"/>
    <w:rsid w:val="00B4763F"/>
    <w:rsid w:val="00B47704"/>
    <w:rsid w:val="00B477A5"/>
    <w:rsid w:val="00B50995"/>
    <w:rsid w:val="00B50F07"/>
    <w:rsid w:val="00B51F15"/>
    <w:rsid w:val="00B534C2"/>
    <w:rsid w:val="00B53561"/>
    <w:rsid w:val="00B541E4"/>
    <w:rsid w:val="00B5456E"/>
    <w:rsid w:val="00B545A9"/>
    <w:rsid w:val="00B545EE"/>
    <w:rsid w:val="00B54C35"/>
    <w:rsid w:val="00B56A61"/>
    <w:rsid w:val="00B57BAB"/>
    <w:rsid w:val="00B600D5"/>
    <w:rsid w:val="00B61342"/>
    <w:rsid w:val="00B615A4"/>
    <w:rsid w:val="00B62D20"/>
    <w:rsid w:val="00B633FD"/>
    <w:rsid w:val="00B636F7"/>
    <w:rsid w:val="00B63C81"/>
    <w:rsid w:val="00B64F56"/>
    <w:rsid w:val="00B6510E"/>
    <w:rsid w:val="00B6544A"/>
    <w:rsid w:val="00B659A4"/>
    <w:rsid w:val="00B65A13"/>
    <w:rsid w:val="00B66174"/>
    <w:rsid w:val="00B668ED"/>
    <w:rsid w:val="00B67001"/>
    <w:rsid w:val="00B67046"/>
    <w:rsid w:val="00B670DA"/>
    <w:rsid w:val="00B6782E"/>
    <w:rsid w:val="00B7082A"/>
    <w:rsid w:val="00B71176"/>
    <w:rsid w:val="00B71544"/>
    <w:rsid w:val="00B71567"/>
    <w:rsid w:val="00B716F2"/>
    <w:rsid w:val="00B71B98"/>
    <w:rsid w:val="00B72006"/>
    <w:rsid w:val="00B7236A"/>
    <w:rsid w:val="00B72A4F"/>
    <w:rsid w:val="00B73991"/>
    <w:rsid w:val="00B74A04"/>
    <w:rsid w:val="00B74DF5"/>
    <w:rsid w:val="00B75811"/>
    <w:rsid w:val="00B7607D"/>
    <w:rsid w:val="00B76614"/>
    <w:rsid w:val="00B76D62"/>
    <w:rsid w:val="00B77203"/>
    <w:rsid w:val="00B77C41"/>
    <w:rsid w:val="00B80AA6"/>
    <w:rsid w:val="00B80D45"/>
    <w:rsid w:val="00B8192B"/>
    <w:rsid w:val="00B81AA9"/>
    <w:rsid w:val="00B82553"/>
    <w:rsid w:val="00B82586"/>
    <w:rsid w:val="00B839A5"/>
    <w:rsid w:val="00B83D4A"/>
    <w:rsid w:val="00B84B20"/>
    <w:rsid w:val="00B84F76"/>
    <w:rsid w:val="00B851C0"/>
    <w:rsid w:val="00B85B72"/>
    <w:rsid w:val="00B86268"/>
    <w:rsid w:val="00B8733B"/>
    <w:rsid w:val="00B87427"/>
    <w:rsid w:val="00B87A19"/>
    <w:rsid w:val="00B902CF"/>
    <w:rsid w:val="00B90B31"/>
    <w:rsid w:val="00B90F09"/>
    <w:rsid w:val="00B91401"/>
    <w:rsid w:val="00B91761"/>
    <w:rsid w:val="00B91D57"/>
    <w:rsid w:val="00B92287"/>
    <w:rsid w:val="00B922B6"/>
    <w:rsid w:val="00B925E0"/>
    <w:rsid w:val="00B93F71"/>
    <w:rsid w:val="00B944DE"/>
    <w:rsid w:val="00B948AD"/>
    <w:rsid w:val="00B952CB"/>
    <w:rsid w:val="00B95B0A"/>
    <w:rsid w:val="00B96784"/>
    <w:rsid w:val="00B97190"/>
    <w:rsid w:val="00B977FD"/>
    <w:rsid w:val="00B978FA"/>
    <w:rsid w:val="00BA0518"/>
    <w:rsid w:val="00BA0653"/>
    <w:rsid w:val="00BA1490"/>
    <w:rsid w:val="00BA16C5"/>
    <w:rsid w:val="00BA207F"/>
    <w:rsid w:val="00BA2CA6"/>
    <w:rsid w:val="00BA34BB"/>
    <w:rsid w:val="00BA3587"/>
    <w:rsid w:val="00BA3749"/>
    <w:rsid w:val="00BA3E22"/>
    <w:rsid w:val="00BA43F9"/>
    <w:rsid w:val="00BA5091"/>
    <w:rsid w:val="00BA58BE"/>
    <w:rsid w:val="00BA6305"/>
    <w:rsid w:val="00BA6811"/>
    <w:rsid w:val="00BA708D"/>
    <w:rsid w:val="00BA725B"/>
    <w:rsid w:val="00BB0FC8"/>
    <w:rsid w:val="00BB1009"/>
    <w:rsid w:val="00BB1FB6"/>
    <w:rsid w:val="00BB2802"/>
    <w:rsid w:val="00BB339A"/>
    <w:rsid w:val="00BB3745"/>
    <w:rsid w:val="00BB4745"/>
    <w:rsid w:val="00BB5701"/>
    <w:rsid w:val="00BB5C64"/>
    <w:rsid w:val="00BB6FBC"/>
    <w:rsid w:val="00BB7584"/>
    <w:rsid w:val="00BB78B5"/>
    <w:rsid w:val="00BC05A2"/>
    <w:rsid w:val="00BC0DD2"/>
    <w:rsid w:val="00BC10FC"/>
    <w:rsid w:val="00BC1C43"/>
    <w:rsid w:val="00BC2A07"/>
    <w:rsid w:val="00BC2C28"/>
    <w:rsid w:val="00BC325D"/>
    <w:rsid w:val="00BC37F3"/>
    <w:rsid w:val="00BC3E81"/>
    <w:rsid w:val="00BC4527"/>
    <w:rsid w:val="00BC4D2D"/>
    <w:rsid w:val="00BC4D59"/>
    <w:rsid w:val="00BC6992"/>
    <w:rsid w:val="00BC7ECB"/>
    <w:rsid w:val="00BD0E29"/>
    <w:rsid w:val="00BD205E"/>
    <w:rsid w:val="00BD2A05"/>
    <w:rsid w:val="00BD3489"/>
    <w:rsid w:val="00BD37D3"/>
    <w:rsid w:val="00BD429E"/>
    <w:rsid w:val="00BD4682"/>
    <w:rsid w:val="00BD4741"/>
    <w:rsid w:val="00BD4B5E"/>
    <w:rsid w:val="00BD4FEA"/>
    <w:rsid w:val="00BD5015"/>
    <w:rsid w:val="00BD50DF"/>
    <w:rsid w:val="00BD6685"/>
    <w:rsid w:val="00BE0079"/>
    <w:rsid w:val="00BE00E0"/>
    <w:rsid w:val="00BE0790"/>
    <w:rsid w:val="00BE1122"/>
    <w:rsid w:val="00BE1133"/>
    <w:rsid w:val="00BE1F35"/>
    <w:rsid w:val="00BE1FC3"/>
    <w:rsid w:val="00BE364F"/>
    <w:rsid w:val="00BE3DAA"/>
    <w:rsid w:val="00BE42EC"/>
    <w:rsid w:val="00BE4CFE"/>
    <w:rsid w:val="00BE4ECB"/>
    <w:rsid w:val="00BE5137"/>
    <w:rsid w:val="00BE5673"/>
    <w:rsid w:val="00BE5F71"/>
    <w:rsid w:val="00BE5FF1"/>
    <w:rsid w:val="00BE640F"/>
    <w:rsid w:val="00BE69EC"/>
    <w:rsid w:val="00BE7163"/>
    <w:rsid w:val="00BE72AF"/>
    <w:rsid w:val="00BE7573"/>
    <w:rsid w:val="00BF03F4"/>
    <w:rsid w:val="00BF1CCC"/>
    <w:rsid w:val="00BF209F"/>
    <w:rsid w:val="00BF21F2"/>
    <w:rsid w:val="00BF25F4"/>
    <w:rsid w:val="00BF3B1E"/>
    <w:rsid w:val="00BF3F44"/>
    <w:rsid w:val="00BF4DAA"/>
    <w:rsid w:val="00BF4E3F"/>
    <w:rsid w:val="00BF5E93"/>
    <w:rsid w:val="00BF6AE5"/>
    <w:rsid w:val="00BF7F42"/>
    <w:rsid w:val="00C00A1E"/>
    <w:rsid w:val="00C00A59"/>
    <w:rsid w:val="00C01193"/>
    <w:rsid w:val="00C01641"/>
    <w:rsid w:val="00C01A68"/>
    <w:rsid w:val="00C01F73"/>
    <w:rsid w:val="00C022F4"/>
    <w:rsid w:val="00C02885"/>
    <w:rsid w:val="00C029D7"/>
    <w:rsid w:val="00C0305D"/>
    <w:rsid w:val="00C0400A"/>
    <w:rsid w:val="00C04890"/>
    <w:rsid w:val="00C04A0C"/>
    <w:rsid w:val="00C04D51"/>
    <w:rsid w:val="00C04F29"/>
    <w:rsid w:val="00C0589D"/>
    <w:rsid w:val="00C058FA"/>
    <w:rsid w:val="00C05A54"/>
    <w:rsid w:val="00C05C85"/>
    <w:rsid w:val="00C05F91"/>
    <w:rsid w:val="00C0657A"/>
    <w:rsid w:val="00C06BCE"/>
    <w:rsid w:val="00C0773E"/>
    <w:rsid w:val="00C106BE"/>
    <w:rsid w:val="00C10EE9"/>
    <w:rsid w:val="00C111D1"/>
    <w:rsid w:val="00C11A5D"/>
    <w:rsid w:val="00C11BAC"/>
    <w:rsid w:val="00C11FF4"/>
    <w:rsid w:val="00C1223F"/>
    <w:rsid w:val="00C12268"/>
    <w:rsid w:val="00C12921"/>
    <w:rsid w:val="00C129F5"/>
    <w:rsid w:val="00C12AFD"/>
    <w:rsid w:val="00C12FFD"/>
    <w:rsid w:val="00C13068"/>
    <w:rsid w:val="00C13153"/>
    <w:rsid w:val="00C13185"/>
    <w:rsid w:val="00C138E9"/>
    <w:rsid w:val="00C13930"/>
    <w:rsid w:val="00C13B17"/>
    <w:rsid w:val="00C14822"/>
    <w:rsid w:val="00C14AD8"/>
    <w:rsid w:val="00C157EC"/>
    <w:rsid w:val="00C15A9F"/>
    <w:rsid w:val="00C163BB"/>
    <w:rsid w:val="00C170CE"/>
    <w:rsid w:val="00C173A7"/>
    <w:rsid w:val="00C173FC"/>
    <w:rsid w:val="00C17660"/>
    <w:rsid w:val="00C17CF9"/>
    <w:rsid w:val="00C17DC4"/>
    <w:rsid w:val="00C20774"/>
    <w:rsid w:val="00C20DCA"/>
    <w:rsid w:val="00C213B5"/>
    <w:rsid w:val="00C225BA"/>
    <w:rsid w:val="00C226C1"/>
    <w:rsid w:val="00C2312E"/>
    <w:rsid w:val="00C23230"/>
    <w:rsid w:val="00C2434E"/>
    <w:rsid w:val="00C24C66"/>
    <w:rsid w:val="00C250EC"/>
    <w:rsid w:val="00C2512D"/>
    <w:rsid w:val="00C253E6"/>
    <w:rsid w:val="00C2647C"/>
    <w:rsid w:val="00C26E38"/>
    <w:rsid w:val="00C276B1"/>
    <w:rsid w:val="00C2789A"/>
    <w:rsid w:val="00C279DE"/>
    <w:rsid w:val="00C30E1F"/>
    <w:rsid w:val="00C30E72"/>
    <w:rsid w:val="00C30FF9"/>
    <w:rsid w:val="00C321F2"/>
    <w:rsid w:val="00C33595"/>
    <w:rsid w:val="00C337D6"/>
    <w:rsid w:val="00C3403A"/>
    <w:rsid w:val="00C35475"/>
    <w:rsid w:val="00C35AC3"/>
    <w:rsid w:val="00C361F5"/>
    <w:rsid w:val="00C36615"/>
    <w:rsid w:val="00C36B4D"/>
    <w:rsid w:val="00C37F66"/>
    <w:rsid w:val="00C4007C"/>
    <w:rsid w:val="00C41042"/>
    <w:rsid w:val="00C41500"/>
    <w:rsid w:val="00C41B9A"/>
    <w:rsid w:val="00C42178"/>
    <w:rsid w:val="00C427F5"/>
    <w:rsid w:val="00C429C8"/>
    <w:rsid w:val="00C42DCD"/>
    <w:rsid w:val="00C433F0"/>
    <w:rsid w:val="00C4347A"/>
    <w:rsid w:val="00C436E0"/>
    <w:rsid w:val="00C45724"/>
    <w:rsid w:val="00C4582B"/>
    <w:rsid w:val="00C461F6"/>
    <w:rsid w:val="00C4629F"/>
    <w:rsid w:val="00C46F42"/>
    <w:rsid w:val="00C500C2"/>
    <w:rsid w:val="00C50F18"/>
    <w:rsid w:val="00C5104C"/>
    <w:rsid w:val="00C52B44"/>
    <w:rsid w:val="00C538A3"/>
    <w:rsid w:val="00C53E89"/>
    <w:rsid w:val="00C53EEA"/>
    <w:rsid w:val="00C53F80"/>
    <w:rsid w:val="00C547F8"/>
    <w:rsid w:val="00C54FBB"/>
    <w:rsid w:val="00C55345"/>
    <w:rsid w:val="00C560C7"/>
    <w:rsid w:val="00C56855"/>
    <w:rsid w:val="00C56F03"/>
    <w:rsid w:val="00C57AB1"/>
    <w:rsid w:val="00C6002F"/>
    <w:rsid w:val="00C60417"/>
    <w:rsid w:val="00C60505"/>
    <w:rsid w:val="00C6216D"/>
    <w:rsid w:val="00C6242B"/>
    <w:rsid w:val="00C62AD5"/>
    <w:rsid w:val="00C62B48"/>
    <w:rsid w:val="00C62B4A"/>
    <w:rsid w:val="00C62DCD"/>
    <w:rsid w:val="00C63EB5"/>
    <w:rsid w:val="00C63EEE"/>
    <w:rsid w:val="00C64350"/>
    <w:rsid w:val="00C64457"/>
    <w:rsid w:val="00C64D9D"/>
    <w:rsid w:val="00C64FE3"/>
    <w:rsid w:val="00C66391"/>
    <w:rsid w:val="00C67ADC"/>
    <w:rsid w:val="00C700F0"/>
    <w:rsid w:val="00C70DC3"/>
    <w:rsid w:val="00C71DE5"/>
    <w:rsid w:val="00C72569"/>
    <w:rsid w:val="00C734F6"/>
    <w:rsid w:val="00C7369A"/>
    <w:rsid w:val="00C73EBA"/>
    <w:rsid w:val="00C741E7"/>
    <w:rsid w:val="00C7453F"/>
    <w:rsid w:val="00C7519C"/>
    <w:rsid w:val="00C75A3F"/>
    <w:rsid w:val="00C75A64"/>
    <w:rsid w:val="00C75AD5"/>
    <w:rsid w:val="00C75D64"/>
    <w:rsid w:val="00C77067"/>
    <w:rsid w:val="00C7706E"/>
    <w:rsid w:val="00C771A5"/>
    <w:rsid w:val="00C81E53"/>
    <w:rsid w:val="00C82A68"/>
    <w:rsid w:val="00C82FCC"/>
    <w:rsid w:val="00C83372"/>
    <w:rsid w:val="00C8400C"/>
    <w:rsid w:val="00C84297"/>
    <w:rsid w:val="00C847D9"/>
    <w:rsid w:val="00C84AC3"/>
    <w:rsid w:val="00C84DA8"/>
    <w:rsid w:val="00C84E24"/>
    <w:rsid w:val="00C85EF6"/>
    <w:rsid w:val="00C871EA"/>
    <w:rsid w:val="00C87526"/>
    <w:rsid w:val="00C9019A"/>
    <w:rsid w:val="00C90475"/>
    <w:rsid w:val="00C907F8"/>
    <w:rsid w:val="00C90B37"/>
    <w:rsid w:val="00C91A8C"/>
    <w:rsid w:val="00C91C46"/>
    <w:rsid w:val="00C93342"/>
    <w:rsid w:val="00C9347D"/>
    <w:rsid w:val="00C93DE5"/>
    <w:rsid w:val="00C9500D"/>
    <w:rsid w:val="00C95180"/>
    <w:rsid w:val="00C9551B"/>
    <w:rsid w:val="00C95ADF"/>
    <w:rsid w:val="00C95E18"/>
    <w:rsid w:val="00C96212"/>
    <w:rsid w:val="00C96F5C"/>
    <w:rsid w:val="00C97C1B"/>
    <w:rsid w:val="00C97D24"/>
    <w:rsid w:val="00C97F57"/>
    <w:rsid w:val="00CA0174"/>
    <w:rsid w:val="00CA100C"/>
    <w:rsid w:val="00CA31B6"/>
    <w:rsid w:val="00CA3930"/>
    <w:rsid w:val="00CA3BC7"/>
    <w:rsid w:val="00CA3D20"/>
    <w:rsid w:val="00CA42C2"/>
    <w:rsid w:val="00CA432A"/>
    <w:rsid w:val="00CA43FD"/>
    <w:rsid w:val="00CA4557"/>
    <w:rsid w:val="00CA4BEA"/>
    <w:rsid w:val="00CA5277"/>
    <w:rsid w:val="00CA6BD3"/>
    <w:rsid w:val="00CA74C3"/>
    <w:rsid w:val="00CA74D5"/>
    <w:rsid w:val="00CB0CA2"/>
    <w:rsid w:val="00CB10ED"/>
    <w:rsid w:val="00CB11EF"/>
    <w:rsid w:val="00CB18FC"/>
    <w:rsid w:val="00CB1AF3"/>
    <w:rsid w:val="00CB1B50"/>
    <w:rsid w:val="00CB2343"/>
    <w:rsid w:val="00CB2639"/>
    <w:rsid w:val="00CB2F22"/>
    <w:rsid w:val="00CB2FAB"/>
    <w:rsid w:val="00CB4465"/>
    <w:rsid w:val="00CB49E8"/>
    <w:rsid w:val="00CB523E"/>
    <w:rsid w:val="00CB53D8"/>
    <w:rsid w:val="00CB5C13"/>
    <w:rsid w:val="00CB5D27"/>
    <w:rsid w:val="00CB6AB3"/>
    <w:rsid w:val="00CB7A5C"/>
    <w:rsid w:val="00CB7DC7"/>
    <w:rsid w:val="00CC0086"/>
    <w:rsid w:val="00CC0938"/>
    <w:rsid w:val="00CC12ED"/>
    <w:rsid w:val="00CC276B"/>
    <w:rsid w:val="00CC292C"/>
    <w:rsid w:val="00CC3271"/>
    <w:rsid w:val="00CC4436"/>
    <w:rsid w:val="00CC49BA"/>
    <w:rsid w:val="00CC4E32"/>
    <w:rsid w:val="00CC5366"/>
    <w:rsid w:val="00CC56BA"/>
    <w:rsid w:val="00CC5E98"/>
    <w:rsid w:val="00CC6032"/>
    <w:rsid w:val="00CC6AC9"/>
    <w:rsid w:val="00CD29B6"/>
    <w:rsid w:val="00CD2A83"/>
    <w:rsid w:val="00CD37C3"/>
    <w:rsid w:val="00CD4373"/>
    <w:rsid w:val="00CD47A6"/>
    <w:rsid w:val="00CD6647"/>
    <w:rsid w:val="00CD6F9D"/>
    <w:rsid w:val="00CD7E0D"/>
    <w:rsid w:val="00CD7E36"/>
    <w:rsid w:val="00CE0755"/>
    <w:rsid w:val="00CE0F8D"/>
    <w:rsid w:val="00CE18FD"/>
    <w:rsid w:val="00CE202F"/>
    <w:rsid w:val="00CE2437"/>
    <w:rsid w:val="00CE27AD"/>
    <w:rsid w:val="00CE2BD9"/>
    <w:rsid w:val="00CE32B3"/>
    <w:rsid w:val="00CE43F2"/>
    <w:rsid w:val="00CE5943"/>
    <w:rsid w:val="00CE5ECD"/>
    <w:rsid w:val="00CE5EFA"/>
    <w:rsid w:val="00CE6077"/>
    <w:rsid w:val="00CE69FE"/>
    <w:rsid w:val="00CE6EBA"/>
    <w:rsid w:val="00CE7223"/>
    <w:rsid w:val="00CE7D90"/>
    <w:rsid w:val="00CE7FCA"/>
    <w:rsid w:val="00CF003D"/>
    <w:rsid w:val="00CF0140"/>
    <w:rsid w:val="00CF050A"/>
    <w:rsid w:val="00CF12CF"/>
    <w:rsid w:val="00CF157D"/>
    <w:rsid w:val="00CF25C9"/>
    <w:rsid w:val="00CF3AFC"/>
    <w:rsid w:val="00CF4084"/>
    <w:rsid w:val="00CF4CF4"/>
    <w:rsid w:val="00CF5567"/>
    <w:rsid w:val="00CF5BE2"/>
    <w:rsid w:val="00CF5D43"/>
    <w:rsid w:val="00CF64FA"/>
    <w:rsid w:val="00CF6ACD"/>
    <w:rsid w:val="00CF6B84"/>
    <w:rsid w:val="00CF6C2E"/>
    <w:rsid w:val="00CF76F6"/>
    <w:rsid w:val="00CF7AE5"/>
    <w:rsid w:val="00D004C2"/>
    <w:rsid w:val="00D00584"/>
    <w:rsid w:val="00D00B7D"/>
    <w:rsid w:val="00D00E1C"/>
    <w:rsid w:val="00D01A51"/>
    <w:rsid w:val="00D02AA2"/>
    <w:rsid w:val="00D04D31"/>
    <w:rsid w:val="00D0561E"/>
    <w:rsid w:val="00D066CD"/>
    <w:rsid w:val="00D06BE5"/>
    <w:rsid w:val="00D06F20"/>
    <w:rsid w:val="00D07057"/>
    <w:rsid w:val="00D07293"/>
    <w:rsid w:val="00D0796F"/>
    <w:rsid w:val="00D07C1D"/>
    <w:rsid w:val="00D102D7"/>
    <w:rsid w:val="00D107DA"/>
    <w:rsid w:val="00D10F76"/>
    <w:rsid w:val="00D118E7"/>
    <w:rsid w:val="00D122A6"/>
    <w:rsid w:val="00D126A5"/>
    <w:rsid w:val="00D12841"/>
    <w:rsid w:val="00D12A34"/>
    <w:rsid w:val="00D13073"/>
    <w:rsid w:val="00D13F01"/>
    <w:rsid w:val="00D14F57"/>
    <w:rsid w:val="00D14F86"/>
    <w:rsid w:val="00D16F28"/>
    <w:rsid w:val="00D17025"/>
    <w:rsid w:val="00D212C9"/>
    <w:rsid w:val="00D21462"/>
    <w:rsid w:val="00D21D13"/>
    <w:rsid w:val="00D22F1C"/>
    <w:rsid w:val="00D23D84"/>
    <w:rsid w:val="00D24379"/>
    <w:rsid w:val="00D24F6F"/>
    <w:rsid w:val="00D25445"/>
    <w:rsid w:val="00D25600"/>
    <w:rsid w:val="00D25BA9"/>
    <w:rsid w:val="00D25EDD"/>
    <w:rsid w:val="00D263D4"/>
    <w:rsid w:val="00D26B62"/>
    <w:rsid w:val="00D26E4A"/>
    <w:rsid w:val="00D26E4C"/>
    <w:rsid w:val="00D274A4"/>
    <w:rsid w:val="00D30D01"/>
    <w:rsid w:val="00D30DC0"/>
    <w:rsid w:val="00D324EB"/>
    <w:rsid w:val="00D32A9D"/>
    <w:rsid w:val="00D32DC4"/>
    <w:rsid w:val="00D32E34"/>
    <w:rsid w:val="00D33B0E"/>
    <w:rsid w:val="00D33DE9"/>
    <w:rsid w:val="00D349E4"/>
    <w:rsid w:val="00D35423"/>
    <w:rsid w:val="00D35A36"/>
    <w:rsid w:val="00D36016"/>
    <w:rsid w:val="00D36EBE"/>
    <w:rsid w:val="00D4001C"/>
    <w:rsid w:val="00D415C9"/>
    <w:rsid w:val="00D42BC2"/>
    <w:rsid w:val="00D452BB"/>
    <w:rsid w:val="00D45A61"/>
    <w:rsid w:val="00D46074"/>
    <w:rsid w:val="00D467EA"/>
    <w:rsid w:val="00D47945"/>
    <w:rsid w:val="00D47E5C"/>
    <w:rsid w:val="00D512AB"/>
    <w:rsid w:val="00D51305"/>
    <w:rsid w:val="00D51659"/>
    <w:rsid w:val="00D52142"/>
    <w:rsid w:val="00D524ED"/>
    <w:rsid w:val="00D52940"/>
    <w:rsid w:val="00D52984"/>
    <w:rsid w:val="00D55D2A"/>
    <w:rsid w:val="00D55EE2"/>
    <w:rsid w:val="00D561B3"/>
    <w:rsid w:val="00D574C4"/>
    <w:rsid w:val="00D6059C"/>
    <w:rsid w:val="00D60AD3"/>
    <w:rsid w:val="00D61346"/>
    <w:rsid w:val="00D619EE"/>
    <w:rsid w:val="00D61A84"/>
    <w:rsid w:val="00D62A24"/>
    <w:rsid w:val="00D63BFB"/>
    <w:rsid w:val="00D63DAE"/>
    <w:rsid w:val="00D63EFF"/>
    <w:rsid w:val="00D64047"/>
    <w:rsid w:val="00D64FB4"/>
    <w:rsid w:val="00D651C1"/>
    <w:rsid w:val="00D65A62"/>
    <w:rsid w:val="00D65D2E"/>
    <w:rsid w:val="00D666C5"/>
    <w:rsid w:val="00D66916"/>
    <w:rsid w:val="00D66C3C"/>
    <w:rsid w:val="00D66FD0"/>
    <w:rsid w:val="00D67752"/>
    <w:rsid w:val="00D67862"/>
    <w:rsid w:val="00D67F7E"/>
    <w:rsid w:val="00D7050C"/>
    <w:rsid w:val="00D70891"/>
    <w:rsid w:val="00D7096A"/>
    <w:rsid w:val="00D70D71"/>
    <w:rsid w:val="00D71B7B"/>
    <w:rsid w:val="00D72837"/>
    <w:rsid w:val="00D72D4A"/>
    <w:rsid w:val="00D733A3"/>
    <w:rsid w:val="00D73678"/>
    <w:rsid w:val="00D74052"/>
    <w:rsid w:val="00D74C7C"/>
    <w:rsid w:val="00D74E44"/>
    <w:rsid w:val="00D76698"/>
    <w:rsid w:val="00D774D0"/>
    <w:rsid w:val="00D7757E"/>
    <w:rsid w:val="00D80466"/>
    <w:rsid w:val="00D8117C"/>
    <w:rsid w:val="00D81334"/>
    <w:rsid w:val="00D816A6"/>
    <w:rsid w:val="00D81839"/>
    <w:rsid w:val="00D81999"/>
    <w:rsid w:val="00D81BD6"/>
    <w:rsid w:val="00D82211"/>
    <w:rsid w:val="00D830AC"/>
    <w:rsid w:val="00D83EE4"/>
    <w:rsid w:val="00D84121"/>
    <w:rsid w:val="00D84DE0"/>
    <w:rsid w:val="00D85744"/>
    <w:rsid w:val="00D860AC"/>
    <w:rsid w:val="00D861BB"/>
    <w:rsid w:val="00D86F11"/>
    <w:rsid w:val="00D87117"/>
    <w:rsid w:val="00D907FC"/>
    <w:rsid w:val="00D90ACB"/>
    <w:rsid w:val="00D90D34"/>
    <w:rsid w:val="00D927FD"/>
    <w:rsid w:val="00D933D6"/>
    <w:rsid w:val="00D94051"/>
    <w:rsid w:val="00D9642A"/>
    <w:rsid w:val="00D965FB"/>
    <w:rsid w:val="00D96B16"/>
    <w:rsid w:val="00DA0359"/>
    <w:rsid w:val="00DA072D"/>
    <w:rsid w:val="00DA3A5F"/>
    <w:rsid w:val="00DA3C4D"/>
    <w:rsid w:val="00DA42FB"/>
    <w:rsid w:val="00DA50CA"/>
    <w:rsid w:val="00DA5E16"/>
    <w:rsid w:val="00DA5F3E"/>
    <w:rsid w:val="00DA6822"/>
    <w:rsid w:val="00DA7318"/>
    <w:rsid w:val="00DA7B29"/>
    <w:rsid w:val="00DA7CB7"/>
    <w:rsid w:val="00DA7E6D"/>
    <w:rsid w:val="00DA7F4F"/>
    <w:rsid w:val="00DB034C"/>
    <w:rsid w:val="00DB04B7"/>
    <w:rsid w:val="00DB0A07"/>
    <w:rsid w:val="00DB0B71"/>
    <w:rsid w:val="00DB1449"/>
    <w:rsid w:val="00DB18E6"/>
    <w:rsid w:val="00DB33E0"/>
    <w:rsid w:val="00DB36A6"/>
    <w:rsid w:val="00DB42F5"/>
    <w:rsid w:val="00DB53A7"/>
    <w:rsid w:val="00DB651B"/>
    <w:rsid w:val="00DB674D"/>
    <w:rsid w:val="00DB6AE9"/>
    <w:rsid w:val="00DB72B8"/>
    <w:rsid w:val="00DB732C"/>
    <w:rsid w:val="00DB737A"/>
    <w:rsid w:val="00DB7C4B"/>
    <w:rsid w:val="00DC01ED"/>
    <w:rsid w:val="00DC05D3"/>
    <w:rsid w:val="00DC15EB"/>
    <w:rsid w:val="00DC249C"/>
    <w:rsid w:val="00DC28AC"/>
    <w:rsid w:val="00DC2E30"/>
    <w:rsid w:val="00DC3509"/>
    <w:rsid w:val="00DC4C71"/>
    <w:rsid w:val="00DC4EE9"/>
    <w:rsid w:val="00DC51AD"/>
    <w:rsid w:val="00DC5D90"/>
    <w:rsid w:val="00DC5DA3"/>
    <w:rsid w:val="00DC5DC0"/>
    <w:rsid w:val="00DC78B5"/>
    <w:rsid w:val="00DD06F3"/>
    <w:rsid w:val="00DD087F"/>
    <w:rsid w:val="00DD0995"/>
    <w:rsid w:val="00DD19BC"/>
    <w:rsid w:val="00DD1AB0"/>
    <w:rsid w:val="00DD1B1C"/>
    <w:rsid w:val="00DD1D25"/>
    <w:rsid w:val="00DD24A5"/>
    <w:rsid w:val="00DD2682"/>
    <w:rsid w:val="00DD41AF"/>
    <w:rsid w:val="00DD46A5"/>
    <w:rsid w:val="00DD5E6E"/>
    <w:rsid w:val="00DD5E95"/>
    <w:rsid w:val="00DD6404"/>
    <w:rsid w:val="00DD69E1"/>
    <w:rsid w:val="00DD74B9"/>
    <w:rsid w:val="00DE073E"/>
    <w:rsid w:val="00DE0975"/>
    <w:rsid w:val="00DE1A28"/>
    <w:rsid w:val="00DE2914"/>
    <w:rsid w:val="00DE2C23"/>
    <w:rsid w:val="00DE306E"/>
    <w:rsid w:val="00DE355A"/>
    <w:rsid w:val="00DE3631"/>
    <w:rsid w:val="00DE409A"/>
    <w:rsid w:val="00DE40EB"/>
    <w:rsid w:val="00DE585C"/>
    <w:rsid w:val="00DE5A0C"/>
    <w:rsid w:val="00DE6311"/>
    <w:rsid w:val="00DE761D"/>
    <w:rsid w:val="00DF0B08"/>
    <w:rsid w:val="00DF0BC7"/>
    <w:rsid w:val="00DF1E93"/>
    <w:rsid w:val="00DF26B8"/>
    <w:rsid w:val="00DF2BEA"/>
    <w:rsid w:val="00DF2D29"/>
    <w:rsid w:val="00DF2D35"/>
    <w:rsid w:val="00DF2FEA"/>
    <w:rsid w:val="00DF4BEC"/>
    <w:rsid w:val="00DF513B"/>
    <w:rsid w:val="00DF556E"/>
    <w:rsid w:val="00DF5CCF"/>
    <w:rsid w:val="00DF6277"/>
    <w:rsid w:val="00DF6E94"/>
    <w:rsid w:val="00DF70B4"/>
    <w:rsid w:val="00E002A4"/>
    <w:rsid w:val="00E00A9D"/>
    <w:rsid w:val="00E01C08"/>
    <w:rsid w:val="00E01E25"/>
    <w:rsid w:val="00E03A47"/>
    <w:rsid w:val="00E03E8E"/>
    <w:rsid w:val="00E04170"/>
    <w:rsid w:val="00E045FA"/>
    <w:rsid w:val="00E04694"/>
    <w:rsid w:val="00E047EC"/>
    <w:rsid w:val="00E04A41"/>
    <w:rsid w:val="00E04CE9"/>
    <w:rsid w:val="00E04DCB"/>
    <w:rsid w:val="00E04F51"/>
    <w:rsid w:val="00E05A94"/>
    <w:rsid w:val="00E0685F"/>
    <w:rsid w:val="00E10C6A"/>
    <w:rsid w:val="00E10DF8"/>
    <w:rsid w:val="00E11A8E"/>
    <w:rsid w:val="00E11DBA"/>
    <w:rsid w:val="00E11DCC"/>
    <w:rsid w:val="00E124FB"/>
    <w:rsid w:val="00E130F9"/>
    <w:rsid w:val="00E141FA"/>
    <w:rsid w:val="00E14215"/>
    <w:rsid w:val="00E1485F"/>
    <w:rsid w:val="00E15200"/>
    <w:rsid w:val="00E15339"/>
    <w:rsid w:val="00E16074"/>
    <w:rsid w:val="00E161F6"/>
    <w:rsid w:val="00E165BA"/>
    <w:rsid w:val="00E16B7F"/>
    <w:rsid w:val="00E1790C"/>
    <w:rsid w:val="00E20A22"/>
    <w:rsid w:val="00E20A36"/>
    <w:rsid w:val="00E21B7F"/>
    <w:rsid w:val="00E226D6"/>
    <w:rsid w:val="00E22891"/>
    <w:rsid w:val="00E24A24"/>
    <w:rsid w:val="00E25177"/>
    <w:rsid w:val="00E25376"/>
    <w:rsid w:val="00E25D65"/>
    <w:rsid w:val="00E25F18"/>
    <w:rsid w:val="00E27E03"/>
    <w:rsid w:val="00E30297"/>
    <w:rsid w:val="00E303CE"/>
    <w:rsid w:val="00E31854"/>
    <w:rsid w:val="00E31C11"/>
    <w:rsid w:val="00E32136"/>
    <w:rsid w:val="00E32155"/>
    <w:rsid w:val="00E32494"/>
    <w:rsid w:val="00E32624"/>
    <w:rsid w:val="00E326E2"/>
    <w:rsid w:val="00E327B6"/>
    <w:rsid w:val="00E3288F"/>
    <w:rsid w:val="00E32A9D"/>
    <w:rsid w:val="00E32AF0"/>
    <w:rsid w:val="00E331FB"/>
    <w:rsid w:val="00E33401"/>
    <w:rsid w:val="00E335B4"/>
    <w:rsid w:val="00E33707"/>
    <w:rsid w:val="00E33FB0"/>
    <w:rsid w:val="00E342CE"/>
    <w:rsid w:val="00E34B92"/>
    <w:rsid w:val="00E34BA7"/>
    <w:rsid w:val="00E34CC6"/>
    <w:rsid w:val="00E36CB5"/>
    <w:rsid w:val="00E376B8"/>
    <w:rsid w:val="00E42621"/>
    <w:rsid w:val="00E42641"/>
    <w:rsid w:val="00E43558"/>
    <w:rsid w:val="00E4395A"/>
    <w:rsid w:val="00E447B0"/>
    <w:rsid w:val="00E458FC"/>
    <w:rsid w:val="00E45990"/>
    <w:rsid w:val="00E45B52"/>
    <w:rsid w:val="00E46087"/>
    <w:rsid w:val="00E46275"/>
    <w:rsid w:val="00E4645A"/>
    <w:rsid w:val="00E47C6A"/>
    <w:rsid w:val="00E5067C"/>
    <w:rsid w:val="00E51ADE"/>
    <w:rsid w:val="00E52AD1"/>
    <w:rsid w:val="00E52F6B"/>
    <w:rsid w:val="00E53456"/>
    <w:rsid w:val="00E53BB3"/>
    <w:rsid w:val="00E55A77"/>
    <w:rsid w:val="00E5666F"/>
    <w:rsid w:val="00E5706D"/>
    <w:rsid w:val="00E57DE1"/>
    <w:rsid w:val="00E60271"/>
    <w:rsid w:val="00E60309"/>
    <w:rsid w:val="00E60DB4"/>
    <w:rsid w:val="00E60DD2"/>
    <w:rsid w:val="00E60DF0"/>
    <w:rsid w:val="00E613BD"/>
    <w:rsid w:val="00E61658"/>
    <w:rsid w:val="00E62682"/>
    <w:rsid w:val="00E6328D"/>
    <w:rsid w:val="00E63BD8"/>
    <w:rsid w:val="00E65A38"/>
    <w:rsid w:val="00E662F5"/>
    <w:rsid w:val="00E662F7"/>
    <w:rsid w:val="00E66409"/>
    <w:rsid w:val="00E66457"/>
    <w:rsid w:val="00E66808"/>
    <w:rsid w:val="00E672B1"/>
    <w:rsid w:val="00E67627"/>
    <w:rsid w:val="00E67B08"/>
    <w:rsid w:val="00E67ED4"/>
    <w:rsid w:val="00E70339"/>
    <w:rsid w:val="00E708ED"/>
    <w:rsid w:val="00E71437"/>
    <w:rsid w:val="00E717BD"/>
    <w:rsid w:val="00E71E93"/>
    <w:rsid w:val="00E72108"/>
    <w:rsid w:val="00E73221"/>
    <w:rsid w:val="00E73353"/>
    <w:rsid w:val="00E73C9A"/>
    <w:rsid w:val="00E7410F"/>
    <w:rsid w:val="00E74E81"/>
    <w:rsid w:val="00E75448"/>
    <w:rsid w:val="00E75C28"/>
    <w:rsid w:val="00E7600E"/>
    <w:rsid w:val="00E76751"/>
    <w:rsid w:val="00E771F3"/>
    <w:rsid w:val="00E7721A"/>
    <w:rsid w:val="00E7799B"/>
    <w:rsid w:val="00E8015C"/>
    <w:rsid w:val="00E81220"/>
    <w:rsid w:val="00E81818"/>
    <w:rsid w:val="00E82052"/>
    <w:rsid w:val="00E822DD"/>
    <w:rsid w:val="00E8234A"/>
    <w:rsid w:val="00E82381"/>
    <w:rsid w:val="00E823B3"/>
    <w:rsid w:val="00E832E9"/>
    <w:rsid w:val="00E838B2"/>
    <w:rsid w:val="00E84A13"/>
    <w:rsid w:val="00E84A41"/>
    <w:rsid w:val="00E84F5B"/>
    <w:rsid w:val="00E84F64"/>
    <w:rsid w:val="00E86631"/>
    <w:rsid w:val="00E8686C"/>
    <w:rsid w:val="00E86899"/>
    <w:rsid w:val="00E86A64"/>
    <w:rsid w:val="00E9087B"/>
    <w:rsid w:val="00E91481"/>
    <w:rsid w:val="00E916AA"/>
    <w:rsid w:val="00E920F0"/>
    <w:rsid w:val="00E92112"/>
    <w:rsid w:val="00E926B8"/>
    <w:rsid w:val="00E92981"/>
    <w:rsid w:val="00E92ECB"/>
    <w:rsid w:val="00E9364D"/>
    <w:rsid w:val="00E93DCA"/>
    <w:rsid w:val="00E94010"/>
    <w:rsid w:val="00E941F9"/>
    <w:rsid w:val="00E94CB8"/>
    <w:rsid w:val="00E95B87"/>
    <w:rsid w:val="00E96A60"/>
    <w:rsid w:val="00E97568"/>
    <w:rsid w:val="00E97F50"/>
    <w:rsid w:val="00EA0784"/>
    <w:rsid w:val="00EA2271"/>
    <w:rsid w:val="00EA269F"/>
    <w:rsid w:val="00EA375E"/>
    <w:rsid w:val="00EA43CE"/>
    <w:rsid w:val="00EA45AC"/>
    <w:rsid w:val="00EA4D34"/>
    <w:rsid w:val="00EA4E00"/>
    <w:rsid w:val="00EA532E"/>
    <w:rsid w:val="00EA7F08"/>
    <w:rsid w:val="00EB0705"/>
    <w:rsid w:val="00EB13E4"/>
    <w:rsid w:val="00EB1572"/>
    <w:rsid w:val="00EB1632"/>
    <w:rsid w:val="00EB1E7B"/>
    <w:rsid w:val="00EB2EE1"/>
    <w:rsid w:val="00EB37DF"/>
    <w:rsid w:val="00EB419D"/>
    <w:rsid w:val="00EB419E"/>
    <w:rsid w:val="00EB4595"/>
    <w:rsid w:val="00EB50F7"/>
    <w:rsid w:val="00EB544B"/>
    <w:rsid w:val="00EB6CC3"/>
    <w:rsid w:val="00EB6FCE"/>
    <w:rsid w:val="00EB7411"/>
    <w:rsid w:val="00EC0639"/>
    <w:rsid w:val="00EC08F9"/>
    <w:rsid w:val="00EC0BAC"/>
    <w:rsid w:val="00EC15C5"/>
    <w:rsid w:val="00EC1BEF"/>
    <w:rsid w:val="00EC2516"/>
    <w:rsid w:val="00EC25F0"/>
    <w:rsid w:val="00EC2713"/>
    <w:rsid w:val="00EC2D5F"/>
    <w:rsid w:val="00EC3429"/>
    <w:rsid w:val="00EC5459"/>
    <w:rsid w:val="00EC5765"/>
    <w:rsid w:val="00EC58FF"/>
    <w:rsid w:val="00EC6CAB"/>
    <w:rsid w:val="00EC6F85"/>
    <w:rsid w:val="00ED03C3"/>
    <w:rsid w:val="00ED1D02"/>
    <w:rsid w:val="00ED2850"/>
    <w:rsid w:val="00ED301D"/>
    <w:rsid w:val="00ED57CF"/>
    <w:rsid w:val="00ED66B7"/>
    <w:rsid w:val="00ED66CC"/>
    <w:rsid w:val="00ED6892"/>
    <w:rsid w:val="00ED7559"/>
    <w:rsid w:val="00EE03E0"/>
    <w:rsid w:val="00EE03EA"/>
    <w:rsid w:val="00EE092F"/>
    <w:rsid w:val="00EE0B14"/>
    <w:rsid w:val="00EE226F"/>
    <w:rsid w:val="00EE33D8"/>
    <w:rsid w:val="00EE3646"/>
    <w:rsid w:val="00EE446F"/>
    <w:rsid w:val="00EE4F0B"/>
    <w:rsid w:val="00EE57DD"/>
    <w:rsid w:val="00EE5CF9"/>
    <w:rsid w:val="00EE61D9"/>
    <w:rsid w:val="00EE63F4"/>
    <w:rsid w:val="00EF0BD1"/>
    <w:rsid w:val="00EF1991"/>
    <w:rsid w:val="00EF1EA1"/>
    <w:rsid w:val="00EF204D"/>
    <w:rsid w:val="00EF2075"/>
    <w:rsid w:val="00EF21D7"/>
    <w:rsid w:val="00EF2555"/>
    <w:rsid w:val="00EF2B79"/>
    <w:rsid w:val="00EF2E39"/>
    <w:rsid w:val="00EF32C6"/>
    <w:rsid w:val="00EF366F"/>
    <w:rsid w:val="00EF3A2E"/>
    <w:rsid w:val="00EF3B22"/>
    <w:rsid w:val="00EF45CB"/>
    <w:rsid w:val="00EF5451"/>
    <w:rsid w:val="00EF5A22"/>
    <w:rsid w:val="00EF5D00"/>
    <w:rsid w:val="00EF5EDB"/>
    <w:rsid w:val="00EF602E"/>
    <w:rsid w:val="00EF60B1"/>
    <w:rsid w:val="00EF612D"/>
    <w:rsid w:val="00EF671C"/>
    <w:rsid w:val="00F01371"/>
    <w:rsid w:val="00F013E3"/>
    <w:rsid w:val="00F015BC"/>
    <w:rsid w:val="00F0189D"/>
    <w:rsid w:val="00F01EA2"/>
    <w:rsid w:val="00F0353E"/>
    <w:rsid w:val="00F03D23"/>
    <w:rsid w:val="00F040A5"/>
    <w:rsid w:val="00F04537"/>
    <w:rsid w:val="00F0526D"/>
    <w:rsid w:val="00F05600"/>
    <w:rsid w:val="00F05B1F"/>
    <w:rsid w:val="00F05FF5"/>
    <w:rsid w:val="00F061FE"/>
    <w:rsid w:val="00F06236"/>
    <w:rsid w:val="00F105D8"/>
    <w:rsid w:val="00F10D59"/>
    <w:rsid w:val="00F110CB"/>
    <w:rsid w:val="00F11A20"/>
    <w:rsid w:val="00F12708"/>
    <w:rsid w:val="00F1446E"/>
    <w:rsid w:val="00F14562"/>
    <w:rsid w:val="00F1481B"/>
    <w:rsid w:val="00F14F0F"/>
    <w:rsid w:val="00F14F7F"/>
    <w:rsid w:val="00F1518C"/>
    <w:rsid w:val="00F15A80"/>
    <w:rsid w:val="00F15B4A"/>
    <w:rsid w:val="00F162BF"/>
    <w:rsid w:val="00F16616"/>
    <w:rsid w:val="00F167E9"/>
    <w:rsid w:val="00F17504"/>
    <w:rsid w:val="00F17741"/>
    <w:rsid w:val="00F2267C"/>
    <w:rsid w:val="00F22E0B"/>
    <w:rsid w:val="00F2305C"/>
    <w:rsid w:val="00F237E0"/>
    <w:rsid w:val="00F23A89"/>
    <w:rsid w:val="00F23D44"/>
    <w:rsid w:val="00F241C9"/>
    <w:rsid w:val="00F250EF"/>
    <w:rsid w:val="00F25DCF"/>
    <w:rsid w:val="00F27080"/>
    <w:rsid w:val="00F27BE1"/>
    <w:rsid w:val="00F303F9"/>
    <w:rsid w:val="00F308F6"/>
    <w:rsid w:val="00F30DCF"/>
    <w:rsid w:val="00F310F1"/>
    <w:rsid w:val="00F32238"/>
    <w:rsid w:val="00F32A2B"/>
    <w:rsid w:val="00F32BA0"/>
    <w:rsid w:val="00F335F9"/>
    <w:rsid w:val="00F3377A"/>
    <w:rsid w:val="00F33F14"/>
    <w:rsid w:val="00F33FDB"/>
    <w:rsid w:val="00F360C4"/>
    <w:rsid w:val="00F36101"/>
    <w:rsid w:val="00F36D17"/>
    <w:rsid w:val="00F36FBB"/>
    <w:rsid w:val="00F40468"/>
    <w:rsid w:val="00F40F29"/>
    <w:rsid w:val="00F41617"/>
    <w:rsid w:val="00F41D79"/>
    <w:rsid w:val="00F43475"/>
    <w:rsid w:val="00F435FD"/>
    <w:rsid w:val="00F43AF1"/>
    <w:rsid w:val="00F44902"/>
    <w:rsid w:val="00F451B7"/>
    <w:rsid w:val="00F461DF"/>
    <w:rsid w:val="00F46457"/>
    <w:rsid w:val="00F46B19"/>
    <w:rsid w:val="00F4780D"/>
    <w:rsid w:val="00F47BAD"/>
    <w:rsid w:val="00F47E0A"/>
    <w:rsid w:val="00F503F9"/>
    <w:rsid w:val="00F509A5"/>
    <w:rsid w:val="00F527BF"/>
    <w:rsid w:val="00F527D4"/>
    <w:rsid w:val="00F52C67"/>
    <w:rsid w:val="00F52F80"/>
    <w:rsid w:val="00F532DC"/>
    <w:rsid w:val="00F534CA"/>
    <w:rsid w:val="00F537ED"/>
    <w:rsid w:val="00F538E3"/>
    <w:rsid w:val="00F53A64"/>
    <w:rsid w:val="00F53BC5"/>
    <w:rsid w:val="00F5406A"/>
    <w:rsid w:val="00F540CC"/>
    <w:rsid w:val="00F5492D"/>
    <w:rsid w:val="00F5516F"/>
    <w:rsid w:val="00F55DDF"/>
    <w:rsid w:val="00F56C39"/>
    <w:rsid w:val="00F56F38"/>
    <w:rsid w:val="00F573F3"/>
    <w:rsid w:val="00F600F3"/>
    <w:rsid w:val="00F61170"/>
    <w:rsid w:val="00F636D8"/>
    <w:rsid w:val="00F64015"/>
    <w:rsid w:val="00F65044"/>
    <w:rsid w:val="00F65BE9"/>
    <w:rsid w:val="00F65EAF"/>
    <w:rsid w:val="00F661F1"/>
    <w:rsid w:val="00F6742B"/>
    <w:rsid w:val="00F67D5F"/>
    <w:rsid w:val="00F70CE4"/>
    <w:rsid w:val="00F71989"/>
    <w:rsid w:val="00F71D5D"/>
    <w:rsid w:val="00F722FD"/>
    <w:rsid w:val="00F72FBC"/>
    <w:rsid w:val="00F736B3"/>
    <w:rsid w:val="00F7377F"/>
    <w:rsid w:val="00F737BB"/>
    <w:rsid w:val="00F740F7"/>
    <w:rsid w:val="00F740FF"/>
    <w:rsid w:val="00F74474"/>
    <w:rsid w:val="00F74E21"/>
    <w:rsid w:val="00F7672A"/>
    <w:rsid w:val="00F768CC"/>
    <w:rsid w:val="00F77432"/>
    <w:rsid w:val="00F804A5"/>
    <w:rsid w:val="00F80C97"/>
    <w:rsid w:val="00F81580"/>
    <w:rsid w:val="00F81D45"/>
    <w:rsid w:val="00F825E1"/>
    <w:rsid w:val="00F82A2B"/>
    <w:rsid w:val="00F82BB4"/>
    <w:rsid w:val="00F83B68"/>
    <w:rsid w:val="00F83CF9"/>
    <w:rsid w:val="00F84312"/>
    <w:rsid w:val="00F84973"/>
    <w:rsid w:val="00F85E80"/>
    <w:rsid w:val="00F86026"/>
    <w:rsid w:val="00F860C6"/>
    <w:rsid w:val="00F86960"/>
    <w:rsid w:val="00F87489"/>
    <w:rsid w:val="00F909E9"/>
    <w:rsid w:val="00F916DB"/>
    <w:rsid w:val="00F923BF"/>
    <w:rsid w:val="00F92409"/>
    <w:rsid w:val="00F94D39"/>
    <w:rsid w:val="00F9559D"/>
    <w:rsid w:val="00F9576B"/>
    <w:rsid w:val="00F95926"/>
    <w:rsid w:val="00F95A87"/>
    <w:rsid w:val="00F96544"/>
    <w:rsid w:val="00F97081"/>
    <w:rsid w:val="00F978E7"/>
    <w:rsid w:val="00FA026E"/>
    <w:rsid w:val="00FA391F"/>
    <w:rsid w:val="00FA417C"/>
    <w:rsid w:val="00FA4BD4"/>
    <w:rsid w:val="00FA4D53"/>
    <w:rsid w:val="00FA69EC"/>
    <w:rsid w:val="00FA6B36"/>
    <w:rsid w:val="00FB07B0"/>
    <w:rsid w:val="00FB0CCD"/>
    <w:rsid w:val="00FB0CF4"/>
    <w:rsid w:val="00FB0E47"/>
    <w:rsid w:val="00FB139B"/>
    <w:rsid w:val="00FB276F"/>
    <w:rsid w:val="00FB27AC"/>
    <w:rsid w:val="00FB3071"/>
    <w:rsid w:val="00FB32E3"/>
    <w:rsid w:val="00FB4F7A"/>
    <w:rsid w:val="00FB549E"/>
    <w:rsid w:val="00FB55BB"/>
    <w:rsid w:val="00FB5C22"/>
    <w:rsid w:val="00FB6B25"/>
    <w:rsid w:val="00FB6CDB"/>
    <w:rsid w:val="00FB7012"/>
    <w:rsid w:val="00FB70F1"/>
    <w:rsid w:val="00FB74C9"/>
    <w:rsid w:val="00FB77F4"/>
    <w:rsid w:val="00FB7E4D"/>
    <w:rsid w:val="00FC0520"/>
    <w:rsid w:val="00FC0626"/>
    <w:rsid w:val="00FC07F5"/>
    <w:rsid w:val="00FC0A5B"/>
    <w:rsid w:val="00FC113F"/>
    <w:rsid w:val="00FC2405"/>
    <w:rsid w:val="00FC2C87"/>
    <w:rsid w:val="00FC2F4A"/>
    <w:rsid w:val="00FC376E"/>
    <w:rsid w:val="00FC5049"/>
    <w:rsid w:val="00FC504B"/>
    <w:rsid w:val="00FC528E"/>
    <w:rsid w:val="00FC566A"/>
    <w:rsid w:val="00FC5884"/>
    <w:rsid w:val="00FC5979"/>
    <w:rsid w:val="00FC5BD6"/>
    <w:rsid w:val="00FC606C"/>
    <w:rsid w:val="00FC630E"/>
    <w:rsid w:val="00FC65B3"/>
    <w:rsid w:val="00FC73D4"/>
    <w:rsid w:val="00FC74CD"/>
    <w:rsid w:val="00FD0F71"/>
    <w:rsid w:val="00FD116F"/>
    <w:rsid w:val="00FD3870"/>
    <w:rsid w:val="00FD3ECC"/>
    <w:rsid w:val="00FD5555"/>
    <w:rsid w:val="00FD5FA8"/>
    <w:rsid w:val="00FD694E"/>
    <w:rsid w:val="00FD71F3"/>
    <w:rsid w:val="00FE0037"/>
    <w:rsid w:val="00FE0157"/>
    <w:rsid w:val="00FE03C2"/>
    <w:rsid w:val="00FE2060"/>
    <w:rsid w:val="00FE20B5"/>
    <w:rsid w:val="00FE2DC7"/>
    <w:rsid w:val="00FE3283"/>
    <w:rsid w:val="00FE3E3C"/>
    <w:rsid w:val="00FE41FC"/>
    <w:rsid w:val="00FE5345"/>
    <w:rsid w:val="00FE5B4D"/>
    <w:rsid w:val="00FE5C88"/>
    <w:rsid w:val="00FE6709"/>
    <w:rsid w:val="00FE6BCD"/>
    <w:rsid w:val="00FE6DA6"/>
    <w:rsid w:val="00FE72C0"/>
    <w:rsid w:val="00FF0230"/>
    <w:rsid w:val="00FF0D70"/>
    <w:rsid w:val="00FF1436"/>
    <w:rsid w:val="00FF1B75"/>
    <w:rsid w:val="00FF2388"/>
    <w:rsid w:val="00FF278A"/>
    <w:rsid w:val="00FF2879"/>
    <w:rsid w:val="00FF2AB7"/>
    <w:rsid w:val="00FF3147"/>
    <w:rsid w:val="00FF3292"/>
    <w:rsid w:val="00FF4A5E"/>
    <w:rsid w:val="00FF4B93"/>
    <w:rsid w:val="00FF51A9"/>
    <w:rsid w:val="00FF5267"/>
    <w:rsid w:val="00FF5FCB"/>
    <w:rsid w:val="00FF6AA8"/>
    <w:rsid w:val="00FF6C2D"/>
    <w:rsid w:val="00FF7D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9292"/>
  <w15:chartTrackingRefBased/>
  <w15:docId w15:val="{E59391EC-20F4-49EC-B4CA-4C0A8E45E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6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6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D6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6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D6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D6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892"/>
    <w:rPr>
      <w:rFonts w:eastAsiaTheme="majorEastAsia" w:cstheme="majorBidi"/>
      <w:color w:val="272727" w:themeColor="text1" w:themeTint="D8"/>
    </w:rPr>
  </w:style>
  <w:style w:type="paragraph" w:styleId="Title">
    <w:name w:val="Title"/>
    <w:basedOn w:val="Normal"/>
    <w:next w:val="Normal"/>
    <w:link w:val="TitleChar"/>
    <w:uiPriority w:val="10"/>
    <w:qFormat/>
    <w:rsid w:val="00ED6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892"/>
    <w:pPr>
      <w:spacing w:before="160"/>
      <w:jc w:val="center"/>
    </w:pPr>
    <w:rPr>
      <w:i/>
      <w:iCs/>
      <w:color w:val="404040" w:themeColor="text1" w:themeTint="BF"/>
    </w:rPr>
  </w:style>
  <w:style w:type="character" w:customStyle="1" w:styleId="QuoteChar">
    <w:name w:val="Quote Char"/>
    <w:basedOn w:val="DefaultParagraphFont"/>
    <w:link w:val="Quote"/>
    <w:uiPriority w:val="29"/>
    <w:rsid w:val="00ED6892"/>
    <w:rPr>
      <w:i/>
      <w:iCs/>
      <w:color w:val="404040" w:themeColor="text1" w:themeTint="BF"/>
    </w:rPr>
  </w:style>
  <w:style w:type="paragraph" w:styleId="ListParagraph">
    <w:name w:val="List Paragraph"/>
    <w:basedOn w:val="Normal"/>
    <w:uiPriority w:val="34"/>
    <w:qFormat/>
    <w:rsid w:val="00ED6892"/>
    <w:pPr>
      <w:ind w:left="720"/>
      <w:contextualSpacing/>
    </w:pPr>
  </w:style>
  <w:style w:type="character" w:styleId="IntenseEmphasis">
    <w:name w:val="Intense Emphasis"/>
    <w:basedOn w:val="DefaultParagraphFont"/>
    <w:uiPriority w:val="21"/>
    <w:qFormat/>
    <w:rsid w:val="00ED6892"/>
    <w:rPr>
      <w:i/>
      <w:iCs/>
      <w:color w:val="0F4761" w:themeColor="accent1" w:themeShade="BF"/>
    </w:rPr>
  </w:style>
  <w:style w:type="paragraph" w:styleId="IntenseQuote">
    <w:name w:val="Intense Quote"/>
    <w:basedOn w:val="Normal"/>
    <w:next w:val="Normal"/>
    <w:link w:val="IntenseQuoteChar"/>
    <w:uiPriority w:val="30"/>
    <w:qFormat/>
    <w:rsid w:val="00ED6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892"/>
    <w:rPr>
      <w:i/>
      <w:iCs/>
      <w:color w:val="0F4761" w:themeColor="accent1" w:themeShade="BF"/>
    </w:rPr>
  </w:style>
  <w:style w:type="character" w:styleId="IntenseReference">
    <w:name w:val="Intense Reference"/>
    <w:basedOn w:val="DefaultParagraphFont"/>
    <w:uiPriority w:val="32"/>
    <w:qFormat/>
    <w:rsid w:val="00ED6892"/>
    <w:rPr>
      <w:b/>
      <w:bCs/>
      <w:smallCaps/>
      <w:color w:val="0F4761" w:themeColor="accent1" w:themeShade="BF"/>
      <w:spacing w:val="5"/>
    </w:rPr>
  </w:style>
  <w:style w:type="character" w:styleId="Hyperlink">
    <w:name w:val="Hyperlink"/>
    <w:basedOn w:val="DefaultParagraphFont"/>
    <w:uiPriority w:val="99"/>
    <w:unhideWhenUsed/>
    <w:rsid w:val="00E9087B"/>
    <w:rPr>
      <w:color w:val="467886" w:themeColor="hyperlink"/>
      <w:u w:val="single"/>
    </w:rPr>
  </w:style>
  <w:style w:type="character" w:styleId="UnresolvedMention">
    <w:name w:val="Unresolved Mention"/>
    <w:basedOn w:val="DefaultParagraphFont"/>
    <w:uiPriority w:val="99"/>
    <w:semiHidden/>
    <w:unhideWhenUsed/>
    <w:rsid w:val="00E9087B"/>
    <w:rPr>
      <w:color w:val="605E5C"/>
      <w:shd w:val="clear" w:color="auto" w:fill="E1DFDD"/>
    </w:rPr>
  </w:style>
  <w:style w:type="paragraph" w:styleId="NormalWeb">
    <w:name w:val="Normal (Web)"/>
    <w:basedOn w:val="Normal"/>
    <w:unhideWhenUsed/>
    <w:rsid w:val="00B96784"/>
    <w:pPr>
      <w:spacing w:before="100" w:beforeAutospacing="1" w:after="144" w:line="276" w:lineRule="auto"/>
    </w:pPr>
    <w:rPr>
      <w:rFonts w:ascii="Times New Roman" w:eastAsia="Times New Roman" w:hAnsi="Times New Roman" w:cs="Times New Roman"/>
      <w:kern w:val="0"/>
      <w14:ligatures w14:val="none"/>
    </w:rPr>
  </w:style>
  <w:style w:type="paragraph" w:styleId="EndnoteText">
    <w:name w:val="endnote text"/>
    <w:basedOn w:val="Normal"/>
    <w:link w:val="EndnoteTextChar"/>
    <w:uiPriority w:val="99"/>
    <w:semiHidden/>
    <w:unhideWhenUsed/>
    <w:rsid w:val="00572D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72D41"/>
    <w:rPr>
      <w:sz w:val="20"/>
      <w:szCs w:val="20"/>
    </w:rPr>
  </w:style>
  <w:style w:type="character" w:styleId="EndnoteReference">
    <w:name w:val="endnote reference"/>
    <w:basedOn w:val="DefaultParagraphFont"/>
    <w:uiPriority w:val="99"/>
    <w:semiHidden/>
    <w:unhideWhenUsed/>
    <w:rsid w:val="00572D41"/>
    <w:rPr>
      <w:vertAlign w:val="superscript"/>
    </w:rPr>
  </w:style>
  <w:style w:type="paragraph" w:styleId="FootnoteText">
    <w:name w:val="footnote text"/>
    <w:basedOn w:val="Normal"/>
    <w:link w:val="FootnoteTextChar"/>
    <w:uiPriority w:val="99"/>
    <w:semiHidden/>
    <w:unhideWhenUsed/>
    <w:rsid w:val="00427E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7EC2"/>
    <w:rPr>
      <w:sz w:val="20"/>
      <w:szCs w:val="20"/>
    </w:rPr>
  </w:style>
  <w:style w:type="character" w:styleId="FootnoteReference">
    <w:name w:val="footnote reference"/>
    <w:basedOn w:val="DefaultParagraphFont"/>
    <w:uiPriority w:val="99"/>
    <w:semiHidden/>
    <w:unhideWhenUsed/>
    <w:rsid w:val="00427EC2"/>
    <w:rPr>
      <w:vertAlign w:val="superscript"/>
    </w:rPr>
  </w:style>
  <w:style w:type="paragraph" w:styleId="Header">
    <w:name w:val="header"/>
    <w:basedOn w:val="Normal"/>
    <w:link w:val="HeaderChar"/>
    <w:uiPriority w:val="99"/>
    <w:unhideWhenUsed/>
    <w:rsid w:val="00491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128"/>
  </w:style>
  <w:style w:type="paragraph" w:styleId="Footer">
    <w:name w:val="footer"/>
    <w:basedOn w:val="Normal"/>
    <w:link w:val="FooterChar"/>
    <w:uiPriority w:val="99"/>
    <w:unhideWhenUsed/>
    <w:rsid w:val="00491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128"/>
  </w:style>
  <w:style w:type="character" w:styleId="CommentReference">
    <w:name w:val="annotation reference"/>
    <w:basedOn w:val="DefaultParagraphFont"/>
    <w:uiPriority w:val="99"/>
    <w:semiHidden/>
    <w:unhideWhenUsed/>
    <w:rsid w:val="00C96F5C"/>
    <w:rPr>
      <w:sz w:val="16"/>
      <w:szCs w:val="16"/>
    </w:rPr>
  </w:style>
  <w:style w:type="paragraph" w:styleId="CommentText">
    <w:name w:val="annotation text"/>
    <w:basedOn w:val="Normal"/>
    <w:link w:val="CommentTextChar"/>
    <w:uiPriority w:val="99"/>
    <w:unhideWhenUsed/>
    <w:rsid w:val="00C96F5C"/>
    <w:pPr>
      <w:spacing w:line="240" w:lineRule="auto"/>
    </w:pPr>
    <w:rPr>
      <w:sz w:val="20"/>
      <w:szCs w:val="20"/>
    </w:rPr>
  </w:style>
  <w:style w:type="character" w:customStyle="1" w:styleId="CommentTextChar">
    <w:name w:val="Comment Text Char"/>
    <w:basedOn w:val="DefaultParagraphFont"/>
    <w:link w:val="CommentText"/>
    <w:uiPriority w:val="99"/>
    <w:rsid w:val="00C96F5C"/>
    <w:rPr>
      <w:sz w:val="20"/>
      <w:szCs w:val="20"/>
    </w:rPr>
  </w:style>
  <w:style w:type="paragraph" w:styleId="CommentSubject">
    <w:name w:val="annotation subject"/>
    <w:basedOn w:val="CommentText"/>
    <w:next w:val="CommentText"/>
    <w:link w:val="CommentSubjectChar"/>
    <w:uiPriority w:val="99"/>
    <w:semiHidden/>
    <w:unhideWhenUsed/>
    <w:rsid w:val="00C96F5C"/>
    <w:rPr>
      <w:b/>
      <w:bCs/>
    </w:rPr>
  </w:style>
  <w:style w:type="character" w:customStyle="1" w:styleId="CommentSubjectChar">
    <w:name w:val="Comment Subject Char"/>
    <w:basedOn w:val="CommentTextChar"/>
    <w:link w:val="CommentSubject"/>
    <w:uiPriority w:val="99"/>
    <w:semiHidden/>
    <w:rsid w:val="00C96F5C"/>
    <w:rPr>
      <w:b/>
      <w:bCs/>
      <w:sz w:val="20"/>
      <w:szCs w:val="20"/>
    </w:rPr>
  </w:style>
  <w:style w:type="paragraph" w:styleId="Bibliography">
    <w:name w:val="Bibliography"/>
    <w:basedOn w:val="Normal"/>
    <w:next w:val="Normal"/>
    <w:uiPriority w:val="37"/>
    <w:semiHidden/>
    <w:unhideWhenUsed/>
    <w:rsid w:val="00894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476129">
      <w:bodyDiv w:val="1"/>
      <w:marLeft w:val="0"/>
      <w:marRight w:val="0"/>
      <w:marTop w:val="0"/>
      <w:marBottom w:val="0"/>
      <w:divBdr>
        <w:top w:val="none" w:sz="0" w:space="0" w:color="auto"/>
        <w:left w:val="none" w:sz="0" w:space="0" w:color="auto"/>
        <w:bottom w:val="none" w:sz="0" w:space="0" w:color="auto"/>
        <w:right w:val="none" w:sz="0" w:space="0" w:color="auto"/>
      </w:divBdr>
    </w:div>
    <w:div w:id="560407125">
      <w:bodyDiv w:val="1"/>
      <w:marLeft w:val="0"/>
      <w:marRight w:val="0"/>
      <w:marTop w:val="0"/>
      <w:marBottom w:val="0"/>
      <w:divBdr>
        <w:top w:val="none" w:sz="0" w:space="0" w:color="auto"/>
        <w:left w:val="none" w:sz="0" w:space="0" w:color="auto"/>
        <w:bottom w:val="none" w:sz="0" w:space="0" w:color="auto"/>
        <w:right w:val="none" w:sz="0" w:space="0" w:color="auto"/>
      </w:divBdr>
      <w:divsChild>
        <w:div w:id="2043045602">
          <w:marLeft w:val="480"/>
          <w:marRight w:val="0"/>
          <w:marTop w:val="0"/>
          <w:marBottom w:val="0"/>
          <w:divBdr>
            <w:top w:val="none" w:sz="0" w:space="0" w:color="auto"/>
            <w:left w:val="none" w:sz="0" w:space="0" w:color="auto"/>
            <w:bottom w:val="none" w:sz="0" w:space="0" w:color="auto"/>
            <w:right w:val="none" w:sz="0" w:space="0" w:color="auto"/>
          </w:divBdr>
          <w:divsChild>
            <w:div w:id="117789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736060">
      <w:bodyDiv w:val="1"/>
      <w:marLeft w:val="0"/>
      <w:marRight w:val="0"/>
      <w:marTop w:val="0"/>
      <w:marBottom w:val="0"/>
      <w:divBdr>
        <w:top w:val="none" w:sz="0" w:space="0" w:color="auto"/>
        <w:left w:val="none" w:sz="0" w:space="0" w:color="auto"/>
        <w:bottom w:val="none" w:sz="0" w:space="0" w:color="auto"/>
        <w:right w:val="none" w:sz="0" w:space="0" w:color="auto"/>
      </w:divBdr>
    </w:div>
    <w:div w:id="971525113">
      <w:bodyDiv w:val="1"/>
      <w:marLeft w:val="0"/>
      <w:marRight w:val="0"/>
      <w:marTop w:val="0"/>
      <w:marBottom w:val="0"/>
      <w:divBdr>
        <w:top w:val="none" w:sz="0" w:space="0" w:color="auto"/>
        <w:left w:val="none" w:sz="0" w:space="0" w:color="auto"/>
        <w:bottom w:val="none" w:sz="0" w:space="0" w:color="auto"/>
        <w:right w:val="none" w:sz="0" w:space="0" w:color="auto"/>
      </w:divBdr>
      <w:divsChild>
        <w:div w:id="165752677">
          <w:marLeft w:val="480"/>
          <w:marRight w:val="0"/>
          <w:marTop w:val="0"/>
          <w:marBottom w:val="0"/>
          <w:divBdr>
            <w:top w:val="none" w:sz="0" w:space="0" w:color="auto"/>
            <w:left w:val="none" w:sz="0" w:space="0" w:color="auto"/>
            <w:bottom w:val="none" w:sz="0" w:space="0" w:color="auto"/>
            <w:right w:val="none" w:sz="0" w:space="0" w:color="auto"/>
          </w:divBdr>
          <w:divsChild>
            <w:div w:id="1103573440">
              <w:marLeft w:val="0"/>
              <w:marRight w:val="0"/>
              <w:marTop w:val="0"/>
              <w:marBottom w:val="240"/>
              <w:divBdr>
                <w:top w:val="none" w:sz="0" w:space="0" w:color="auto"/>
                <w:left w:val="none" w:sz="0" w:space="0" w:color="auto"/>
                <w:bottom w:val="none" w:sz="0" w:space="0" w:color="auto"/>
                <w:right w:val="none" w:sz="0" w:space="0" w:color="auto"/>
              </w:divBdr>
            </w:div>
            <w:div w:id="591358254">
              <w:marLeft w:val="0"/>
              <w:marRight w:val="0"/>
              <w:marTop w:val="0"/>
              <w:marBottom w:val="240"/>
              <w:divBdr>
                <w:top w:val="none" w:sz="0" w:space="0" w:color="auto"/>
                <w:left w:val="none" w:sz="0" w:space="0" w:color="auto"/>
                <w:bottom w:val="none" w:sz="0" w:space="0" w:color="auto"/>
                <w:right w:val="none" w:sz="0" w:space="0" w:color="auto"/>
              </w:divBdr>
            </w:div>
            <w:div w:id="556669613">
              <w:marLeft w:val="0"/>
              <w:marRight w:val="0"/>
              <w:marTop w:val="0"/>
              <w:marBottom w:val="240"/>
              <w:divBdr>
                <w:top w:val="none" w:sz="0" w:space="0" w:color="auto"/>
                <w:left w:val="none" w:sz="0" w:space="0" w:color="auto"/>
                <w:bottom w:val="none" w:sz="0" w:space="0" w:color="auto"/>
                <w:right w:val="none" w:sz="0" w:space="0" w:color="auto"/>
              </w:divBdr>
            </w:div>
            <w:div w:id="2128507175">
              <w:marLeft w:val="0"/>
              <w:marRight w:val="0"/>
              <w:marTop w:val="0"/>
              <w:marBottom w:val="240"/>
              <w:divBdr>
                <w:top w:val="none" w:sz="0" w:space="0" w:color="auto"/>
                <w:left w:val="none" w:sz="0" w:space="0" w:color="auto"/>
                <w:bottom w:val="none" w:sz="0" w:space="0" w:color="auto"/>
                <w:right w:val="none" w:sz="0" w:space="0" w:color="auto"/>
              </w:divBdr>
            </w:div>
            <w:div w:id="407263324">
              <w:marLeft w:val="0"/>
              <w:marRight w:val="0"/>
              <w:marTop w:val="0"/>
              <w:marBottom w:val="240"/>
              <w:divBdr>
                <w:top w:val="none" w:sz="0" w:space="0" w:color="auto"/>
                <w:left w:val="none" w:sz="0" w:space="0" w:color="auto"/>
                <w:bottom w:val="none" w:sz="0" w:space="0" w:color="auto"/>
                <w:right w:val="none" w:sz="0" w:space="0" w:color="auto"/>
              </w:divBdr>
            </w:div>
            <w:div w:id="1602566200">
              <w:marLeft w:val="0"/>
              <w:marRight w:val="0"/>
              <w:marTop w:val="0"/>
              <w:marBottom w:val="240"/>
              <w:divBdr>
                <w:top w:val="none" w:sz="0" w:space="0" w:color="auto"/>
                <w:left w:val="none" w:sz="0" w:space="0" w:color="auto"/>
                <w:bottom w:val="none" w:sz="0" w:space="0" w:color="auto"/>
                <w:right w:val="none" w:sz="0" w:space="0" w:color="auto"/>
              </w:divBdr>
            </w:div>
            <w:div w:id="1458838997">
              <w:marLeft w:val="0"/>
              <w:marRight w:val="0"/>
              <w:marTop w:val="0"/>
              <w:marBottom w:val="240"/>
              <w:divBdr>
                <w:top w:val="none" w:sz="0" w:space="0" w:color="auto"/>
                <w:left w:val="none" w:sz="0" w:space="0" w:color="auto"/>
                <w:bottom w:val="none" w:sz="0" w:space="0" w:color="auto"/>
                <w:right w:val="none" w:sz="0" w:space="0" w:color="auto"/>
              </w:divBdr>
            </w:div>
            <w:div w:id="52655066">
              <w:marLeft w:val="0"/>
              <w:marRight w:val="0"/>
              <w:marTop w:val="0"/>
              <w:marBottom w:val="240"/>
              <w:divBdr>
                <w:top w:val="none" w:sz="0" w:space="0" w:color="auto"/>
                <w:left w:val="none" w:sz="0" w:space="0" w:color="auto"/>
                <w:bottom w:val="none" w:sz="0" w:space="0" w:color="auto"/>
                <w:right w:val="none" w:sz="0" w:space="0" w:color="auto"/>
              </w:divBdr>
            </w:div>
            <w:div w:id="419299825">
              <w:marLeft w:val="0"/>
              <w:marRight w:val="0"/>
              <w:marTop w:val="0"/>
              <w:marBottom w:val="240"/>
              <w:divBdr>
                <w:top w:val="none" w:sz="0" w:space="0" w:color="auto"/>
                <w:left w:val="none" w:sz="0" w:space="0" w:color="auto"/>
                <w:bottom w:val="none" w:sz="0" w:space="0" w:color="auto"/>
                <w:right w:val="none" w:sz="0" w:space="0" w:color="auto"/>
              </w:divBdr>
            </w:div>
            <w:div w:id="1951663576">
              <w:marLeft w:val="0"/>
              <w:marRight w:val="0"/>
              <w:marTop w:val="0"/>
              <w:marBottom w:val="240"/>
              <w:divBdr>
                <w:top w:val="none" w:sz="0" w:space="0" w:color="auto"/>
                <w:left w:val="none" w:sz="0" w:space="0" w:color="auto"/>
                <w:bottom w:val="none" w:sz="0" w:space="0" w:color="auto"/>
                <w:right w:val="none" w:sz="0" w:space="0" w:color="auto"/>
              </w:divBdr>
            </w:div>
            <w:div w:id="988902382">
              <w:marLeft w:val="0"/>
              <w:marRight w:val="0"/>
              <w:marTop w:val="0"/>
              <w:marBottom w:val="240"/>
              <w:divBdr>
                <w:top w:val="none" w:sz="0" w:space="0" w:color="auto"/>
                <w:left w:val="none" w:sz="0" w:space="0" w:color="auto"/>
                <w:bottom w:val="none" w:sz="0" w:space="0" w:color="auto"/>
                <w:right w:val="none" w:sz="0" w:space="0" w:color="auto"/>
              </w:divBdr>
            </w:div>
            <w:div w:id="546336321">
              <w:marLeft w:val="0"/>
              <w:marRight w:val="0"/>
              <w:marTop w:val="0"/>
              <w:marBottom w:val="240"/>
              <w:divBdr>
                <w:top w:val="none" w:sz="0" w:space="0" w:color="auto"/>
                <w:left w:val="none" w:sz="0" w:space="0" w:color="auto"/>
                <w:bottom w:val="none" w:sz="0" w:space="0" w:color="auto"/>
                <w:right w:val="none" w:sz="0" w:space="0" w:color="auto"/>
              </w:divBdr>
            </w:div>
            <w:div w:id="1280723975">
              <w:marLeft w:val="0"/>
              <w:marRight w:val="0"/>
              <w:marTop w:val="0"/>
              <w:marBottom w:val="240"/>
              <w:divBdr>
                <w:top w:val="none" w:sz="0" w:space="0" w:color="auto"/>
                <w:left w:val="none" w:sz="0" w:space="0" w:color="auto"/>
                <w:bottom w:val="none" w:sz="0" w:space="0" w:color="auto"/>
                <w:right w:val="none" w:sz="0" w:space="0" w:color="auto"/>
              </w:divBdr>
            </w:div>
            <w:div w:id="1419401320">
              <w:marLeft w:val="0"/>
              <w:marRight w:val="0"/>
              <w:marTop w:val="0"/>
              <w:marBottom w:val="240"/>
              <w:divBdr>
                <w:top w:val="none" w:sz="0" w:space="0" w:color="auto"/>
                <w:left w:val="none" w:sz="0" w:space="0" w:color="auto"/>
                <w:bottom w:val="none" w:sz="0" w:space="0" w:color="auto"/>
                <w:right w:val="none" w:sz="0" w:space="0" w:color="auto"/>
              </w:divBdr>
            </w:div>
            <w:div w:id="730810847">
              <w:marLeft w:val="0"/>
              <w:marRight w:val="0"/>
              <w:marTop w:val="0"/>
              <w:marBottom w:val="240"/>
              <w:divBdr>
                <w:top w:val="none" w:sz="0" w:space="0" w:color="auto"/>
                <w:left w:val="none" w:sz="0" w:space="0" w:color="auto"/>
                <w:bottom w:val="none" w:sz="0" w:space="0" w:color="auto"/>
                <w:right w:val="none" w:sz="0" w:space="0" w:color="auto"/>
              </w:divBdr>
            </w:div>
            <w:div w:id="326641910">
              <w:marLeft w:val="0"/>
              <w:marRight w:val="0"/>
              <w:marTop w:val="0"/>
              <w:marBottom w:val="240"/>
              <w:divBdr>
                <w:top w:val="none" w:sz="0" w:space="0" w:color="auto"/>
                <w:left w:val="none" w:sz="0" w:space="0" w:color="auto"/>
                <w:bottom w:val="none" w:sz="0" w:space="0" w:color="auto"/>
                <w:right w:val="none" w:sz="0" w:space="0" w:color="auto"/>
              </w:divBdr>
            </w:div>
            <w:div w:id="2120374589">
              <w:marLeft w:val="0"/>
              <w:marRight w:val="0"/>
              <w:marTop w:val="0"/>
              <w:marBottom w:val="240"/>
              <w:divBdr>
                <w:top w:val="none" w:sz="0" w:space="0" w:color="auto"/>
                <w:left w:val="none" w:sz="0" w:space="0" w:color="auto"/>
                <w:bottom w:val="none" w:sz="0" w:space="0" w:color="auto"/>
                <w:right w:val="none" w:sz="0" w:space="0" w:color="auto"/>
              </w:divBdr>
            </w:div>
            <w:div w:id="317002277">
              <w:marLeft w:val="0"/>
              <w:marRight w:val="0"/>
              <w:marTop w:val="0"/>
              <w:marBottom w:val="240"/>
              <w:divBdr>
                <w:top w:val="none" w:sz="0" w:space="0" w:color="auto"/>
                <w:left w:val="none" w:sz="0" w:space="0" w:color="auto"/>
                <w:bottom w:val="none" w:sz="0" w:space="0" w:color="auto"/>
                <w:right w:val="none" w:sz="0" w:space="0" w:color="auto"/>
              </w:divBdr>
            </w:div>
            <w:div w:id="825122039">
              <w:marLeft w:val="0"/>
              <w:marRight w:val="0"/>
              <w:marTop w:val="0"/>
              <w:marBottom w:val="240"/>
              <w:divBdr>
                <w:top w:val="none" w:sz="0" w:space="0" w:color="auto"/>
                <w:left w:val="none" w:sz="0" w:space="0" w:color="auto"/>
                <w:bottom w:val="none" w:sz="0" w:space="0" w:color="auto"/>
                <w:right w:val="none" w:sz="0" w:space="0" w:color="auto"/>
              </w:divBdr>
            </w:div>
            <w:div w:id="89936968">
              <w:marLeft w:val="0"/>
              <w:marRight w:val="0"/>
              <w:marTop w:val="0"/>
              <w:marBottom w:val="240"/>
              <w:divBdr>
                <w:top w:val="none" w:sz="0" w:space="0" w:color="auto"/>
                <w:left w:val="none" w:sz="0" w:space="0" w:color="auto"/>
                <w:bottom w:val="none" w:sz="0" w:space="0" w:color="auto"/>
                <w:right w:val="none" w:sz="0" w:space="0" w:color="auto"/>
              </w:divBdr>
            </w:div>
            <w:div w:id="2027781082">
              <w:marLeft w:val="0"/>
              <w:marRight w:val="0"/>
              <w:marTop w:val="0"/>
              <w:marBottom w:val="240"/>
              <w:divBdr>
                <w:top w:val="none" w:sz="0" w:space="0" w:color="auto"/>
                <w:left w:val="none" w:sz="0" w:space="0" w:color="auto"/>
                <w:bottom w:val="none" w:sz="0" w:space="0" w:color="auto"/>
                <w:right w:val="none" w:sz="0" w:space="0" w:color="auto"/>
              </w:divBdr>
            </w:div>
            <w:div w:id="2070494942">
              <w:marLeft w:val="0"/>
              <w:marRight w:val="0"/>
              <w:marTop w:val="0"/>
              <w:marBottom w:val="240"/>
              <w:divBdr>
                <w:top w:val="none" w:sz="0" w:space="0" w:color="auto"/>
                <w:left w:val="none" w:sz="0" w:space="0" w:color="auto"/>
                <w:bottom w:val="none" w:sz="0" w:space="0" w:color="auto"/>
                <w:right w:val="none" w:sz="0" w:space="0" w:color="auto"/>
              </w:divBdr>
            </w:div>
            <w:div w:id="1991133692">
              <w:marLeft w:val="0"/>
              <w:marRight w:val="0"/>
              <w:marTop w:val="0"/>
              <w:marBottom w:val="240"/>
              <w:divBdr>
                <w:top w:val="none" w:sz="0" w:space="0" w:color="auto"/>
                <w:left w:val="none" w:sz="0" w:space="0" w:color="auto"/>
                <w:bottom w:val="none" w:sz="0" w:space="0" w:color="auto"/>
                <w:right w:val="none" w:sz="0" w:space="0" w:color="auto"/>
              </w:divBdr>
            </w:div>
            <w:div w:id="1628656505">
              <w:marLeft w:val="0"/>
              <w:marRight w:val="0"/>
              <w:marTop w:val="0"/>
              <w:marBottom w:val="240"/>
              <w:divBdr>
                <w:top w:val="none" w:sz="0" w:space="0" w:color="auto"/>
                <w:left w:val="none" w:sz="0" w:space="0" w:color="auto"/>
                <w:bottom w:val="none" w:sz="0" w:space="0" w:color="auto"/>
                <w:right w:val="none" w:sz="0" w:space="0" w:color="auto"/>
              </w:divBdr>
            </w:div>
            <w:div w:id="2033528303">
              <w:marLeft w:val="0"/>
              <w:marRight w:val="0"/>
              <w:marTop w:val="0"/>
              <w:marBottom w:val="240"/>
              <w:divBdr>
                <w:top w:val="none" w:sz="0" w:space="0" w:color="auto"/>
                <w:left w:val="none" w:sz="0" w:space="0" w:color="auto"/>
                <w:bottom w:val="none" w:sz="0" w:space="0" w:color="auto"/>
                <w:right w:val="none" w:sz="0" w:space="0" w:color="auto"/>
              </w:divBdr>
            </w:div>
            <w:div w:id="1077246563">
              <w:marLeft w:val="0"/>
              <w:marRight w:val="0"/>
              <w:marTop w:val="0"/>
              <w:marBottom w:val="240"/>
              <w:divBdr>
                <w:top w:val="none" w:sz="0" w:space="0" w:color="auto"/>
                <w:left w:val="none" w:sz="0" w:space="0" w:color="auto"/>
                <w:bottom w:val="none" w:sz="0" w:space="0" w:color="auto"/>
                <w:right w:val="none" w:sz="0" w:space="0" w:color="auto"/>
              </w:divBdr>
            </w:div>
            <w:div w:id="1191190343">
              <w:marLeft w:val="0"/>
              <w:marRight w:val="0"/>
              <w:marTop w:val="0"/>
              <w:marBottom w:val="240"/>
              <w:divBdr>
                <w:top w:val="none" w:sz="0" w:space="0" w:color="auto"/>
                <w:left w:val="none" w:sz="0" w:space="0" w:color="auto"/>
                <w:bottom w:val="none" w:sz="0" w:space="0" w:color="auto"/>
                <w:right w:val="none" w:sz="0" w:space="0" w:color="auto"/>
              </w:divBdr>
            </w:div>
            <w:div w:id="1710686490">
              <w:marLeft w:val="0"/>
              <w:marRight w:val="0"/>
              <w:marTop w:val="0"/>
              <w:marBottom w:val="240"/>
              <w:divBdr>
                <w:top w:val="none" w:sz="0" w:space="0" w:color="auto"/>
                <w:left w:val="none" w:sz="0" w:space="0" w:color="auto"/>
                <w:bottom w:val="none" w:sz="0" w:space="0" w:color="auto"/>
                <w:right w:val="none" w:sz="0" w:space="0" w:color="auto"/>
              </w:divBdr>
            </w:div>
            <w:div w:id="1373916781">
              <w:marLeft w:val="0"/>
              <w:marRight w:val="0"/>
              <w:marTop w:val="0"/>
              <w:marBottom w:val="240"/>
              <w:divBdr>
                <w:top w:val="none" w:sz="0" w:space="0" w:color="auto"/>
                <w:left w:val="none" w:sz="0" w:space="0" w:color="auto"/>
                <w:bottom w:val="none" w:sz="0" w:space="0" w:color="auto"/>
                <w:right w:val="none" w:sz="0" w:space="0" w:color="auto"/>
              </w:divBdr>
            </w:div>
            <w:div w:id="1140610204">
              <w:marLeft w:val="0"/>
              <w:marRight w:val="0"/>
              <w:marTop w:val="0"/>
              <w:marBottom w:val="240"/>
              <w:divBdr>
                <w:top w:val="none" w:sz="0" w:space="0" w:color="auto"/>
                <w:left w:val="none" w:sz="0" w:space="0" w:color="auto"/>
                <w:bottom w:val="none" w:sz="0" w:space="0" w:color="auto"/>
                <w:right w:val="none" w:sz="0" w:space="0" w:color="auto"/>
              </w:divBdr>
            </w:div>
            <w:div w:id="379135136">
              <w:marLeft w:val="0"/>
              <w:marRight w:val="0"/>
              <w:marTop w:val="0"/>
              <w:marBottom w:val="240"/>
              <w:divBdr>
                <w:top w:val="none" w:sz="0" w:space="0" w:color="auto"/>
                <w:left w:val="none" w:sz="0" w:space="0" w:color="auto"/>
                <w:bottom w:val="none" w:sz="0" w:space="0" w:color="auto"/>
                <w:right w:val="none" w:sz="0" w:space="0" w:color="auto"/>
              </w:divBdr>
            </w:div>
            <w:div w:id="584605748">
              <w:marLeft w:val="0"/>
              <w:marRight w:val="0"/>
              <w:marTop w:val="0"/>
              <w:marBottom w:val="240"/>
              <w:divBdr>
                <w:top w:val="none" w:sz="0" w:space="0" w:color="auto"/>
                <w:left w:val="none" w:sz="0" w:space="0" w:color="auto"/>
                <w:bottom w:val="none" w:sz="0" w:space="0" w:color="auto"/>
                <w:right w:val="none" w:sz="0" w:space="0" w:color="auto"/>
              </w:divBdr>
            </w:div>
            <w:div w:id="1579174344">
              <w:marLeft w:val="0"/>
              <w:marRight w:val="0"/>
              <w:marTop w:val="0"/>
              <w:marBottom w:val="240"/>
              <w:divBdr>
                <w:top w:val="none" w:sz="0" w:space="0" w:color="auto"/>
                <w:left w:val="none" w:sz="0" w:space="0" w:color="auto"/>
                <w:bottom w:val="none" w:sz="0" w:space="0" w:color="auto"/>
                <w:right w:val="none" w:sz="0" w:space="0" w:color="auto"/>
              </w:divBdr>
            </w:div>
            <w:div w:id="238636439">
              <w:marLeft w:val="0"/>
              <w:marRight w:val="0"/>
              <w:marTop w:val="0"/>
              <w:marBottom w:val="240"/>
              <w:divBdr>
                <w:top w:val="none" w:sz="0" w:space="0" w:color="auto"/>
                <w:left w:val="none" w:sz="0" w:space="0" w:color="auto"/>
                <w:bottom w:val="none" w:sz="0" w:space="0" w:color="auto"/>
                <w:right w:val="none" w:sz="0" w:space="0" w:color="auto"/>
              </w:divBdr>
            </w:div>
            <w:div w:id="650793739">
              <w:marLeft w:val="0"/>
              <w:marRight w:val="0"/>
              <w:marTop w:val="0"/>
              <w:marBottom w:val="240"/>
              <w:divBdr>
                <w:top w:val="none" w:sz="0" w:space="0" w:color="auto"/>
                <w:left w:val="none" w:sz="0" w:space="0" w:color="auto"/>
                <w:bottom w:val="none" w:sz="0" w:space="0" w:color="auto"/>
                <w:right w:val="none" w:sz="0" w:space="0" w:color="auto"/>
              </w:divBdr>
            </w:div>
            <w:div w:id="1560752644">
              <w:marLeft w:val="0"/>
              <w:marRight w:val="0"/>
              <w:marTop w:val="0"/>
              <w:marBottom w:val="240"/>
              <w:divBdr>
                <w:top w:val="none" w:sz="0" w:space="0" w:color="auto"/>
                <w:left w:val="none" w:sz="0" w:space="0" w:color="auto"/>
                <w:bottom w:val="none" w:sz="0" w:space="0" w:color="auto"/>
                <w:right w:val="none" w:sz="0" w:space="0" w:color="auto"/>
              </w:divBdr>
            </w:div>
            <w:div w:id="1233004234">
              <w:marLeft w:val="0"/>
              <w:marRight w:val="0"/>
              <w:marTop w:val="0"/>
              <w:marBottom w:val="240"/>
              <w:divBdr>
                <w:top w:val="none" w:sz="0" w:space="0" w:color="auto"/>
                <w:left w:val="none" w:sz="0" w:space="0" w:color="auto"/>
                <w:bottom w:val="none" w:sz="0" w:space="0" w:color="auto"/>
                <w:right w:val="none" w:sz="0" w:space="0" w:color="auto"/>
              </w:divBdr>
            </w:div>
            <w:div w:id="507864669">
              <w:marLeft w:val="0"/>
              <w:marRight w:val="0"/>
              <w:marTop w:val="0"/>
              <w:marBottom w:val="240"/>
              <w:divBdr>
                <w:top w:val="none" w:sz="0" w:space="0" w:color="auto"/>
                <w:left w:val="none" w:sz="0" w:space="0" w:color="auto"/>
                <w:bottom w:val="none" w:sz="0" w:space="0" w:color="auto"/>
                <w:right w:val="none" w:sz="0" w:space="0" w:color="auto"/>
              </w:divBdr>
            </w:div>
            <w:div w:id="667950121">
              <w:marLeft w:val="0"/>
              <w:marRight w:val="0"/>
              <w:marTop w:val="0"/>
              <w:marBottom w:val="240"/>
              <w:divBdr>
                <w:top w:val="none" w:sz="0" w:space="0" w:color="auto"/>
                <w:left w:val="none" w:sz="0" w:space="0" w:color="auto"/>
                <w:bottom w:val="none" w:sz="0" w:space="0" w:color="auto"/>
                <w:right w:val="none" w:sz="0" w:space="0" w:color="auto"/>
              </w:divBdr>
            </w:div>
            <w:div w:id="1317147508">
              <w:marLeft w:val="0"/>
              <w:marRight w:val="0"/>
              <w:marTop w:val="0"/>
              <w:marBottom w:val="240"/>
              <w:divBdr>
                <w:top w:val="none" w:sz="0" w:space="0" w:color="auto"/>
                <w:left w:val="none" w:sz="0" w:space="0" w:color="auto"/>
                <w:bottom w:val="none" w:sz="0" w:space="0" w:color="auto"/>
                <w:right w:val="none" w:sz="0" w:space="0" w:color="auto"/>
              </w:divBdr>
            </w:div>
            <w:div w:id="1488478033">
              <w:marLeft w:val="0"/>
              <w:marRight w:val="0"/>
              <w:marTop w:val="0"/>
              <w:marBottom w:val="240"/>
              <w:divBdr>
                <w:top w:val="none" w:sz="0" w:space="0" w:color="auto"/>
                <w:left w:val="none" w:sz="0" w:space="0" w:color="auto"/>
                <w:bottom w:val="none" w:sz="0" w:space="0" w:color="auto"/>
                <w:right w:val="none" w:sz="0" w:space="0" w:color="auto"/>
              </w:divBdr>
            </w:div>
            <w:div w:id="955407606">
              <w:marLeft w:val="0"/>
              <w:marRight w:val="0"/>
              <w:marTop w:val="0"/>
              <w:marBottom w:val="240"/>
              <w:divBdr>
                <w:top w:val="none" w:sz="0" w:space="0" w:color="auto"/>
                <w:left w:val="none" w:sz="0" w:space="0" w:color="auto"/>
                <w:bottom w:val="none" w:sz="0" w:space="0" w:color="auto"/>
                <w:right w:val="none" w:sz="0" w:space="0" w:color="auto"/>
              </w:divBdr>
            </w:div>
            <w:div w:id="1509099636">
              <w:marLeft w:val="0"/>
              <w:marRight w:val="0"/>
              <w:marTop w:val="0"/>
              <w:marBottom w:val="240"/>
              <w:divBdr>
                <w:top w:val="none" w:sz="0" w:space="0" w:color="auto"/>
                <w:left w:val="none" w:sz="0" w:space="0" w:color="auto"/>
                <w:bottom w:val="none" w:sz="0" w:space="0" w:color="auto"/>
                <w:right w:val="none" w:sz="0" w:space="0" w:color="auto"/>
              </w:divBdr>
            </w:div>
            <w:div w:id="1186137248">
              <w:marLeft w:val="0"/>
              <w:marRight w:val="0"/>
              <w:marTop w:val="0"/>
              <w:marBottom w:val="240"/>
              <w:divBdr>
                <w:top w:val="none" w:sz="0" w:space="0" w:color="auto"/>
                <w:left w:val="none" w:sz="0" w:space="0" w:color="auto"/>
                <w:bottom w:val="none" w:sz="0" w:space="0" w:color="auto"/>
                <w:right w:val="none" w:sz="0" w:space="0" w:color="auto"/>
              </w:divBdr>
            </w:div>
            <w:div w:id="2081293092">
              <w:marLeft w:val="0"/>
              <w:marRight w:val="0"/>
              <w:marTop w:val="0"/>
              <w:marBottom w:val="240"/>
              <w:divBdr>
                <w:top w:val="none" w:sz="0" w:space="0" w:color="auto"/>
                <w:left w:val="none" w:sz="0" w:space="0" w:color="auto"/>
                <w:bottom w:val="none" w:sz="0" w:space="0" w:color="auto"/>
                <w:right w:val="none" w:sz="0" w:space="0" w:color="auto"/>
              </w:divBdr>
            </w:div>
            <w:div w:id="20567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686602">
      <w:bodyDiv w:val="1"/>
      <w:marLeft w:val="0"/>
      <w:marRight w:val="0"/>
      <w:marTop w:val="0"/>
      <w:marBottom w:val="0"/>
      <w:divBdr>
        <w:top w:val="none" w:sz="0" w:space="0" w:color="auto"/>
        <w:left w:val="none" w:sz="0" w:space="0" w:color="auto"/>
        <w:bottom w:val="none" w:sz="0" w:space="0" w:color="auto"/>
        <w:right w:val="none" w:sz="0" w:space="0" w:color="auto"/>
      </w:divBdr>
    </w:div>
    <w:div w:id="1586185603">
      <w:bodyDiv w:val="1"/>
      <w:marLeft w:val="0"/>
      <w:marRight w:val="0"/>
      <w:marTop w:val="0"/>
      <w:marBottom w:val="0"/>
      <w:divBdr>
        <w:top w:val="none" w:sz="0" w:space="0" w:color="auto"/>
        <w:left w:val="none" w:sz="0" w:space="0" w:color="auto"/>
        <w:bottom w:val="none" w:sz="0" w:space="0" w:color="auto"/>
        <w:right w:val="none" w:sz="0" w:space="0" w:color="auto"/>
      </w:divBdr>
      <w:divsChild>
        <w:div w:id="1075394162">
          <w:marLeft w:val="480"/>
          <w:marRight w:val="0"/>
          <w:marTop w:val="0"/>
          <w:marBottom w:val="0"/>
          <w:divBdr>
            <w:top w:val="none" w:sz="0" w:space="0" w:color="auto"/>
            <w:left w:val="none" w:sz="0" w:space="0" w:color="auto"/>
            <w:bottom w:val="none" w:sz="0" w:space="0" w:color="auto"/>
            <w:right w:val="none" w:sz="0" w:space="0" w:color="auto"/>
          </w:divBdr>
          <w:divsChild>
            <w:div w:id="65911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733020">
      <w:bodyDiv w:val="1"/>
      <w:marLeft w:val="0"/>
      <w:marRight w:val="0"/>
      <w:marTop w:val="0"/>
      <w:marBottom w:val="0"/>
      <w:divBdr>
        <w:top w:val="none" w:sz="0" w:space="0" w:color="auto"/>
        <w:left w:val="none" w:sz="0" w:space="0" w:color="auto"/>
        <w:bottom w:val="none" w:sz="0" w:space="0" w:color="auto"/>
        <w:right w:val="none" w:sz="0" w:space="0" w:color="auto"/>
      </w:divBdr>
    </w:div>
    <w:div w:id="1716078417">
      <w:bodyDiv w:val="1"/>
      <w:marLeft w:val="0"/>
      <w:marRight w:val="0"/>
      <w:marTop w:val="0"/>
      <w:marBottom w:val="0"/>
      <w:divBdr>
        <w:top w:val="none" w:sz="0" w:space="0" w:color="auto"/>
        <w:left w:val="none" w:sz="0" w:space="0" w:color="auto"/>
        <w:bottom w:val="none" w:sz="0" w:space="0" w:color="auto"/>
        <w:right w:val="none" w:sz="0" w:space="0" w:color="auto"/>
      </w:divBdr>
    </w:div>
    <w:div w:id="1833596009">
      <w:bodyDiv w:val="1"/>
      <w:marLeft w:val="0"/>
      <w:marRight w:val="0"/>
      <w:marTop w:val="0"/>
      <w:marBottom w:val="0"/>
      <w:divBdr>
        <w:top w:val="none" w:sz="0" w:space="0" w:color="auto"/>
        <w:left w:val="none" w:sz="0" w:space="0" w:color="auto"/>
        <w:bottom w:val="none" w:sz="0" w:space="0" w:color="auto"/>
        <w:right w:val="none" w:sz="0" w:space="0" w:color="auto"/>
      </w:divBdr>
    </w:div>
    <w:div w:id="1882473388">
      <w:bodyDiv w:val="1"/>
      <w:marLeft w:val="0"/>
      <w:marRight w:val="0"/>
      <w:marTop w:val="0"/>
      <w:marBottom w:val="0"/>
      <w:divBdr>
        <w:top w:val="none" w:sz="0" w:space="0" w:color="auto"/>
        <w:left w:val="none" w:sz="0" w:space="0" w:color="auto"/>
        <w:bottom w:val="none" w:sz="0" w:space="0" w:color="auto"/>
        <w:right w:val="none" w:sz="0" w:space="0" w:color="auto"/>
      </w:divBdr>
    </w:div>
    <w:div w:id="194552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hyperlink" Target="https://www.vatican.va/content/paul-vi/en/homilies/1975/documents/hf_p-vi_hom_19751012.html" TargetMode="External"/><Relationship Id="rId26" Type="http://schemas.openxmlformats.org/officeDocument/2006/relationships/hyperlink" Target="http://archive.org/details/livesofsaintmala00unse" TargetMode="External"/><Relationship Id="rId21" Type="http://schemas.openxmlformats.org/officeDocument/2006/relationships/hyperlink" Target="http://archive.org/details/TheAutobiographyOfGiraldus" TargetMode="External"/><Relationship Id="rId34" Type="http://schemas.openxmlformats.org/officeDocument/2006/relationships/hyperlink" Target="https://www.persee.fr/doc/efr_0223-5099_2004_act_340_1_7924" TargetMode="External"/><Relationship Id="rId7" Type="http://schemas.openxmlformats.org/officeDocument/2006/relationships/settings" Target="settings.xml"/><Relationship Id="rId12" Type="http://schemas.openxmlformats.org/officeDocument/2006/relationships/image" Target="media/image2.png"/><Relationship Id="rId17" Type="http://schemas.microsoft.com/office/2018/08/relationships/commentsExtensible" Target="commentsExtensible.xml"/><Relationship Id="rId25" Type="http://schemas.openxmlformats.org/officeDocument/2006/relationships/hyperlink" Target="http://archive.org/details/ecclesiasticalhi04lani" TargetMode="External"/><Relationship Id="rId33" Type="http://schemas.openxmlformats.org/officeDocument/2006/relationships/hyperlink" Target="https://www.nytimes.com/1975/10/13/archives/pope-canonizes-oliver-plunkett-first-irish-saint-in-700-years.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archive.org/details/irishsaints0000daph" TargetMode="External"/><Relationship Id="rId29" Type="http://schemas.openxmlformats.org/officeDocument/2006/relationships/hyperlink" Target="http://www.omniumsanctorumhiberniae.com/2024/05/feast-of-translation-of-relics-of-saint.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archive.org/details/orpen-ireland-under-the-normans-v-2" TargetMode="External"/><Relationship Id="rId32" Type="http://schemas.openxmlformats.org/officeDocument/2006/relationships/hyperlink" Target="https://www.ucd.ie/t4cms/p0189-martin-fx-descriptive-catalogue.pdf" TargetMode="External"/><Relationship Id="rId37" Type="http://schemas.microsoft.com/office/2011/relationships/people" Target="peop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http://archive.org/details/orpen-ireland-under-the-normans-v-1" TargetMode="External"/><Relationship Id="rId28" Type="http://schemas.openxmlformats.org/officeDocument/2006/relationships/hyperlink" Target="https://doi.org/10.3318/dib.008757.v1"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archive.org/details/sim_analecta-bollandiana_1914_33" TargetMode="External"/><Relationship Id="rId31" Type="http://schemas.openxmlformats.org/officeDocument/2006/relationships/hyperlink" Target="https://www.biblegateway.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archive.org/details/irishchurchinele0000gwyn" TargetMode="External"/><Relationship Id="rId27" Type="http://schemas.openxmlformats.org/officeDocument/2006/relationships/hyperlink" Target="http://archive.org/details/phasesofirishhis1920macn" TargetMode="External"/><Relationship Id="rId30" Type="http://schemas.openxmlformats.org/officeDocument/2006/relationships/hyperlink" Target="https://doi.org/10.2307/29742533" TargetMode="External"/><Relationship Id="rId35" Type="http://schemas.openxmlformats.org/officeDocument/2006/relationships/hyperlink" Target="http://archive.org/details/churchtwonations0000wat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def127eabcfebfffd56be1dcd11aa45b">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be14269b2dc3e3af53127b933c5fb113"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63347E2-E60B-4AD6-9AEE-12BF94E8C3F2}">
  <ds:schemaRefs>
    <ds:schemaRef ds:uri="http://schemas.openxmlformats.org/officeDocument/2006/bibliography"/>
  </ds:schemaRefs>
</ds:datastoreItem>
</file>

<file path=customXml/itemProps2.xml><?xml version="1.0" encoding="utf-8"?>
<ds:datastoreItem xmlns:ds="http://schemas.openxmlformats.org/officeDocument/2006/customXml" ds:itemID="{273A1027-3EE9-4CCA-8280-1CDC161BA6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F176E1-B4AC-4600-955C-12B65F5F488F}">
  <ds:schemaRefs>
    <ds:schemaRef ds:uri="http://schemas.microsoft.com/sharepoint/v3/contenttype/forms"/>
  </ds:schemaRefs>
</ds:datastoreItem>
</file>

<file path=customXml/itemProps4.xml><?xml version="1.0" encoding="utf-8"?>
<ds:datastoreItem xmlns:ds="http://schemas.openxmlformats.org/officeDocument/2006/customXml" ds:itemID="{A941ECCD-006B-4A6D-AD72-2A7A6E3B861B}">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1862</TotalTime>
  <Pages>42</Pages>
  <Words>14565</Words>
  <Characters>83023</Characters>
  <Application>Microsoft Office Word</Application>
  <DocSecurity>0</DocSecurity>
  <Lines>691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dc:creator>
  <cp:keywords/>
  <dc:description/>
  <cp:lastModifiedBy>Matthew McGinn (2209671)</cp:lastModifiedBy>
  <cp:revision>539</cp:revision>
  <dcterms:created xsi:type="dcterms:W3CDTF">2024-09-28T00:40:00Z</dcterms:created>
  <dcterms:modified xsi:type="dcterms:W3CDTF">2024-09-29T07:52:00Z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ZOTERO_PREF_1">
    <vt:lpwstr>&lt;data data-version="3" zotero-version="6.0.36"&gt;&lt;session id="Vz1TGxLi"/&gt;&lt;style id="http://www.zotero.org/styles/modern-humanities-research-association" hasBibliography="1" bibliographyStyleHasBeenSet="1"/&gt;&lt;prefs&gt;&lt;pref name="fieldType" value="Field"/&gt;&lt;pref </vt:lpwstr>
  </property>
  <property fmtid="{D5CDD505-2E9C-101B-9397-08002B2CF9AE}" pid="4" name="ZOTERO_PREF_2">
    <vt:lpwstr>name="automaticJournalAbbreviations" value="true"/&gt;&lt;pref name="noteType" value="1"/&gt;&lt;/prefs&gt;&lt;/data&gt;</vt:lpwstr>
  </property>
</Properties>
</file>