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9B4B5" w14:textId="77777777" w:rsidR="008F6F2E" w:rsidRDefault="008F6F2E" w:rsidP="002F74E6">
      <w:pPr>
        <w:rPr>
          <w:lang w:val="en-IN"/>
        </w:rPr>
      </w:pPr>
    </w:p>
    <w:p w14:paraId="736648E9" w14:textId="77777777" w:rsidR="008F6F2E" w:rsidRDefault="008F6F2E" w:rsidP="002F74E6">
      <w:pPr>
        <w:rPr>
          <w:lang w:val="en-IN"/>
        </w:rPr>
      </w:pPr>
    </w:p>
    <w:p w14:paraId="36080596" w14:textId="77777777" w:rsidR="008F6F2E" w:rsidRDefault="008F6F2E" w:rsidP="002F74E6">
      <w:pPr>
        <w:rPr>
          <w:lang w:val="en-IN"/>
        </w:rPr>
      </w:pPr>
    </w:p>
    <w:p w14:paraId="6CCB1764" w14:textId="77777777" w:rsidR="008F6F2E" w:rsidRDefault="008F6F2E" w:rsidP="002F74E6">
      <w:pPr>
        <w:rPr>
          <w:lang w:val="en-IN"/>
        </w:rPr>
      </w:pPr>
    </w:p>
    <w:p w14:paraId="464D579B" w14:textId="77777777" w:rsidR="00FC2784" w:rsidRDefault="00FC2784" w:rsidP="00FC2784">
      <w:pPr>
        <w:jc w:val="center"/>
        <w:rPr>
          <w:lang w:val="en-IN"/>
        </w:rPr>
      </w:pPr>
    </w:p>
    <w:p w14:paraId="2026ADF3" w14:textId="77777777" w:rsidR="00471DC1" w:rsidRDefault="00471DC1" w:rsidP="00FC2784">
      <w:pPr>
        <w:jc w:val="center"/>
        <w:rPr>
          <w:lang w:val="en-IN"/>
        </w:rPr>
      </w:pPr>
    </w:p>
    <w:p w14:paraId="06EC188D" w14:textId="77777777" w:rsidR="00471DC1" w:rsidRDefault="00471DC1" w:rsidP="00FC2784">
      <w:pPr>
        <w:jc w:val="center"/>
        <w:rPr>
          <w:lang w:val="en-IN"/>
        </w:rPr>
      </w:pPr>
    </w:p>
    <w:p w14:paraId="2A768176" w14:textId="77777777" w:rsidR="00FC2784" w:rsidRPr="00C1435B" w:rsidRDefault="00FC2784" w:rsidP="00C1435B">
      <w:pPr>
        <w:jc w:val="center"/>
        <w:rPr>
          <w:rFonts w:cs="Times New Roman"/>
          <w:b/>
          <w:sz w:val="48"/>
          <w:szCs w:val="48"/>
          <w:lang w:val="en-IN"/>
        </w:rPr>
      </w:pPr>
    </w:p>
    <w:p w14:paraId="1F51541A" w14:textId="77777777" w:rsidR="00822B3B" w:rsidRDefault="00490FC4" w:rsidP="00822B3B">
      <w:pPr>
        <w:jc w:val="center"/>
        <w:rPr>
          <w:b/>
          <w:sz w:val="48"/>
          <w:szCs w:val="48"/>
          <w:lang w:val="en-IN"/>
        </w:rPr>
      </w:pPr>
      <w:r w:rsidRPr="00490FC4">
        <w:rPr>
          <w:b/>
          <w:sz w:val="48"/>
          <w:szCs w:val="48"/>
          <w:lang w:val="en-IN"/>
        </w:rPr>
        <w:t>Introduction to Physiology</w:t>
      </w:r>
    </w:p>
    <w:p w14:paraId="6D987755" w14:textId="4C5D987C" w:rsidR="006F73EF" w:rsidRDefault="006F73EF" w:rsidP="00822B3B">
      <w:pPr>
        <w:jc w:val="center"/>
        <w:rPr>
          <w:b/>
          <w:sz w:val="48"/>
          <w:szCs w:val="48"/>
          <w:lang w:val="en-IN"/>
        </w:rPr>
      </w:pPr>
      <w:r>
        <w:rPr>
          <w:b/>
          <w:sz w:val="48"/>
          <w:szCs w:val="48"/>
          <w:lang w:val="en-IN"/>
        </w:rPr>
        <w:t xml:space="preserve">Student name: Valentina Micu </w:t>
      </w:r>
    </w:p>
    <w:p w14:paraId="6150F013" w14:textId="2DC70307" w:rsidR="006F73EF" w:rsidRDefault="006F73EF" w:rsidP="00822B3B">
      <w:pPr>
        <w:jc w:val="center"/>
        <w:rPr>
          <w:b/>
          <w:sz w:val="48"/>
          <w:szCs w:val="48"/>
          <w:lang w:val="en-IN"/>
        </w:rPr>
      </w:pPr>
      <w:r>
        <w:rPr>
          <w:b/>
          <w:sz w:val="48"/>
          <w:szCs w:val="48"/>
          <w:lang w:val="en-IN"/>
        </w:rPr>
        <w:t>Student ID: 2232370</w:t>
      </w:r>
    </w:p>
    <w:p w14:paraId="18161668" w14:textId="531758DB" w:rsidR="006F73EF" w:rsidRDefault="006F73EF" w:rsidP="00822B3B">
      <w:pPr>
        <w:jc w:val="center"/>
        <w:rPr>
          <w:b/>
          <w:sz w:val="48"/>
          <w:szCs w:val="48"/>
          <w:lang w:val="en-IN"/>
        </w:rPr>
      </w:pPr>
      <w:r>
        <w:rPr>
          <w:b/>
          <w:sz w:val="48"/>
          <w:szCs w:val="48"/>
          <w:lang w:val="en-IN"/>
        </w:rPr>
        <w:t xml:space="preserve">Module code: </w:t>
      </w:r>
      <w:r w:rsidR="00706FBA" w:rsidRPr="00706FBA">
        <w:rPr>
          <w:b/>
          <w:sz w:val="48"/>
          <w:szCs w:val="48"/>
          <w:lang w:val="en-IN"/>
        </w:rPr>
        <w:t>BMHP5023</w:t>
      </w:r>
    </w:p>
    <w:p w14:paraId="64AFE139" w14:textId="77777777" w:rsidR="000676D1" w:rsidRPr="00822B3B" w:rsidRDefault="000676D1" w:rsidP="00822B3B">
      <w:pPr>
        <w:jc w:val="center"/>
        <w:rPr>
          <w:b/>
          <w:sz w:val="48"/>
          <w:szCs w:val="48"/>
          <w:lang w:val="en-IN"/>
        </w:rPr>
      </w:pPr>
    </w:p>
    <w:p w14:paraId="0E1420D2" w14:textId="77777777" w:rsidR="00DF10CC" w:rsidRDefault="00DF10CC" w:rsidP="002F74E6">
      <w:pPr>
        <w:rPr>
          <w:lang w:val="en-IN"/>
        </w:rPr>
      </w:pPr>
    </w:p>
    <w:p w14:paraId="353BD4AF" w14:textId="77777777" w:rsidR="00C1435B" w:rsidRDefault="00C1435B" w:rsidP="002F74E6">
      <w:pPr>
        <w:rPr>
          <w:lang w:val="en-IN"/>
        </w:rPr>
      </w:pPr>
    </w:p>
    <w:p w14:paraId="535B007C" w14:textId="77777777" w:rsidR="003C59F8" w:rsidRDefault="003C59F8" w:rsidP="002F74E6">
      <w:pPr>
        <w:rPr>
          <w:lang w:val="en-IN"/>
        </w:rPr>
      </w:pPr>
    </w:p>
    <w:p w14:paraId="652E76C0" w14:textId="77777777" w:rsidR="00C23E2F" w:rsidRDefault="00C23E2F" w:rsidP="002F74E6">
      <w:pPr>
        <w:rPr>
          <w:lang w:val="en-IN"/>
        </w:rPr>
      </w:pPr>
    </w:p>
    <w:p w14:paraId="428E9E8F" w14:textId="77777777" w:rsidR="00490FC4" w:rsidRDefault="00490FC4" w:rsidP="002F74E6">
      <w:pPr>
        <w:rPr>
          <w:lang w:val="en-IN"/>
        </w:rPr>
      </w:pPr>
    </w:p>
    <w:p w14:paraId="7465A29F" w14:textId="77777777" w:rsidR="00490FC4" w:rsidRDefault="00490FC4" w:rsidP="002F74E6">
      <w:pPr>
        <w:rPr>
          <w:lang w:val="en-IN"/>
        </w:rPr>
      </w:pPr>
    </w:p>
    <w:p w14:paraId="7A1CA352" w14:textId="77777777" w:rsidR="00490FC4" w:rsidRDefault="00490FC4" w:rsidP="002F74E6">
      <w:pPr>
        <w:rPr>
          <w:lang w:val="en-IN"/>
        </w:rPr>
      </w:pPr>
    </w:p>
    <w:p w14:paraId="37B280D8" w14:textId="77777777" w:rsidR="00490FC4" w:rsidRDefault="00490FC4" w:rsidP="002F74E6">
      <w:pPr>
        <w:rPr>
          <w:lang w:val="en-IN"/>
        </w:rPr>
      </w:pPr>
    </w:p>
    <w:p w14:paraId="5605A247" w14:textId="77777777" w:rsidR="00490FC4" w:rsidRDefault="00490FC4" w:rsidP="002F74E6">
      <w:pPr>
        <w:rPr>
          <w:lang w:val="en-IN"/>
        </w:rPr>
      </w:pPr>
    </w:p>
    <w:p w14:paraId="312F6665" w14:textId="77777777" w:rsidR="00490FC4" w:rsidRDefault="00490FC4" w:rsidP="002F74E6">
      <w:pPr>
        <w:rPr>
          <w:lang w:val="en-IN"/>
        </w:rPr>
      </w:pPr>
    </w:p>
    <w:p w14:paraId="0277FA0D" w14:textId="77777777" w:rsidR="00490FC4" w:rsidRDefault="00490FC4" w:rsidP="002F74E6">
      <w:pPr>
        <w:rPr>
          <w:lang w:val="en-IN"/>
        </w:rPr>
      </w:pPr>
    </w:p>
    <w:sdt>
      <w:sdtPr>
        <w:rPr>
          <w:rFonts w:ascii="Times New Roman" w:eastAsiaTheme="minorHAnsi" w:hAnsi="Times New Roman" w:cs="Times New Roman"/>
          <w:b w:val="0"/>
          <w:bCs w:val="0"/>
          <w:color w:val="auto"/>
          <w:sz w:val="24"/>
          <w:szCs w:val="24"/>
          <w:lang w:val="en-GB"/>
        </w:rPr>
        <w:id w:val="660742914"/>
        <w:docPartObj>
          <w:docPartGallery w:val="Table of Contents"/>
          <w:docPartUnique/>
        </w:docPartObj>
      </w:sdtPr>
      <w:sdtEndPr>
        <w:rPr>
          <w:noProof/>
        </w:rPr>
      </w:sdtEndPr>
      <w:sdtContent>
        <w:p w14:paraId="4FC07187" w14:textId="77777777" w:rsidR="008F6F2E" w:rsidRPr="008F6F2E" w:rsidRDefault="008F6F2E" w:rsidP="00355801">
          <w:pPr>
            <w:pStyle w:val="TOCHeading"/>
            <w:jc w:val="center"/>
            <w:rPr>
              <w:rFonts w:ascii="Times New Roman" w:hAnsi="Times New Roman" w:cs="Times New Roman"/>
              <w:color w:val="auto"/>
              <w:sz w:val="24"/>
              <w:szCs w:val="24"/>
            </w:rPr>
          </w:pPr>
          <w:r w:rsidRPr="008F6F2E">
            <w:rPr>
              <w:rFonts w:ascii="Times New Roman" w:hAnsi="Times New Roman" w:cs="Times New Roman"/>
              <w:color w:val="auto"/>
              <w:sz w:val="24"/>
              <w:szCs w:val="24"/>
            </w:rPr>
            <w:t>Table of Contents</w:t>
          </w:r>
        </w:p>
        <w:p w14:paraId="24D039B7" w14:textId="77777777" w:rsidR="001B7FBF" w:rsidRDefault="008F6F2E">
          <w:pPr>
            <w:pStyle w:val="TOC1"/>
            <w:tabs>
              <w:tab w:val="right" w:leader="dot" w:pos="9350"/>
            </w:tabs>
            <w:rPr>
              <w:rFonts w:asciiTheme="minorHAnsi" w:eastAsiaTheme="minorEastAsia" w:hAnsiTheme="minorHAnsi"/>
              <w:noProof/>
              <w:sz w:val="22"/>
              <w:lang w:val="en-IN" w:eastAsia="en-IN"/>
            </w:rPr>
          </w:pPr>
          <w:r w:rsidRPr="008F6F2E">
            <w:rPr>
              <w:rFonts w:cs="Times New Roman"/>
              <w:bCs/>
              <w:noProof/>
              <w:szCs w:val="24"/>
            </w:rPr>
            <w:fldChar w:fldCharType="begin"/>
          </w:r>
          <w:r w:rsidRPr="008F6F2E">
            <w:rPr>
              <w:rFonts w:cs="Times New Roman"/>
              <w:bCs/>
              <w:noProof/>
              <w:szCs w:val="24"/>
            </w:rPr>
            <w:instrText xml:space="preserve"> TOC \o "1-3" \h \z \u </w:instrText>
          </w:r>
          <w:r w:rsidRPr="008F6F2E">
            <w:rPr>
              <w:rFonts w:cs="Times New Roman"/>
              <w:bCs/>
              <w:noProof/>
              <w:szCs w:val="24"/>
            </w:rPr>
            <w:fldChar w:fldCharType="separate"/>
          </w:r>
          <w:hyperlink w:anchor="_Toc213244901" w:history="1">
            <w:r w:rsidR="001B7FBF" w:rsidRPr="00181E43">
              <w:rPr>
                <w:rStyle w:val="Hyperlink"/>
                <w:noProof/>
              </w:rPr>
              <w:t>Introduction</w:t>
            </w:r>
            <w:r w:rsidR="001B7FBF">
              <w:rPr>
                <w:noProof/>
                <w:webHidden/>
              </w:rPr>
              <w:tab/>
            </w:r>
            <w:r w:rsidR="001B7FBF">
              <w:rPr>
                <w:noProof/>
                <w:webHidden/>
              </w:rPr>
              <w:fldChar w:fldCharType="begin"/>
            </w:r>
            <w:r w:rsidR="001B7FBF">
              <w:rPr>
                <w:noProof/>
                <w:webHidden/>
              </w:rPr>
              <w:instrText xml:space="preserve"> PAGEREF _Toc213244901 \h </w:instrText>
            </w:r>
            <w:r w:rsidR="001B7FBF">
              <w:rPr>
                <w:noProof/>
                <w:webHidden/>
              </w:rPr>
            </w:r>
            <w:r w:rsidR="001B7FBF">
              <w:rPr>
                <w:noProof/>
                <w:webHidden/>
              </w:rPr>
              <w:fldChar w:fldCharType="separate"/>
            </w:r>
            <w:r w:rsidR="001B7FBF">
              <w:rPr>
                <w:noProof/>
                <w:webHidden/>
              </w:rPr>
              <w:t>3</w:t>
            </w:r>
            <w:r w:rsidR="001B7FBF">
              <w:rPr>
                <w:noProof/>
                <w:webHidden/>
              </w:rPr>
              <w:fldChar w:fldCharType="end"/>
            </w:r>
          </w:hyperlink>
        </w:p>
        <w:p w14:paraId="6342DAA6" w14:textId="77777777" w:rsidR="001B7FBF" w:rsidRDefault="001B7FBF">
          <w:pPr>
            <w:pStyle w:val="TOC1"/>
            <w:tabs>
              <w:tab w:val="right" w:leader="dot" w:pos="9350"/>
            </w:tabs>
            <w:rPr>
              <w:rFonts w:asciiTheme="minorHAnsi" w:eastAsiaTheme="minorEastAsia" w:hAnsiTheme="minorHAnsi"/>
              <w:noProof/>
              <w:sz w:val="22"/>
              <w:lang w:val="en-IN" w:eastAsia="en-IN"/>
            </w:rPr>
          </w:pPr>
          <w:hyperlink w:anchor="_Toc213244902" w:history="1">
            <w:r w:rsidRPr="00181E43">
              <w:rPr>
                <w:rStyle w:val="Hyperlink"/>
                <w:noProof/>
              </w:rPr>
              <w:t>Explanation regarding maintenance of blood sugar levels</w:t>
            </w:r>
            <w:r>
              <w:rPr>
                <w:noProof/>
                <w:webHidden/>
              </w:rPr>
              <w:tab/>
            </w:r>
            <w:r>
              <w:rPr>
                <w:noProof/>
                <w:webHidden/>
              </w:rPr>
              <w:fldChar w:fldCharType="begin"/>
            </w:r>
            <w:r>
              <w:rPr>
                <w:noProof/>
                <w:webHidden/>
              </w:rPr>
              <w:instrText xml:space="preserve"> PAGEREF _Toc213244902 \h </w:instrText>
            </w:r>
            <w:r>
              <w:rPr>
                <w:noProof/>
                <w:webHidden/>
              </w:rPr>
            </w:r>
            <w:r>
              <w:rPr>
                <w:noProof/>
                <w:webHidden/>
              </w:rPr>
              <w:fldChar w:fldCharType="separate"/>
            </w:r>
            <w:r>
              <w:rPr>
                <w:noProof/>
                <w:webHidden/>
              </w:rPr>
              <w:t>3</w:t>
            </w:r>
            <w:r>
              <w:rPr>
                <w:noProof/>
                <w:webHidden/>
              </w:rPr>
              <w:fldChar w:fldCharType="end"/>
            </w:r>
          </w:hyperlink>
        </w:p>
        <w:p w14:paraId="16CB02DA" w14:textId="77777777" w:rsidR="001B7FBF" w:rsidRDefault="001B7FBF">
          <w:pPr>
            <w:pStyle w:val="TOC1"/>
            <w:tabs>
              <w:tab w:val="right" w:leader="dot" w:pos="9350"/>
            </w:tabs>
            <w:rPr>
              <w:rFonts w:asciiTheme="minorHAnsi" w:eastAsiaTheme="minorEastAsia" w:hAnsiTheme="minorHAnsi"/>
              <w:noProof/>
              <w:sz w:val="22"/>
              <w:lang w:val="en-IN" w:eastAsia="en-IN"/>
            </w:rPr>
          </w:pPr>
          <w:hyperlink w:anchor="_Toc213244903" w:history="1">
            <w:r w:rsidRPr="00181E43">
              <w:rPr>
                <w:rStyle w:val="Hyperlink"/>
                <w:noProof/>
              </w:rPr>
              <w:t>Oxygen and glucose for the production of energy</w:t>
            </w:r>
            <w:r>
              <w:rPr>
                <w:noProof/>
                <w:webHidden/>
              </w:rPr>
              <w:tab/>
            </w:r>
            <w:r>
              <w:rPr>
                <w:noProof/>
                <w:webHidden/>
              </w:rPr>
              <w:fldChar w:fldCharType="begin"/>
            </w:r>
            <w:r>
              <w:rPr>
                <w:noProof/>
                <w:webHidden/>
              </w:rPr>
              <w:instrText xml:space="preserve"> PAGEREF _Toc213244903 \h </w:instrText>
            </w:r>
            <w:r>
              <w:rPr>
                <w:noProof/>
                <w:webHidden/>
              </w:rPr>
            </w:r>
            <w:r>
              <w:rPr>
                <w:noProof/>
                <w:webHidden/>
              </w:rPr>
              <w:fldChar w:fldCharType="separate"/>
            </w:r>
            <w:r>
              <w:rPr>
                <w:noProof/>
                <w:webHidden/>
              </w:rPr>
              <w:t>4</w:t>
            </w:r>
            <w:r>
              <w:rPr>
                <w:noProof/>
                <w:webHidden/>
              </w:rPr>
              <w:fldChar w:fldCharType="end"/>
            </w:r>
          </w:hyperlink>
        </w:p>
        <w:p w14:paraId="053911EE" w14:textId="77777777" w:rsidR="001B7FBF" w:rsidRDefault="001B7FBF">
          <w:pPr>
            <w:pStyle w:val="TOC2"/>
            <w:tabs>
              <w:tab w:val="right" w:leader="dot" w:pos="9350"/>
            </w:tabs>
            <w:rPr>
              <w:rFonts w:asciiTheme="minorHAnsi" w:eastAsiaTheme="minorEastAsia" w:hAnsiTheme="minorHAnsi"/>
              <w:noProof/>
              <w:sz w:val="22"/>
              <w:lang w:val="en-IN" w:eastAsia="en-IN"/>
            </w:rPr>
          </w:pPr>
          <w:hyperlink w:anchor="_Toc213244904" w:history="1">
            <w:r w:rsidRPr="00181E43">
              <w:rPr>
                <w:rStyle w:val="Hyperlink"/>
                <w:noProof/>
                <w:lang w:val="en-IN"/>
              </w:rPr>
              <w:t>Glycolysis</w:t>
            </w:r>
            <w:r>
              <w:rPr>
                <w:noProof/>
                <w:webHidden/>
              </w:rPr>
              <w:tab/>
            </w:r>
            <w:r>
              <w:rPr>
                <w:noProof/>
                <w:webHidden/>
              </w:rPr>
              <w:fldChar w:fldCharType="begin"/>
            </w:r>
            <w:r>
              <w:rPr>
                <w:noProof/>
                <w:webHidden/>
              </w:rPr>
              <w:instrText xml:space="preserve"> PAGEREF _Toc213244904 \h </w:instrText>
            </w:r>
            <w:r>
              <w:rPr>
                <w:noProof/>
                <w:webHidden/>
              </w:rPr>
            </w:r>
            <w:r>
              <w:rPr>
                <w:noProof/>
                <w:webHidden/>
              </w:rPr>
              <w:fldChar w:fldCharType="separate"/>
            </w:r>
            <w:r>
              <w:rPr>
                <w:noProof/>
                <w:webHidden/>
              </w:rPr>
              <w:t>4</w:t>
            </w:r>
            <w:r>
              <w:rPr>
                <w:noProof/>
                <w:webHidden/>
              </w:rPr>
              <w:fldChar w:fldCharType="end"/>
            </w:r>
          </w:hyperlink>
        </w:p>
        <w:p w14:paraId="79719BCB" w14:textId="77777777" w:rsidR="001B7FBF" w:rsidRDefault="001B7FBF">
          <w:pPr>
            <w:pStyle w:val="TOC2"/>
            <w:tabs>
              <w:tab w:val="right" w:leader="dot" w:pos="9350"/>
            </w:tabs>
            <w:rPr>
              <w:rFonts w:asciiTheme="minorHAnsi" w:eastAsiaTheme="minorEastAsia" w:hAnsiTheme="minorHAnsi"/>
              <w:noProof/>
              <w:sz w:val="22"/>
              <w:lang w:val="en-IN" w:eastAsia="en-IN"/>
            </w:rPr>
          </w:pPr>
          <w:hyperlink w:anchor="_Toc213244905" w:history="1">
            <w:r w:rsidRPr="00181E43">
              <w:rPr>
                <w:rStyle w:val="Hyperlink"/>
                <w:noProof/>
                <w:lang w:val="en-IN"/>
              </w:rPr>
              <w:t>The Krebs cycle</w:t>
            </w:r>
            <w:r>
              <w:rPr>
                <w:noProof/>
                <w:webHidden/>
              </w:rPr>
              <w:tab/>
            </w:r>
            <w:r>
              <w:rPr>
                <w:noProof/>
                <w:webHidden/>
              </w:rPr>
              <w:fldChar w:fldCharType="begin"/>
            </w:r>
            <w:r>
              <w:rPr>
                <w:noProof/>
                <w:webHidden/>
              </w:rPr>
              <w:instrText xml:space="preserve"> PAGEREF _Toc213244905 \h </w:instrText>
            </w:r>
            <w:r>
              <w:rPr>
                <w:noProof/>
                <w:webHidden/>
              </w:rPr>
            </w:r>
            <w:r>
              <w:rPr>
                <w:noProof/>
                <w:webHidden/>
              </w:rPr>
              <w:fldChar w:fldCharType="separate"/>
            </w:r>
            <w:r>
              <w:rPr>
                <w:noProof/>
                <w:webHidden/>
              </w:rPr>
              <w:t>4</w:t>
            </w:r>
            <w:r>
              <w:rPr>
                <w:noProof/>
                <w:webHidden/>
              </w:rPr>
              <w:fldChar w:fldCharType="end"/>
            </w:r>
          </w:hyperlink>
        </w:p>
        <w:p w14:paraId="1672ADC4" w14:textId="77777777" w:rsidR="001B7FBF" w:rsidRDefault="001B7FBF">
          <w:pPr>
            <w:pStyle w:val="TOC2"/>
            <w:tabs>
              <w:tab w:val="right" w:leader="dot" w:pos="9350"/>
            </w:tabs>
            <w:rPr>
              <w:rFonts w:asciiTheme="minorHAnsi" w:eastAsiaTheme="minorEastAsia" w:hAnsiTheme="minorHAnsi"/>
              <w:noProof/>
              <w:sz w:val="22"/>
              <w:lang w:val="en-IN" w:eastAsia="en-IN"/>
            </w:rPr>
          </w:pPr>
          <w:hyperlink w:anchor="_Toc213244906" w:history="1">
            <w:r w:rsidRPr="00181E43">
              <w:rPr>
                <w:rStyle w:val="Hyperlink"/>
                <w:noProof/>
                <w:lang w:val="en-IN"/>
              </w:rPr>
              <w:t>Electron Transport Chain</w:t>
            </w:r>
            <w:r>
              <w:rPr>
                <w:noProof/>
                <w:webHidden/>
              </w:rPr>
              <w:tab/>
            </w:r>
            <w:r>
              <w:rPr>
                <w:noProof/>
                <w:webHidden/>
              </w:rPr>
              <w:fldChar w:fldCharType="begin"/>
            </w:r>
            <w:r>
              <w:rPr>
                <w:noProof/>
                <w:webHidden/>
              </w:rPr>
              <w:instrText xml:space="preserve"> PAGEREF _Toc213244906 \h </w:instrText>
            </w:r>
            <w:r>
              <w:rPr>
                <w:noProof/>
                <w:webHidden/>
              </w:rPr>
            </w:r>
            <w:r>
              <w:rPr>
                <w:noProof/>
                <w:webHidden/>
              </w:rPr>
              <w:fldChar w:fldCharType="separate"/>
            </w:r>
            <w:r>
              <w:rPr>
                <w:noProof/>
                <w:webHidden/>
              </w:rPr>
              <w:t>5</w:t>
            </w:r>
            <w:r>
              <w:rPr>
                <w:noProof/>
                <w:webHidden/>
              </w:rPr>
              <w:fldChar w:fldCharType="end"/>
            </w:r>
          </w:hyperlink>
        </w:p>
        <w:p w14:paraId="4880E4C9" w14:textId="77777777" w:rsidR="001B7FBF" w:rsidRDefault="001B7FBF">
          <w:pPr>
            <w:pStyle w:val="TOC1"/>
            <w:tabs>
              <w:tab w:val="right" w:leader="dot" w:pos="9350"/>
            </w:tabs>
            <w:rPr>
              <w:rFonts w:asciiTheme="minorHAnsi" w:eastAsiaTheme="minorEastAsia" w:hAnsiTheme="minorHAnsi"/>
              <w:noProof/>
              <w:sz w:val="22"/>
              <w:lang w:val="en-IN" w:eastAsia="en-IN"/>
            </w:rPr>
          </w:pPr>
          <w:hyperlink w:anchor="_Toc213244907" w:history="1">
            <w:r w:rsidRPr="00181E43">
              <w:rPr>
                <w:rStyle w:val="Hyperlink"/>
                <w:noProof/>
              </w:rPr>
              <w:t>Examination of recording and tracking blood sugar levels for helping individuals</w:t>
            </w:r>
            <w:r>
              <w:rPr>
                <w:noProof/>
                <w:webHidden/>
              </w:rPr>
              <w:tab/>
            </w:r>
            <w:r>
              <w:rPr>
                <w:noProof/>
                <w:webHidden/>
              </w:rPr>
              <w:fldChar w:fldCharType="begin"/>
            </w:r>
            <w:r>
              <w:rPr>
                <w:noProof/>
                <w:webHidden/>
              </w:rPr>
              <w:instrText xml:space="preserve"> PAGEREF _Toc213244907 \h </w:instrText>
            </w:r>
            <w:r>
              <w:rPr>
                <w:noProof/>
                <w:webHidden/>
              </w:rPr>
            </w:r>
            <w:r>
              <w:rPr>
                <w:noProof/>
                <w:webHidden/>
              </w:rPr>
              <w:fldChar w:fldCharType="separate"/>
            </w:r>
            <w:r>
              <w:rPr>
                <w:noProof/>
                <w:webHidden/>
              </w:rPr>
              <w:t>6</w:t>
            </w:r>
            <w:r>
              <w:rPr>
                <w:noProof/>
                <w:webHidden/>
              </w:rPr>
              <w:fldChar w:fldCharType="end"/>
            </w:r>
          </w:hyperlink>
        </w:p>
        <w:p w14:paraId="13D5CFC9" w14:textId="77777777" w:rsidR="001B7FBF" w:rsidRDefault="001B7FBF">
          <w:pPr>
            <w:pStyle w:val="TOC1"/>
            <w:tabs>
              <w:tab w:val="right" w:leader="dot" w:pos="9350"/>
            </w:tabs>
            <w:rPr>
              <w:rFonts w:asciiTheme="minorHAnsi" w:eastAsiaTheme="minorEastAsia" w:hAnsiTheme="minorHAnsi"/>
              <w:noProof/>
              <w:sz w:val="22"/>
              <w:lang w:val="en-IN" w:eastAsia="en-IN"/>
            </w:rPr>
          </w:pPr>
          <w:hyperlink w:anchor="_Toc213244908" w:history="1">
            <w:r w:rsidRPr="00181E43">
              <w:rPr>
                <w:rStyle w:val="Hyperlink"/>
                <w:noProof/>
              </w:rPr>
              <w:t>Evidence-based recommendations</w:t>
            </w:r>
            <w:r>
              <w:rPr>
                <w:noProof/>
                <w:webHidden/>
              </w:rPr>
              <w:tab/>
            </w:r>
            <w:r>
              <w:rPr>
                <w:noProof/>
                <w:webHidden/>
              </w:rPr>
              <w:fldChar w:fldCharType="begin"/>
            </w:r>
            <w:r>
              <w:rPr>
                <w:noProof/>
                <w:webHidden/>
              </w:rPr>
              <w:instrText xml:space="preserve"> PAGEREF _Toc213244908 \h </w:instrText>
            </w:r>
            <w:r>
              <w:rPr>
                <w:noProof/>
                <w:webHidden/>
              </w:rPr>
            </w:r>
            <w:r>
              <w:rPr>
                <w:noProof/>
                <w:webHidden/>
              </w:rPr>
              <w:fldChar w:fldCharType="separate"/>
            </w:r>
            <w:r>
              <w:rPr>
                <w:noProof/>
                <w:webHidden/>
              </w:rPr>
              <w:t>7</w:t>
            </w:r>
            <w:r>
              <w:rPr>
                <w:noProof/>
                <w:webHidden/>
              </w:rPr>
              <w:fldChar w:fldCharType="end"/>
            </w:r>
          </w:hyperlink>
        </w:p>
        <w:p w14:paraId="0C91008E" w14:textId="77777777" w:rsidR="001B7FBF" w:rsidRDefault="001B7FBF">
          <w:pPr>
            <w:pStyle w:val="TOC1"/>
            <w:tabs>
              <w:tab w:val="right" w:leader="dot" w:pos="9350"/>
            </w:tabs>
            <w:rPr>
              <w:rFonts w:asciiTheme="minorHAnsi" w:eastAsiaTheme="minorEastAsia" w:hAnsiTheme="minorHAnsi"/>
              <w:noProof/>
              <w:sz w:val="22"/>
              <w:lang w:val="en-IN" w:eastAsia="en-IN"/>
            </w:rPr>
          </w:pPr>
          <w:hyperlink w:anchor="_Toc213244909" w:history="1">
            <w:r w:rsidRPr="00181E43">
              <w:rPr>
                <w:rStyle w:val="Hyperlink"/>
                <w:noProof/>
              </w:rPr>
              <w:t>Conclusion</w:t>
            </w:r>
            <w:r>
              <w:rPr>
                <w:noProof/>
                <w:webHidden/>
              </w:rPr>
              <w:tab/>
            </w:r>
            <w:r>
              <w:rPr>
                <w:noProof/>
                <w:webHidden/>
              </w:rPr>
              <w:fldChar w:fldCharType="begin"/>
            </w:r>
            <w:r>
              <w:rPr>
                <w:noProof/>
                <w:webHidden/>
              </w:rPr>
              <w:instrText xml:space="preserve"> PAGEREF _Toc213244909 \h </w:instrText>
            </w:r>
            <w:r>
              <w:rPr>
                <w:noProof/>
                <w:webHidden/>
              </w:rPr>
            </w:r>
            <w:r>
              <w:rPr>
                <w:noProof/>
                <w:webHidden/>
              </w:rPr>
              <w:fldChar w:fldCharType="separate"/>
            </w:r>
            <w:r>
              <w:rPr>
                <w:noProof/>
                <w:webHidden/>
              </w:rPr>
              <w:t>8</w:t>
            </w:r>
            <w:r>
              <w:rPr>
                <w:noProof/>
                <w:webHidden/>
              </w:rPr>
              <w:fldChar w:fldCharType="end"/>
            </w:r>
          </w:hyperlink>
        </w:p>
        <w:p w14:paraId="31CEF358" w14:textId="77777777" w:rsidR="001B7FBF" w:rsidRDefault="001B7FBF">
          <w:pPr>
            <w:pStyle w:val="TOC1"/>
            <w:tabs>
              <w:tab w:val="right" w:leader="dot" w:pos="9350"/>
            </w:tabs>
            <w:rPr>
              <w:rFonts w:asciiTheme="minorHAnsi" w:eastAsiaTheme="minorEastAsia" w:hAnsiTheme="minorHAnsi"/>
              <w:noProof/>
              <w:sz w:val="22"/>
              <w:lang w:val="en-IN" w:eastAsia="en-IN"/>
            </w:rPr>
          </w:pPr>
          <w:hyperlink w:anchor="_Toc213244910" w:history="1">
            <w:r w:rsidRPr="00181E43">
              <w:rPr>
                <w:rStyle w:val="Hyperlink"/>
                <w:noProof/>
              </w:rPr>
              <w:t>Reference</w:t>
            </w:r>
            <w:r>
              <w:rPr>
                <w:noProof/>
                <w:webHidden/>
              </w:rPr>
              <w:tab/>
            </w:r>
            <w:r>
              <w:rPr>
                <w:noProof/>
                <w:webHidden/>
              </w:rPr>
              <w:fldChar w:fldCharType="begin"/>
            </w:r>
            <w:r>
              <w:rPr>
                <w:noProof/>
                <w:webHidden/>
              </w:rPr>
              <w:instrText xml:space="preserve"> PAGEREF _Toc213244910 \h </w:instrText>
            </w:r>
            <w:r>
              <w:rPr>
                <w:noProof/>
                <w:webHidden/>
              </w:rPr>
            </w:r>
            <w:r>
              <w:rPr>
                <w:noProof/>
                <w:webHidden/>
              </w:rPr>
              <w:fldChar w:fldCharType="separate"/>
            </w:r>
            <w:r>
              <w:rPr>
                <w:noProof/>
                <w:webHidden/>
              </w:rPr>
              <w:t>9</w:t>
            </w:r>
            <w:r>
              <w:rPr>
                <w:noProof/>
                <w:webHidden/>
              </w:rPr>
              <w:fldChar w:fldCharType="end"/>
            </w:r>
          </w:hyperlink>
        </w:p>
        <w:p w14:paraId="6B5A53CD" w14:textId="77777777" w:rsidR="008F6F2E" w:rsidRPr="008F6F2E" w:rsidRDefault="008F6F2E">
          <w:pPr>
            <w:rPr>
              <w:rFonts w:cs="Times New Roman"/>
              <w:szCs w:val="24"/>
            </w:rPr>
          </w:pPr>
          <w:r w:rsidRPr="008F6F2E">
            <w:rPr>
              <w:rFonts w:cs="Times New Roman"/>
              <w:bCs/>
              <w:noProof/>
              <w:szCs w:val="24"/>
            </w:rPr>
            <w:fldChar w:fldCharType="end"/>
          </w:r>
        </w:p>
      </w:sdtContent>
    </w:sdt>
    <w:p w14:paraId="034DE1B4" w14:textId="77777777" w:rsidR="008F6F2E" w:rsidRDefault="008F6F2E" w:rsidP="002F74E6">
      <w:pPr>
        <w:rPr>
          <w:lang w:val="en-IN"/>
        </w:rPr>
      </w:pPr>
    </w:p>
    <w:p w14:paraId="5DD85E07" w14:textId="77777777" w:rsidR="0014557F" w:rsidRDefault="0014557F" w:rsidP="002F74E6">
      <w:pPr>
        <w:rPr>
          <w:lang w:val="en-IN"/>
        </w:rPr>
      </w:pPr>
    </w:p>
    <w:p w14:paraId="509C0FC1" w14:textId="77777777" w:rsidR="00984FBC" w:rsidRDefault="00984FBC" w:rsidP="002F74E6">
      <w:pPr>
        <w:rPr>
          <w:lang w:val="en-IN"/>
        </w:rPr>
      </w:pPr>
    </w:p>
    <w:p w14:paraId="0E154E76" w14:textId="77777777" w:rsidR="00603A10" w:rsidRDefault="00603A10" w:rsidP="002F74E6">
      <w:pPr>
        <w:rPr>
          <w:lang w:val="en-IN"/>
        </w:rPr>
      </w:pPr>
    </w:p>
    <w:p w14:paraId="626FB532" w14:textId="77777777" w:rsidR="00066814" w:rsidRPr="00507625" w:rsidRDefault="00066814" w:rsidP="00725FF5"/>
    <w:p w14:paraId="72871F12" w14:textId="77777777" w:rsidR="00725FF5" w:rsidRPr="00725FF5" w:rsidRDefault="00725FF5" w:rsidP="00725FF5">
      <w:pPr>
        <w:rPr>
          <w:lang w:val="en-IN"/>
        </w:rPr>
      </w:pPr>
    </w:p>
    <w:p w14:paraId="44BFE28F" w14:textId="77777777" w:rsidR="00911B96" w:rsidRDefault="00911B96" w:rsidP="000E13F2">
      <w:pPr>
        <w:rPr>
          <w:b/>
        </w:rPr>
      </w:pPr>
    </w:p>
    <w:p w14:paraId="10636CE1" w14:textId="77777777" w:rsidR="006E6018" w:rsidRDefault="006E6018" w:rsidP="000E13F2">
      <w:pPr>
        <w:rPr>
          <w:b/>
        </w:rPr>
      </w:pPr>
    </w:p>
    <w:p w14:paraId="5154C0EA" w14:textId="77777777" w:rsidR="006E6018" w:rsidRDefault="006E6018" w:rsidP="000E13F2">
      <w:pPr>
        <w:rPr>
          <w:b/>
        </w:rPr>
      </w:pPr>
    </w:p>
    <w:p w14:paraId="3B79AE4B" w14:textId="77777777" w:rsidR="006E6018" w:rsidRDefault="006E6018" w:rsidP="000E13F2">
      <w:pPr>
        <w:rPr>
          <w:b/>
        </w:rPr>
      </w:pPr>
    </w:p>
    <w:p w14:paraId="4620528E" w14:textId="77777777" w:rsidR="00EA791A" w:rsidRDefault="00E604CC" w:rsidP="002645DF">
      <w:pPr>
        <w:pStyle w:val="Heading1"/>
      </w:pPr>
      <w:bookmarkStart w:id="0" w:name="_Toc213244901"/>
      <w:r w:rsidRPr="002645DF">
        <w:t>Introduction</w:t>
      </w:r>
      <w:bookmarkEnd w:id="0"/>
      <w:r w:rsidRPr="002645DF">
        <w:t xml:space="preserve"> </w:t>
      </w:r>
    </w:p>
    <w:p w14:paraId="610BED39" w14:textId="77777777" w:rsidR="00E50172" w:rsidRPr="002645DF" w:rsidRDefault="002645DF" w:rsidP="002645DF">
      <w:r>
        <w:t>The psychology is termed as scientific study associated with mind as well as behaviour. It consist of the biological, social and environmental aspects that can affect the thinking, acting and feeling of individual (</w:t>
      </w:r>
      <w:r w:rsidR="00494E46" w:rsidRPr="00494E46">
        <w:t>Eysenck, 2022</w:t>
      </w:r>
      <w:r>
        <w:t xml:space="preserve">). </w:t>
      </w:r>
      <w:r w:rsidR="00DA6B97">
        <w:t xml:space="preserve">This study will be emphasised on diabetes. </w:t>
      </w:r>
      <w:r w:rsidR="00DA6B97" w:rsidRPr="00DA6B97">
        <w:t xml:space="preserve">Diabetes mellitus </w:t>
      </w:r>
      <w:r w:rsidR="00DA6B97">
        <w:t xml:space="preserve">is termed as </w:t>
      </w:r>
      <w:r w:rsidR="00DA6B97" w:rsidRPr="00DA6B97">
        <w:t xml:space="preserve">prolonged condition </w:t>
      </w:r>
      <w:r w:rsidR="00966AB1">
        <w:t xml:space="preserve">attains via </w:t>
      </w:r>
      <w:r w:rsidR="00DA6B97" w:rsidRPr="00DA6B97">
        <w:t>high</w:t>
      </w:r>
      <w:r w:rsidR="00966AB1">
        <w:t>er</w:t>
      </w:r>
      <w:r w:rsidR="00DA6B97" w:rsidRPr="00DA6B97">
        <w:t xml:space="preserve"> </w:t>
      </w:r>
      <w:r w:rsidR="00966AB1">
        <w:t xml:space="preserve">level of </w:t>
      </w:r>
      <w:r w:rsidR="00DA6B97" w:rsidRPr="00DA6B97">
        <w:t xml:space="preserve">blood glucose, </w:t>
      </w:r>
      <w:r w:rsidR="00226767">
        <w:t xml:space="preserve">outcomes include </w:t>
      </w:r>
      <w:r w:rsidR="00DA6B97" w:rsidRPr="00DA6B97">
        <w:t xml:space="preserve">insufficient insulin production or the body's </w:t>
      </w:r>
      <w:r w:rsidR="00226767" w:rsidRPr="00DA6B97">
        <w:t>failure</w:t>
      </w:r>
      <w:r w:rsidR="00DA6B97" w:rsidRPr="00DA6B97">
        <w:t xml:space="preserve"> to </w:t>
      </w:r>
      <w:r w:rsidR="00226767">
        <w:t xml:space="preserve">utilise </w:t>
      </w:r>
      <w:r w:rsidR="00DA6B97" w:rsidRPr="00DA6B97">
        <w:t xml:space="preserve">insulin </w:t>
      </w:r>
      <w:r w:rsidR="00226767" w:rsidRPr="00DA6B97">
        <w:t>efficiently</w:t>
      </w:r>
      <w:r w:rsidR="00A654D5">
        <w:t xml:space="preserve"> (</w:t>
      </w:r>
      <w:proofErr w:type="spellStart"/>
      <w:r w:rsidR="00407B1C">
        <w:t>Cloete</w:t>
      </w:r>
      <w:proofErr w:type="spellEnd"/>
      <w:r w:rsidR="00407B1C">
        <w:t xml:space="preserve">, </w:t>
      </w:r>
      <w:r w:rsidR="00407B1C" w:rsidRPr="00407B1C">
        <w:t>2021</w:t>
      </w:r>
      <w:r w:rsidR="00A654D5">
        <w:t>)</w:t>
      </w:r>
      <w:r w:rsidR="00DA6B97" w:rsidRPr="00DA6B97">
        <w:t xml:space="preserve">. </w:t>
      </w:r>
      <w:r w:rsidR="00FE5A74">
        <w:t xml:space="preserve">Core </w:t>
      </w:r>
      <w:r w:rsidR="00DA6B97" w:rsidRPr="00DA6B97">
        <w:t xml:space="preserve">risk factors </w:t>
      </w:r>
      <w:r w:rsidR="00FE5A74">
        <w:t xml:space="preserve">regarding </w:t>
      </w:r>
      <w:r w:rsidR="00DA6B97" w:rsidRPr="00DA6B97">
        <w:t xml:space="preserve">common Type 2 diabetes </w:t>
      </w:r>
      <w:r w:rsidR="00FE5A74">
        <w:t xml:space="preserve">consist of </w:t>
      </w:r>
      <w:r w:rsidR="00DA6B97" w:rsidRPr="00DA6B97">
        <w:t>obesity, physical inactivity, unhealthy diet, family history, age</w:t>
      </w:r>
      <w:r w:rsidR="00E50172">
        <w:t xml:space="preserve"> factor</w:t>
      </w:r>
      <w:r w:rsidR="00DA6B97" w:rsidRPr="00DA6B97">
        <w:t>, a</w:t>
      </w:r>
      <w:r w:rsidR="00E50172">
        <w:t>s well as</w:t>
      </w:r>
      <w:r w:rsidR="00DA6B97" w:rsidRPr="00DA6B97">
        <w:t xml:space="preserve"> ethnic background. Type 1 diabetes </w:t>
      </w:r>
      <w:r w:rsidR="00E50172">
        <w:t xml:space="preserve">is an </w:t>
      </w:r>
      <w:r w:rsidR="00DA6B97" w:rsidRPr="00DA6B97">
        <w:t xml:space="preserve">autoimmune disease </w:t>
      </w:r>
      <w:r w:rsidR="00E50172">
        <w:t xml:space="preserve">normally imposed via </w:t>
      </w:r>
      <w:r w:rsidR="00DA6B97" w:rsidRPr="00DA6B97">
        <w:t xml:space="preserve">genetics and age, which cannot be </w:t>
      </w:r>
      <w:r w:rsidR="00E50172" w:rsidRPr="00DA6B97">
        <w:t>prohibited</w:t>
      </w:r>
      <w:r w:rsidR="00E50172">
        <w:t>. Uncontrolled</w:t>
      </w:r>
      <w:r w:rsidR="00DA6B97" w:rsidRPr="00DA6B97">
        <w:t xml:space="preserve"> diabetes </w:t>
      </w:r>
      <w:r w:rsidR="00E50172">
        <w:t>tends to incorporate</w:t>
      </w:r>
      <w:r w:rsidR="00DA6B97" w:rsidRPr="00DA6B97">
        <w:t xml:space="preserve"> severe health </w:t>
      </w:r>
      <w:r w:rsidR="00E50172" w:rsidRPr="00DA6B97">
        <w:t>problems</w:t>
      </w:r>
      <w:r w:rsidR="00DA6B97" w:rsidRPr="00DA6B97">
        <w:t xml:space="preserve"> </w:t>
      </w:r>
      <w:r w:rsidR="00E50172">
        <w:t xml:space="preserve">such as </w:t>
      </w:r>
      <w:r w:rsidR="00DA6B97" w:rsidRPr="00DA6B97">
        <w:t xml:space="preserve">heart disease, nerve </w:t>
      </w:r>
      <w:r w:rsidR="00E50172" w:rsidRPr="00DA6B97">
        <w:t>injury</w:t>
      </w:r>
      <w:r w:rsidR="00DA6B97" w:rsidRPr="00DA6B97">
        <w:t xml:space="preserve">, and vision </w:t>
      </w:r>
      <w:r w:rsidR="00E50172" w:rsidRPr="00DA6B97">
        <w:t>damage</w:t>
      </w:r>
      <w:r w:rsidR="00E50172">
        <w:t xml:space="preserve"> etc. </w:t>
      </w:r>
      <w:r w:rsidR="00587E0B">
        <w:t xml:space="preserve"> </w:t>
      </w:r>
      <w:r w:rsidR="00E50172">
        <w:t>This study will provide the information regarding the ma</w:t>
      </w:r>
      <w:r w:rsidR="00FC35B2">
        <w:t xml:space="preserve">intenance of blood sugar level. It will give the valuable insights about the production of energy via oxygen and glucose. It will also demonstrates about the </w:t>
      </w:r>
      <w:r w:rsidR="00FC35B2" w:rsidRPr="00FC35B2">
        <w:t>recording and tracking blood sugar levels</w:t>
      </w:r>
      <w:r w:rsidR="00FC35B2">
        <w:t xml:space="preserve">. At last it will highlight the evidence-based recommendations.  </w:t>
      </w:r>
    </w:p>
    <w:p w14:paraId="2198832B" w14:textId="77777777" w:rsidR="002645DF" w:rsidRDefault="002645DF" w:rsidP="002645DF">
      <w:pPr>
        <w:pStyle w:val="Heading1"/>
      </w:pPr>
      <w:bookmarkStart w:id="1" w:name="_Toc213244902"/>
      <w:r w:rsidRPr="002645DF">
        <w:t>Explanation regarding maintenance of</w:t>
      </w:r>
      <w:r w:rsidR="00E604CC" w:rsidRPr="002645DF">
        <w:t xml:space="preserve"> blood sugar levels</w:t>
      </w:r>
      <w:bookmarkEnd w:id="1"/>
    </w:p>
    <w:p w14:paraId="72ECCBD4" w14:textId="77777777" w:rsidR="00C73286" w:rsidRDefault="00C73286" w:rsidP="00C73286">
      <w:r>
        <w:t xml:space="preserve">The maintenance of blood sugar or glucose level </w:t>
      </w:r>
      <w:r w:rsidR="0045225E">
        <w:t>within the safe and efficient range plays the huge role in regulation of physiological procedure like glucose homeostasis (</w:t>
      </w:r>
      <w:r w:rsidR="00407B1C" w:rsidRPr="00407B1C">
        <w:t>Li, and Chen, 2023</w:t>
      </w:r>
      <w:r w:rsidR="0045225E">
        <w:t>). The balance is mainly managed via negative feedback system</w:t>
      </w:r>
      <w:r w:rsidR="00B611DA">
        <w:t xml:space="preserve"> within the pancreas as it consist of secretion of hormones such as insulin and glucagon. </w:t>
      </w:r>
      <w:r w:rsidR="00B611DA" w:rsidRPr="00B611DA">
        <w:t xml:space="preserve">The </w:t>
      </w:r>
      <w:r w:rsidR="00791BA7">
        <w:t xml:space="preserve">main aim is to make sure about </w:t>
      </w:r>
      <w:r w:rsidR="00791BA7" w:rsidRPr="00B611DA">
        <w:t>constant</w:t>
      </w:r>
      <w:r w:rsidR="00B611DA" w:rsidRPr="00B611DA">
        <w:t xml:space="preserve"> </w:t>
      </w:r>
      <w:r w:rsidR="00791BA7">
        <w:t xml:space="preserve">glucose supply </w:t>
      </w:r>
      <w:r w:rsidR="00B611DA" w:rsidRPr="00B611DA">
        <w:t xml:space="preserve">to fuel cellular activities, </w:t>
      </w:r>
      <w:r w:rsidR="00791BA7" w:rsidRPr="00B611DA">
        <w:t>mainly</w:t>
      </w:r>
      <w:r w:rsidR="00B611DA" w:rsidRPr="00B611DA">
        <w:t xml:space="preserve"> for the brain, </w:t>
      </w:r>
      <w:r w:rsidR="00791BA7" w:rsidRPr="00B611DA">
        <w:t>although</w:t>
      </w:r>
      <w:r w:rsidR="00B611DA" w:rsidRPr="00B611DA">
        <w:t xml:space="preserve"> </w:t>
      </w:r>
      <w:r w:rsidR="00791BA7" w:rsidRPr="00B611DA">
        <w:t>stopping</w:t>
      </w:r>
      <w:r w:rsidR="00B611DA" w:rsidRPr="00B611DA">
        <w:t xml:space="preserve"> levels </w:t>
      </w:r>
      <w:r w:rsidR="00791BA7">
        <w:t xml:space="preserve">to developed </w:t>
      </w:r>
      <w:r w:rsidR="005D101E" w:rsidRPr="00B611DA">
        <w:t>hazardously</w:t>
      </w:r>
      <w:r w:rsidR="005D101E">
        <w:t xml:space="preserve"> high known as </w:t>
      </w:r>
      <w:proofErr w:type="spellStart"/>
      <w:r w:rsidR="005D101E" w:rsidRPr="00841B76">
        <w:rPr>
          <w:b/>
        </w:rPr>
        <w:t>hyperglycemia</w:t>
      </w:r>
      <w:proofErr w:type="spellEnd"/>
      <w:r w:rsidR="005D101E">
        <w:t xml:space="preserve"> or very low termed as </w:t>
      </w:r>
      <w:proofErr w:type="spellStart"/>
      <w:r w:rsidR="005D101E" w:rsidRPr="00841B76">
        <w:rPr>
          <w:b/>
        </w:rPr>
        <w:t>hypoglycemia</w:t>
      </w:r>
      <w:proofErr w:type="spellEnd"/>
      <w:r w:rsidR="00B611DA" w:rsidRPr="00B611DA">
        <w:t>.</w:t>
      </w:r>
    </w:p>
    <w:p w14:paraId="01548199" w14:textId="77777777" w:rsidR="005D101E" w:rsidRDefault="005D101E" w:rsidP="00C73286">
      <w:r>
        <w:t xml:space="preserve">After the consumption of carbohydrate reach food, the digestive system </w:t>
      </w:r>
      <w:r w:rsidR="004E745C">
        <w:t xml:space="preserve">breaks the carbohydrate into glucose, which tends to enter in the bloodstream for </w:t>
      </w:r>
      <w:r w:rsidR="00223AD1">
        <w:t xml:space="preserve">increment of blood sugar levels. Such increment send signals to </w:t>
      </w:r>
      <w:r w:rsidR="00223AD1" w:rsidRPr="00604C1C">
        <w:rPr>
          <w:b/>
        </w:rPr>
        <w:t>beta cells</w:t>
      </w:r>
      <w:r w:rsidR="00223AD1">
        <w:t xml:space="preserve"> within the </w:t>
      </w:r>
      <w:r w:rsidR="00223AD1" w:rsidRPr="00223AD1">
        <w:t xml:space="preserve">Islets of </w:t>
      </w:r>
      <w:proofErr w:type="spellStart"/>
      <w:r w:rsidR="00223AD1" w:rsidRPr="00223AD1">
        <w:t>Langerhans</w:t>
      </w:r>
      <w:proofErr w:type="spellEnd"/>
      <w:r w:rsidR="00223AD1">
        <w:t xml:space="preserve"> of pancreas to secret insulin</w:t>
      </w:r>
      <w:r w:rsidR="00A043C4">
        <w:t xml:space="preserve"> (Hill, and Hill, </w:t>
      </w:r>
      <w:r w:rsidR="00A043C4" w:rsidRPr="00A043C4">
        <w:t>2024</w:t>
      </w:r>
      <w:r w:rsidR="00A043C4">
        <w:t>)</w:t>
      </w:r>
      <w:r w:rsidR="00223AD1">
        <w:t xml:space="preserve">. The insulin </w:t>
      </w:r>
      <w:r w:rsidR="00BF37D2">
        <w:t xml:space="preserve">plays crucial role for binding to the receptors present on the cells in liver, muscles as well as fat tissue, which enables the glucose to pass. </w:t>
      </w:r>
      <w:r w:rsidR="00A26322">
        <w:t xml:space="preserve">Such course of action includes results like the </w:t>
      </w:r>
      <w:r w:rsidR="00B31494">
        <w:t>facilitation of</w:t>
      </w:r>
      <w:r w:rsidR="00A26322">
        <w:t xml:space="preserve"> glucose </w:t>
      </w:r>
      <w:r w:rsidR="00B31494">
        <w:t xml:space="preserve">uptake from the blood, which encourages the storage of excess </w:t>
      </w:r>
      <w:r w:rsidR="00C56DB1">
        <w:t xml:space="preserve">glucose as glycogen by the process of </w:t>
      </w:r>
      <w:r w:rsidR="00C56DB1" w:rsidRPr="00604C1C">
        <w:rPr>
          <w:b/>
        </w:rPr>
        <w:t>glycogenesis</w:t>
      </w:r>
      <w:r w:rsidR="00C56DB1">
        <w:t>. It take place in the liver and muscles</w:t>
      </w:r>
      <w:r w:rsidR="000C155C">
        <w:t xml:space="preserve"> for the encouragement of conversion of remaining into fat which is known as </w:t>
      </w:r>
      <w:r w:rsidR="000C155C" w:rsidRPr="00604C1C">
        <w:rPr>
          <w:b/>
        </w:rPr>
        <w:t>lipogenesis</w:t>
      </w:r>
      <w:r w:rsidR="000C155C">
        <w:t xml:space="preserve"> (</w:t>
      </w:r>
      <w:proofErr w:type="spellStart"/>
      <w:r w:rsidR="00A043C4" w:rsidRPr="00A043C4">
        <w:t>Patino</w:t>
      </w:r>
      <w:proofErr w:type="spellEnd"/>
      <w:r w:rsidR="00A043C4" w:rsidRPr="00A043C4">
        <w:t xml:space="preserve">, </w:t>
      </w:r>
      <w:r w:rsidR="00A043C4">
        <w:t xml:space="preserve">and </w:t>
      </w:r>
      <w:proofErr w:type="spellStart"/>
      <w:r w:rsidR="00A043C4">
        <w:t>Orrick</w:t>
      </w:r>
      <w:proofErr w:type="spellEnd"/>
      <w:r w:rsidR="00A043C4">
        <w:t xml:space="preserve">, </w:t>
      </w:r>
      <w:r w:rsidR="00A043C4" w:rsidRPr="00A043C4">
        <w:t>2023</w:t>
      </w:r>
      <w:r w:rsidR="000C155C">
        <w:t xml:space="preserve">). Insulin prohibits the liver </w:t>
      </w:r>
      <w:r w:rsidR="00540531">
        <w:t xml:space="preserve">from manufacturing as well as releasing excess glucose. This efficiently brings the concentration of blood sugar to the normal range. </w:t>
      </w:r>
    </w:p>
    <w:p w14:paraId="21FC8E8B" w14:textId="77777777" w:rsidR="00841B76" w:rsidRPr="00C73286" w:rsidRDefault="00841B76" w:rsidP="00C73286">
      <w:r>
        <w:t xml:space="preserve">Simultaneously, when the body is in fasting state </w:t>
      </w:r>
      <w:r w:rsidR="00604C1C">
        <w:t xml:space="preserve">amidst the meals or at night, the blood level gradually drops. This drop is encouraged via </w:t>
      </w:r>
      <w:r w:rsidR="00604C1C" w:rsidRPr="005869BF">
        <w:rPr>
          <w:b/>
        </w:rPr>
        <w:t>alpha cells</w:t>
      </w:r>
      <w:r w:rsidR="00604C1C">
        <w:t xml:space="preserve"> in the pancreas, it intends the </w:t>
      </w:r>
      <w:r w:rsidR="00604C1C" w:rsidRPr="005869BF">
        <w:rPr>
          <w:b/>
        </w:rPr>
        <w:t xml:space="preserve">glucagon </w:t>
      </w:r>
      <w:r w:rsidR="00604C1C">
        <w:t xml:space="preserve">hormone. </w:t>
      </w:r>
      <w:r w:rsidR="005869BF">
        <w:t xml:space="preserve">The main role of this hormone is to increase the blood sugar levels via aiming the liver. It regulates the breakdown of stored glycogen back to glucose, this process is known as </w:t>
      </w:r>
      <w:proofErr w:type="spellStart"/>
      <w:r w:rsidR="00A33A6B">
        <w:rPr>
          <w:b/>
        </w:rPr>
        <w:t>glycogenolys</w:t>
      </w:r>
      <w:r w:rsidR="00A33A6B" w:rsidRPr="005869BF">
        <w:rPr>
          <w:b/>
        </w:rPr>
        <w:t>is</w:t>
      </w:r>
      <w:proofErr w:type="spellEnd"/>
      <w:r w:rsidR="00A33A6B">
        <w:rPr>
          <w:b/>
        </w:rPr>
        <w:t xml:space="preserve">. </w:t>
      </w:r>
      <w:r w:rsidR="00A33A6B" w:rsidRPr="00A33A6B">
        <w:t xml:space="preserve">This </w:t>
      </w:r>
      <w:r w:rsidR="00A33A6B">
        <w:t>process tends to encourage the development of new glucose from the non-carbohydrate sources such as amino acids</w:t>
      </w:r>
      <w:r w:rsidR="00887E3B">
        <w:t xml:space="preserve"> which is termed as</w:t>
      </w:r>
      <w:r w:rsidR="00887E3B" w:rsidRPr="00887E3B">
        <w:rPr>
          <w:b/>
        </w:rPr>
        <w:t xml:space="preserve"> </w:t>
      </w:r>
      <w:proofErr w:type="spellStart"/>
      <w:r w:rsidR="00887E3B" w:rsidRPr="00887E3B">
        <w:rPr>
          <w:b/>
        </w:rPr>
        <w:t>gluconeogenesis</w:t>
      </w:r>
      <w:proofErr w:type="spellEnd"/>
      <w:r w:rsidR="00887E3B">
        <w:rPr>
          <w:b/>
        </w:rPr>
        <w:t xml:space="preserve">. </w:t>
      </w:r>
      <w:r w:rsidR="00887E3B" w:rsidRPr="00887E3B">
        <w:t>Then the liver</w:t>
      </w:r>
      <w:r w:rsidR="00887E3B">
        <w:rPr>
          <w:b/>
        </w:rPr>
        <w:t xml:space="preserve"> </w:t>
      </w:r>
      <w:r w:rsidR="00887E3B" w:rsidRPr="00887E3B">
        <w:t>releases this glucose into the main bloodstream for the restoration of balance in the body.</w:t>
      </w:r>
      <w:r w:rsidR="00887E3B">
        <w:rPr>
          <w:b/>
        </w:rPr>
        <w:t xml:space="preserve"> </w:t>
      </w:r>
      <w:r w:rsidR="00145A1D" w:rsidRPr="00145A1D">
        <w:t>This</w:t>
      </w:r>
      <w:r w:rsidR="00145A1D">
        <w:rPr>
          <w:b/>
        </w:rPr>
        <w:t xml:space="preserve"> </w:t>
      </w:r>
      <w:r w:rsidR="00145A1D" w:rsidRPr="00145A1D">
        <w:t>kind of vibrant interaction</w:t>
      </w:r>
      <w:r w:rsidR="00145A1D">
        <w:t xml:space="preserve"> amidst </w:t>
      </w:r>
      <w:r w:rsidR="00145A1D" w:rsidRPr="00145A1D">
        <w:t xml:space="preserve">insulin and glucagon </w:t>
      </w:r>
      <w:r w:rsidR="00145A1D">
        <w:t xml:space="preserve">makes sure that </w:t>
      </w:r>
      <w:r w:rsidR="00145A1D" w:rsidRPr="00145A1D">
        <w:t xml:space="preserve">the body upholds a stable and active energy supply for all </w:t>
      </w:r>
      <w:r w:rsidR="003420D8" w:rsidRPr="00145A1D">
        <w:t>vigorous</w:t>
      </w:r>
      <w:r w:rsidR="00145A1D" w:rsidRPr="00145A1D">
        <w:t xml:space="preserve"> functions. In a </w:t>
      </w:r>
      <w:r w:rsidR="003420D8" w:rsidRPr="00145A1D">
        <w:t>fit</w:t>
      </w:r>
      <w:r w:rsidR="00145A1D" w:rsidRPr="00145A1D">
        <w:t xml:space="preserve"> individual,</w:t>
      </w:r>
      <w:r w:rsidR="003420D8">
        <w:t xml:space="preserve"> such</w:t>
      </w:r>
      <w:r w:rsidR="00145A1D" w:rsidRPr="00145A1D">
        <w:t xml:space="preserve"> hormones work </w:t>
      </w:r>
      <w:r w:rsidR="003420D8" w:rsidRPr="00145A1D">
        <w:t>flawlessly</w:t>
      </w:r>
      <w:r w:rsidR="003420D8">
        <w:t xml:space="preserve"> in order to</w:t>
      </w:r>
      <w:r w:rsidR="00145A1D" w:rsidRPr="00145A1D">
        <w:t xml:space="preserve"> keep blood glucose levels </w:t>
      </w:r>
      <w:r w:rsidR="003420D8" w:rsidRPr="00145A1D">
        <w:t>firmly</w:t>
      </w:r>
      <w:r w:rsidR="005D6810">
        <w:t xml:space="preserve"> controlled, it intends to be typically amidst 60 and 100 mg/dL</w:t>
      </w:r>
      <w:r w:rsidR="00145A1D" w:rsidRPr="00145A1D">
        <w:t xml:space="preserve"> </w:t>
      </w:r>
      <w:r w:rsidR="005D6810">
        <w:t xml:space="preserve">via </w:t>
      </w:r>
      <w:r w:rsidR="005D6810" w:rsidRPr="00145A1D">
        <w:t>acclimating</w:t>
      </w:r>
      <w:r w:rsidR="00145A1D" w:rsidRPr="00145A1D">
        <w:t xml:space="preserve"> </w:t>
      </w:r>
      <w:r w:rsidR="005D6810" w:rsidRPr="00145A1D">
        <w:t>continually</w:t>
      </w:r>
      <w:r w:rsidR="00145A1D" w:rsidRPr="00145A1D">
        <w:t xml:space="preserve"> to the body's changing </w:t>
      </w:r>
      <w:r w:rsidR="005D6810" w:rsidRPr="00145A1D">
        <w:t>requirements</w:t>
      </w:r>
      <w:r w:rsidR="00145A1D" w:rsidRPr="00145A1D">
        <w:t xml:space="preserve"> throughout the day</w:t>
      </w:r>
      <w:r w:rsidR="005D6810">
        <w:t xml:space="preserve"> (</w:t>
      </w:r>
      <w:r w:rsidR="00EB2060">
        <w:rPr>
          <w:lang w:val="en-IN"/>
        </w:rPr>
        <w:t>Endocrinology and metabolism, 2025</w:t>
      </w:r>
      <w:r w:rsidR="005D6810">
        <w:t>)</w:t>
      </w:r>
      <w:r w:rsidR="00145A1D" w:rsidRPr="00145A1D">
        <w:t>.</w:t>
      </w:r>
    </w:p>
    <w:p w14:paraId="70F53AAB" w14:textId="77777777" w:rsidR="002645DF" w:rsidRDefault="002645DF" w:rsidP="002645DF">
      <w:pPr>
        <w:pStyle w:val="Heading1"/>
      </w:pPr>
      <w:bookmarkStart w:id="2" w:name="_Toc213244903"/>
      <w:r w:rsidRPr="002645DF">
        <w:t>Oxygen</w:t>
      </w:r>
      <w:r w:rsidR="00E604CC" w:rsidRPr="002645DF">
        <w:t xml:space="preserve"> and glucose </w:t>
      </w:r>
      <w:r w:rsidRPr="002645DF">
        <w:t>for the production of energ</w:t>
      </w:r>
      <w:r w:rsidR="005C19E3">
        <w:t>y</w:t>
      </w:r>
      <w:bookmarkEnd w:id="2"/>
    </w:p>
    <w:p w14:paraId="0AD8A51A" w14:textId="77777777" w:rsidR="00587E0B" w:rsidRDefault="00E921F7" w:rsidP="00E921F7">
      <w:r>
        <w:t xml:space="preserve">The cellular metabolism utilises the oxygen in order to produce energy, this is termed </w:t>
      </w:r>
      <w:r w:rsidR="00516B9F" w:rsidRPr="00516B9F">
        <w:rPr>
          <w:b/>
        </w:rPr>
        <w:t>aerobic cellular respiration</w:t>
      </w:r>
      <w:r w:rsidR="00516B9F">
        <w:rPr>
          <w:b/>
        </w:rPr>
        <w:t xml:space="preserve">. </w:t>
      </w:r>
      <w:r w:rsidR="00516B9F" w:rsidRPr="00047D49">
        <w:t xml:space="preserve">This elaborative procedures converts the chemical energy which is stored in the glucose </w:t>
      </w:r>
      <w:r w:rsidR="009F446C" w:rsidRPr="00047D49">
        <w:t>molecule into</w:t>
      </w:r>
      <w:r w:rsidR="009F446C">
        <w:rPr>
          <w:b/>
        </w:rPr>
        <w:t xml:space="preserve"> adenosine triphosphate </w:t>
      </w:r>
      <w:r w:rsidR="00047D49">
        <w:rPr>
          <w:b/>
        </w:rPr>
        <w:t xml:space="preserve">(ATP), </w:t>
      </w:r>
      <w:r w:rsidR="00047D49">
        <w:t xml:space="preserve">the primary energy currency of a cell. The overall reaction is </w:t>
      </w:r>
      <w:r w:rsidR="00526B4B">
        <w:t>given as:</w:t>
      </w:r>
      <w:r w:rsidR="00587E0B">
        <w:t xml:space="preserve"> </w:t>
      </w:r>
      <w:r w:rsidR="00526B4B" w:rsidRPr="00526B4B">
        <w:rPr>
          <w:b/>
        </w:rPr>
        <w:t>Glucose</w:t>
      </w:r>
      <w:r w:rsidR="00526B4B">
        <w:rPr>
          <w:b/>
        </w:rPr>
        <w:t xml:space="preserve"> +</w:t>
      </w:r>
      <w:r w:rsidR="00526B4B" w:rsidRPr="00526B4B">
        <w:rPr>
          <w:b/>
        </w:rPr>
        <w:t xml:space="preserve"> Oxygen= Carbon dioxide +water +energy (ATP)</w:t>
      </w:r>
      <w:r w:rsidR="00110790">
        <w:rPr>
          <w:b/>
        </w:rPr>
        <w:t xml:space="preserve"> (</w:t>
      </w:r>
      <w:r w:rsidR="00110790">
        <w:t xml:space="preserve">Biro, </w:t>
      </w:r>
      <w:r w:rsidR="00110790" w:rsidRPr="00110790">
        <w:t>2022</w:t>
      </w:r>
      <w:r w:rsidR="00110790">
        <w:t>).</w:t>
      </w:r>
    </w:p>
    <w:p w14:paraId="3442929D" w14:textId="77777777" w:rsidR="00DC3E42" w:rsidRPr="00DC3E42" w:rsidRDefault="00DC3E42" w:rsidP="00DC3E42">
      <w:pPr>
        <w:rPr>
          <w:b/>
          <w:bCs/>
          <w:lang w:val="en-IN"/>
        </w:rPr>
      </w:pPr>
      <w:r w:rsidRPr="00DC3E42">
        <w:rPr>
          <w:b/>
          <w:bCs/>
          <w:lang w:val="en-IN"/>
        </w:rPr>
        <w:t> </w:t>
      </w:r>
      <w:bookmarkStart w:id="3" w:name="_Toc213244904"/>
      <w:r w:rsidRPr="00DC3E42">
        <w:rPr>
          <w:rStyle w:val="Heading2Char"/>
          <w:lang w:val="en-IN"/>
        </w:rPr>
        <w:t>Glycolysis</w:t>
      </w:r>
      <w:bookmarkEnd w:id="3"/>
    </w:p>
    <w:p w14:paraId="78FF6567" w14:textId="77777777" w:rsidR="0040554F" w:rsidRPr="00DC3E42" w:rsidRDefault="00DC3E42" w:rsidP="00DC3E42">
      <w:pPr>
        <w:rPr>
          <w:lang w:val="en-IN"/>
        </w:rPr>
      </w:pPr>
      <w:r w:rsidRPr="00DC3E42">
        <w:rPr>
          <w:lang w:val="en-IN"/>
        </w:rPr>
        <w:t xml:space="preserve">This </w:t>
      </w:r>
      <w:r w:rsidR="001A65EC">
        <w:rPr>
          <w:lang w:val="en-IN"/>
        </w:rPr>
        <w:t xml:space="preserve">primary step occurs </w:t>
      </w:r>
      <w:r w:rsidR="001A65EC" w:rsidRPr="00DC3E42">
        <w:rPr>
          <w:lang w:val="en-IN"/>
        </w:rPr>
        <w:t>in</w:t>
      </w:r>
      <w:r w:rsidRPr="00DC3E42">
        <w:rPr>
          <w:lang w:val="en-IN"/>
        </w:rPr>
        <w:t xml:space="preserve"> cytoplasm</w:t>
      </w:r>
      <w:r w:rsidR="001A65EC">
        <w:rPr>
          <w:lang w:val="en-IN"/>
        </w:rPr>
        <w:t xml:space="preserve"> of the cell</w:t>
      </w:r>
      <w:r w:rsidRPr="00DC3E42">
        <w:rPr>
          <w:lang w:val="en-IN"/>
        </w:rPr>
        <w:t xml:space="preserve"> and does not </w:t>
      </w:r>
      <w:r w:rsidR="001A65EC">
        <w:rPr>
          <w:lang w:val="en-IN"/>
        </w:rPr>
        <w:t xml:space="preserve">need the </w:t>
      </w:r>
      <w:r w:rsidRPr="00DC3E42">
        <w:rPr>
          <w:lang w:val="en-IN"/>
        </w:rPr>
        <w:t xml:space="preserve">oxygen. </w:t>
      </w:r>
      <w:r w:rsidR="001A65EC" w:rsidRPr="00DC3E42">
        <w:rPr>
          <w:lang w:val="en-IN"/>
        </w:rPr>
        <w:t>Throughout</w:t>
      </w:r>
      <w:r w:rsidR="008A618D">
        <w:rPr>
          <w:lang w:val="en-IN"/>
        </w:rPr>
        <w:t> glycolysis, one 6-carbon glucose molecule tends to broken down into two 3</w:t>
      </w:r>
      <w:r w:rsidRPr="00DC3E42">
        <w:rPr>
          <w:lang w:val="en-IN"/>
        </w:rPr>
        <w:t xml:space="preserve">-carbon pyruvate molecules. This </w:t>
      </w:r>
      <w:r w:rsidR="008A618D" w:rsidRPr="00DC3E42">
        <w:rPr>
          <w:lang w:val="en-IN"/>
        </w:rPr>
        <w:t>phase</w:t>
      </w:r>
      <w:r w:rsidRPr="00DC3E42">
        <w:rPr>
          <w:lang w:val="en-IN"/>
        </w:rPr>
        <w:t xml:space="preserve"> </w:t>
      </w:r>
      <w:r w:rsidR="008A618D" w:rsidRPr="00DC3E42">
        <w:rPr>
          <w:lang w:val="en-IN"/>
        </w:rPr>
        <w:t>produces</w:t>
      </w:r>
      <w:r w:rsidRPr="00DC3E42">
        <w:rPr>
          <w:lang w:val="en-IN"/>
        </w:rPr>
        <w:t xml:space="preserve"> a small net gain of </w:t>
      </w:r>
      <w:r w:rsidRPr="00DC3E42">
        <w:rPr>
          <w:b/>
          <w:bCs/>
          <w:lang w:val="en-IN"/>
        </w:rPr>
        <w:t>two ATP</w:t>
      </w:r>
      <w:r w:rsidRPr="00DC3E42">
        <w:rPr>
          <w:lang w:val="en-IN"/>
        </w:rPr>
        <w:t xml:space="preserve"> molecules and </w:t>
      </w:r>
      <w:r w:rsidR="008A618D">
        <w:rPr>
          <w:lang w:val="en-IN"/>
        </w:rPr>
        <w:t xml:space="preserve">develops the </w:t>
      </w:r>
      <w:r w:rsidR="00590B6D">
        <w:rPr>
          <w:lang w:val="en-IN"/>
        </w:rPr>
        <w:t xml:space="preserve">higher energy electron </w:t>
      </w:r>
      <w:r w:rsidRPr="00DC3E42">
        <w:rPr>
          <w:lang w:val="en-IN"/>
        </w:rPr>
        <w:t xml:space="preserve">carrying molecules </w:t>
      </w:r>
      <w:r w:rsidR="00590B6D">
        <w:rPr>
          <w:lang w:val="en-IN"/>
        </w:rPr>
        <w:t xml:space="preserve">termed as </w:t>
      </w:r>
      <w:r w:rsidRPr="00DC3E42">
        <w:rPr>
          <w:lang w:val="en-IN"/>
        </w:rPr>
        <w:t>NADH</w:t>
      </w:r>
      <w:r w:rsidR="00110790">
        <w:rPr>
          <w:lang w:val="en-IN"/>
        </w:rPr>
        <w:t xml:space="preserve"> (</w:t>
      </w:r>
      <w:proofErr w:type="spellStart"/>
      <w:r w:rsidR="00110790">
        <w:t>Chandel</w:t>
      </w:r>
      <w:proofErr w:type="spellEnd"/>
      <w:r w:rsidR="00110790">
        <w:t xml:space="preserve">, </w:t>
      </w:r>
      <w:r w:rsidR="00110790" w:rsidRPr="00110790">
        <w:t>2021</w:t>
      </w:r>
      <w:r w:rsidR="00110790">
        <w:t>)</w:t>
      </w:r>
      <w:r w:rsidRPr="00DC3E42">
        <w:rPr>
          <w:lang w:val="en-IN"/>
        </w:rPr>
        <w:t>. </w:t>
      </w:r>
    </w:p>
    <w:p w14:paraId="78E20E7C" w14:textId="77777777" w:rsidR="00DC3E42" w:rsidRPr="00DC3E42" w:rsidRDefault="00DC3E42" w:rsidP="00DC3E42">
      <w:pPr>
        <w:pStyle w:val="Heading2"/>
        <w:rPr>
          <w:lang w:val="en-IN"/>
        </w:rPr>
      </w:pPr>
      <w:bookmarkStart w:id="4" w:name="_Toc213244905"/>
      <w:r>
        <w:rPr>
          <w:lang w:val="en-IN"/>
        </w:rPr>
        <w:t xml:space="preserve">The Krebs </w:t>
      </w:r>
      <w:r w:rsidR="00590B6D">
        <w:rPr>
          <w:lang w:val="en-IN"/>
        </w:rPr>
        <w:t>cycle</w:t>
      </w:r>
      <w:bookmarkEnd w:id="4"/>
      <w:r>
        <w:rPr>
          <w:lang w:val="en-IN"/>
        </w:rPr>
        <w:t> </w:t>
      </w:r>
    </w:p>
    <w:p w14:paraId="1352A4CF" w14:textId="77777777" w:rsidR="00DC3E42" w:rsidRPr="00DC3E42" w:rsidRDefault="00590B6D" w:rsidP="00DC3E42">
      <w:pPr>
        <w:rPr>
          <w:lang w:val="en-IN"/>
        </w:rPr>
      </w:pPr>
      <w:r>
        <w:rPr>
          <w:lang w:val="en-IN"/>
        </w:rPr>
        <w:t xml:space="preserve">It take place in the presence of oxygen, </w:t>
      </w:r>
      <w:r w:rsidR="00DC3E42" w:rsidRPr="00DC3E42">
        <w:rPr>
          <w:lang w:val="en-IN"/>
        </w:rPr>
        <w:t xml:space="preserve">the pyruvate molecules </w:t>
      </w:r>
      <w:r w:rsidRPr="00DC3E42">
        <w:rPr>
          <w:lang w:val="en-IN"/>
        </w:rPr>
        <w:t>transfer</w:t>
      </w:r>
      <w:r w:rsidR="001B77B8">
        <w:rPr>
          <w:lang w:val="en-IN"/>
        </w:rPr>
        <w:t xml:space="preserve"> into the mitochondria, which is known as the powerhouse of the </w:t>
      </w:r>
      <w:r w:rsidR="00883FD3">
        <w:rPr>
          <w:lang w:val="en-IN"/>
        </w:rPr>
        <w:t xml:space="preserve">cell. </w:t>
      </w:r>
      <w:r w:rsidR="00DC3E42" w:rsidRPr="00DC3E42">
        <w:rPr>
          <w:lang w:val="en-IN"/>
        </w:rPr>
        <w:t xml:space="preserve">Each pyruvate is </w:t>
      </w:r>
      <w:r w:rsidR="001B77B8">
        <w:rPr>
          <w:lang w:val="en-IN"/>
        </w:rPr>
        <w:t>primarily</w:t>
      </w:r>
      <w:r w:rsidR="00DC3E42" w:rsidRPr="00DC3E42">
        <w:rPr>
          <w:lang w:val="en-IN"/>
        </w:rPr>
        <w:t xml:space="preserve"> converted in</w:t>
      </w:r>
      <w:r w:rsidR="001B77B8">
        <w:rPr>
          <w:lang w:val="en-IN"/>
        </w:rPr>
        <w:t xml:space="preserve">to acetyl-CoA, which tends to release the </w:t>
      </w:r>
      <w:r w:rsidR="00DC3E42" w:rsidRPr="00DC3E42">
        <w:rPr>
          <w:lang w:val="en-IN"/>
        </w:rPr>
        <w:t xml:space="preserve">carbon dioxide as a waste product. The acetyl-CoA then </w:t>
      </w:r>
      <w:r w:rsidR="001B77B8">
        <w:rPr>
          <w:lang w:val="en-IN"/>
        </w:rPr>
        <w:t xml:space="preserve">pass into </w:t>
      </w:r>
      <w:r w:rsidR="00DC3E42" w:rsidRPr="00DC3E42">
        <w:rPr>
          <w:lang w:val="en-IN"/>
        </w:rPr>
        <w:t>the Krebs cycle </w:t>
      </w:r>
      <w:r w:rsidR="001B77B8">
        <w:rPr>
          <w:lang w:val="en-IN"/>
        </w:rPr>
        <w:t>within the</w:t>
      </w:r>
      <w:r w:rsidR="00DC3E42" w:rsidRPr="00DC3E42">
        <w:rPr>
          <w:lang w:val="en-IN"/>
        </w:rPr>
        <w:t xml:space="preserve"> mitochondrial matrix. </w:t>
      </w:r>
      <w:r w:rsidR="001B77B8">
        <w:rPr>
          <w:lang w:val="en-IN"/>
        </w:rPr>
        <w:t xml:space="preserve">With such </w:t>
      </w:r>
      <w:r w:rsidR="00DC3E42" w:rsidRPr="00DC3E42">
        <w:rPr>
          <w:lang w:val="en-IN"/>
        </w:rPr>
        <w:t>series of reactio</w:t>
      </w:r>
      <w:r w:rsidR="001B77B8">
        <w:rPr>
          <w:lang w:val="en-IN"/>
        </w:rPr>
        <w:t>ns, the carbons are fully oxidis</w:t>
      </w:r>
      <w:r w:rsidR="00DC3E42" w:rsidRPr="00DC3E42">
        <w:rPr>
          <w:lang w:val="en-IN"/>
        </w:rPr>
        <w:t xml:space="preserve">ed </w:t>
      </w:r>
      <w:r w:rsidR="00C25E52">
        <w:rPr>
          <w:lang w:val="en-IN"/>
        </w:rPr>
        <w:t xml:space="preserve">to make more </w:t>
      </w:r>
      <w:r w:rsidR="00DC3E42" w:rsidRPr="00DC3E42">
        <w:rPr>
          <w:lang w:val="en-IN"/>
        </w:rPr>
        <w:t>carbon dioxide</w:t>
      </w:r>
      <w:r w:rsidR="00883FD3">
        <w:rPr>
          <w:lang w:val="en-IN"/>
        </w:rPr>
        <w:t xml:space="preserve"> (</w:t>
      </w:r>
      <w:proofErr w:type="spellStart"/>
      <w:r w:rsidR="00883FD3">
        <w:t>Chandel</w:t>
      </w:r>
      <w:proofErr w:type="spellEnd"/>
      <w:r w:rsidR="00883FD3">
        <w:t xml:space="preserve">, </w:t>
      </w:r>
      <w:r w:rsidR="00883FD3" w:rsidRPr="00110790">
        <w:t>2021</w:t>
      </w:r>
      <w:r w:rsidR="00883FD3">
        <w:t>)</w:t>
      </w:r>
      <w:r w:rsidR="00DC3E42" w:rsidRPr="00DC3E42">
        <w:rPr>
          <w:lang w:val="en-IN"/>
        </w:rPr>
        <w:t xml:space="preserve">. This cycle </w:t>
      </w:r>
      <w:r w:rsidR="00C25E52">
        <w:rPr>
          <w:lang w:val="en-IN"/>
        </w:rPr>
        <w:t xml:space="preserve">releases another </w:t>
      </w:r>
      <w:r w:rsidR="00DC3E42" w:rsidRPr="00DC3E42">
        <w:rPr>
          <w:lang w:val="en-IN"/>
        </w:rPr>
        <w:t xml:space="preserve">small amount of </w:t>
      </w:r>
      <w:r w:rsidR="00C25E52" w:rsidRPr="00DC3E42">
        <w:rPr>
          <w:lang w:val="en-IN"/>
        </w:rPr>
        <w:t>ATP and</w:t>
      </w:r>
      <w:r w:rsidR="00DC3E42" w:rsidRPr="00DC3E42">
        <w:rPr>
          <w:lang w:val="en-IN"/>
        </w:rPr>
        <w:t xml:space="preserve"> a </w:t>
      </w:r>
      <w:r w:rsidR="00C25E52" w:rsidRPr="00DC3E42">
        <w:rPr>
          <w:lang w:val="en-IN"/>
        </w:rPr>
        <w:t>substantial</w:t>
      </w:r>
      <w:r w:rsidR="00DC3E42" w:rsidRPr="00DC3E42">
        <w:rPr>
          <w:lang w:val="en-IN"/>
        </w:rPr>
        <w:t xml:space="preserve"> number of additional</w:t>
      </w:r>
      <w:r w:rsidR="00C25E52">
        <w:rPr>
          <w:lang w:val="en-IN"/>
        </w:rPr>
        <w:t xml:space="preserve"> high-energy electron carriers such as NADH and FADH2</w:t>
      </w:r>
      <w:r w:rsidR="00DC3E42" w:rsidRPr="00DC3E42">
        <w:rPr>
          <w:lang w:val="en-IN"/>
        </w:rPr>
        <w:t>. </w:t>
      </w:r>
    </w:p>
    <w:p w14:paraId="6489531E" w14:textId="77777777" w:rsidR="00DC3E42" w:rsidRPr="00DC3E42" w:rsidRDefault="001A65EC" w:rsidP="001A65EC">
      <w:pPr>
        <w:pStyle w:val="Heading2"/>
        <w:rPr>
          <w:lang w:val="en-IN"/>
        </w:rPr>
      </w:pPr>
      <w:bookmarkStart w:id="5" w:name="_Toc213244906"/>
      <w:r>
        <w:rPr>
          <w:lang w:val="en-IN"/>
        </w:rPr>
        <w:t>Electron Transport Chain</w:t>
      </w:r>
      <w:bookmarkEnd w:id="5"/>
    </w:p>
    <w:p w14:paraId="03468F67" w14:textId="77777777" w:rsidR="00DC3E42" w:rsidRDefault="00C25E52" w:rsidP="00DC3E42">
      <w:pPr>
        <w:rPr>
          <w:lang w:val="en-IN"/>
        </w:rPr>
      </w:pPr>
      <w:r>
        <w:rPr>
          <w:lang w:val="en-IN"/>
        </w:rPr>
        <w:t>At this stage the oxygen plays the vital role</w:t>
      </w:r>
      <w:r w:rsidR="00A577AA">
        <w:rPr>
          <w:lang w:val="en-IN"/>
        </w:rPr>
        <w:t>,</w:t>
      </w:r>
      <w:r w:rsidR="00DC3E42" w:rsidRPr="00DC3E42">
        <w:rPr>
          <w:lang w:val="en-IN"/>
        </w:rPr>
        <w:t xml:space="preserve"> </w:t>
      </w:r>
      <w:r w:rsidR="00A577AA">
        <w:rPr>
          <w:lang w:val="en-IN"/>
        </w:rPr>
        <w:t xml:space="preserve">as at this stage </w:t>
      </w:r>
      <w:r w:rsidR="00DC3E42" w:rsidRPr="00DC3E42">
        <w:rPr>
          <w:lang w:val="en-IN"/>
        </w:rPr>
        <w:t xml:space="preserve">majority of the energy </w:t>
      </w:r>
      <w:r w:rsidR="00A577AA">
        <w:rPr>
          <w:lang w:val="en-IN"/>
        </w:rPr>
        <w:t>develops. The NADH and FADH2 manufactured</w:t>
      </w:r>
      <w:r w:rsidR="00DC3E42" w:rsidRPr="00DC3E42">
        <w:rPr>
          <w:lang w:val="en-IN"/>
        </w:rPr>
        <w:t xml:space="preserve"> in the </w:t>
      </w:r>
      <w:r w:rsidR="00A577AA" w:rsidRPr="00DC3E42">
        <w:rPr>
          <w:lang w:val="en-IN"/>
        </w:rPr>
        <w:t>preceding</w:t>
      </w:r>
      <w:r w:rsidR="00DC3E42" w:rsidRPr="00DC3E42">
        <w:rPr>
          <w:lang w:val="en-IN"/>
        </w:rPr>
        <w:t xml:space="preserve"> st</w:t>
      </w:r>
      <w:r w:rsidR="00A577AA">
        <w:rPr>
          <w:lang w:val="en-IN"/>
        </w:rPr>
        <w:t>ages</w:t>
      </w:r>
      <w:r w:rsidR="00DC3E42" w:rsidRPr="00DC3E42">
        <w:rPr>
          <w:lang w:val="en-IN"/>
        </w:rPr>
        <w:t xml:space="preserve"> transport their high</w:t>
      </w:r>
      <w:r w:rsidR="00892509">
        <w:rPr>
          <w:lang w:val="en-IN"/>
        </w:rPr>
        <w:t>er</w:t>
      </w:r>
      <w:r w:rsidR="00DC3E42" w:rsidRPr="00DC3E42">
        <w:rPr>
          <w:lang w:val="en-IN"/>
        </w:rPr>
        <w:t xml:space="preserve">-energy electrons to a </w:t>
      </w:r>
      <w:r w:rsidR="00892509" w:rsidRPr="00DC3E42">
        <w:rPr>
          <w:lang w:val="en-IN"/>
        </w:rPr>
        <w:t>sequence</w:t>
      </w:r>
      <w:r w:rsidR="00DC3E42" w:rsidRPr="00DC3E42">
        <w:rPr>
          <w:lang w:val="en-IN"/>
        </w:rPr>
        <w:t xml:space="preserve"> of protein complexes </w:t>
      </w:r>
      <w:r w:rsidR="00892509" w:rsidRPr="00DC3E42">
        <w:rPr>
          <w:lang w:val="en-IN"/>
        </w:rPr>
        <w:t>entrenched</w:t>
      </w:r>
      <w:r w:rsidR="00DC3E42" w:rsidRPr="00DC3E42">
        <w:rPr>
          <w:lang w:val="en-IN"/>
        </w:rPr>
        <w:t xml:space="preserve"> </w:t>
      </w:r>
      <w:r w:rsidR="00892509">
        <w:rPr>
          <w:lang w:val="en-IN"/>
        </w:rPr>
        <w:t xml:space="preserve">within </w:t>
      </w:r>
      <w:r w:rsidR="00DC3E42" w:rsidRPr="00DC3E42">
        <w:rPr>
          <w:lang w:val="en-IN"/>
        </w:rPr>
        <w:t xml:space="preserve">inner mitochondrial membrane, </w:t>
      </w:r>
      <w:r w:rsidR="00892509">
        <w:rPr>
          <w:lang w:val="en-IN"/>
        </w:rPr>
        <w:t xml:space="preserve">it is termed as </w:t>
      </w:r>
      <w:r w:rsidR="00DC3E42" w:rsidRPr="00DC3E42">
        <w:rPr>
          <w:lang w:val="en-IN"/>
        </w:rPr>
        <w:t xml:space="preserve">the </w:t>
      </w:r>
      <w:r w:rsidR="00DC3E42" w:rsidRPr="00892509">
        <w:rPr>
          <w:b/>
          <w:lang w:val="en-IN"/>
        </w:rPr>
        <w:t>electron transport chain</w:t>
      </w:r>
      <w:r w:rsidR="00DC3E42" w:rsidRPr="00DC3E42">
        <w:rPr>
          <w:lang w:val="en-IN"/>
        </w:rPr>
        <w:t xml:space="preserve"> </w:t>
      </w:r>
      <w:r w:rsidR="00DC3E42" w:rsidRPr="00892509">
        <w:rPr>
          <w:b/>
          <w:lang w:val="en-IN"/>
        </w:rPr>
        <w:t>(ETC).</w:t>
      </w:r>
      <w:r w:rsidR="00DC3E42" w:rsidRPr="00DC3E42">
        <w:rPr>
          <w:lang w:val="en-IN"/>
        </w:rPr>
        <w:t> </w:t>
      </w:r>
      <w:r w:rsidR="00892509">
        <w:rPr>
          <w:lang w:val="en-IN"/>
        </w:rPr>
        <w:t xml:space="preserve"> </w:t>
      </w:r>
      <w:r w:rsidR="00DC3E42" w:rsidRPr="00DC3E42">
        <w:rPr>
          <w:lang w:val="en-IN"/>
        </w:rPr>
        <w:t xml:space="preserve">As </w:t>
      </w:r>
      <w:r w:rsidR="00892509">
        <w:rPr>
          <w:lang w:val="en-IN"/>
        </w:rPr>
        <w:t xml:space="preserve">the </w:t>
      </w:r>
      <w:r w:rsidR="00DC3E42" w:rsidRPr="00DC3E42">
        <w:rPr>
          <w:lang w:val="en-IN"/>
        </w:rPr>
        <w:t xml:space="preserve">electrons </w:t>
      </w:r>
      <w:r w:rsidR="00892509">
        <w:rPr>
          <w:lang w:val="en-IN"/>
        </w:rPr>
        <w:t xml:space="preserve">enters </w:t>
      </w:r>
      <w:r w:rsidR="00DC3E42" w:rsidRPr="00DC3E42">
        <w:rPr>
          <w:lang w:val="en-IN"/>
        </w:rPr>
        <w:t>this chain,</w:t>
      </w:r>
      <w:r w:rsidR="00E23A57">
        <w:rPr>
          <w:lang w:val="en-IN"/>
        </w:rPr>
        <w:t xml:space="preserve"> the</w:t>
      </w:r>
      <w:r w:rsidR="00DC3E42" w:rsidRPr="00DC3E42">
        <w:rPr>
          <w:lang w:val="en-IN"/>
        </w:rPr>
        <w:t xml:space="preserve"> energy is released and </w:t>
      </w:r>
      <w:r w:rsidR="00E23A57">
        <w:rPr>
          <w:lang w:val="en-IN"/>
        </w:rPr>
        <w:t xml:space="preserve">it is utilised </w:t>
      </w:r>
      <w:r w:rsidR="00DC3E42" w:rsidRPr="00DC3E42">
        <w:rPr>
          <w:lang w:val="en-IN"/>
        </w:rPr>
        <w:t xml:space="preserve">to pump </w:t>
      </w:r>
      <w:r w:rsidR="00E23A57">
        <w:rPr>
          <w:lang w:val="en-IN"/>
        </w:rPr>
        <w:t xml:space="preserve">protons </w:t>
      </w:r>
      <w:r w:rsidR="00DC3E42" w:rsidRPr="00DC3E42">
        <w:rPr>
          <w:lang w:val="en-IN"/>
        </w:rPr>
        <w:t xml:space="preserve">across the membrane, </w:t>
      </w:r>
      <w:r w:rsidR="00E23A57">
        <w:rPr>
          <w:lang w:val="en-IN"/>
        </w:rPr>
        <w:t xml:space="preserve">which develops the </w:t>
      </w:r>
      <w:r w:rsidR="00DC3E42" w:rsidRPr="00DC3E42">
        <w:rPr>
          <w:lang w:val="en-IN"/>
        </w:rPr>
        <w:t>electrochemical gradient. At the end, </w:t>
      </w:r>
      <w:r w:rsidR="00DC3E42" w:rsidRPr="00E23A57">
        <w:rPr>
          <w:bCs/>
          <w:lang w:val="en-IN"/>
        </w:rPr>
        <w:t>oxygen acts as the final electron acceptor</w:t>
      </w:r>
      <w:r w:rsidR="00DC3E42" w:rsidRPr="00DC3E42">
        <w:rPr>
          <w:lang w:val="en-IN"/>
        </w:rPr>
        <w:t xml:space="preserve">. Oxygen </w:t>
      </w:r>
      <w:r w:rsidR="00E23A57">
        <w:rPr>
          <w:lang w:val="en-IN"/>
        </w:rPr>
        <w:t xml:space="preserve">along with the </w:t>
      </w:r>
      <w:r w:rsidR="00DC3E42" w:rsidRPr="00DC3E42">
        <w:rPr>
          <w:lang w:val="en-IN"/>
        </w:rPr>
        <w:t xml:space="preserve">electrons and protons </w:t>
      </w:r>
      <w:r w:rsidR="00C20DEC">
        <w:rPr>
          <w:lang w:val="en-IN"/>
        </w:rPr>
        <w:t>form the water</w:t>
      </w:r>
      <w:r w:rsidR="00DC3E42" w:rsidRPr="00DC3E42">
        <w:rPr>
          <w:lang w:val="en-IN"/>
        </w:rPr>
        <w:t xml:space="preserve">. </w:t>
      </w:r>
      <w:r w:rsidR="00C20DEC">
        <w:rPr>
          <w:lang w:val="en-IN"/>
        </w:rPr>
        <w:t xml:space="preserve"> If the </w:t>
      </w:r>
      <w:r w:rsidR="00DC3E42" w:rsidRPr="00DC3E42">
        <w:rPr>
          <w:lang w:val="en-IN"/>
        </w:rPr>
        <w:t>oxygen</w:t>
      </w:r>
      <w:r w:rsidR="00C20DEC">
        <w:rPr>
          <w:lang w:val="en-IN"/>
        </w:rPr>
        <w:t xml:space="preserve"> is not present </w:t>
      </w:r>
      <w:r w:rsidR="00EC0243">
        <w:rPr>
          <w:lang w:val="en-IN"/>
        </w:rPr>
        <w:t xml:space="preserve">to accept these electrons </w:t>
      </w:r>
      <w:r w:rsidR="00C20DEC">
        <w:rPr>
          <w:lang w:val="en-IN"/>
        </w:rPr>
        <w:t xml:space="preserve">then the regulation of this cycle hinders and ultimately halts. </w:t>
      </w:r>
      <w:r w:rsidR="00DC3E42" w:rsidRPr="00DC3E42">
        <w:rPr>
          <w:lang w:val="en-IN"/>
        </w:rPr>
        <w:t xml:space="preserve"> The flow of </w:t>
      </w:r>
      <w:r w:rsidR="00EC0243">
        <w:rPr>
          <w:lang w:val="en-IN"/>
        </w:rPr>
        <w:t xml:space="preserve">protons </w:t>
      </w:r>
      <w:r w:rsidR="00DC3E42" w:rsidRPr="00DC3E42">
        <w:rPr>
          <w:lang w:val="en-IN"/>
        </w:rPr>
        <w:t xml:space="preserve">back across the membrane </w:t>
      </w:r>
      <w:r w:rsidR="00EC0243">
        <w:rPr>
          <w:lang w:val="en-IN"/>
        </w:rPr>
        <w:t xml:space="preserve">via </w:t>
      </w:r>
      <w:r w:rsidR="00EC0243" w:rsidRPr="00DC3E42">
        <w:rPr>
          <w:lang w:val="en-IN"/>
        </w:rPr>
        <w:t>distinctive</w:t>
      </w:r>
      <w:r w:rsidR="00DC3E42" w:rsidRPr="00DC3E42">
        <w:rPr>
          <w:lang w:val="en-IN"/>
        </w:rPr>
        <w:t xml:space="preserve"> enzyme</w:t>
      </w:r>
      <w:r w:rsidR="00EC0243">
        <w:rPr>
          <w:lang w:val="en-IN"/>
        </w:rPr>
        <w:t xml:space="preserve"> termed as ATP synthase, it helps in the </w:t>
      </w:r>
      <w:r w:rsidR="0020340F">
        <w:rPr>
          <w:lang w:val="en-IN"/>
        </w:rPr>
        <w:t xml:space="preserve">synthesis </w:t>
      </w:r>
      <w:r w:rsidR="0020340F" w:rsidRPr="00DC3E42">
        <w:rPr>
          <w:lang w:val="en-IN"/>
        </w:rPr>
        <w:t>of</w:t>
      </w:r>
      <w:r w:rsidR="00DC3E42" w:rsidRPr="00DC3E42">
        <w:rPr>
          <w:lang w:val="en-IN"/>
        </w:rPr>
        <w:t xml:space="preserve"> ATP</w:t>
      </w:r>
      <w:r w:rsidR="0020340F">
        <w:rPr>
          <w:lang w:val="en-IN"/>
        </w:rPr>
        <w:t xml:space="preserve"> from ADP along with the </w:t>
      </w:r>
      <w:r w:rsidR="00DC3E42" w:rsidRPr="00DC3E42">
        <w:rPr>
          <w:lang w:val="en-IN"/>
        </w:rPr>
        <w:t>inorg</w:t>
      </w:r>
      <w:r w:rsidR="0020340F">
        <w:rPr>
          <w:lang w:val="en-IN"/>
        </w:rPr>
        <w:t xml:space="preserve">anic phosphate. This mechanism is termed as </w:t>
      </w:r>
      <w:proofErr w:type="spellStart"/>
      <w:r w:rsidR="00DC3E42" w:rsidRPr="00DC3E42">
        <w:rPr>
          <w:lang w:val="en-IN"/>
        </w:rPr>
        <w:t>chemiosmosis</w:t>
      </w:r>
      <w:proofErr w:type="spellEnd"/>
      <w:r w:rsidR="00DC3E42" w:rsidRPr="00DC3E42">
        <w:rPr>
          <w:lang w:val="en-IN"/>
        </w:rPr>
        <w:t xml:space="preserve">, </w:t>
      </w:r>
      <w:r w:rsidR="0020340F">
        <w:rPr>
          <w:lang w:val="en-IN"/>
        </w:rPr>
        <w:t xml:space="preserve">which </w:t>
      </w:r>
      <w:r w:rsidR="00DC3E42" w:rsidRPr="00DC3E42">
        <w:rPr>
          <w:lang w:val="en-IN"/>
        </w:rPr>
        <w:t xml:space="preserve">produces </w:t>
      </w:r>
      <w:r w:rsidR="0020340F">
        <w:rPr>
          <w:lang w:val="en-IN"/>
        </w:rPr>
        <w:t xml:space="preserve">26 to </w:t>
      </w:r>
      <w:r w:rsidR="00DC3E42" w:rsidRPr="00DC3E42">
        <w:rPr>
          <w:lang w:val="en-IN"/>
        </w:rPr>
        <w:t xml:space="preserve">28 </w:t>
      </w:r>
      <w:r w:rsidR="0020340F" w:rsidRPr="00DC3E42">
        <w:rPr>
          <w:lang w:val="en-IN"/>
        </w:rPr>
        <w:t xml:space="preserve">molecules </w:t>
      </w:r>
      <w:r w:rsidR="0020340F">
        <w:rPr>
          <w:lang w:val="en-IN"/>
        </w:rPr>
        <w:t xml:space="preserve">of </w:t>
      </w:r>
      <w:r w:rsidR="00DC3E42" w:rsidRPr="00DC3E42">
        <w:rPr>
          <w:lang w:val="en-IN"/>
        </w:rPr>
        <w:t xml:space="preserve">ATP per glucose molecule, </w:t>
      </w:r>
      <w:r w:rsidR="00981730">
        <w:rPr>
          <w:lang w:val="en-IN"/>
        </w:rPr>
        <w:t xml:space="preserve">which helps in the attainment of </w:t>
      </w:r>
      <w:r w:rsidR="00DC3E42" w:rsidRPr="00DC3E42">
        <w:rPr>
          <w:lang w:val="en-IN"/>
        </w:rPr>
        <w:t xml:space="preserve">total yield of </w:t>
      </w:r>
      <w:r w:rsidR="00981730">
        <w:rPr>
          <w:lang w:val="en-IN"/>
        </w:rPr>
        <w:t xml:space="preserve">30 to </w:t>
      </w:r>
      <w:r w:rsidR="00DC3E42" w:rsidRPr="00DC3E42">
        <w:rPr>
          <w:lang w:val="en-IN"/>
        </w:rPr>
        <w:t xml:space="preserve">32 ATP for the </w:t>
      </w:r>
      <w:r w:rsidR="00981730">
        <w:rPr>
          <w:lang w:val="en-IN"/>
        </w:rPr>
        <w:t xml:space="preserve">whole </w:t>
      </w:r>
      <w:r w:rsidR="00DC3E42" w:rsidRPr="00DC3E42">
        <w:rPr>
          <w:lang w:val="en-IN"/>
        </w:rPr>
        <w:t>process</w:t>
      </w:r>
      <w:r w:rsidR="00A36BE2">
        <w:rPr>
          <w:lang w:val="en-IN"/>
        </w:rPr>
        <w:t xml:space="preserve"> (</w:t>
      </w:r>
      <w:r w:rsidR="00A36BE2">
        <w:t xml:space="preserve">Ahmad, and </w:t>
      </w:r>
      <w:proofErr w:type="spellStart"/>
      <w:r w:rsidR="00A36BE2">
        <w:t>Surguchov</w:t>
      </w:r>
      <w:proofErr w:type="spellEnd"/>
      <w:r w:rsidR="00A36BE2">
        <w:t xml:space="preserve">, </w:t>
      </w:r>
      <w:r w:rsidR="00A36BE2" w:rsidRPr="00883FD3">
        <w:t>2024</w:t>
      </w:r>
      <w:r w:rsidR="00A36BE2">
        <w:t>)</w:t>
      </w:r>
      <w:r w:rsidR="00DC3E42" w:rsidRPr="00DC3E42">
        <w:rPr>
          <w:lang w:val="en-IN"/>
        </w:rPr>
        <w:t>. </w:t>
      </w:r>
      <w:r w:rsidR="00981730">
        <w:rPr>
          <w:lang w:val="en-IN"/>
        </w:rPr>
        <w:t xml:space="preserve">The </w:t>
      </w:r>
      <w:r w:rsidR="00DC3E42" w:rsidRPr="00DC3E42">
        <w:rPr>
          <w:lang w:val="en-IN"/>
        </w:rPr>
        <w:t xml:space="preserve">glucose </w:t>
      </w:r>
      <w:r w:rsidR="00981730">
        <w:rPr>
          <w:lang w:val="en-IN"/>
        </w:rPr>
        <w:t xml:space="preserve">gives the fuel like </w:t>
      </w:r>
      <w:r w:rsidR="00DC3E42" w:rsidRPr="00DC3E42">
        <w:rPr>
          <w:lang w:val="en-IN"/>
        </w:rPr>
        <w:t>chemic</w:t>
      </w:r>
      <w:r w:rsidR="00981730">
        <w:rPr>
          <w:lang w:val="en-IN"/>
        </w:rPr>
        <w:t>al bonds</w:t>
      </w:r>
      <w:r w:rsidR="00DC3E42" w:rsidRPr="00DC3E42">
        <w:rPr>
          <w:lang w:val="en-IN"/>
        </w:rPr>
        <w:t xml:space="preserve">, while oxygen </w:t>
      </w:r>
      <w:r w:rsidR="00742ADE" w:rsidRPr="00DC3E42">
        <w:rPr>
          <w:lang w:val="en-IN"/>
        </w:rPr>
        <w:t>permits</w:t>
      </w:r>
      <w:r w:rsidR="00DC3E42" w:rsidRPr="00DC3E42">
        <w:rPr>
          <w:lang w:val="en-IN"/>
        </w:rPr>
        <w:t xml:space="preserve"> the full, </w:t>
      </w:r>
      <w:r w:rsidR="00742ADE" w:rsidRPr="00DC3E42">
        <w:rPr>
          <w:lang w:val="en-IN"/>
        </w:rPr>
        <w:t>effective</w:t>
      </w:r>
      <w:r w:rsidR="00742ADE">
        <w:rPr>
          <w:lang w:val="en-IN"/>
        </w:rPr>
        <w:t xml:space="preserve"> extraction of the</w:t>
      </w:r>
      <w:r w:rsidR="00DC3E42" w:rsidRPr="00DC3E42">
        <w:rPr>
          <w:lang w:val="en-IN"/>
        </w:rPr>
        <w:t xml:space="preserve"> energy to </w:t>
      </w:r>
      <w:r w:rsidR="00742ADE">
        <w:rPr>
          <w:lang w:val="en-IN"/>
        </w:rPr>
        <w:t xml:space="preserve">give </w:t>
      </w:r>
      <w:r w:rsidR="00DC3E42" w:rsidRPr="00DC3E42">
        <w:rPr>
          <w:lang w:val="en-IN"/>
        </w:rPr>
        <w:t>power</w:t>
      </w:r>
      <w:r w:rsidR="00742ADE">
        <w:rPr>
          <w:lang w:val="en-IN"/>
        </w:rPr>
        <w:t xml:space="preserve"> to</w:t>
      </w:r>
      <w:r w:rsidR="00DC3E42" w:rsidRPr="00DC3E42">
        <w:rPr>
          <w:lang w:val="en-IN"/>
        </w:rPr>
        <w:t xml:space="preserve"> </w:t>
      </w:r>
      <w:r w:rsidR="00742ADE">
        <w:rPr>
          <w:lang w:val="en-IN"/>
        </w:rPr>
        <w:t>entire</w:t>
      </w:r>
      <w:r w:rsidR="00DC3E42" w:rsidRPr="00DC3E42">
        <w:rPr>
          <w:lang w:val="en-IN"/>
        </w:rPr>
        <w:t xml:space="preserve"> cellular functions </w:t>
      </w:r>
      <w:r w:rsidR="00742ADE">
        <w:rPr>
          <w:lang w:val="en-IN"/>
        </w:rPr>
        <w:t xml:space="preserve">within </w:t>
      </w:r>
      <w:r w:rsidR="00DC3E42" w:rsidRPr="00DC3E42">
        <w:rPr>
          <w:lang w:val="en-IN"/>
        </w:rPr>
        <w:t>body</w:t>
      </w:r>
      <w:r w:rsidR="00742ADE">
        <w:rPr>
          <w:lang w:val="en-IN"/>
        </w:rPr>
        <w:t xml:space="preserve">. </w:t>
      </w:r>
    </w:p>
    <w:p w14:paraId="44F80C4E" w14:textId="77777777" w:rsidR="00A00E29" w:rsidRPr="00DC3E42" w:rsidRDefault="00A00E29" w:rsidP="00A00E29">
      <w:pPr>
        <w:jc w:val="center"/>
        <w:rPr>
          <w:lang w:val="en-IN"/>
        </w:rPr>
      </w:pPr>
      <w:r>
        <w:rPr>
          <w:noProof/>
          <w:lang w:val="en-IN" w:eastAsia="en-IN"/>
        </w:rPr>
        <w:drawing>
          <wp:inline distT="0" distB="0" distL="0" distR="0" wp14:anchorId="43558A68" wp14:editId="43AB80B0">
            <wp:extent cx="3334049" cy="1872751"/>
            <wp:effectExtent l="0" t="0" r="0" b="0"/>
            <wp:docPr id="2" name="Picture 2" descr="Cellular Respiration Equation, Types, Stages, Products &amp; Dia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llular Respiration Equation, Types, Stages, Products &amp; Diagram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3413" cy="1973501"/>
                    </a:xfrm>
                    <a:prstGeom prst="rect">
                      <a:avLst/>
                    </a:prstGeom>
                    <a:noFill/>
                    <a:ln>
                      <a:noFill/>
                    </a:ln>
                  </pic:spPr>
                </pic:pic>
              </a:graphicData>
            </a:graphic>
          </wp:inline>
        </w:drawing>
      </w:r>
    </w:p>
    <w:p w14:paraId="7AFCD46B" w14:textId="77777777" w:rsidR="00DC3E42" w:rsidRDefault="00587E0B" w:rsidP="007F5772">
      <w:pPr>
        <w:jc w:val="center"/>
      </w:pPr>
      <w:r>
        <w:t xml:space="preserve">(Figure 1: </w:t>
      </w:r>
      <w:r w:rsidRPr="00587E0B">
        <w:t>Cellular Respiration</w:t>
      </w:r>
      <w:r>
        <w:t>)</w:t>
      </w:r>
    </w:p>
    <w:p w14:paraId="506DF3AC" w14:textId="77777777" w:rsidR="00A00E29" w:rsidRDefault="00140C67" w:rsidP="0067363E">
      <w:pPr>
        <w:jc w:val="center"/>
      </w:pPr>
      <w:r>
        <w:t>(Source</w:t>
      </w:r>
      <w:r w:rsidR="00587E0B">
        <w:t xml:space="preserve">: </w:t>
      </w:r>
      <w:r>
        <w:t>BioE</w:t>
      </w:r>
      <w:r w:rsidR="00587E0B">
        <w:t>xplorer, 2025)</w:t>
      </w:r>
    </w:p>
    <w:p w14:paraId="2529EF6B" w14:textId="77777777" w:rsidR="00E604CC" w:rsidRDefault="002645DF" w:rsidP="002645DF">
      <w:pPr>
        <w:pStyle w:val="Heading1"/>
      </w:pPr>
      <w:bookmarkStart w:id="6" w:name="_Toc213244907"/>
      <w:r w:rsidRPr="002645DF">
        <w:t xml:space="preserve">Examination of </w:t>
      </w:r>
      <w:r w:rsidR="00E604CC" w:rsidRPr="002645DF">
        <w:t xml:space="preserve">recording and tracking blood sugar levels </w:t>
      </w:r>
      <w:r w:rsidR="0067363E">
        <w:t>for helping individuals</w:t>
      </w:r>
      <w:bookmarkEnd w:id="6"/>
    </w:p>
    <w:p w14:paraId="54D29EDB" w14:textId="77777777" w:rsidR="002F04C5" w:rsidRDefault="0067363E" w:rsidP="0067363E">
      <w:pPr>
        <w:rPr>
          <w:lang w:val="en-IN"/>
        </w:rPr>
      </w:pPr>
      <w:r w:rsidRPr="0067363E">
        <w:rPr>
          <w:lang w:val="en-IN"/>
        </w:rPr>
        <w:t xml:space="preserve">Recording and tracking blood sugar levels is a </w:t>
      </w:r>
      <w:r w:rsidR="00D278F1" w:rsidRPr="0067363E">
        <w:rPr>
          <w:lang w:val="en-IN"/>
        </w:rPr>
        <w:t>foundation</w:t>
      </w:r>
      <w:r w:rsidRPr="0067363E">
        <w:rPr>
          <w:lang w:val="en-IN"/>
        </w:rPr>
        <w:t xml:space="preserve"> of effective </w:t>
      </w:r>
      <w:r w:rsidR="00D278F1">
        <w:rPr>
          <w:lang w:val="en-IN"/>
        </w:rPr>
        <w:t xml:space="preserve">management of </w:t>
      </w:r>
      <w:r w:rsidRPr="0067363E">
        <w:rPr>
          <w:lang w:val="en-IN"/>
        </w:rPr>
        <w:t xml:space="preserve">Type 2 diabetes, </w:t>
      </w:r>
      <w:r w:rsidR="00D278F1">
        <w:rPr>
          <w:lang w:val="en-IN"/>
        </w:rPr>
        <w:t xml:space="preserve">its shift </w:t>
      </w:r>
      <w:r w:rsidRPr="0067363E">
        <w:rPr>
          <w:lang w:val="en-IN"/>
        </w:rPr>
        <w:t xml:space="preserve">from clinic </w:t>
      </w:r>
      <w:r w:rsidR="00D278F1" w:rsidRPr="0067363E">
        <w:rPr>
          <w:lang w:val="en-IN"/>
        </w:rPr>
        <w:t>to daily</w:t>
      </w:r>
      <w:r w:rsidRPr="0067363E">
        <w:rPr>
          <w:lang w:val="en-IN"/>
        </w:rPr>
        <w:t xml:space="preserve"> life</w:t>
      </w:r>
      <w:r w:rsidR="00D278F1">
        <w:rPr>
          <w:lang w:val="en-IN"/>
        </w:rPr>
        <w:t xml:space="preserve"> of patient</w:t>
      </w:r>
      <w:r w:rsidRPr="0067363E">
        <w:rPr>
          <w:lang w:val="en-IN"/>
        </w:rPr>
        <w:t xml:space="preserve">. </w:t>
      </w:r>
      <w:r w:rsidR="00D278F1">
        <w:rPr>
          <w:lang w:val="en-IN"/>
        </w:rPr>
        <w:t xml:space="preserve">Such </w:t>
      </w:r>
      <w:r w:rsidRPr="0067363E">
        <w:rPr>
          <w:lang w:val="en-IN"/>
        </w:rPr>
        <w:t xml:space="preserve">routine collection and </w:t>
      </w:r>
      <w:r w:rsidR="00D278F1" w:rsidRPr="0067363E">
        <w:rPr>
          <w:lang w:val="en-IN"/>
        </w:rPr>
        <w:t>examination</w:t>
      </w:r>
      <w:r w:rsidRPr="0067363E">
        <w:rPr>
          <w:lang w:val="en-IN"/>
        </w:rPr>
        <w:t xml:space="preserve"> of health data </w:t>
      </w:r>
      <w:r w:rsidR="00D278F1" w:rsidRPr="0067363E">
        <w:rPr>
          <w:lang w:val="en-IN"/>
        </w:rPr>
        <w:t>deliver</w:t>
      </w:r>
      <w:r w:rsidR="00EA6CB5">
        <w:rPr>
          <w:lang w:val="en-IN"/>
        </w:rPr>
        <w:t>’s the</w:t>
      </w:r>
      <w:r w:rsidRPr="0067363E">
        <w:rPr>
          <w:lang w:val="en-IN"/>
        </w:rPr>
        <w:t xml:space="preserve"> individuals with </w:t>
      </w:r>
      <w:r w:rsidR="00EA6CB5" w:rsidRPr="0067363E">
        <w:rPr>
          <w:lang w:val="en-IN"/>
        </w:rPr>
        <w:t>instant</w:t>
      </w:r>
      <w:r w:rsidRPr="0067363E">
        <w:rPr>
          <w:lang w:val="en-IN"/>
        </w:rPr>
        <w:t xml:space="preserve">, actionable insights, </w:t>
      </w:r>
      <w:r w:rsidR="00EA6CB5">
        <w:rPr>
          <w:lang w:val="en-IN"/>
        </w:rPr>
        <w:t xml:space="preserve">which helps in making them feel empowered in order to make </w:t>
      </w:r>
      <w:r w:rsidRPr="0067363E">
        <w:rPr>
          <w:lang w:val="en-IN"/>
        </w:rPr>
        <w:t xml:space="preserve">informed decisions </w:t>
      </w:r>
      <w:r w:rsidR="00EA6CB5">
        <w:rPr>
          <w:lang w:val="en-IN"/>
        </w:rPr>
        <w:t xml:space="preserve">which can </w:t>
      </w:r>
      <w:r w:rsidRPr="0067363E">
        <w:rPr>
          <w:lang w:val="en-IN"/>
        </w:rPr>
        <w:t xml:space="preserve">directly </w:t>
      </w:r>
      <w:r w:rsidR="00EA6CB5" w:rsidRPr="0067363E">
        <w:rPr>
          <w:lang w:val="en-IN"/>
        </w:rPr>
        <w:t>influence</w:t>
      </w:r>
      <w:r w:rsidRPr="0067363E">
        <w:rPr>
          <w:lang w:val="en-IN"/>
        </w:rPr>
        <w:t xml:space="preserve"> their </w:t>
      </w:r>
      <w:r w:rsidR="00EA6CB5">
        <w:rPr>
          <w:lang w:val="en-IN"/>
        </w:rPr>
        <w:t xml:space="preserve">entire </w:t>
      </w:r>
      <w:r w:rsidRPr="0067363E">
        <w:rPr>
          <w:lang w:val="en-IN"/>
        </w:rPr>
        <w:t>well-being. </w:t>
      </w:r>
      <w:r w:rsidR="00EA6CB5">
        <w:rPr>
          <w:lang w:val="en-IN"/>
        </w:rPr>
        <w:t xml:space="preserve"> At first, the</w:t>
      </w:r>
      <w:r w:rsidRPr="0067363E">
        <w:rPr>
          <w:lang w:val="en-IN"/>
        </w:rPr>
        <w:t xml:space="preserve"> monitoring </w:t>
      </w:r>
      <w:r w:rsidR="00EA6CB5">
        <w:rPr>
          <w:lang w:val="en-IN"/>
        </w:rPr>
        <w:t xml:space="preserve">helps in attaining </w:t>
      </w:r>
      <w:r w:rsidRPr="0067363E">
        <w:rPr>
          <w:b/>
          <w:bCs/>
          <w:lang w:val="en-IN"/>
        </w:rPr>
        <w:t>real-time feedback</w:t>
      </w:r>
      <w:r w:rsidRPr="0067363E">
        <w:rPr>
          <w:lang w:val="en-IN"/>
        </w:rPr>
        <w:t xml:space="preserve">, </w:t>
      </w:r>
      <w:r w:rsidR="00EA6CB5">
        <w:rPr>
          <w:lang w:val="en-IN"/>
        </w:rPr>
        <w:t xml:space="preserve">it visualises about </w:t>
      </w:r>
      <w:r w:rsidR="00EA6CB5" w:rsidRPr="0067363E">
        <w:rPr>
          <w:lang w:val="en-IN"/>
        </w:rPr>
        <w:t>everyday</w:t>
      </w:r>
      <w:r w:rsidRPr="0067363E">
        <w:rPr>
          <w:lang w:val="en-IN"/>
        </w:rPr>
        <w:t xml:space="preserve"> factors </w:t>
      </w:r>
      <w:r w:rsidR="00EA6CB5">
        <w:rPr>
          <w:lang w:val="en-IN"/>
        </w:rPr>
        <w:t xml:space="preserve">regarding the </w:t>
      </w:r>
      <w:r w:rsidRPr="0067363E">
        <w:rPr>
          <w:lang w:val="en-IN"/>
        </w:rPr>
        <w:t xml:space="preserve">food </w:t>
      </w:r>
      <w:r w:rsidR="008E4578">
        <w:rPr>
          <w:lang w:val="en-IN"/>
        </w:rPr>
        <w:t>ada</w:t>
      </w:r>
      <w:r w:rsidR="008E4578" w:rsidRPr="0067363E">
        <w:rPr>
          <w:lang w:val="en-IN"/>
        </w:rPr>
        <w:t>pt</w:t>
      </w:r>
      <w:r w:rsidR="008E4578">
        <w:rPr>
          <w:lang w:val="en-IN"/>
        </w:rPr>
        <w:t>at</w:t>
      </w:r>
      <w:r w:rsidR="008E4578" w:rsidRPr="0067363E">
        <w:rPr>
          <w:lang w:val="en-IN"/>
        </w:rPr>
        <w:t>ions</w:t>
      </w:r>
      <w:r w:rsidRPr="0067363E">
        <w:rPr>
          <w:lang w:val="en-IN"/>
        </w:rPr>
        <w:t xml:space="preserve">, physical activity, </w:t>
      </w:r>
      <w:r w:rsidR="008E4578" w:rsidRPr="0067363E">
        <w:rPr>
          <w:lang w:val="en-IN"/>
        </w:rPr>
        <w:t>treatments</w:t>
      </w:r>
      <w:r w:rsidR="008E4578">
        <w:rPr>
          <w:lang w:val="en-IN"/>
        </w:rPr>
        <w:t xml:space="preserve">, stress, along with  the impact of </w:t>
      </w:r>
      <w:r w:rsidRPr="0067363E">
        <w:rPr>
          <w:lang w:val="en-IN"/>
        </w:rPr>
        <w:t xml:space="preserve"> illness </w:t>
      </w:r>
      <w:r w:rsidR="008E4578">
        <w:rPr>
          <w:lang w:val="en-IN"/>
        </w:rPr>
        <w:t xml:space="preserve">for </w:t>
      </w:r>
      <w:r w:rsidRPr="0067363E">
        <w:rPr>
          <w:lang w:val="en-IN"/>
        </w:rPr>
        <w:t>glucose levels</w:t>
      </w:r>
      <w:r w:rsidR="00A36BE2">
        <w:rPr>
          <w:lang w:val="en-IN"/>
        </w:rPr>
        <w:t xml:space="preserve"> (</w:t>
      </w:r>
      <w:proofErr w:type="spellStart"/>
      <w:r w:rsidR="00A36BE2" w:rsidRPr="00A36BE2">
        <w:t>Ataguba</w:t>
      </w:r>
      <w:proofErr w:type="spellEnd"/>
      <w:r w:rsidR="00A36BE2">
        <w:t xml:space="preserve">, and </w:t>
      </w:r>
      <w:proofErr w:type="spellStart"/>
      <w:r w:rsidR="00A36BE2">
        <w:t>Orji</w:t>
      </w:r>
      <w:proofErr w:type="spellEnd"/>
      <w:r w:rsidR="00A36BE2">
        <w:t xml:space="preserve">, </w:t>
      </w:r>
      <w:r w:rsidR="00A36BE2" w:rsidRPr="00A36BE2">
        <w:t>2025</w:t>
      </w:r>
      <w:r w:rsidR="00A36BE2">
        <w:t>)</w:t>
      </w:r>
      <w:r w:rsidRPr="0067363E">
        <w:rPr>
          <w:lang w:val="en-IN"/>
        </w:rPr>
        <w:t xml:space="preserve">. A patient </w:t>
      </w:r>
      <w:r w:rsidR="008E4578">
        <w:rPr>
          <w:lang w:val="en-IN"/>
        </w:rPr>
        <w:t xml:space="preserve">can attain the </w:t>
      </w:r>
      <w:r w:rsidR="00855ACA">
        <w:rPr>
          <w:lang w:val="en-IN"/>
        </w:rPr>
        <w:t xml:space="preserve">feeling like how the </w:t>
      </w:r>
      <w:r w:rsidRPr="0067363E">
        <w:rPr>
          <w:lang w:val="en-IN"/>
        </w:rPr>
        <w:t xml:space="preserve">high-carbohydrate meals </w:t>
      </w:r>
      <w:r w:rsidR="00855ACA">
        <w:rPr>
          <w:lang w:val="en-IN"/>
        </w:rPr>
        <w:t xml:space="preserve">resulted in </w:t>
      </w:r>
      <w:r w:rsidR="00855ACA" w:rsidRPr="0067363E">
        <w:rPr>
          <w:lang w:val="en-IN"/>
        </w:rPr>
        <w:t>major</w:t>
      </w:r>
      <w:r w:rsidRPr="0067363E">
        <w:rPr>
          <w:lang w:val="en-IN"/>
        </w:rPr>
        <w:t xml:space="preserve"> spikes, </w:t>
      </w:r>
      <w:r w:rsidR="00BC17BA">
        <w:rPr>
          <w:lang w:val="en-IN"/>
        </w:rPr>
        <w:t>which stimulates</w:t>
      </w:r>
      <w:r w:rsidRPr="0067363E">
        <w:rPr>
          <w:lang w:val="en-IN"/>
        </w:rPr>
        <w:t xml:space="preserve"> them to </w:t>
      </w:r>
      <w:r w:rsidR="00BC17BA" w:rsidRPr="0067363E">
        <w:rPr>
          <w:lang w:val="en-IN"/>
        </w:rPr>
        <w:t>regulate</w:t>
      </w:r>
      <w:r w:rsidRPr="0067363E">
        <w:rPr>
          <w:lang w:val="en-IN"/>
        </w:rPr>
        <w:t xml:space="preserve"> their diet </w:t>
      </w:r>
      <w:r w:rsidR="00BC17BA" w:rsidRPr="0067363E">
        <w:rPr>
          <w:lang w:val="en-IN"/>
        </w:rPr>
        <w:t>consequently</w:t>
      </w:r>
      <w:r w:rsidRPr="0067363E">
        <w:rPr>
          <w:lang w:val="en-IN"/>
        </w:rPr>
        <w:t xml:space="preserve">. Secondly, </w:t>
      </w:r>
      <w:r w:rsidR="00BC17BA">
        <w:rPr>
          <w:lang w:val="en-IN"/>
        </w:rPr>
        <w:t xml:space="preserve">the regular checks plays the substantial role in the </w:t>
      </w:r>
      <w:r w:rsidR="00BC17BA">
        <w:rPr>
          <w:b/>
          <w:bCs/>
          <w:lang w:val="en-IN"/>
        </w:rPr>
        <w:t>prevention of</w:t>
      </w:r>
      <w:r w:rsidRPr="0067363E">
        <w:rPr>
          <w:b/>
          <w:bCs/>
          <w:lang w:val="en-IN"/>
        </w:rPr>
        <w:t xml:space="preserve"> acute emergencies</w:t>
      </w:r>
      <w:r w:rsidR="00BC17BA">
        <w:rPr>
          <w:lang w:val="en-IN"/>
        </w:rPr>
        <w:t xml:space="preserve">. This intends to supports in the identification of </w:t>
      </w:r>
      <w:r w:rsidR="00BC17BA" w:rsidRPr="0067363E">
        <w:rPr>
          <w:lang w:val="en-IN"/>
        </w:rPr>
        <w:t>riskily</w:t>
      </w:r>
      <w:r w:rsidR="00BC17BA">
        <w:rPr>
          <w:lang w:val="en-IN"/>
        </w:rPr>
        <w:t xml:space="preserve"> low blood sugar called as hypoglycaemia, </w:t>
      </w:r>
      <w:r w:rsidRPr="0067363E">
        <w:rPr>
          <w:lang w:val="en-IN"/>
        </w:rPr>
        <w:t xml:space="preserve">or </w:t>
      </w:r>
      <w:r w:rsidR="00BC17BA">
        <w:rPr>
          <w:lang w:val="en-IN"/>
        </w:rPr>
        <w:t xml:space="preserve">the </w:t>
      </w:r>
      <w:r w:rsidRPr="0067363E">
        <w:rPr>
          <w:lang w:val="en-IN"/>
        </w:rPr>
        <w:t>high</w:t>
      </w:r>
      <w:r w:rsidR="00BC17BA">
        <w:rPr>
          <w:lang w:val="en-IN"/>
        </w:rPr>
        <w:t xml:space="preserve">er blood sugar termed as </w:t>
      </w:r>
      <w:proofErr w:type="spellStart"/>
      <w:r w:rsidR="00BC17BA">
        <w:rPr>
          <w:lang w:val="en-IN"/>
        </w:rPr>
        <w:t>hyperglycemia</w:t>
      </w:r>
      <w:proofErr w:type="spellEnd"/>
      <w:r w:rsidR="00BC17BA">
        <w:rPr>
          <w:lang w:val="en-IN"/>
        </w:rPr>
        <w:t xml:space="preserve">. </w:t>
      </w:r>
      <w:r w:rsidR="0086507C">
        <w:rPr>
          <w:lang w:val="en-IN"/>
        </w:rPr>
        <w:t>Quick</w:t>
      </w:r>
      <w:r w:rsidRPr="0067363E">
        <w:rPr>
          <w:lang w:val="en-IN"/>
        </w:rPr>
        <w:t xml:space="preserve"> detection </w:t>
      </w:r>
      <w:r w:rsidR="0086507C">
        <w:rPr>
          <w:lang w:val="en-IN"/>
        </w:rPr>
        <w:t>helps in the incorporation of</w:t>
      </w:r>
      <w:r w:rsidRPr="0067363E">
        <w:rPr>
          <w:lang w:val="en-IN"/>
        </w:rPr>
        <w:t xml:space="preserve"> </w:t>
      </w:r>
      <w:r w:rsidR="0086507C" w:rsidRPr="0067363E">
        <w:rPr>
          <w:lang w:val="en-IN"/>
        </w:rPr>
        <w:t>instant</w:t>
      </w:r>
      <w:r w:rsidRPr="0067363E">
        <w:rPr>
          <w:lang w:val="en-IN"/>
        </w:rPr>
        <w:t xml:space="preserve"> corrective action, </w:t>
      </w:r>
      <w:r w:rsidR="0086507C">
        <w:rPr>
          <w:lang w:val="en-IN"/>
        </w:rPr>
        <w:t>like the consumption of</w:t>
      </w:r>
      <w:r w:rsidR="003D67AC">
        <w:rPr>
          <w:lang w:val="en-IN"/>
        </w:rPr>
        <w:t xml:space="preserve"> fast-acting sugar for a low level</w:t>
      </w:r>
      <w:r w:rsidRPr="0067363E">
        <w:rPr>
          <w:lang w:val="en-IN"/>
        </w:rPr>
        <w:t xml:space="preserve">, </w:t>
      </w:r>
      <w:r w:rsidR="003D67AC">
        <w:rPr>
          <w:lang w:val="en-IN"/>
        </w:rPr>
        <w:t>for making sure about the</w:t>
      </w:r>
      <w:r w:rsidRPr="0067363E">
        <w:rPr>
          <w:lang w:val="en-IN"/>
        </w:rPr>
        <w:t xml:space="preserve"> safety</w:t>
      </w:r>
      <w:r w:rsidR="003D67AC">
        <w:rPr>
          <w:lang w:val="en-IN"/>
        </w:rPr>
        <w:t xml:space="preserve"> of </w:t>
      </w:r>
      <w:r w:rsidR="003D67AC" w:rsidRPr="0067363E">
        <w:rPr>
          <w:lang w:val="en-IN"/>
        </w:rPr>
        <w:t>patien</w:t>
      </w:r>
      <w:r w:rsidR="003D67AC">
        <w:rPr>
          <w:lang w:val="en-IN"/>
        </w:rPr>
        <w:t>t</w:t>
      </w:r>
      <w:r w:rsidRPr="0067363E">
        <w:rPr>
          <w:lang w:val="en-IN"/>
        </w:rPr>
        <w:t>. </w:t>
      </w:r>
    </w:p>
    <w:p w14:paraId="2F25203C" w14:textId="77777777" w:rsidR="000F7693" w:rsidRPr="00E23BA4" w:rsidRDefault="0067363E" w:rsidP="000F7693">
      <w:pPr>
        <w:rPr>
          <w:lang w:val="en-IN"/>
        </w:rPr>
      </w:pPr>
      <w:r w:rsidRPr="0067363E">
        <w:rPr>
          <w:lang w:val="en-IN"/>
        </w:rPr>
        <w:t xml:space="preserve">Thirdly, </w:t>
      </w:r>
      <w:r w:rsidR="003D67AC">
        <w:rPr>
          <w:lang w:val="en-IN"/>
        </w:rPr>
        <w:t xml:space="preserve">the </w:t>
      </w:r>
      <w:r w:rsidRPr="0067363E">
        <w:rPr>
          <w:lang w:val="en-IN"/>
        </w:rPr>
        <w:t>tracking</w:t>
      </w:r>
      <w:r w:rsidR="003D67AC">
        <w:rPr>
          <w:lang w:val="en-IN"/>
        </w:rPr>
        <w:t xml:space="preserve"> of</w:t>
      </w:r>
      <w:r w:rsidRPr="0067363E">
        <w:rPr>
          <w:lang w:val="en-IN"/>
        </w:rPr>
        <w:t xml:space="preserve"> data over time </w:t>
      </w:r>
      <w:r w:rsidR="003D67AC">
        <w:rPr>
          <w:lang w:val="en-IN"/>
        </w:rPr>
        <w:t>helps in the</w:t>
      </w:r>
      <w:r w:rsidR="003D67AC" w:rsidRPr="0067363E">
        <w:rPr>
          <w:b/>
          <w:bCs/>
          <w:lang w:val="en-IN"/>
        </w:rPr>
        <w:t xml:space="preserve"> </w:t>
      </w:r>
      <w:r w:rsidRPr="0067363E">
        <w:rPr>
          <w:b/>
          <w:bCs/>
          <w:lang w:val="en-IN"/>
        </w:rPr>
        <w:t>identification of</w:t>
      </w:r>
      <w:r w:rsidR="001A10EF">
        <w:rPr>
          <w:b/>
          <w:bCs/>
          <w:lang w:val="en-IN"/>
        </w:rPr>
        <w:t xml:space="preserve"> patterns as well as</w:t>
      </w:r>
      <w:r w:rsidRPr="0067363E">
        <w:rPr>
          <w:b/>
          <w:bCs/>
          <w:lang w:val="en-IN"/>
        </w:rPr>
        <w:t xml:space="preserve"> trends</w:t>
      </w:r>
      <w:r w:rsidR="001A10EF">
        <w:rPr>
          <w:b/>
          <w:bCs/>
          <w:lang w:val="en-IN"/>
        </w:rPr>
        <w:t>,</w:t>
      </w:r>
      <w:r w:rsidR="001A10EF">
        <w:rPr>
          <w:lang w:val="en-IN"/>
        </w:rPr>
        <w:t xml:space="preserve"> which </w:t>
      </w:r>
      <w:r w:rsidRPr="0067363E">
        <w:rPr>
          <w:lang w:val="en-IN"/>
        </w:rPr>
        <w:t xml:space="preserve">might not be </w:t>
      </w:r>
      <w:r w:rsidR="001A10EF" w:rsidRPr="0067363E">
        <w:rPr>
          <w:lang w:val="en-IN"/>
        </w:rPr>
        <w:t>deceptive</w:t>
      </w:r>
      <w:r w:rsidRPr="0067363E">
        <w:rPr>
          <w:lang w:val="en-IN"/>
        </w:rPr>
        <w:t xml:space="preserve"> from a </w:t>
      </w:r>
      <w:r w:rsidR="001A10EF" w:rsidRPr="0067363E">
        <w:rPr>
          <w:lang w:val="en-IN"/>
        </w:rPr>
        <w:t>distinct</w:t>
      </w:r>
      <w:r w:rsidR="001A10EF">
        <w:rPr>
          <w:lang w:val="en-IN"/>
        </w:rPr>
        <w:t xml:space="preserve"> reading as well as </w:t>
      </w:r>
      <w:r w:rsidRPr="0067363E">
        <w:rPr>
          <w:lang w:val="en-IN"/>
        </w:rPr>
        <w:t>less frequent</w:t>
      </w:r>
      <w:r w:rsidR="001A10EF">
        <w:rPr>
          <w:lang w:val="en-IN"/>
        </w:rPr>
        <w:t xml:space="preserve"> visit for the check-up</w:t>
      </w:r>
      <w:r w:rsidRPr="0067363E">
        <w:rPr>
          <w:lang w:val="en-IN"/>
        </w:rPr>
        <w:t xml:space="preserve">. </w:t>
      </w:r>
      <w:r w:rsidR="001A10EF">
        <w:rPr>
          <w:lang w:val="en-IN"/>
        </w:rPr>
        <w:t xml:space="preserve">Such kind of </w:t>
      </w:r>
      <w:r w:rsidRPr="0067363E">
        <w:rPr>
          <w:lang w:val="en-IN"/>
        </w:rPr>
        <w:t xml:space="preserve">longitudinal data </w:t>
      </w:r>
      <w:r w:rsidR="001A10EF">
        <w:rPr>
          <w:lang w:val="en-IN"/>
        </w:rPr>
        <w:t xml:space="preserve">helps in attainment of </w:t>
      </w:r>
      <w:r w:rsidR="001A10EF" w:rsidRPr="0067363E">
        <w:rPr>
          <w:lang w:val="en-IN"/>
        </w:rPr>
        <w:t>complete</w:t>
      </w:r>
      <w:r w:rsidR="00AA595D">
        <w:rPr>
          <w:lang w:val="en-IN"/>
        </w:rPr>
        <w:t xml:space="preserve"> picture of glycemic control. It enables the patient along with </w:t>
      </w:r>
      <w:r w:rsidRPr="0067363E">
        <w:rPr>
          <w:lang w:val="en-IN"/>
        </w:rPr>
        <w:t xml:space="preserve">their healthcare team to </w:t>
      </w:r>
      <w:r w:rsidR="00AA595D" w:rsidRPr="0067363E">
        <w:rPr>
          <w:lang w:val="en-IN"/>
        </w:rPr>
        <w:t>evaluate</w:t>
      </w:r>
      <w:r w:rsidRPr="0067363E">
        <w:rPr>
          <w:lang w:val="en-IN"/>
        </w:rPr>
        <w:t xml:space="preserve"> the </w:t>
      </w:r>
      <w:r w:rsidR="00AA595D" w:rsidRPr="0067363E">
        <w:rPr>
          <w:lang w:val="en-IN"/>
        </w:rPr>
        <w:t>efficiency</w:t>
      </w:r>
      <w:r w:rsidRPr="0067363E">
        <w:rPr>
          <w:lang w:val="en-IN"/>
        </w:rPr>
        <w:t xml:space="preserve"> of the </w:t>
      </w:r>
      <w:r w:rsidR="00AA595D" w:rsidRPr="0067363E">
        <w:rPr>
          <w:lang w:val="en-IN"/>
        </w:rPr>
        <w:t>existing</w:t>
      </w:r>
      <w:r w:rsidR="00AA595D">
        <w:rPr>
          <w:lang w:val="en-IN"/>
        </w:rPr>
        <w:t xml:space="preserve"> care plan. It can helps in </w:t>
      </w:r>
      <w:r w:rsidRPr="0067363E">
        <w:rPr>
          <w:lang w:val="en-IN"/>
        </w:rPr>
        <w:t>se</w:t>
      </w:r>
      <w:r w:rsidR="00AA595D">
        <w:rPr>
          <w:lang w:val="en-IN"/>
        </w:rPr>
        <w:t>t</w:t>
      </w:r>
      <w:r w:rsidRPr="0067363E">
        <w:rPr>
          <w:lang w:val="en-IN"/>
        </w:rPr>
        <w:t>t</w:t>
      </w:r>
      <w:r w:rsidR="00AA595D">
        <w:rPr>
          <w:lang w:val="en-IN"/>
        </w:rPr>
        <w:t>ing</w:t>
      </w:r>
      <w:r w:rsidRPr="0067363E">
        <w:rPr>
          <w:lang w:val="en-IN"/>
        </w:rPr>
        <w:t xml:space="preserve"> or adjust</w:t>
      </w:r>
      <w:r w:rsidR="00AA595D">
        <w:rPr>
          <w:lang w:val="en-IN"/>
        </w:rPr>
        <w:t>ing the longer period</w:t>
      </w:r>
      <w:r w:rsidRPr="0067363E">
        <w:rPr>
          <w:lang w:val="en-IN"/>
        </w:rPr>
        <w:t xml:space="preserve"> goals and </w:t>
      </w:r>
      <w:r w:rsidR="002F04C5">
        <w:rPr>
          <w:lang w:val="en-IN"/>
        </w:rPr>
        <w:t>helps in making the</w:t>
      </w:r>
      <w:r w:rsidRPr="0067363E">
        <w:rPr>
          <w:lang w:val="en-IN"/>
        </w:rPr>
        <w:t xml:space="preserve"> evidence-based </w:t>
      </w:r>
      <w:r w:rsidR="002F04C5" w:rsidRPr="0067363E">
        <w:rPr>
          <w:lang w:val="en-IN"/>
        </w:rPr>
        <w:t>alterations</w:t>
      </w:r>
      <w:r w:rsidR="002F04C5">
        <w:rPr>
          <w:lang w:val="en-IN"/>
        </w:rPr>
        <w:t xml:space="preserve"> regarding the </w:t>
      </w:r>
      <w:r w:rsidRPr="0067363E">
        <w:rPr>
          <w:lang w:val="en-IN"/>
        </w:rPr>
        <w:t xml:space="preserve">medication dosages </w:t>
      </w:r>
      <w:r w:rsidR="002F04C5">
        <w:rPr>
          <w:lang w:val="en-IN"/>
        </w:rPr>
        <w:t xml:space="preserve">as well as </w:t>
      </w:r>
      <w:r w:rsidRPr="0067363E">
        <w:rPr>
          <w:lang w:val="en-IN"/>
        </w:rPr>
        <w:t xml:space="preserve">lifestyle </w:t>
      </w:r>
      <w:r w:rsidR="002F04C5" w:rsidRPr="0067363E">
        <w:rPr>
          <w:lang w:val="en-IN"/>
        </w:rPr>
        <w:t>schedules</w:t>
      </w:r>
      <w:r w:rsidRPr="0067363E">
        <w:rPr>
          <w:lang w:val="en-IN"/>
        </w:rPr>
        <w:t>. </w:t>
      </w:r>
      <w:r w:rsidR="002F04C5">
        <w:rPr>
          <w:lang w:val="en-IN"/>
        </w:rPr>
        <w:t>Such</w:t>
      </w:r>
      <w:r w:rsidRPr="0067363E">
        <w:rPr>
          <w:lang w:val="en-IN"/>
        </w:rPr>
        <w:t xml:space="preserve"> process </w:t>
      </w:r>
      <w:r w:rsidR="002F04C5" w:rsidRPr="0067363E">
        <w:rPr>
          <w:lang w:val="en-IN"/>
        </w:rPr>
        <w:t>nurtures</w:t>
      </w:r>
      <w:r w:rsidRPr="0067363E">
        <w:rPr>
          <w:lang w:val="en-IN"/>
        </w:rPr>
        <w:t xml:space="preserve"> patient </w:t>
      </w:r>
      <w:r w:rsidRPr="0067363E">
        <w:rPr>
          <w:b/>
          <w:bCs/>
          <w:lang w:val="en-IN"/>
        </w:rPr>
        <w:t>empowerment and motivation</w:t>
      </w:r>
      <w:r w:rsidRPr="0067363E">
        <w:rPr>
          <w:lang w:val="en-IN"/>
        </w:rPr>
        <w:t xml:space="preserve">. </w:t>
      </w:r>
      <w:r w:rsidR="00E71DDB">
        <w:rPr>
          <w:lang w:val="en-IN"/>
        </w:rPr>
        <w:t xml:space="preserve">With the help of taking </w:t>
      </w:r>
      <w:r w:rsidRPr="0067363E">
        <w:rPr>
          <w:lang w:val="en-IN"/>
        </w:rPr>
        <w:t xml:space="preserve">active role in </w:t>
      </w:r>
      <w:r w:rsidR="00E71DDB">
        <w:rPr>
          <w:lang w:val="en-IN"/>
        </w:rPr>
        <w:t xml:space="preserve">the </w:t>
      </w:r>
      <w:r w:rsidRPr="0067363E">
        <w:rPr>
          <w:lang w:val="en-IN"/>
        </w:rPr>
        <w:t>ma</w:t>
      </w:r>
      <w:r w:rsidR="00E71DDB">
        <w:rPr>
          <w:lang w:val="en-IN"/>
        </w:rPr>
        <w:t xml:space="preserve">nagement of </w:t>
      </w:r>
      <w:r w:rsidRPr="0067363E">
        <w:rPr>
          <w:lang w:val="en-IN"/>
        </w:rPr>
        <w:t xml:space="preserve">their condition and </w:t>
      </w:r>
      <w:r w:rsidR="00E71DDB">
        <w:rPr>
          <w:lang w:val="en-IN"/>
        </w:rPr>
        <w:t xml:space="preserve">visualising </w:t>
      </w:r>
      <w:r w:rsidRPr="0067363E">
        <w:rPr>
          <w:lang w:val="en-IN"/>
        </w:rPr>
        <w:t xml:space="preserve">the </w:t>
      </w:r>
      <w:r w:rsidR="00E71DDB" w:rsidRPr="0067363E">
        <w:rPr>
          <w:lang w:val="en-IN"/>
        </w:rPr>
        <w:t>perceptible</w:t>
      </w:r>
      <w:r w:rsidR="00E71DDB">
        <w:rPr>
          <w:lang w:val="en-IN"/>
        </w:rPr>
        <w:t xml:space="preserve"> results of their efforts</w:t>
      </w:r>
      <w:r w:rsidR="00A36BE2">
        <w:rPr>
          <w:lang w:val="en-IN"/>
        </w:rPr>
        <w:t xml:space="preserve"> (</w:t>
      </w:r>
      <w:r w:rsidR="00A36BE2">
        <w:t xml:space="preserve">Duncan, </w:t>
      </w:r>
      <w:r w:rsidR="00A36BE2" w:rsidRPr="00A36BE2">
        <w:t>2023</w:t>
      </w:r>
      <w:r w:rsidR="00A36BE2">
        <w:t>)</w:t>
      </w:r>
      <w:r w:rsidR="00E71DDB">
        <w:rPr>
          <w:lang w:val="en-IN"/>
        </w:rPr>
        <w:t xml:space="preserve">. The </w:t>
      </w:r>
      <w:r w:rsidR="00E71DDB" w:rsidRPr="0067363E">
        <w:rPr>
          <w:lang w:val="en-IN"/>
        </w:rPr>
        <w:t>patients</w:t>
      </w:r>
      <w:r w:rsidRPr="0067363E">
        <w:rPr>
          <w:lang w:val="en-IN"/>
        </w:rPr>
        <w:t xml:space="preserve"> </w:t>
      </w:r>
      <w:r w:rsidR="00C65131" w:rsidRPr="0067363E">
        <w:rPr>
          <w:lang w:val="en-IN"/>
        </w:rPr>
        <w:t>frequently</w:t>
      </w:r>
      <w:r w:rsidRPr="0067363E">
        <w:rPr>
          <w:lang w:val="en-IN"/>
        </w:rPr>
        <w:t xml:space="preserve"> feel a </w:t>
      </w:r>
      <w:r w:rsidR="00C65131" w:rsidRPr="0067363E">
        <w:rPr>
          <w:lang w:val="en-IN"/>
        </w:rPr>
        <w:t>superior</w:t>
      </w:r>
      <w:r w:rsidRPr="0067363E">
        <w:rPr>
          <w:lang w:val="en-IN"/>
        </w:rPr>
        <w:t xml:space="preserve"> sense of control and </w:t>
      </w:r>
      <w:r w:rsidR="00C65131">
        <w:rPr>
          <w:lang w:val="en-IN"/>
        </w:rPr>
        <w:t xml:space="preserve">they are </w:t>
      </w:r>
      <w:r w:rsidRPr="0067363E">
        <w:rPr>
          <w:lang w:val="en-IN"/>
        </w:rPr>
        <w:t xml:space="preserve">more likely to </w:t>
      </w:r>
      <w:r w:rsidR="00C65131" w:rsidRPr="0067363E">
        <w:rPr>
          <w:lang w:val="en-IN"/>
        </w:rPr>
        <w:t>obey</w:t>
      </w:r>
      <w:r w:rsidRPr="0067363E">
        <w:rPr>
          <w:lang w:val="en-IN"/>
        </w:rPr>
        <w:t xml:space="preserve"> to their treatment plan. </w:t>
      </w:r>
      <w:r w:rsidR="00C65131">
        <w:rPr>
          <w:lang w:val="en-IN"/>
        </w:rPr>
        <w:t xml:space="preserve"> At, last the </w:t>
      </w:r>
      <w:r w:rsidR="00C65131" w:rsidRPr="0067363E">
        <w:rPr>
          <w:lang w:val="en-IN"/>
        </w:rPr>
        <w:t>precise</w:t>
      </w:r>
      <w:r w:rsidRPr="0067363E">
        <w:rPr>
          <w:lang w:val="en-IN"/>
        </w:rPr>
        <w:t xml:space="preserve"> and </w:t>
      </w:r>
      <w:r w:rsidR="00C65131" w:rsidRPr="0067363E">
        <w:rPr>
          <w:lang w:val="en-IN"/>
        </w:rPr>
        <w:t>comprehensive</w:t>
      </w:r>
      <w:r w:rsidRPr="0067363E">
        <w:rPr>
          <w:lang w:val="en-IN"/>
        </w:rPr>
        <w:t xml:space="preserve"> records </w:t>
      </w:r>
      <w:r w:rsidR="00C65131" w:rsidRPr="0067363E">
        <w:rPr>
          <w:lang w:val="en-IN"/>
        </w:rPr>
        <w:t>enable</w:t>
      </w:r>
      <w:r w:rsidRPr="0067363E">
        <w:rPr>
          <w:lang w:val="en-IN"/>
        </w:rPr>
        <w:t> </w:t>
      </w:r>
      <w:r w:rsidRPr="0067363E">
        <w:rPr>
          <w:b/>
          <w:bCs/>
          <w:lang w:val="en-IN"/>
        </w:rPr>
        <w:t xml:space="preserve">effective communication with </w:t>
      </w:r>
      <w:r w:rsidR="00C65131">
        <w:rPr>
          <w:b/>
          <w:bCs/>
          <w:lang w:val="en-IN"/>
        </w:rPr>
        <w:t xml:space="preserve">the </w:t>
      </w:r>
      <w:r w:rsidRPr="0067363E">
        <w:rPr>
          <w:b/>
          <w:bCs/>
          <w:lang w:val="en-IN"/>
        </w:rPr>
        <w:t xml:space="preserve">healthcare </w:t>
      </w:r>
      <w:r w:rsidR="00C65131">
        <w:rPr>
          <w:b/>
          <w:bCs/>
          <w:lang w:val="en-IN"/>
        </w:rPr>
        <w:t xml:space="preserve">experts. </w:t>
      </w:r>
      <w:r w:rsidR="00C65131" w:rsidRPr="00C65131">
        <w:rPr>
          <w:bCs/>
          <w:lang w:val="en-IN"/>
        </w:rPr>
        <w:t>So</w:t>
      </w:r>
      <w:r w:rsidR="00C65131">
        <w:rPr>
          <w:b/>
          <w:bCs/>
          <w:lang w:val="en-IN"/>
        </w:rPr>
        <w:t xml:space="preserve">, </w:t>
      </w:r>
      <w:r w:rsidR="00C65131">
        <w:rPr>
          <w:lang w:val="en-IN"/>
        </w:rPr>
        <w:t>i</w:t>
      </w:r>
      <w:r w:rsidR="00945909">
        <w:rPr>
          <w:lang w:val="en-IN"/>
        </w:rPr>
        <w:t xml:space="preserve">nstead of depending on the </w:t>
      </w:r>
      <w:r w:rsidRPr="0067363E">
        <w:rPr>
          <w:lang w:val="en-IN"/>
        </w:rPr>
        <w:t xml:space="preserve">memory, patients </w:t>
      </w:r>
      <w:r w:rsidR="00945909" w:rsidRPr="0067363E">
        <w:rPr>
          <w:lang w:val="en-IN"/>
        </w:rPr>
        <w:t>carry</w:t>
      </w:r>
      <w:r w:rsidR="00945909">
        <w:rPr>
          <w:lang w:val="en-IN"/>
        </w:rPr>
        <w:t xml:space="preserve"> objective data logs to the appointments. This helps in the incorporation of </w:t>
      </w:r>
      <w:r w:rsidRPr="0067363E">
        <w:rPr>
          <w:lang w:val="en-IN"/>
        </w:rPr>
        <w:t xml:space="preserve">more </w:t>
      </w:r>
      <w:r w:rsidR="00945909" w:rsidRPr="0067363E">
        <w:rPr>
          <w:lang w:val="en-IN"/>
        </w:rPr>
        <w:t>effective</w:t>
      </w:r>
      <w:r w:rsidRPr="0067363E">
        <w:rPr>
          <w:lang w:val="en-IN"/>
        </w:rPr>
        <w:t xml:space="preserve"> </w:t>
      </w:r>
      <w:r w:rsidR="00945909">
        <w:rPr>
          <w:lang w:val="en-IN"/>
        </w:rPr>
        <w:t xml:space="preserve">as well as </w:t>
      </w:r>
      <w:r w:rsidR="00945909" w:rsidRPr="0067363E">
        <w:rPr>
          <w:lang w:val="en-IN"/>
        </w:rPr>
        <w:t>personalised</w:t>
      </w:r>
      <w:r w:rsidRPr="0067363E">
        <w:rPr>
          <w:lang w:val="en-IN"/>
        </w:rPr>
        <w:t xml:space="preserve"> consultations. This collaboration </w:t>
      </w:r>
      <w:r w:rsidR="00441BE4" w:rsidRPr="0067363E">
        <w:rPr>
          <w:lang w:val="en-IN"/>
        </w:rPr>
        <w:t>safeguards</w:t>
      </w:r>
      <w:r w:rsidR="00441BE4">
        <w:rPr>
          <w:lang w:val="en-IN"/>
        </w:rPr>
        <w:t xml:space="preserve"> the personal requirement of the patient via optimisation of their care plan. This intends to decrease </w:t>
      </w:r>
      <w:r w:rsidRPr="0067363E">
        <w:rPr>
          <w:lang w:val="en-IN"/>
        </w:rPr>
        <w:t xml:space="preserve">the risk </w:t>
      </w:r>
      <w:r w:rsidR="00441BE4">
        <w:rPr>
          <w:lang w:val="en-IN"/>
        </w:rPr>
        <w:t xml:space="preserve">associated with the </w:t>
      </w:r>
      <w:r w:rsidRPr="0067363E">
        <w:rPr>
          <w:lang w:val="en-IN"/>
        </w:rPr>
        <w:t>long-</w:t>
      </w:r>
      <w:r w:rsidR="00441BE4">
        <w:rPr>
          <w:lang w:val="en-IN"/>
        </w:rPr>
        <w:t>period</w:t>
      </w:r>
      <w:r w:rsidRPr="0067363E">
        <w:rPr>
          <w:lang w:val="en-IN"/>
        </w:rPr>
        <w:t xml:space="preserve"> complications </w:t>
      </w:r>
      <w:r w:rsidR="00441BE4">
        <w:rPr>
          <w:lang w:val="en-IN"/>
        </w:rPr>
        <w:t xml:space="preserve">like </w:t>
      </w:r>
      <w:r w:rsidRPr="0067363E">
        <w:rPr>
          <w:lang w:val="en-IN"/>
        </w:rPr>
        <w:t xml:space="preserve">kidney disease, nerve </w:t>
      </w:r>
      <w:r w:rsidR="00441BE4" w:rsidRPr="0067363E">
        <w:rPr>
          <w:lang w:val="en-IN"/>
        </w:rPr>
        <w:t>impairment</w:t>
      </w:r>
      <w:r w:rsidR="00441BE4">
        <w:rPr>
          <w:lang w:val="en-IN"/>
        </w:rPr>
        <w:t xml:space="preserve">, as well as </w:t>
      </w:r>
      <w:r w:rsidRPr="0067363E">
        <w:rPr>
          <w:lang w:val="en-IN"/>
        </w:rPr>
        <w:t>cardiovascular</w:t>
      </w:r>
      <w:r w:rsidR="00441BE4">
        <w:rPr>
          <w:lang w:val="en-IN"/>
        </w:rPr>
        <w:t xml:space="preserve"> disease</w:t>
      </w:r>
      <w:r w:rsidRPr="0067363E">
        <w:rPr>
          <w:lang w:val="en-IN"/>
        </w:rPr>
        <w:t xml:space="preserve">. </w:t>
      </w:r>
      <w:r w:rsidR="00441BE4" w:rsidRPr="0067363E">
        <w:rPr>
          <w:lang w:val="en-IN"/>
        </w:rPr>
        <w:t>Therefore</w:t>
      </w:r>
      <w:r w:rsidRPr="0067363E">
        <w:rPr>
          <w:lang w:val="en-IN"/>
        </w:rPr>
        <w:t xml:space="preserve">, the </w:t>
      </w:r>
      <w:r w:rsidR="00441BE4" w:rsidRPr="0067363E">
        <w:rPr>
          <w:lang w:val="en-IN"/>
        </w:rPr>
        <w:t>modest</w:t>
      </w:r>
      <w:r w:rsidRPr="0067363E">
        <w:rPr>
          <w:lang w:val="en-IN"/>
        </w:rPr>
        <w:t xml:space="preserve"> </w:t>
      </w:r>
      <w:r w:rsidR="00E23BA4">
        <w:rPr>
          <w:lang w:val="en-IN"/>
        </w:rPr>
        <w:t xml:space="preserve">aspect </w:t>
      </w:r>
      <w:r w:rsidRPr="0067363E">
        <w:rPr>
          <w:lang w:val="en-IN"/>
        </w:rPr>
        <w:t xml:space="preserve">of tracking blood sugar </w:t>
      </w:r>
      <w:r w:rsidR="00E23BA4" w:rsidRPr="0067363E">
        <w:rPr>
          <w:lang w:val="en-IN"/>
        </w:rPr>
        <w:t>alters</w:t>
      </w:r>
      <w:r w:rsidRPr="0067363E">
        <w:rPr>
          <w:lang w:val="en-IN"/>
        </w:rPr>
        <w:t xml:space="preserve"> routine data into a powerful tool for </w:t>
      </w:r>
      <w:r w:rsidR="00E23BA4" w:rsidRPr="0067363E">
        <w:rPr>
          <w:lang w:val="en-IN"/>
        </w:rPr>
        <w:t>practical</w:t>
      </w:r>
      <w:r w:rsidR="00E23BA4">
        <w:rPr>
          <w:lang w:val="en-IN"/>
        </w:rPr>
        <w:t>, proactive as well as personalised health management.</w:t>
      </w:r>
    </w:p>
    <w:p w14:paraId="3E526E1F" w14:textId="77777777" w:rsidR="002645DF" w:rsidRDefault="00E604CC" w:rsidP="002645DF">
      <w:pPr>
        <w:pStyle w:val="Heading1"/>
      </w:pPr>
      <w:r w:rsidRPr="002645DF">
        <w:t xml:space="preserve"> </w:t>
      </w:r>
      <w:bookmarkStart w:id="7" w:name="_Toc213244908"/>
      <w:r w:rsidR="002645DF" w:rsidRPr="002645DF">
        <w:t>Evidence-based</w:t>
      </w:r>
      <w:r w:rsidRPr="002645DF">
        <w:t xml:space="preserve"> recommendations</w:t>
      </w:r>
      <w:bookmarkEnd w:id="7"/>
    </w:p>
    <w:p w14:paraId="7B576A4F" w14:textId="77777777" w:rsidR="00681C2B" w:rsidRDefault="00286B26" w:rsidP="00681C2B">
      <w:r>
        <w:t xml:space="preserve">The </w:t>
      </w:r>
      <w:r w:rsidR="00D92FDB">
        <w:t xml:space="preserve">implementation of several lifestyle changes can intends to improvise the health via decreasing the risk associated with the Type 2 diabetes management. It can helps in the reduction for the requirement of </w:t>
      </w:r>
      <w:r w:rsidR="00F1483B">
        <w:t xml:space="preserve">frequent medication and it intends to significantly lower down the risk of any further complications regarding the heart </w:t>
      </w:r>
      <w:r w:rsidR="00DC48B5">
        <w:t xml:space="preserve">disease as well as nerve damage. </w:t>
      </w:r>
    </w:p>
    <w:p w14:paraId="63964ABD" w14:textId="77777777" w:rsidR="00DC48B5" w:rsidRPr="00DC48B5" w:rsidRDefault="00DC48B5" w:rsidP="00DC48B5">
      <w:pPr>
        <w:rPr>
          <w:b/>
          <w:bCs/>
          <w:lang w:val="en-IN"/>
        </w:rPr>
      </w:pPr>
      <w:r w:rsidRPr="00DC48B5">
        <w:rPr>
          <w:b/>
          <w:bCs/>
          <w:lang w:val="en-IN"/>
        </w:rPr>
        <w:t>Diet and Nutrition</w:t>
      </w:r>
      <w:r>
        <w:rPr>
          <w:b/>
          <w:bCs/>
          <w:lang w:val="en-IN"/>
        </w:rPr>
        <w:t xml:space="preserve">: </w:t>
      </w:r>
      <w:r w:rsidRPr="00DC48B5">
        <w:rPr>
          <w:bCs/>
          <w:lang w:val="en-IN"/>
        </w:rPr>
        <w:t>The</w:t>
      </w:r>
      <w:r>
        <w:rPr>
          <w:b/>
          <w:bCs/>
          <w:lang w:val="en-IN"/>
        </w:rPr>
        <w:t xml:space="preserve"> </w:t>
      </w:r>
      <w:r>
        <w:rPr>
          <w:lang w:val="en-IN"/>
        </w:rPr>
        <w:t xml:space="preserve">Modification of the </w:t>
      </w:r>
      <w:r w:rsidRPr="00DC48B5">
        <w:rPr>
          <w:lang w:val="en-IN"/>
        </w:rPr>
        <w:t xml:space="preserve">dietary habits </w:t>
      </w:r>
      <w:r>
        <w:rPr>
          <w:lang w:val="en-IN"/>
        </w:rPr>
        <w:t>plays the crucial role in stabilis</w:t>
      </w:r>
      <w:r w:rsidR="00BE3C4A">
        <w:rPr>
          <w:lang w:val="en-IN"/>
        </w:rPr>
        <w:t xml:space="preserve">ing blood sugar. It is </w:t>
      </w:r>
      <w:r w:rsidRPr="00DC48B5">
        <w:rPr>
          <w:lang w:val="en-IN"/>
        </w:rPr>
        <w:t xml:space="preserve">supported by </w:t>
      </w:r>
      <w:r w:rsidR="00BE3C4A" w:rsidRPr="00DC48B5">
        <w:rPr>
          <w:lang w:val="en-IN"/>
        </w:rPr>
        <w:t>vigorous</w:t>
      </w:r>
      <w:r w:rsidR="00BE3C4A">
        <w:rPr>
          <w:lang w:val="en-IN"/>
        </w:rPr>
        <w:t xml:space="preserve"> evidence attained via clinical trials along with major health organis</w:t>
      </w:r>
      <w:r w:rsidRPr="00DC48B5">
        <w:rPr>
          <w:lang w:val="en-IN"/>
        </w:rPr>
        <w:t xml:space="preserve">ations </w:t>
      </w:r>
      <w:r w:rsidR="00BE3C4A">
        <w:rPr>
          <w:lang w:val="en-IN"/>
        </w:rPr>
        <w:t xml:space="preserve">such as </w:t>
      </w:r>
      <w:r w:rsidRPr="00DC48B5">
        <w:rPr>
          <w:lang w:val="en-IN"/>
        </w:rPr>
        <w:t>American Diabetes Association (ADA)</w:t>
      </w:r>
      <w:r w:rsidR="00BE3C4A">
        <w:rPr>
          <w:lang w:val="en-IN"/>
        </w:rPr>
        <w:t xml:space="preserve"> (</w:t>
      </w:r>
      <w:r w:rsidR="009838AE">
        <w:rPr>
          <w:bCs/>
        </w:rPr>
        <w:t>Clinical diabetes, 2022</w:t>
      </w:r>
      <w:r w:rsidR="00BE3C4A">
        <w:rPr>
          <w:lang w:val="en-IN"/>
        </w:rPr>
        <w:t>)</w:t>
      </w:r>
      <w:r w:rsidRPr="00DC48B5">
        <w:rPr>
          <w:lang w:val="en-IN"/>
        </w:rPr>
        <w:t xml:space="preserve">. </w:t>
      </w:r>
      <w:r w:rsidR="00BE3C4A">
        <w:rPr>
          <w:lang w:val="en-IN"/>
        </w:rPr>
        <w:t>The p</w:t>
      </w:r>
      <w:r w:rsidRPr="00DC48B5">
        <w:rPr>
          <w:lang w:val="en-IN"/>
        </w:rPr>
        <w:t xml:space="preserve">atients </w:t>
      </w:r>
      <w:r w:rsidR="00BE3C4A">
        <w:rPr>
          <w:lang w:val="en-IN"/>
        </w:rPr>
        <w:t xml:space="preserve">are required to give priority to the </w:t>
      </w:r>
      <w:proofErr w:type="spellStart"/>
      <w:r w:rsidRPr="00DC48B5">
        <w:rPr>
          <w:lang w:val="en-IN"/>
        </w:rPr>
        <w:t>high-fiber</w:t>
      </w:r>
      <w:proofErr w:type="spellEnd"/>
      <w:r w:rsidRPr="00DC48B5">
        <w:rPr>
          <w:lang w:val="en-IN"/>
        </w:rPr>
        <w:t xml:space="preserve">, complex carbohydrates </w:t>
      </w:r>
      <w:r w:rsidR="00BE3C4A">
        <w:rPr>
          <w:lang w:val="en-IN"/>
        </w:rPr>
        <w:t xml:space="preserve">which are found in the </w:t>
      </w:r>
      <w:r w:rsidR="006C35EF">
        <w:rPr>
          <w:lang w:val="en-IN"/>
        </w:rPr>
        <w:t>whole grains, legumes, as well as</w:t>
      </w:r>
      <w:r w:rsidRPr="00DC48B5">
        <w:rPr>
          <w:lang w:val="en-IN"/>
        </w:rPr>
        <w:t xml:space="preserve"> non-starchy vegetables. </w:t>
      </w:r>
      <w:r w:rsidR="006C35EF">
        <w:rPr>
          <w:lang w:val="en-IN"/>
        </w:rPr>
        <w:t>The fibre helps in reduction of sugar absorption. It prevents the</w:t>
      </w:r>
      <w:r w:rsidRPr="00DC48B5">
        <w:rPr>
          <w:lang w:val="en-IN"/>
        </w:rPr>
        <w:t xml:space="preserve"> </w:t>
      </w:r>
      <w:r w:rsidR="006C35EF" w:rsidRPr="00DC48B5">
        <w:rPr>
          <w:lang w:val="en-IN"/>
        </w:rPr>
        <w:t>hasty</w:t>
      </w:r>
      <w:r w:rsidRPr="00DC48B5">
        <w:rPr>
          <w:lang w:val="en-IN"/>
        </w:rPr>
        <w:t xml:space="preserve"> glucose spikes. </w:t>
      </w:r>
      <w:r w:rsidR="006C35EF">
        <w:rPr>
          <w:lang w:val="en-IN"/>
        </w:rPr>
        <w:t xml:space="preserve">The incorporation of the </w:t>
      </w:r>
      <w:r w:rsidR="006C35EF" w:rsidRPr="00DC48B5">
        <w:rPr>
          <w:lang w:val="en-IN"/>
        </w:rPr>
        <w:t>organised</w:t>
      </w:r>
      <w:r w:rsidRPr="00DC48B5">
        <w:rPr>
          <w:lang w:val="en-IN"/>
        </w:rPr>
        <w:t xml:space="preserve"> meal planning, </w:t>
      </w:r>
      <w:r w:rsidR="006C35EF">
        <w:rPr>
          <w:lang w:val="en-IN"/>
        </w:rPr>
        <w:t xml:space="preserve">like the </w:t>
      </w:r>
      <w:r w:rsidRPr="00DC48B5">
        <w:rPr>
          <w:lang w:val="en-IN"/>
        </w:rPr>
        <w:t xml:space="preserve">"plate method," </w:t>
      </w:r>
      <w:r w:rsidR="006C35EF">
        <w:rPr>
          <w:lang w:val="en-IN"/>
        </w:rPr>
        <w:t xml:space="preserve">helps in the attainment of </w:t>
      </w:r>
      <w:r w:rsidR="006C35EF" w:rsidRPr="00DC48B5">
        <w:rPr>
          <w:lang w:val="en-IN"/>
        </w:rPr>
        <w:t>modest</w:t>
      </w:r>
      <w:r w:rsidRPr="00DC48B5">
        <w:rPr>
          <w:lang w:val="en-IN"/>
        </w:rPr>
        <w:t xml:space="preserve"> visual guide for portio</w:t>
      </w:r>
      <w:r w:rsidR="00845599">
        <w:rPr>
          <w:lang w:val="en-IN"/>
        </w:rPr>
        <w:t>n control as well as</w:t>
      </w:r>
      <w:r w:rsidRPr="00DC48B5">
        <w:rPr>
          <w:lang w:val="en-IN"/>
        </w:rPr>
        <w:t xml:space="preserve"> </w:t>
      </w:r>
      <w:r w:rsidR="00845599" w:rsidRPr="00DC48B5">
        <w:rPr>
          <w:lang w:val="en-IN"/>
        </w:rPr>
        <w:t>harmonising</w:t>
      </w:r>
      <w:r w:rsidRPr="00DC48B5">
        <w:rPr>
          <w:lang w:val="en-IN"/>
        </w:rPr>
        <w:t xml:space="preserve"> macronutrients </w:t>
      </w:r>
      <w:r w:rsidR="00845599" w:rsidRPr="00DC48B5">
        <w:rPr>
          <w:lang w:val="en-IN"/>
        </w:rPr>
        <w:t>efficiently</w:t>
      </w:r>
      <w:r w:rsidR="00845599">
        <w:rPr>
          <w:lang w:val="en-IN"/>
        </w:rPr>
        <w:t>. Patients are required to minimis</w:t>
      </w:r>
      <w:r w:rsidRPr="00DC48B5">
        <w:rPr>
          <w:lang w:val="en-IN"/>
        </w:rPr>
        <w:t xml:space="preserve">e </w:t>
      </w:r>
      <w:r w:rsidR="00845599">
        <w:rPr>
          <w:lang w:val="en-IN"/>
        </w:rPr>
        <w:t xml:space="preserve">the overall </w:t>
      </w:r>
      <w:r w:rsidRPr="00DC48B5">
        <w:rPr>
          <w:lang w:val="en-IN"/>
        </w:rPr>
        <w:t>intake of su</w:t>
      </w:r>
      <w:r w:rsidR="00845599">
        <w:rPr>
          <w:lang w:val="en-IN"/>
        </w:rPr>
        <w:t>gary drinks, refined grains, along</w:t>
      </w:r>
      <w:r w:rsidR="00FA0749">
        <w:rPr>
          <w:lang w:val="en-IN"/>
        </w:rPr>
        <w:t xml:space="preserve"> </w:t>
      </w:r>
      <w:r w:rsidR="00845599">
        <w:rPr>
          <w:lang w:val="en-IN"/>
        </w:rPr>
        <w:t>with</w:t>
      </w:r>
      <w:r w:rsidR="00FA0749">
        <w:rPr>
          <w:lang w:val="en-IN"/>
        </w:rPr>
        <w:t xml:space="preserve"> saturated fats, such as </w:t>
      </w:r>
      <w:r w:rsidR="00FA0749" w:rsidRPr="00DC48B5">
        <w:rPr>
          <w:lang w:val="en-IN"/>
        </w:rPr>
        <w:t>high</w:t>
      </w:r>
      <w:r w:rsidRPr="00DC48B5">
        <w:rPr>
          <w:lang w:val="en-IN"/>
        </w:rPr>
        <w:t xml:space="preserve"> consumption is </w:t>
      </w:r>
      <w:r w:rsidR="00FA0749" w:rsidRPr="00DC48B5">
        <w:rPr>
          <w:lang w:val="en-IN"/>
        </w:rPr>
        <w:t>reliably</w:t>
      </w:r>
      <w:r w:rsidRPr="00DC48B5">
        <w:rPr>
          <w:lang w:val="en-IN"/>
        </w:rPr>
        <w:t xml:space="preserve"> </w:t>
      </w:r>
      <w:r w:rsidR="00FA0749" w:rsidRPr="00DC48B5">
        <w:rPr>
          <w:lang w:val="en-IN"/>
        </w:rPr>
        <w:t>related</w:t>
      </w:r>
      <w:r w:rsidRPr="00DC48B5">
        <w:rPr>
          <w:lang w:val="en-IN"/>
        </w:rPr>
        <w:t xml:space="preserve"> with </w:t>
      </w:r>
      <w:r w:rsidR="00FA0749">
        <w:rPr>
          <w:lang w:val="en-IN"/>
        </w:rPr>
        <w:t xml:space="preserve">lack of </w:t>
      </w:r>
      <w:r w:rsidRPr="00DC48B5">
        <w:rPr>
          <w:lang w:val="en-IN"/>
        </w:rPr>
        <w:t xml:space="preserve">glycemic control and </w:t>
      </w:r>
      <w:r w:rsidR="00FA0749" w:rsidRPr="00DC48B5">
        <w:rPr>
          <w:lang w:val="en-IN"/>
        </w:rPr>
        <w:t>amplified</w:t>
      </w:r>
      <w:r w:rsidRPr="00DC48B5">
        <w:rPr>
          <w:lang w:val="en-IN"/>
        </w:rPr>
        <w:t xml:space="preserve"> cardiovascular risks. </w:t>
      </w:r>
      <w:r w:rsidR="00C84445">
        <w:rPr>
          <w:lang w:val="en-IN"/>
        </w:rPr>
        <w:t xml:space="preserve">The incorporation of the </w:t>
      </w:r>
      <w:r w:rsidRPr="00DC48B5">
        <w:rPr>
          <w:lang w:val="en-IN"/>
        </w:rPr>
        <w:t xml:space="preserve">healthy fats </w:t>
      </w:r>
      <w:r w:rsidR="00C84445">
        <w:rPr>
          <w:lang w:val="en-IN"/>
        </w:rPr>
        <w:t>in the diet such as avocados, olive oil and, fatty fish</w:t>
      </w:r>
      <w:r w:rsidRPr="00DC48B5">
        <w:rPr>
          <w:lang w:val="en-IN"/>
        </w:rPr>
        <w:t xml:space="preserve"> </w:t>
      </w:r>
      <w:r w:rsidR="00C84445">
        <w:rPr>
          <w:lang w:val="en-IN"/>
        </w:rPr>
        <w:t xml:space="preserve">etc. are highly </w:t>
      </w:r>
      <w:r w:rsidRPr="00DC48B5">
        <w:rPr>
          <w:lang w:val="en-IN"/>
        </w:rPr>
        <w:t xml:space="preserve">recommended </w:t>
      </w:r>
      <w:r w:rsidR="00C84445">
        <w:rPr>
          <w:lang w:val="en-IN"/>
        </w:rPr>
        <w:t xml:space="preserve">for the maintenance of </w:t>
      </w:r>
      <w:r w:rsidRPr="00DC48B5">
        <w:rPr>
          <w:lang w:val="en-IN"/>
        </w:rPr>
        <w:t>cholesterol levels.</w:t>
      </w:r>
    </w:p>
    <w:p w14:paraId="17BE2009" w14:textId="77777777" w:rsidR="00DC48B5" w:rsidRPr="00DC48B5" w:rsidRDefault="00DC48B5" w:rsidP="00DC48B5">
      <w:pPr>
        <w:rPr>
          <w:b/>
          <w:bCs/>
          <w:lang w:val="en-IN"/>
        </w:rPr>
      </w:pPr>
      <w:r w:rsidRPr="00DC48B5">
        <w:rPr>
          <w:b/>
          <w:bCs/>
          <w:lang w:val="en-IN"/>
        </w:rPr>
        <w:t>Physical Activity</w:t>
      </w:r>
    </w:p>
    <w:p w14:paraId="73DFB7E8" w14:textId="77777777" w:rsidR="00DC48B5" w:rsidRDefault="00DC48B5" w:rsidP="00DC48B5">
      <w:pPr>
        <w:rPr>
          <w:lang w:val="en-IN"/>
        </w:rPr>
      </w:pPr>
      <w:r w:rsidRPr="00DC48B5">
        <w:rPr>
          <w:lang w:val="en-IN"/>
        </w:rPr>
        <w:t>Regular exercise</w:t>
      </w:r>
      <w:r w:rsidR="000C5D97">
        <w:rPr>
          <w:lang w:val="en-IN"/>
        </w:rPr>
        <w:t xml:space="preserve"> tends to imprecise the </w:t>
      </w:r>
      <w:r w:rsidR="000C5D97" w:rsidRPr="00DC48B5">
        <w:rPr>
          <w:lang w:val="en-IN"/>
        </w:rPr>
        <w:t>insulin</w:t>
      </w:r>
      <w:r w:rsidR="000C5D97">
        <w:rPr>
          <w:lang w:val="en-IN"/>
        </w:rPr>
        <w:t xml:space="preserve"> sensitivity. It enables the cells to utilise the</w:t>
      </w:r>
      <w:r w:rsidRPr="00DC48B5">
        <w:rPr>
          <w:lang w:val="en-IN"/>
        </w:rPr>
        <w:t xml:space="preserve"> glucose more </w:t>
      </w:r>
      <w:r w:rsidR="000C5D97" w:rsidRPr="00DC48B5">
        <w:rPr>
          <w:lang w:val="en-IN"/>
        </w:rPr>
        <w:t>proficiently</w:t>
      </w:r>
      <w:r w:rsidRPr="00DC48B5">
        <w:rPr>
          <w:lang w:val="en-IN"/>
        </w:rPr>
        <w:t xml:space="preserve"> and lowering </w:t>
      </w:r>
      <w:r w:rsidR="00E46BF0">
        <w:rPr>
          <w:lang w:val="en-IN"/>
        </w:rPr>
        <w:t xml:space="preserve">down of </w:t>
      </w:r>
      <w:r w:rsidRPr="00DC48B5">
        <w:rPr>
          <w:lang w:val="en-IN"/>
        </w:rPr>
        <w:t xml:space="preserve">blood sugar levels. Evidence </w:t>
      </w:r>
      <w:r w:rsidR="00E46BF0" w:rsidRPr="00DC48B5">
        <w:rPr>
          <w:lang w:val="en-IN"/>
        </w:rPr>
        <w:t>proposes</w:t>
      </w:r>
      <w:r w:rsidR="00E46BF0">
        <w:rPr>
          <w:lang w:val="en-IN"/>
        </w:rPr>
        <w:t xml:space="preserve"> the</w:t>
      </w:r>
      <w:r w:rsidRPr="00DC48B5">
        <w:rPr>
          <w:lang w:val="en-IN"/>
        </w:rPr>
        <w:t xml:space="preserve"> individuals </w:t>
      </w:r>
      <w:r w:rsidR="00E46BF0">
        <w:rPr>
          <w:lang w:val="en-IN"/>
        </w:rPr>
        <w:t xml:space="preserve">along </w:t>
      </w:r>
      <w:r w:rsidRPr="00DC48B5">
        <w:rPr>
          <w:lang w:val="en-IN"/>
        </w:rPr>
        <w:t xml:space="preserve">with Type 2 diabetes </w:t>
      </w:r>
      <w:r w:rsidR="00E46BF0">
        <w:rPr>
          <w:lang w:val="en-IN"/>
        </w:rPr>
        <w:t xml:space="preserve">aims </w:t>
      </w:r>
      <w:r w:rsidRPr="00DC48B5">
        <w:rPr>
          <w:lang w:val="en-IN"/>
        </w:rPr>
        <w:t>for at least </w:t>
      </w:r>
      <w:r w:rsidRPr="003F6416">
        <w:rPr>
          <w:bCs/>
          <w:lang w:val="en-IN"/>
        </w:rPr>
        <w:t xml:space="preserve">150 minutes of </w:t>
      </w:r>
      <w:r w:rsidR="003F6416" w:rsidRPr="003F6416">
        <w:rPr>
          <w:bCs/>
          <w:lang w:val="en-IN"/>
        </w:rPr>
        <w:t>adequate</w:t>
      </w:r>
      <w:r w:rsidRPr="003F6416">
        <w:rPr>
          <w:bCs/>
          <w:lang w:val="en-IN"/>
        </w:rPr>
        <w:t>-intensity aerobic activity</w:t>
      </w:r>
      <w:r w:rsidRPr="00DC48B5">
        <w:rPr>
          <w:lang w:val="en-IN"/>
        </w:rPr>
        <w:t> </w:t>
      </w:r>
      <w:r w:rsidR="003F6416">
        <w:rPr>
          <w:lang w:val="en-IN"/>
        </w:rPr>
        <w:t>per week such as brisk walking, swimming</w:t>
      </w:r>
      <w:r w:rsidRPr="00DC48B5">
        <w:rPr>
          <w:lang w:val="en-IN"/>
        </w:rPr>
        <w:t>, spread across several days</w:t>
      </w:r>
      <w:r w:rsidR="00294BCB">
        <w:rPr>
          <w:lang w:val="en-IN"/>
        </w:rPr>
        <w:t xml:space="preserve"> (</w:t>
      </w:r>
      <w:r w:rsidR="00294BCB">
        <w:rPr>
          <w:bCs/>
        </w:rPr>
        <w:t>WHO, 2024)</w:t>
      </w:r>
      <w:r w:rsidRPr="00DC48B5">
        <w:rPr>
          <w:lang w:val="en-IN"/>
        </w:rPr>
        <w:t xml:space="preserve">. </w:t>
      </w:r>
      <w:r w:rsidR="003F6416" w:rsidRPr="00DC48B5">
        <w:rPr>
          <w:lang w:val="en-IN"/>
        </w:rPr>
        <w:t>Furthermore</w:t>
      </w:r>
      <w:r w:rsidRPr="00DC48B5">
        <w:rPr>
          <w:lang w:val="en-IN"/>
        </w:rPr>
        <w:t>, muscle-</w:t>
      </w:r>
      <w:r w:rsidR="009519AE" w:rsidRPr="00DC48B5">
        <w:rPr>
          <w:lang w:val="en-IN"/>
        </w:rPr>
        <w:t>reinforcement</w:t>
      </w:r>
      <w:r w:rsidRPr="00DC48B5">
        <w:rPr>
          <w:lang w:val="en-IN"/>
        </w:rPr>
        <w:t xml:space="preserve"> activities </w:t>
      </w:r>
      <w:r w:rsidR="009519AE">
        <w:rPr>
          <w:lang w:val="en-IN"/>
        </w:rPr>
        <w:t xml:space="preserve">required to be </w:t>
      </w:r>
      <w:r w:rsidR="009519AE" w:rsidRPr="00DC48B5">
        <w:rPr>
          <w:lang w:val="en-IN"/>
        </w:rPr>
        <w:t>accomplished</w:t>
      </w:r>
      <w:r w:rsidRPr="00DC48B5">
        <w:rPr>
          <w:lang w:val="en-IN"/>
        </w:rPr>
        <w:t xml:space="preserve"> at least </w:t>
      </w:r>
      <w:r w:rsidRPr="00DC48B5">
        <w:rPr>
          <w:b/>
          <w:bCs/>
          <w:lang w:val="en-IN"/>
        </w:rPr>
        <w:t>twice per week</w:t>
      </w:r>
      <w:r w:rsidRPr="00DC48B5">
        <w:rPr>
          <w:lang w:val="en-IN"/>
        </w:rPr>
        <w:t xml:space="preserve">, as </w:t>
      </w:r>
      <w:r w:rsidR="009519AE" w:rsidRPr="00DC48B5">
        <w:rPr>
          <w:lang w:val="en-IN"/>
        </w:rPr>
        <w:t>mutual</w:t>
      </w:r>
      <w:r w:rsidRPr="00DC48B5">
        <w:rPr>
          <w:lang w:val="en-IN"/>
        </w:rPr>
        <w:t xml:space="preserve"> training has proven </w:t>
      </w:r>
      <w:r w:rsidR="005646E7" w:rsidRPr="00DC48B5">
        <w:rPr>
          <w:lang w:val="en-IN"/>
        </w:rPr>
        <w:t>higher</w:t>
      </w:r>
      <w:r w:rsidR="005646E7">
        <w:rPr>
          <w:lang w:val="en-IN"/>
        </w:rPr>
        <w:t xml:space="preserve"> for glycemic control. Reduction of</w:t>
      </w:r>
      <w:r w:rsidRPr="00DC48B5">
        <w:rPr>
          <w:lang w:val="en-IN"/>
        </w:rPr>
        <w:t xml:space="preserve"> prolonged </w:t>
      </w:r>
      <w:r w:rsidR="005646E7" w:rsidRPr="00DC48B5">
        <w:rPr>
          <w:lang w:val="en-IN"/>
        </w:rPr>
        <w:t>inactive</w:t>
      </w:r>
      <w:r w:rsidRPr="00DC48B5">
        <w:rPr>
          <w:lang w:val="en-IN"/>
        </w:rPr>
        <w:t xml:space="preserve"> periods by breaking up sitting time every 30 minutes with </w:t>
      </w:r>
      <w:r w:rsidR="005646E7">
        <w:rPr>
          <w:lang w:val="en-IN"/>
        </w:rPr>
        <w:t xml:space="preserve">slight </w:t>
      </w:r>
      <w:r w:rsidRPr="00DC48B5">
        <w:rPr>
          <w:lang w:val="en-IN"/>
        </w:rPr>
        <w:t xml:space="preserve">activity </w:t>
      </w:r>
      <w:r w:rsidR="005646E7">
        <w:rPr>
          <w:lang w:val="en-IN"/>
        </w:rPr>
        <w:t xml:space="preserve">is also tends to be advantageous. </w:t>
      </w:r>
    </w:p>
    <w:p w14:paraId="689F39C9" w14:textId="77777777" w:rsidR="005646E7" w:rsidRPr="00DC48B5" w:rsidRDefault="005646E7" w:rsidP="00DC48B5">
      <w:pPr>
        <w:rPr>
          <w:lang w:val="en-IN"/>
        </w:rPr>
      </w:pPr>
    </w:p>
    <w:p w14:paraId="3F78D39F" w14:textId="77777777" w:rsidR="00DC48B5" w:rsidRPr="00DC48B5" w:rsidRDefault="00DC48B5" w:rsidP="00DC48B5">
      <w:pPr>
        <w:rPr>
          <w:b/>
          <w:bCs/>
          <w:lang w:val="en-IN"/>
        </w:rPr>
      </w:pPr>
      <w:r w:rsidRPr="00DC48B5">
        <w:rPr>
          <w:b/>
          <w:bCs/>
          <w:lang w:val="en-IN"/>
        </w:rPr>
        <w:t>Weight Management</w:t>
      </w:r>
    </w:p>
    <w:p w14:paraId="195B616B" w14:textId="77777777" w:rsidR="00DC48B5" w:rsidRPr="00DC48B5" w:rsidRDefault="00DC48B5" w:rsidP="00DC48B5">
      <w:pPr>
        <w:rPr>
          <w:lang w:val="en-IN"/>
        </w:rPr>
      </w:pPr>
      <w:r w:rsidRPr="00DC48B5">
        <w:rPr>
          <w:lang w:val="en-IN"/>
        </w:rPr>
        <w:t xml:space="preserve">For </w:t>
      </w:r>
      <w:r w:rsidR="00984A8D">
        <w:rPr>
          <w:lang w:val="en-IN"/>
        </w:rPr>
        <w:t>the individual with the overweight or obesity issues</w:t>
      </w:r>
      <w:r w:rsidRPr="00DC48B5">
        <w:rPr>
          <w:lang w:val="en-IN"/>
        </w:rPr>
        <w:t xml:space="preserve">, losing even </w:t>
      </w:r>
      <w:r w:rsidR="00A543A1">
        <w:rPr>
          <w:lang w:val="en-IN"/>
        </w:rPr>
        <w:t>slightest amount of weight can dramatically improvise the overall</w:t>
      </w:r>
      <w:r w:rsidRPr="00DC48B5">
        <w:rPr>
          <w:lang w:val="en-IN"/>
        </w:rPr>
        <w:t xml:space="preserve"> outcomes. Evidence from studies </w:t>
      </w:r>
      <w:r w:rsidR="00A543A1">
        <w:rPr>
          <w:lang w:val="en-IN"/>
        </w:rPr>
        <w:t xml:space="preserve">such as </w:t>
      </w:r>
      <w:r w:rsidRPr="00DC48B5">
        <w:rPr>
          <w:lang w:val="en-IN"/>
        </w:rPr>
        <w:t>Diabe</w:t>
      </w:r>
      <w:r w:rsidR="00A543A1">
        <w:rPr>
          <w:lang w:val="en-IN"/>
        </w:rPr>
        <w:t xml:space="preserve">tes Prevention Program (DPP) implicates about </w:t>
      </w:r>
      <w:r w:rsidRPr="00DC48B5">
        <w:rPr>
          <w:lang w:val="en-IN"/>
        </w:rPr>
        <w:t xml:space="preserve">weight loss of </w:t>
      </w:r>
      <w:r w:rsidR="00A543A1">
        <w:rPr>
          <w:lang w:val="en-IN"/>
        </w:rPr>
        <w:t xml:space="preserve">around </w:t>
      </w:r>
      <w:r w:rsidR="00A543A1">
        <w:rPr>
          <w:b/>
          <w:bCs/>
          <w:lang w:val="en-IN"/>
        </w:rPr>
        <w:t xml:space="preserve">5 to 7 percent </w:t>
      </w:r>
      <w:r w:rsidR="00A543A1" w:rsidRPr="00DC48B5">
        <w:rPr>
          <w:b/>
          <w:bCs/>
          <w:lang w:val="en-IN"/>
        </w:rPr>
        <w:t>of</w:t>
      </w:r>
      <w:r w:rsidRPr="00DC48B5">
        <w:rPr>
          <w:b/>
          <w:bCs/>
          <w:lang w:val="en-IN"/>
        </w:rPr>
        <w:t xml:space="preserve"> initial body weight</w:t>
      </w:r>
      <w:r w:rsidRPr="00DC48B5">
        <w:rPr>
          <w:lang w:val="en-IN"/>
        </w:rPr>
        <w:t> </w:t>
      </w:r>
      <w:r w:rsidR="00A543A1">
        <w:rPr>
          <w:lang w:val="en-IN"/>
        </w:rPr>
        <w:t xml:space="preserve">with the help of certain </w:t>
      </w:r>
      <w:r w:rsidRPr="00DC48B5">
        <w:rPr>
          <w:lang w:val="en-IN"/>
        </w:rPr>
        <w:t xml:space="preserve">changes </w:t>
      </w:r>
      <w:r w:rsidR="00A543A1">
        <w:rPr>
          <w:lang w:val="en-IN"/>
        </w:rPr>
        <w:t xml:space="preserve">in </w:t>
      </w:r>
      <w:r w:rsidR="00A543A1" w:rsidRPr="00DC48B5">
        <w:rPr>
          <w:lang w:val="en-IN"/>
        </w:rPr>
        <w:t xml:space="preserve">lifestyle </w:t>
      </w:r>
      <w:r w:rsidRPr="00DC48B5">
        <w:rPr>
          <w:lang w:val="en-IN"/>
        </w:rPr>
        <w:t xml:space="preserve">can </w:t>
      </w:r>
      <w:r w:rsidR="007B35D8" w:rsidRPr="00DC48B5">
        <w:rPr>
          <w:lang w:val="en-IN"/>
        </w:rPr>
        <w:t>decrease</w:t>
      </w:r>
      <w:r w:rsidRPr="00DC48B5">
        <w:rPr>
          <w:lang w:val="en-IN"/>
        </w:rPr>
        <w:t xml:space="preserve"> the risk of developing type 2 diabetes by </w:t>
      </w:r>
      <w:r w:rsidR="007B35D8">
        <w:rPr>
          <w:lang w:val="en-IN"/>
        </w:rPr>
        <w:t>around 60 percent</w:t>
      </w:r>
      <w:r w:rsidR="00294BCB">
        <w:rPr>
          <w:lang w:val="en-IN"/>
        </w:rPr>
        <w:t xml:space="preserve"> (</w:t>
      </w:r>
      <w:proofErr w:type="spellStart"/>
      <w:r w:rsidR="00294BCB">
        <w:rPr>
          <w:bCs/>
          <w:lang w:val="en-IN"/>
        </w:rPr>
        <w:t>Mayoclinic</w:t>
      </w:r>
      <w:proofErr w:type="spellEnd"/>
      <w:r w:rsidR="00294BCB">
        <w:rPr>
          <w:bCs/>
          <w:lang w:val="en-IN"/>
        </w:rPr>
        <w:t>, 2023)</w:t>
      </w:r>
      <w:r w:rsidRPr="00DC48B5">
        <w:rPr>
          <w:lang w:val="en-IN"/>
        </w:rPr>
        <w:t xml:space="preserve">. For those </w:t>
      </w:r>
      <w:r w:rsidR="007B35D8">
        <w:rPr>
          <w:lang w:val="en-IN"/>
        </w:rPr>
        <w:t xml:space="preserve">individual who are </w:t>
      </w:r>
      <w:r w:rsidRPr="00DC48B5">
        <w:rPr>
          <w:lang w:val="en-IN"/>
        </w:rPr>
        <w:t>already diagnosed</w:t>
      </w:r>
      <w:r w:rsidR="007B35D8">
        <w:rPr>
          <w:lang w:val="en-IN"/>
        </w:rPr>
        <w:t xml:space="preserve"> with the diabetes, such modest weight loss can help in the improvisation of the </w:t>
      </w:r>
      <w:r w:rsidRPr="00DC48B5">
        <w:rPr>
          <w:lang w:val="en-IN"/>
        </w:rPr>
        <w:t>blood pres</w:t>
      </w:r>
      <w:r w:rsidR="007B35D8">
        <w:rPr>
          <w:lang w:val="en-IN"/>
        </w:rPr>
        <w:t xml:space="preserve">sure, cholesterol, as well as </w:t>
      </w:r>
      <w:r w:rsidRPr="00DC48B5">
        <w:rPr>
          <w:lang w:val="en-IN"/>
        </w:rPr>
        <w:t>glycemic control.</w:t>
      </w:r>
    </w:p>
    <w:p w14:paraId="61B4F380" w14:textId="77777777" w:rsidR="00DC48B5" w:rsidRPr="00DC48B5" w:rsidRDefault="00DC48B5" w:rsidP="00DC48B5">
      <w:pPr>
        <w:rPr>
          <w:b/>
          <w:bCs/>
          <w:lang w:val="en-IN"/>
        </w:rPr>
      </w:pPr>
      <w:r w:rsidRPr="00DC48B5">
        <w:rPr>
          <w:b/>
          <w:bCs/>
          <w:lang w:val="en-IN"/>
        </w:rPr>
        <w:t>Smoking Cessation</w:t>
      </w:r>
    </w:p>
    <w:p w14:paraId="75EE6717" w14:textId="77777777" w:rsidR="00DC48B5" w:rsidRPr="00F24461" w:rsidRDefault="00933255" w:rsidP="00681C2B">
      <w:pPr>
        <w:rPr>
          <w:lang w:val="en-IN"/>
        </w:rPr>
      </w:pPr>
      <w:r>
        <w:rPr>
          <w:lang w:val="en-IN"/>
        </w:rPr>
        <w:t>The q</w:t>
      </w:r>
      <w:r w:rsidR="00DC48B5" w:rsidRPr="00DC48B5">
        <w:rPr>
          <w:lang w:val="en-IN"/>
        </w:rPr>
        <w:t xml:space="preserve">uitting smoking </w:t>
      </w:r>
      <w:r>
        <w:rPr>
          <w:lang w:val="en-IN"/>
        </w:rPr>
        <w:t xml:space="preserve">can act as the crucial </w:t>
      </w:r>
      <w:r w:rsidRPr="00DC48B5">
        <w:rPr>
          <w:lang w:val="en-IN"/>
        </w:rPr>
        <w:t>interference</w:t>
      </w:r>
      <w:r>
        <w:rPr>
          <w:lang w:val="en-IN"/>
        </w:rPr>
        <w:t xml:space="preserve">. Both smoking as well as </w:t>
      </w:r>
      <w:r w:rsidR="00DC48B5" w:rsidRPr="00DC48B5">
        <w:rPr>
          <w:lang w:val="en-IN"/>
        </w:rPr>
        <w:t xml:space="preserve">diabetes </w:t>
      </w:r>
      <w:r w:rsidRPr="00DC48B5">
        <w:rPr>
          <w:lang w:val="en-IN"/>
        </w:rPr>
        <w:t>autonomously</w:t>
      </w:r>
      <w:r w:rsidR="00DC48B5" w:rsidRPr="00DC48B5">
        <w:rPr>
          <w:lang w:val="en-IN"/>
        </w:rPr>
        <w:t xml:space="preserve"> damage</w:t>
      </w:r>
      <w:r>
        <w:rPr>
          <w:lang w:val="en-IN"/>
        </w:rPr>
        <w:t xml:space="preserve"> the </w:t>
      </w:r>
      <w:r w:rsidRPr="00DC48B5">
        <w:rPr>
          <w:lang w:val="en-IN"/>
        </w:rPr>
        <w:t>blood</w:t>
      </w:r>
      <w:r w:rsidR="00DC48B5" w:rsidRPr="00DC48B5">
        <w:rPr>
          <w:lang w:val="en-IN"/>
        </w:rPr>
        <w:t xml:space="preserve"> </w:t>
      </w:r>
      <w:r>
        <w:rPr>
          <w:lang w:val="en-IN"/>
        </w:rPr>
        <w:t>vessels</w:t>
      </w:r>
      <w:r w:rsidR="001B7FBF">
        <w:rPr>
          <w:lang w:val="en-IN"/>
        </w:rPr>
        <w:t xml:space="preserve"> (</w:t>
      </w:r>
      <w:proofErr w:type="spellStart"/>
      <w:r w:rsidR="001B7FBF">
        <w:t>Driva</w:t>
      </w:r>
      <w:proofErr w:type="spellEnd"/>
      <w:r w:rsidR="001B7FBF">
        <w:t xml:space="preserve">, </w:t>
      </w:r>
      <w:r w:rsidR="001B7FBF" w:rsidRPr="001B7FBF">
        <w:t>2025</w:t>
      </w:r>
      <w:r w:rsidR="001B7FBF">
        <w:t>)</w:t>
      </w:r>
      <w:r>
        <w:rPr>
          <w:lang w:val="en-IN"/>
        </w:rPr>
        <w:t xml:space="preserve">. It can significantly enhances </w:t>
      </w:r>
      <w:r w:rsidR="00DC48B5" w:rsidRPr="00DC48B5">
        <w:rPr>
          <w:lang w:val="en-IN"/>
        </w:rPr>
        <w:t>the risk of serious complications</w:t>
      </w:r>
      <w:r>
        <w:rPr>
          <w:lang w:val="en-IN"/>
        </w:rPr>
        <w:t xml:space="preserve"> such as heart attack, stroke, as well as</w:t>
      </w:r>
      <w:r w:rsidR="00DC48B5" w:rsidRPr="00DC48B5">
        <w:rPr>
          <w:lang w:val="en-IN"/>
        </w:rPr>
        <w:t xml:space="preserve"> kidney disease. </w:t>
      </w:r>
      <w:r w:rsidRPr="00DC48B5">
        <w:rPr>
          <w:lang w:val="en-IN"/>
        </w:rPr>
        <w:t>Termination</w:t>
      </w:r>
      <w:r w:rsidR="00DC48B5" w:rsidRPr="00DC48B5">
        <w:rPr>
          <w:lang w:val="en-IN"/>
        </w:rPr>
        <w:t xml:space="preserve"> </w:t>
      </w:r>
      <w:r w:rsidRPr="00DC48B5">
        <w:rPr>
          <w:lang w:val="en-IN"/>
        </w:rPr>
        <w:t>instantaneously</w:t>
      </w:r>
      <w:r w:rsidR="00DC48B5" w:rsidRPr="00DC48B5">
        <w:rPr>
          <w:lang w:val="en-IN"/>
        </w:rPr>
        <w:t xml:space="preserve"> </w:t>
      </w:r>
      <w:r w:rsidRPr="00DC48B5">
        <w:rPr>
          <w:lang w:val="en-IN"/>
        </w:rPr>
        <w:t>commences</w:t>
      </w:r>
      <w:r w:rsidR="00DC48B5" w:rsidRPr="00DC48B5">
        <w:rPr>
          <w:lang w:val="en-IN"/>
        </w:rPr>
        <w:t xml:space="preserve"> to </w:t>
      </w:r>
      <w:r w:rsidR="006C5DC5" w:rsidRPr="00DC48B5">
        <w:rPr>
          <w:lang w:val="en-IN"/>
        </w:rPr>
        <w:t>lessen</w:t>
      </w:r>
      <w:r w:rsidR="00DC48B5" w:rsidRPr="00DC48B5">
        <w:rPr>
          <w:lang w:val="en-IN"/>
        </w:rPr>
        <w:t xml:space="preserve"> this</w:t>
      </w:r>
      <w:r w:rsidR="006C5DC5">
        <w:rPr>
          <w:lang w:val="en-IN"/>
        </w:rPr>
        <w:t xml:space="preserve"> combined risk. It can help in the improvisation of </w:t>
      </w:r>
      <w:r w:rsidR="00DC48B5" w:rsidRPr="00DC48B5">
        <w:rPr>
          <w:lang w:val="en-IN"/>
        </w:rPr>
        <w:t xml:space="preserve">overall health and long-term diabetes </w:t>
      </w:r>
      <w:r w:rsidR="006C5DC5">
        <w:rPr>
          <w:lang w:val="en-IN"/>
        </w:rPr>
        <w:t xml:space="preserve">maintenance </w:t>
      </w:r>
      <w:r w:rsidR="00F24461">
        <w:rPr>
          <w:lang w:val="en-IN"/>
        </w:rPr>
        <w:t>outcomes.</w:t>
      </w:r>
    </w:p>
    <w:p w14:paraId="55F5C548" w14:textId="77777777" w:rsidR="00E604CC" w:rsidRDefault="00E604CC" w:rsidP="002645DF">
      <w:pPr>
        <w:pStyle w:val="Heading1"/>
      </w:pPr>
      <w:r w:rsidRPr="002645DF">
        <w:t xml:space="preserve"> </w:t>
      </w:r>
      <w:bookmarkStart w:id="8" w:name="_Toc213244909"/>
      <w:r w:rsidRPr="002645DF">
        <w:t>Conclusion</w:t>
      </w:r>
      <w:bookmarkEnd w:id="8"/>
    </w:p>
    <w:p w14:paraId="509E3299" w14:textId="77777777" w:rsidR="00F24461" w:rsidRPr="00F24461" w:rsidRDefault="00F24461" w:rsidP="00F24461">
      <w:r w:rsidRPr="00F24461">
        <w:t xml:space="preserve">This study </w:t>
      </w:r>
      <w:r>
        <w:t xml:space="preserve">has mainly </w:t>
      </w:r>
      <w:r w:rsidR="00166E94">
        <w:t xml:space="preserve">emphasised on diabetes. </w:t>
      </w:r>
      <w:r w:rsidRPr="00F24461">
        <w:t xml:space="preserve">This study </w:t>
      </w:r>
      <w:r w:rsidR="00166E94">
        <w:t xml:space="preserve">has provided </w:t>
      </w:r>
      <w:r w:rsidRPr="00F24461">
        <w:t xml:space="preserve">the information regarding the maintenance of blood sugar level. </w:t>
      </w:r>
      <w:r w:rsidR="00166E94" w:rsidRPr="00F24461">
        <w:t xml:space="preserve">It </w:t>
      </w:r>
      <w:r w:rsidR="00166E94">
        <w:t xml:space="preserve">has given </w:t>
      </w:r>
      <w:r w:rsidRPr="00F24461">
        <w:t>the valuable insights about the production of en</w:t>
      </w:r>
      <w:r w:rsidR="00166E94">
        <w:t>ergy via oxygen and glucose. It has also demonstrated</w:t>
      </w:r>
      <w:r w:rsidRPr="00F24461">
        <w:t xml:space="preserve"> about the recording and tracking blood sugar levels. </w:t>
      </w:r>
      <w:r w:rsidR="00166E94">
        <w:t xml:space="preserve">It has provide the information about the </w:t>
      </w:r>
      <w:r w:rsidR="00166E94" w:rsidRPr="00166E94">
        <w:t xml:space="preserve">risk factors regarding common Type 2 diabetes consist of obesity, physical inactivity, unhealthy diet, </w:t>
      </w:r>
      <w:r w:rsidR="00BD14BB">
        <w:t xml:space="preserve">etc. The </w:t>
      </w:r>
      <w:r w:rsidR="003916A2">
        <w:t>study has</w:t>
      </w:r>
      <w:r w:rsidR="00BD14BB">
        <w:t xml:space="preserve"> demonstrated that the u</w:t>
      </w:r>
      <w:r w:rsidR="00166E94" w:rsidRPr="00166E94">
        <w:t>ncontrolled diabetes tends to incorporate severe health problems such as heart disease, nerve injury, and vision damage etc</w:t>
      </w:r>
      <w:r w:rsidR="003916A2">
        <w:t xml:space="preserve">. </w:t>
      </w:r>
      <w:r w:rsidRPr="00F24461">
        <w:t xml:space="preserve">At last </w:t>
      </w:r>
      <w:r w:rsidR="003916A2">
        <w:t xml:space="preserve">has highlighted the </w:t>
      </w:r>
      <w:r w:rsidRPr="00F24461">
        <w:t xml:space="preserve">evidence-based recommendations.  </w:t>
      </w:r>
    </w:p>
    <w:p w14:paraId="6007F072" w14:textId="77777777" w:rsidR="00F24461" w:rsidRDefault="00F24461" w:rsidP="00F24461"/>
    <w:p w14:paraId="2BA02F97" w14:textId="77777777" w:rsidR="003916A2" w:rsidRDefault="003916A2" w:rsidP="00F24461"/>
    <w:p w14:paraId="3B4E7618" w14:textId="77777777" w:rsidR="003916A2" w:rsidRDefault="003916A2" w:rsidP="00F24461"/>
    <w:p w14:paraId="4C154013" w14:textId="77777777" w:rsidR="003916A2" w:rsidRPr="00F24461" w:rsidRDefault="003916A2" w:rsidP="00F24461"/>
    <w:p w14:paraId="6647EC12" w14:textId="77777777" w:rsidR="00E604CC" w:rsidRDefault="00E604CC" w:rsidP="00EA791A">
      <w:pPr>
        <w:pStyle w:val="Heading1"/>
      </w:pPr>
      <w:bookmarkStart w:id="9" w:name="_Toc213244910"/>
      <w:r w:rsidRPr="00E604CC">
        <w:t>Reference</w:t>
      </w:r>
      <w:bookmarkEnd w:id="9"/>
    </w:p>
    <w:p w14:paraId="70386034" w14:textId="77777777" w:rsidR="00157CC2" w:rsidRDefault="00157CC2" w:rsidP="00157CC2">
      <w:pPr>
        <w:rPr>
          <w:u w:val="single"/>
          <w:lang w:val="en-IN"/>
        </w:rPr>
      </w:pPr>
      <w:r w:rsidRPr="003D6FE6">
        <w:rPr>
          <w:u w:val="single"/>
          <w:lang w:val="en-IN"/>
        </w:rPr>
        <w:t>Books and Journals</w:t>
      </w:r>
    </w:p>
    <w:p w14:paraId="3DCF99C9" w14:textId="77777777" w:rsidR="001B7FBF" w:rsidRDefault="001B7FBF" w:rsidP="00157CC2">
      <w:r w:rsidRPr="00883FD3">
        <w:t xml:space="preserve">Ahmad, R. and </w:t>
      </w:r>
      <w:proofErr w:type="spellStart"/>
      <w:r w:rsidRPr="00883FD3">
        <w:t>Surguchov</w:t>
      </w:r>
      <w:proofErr w:type="spellEnd"/>
      <w:r w:rsidRPr="00883FD3">
        <w:t xml:space="preserve">, A., </w:t>
      </w:r>
      <w:r>
        <w:t>(</w:t>
      </w:r>
      <w:r w:rsidRPr="00883FD3">
        <w:t>2024</w:t>
      </w:r>
      <w:r>
        <w:t>)</w:t>
      </w:r>
      <w:r w:rsidRPr="00883FD3">
        <w:t>. </w:t>
      </w:r>
      <w:r w:rsidRPr="00883FD3">
        <w:rPr>
          <w:i/>
          <w:iCs/>
        </w:rPr>
        <w:t>Reactive oxygen species: advances and developments</w:t>
      </w:r>
      <w:r w:rsidRPr="00883FD3">
        <w:t>. BoD–Books on Demand</w:t>
      </w:r>
    </w:p>
    <w:p w14:paraId="604B8743" w14:textId="77777777" w:rsidR="001B7FBF" w:rsidRDefault="001B7FBF" w:rsidP="00157CC2">
      <w:proofErr w:type="spellStart"/>
      <w:r w:rsidRPr="00A36BE2">
        <w:t>Ataguba</w:t>
      </w:r>
      <w:proofErr w:type="spellEnd"/>
      <w:r w:rsidRPr="00A36BE2">
        <w:t xml:space="preserve">, G. and </w:t>
      </w:r>
      <w:proofErr w:type="spellStart"/>
      <w:r w:rsidRPr="00A36BE2">
        <w:t>Orji</w:t>
      </w:r>
      <w:proofErr w:type="spellEnd"/>
      <w:r w:rsidRPr="00A36BE2">
        <w:t xml:space="preserve">, R., </w:t>
      </w:r>
      <w:r>
        <w:t>(</w:t>
      </w:r>
      <w:r w:rsidRPr="00A36BE2">
        <w:t>2025</w:t>
      </w:r>
      <w:r>
        <w:t>)</w:t>
      </w:r>
      <w:r w:rsidRPr="00A36BE2">
        <w:t xml:space="preserve">. Exploring Sensing Technologies for Tracking Healthy Eating </w:t>
      </w:r>
      <w:proofErr w:type="spellStart"/>
      <w:r w:rsidRPr="00A36BE2">
        <w:t>Behaviors</w:t>
      </w:r>
      <w:proofErr w:type="spellEnd"/>
      <w:r w:rsidRPr="00A36BE2">
        <w:t>: Systematic Review. </w:t>
      </w:r>
      <w:r w:rsidRPr="00A36BE2">
        <w:rPr>
          <w:i/>
          <w:iCs/>
        </w:rPr>
        <w:t>International Journal of Human–Computer Interaction</w:t>
      </w:r>
      <w:r w:rsidRPr="00A36BE2">
        <w:t>, pp.1-37.</w:t>
      </w:r>
    </w:p>
    <w:p w14:paraId="4C910DF9" w14:textId="77777777" w:rsidR="001B7FBF" w:rsidRDefault="001B7FBF" w:rsidP="00157CC2">
      <w:r w:rsidRPr="00110790">
        <w:t xml:space="preserve">Biro, G.P., </w:t>
      </w:r>
      <w:r>
        <w:t>(</w:t>
      </w:r>
      <w:r w:rsidRPr="00110790">
        <w:t>2022</w:t>
      </w:r>
      <w:r>
        <w:t>)</w:t>
      </w:r>
      <w:r w:rsidRPr="00110790">
        <w:t>. Oxygen and ATP: the Energy Economy of the Cell. In </w:t>
      </w:r>
      <w:r w:rsidRPr="00110790">
        <w:rPr>
          <w:i/>
          <w:iCs/>
        </w:rPr>
        <w:t xml:space="preserve">Blood substitutes and oxygen </w:t>
      </w:r>
      <w:proofErr w:type="spellStart"/>
      <w:r w:rsidRPr="00110790">
        <w:rPr>
          <w:i/>
          <w:iCs/>
        </w:rPr>
        <w:t>biotherapeutics</w:t>
      </w:r>
      <w:proofErr w:type="spellEnd"/>
      <w:r w:rsidRPr="00110790">
        <w:t> (pp. 21-32). Cham: Springer International Publishing.</w:t>
      </w:r>
    </w:p>
    <w:p w14:paraId="73D1F43A" w14:textId="77777777" w:rsidR="001B7FBF" w:rsidRDefault="001B7FBF" w:rsidP="00157CC2">
      <w:proofErr w:type="spellStart"/>
      <w:r w:rsidRPr="00110790">
        <w:t>Chandel</w:t>
      </w:r>
      <w:proofErr w:type="spellEnd"/>
      <w:r w:rsidRPr="00110790">
        <w:t xml:space="preserve">, N.S., </w:t>
      </w:r>
      <w:r>
        <w:t>(</w:t>
      </w:r>
      <w:r w:rsidRPr="00110790">
        <w:t>2021</w:t>
      </w:r>
      <w:r>
        <w:t>)</w:t>
      </w:r>
      <w:r w:rsidRPr="00110790">
        <w:t>. Glycolysis. </w:t>
      </w:r>
      <w:r w:rsidRPr="00110790">
        <w:rPr>
          <w:i/>
          <w:iCs/>
        </w:rPr>
        <w:t xml:space="preserve">Cold Spring </w:t>
      </w:r>
      <w:proofErr w:type="spellStart"/>
      <w:r w:rsidRPr="00110790">
        <w:rPr>
          <w:i/>
          <w:iCs/>
        </w:rPr>
        <w:t>Harbor</w:t>
      </w:r>
      <w:proofErr w:type="spellEnd"/>
      <w:r w:rsidRPr="00110790">
        <w:rPr>
          <w:i/>
          <w:iCs/>
        </w:rPr>
        <w:t xml:space="preserve"> Perspectives in Biology</w:t>
      </w:r>
      <w:r w:rsidRPr="00110790">
        <w:t>, </w:t>
      </w:r>
      <w:r w:rsidRPr="00110790">
        <w:rPr>
          <w:i/>
          <w:iCs/>
        </w:rPr>
        <w:t>13</w:t>
      </w:r>
      <w:r w:rsidRPr="00110790">
        <w:t>(5), p.a040535.</w:t>
      </w:r>
    </w:p>
    <w:p w14:paraId="58934F0D" w14:textId="77777777" w:rsidR="001B7FBF" w:rsidRDefault="001B7FBF" w:rsidP="00157CC2">
      <w:proofErr w:type="spellStart"/>
      <w:r w:rsidRPr="00110790">
        <w:t>Chandel</w:t>
      </w:r>
      <w:proofErr w:type="spellEnd"/>
      <w:r w:rsidRPr="00110790">
        <w:t xml:space="preserve">, N.S., </w:t>
      </w:r>
      <w:r>
        <w:t>(</w:t>
      </w:r>
      <w:r w:rsidRPr="00110790">
        <w:t>2021</w:t>
      </w:r>
      <w:r>
        <w:t>)</w:t>
      </w:r>
      <w:r w:rsidRPr="00110790">
        <w:t>. Mitochondria. </w:t>
      </w:r>
      <w:r w:rsidRPr="00110790">
        <w:rPr>
          <w:i/>
          <w:iCs/>
        </w:rPr>
        <w:t xml:space="preserve">Cold Spring </w:t>
      </w:r>
      <w:proofErr w:type="spellStart"/>
      <w:r w:rsidRPr="00110790">
        <w:rPr>
          <w:i/>
          <w:iCs/>
        </w:rPr>
        <w:t>Harbor</w:t>
      </w:r>
      <w:proofErr w:type="spellEnd"/>
      <w:r w:rsidRPr="00110790">
        <w:rPr>
          <w:i/>
          <w:iCs/>
        </w:rPr>
        <w:t xml:space="preserve"> perspectives in biology</w:t>
      </w:r>
      <w:r w:rsidRPr="00110790">
        <w:t>, </w:t>
      </w:r>
      <w:r w:rsidRPr="00110790">
        <w:rPr>
          <w:i/>
          <w:iCs/>
        </w:rPr>
        <w:t>13</w:t>
      </w:r>
      <w:r w:rsidRPr="00110790">
        <w:t>(3), p.a040543.</w:t>
      </w:r>
    </w:p>
    <w:p w14:paraId="264C9AD6" w14:textId="77777777" w:rsidR="001B7FBF" w:rsidRDefault="001B7FBF" w:rsidP="00157CC2">
      <w:proofErr w:type="spellStart"/>
      <w:r w:rsidRPr="00407B1C">
        <w:t>Cloete</w:t>
      </w:r>
      <w:proofErr w:type="spellEnd"/>
      <w:r w:rsidRPr="00407B1C">
        <w:t xml:space="preserve">, L., </w:t>
      </w:r>
      <w:r>
        <w:t>(</w:t>
      </w:r>
      <w:r w:rsidRPr="00407B1C">
        <w:t>2021</w:t>
      </w:r>
      <w:r>
        <w:t>)</w:t>
      </w:r>
      <w:r w:rsidRPr="00407B1C">
        <w:t>. Diabetes mellitus: an overview of the types, symptoms, complications and management. </w:t>
      </w:r>
      <w:r w:rsidRPr="00407B1C">
        <w:rPr>
          <w:i/>
          <w:iCs/>
        </w:rPr>
        <w:t>Nursing Standard (Royal College of Nursing (Great Britain): 1987)</w:t>
      </w:r>
      <w:r w:rsidRPr="00407B1C">
        <w:t>, </w:t>
      </w:r>
      <w:r w:rsidRPr="00407B1C">
        <w:rPr>
          <w:i/>
          <w:iCs/>
        </w:rPr>
        <w:t>37</w:t>
      </w:r>
      <w:r w:rsidRPr="00407B1C">
        <w:t>(1), pp.61-66.</w:t>
      </w:r>
    </w:p>
    <w:p w14:paraId="63DCD9E8" w14:textId="77777777" w:rsidR="001B7FBF" w:rsidRPr="00494E46" w:rsidRDefault="001B7FBF" w:rsidP="00157CC2">
      <w:pPr>
        <w:rPr>
          <w:lang w:val="en-IN"/>
        </w:rPr>
      </w:pPr>
      <w:proofErr w:type="spellStart"/>
      <w:r w:rsidRPr="001B7FBF">
        <w:t>Driva</w:t>
      </w:r>
      <w:proofErr w:type="spellEnd"/>
      <w:r w:rsidRPr="001B7FBF">
        <w:t xml:space="preserve">, S., </w:t>
      </w:r>
      <w:r>
        <w:t>(</w:t>
      </w:r>
      <w:r w:rsidRPr="001B7FBF">
        <w:t>2025</w:t>
      </w:r>
      <w:r>
        <w:t>)</w:t>
      </w:r>
      <w:r w:rsidRPr="001B7FBF">
        <w:t>. </w:t>
      </w:r>
      <w:r w:rsidRPr="001B7FBF">
        <w:rPr>
          <w:i/>
          <w:iCs/>
        </w:rPr>
        <w:t>The effect of smoking cessation on metabolic parameters in patients with Diabetes Mellitus</w:t>
      </w:r>
      <w:r w:rsidRPr="001B7FBF">
        <w:t> (Doctoral dissertation, Εθνικό και Καποδιστριακό Πανεπιστήμιο Αθηνών (ΕΚΠΑ). Σχολή Επιστημών Υγείας. Τμήμα Ιατρικής. Πνευμονολογικό Τμήμα Γενικού Περιφερειακού Νοσοκομείου Ο ΕΥΑΓΓΕΛΙΣΜΟΣ).</w:t>
      </w:r>
    </w:p>
    <w:p w14:paraId="2AA09524" w14:textId="77777777" w:rsidR="001B7FBF" w:rsidRDefault="001B7FBF" w:rsidP="00157CC2">
      <w:r w:rsidRPr="00A36BE2">
        <w:t xml:space="preserve">Duncan, T.S., </w:t>
      </w:r>
      <w:r>
        <w:t>(</w:t>
      </w:r>
      <w:r w:rsidRPr="00A36BE2">
        <w:t>2023</w:t>
      </w:r>
      <w:r>
        <w:t>)</w:t>
      </w:r>
      <w:r w:rsidRPr="00A36BE2">
        <w:t>. </w:t>
      </w:r>
      <w:r w:rsidRPr="00A36BE2">
        <w:rPr>
          <w:i/>
          <w:iCs/>
        </w:rPr>
        <w:t>Patients' self-empowerment: patients and informal caregivers taking the lead</w:t>
      </w:r>
      <w:r w:rsidRPr="00A36BE2">
        <w:t xml:space="preserve">. </w:t>
      </w:r>
      <w:proofErr w:type="spellStart"/>
      <w:r w:rsidRPr="00A36BE2">
        <w:t>Karolinska</w:t>
      </w:r>
      <w:proofErr w:type="spellEnd"/>
      <w:r w:rsidRPr="00A36BE2">
        <w:t xml:space="preserve"> </w:t>
      </w:r>
      <w:proofErr w:type="spellStart"/>
      <w:r w:rsidRPr="00A36BE2">
        <w:t>Institutet</w:t>
      </w:r>
      <w:proofErr w:type="spellEnd"/>
      <w:r w:rsidRPr="00A36BE2">
        <w:t xml:space="preserve"> (Sweden).</w:t>
      </w:r>
    </w:p>
    <w:p w14:paraId="6D864338" w14:textId="77777777" w:rsidR="001B7FBF" w:rsidRDefault="001B7FBF" w:rsidP="00157CC2">
      <w:r w:rsidRPr="00494E46">
        <w:t xml:space="preserve">Eysenck, M.W., </w:t>
      </w:r>
      <w:r>
        <w:t>(</w:t>
      </w:r>
      <w:r w:rsidRPr="00494E46">
        <w:t>2022</w:t>
      </w:r>
      <w:r>
        <w:t>)</w:t>
      </w:r>
      <w:r w:rsidRPr="00494E46">
        <w:t>. </w:t>
      </w:r>
      <w:r w:rsidRPr="00494E46">
        <w:rPr>
          <w:i/>
          <w:iCs/>
        </w:rPr>
        <w:t>Simply psychology</w:t>
      </w:r>
      <w:r w:rsidRPr="00494E46">
        <w:t xml:space="preserve">. </w:t>
      </w:r>
      <w:proofErr w:type="spellStart"/>
      <w:r w:rsidRPr="00494E46">
        <w:t>Routledge</w:t>
      </w:r>
      <w:proofErr w:type="spellEnd"/>
      <w:r w:rsidRPr="00494E46">
        <w:t>.</w:t>
      </w:r>
    </w:p>
    <w:p w14:paraId="52CD9D93" w14:textId="77777777" w:rsidR="001B7FBF" w:rsidRDefault="001B7FBF" w:rsidP="00157CC2">
      <w:r w:rsidRPr="00A043C4">
        <w:t xml:space="preserve">Hill, T.G. and Hill, D.J., </w:t>
      </w:r>
      <w:r>
        <w:t>(</w:t>
      </w:r>
      <w:r w:rsidRPr="00A043C4">
        <w:t>2024</w:t>
      </w:r>
      <w:r>
        <w:t>)</w:t>
      </w:r>
      <w:r w:rsidRPr="00A043C4">
        <w:t xml:space="preserve">. The importance of intra-islet communication in the function and plasticity of the islets of </w:t>
      </w:r>
      <w:proofErr w:type="spellStart"/>
      <w:r w:rsidRPr="00A043C4">
        <w:t>Langerhans</w:t>
      </w:r>
      <w:proofErr w:type="spellEnd"/>
      <w:r w:rsidRPr="00A043C4">
        <w:t xml:space="preserve"> during health and diabetes. </w:t>
      </w:r>
      <w:r w:rsidRPr="00A043C4">
        <w:rPr>
          <w:i/>
          <w:iCs/>
        </w:rPr>
        <w:t>International Journal of Molecular Sciences</w:t>
      </w:r>
      <w:r w:rsidRPr="00A043C4">
        <w:t>, </w:t>
      </w:r>
      <w:r w:rsidRPr="00A043C4">
        <w:rPr>
          <w:i/>
          <w:iCs/>
        </w:rPr>
        <w:t>25</w:t>
      </w:r>
      <w:r w:rsidRPr="00A043C4">
        <w:t>(7), p.4070.</w:t>
      </w:r>
    </w:p>
    <w:p w14:paraId="3522EF56" w14:textId="77777777" w:rsidR="001B7FBF" w:rsidRDefault="001B7FBF" w:rsidP="00157CC2">
      <w:r w:rsidRPr="00407B1C">
        <w:t xml:space="preserve">Li, Y. and Chen, Y., </w:t>
      </w:r>
      <w:r>
        <w:t>(</w:t>
      </w:r>
      <w:r w:rsidRPr="00407B1C">
        <w:t>2023</w:t>
      </w:r>
      <w:r>
        <w:t>)</w:t>
      </w:r>
      <w:r w:rsidRPr="00407B1C">
        <w:t>. Review of noninvasive continuous glucose monitoring in diabetics. </w:t>
      </w:r>
      <w:r w:rsidRPr="00407B1C">
        <w:rPr>
          <w:i/>
          <w:iCs/>
        </w:rPr>
        <w:t>ACS sensors</w:t>
      </w:r>
      <w:r w:rsidRPr="00407B1C">
        <w:t>, </w:t>
      </w:r>
      <w:r w:rsidRPr="00407B1C">
        <w:rPr>
          <w:i/>
          <w:iCs/>
        </w:rPr>
        <w:t>8</w:t>
      </w:r>
      <w:r w:rsidRPr="00407B1C">
        <w:t>(10), pp.3659-3679.</w:t>
      </w:r>
    </w:p>
    <w:p w14:paraId="18449567" w14:textId="77777777" w:rsidR="001B7FBF" w:rsidRDefault="001B7FBF" w:rsidP="00157CC2">
      <w:proofErr w:type="spellStart"/>
      <w:r w:rsidRPr="00A043C4">
        <w:t>Patino</w:t>
      </w:r>
      <w:proofErr w:type="spellEnd"/>
      <w:r w:rsidRPr="00A043C4">
        <w:t xml:space="preserve">, S.C. and </w:t>
      </w:r>
      <w:proofErr w:type="spellStart"/>
      <w:r w:rsidRPr="00A043C4">
        <w:t>Orrick</w:t>
      </w:r>
      <w:proofErr w:type="spellEnd"/>
      <w:r w:rsidRPr="00A043C4">
        <w:t xml:space="preserve">, J.A., </w:t>
      </w:r>
      <w:r>
        <w:t>(</w:t>
      </w:r>
      <w:r w:rsidRPr="00A043C4">
        <w:t>2023</w:t>
      </w:r>
      <w:r>
        <w:t>)</w:t>
      </w:r>
      <w:r w:rsidRPr="00A043C4">
        <w:t>. Biochemistry, glycogenesis. </w:t>
      </w:r>
      <w:r w:rsidRPr="00A043C4">
        <w:rPr>
          <w:i/>
          <w:iCs/>
        </w:rPr>
        <w:t>StatPearls [Internet]; StatPearls Publishing: Treasure Island, FL, USA</w:t>
      </w:r>
      <w:r w:rsidRPr="00A043C4">
        <w:t>.</w:t>
      </w:r>
    </w:p>
    <w:p w14:paraId="1A245E1F" w14:textId="77777777" w:rsidR="001B7FBF" w:rsidRPr="001B7FBF" w:rsidRDefault="00157CC2" w:rsidP="001C5576">
      <w:pPr>
        <w:rPr>
          <w:u w:val="single"/>
          <w:lang w:val="en-IN"/>
        </w:rPr>
      </w:pPr>
      <w:r w:rsidRPr="003D6FE6">
        <w:rPr>
          <w:u w:val="single"/>
          <w:lang w:val="en-IN"/>
        </w:rPr>
        <w:t>Online</w:t>
      </w:r>
    </w:p>
    <w:p w14:paraId="003B8C9A" w14:textId="77777777" w:rsidR="001B7FBF" w:rsidRDefault="001B7FBF" w:rsidP="00157CC2">
      <w:pPr>
        <w:rPr>
          <w:lang w:val="en-IN"/>
        </w:rPr>
      </w:pPr>
      <w:r>
        <w:t>BioExplorer, (2025</w:t>
      </w:r>
      <w:r>
        <w:rPr>
          <w:lang w:val="en-IN"/>
        </w:rPr>
        <w:t>).</w:t>
      </w:r>
      <w:r w:rsidRPr="00140C67">
        <w:t xml:space="preserve"> </w:t>
      </w:r>
      <w:r>
        <w:t>Over</w:t>
      </w:r>
      <w:r w:rsidRPr="00140C67">
        <w:rPr>
          <w:lang w:val="en-IN"/>
        </w:rPr>
        <w:t>view of Cellular Respiration Equation, Types, Stages &amp; Products</w:t>
      </w:r>
      <w:r>
        <w:rPr>
          <w:rFonts w:cs="Times New Roman"/>
          <w:szCs w:val="24"/>
        </w:rPr>
        <w:t>.</w:t>
      </w:r>
      <w:r w:rsidRPr="007547D3">
        <w:rPr>
          <w:rFonts w:cs="Times New Roman"/>
          <w:szCs w:val="24"/>
        </w:rPr>
        <w:t xml:space="preserve"> </w:t>
      </w:r>
      <w:r w:rsidRPr="006D3E5E">
        <w:rPr>
          <w:rFonts w:cs="Times New Roman"/>
          <w:szCs w:val="24"/>
        </w:rPr>
        <w:t>[Online]. Assessed through :&lt;</w:t>
      </w:r>
      <w:r w:rsidRPr="001111BF">
        <w:t xml:space="preserve"> </w:t>
      </w:r>
      <w:hyperlink r:id="rId9" w:history="1">
        <w:r w:rsidRPr="002F0B9B">
          <w:rPr>
            <w:rStyle w:val="Hyperlink"/>
          </w:rPr>
          <w:t>https://www.bioexplorer.net/cellular-respiration-equation.html/</w:t>
        </w:r>
      </w:hyperlink>
      <w:r>
        <w:t xml:space="preserve"> </w:t>
      </w:r>
      <w:r>
        <w:rPr>
          <w:rFonts w:cs="Times New Roman"/>
          <w:szCs w:val="24"/>
        </w:rPr>
        <w:t xml:space="preserve">&gt; </w:t>
      </w:r>
      <w:r w:rsidRPr="00E52B4B">
        <w:rPr>
          <w:lang w:val="en-IN"/>
        </w:rPr>
        <w:t xml:space="preserve">[Assessed on </w:t>
      </w:r>
      <w:r>
        <w:rPr>
          <w:lang w:val="en-IN"/>
        </w:rPr>
        <w:t>5</w:t>
      </w:r>
      <w:r w:rsidRPr="00140C67">
        <w:rPr>
          <w:vertAlign w:val="superscript"/>
          <w:lang w:val="en-IN"/>
        </w:rPr>
        <w:t>th</w:t>
      </w:r>
      <w:r>
        <w:rPr>
          <w:vertAlign w:val="superscript"/>
          <w:lang w:val="en-IN"/>
        </w:rPr>
        <w:t xml:space="preserve"> </w:t>
      </w:r>
      <w:r>
        <w:rPr>
          <w:lang w:val="en-IN"/>
        </w:rPr>
        <w:t xml:space="preserve">November, </w:t>
      </w:r>
      <w:r w:rsidRPr="00E52B4B">
        <w:rPr>
          <w:lang w:val="en-IN"/>
        </w:rPr>
        <w:t>2025].</w:t>
      </w:r>
    </w:p>
    <w:p w14:paraId="078DB269" w14:textId="77777777" w:rsidR="001B7FBF" w:rsidRDefault="001B7FBF" w:rsidP="00157CC2">
      <w:pPr>
        <w:rPr>
          <w:bCs/>
        </w:rPr>
      </w:pPr>
      <w:r>
        <w:rPr>
          <w:bCs/>
        </w:rPr>
        <w:t xml:space="preserve">Clinical diabetes, (2022). </w:t>
      </w:r>
      <w:r w:rsidRPr="00065373">
        <w:rPr>
          <w:bCs/>
        </w:rPr>
        <w:t>Standards of Medical Care in Diabetes—2022 Abridged for Primary Care Providers. [Online]. Assessed through :&lt;</w:t>
      </w:r>
      <w:r w:rsidRPr="009838AE">
        <w:t xml:space="preserve"> </w:t>
      </w:r>
      <w:hyperlink r:id="rId10" w:history="1">
        <w:r w:rsidRPr="002F0B9B">
          <w:rPr>
            <w:rStyle w:val="Hyperlink"/>
            <w:bCs/>
          </w:rPr>
          <w:t>https://diabetesjournals.org/clinical/article/40/1/10/139035/Standards-of-Medical-Care-in-Diabetes-2022</w:t>
        </w:r>
      </w:hyperlink>
      <w:r>
        <w:rPr>
          <w:bCs/>
        </w:rPr>
        <w:t xml:space="preserve"> </w:t>
      </w:r>
      <w:r w:rsidRPr="00065373">
        <w:rPr>
          <w:bCs/>
        </w:rPr>
        <w:t xml:space="preserve"> &gt; [Assessed on 5th November, 2025].</w:t>
      </w:r>
    </w:p>
    <w:p w14:paraId="62021E0A" w14:textId="77777777" w:rsidR="001B7FBF" w:rsidRDefault="001B7FBF" w:rsidP="00157CC2">
      <w:pPr>
        <w:rPr>
          <w:bCs/>
        </w:rPr>
      </w:pPr>
      <w:r>
        <w:rPr>
          <w:lang w:val="en-IN"/>
        </w:rPr>
        <w:t xml:space="preserve">Endocrinology and metabolism, (2025). </w:t>
      </w:r>
      <w:r w:rsidRPr="004F4FC5">
        <w:rPr>
          <w:bCs/>
        </w:rPr>
        <w:t>Advances in Continuous Glucose Monitoring: Clinical Applications</w:t>
      </w:r>
      <w:r>
        <w:rPr>
          <w:bCs/>
        </w:rPr>
        <w:t>. [Online]. Assessed through :&lt;</w:t>
      </w:r>
      <w:r w:rsidRPr="00EB2060">
        <w:t xml:space="preserve"> </w:t>
      </w:r>
      <w:hyperlink r:id="rId11" w:history="1">
        <w:r w:rsidRPr="002F0B9B">
          <w:rPr>
            <w:rStyle w:val="Hyperlink"/>
            <w:bCs/>
          </w:rPr>
          <w:t>https://www.e-enm.org/journal/view.php?number=2600</w:t>
        </w:r>
      </w:hyperlink>
      <w:r>
        <w:rPr>
          <w:bCs/>
        </w:rPr>
        <w:t xml:space="preserve"> </w:t>
      </w:r>
      <w:r w:rsidRPr="00EB2060">
        <w:rPr>
          <w:bCs/>
        </w:rPr>
        <w:t>&gt; [Assessed on 5th November, 2025].</w:t>
      </w:r>
    </w:p>
    <w:p w14:paraId="0647612F" w14:textId="77777777" w:rsidR="001B7FBF" w:rsidRDefault="001B7FBF" w:rsidP="00294BCB">
      <w:pPr>
        <w:rPr>
          <w:bCs/>
          <w:lang w:val="en-IN"/>
        </w:rPr>
      </w:pPr>
      <w:proofErr w:type="spellStart"/>
      <w:r>
        <w:rPr>
          <w:bCs/>
          <w:lang w:val="en-IN"/>
        </w:rPr>
        <w:t>Mayoclinic</w:t>
      </w:r>
      <w:proofErr w:type="spellEnd"/>
      <w:r>
        <w:rPr>
          <w:bCs/>
          <w:lang w:val="en-IN"/>
        </w:rPr>
        <w:t xml:space="preserve">, (2023). </w:t>
      </w:r>
      <w:r w:rsidRPr="00294BCB">
        <w:rPr>
          <w:bCs/>
          <w:lang w:val="en-IN"/>
        </w:rPr>
        <w:t>Diabetes prevention: 5 tips for taking control</w:t>
      </w:r>
      <w:r w:rsidRPr="001C5576">
        <w:rPr>
          <w:bCs/>
          <w:lang w:val="en-IN"/>
        </w:rPr>
        <w:t xml:space="preserve">. [Online]. Assessed through :&lt; </w:t>
      </w:r>
      <w:hyperlink r:id="rId12" w:history="1">
        <w:r w:rsidRPr="002F0B9B">
          <w:rPr>
            <w:rStyle w:val="Hyperlink"/>
            <w:bCs/>
            <w:lang w:val="en-IN"/>
          </w:rPr>
          <w:t>https://www.mayoclinic.org/diseases-conditions/type-2-diabetes/in-depth/diabetes-prevention/art-20047639</w:t>
        </w:r>
      </w:hyperlink>
      <w:r>
        <w:rPr>
          <w:bCs/>
          <w:lang w:val="en-IN"/>
        </w:rPr>
        <w:t xml:space="preserve"> </w:t>
      </w:r>
      <w:r w:rsidRPr="001C5576">
        <w:rPr>
          <w:bCs/>
          <w:lang w:val="en-IN"/>
        </w:rPr>
        <w:t>&gt; [Assessed on 5th November, 2025].</w:t>
      </w:r>
    </w:p>
    <w:p w14:paraId="7B68006B" w14:textId="77777777" w:rsidR="001B7FBF" w:rsidRDefault="001B7FBF" w:rsidP="001C5576">
      <w:pPr>
        <w:rPr>
          <w:bCs/>
          <w:lang w:val="en-IN"/>
        </w:rPr>
      </w:pPr>
      <w:r>
        <w:rPr>
          <w:bCs/>
        </w:rPr>
        <w:t xml:space="preserve">WHO, (2024). </w:t>
      </w:r>
      <w:r w:rsidRPr="001C5576">
        <w:rPr>
          <w:bCs/>
          <w:lang w:val="en-IN"/>
        </w:rPr>
        <w:t xml:space="preserve">Diabetes. [Online]. Assessed through :&lt; </w:t>
      </w:r>
      <w:hyperlink r:id="rId13" w:anchor=":~:text=Prevention,not%20smoke%20tobacco" w:history="1">
        <w:r w:rsidRPr="002F0B9B">
          <w:rPr>
            <w:rStyle w:val="Hyperlink"/>
            <w:bCs/>
            <w:lang w:val="en-IN"/>
          </w:rPr>
          <w:t>https://www.who.int/news-room/fact-sheets/detail/diabetes#:~:text=Prevention,not%20smoke%20tobacco</w:t>
        </w:r>
      </w:hyperlink>
      <w:r w:rsidRPr="001C5576">
        <w:rPr>
          <w:bCs/>
          <w:lang w:val="en-IN"/>
        </w:rPr>
        <w:t>.</w:t>
      </w:r>
      <w:r>
        <w:rPr>
          <w:bCs/>
          <w:lang w:val="en-IN"/>
        </w:rPr>
        <w:t xml:space="preserve"> </w:t>
      </w:r>
      <w:r w:rsidRPr="001C5576">
        <w:rPr>
          <w:bCs/>
          <w:lang w:val="en-IN"/>
        </w:rPr>
        <w:t>&gt; [Assessed on 5th November, 2025].</w:t>
      </w:r>
    </w:p>
    <w:p w14:paraId="5FE4F97D" w14:textId="77777777" w:rsidR="009838AE" w:rsidRDefault="009838AE" w:rsidP="00157CC2">
      <w:pPr>
        <w:rPr>
          <w:lang w:val="en-IN"/>
        </w:rPr>
      </w:pPr>
    </w:p>
    <w:p w14:paraId="6E440A8C" w14:textId="77777777" w:rsidR="003D6FE6" w:rsidRPr="002F74E6" w:rsidRDefault="003D6FE6" w:rsidP="00157CC2">
      <w:pPr>
        <w:rPr>
          <w:lang w:val="en-IN"/>
        </w:rPr>
      </w:pPr>
    </w:p>
    <w:sectPr w:rsidR="003D6FE6" w:rsidRPr="002F74E6" w:rsidSect="00D57DF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FBC5D" w14:textId="77777777" w:rsidR="0011615B" w:rsidRDefault="0011615B">
      <w:pPr>
        <w:spacing w:after="0" w:line="240" w:lineRule="auto"/>
      </w:pPr>
      <w:r>
        <w:separator/>
      </w:r>
    </w:p>
  </w:endnote>
  <w:endnote w:type="continuationSeparator" w:id="0">
    <w:p w14:paraId="63F00F83" w14:textId="77777777" w:rsidR="0011615B" w:rsidRDefault="00116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3D78C" w14:textId="77777777" w:rsidR="0011615B" w:rsidRDefault="0011615B">
      <w:pPr>
        <w:spacing w:after="0" w:line="240" w:lineRule="auto"/>
      </w:pPr>
      <w:r>
        <w:separator/>
      </w:r>
    </w:p>
  </w:footnote>
  <w:footnote w:type="continuationSeparator" w:id="0">
    <w:p w14:paraId="2EDEB9F9" w14:textId="77777777" w:rsidR="0011615B" w:rsidRDefault="001161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B7F03"/>
    <w:multiLevelType w:val="hybridMultilevel"/>
    <w:tmpl w:val="E8860C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2682BB7"/>
    <w:multiLevelType w:val="hybridMultilevel"/>
    <w:tmpl w:val="B25A9D2A"/>
    <w:numStyleLink w:val="ImportedStyle10"/>
  </w:abstractNum>
  <w:abstractNum w:abstractNumId="2" w15:restartNumberingAfterBreak="0">
    <w:nsid w:val="066167B0"/>
    <w:multiLevelType w:val="hybridMultilevel"/>
    <w:tmpl w:val="439E94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8183E78"/>
    <w:multiLevelType w:val="hybridMultilevel"/>
    <w:tmpl w:val="73B67F38"/>
    <w:lvl w:ilvl="0" w:tplc="2878F7EC">
      <w:start w:val="1"/>
      <w:numFmt w:val="bullet"/>
      <w:lvlText w:val=""/>
      <w:lvlJc w:val="left"/>
      <w:pPr>
        <w:tabs>
          <w:tab w:val="num" w:pos="720"/>
        </w:tabs>
        <w:ind w:left="720" w:hanging="360"/>
      </w:pPr>
      <w:rPr>
        <w:rFonts w:ascii="Wingdings" w:hAnsi="Wingdings" w:hint="default"/>
      </w:rPr>
    </w:lvl>
    <w:lvl w:ilvl="1" w:tplc="CF92A372">
      <w:start w:val="1"/>
      <w:numFmt w:val="bullet"/>
      <w:lvlText w:val=""/>
      <w:lvlJc w:val="left"/>
      <w:pPr>
        <w:tabs>
          <w:tab w:val="num" w:pos="1440"/>
        </w:tabs>
        <w:ind w:left="1440" w:hanging="360"/>
      </w:pPr>
      <w:rPr>
        <w:rFonts w:ascii="Wingdings" w:hAnsi="Wingdings" w:hint="default"/>
      </w:rPr>
    </w:lvl>
    <w:lvl w:ilvl="2" w:tplc="E49A6EE4" w:tentative="1">
      <w:start w:val="1"/>
      <w:numFmt w:val="bullet"/>
      <w:lvlText w:val=""/>
      <w:lvlJc w:val="left"/>
      <w:pPr>
        <w:tabs>
          <w:tab w:val="num" w:pos="2160"/>
        </w:tabs>
        <w:ind w:left="2160" w:hanging="360"/>
      </w:pPr>
      <w:rPr>
        <w:rFonts w:ascii="Wingdings" w:hAnsi="Wingdings" w:hint="default"/>
      </w:rPr>
    </w:lvl>
    <w:lvl w:ilvl="3" w:tplc="A7529A84" w:tentative="1">
      <w:start w:val="1"/>
      <w:numFmt w:val="bullet"/>
      <w:lvlText w:val=""/>
      <w:lvlJc w:val="left"/>
      <w:pPr>
        <w:tabs>
          <w:tab w:val="num" w:pos="2880"/>
        </w:tabs>
        <w:ind w:left="2880" w:hanging="360"/>
      </w:pPr>
      <w:rPr>
        <w:rFonts w:ascii="Wingdings" w:hAnsi="Wingdings" w:hint="default"/>
      </w:rPr>
    </w:lvl>
    <w:lvl w:ilvl="4" w:tplc="58620D42" w:tentative="1">
      <w:start w:val="1"/>
      <w:numFmt w:val="bullet"/>
      <w:lvlText w:val=""/>
      <w:lvlJc w:val="left"/>
      <w:pPr>
        <w:tabs>
          <w:tab w:val="num" w:pos="3600"/>
        </w:tabs>
        <w:ind w:left="3600" w:hanging="360"/>
      </w:pPr>
      <w:rPr>
        <w:rFonts w:ascii="Wingdings" w:hAnsi="Wingdings" w:hint="default"/>
      </w:rPr>
    </w:lvl>
    <w:lvl w:ilvl="5" w:tplc="DADE1A62" w:tentative="1">
      <w:start w:val="1"/>
      <w:numFmt w:val="bullet"/>
      <w:lvlText w:val=""/>
      <w:lvlJc w:val="left"/>
      <w:pPr>
        <w:tabs>
          <w:tab w:val="num" w:pos="4320"/>
        </w:tabs>
        <w:ind w:left="4320" w:hanging="360"/>
      </w:pPr>
      <w:rPr>
        <w:rFonts w:ascii="Wingdings" w:hAnsi="Wingdings" w:hint="default"/>
      </w:rPr>
    </w:lvl>
    <w:lvl w:ilvl="6" w:tplc="8424BCE4" w:tentative="1">
      <w:start w:val="1"/>
      <w:numFmt w:val="bullet"/>
      <w:lvlText w:val=""/>
      <w:lvlJc w:val="left"/>
      <w:pPr>
        <w:tabs>
          <w:tab w:val="num" w:pos="5040"/>
        </w:tabs>
        <w:ind w:left="5040" w:hanging="360"/>
      </w:pPr>
      <w:rPr>
        <w:rFonts w:ascii="Wingdings" w:hAnsi="Wingdings" w:hint="default"/>
      </w:rPr>
    </w:lvl>
    <w:lvl w:ilvl="7" w:tplc="03180C40" w:tentative="1">
      <w:start w:val="1"/>
      <w:numFmt w:val="bullet"/>
      <w:lvlText w:val=""/>
      <w:lvlJc w:val="left"/>
      <w:pPr>
        <w:tabs>
          <w:tab w:val="num" w:pos="5760"/>
        </w:tabs>
        <w:ind w:left="5760" w:hanging="360"/>
      </w:pPr>
      <w:rPr>
        <w:rFonts w:ascii="Wingdings" w:hAnsi="Wingdings" w:hint="default"/>
      </w:rPr>
    </w:lvl>
    <w:lvl w:ilvl="8" w:tplc="4F667BE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8E73DF9"/>
    <w:multiLevelType w:val="hybridMultilevel"/>
    <w:tmpl w:val="58F043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B555028"/>
    <w:multiLevelType w:val="hybridMultilevel"/>
    <w:tmpl w:val="B93CCB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44A647F"/>
    <w:multiLevelType w:val="hybridMultilevel"/>
    <w:tmpl w:val="5F4667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4D5285A"/>
    <w:multiLevelType w:val="hybridMultilevel"/>
    <w:tmpl w:val="8D30F9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A1A579E"/>
    <w:multiLevelType w:val="multilevel"/>
    <w:tmpl w:val="3F1E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FE0BE1"/>
    <w:multiLevelType w:val="hybridMultilevel"/>
    <w:tmpl w:val="BDA29C32"/>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E541068"/>
    <w:multiLevelType w:val="hybridMultilevel"/>
    <w:tmpl w:val="3DBCA6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1634F34"/>
    <w:multiLevelType w:val="hybridMultilevel"/>
    <w:tmpl w:val="6DC0CF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304561B"/>
    <w:multiLevelType w:val="hybridMultilevel"/>
    <w:tmpl w:val="145A0F9E"/>
    <w:lvl w:ilvl="0" w:tplc="94506D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0D210A"/>
    <w:multiLevelType w:val="hybridMultilevel"/>
    <w:tmpl w:val="47B44B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CB94D95"/>
    <w:multiLevelType w:val="multilevel"/>
    <w:tmpl w:val="3A30C6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4BD3B69"/>
    <w:multiLevelType w:val="hybridMultilevel"/>
    <w:tmpl w:val="BC267D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4EA038D"/>
    <w:multiLevelType w:val="hybridMultilevel"/>
    <w:tmpl w:val="DCEA78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9A34814"/>
    <w:multiLevelType w:val="hybridMultilevel"/>
    <w:tmpl w:val="708E72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A6971D8"/>
    <w:multiLevelType w:val="hybridMultilevel"/>
    <w:tmpl w:val="9356B6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539C433C"/>
    <w:multiLevelType w:val="hybridMultilevel"/>
    <w:tmpl w:val="464C2B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92C4033"/>
    <w:multiLevelType w:val="hybridMultilevel"/>
    <w:tmpl w:val="29144CA6"/>
    <w:lvl w:ilvl="0" w:tplc="AED8411C">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9" w15:restartNumberingAfterBreak="0">
    <w:nsid w:val="5C63189F"/>
    <w:multiLevelType w:val="hybridMultilevel"/>
    <w:tmpl w:val="774C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20E012D"/>
    <w:multiLevelType w:val="hybridMultilevel"/>
    <w:tmpl w:val="990AAB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5A77446"/>
    <w:multiLevelType w:val="multilevel"/>
    <w:tmpl w:val="DD0E0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E76762"/>
    <w:multiLevelType w:val="multilevel"/>
    <w:tmpl w:val="CFAE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DB21211"/>
    <w:multiLevelType w:val="hybridMultilevel"/>
    <w:tmpl w:val="E8324B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71E08877"/>
    <w:multiLevelType w:val="hybridMultilevel"/>
    <w:tmpl w:val="B25A9D2A"/>
    <w:styleLink w:val="ImportedStyle10"/>
    <w:lvl w:ilvl="0" w:tplc="E3A6E3FE">
      <w:start w:val="1"/>
      <w:numFmt w:val="bullet"/>
      <w:lvlText w:val="o"/>
      <w:lvlJc w:val="left"/>
      <w:pPr>
        <w:ind w:left="303" w:hanging="303"/>
      </w:pPr>
      <w:rPr>
        <w:rFonts w:ascii="Times New Roman" w:eastAsia="Times New Roman" w:hAnsi="Times New Roman" w:cs="Times New Roman"/>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4E54675E">
      <w:start w:val="1"/>
      <w:numFmt w:val="bullet"/>
      <w:lvlText w:val="o"/>
      <w:lvlJc w:val="left"/>
      <w:pPr>
        <w:ind w:left="1440" w:hanging="360"/>
      </w:pPr>
      <w:rPr>
        <w:rFonts w:ascii="Courier New" w:eastAsia="Courier New" w:hAnsi="Courier New" w:cs="Courier New"/>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2" w:tplc="134476C6">
      <w:start w:val="1"/>
      <w:numFmt w:val="bullet"/>
      <w:lvlText w:val="▪"/>
      <w:lvlJc w:val="left"/>
      <w:pPr>
        <w:ind w:left="2160" w:hanging="360"/>
      </w:pPr>
      <w:rPr>
        <w:rFonts w:ascii="Courier New" w:eastAsia="Courier New" w:hAnsi="Courier New" w:cs="Courier New"/>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3" w:tplc="2340BEC2">
      <w:start w:val="1"/>
      <w:numFmt w:val="bullet"/>
      <w:lvlText w:val="•"/>
      <w:lvlJc w:val="left"/>
      <w:pPr>
        <w:ind w:left="2880" w:hanging="360"/>
      </w:pPr>
      <w:rPr>
        <w:rFonts w:ascii="Courier New" w:eastAsia="Courier New" w:hAnsi="Courier New" w:cs="Courier New"/>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4" w:tplc="B1080AF0">
      <w:start w:val="1"/>
      <w:numFmt w:val="bullet"/>
      <w:lvlText w:val="o"/>
      <w:lvlJc w:val="left"/>
      <w:pPr>
        <w:ind w:left="3600" w:hanging="360"/>
      </w:pPr>
      <w:rPr>
        <w:rFonts w:ascii="Courier New" w:eastAsia="Courier New" w:hAnsi="Courier New" w:cs="Courier New"/>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5" w:tplc="FC1C58BA">
      <w:start w:val="1"/>
      <w:numFmt w:val="bullet"/>
      <w:lvlText w:val="▪"/>
      <w:lvlJc w:val="left"/>
      <w:pPr>
        <w:ind w:left="4320" w:hanging="360"/>
      </w:pPr>
      <w:rPr>
        <w:rFonts w:ascii="Courier New" w:eastAsia="Courier New" w:hAnsi="Courier New" w:cs="Courier New"/>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6" w:tplc="560204F6">
      <w:start w:val="1"/>
      <w:numFmt w:val="bullet"/>
      <w:lvlText w:val="•"/>
      <w:lvlJc w:val="left"/>
      <w:pPr>
        <w:ind w:left="5040" w:hanging="360"/>
      </w:pPr>
      <w:rPr>
        <w:rFonts w:ascii="Courier New" w:eastAsia="Courier New" w:hAnsi="Courier New" w:cs="Courier New"/>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7" w:tplc="A182A128">
      <w:start w:val="1"/>
      <w:numFmt w:val="bullet"/>
      <w:lvlText w:val="o"/>
      <w:lvlJc w:val="left"/>
      <w:pPr>
        <w:ind w:left="5760" w:hanging="360"/>
      </w:pPr>
      <w:rPr>
        <w:rFonts w:ascii="Courier New" w:eastAsia="Courier New" w:hAnsi="Courier New" w:cs="Courier New"/>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8" w:tplc="1464972E">
      <w:start w:val="1"/>
      <w:numFmt w:val="bullet"/>
      <w:lvlText w:val="▪"/>
      <w:lvlJc w:val="left"/>
      <w:pPr>
        <w:ind w:left="6480" w:hanging="360"/>
      </w:pPr>
      <w:rPr>
        <w:rFonts w:ascii="Courier New" w:eastAsia="Courier New" w:hAnsi="Courier New" w:cs="Courier New"/>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36"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3695181"/>
    <w:multiLevelType w:val="hybridMultilevel"/>
    <w:tmpl w:val="11A2D5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8326003"/>
    <w:multiLevelType w:val="hybridMultilevel"/>
    <w:tmpl w:val="62665F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1402965">
    <w:abstractNumId w:val="15"/>
  </w:num>
  <w:num w:numId="2" w16cid:durableId="894316611">
    <w:abstractNumId w:val="8"/>
  </w:num>
  <w:num w:numId="3" w16cid:durableId="79181785">
    <w:abstractNumId w:val="30"/>
  </w:num>
  <w:num w:numId="4" w16cid:durableId="1439905114">
    <w:abstractNumId w:val="39"/>
  </w:num>
  <w:num w:numId="5" w16cid:durableId="133567644">
    <w:abstractNumId w:val="41"/>
  </w:num>
  <w:num w:numId="6" w16cid:durableId="424884471">
    <w:abstractNumId w:val="20"/>
  </w:num>
  <w:num w:numId="7" w16cid:durableId="619994529">
    <w:abstractNumId w:val="27"/>
  </w:num>
  <w:num w:numId="8" w16cid:durableId="1460874093">
    <w:abstractNumId w:val="40"/>
  </w:num>
  <w:num w:numId="9" w16cid:durableId="1338801840">
    <w:abstractNumId w:val="6"/>
  </w:num>
  <w:num w:numId="10" w16cid:durableId="1540237640">
    <w:abstractNumId w:val="36"/>
  </w:num>
  <w:num w:numId="11" w16cid:durableId="1796413272">
    <w:abstractNumId w:val="3"/>
  </w:num>
  <w:num w:numId="12" w16cid:durableId="403181577">
    <w:abstractNumId w:val="25"/>
  </w:num>
  <w:num w:numId="13" w16cid:durableId="575212725">
    <w:abstractNumId w:val="29"/>
  </w:num>
  <w:num w:numId="14" w16cid:durableId="1343970984">
    <w:abstractNumId w:val="17"/>
  </w:num>
  <w:num w:numId="15" w16cid:durableId="634023058">
    <w:abstractNumId w:val="2"/>
  </w:num>
  <w:num w:numId="16" w16cid:durableId="846214144">
    <w:abstractNumId w:val="24"/>
  </w:num>
  <w:num w:numId="17" w16cid:durableId="115567193">
    <w:abstractNumId w:val="23"/>
  </w:num>
  <w:num w:numId="18" w16cid:durableId="95057854">
    <w:abstractNumId w:val="10"/>
  </w:num>
  <w:num w:numId="19" w16cid:durableId="162475701">
    <w:abstractNumId w:val="4"/>
  </w:num>
  <w:num w:numId="20" w16cid:durableId="2100640413">
    <w:abstractNumId w:val="32"/>
  </w:num>
  <w:num w:numId="21" w16cid:durableId="2105030340">
    <w:abstractNumId w:val="22"/>
  </w:num>
  <w:num w:numId="22" w16cid:durableId="1727290465">
    <w:abstractNumId w:val="37"/>
  </w:num>
  <w:num w:numId="23" w16cid:durableId="1732390720">
    <w:abstractNumId w:val="18"/>
  </w:num>
  <w:num w:numId="24" w16cid:durableId="832184040">
    <w:abstractNumId w:val="13"/>
  </w:num>
  <w:num w:numId="25" w16cid:durableId="1214849235">
    <w:abstractNumId w:val="34"/>
  </w:num>
  <w:num w:numId="26" w16cid:durableId="423234153">
    <w:abstractNumId w:val="28"/>
  </w:num>
  <w:num w:numId="27" w16cid:durableId="133376068">
    <w:abstractNumId w:val="5"/>
  </w:num>
  <w:num w:numId="28" w16cid:durableId="767310357">
    <w:abstractNumId w:val="38"/>
  </w:num>
  <w:num w:numId="29" w16cid:durableId="679087322">
    <w:abstractNumId w:val="33"/>
  </w:num>
  <w:num w:numId="30" w16cid:durableId="996810101">
    <w:abstractNumId w:val="9"/>
  </w:num>
  <w:num w:numId="31" w16cid:durableId="1517649462">
    <w:abstractNumId w:val="16"/>
  </w:num>
  <w:num w:numId="32" w16cid:durableId="407656970">
    <w:abstractNumId w:val="26"/>
  </w:num>
  <w:num w:numId="33" w16cid:durableId="1639072019">
    <w:abstractNumId w:val="14"/>
  </w:num>
  <w:num w:numId="34" w16cid:durableId="1218124907">
    <w:abstractNumId w:val="11"/>
  </w:num>
  <w:num w:numId="35" w16cid:durableId="767624343">
    <w:abstractNumId w:val="0"/>
  </w:num>
  <w:num w:numId="36" w16cid:durableId="2112361492">
    <w:abstractNumId w:val="19"/>
  </w:num>
  <w:num w:numId="37" w16cid:durableId="1967196141">
    <w:abstractNumId w:val="12"/>
  </w:num>
  <w:num w:numId="38" w16cid:durableId="1292785496">
    <w:abstractNumId w:val="31"/>
  </w:num>
  <w:num w:numId="39" w16cid:durableId="1044720194">
    <w:abstractNumId w:val="21"/>
  </w:num>
  <w:num w:numId="40" w16cid:durableId="1214728621">
    <w:abstractNumId w:val="1"/>
  </w:num>
  <w:num w:numId="41" w16cid:durableId="2118060389">
    <w:abstractNumId w:val="35"/>
  </w:num>
  <w:num w:numId="42" w16cid:durableId="15573100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2AF"/>
    <w:rsid w:val="00000E4B"/>
    <w:rsid w:val="000022E1"/>
    <w:rsid w:val="00003587"/>
    <w:rsid w:val="00004977"/>
    <w:rsid w:val="0000731C"/>
    <w:rsid w:val="00007E5C"/>
    <w:rsid w:val="00010028"/>
    <w:rsid w:val="00010BD0"/>
    <w:rsid w:val="00011BA2"/>
    <w:rsid w:val="00012699"/>
    <w:rsid w:val="00012DC6"/>
    <w:rsid w:val="000152D7"/>
    <w:rsid w:val="00015E03"/>
    <w:rsid w:val="00016332"/>
    <w:rsid w:val="000165A2"/>
    <w:rsid w:val="0001704D"/>
    <w:rsid w:val="00017A1E"/>
    <w:rsid w:val="00020D06"/>
    <w:rsid w:val="0002155B"/>
    <w:rsid w:val="00022B32"/>
    <w:rsid w:val="00023534"/>
    <w:rsid w:val="00023951"/>
    <w:rsid w:val="0002479D"/>
    <w:rsid w:val="000247EB"/>
    <w:rsid w:val="00024BDF"/>
    <w:rsid w:val="000262A9"/>
    <w:rsid w:val="00027D13"/>
    <w:rsid w:val="00030DF3"/>
    <w:rsid w:val="000314D4"/>
    <w:rsid w:val="00031763"/>
    <w:rsid w:val="00031BA3"/>
    <w:rsid w:val="00033169"/>
    <w:rsid w:val="000367B5"/>
    <w:rsid w:val="00036A55"/>
    <w:rsid w:val="00036F0D"/>
    <w:rsid w:val="000407AC"/>
    <w:rsid w:val="000414ED"/>
    <w:rsid w:val="0004489C"/>
    <w:rsid w:val="000455F6"/>
    <w:rsid w:val="00046011"/>
    <w:rsid w:val="00046241"/>
    <w:rsid w:val="000466FD"/>
    <w:rsid w:val="00046B32"/>
    <w:rsid w:val="000473A6"/>
    <w:rsid w:val="00047D49"/>
    <w:rsid w:val="00047F4A"/>
    <w:rsid w:val="00050677"/>
    <w:rsid w:val="00053ABF"/>
    <w:rsid w:val="00054EC1"/>
    <w:rsid w:val="00055B7C"/>
    <w:rsid w:val="00055E5C"/>
    <w:rsid w:val="00057627"/>
    <w:rsid w:val="00057A57"/>
    <w:rsid w:val="00060210"/>
    <w:rsid w:val="00060D4A"/>
    <w:rsid w:val="00061844"/>
    <w:rsid w:val="0006309C"/>
    <w:rsid w:val="00063700"/>
    <w:rsid w:val="0006441C"/>
    <w:rsid w:val="00064840"/>
    <w:rsid w:val="00064BAB"/>
    <w:rsid w:val="00064F4A"/>
    <w:rsid w:val="00065373"/>
    <w:rsid w:val="0006588A"/>
    <w:rsid w:val="00065BD1"/>
    <w:rsid w:val="00065C88"/>
    <w:rsid w:val="00066814"/>
    <w:rsid w:val="0006722D"/>
    <w:rsid w:val="000676D1"/>
    <w:rsid w:val="00067FFC"/>
    <w:rsid w:val="0007076D"/>
    <w:rsid w:val="00070AA6"/>
    <w:rsid w:val="00070C65"/>
    <w:rsid w:val="00072049"/>
    <w:rsid w:val="000721E7"/>
    <w:rsid w:val="0007282B"/>
    <w:rsid w:val="00072D92"/>
    <w:rsid w:val="000734F2"/>
    <w:rsid w:val="00073603"/>
    <w:rsid w:val="00073DE2"/>
    <w:rsid w:val="00073E4D"/>
    <w:rsid w:val="00073EEE"/>
    <w:rsid w:val="00074C84"/>
    <w:rsid w:val="00077C9F"/>
    <w:rsid w:val="0008092A"/>
    <w:rsid w:val="00080C3B"/>
    <w:rsid w:val="000814FE"/>
    <w:rsid w:val="00082E31"/>
    <w:rsid w:val="0008412E"/>
    <w:rsid w:val="00084F8A"/>
    <w:rsid w:val="000854E9"/>
    <w:rsid w:val="0008575D"/>
    <w:rsid w:val="00086263"/>
    <w:rsid w:val="00087B20"/>
    <w:rsid w:val="00087FAB"/>
    <w:rsid w:val="00090BD4"/>
    <w:rsid w:val="00091D50"/>
    <w:rsid w:val="00093DA6"/>
    <w:rsid w:val="00096EBD"/>
    <w:rsid w:val="00097290"/>
    <w:rsid w:val="000972C1"/>
    <w:rsid w:val="0009748D"/>
    <w:rsid w:val="00097C24"/>
    <w:rsid w:val="00097EE3"/>
    <w:rsid w:val="00097F38"/>
    <w:rsid w:val="000A1C97"/>
    <w:rsid w:val="000A207D"/>
    <w:rsid w:val="000A33EB"/>
    <w:rsid w:val="000A359D"/>
    <w:rsid w:val="000A3995"/>
    <w:rsid w:val="000A3CEE"/>
    <w:rsid w:val="000A66AA"/>
    <w:rsid w:val="000A701B"/>
    <w:rsid w:val="000B141B"/>
    <w:rsid w:val="000B1D81"/>
    <w:rsid w:val="000B1FD2"/>
    <w:rsid w:val="000B2539"/>
    <w:rsid w:val="000B303A"/>
    <w:rsid w:val="000B3389"/>
    <w:rsid w:val="000B362B"/>
    <w:rsid w:val="000B44B2"/>
    <w:rsid w:val="000B52E0"/>
    <w:rsid w:val="000B5317"/>
    <w:rsid w:val="000B5667"/>
    <w:rsid w:val="000B5FD1"/>
    <w:rsid w:val="000B664C"/>
    <w:rsid w:val="000B6B99"/>
    <w:rsid w:val="000C0CF2"/>
    <w:rsid w:val="000C0D8F"/>
    <w:rsid w:val="000C155C"/>
    <w:rsid w:val="000C2C85"/>
    <w:rsid w:val="000C3EA5"/>
    <w:rsid w:val="000C3EFF"/>
    <w:rsid w:val="000C4952"/>
    <w:rsid w:val="000C512D"/>
    <w:rsid w:val="000C5D97"/>
    <w:rsid w:val="000D1E5C"/>
    <w:rsid w:val="000D2664"/>
    <w:rsid w:val="000D40CA"/>
    <w:rsid w:val="000D4924"/>
    <w:rsid w:val="000D518E"/>
    <w:rsid w:val="000D6AD8"/>
    <w:rsid w:val="000D6D90"/>
    <w:rsid w:val="000E0AC6"/>
    <w:rsid w:val="000E13F2"/>
    <w:rsid w:val="000E1B45"/>
    <w:rsid w:val="000E1CF0"/>
    <w:rsid w:val="000E225E"/>
    <w:rsid w:val="000E3C0F"/>
    <w:rsid w:val="000E3DAF"/>
    <w:rsid w:val="000E5168"/>
    <w:rsid w:val="000E5AB5"/>
    <w:rsid w:val="000E7916"/>
    <w:rsid w:val="000F0472"/>
    <w:rsid w:val="000F2E8F"/>
    <w:rsid w:val="000F3073"/>
    <w:rsid w:val="000F30C6"/>
    <w:rsid w:val="000F3EDD"/>
    <w:rsid w:val="000F50F7"/>
    <w:rsid w:val="000F565C"/>
    <w:rsid w:val="000F6661"/>
    <w:rsid w:val="000F6717"/>
    <w:rsid w:val="000F67E1"/>
    <w:rsid w:val="000F693F"/>
    <w:rsid w:val="000F6B4B"/>
    <w:rsid w:val="000F7693"/>
    <w:rsid w:val="000F78BC"/>
    <w:rsid w:val="00100AC7"/>
    <w:rsid w:val="00100C0D"/>
    <w:rsid w:val="0010182B"/>
    <w:rsid w:val="0010456B"/>
    <w:rsid w:val="00105050"/>
    <w:rsid w:val="001057F6"/>
    <w:rsid w:val="00105ABE"/>
    <w:rsid w:val="0010651F"/>
    <w:rsid w:val="00110790"/>
    <w:rsid w:val="00112A19"/>
    <w:rsid w:val="001132DF"/>
    <w:rsid w:val="00114252"/>
    <w:rsid w:val="001156A9"/>
    <w:rsid w:val="00115732"/>
    <w:rsid w:val="00115C40"/>
    <w:rsid w:val="0011615B"/>
    <w:rsid w:val="0011689D"/>
    <w:rsid w:val="00116CA8"/>
    <w:rsid w:val="00117BDF"/>
    <w:rsid w:val="00120DCF"/>
    <w:rsid w:val="0012110B"/>
    <w:rsid w:val="00121261"/>
    <w:rsid w:val="0012198F"/>
    <w:rsid w:val="00122116"/>
    <w:rsid w:val="0012393B"/>
    <w:rsid w:val="001241DF"/>
    <w:rsid w:val="001256AA"/>
    <w:rsid w:val="00126A21"/>
    <w:rsid w:val="0012788D"/>
    <w:rsid w:val="0013048C"/>
    <w:rsid w:val="00130CC2"/>
    <w:rsid w:val="00132892"/>
    <w:rsid w:val="001343AC"/>
    <w:rsid w:val="001361DF"/>
    <w:rsid w:val="001363BC"/>
    <w:rsid w:val="00136B08"/>
    <w:rsid w:val="00136E8F"/>
    <w:rsid w:val="00137153"/>
    <w:rsid w:val="001373D4"/>
    <w:rsid w:val="00137B46"/>
    <w:rsid w:val="00140C67"/>
    <w:rsid w:val="0014557F"/>
    <w:rsid w:val="00145A1D"/>
    <w:rsid w:val="00147284"/>
    <w:rsid w:val="00147C98"/>
    <w:rsid w:val="00150A87"/>
    <w:rsid w:val="00150A9A"/>
    <w:rsid w:val="00150C65"/>
    <w:rsid w:val="00150CB3"/>
    <w:rsid w:val="00151488"/>
    <w:rsid w:val="00152999"/>
    <w:rsid w:val="00152F92"/>
    <w:rsid w:val="00154818"/>
    <w:rsid w:val="00154A6F"/>
    <w:rsid w:val="001554B0"/>
    <w:rsid w:val="0015587F"/>
    <w:rsid w:val="001558CE"/>
    <w:rsid w:val="00156789"/>
    <w:rsid w:val="0015753E"/>
    <w:rsid w:val="00157CC2"/>
    <w:rsid w:val="00161585"/>
    <w:rsid w:val="00161ECE"/>
    <w:rsid w:val="00162B52"/>
    <w:rsid w:val="00162B6A"/>
    <w:rsid w:val="00162FE7"/>
    <w:rsid w:val="00163FD1"/>
    <w:rsid w:val="0016499E"/>
    <w:rsid w:val="00165CDE"/>
    <w:rsid w:val="00166C77"/>
    <w:rsid w:val="00166E94"/>
    <w:rsid w:val="00167705"/>
    <w:rsid w:val="0017113F"/>
    <w:rsid w:val="00172199"/>
    <w:rsid w:val="001724DD"/>
    <w:rsid w:val="0017279A"/>
    <w:rsid w:val="00173F2C"/>
    <w:rsid w:val="001769B4"/>
    <w:rsid w:val="00176CB3"/>
    <w:rsid w:val="001771A2"/>
    <w:rsid w:val="00181020"/>
    <w:rsid w:val="00181E4C"/>
    <w:rsid w:val="001821C3"/>
    <w:rsid w:val="001822FD"/>
    <w:rsid w:val="00182CF2"/>
    <w:rsid w:val="00182D9A"/>
    <w:rsid w:val="00183219"/>
    <w:rsid w:val="0018331A"/>
    <w:rsid w:val="00183CF9"/>
    <w:rsid w:val="00184A97"/>
    <w:rsid w:val="001857AB"/>
    <w:rsid w:val="0018642D"/>
    <w:rsid w:val="00187291"/>
    <w:rsid w:val="0018744A"/>
    <w:rsid w:val="001875CC"/>
    <w:rsid w:val="00190D74"/>
    <w:rsid w:val="001913CE"/>
    <w:rsid w:val="00191AA1"/>
    <w:rsid w:val="00193459"/>
    <w:rsid w:val="00194084"/>
    <w:rsid w:val="00195F1D"/>
    <w:rsid w:val="0019616D"/>
    <w:rsid w:val="00196EF2"/>
    <w:rsid w:val="00197A94"/>
    <w:rsid w:val="001A0F35"/>
    <w:rsid w:val="001A10EF"/>
    <w:rsid w:val="001A2E5C"/>
    <w:rsid w:val="001A2F7A"/>
    <w:rsid w:val="001A3C16"/>
    <w:rsid w:val="001A3D97"/>
    <w:rsid w:val="001A46A6"/>
    <w:rsid w:val="001A4775"/>
    <w:rsid w:val="001A5175"/>
    <w:rsid w:val="001A54B0"/>
    <w:rsid w:val="001A5CE6"/>
    <w:rsid w:val="001A65EC"/>
    <w:rsid w:val="001A719D"/>
    <w:rsid w:val="001A7EBB"/>
    <w:rsid w:val="001B1D87"/>
    <w:rsid w:val="001B21C9"/>
    <w:rsid w:val="001B353D"/>
    <w:rsid w:val="001B363E"/>
    <w:rsid w:val="001B37DE"/>
    <w:rsid w:val="001B4D60"/>
    <w:rsid w:val="001B68EB"/>
    <w:rsid w:val="001B6D7A"/>
    <w:rsid w:val="001B7494"/>
    <w:rsid w:val="001B77B8"/>
    <w:rsid w:val="001B7FBF"/>
    <w:rsid w:val="001C07D1"/>
    <w:rsid w:val="001C14F3"/>
    <w:rsid w:val="001C205A"/>
    <w:rsid w:val="001C33A2"/>
    <w:rsid w:val="001C3D7E"/>
    <w:rsid w:val="001C40D1"/>
    <w:rsid w:val="001C4440"/>
    <w:rsid w:val="001C5576"/>
    <w:rsid w:val="001C6A22"/>
    <w:rsid w:val="001C73C3"/>
    <w:rsid w:val="001D025A"/>
    <w:rsid w:val="001D042B"/>
    <w:rsid w:val="001D1AEC"/>
    <w:rsid w:val="001D1B74"/>
    <w:rsid w:val="001D22A3"/>
    <w:rsid w:val="001D27F2"/>
    <w:rsid w:val="001D32EF"/>
    <w:rsid w:val="001D436E"/>
    <w:rsid w:val="001D4B74"/>
    <w:rsid w:val="001D4BCD"/>
    <w:rsid w:val="001D5307"/>
    <w:rsid w:val="001D6742"/>
    <w:rsid w:val="001D6D5C"/>
    <w:rsid w:val="001D75F5"/>
    <w:rsid w:val="001D7617"/>
    <w:rsid w:val="001E08C4"/>
    <w:rsid w:val="001E1BCA"/>
    <w:rsid w:val="001E31CF"/>
    <w:rsid w:val="001E328B"/>
    <w:rsid w:val="001E3C0F"/>
    <w:rsid w:val="001E465C"/>
    <w:rsid w:val="001E6D6F"/>
    <w:rsid w:val="001F05AC"/>
    <w:rsid w:val="001F082B"/>
    <w:rsid w:val="001F1EE5"/>
    <w:rsid w:val="001F1F3C"/>
    <w:rsid w:val="001F263C"/>
    <w:rsid w:val="001F330B"/>
    <w:rsid w:val="001F434A"/>
    <w:rsid w:val="001F4919"/>
    <w:rsid w:val="001F4A9C"/>
    <w:rsid w:val="001F50DE"/>
    <w:rsid w:val="001F52FE"/>
    <w:rsid w:val="001F5C3F"/>
    <w:rsid w:val="002001DA"/>
    <w:rsid w:val="00202393"/>
    <w:rsid w:val="00202EB9"/>
    <w:rsid w:val="0020340F"/>
    <w:rsid w:val="00203AC3"/>
    <w:rsid w:val="00203B3A"/>
    <w:rsid w:val="00205201"/>
    <w:rsid w:val="00206B70"/>
    <w:rsid w:val="00211234"/>
    <w:rsid w:val="0021206F"/>
    <w:rsid w:val="002128FE"/>
    <w:rsid w:val="002133E6"/>
    <w:rsid w:val="00213440"/>
    <w:rsid w:val="002179B3"/>
    <w:rsid w:val="002179D3"/>
    <w:rsid w:val="00217EB5"/>
    <w:rsid w:val="002202FE"/>
    <w:rsid w:val="002206C8"/>
    <w:rsid w:val="00220E22"/>
    <w:rsid w:val="00221CAB"/>
    <w:rsid w:val="0022216E"/>
    <w:rsid w:val="00223987"/>
    <w:rsid w:val="00223AD1"/>
    <w:rsid w:val="002252BC"/>
    <w:rsid w:val="0022551F"/>
    <w:rsid w:val="00226767"/>
    <w:rsid w:val="00227214"/>
    <w:rsid w:val="0022785F"/>
    <w:rsid w:val="00227F2D"/>
    <w:rsid w:val="00231DB4"/>
    <w:rsid w:val="00232F85"/>
    <w:rsid w:val="0023300F"/>
    <w:rsid w:val="00233A86"/>
    <w:rsid w:val="002340C2"/>
    <w:rsid w:val="0023440A"/>
    <w:rsid w:val="00234A2B"/>
    <w:rsid w:val="00235113"/>
    <w:rsid w:val="00236DF3"/>
    <w:rsid w:val="00237388"/>
    <w:rsid w:val="00237754"/>
    <w:rsid w:val="00237985"/>
    <w:rsid w:val="00240D9A"/>
    <w:rsid w:val="002413D2"/>
    <w:rsid w:val="00242333"/>
    <w:rsid w:val="0024413F"/>
    <w:rsid w:val="0024562E"/>
    <w:rsid w:val="00246E55"/>
    <w:rsid w:val="00247B35"/>
    <w:rsid w:val="00250F61"/>
    <w:rsid w:val="00253B21"/>
    <w:rsid w:val="002542F7"/>
    <w:rsid w:val="00254C4D"/>
    <w:rsid w:val="00255922"/>
    <w:rsid w:val="00256620"/>
    <w:rsid w:val="002570D4"/>
    <w:rsid w:val="00257C00"/>
    <w:rsid w:val="00257DE3"/>
    <w:rsid w:val="00260D4A"/>
    <w:rsid w:val="00260EF6"/>
    <w:rsid w:val="00261DBE"/>
    <w:rsid w:val="002644FA"/>
    <w:rsid w:val="002645DF"/>
    <w:rsid w:val="0026480A"/>
    <w:rsid w:val="00265D22"/>
    <w:rsid w:val="0026619F"/>
    <w:rsid w:val="00267F4E"/>
    <w:rsid w:val="00270F00"/>
    <w:rsid w:val="00272AB2"/>
    <w:rsid w:val="00272D03"/>
    <w:rsid w:val="00274ED5"/>
    <w:rsid w:val="00275919"/>
    <w:rsid w:val="00275E9B"/>
    <w:rsid w:val="0027763D"/>
    <w:rsid w:val="00277898"/>
    <w:rsid w:val="00277D34"/>
    <w:rsid w:val="002805A5"/>
    <w:rsid w:val="00280DD0"/>
    <w:rsid w:val="00282137"/>
    <w:rsid w:val="00282E27"/>
    <w:rsid w:val="00283BC1"/>
    <w:rsid w:val="00284F4C"/>
    <w:rsid w:val="00284FE8"/>
    <w:rsid w:val="002853DF"/>
    <w:rsid w:val="00285615"/>
    <w:rsid w:val="00286B26"/>
    <w:rsid w:val="00286C89"/>
    <w:rsid w:val="00286E44"/>
    <w:rsid w:val="00287B9C"/>
    <w:rsid w:val="00290416"/>
    <w:rsid w:val="0029203C"/>
    <w:rsid w:val="002920D4"/>
    <w:rsid w:val="00292657"/>
    <w:rsid w:val="00294BCB"/>
    <w:rsid w:val="0029572D"/>
    <w:rsid w:val="00295A07"/>
    <w:rsid w:val="00295C15"/>
    <w:rsid w:val="0029740D"/>
    <w:rsid w:val="00297694"/>
    <w:rsid w:val="002A2340"/>
    <w:rsid w:val="002A29CF"/>
    <w:rsid w:val="002A3357"/>
    <w:rsid w:val="002A3B6E"/>
    <w:rsid w:val="002A454B"/>
    <w:rsid w:val="002A66A4"/>
    <w:rsid w:val="002A76DA"/>
    <w:rsid w:val="002A78DC"/>
    <w:rsid w:val="002B052A"/>
    <w:rsid w:val="002B0BF6"/>
    <w:rsid w:val="002B139E"/>
    <w:rsid w:val="002B168D"/>
    <w:rsid w:val="002B1C93"/>
    <w:rsid w:val="002B28E4"/>
    <w:rsid w:val="002B4083"/>
    <w:rsid w:val="002B4326"/>
    <w:rsid w:val="002B6B9A"/>
    <w:rsid w:val="002C062A"/>
    <w:rsid w:val="002C0F48"/>
    <w:rsid w:val="002C15F7"/>
    <w:rsid w:val="002C1892"/>
    <w:rsid w:val="002C1CF5"/>
    <w:rsid w:val="002C7584"/>
    <w:rsid w:val="002C7FC1"/>
    <w:rsid w:val="002D2171"/>
    <w:rsid w:val="002D2535"/>
    <w:rsid w:val="002D3F8E"/>
    <w:rsid w:val="002D5106"/>
    <w:rsid w:val="002D6174"/>
    <w:rsid w:val="002D708B"/>
    <w:rsid w:val="002D7B49"/>
    <w:rsid w:val="002D7DBD"/>
    <w:rsid w:val="002E0E91"/>
    <w:rsid w:val="002E1279"/>
    <w:rsid w:val="002E2177"/>
    <w:rsid w:val="002E26BA"/>
    <w:rsid w:val="002E2B44"/>
    <w:rsid w:val="002E2B63"/>
    <w:rsid w:val="002E2B96"/>
    <w:rsid w:val="002E365D"/>
    <w:rsid w:val="002E3B5D"/>
    <w:rsid w:val="002E4701"/>
    <w:rsid w:val="002E4F85"/>
    <w:rsid w:val="002E4FB0"/>
    <w:rsid w:val="002E53BB"/>
    <w:rsid w:val="002E5418"/>
    <w:rsid w:val="002E588D"/>
    <w:rsid w:val="002E6FDB"/>
    <w:rsid w:val="002E7F7B"/>
    <w:rsid w:val="002F01D8"/>
    <w:rsid w:val="002F04C5"/>
    <w:rsid w:val="002F0865"/>
    <w:rsid w:val="002F08E8"/>
    <w:rsid w:val="002F1217"/>
    <w:rsid w:val="002F1474"/>
    <w:rsid w:val="002F2154"/>
    <w:rsid w:val="002F30D5"/>
    <w:rsid w:val="002F5B8F"/>
    <w:rsid w:val="002F5DAE"/>
    <w:rsid w:val="002F63DF"/>
    <w:rsid w:val="002F735F"/>
    <w:rsid w:val="002F74E6"/>
    <w:rsid w:val="002F77E8"/>
    <w:rsid w:val="00300461"/>
    <w:rsid w:val="003004E8"/>
    <w:rsid w:val="00300B1B"/>
    <w:rsid w:val="0030156B"/>
    <w:rsid w:val="00302323"/>
    <w:rsid w:val="00303033"/>
    <w:rsid w:val="00303331"/>
    <w:rsid w:val="00303C8B"/>
    <w:rsid w:val="00305197"/>
    <w:rsid w:val="003067F0"/>
    <w:rsid w:val="00306819"/>
    <w:rsid w:val="00306E76"/>
    <w:rsid w:val="00306FFE"/>
    <w:rsid w:val="00307058"/>
    <w:rsid w:val="00307C59"/>
    <w:rsid w:val="00307D9A"/>
    <w:rsid w:val="003104F6"/>
    <w:rsid w:val="00310739"/>
    <w:rsid w:val="00311BE3"/>
    <w:rsid w:val="00312C9B"/>
    <w:rsid w:val="003131BA"/>
    <w:rsid w:val="003144A9"/>
    <w:rsid w:val="003145F2"/>
    <w:rsid w:val="00316872"/>
    <w:rsid w:val="00316B28"/>
    <w:rsid w:val="003171A5"/>
    <w:rsid w:val="003206C0"/>
    <w:rsid w:val="0032087F"/>
    <w:rsid w:val="003209F8"/>
    <w:rsid w:val="00320F45"/>
    <w:rsid w:val="00321564"/>
    <w:rsid w:val="00322403"/>
    <w:rsid w:val="003226D9"/>
    <w:rsid w:val="00323ACC"/>
    <w:rsid w:val="00324C30"/>
    <w:rsid w:val="00325361"/>
    <w:rsid w:val="00325C7C"/>
    <w:rsid w:val="00326578"/>
    <w:rsid w:val="00327621"/>
    <w:rsid w:val="00330032"/>
    <w:rsid w:val="00331474"/>
    <w:rsid w:val="00331505"/>
    <w:rsid w:val="00333EAB"/>
    <w:rsid w:val="00334028"/>
    <w:rsid w:val="00335354"/>
    <w:rsid w:val="00335645"/>
    <w:rsid w:val="00336429"/>
    <w:rsid w:val="003372BA"/>
    <w:rsid w:val="00337BE4"/>
    <w:rsid w:val="00337D9F"/>
    <w:rsid w:val="003400E6"/>
    <w:rsid w:val="00340F1B"/>
    <w:rsid w:val="003420D8"/>
    <w:rsid w:val="00342879"/>
    <w:rsid w:val="00342C3B"/>
    <w:rsid w:val="00342D90"/>
    <w:rsid w:val="003438B5"/>
    <w:rsid w:val="00343C31"/>
    <w:rsid w:val="00343EDC"/>
    <w:rsid w:val="0034420C"/>
    <w:rsid w:val="003448B5"/>
    <w:rsid w:val="00345C09"/>
    <w:rsid w:val="0034652D"/>
    <w:rsid w:val="0034684D"/>
    <w:rsid w:val="00346A84"/>
    <w:rsid w:val="00346E31"/>
    <w:rsid w:val="00350DB5"/>
    <w:rsid w:val="0035135D"/>
    <w:rsid w:val="003518B7"/>
    <w:rsid w:val="00351F27"/>
    <w:rsid w:val="00351FD6"/>
    <w:rsid w:val="0035213D"/>
    <w:rsid w:val="00354656"/>
    <w:rsid w:val="00354A8E"/>
    <w:rsid w:val="00354E76"/>
    <w:rsid w:val="003551FF"/>
    <w:rsid w:val="00355801"/>
    <w:rsid w:val="00355E19"/>
    <w:rsid w:val="003577D9"/>
    <w:rsid w:val="003600C6"/>
    <w:rsid w:val="0036014E"/>
    <w:rsid w:val="00360575"/>
    <w:rsid w:val="003637D1"/>
    <w:rsid w:val="003658D6"/>
    <w:rsid w:val="003674A6"/>
    <w:rsid w:val="003700AB"/>
    <w:rsid w:val="00370459"/>
    <w:rsid w:val="00371DC5"/>
    <w:rsid w:val="003722AC"/>
    <w:rsid w:val="00372BEF"/>
    <w:rsid w:val="00372E32"/>
    <w:rsid w:val="003734C1"/>
    <w:rsid w:val="00374F13"/>
    <w:rsid w:val="0037537A"/>
    <w:rsid w:val="00376009"/>
    <w:rsid w:val="00376045"/>
    <w:rsid w:val="003766E7"/>
    <w:rsid w:val="003779E1"/>
    <w:rsid w:val="00380E06"/>
    <w:rsid w:val="0038201D"/>
    <w:rsid w:val="003829AB"/>
    <w:rsid w:val="00383107"/>
    <w:rsid w:val="0038337E"/>
    <w:rsid w:val="00384C8F"/>
    <w:rsid w:val="00385D98"/>
    <w:rsid w:val="0038602F"/>
    <w:rsid w:val="003864B4"/>
    <w:rsid w:val="00387E9C"/>
    <w:rsid w:val="00390386"/>
    <w:rsid w:val="003916A2"/>
    <w:rsid w:val="00391BDD"/>
    <w:rsid w:val="0039513E"/>
    <w:rsid w:val="003968F2"/>
    <w:rsid w:val="00396A08"/>
    <w:rsid w:val="00396C7D"/>
    <w:rsid w:val="00396D0C"/>
    <w:rsid w:val="00397FDC"/>
    <w:rsid w:val="003A0916"/>
    <w:rsid w:val="003A0BE2"/>
    <w:rsid w:val="003A18D8"/>
    <w:rsid w:val="003A24BF"/>
    <w:rsid w:val="003A5227"/>
    <w:rsid w:val="003A5818"/>
    <w:rsid w:val="003A589E"/>
    <w:rsid w:val="003A616B"/>
    <w:rsid w:val="003A6231"/>
    <w:rsid w:val="003B1026"/>
    <w:rsid w:val="003B289C"/>
    <w:rsid w:val="003B326E"/>
    <w:rsid w:val="003B475C"/>
    <w:rsid w:val="003B54C4"/>
    <w:rsid w:val="003B736E"/>
    <w:rsid w:val="003B7A85"/>
    <w:rsid w:val="003C11F0"/>
    <w:rsid w:val="003C2030"/>
    <w:rsid w:val="003C2EF4"/>
    <w:rsid w:val="003C354D"/>
    <w:rsid w:val="003C377B"/>
    <w:rsid w:val="003C43BA"/>
    <w:rsid w:val="003C570C"/>
    <w:rsid w:val="003C59F8"/>
    <w:rsid w:val="003C6B23"/>
    <w:rsid w:val="003D05D1"/>
    <w:rsid w:val="003D0F48"/>
    <w:rsid w:val="003D104C"/>
    <w:rsid w:val="003D151B"/>
    <w:rsid w:val="003D24A6"/>
    <w:rsid w:val="003D2DDE"/>
    <w:rsid w:val="003D3A61"/>
    <w:rsid w:val="003D4FC6"/>
    <w:rsid w:val="003D6102"/>
    <w:rsid w:val="003D63C6"/>
    <w:rsid w:val="003D67AC"/>
    <w:rsid w:val="003D6FE6"/>
    <w:rsid w:val="003D7045"/>
    <w:rsid w:val="003D7891"/>
    <w:rsid w:val="003E0796"/>
    <w:rsid w:val="003E0C74"/>
    <w:rsid w:val="003E1BDC"/>
    <w:rsid w:val="003E2AEB"/>
    <w:rsid w:val="003E426A"/>
    <w:rsid w:val="003E4DDD"/>
    <w:rsid w:val="003E58A0"/>
    <w:rsid w:val="003E5D08"/>
    <w:rsid w:val="003E6B18"/>
    <w:rsid w:val="003E7EE5"/>
    <w:rsid w:val="003F06CD"/>
    <w:rsid w:val="003F0EB4"/>
    <w:rsid w:val="003F1E23"/>
    <w:rsid w:val="003F3C98"/>
    <w:rsid w:val="003F434B"/>
    <w:rsid w:val="003F4376"/>
    <w:rsid w:val="003F61D9"/>
    <w:rsid w:val="003F63CF"/>
    <w:rsid w:val="003F6416"/>
    <w:rsid w:val="003F716D"/>
    <w:rsid w:val="003F74AE"/>
    <w:rsid w:val="00400207"/>
    <w:rsid w:val="00401873"/>
    <w:rsid w:val="004018A7"/>
    <w:rsid w:val="00401DFD"/>
    <w:rsid w:val="00401F43"/>
    <w:rsid w:val="0040227B"/>
    <w:rsid w:val="00403AA2"/>
    <w:rsid w:val="00404564"/>
    <w:rsid w:val="00404851"/>
    <w:rsid w:val="0040552B"/>
    <w:rsid w:val="0040554F"/>
    <w:rsid w:val="00405A95"/>
    <w:rsid w:val="00405AEF"/>
    <w:rsid w:val="00405C7D"/>
    <w:rsid w:val="0040600C"/>
    <w:rsid w:val="00406431"/>
    <w:rsid w:val="0040677C"/>
    <w:rsid w:val="00406D7E"/>
    <w:rsid w:val="004073FB"/>
    <w:rsid w:val="00407B1C"/>
    <w:rsid w:val="00407D64"/>
    <w:rsid w:val="0041146C"/>
    <w:rsid w:val="0041146D"/>
    <w:rsid w:val="00411B4F"/>
    <w:rsid w:val="0041223B"/>
    <w:rsid w:val="004128B5"/>
    <w:rsid w:val="00412FE7"/>
    <w:rsid w:val="00415D66"/>
    <w:rsid w:val="004163C6"/>
    <w:rsid w:val="00417FA8"/>
    <w:rsid w:val="004205B7"/>
    <w:rsid w:val="00420AA0"/>
    <w:rsid w:val="00420D1D"/>
    <w:rsid w:val="004214DC"/>
    <w:rsid w:val="004215BD"/>
    <w:rsid w:val="00422483"/>
    <w:rsid w:val="00424972"/>
    <w:rsid w:val="004252ED"/>
    <w:rsid w:val="00426B78"/>
    <w:rsid w:val="00431316"/>
    <w:rsid w:val="00431A7C"/>
    <w:rsid w:val="00431B31"/>
    <w:rsid w:val="00432B1C"/>
    <w:rsid w:val="00433490"/>
    <w:rsid w:val="00433E7E"/>
    <w:rsid w:val="00433FAB"/>
    <w:rsid w:val="00434C6B"/>
    <w:rsid w:val="00436AAC"/>
    <w:rsid w:val="00437EC5"/>
    <w:rsid w:val="00437F2A"/>
    <w:rsid w:val="00440E79"/>
    <w:rsid w:val="00441BE4"/>
    <w:rsid w:val="004427A3"/>
    <w:rsid w:val="00443383"/>
    <w:rsid w:val="004441EE"/>
    <w:rsid w:val="004457DF"/>
    <w:rsid w:val="00445DD5"/>
    <w:rsid w:val="004468B6"/>
    <w:rsid w:val="004505FA"/>
    <w:rsid w:val="00451E0B"/>
    <w:rsid w:val="004521C4"/>
    <w:rsid w:val="0045225E"/>
    <w:rsid w:val="00452752"/>
    <w:rsid w:val="00452F88"/>
    <w:rsid w:val="00453A5F"/>
    <w:rsid w:val="00453CE9"/>
    <w:rsid w:val="00453E04"/>
    <w:rsid w:val="00456099"/>
    <w:rsid w:val="00456C54"/>
    <w:rsid w:val="00456EF9"/>
    <w:rsid w:val="00460AB0"/>
    <w:rsid w:val="004623B4"/>
    <w:rsid w:val="004639B6"/>
    <w:rsid w:val="00463CE8"/>
    <w:rsid w:val="00463EBB"/>
    <w:rsid w:val="0046512F"/>
    <w:rsid w:val="00465B1D"/>
    <w:rsid w:val="004665FE"/>
    <w:rsid w:val="0046662C"/>
    <w:rsid w:val="00466C09"/>
    <w:rsid w:val="004679F1"/>
    <w:rsid w:val="004711F1"/>
    <w:rsid w:val="00471C13"/>
    <w:rsid w:val="00471DC1"/>
    <w:rsid w:val="00472A27"/>
    <w:rsid w:val="00472B9E"/>
    <w:rsid w:val="004732C2"/>
    <w:rsid w:val="00473395"/>
    <w:rsid w:val="004755EF"/>
    <w:rsid w:val="00476936"/>
    <w:rsid w:val="004769B6"/>
    <w:rsid w:val="0048098F"/>
    <w:rsid w:val="004814BE"/>
    <w:rsid w:val="004818FE"/>
    <w:rsid w:val="00481963"/>
    <w:rsid w:val="00481B7A"/>
    <w:rsid w:val="004820FA"/>
    <w:rsid w:val="00482562"/>
    <w:rsid w:val="00482E13"/>
    <w:rsid w:val="0048311E"/>
    <w:rsid w:val="0048453C"/>
    <w:rsid w:val="00484D3A"/>
    <w:rsid w:val="0048569F"/>
    <w:rsid w:val="004861E7"/>
    <w:rsid w:val="00486BBB"/>
    <w:rsid w:val="00487978"/>
    <w:rsid w:val="00487F66"/>
    <w:rsid w:val="00490556"/>
    <w:rsid w:val="00490EFB"/>
    <w:rsid w:val="00490FC4"/>
    <w:rsid w:val="00491399"/>
    <w:rsid w:val="00491758"/>
    <w:rsid w:val="00491C22"/>
    <w:rsid w:val="00491DE5"/>
    <w:rsid w:val="00493191"/>
    <w:rsid w:val="004931CB"/>
    <w:rsid w:val="00493618"/>
    <w:rsid w:val="00493A76"/>
    <w:rsid w:val="00494CE9"/>
    <w:rsid w:val="00494E46"/>
    <w:rsid w:val="00495CDE"/>
    <w:rsid w:val="00496279"/>
    <w:rsid w:val="00496CCE"/>
    <w:rsid w:val="004A03EA"/>
    <w:rsid w:val="004A0FB7"/>
    <w:rsid w:val="004A1F3A"/>
    <w:rsid w:val="004A1FF9"/>
    <w:rsid w:val="004A33AF"/>
    <w:rsid w:val="004A58B6"/>
    <w:rsid w:val="004A60D3"/>
    <w:rsid w:val="004A7D79"/>
    <w:rsid w:val="004B0DCC"/>
    <w:rsid w:val="004B3360"/>
    <w:rsid w:val="004B37E4"/>
    <w:rsid w:val="004B3BBC"/>
    <w:rsid w:val="004B3F45"/>
    <w:rsid w:val="004B4D4E"/>
    <w:rsid w:val="004B520A"/>
    <w:rsid w:val="004B525D"/>
    <w:rsid w:val="004B6CF2"/>
    <w:rsid w:val="004C142B"/>
    <w:rsid w:val="004C1433"/>
    <w:rsid w:val="004C41BB"/>
    <w:rsid w:val="004C4409"/>
    <w:rsid w:val="004C4462"/>
    <w:rsid w:val="004C614B"/>
    <w:rsid w:val="004C6FDF"/>
    <w:rsid w:val="004C74D9"/>
    <w:rsid w:val="004C754A"/>
    <w:rsid w:val="004D0671"/>
    <w:rsid w:val="004D0870"/>
    <w:rsid w:val="004D1668"/>
    <w:rsid w:val="004D3233"/>
    <w:rsid w:val="004D3307"/>
    <w:rsid w:val="004D46E9"/>
    <w:rsid w:val="004D49E9"/>
    <w:rsid w:val="004D4A72"/>
    <w:rsid w:val="004D4FB9"/>
    <w:rsid w:val="004D6305"/>
    <w:rsid w:val="004D7DA5"/>
    <w:rsid w:val="004E0563"/>
    <w:rsid w:val="004E0814"/>
    <w:rsid w:val="004E107D"/>
    <w:rsid w:val="004E14CC"/>
    <w:rsid w:val="004E259D"/>
    <w:rsid w:val="004E3613"/>
    <w:rsid w:val="004E396A"/>
    <w:rsid w:val="004E43EE"/>
    <w:rsid w:val="004E5609"/>
    <w:rsid w:val="004E56CD"/>
    <w:rsid w:val="004E57D9"/>
    <w:rsid w:val="004E5B0C"/>
    <w:rsid w:val="004E667B"/>
    <w:rsid w:val="004E6841"/>
    <w:rsid w:val="004E72E0"/>
    <w:rsid w:val="004E745C"/>
    <w:rsid w:val="004E7A02"/>
    <w:rsid w:val="004F07EC"/>
    <w:rsid w:val="004F0DB1"/>
    <w:rsid w:val="004F1198"/>
    <w:rsid w:val="004F1482"/>
    <w:rsid w:val="004F2076"/>
    <w:rsid w:val="004F4484"/>
    <w:rsid w:val="004F45F4"/>
    <w:rsid w:val="004F4FC5"/>
    <w:rsid w:val="004F64D3"/>
    <w:rsid w:val="004F7113"/>
    <w:rsid w:val="004F76AF"/>
    <w:rsid w:val="004F778B"/>
    <w:rsid w:val="0050175E"/>
    <w:rsid w:val="00504570"/>
    <w:rsid w:val="00504BF1"/>
    <w:rsid w:val="00504D9F"/>
    <w:rsid w:val="00505A1C"/>
    <w:rsid w:val="00506AD1"/>
    <w:rsid w:val="005104DF"/>
    <w:rsid w:val="0051073C"/>
    <w:rsid w:val="00511148"/>
    <w:rsid w:val="00511EE4"/>
    <w:rsid w:val="0051252D"/>
    <w:rsid w:val="00512B28"/>
    <w:rsid w:val="00512DEE"/>
    <w:rsid w:val="00513323"/>
    <w:rsid w:val="005149E5"/>
    <w:rsid w:val="005157CC"/>
    <w:rsid w:val="00515C93"/>
    <w:rsid w:val="00515ED1"/>
    <w:rsid w:val="005165BC"/>
    <w:rsid w:val="00516B9F"/>
    <w:rsid w:val="00517E4E"/>
    <w:rsid w:val="00520B74"/>
    <w:rsid w:val="005229A6"/>
    <w:rsid w:val="00523508"/>
    <w:rsid w:val="00523B71"/>
    <w:rsid w:val="00524D5C"/>
    <w:rsid w:val="005255AE"/>
    <w:rsid w:val="00526B4B"/>
    <w:rsid w:val="00526D99"/>
    <w:rsid w:val="00527097"/>
    <w:rsid w:val="005275D5"/>
    <w:rsid w:val="00527DE7"/>
    <w:rsid w:val="00532A76"/>
    <w:rsid w:val="00533524"/>
    <w:rsid w:val="00533810"/>
    <w:rsid w:val="00534746"/>
    <w:rsid w:val="00534B16"/>
    <w:rsid w:val="00534B85"/>
    <w:rsid w:val="00534F3A"/>
    <w:rsid w:val="00536F2E"/>
    <w:rsid w:val="00537A6C"/>
    <w:rsid w:val="00540531"/>
    <w:rsid w:val="005407E7"/>
    <w:rsid w:val="00540E47"/>
    <w:rsid w:val="005423C4"/>
    <w:rsid w:val="00544DB1"/>
    <w:rsid w:val="00546CA7"/>
    <w:rsid w:val="00547AFF"/>
    <w:rsid w:val="00550788"/>
    <w:rsid w:val="00550F7D"/>
    <w:rsid w:val="00551DBD"/>
    <w:rsid w:val="00552312"/>
    <w:rsid w:val="00552A33"/>
    <w:rsid w:val="005539A2"/>
    <w:rsid w:val="00554220"/>
    <w:rsid w:val="0055585E"/>
    <w:rsid w:val="00556182"/>
    <w:rsid w:val="005564F1"/>
    <w:rsid w:val="00556557"/>
    <w:rsid w:val="00557BB9"/>
    <w:rsid w:val="005600B0"/>
    <w:rsid w:val="0056091F"/>
    <w:rsid w:val="00560EF8"/>
    <w:rsid w:val="005612F3"/>
    <w:rsid w:val="00561A6E"/>
    <w:rsid w:val="00561AE0"/>
    <w:rsid w:val="00562B0C"/>
    <w:rsid w:val="00563B75"/>
    <w:rsid w:val="00564011"/>
    <w:rsid w:val="005646E7"/>
    <w:rsid w:val="00566027"/>
    <w:rsid w:val="005660BF"/>
    <w:rsid w:val="005660D1"/>
    <w:rsid w:val="005666EF"/>
    <w:rsid w:val="005669C4"/>
    <w:rsid w:val="00570E22"/>
    <w:rsid w:val="00570FD5"/>
    <w:rsid w:val="00571A64"/>
    <w:rsid w:val="0057214B"/>
    <w:rsid w:val="005730D6"/>
    <w:rsid w:val="00573CF7"/>
    <w:rsid w:val="00574A85"/>
    <w:rsid w:val="00574D2C"/>
    <w:rsid w:val="00576143"/>
    <w:rsid w:val="00576456"/>
    <w:rsid w:val="00576B02"/>
    <w:rsid w:val="005802F4"/>
    <w:rsid w:val="00580741"/>
    <w:rsid w:val="00581527"/>
    <w:rsid w:val="00581879"/>
    <w:rsid w:val="00582518"/>
    <w:rsid w:val="00584960"/>
    <w:rsid w:val="0058640D"/>
    <w:rsid w:val="005869BF"/>
    <w:rsid w:val="00587E0B"/>
    <w:rsid w:val="00590B6D"/>
    <w:rsid w:val="00590DAF"/>
    <w:rsid w:val="00591182"/>
    <w:rsid w:val="005928EA"/>
    <w:rsid w:val="0059361C"/>
    <w:rsid w:val="00593CA5"/>
    <w:rsid w:val="00593E7B"/>
    <w:rsid w:val="00595031"/>
    <w:rsid w:val="00595137"/>
    <w:rsid w:val="0059551C"/>
    <w:rsid w:val="00595EFF"/>
    <w:rsid w:val="005A007D"/>
    <w:rsid w:val="005A185E"/>
    <w:rsid w:val="005A246A"/>
    <w:rsid w:val="005A32CE"/>
    <w:rsid w:val="005A3EA8"/>
    <w:rsid w:val="005A5AD3"/>
    <w:rsid w:val="005B0CC3"/>
    <w:rsid w:val="005B1615"/>
    <w:rsid w:val="005B4954"/>
    <w:rsid w:val="005B4E7F"/>
    <w:rsid w:val="005B545F"/>
    <w:rsid w:val="005B7854"/>
    <w:rsid w:val="005C1598"/>
    <w:rsid w:val="005C19E3"/>
    <w:rsid w:val="005C21A1"/>
    <w:rsid w:val="005C2AC6"/>
    <w:rsid w:val="005C2BD7"/>
    <w:rsid w:val="005C2BDB"/>
    <w:rsid w:val="005C40B5"/>
    <w:rsid w:val="005C71C4"/>
    <w:rsid w:val="005C7785"/>
    <w:rsid w:val="005C7C5E"/>
    <w:rsid w:val="005D04C0"/>
    <w:rsid w:val="005D0C59"/>
    <w:rsid w:val="005D0D6D"/>
    <w:rsid w:val="005D101E"/>
    <w:rsid w:val="005D342B"/>
    <w:rsid w:val="005D3735"/>
    <w:rsid w:val="005D4841"/>
    <w:rsid w:val="005D4975"/>
    <w:rsid w:val="005D4E52"/>
    <w:rsid w:val="005D6810"/>
    <w:rsid w:val="005D6D0F"/>
    <w:rsid w:val="005D733A"/>
    <w:rsid w:val="005D7D5E"/>
    <w:rsid w:val="005E0415"/>
    <w:rsid w:val="005E10E3"/>
    <w:rsid w:val="005E1370"/>
    <w:rsid w:val="005E1AAF"/>
    <w:rsid w:val="005E1E41"/>
    <w:rsid w:val="005E27E1"/>
    <w:rsid w:val="005E313B"/>
    <w:rsid w:val="005E362D"/>
    <w:rsid w:val="005E36C7"/>
    <w:rsid w:val="005E3A61"/>
    <w:rsid w:val="005F0C03"/>
    <w:rsid w:val="005F0E2F"/>
    <w:rsid w:val="005F19DF"/>
    <w:rsid w:val="005F274C"/>
    <w:rsid w:val="005F3803"/>
    <w:rsid w:val="005F3826"/>
    <w:rsid w:val="005F3ECA"/>
    <w:rsid w:val="005F4133"/>
    <w:rsid w:val="005F470B"/>
    <w:rsid w:val="005F4822"/>
    <w:rsid w:val="005F4D25"/>
    <w:rsid w:val="005F5C1D"/>
    <w:rsid w:val="005F5FA7"/>
    <w:rsid w:val="005F62F0"/>
    <w:rsid w:val="005F6481"/>
    <w:rsid w:val="005F694F"/>
    <w:rsid w:val="005F7E7F"/>
    <w:rsid w:val="005F7E98"/>
    <w:rsid w:val="005F7F8A"/>
    <w:rsid w:val="00600009"/>
    <w:rsid w:val="00600FA8"/>
    <w:rsid w:val="006010A5"/>
    <w:rsid w:val="00602D24"/>
    <w:rsid w:val="00603A10"/>
    <w:rsid w:val="00603CF1"/>
    <w:rsid w:val="00604C1C"/>
    <w:rsid w:val="006069B4"/>
    <w:rsid w:val="00607BD7"/>
    <w:rsid w:val="0061028F"/>
    <w:rsid w:val="00611234"/>
    <w:rsid w:val="006116B9"/>
    <w:rsid w:val="0061411A"/>
    <w:rsid w:val="0061451D"/>
    <w:rsid w:val="0061457F"/>
    <w:rsid w:val="0061468C"/>
    <w:rsid w:val="0061589E"/>
    <w:rsid w:val="00615EE2"/>
    <w:rsid w:val="00615F7C"/>
    <w:rsid w:val="0061673C"/>
    <w:rsid w:val="00617309"/>
    <w:rsid w:val="006174B8"/>
    <w:rsid w:val="00617708"/>
    <w:rsid w:val="006216AE"/>
    <w:rsid w:val="0062199D"/>
    <w:rsid w:val="0062333A"/>
    <w:rsid w:val="00624377"/>
    <w:rsid w:val="00625E76"/>
    <w:rsid w:val="0063048A"/>
    <w:rsid w:val="00631502"/>
    <w:rsid w:val="00634AB0"/>
    <w:rsid w:val="00637C4D"/>
    <w:rsid w:val="00637C58"/>
    <w:rsid w:val="0064219B"/>
    <w:rsid w:val="006426AB"/>
    <w:rsid w:val="00642DB3"/>
    <w:rsid w:val="00643D6F"/>
    <w:rsid w:val="00644F14"/>
    <w:rsid w:val="00647EEA"/>
    <w:rsid w:val="00650620"/>
    <w:rsid w:val="00650FAE"/>
    <w:rsid w:val="00652005"/>
    <w:rsid w:val="00652181"/>
    <w:rsid w:val="00653662"/>
    <w:rsid w:val="00656708"/>
    <w:rsid w:val="006571CE"/>
    <w:rsid w:val="00662629"/>
    <w:rsid w:val="00664A7A"/>
    <w:rsid w:val="00665628"/>
    <w:rsid w:val="00665E53"/>
    <w:rsid w:val="00667439"/>
    <w:rsid w:val="006733E2"/>
    <w:rsid w:val="0067363E"/>
    <w:rsid w:val="00673E51"/>
    <w:rsid w:val="00673F4B"/>
    <w:rsid w:val="0067400E"/>
    <w:rsid w:val="00675BF6"/>
    <w:rsid w:val="0067781B"/>
    <w:rsid w:val="00680164"/>
    <w:rsid w:val="006801BB"/>
    <w:rsid w:val="006806CF"/>
    <w:rsid w:val="00680911"/>
    <w:rsid w:val="00680E4E"/>
    <w:rsid w:val="00680FCA"/>
    <w:rsid w:val="00681C2B"/>
    <w:rsid w:val="00681E1F"/>
    <w:rsid w:val="00681E72"/>
    <w:rsid w:val="00682710"/>
    <w:rsid w:val="00682A2D"/>
    <w:rsid w:val="00683BD8"/>
    <w:rsid w:val="006841AE"/>
    <w:rsid w:val="00685CD4"/>
    <w:rsid w:val="00687A80"/>
    <w:rsid w:val="00690548"/>
    <w:rsid w:val="006909F9"/>
    <w:rsid w:val="0069104F"/>
    <w:rsid w:val="00691967"/>
    <w:rsid w:val="00693E76"/>
    <w:rsid w:val="006943E6"/>
    <w:rsid w:val="006947A5"/>
    <w:rsid w:val="0069544D"/>
    <w:rsid w:val="00695EF9"/>
    <w:rsid w:val="00696481"/>
    <w:rsid w:val="00696641"/>
    <w:rsid w:val="0069711E"/>
    <w:rsid w:val="0069778E"/>
    <w:rsid w:val="00697BD5"/>
    <w:rsid w:val="006A071D"/>
    <w:rsid w:val="006A21B7"/>
    <w:rsid w:val="006A293C"/>
    <w:rsid w:val="006A3351"/>
    <w:rsid w:val="006A5C2F"/>
    <w:rsid w:val="006B0486"/>
    <w:rsid w:val="006B0CC1"/>
    <w:rsid w:val="006B1540"/>
    <w:rsid w:val="006B1D5D"/>
    <w:rsid w:val="006B1FCE"/>
    <w:rsid w:val="006B2929"/>
    <w:rsid w:val="006B2960"/>
    <w:rsid w:val="006B31EE"/>
    <w:rsid w:val="006B4E61"/>
    <w:rsid w:val="006B53C9"/>
    <w:rsid w:val="006B59FC"/>
    <w:rsid w:val="006B65EA"/>
    <w:rsid w:val="006B6756"/>
    <w:rsid w:val="006B6C3A"/>
    <w:rsid w:val="006B7EED"/>
    <w:rsid w:val="006C02B5"/>
    <w:rsid w:val="006C03A6"/>
    <w:rsid w:val="006C05F5"/>
    <w:rsid w:val="006C1E32"/>
    <w:rsid w:val="006C320B"/>
    <w:rsid w:val="006C35EF"/>
    <w:rsid w:val="006C5212"/>
    <w:rsid w:val="006C551E"/>
    <w:rsid w:val="006C5810"/>
    <w:rsid w:val="006C5DC5"/>
    <w:rsid w:val="006C6F2E"/>
    <w:rsid w:val="006C7541"/>
    <w:rsid w:val="006C79D5"/>
    <w:rsid w:val="006C7A21"/>
    <w:rsid w:val="006D10F4"/>
    <w:rsid w:val="006D2183"/>
    <w:rsid w:val="006D2C1C"/>
    <w:rsid w:val="006D4307"/>
    <w:rsid w:val="006D4B02"/>
    <w:rsid w:val="006D62E3"/>
    <w:rsid w:val="006D67C8"/>
    <w:rsid w:val="006D7E45"/>
    <w:rsid w:val="006E0195"/>
    <w:rsid w:val="006E0286"/>
    <w:rsid w:val="006E06CA"/>
    <w:rsid w:val="006E0F3A"/>
    <w:rsid w:val="006E137B"/>
    <w:rsid w:val="006E1665"/>
    <w:rsid w:val="006E2C59"/>
    <w:rsid w:val="006E2FBC"/>
    <w:rsid w:val="006E346E"/>
    <w:rsid w:val="006E3A0A"/>
    <w:rsid w:val="006E4AC8"/>
    <w:rsid w:val="006E6018"/>
    <w:rsid w:val="006E7D91"/>
    <w:rsid w:val="006F1C71"/>
    <w:rsid w:val="006F2475"/>
    <w:rsid w:val="006F2968"/>
    <w:rsid w:val="006F50B0"/>
    <w:rsid w:val="006F5AB0"/>
    <w:rsid w:val="006F5B9F"/>
    <w:rsid w:val="006F73EF"/>
    <w:rsid w:val="006F7D2E"/>
    <w:rsid w:val="006F7FB5"/>
    <w:rsid w:val="0070064F"/>
    <w:rsid w:val="007022C0"/>
    <w:rsid w:val="00702A3C"/>
    <w:rsid w:val="00702D25"/>
    <w:rsid w:val="007039A6"/>
    <w:rsid w:val="007042E6"/>
    <w:rsid w:val="00705044"/>
    <w:rsid w:val="0070512D"/>
    <w:rsid w:val="00705646"/>
    <w:rsid w:val="0070578B"/>
    <w:rsid w:val="00705816"/>
    <w:rsid w:val="00705C7F"/>
    <w:rsid w:val="0070657D"/>
    <w:rsid w:val="00706FBA"/>
    <w:rsid w:val="00707207"/>
    <w:rsid w:val="007078FA"/>
    <w:rsid w:val="007103D5"/>
    <w:rsid w:val="00711430"/>
    <w:rsid w:val="00712CB4"/>
    <w:rsid w:val="007146D1"/>
    <w:rsid w:val="007147B5"/>
    <w:rsid w:val="007147E9"/>
    <w:rsid w:val="00717161"/>
    <w:rsid w:val="00717908"/>
    <w:rsid w:val="00720235"/>
    <w:rsid w:val="00720445"/>
    <w:rsid w:val="00720B32"/>
    <w:rsid w:val="00721EB3"/>
    <w:rsid w:val="00722034"/>
    <w:rsid w:val="00722758"/>
    <w:rsid w:val="007231CC"/>
    <w:rsid w:val="007245F0"/>
    <w:rsid w:val="00724674"/>
    <w:rsid w:val="00725C24"/>
    <w:rsid w:val="00725FF5"/>
    <w:rsid w:val="007336BC"/>
    <w:rsid w:val="00733D6B"/>
    <w:rsid w:val="0073420E"/>
    <w:rsid w:val="007346A5"/>
    <w:rsid w:val="00735986"/>
    <w:rsid w:val="00736DA6"/>
    <w:rsid w:val="00740FBE"/>
    <w:rsid w:val="007412F3"/>
    <w:rsid w:val="007416FB"/>
    <w:rsid w:val="00741C89"/>
    <w:rsid w:val="00742ADE"/>
    <w:rsid w:val="00742F30"/>
    <w:rsid w:val="00743D1C"/>
    <w:rsid w:val="00744489"/>
    <w:rsid w:val="00745219"/>
    <w:rsid w:val="00746C34"/>
    <w:rsid w:val="007471BB"/>
    <w:rsid w:val="00747DED"/>
    <w:rsid w:val="0075292E"/>
    <w:rsid w:val="00752C2F"/>
    <w:rsid w:val="00753B5D"/>
    <w:rsid w:val="00753DC8"/>
    <w:rsid w:val="007547AE"/>
    <w:rsid w:val="007556C6"/>
    <w:rsid w:val="00755F8D"/>
    <w:rsid w:val="0075637E"/>
    <w:rsid w:val="00757789"/>
    <w:rsid w:val="007608C5"/>
    <w:rsid w:val="00761BBE"/>
    <w:rsid w:val="0076218B"/>
    <w:rsid w:val="00763280"/>
    <w:rsid w:val="00763B03"/>
    <w:rsid w:val="007654EA"/>
    <w:rsid w:val="007655F3"/>
    <w:rsid w:val="0076602B"/>
    <w:rsid w:val="00767AF5"/>
    <w:rsid w:val="00767D6C"/>
    <w:rsid w:val="00767FC6"/>
    <w:rsid w:val="00770876"/>
    <w:rsid w:val="00770FAC"/>
    <w:rsid w:val="00771783"/>
    <w:rsid w:val="0077273E"/>
    <w:rsid w:val="00772CE4"/>
    <w:rsid w:val="0077386D"/>
    <w:rsid w:val="007758C5"/>
    <w:rsid w:val="00775FC4"/>
    <w:rsid w:val="0077627E"/>
    <w:rsid w:val="00777648"/>
    <w:rsid w:val="00777C8F"/>
    <w:rsid w:val="00780152"/>
    <w:rsid w:val="007807C9"/>
    <w:rsid w:val="0078271E"/>
    <w:rsid w:val="00784642"/>
    <w:rsid w:val="007853FD"/>
    <w:rsid w:val="00786136"/>
    <w:rsid w:val="00787D09"/>
    <w:rsid w:val="00791B08"/>
    <w:rsid w:val="00791BA7"/>
    <w:rsid w:val="00791C54"/>
    <w:rsid w:val="007923F6"/>
    <w:rsid w:val="007931E7"/>
    <w:rsid w:val="00793A37"/>
    <w:rsid w:val="00793AA2"/>
    <w:rsid w:val="00794E54"/>
    <w:rsid w:val="007957DE"/>
    <w:rsid w:val="00796CC5"/>
    <w:rsid w:val="00797208"/>
    <w:rsid w:val="007973BC"/>
    <w:rsid w:val="007A144A"/>
    <w:rsid w:val="007A1781"/>
    <w:rsid w:val="007A2069"/>
    <w:rsid w:val="007A2A50"/>
    <w:rsid w:val="007A3312"/>
    <w:rsid w:val="007A359D"/>
    <w:rsid w:val="007A3857"/>
    <w:rsid w:val="007A5280"/>
    <w:rsid w:val="007A6401"/>
    <w:rsid w:val="007A72ED"/>
    <w:rsid w:val="007A7C61"/>
    <w:rsid w:val="007A7EF3"/>
    <w:rsid w:val="007B0213"/>
    <w:rsid w:val="007B12FF"/>
    <w:rsid w:val="007B177E"/>
    <w:rsid w:val="007B1A61"/>
    <w:rsid w:val="007B315A"/>
    <w:rsid w:val="007B3502"/>
    <w:rsid w:val="007B35D8"/>
    <w:rsid w:val="007B5963"/>
    <w:rsid w:val="007B6140"/>
    <w:rsid w:val="007B72AC"/>
    <w:rsid w:val="007B7867"/>
    <w:rsid w:val="007B7DA7"/>
    <w:rsid w:val="007B7E7E"/>
    <w:rsid w:val="007C0672"/>
    <w:rsid w:val="007C0830"/>
    <w:rsid w:val="007C27C2"/>
    <w:rsid w:val="007C2AD8"/>
    <w:rsid w:val="007C441C"/>
    <w:rsid w:val="007C47E2"/>
    <w:rsid w:val="007C481D"/>
    <w:rsid w:val="007C58DF"/>
    <w:rsid w:val="007C6586"/>
    <w:rsid w:val="007C7A26"/>
    <w:rsid w:val="007D0453"/>
    <w:rsid w:val="007D14A3"/>
    <w:rsid w:val="007D2039"/>
    <w:rsid w:val="007D229A"/>
    <w:rsid w:val="007D2360"/>
    <w:rsid w:val="007D242D"/>
    <w:rsid w:val="007D2565"/>
    <w:rsid w:val="007D25C0"/>
    <w:rsid w:val="007D28F0"/>
    <w:rsid w:val="007D32C1"/>
    <w:rsid w:val="007D6381"/>
    <w:rsid w:val="007D6891"/>
    <w:rsid w:val="007D7335"/>
    <w:rsid w:val="007D7909"/>
    <w:rsid w:val="007D79B7"/>
    <w:rsid w:val="007E0755"/>
    <w:rsid w:val="007E0A97"/>
    <w:rsid w:val="007E3C3F"/>
    <w:rsid w:val="007E3E49"/>
    <w:rsid w:val="007E401A"/>
    <w:rsid w:val="007E5705"/>
    <w:rsid w:val="007E5A0A"/>
    <w:rsid w:val="007E6D2B"/>
    <w:rsid w:val="007E7766"/>
    <w:rsid w:val="007E78C1"/>
    <w:rsid w:val="007F1E14"/>
    <w:rsid w:val="007F2BB2"/>
    <w:rsid w:val="007F3778"/>
    <w:rsid w:val="007F511D"/>
    <w:rsid w:val="007F5772"/>
    <w:rsid w:val="007F6B63"/>
    <w:rsid w:val="0080095F"/>
    <w:rsid w:val="00800A44"/>
    <w:rsid w:val="008028DC"/>
    <w:rsid w:val="00804E9F"/>
    <w:rsid w:val="00804FEF"/>
    <w:rsid w:val="00806D53"/>
    <w:rsid w:val="00806F5F"/>
    <w:rsid w:val="00807611"/>
    <w:rsid w:val="00810F2A"/>
    <w:rsid w:val="008116F3"/>
    <w:rsid w:val="00811CF2"/>
    <w:rsid w:val="008121D0"/>
    <w:rsid w:val="0081252D"/>
    <w:rsid w:val="008139B6"/>
    <w:rsid w:val="00814D93"/>
    <w:rsid w:val="00815821"/>
    <w:rsid w:val="00815A00"/>
    <w:rsid w:val="00815D7E"/>
    <w:rsid w:val="00816134"/>
    <w:rsid w:val="0081663B"/>
    <w:rsid w:val="008167F1"/>
    <w:rsid w:val="00817A61"/>
    <w:rsid w:val="00821639"/>
    <w:rsid w:val="008217F7"/>
    <w:rsid w:val="00821E2C"/>
    <w:rsid w:val="0082200B"/>
    <w:rsid w:val="00822B3B"/>
    <w:rsid w:val="008234D5"/>
    <w:rsid w:val="00823784"/>
    <w:rsid w:val="00823F61"/>
    <w:rsid w:val="00826B7E"/>
    <w:rsid w:val="00826B9F"/>
    <w:rsid w:val="00826C39"/>
    <w:rsid w:val="00826F16"/>
    <w:rsid w:val="00827B88"/>
    <w:rsid w:val="0083041A"/>
    <w:rsid w:val="00832180"/>
    <w:rsid w:val="008323B8"/>
    <w:rsid w:val="0083275A"/>
    <w:rsid w:val="00832FC9"/>
    <w:rsid w:val="00834B71"/>
    <w:rsid w:val="00835A0A"/>
    <w:rsid w:val="00836302"/>
    <w:rsid w:val="008408E0"/>
    <w:rsid w:val="00841868"/>
    <w:rsid w:val="008418B8"/>
    <w:rsid w:val="00841B76"/>
    <w:rsid w:val="00841E21"/>
    <w:rsid w:val="00842763"/>
    <w:rsid w:val="0084331F"/>
    <w:rsid w:val="00844660"/>
    <w:rsid w:val="0084557B"/>
    <w:rsid w:val="00845599"/>
    <w:rsid w:val="0084577E"/>
    <w:rsid w:val="00845D56"/>
    <w:rsid w:val="00847641"/>
    <w:rsid w:val="008502E9"/>
    <w:rsid w:val="0085074B"/>
    <w:rsid w:val="00850990"/>
    <w:rsid w:val="00851D3F"/>
    <w:rsid w:val="008520C6"/>
    <w:rsid w:val="00855871"/>
    <w:rsid w:val="00855ACA"/>
    <w:rsid w:val="00857037"/>
    <w:rsid w:val="00860F7B"/>
    <w:rsid w:val="0086345B"/>
    <w:rsid w:val="008636E3"/>
    <w:rsid w:val="00864B4A"/>
    <w:rsid w:val="0086507C"/>
    <w:rsid w:val="00865F42"/>
    <w:rsid w:val="008665BD"/>
    <w:rsid w:val="00866E07"/>
    <w:rsid w:val="0086719C"/>
    <w:rsid w:val="00867909"/>
    <w:rsid w:val="00867C18"/>
    <w:rsid w:val="00867E53"/>
    <w:rsid w:val="008710E4"/>
    <w:rsid w:val="008715C6"/>
    <w:rsid w:val="00872244"/>
    <w:rsid w:val="008742A8"/>
    <w:rsid w:val="00874C34"/>
    <w:rsid w:val="00875138"/>
    <w:rsid w:val="00875493"/>
    <w:rsid w:val="0087735C"/>
    <w:rsid w:val="00880806"/>
    <w:rsid w:val="0088135B"/>
    <w:rsid w:val="008814B6"/>
    <w:rsid w:val="008816DA"/>
    <w:rsid w:val="00881F45"/>
    <w:rsid w:val="00882D52"/>
    <w:rsid w:val="00883310"/>
    <w:rsid w:val="00883AF6"/>
    <w:rsid w:val="00883DD1"/>
    <w:rsid w:val="00883FD3"/>
    <w:rsid w:val="00885677"/>
    <w:rsid w:val="00885C51"/>
    <w:rsid w:val="00886056"/>
    <w:rsid w:val="00886E36"/>
    <w:rsid w:val="00887E3B"/>
    <w:rsid w:val="0089025D"/>
    <w:rsid w:val="008906C2"/>
    <w:rsid w:val="008910ED"/>
    <w:rsid w:val="00892315"/>
    <w:rsid w:val="00892509"/>
    <w:rsid w:val="00892639"/>
    <w:rsid w:val="008930E3"/>
    <w:rsid w:val="008967F3"/>
    <w:rsid w:val="0089692A"/>
    <w:rsid w:val="00896D6C"/>
    <w:rsid w:val="00897311"/>
    <w:rsid w:val="008A2B8D"/>
    <w:rsid w:val="008A2F56"/>
    <w:rsid w:val="008A3600"/>
    <w:rsid w:val="008A3E25"/>
    <w:rsid w:val="008A4C4B"/>
    <w:rsid w:val="008A4C82"/>
    <w:rsid w:val="008A576F"/>
    <w:rsid w:val="008A618D"/>
    <w:rsid w:val="008A654A"/>
    <w:rsid w:val="008A6DE4"/>
    <w:rsid w:val="008A742E"/>
    <w:rsid w:val="008B03EE"/>
    <w:rsid w:val="008B08A5"/>
    <w:rsid w:val="008B1DEF"/>
    <w:rsid w:val="008B3866"/>
    <w:rsid w:val="008B4AAF"/>
    <w:rsid w:val="008B5D9E"/>
    <w:rsid w:val="008B6608"/>
    <w:rsid w:val="008B7166"/>
    <w:rsid w:val="008B78A1"/>
    <w:rsid w:val="008C190E"/>
    <w:rsid w:val="008C1A6B"/>
    <w:rsid w:val="008C2679"/>
    <w:rsid w:val="008C30D5"/>
    <w:rsid w:val="008C3797"/>
    <w:rsid w:val="008C3908"/>
    <w:rsid w:val="008C39BC"/>
    <w:rsid w:val="008C5A85"/>
    <w:rsid w:val="008C644C"/>
    <w:rsid w:val="008C75BC"/>
    <w:rsid w:val="008D0F17"/>
    <w:rsid w:val="008D184F"/>
    <w:rsid w:val="008D2B1B"/>
    <w:rsid w:val="008D2DEE"/>
    <w:rsid w:val="008D3A73"/>
    <w:rsid w:val="008D3AF9"/>
    <w:rsid w:val="008D5F5C"/>
    <w:rsid w:val="008D6A4D"/>
    <w:rsid w:val="008D6C43"/>
    <w:rsid w:val="008D7163"/>
    <w:rsid w:val="008E06AB"/>
    <w:rsid w:val="008E0AB7"/>
    <w:rsid w:val="008E0BA1"/>
    <w:rsid w:val="008E1D71"/>
    <w:rsid w:val="008E2114"/>
    <w:rsid w:val="008E27F1"/>
    <w:rsid w:val="008E3A7D"/>
    <w:rsid w:val="008E3C13"/>
    <w:rsid w:val="008E41EB"/>
    <w:rsid w:val="008E4371"/>
    <w:rsid w:val="008E4578"/>
    <w:rsid w:val="008E5214"/>
    <w:rsid w:val="008E5621"/>
    <w:rsid w:val="008E5702"/>
    <w:rsid w:val="008E6624"/>
    <w:rsid w:val="008E6AD8"/>
    <w:rsid w:val="008F1DE6"/>
    <w:rsid w:val="008F21B5"/>
    <w:rsid w:val="008F3B13"/>
    <w:rsid w:val="008F3CE3"/>
    <w:rsid w:val="008F5EDD"/>
    <w:rsid w:val="008F6F2E"/>
    <w:rsid w:val="008F75F0"/>
    <w:rsid w:val="008F7645"/>
    <w:rsid w:val="008F7BC0"/>
    <w:rsid w:val="00902000"/>
    <w:rsid w:val="009033FD"/>
    <w:rsid w:val="009036E3"/>
    <w:rsid w:val="00904440"/>
    <w:rsid w:val="009044CA"/>
    <w:rsid w:val="009054A3"/>
    <w:rsid w:val="00906EA7"/>
    <w:rsid w:val="00907416"/>
    <w:rsid w:val="00907CDB"/>
    <w:rsid w:val="009102AF"/>
    <w:rsid w:val="00910A4E"/>
    <w:rsid w:val="00910BCF"/>
    <w:rsid w:val="00910F22"/>
    <w:rsid w:val="009119BE"/>
    <w:rsid w:val="00911B96"/>
    <w:rsid w:val="0091440F"/>
    <w:rsid w:val="00914968"/>
    <w:rsid w:val="00916603"/>
    <w:rsid w:val="00917482"/>
    <w:rsid w:val="0092052C"/>
    <w:rsid w:val="00921D70"/>
    <w:rsid w:val="0092262D"/>
    <w:rsid w:val="00926B5C"/>
    <w:rsid w:val="00927891"/>
    <w:rsid w:val="00927C50"/>
    <w:rsid w:val="009300F3"/>
    <w:rsid w:val="00930DCD"/>
    <w:rsid w:val="009312D7"/>
    <w:rsid w:val="0093258F"/>
    <w:rsid w:val="009326DE"/>
    <w:rsid w:val="009329C4"/>
    <w:rsid w:val="00932CE1"/>
    <w:rsid w:val="00933255"/>
    <w:rsid w:val="009339A5"/>
    <w:rsid w:val="00933A30"/>
    <w:rsid w:val="0093433D"/>
    <w:rsid w:val="00934B5D"/>
    <w:rsid w:val="009357E4"/>
    <w:rsid w:val="00936CD2"/>
    <w:rsid w:val="00937760"/>
    <w:rsid w:val="00940B3A"/>
    <w:rsid w:val="009434AA"/>
    <w:rsid w:val="00944BBF"/>
    <w:rsid w:val="009451F5"/>
    <w:rsid w:val="0094552E"/>
    <w:rsid w:val="00945909"/>
    <w:rsid w:val="00945A4E"/>
    <w:rsid w:val="00945CA4"/>
    <w:rsid w:val="009461F7"/>
    <w:rsid w:val="009466BC"/>
    <w:rsid w:val="00946815"/>
    <w:rsid w:val="00946B58"/>
    <w:rsid w:val="00947020"/>
    <w:rsid w:val="009479BF"/>
    <w:rsid w:val="00950049"/>
    <w:rsid w:val="00950478"/>
    <w:rsid w:val="009519AE"/>
    <w:rsid w:val="00951F60"/>
    <w:rsid w:val="00953181"/>
    <w:rsid w:val="00953ABC"/>
    <w:rsid w:val="00953D8C"/>
    <w:rsid w:val="00955827"/>
    <w:rsid w:val="009558F2"/>
    <w:rsid w:val="00956987"/>
    <w:rsid w:val="00957130"/>
    <w:rsid w:val="009577B1"/>
    <w:rsid w:val="00957CD9"/>
    <w:rsid w:val="00957D50"/>
    <w:rsid w:val="00957EF8"/>
    <w:rsid w:val="00960D71"/>
    <w:rsid w:val="00961EDC"/>
    <w:rsid w:val="00962D12"/>
    <w:rsid w:val="00963211"/>
    <w:rsid w:val="009647C3"/>
    <w:rsid w:val="00965B0C"/>
    <w:rsid w:val="00965B5C"/>
    <w:rsid w:val="00966AB1"/>
    <w:rsid w:val="00966BE4"/>
    <w:rsid w:val="00970D06"/>
    <w:rsid w:val="00970DD0"/>
    <w:rsid w:val="009726B6"/>
    <w:rsid w:val="00973BF9"/>
    <w:rsid w:val="009745F3"/>
    <w:rsid w:val="00975ABD"/>
    <w:rsid w:val="009767D6"/>
    <w:rsid w:val="00976D96"/>
    <w:rsid w:val="00977377"/>
    <w:rsid w:val="009778CA"/>
    <w:rsid w:val="009802DB"/>
    <w:rsid w:val="00980651"/>
    <w:rsid w:val="00980797"/>
    <w:rsid w:val="0098156C"/>
    <w:rsid w:val="00981730"/>
    <w:rsid w:val="009838AE"/>
    <w:rsid w:val="00983D65"/>
    <w:rsid w:val="00984A8D"/>
    <w:rsid w:val="00984D39"/>
    <w:rsid w:val="00984FBC"/>
    <w:rsid w:val="00986246"/>
    <w:rsid w:val="00987516"/>
    <w:rsid w:val="00987CC6"/>
    <w:rsid w:val="00990BF9"/>
    <w:rsid w:val="0099202E"/>
    <w:rsid w:val="00992BBB"/>
    <w:rsid w:val="00992BD5"/>
    <w:rsid w:val="00994647"/>
    <w:rsid w:val="009950F4"/>
    <w:rsid w:val="009A0270"/>
    <w:rsid w:val="009A0AC6"/>
    <w:rsid w:val="009A193A"/>
    <w:rsid w:val="009A2604"/>
    <w:rsid w:val="009A3010"/>
    <w:rsid w:val="009A386F"/>
    <w:rsid w:val="009A54BA"/>
    <w:rsid w:val="009A5907"/>
    <w:rsid w:val="009A6B4D"/>
    <w:rsid w:val="009B0D45"/>
    <w:rsid w:val="009B0DD5"/>
    <w:rsid w:val="009B0E00"/>
    <w:rsid w:val="009B18ED"/>
    <w:rsid w:val="009B2A70"/>
    <w:rsid w:val="009B3550"/>
    <w:rsid w:val="009B3C62"/>
    <w:rsid w:val="009B44C1"/>
    <w:rsid w:val="009B60D0"/>
    <w:rsid w:val="009B66F6"/>
    <w:rsid w:val="009B69A4"/>
    <w:rsid w:val="009C0826"/>
    <w:rsid w:val="009C1522"/>
    <w:rsid w:val="009C27EF"/>
    <w:rsid w:val="009C28CE"/>
    <w:rsid w:val="009C4384"/>
    <w:rsid w:val="009C473B"/>
    <w:rsid w:val="009C5825"/>
    <w:rsid w:val="009C7DA7"/>
    <w:rsid w:val="009D013A"/>
    <w:rsid w:val="009D0BAD"/>
    <w:rsid w:val="009D0FE5"/>
    <w:rsid w:val="009D1521"/>
    <w:rsid w:val="009D3526"/>
    <w:rsid w:val="009D548B"/>
    <w:rsid w:val="009D551E"/>
    <w:rsid w:val="009D617A"/>
    <w:rsid w:val="009D7091"/>
    <w:rsid w:val="009D7334"/>
    <w:rsid w:val="009D7449"/>
    <w:rsid w:val="009D7FE6"/>
    <w:rsid w:val="009E165E"/>
    <w:rsid w:val="009E2135"/>
    <w:rsid w:val="009E2F2E"/>
    <w:rsid w:val="009E5B05"/>
    <w:rsid w:val="009E5DC8"/>
    <w:rsid w:val="009E69DC"/>
    <w:rsid w:val="009E7029"/>
    <w:rsid w:val="009E75DD"/>
    <w:rsid w:val="009E7676"/>
    <w:rsid w:val="009F109F"/>
    <w:rsid w:val="009F446C"/>
    <w:rsid w:val="009F4DF7"/>
    <w:rsid w:val="009F65FE"/>
    <w:rsid w:val="009F6925"/>
    <w:rsid w:val="009F6975"/>
    <w:rsid w:val="00A005BB"/>
    <w:rsid w:val="00A00E29"/>
    <w:rsid w:val="00A010F3"/>
    <w:rsid w:val="00A02417"/>
    <w:rsid w:val="00A03A45"/>
    <w:rsid w:val="00A043C4"/>
    <w:rsid w:val="00A06177"/>
    <w:rsid w:val="00A0638D"/>
    <w:rsid w:val="00A075EF"/>
    <w:rsid w:val="00A07E1F"/>
    <w:rsid w:val="00A11215"/>
    <w:rsid w:val="00A12B47"/>
    <w:rsid w:val="00A13731"/>
    <w:rsid w:val="00A13AF1"/>
    <w:rsid w:val="00A14A5D"/>
    <w:rsid w:val="00A154DB"/>
    <w:rsid w:val="00A15CE8"/>
    <w:rsid w:val="00A1620A"/>
    <w:rsid w:val="00A167DB"/>
    <w:rsid w:val="00A20AA6"/>
    <w:rsid w:val="00A22E2B"/>
    <w:rsid w:val="00A2313A"/>
    <w:rsid w:val="00A2558D"/>
    <w:rsid w:val="00A25635"/>
    <w:rsid w:val="00A25656"/>
    <w:rsid w:val="00A25DEC"/>
    <w:rsid w:val="00A26322"/>
    <w:rsid w:val="00A26581"/>
    <w:rsid w:val="00A27BA2"/>
    <w:rsid w:val="00A27C4E"/>
    <w:rsid w:val="00A303FA"/>
    <w:rsid w:val="00A30D3E"/>
    <w:rsid w:val="00A316C2"/>
    <w:rsid w:val="00A31A55"/>
    <w:rsid w:val="00A3287F"/>
    <w:rsid w:val="00A329A7"/>
    <w:rsid w:val="00A33A6B"/>
    <w:rsid w:val="00A3415C"/>
    <w:rsid w:val="00A356D5"/>
    <w:rsid w:val="00A36BE2"/>
    <w:rsid w:val="00A40127"/>
    <w:rsid w:val="00A40249"/>
    <w:rsid w:val="00A410F8"/>
    <w:rsid w:val="00A41502"/>
    <w:rsid w:val="00A4313E"/>
    <w:rsid w:val="00A452D2"/>
    <w:rsid w:val="00A456F9"/>
    <w:rsid w:val="00A47D46"/>
    <w:rsid w:val="00A50A59"/>
    <w:rsid w:val="00A513F0"/>
    <w:rsid w:val="00A51B07"/>
    <w:rsid w:val="00A51F1F"/>
    <w:rsid w:val="00A52428"/>
    <w:rsid w:val="00A52938"/>
    <w:rsid w:val="00A541E1"/>
    <w:rsid w:val="00A543A1"/>
    <w:rsid w:val="00A54410"/>
    <w:rsid w:val="00A55095"/>
    <w:rsid w:val="00A5513B"/>
    <w:rsid w:val="00A55840"/>
    <w:rsid w:val="00A57561"/>
    <w:rsid w:val="00A5757A"/>
    <w:rsid w:val="00A577AA"/>
    <w:rsid w:val="00A600EA"/>
    <w:rsid w:val="00A61BBE"/>
    <w:rsid w:val="00A62208"/>
    <w:rsid w:val="00A63B78"/>
    <w:rsid w:val="00A63F6F"/>
    <w:rsid w:val="00A641BC"/>
    <w:rsid w:val="00A64EF8"/>
    <w:rsid w:val="00A64F48"/>
    <w:rsid w:val="00A654D5"/>
    <w:rsid w:val="00A659FE"/>
    <w:rsid w:val="00A65E33"/>
    <w:rsid w:val="00A670AA"/>
    <w:rsid w:val="00A67377"/>
    <w:rsid w:val="00A675BF"/>
    <w:rsid w:val="00A7146F"/>
    <w:rsid w:val="00A714CC"/>
    <w:rsid w:val="00A724CB"/>
    <w:rsid w:val="00A72B36"/>
    <w:rsid w:val="00A735D3"/>
    <w:rsid w:val="00A754CD"/>
    <w:rsid w:val="00A75A57"/>
    <w:rsid w:val="00A75E2B"/>
    <w:rsid w:val="00A76B32"/>
    <w:rsid w:val="00A76D5D"/>
    <w:rsid w:val="00A77761"/>
    <w:rsid w:val="00A80419"/>
    <w:rsid w:val="00A80EF0"/>
    <w:rsid w:val="00A81092"/>
    <w:rsid w:val="00A82B3C"/>
    <w:rsid w:val="00A834E2"/>
    <w:rsid w:val="00A83F85"/>
    <w:rsid w:val="00A83FF0"/>
    <w:rsid w:val="00A8516F"/>
    <w:rsid w:val="00A85475"/>
    <w:rsid w:val="00A858CB"/>
    <w:rsid w:val="00A8674A"/>
    <w:rsid w:val="00A86C76"/>
    <w:rsid w:val="00A87FB4"/>
    <w:rsid w:val="00A90682"/>
    <w:rsid w:val="00A90685"/>
    <w:rsid w:val="00A91971"/>
    <w:rsid w:val="00A9245A"/>
    <w:rsid w:val="00A93975"/>
    <w:rsid w:val="00A93E89"/>
    <w:rsid w:val="00A944C3"/>
    <w:rsid w:val="00A9773B"/>
    <w:rsid w:val="00AA230D"/>
    <w:rsid w:val="00AA257E"/>
    <w:rsid w:val="00AA36B9"/>
    <w:rsid w:val="00AA44DE"/>
    <w:rsid w:val="00AA493B"/>
    <w:rsid w:val="00AA56EE"/>
    <w:rsid w:val="00AA595D"/>
    <w:rsid w:val="00AA71D5"/>
    <w:rsid w:val="00AA7219"/>
    <w:rsid w:val="00AB0C01"/>
    <w:rsid w:val="00AB1389"/>
    <w:rsid w:val="00AB45CF"/>
    <w:rsid w:val="00AB5556"/>
    <w:rsid w:val="00AB5A24"/>
    <w:rsid w:val="00AB6469"/>
    <w:rsid w:val="00AC063F"/>
    <w:rsid w:val="00AC0A0B"/>
    <w:rsid w:val="00AC17D0"/>
    <w:rsid w:val="00AC35FF"/>
    <w:rsid w:val="00AC3752"/>
    <w:rsid w:val="00AC37C2"/>
    <w:rsid w:val="00AC3AB0"/>
    <w:rsid w:val="00AC485F"/>
    <w:rsid w:val="00AC493E"/>
    <w:rsid w:val="00AC4A7F"/>
    <w:rsid w:val="00AC58FF"/>
    <w:rsid w:val="00AC59CC"/>
    <w:rsid w:val="00AC5A98"/>
    <w:rsid w:val="00AC70F6"/>
    <w:rsid w:val="00AD04A9"/>
    <w:rsid w:val="00AD2B60"/>
    <w:rsid w:val="00AD33D1"/>
    <w:rsid w:val="00AD3503"/>
    <w:rsid w:val="00AD4201"/>
    <w:rsid w:val="00AD4BB9"/>
    <w:rsid w:val="00AD4CAE"/>
    <w:rsid w:val="00AD5A1E"/>
    <w:rsid w:val="00AD6037"/>
    <w:rsid w:val="00AD6376"/>
    <w:rsid w:val="00AE2603"/>
    <w:rsid w:val="00AE3B87"/>
    <w:rsid w:val="00AE43FC"/>
    <w:rsid w:val="00AE4A65"/>
    <w:rsid w:val="00AE66B0"/>
    <w:rsid w:val="00AE6950"/>
    <w:rsid w:val="00AE7303"/>
    <w:rsid w:val="00AF0F67"/>
    <w:rsid w:val="00AF14BF"/>
    <w:rsid w:val="00AF24AF"/>
    <w:rsid w:val="00AF28BD"/>
    <w:rsid w:val="00AF2A52"/>
    <w:rsid w:val="00AF300F"/>
    <w:rsid w:val="00AF4148"/>
    <w:rsid w:val="00AF44F2"/>
    <w:rsid w:val="00AF4548"/>
    <w:rsid w:val="00AF5979"/>
    <w:rsid w:val="00AF5EAD"/>
    <w:rsid w:val="00AF699C"/>
    <w:rsid w:val="00AF756E"/>
    <w:rsid w:val="00B00005"/>
    <w:rsid w:val="00B014FB"/>
    <w:rsid w:val="00B02A44"/>
    <w:rsid w:val="00B04234"/>
    <w:rsid w:val="00B055A3"/>
    <w:rsid w:val="00B0560C"/>
    <w:rsid w:val="00B07E23"/>
    <w:rsid w:val="00B11262"/>
    <w:rsid w:val="00B13119"/>
    <w:rsid w:val="00B14D48"/>
    <w:rsid w:val="00B16485"/>
    <w:rsid w:val="00B17212"/>
    <w:rsid w:val="00B20F90"/>
    <w:rsid w:val="00B211E6"/>
    <w:rsid w:val="00B216EA"/>
    <w:rsid w:val="00B21D1B"/>
    <w:rsid w:val="00B21FC5"/>
    <w:rsid w:val="00B22D6D"/>
    <w:rsid w:val="00B24735"/>
    <w:rsid w:val="00B254CD"/>
    <w:rsid w:val="00B256CD"/>
    <w:rsid w:val="00B26440"/>
    <w:rsid w:val="00B2790D"/>
    <w:rsid w:val="00B3044A"/>
    <w:rsid w:val="00B30F38"/>
    <w:rsid w:val="00B31494"/>
    <w:rsid w:val="00B32266"/>
    <w:rsid w:val="00B34AF0"/>
    <w:rsid w:val="00B35AFC"/>
    <w:rsid w:val="00B363BC"/>
    <w:rsid w:val="00B367AB"/>
    <w:rsid w:val="00B3698A"/>
    <w:rsid w:val="00B36EEF"/>
    <w:rsid w:val="00B37EE0"/>
    <w:rsid w:val="00B400B9"/>
    <w:rsid w:val="00B41938"/>
    <w:rsid w:val="00B41C82"/>
    <w:rsid w:val="00B432C1"/>
    <w:rsid w:val="00B43A86"/>
    <w:rsid w:val="00B45945"/>
    <w:rsid w:val="00B45A95"/>
    <w:rsid w:val="00B45D73"/>
    <w:rsid w:val="00B46919"/>
    <w:rsid w:val="00B47B42"/>
    <w:rsid w:val="00B50034"/>
    <w:rsid w:val="00B50FFA"/>
    <w:rsid w:val="00B51A87"/>
    <w:rsid w:val="00B51AC4"/>
    <w:rsid w:val="00B52965"/>
    <w:rsid w:val="00B531FC"/>
    <w:rsid w:val="00B54BB4"/>
    <w:rsid w:val="00B54F1D"/>
    <w:rsid w:val="00B54F7C"/>
    <w:rsid w:val="00B554FA"/>
    <w:rsid w:val="00B5622D"/>
    <w:rsid w:val="00B6114B"/>
    <w:rsid w:val="00B611DA"/>
    <w:rsid w:val="00B6312A"/>
    <w:rsid w:val="00B64F7E"/>
    <w:rsid w:val="00B667B0"/>
    <w:rsid w:val="00B6719C"/>
    <w:rsid w:val="00B67600"/>
    <w:rsid w:val="00B67E41"/>
    <w:rsid w:val="00B70222"/>
    <w:rsid w:val="00B72BB4"/>
    <w:rsid w:val="00B72D61"/>
    <w:rsid w:val="00B74266"/>
    <w:rsid w:val="00B7427A"/>
    <w:rsid w:val="00B75F13"/>
    <w:rsid w:val="00B77606"/>
    <w:rsid w:val="00B77E63"/>
    <w:rsid w:val="00B80064"/>
    <w:rsid w:val="00B808DA"/>
    <w:rsid w:val="00B80EF0"/>
    <w:rsid w:val="00B81E40"/>
    <w:rsid w:val="00B81FD1"/>
    <w:rsid w:val="00B82098"/>
    <w:rsid w:val="00B82543"/>
    <w:rsid w:val="00B82BF5"/>
    <w:rsid w:val="00B82D45"/>
    <w:rsid w:val="00B8323E"/>
    <w:rsid w:val="00B833C0"/>
    <w:rsid w:val="00B83513"/>
    <w:rsid w:val="00B83986"/>
    <w:rsid w:val="00B83EF9"/>
    <w:rsid w:val="00B84037"/>
    <w:rsid w:val="00B85E15"/>
    <w:rsid w:val="00B87067"/>
    <w:rsid w:val="00B87518"/>
    <w:rsid w:val="00B8768B"/>
    <w:rsid w:val="00B87D28"/>
    <w:rsid w:val="00B90B6F"/>
    <w:rsid w:val="00B9418C"/>
    <w:rsid w:val="00B94380"/>
    <w:rsid w:val="00B94758"/>
    <w:rsid w:val="00B970A9"/>
    <w:rsid w:val="00BA0641"/>
    <w:rsid w:val="00BA0C66"/>
    <w:rsid w:val="00BA152B"/>
    <w:rsid w:val="00BA1CED"/>
    <w:rsid w:val="00BA24AB"/>
    <w:rsid w:val="00BA41CF"/>
    <w:rsid w:val="00BA4BA1"/>
    <w:rsid w:val="00BA4FC6"/>
    <w:rsid w:val="00BA55E8"/>
    <w:rsid w:val="00BA5723"/>
    <w:rsid w:val="00BA5777"/>
    <w:rsid w:val="00BA65B8"/>
    <w:rsid w:val="00BA6AAB"/>
    <w:rsid w:val="00BB034F"/>
    <w:rsid w:val="00BB0B57"/>
    <w:rsid w:val="00BB17D8"/>
    <w:rsid w:val="00BB33FF"/>
    <w:rsid w:val="00BB5FFB"/>
    <w:rsid w:val="00BC0B83"/>
    <w:rsid w:val="00BC17BA"/>
    <w:rsid w:val="00BC1E88"/>
    <w:rsid w:val="00BC1EE8"/>
    <w:rsid w:val="00BC1F98"/>
    <w:rsid w:val="00BC47BC"/>
    <w:rsid w:val="00BC4D5D"/>
    <w:rsid w:val="00BC5DD0"/>
    <w:rsid w:val="00BC645C"/>
    <w:rsid w:val="00BC7D13"/>
    <w:rsid w:val="00BD03E8"/>
    <w:rsid w:val="00BD0E6E"/>
    <w:rsid w:val="00BD0EA8"/>
    <w:rsid w:val="00BD14BB"/>
    <w:rsid w:val="00BD2019"/>
    <w:rsid w:val="00BD344D"/>
    <w:rsid w:val="00BD3B02"/>
    <w:rsid w:val="00BD4207"/>
    <w:rsid w:val="00BD4751"/>
    <w:rsid w:val="00BD58A3"/>
    <w:rsid w:val="00BD58CA"/>
    <w:rsid w:val="00BD6048"/>
    <w:rsid w:val="00BD6DAD"/>
    <w:rsid w:val="00BD71B0"/>
    <w:rsid w:val="00BD750B"/>
    <w:rsid w:val="00BD7609"/>
    <w:rsid w:val="00BD7F01"/>
    <w:rsid w:val="00BE08F0"/>
    <w:rsid w:val="00BE0D4E"/>
    <w:rsid w:val="00BE1B01"/>
    <w:rsid w:val="00BE2527"/>
    <w:rsid w:val="00BE3C37"/>
    <w:rsid w:val="00BE3C4A"/>
    <w:rsid w:val="00BE3DD5"/>
    <w:rsid w:val="00BE4277"/>
    <w:rsid w:val="00BE4C7C"/>
    <w:rsid w:val="00BE4D0F"/>
    <w:rsid w:val="00BE505C"/>
    <w:rsid w:val="00BE6985"/>
    <w:rsid w:val="00BE7175"/>
    <w:rsid w:val="00BE7A3D"/>
    <w:rsid w:val="00BE7DE6"/>
    <w:rsid w:val="00BF03CE"/>
    <w:rsid w:val="00BF05B2"/>
    <w:rsid w:val="00BF221B"/>
    <w:rsid w:val="00BF37D2"/>
    <w:rsid w:val="00BF50FF"/>
    <w:rsid w:val="00BF599D"/>
    <w:rsid w:val="00BF6264"/>
    <w:rsid w:val="00BF6984"/>
    <w:rsid w:val="00BF72A4"/>
    <w:rsid w:val="00BF7E60"/>
    <w:rsid w:val="00C001FB"/>
    <w:rsid w:val="00C00B2F"/>
    <w:rsid w:val="00C03EFE"/>
    <w:rsid w:val="00C04036"/>
    <w:rsid w:val="00C04260"/>
    <w:rsid w:val="00C04984"/>
    <w:rsid w:val="00C053D3"/>
    <w:rsid w:val="00C0544B"/>
    <w:rsid w:val="00C079B8"/>
    <w:rsid w:val="00C107DC"/>
    <w:rsid w:val="00C10A4E"/>
    <w:rsid w:val="00C10E2D"/>
    <w:rsid w:val="00C11333"/>
    <w:rsid w:val="00C1137B"/>
    <w:rsid w:val="00C116BF"/>
    <w:rsid w:val="00C1179F"/>
    <w:rsid w:val="00C11841"/>
    <w:rsid w:val="00C13A61"/>
    <w:rsid w:val="00C13C40"/>
    <w:rsid w:val="00C1435B"/>
    <w:rsid w:val="00C14CC0"/>
    <w:rsid w:val="00C152C5"/>
    <w:rsid w:val="00C152D4"/>
    <w:rsid w:val="00C15CEF"/>
    <w:rsid w:val="00C16390"/>
    <w:rsid w:val="00C16E6D"/>
    <w:rsid w:val="00C1747E"/>
    <w:rsid w:val="00C20DEC"/>
    <w:rsid w:val="00C22A4C"/>
    <w:rsid w:val="00C2321C"/>
    <w:rsid w:val="00C23E2F"/>
    <w:rsid w:val="00C24459"/>
    <w:rsid w:val="00C24B91"/>
    <w:rsid w:val="00C24F84"/>
    <w:rsid w:val="00C25E52"/>
    <w:rsid w:val="00C277AA"/>
    <w:rsid w:val="00C27C7E"/>
    <w:rsid w:val="00C3288A"/>
    <w:rsid w:val="00C32BBA"/>
    <w:rsid w:val="00C34D85"/>
    <w:rsid w:val="00C350B3"/>
    <w:rsid w:val="00C3555D"/>
    <w:rsid w:val="00C356C5"/>
    <w:rsid w:val="00C35C1F"/>
    <w:rsid w:val="00C363A2"/>
    <w:rsid w:val="00C367D4"/>
    <w:rsid w:val="00C36B84"/>
    <w:rsid w:val="00C36CFB"/>
    <w:rsid w:val="00C408EC"/>
    <w:rsid w:val="00C4238F"/>
    <w:rsid w:val="00C42B76"/>
    <w:rsid w:val="00C448DF"/>
    <w:rsid w:val="00C452FC"/>
    <w:rsid w:val="00C457A5"/>
    <w:rsid w:val="00C46F81"/>
    <w:rsid w:val="00C5037C"/>
    <w:rsid w:val="00C52539"/>
    <w:rsid w:val="00C52B27"/>
    <w:rsid w:val="00C54123"/>
    <w:rsid w:val="00C54E64"/>
    <w:rsid w:val="00C54F9E"/>
    <w:rsid w:val="00C56778"/>
    <w:rsid w:val="00C56DB1"/>
    <w:rsid w:val="00C57125"/>
    <w:rsid w:val="00C5782C"/>
    <w:rsid w:val="00C57C6F"/>
    <w:rsid w:val="00C60423"/>
    <w:rsid w:val="00C61F88"/>
    <w:rsid w:val="00C62FFD"/>
    <w:rsid w:val="00C639D0"/>
    <w:rsid w:val="00C63B9E"/>
    <w:rsid w:val="00C63C8E"/>
    <w:rsid w:val="00C63F07"/>
    <w:rsid w:val="00C640FE"/>
    <w:rsid w:val="00C65131"/>
    <w:rsid w:val="00C6615A"/>
    <w:rsid w:val="00C662C7"/>
    <w:rsid w:val="00C674B4"/>
    <w:rsid w:val="00C67D36"/>
    <w:rsid w:val="00C70FF0"/>
    <w:rsid w:val="00C724B5"/>
    <w:rsid w:val="00C72D18"/>
    <w:rsid w:val="00C72D3D"/>
    <w:rsid w:val="00C72EF9"/>
    <w:rsid w:val="00C73286"/>
    <w:rsid w:val="00C737F3"/>
    <w:rsid w:val="00C73F26"/>
    <w:rsid w:val="00C74400"/>
    <w:rsid w:val="00C748EE"/>
    <w:rsid w:val="00C75554"/>
    <w:rsid w:val="00C768F2"/>
    <w:rsid w:val="00C76A4F"/>
    <w:rsid w:val="00C76DED"/>
    <w:rsid w:val="00C778EA"/>
    <w:rsid w:val="00C811D5"/>
    <w:rsid w:val="00C819C2"/>
    <w:rsid w:val="00C83AAE"/>
    <w:rsid w:val="00C84445"/>
    <w:rsid w:val="00C847D8"/>
    <w:rsid w:val="00C86100"/>
    <w:rsid w:val="00C90222"/>
    <w:rsid w:val="00C90470"/>
    <w:rsid w:val="00C9116D"/>
    <w:rsid w:val="00C91D1C"/>
    <w:rsid w:val="00C91FE2"/>
    <w:rsid w:val="00C935B9"/>
    <w:rsid w:val="00C9402E"/>
    <w:rsid w:val="00C94781"/>
    <w:rsid w:val="00C947C5"/>
    <w:rsid w:val="00C9579D"/>
    <w:rsid w:val="00C95FFC"/>
    <w:rsid w:val="00C9611C"/>
    <w:rsid w:val="00CA1422"/>
    <w:rsid w:val="00CA33E6"/>
    <w:rsid w:val="00CA564F"/>
    <w:rsid w:val="00CA591B"/>
    <w:rsid w:val="00CA59BD"/>
    <w:rsid w:val="00CA630A"/>
    <w:rsid w:val="00CA6959"/>
    <w:rsid w:val="00CA74C6"/>
    <w:rsid w:val="00CB0556"/>
    <w:rsid w:val="00CB0CB9"/>
    <w:rsid w:val="00CB108B"/>
    <w:rsid w:val="00CB2651"/>
    <w:rsid w:val="00CB3DC2"/>
    <w:rsid w:val="00CB417F"/>
    <w:rsid w:val="00CB427C"/>
    <w:rsid w:val="00CB4A09"/>
    <w:rsid w:val="00CB6172"/>
    <w:rsid w:val="00CB6A26"/>
    <w:rsid w:val="00CB71B7"/>
    <w:rsid w:val="00CC3C53"/>
    <w:rsid w:val="00CC3ECF"/>
    <w:rsid w:val="00CC478E"/>
    <w:rsid w:val="00CC5683"/>
    <w:rsid w:val="00CC6633"/>
    <w:rsid w:val="00CC6734"/>
    <w:rsid w:val="00CD0D64"/>
    <w:rsid w:val="00CD0DF1"/>
    <w:rsid w:val="00CD103A"/>
    <w:rsid w:val="00CD2C65"/>
    <w:rsid w:val="00CD2CAC"/>
    <w:rsid w:val="00CD476F"/>
    <w:rsid w:val="00CD4BF8"/>
    <w:rsid w:val="00CD52BB"/>
    <w:rsid w:val="00CD531B"/>
    <w:rsid w:val="00CD5C8F"/>
    <w:rsid w:val="00CD613F"/>
    <w:rsid w:val="00CD65D3"/>
    <w:rsid w:val="00CE057D"/>
    <w:rsid w:val="00CE0BFB"/>
    <w:rsid w:val="00CE15C7"/>
    <w:rsid w:val="00CE2C7E"/>
    <w:rsid w:val="00CE3DCB"/>
    <w:rsid w:val="00CE478F"/>
    <w:rsid w:val="00CE4EC9"/>
    <w:rsid w:val="00CF0B69"/>
    <w:rsid w:val="00CF0E04"/>
    <w:rsid w:val="00CF120C"/>
    <w:rsid w:val="00CF14A0"/>
    <w:rsid w:val="00CF22DA"/>
    <w:rsid w:val="00CF3208"/>
    <w:rsid w:val="00CF3BDC"/>
    <w:rsid w:val="00CF3FEB"/>
    <w:rsid w:val="00CF44B6"/>
    <w:rsid w:val="00CF57EB"/>
    <w:rsid w:val="00CF623C"/>
    <w:rsid w:val="00CF7615"/>
    <w:rsid w:val="00D01BF9"/>
    <w:rsid w:val="00D02182"/>
    <w:rsid w:val="00D025FB"/>
    <w:rsid w:val="00D0450A"/>
    <w:rsid w:val="00D04DE0"/>
    <w:rsid w:val="00D0549F"/>
    <w:rsid w:val="00D077DB"/>
    <w:rsid w:val="00D07AFE"/>
    <w:rsid w:val="00D07C62"/>
    <w:rsid w:val="00D10290"/>
    <w:rsid w:val="00D10BF2"/>
    <w:rsid w:val="00D123E4"/>
    <w:rsid w:val="00D12464"/>
    <w:rsid w:val="00D12BB6"/>
    <w:rsid w:val="00D14193"/>
    <w:rsid w:val="00D14C66"/>
    <w:rsid w:val="00D15956"/>
    <w:rsid w:val="00D15F12"/>
    <w:rsid w:val="00D168A5"/>
    <w:rsid w:val="00D16A6C"/>
    <w:rsid w:val="00D2139D"/>
    <w:rsid w:val="00D22D5A"/>
    <w:rsid w:val="00D232B3"/>
    <w:rsid w:val="00D232FB"/>
    <w:rsid w:val="00D24B3C"/>
    <w:rsid w:val="00D2639A"/>
    <w:rsid w:val="00D2682C"/>
    <w:rsid w:val="00D278F1"/>
    <w:rsid w:val="00D27ADF"/>
    <w:rsid w:val="00D27EF1"/>
    <w:rsid w:val="00D301DC"/>
    <w:rsid w:val="00D30CCB"/>
    <w:rsid w:val="00D30E1E"/>
    <w:rsid w:val="00D33A95"/>
    <w:rsid w:val="00D33EFB"/>
    <w:rsid w:val="00D359AE"/>
    <w:rsid w:val="00D3679F"/>
    <w:rsid w:val="00D4019F"/>
    <w:rsid w:val="00D40256"/>
    <w:rsid w:val="00D41B5E"/>
    <w:rsid w:val="00D41F03"/>
    <w:rsid w:val="00D420A4"/>
    <w:rsid w:val="00D42333"/>
    <w:rsid w:val="00D42E67"/>
    <w:rsid w:val="00D42E74"/>
    <w:rsid w:val="00D43FB7"/>
    <w:rsid w:val="00D45070"/>
    <w:rsid w:val="00D461BC"/>
    <w:rsid w:val="00D47F3E"/>
    <w:rsid w:val="00D51B6C"/>
    <w:rsid w:val="00D51C48"/>
    <w:rsid w:val="00D51C56"/>
    <w:rsid w:val="00D52048"/>
    <w:rsid w:val="00D5268B"/>
    <w:rsid w:val="00D56232"/>
    <w:rsid w:val="00D56C41"/>
    <w:rsid w:val="00D574F2"/>
    <w:rsid w:val="00D57901"/>
    <w:rsid w:val="00D57DFD"/>
    <w:rsid w:val="00D61476"/>
    <w:rsid w:val="00D618D6"/>
    <w:rsid w:val="00D63EA5"/>
    <w:rsid w:val="00D648B2"/>
    <w:rsid w:val="00D64C5A"/>
    <w:rsid w:val="00D65CC9"/>
    <w:rsid w:val="00D7043B"/>
    <w:rsid w:val="00D70A2D"/>
    <w:rsid w:val="00D71DF4"/>
    <w:rsid w:val="00D71F22"/>
    <w:rsid w:val="00D72838"/>
    <w:rsid w:val="00D7322F"/>
    <w:rsid w:val="00D73281"/>
    <w:rsid w:val="00D74096"/>
    <w:rsid w:val="00D746A5"/>
    <w:rsid w:val="00D765B8"/>
    <w:rsid w:val="00D771BE"/>
    <w:rsid w:val="00D77821"/>
    <w:rsid w:val="00D8090B"/>
    <w:rsid w:val="00D80BF1"/>
    <w:rsid w:val="00D810D5"/>
    <w:rsid w:val="00D83237"/>
    <w:rsid w:val="00D83FC4"/>
    <w:rsid w:val="00D853C9"/>
    <w:rsid w:val="00D86B74"/>
    <w:rsid w:val="00D86E43"/>
    <w:rsid w:val="00D86EE9"/>
    <w:rsid w:val="00D90707"/>
    <w:rsid w:val="00D9100E"/>
    <w:rsid w:val="00D91F35"/>
    <w:rsid w:val="00D92662"/>
    <w:rsid w:val="00D92B52"/>
    <w:rsid w:val="00D92FDB"/>
    <w:rsid w:val="00D93442"/>
    <w:rsid w:val="00D964B3"/>
    <w:rsid w:val="00D97B0F"/>
    <w:rsid w:val="00DA01FC"/>
    <w:rsid w:val="00DA0A46"/>
    <w:rsid w:val="00DA1351"/>
    <w:rsid w:val="00DA18D2"/>
    <w:rsid w:val="00DA2608"/>
    <w:rsid w:val="00DA28F6"/>
    <w:rsid w:val="00DA4567"/>
    <w:rsid w:val="00DA4792"/>
    <w:rsid w:val="00DA522B"/>
    <w:rsid w:val="00DA5A98"/>
    <w:rsid w:val="00DA61CC"/>
    <w:rsid w:val="00DA6B36"/>
    <w:rsid w:val="00DA6B97"/>
    <w:rsid w:val="00DA7492"/>
    <w:rsid w:val="00DB1F62"/>
    <w:rsid w:val="00DB2320"/>
    <w:rsid w:val="00DB542D"/>
    <w:rsid w:val="00DB6A1B"/>
    <w:rsid w:val="00DB7891"/>
    <w:rsid w:val="00DB7942"/>
    <w:rsid w:val="00DC14B3"/>
    <w:rsid w:val="00DC224E"/>
    <w:rsid w:val="00DC38F4"/>
    <w:rsid w:val="00DC3E42"/>
    <w:rsid w:val="00DC47DA"/>
    <w:rsid w:val="00DC48B5"/>
    <w:rsid w:val="00DC49BB"/>
    <w:rsid w:val="00DC5FF2"/>
    <w:rsid w:val="00DC6380"/>
    <w:rsid w:val="00DC72DF"/>
    <w:rsid w:val="00DC7F98"/>
    <w:rsid w:val="00DD0D90"/>
    <w:rsid w:val="00DD1F01"/>
    <w:rsid w:val="00DD2203"/>
    <w:rsid w:val="00DD2D98"/>
    <w:rsid w:val="00DD2F59"/>
    <w:rsid w:val="00DD36BC"/>
    <w:rsid w:val="00DD4532"/>
    <w:rsid w:val="00DD4A93"/>
    <w:rsid w:val="00DD4FE3"/>
    <w:rsid w:val="00DD5193"/>
    <w:rsid w:val="00DD5652"/>
    <w:rsid w:val="00DD5FB1"/>
    <w:rsid w:val="00DD6461"/>
    <w:rsid w:val="00DE02C9"/>
    <w:rsid w:val="00DE1051"/>
    <w:rsid w:val="00DE20E8"/>
    <w:rsid w:val="00DE4542"/>
    <w:rsid w:val="00DE4BA0"/>
    <w:rsid w:val="00DE5906"/>
    <w:rsid w:val="00DE6545"/>
    <w:rsid w:val="00DE747B"/>
    <w:rsid w:val="00DE7C6E"/>
    <w:rsid w:val="00DF10CC"/>
    <w:rsid w:val="00DF1A4E"/>
    <w:rsid w:val="00DF2633"/>
    <w:rsid w:val="00DF2916"/>
    <w:rsid w:val="00DF2ED3"/>
    <w:rsid w:val="00DF3B0C"/>
    <w:rsid w:val="00DF3CCA"/>
    <w:rsid w:val="00DF4744"/>
    <w:rsid w:val="00DF49FB"/>
    <w:rsid w:val="00DF5714"/>
    <w:rsid w:val="00DF61A5"/>
    <w:rsid w:val="00DF64A5"/>
    <w:rsid w:val="00DF6606"/>
    <w:rsid w:val="00DF683E"/>
    <w:rsid w:val="00DF7736"/>
    <w:rsid w:val="00DF7AE5"/>
    <w:rsid w:val="00DF7B97"/>
    <w:rsid w:val="00E013EA"/>
    <w:rsid w:val="00E01428"/>
    <w:rsid w:val="00E024C0"/>
    <w:rsid w:val="00E02F8D"/>
    <w:rsid w:val="00E045CC"/>
    <w:rsid w:val="00E04B1E"/>
    <w:rsid w:val="00E0517A"/>
    <w:rsid w:val="00E05D5F"/>
    <w:rsid w:val="00E06291"/>
    <w:rsid w:val="00E0724A"/>
    <w:rsid w:val="00E10500"/>
    <w:rsid w:val="00E10B1B"/>
    <w:rsid w:val="00E10D7D"/>
    <w:rsid w:val="00E12349"/>
    <w:rsid w:val="00E12597"/>
    <w:rsid w:val="00E13BA1"/>
    <w:rsid w:val="00E13C9D"/>
    <w:rsid w:val="00E13E86"/>
    <w:rsid w:val="00E140EB"/>
    <w:rsid w:val="00E1428C"/>
    <w:rsid w:val="00E14949"/>
    <w:rsid w:val="00E14A01"/>
    <w:rsid w:val="00E14C8A"/>
    <w:rsid w:val="00E14F81"/>
    <w:rsid w:val="00E15270"/>
    <w:rsid w:val="00E1539D"/>
    <w:rsid w:val="00E158C1"/>
    <w:rsid w:val="00E15DAB"/>
    <w:rsid w:val="00E1719E"/>
    <w:rsid w:val="00E22425"/>
    <w:rsid w:val="00E22850"/>
    <w:rsid w:val="00E23A57"/>
    <w:rsid w:val="00E23BA4"/>
    <w:rsid w:val="00E25B2C"/>
    <w:rsid w:val="00E2678D"/>
    <w:rsid w:val="00E27026"/>
    <w:rsid w:val="00E27745"/>
    <w:rsid w:val="00E27A95"/>
    <w:rsid w:val="00E27C9D"/>
    <w:rsid w:val="00E27D67"/>
    <w:rsid w:val="00E30CA9"/>
    <w:rsid w:val="00E3353E"/>
    <w:rsid w:val="00E3437C"/>
    <w:rsid w:val="00E34C09"/>
    <w:rsid w:val="00E34C8D"/>
    <w:rsid w:val="00E34DFA"/>
    <w:rsid w:val="00E35D2E"/>
    <w:rsid w:val="00E3627D"/>
    <w:rsid w:val="00E3674F"/>
    <w:rsid w:val="00E36CEE"/>
    <w:rsid w:val="00E3719C"/>
    <w:rsid w:val="00E375FD"/>
    <w:rsid w:val="00E40D3C"/>
    <w:rsid w:val="00E41E14"/>
    <w:rsid w:val="00E4203B"/>
    <w:rsid w:val="00E428A0"/>
    <w:rsid w:val="00E44AA5"/>
    <w:rsid w:val="00E45EDC"/>
    <w:rsid w:val="00E467CD"/>
    <w:rsid w:val="00E46BF0"/>
    <w:rsid w:val="00E470C7"/>
    <w:rsid w:val="00E471B8"/>
    <w:rsid w:val="00E50172"/>
    <w:rsid w:val="00E5051C"/>
    <w:rsid w:val="00E51771"/>
    <w:rsid w:val="00E53CE9"/>
    <w:rsid w:val="00E55BD7"/>
    <w:rsid w:val="00E57AB5"/>
    <w:rsid w:val="00E604CC"/>
    <w:rsid w:val="00E61AC0"/>
    <w:rsid w:val="00E621A8"/>
    <w:rsid w:val="00E6281B"/>
    <w:rsid w:val="00E62A74"/>
    <w:rsid w:val="00E6300E"/>
    <w:rsid w:val="00E64B9E"/>
    <w:rsid w:val="00E64F54"/>
    <w:rsid w:val="00E64F5F"/>
    <w:rsid w:val="00E6524C"/>
    <w:rsid w:val="00E65886"/>
    <w:rsid w:val="00E6588E"/>
    <w:rsid w:val="00E66DAA"/>
    <w:rsid w:val="00E679B5"/>
    <w:rsid w:val="00E718AE"/>
    <w:rsid w:val="00E71DDB"/>
    <w:rsid w:val="00E72031"/>
    <w:rsid w:val="00E73949"/>
    <w:rsid w:val="00E73C55"/>
    <w:rsid w:val="00E7459D"/>
    <w:rsid w:val="00E754F7"/>
    <w:rsid w:val="00E75D7E"/>
    <w:rsid w:val="00E76C6E"/>
    <w:rsid w:val="00E77F2A"/>
    <w:rsid w:val="00E80D5F"/>
    <w:rsid w:val="00E80EE1"/>
    <w:rsid w:val="00E82B2E"/>
    <w:rsid w:val="00E82E5C"/>
    <w:rsid w:val="00E84E2F"/>
    <w:rsid w:val="00E86048"/>
    <w:rsid w:val="00E86158"/>
    <w:rsid w:val="00E86E6A"/>
    <w:rsid w:val="00E876C7"/>
    <w:rsid w:val="00E906FA"/>
    <w:rsid w:val="00E90A20"/>
    <w:rsid w:val="00E91E0F"/>
    <w:rsid w:val="00E921F7"/>
    <w:rsid w:val="00E94440"/>
    <w:rsid w:val="00E96EB7"/>
    <w:rsid w:val="00E97953"/>
    <w:rsid w:val="00E97A6B"/>
    <w:rsid w:val="00E97DA3"/>
    <w:rsid w:val="00EA1587"/>
    <w:rsid w:val="00EA2346"/>
    <w:rsid w:val="00EA2E4A"/>
    <w:rsid w:val="00EA4566"/>
    <w:rsid w:val="00EA49AB"/>
    <w:rsid w:val="00EA57BE"/>
    <w:rsid w:val="00EA6CB5"/>
    <w:rsid w:val="00EA791A"/>
    <w:rsid w:val="00EA79D3"/>
    <w:rsid w:val="00EB01B2"/>
    <w:rsid w:val="00EB185E"/>
    <w:rsid w:val="00EB2060"/>
    <w:rsid w:val="00EB3181"/>
    <w:rsid w:val="00EB3243"/>
    <w:rsid w:val="00EB3337"/>
    <w:rsid w:val="00EB3672"/>
    <w:rsid w:val="00EB3885"/>
    <w:rsid w:val="00EB469A"/>
    <w:rsid w:val="00EB4FE1"/>
    <w:rsid w:val="00EB6688"/>
    <w:rsid w:val="00EB67E7"/>
    <w:rsid w:val="00EB6FBA"/>
    <w:rsid w:val="00EC01DA"/>
    <w:rsid w:val="00EC0243"/>
    <w:rsid w:val="00EC1A8C"/>
    <w:rsid w:val="00EC2111"/>
    <w:rsid w:val="00EC3BE9"/>
    <w:rsid w:val="00EC409C"/>
    <w:rsid w:val="00EC4A2A"/>
    <w:rsid w:val="00EC4B16"/>
    <w:rsid w:val="00EC5089"/>
    <w:rsid w:val="00EC5951"/>
    <w:rsid w:val="00EC65FB"/>
    <w:rsid w:val="00ED0190"/>
    <w:rsid w:val="00ED1706"/>
    <w:rsid w:val="00ED2893"/>
    <w:rsid w:val="00ED41DD"/>
    <w:rsid w:val="00ED479D"/>
    <w:rsid w:val="00ED4953"/>
    <w:rsid w:val="00ED687D"/>
    <w:rsid w:val="00ED7B30"/>
    <w:rsid w:val="00EE00BA"/>
    <w:rsid w:val="00EE0F1C"/>
    <w:rsid w:val="00EE24F7"/>
    <w:rsid w:val="00EE25AB"/>
    <w:rsid w:val="00EE2979"/>
    <w:rsid w:val="00EE322E"/>
    <w:rsid w:val="00EE3250"/>
    <w:rsid w:val="00EE5468"/>
    <w:rsid w:val="00EE6298"/>
    <w:rsid w:val="00EE6371"/>
    <w:rsid w:val="00EE6964"/>
    <w:rsid w:val="00EE6CCF"/>
    <w:rsid w:val="00EE6DAE"/>
    <w:rsid w:val="00EE6F92"/>
    <w:rsid w:val="00EE7393"/>
    <w:rsid w:val="00EF24F6"/>
    <w:rsid w:val="00EF2AFA"/>
    <w:rsid w:val="00EF33D2"/>
    <w:rsid w:val="00EF4514"/>
    <w:rsid w:val="00EF52F6"/>
    <w:rsid w:val="00EF582B"/>
    <w:rsid w:val="00EF5CDA"/>
    <w:rsid w:val="00EF60C6"/>
    <w:rsid w:val="00EF6B25"/>
    <w:rsid w:val="00EF7192"/>
    <w:rsid w:val="00EF730C"/>
    <w:rsid w:val="00F01555"/>
    <w:rsid w:val="00F02866"/>
    <w:rsid w:val="00F02CFC"/>
    <w:rsid w:val="00F03E45"/>
    <w:rsid w:val="00F04DF6"/>
    <w:rsid w:val="00F054A3"/>
    <w:rsid w:val="00F05C0D"/>
    <w:rsid w:val="00F07211"/>
    <w:rsid w:val="00F07E28"/>
    <w:rsid w:val="00F1075A"/>
    <w:rsid w:val="00F10A5A"/>
    <w:rsid w:val="00F1324F"/>
    <w:rsid w:val="00F14216"/>
    <w:rsid w:val="00F1483B"/>
    <w:rsid w:val="00F15206"/>
    <w:rsid w:val="00F17EC2"/>
    <w:rsid w:val="00F22390"/>
    <w:rsid w:val="00F22BF7"/>
    <w:rsid w:val="00F237B7"/>
    <w:rsid w:val="00F23980"/>
    <w:rsid w:val="00F2430F"/>
    <w:rsid w:val="00F24461"/>
    <w:rsid w:val="00F245D6"/>
    <w:rsid w:val="00F24AAB"/>
    <w:rsid w:val="00F27054"/>
    <w:rsid w:val="00F272DD"/>
    <w:rsid w:val="00F27FFC"/>
    <w:rsid w:val="00F304B7"/>
    <w:rsid w:val="00F31AAB"/>
    <w:rsid w:val="00F33734"/>
    <w:rsid w:val="00F34150"/>
    <w:rsid w:val="00F35603"/>
    <w:rsid w:val="00F35B13"/>
    <w:rsid w:val="00F35E46"/>
    <w:rsid w:val="00F367FE"/>
    <w:rsid w:val="00F368FB"/>
    <w:rsid w:val="00F3770D"/>
    <w:rsid w:val="00F41073"/>
    <w:rsid w:val="00F41150"/>
    <w:rsid w:val="00F428CB"/>
    <w:rsid w:val="00F439FD"/>
    <w:rsid w:val="00F43B5E"/>
    <w:rsid w:val="00F446AF"/>
    <w:rsid w:val="00F45081"/>
    <w:rsid w:val="00F4524E"/>
    <w:rsid w:val="00F4602F"/>
    <w:rsid w:val="00F465C2"/>
    <w:rsid w:val="00F46617"/>
    <w:rsid w:val="00F467EA"/>
    <w:rsid w:val="00F476CA"/>
    <w:rsid w:val="00F47CE6"/>
    <w:rsid w:val="00F47F33"/>
    <w:rsid w:val="00F5123C"/>
    <w:rsid w:val="00F51990"/>
    <w:rsid w:val="00F51B60"/>
    <w:rsid w:val="00F52784"/>
    <w:rsid w:val="00F54CF5"/>
    <w:rsid w:val="00F551A5"/>
    <w:rsid w:val="00F551FC"/>
    <w:rsid w:val="00F559FB"/>
    <w:rsid w:val="00F57168"/>
    <w:rsid w:val="00F57B35"/>
    <w:rsid w:val="00F57E8F"/>
    <w:rsid w:val="00F57EEB"/>
    <w:rsid w:val="00F61844"/>
    <w:rsid w:val="00F621BF"/>
    <w:rsid w:val="00F63DBA"/>
    <w:rsid w:val="00F64934"/>
    <w:rsid w:val="00F66FB1"/>
    <w:rsid w:val="00F6726D"/>
    <w:rsid w:val="00F672FD"/>
    <w:rsid w:val="00F676F2"/>
    <w:rsid w:val="00F67D82"/>
    <w:rsid w:val="00F70BF1"/>
    <w:rsid w:val="00F7341B"/>
    <w:rsid w:val="00F75AA1"/>
    <w:rsid w:val="00F76237"/>
    <w:rsid w:val="00F768BC"/>
    <w:rsid w:val="00F7725A"/>
    <w:rsid w:val="00F77C9F"/>
    <w:rsid w:val="00F808F4"/>
    <w:rsid w:val="00F81AEE"/>
    <w:rsid w:val="00F82445"/>
    <w:rsid w:val="00F8276F"/>
    <w:rsid w:val="00F828A3"/>
    <w:rsid w:val="00F82F38"/>
    <w:rsid w:val="00F82F5D"/>
    <w:rsid w:val="00F842FB"/>
    <w:rsid w:val="00F8589F"/>
    <w:rsid w:val="00F85A76"/>
    <w:rsid w:val="00F85BA2"/>
    <w:rsid w:val="00F85F25"/>
    <w:rsid w:val="00F8648B"/>
    <w:rsid w:val="00F87D9E"/>
    <w:rsid w:val="00F9047D"/>
    <w:rsid w:val="00F91062"/>
    <w:rsid w:val="00F91557"/>
    <w:rsid w:val="00F91613"/>
    <w:rsid w:val="00F91BAD"/>
    <w:rsid w:val="00F9213C"/>
    <w:rsid w:val="00F9231B"/>
    <w:rsid w:val="00F934D1"/>
    <w:rsid w:val="00F94510"/>
    <w:rsid w:val="00F9468D"/>
    <w:rsid w:val="00F951C1"/>
    <w:rsid w:val="00F95FE6"/>
    <w:rsid w:val="00F97E83"/>
    <w:rsid w:val="00FA013F"/>
    <w:rsid w:val="00FA0749"/>
    <w:rsid w:val="00FA1266"/>
    <w:rsid w:val="00FA1B74"/>
    <w:rsid w:val="00FA2D01"/>
    <w:rsid w:val="00FA2F2E"/>
    <w:rsid w:val="00FA46B0"/>
    <w:rsid w:val="00FA4DAB"/>
    <w:rsid w:val="00FA50FA"/>
    <w:rsid w:val="00FB1110"/>
    <w:rsid w:val="00FB2E70"/>
    <w:rsid w:val="00FB426F"/>
    <w:rsid w:val="00FB4805"/>
    <w:rsid w:val="00FB50F0"/>
    <w:rsid w:val="00FB5668"/>
    <w:rsid w:val="00FB5AEB"/>
    <w:rsid w:val="00FB5E91"/>
    <w:rsid w:val="00FB6A9D"/>
    <w:rsid w:val="00FB7010"/>
    <w:rsid w:val="00FB7978"/>
    <w:rsid w:val="00FB79AB"/>
    <w:rsid w:val="00FC20C3"/>
    <w:rsid w:val="00FC2296"/>
    <w:rsid w:val="00FC2784"/>
    <w:rsid w:val="00FC2BF7"/>
    <w:rsid w:val="00FC2D08"/>
    <w:rsid w:val="00FC35B2"/>
    <w:rsid w:val="00FC3D83"/>
    <w:rsid w:val="00FC515D"/>
    <w:rsid w:val="00FC5FA8"/>
    <w:rsid w:val="00FC6523"/>
    <w:rsid w:val="00FC7931"/>
    <w:rsid w:val="00FC7A41"/>
    <w:rsid w:val="00FD0167"/>
    <w:rsid w:val="00FD0FA1"/>
    <w:rsid w:val="00FD0FBF"/>
    <w:rsid w:val="00FD1436"/>
    <w:rsid w:val="00FD2D5C"/>
    <w:rsid w:val="00FD42FA"/>
    <w:rsid w:val="00FD4F46"/>
    <w:rsid w:val="00FD5280"/>
    <w:rsid w:val="00FD53D2"/>
    <w:rsid w:val="00FD62FC"/>
    <w:rsid w:val="00FE07CA"/>
    <w:rsid w:val="00FE0B67"/>
    <w:rsid w:val="00FE1A38"/>
    <w:rsid w:val="00FE26A7"/>
    <w:rsid w:val="00FE2756"/>
    <w:rsid w:val="00FE33B1"/>
    <w:rsid w:val="00FE3A6E"/>
    <w:rsid w:val="00FE462A"/>
    <w:rsid w:val="00FE5A74"/>
    <w:rsid w:val="00FE5A9A"/>
    <w:rsid w:val="00FE5C54"/>
    <w:rsid w:val="00FE5FF8"/>
    <w:rsid w:val="00FE6C2B"/>
    <w:rsid w:val="00FE7A79"/>
    <w:rsid w:val="00FF04C7"/>
    <w:rsid w:val="00FF0589"/>
    <w:rsid w:val="00FF0D0E"/>
    <w:rsid w:val="00FF0FFD"/>
    <w:rsid w:val="00FF2D2D"/>
    <w:rsid w:val="00FF3BDA"/>
    <w:rsid w:val="00FF48A8"/>
    <w:rsid w:val="00FF6928"/>
    <w:rsid w:val="00FF6A16"/>
    <w:rsid w:val="00FF7092"/>
    <w:rsid w:val="00FF73B8"/>
    <w:rsid w:val="00FF7654"/>
    <w:rsid w:val="00FF79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3A331"/>
  <w15:docId w15:val="{1BB0DF93-2701-4614-B642-C6B85EB3F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DB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A25635"/>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paragraph" w:customStyle="1" w:styleId="Default">
    <w:name w:val="Default"/>
    <w:rsid w:val="006806CF"/>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CommentReference">
    <w:name w:val="annotation reference"/>
    <w:basedOn w:val="DefaultParagraphFont"/>
    <w:uiPriority w:val="99"/>
    <w:semiHidden/>
    <w:unhideWhenUsed/>
    <w:rsid w:val="00B531FC"/>
    <w:rPr>
      <w:sz w:val="16"/>
      <w:szCs w:val="16"/>
    </w:rPr>
  </w:style>
  <w:style w:type="paragraph" w:styleId="CommentText">
    <w:name w:val="annotation text"/>
    <w:basedOn w:val="Normal"/>
    <w:link w:val="CommentTextChar"/>
    <w:uiPriority w:val="99"/>
    <w:semiHidden/>
    <w:unhideWhenUsed/>
    <w:rsid w:val="00B531FC"/>
    <w:pPr>
      <w:spacing w:line="240" w:lineRule="auto"/>
    </w:pPr>
    <w:rPr>
      <w:sz w:val="20"/>
      <w:szCs w:val="20"/>
    </w:rPr>
  </w:style>
  <w:style w:type="character" w:customStyle="1" w:styleId="CommentTextChar">
    <w:name w:val="Comment Text Char"/>
    <w:basedOn w:val="DefaultParagraphFont"/>
    <w:link w:val="CommentText"/>
    <w:uiPriority w:val="99"/>
    <w:semiHidden/>
    <w:rsid w:val="00B531F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531FC"/>
    <w:rPr>
      <w:b/>
      <w:bCs/>
    </w:rPr>
  </w:style>
  <w:style w:type="character" w:customStyle="1" w:styleId="CommentSubjectChar">
    <w:name w:val="Comment Subject Char"/>
    <w:basedOn w:val="CommentTextChar"/>
    <w:link w:val="CommentSubject"/>
    <w:uiPriority w:val="99"/>
    <w:semiHidden/>
    <w:rsid w:val="00B531FC"/>
    <w:rPr>
      <w:rFonts w:ascii="Times New Roman" w:hAnsi="Times New Roman"/>
      <w:b/>
      <w:bCs/>
      <w:sz w:val="20"/>
      <w:szCs w:val="20"/>
      <w:lang w:val="en-GB"/>
    </w:rPr>
  </w:style>
  <w:style w:type="character" w:customStyle="1" w:styleId="Heading3Char">
    <w:name w:val="Heading 3 Char"/>
    <w:basedOn w:val="DefaultParagraphFont"/>
    <w:link w:val="Heading3"/>
    <w:uiPriority w:val="9"/>
    <w:rsid w:val="00A25635"/>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934B5D"/>
    <w:rPr>
      <w:b/>
      <w:bCs/>
    </w:rPr>
  </w:style>
  <w:style w:type="paragraph" w:customStyle="1" w:styleId="TableParagraph">
    <w:name w:val="Table Paragraph"/>
    <w:basedOn w:val="Normal"/>
    <w:uiPriority w:val="1"/>
    <w:qFormat/>
    <w:rsid w:val="007A359D"/>
    <w:pPr>
      <w:widowControl w:val="0"/>
      <w:autoSpaceDE w:val="0"/>
      <w:autoSpaceDN w:val="0"/>
      <w:spacing w:after="0" w:line="240" w:lineRule="auto"/>
      <w:ind w:left="107"/>
      <w:jc w:val="left"/>
    </w:pPr>
    <w:rPr>
      <w:rFonts w:ascii="Arial MT" w:eastAsia="Arial MT" w:hAnsi="Arial MT" w:cs="Arial MT"/>
      <w:sz w:val="22"/>
      <w:lang w:val="en-US"/>
    </w:rPr>
  </w:style>
  <w:style w:type="paragraph" w:styleId="NoSpacing">
    <w:name w:val="No Spacing"/>
    <w:uiPriority w:val="1"/>
    <w:qFormat/>
    <w:rsid w:val="00247B35"/>
    <w:pPr>
      <w:spacing w:after="0" w:line="240" w:lineRule="auto"/>
      <w:jc w:val="both"/>
    </w:pPr>
    <w:rPr>
      <w:rFonts w:ascii="Times New Roman" w:hAnsi="Times New Roman"/>
      <w:sz w:val="24"/>
      <w:lang w:val="en-GB"/>
    </w:rPr>
  </w:style>
  <w:style w:type="character" w:customStyle="1" w:styleId="Title1">
    <w:name w:val="Title1"/>
    <w:basedOn w:val="DefaultParagraphFont"/>
    <w:rsid w:val="00C72EF9"/>
  </w:style>
  <w:style w:type="character" w:styleId="SubtleEmphasis">
    <w:name w:val="Subtle Emphasis"/>
    <w:basedOn w:val="DefaultParagraphFont"/>
    <w:uiPriority w:val="19"/>
    <w:qFormat/>
    <w:rsid w:val="00FE5FF8"/>
    <w:rPr>
      <w:i/>
      <w:iCs/>
      <w:color w:val="404040" w:themeColor="text1" w:themeTint="BF"/>
    </w:rPr>
  </w:style>
  <w:style w:type="character" w:customStyle="1" w:styleId="hscoswrapper">
    <w:name w:val="hs_cos_wrapper"/>
    <w:basedOn w:val="DefaultParagraphFont"/>
    <w:rsid w:val="00027D13"/>
  </w:style>
  <w:style w:type="character" w:customStyle="1" w:styleId="cite-bracket">
    <w:name w:val="cite-bracket"/>
    <w:basedOn w:val="DefaultParagraphFont"/>
    <w:rsid w:val="005D342B"/>
  </w:style>
  <w:style w:type="character" w:customStyle="1" w:styleId="mw-editsection">
    <w:name w:val="mw-editsection"/>
    <w:basedOn w:val="DefaultParagraphFont"/>
    <w:rsid w:val="00105ABE"/>
  </w:style>
  <w:style w:type="character" w:customStyle="1" w:styleId="mw-editsection-bracket">
    <w:name w:val="mw-editsection-bracket"/>
    <w:basedOn w:val="DefaultParagraphFont"/>
    <w:rsid w:val="00105ABE"/>
  </w:style>
  <w:style w:type="paragraph" w:styleId="NormalWeb">
    <w:name w:val="Normal (Web)"/>
    <w:basedOn w:val="Normal"/>
    <w:uiPriority w:val="99"/>
    <w:unhideWhenUsed/>
    <w:rsid w:val="00105ABE"/>
    <w:pPr>
      <w:spacing w:before="100" w:beforeAutospacing="1" w:after="100" w:afterAutospacing="1" w:line="240" w:lineRule="auto"/>
      <w:jc w:val="left"/>
    </w:pPr>
    <w:rPr>
      <w:rFonts w:eastAsia="Times New Roman" w:cs="Times New Roman"/>
      <w:szCs w:val="24"/>
      <w:lang w:val="en-IN" w:eastAsia="en-IN"/>
    </w:rPr>
  </w:style>
  <w:style w:type="paragraph" w:styleId="Caption">
    <w:name w:val="caption"/>
    <w:basedOn w:val="Normal"/>
    <w:next w:val="Normal"/>
    <w:uiPriority w:val="35"/>
    <w:unhideWhenUsed/>
    <w:qFormat/>
    <w:rsid w:val="006909F9"/>
    <w:pPr>
      <w:spacing w:line="240" w:lineRule="auto"/>
    </w:pPr>
    <w:rPr>
      <w:i/>
      <w:iCs/>
      <w:color w:val="1F497D" w:themeColor="text2"/>
      <w:sz w:val="18"/>
      <w:szCs w:val="18"/>
    </w:rPr>
  </w:style>
  <w:style w:type="paragraph" w:customStyle="1" w:styleId="paragraph">
    <w:name w:val="paragraph"/>
    <w:basedOn w:val="Normal"/>
    <w:rsid w:val="002A76DA"/>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2A76DA"/>
  </w:style>
  <w:style w:type="character" w:customStyle="1" w:styleId="eop">
    <w:name w:val="eop"/>
    <w:basedOn w:val="DefaultParagraphFont"/>
    <w:rsid w:val="002A76DA"/>
  </w:style>
  <w:style w:type="numbering" w:customStyle="1" w:styleId="ImportedStyle10">
    <w:name w:val="Imported Style 1.0"/>
    <w:rsid w:val="00A90682"/>
    <w:pPr>
      <w:numPr>
        <w:numId w:val="41"/>
      </w:numPr>
    </w:pPr>
  </w:style>
  <w:style w:type="character" w:customStyle="1" w:styleId="NoneA">
    <w:name w:val="None A"/>
    <w:rsid w:val="00A90682"/>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952">
      <w:bodyDiv w:val="1"/>
      <w:marLeft w:val="0"/>
      <w:marRight w:val="0"/>
      <w:marTop w:val="0"/>
      <w:marBottom w:val="0"/>
      <w:divBdr>
        <w:top w:val="none" w:sz="0" w:space="0" w:color="auto"/>
        <w:left w:val="none" w:sz="0" w:space="0" w:color="auto"/>
        <w:bottom w:val="none" w:sz="0" w:space="0" w:color="auto"/>
        <w:right w:val="none" w:sz="0" w:space="0" w:color="auto"/>
      </w:divBdr>
    </w:div>
    <w:div w:id="5250184">
      <w:bodyDiv w:val="1"/>
      <w:marLeft w:val="0"/>
      <w:marRight w:val="0"/>
      <w:marTop w:val="0"/>
      <w:marBottom w:val="0"/>
      <w:divBdr>
        <w:top w:val="none" w:sz="0" w:space="0" w:color="auto"/>
        <w:left w:val="none" w:sz="0" w:space="0" w:color="auto"/>
        <w:bottom w:val="none" w:sz="0" w:space="0" w:color="auto"/>
        <w:right w:val="none" w:sz="0" w:space="0" w:color="auto"/>
      </w:divBdr>
    </w:div>
    <w:div w:id="14773261">
      <w:bodyDiv w:val="1"/>
      <w:marLeft w:val="0"/>
      <w:marRight w:val="0"/>
      <w:marTop w:val="0"/>
      <w:marBottom w:val="0"/>
      <w:divBdr>
        <w:top w:val="none" w:sz="0" w:space="0" w:color="auto"/>
        <w:left w:val="none" w:sz="0" w:space="0" w:color="auto"/>
        <w:bottom w:val="none" w:sz="0" w:space="0" w:color="auto"/>
        <w:right w:val="none" w:sz="0" w:space="0" w:color="auto"/>
      </w:divBdr>
      <w:divsChild>
        <w:div w:id="625165026">
          <w:marLeft w:val="0"/>
          <w:marRight w:val="0"/>
          <w:marTop w:val="0"/>
          <w:marBottom w:val="150"/>
          <w:divBdr>
            <w:top w:val="none" w:sz="0" w:space="0" w:color="auto"/>
            <w:left w:val="none" w:sz="0" w:space="0" w:color="auto"/>
            <w:bottom w:val="none" w:sz="0" w:space="0" w:color="auto"/>
            <w:right w:val="none" w:sz="0" w:space="0" w:color="auto"/>
          </w:divBdr>
        </w:div>
      </w:divsChild>
    </w:div>
    <w:div w:id="16077446">
      <w:bodyDiv w:val="1"/>
      <w:marLeft w:val="0"/>
      <w:marRight w:val="0"/>
      <w:marTop w:val="0"/>
      <w:marBottom w:val="0"/>
      <w:divBdr>
        <w:top w:val="none" w:sz="0" w:space="0" w:color="auto"/>
        <w:left w:val="none" w:sz="0" w:space="0" w:color="auto"/>
        <w:bottom w:val="none" w:sz="0" w:space="0" w:color="auto"/>
        <w:right w:val="none" w:sz="0" w:space="0" w:color="auto"/>
      </w:divBdr>
    </w:div>
    <w:div w:id="16740957">
      <w:bodyDiv w:val="1"/>
      <w:marLeft w:val="0"/>
      <w:marRight w:val="0"/>
      <w:marTop w:val="0"/>
      <w:marBottom w:val="0"/>
      <w:divBdr>
        <w:top w:val="none" w:sz="0" w:space="0" w:color="auto"/>
        <w:left w:val="none" w:sz="0" w:space="0" w:color="auto"/>
        <w:bottom w:val="none" w:sz="0" w:space="0" w:color="auto"/>
        <w:right w:val="none" w:sz="0" w:space="0" w:color="auto"/>
      </w:divBdr>
    </w:div>
    <w:div w:id="34817123">
      <w:bodyDiv w:val="1"/>
      <w:marLeft w:val="0"/>
      <w:marRight w:val="0"/>
      <w:marTop w:val="0"/>
      <w:marBottom w:val="0"/>
      <w:divBdr>
        <w:top w:val="none" w:sz="0" w:space="0" w:color="auto"/>
        <w:left w:val="none" w:sz="0" w:space="0" w:color="auto"/>
        <w:bottom w:val="none" w:sz="0" w:space="0" w:color="auto"/>
        <w:right w:val="none" w:sz="0" w:space="0" w:color="auto"/>
      </w:divBdr>
    </w:div>
    <w:div w:id="43454765">
      <w:bodyDiv w:val="1"/>
      <w:marLeft w:val="0"/>
      <w:marRight w:val="0"/>
      <w:marTop w:val="0"/>
      <w:marBottom w:val="0"/>
      <w:divBdr>
        <w:top w:val="none" w:sz="0" w:space="0" w:color="auto"/>
        <w:left w:val="none" w:sz="0" w:space="0" w:color="auto"/>
        <w:bottom w:val="none" w:sz="0" w:space="0" w:color="auto"/>
        <w:right w:val="none" w:sz="0" w:space="0" w:color="auto"/>
      </w:divBdr>
    </w:div>
    <w:div w:id="44183962">
      <w:bodyDiv w:val="1"/>
      <w:marLeft w:val="0"/>
      <w:marRight w:val="0"/>
      <w:marTop w:val="0"/>
      <w:marBottom w:val="0"/>
      <w:divBdr>
        <w:top w:val="none" w:sz="0" w:space="0" w:color="auto"/>
        <w:left w:val="none" w:sz="0" w:space="0" w:color="auto"/>
        <w:bottom w:val="none" w:sz="0" w:space="0" w:color="auto"/>
        <w:right w:val="none" w:sz="0" w:space="0" w:color="auto"/>
      </w:divBdr>
    </w:div>
    <w:div w:id="46416740">
      <w:bodyDiv w:val="1"/>
      <w:marLeft w:val="0"/>
      <w:marRight w:val="0"/>
      <w:marTop w:val="0"/>
      <w:marBottom w:val="0"/>
      <w:divBdr>
        <w:top w:val="none" w:sz="0" w:space="0" w:color="auto"/>
        <w:left w:val="none" w:sz="0" w:space="0" w:color="auto"/>
        <w:bottom w:val="none" w:sz="0" w:space="0" w:color="auto"/>
        <w:right w:val="none" w:sz="0" w:space="0" w:color="auto"/>
      </w:divBdr>
    </w:div>
    <w:div w:id="106852162">
      <w:bodyDiv w:val="1"/>
      <w:marLeft w:val="0"/>
      <w:marRight w:val="0"/>
      <w:marTop w:val="0"/>
      <w:marBottom w:val="0"/>
      <w:divBdr>
        <w:top w:val="none" w:sz="0" w:space="0" w:color="auto"/>
        <w:left w:val="none" w:sz="0" w:space="0" w:color="auto"/>
        <w:bottom w:val="none" w:sz="0" w:space="0" w:color="auto"/>
        <w:right w:val="none" w:sz="0" w:space="0" w:color="auto"/>
      </w:divBdr>
    </w:div>
    <w:div w:id="110788114">
      <w:bodyDiv w:val="1"/>
      <w:marLeft w:val="0"/>
      <w:marRight w:val="0"/>
      <w:marTop w:val="0"/>
      <w:marBottom w:val="0"/>
      <w:divBdr>
        <w:top w:val="none" w:sz="0" w:space="0" w:color="auto"/>
        <w:left w:val="none" w:sz="0" w:space="0" w:color="auto"/>
        <w:bottom w:val="none" w:sz="0" w:space="0" w:color="auto"/>
        <w:right w:val="none" w:sz="0" w:space="0" w:color="auto"/>
      </w:divBdr>
    </w:div>
    <w:div w:id="129833319">
      <w:bodyDiv w:val="1"/>
      <w:marLeft w:val="0"/>
      <w:marRight w:val="0"/>
      <w:marTop w:val="0"/>
      <w:marBottom w:val="0"/>
      <w:divBdr>
        <w:top w:val="none" w:sz="0" w:space="0" w:color="auto"/>
        <w:left w:val="none" w:sz="0" w:space="0" w:color="auto"/>
        <w:bottom w:val="none" w:sz="0" w:space="0" w:color="auto"/>
        <w:right w:val="none" w:sz="0" w:space="0" w:color="auto"/>
      </w:divBdr>
    </w:div>
    <w:div w:id="130441679">
      <w:bodyDiv w:val="1"/>
      <w:marLeft w:val="0"/>
      <w:marRight w:val="0"/>
      <w:marTop w:val="0"/>
      <w:marBottom w:val="0"/>
      <w:divBdr>
        <w:top w:val="none" w:sz="0" w:space="0" w:color="auto"/>
        <w:left w:val="none" w:sz="0" w:space="0" w:color="auto"/>
        <w:bottom w:val="none" w:sz="0" w:space="0" w:color="auto"/>
        <w:right w:val="none" w:sz="0" w:space="0" w:color="auto"/>
      </w:divBdr>
    </w:div>
    <w:div w:id="144662591">
      <w:bodyDiv w:val="1"/>
      <w:marLeft w:val="0"/>
      <w:marRight w:val="0"/>
      <w:marTop w:val="0"/>
      <w:marBottom w:val="0"/>
      <w:divBdr>
        <w:top w:val="none" w:sz="0" w:space="0" w:color="auto"/>
        <w:left w:val="none" w:sz="0" w:space="0" w:color="auto"/>
        <w:bottom w:val="none" w:sz="0" w:space="0" w:color="auto"/>
        <w:right w:val="none" w:sz="0" w:space="0" w:color="auto"/>
      </w:divBdr>
    </w:div>
    <w:div w:id="146829562">
      <w:bodyDiv w:val="1"/>
      <w:marLeft w:val="0"/>
      <w:marRight w:val="0"/>
      <w:marTop w:val="0"/>
      <w:marBottom w:val="0"/>
      <w:divBdr>
        <w:top w:val="none" w:sz="0" w:space="0" w:color="auto"/>
        <w:left w:val="none" w:sz="0" w:space="0" w:color="auto"/>
        <w:bottom w:val="none" w:sz="0" w:space="0" w:color="auto"/>
        <w:right w:val="none" w:sz="0" w:space="0" w:color="auto"/>
      </w:divBdr>
    </w:div>
    <w:div w:id="154148038">
      <w:bodyDiv w:val="1"/>
      <w:marLeft w:val="0"/>
      <w:marRight w:val="0"/>
      <w:marTop w:val="0"/>
      <w:marBottom w:val="0"/>
      <w:divBdr>
        <w:top w:val="none" w:sz="0" w:space="0" w:color="auto"/>
        <w:left w:val="none" w:sz="0" w:space="0" w:color="auto"/>
        <w:bottom w:val="none" w:sz="0" w:space="0" w:color="auto"/>
        <w:right w:val="none" w:sz="0" w:space="0" w:color="auto"/>
      </w:divBdr>
    </w:div>
    <w:div w:id="180094609">
      <w:bodyDiv w:val="1"/>
      <w:marLeft w:val="0"/>
      <w:marRight w:val="0"/>
      <w:marTop w:val="0"/>
      <w:marBottom w:val="0"/>
      <w:divBdr>
        <w:top w:val="none" w:sz="0" w:space="0" w:color="auto"/>
        <w:left w:val="none" w:sz="0" w:space="0" w:color="auto"/>
        <w:bottom w:val="none" w:sz="0" w:space="0" w:color="auto"/>
        <w:right w:val="none" w:sz="0" w:space="0" w:color="auto"/>
      </w:divBdr>
    </w:div>
    <w:div w:id="183785232">
      <w:bodyDiv w:val="1"/>
      <w:marLeft w:val="0"/>
      <w:marRight w:val="0"/>
      <w:marTop w:val="0"/>
      <w:marBottom w:val="0"/>
      <w:divBdr>
        <w:top w:val="none" w:sz="0" w:space="0" w:color="auto"/>
        <w:left w:val="none" w:sz="0" w:space="0" w:color="auto"/>
        <w:bottom w:val="none" w:sz="0" w:space="0" w:color="auto"/>
        <w:right w:val="none" w:sz="0" w:space="0" w:color="auto"/>
      </w:divBdr>
    </w:div>
    <w:div w:id="184175752">
      <w:bodyDiv w:val="1"/>
      <w:marLeft w:val="0"/>
      <w:marRight w:val="0"/>
      <w:marTop w:val="0"/>
      <w:marBottom w:val="0"/>
      <w:divBdr>
        <w:top w:val="none" w:sz="0" w:space="0" w:color="auto"/>
        <w:left w:val="none" w:sz="0" w:space="0" w:color="auto"/>
        <w:bottom w:val="none" w:sz="0" w:space="0" w:color="auto"/>
        <w:right w:val="none" w:sz="0" w:space="0" w:color="auto"/>
      </w:divBdr>
    </w:div>
    <w:div w:id="194344475">
      <w:bodyDiv w:val="1"/>
      <w:marLeft w:val="0"/>
      <w:marRight w:val="0"/>
      <w:marTop w:val="0"/>
      <w:marBottom w:val="0"/>
      <w:divBdr>
        <w:top w:val="none" w:sz="0" w:space="0" w:color="auto"/>
        <w:left w:val="none" w:sz="0" w:space="0" w:color="auto"/>
        <w:bottom w:val="none" w:sz="0" w:space="0" w:color="auto"/>
        <w:right w:val="none" w:sz="0" w:space="0" w:color="auto"/>
      </w:divBdr>
    </w:div>
    <w:div w:id="199899288">
      <w:bodyDiv w:val="1"/>
      <w:marLeft w:val="0"/>
      <w:marRight w:val="0"/>
      <w:marTop w:val="0"/>
      <w:marBottom w:val="0"/>
      <w:divBdr>
        <w:top w:val="none" w:sz="0" w:space="0" w:color="auto"/>
        <w:left w:val="none" w:sz="0" w:space="0" w:color="auto"/>
        <w:bottom w:val="none" w:sz="0" w:space="0" w:color="auto"/>
        <w:right w:val="none" w:sz="0" w:space="0" w:color="auto"/>
      </w:divBdr>
    </w:div>
    <w:div w:id="207106981">
      <w:bodyDiv w:val="1"/>
      <w:marLeft w:val="0"/>
      <w:marRight w:val="0"/>
      <w:marTop w:val="0"/>
      <w:marBottom w:val="0"/>
      <w:divBdr>
        <w:top w:val="none" w:sz="0" w:space="0" w:color="auto"/>
        <w:left w:val="none" w:sz="0" w:space="0" w:color="auto"/>
        <w:bottom w:val="none" w:sz="0" w:space="0" w:color="auto"/>
        <w:right w:val="none" w:sz="0" w:space="0" w:color="auto"/>
      </w:divBdr>
    </w:div>
    <w:div w:id="217671315">
      <w:bodyDiv w:val="1"/>
      <w:marLeft w:val="0"/>
      <w:marRight w:val="0"/>
      <w:marTop w:val="0"/>
      <w:marBottom w:val="0"/>
      <w:divBdr>
        <w:top w:val="none" w:sz="0" w:space="0" w:color="auto"/>
        <w:left w:val="none" w:sz="0" w:space="0" w:color="auto"/>
        <w:bottom w:val="none" w:sz="0" w:space="0" w:color="auto"/>
        <w:right w:val="none" w:sz="0" w:space="0" w:color="auto"/>
      </w:divBdr>
    </w:div>
    <w:div w:id="228342241">
      <w:bodyDiv w:val="1"/>
      <w:marLeft w:val="0"/>
      <w:marRight w:val="0"/>
      <w:marTop w:val="0"/>
      <w:marBottom w:val="0"/>
      <w:divBdr>
        <w:top w:val="none" w:sz="0" w:space="0" w:color="auto"/>
        <w:left w:val="none" w:sz="0" w:space="0" w:color="auto"/>
        <w:bottom w:val="none" w:sz="0" w:space="0" w:color="auto"/>
        <w:right w:val="none" w:sz="0" w:space="0" w:color="auto"/>
      </w:divBdr>
    </w:div>
    <w:div w:id="234706307">
      <w:bodyDiv w:val="1"/>
      <w:marLeft w:val="0"/>
      <w:marRight w:val="0"/>
      <w:marTop w:val="0"/>
      <w:marBottom w:val="0"/>
      <w:divBdr>
        <w:top w:val="none" w:sz="0" w:space="0" w:color="auto"/>
        <w:left w:val="none" w:sz="0" w:space="0" w:color="auto"/>
        <w:bottom w:val="none" w:sz="0" w:space="0" w:color="auto"/>
        <w:right w:val="none" w:sz="0" w:space="0" w:color="auto"/>
      </w:divBdr>
    </w:div>
    <w:div w:id="244384902">
      <w:bodyDiv w:val="1"/>
      <w:marLeft w:val="0"/>
      <w:marRight w:val="0"/>
      <w:marTop w:val="0"/>
      <w:marBottom w:val="0"/>
      <w:divBdr>
        <w:top w:val="none" w:sz="0" w:space="0" w:color="auto"/>
        <w:left w:val="none" w:sz="0" w:space="0" w:color="auto"/>
        <w:bottom w:val="none" w:sz="0" w:space="0" w:color="auto"/>
        <w:right w:val="none" w:sz="0" w:space="0" w:color="auto"/>
      </w:divBdr>
    </w:div>
    <w:div w:id="263461183">
      <w:bodyDiv w:val="1"/>
      <w:marLeft w:val="0"/>
      <w:marRight w:val="0"/>
      <w:marTop w:val="0"/>
      <w:marBottom w:val="0"/>
      <w:divBdr>
        <w:top w:val="none" w:sz="0" w:space="0" w:color="auto"/>
        <w:left w:val="none" w:sz="0" w:space="0" w:color="auto"/>
        <w:bottom w:val="none" w:sz="0" w:space="0" w:color="auto"/>
        <w:right w:val="none" w:sz="0" w:space="0" w:color="auto"/>
      </w:divBdr>
    </w:div>
    <w:div w:id="264965739">
      <w:bodyDiv w:val="1"/>
      <w:marLeft w:val="0"/>
      <w:marRight w:val="0"/>
      <w:marTop w:val="0"/>
      <w:marBottom w:val="0"/>
      <w:divBdr>
        <w:top w:val="none" w:sz="0" w:space="0" w:color="auto"/>
        <w:left w:val="none" w:sz="0" w:space="0" w:color="auto"/>
        <w:bottom w:val="none" w:sz="0" w:space="0" w:color="auto"/>
        <w:right w:val="none" w:sz="0" w:space="0" w:color="auto"/>
      </w:divBdr>
    </w:div>
    <w:div w:id="275452684">
      <w:bodyDiv w:val="1"/>
      <w:marLeft w:val="0"/>
      <w:marRight w:val="0"/>
      <w:marTop w:val="0"/>
      <w:marBottom w:val="0"/>
      <w:divBdr>
        <w:top w:val="none" w:sz="0" w:space="0" w:color="auto"/>
        <w:left w:val="none" w:sz="0" w:space="0" w:color="auto"/>
        <w:bottom w:val="none" w:sz="0" w:space="0" w:color="auto"/>
        <w:right w:val="none" w:sz="0" w:space="0" w:color="auto"/>
      </w:divBdr>
    </w:div>
    <w:div w:id="278267343">
      <w:bodyDiv w:val="1"/>
      <w:marLeft w:val="0"/>
      <w:marRight w:val="0"/>
      <w:marTop w:val="0"/>
      <w:marBottom w:val="0"/>
      <w:divBdr>
        <w:top w:val="none" w:sz="0" w:space="0" w:color="auto"/>
        <w:left w:val="none" w:sz="0" w:space="0" w:color="auto"/>
        <w:bottom w:val="none" w:sz="0" w:space="0" w:color="auto"/>
        <w:right w:val="none" w:sz="0" w:space="0" w:color="auto"/>
      </w:divBdr>
    </w:div>
    <w:div w:id="278415458">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282926342">
      <w:bodyDiv w:val="1"/>
      <w:marLeft w:val="0"/>
      <w:marRight w:val="0"/>
      <w:marTop w:val="0"/>
      <w:marBottom w:val="0"/>
      <w:divBdr>
        <w:top w:val="none" w:sz="0" w:space="0" w:color="auto"/>
        <w:left w:val="none" w:sz="0" w:space="0" w:color="auto"/>
        <w:bottom w:val="none" w:sz="0" w:space="0" w:color="auto"/>
        <w:right w:val="none" w:sz="0" w:space="0" w:color="auto"/>
      </w:divBdr>
    </w:div>
    <w:div w:id="292832351">
      <w:bodyDiv w:val="1"/>
      <w:marLeft w:val="0"/>
      <w:marRight w:val="0"/>
      <w:marTop w:val="0"/>
      <w:marBottom w:val="0"/>
      <w:divBdr>
        <w:top w:val="none" w:sz="0" w:space="0" w:color="auto"/>
        <w:left w:val="none" w:sz="0" w:space="0" w:color="auto"/>
        <w:bottom w:val="none" w:sz="0" w:space="0" w:color="auto"/>
        <w:right w:val="none" w:sz="0" w:space="0" w:color="auto"/>
      </w:divBdr>
    </w:div>
    <w:div w:id="302009932">
      <w:bodyDiv w:val="1"/>
      <w:marLeft w:val="0"/>
      <w:marRight w:val="0"/>
      <w:marTop w:val="0"/>
      <w:marBottom w:val="0"/>
      <w:divBdr>
        <w:top w:val="none" w:sz="0" w:space="0" w:color="auto"/>
        <w:left w:val="none" w:sz="0" w:space="0" w:color="auto"/>
        <w:bottom w:val="none" w:sz="0" w:space="0" w:color="auto"/>
        <w:right w:val="none" w:sz="0" w:space="0" w:color="auto"/>
      </w:divBdr>
    </w:div>
    <w:div w:id="305669148">
      <w:bodyDiv w:val="1"/>
      <w:marLeft w:val="0"/>
      <w:marRight w:val="0"/>
      <w:marTop w:val="0"/>
      <w:marBottom w:val="0"/>
      <w:divBdr>
        <w:top w:val="none" w:sz="0" w:space="0" w:color="auto"/>
        <w:left w:val="none" w:sz="0" w:space="0" w:color="auto"/>
        <w:bottom w:val="none" w:sz="0" w:space="0" w:color="auto"/>
        <w:right w:val="none" w:sz="0" w:space="0" w:color="auto"/>
      </w:divBdr>
    </w:div>
    <w:div w:id="338238214">
      <w:bodyDiv w:val="1"/>
      <w:marLeft w:val="0"/>
      <w:marRight w:val="0"/>
      <w:marTop w:val="0"/>
      <w:marBottom w:val="0"/>
      <w:divBdr>
        <w:top w:val="none" w:sz="0" w:space="0" w:color="auto"/>
        <w:left w:val="none" w:sz="0" w:space="0" w:color="auto"/>
        <w:bottom w:val="none" w:sz="0" w:space="0" w:color="auto"/>
        <w:right w:val="none" w:sz="0" w:space="0" w:color="auto"/>
      </w:divBdr>
      <w:divsChild>
        <w:div w:id="1385791057">
          <w:marLeft w:val="0"/>
          <w:marRight w:val="0"/>
          <w:marTop w:val="0"/>
          <w:marBottom w:val="0"/>
          <w:divBdr>
            <w:top w:val="none" w:sz="0" w:space="0" w:color="auto"/>
            <w:left w:val="none" w:sz="0" w:space="0" w:color="auto"/>
            <w:bottom w:val="none" w:sz="0" w:space="0" w:color="auto"/>
            <w:right w:val="none" w:sz="0" w:space="0" w:color="auto"/>
          </w:divBdr>
        </w:div>
      </w:divsChild>
    </w:div>
    <w:div w:id="346324874">
      <w:bodyDiv w:val="1"/>
      <w:marLeft w:val="0"/>
      <w:marRight w:val="0"/>
      <w:marTop w:val="0"/>
      <w:marBottom w:val="0"/>
      <w:divBdr>
        <w:top w:val="none" w:sz="0" w:space="0" w:color="auto"/>
        <w:left w:val="none" w:sz="0" w:space="0" w:color="auto"/>
        <w:bottom w:val="none" w:sz="0" w:space="0" w:color="auto"/>
        <w:right w:val="none" w:sz="0" w:space="0" w:color="auto"/>
      </w:divBdr>
    </w:div>
    <w:div w:id="356583721">
      <w:bodyDiv w:val="1"/>
      <w:marLeft w:val="0"/>
      <w:marRight w:val="0"/>
      <w:marTop w:val="0"/>
      <w:marBottom w:val="0"/>
      <w:divBdr>
        <w:top w:val="none" w:sz="0" w:space="0" w:color="auto"/>
        <w:left w:val="none" w:sz="0" w:space="0" w:color="auto"/>
        <w:bottom w:val="none" w:sz="0" w:space="0" w:color="auto"/>
        <w:right w:val="none" w:sz="0" w:space="0" w:color="auto"/>
      </w:divBdr>
    </w:div>
    <w:div w:id="357394115">
      <w:bodyDiv w:val="1"/>
      <w:marLeft w:val="0"/>
      <w:marRight w:val="0"/>
      <w:marTop w:val="0"/>
      <w:marBottom w:val="0"/>
      <w:divBdr>
        <w:top w:val="none" w:sz="0" w:space="0" w:color="auto"/>
        <w:left w:val="none" w:sz="0" w:space="0" w:color="auto"/>
        <w:bottom w:val="none" w:sz="0" w:space="0" w:color="auto"/>
        <w:right w:val="none" w:sz="0" w:space="0" w:color="auto"/>
      </w:divBdr>
    </w:div>
    <w:div w:id="358239183">
      <w:bodyDiv w:val="1"/>
      <w:marLeft w:val="0"/>
      <w:marRight w:val="0"/>
      <w:marTop w:val="0"/>
      <w:marBottom w:val="0"/>
      <w:divBdr>
        <w:top w:val="none" w:sz="0" w:space="0" w:color="auto"/>
        <w:left w:val="none" w:sz="0" w:space="0" w:color="auto"/>
        <w:bottom w:val="none" w:sz="0" w:space="0" w:color="auto"/>
        <w:right w:val="none" w:sz="0" w:space="0" w:color="auto"/>
      </w:divBdr>
    </w:div>
    <w:div w:id="373117689">
      <w:bodyDiv w:val="1"/>
      <w:marLeft w:val="0"/>
      <w:marRight w:val="0"/>
      <w:marTop w:val="0"/>
      <w:marBottom w:val="0"/>
      <w:divBdr>
        <w:top w:val="none" w:sz="0" w:space="0" w:color="auto"/>
        <w:left w:val="none" w:sz="0" w:space="0" w:color="auto"/>
        <w:bottom w:val="none" w:sz="0" w:space="0" w:color="auto"/>
        <w:right w:val="none" w:sz="0" w:space="0" w:color="auto"/>
      </w:divBdr>
    </w:div>
    <w:div w:id="388236514">
      <w:bodyDiv w:val="1"/>
      <w:marLeft w:val="0"/>
      <w:marRight w:val="0"/>
      <w:marTop w:val="0"/>
      <w:marBottom w:val="0"/>
      <w:divBdr>
        <w:top w:val="none" w:sz="0" w:space="0" w:color="auto"/>
        <w:left w:val="none" w:sz="0" w:space="0" w:color="auto"/>
        <w:bottom w:val="none" w:sz="0" w:space="0" w:color="auto"/>
        <w:right w:val="none" w:sz="0" w:space="0" w:color="auto"/>
      </w:divBdr>
    </w:div>
    <w:div w:id="388697958">
      <w:bodyDiv w:val="1"/>
      <w:marLeft w:val="0"/>
      <w:marRight w:val="0"/>
      <w:marTop w:val="0"/>
      <w:marBottom w:val="0"/>
      <w:divBdr>
        <w:top w:val="none" w:sz="0" w:space="0" w:color="auto"/>
        <w:left w:val="none" w:sz="0" w:space="0" w:color="auto"/>
        <w:bottom w:val="none" w:sz="0" w:space="0" w:color="auto"/>
        <w:right w:val="none" w:sz="0" w:space="0" w:color="auto"/>
      </w:divBdr>
    </w:div>
    <w:div w:id="402147844">
      <w:bodyDiv w:val="1"/>
      <w:marLeft w:val="0"/>
      <w:marRight w:val="0"/>
      <w:marTop w:val="0"/>
      <w:marBottom w:val="0"/>
      <w:divBdr>
        <w:top w:val="none" w:sz="0" w:space="0" w:color="auto"/>
        <w:left w:val="none" w:sz="0" w:space="0" w:color="auto"/>
        <w:bottom w:val="none" w:sz="0" w:space="0" w:color="auto"/>
        <w:right w:val="none" w:sz="0" w:space="0" w:color="auto"/>
      </w:divBdr>
    </w:div>
    <w:div w:id="411392062">
      <w:bodyDiv w:val="1"/>
      <w:marLeft w:val="0"/>
      <w:marRight w:val="0"/>
      <w:marTop w:val="0"/>
      <w:marBottom w:val="0"/>
      <w:divBdr>
        <w:top w:val="none" w:sz="0" w:space="0" w:color="auto"/>
        <w:left w:val="none" w:sz="0" w:space="0" w:color="auto"/>
        <w:bottom w:val="none" w:sz="0" w:space="0" w:color="auto"/>
        <w:right w:val="none" w:sz="0" w:space="0" w:color="auto"/>
      </w:divBdr>
    </w:div>
    <w:div w:id="411584190">
      <w:bodyDiv w:val="1"/>
      <w:marLeft w:val="0"/>
      <w:marRight w:val="0"/>
      <w:marTop w:val="0"/>
      <w:marBottom w:val="0"/>
      <w:divBdr>
        <w:top w:val="none" w:sz="0" w:space="0" w:color="auto"/>
        <w:left w:val="none" w:sz="0" w:space="0" w:color="auto"/>
        <w:bottom w:val="none" w:sz="0" w:space="0" w:color="auto"/>
        <w:right w:val="none" w:sz="0" w:space="0" w:color="auto"/>
      </w:divBdr>
    </w:div>
    <w:div w:id="413401692">
      <w:bodyDiv w:val="1"/>
      <w:marLeft w:val="0"/>
      <w:marRight w:val="0"/>
      <w:marTop w:val="0"/>
      <w:marBottom w:val="0"/>
      <w:divBdr>
        <w:top w:val="none" w:sz="0" w:space="0" w:color="auto"/>
        <w:left w:val="none" w:sz="0" w:space="0" w:color="auto"/>
        <w:bottom w:val="none" w:sz="0" w:space="0" w:color="auto"/>
        <w:right w:val="none" w:sz="0" w:space="0" w:color="auto"/>
      </w:divBdr>
    </w:div>
    <w:div w:id="453451486">
      <w:bodyDiv w:val="1"/>
      <w:marLeft w:val="0"/>
      <w:marRight w:val="0"/>
      <w:marTop w:val="0"/>
      <w:marBottom w:val="0"/>
      <w:divBdr>
        <w:top w:val="none" w:sz="0" w:space="0" w:color="auto"/>
        <w:left w:val="none" w:sz="0" w:space="0" w:color="auto"/>
        <w:bottom w:val="none" w:sz="0" w:space="0" w:color="auto"/>
        <w:right w:val="none" w:sz="0" w:space="0" w:color="auto"/>
      </w:divBdr>
      <w:divsChild>
        <w:div w:id="1402408211">
          <w:marLeft w:val="0"/>
          <w:marRight w:val="0"/>
          <w:marTop w:val="240"/>
          <w:marBottom w:val="240"/>
          <w:divBdr>
            <w:top w:val="none" w:sz="0" w:space="0" w:color="auto"/>
            <w:left w:val="none" w:sz="0" w:space="0" w:color="auto"/>
            <w:bottom w:val="none" w:sz="0" w:space="0" w:color="auto"/>
            <w:right w:val="none" w:sz="0" w:space="0" w:color="auto"/>
          </w:divBdr>
        </w:div>
      </w:divsChild>
    </w:div>
    <w:div w:id="455178846">
      <w:bodyDiv w:val="1"/>
      <w:marLeft w:val="0"/>
      <w:marRight w:val="0"/>
      <w:marTop w:val="0"/>
      <w:marBottom w:val="0"/>
      <w:divBdr>
        <w:top w:val="none" w:sz="0" w:space="0" w:color="auto"/>
        <w:left w:val="none" w:sz="0" w:space="0" w:color="auto"/>
        <w:bottom w:val="none" w:sz="0" w:space="0" w:color="auto"/>
        <w:right w:val="none" w:sz="0" w:space="0" w:color="auto"/>
      </w:divBdr>
    </w:div>
    <w:div w:id="478350496">
      <w:bodyDiv w:val="1"/>
      <w:marLeft w:val="0"/>
      <w:marRight w:val="0"/>
      <w:marTop w:val="0"/>
      <w:marBottom w:val="0"/>
      <w:divBdr>
        <w:top w:val="none" w:sz="0" w:space="0" w:color="auto"/>
        <w:left w:val="none" w:sz="0" w:space="0" w:color="auto"/>
        <w:bottom w:val="none" w:sz="0" w:space="0" w:color="auto"/>
        <w:right w:val="none" w:sz="0" w:space="0" w:color="auto"/>
      </w:divBdr>
    </w:div>
    <w:div w:id="481698482">
      <w:bodyDiv w:val="1"/>
      <w:marLeft w:val="0"/>
      <w:marRight w:val="0"/>
      <w:marTop w:val="0"/>
      <w:marBottom w:val="0"/>
      <w:divBdr>
        <w:top w:val="none" w:sz="0" w:space="0" w:color="auto"/>
        <w:left w:val="none" w:sz="0" w:space="0" w:color="auto"/>
        <w:bottom w:val="none" w:sz="0" w:space="0" w:color="auto"/>
        <w:right w:val="none" w:sz="0" w:space="0" w:color="auto"/>
      </w:divBdr>
    </w:div>
    <w:div w:id="484705730">
      <w:bodyDiv w:val="1"/>
      <w:marLeft w:val="0"/>
      <w:marRight w:val="0"/>
      <w:marTop w:val="0"/>
      <w:marBottom w:val="0"/>
      <w:divBdr>
        <w:top w:val="none" w:sz="0" w:space="0" w:color="auto"/>
        <w:left w:val="none" w:sz="0" w:space="0" w:color="auto"/>
        <w:bottom w:val="none" w:sz="0" w:space="0" w:color="auto"/>
        <w:right w:val="none" w:sz="0" w:space="0" w:color="auto"/>
      </w:divBdr>
    </w:div>
    <w:div w:id="502672250">
      <w:bodyDiv w:val="1"/>
      <w:marLeft w:val="0"/>
      <w:marRight w:val="0"/>
      <w:marTop w:val="0"/>
      <w:marBottom w:val="0"/>
      <w:divBdr>
        <w:top w:val="none" w:sz="0" w:space="0" w:color="auto"/>
        <w:left w:val="none" w:sz="0" w:space="0" w:color="auto"/>
        <w:bottom w:val="none" w:sz="0" w:space="0" w:color="auto"/>
        <w:right w:val="none" w:sz="0" w:space="0" w:color="auto"/>
      </w:divBdr>
    </w:div>
    <w:div w:id="508525047">
      <w:bodyDiv w:val="1"/>
      <w:marLeft w:val="0"/>
      <w:marRight w:val="0"/>
      <w:marTop w:val="0"/>
      <w:marBottom w:val="0"/>
      <w:divBdr>
        <w:top w:val="none" w:sz="0" w:space="0" w:color="auto"/>
        <w:left w:val="none" w:sz="0" w:space="0" w:color="auto"/>
        <w:bottom w:val="none" w:sz="0" w:space="0" w:color="auto"/>
        <w:right w:val="none" w:sz="0" w:space="0" w:color="auto"/>
      </w:divBdr>
    </w:div>
    <w:div w:id="522322572">
      <w:bodyDiv w:val="1"/>
      <w:marLeft w:val="0"/>
      <w:marRight w:val="0"/>
      <w:marTop w:val="0"/>
      <w:marBottom w:val="0"/>
      <w:divBdr>
        <w:top w:val="none" w:sz="0" w:space="0" w:color="auto"/>
        <w:left w:val="none" w:sz="0" w:space="0" w:color="auto"/>
        <w:bottom w:val="none" w:sz="0" w:space="0" w:color="auto"/>
        <w:right w:val="none" w:sz="0" w:space="0" w:color="auto"/>
      </w:divBdr>
    </w:div>
    <w:div w:id="523785996">
      <w:bodyDiv w:val="1"/>
      <w:marLeft w:val="0"/>
      <w:marRight w:val="0"/>
      <w:marTop w:val="0"/>
      <w:marBottom w:val="0"/>
      <w:divBdr>
        <w:top w:val="none" w:sz="0" w:space="0" w:color="auto"/>
        <w:left w:val="none" w:sz="0" w:space="0" w:color="auto"/>
        <w:bottom w:val="none" w:sz="0" w:space="0" w:color="auto"/>
        <w:right w:val="none" w:sz="0" w:space="0" w:color="auto"/>
      </w:divBdr>
    </w:div>
    <w:div w:id="525364253">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3348389">
      <w:bodyDiv w:val="1"/>
      <w:marLeft w:val="0"/>
      <w:marRight w:val="0"/>
      <w:marTop w:val="0"/>
      <w:marBottom w:val="0"/>
      <w:divBdr>
        <w:top w:val="none" w:sz="0" w:space="0" w:color="auto"/>
        <w:left w:val="none" w:sz="0" w:space="0" w:color="auto"/>
        <w:bottom w:val="none" w:sz="0" w:space="0" w:color="auto"/>
        <w:right w:val="none" w:sz="0" w:space="0" w:color="auto"/>
      </w:divBdr>
    </w:div>
    <w:div w:id="535508574">
      <w:bodyDiv w:val="1"/>
      <w:marLeft w:val="0"/>
      <w:marRight w:val="0"/>
      <w:marTop w:val="0"/>
      <w:marBottom w:val="0"/>
      <w:divBdr>
        <w:top w:val="none" w:sz="0" w:space="0" w:color="auto"/>
        <w:left w:val="none" w:sz="0" w:space="0" w:color="auto"/>
        <w:bottom w:val="none" w:sz="0" w:space="0" w:color="auto"/>
        <w:right w:val="none" w:sz="0" w:space="0" w:color="auto"/>
      </w:divBdr>
    </w:div>
    <w:div w:id="555900270">
      <w:bodyDiv w:val="1"/>
      <w:marLeft w:val="0"/>
      <w:marRight w:val="0"/>
      <w:marTop w:val="0"/>
      <w:marBottom w:val="0"/>
      <w:divBdr>
        <w:top w:val="none" w:sz="0" w:space="0" w:color="auto"/>
        <w:left w:val="none" w:sz="0" w:space="0" w:color="auto"/>
        <w:bottom w:val="none" w:sz="0" w:space="0" w:color="auto"/>
        <w:right w:val="none" w:sz="0" w:space="0" w:color="auto"/>
      </w:divBdr>
    </w:div>
    <w:div w:id="589437624">
      <w:bodyDiv w:val="1"/>
      <w:marLeft w:val="0"/>
      <w:marRight w:val="0"/>
      <w:marTop w:val="0"/>
      <w:marBottom w:val="0"/>
      <w:divBdr>
        <w:top w:val="none" w:sz="0" w:space="0" w:color="auto"/>
        <w:left w:val="none" w:sz="0" w:space="0" w:color="auto"/>
        <w:bottom w:val="none" w:sz="0" w:space="0" w:color="auto"/>
        <w:right w:val="none" w:sz="0" w:space="0" w:color="auto"/>
      </w:divBdr>
    </w:div>
    <w:div w:id="597564616">
      <w:bodyDiv w:val="1"/>
      <w:marLeft w:val="0"/>
      <w:marRight w:val="0"/>
      <w:marTop w:val="0"/>
      <w:marBottom w:val="0"/>
      <w:divBdr>
        <w:top w:val="none" w:sz="0" w:space="0" w:color="auto"/>
        <w:left w:val="none" w:sz="0" w:space="0" w:color="auto"/>
        <w:bottom w:val="none" w:sz="0" w:space="0" w:color="auto"/>
        <w:right w:val="none" w:sz="0" w:space="0" w:color="auto"/>
      </w:divBdr>
    </w:div>
    <w:div w:id="623537857">
      <w:bodyDiv w:val="1"/>
      <w:marLeft w:val="0"/>
      <w:marRight w:val="0"/>
      <w:marTop w:val="0"/>
      <w:marBottom w:val="0"/>
      <w:divBdr>
        <w:top w:val="none" w:sz="0" w:space="0" w:color="auto"/>
        <w:left w:val="none" w:sz="0" w:space="0" w:color="auto"/>
        <w:bottom w:val="none" w:sz="0" w:space="0" w:color="auto"/>
        <w:right w:val="none" w:sz="0" w:space="0" w:color="auto"/>
      </w:divBdr>
    </w:div>
    <w:div w:id="624314078">
      <w:bodyDiv w:val="1"/>
      <w:marLeft w:val="0"/>
      <w:marRight w:val="0"/>
      <w:marTop w:val="0"/>
      <w:marBottom w:val="0"/>
      <w:divBdr>
        <w:top w:val="none" w:sz="0" w:space="0" w:color="auto"/>
        <w:left w:val="none" w:sz="0" w:space="0" w:color="auto"/>
        <w:bottom w:val="none" w:sz="0" w:space="0" w:color="auto"/>
        <w:right w:val="none" w:sz="0" w:space="0" w:color="auto"/>
      </w:divBdr>
    </w:div>
    <w:div w:id="628897377">
      <w:bodyDiv w:val="1"/>
      <w:marLeft w:val="0"/>
      <w:marRight w:val="0"/>
      <w:marTop w:val="0"/>
      <w:marBottom w:val="0"/>
      <w:divBdr>
        <w:top w:val="none" w:sz="0" w:space="0" w:color="auto"/>
        <w:left w:val="none" w:sz="0" w:space="0" w:color="auto"/>
        <w:bottom w:val="none" w:sz="0" w:space="0" w:color="auto"/>
        <w:right w:val="none" w:sz="0" w:space="0" w:color="auto"/>
      </w:divBdr>
    </w:div>
    <w:div w:id="632909598">
      <w:bodyDiv w:val="1"/>
      <w:marLeft w:val="0"/>
      <w:marRight w:val="0"/>
      <w:marTop w:val="0"/>
      <w:marBottom w:val="0"/>
      <w:divBdr>
        <w:top w:val="none" w:sz="0" w:space="0" w:color="auto"/>
        <w:left w:val="none" w:sz="0" w:space="0" w:color="auto"/>
        <w:bottom w:val="none" w:sz="0" w:space="0" w:color="auto"/>
        <w:right w:val="none" w:sz="0" w:space="0" w:color="auto"/>
      </w:divBdr>
    </w:div>
    <w:div w:id="637422614">
      <w:bodyDiv w:val="1"/>
      <w:marLeft w:val="0"/>
      <w:marRight w:val="0"/>
      <w:marTop w:val="0"/>
      <w:marBottom w:val="0"/>
      <w:divBdr>
        <w:top w:val="none" w:sz="0" w:space="0" w:color="auto"/>
        <w:left w:val="none" w:sz="0" w:space="0" w:color="auto"/>
        <w:bottom w:val="none" w:sz="0" w:space="0" w:color="auto"/>
        <w:right w:val="none" w:sz="0" w:space="0" w:color="auto"/>
      </w:divBdr>
    </w:div>
    <w:div w:id="648092427">
      <w:bodyDiv w:val="1"/>
      <w:marLeft w:val="0"/>
      <w:marRight w:val="0"/>
      <w:marTop w:val="0"/>
      <w:marBottom w:val="0"/>
      <w:divBdr>
        <w:top w:val="none" w:sz="0" w:space="0" w:color="auto"/>
        <w:left w:val="none" w:sz="0" w:space="0" w:color="auto"/>
        <w:bottom w:val="none" w:sz="0" w:space="0" w:color="auto"/>
        <w:right w:val="none" w:sz="0" w:space="0" w:color="auto"/>
      </w:divBdr>
    </w:div>
    <w:div w:id="664668913">
      <w:bodyDiv w:val="1"/>
      <w:marLeft w:val="0"/>
      <w:marRight w:val="0"/>
      <w:marTop w:val="0"/>
      <w:marBottom w:val="0"/>
      <w:divBdr>
        <w:top w:val="none" w:sz="0" w:space="0" w:color="auto"/>
        <w:left w:val="none" w:sz="0" w:space="0" w:color="auto"/>
        <w:bottom w:val="none" w:sz="0" w:space="0" w:color="auto"/>
        <w:right w:val="none" w:sz="0" w:space="0" w:color="auto"/>
      </w:divBdr>
    </w:div>
    <w:div w:id="668338278">
      <w:bodyDiv w:val="1"/>
      <w:marLeft w:val="0"/>
      <w:marRight w:val="0"/>
      <w:marTop w:val="0"/>
      <w:marBottom w:val="0"/>
      <w:divBdr>
        <w:top w:val="none" w:sz="0" w:space="0" w:color="auto"/>
        <w:left w:val="none" w:sz="0" w:space="0" w:color="auto"/>
        <w:bottom w:val="none" w:sz="0" w:space="0" w:color="auto"/>
        <w:right w:val="none" w:sz="0" w:space="0" w:color="auto"/>
      </w:divBdr>
      <w:divsChild>
        <w:div w:id="597569113">
          <w:marLeft w:val="0"/>
          <w:marRight w:val="0"/>
          <w:marTop w:val="450"/>
          <w:marBottom w:val="240"/>
          <w:divBdr>
            <w:top w:val="none" w:sz="0" w:space="0" w:color="auto"/>
            <w:left w:val="none" w:sz="0" w:space="0" w:color="auto"/>
            <w:bottom w:val="none" w:sz="0" w:space="0" w:color="auto"/>
            <w:right w:val="none" w:sz="0" w:space="0" w:color="auto"/>
          </w:divBdr>
        </w:div>
        <w:div w:id="423692063">
          <w:marLeft w:val="0"/>
          <w:marRight w:val="0"/>
          <w:marTop w:val="240"/>
          <w:marBottom w:val="240"/>
          <w:divBdr>
            <w:top w:val="none" w:sz="0" w:space="0" w:color="auto"/>
            <w:left w:val="none" w:sz="0" w:space="0" w:color="auto"/>
            <w:bottom w:val="none" w:sz="0" w:space="0" w:color="auto"/>
            <w:right w:val="none" w:sz="0" w:space="0" w:color="auto"/>
          </w:divBdr>
        </w:div>
        <w:div w:id="1113941471">
          <w:marLeft w:val="0"/>
          <w:marRight w:val="0"/>
          <w:marTop w:val="450"/>
          <w:marBottom w:val="240"/>
          <w:divBdr>
            <w:top w:val="none" w:sz="0" w:space="0" w:color="auto"/>
            <w:left w:val="none" w:sz="0" w:space="0" w:color="auto"/>
            <w:bottom w:val="none" w:sz="0" w:space="0" w:color="auto"/>
            <w:right w:val="none" w:sz="0" w:space="0" w:color="auto"/>
          </w:divBdr>
        </w:div>
        <w:div w:id="994383520">
          <w:marLeft w:val="0"/>
          <w:marRight w:val="0"/>
          <w:marTop w:val="240"/>
          <w:marBottom w:val="240"/>
          <w:divBdr>
            <w:top w:val="none" w:sz="0" w:space="0" w:color="auto"/>
            <w:left w:val="none" w:sz="0" w:space="0" w:color="auto"/>
            <w:bottom w:val="none" w:sz="0" w:space="0" w:color="auto"/>
            <w:right w:val="none" w:sz="0" w:space="0" w:color="auto"/>
          </w:divBdr>
        </w:div>
        <w:div w:id="1943758576">
          <w:marLeft w:val="0"/>
          <w:marRight w:val="0"/>
          <w:marTop w:val="450"/>
          <w:marBottom w:val="240"/>
          <w:divBdr>
            <w:top w:val="none" w:sz="0" w:space="0" w:color="auto"/>
            <w:left w:val="none" w:sz="0" w:space="0" w:color="auto"/>
            <w:bottom w:val="none" w:sz="0" w:space="0" w:color="auto"/>
            <w:right w:val="none" w:sz="0" w:space="0" w:color="auto"/>
          </w:divBdr>
        </w:div>
        <w:div w:id="514464672">
          <w:marLeft w:val="0"/>
          <w:marRight w:val="0"/>
          <w:marTop w:val="240"/>
          <w:marBottom w:val="240"/>
          <w:divBdr>
            <w:top w:val="none" w:sz="0" w:space="0" w:color="auto"/>
            <w:left w:val="none" w:sz="0" w:space="0" w:color="auto"/>
            <w:bottom w:val="none" w:sz="0" w:space="0" w:color="auto"/>
            <w:right w:val="none" w:sz="0" w:space="0" w:color="auto"/>
          </w:divBdr>
        </w:div>
        <w:div w:id="1656494485">
          <w:marLeft w:val="0"/>
          <w:marRight w:val="0"/>
          <w:marTop w:val="450"/>
          <w:marBottom w:val="240"/>
          <w:divBdr>
            <w:top w:val="none" w:sz="0" w:space="0" w:color="auto"/>
            <w:left w:val="none" w:sz="0" w:space="0" w:color="auto"/>
            <w:bottom w:val="none" w:sz="0" w:space="0" w:color="auto"/>
            <w:right w:val="none" w:sz="0" w:space="0" w:color="auto"/>
          </w:divBdr>
        </w:div>
        <w:div w:id="54091124">
          <w:marLeft w:val="0"/>
          <w:marRight w:val="0"/>
          <w:marTop w:val="240"/>
          <w:marBottom w:val="240"/>
          <w:divBdr>
            <w:top w:val="none" w:sz="0" w:space="0" w:color="auto"/>
            <w:left w:val="none" w:sz="0" w:space="0" w:color="auto"/>
            <w:bottom w:val="none" w:sz="0" w:space="0" w:color="auto"/>
            <w:right w:val="none" w:sz="0" w:space="0" w:color="auto"/>
          </w:divBdr>
        </w:div>
      </w:divsChild>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694691681">
      <w:bodyDiv w:val="1"/>
      <w:marLeft w:val="0"/>
      <w:marRight w:val="0"/>
      <w:marTop w:val="0"/>
      <w:marBottom w:val="0"/>
      <w:divBdr>
        <w:top w:val="none" w:sz="0" w:space="0" w:color="auto"/>
        <w:left w:val="none" w:sz="0" w:space="0" w:color="auto"/>
        <w:bottom w:val="none" w:sz="0" w:space="0" w:color="auto"/>
        <w:right w:val="none" w:sz="0" w:space="0" w:color="auto"/>
      </w:divBdr>
    </w:div>
    <w:div w:id="715588205">
      <w:bodyDiv w:val="1"/>
      <w:marLeft w:val="0"/>
      <w:marRight w:val="0"/>
      <w:marTop w:val="0"/>
      <w:marBottom w:val="0"/>
      <w:divBdr>
        <w:top w:val="none" w:sz="0" w:space="0" w:color="auto"/>
        <w:left w:val="none" w:sz="0" w:space="0" w:color="auto"/>
        <w:bottom w:val="none" w:sz="0" w:space="0" w:color="auto"/>
        <w:right w:val="none" w:sz="0" w:space="0" w:color="auto"/>
      </w:divBdr>
    </w:div>
    <w:div w:id="740445453">
      <w:bodyDiv w:val="1"/>
      <w:marLeft w:val="0"/>
      <w:marRight w:val="0"/>
      <w:marTop w:val="0"/>
      <w:marBottom w:val="0"/>
      <w:divBdr>
        <w:top w:val="none" w:sz="0" w:space="0" w:color="auto"/>
        <w:left w:val="none" w:sz="0" w:space="0" w:color="auto"/>
        <w:bottom w:val="none" w:sz="0" w:space="0" w:color="auto"/>
        <w:right w:val="none" w:sz="0" w:space="0" w:color="auto"/>
      </w:divBdr>
    </w:div>
    <w:div w:id="752363602">
      <w:bodyDiv w:val="1"/>
      <w:marLeft w:val="0"/>
      <w:marRight w:val="0"/>
      <w:marTop w:val="0"/>
      <w:marBottom w:val="0"/>
      <w:divBdr>
        <w:top w:val="none" w:sz="0" w:space="0" w:color="auto"/>
        <w:left w:val="none" w:sz="0" w:space="0" w:color="auto"/>
        <w:bottom w:val="none" w:sz="0" w:space="0" w:color="auto"/>
        <w:right w:val="none" w:sz="0" w:space="0" w:color="auto"/>
      </w:divBdr>
    </w:div>
    <w:div w:id="827870339">
      <w:bodyDiv w:val="1"/>
      <w:marLeft w:val="0"/>
      <w:marRight w:val="0"/>
      <w:marTop w:val="0"/>
      <w:marBottom w:val="0"/>
      <w:divBdr>
        <w:top w:val="none" w:sz="0" w:space="0" w:color="auto"/>
        <w:left w:val="none" w:sz="0" w:space="0" w:color="auto"/>
        <w:bottom w:val="none" w:sz="0" w:space="0" w:color="auto"/>
        <w:right w:val="none" w:sz="0" w:space="0" w:color="auto"/>
      </w:divBdr>
    </w:div>
    <w:div w:id="847063991">
      <w:bodyDiv w:val="1"/>
      <w:marLeft w:val="0"/>
      <w:marRight w:val="0"/>
      <w:marTop w:val="0"/>
      <w:marBottom w:val="0"/>
      <w:divBdr>
        <w:top w:val="none" w:sz="0" w:space="0" w:color="auto"/>
        <w:left w:val="none" w:sz="0" w:space="0" w:color="auto"/>
        <w:bottom w:val="none" w:sz="0" w:space="0" w:color="auto"/>
        <w:right w:val="none" w:sz="0" w:space="0" w:color="auto"/>
      </w:divBdr>
    </w:div>
    <w:div w:id="858547050">
      <w:bodyDiv w:val="1"/>
      <w:marLeft w:val="0"/>
      <w:marRight w:val="0"/>
      <w:marTop w:val="0"/>
      <w:marBottom w:val="0"/>
      <w:divBdr>
        <w:top w:val="none" w:sz="0" w:space="0" w:color="auto"/>
        <w:left w:val="none" w:sz="0" w:space="0" w:color="auto"/>
        <w:bottom w:val="none" w:sz="0" w:space="0" w:color="auto"/>
        <w:right w:val="none" w:sz="0" w:space="0" w:color="auto"/>
      </w:divBdr>
    </w:div>
    <w:div w:id="861866034">
      <w:bodyDiv w:val="1"/>
      <w:marLeft w:val="0"/>
      <w:marRight w:val="0"/>
      <w:marTop w:val="0"/>
      <w:marBottom w:val="0"/>
      <w:divBdr>
        <w:top w:val="none" w:sz="0" w:space="0" w:color="auto"/>
        <w:left w:val="none" w:sz="0" w:space="0" w:color="auto"/>
        <w:bottom w:val="none" w:sz="0" w:space="0" w:color="auto"/>
        <w:right w:val="none" w:sz="0" w:space="0" w:color="auto"/>
      </w:divBdr>
    </w:div>
    <w:div w:id="884565449">
      <w:bodyDiv w:val="1"/>
      <w:marLeft w:val="0"/>
      <w:marRight w:val="0"/>
      <w:marTop w:val="0"/>
      <w:marBottom w:val="0"/>
      <w:divBdr>
        <w:top w:val="none" w:sz="0" w:space="0" w:color="auto"/>
        <w:left w:val="none" w:sz="0" w:space="0" w:color="auto"/>
        <w:bottom w:val="none" w:sz="0" w:space="0" w:color="auto"/>
        <w:right w:val="none" w:sz="0" w:space="0" w:color="auto"/>
      </w:divBdr>
    </w:div>
    <w:div w:id="940141087">
      <w:bodyDiv w:val="1"/>
      <w:marLeft w:val="0"/>
      <w:marRight w:val="0"/>
      <w:marTop w:val="0"/>
      <w:marBottom w:val="0"/>
      <w:divBdr>
        <w:top w:val="none" w:sz="0" w:space="0" w:color="auto"/>
        <w:left w:val="none" w:sz="0" w:space="0" w:color="auto"/>
        <w:bottom w:val="none" w:sz="0" w:space="0" w:color="auto"/>
        <w:right w:val="none" w:sz="0" w:space="0" w:color="auto"/>
      </w:divBdr>
    </w:div>
    <w:div w:id="978220493">
      <w:bodyDiv w:val="1"/>
      <w:marLeft w:val="0"/>
      <w:marRight w:val="0"/>
      <w:marTop w:val="0"/>
      <w:marBottom w:val="0"/>
      <w:divBdr>
        <w:top w:val="none" w:sz="0" w:space="0" w:color="auto"/>
        <w:left w:val="none" w:sz="0" w:space="0" w:color="auto"/>
        <w:bottom w:val="none" w:sz="0" w:space="0" w:color="auto"/>
        <w:right w:val="none" w:sz="0" w:space="0" w:color="auto"/>
      </w:divBdr>
    </w:div>
    <w:div w:id="980307139">
      <w:bodyDiv w:val="1"/>
      <w:marLeft w:val="0"/>
      <w:marRight w:val="0"/>
      <w:marTop w:val="0"/>
      <w:marBottom w:val="0"/>
      <w:divBdr>
        <w:top w:val="none" w:sz="0" w:space="0" w:color="auto"/>
        <w:left w:val="none" w:sz="0" w:space="0" w:color="auto"/>
        <w:bottom w:val="none" w:sz="0" w:space="0" w:color="auto"/>
        <w:right w:val="none" w:sz="0" w:space="0" w:color="auto"/>
      </w:divBdr>
    </w:div>
    <w:div w:id="980812005">
      <w:bodyDiv w:val="1"/>
      <w:marLeft w:val="0"/>
      <w:marRight w:val="0"/>
      <w:marTop w:val="0"/>
      <w:marBottom w:val="0"/>
      <w:divBdr>
        <w:top w:val="none" w:sz="0" w:space="0" w:color="auto"/>
        <w:left w:val="none" w:sz="0" w:space="0" w:color="auto"/>
        <w:bottom w:val="none" w:sz="0" w:space="0" w:color="auto"/>
        <w:right w:val="none" w:sz="0" w:space="0" w:color="auto"/>
      </w:divBdr>
    </w:div>
    <w:div w:id="995963198">
      <w:bodyDiv w:val="1"/>
      <w:marLeft w:val="0"/>
      <w:marRight w:val="0"/>
      <w:marTop w:val="0"/>
      <w:marBottom w:val="0"/>
      <w:divBdr>
        <w:top w:val="none" w:sz="0" w:space="0" w:color="auto"/>
        <w:left w:val="none" w:sz="0" w:space="0" w:color="auto"/>
        <w:bottom w:val="none" w:sz="0" w:space="0" w:color="auto"/>
        <w:right w:val="none" w:sz="0" w:space="0" w:color="auto"/>
      </w:divBdr>
    </w:div>
    <w:div w:id="1004476811">
      <w:bodyDiv w:val="1"/>
      <w:marLeft w:val="0"/>
      <w:marRight w:val="0"/>
      <w:marTop w:val="0"/>
      <w:marBottom w:val="0"/>
      <w:divBdr>
        <w:top w:val="none" w:sz="0" w:space="0" w:color="auto"/>
        <w:left w:val="none" w:sz="0" w:space="0" w:color="auto"/>
        <w:bottom w:val="none" w:sz="0" w:space="0" w:color="auto"/>
        <w:right w:val="none" w:sz="0" w:space="0" w:color="auto"/>
      </w:divBdr>
    </w:div>
    <w:div w:id="1006789535">
      <w:bodyDiv w:val="1"/>
      <w:marLeft w:val="0"/>
      <w:marRight w:val="0"/>
      <w:marTop w:val="0"/>
      <w:marBottom w:val="0"/>
      <w:divBdr>
        <w:top w:val="none" w:sz="0" w:space="0" w:color="auto"/>
        <w:left w:val="none" w:sz="0" w:space="0" w:color="auto"/>
        <w:bottom w:val="none" w:sz="0" w:space="0" w:color="auto"/>
        <w:right w:val="none" w:sz="0" w:space="0" w:color="auto"/>
      </w:divBdr>
    </w:div>
    <w:div w:id="1020357519">
      <w:bodyDiv w:val="1"/>
      <w:marLeft w:val="0"/>
      <w:marRight w:val="0"/>
      <w:marTop w:val="0"/>
      <w:marBottom w:val="0"/>
      <w:divBdr>
        <w:top w:val="none" w:sz="0" w:space="0" w:color="auto"/>
        <w:left w:val="none" w:sz="0" w:space="0" w:color="auto"/>
        <w:bottom w:val="none" w:sz="0" w:space="0" w:color="auto"/>
        <w:right w:val="none" w:sz="0" w:space="0" w:color="auto"/>
      </w:divBdr>
    </w:div>
    <w:div w:id="1034505519">
      <w:bodyDiv w:val="1"/>
      <w:marLeft w:val="0"/>
      <w:marRight w:val="0"/>
      <w:marTop w:val="0"/>
      <w:marBottom w:val="0"/>
      <w:divBdr>
        <w:top w:val="none" w:sz="0" w:space="0" w:color="auto"/>
        <w:left w:val="none" w:sz="0" w:space="0" w:color="auto"/>
        <w:bottom w:val="none" w:sz="0" w:space="0" w:color="auto"/>
        <w:right w:val="none" w:sz="0" w:space="0" w:color="auto"/>
      </w:divBdr>
    </w:div>
    <w:div w:id="1039937485">
      <w:bodyDiv w:val="1"/>
      <w:marLeft w:val="0"/>
      <w:marRight w:val="0"/>
      <w:marTop w:val="0"/>
      <w:marBottom w:val="0"/>
      <w:divBdr>
        <w:top w:val="none" w:sz="0" w:space="0" w:color="auto"/>
        <w:left w:val="none" w:sz="0" w:space="0" w:color="auto"/>
        <w:bottom w:val="none" w:sz="0" w:space="0" w:color="auto"/>
        <w:right w:val="none" w:sz="0" w:space="0" w:color="auto"/>
      </w:divBdr>
    </w:div>
    <w:div w:id="1043595796">
      <w:bodyDiv w:val="1"/>
      <w:marLeft w:val="0"/>
      <w:marRight w:val="0"/>
      <w:marTop w:val="0"/>
      <w:marBottom w:val="0"/>
      <w:divBdr>
        <w:top w:val="none" w:sz="0" w:space="0" w:color="auto"/>
        <w:left w:val="none" w:sz="0" w:space="0" w:color="auto"/>
        <w:bottom w:val="none" w:sz="0" w:space="0" w:color="auto"/>
        <w:right w:val="none" w:sz="0" w:space="0" w:color="auto"/>
      </w:divBdr>
    </w:div>
    <w:div w:id="1058894229">
      <w:bodyDiv w:val="1"/>
      <w:marLeft w:val="0"/>
      <w:marRight w:val="0"/>
      <w:marTop w:val="0"/>
      <w:marBottom w:val="0"/>
      <w:divBdr>
        <w:top w:val="none" w:sz="0" w:space="0" w:color="auto"/>
        <w:left w:val="none" w:sz="0" w:space="0" w:color="auto"/>
        <w:bottom w:val="none" w:sz="0" w:space="0" w:color="auto"/>
        <w:right w:val="none" w:sz="0" w:space="0" w:color="auto"/>
      </w:divBdr>
    </w:div>
    <w:div w:id="1064909852">
      <w:bodyDiv w:val="1"/>
      <w:marLeft w:val="0"/>
      <w:marRight w:val="0"/>
      <w:marTop w:val="0"/>
      <w:marBottom w:val="0"/>
      <w:divBdr>
        <w:top w:val="none" w:sz="0" w:space="0" w:color="auto"/>
        <w:left w:val="none" w:sz="0" w:space="0" w:color="auto"/>
        <w:bottom w:val="none" w:sz="0" w:space="0" w:color="auto"/>
        <w:right w:val="none" w:sz="0" w:space="0" w:color="auto"/>
      </w:divBdr>
    </w:div>
    <w:div w:id="1069688199">
      <w:bodyDiv w:val="1"/>
      <w:marLeft w:val="0"/>
      <w:marRight w:val="0"/>
      <w:marTop w:val="0"/>
      <w:marBottom w:val="0"/>
      <w:divBdr>
        <w:top w:val="none" w:sz="0" w:space="0" w:color="auto"/>
        <w:left w:val="none" w:sz="0" w:space="0" w:color="auto"/>
        <w:bottom w:val="none" w:sz="0" w:space="0" w:color="auto"/>
        <w:right w:val="none" w:sz="0" w:space="0" w:color="auto"/>
      </w:divBdr>
    </w:div>
    <w:div w:id="1101030025">
      <w:bodyDiv w:val="1"/>
      <w:marLeft w:val="0"/>
      <w:marRight w:val="0"/>
      <w:marTop w:val="0"/>
      <w:marBottom w:val="0"/>
      <w:divBdr>
        <w:top w:val="none" w:sz="0" w:space="0" w:color="auto"/>
        <w:left w:val="none" w:sz="0" w:space="0" w:color="auto"/>
        <w:bottom w:val="none" w:sz="0" w:space="0" w:color="auto"/>
        <w:right w:val="none" w:sz="0" w:space="0" w:color="auto"/>
      </w:divBdr>
    </w:div>
    <w:div w:id="1131900630">
      <w:bodyDiv w:val="1"/>
      <w:marLeft w:val="0"/>
      <w:marRight w:val="0"/>
      <w:marTop w:val="0"/>
      <w:marBottom w:val="0"/>
      <w:divBdr>
        <w:top w:val="none" w:sz="0" w:space="0" w:color="auto"/>
        <w:left w:val="none" w:sz="0" w:space="0" w:color="auto"/>
        <w:bottom w:val="none" w:sz="0" w:space="0" w:color="auto"/>
        <w:right w:val="none" w:sz="0" w:space="0" w:color="auto"/>
      </w:divBdr>
    </w:div>
    <w:div w:id="1132821071">
      <w:bodyDiv w:val="1"/>
      <w:marLeft w:val="0"/>
      <w:marRight w:val="0"/>
      <w:marTop w:val="0"/>
      <w:marBottom w:val="0"/>
      <w:divBdr>
        <w:top w:val="none" w:sz="0" w:space="0" w:color="auto"/>
        <w:left w:val="none" w:sz="0" w:space="0" w:color="auto"/>
        <w:bottom w:val="none" w:sz="0" w:space="0" w:color="auto"/>
        <w:right w:val="none" w:sz="0" w:space="0" w:color="auto"/>
      </w:divBdr>
    </w:div>
    <w:div w:id="1163817193">
      <w:bodyDiv w:val="1"/>
      <w:marLeft w:val="0"/>
      <w:marRight w:val="0"/>
      <w:marTop w:val="0"/>
      <w:marBottom w:val="0"/>
      <w:divBdr>
        <w:top w:val="none" w:sz="0" w:space="0" w:color="auto"/>
        <w:left w:val="none" w:sz="0" w:space="0" w:color="auto"/>
        <w:bottom w:val="none" w:sz="0" w:space="0" w:color="auto"/>
        <w:right w:val="none" w:sz="0" w:space="0" w:color="auto"/>
      </w:divBdr>
    </w:div>
    <w:div w:id="1174492625">
      <w:bodyDiv w:val="1"/>
      <w:marLeft w:val="0"/>
      <w:marRight w:val="0"/>
      <w:marTop w:val="0"/>
      <w:marBottom w:val="0"/>
      <w:divBdr>
        <w:top w:val="none" w:sz="0" w:space="0" w:color="auto"/>
        <w:left w:val="none" w:sz="0" w:space="0" w:color="auto"/>
        <w:bottom w:val="none" w:sz="0" w:space="0" w:color="auto"/>
        <w:right w:val="none" w:sz="0" w:space="0" w:color="auto"/>
      </w:divBdr>
    </w:div>
    <w:div w:id="1178157881">
      <w:bodyDiv w:val="1"/>
      <w:marLeft w:val="0"/>
      <w:marRight w:val="0"/>
      <w:marTop w:val="0"/>
      <w:marBottom w:val="0"/>
      <w:divBdr>
        <w:top w:val="none" w:sz="0" w:space="0" w:color="auto"/>
        <w:left w:val="none" w:sz="0" w:space="0" w:color="auto"/>
        <w:bottom w:val="none" w:sz="0" w:space="0" w:color="auto"/>
        <w:right w:val="none" w:sz="0" w:space="0" w:color="auto"/>
      </w:divBdr>
    </w:div>
    <w:div w:id="1178540908">
      <w:bodyDiv w:val="1"/>
      <w:marLeft w:val="0"/>
      <w:marRight w:val="0"/>
      <w:marTop w:val="0"/>
      <w:marBottom w:val="0"/>
      <w:divBdr>
        <w:top w:val="none" w:sz="0" w:space="0" w:color="auto"/>
        <w:left w:val="none" w:sz="0" w:space="0" w:color="auto"/>
        <w:bottom w:val="none" w:sz="0" w:space="0" w:color="auto"/>
        <w:right w:val="none" w:sz="0" w:space="0" w:color="auto"/>
      </w:divBdr>
    </w:div>
    <w:div w:id="1179151877">
      <w:bodyDiv w:val="1"/>
      <w:marLeft w:val="0"/>
      <w:marRight w:val="0"/>
      <w:marTop w:val="0"/>
      <w:marBottom w:val="0"/>
      <w:divBdr>
        <w:top w:val="none" w:sz="0" w:space="0" w:color="auto"/>
        <w:left w:val="none" w:sz="0" w:space="0" w:color="auto"/>
        <w:bottom w:val="none" w:sz="0" w:space="0" w:color="auto"/>
        <w:right w:val="none" w:sz="0" w:space="0" w:color="auto"/>
      </w:divBdr>
    </w:div>
    <w:div w:id="1179152820">
      <w:bodyDiv w:val="1"/>
      <w:marLeft w:val="0"/>
      <w:marRight w:val="0"/>
      <w:marTop w:val="0"/>
      <w:marBottom w:val="0"/>
      <w:divBdr>
        <w:top w:val="none" w:sz="0" w:space="0" w:color="auto"/>
        <w:left w:val="none" w:sz="0" w:space="0" w:color="auto"/>
        <w:bottom w:val="none" w:sz="0" w:space="0" w:color="auto"/>
        <w:right w:val="none" w:sz="0" w:space="0" w:color="auto"/>
      </w:divBdr>
    </w:div>
    <w:div w:id="1183281588">
      <w:bodyDiv w:val="1"/>
      <w:marLeft w:val="0"/>
      <w:marRight w:val="0"/>
      <w:marTop w:val="0"/>
      <w:marBottom w:val="0"/>
      <w:divBdr>
        <w:top w:val="none" w:sz="0" w:space="0" w:color="auto"/>
        <w:left w:val="none" w:sz="0" w:space="0" w:color="auto"/>
        <w:bottom w:val="none" w:sz="0" w:space="0" w:color="auto"/>
        <w:right w:val="none" w:sz="0" w:space="0" w:color="auto"/>
      </w:divBdr>
    </w:div>
    <w:div w:id="1187209938">
      <w:bodyDiv w:val="1"/>
      <w:marLeft w:val="0"/>
      <w:marRight w:val="0"/>
      <w:marTop w:val="0"/>
      <w:marBottom w:val="0"/>
      <w:divBdr>
        <w:top w:val="none" w:sz="0" w:space="0" w:color="auto"/>
        <w:left w:val="none" w:sz="0" w:space="0" w:color="auto"/>
        <w:bottom w:val="none" w:sz="0" w:space="0" w:color="auto"/>
        <w:right w:val="none" w:sz="0" w:space="0" w:color="auto"/>
      </w:divBdr>
    </w:div>
    <w:div w:id="1188257788">
      <w:bodyDiv w:val="1"/>
      <w:marLeft w:val="0"/>
      <w:marRight w:val="0"/>
      <w:marTop w:val="0"/>
      <w:marBottom w:val="0"/>
      <w:divBdr>
        <w:top w:val="none" w:sz="0" w:space="0" w:color="auto"/>
        <w:left w:val="none" w:sz="0" w:space="0" w:color="auto"/>
        <w:bottom w:val="none" w:sz="0" w:space="0" w:color="auto"/>
        <w:right w:val="none" w:sz="0" w:space="0" w:color="auto"/>
      </w:divBdr>
    </w:div>
    <w:div w:id="1194340777">
      <w:bodyDiv w:val="1"/>
      <w:marLeft w:val="0"/>
      <w:marRight w:val="0"/>
      <w:marTop w:val="0"/>
      <w:marBottom w:val="0"/>
      <w:divBdr>
        <w:top w:val="none" w:sz="0" w:space="0" w:color="auto"/>
        <w:left w:val="none" w:sz="0" w:space="0" w:color="auto"/>
        <w:bottom w:val="none" w:sz="0" w:space="0" w:color="auto"/>
        <w:right w:val="none" w:sz="0" w:space="0" w:color="auto"/>
      </w:divBdr>
    </w:div>
    <w:div w:id="1225525584">
      <w:bodyDiv w:val="1"/>
      <w:marLeft w:val="0"/>
      <w:marRight w:val="0"/>
      <w:marTop w:val="0"/>
      <w:marBottom w:val="0"/>
      <w:divBdr>
        <w:top w:val="none" w:sz="0" w:space="0" w:color="auto"/>
        <w:left w:val="none" w:sz="0" w:space="0" w:color="auto"/>
        <w:bottom w:val="none" w:sz="0" w:space="0" w:color="auto"/>
        <w:right w:val="none" w:sz="0" w:space="0" w:color="auto"/>
      </w:divBdr>
    </w:div>
    <w:div w:id="1243374884">
      <w:bodyDiv w:val="1"/>
      <w:marLeft w:val="0"/>
      <w:marRight w:val="0"/>
      <w:marTop w:val="0"/>
      <w:marBottom w:val="0"/>
      <w:divBdr>
        <w:top w:val="none" w:sz="0" w:space="0" w:color="auto"/>
        <w:left w:val="none" w:sz="0" w:space="0" w:color="auto"/>
        <w:bottom w:val="none" w:sz="0" w:space="0" w:color="auto"/>
        <w:right w:val="none" w:sz="0" w:space="0" w:color="auto"/>
      </w:divBdr>
    </w:div>
    <w:div w:id="1265724317">
      <w:bodyDiv w:val="1"/>
      <w:marLeft w:val="0"/>
      <w:marRight w:val="0"/>
      <w:marTop w:val="0"/>
      <w:marBottom w:val="0"/>
      <w:divBdr>
        <w:top w:val="none" w:sz="0" w:space="0" w:color="auto"/>
        <w:left w:val="none" w:sz="0" w:space="0" w:color="auto"/>
        <w:bottom w:val="none" w:sz="0" w:space="0" w:color="auto"/>
        <w:right w:val="none" w:sz="0" w:space="0" w:color="auto"/>
      </w:divBdr>
    </w:div>
    <w:div w:id="1269200506">
      <w:bodyDiv w:val="1"/>
      <w:marLeft w:val="0"/>
      <w:marRight w:val="0"/>
      <w:marTop w:val="0"/>
      <w:marBottom w:val="0"/>
      <w:divBdr>
        <w:top w:val="none" w:sz="0" w:space="0" w:color="auto"/>
        <w:left w:val="none" w:sz="0" w:space="0" w:color="auto"/>
        <w:bottom w:val="none" w:sz="0" w:space="0" w:color="auto"/>
        <w:right w:val="none" w:sz="0" w:space="0" w:color="auto"/>
      </w:divBdr>
    </w:div>
    <w:div w:id="1270242076">
      <w:bodyDiv w:val="1"/>
      <w:marLeft w:val="0"/>
      <w:marRight w:val="0"/>
      <w:marTop w:val="0"/>
      <w:marBottom w:val="0"/>
      <w:divBdr>
        <w:top w:val="none" w:sz="0" w:space="0" w:color="auto"/>
        <w:left w:val="none" w:sz="0" w:space="0" w:color="auto"/>
        <w:bottom w:val="none" w:sz="0" w:space="0" w:color="auto"/>
        <w:right w:val="none" w:sz="0" w:space="0" w:color="auto"/>
      </w:divBdr>
    </w:div>
    <w:div w:id="1278681438">
      <w:bodyDiv w:val="1"/>
      <w:marLeft w:val="0"/>
      <w:marRight w:val="0"/>
      <w:marTop w:val="0"/>
      <w:marBottom w:val="0"/>
      <w:divBdr>
        <w:top w:val="none" w:sz="0" w:space="0" w:color="auto"/>
        <w:left w:val="none" w:sz="0" w:space="0" w:color="auto"/>
        <w:bottom w:val="none" w:sz="0" w:space="0" w:color="auto"/>
        <w:right w:val="none" w:sz="0" w:space="0" w:color="auto"/>
      </w:divBdr>
    </w:div>
    <w:div w:id="1289894012">
      <w:bodyDiv w:val="1"/>
      <w:marLeft w:val="0"/>
      <w:marRight w:val="0"/>
      <w:marTop w:val="0"/>
      <w:marBottom w:val="0"/>
      <w:divBdr>
        <w:top w:val="none" w:sz="0" w:space="0" w:color="auto"/>
        <w:left w:val="none" w:sz="0" w:space="0" w:color="auto"/>
        <w:bottom w:val="none" w:sz="0" w:space="0" w:color="auto"/>
        <w:right w:val="none" w:sz="0" w:space="0" w:color="auto"/>
      </w:divBdr>
    </w:div>
    <w:div w:id="1289972164">
      <w:bodyDiv w:val="1"/>
      <w:marLeft w:val="0"/>
      <w:marRight w:val="0"/>
      <w:marTop w:val="0"/>
      <w:marBottom w:val="0"/>
      <w:divBdr>
        <w:top w:val="none" w:sz="0" w:space="0" w:color="auto"/>
        <w:left w:val="none" w:sz="0" w:space="0" w:color="auto"/>
        <w:bottom w:val="none" w:sz="0" w:space="0" w:color="auto"/>
        <w:right w:val="none" w:sz="0" w:space="0" w:color="auto"/>
      </w:divBdr>
    </w:div>
    <w:div w:id="1292707082">
      <w:bodyDiv w:val="1"/>
      <w:marLeft w:val="0"/>
      <w:marRight w:val="0"/>
      <w:marTop w:val="0"/>
      <w:marBottom w:val="0"/>
      <w:divBdr>
        <w:top w:val="none" w:sz="0" w:space="0" w:color="auto"/>
        <w:left w:val="none" w:sz="0" w:space="0" w:color="auto"/>
        <w:bottom w:val="none" w:sz="0" w:space="0" w:color="auto"/>
        <w:right w:val="none" w:sz="0" w:space="0" w:color="auto"/>
      </w:divBdr>
    </w:div>
    <w:div w:id="1320618461">
      <w:bodyDiv w:val="1"/>
      <w:marLeft w:val="0"/>
      <w:marRight w:val="0"/>
      <w:marTop w:val="0"/>
      <w:marBottom w:val="0"/>
      <w:divBdr>
        <w:top w:val="none" w:sz="0" w:space="0" w:color="auto"/>
        <w:left w:val="none" w:sz="0" w:space="0" w:color="auto"/>
        <w:bottom w:val="none" w:sz="0" w:space="0" w:color="auto"/>
        <w:right w:val="none" w:sz="0" w:space="0" w:color="auto"/>
      </w:divBdr>
    </w:div>
    <w:div w:id="1339653850">
      <w:bodyDiv w:val="1"/>
      <w:marLeft w:val="0"/>
      <w:marRight w:val="0"/>
      <w:marTop w:val="0"/>
      <w:marBottom w:val="0"/>
      <w:divBdr>
        <w:top w:val="none" w:sz="0" w:space="0" w:color="auto"/>
        <w:left w:val="none" w:sz="0" w:space="0" w:color="auto"/>
        <w:bottom w:val="none" w:sz="0" w:space="0" w:color="auto"/>
        <w:right w:val="none" w:sz="0" w:space="0" w:color="auto"/>
      </w:divBdr>
    </w:div>
    <w:div w:id="1374964158">
      <w:bodyDiv w:val="1"/>
      <w:marLeft w:val="0"/>
      <w:marRight w:val="0"/>
      <w:marTop w:val="0"/>
      <w:marBottom w:val="0"/>
      <w:divBdr>
        <w:top w:val="none" w:sz="0" w:space="0" w:color="auto"/>
        <w:left w:val="none" w:sz="0" w:space="0" w:color="auto"/>
        <w:bottom w:val="none" w:sz="0" w:space="0" w:color="auto"/>
        <w:right w:val="none" w:sz="0" w:space="0" w:color="auto"/>
      </w:divBdr>
    </w:div>
    <w:div w:id="1396658917">
      <w:bodyDiv w:val="1"/>
      <w:marLeft w:val="0"/>
      <w:marRight w:val="0"/>
      <w:marTop w:val="0"/>
      <w:marBottom w:val="0"/>
      <w:divBdr>
        <w:top w:val="none" w:sz="0" w:space="0" w:color="auto"/>
        <w:left w:val="none" w:sz="0" w:space="0" w:color="auto"/>
        <w:bottom w:val="none" w:sz="0" w:space="0" w:color="auto"/>
        <w:right w:val="none" w:sz="0" w:space="0" w:color="auto"/>
      </w:divBdr>
    </w:div>
    <w:div w:id="1398748391">
      <w:bodyDiv w:val="1"/>
      <w:marLeft w:val="0"/>
      <w:marRight w:val="0"/>
      <w:marTop w:val="0"/>
      <w:marBottom w:val="0"/>
      <w:divBdr>
        <w:top w:val="none" w:sz="0" w:space="0" w:color="auto"/>
        <w:left w:val="none" w:sz="0" w:space="0" w:color="auto"/>
        <w:bottom w:val="none" w:sz="0" w:space="0" w:color="auto"/>
        <w:right w:val="none" w:sz="0" w:space="0" w:color="auto"/>
      </w:divBdr>
    </w:div>
    <w:div w:id="1411464554">
      <w:bodyDiv w:val="1"/>
      <w:marLeft w:val="0"/>
      <w:marRight w:val="0"/>
      <w:marTop w:val="0"/>
      <w:marBottom w:val="0"/>
      <w:divBdr>
        <w:top w:val="none" w:sz="0" w:space="0" w:color="auto"/>
        <w:left w:val="none" w:sz="0" w:space="0" w:color="auto"/>
        <w:bottom w:val="none" w:sz="0" w:space="0" w:color="auto"/>
        <w:right w:val="none" w:sz="0" w:space="0" w:color="auto"/>
      </w:divBdr>
    </w:div>
    <w:div w:id="1414400926">
      <w:bodyDiv w:val="1"/>
      <w:marLeft w:val="0"/>
      <w:marRight w:val="0"/>
      <w:marTop w:val="0"/>
      <w:marBottom w:val="0"/>
      <w:divBdr>
        <w:top w:val="none" w:sz="0" w:space="0" w:color="auto"/>
        <w:left w:val="none" w:sz="0" w:space="0" w:color="auto"/>
        <w:bottom w:val="none" w:sz="0" w:space="0" w:color="auto"/>
        <w:right w:val="none" w:sz="0" w:space="0" w:color="auto"/>
      </w:divBdr>
    </w:div>
    <w:div w:id="1422070354">
      <w:bodyDiv w:val="1"/>
      <w:marLeft w:val="0"/>
      <w:marRight w:val="0"/>
      <w:marTop w:val="0"/>
      <w:marBottom w:val="0"/>
      <w:divBdr>
        <w:top w:val="none" w:sz="0" w:space="0" w:color="auto"/>
        <w:left w:val="none" w:sz="0" w:space="0" w:color="auto"/>
        <w:bottom w:val="none" w:sz="0" w:space="0" w:color="auto"/>
        <w:right w:val="none" w:sz="0" w:space="0" w:color="auto"/>
      </w:divBdr>
    </w:div>
    <w:div w:id="1453279177">
      <w:bodyDiv w:val="1"/>
      <w:marLeft w:val="0"/>
      <w:marRight w:val="0"/>
      <w:marTop w:val="0"/>
      <w:marBottom w:val="0"/>
      <w:divBdr>
        <w:top w:val="none" w:sz="0" w:space="0" w:color="auto"/>
        <w:left w:val="none" w:sz="0" w:space="0" w:color="auto"/>
        <w:bottom w:val="none" w:sz="0" w:space="0" w:color="auto"/>
        <w:right w:val="none" w:sz="0" w:space="0" w:color="auto"/>
      </w:divBdr>
    </w:div>
    <w:div w:id="1471241140">
      <w:bodyDiv w:val="1"/>
      <w:marLeft w:val="0"/>
      <w:marRight w:val="0"/>
      <w:marTop w:val="0"/>
      <w:marBottom w:val="0"/>
      <w:divBdr>
        <w:top w:val="none" w:sz="0" w:space="0" w:color="auto"/>
        <w:left w:val="none" w:sz="0" w:space="0" w:color="auto"/>
        <w:bottom w:val="none" w:sz="0" w:space="0" w:color="auto"/>
        <w:right w:val="none" w:sz="0" w:space="0" w:color="auto"/>
      </w:divBdr>
      <w:divsChild>
        <w:div w:id="1678921582">
          <w:marLeft w:val="0"/>
          <w:marRight w:val="0"/>
          <w:marTop w:val="60"/>
          <w:marBottom w:val="60"/>
          <w:divBdr>
            <w:top w:val="none" w:sz="0" w:space="0" w:color="auto"/>
            <w:left w:val="none" w:sz="0" w:space="0" w:color="auto"/>
            <w:bottom w:val="none" w:sz="0" w:space="0" w:color="auto"/>
            <w:right w:val="none" w:sz="0" w:space="0" w:color="auto"/>
          </w:divBdr>
        </w:div>
      </w:divsChild>
    </w:div>
    <w:div w:id="1477214054">
      <w:bodyDiv w:val="1"/>
      <w:marLeft w:val="0"/>
      <w:marRight w:val="0"/>
      <w:marTop w:val="0"/>
      <w:marBottom w:val="0"/>
      <w:divBdr>
        <w:top w:val="none" w:sz="0" w:space="0" w:color="auto"/>
        <w:left w:val="none" w:sz="0" w:space="0" w:color="auto"/>
        <w:bottom w:val="none" w:sz="0" w:space="0" w:color="auto"/>
        <w:right w:val="none" w:sz="0" w:space="0" w:color="auto"/>
      </w:divBdr>
    </w:div>
    <w:div w:id="1489593606">
      <w:bodyDiv w:val="1"/>
      <w:marLeft w:val="0"/>
      <w:marRight w:val="0"/>
      <w:marTop w:val="0"/>
      <w:marBottom w:val="0"/>
      <w:divBdr>
        <w:top w:val="none" w:sz="0" w:space="0" w:color="auto"/>
        <w:left w:val="none" w:sz="0" w:space="0" w:color="auto"/>
        <w:bottom w:val="none" w:sz="0" w:space="0" w:color="auto"/>
        <w:right w:val="none" w:sz="0" w:space="0" w:color="auto"/>
      </w:divBdr>
    </w:div>
    <w:div w:id="1492795322">
      <w:bodyDiv w:val="1"/>
      <w:marLeft w:val="0"/>
      <w:marRight w:val="0"/>
      <w:marTop w:val="0"/>
      <w:marBottom w:val="0"/>
      <w:divBdr>
        <w:top w:val="none" w:sz="0" w:space="0" w:color="auto"/>
        <w:left w:val="none" w:sz="0" w:space="0" w:color="auto"/>
        <w:bottom w:val="none" w:sz="0" w:space="0" w:color="auto"/>
        <w:right w:val="none" w:sz="0" w:space="0" w:color="auto"/>
      </w:divBdr>
      <w:divsChild>
        <w:div w:id="495389456">
          <w:marLeft w:val="0"/>
          <w:marRight w:val="0"/>
          <w:marTop w:val="450"/>
          <w:marBottom w:val="240"/>
          <w:divBdr>
            <w:top w:val="none" w:sz="0" w:space="0" w:color="auto"/>
            <w:left w:val="none" w:sz="0" w:space="0" w:color="auto"/>
            <w:bottom w:val="none" w:sz="0" w:space="0" w:color="auto"/>
            <w:right w:val="none" w:sz="0" w:space="0" w:color="auto"/>
          </w:divBdr>
        </w:div>
        <w:div w:id="1772319405">
          <w:marLeft w:val="0"/>
          <w:marRight w:val="0"/>
          <w:marTop w:val="240"/>
          <w:marBottom w:val="240"/>
          <w:divBdr>
            <w:top w:val="none" w:sz="0" w:space="0" w:color="auto"/>
            <w:left w:val="none" w:sz="0" w:space="0" w:color="auto"/>
            <w:bottom w:val="none" w:sz="0" w:space="0" w:color="auto"/>
            <w:right w:val="none" w:sz="0" w:space="0" w:color="auto"/>
          </w:divBdr>
        </w:div>
        <w:div w:id="1929147114">
          <w:marLeft w:val="0"/>
          <w:marRight w:val="0"/>
          <w:marTop w:val="450"/>
          <w:marBottom w:val="240"/>
          <w:divBdr>
            <w:top w:val="none" w:sz="0" w:space="0" w:color="auto"/>
            <w:left w:val="none" w:sz="0" w:space="0" w:color="auto"/>
            <w:bottom w:val="none" w:sz="0" w:space="0" w:color="auto"/>
            <w:right w:val="none" w:sz="0" w:space="0" w:color="auto"/>
          </w:divBdr>
        </w:div>
        <w:div w:id="535627533">
          <w:marLeft w:val="0"/>
          <w:marRight w:val="0"/>
          <w:marTop w:val="240"/>
          <w:marBottom w:val="240"/>
          <w:divBdr>
            <w:top w:val="none" w:sz="0" w:space="0" w:color="auto"/>
            <w:left w:val="none" w:sz="0" w:space="0" w:color="auto"/>
            <w:bottom w:val="none" w:sz="0" w:space="0" w:color="auto"/>
            <w:right w:val="none" w:sz="0" w:space="0" w:color="auto"/>
          </w:divBdr>
        </w:div>
        <w:div w:id="1976638543">
          <w:marLeft w:val="0"/>
          <w:marRight w:val="0"/>
          <w:marTop w:val="450"/>
          <w:marBottom w:val="240"/>
          <w:divBdr>
            <w:top w:val="none" w:sz="0" w:space="0" w:color="auto"/>
            <w:left w:val="none" w:sz="0" w:space="0" w:color="auto"/>
            <w:bottom w:val="none" w:sz="0" w:space="0" w:color="auto"/>
            <w:right w:val="none" w:sz="0" w:space="0" w:color="auto"/>
          </w:divBdr>
        </w:div>
        <w:div w:id="232353257">
          <w:marLeft w:val="0"/>
          <w:marRight w:val="0"/>
          <w:marTop w:val="240"/>
          <w:marBottom w:val="240"/>
          <w:divBdr>
            <w:top w:val="none" w:sz="0" w:space="0" w:color="auto"/>
            <w:left w:val="none" w:sz="0" w:space="0" w:color="auto"/>
            <w:bottom w:val="none" w:sz="0" w:space="0" w:color="auto"/>
            <w:right w:val="none" w:sz="0" w:space="0" w:color="auto"/>
          </w:divBdr>
        </w:div>
        <w:div w:id="478770990">
          <w:marLeft w:val="0"/>
          <w:marRight w:val="0"/>
          <w:marTop w:val="240"/>
          <w:marBottom w:val="240"/>
          <w:divBdr>
            <w:top w:val="none" w:sz="0" w:space="0" w:color="auto"/>
            <w:left w:val="none" w:sz="0" w:space="0" w:color="auto"/>
            <w:bottom w:val="none" w:sz="0" w:space="0" w:color="auto"/>
            <w:right w:val="none" w:sz="0" w:space="0" w:color="auto"/>
          </w:divBdr>
        </w:div>
        <w:div w:id="1483083216">
          <w:marLeft w:val="0"/>
          <w:marRight w:val="0"/>
          <w:marTop w:val="240"/>
          <w:marBottom w:val="240"/>
          <w:divBdr>
            <w:top w:val="none" w:sz="0" w:space="0" w:color="auto"/>
            <w:left w:val="none" w:sz="0" w:space="0" w:color="auto"/>
            <w:bottom w:val="none" w:sz="0" w:space="0" w:color="auto"/>
            <w:right w:val="none" w:sz="0" w:space="0" w:color="auto"/>
          </w:divBdr>
        </w:div>
        <w:div w:id="2060930289">
          <w:marLeft w:val="0"/>
          <w:marRight w:val="0"/>
          <w:marTop w:val="240"/>
          <w:marBottom w:val="240"/>
          <w:divBdr>
            <w:top w:val="none" w:sz="0" w:space="0" w:color="auto"/>
            <w:left w:val="none" w:sz="0" w:space="0" w:color="auto"/>
            <w:bottom w:val="none" w:sz="0" w:space="0" w:color="auto"/>
            <w:right w:val="none" w:sz="0" w:space="0" w:color="auto"/>
          </w:divBdr>
        </w:div>
      </w:divsChild>
    </w:div>
    <w:div w:id="1503662677">
      <w:bodyDiv w:val="1"/>
      <w:marLeft w:val="0"/>
      <w:marRight w:val="0"/>
      <w:marTop w:val="0"/>
      <w:marBottom w:val="0"/>
      <w:divBdr>
        <w:top w:val="none" w:sz="0" w:space="0" w:color="auto"/>
        <w:left w:val="none" w:sz="0" w:space="0" w:color="auto"/>
        <w:bottom w:val="none" w:sz="0" w:space="0" w:color="auto"/>
        <w:right w:val="none" w:sz="0" w:space="0" w:color="auto"/>
      </w:divBdr>
    </w:div>
    <w:div w:id="1515222983">
      <w:bodyDiv w:val="1"/>
      <w:marLeft w:val="0"/>
      <w:marRight w:val="0"/>
      <w:marTop w:val="0"/>
      <w:marBottom w:val="0"/>
      <w:divBdr>
        <w:top w:val="none" w:sz="0" w:space="0" w:color="auto"/>
        <w:left w:val="none" w:sz="0" w:space="0" w:color="auto"/>
        <w:bottom w:val="none" w:sz="0" w:space="0" w:color="auto"/>
        <w:right w:val="none" w:sz="0" w:space="0" w:color="auto"/>
      </w:divBdr>
    </w:div>
    <w:div w:id="1540164412">
      <w:bodyDiv w:val="1"/>
      <w:marLeft w:val="0"/>
      <w:marRight w:val="0"/>
      <w:marTop w:val="0"/>
      <w:marBottom w:val="0"/>
      <w:divBdr>
        <w:top w:val="none" w:sz="0" w:space="0" w:color="auto"/>
        <w:left w:val="none" w:sz="0" w:space="0" w:color="auto"/>
        <w:bottom w:val="none" w:sz="0" w:space="0" w:color="auto"/>
        <w:right w:val="none" w:sz="0" w:space="0" w:color="auto"/>
      </w:divBdr>
    </w:div>
    <w:div w:id="1556509595">
      <w:bodyDiv w:val="1"/>
      <w:marLeft w:val="0"/>
      <w:marRight w:val="0"/>
      <w:marTop w:val="0"/>
      <w:marBottom w:val="0"/>
      <w:divBdr>
        <w:top w:val="none" w:sz="0" w:space="0" w:color="auto"/>
        <w:left w:val="none" w:sz="0" w:space="0" w:color="auto"/>
        <w:bottom w:val="none" w:sz="0" w:space="0" w:color="auto"/>
        <w:right w:val="none" w:sz="0" w:space="0" w:color="auto"/>
      </w:divBdr>
    </w:div>
    <w:div w:id="1568568480">
      <w:bodyDiv w:val="1"/>
      <w:marLeft w:val="0"/>
      <w:marRight w:val="0"/>
      <w:marTop w:val="0"/>
      <w:marBottom w:val="0"/>
      <w:divBdr>
        <w:top w:val="none" w:sz="0" w:space="0" w:color="auto"/>
        <w:left w:val="none" w:sz="0" w:space="0" w:color="auto"/>
        <w:bottom w:val="none" w:sz="0" w:space="0" w:color="auto"/>
        <w:right w:val="none" w:sz="0" w:space="0" w:color="auto"/>
      </w:divBdr>
    </w:div>
    <w:div w:id="1569536744">
      <w:bodyDiv w:val="1"/>
      <w:marLeft w:val="0"/>
      <w:marRight w:val="0"/>
      <w:marTop w:val="0"/>
      <w:marBottom w:val="0"/>
      <w:divBdr>
        <w:top w:val="none" w:sz="0" w:space="0" w:color="auto"/>
        <w:left w:val="none" w:sz="0" w:space="0" w:color="auto"/>
        <w:bottom w:val="none" w:sz="0" w:space="0" w:color="auto"/>
        <w:right w:val="none" w:sz="0" w:space="0" w:color="auto"/>
      </w:divBdr>
    </w:div>
    <w:div w:id="1573735024">
      <w:bodyDiv w:val="1"/>
      <w:marLeft w:val="0"/>
      <w:marRight w:val="0"/>
      <w:marTop w:val="0"/>
      <w:marBottom w:val="0"/>
      <w:divBdr>
        <w:top w:val="none" w:sz="0" w:space="0" w:color="auto"/>
        <w:left w:val="none" w:sz="0" w:space="0" w:color="auto"/>
        <w:bottom w:val="none" w:sz="0" w:space="0" w:color="auto"/>
        <w:right w:val="none" w:sz="0" w:space="0" w:color="auto"/>
      </w:divBdr>
      <w:divsChild>
        <w:div w:id="1519005371">
          <w:marLeft w:val="0"/>
          <w:marRight w:val="0"/>
          <w:marTop w:val="0"/>
          <w:marBottom w:val="0"/>
          <w:divBdr>
            <w:top w:val="none" w:sz="0" w:space="0" w:color="auto"/>
            <w:left w:val="none" w:sz="0" w:space="0" w:color="auto"/>
            <w:bottom w:val="none" w:sz="0" w:space="0" w:color="auto"/>
            <w:right w:val="none" w:sz="0" w:space="0" w:color="auto"/>
          </w:divBdr>
        </w:div>
      </w:divsChild>
    </w:div>
    <w:div w:id="1574318543">
      <w:bodyDiv w:val="1"/>
      <w:marLeft w:val="0"/>
      <w:marRight w:val="0"/>
      <w:marTop w:val="0"/>
      <w:marBottom w:val="0"/>
      <w:divBdr>
        <w:top w:val="none" w:sz="0" w:space="0" w:color="auto"/>
        <w:left w:val="none" w:sz="0" w:space="0" w:color="auto"/>
        <w:bottom w:val="none" w:sz="0" w:space="0" w:color="auto"/>
        <w:right w:val="none" w:sz="0" w:space="0" w:color="auto"/>
      </w:divBdr>
    </w:div>
    <w:div w:id="1589581871">
      <w:bodyDiv w:val="1"/>
      <w:marLeft w:val="0"/>
      <w:marRight w:val="0"/>
      <w:marTop w:val="0"/>
      <w:marBottom w:val="0"/>
      <w:divBdr>
        <w:top w:val="none" w:sz="0" w:space="0" w:color="auto"/>
        <w:left w:val="none" w:sz="0" w:space="0" w:color="auto"/>
        <w:bottom w:val="none" w:sz="0" w:space="0" w:color="auto"/>
        <w:right w:val="none" w:sz="0" w:space="0" w:color="auto"/>
      </w:divBdr>
    </w:div>
    <w:div w:id="1590895131">
      <w:bodyDiv w:val="1"/>
      <w:marLeft w:val="0"/>
      <w:marRight w:val="0"/>
      <w:marTop w:val="0"/>
      <w:marBottom w:val="0"/>
      <w:divBdr>
        <w:top w:val="none" w:sz="0" w:space="0" w:color="auto"/>
        <w:left w:val="none" w:sz="0" w:space="0" w:color="auto"/>
        <w:bottom w:val="none" w:sz="0" w:space="0" w:color="auto"/>
        <w:right w:val="none" w:sz="0" w:space="0" w:color="auto"/>
      </w:divBdr>
    </w:div>
    <w:div w:id="1611282296">
      <w:bodyDiv w:val="1"/>
      <w:marLeft w:val="0"/>
      <w:marRight w:val="0"/>
      <w:marTop w:val="0"/>
      <w:marBottom w:val="0"/>
      <w:divBdr>
        <w:top w:val="none" w:sz="0" w:space="0" w:color="auto"/>
        <w:left w:val="none" w:sz="0" w:space="0" w:color="auto"/>
        <w:bottom w:val="none" w:sz="0" w:space="0" w:color="auto"/>
        <w:right w:val="none" w:sz="0" w:space="0" w:color="auto"/>
      </w:divBdr>
    </w:div>
    <w:div w:id="1642611764">
      <w:bodyDiv w:val="1"/>
      <w:marLeft w:val="0"/>
      <w:marRight w:val="0"/>
      <w:marTop w:val="0"/>
      <w:marBottom w:val="0"/>
      <w:divBdr>
        <w:top w:val="none" w:sz="0" w:space="0" w:color="auto"/>
        <w:left w:val="none" w:sz="0" w:space="0" w:color="auto"/>
        <w:bottom w:val="none" w:sz="0" w:space="0" w:color="auto"/>
        <w:right w:val="none" w:sz="0" w:space="0" w:color="auto"/>
      </w:divBdr>
    </w:div>
    <w:div w:id="1666083086">
      <w:bodyDiv w:val="1"/>
      <w:marLeft w:val="0"/>
      <w:marRight w:val="0"/>
      <w:marTop w:val="0"/>
      <w:marBottom w:val="0"/>
      <w:divBdr>
        <w:top w:val="none" w:sz="0" w:space="0" w:color="auto"/>
        <w:left w:val="none" w:sz="0" w:space="0" w:color="auto"/>
        <w:bottom w:val="none" w:sz="0" w:space="0" w:color="auto"/>
        <w:right w:val="none" w:sz="0" w:space="0" w:color="auto"/>
      </w:divBdr>
    </w:div>
    <w:div w:id="1674726952">
      <w:bodyDiv w:val="1"/>
      <w:marLeft w:val="0"/>
      <w:marRight w:val="0"/>
      <w:marTop w:val="0"/>
      <w:marBottom w:val="0"/>
      <w:divBdr>
        <w:top w:val="none" w:sz="0" w:space="0" w:color="auto"/>
        <w:left w:val="none" w:sz="0" w:space="0" w:color="auto"/>
        <w:bottom w:val="none" w:sz="0" w:space="0" w:color="auto"/>
        <w:right w:val="none" w:sz="0" w:space="0" w:color="auto"/>
      </w:divBdr>
    </w:div>
    <w:div w:id="1692953894">
      <w:bodyDiv w:val="1"/>
      <w:marLeft w:val="0"/>
      <w:marRight w:val="0"/>
      <w:marTop w:val="0"/>
      <w:marBottom w:val="0"/>
      <w:divBdr>
        <w:top w:val="none" w:sz="0" w:space="0" w:color="auto"/>
        <w:left w:val="none" w:sz="0" w:space="0" w:color="auto"/>
        <w:bottom w:val="none" w:sz="0" w:space="0" w:color="auto"/>
        <w:right w:val="none" w:sz="0" w:space="0" w:color="auto"/>
      </w:divBdr>
    </w:div>
    <w:div w:id="1710763840">
      <w:bodyDiv w:val="1"/>
      <w:marLeft w:val="0"/>
      <w:marRight w:val="0"/>
      <w:marTop w:val="0"/>
      <w:marBottom w:val="0"/>
      <w:divBdr>
        <w:top w:val="none" w:sz="0" w:space="0" w:color="auto"/>
        <w:left w:val="none" w:sz="0" w:space="0" w:color="auto"/>
        <w:bottom w:val="none" w:sz="0" w:space="0" w:color="auto"/>
        <w:right w:val="none" w:sz="0" w:space="0" w:color="auto"/>
      </w:divBdr>
    </w:div>
    <w:div w:id="1718164272">
      <w:bodyDiv w:val="1"/>
      <w:marLeft w:val="0"/>
      <w:marRight w:val="0"/>
      <w:marTop w:val="0"/>
      <w:marBottom w:val="0"/>
      <w:divBdr>
        <w:top w:val="none" w:sz="0" w:space="0" w:color="auto"/>
        <w:left w:val="none" w:sz="0" w:space="0" w:color="auto"/>
        <w:bottom w:val="none" w:sz="0" w:space="0" w:color="auto"/>
        <w:right w:val="none" w:sz="0" w:space="0" w:color="auto"/>
      </w:divBdr>
    </w:div>
    <w:div w:id="1735617730">
      <w:bodyDiv w:val="1"/>
      <w:marLeft w:val="0"/>
      <w:marRight w:val="0"/>
      <w:marTop w:val="0"/>
      <w:marBottom w:val="0"/>
      <w:divBdr>
        <w:top w:val="none" w:sz="0" w:space="0" w:color="auto"/>
        <w:left w:val="none" w:sz="0" w:space="0" w:color="auto"/>
        <w:bottom w:val="none" w:sz="0" w:space="0" w:color="auto"/>
        <w:right w:val="none" w:sz="0" w:space="0" w:color="auto"/>
      </w:divBdr>
    </w:div>
    <w:div w:id="1747848303">
      <w:bodyDiv w:val="1"/>
      <w:marLeft w:val="0"/>
      <w:marRight w:val="0"/>
      <w:marTop w:val="0"/>
      <w:marBottom w:val="0"/>
      <w:divBdr>
        <w:top w:val="none" w:sz="0" w:space="0" w:color="auto"/>
        <w:left w:val="none" w:sz="0" w:space="0" w:color="auto"/>
        <w:bottom w:val="none" w:sz="0" w:space="0" w:color="auto"/>
        <w:right w:val="none" w:sz="0" w:space="0" w:color="auto"/>
      </w:divBdr>
    </w:div>
    <w:div w:id="1747993205">
      <w:bodyDiv w:val="1"/>
      <w:marLeft w:val="0"/>
      <w:marRight w:val="0"/>
      <w:marTop w:val="0"/>
      <w:marBottom w:val="0"/>
      <w:divBdr>
        <w:top w:val="none" w:sz="0" w:space="0" w:color="auto"/>
        <w:left w:val="none" w:sz="0" w:space="0" w:color="auto"/>
        <w:bottom w:val="none" w:sz="0" w:space="0" w:color="auto"/>
        <w:right w:val="none" w:sz="0" w:space="0" w:color="auto"/>
      </w:divBdr>
    </w:div>
    <w:div w:id="1753432534">
      <w:bodyDiv w:val="1"/>
      <w:marLeft w:val="0"/>
      <w:marRight w:val="0"/>
      <w:marTop w:val="0"/>
      <w:marBottom w:val="0"/>
      <w:divBdr>
        <w:top w:val="none" w:sz="0" w:space="0" w:color="auto"/>
        <w:left w:val="none" w:sz="0" w:space="0" w:color="auto"/>
        <w:bottom w:val="none" w:sz="0" w:space="0" w:color="auto"/>
        <w:right w:val="none" w:sz="0" w:space="0" w:color="auto"/>
      </w:divBdr>
      <w:divsChild>
        <w:div w:id="687371899">
          <w:marLeft w:val="1267"/>
          <w:marRight w:val="0"/>
          <w:marTop w:val="96"/>
          <w:marBottom w:val="0"/>
          <w:divBdr>
            <w:top w:val="none" w:sz="0" w:space="0" w:color="auto"/>
            <w:left w:val="none" w:sz="0" w:space="0" w:color="auto"/>
            <w:bottom w:val="none" w:sz="0" w:space="0" w:color="auto"/>
            <w:right w:val="none" w:sz="0" w:space="0" w:color="auto"/>
          </w:divBdr>
        </w:div>
      </w:divsChild>
    </w:div>
    <w:div w:id="1754931006">
      <w:bodyDiv w:val="1"/>
      <w:marLeft w:val="0"/>
      <w:marRight w:val="0"/>
      <w:marTop w:val="0"/>
      <w:marBottom w:val="0"/>
      <w:divBdr>
        <w:top w:val="none" w:sz="0" w:space="0" w:color="auto"/>
        <w:left w:val="none" w:sz="0" w:space="0" w:color="auto"/>
        <w:bottom w:val="none" w:sz="0" w:space="0" w:color="auto"/>
        <w:right w:val="none" w:sz="0" w:space="0" w:color="auto"/>
      </w:divBdr>
    </w:div>
    <w:div w:id="1758358845">
      <w:bodyDiv w:val="1"/>
      <w:marLeft w:val="0"/>
      <w:marRight w:val="0"/>
      <w:marTop w:val="0"/>
      <w:marBottom w:val="0"/>
      <w:divBdr>
        <w:top w:val="none" w:sz="0" w:space="0" w:color="auto"/>
        <w:left w:val="none" w:sz="0" w:space="0" w:color="auto"/>
        <w:bottom w:val="none" w:sz="0" w:space="0" w:color="auto"/>
        <w:right w:val="none" w:sz="0" w:space="0" w:color="auto"/>
      </w:divBdr>
    </w:div>
    <w:div w:id="1759213286">
      <w:bodyDiv w:val="1"/>
      <w:marLeft w:val="0"/>
      <w:marRight w:val="0"/>
      <w:marTop w:val="0"/>
      <w:marBottom w:val="0"/>
      <w:divBdr>
        <w:top w:val="none" w:sz="0" w:space="0" w:color="auto"/>
        <w:left w:val="none" w:sz="0" w:space="0" w:color="auto"/>
        <w:bottom w:val="none" w:sz="0" w:space="0" w:color="auto"/>
        <w:right w:val="none" w:sz="0" w:space="0" w:color="auto"/>
      </w:divBdr>
    </w:div>
    <w:div w:id="1765224040">
      <w:bodyDiv w:val="1"/>
      <w:marLeft w:val="0"/>
      <w:marRight w:val="0"/>
      <w:marTop w:val="0"/>
      <w:marBottom w:val="0"/>
      <w:divBdr>
        <w:top w:val="none" w:sz="0" w:space="0" w:color="auto"/>
        <w:left w:val="none" w:sz="0" w:space="0" w:color="auto"/>
        <w:bottom w:val="none" w:sz="0" w:space="0" w:color="auto"/>
        <w:right w:val="none" w:sz="0" w:space="0" w:color="auto"/>
      </w:divBdr>
    </w:div>
    <w:div w:id="1772701399">
      <w:bodyDiv w:val="1"/>
      <w:marLeft w:val="0"/>
      <w:marRight w:val="0"/>
      <w:marTop w:val="0"/>
      <w:marBottom w:val="0"/>
      <w:divBdr>
        <w:top w:val="none" w:sz="0" w:space="0" w:color="auto"/>
        <w:left w:val="none" w:sz="0" w:space="0" w:color="auto"/>
        <w:bottom w:val="none" w:sz="0" w:space="0" w:color="auto"/>
        <w:right w:val="none" w:sz="0" w:space="0" w:color="auto"/>
      </w:divBdr>
    </w:div>
    <w:div w:id="1783185271">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802917716">
      <w:bodyDiv w:val="1"/>
      <w:marLeft w:val="0"/>
      <w:marRight w:val="0"/>
      <w:marTop w:val="0"/>
      <w:marBottom w:val="0"/>
      <w:divBdr>
        <w:top w:val="none" w:sz="0" w:space="0" w:color="auto"/>
        <w:left w:val="none" w:sz="0" w:space="0" w:color="auto"/>
        <w:bottom w:val="none" w:sz="0" w:space="0" w:color="auto"/>
        <w:right w:val="none" w:sz="0" w:space="0" w:color="auto"/>
      </w:divBdr>
    </w:div>
    <w:div w:id="1822649774">
      <w:bodyDiv w:val="1"/>
      <w:marLeft w:val="0"/>
      <w:marRight w:val="0"/>
      <w:marTop w:val="0"/>
      <w:marBottom w:val="0"/>
      <w:divBdr>
        <w:top w:val="none" w:sz="0" w:space="0" w:color="auto"/>
        <w:left w:val="none" w:sz="0" w:space="0" w:color="auto"/>
        <w:bottom w:val="none" w:sz="0" w:space="0" w:color="auto"/>
        <w:right w:val="none" w:sz="0" w:space="0" w:color="auto"/>
      </w:divBdr>
    </w:div>
    <w:div w:id="1872954447">
      <w:bodyDiv w:val="1"/>
      <w:marLeft w:val="0"/>
      <w:marRight w:val="0"/>
      <w:marTop w:val="0"/>
      <w:marBottom w:val="0"/>
      <w:divBdr>
        <w:top w:val="none" w:sz="0" w:space="0" w:color="auto"/>
        <w:left w:val="none" w:sz="0" w:space="0" w:color="auto"/>
        <w:bottom w:val="none" w:sz="0" w:space="0" w:color="auto"/>
        <w:right w:val="none" w:sz="0" w:space="0" w:color="auto"/>
      </w:divBdr>
    </w:div>
    <w:div w:id="1879511634">
      <w:bodyDiv w:val="1"/>
      <w:marLeft w:val="0"/>
      <w:marRight w:val="0"/>
      <w:marTop w:val="0"/>
      <w:marBottom w:val="0"/>
      <w:divBdr>
        <w:top w:val="none" w:sz="0" w:space="0" w:color="auto"/>
        <w:left w:val="none" w:sz="0" w:space="0" w:color="auto"/>
        <w:bottom w:val="none" w:sz="0" w:space="0" w:color="auto"/>
        <w:right w:val="none" w:sz="0" w:space="0" w:color="auto"/>
      </w:divBdr>
    </w:div>
    <w:div w:id="1901014469">
      <w:bodyDiv w:val="1"/>
      <w:marLeft w:val="0"/>
      <w:marRight w:val="0"/>
      <w:marTop w:val="0"/>
      <w:marBottom w:val="0"/>
      <w:divBdr>
        <w:top w:val="none" w:sz="0" w:space="0" w:color="auto"/>
        <w:left w:val="none" w:sz="0" w:space="0" w:color="auto"/>
        <w:bottom w:val="none" w:sz="0" w:space="0" w:color="auto"/>
        <w:right w:val="none" w:sz="0" w:space="0" w:color="auto"/>
      </w:divBdr>
    </w:div>
    <w:div w:id="1914851896">
      <w:bodyDiv w:val="1"/>
      <w:marLeft w:val="0"/>
      <w:marRight w:val="0"/>
      <w:marTop w:val="0"/>
      <w:marBottom w:val="0"/>
      <w:divBdr>
        <w:top w:val="none" w:sz="0" w:space="0" w:color="auto"/>
        <w:left w:val="none" w:sz="0" w:space="0" w:color="auto"/>
        <w:bottom w:val="none" w:sz="0" w:space="0" w:color="auto"/>
        <w:right w:val="none" w:sz="0" w:space="0" w:color="auto"/>
      </w:divBdr>
    </w:div>
    <w:div w:id="1961523720">
      <w:bodyDiv w:val="1"/>
      <w:marLeft w:val="0"/>
      <w:marRight w:val="0"/>
      <w:marTop w:val="0"/>
      <w:marBottom w:val="0"/>
      <w:divBdr>
        <w:top w:val="none" w:sz="0" w:space="0" w:color="auto"/>
        <w:left w:val="none" w:sz="0" w:space="0" w:color="auto"/>
        <w:bottom w:val="none" w:sz="0" w:space="0" w:color="auto"/>
        <w:right w:val="none" w:sz="0" w:space="0" w:color="auto"/>
      </w:divBdr>
    </w:div>
    <w:div w:id="1965194621">
      <w:bodyDiv w:val="1"/>
      <w:marLeft w:val="0"/>
      <w:marRight w:val="0"/>
      <w:marTop w:val="0"/>
      <w:marBottom w:val="0"/>
      <w:divBdr>
        <w:top w:val="none" w:sz="0" w:space="0" w:color="auto"/>
        <w:left w:val="none" w:sz="0" w:space="0" w:color="auto"/>
        <w:bottom w:val="none" w:sz="0" w:space="0" w:color="auto"/>
        <w:right w:val="none" w:sz="0" w:space="0" w:color="auto"/>
      </w:divBdr>
    </w:div>
    <w:div w:id="1973754551">
      <w:bodyDiv w:val="1"/>
      <w:marLeft w:val="0"/>
      <w:marRight w:val="0"/>
      <w:marTop w:val="0"/>
      <w:marBottom w:val="0"/>
      <w:divBdr>
        <w:top w:val="none" w:sz="0" w:space="0" w:color="auto"/>
        <w:left w:val="none" w:sz="0" w:space="0" w:color="auto"/>
        <w:bottom w:val="none" w:sz="0" w:space="0" w:color="auto"/>
        <w:right w:val="none" w:sz="0" w:space="0" w:color="auto"/>
      </w:divBdr>
    </w:div>
    <w:div w:id="1980962673">
      <w:bodyDiv w:val="1"/>
      <w:marLeft w:val="0"/>
      <w:marRight w:val="0"/>
      <w:marTop w:val="0"/>
      <w:marBottom w:val="0"/>
      <w:divBdr>
        <w:top w:val="none" w:sz="0" w:space="0" w:color="auto"/>
        <w:left w:val="none" w:sz="0" w:space="0" w:color="auto"/>
        <w:bottom w:val="none" w:sz="0" w:space="0" w:color="auto"/>
        <w:right w:val="none" w:sz="0" w:space="0" w:color="auto"/>
      </w:divBdr>
    </w:div>
    <w:div w:id="1994409566">
      <w:bodyDiv w:val="1"/>
      <w:marLeft w:val="0"/>
      <w:marRight w:val="0"/>
      <w:marTop w:val="0"/>
      <w:marBottom w:val="0"/>
      <w:divBdr>
        <w:top w:val="none" w:sz="0" w:space="0" w:color="auto"/>
        <w:left w:val="none" w:sz="0" w:space="0" w:color="auto"/>
        <w:bottom w:val="none" w:sz="0" w:space="0" w:color="auto"/>
        <w:right w:val="none" w:sz="0" w:space="0" w:color="auto"/>
      </w:divBdr>
    </w:div>
    <w:div w:id="2000113102">
      <w:bodyDiv w:val="1"/>
      <w:marLeft w:val="0"/>
      <w:marRight w:val="0"/>
      <w:marTop w:val="0"/>
      <w:marBottom w:val="0"/>
      <w:divBdr>
        <w:top w:val="none" w:sz="0" w:space="0" w:color="auto"/>
        <w:left w:val="none" w:sz="0" w:space="0" w:color="auto"/>
        <w:bottom w:val="none" w:sz="0" w:space="0" w:color="auto"/>
        <w:right w:val="none" w:sz="0" w:space="0" w:color="auto"/>
      </w:divBdr>
    </w:div>
    <w:div w:id="2002848748">
      <w:bodyDiv w:val="1"/>
      <w:marLeft w:val="0"/>
      <w:marRight w:val="0"/>
      <w:marTop w:val="0"/>
      <w:marBottom w:val="0"/>
      <w:divBdr>
        <w:top w:val="none" w:sz="0" w:space="0" w:color="auto"/>
        <w:left w:val="none" w:sz="0" w:space="0" w:color="auto"/>
        <w:bottom w:val="none" w:sz="0" w:space="0" w:color="auto"/>
        <w:right w:val="none" w:sz="0" w:space="0" w:color="auto"/>
      </w:divBdr>
    </w:div>
    <w:div w:id="2010786505">
      <w:bodyDiv w:val="1"/>
      <w:marLeft w:val="0"/>
      <w:marRight w:val="0"/>
      <w:marTop w:val="0"/>
      <w:marBottom w:val="0"/>
      <w:divBdr>
        <w:top w:val="none" w:sz="0" w:space="0" w:color="auto"/>
        <w:left w:val="none" w:sz="0" w:space="0" w:color="auto"/>
        <w:bottom w:val="none" w:sz="0" w:space="0" w:color="auto"/>
        <w:right w:val="none" w:sz="0" w:space="0" w:color="auto"/>
      </w:divBdr>
    </w:div>
    <w:div w:id="2015110469">
      <w:bodyDiv w:val="1"/>
      <w:marLeft w:val="0"/>
      <w:marRight w:val="0"/>
      <w:marTop w:val="0"/>
      <w:marBottom w:val="0"/>
      <w:divBdr>
        <w:top w:val="none" w:sz="0" w:space="0" w:color="auto"/>
        <w:left w:val="none" w:sz="0" w:space="0" w:color="auto"/>
        <w:bottom w:val="none" w:sz="0" w:space="0" w:color="auto"/>
        <w:right w:val="none" w:sz="0" w:space="0" w:color="auto"/>
      </w:divBdr>
    </w:div>
    <w:div w:id="2030832759">
      <w:bodyDiv w:val="1"/>
      <w:marLeft w:val="0"/>
      <w:marRight w:val="0"/>
      <w:marTop w:val="0"/>
      <w:marBottom w:val="0"/>
      <w:divBdr>
        <w:top w:val="none" w:sz="0" w:space="0" w:color="auto"/>
        <w:left w:val="none" w:sz="0" w:space="0" w:color="auto"/>
        <w:bottom w:val="none" w:sz="0" w:space="0" w:color="auto"/>
        <w:right w:val="none" w:sz="0" w:space="0" w:color="auto"/>
      </w:divBdr>
    </w:div>
    <w:div w:id="2045447918">
      <w:bodyDiv w:val="1"/>
      <w:marLeft w:val="0"/>
      <w:marRight w:val="0"/>
      <w:marTop w:val="0"/>
      <w:marBottom w:val="0"/>
      <w:divBdr>
        <w:top w:val="none" w:sz="0" w:space="0" w:color="auto"/>
        <w:left w:val="none" w:sz="0" w:space="0" w:color="auto"/>
        <w:bottom w:val="none" w:sz="0" w:space="0" w:color="auto"/>
        <w:right w:val="none" w:sz="0" w:space="0" w:color="auto"/>
      </w:divBdr>
    </w:div>
    <w:div w:id="2049451718">
      <w:bodyDiv w:val="1"/>
      <w:marLeft w:val="0"/>
      <w:marRight w:val="0"/>
      <w:marTop w:val="0"/>
      <w:marBottom w:val="0"/>
      <w:divBdr>
        <w:top w:val="none" w:sz="0" w:space="0" w:color="auto"/>
        <w:left w:val="none" w:sz="0" w:space="0" w:color="auto"/>
        <w:bottom w:val="none" w:sz="0" w:space="0" w:color="auto"/>
        <w:right w:val="none" w:sz="0" w:space="0" w:color="auto"/>
      </w:divBdr>
    </w:div>
    <w:div w:id="2055078719">
      <w:bodyDiv w:val="1"/>
      <w:marLeft w:val="0"/>
      <w:marRight w:val="0"/>
      <w:marTop w:val="0"/>
      <w:marBottom w:val="0"/>
      <w:divBdr>
        <w:top w:val="none" w:sz="0" w:space="0" w:color="auto"/>
        <w:left w:val="none" w:sz="0" w:space="0" w:color="auto"/>
        <w:bottom w:val="none" w:sz="0" w:space="0" w:color="auto"/>
        <w:right w:val="none" w:sz="0" w:space="0" w:color="auto"/>
      </w:divBdr>
      <w:divsChild>
        <w:div w:id="2131390823">
          <w:marLeft w:val="0"/>
          <w:marRight w:val="0"/>
          <w:marTop w:val="240"/>
          <w:marBottom w:val="240"/>
          <w:divBdr>
            <w:top w:val="none" w:sz="0" w:space="0" w:color="auto"/>
            <w:left w:val="none" w:sz="0" w:space="0" w:color="auto"/>
            <w:bottom w:val="none" w:sz="0" w:space="0" w:color="auto"/>
            <w:right w:val="none" w:sz="0" w:space="0" w:color="auto"/>
          </w:divBdr>
        </w:div>
        <w:div w:id="416027168">
          <w:marLeft w:val="0"/>
          <w:marRight w:val="0"/>
          <w:marTop w:val="240"/>
          <w:marBottom w:val="240"/>
          <w:divBdr>
            <w:top w:val="none" w:sz="0" w:space="0" w:color="auto"/>
            <w:left w:val="none" w:sz="0" w:space="0" w:color="auto"/>
            <w:bottom w:val="none" w:sz="0" w:space="0" w:color="auto"/>
            <w:right w:val="none" w:sz="0" w:space="0" w:color="auto"/>
          </w:divBdr>
        </w:div>
        <w:div w:id="1891456124">
          <w:marLeft w:val="0"/>
          <w:marRight w:val="0"/>
          <w:marTop w:val="240"/>
          <w:marBottom w:val="240"/>
          <w:divBdr>
            <w:top w:val="none" w:sz="0" w:space="0" w:color="auto"/>
            <w:left w:val="none" w:sz="0" w:space="0" w:color="auto"/>
            <w:bottom w:val="none" w:sz="0" w:space="0" w:color="auto"/>
            <w:right w:val="none" w:sz="0" w:space="0" w:color="auto"/>
          </w:divBdr>
        </w:div>
        <w:div w:id="814571695">
          <w:marLeft w:val="0"/>
          <w:marRight w:val="0"/>
          <w:marTop w:val="240"/>
          <w:marBottom w:val="240"/>
          <w:divBdr>
            <w:top w:val="none" w:sz="0" w:space="0" w:color="auto"/>
            <w:left w:val="none" w:sz="0" w:space="0" w:color="auto"/>
            <w:bottom w:val="none" w:sz="0" w:space="0" w:color="auto"/>
            <w:right w:val="none" w:sz="0" w:space="0" w:color="auto"/>
          </w:divBdr>
        </w:div>
        <w:div w:id="1178035319">
          <w:marLeft w:val="0"/>
          <w:marRight w:val="0"/>
          <w:marTop w:val="240"/>
          <w:marBottom w:val="240"/>
          <w:divBdr>
            <w:top w:val="none" w:sz="0" w:space="0" w:color="auto"/>
            <w:left w:val="none" w:sz="0" w:space="0" w:color="auto"/>
            <w:bottom w:val="none" w:sz="0" w:space="0" w:color="auto"/>
            <w:right w:val="none" w:sz="0" w:space="0" w:color="auto"/>
          </w:divBdr>
        </w:div>
        <w:div w:id="1069422190">
          <w:marLeft w:val="0"/>
          <w:marRight w:val="0"/>
          <w:marTop w:val="240"/>
          <w:marBottom w:val="240"/>
          <w:divBdr>
            <w:top w:val="none" w:sz="0" w:space="0" w:color="auto"/>
            <w:left w:val="none" w:sz="0" w:space="0" w:color="auto"/>
            <w:bottom w:val="none" w:sz="0" w:space="0" w:color="auto"/>
            <w:right w:val="none" w:sz="0" w:space="0" w:color="auto"/>
          </w:divBdr>
        </w:div>
      </w:divsChild>
    </w:div>
    <w:div w:id="2068724388">
      <w:bodyDiv w:val="1"/>
      <w:marLeft w:val="0"/>
      <w:marRight w:val="0"/>
      <w:marTop w:val="0"/>
      <w:marBottom w:val="0"/>
      <w:divBdr>
        <w:top w:val="none" w:sz="0" w:space="0" w:color="auto"/>
        <w:left w:val="none" w:sz="0" w:space="0" w:color="auto"/>
        <w:bottom w:val="none" w:sz="0" w:space="0" w:color="auto"/>
        <w:right w:val="none" w:sz="0" w:space="0" w:color="auto"/>
      </w:divBdr>
      <w:divsChild>
        <w:div w:id="304119645">
          <w:marLeft w:val="0"/>
          <w:marRight w:val="0"/>
          <w:marTop w:val="0"/>
          <w:marBottom w:val="0"/>
          <w:divBdr>
            <w:top w:val="none" w:sz="0" w:space="0" w:color="auto"/>
            <w:left w:val="none" w:sz="0" w:space="0" w:color="auto"/>
            <w:bottom w:val="none" w:sz="0" w:space="0" w:color="auto"/>
            <w:right w:val="none" w:sz="0" w:space="0" w:color="auto"/>
          </w:divBdr>
        </w:div>
      </w:divsChild>
    </w:div>
    <w:div w:id="2087066781">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16830001">
      <w:bodyDiv w:val="1"/>
      <w:marLeft w:val="0"/>
      <w:marRight w:val="0"/>
      <w:marTop w:val="0"/>
      <w:marBottom w:val="0"/>
      <w:divBdr>
        <w:top w:val="none" w:sz="0" w:space="0" w:color="auto"/>
        <w:left w:val="none" w:sz="0" w:space="0" w:color="auto"/>
        <w:bottom w:val="none" w:sz="0" w:space="0" w:color="auto"/>
        <w:right w:val="none" w:sz="0" w:space="0" w:color="auto"/>
      </w:divBdr>
    </w:div>
    <w:div w:id="2125152198">
      <w:bodyDiv w:val="1"/>
      <w:marLeft w:val="0"/>
      <w:marRight w:val="0"/>
      <w:marTop w:val="0"/>
      <w:marBottom w:val="0"/>
      <w:divBdr>
        <w:top w:val="none" w:sz="0" w:space="0" w:color="auto"/>
        <w:left w:val="none" w:sz="0" w:space="0" w:color="auto"/>
        <w:bottom w:val="none" w:sz="0" w:space="0" w:color="auto"/>
        <w:right w:val="none" w:sz="0" w:space="0" w:color="auto"/>
      </w:divBdr>
    </w:div>
    <w:div w:id="2126928064">
      <w:bodyDiv w:val="1"/>
      <w:marLeft w:val="0"/>
      <w:marRight w:val="0"/>
      <w:marTop w:val="0"/>
      <w:marBottom w:val="0"/>
      <w:divBdr>
        <w:top w:val="none" w:sz="0" w:space="0" w:color="auto"/>
        <w:left w:val="none" w:sz="0" w:space="0" w:color="auto"/>
        <w:bottom w:val="none" w:sz="0" w:space="0" w:color="auto"/>
        <w:right w:val="none" w:sz="0" w:space="0" w:color="auto"/>
      </w:divBdr>
    </w:div>
    <w:div w:id="2130514939">
      <w:bodyDiv w:val="1"/>
      <w:marLeft w:val="0"/>
      <w:marRight w:val="0"/>
      <w:marTop w:val="0"/>
      <w:marBottom w:val="0"/>
      <w:divBdr>
        <w:top w:val="none" w:sz="0" w:space="0" w:color="auto"/>
        <w:left w:val="none" w:sz="0" w:space="0" w:color="auto"/>
        <w:bottom w:val="none" w:sz="0" w:space="0" w:color="auto"/>
        <w:right w:val="none" w:sz="0" w:space="0" w:color="auto"/>
      </w:divBdr>
    </w:div>
    <w:div w:id="2131315061">
      <w:bodyDiv w:val="1"/>
      <w:marLeft w:val="0"/>
      <w:marRight w:val="0"/>
      <w:marTop w:val="0"/>
      <w:marBottom w:val="0"/>
      <w:divBdr>
        <w:top w:val="none" w:sz="0" w:space="0" w:color="auto"/>
        <w:left w:val="none" w:sz="0" w:space="0" w:color="auto"/>
        <w:bottom w:val="none" w:sz="0" w:space="0" w:color="auto"/>
        <w:right w:val="none" w:sz="0" w:space="0" w:color="auto"/>
      </w:divBdr>
    </w:div>
    <w:div w:id="21375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ho.int/news-room/fact-sheets/detail/diabet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yoclinic.org/diseases-conditions/type-2-diabetes/in-depth/diabetes-prevention/art-2004763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enm.org/journal/view.php?number=260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iabetesjournals.org/clinical/article/40/1/10/139035/Standards-of-Medical-Care-in-Diabetes-2022" TargetMode="External"/><Relationship Id="rId4" Type="http://schemas.openxmlformats.org/officeDocument/2006/relationships/settings" Target="settings.xml"/><Relationship Id="rId9" Type="http://schemas.openxmlformats.org/officeDocument/2006/relationships/hyperlink" Target="https://www.bioexplorer.net/cellular-respiration-equation.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2BC46A-5D3F-42C8-BB72-D730BC38171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2718</Words>
  <Characters>15497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valentina micu</cp:lastModifiedBy>
  <cp:revision>5</cp:revision>
  <dcterms:created xsi:type="dcterms:W3CDTF">2025-11-06T13:59:00Z</dcterms:created>
  <dcterms:modified xsi:type="dcterms:W3CDTF">2025-11-08T14:38:00Z</dcterms:modified>
</cp:coreProperties>
</file>