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0846AD" w14:textId="14A02415" w:rsidR="00FD4041" w:rsidRPr="00FD4041" w:rsidRDefault="00FD4041" w:rsidP="00FD4041">
      <w:pPr>
        <w:spacing w:line="360" w:lineRule="auto"/>
        <w:jc w:val="center"/>
        <w:rPr>
          <w:u w:val="single"/>
        </w:rPr>
      </w:pPr>
      <w:r w:rsidRPr="00FD4041">
        <w:rPr>
          <w:b/>
          <w:bCs/>
          <w:u w:val="single"/>
        </w:rPr>
        <w:t xml:space="preserve">Title: </w:t>
      </w:r>
      <w:r w:rsidRPr="00FD4041">
        <w:rPr>
          <w:u w:val="single"/>
        </w:rPr>
        <w:t>A critical evaluation and identification of the next teaching and learning steps focusing on a case study of an individual learner or a group of learners, based on an observed critical incident.</w:t>
      </w:r>
    </w:p>
    <w:p w14:paraId="5E9506A7" w14:textId="77777777" w:rsidR="00FD4041" w:rsidRPr="00CA488D" w:rsidRDefault="00FD4041" w:rsidP="00FD4041">
      <w:pPr>
        <w:spacing w:line="360" w:lineRule="auto"/>
        <w:jc w:val="center"/>
        <w:rPr>
          <w:b/>
          <w:bCs/>
        </w:rPr>
      </w:pPr>
    </w:p>
    <w:p w14:paraId="5DBFB2CA" w14:textId="3BB0FA71" w:rsidR="00FD4041" w:rsidRPr="00193040" w:rsidRDefault="00FD4041" w:rsidP="00FD4041">
      <w:pPr>
        <w:spacing w:line="360" w:lineRule="auto"/>
        <w:jc w:val="center"/>
        <w:rPr>
          <w:u w:val="single"/>
        </w:rPr>
      </w:pPr>
      <w:r w:rsidRPr="00193040">
        <w:rPr>
          <w:b/>
          <w:bCs/>
          <w:u w:val="single"/>
        </w:rPr>
        <w:t xml:space="preserve">Module: </w:t>
      </w:r>
      <w:r w:rsidRPr="00193040">
        <w:rPr>
          <w:u w:val="single"/>
        </w:rPr>
        <w:t>The learner: who am I teaching?</w:t>
      </w:r>
    </w:p>
    <w:p w14:paraId="506E9F91" w14:textId="5136BB01" w:rsidR="00FD4041" w:rsidRPr="00193040" w:rsidRDefault="00FD4041" w:rsidP="00FD4041">
      <w:pPr>
        <w:spacing w:line="360" w:lineRule="auto"/>
        <w:jc w:val="center"/>
        <w:rPr>
          <w:u w:val="single"/>
        </w:rPr>
      </w:pPr>
      <w:r w:rsidRPr="00193040">
        <w:rPr>
          <w:b/>
          <w:bCs/>
          <w:u w:val="single"/>
        </w:rPr>
        <w:t>Module code:</w:t>
      </w:r>
      <w:r w:rsidRPr="00193040">
        <w:rPr>
          <w:u w:val="single"/>
        </w:rPr>
        <w:t xml:space="preserve"> ECAD6007</w:t>
      </w:r>
    </w:p>
    <w:p w14:paraId="38E3C377" w14:textId="14CE80FA" w:rsidR="00FD4041" w:rsidRPr="00193040" w:rsidRDefault="00FD4041" w:rsidP="00FD4041">
      <w:pPr>
        <w:spacing w:line="360" w:lineRule="auto"/>
        <w:jc w:val="center"/>
        <w:rPr>
          <w:u w:val="single"/>
        </w:rPr>
      </w:pPr>
      <w:r w:rsidRPr="00193040">
        <w:rPr>
          <w:b/>
          <w:bCs/>
          <w:u w:val="single"/>
        </w:rPr>
        <w:t xml:space="preserve">Name: </w:t>
      </w:r>
      <w:r w:rsidRPr="00193040">
        <w:rPr>
          <w:u w:val="single"/>
        </w:rPr>
        <w:t>Angharad Morgan</w:t>
      </w:r>
    </w:p>
    <w:p w14:paraId="6D8E3B76" w14:textId="56883312" w:rsidR="00FD4041" w:rsidRPr="00193040" w:rsidRDefault="00FD4041" w:rsidP="00FD4041">
      <w:pPr>
        <w:spacing w:line="360" w:lineRule="auto"/>
        <w:jc w:val="center"/>
        <w:rPr>
          <w:b/>
          <w:bCs/>
          <w:u w:val="single"/>
        </w:rPr>
      </w:pPr>
      <w:r w:rsidRPr="00193040">
        <w:rPr>
          <w:b/>
          <w:bCs/>
          <w:u w:val="single"/>
        </w:rPr>
        <w:t xml:space="preserve">Due date: </w:t>
      </w:r>
      <w:r w:rsidRPr="00193040">
        <w:rPr>
          <w:u w:val="single"/>
        </w:rPr>
        <w:t>27</w:t>
      </w:r>
      <w:r w:rsidRPr="00193040">
        <w:rPr>
          <w:u w:val="single"/>
          <w:vertAlign w:val="superscript"/>
        </w:rPr>
        <w:t>th</w:t>
      </w:r>
      <w:r w:rsidRPr="00193040">
        <w:rPr>
          <w:u w:val="single"/>
        </w:rPr>
        <w:t xml:space="preserve"> October 2020</w:t>
      </w:r>
    </w:p>
    <w:p w14:paraId="7C0F6E3D" w14:textId="2D99A55D" w:rsidR="00FD4041" w:rsidRPr="00193040" w:rsidRDefault="00FD4041" w:rsidP="00FD4041">
      <w:pPr>
        <w:spacing w:line="360" w:lineRule="auto"/>
        <w:jc w:val="center"/>
        <w:rPr>
          <w:b/>
          <w:bCs/>
          <w:u w:val="single"/>
        </w:rPr>
      </w:pPr>
      <w:r w:rsidRPr="00193040">
        <w:rPr>
          <w:b/>
          <w:bCs/>
          <w:u w:val="single"/>
        </w:rPr>
        <w:t xml:space="preserve">Student number: </w:t>
      </w:r>
      <w:r w:rsidRPr="00193040">
        <w:rPr>
          <w:u w:val="single"/>
        </w:rPr>
        <w:t>1804397</w:t>
      </w:r>
    </w:p>
    <w:p w14:paraId="0F3A095A" w14:textId="2BA97B14" w:rsidR="00FD4041" w:rsidRPr="00193040" w:rsidRDefault="00FD4041" w:rsidP="00FD4041">
      <w:pPr>
        <w:spacing w:line="360" w:lineRule="auto"/>
        <w:jc w:val="center"/>
        <w:rPr>
          <w:b/>
          <w:bCs/>
          <w:u w:val="single"/>
        </w:rPr>
      </w:pPr>
      <w:r w:rsidRPr="00193040">
        <w:rPr>
          <w:b/>
          <w:bCs/>
          <w:u w:val="single"/>
        </w:rPr>
        <w:t>Word count</w:t>
      </w:r>
      <w:r w:rsidRPr="00CA488D">
        <w:rPr>
          <w:b/>
          <w:bCs/>
          <w:u w:val="single"/>
        </w:rPr>
        <w:t>:</w:t>
      </w:r>
      <w:r w:rsidR="00193040" w:rsidRPr="00CA488D">
        <w:rPr>
          <w:b/>
          <w:bCs/>
          <w:u w:val="single"/>
        </w:rPr>
        <w:t xml:space="preserve"> </w:t>
      </w:r>
      <w:r w:rsidR="00CC7C38" w:rsidRPr="00CA488D">
        <w:rPr>
          <w:u w:val="single"/>
        </w:rPr>
        <w:t>3,721</w:t>
      </w:r>
    </w:p>
    <w:p w14:paraId="5857E3E4" w14:textId="77777777" w:rsidR="00FD4041" w:rsidRPr="00FD4041" w:rsidRDefault="00FD4041" w:rsidP="00FD4041">
      <w:pPr>
        <w:spacing w:line="360" w:lineRule="auto"/>
        <w:jc w:val="both"/>
        <w:rPr>
          <w:b/>
          <w:bCs/>
          <w:u w:val="single"/>
        </w:rPr>
      </w:pPr>
    </w:p>
    <w:p w14:paraId="13FAAED2" w14:textId="2232D4FD" w:rsidR="00FD4041" w:rsidRPr="00FD4041" w:rsidRDefault="00FD4041" w:rsidP="00FD4041">
      <w:pPr>
        <w:spacing w:line="360" w:lineRule="auto"/>
        <w:jc w:val="center"/>
        <w:rPr>
          <w:b/>
          <w:bCs/>
          <w:u w:val="single"/>
        </w:rPr>
      </w:pPr>
      <w:r w:rsidRPr="00FD4041">
        <w:rPr>
          <w:noProof/>
        </w:rPr>
        <w:drawing>
          <wp:inline distT="0" distB="0" distL="0" distR="0" wp14:anchorId="1321C2F5" wp14:editId="1140EAB4">
            <wp:extent cx="3371215" cy="3328670"/>
            <wp:effectExtent l="0" t="0" r="635"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3328670"/>
                    </a:xfrm>
                    <a:prstGeom prst="rect">
                      <a:avLst/>
                    </a:prstGeom>
                    <a:noFill/>
                  </pic:spPr>
                </pic:pic>
              </a:graphicData>
            </a:graphic>
          </wp:inline>
        </w:drawing>
      </w:r>
    </w:p>
    <w:p w14:paraId="14973C25" w14:textId="69B066D9" w:rsidR="00CE2FCF" w:rsidRPr="00FD4041" w:rsidRDefault="00CE2FCF" w:rsidP="00FD4041">
      <w:pPr>
        <w:spacing w:line="360" w:lineRule="auto"/>
        <w:jc w:val="both"/>
        <w:rPr>
          <w:b/>
          <w:bCs/>
          <w:u w:val="single"/>
        </w:rPr>
      </w:pPr>
    </w:p>
    <w:p w14:paraId="527D54BC" w14:textId="0D04877B" w:rsidR="00CE2FCF" w:rsidRPr="00FD4041" w:rsidRDefault="00CE2FCF" w:rsidP="00FD4041">
      <w:pPr>
        <w:spacing w:line="360" w:lineRule="auto"/>
        <w:jc w:val="both"/>
        <w:rPr>
          <w:b/>
          <w:bCs/>
          <w:u w:val="single"/>
        </w:rPr>
      </w:pPr>
    </w:p>
    <w:p w14:paraId="06794957" w14:textId="74E87474" w:rsidR="00CE2FCF" w:rsidRPr="00FD4041" w:rsidRDefault="00CE2FCF" w:rsidP="00FD4041">
      <w:pPr>
        <w:spacing w:line="360" w:lineRule="auto"/>
        <w:jc w:val="both"/>
        <w:rPr>
          <w:b/>
          <w:bCs/>
          <w:u w:val="single"/>
        </w:rPr>
      </w:pPr>
    </w:p>
    <w:p w14:paraId="07F8EB3C" w14:textId="77777777" w:rsidR="00944D5B" w:rsidRDefault="00CE2FCF" w:rsidP="00FD4041">
      <w:pPr>
        <w:spacing w:line="360" w:lineRule="auto"/>
        <w:jc w:val="both"/>
        <w:sectPr w:rsidR="00944D5B" w:rsidSect="00944D5B">
          <w:footerReference w:type="even" r:id="rId9"/>
          <w:footerReference w:type="default" r:id="rId10"/>
          <w:pgSz w:w="11906" w:h="16838"/>
          <w:pgMar w:top="1440" w:right="1440" w:bottom="1440" w:left="1440" w:header="708" w:footer="708" w:gutter="0"/>
          <w:pgNumType w:start="1"/>
          <w:cols w:space="708"/>
          <w:titlePg/>
          <w:docGrid w:linePitch="360"/>
        </w:sectPr>
      </w:pPr>
      <w:r w:rsidRPr="00FD4041">
        <w:br w:type="page"/>
      </w:r>
    </w:p>
    <w:p w14:paraId="483FADD1" w14:textId="55B12583" w:rsidR="00CE2FCF" w:rsidRPr="00FD4041" w:rsidRDefault="00CE2FCF" w:rsidP="00FD4041">
      <w:pPr>
        <w:spacing w:line="360" w:lineRule="auto"/>
        <w:jc w:val="both"/>
      </w:pPr>
    </w:p>
    <w:sdt>
      <w:sdtPr>
        <w:rPr>
          <w:rFonts w:ascii="Times New Roman" w:eastAsiaTheme="minorHAnsi" w:hAnsi="Times New Roman" w:cs="Times New Roman"/>
          <w:color w:val="auto"/>
          <w:sz w:val="24"/>
          <w:szCs w:val="24"/>
          <w:lang w:val="en-GB" w:eastAsia="en-GB"/>
        </w:rPr>
        <w:id w:val="-2034261066"/>
        <w:docPartObj>
          <w:docPartGallery w:val="Table of Contents"/>
          <w:docPartUnique/>
        </w:docPartObj>
      </w:sdtPr>
      <w:sdtEndPr>
        <w:rPr>
          <w:rFonts w:eastAsia="Times New Roman"/>
          <w:b/>
          <w:bCs/>
          <w:noProof/>
        </w:rPr>
      </w:sdtEndPr>
      <w:sdtContent>
        <w:p w14:paraId="1B7F2EE5" w14:textId="1AD047D1" w:rsidR="00FD4041" w:rsidRPr="00FD4041" w:rsidRDefault="00FD4041" w:rsidP="00FD4041">
          <w:pPr>
            <w:pStyle w:val="TOCHeading"/>
            <w:spacing w:line="360" w:lineRule="auto"/>
            <w:jc w:val="both"/>
            <w:rPr>
              <w:rFonts w:ascii="Times New Roman" w:hAnsi="Times New Roman" w:cs="Times New Roman"/>
              <w:sz w:val="24"/>
              <w:szCs w:val="24"/>
            </w:rPr>
          </w:pPr>
          <w:r w:rsidRPr="00FD4041">
            <w:rPr>
              <w:rFonts w:ascii="Times New Roman" w:hAnsi="Times New Roman" w:cs="Times New Roman"/>
              <w:sz w:val="24"/>
              <w:szCs w:val="24"/>
            </w:rPr>
            <w:t>Contents</w:t>
          </w:r>
        </w:p>
        <w:p w14:paraId="38CF4270" w14:textId="785E81CA" w:rsidR="00CC7C38" w:rsidRDefault="00FD4041">
          <w:pPr>
            <w:pStyle w:val="TOC1"/>
            <w:tabs>
              <w:tab w:val="right" w:leader="dot" w:pos="9016"/>
            </w:tabs>
            <w:rPr>
              <w:rFonts w:eastAsiaTheme="minorEastAsia"/>
              <w:noProof/>
              <w:sz w:val="24"/>
              <w:szCs w:val="24"/>
              <w:lang w:eastAsia="en-GB"/>
            </w:rPr>
          </w:pPr>
          <w:r w:rsidRPr="00FD4041">
            <w:rPr>
              <w:rFonts w:ascii="Times New Roman" w:hAnsi="Times New Roman" w:cs="Times New Roman"/>
              <w:sz w:val="24"/>
              <w:szCs w:val="24"/>
            </w:rPr>
            <w:fldChar w:fldCharType="begin"/>
          </w:r>
          <w:r w:rsidRPr="00FD4041">
            <w:rPr>
              <w:rFonts w:ascii="Times New Roman" w:hAnsi="Times New Roman" w:cs="Times New Roman"/>
              <w:sz w:val="24"/>
              <w:szCs w:val="24"/>
            </w:rPr>
            <w:instrText xml:space="preserve"> TOC \o "1-3" \h \z \u </w:instrText>
          </w:r>
          <w:r w:rsidRPr="00FD4041">
            <w:rPr>
              <w:rFonts w:ascii="Times New Roman" w:hAnsi="Times New Roman" w:cs="Times New Roman"/>
              <w:sz w:val="24"/>
              <w:szCs w:val="24"/>
            </w:rPr>
            <w:fldChar w:fldCharType="separate"/>
          </w:r>
          <w:hyperlink w:anchor="_Toc54720569" w:history="1">
            <w:r w:rsidR="00CC7C38" w:rsidRPr="0086738E">
              <w:rPr>
                <w:rStyle w:val="Hyperlink"/>
                <w:noProof/>
              </w:rPr>
              <w:t>1. Introduction</w:t>
            </w:r>
            <w:r w:rsidR="00CC7C38">
              <w:rPr>
                <w:noProof/>
                <w:webHidden/>
              </w:rPr>
              <w:tab/>
            </w:r>
            <w:r w:rsidR="00CC7C38">
              <w:rPr>
                <w:noProof/>
                <w:webHidden/>
              </w:rPr>
              <w:fldChar w:fldCharType="begin"/>
            </w:r>
            <w:r w:rsidR="00CC7C38">
              <w:rPr>
                <w:noProof/>
                <w:webHidden/>
              </w:rPr>
              <w:instrText xml:space="preserve"> PAGEREF _Toc54720569 \h </w:instrText>
            </w:r>
            <w:r w:rsidR="00CC7C38">
              <w:rPr>
                <w:noProof/>
                <w:webHidden/>
              </w:rPr>
            </w:r>
            <w:r w:rsidR="00CC7C38">
              <w:rPr>
                <w:noProof/>
                <w:webHidden/>
              </w:rPr>
              <w:fldChar w:fldCharType="separate"/>
            </w:r>
            <w:r w:rsidR="00CC7C38">
              <w:rPr>
                <w:noProof/>
                <w:webHidden/>
              </w:rPr>
              <w:t>2</w:t>
            </w:r>
            <w:r w:rsidR="00CC7C38">
              <w:rPr>
                <w:noProof/>
                <w:webHidden/>
              </w:rPr>
              <w:fldChar w:fldCharType="end"/>
            </w:r>
          </w:hyperlink>
        </w:p>
        <w:p w14:paraId="02348527" w14:textId="6B909AD0" w:rsidR="00CC7C38" w:rsidRDefault="004C1A1E">
          <w:pPr>
            <w:pStyle w:val="TOC1"/>
            <w:tabs>
              <w:tab w:val="right" w:leader="dot" w:pos="9016"/>
            </w:tabs>
            <w:rPr>
              <w:rFonts w:eastAsiaTheme="minorEastAsia"/>
              <w:noProof/>
              <w:sz w:val="24"/>
              <w:szCs w:val="24"/>
              <w:lang w:eastAsia="en-GB"/>
            </w:rPr>
          </w:pPr>
          <w:hyperlink w:anchor="_Toc54720570" w:history="1">
            <w:r w:rsidR="00CC7C38" w:rsidRPr="0086738E">
              <w:rPr>
                <w:rStyle w:val="Hyperlink"/>
                <w:noProof/>
              </w:rPr>
              <w:t>2. Observation</w:t>
            </w:r>
            <w:r w:rsidR="00CC7C38">
              <w:rPr>
                <w:noProof/>
                <w:webHidden/>
              </w:rPr>
              <w:tab/>
            </w:r>
            <w:r w:rsidR="00CC7C38">
              <w:rPr>
                <w:noProof/>
                <w:webHidden/>
              </w:rPr>
              <w:fldChar w:fldCharType="begin"/>
            </w:r>
            <w:r w:rsidR="00CC7C38">
              <w:rPr>
                <w:noProof/>
                <w:webHidden/>
              </w:rPr>
              <w:instrText xml:space="preserve"> PAGEREF _Toc54720570 \h </w:instrText>
            </w:r>
            <w:r w:rsidR="00CC7C38">
              <w:rPr>
                <w:noProof/>
                <w:webHidden/>
              </w:rPr>
            </w:r>
            <w:r w:rsidR="00CC7C38">
              <w:rPr>
                <w:noProof/>
                <w:webHidden/>
              </w:rPr>
              <w:fldChar w:fldCharType="separate"/>
            </w:r>
            <w:r w:rsidR="00CC7C38">
              <w:rPr>
                <w:noProof/>
                <w:webHidden/>
              </w:rPr>
              <w:t>3</w:t>
            </w:r>
            <w:r w:rsidR="00CC7C38">
              <w:rPr>
                <w:noProof/>
                <w:webHidden/>
              </w:rPr>
              <w:fldChar w:fldCharType="end"/>
            </w:r>
          </w:hyperlink>
        </w:p>
        <w:p w14:paraId="33E4E111" w14:textId="4872047E" w:rsidR="00CC7C38" w:rsidRDefault="004C1A1E">
          <w:pPr>
            <w:pStyle w:val="TOC2"/>
            <w:tabs>
              <w:tab w:val="right" w:leader="dot" w:pos="9016"/>
            </w:tabs>
            <w:rPr>
              <w:rFonts w:eastAsiaTheme="minorEastAsia"/>
              <w:noProof/>
              <w:sz w:val="24"/>
              <w:szCs w:val="24"/>
              <w:lang w:eastAsia="en-GB"/>
            </w:rPr>
          </w:pPr>
          <w:hyperlink w:anchor="_Toc54720571" w:history="1">
            <w:r w:rsidR="00CC7C38" w:rsidRPr="0086738E">
              <w:rPr>
                <w:rStyle w:val="Hyperlink"/>
                <w:noProof/>
              </w:rPr>
              <w:t>2.1 Methodology</w:t>
            </w:r>
            <w:r w:rsidR="00CC7C38">
              <w:rPr>
                <w:noProof/>
                <w:webHidden/>
              </w:rPr>
              <w:tab/>
            </w:r>
            <w:r w:rsidR="00CC7C38">
              <w:rPr>
                <w:noProof/>
                <w:webHidden/>
              </w:rPr>
              <w:fldChar w:fldCharType="begin"/>
            </w:r>
            <w:r w:rsidR="00CC7C38">
              <w:rPr>
                <w:noProof/>
                <w:webHidden/>
              </w:rPr>
              <w:instrText xml:space="preserve"> PAGEREF _Toc54720571 \h </w:instrText>
            </w:r>
            <w:r w:rsidR="00CC7C38">
              <w:rPr>
                <w:noProof/>
                <w:webHidden/>
              </w:rPr>
            </w:r>
            <w:r w:rsidR="00CC7C38">
              <w:rPr>
                <w:noProof/>
                <w:webHidden/>
              </w:rPr>
              <w:fldChar w:fldCharType="separate"/>
            </w:r>
            <w:r w:rsidR="00CC7C38">
              <w:rPr>
                <w:noProof/>
                <w:webHidden/>
              </w:rPr>
              <w:t>3</w:t>
            </w:r>
            <w:r w:rsidR="00CC7C38">
              <w:rPr>
                <w:noProof/>
                <w:webHidden/>
              </w:rPr>
              <w:fldChar w:fldCharType="end"/>
            </w:r>
          </w:hyperlink>
        </w:p>
        <w:p w14:paraId="6E9B0FFC" w14:textId="7B857589" w:rsidR="00CC7C38" w:rsidRDefault="004C1A1E">
          <w:pPr>
            <w:pStyle w:val="TOC2"/>
            <w:tabs>
              <w:tab w:val="right" w:leader="dot" w:pos="9016"/>
            </w:tabs>
            <w:rPr>
              <w:rFonts w:eastAsiaTheme="minorEastAsia"/>
              <w:noProof/>
              <w:sz w:val="24"/>
              <w:szCs w:val="24"/>
              <w:lang w:eastAsia="en-GB"/>
            </w:rPr>
          </w:pPr>
          <w:hyperlink w:anchor="_Toc54720572" w:history="1">
            <w:r w:rsidR="00CC7C38" w:rsidRPr="0086738E">
              <w:rPr>
                <w:rStyle w:val="Hyperlink"/>
                <w:noProof/>
              </w:rPr>
              <w:t>2.2 Donaldson’s Four Purposes</w:t>
            </w:r>
            <w:r w:rsidR="00CC7C38">
              <w:rPr>
                <w:noProof/>
                <w:webHidden/>
              </w:rPr>
              <w:tab/>
            </w:r>
            <w:r w:rsidR="00CC7C38">
              <w:rPr>
                <w:noProof/>
                <w:webHidden/>
              </w:rPr>
              <w:fldChar w:fldCharType="begin"/>
            </w:r>
            <w:r w:rsidR="00CC7C38">
              <w:rPr>
                <w:noProof/>
                <w:webHidden/>
              </w:rPr>
              <w:instrText xml:space="preserve"> PAGEREF _Toc54720572 \h </w:instrText>
            </w:r>
            <w:r w:rsidR="00CC7C38">
              <w:rPr>
                <w:noProof/>
                <w:webHidden/>
              </w:rPr>
            </w:r>
            <w:r w:rsidR="00CC7C38">
              <w:rPr>
                <w:noProof/>
                <w:webHidden/>
              </w:rPr>
              <w:fldChar w:fldCharType="separate"/>
            </w:r>
            <w:r w:rsidR="00CC7C38">
              <w:rPr>
                <w:noProof/>
                <w:webHidden/>
              </w:rPr>
              <w:t>5</w:t>
            </w:r>
            <w:r w:rsidR="00CC7C38">
              <w:rPr>
                <w:noProof/>
                <w:webHidden/>
              </w:rPr>
              <w:fldChar w:fldCharType="end"/>
            </w:r>
          </w:hyperlink>
        </w:p>
        <w:p w14:paraId="4DC119FA" w14:textId="1D541D72" w:rsidR="00CC7C38" w:rsidRDefault="004C1A1E">
          <w:pPr>
            <w:pStyle w:val="TOC2"/>
            <w:tabs>
              <w:tab w:val="right" w:leader="dot" w:pos="9016"/>
            </w:tabs>
            <w:rPr>
              <w:rFonts w:eastAsiaTheme="minorEastAsia"/>
              <w:noProof/>
              <w:sz w:val="24"/>
              <w:szCs w:val="24"/>
              <w:lang w:eastAsia="en-GB"/>
            </w:rPr>
          </w:pPr>
          <w:hyperlink w:anchor="_Toc54720573" w:history="1">
            <w:r w:rsidR="00CC7C38" w:rsidRPr="0086738E">
              <w:rPr>
                <w:rStyle w:val="Hyperlink"/>
                <w:noProof/>
              </w:rPr>
              <w:t>2.3 Critical Incident</w:t>
            </w:r>
            <w:r w:rsidR="00CC7C38">
              <w:rPr>
                <w:noProof/>
                <w:webHidden/>
              </w:rPr>
              <w:tab/>
            </w:r>
            <w:r w:rsidR="00CC7C38">
              <w:rPr>
                <w:noProof/>
                <w:webHidden/>
              </w:rPr>
              <w:fldChar w:fldCharType="begin"/>
            </w:r>
            <w:r w:rsidR="00CC7C38">
              <w:rPr>
                <w:noProof/>
                <w:webHidden/>
              </w:rPr>
              <w:instrText xml:space="preserve"> PAGEREF _Toc54720573 \h </w:instrText>
            </w:r>
            <w:r w:rsidR="00CC7C38">
              <w:rPr>
                <w:noProof/>
                <w:webHidden/>
              </w:rPr>
            </w:r>
            <w:r w:rsidR="00CC7C38">
              <w:rPr>
                <w:noProof/>
                <w:webHidden/>
              </w:rPr>
              <w:fldChar w:fldCharType="separate"/>
            </w:r>
            <w:r w:rsidR="00CC7C38">
              <w:rPr>
                <w:noProof/>
                <w:webHidden/>
              </w:rPr>
              <w:t>6</w:t>
            </w:r>
            <w:r w:rsidR="00CC7C38">
              <w:rPr>
                <w:noProof/>
                <w:webHidden/>
              </w:rPr>
              <w:fldChar w:fldCharType="end"/>
            </w:r>
          </w:hyperlink>
        </w:p>
        <w:p w14:paraId="040E6729" w14:textId="0B7EA1C8" w:rsidR="00CC7C38" w:rsidRDefault="004C1A1E">
          <w:pPr>
            <w:pStyle w:val="TOC1"/>
            <w:tabs>
              <w:tab w:val="right" w:leader="dot" w:pos="9016"/>
            </w:tabs>
            <w:rPr>
              <w:rFonts w:eastAsiaTheme="minorEastAsia"/>
              <w:noProof/>
              <w:sz w:val="24"/>
              <w:szCs w:val="24"/>
              <w:lang w:eastAsia="en-GB"/>
            </w:rPr>
          </w:pPr>
          <w:hyperlink w:anchor="_Toc54720574" w:history="1">
            <w:r w:rsidR="00CC7C38" w:rsidRPr="0086738E">
              <w:rPr>
                <w:rStyle w:val="Hyperlink"/>
                <w:noProof/>
              </w:rPr>
              <w:t>3. Literature Review</w:t>
            </w:r>
            <w:r w:rsidR="00CC7C38">
              <w:rPr>
                <w:noProof/>
                <w:webHidden/>
              </w:rPr>
              <w:tab/>
            </w:r>
            <w:r w:rsidR="00CC7C38">
              <w:rPr>
                <w:noProof/>
                <w:webHidden/>
              </w:rPr>
              <w:fldChar w:fldCharType="begin"/>
            </w:r>
            <w:r w:rsidR="00CC7C38">
              <w:rPr>
                <w:noProof/>
                <w:webHidden/>
              </w:rPr>
              <w:instrText xml:space="preserve"> PAGEREF _Toc54720574 \h </w:instrText>
            </w:r>
            <w:r w:rsidR="00CC7C38">
              <w:rPr>
                <w:noProof/>
                <w:webHidden/>
              </w:rPr>
            </w:r>
            <w:r w:rsidR="00CC7C38">
              <w:rPr>
                <w:noProof/>
                <w:webHidden/>
              </w:rPr>
              <w:fldChar w:fldCharType="separate"/>
            </w:r>
            <w:r w:rsidR="00CC7C38">
              <w:rPr>
                <w:noProof/>
                <w:webHidden/>
              </w:rPr>
              <w:t>9</w:t>
            </w:r>
            <w:r w:rsidR="00CC7C38">
              <w:rPr>
                <w:noProof/>
                <w:webHidden/>
              </w:rPr>
              <w:fldChar w:fldCharType="end"/>
            </w:r>
          </w:hyperlink>
        </w:p>
        <w:p w14:paraId="3798537B" w14:textId="2DFF5CB0" w:rsidR="00CC7C38" w:rsidRDefault="004C1A1E">
          <w:pPr>
            <w:pStyle w:val="TOC1"/>
            <w:tabs>
              <w:tab w:val="right" w:leader="dot" w:pos="9016"/>
            </w:tabs>
            <w:rPr>
              <w:rFonts w:eastAsiaTheme="minorEastAsia"/>
              <w:noProof/>
              <w:sz w:val="24"/>
              <w:szCs w:val="24"/>
              <w:lang w:eastAsia="en-GB"/>
            </w:rPr>
          </w:pPr>
          <w:hyperlink w:anchor="_Toc54720575" w:history="1">
            <w:r w:rsidR="00CC7C38" w:rsidRPr="0086738E">
              <w:rPr>
                <w:rStyle w:val="Hyperlink"/>
                <w:noProof/>
              </w:rPr>
              <w:t>4. Reflection</w:t>
            </w:r>
            <w:r w:rsidR="00CC7C38">
              <w:rPr>
                <w:noProof/>
                <w:webHidden/>
              </w:rPr>
              <w:tab/>
            </w:r>
            <w:r w:rsidR="00CC7C38">
              <w:rPr>
                <w:noProof/>
                <w:webHidden/>
              </w:rPr>
              <w:fldChar w:fldCharType="begin"/>
            </w:r>
            <w:r w:rsidR="00CC7C38">
              <w:rPr>
                <w:noProof/>
                <w:webHidden/>
              </w:rPr>
              <w:instrText xml:space="preserve"> PAGEREF _Toc54720575 \h </w:instrText>
            </w:r>
            <w:r w:rsidR="00CC7C38">
              <w:rPr>
                <w:noProof/>
                <w:webHidden/>
              </w:rPr>
            </w:r>
            <w:r w:rsidR="00CC7C38">
              <w:rPr>
                <w:noProof/>
                <w:webHidden/>
              </w:rPr>
              <w:fldChar w:fldCharType="separate"/>
            </w:r>
            <w:r w:rsidR="00CC7C38">
              <w:rPr>
                <w:noProof/>
                <w:webHidden/>
              </w:rPr>
              <w:t>13</w:t>
            </w:r>
            <w:r w:rsidR="00CC7C38">
              <w:rPr>
                <w:noProof/>
                <w:webHidden/>
              </w:rPr>
              <w:fldChar w:fldCharType="end"/>
            </w:r>
          </w:hyperlink>
        </w:p>
        <w:p w14:paraId="69C76960" w14:textId="6FFCDECE" w:rsidR="00CC7C38" w:rsidRDefault="004C1A1E">
          <w:pPr>
            <w:pStyle w:val="TOC1"/>
            <w:tabs>
              <w:tab w:val="right" w:leader="dot" w:pos="9016"/>
            </w:tabs>
            <w:rPr>
              <w:rFonts w:eastAsiaTheme="minorEastAsia"/>
              <w:noProof/>
              <w:sz w:val="24"/>
              <w:szCs w:val="24"/>
              <w:lang w:eastAsia="en-GB"/>
            </w:rPr>
          </w:pPr>
          <w:hyperlink w:anchor="_Toc54720576" w:history="1">
            <w:r w:rsidR="00CC7C38" w:rsidRPr="0086738E">
              <w:rPr>
                <w:rStyle w:val="Hyperlink"/>
                <w:noProof/>
              </w:rPr>
              <w:t>5. Conclusion</w:t>
            </w:r>
            <w:r w:rsidR="00CC7C38">
              <w:rPr>
                <w:noProof/>
                <w:webHidden/>
              </w:rPr>
              <w:tab/>
            </w:r>
            <w:r w:rsidR="00CC7C38">
              <w:rPr>
                <w:noProof/>
                <w:webHidden/>
              </w:rPr>
              <w:fldChar w:fldCharType="begin"/>
            </w:r>
            <w:r w:rsidR="00CC7C38">
              <w:rPr>
                <w:noProof/>
                <w:webHidden/>
              </w:rPr>
              <w:instrText xml:space="preserve"> PAGEREF _Toc54720576 \h </w:instrText>
            </w:r>
            <w:r w:rsidR="00CC7C38">
              <w:rPr>
                <w:noProof/>
                <w:webHidden/>
              </w:rPr>
            </w:r>
            <w:r w:rsidR="00CC7C38">
              <w:rPr>
                <w:noProof/>
                <w:webHidden/>
              </w:rPr>
              <w:fldChar w:fldCharType="separate"/>
            </w:r>
            <w:r w:rsidR="00CC7C38">
              <w:rPr>
                <w:noProof/>
                <w:webHidden/>
              </w:rPr>
              <w:t>16</w:t>
            </w:r>
            <w:r w:rsidR="00CC7C38">
              <w:rPr>
                <w:noProof/>
                <w:webHidden/>
              </w:rPr>
              <w:fldChar w:fldCharType="end"/>
            </w:r>
          </w:hyperlink>
        </w:p>
        <w:p w14:paraId="222283F5" w14:textId="5CC65994" w:rsidR="00CC7C38" w:rsidRDefault="004C1A1E">
          <w:pPr>
            <w:pStyle w:val="TOC1"/>
            <w:tabs>
              <w:tab w:val="right" w:leader="dot" w:pos="9016"/>
            </w:tabs>
            <w:rPr>
              <w:rFonts w:eastAsiaTheme="minorEastAsia"/>
              <w:noProof/>
              <w:sz w:val="24"/>
              <w:szCs w:val="24"/>
              <w:lang w:eastAsia="en-GB"/>
            </w:rPr>
          </w:pPr>
          <w:hyperlink w:anchor="_Toc54720577" w:history="1">
            <w:r w:rsidR="00CC7C38" w:rsidRPr="0086738E">
              <w:rPr>
                <w:rStyle w:val="Hyperlink"/>
                <w:noProof/>
              </w:rPr>
              <w:t>6. References:</w:t>
            </w:r>
            <w:r w:rsidR="00CC7C38">
              <w:rPr>
                <w:noProof/>
                <w:webHidden/>
              </w:rPr>
              <w:tab/>
            </w:r>
            <w:r w:rsidR="00CC7C38">
              <w:rPr>
                <w:noProof/>
                <w:webHidden/>
              </w:rPr>
              <w:fldChar w:fldCharType="begin"/>
            </w:r>
            <w:r w:rsidR="00CC7C38">
              <w:rPr>
                <w:noProof/>
                <w:webHidden/>
              </w:rPr>
              <w:instrText xml:space="preserve"> PAGEREF _Toc54720577 \h </w:instrText>
            </w:r>
            <w:r w:rsidR="00CC7C38">
              <w:rPr>
                <w:noProof/>
                <w:webHidden/>
              </w:rPr>
            </w:r>
            <w:r w:rsidR="00CC7C38">
              <w:rPr>
                <w:noProof/>
                <w:webHidden/>
              </w:rPr>
              <w:fldChar w:fldCharType="separate"/>
            </w:r>
            <w:r w:rsidR="00CC7C38">
              <w:rPr>
                <w:noProof/>
                <w:webHidden/>
              </w:rPr>
              <w:t>17</w:t>
            </w:r>
            <w:r w:rsidR="00CC7C38">
              <w:rPr>
                <w:noProof/>
                <w:webHidden/>
              </w:rPr>
              <w:fldChar w:fldCharType="end"/>
            </w:r>
          </w:hyperlink>
        </w:p>
        <w:p w14:paraId="212D200D" w14:textId="1E0AB12B" w:rsidR="00CC7C38" w:rsidRDefault="004C1A1E">
          <w:pPr>
            <w:pStyle w:val="TOC1"/>
            <w:tabs>
              <w:tab w:val="right" w:leader="dot" w:pos="9016"/>
            </w:tabs>
            <w:rPr>
              <w:rFonts w:eastAsiaTheme="minorEastAsia"/>
              <w:noProof/>
              <w:sz w:val="24"/>
              <w:szCs w:val="24"/>
              <w:lang w:eastAsia="en-GB"/>
            </w:rPr>
          </w:pPr>
          <w:hyperlink w:anchor="_Toc54720578" w:history="1">
            <w:r w:rsidR="00CC7C38" w:rsidRPr="0086738E">
              <w:rPr>
                <w:rStyle w:val="Hyperlink"/>
                <w:noProof/>
                <w:shd w:val="clear" w:color="auto" w:fill="FFFFFF"/>
              </w:rPr>
              <w:t>7. Appendices:</w:t>
            </w:r>
            <w:r w:rsidR="00CC7C38">
              <w:rPr>
                <w:noProof/>
                <w:webHidden/>
              </w:rPr>
              <w:tab/>
            </w:r>
            <w:r w:rsidR="00CC7C38">
              <w:rPr>
                <w:noProof/>
                <w:webHidden/>
              </w:rPr>
              <w:fldChar w:fldCharType="begin"/>
            </w:r>
            <w:r w:rsidR="00CC7C38">
              <w:rPr>
                <w:noProof/>
                <w:webHidden/>
              </w:rPr>
              <w:instrText xml:space="preserve"> PAGEREF _Toc54720578 \h </w:instrText>
            </w:r>
            <w:r w:rsidR="00CC7C38">
              <w:rPr>
                <w:noProof/>
                <w:webHidden/>
              </w:rPr>
            </w:r>
            <w:r w:rsidR="00CC7C38">
              <w:rPr>
                <w:noProof/>
                <w:webHidden/>
              </w:rPr>
              <w:fldChar w:fldCharType="separate"/>
            </w:r>
            <w:r w:rsidR="00CC7C38">
              <w:rPr>
                <w:noProof/>
                <w:webHidden/>
              </w:rPr>
              <w:t>22</w:t>
            </w:r>
            <w:r w:rsidR="00CC7C38">
              <w:rPr>
                <w:noProof/>
                <w:webHidden/>
              </w:rPr>
              <w:fldChar w:fldCharType="end"/>
            </w:r>
          </w:hyperlink>
        </w:p>
        <w:p w14:paraId="5B336897" w14:textId="77862ADD" w:rsidR="00CC7C38" w:rsidRDefault="004C1A1E">
          <w:pPr>
            <w:pStyle w:val="TOC2"/>
            <w:tabs>
              <w:tab w:val="right" w:leader="dot" w:pos="9016"/>
            </w:tabs>
            <w:rPr>
              <w:rFonts w:eastAsiaTheme="minorEastAsia"/>
              <w:noProof/>
              <w:sz w:val="24"/>
              <w:szCs w:val="24"/>
              <w:lang w:eastAsia="en-GB"/>
            </w:rPr>
          </w:pPr>
          <w:hyperlink w:anchor="_Toc54720579" w:history="1">
            <w:r w:rsidR="00CC7C38" w:rsidRPr="0086738E">
              <w:rPr>
                <w:rStyle w:val="Hyperlink"/>
                <w:noProof/>
              </w:rPr>
              <w:t>7.1 Appendix A</w:t>
            </w:r>
            <w:r w:rsidR="00CC7C38">
              <w:rPr>
                <w:noProof/>
                <w:webHidden/>
              </w:rPr>
              <w:tab/>
            </w:r>
            <w:r w:rsidR="00CC7C38">
              <w:rPr>
                <w:noProof/>
                <w:webHidden/>
              </w:rPr>
              <w:fldChar w:fldCharType="begin"/>
            </w:r>
            <w:r w:rsidR="00CC7C38">
              <w:rPr>
                <w:noProof/>
                <w:webHidden/>
              </w:rPr>
              <w:instrText xml:space="preserve"> PAGEREF _Toc54720579 \h </w:instrText>
            </w:r>
            <w:r w:rsidR="00CC7C38">
              <w:rPr>
                <w:noProof/>
                <w:webHidden/>
              </w:rPr>
            </w:r>
            <w:r w:rsidR="00CC7C38">
              <w:rPr>
                <w:noProof/>
                <w:webHidden/>
              </w:rPr>
              <w:fldChar w:fldCharType="separate"/>
            </w:r>
            <w:r w:rsidR="00CC7C38">
              <w:rPr>
                <w:noProof/>
                <w:webHidden/>
              </w:rPr>
              <w:t>22</w:t>
            </w:r>
            <w:r w:rsidR="00CC7C38">
              <w:rPr>
                <w:noProof/>
                <w:webHidden/>
              </w:rPr>
              <w:fldChar w:fldCharType="end"/>
            </w:r>
          </w:hyperlink>
        </w:p>
        <w:p w14:paraId="5E4048D6" w14:textId="5FEDE032" w:rsidR="00CC7C38" w:rsidRDefault="004C1A1E">
          <w:pPr>
            <w:pStyle w:val="TOC2"/>
            <w:tabs>
              <w:tab w:val="right" w:leader="dot" w:pos="9016"/>
            </w:tabs>
            <w:rPr>
              <w:rFonts w:eastAsiaTheme="minorEastAsia"/>
              <w:noProof/>
              <w:sz w:val="24"/>
              <w:szCs w:val="24"/>
              <w:lang w:eastAsia="en-GB"/>
            </w:rPr>
          </w:pPr>
          <w:hyperlink w:anchor="_Toc54720580" w:history="1">
            <w:r w:rsidR="00CC7C38" w:rsidRPr="0086738E">
              <w:rPr>
                <w:rStyle w:val="Hyperlink"/>
                <w:noProof/>
                <w:lang w:eastAsia="en-GB"/>
              </w:rPr>
              <w:t>7.2 Appendix B</w:t>
            </w:r>
            <w:r w:rsidR="00CC7C38">
              <w:rPr>
                <w:noProof/>
                <w:webHidden/>
              </w:rPr>
              <w:tab/>
            </w:r>
            <w:r w:rsidR="00CC7C38">
              <w:rPr>
                <w:noProof/>
                <w:webHidden/>
              </w:rPr>
              <w:fldChar w:fldCharType="begin"/>
            </w:r>
            <w:r w:rsidR="00CC7C38">
              <w:rPr>
                <w:noProof/>
                <w:webHidden/>
              </w:rPr>
              <w:instrText xml:space="preserve"> PAGEREF _Toc54720580 \h </w:instrText>
            </w:r>
            <w:r w:rsidR="00CC7C38">
              <w:rPr>
                <w:noProof/>
                <w:webHidden/>
              </w:rPr>
            </w:r>
            <w:r w:rsidR="00CC7C38">
              <w:rPr>
                <w:noProof/>
                <w:webHidden/>
              </w:rPr>
              <w:fldChar w:fldCharType="separate"/>
            </w:r>
            <w:r w:rsidR="00CC7C38">
              <w:rPr>
                <w:noProof/>
                <w:webHidden/>
              </w:rPr>
              <w:t>25</w:t>
            </w:r>
            <w:r w:rsidR="00CC7C38">
              <w:rPr>
                <w:noProof/>
                <w:webHidden/>
              </w:rPr>
              <w:fldChar w:fldCharType="end"/>
            </w:r>
          </w:hyperlink>
        </w:p>
        <w:p w14:paraId="63372DBB" w14:textId="345F3BDD" w:rsidR="00CC7C38" w:rsidRDefault="004C1A1E">
          <w:pPr>
            <w:pStyle w:val="TOC2"/>
            <w:tabs>
              <w:tab w:val="right" w:leader="dot" w:pos="9016"/>
            </w:tabs>
            <w:rPr>
              <w:rFonts w:eastAsiaTheme="minorEastAsia"/>
              <w:noProof/>
              <w:sz w:val="24"/>
              <w:szCs w:val="24"/>
              <w:lang w:eastAsia="en-GB"/>
            </w:rPr>
          </w:pPr>
          <w:hyperlink w:anchor="_Toc54720581" w:history="1">
            <w:r w:rsidR="00CC7C38" w:rsidRPr="0086738E">
              <w:rPr>
                <w:rStyle w:val="Hyperlink"/>
                <w:noProof/>
                <w:lang w:eastAsia="en-GB"/>
              </w:rPr>
              <w:t>7.3 Appendix C</w:t>
            </w:r>
            <w:r w:rsidR="00CC7C38">
              <w:rPr>
                <w:noProof/>
                <w:webHidden/>
              </w:rPr>
              <w:tab/>
            </w:r>
            <w:r w:rsidR="00CC7C38">
              <w:rPr>
                <w:noProof/>
                <w:webHidden/>
              </w:rPr>
              <w:fldChar w:fldCharType="begin"/>
            </w:r>
            <w:r w:rsidR="00CC7C38">
              <w:rPr>
                <w:noProof/>
                <w:webHidden/>
              </w:rPr>
              <w:instrText xml:space="preserve"> PAGEREF _Toc54720581 \h </w:instrText>
            </w:r>
            <w:r w:rsidR="00CC7C38">
              <w:rPr>
                <w:noProof/>
                <w:webHidden/>
              </w:rPr>
            </w:r>
            <w:r w:rsidR="00CC7C38">
              <w:rPr>
                <w:noProof/>
                <w:webHidden/>
              </w:rPr>
              <w:fldChar w:fldCharType="separate"/>
            </w:r>
            <w:r w:rsidR="00CC7C38">
              <w:rPr>
                <w:noProof/>
                <w:webHidden/>
              </w:rPr>
              <w:t>28</w:t>
            </w:r>
            <w:r w:rsidR="00CC7C38">
              <w:rPr>
                <w:noProof/>
                <w:webHidden/>
              </w:rPr>
              <w:fldChar w:fldCharType="end"/>
            </w:r>
          </w:hyperlink>
        </w:p>
        <w:p w14:paraId="56E23FAA" w14:textId="4B489C3A" w:rsidR="00CC7C38" w:rsidRDefault="004C1A1E">
          <w:pPr>
            <w:pStyle w:val="TOC2"/>
            <w:tabs>
              <w:tab w:val="right" w:leader="dot" w:pos="9016"/>
            </w:tabs>
            <w:rPr>
              <w:rFonts w:eastAsiaTheme="minorEastAsia"/>
              <w:noProof/>
              <w:sz w:val="24"/>
              <w:szCs w:val="24"/>
              <w:lang w:eastAsia="en-GB"/>
            </w:rPr>
          </w:pPr>
          <w:hyperlink w:anchor="_Toc54720582" w:history="1">
            <w:r w:rsidR="00CC7C38" w:rsidRPr="0086738E">
              <w:rPr>
                <w:rStyle w:val="Hyperlink"/>
                <w:noProof/>
                <w:lang w:eastAsia="en-GB"/>
              </w:rPr>
              <w:t>7.4 Appendix D</w:t>
            </w:r>
            <w:r w:rsidR="00CC7C38">
              <w:rPr>
                <w:noProof/>
                <w:webHidden/>
              </w:rPr>
              <w:tab/>
            </w:r>
            <w:r w:rsidR="00CC7C38">
              <w:rPr>
                <w:noProof/>
                <w:webHidden/>
              </w:rPr>
              <w:fldChar w:fldCharType="begin"/>
            </w:r>
            <w:r w:rsidR="00CC7C38">
              <w:rPr>
                <w:noProof/>
                <w:webHidden/>
              </w:rPr>
              <w:instrText xml:space="preserve"> PAGEREF _Toc54720582 \h </w:instrText>
            </w:r>
            <w:r w:rsidR="00CC7C38">
              <w:rPr>
                <w:noProof/>
                <w:webHidden/>
              </w:rPr>
            </w:r>
            <w:r w:rsidR="00CC7C38">
              <w:rPr>
                <w:noProof/>
                <w:webHidden/>
              </w:rPr>
              <w:fldChar w:fldCharType="separate"/>
            </w:r>
            <w:r w:rsidR="00CC7C38">
              <w:rPr>
                <w:noProof/>
                <w:webHidden/>
              </w:rPr>
              <w:t>31</w:t>
            </w:r>
            <w:r w:rsidR="00CC7C38">
              <w:rPr>
                <w:noProof/>
                <w:webHidden/>
              </w:rPr>
              <w:fldChar w:fldCharType="end"/>
            </w:r>
          </w:hyperlink>
        </w:p>
        <w:p w14:paraId="7936BFE9" w14:textId="40B149B4" w:rsidR="00FD4041" w:rsidRPr="00FD4041" w:rsidRDefault="00FD4041" w:rsidP="00FD4041">
          <w:pPr>
            <w:spacing w:line="360" w:lineRule="auto"/>
            <w:jc w:val="both"/>
          </w:pPr>
          <w:r w:rsidRPr="00FD4041">
            <w:rPr>
              <w:b/>
              <w:bCs/>
              <w:noProof/>
            </w:rPr>
            <w:fldChar w:fldCharType="end"/>
          </w:r>
        </w:p>
      </w:sdtContent>
    </w:sdt>
    <w:p w14:paraId="6D6B2203" w14:textId="77777777" w:rsidR="00594861" w:rsidRDefault="00594861" w:rsidP="00FD4041">
      <w:pPr>
        <w:spacing w:line="360" w:lineRule="auto"/>
        <w:jc w:val="both"/>
        <w:rPr>
          <w:u w:val="single"/>
        </w:rPr>
      </w:pPr>
    </w:p>
    <w:p w14:paraId="43B12FFD" w14:textId="4204D011" w:rsidR="00594861" w:rsidRDefault="00594861" w:rsidP="00FD4041">
      <w:pPr>
        <w:spacing w:line="360" w:lineRule="auto"/>
        <w:jc w:val="both"/>
        <w:rPr>
          <w:u w:val="single"/>
        </w:rPr>
      </w:pPr>
      <w:r w:rsidRPr="00594861">
        <w:rPr>
          <w:u w:val="single"/>
        </w:rPr>
        <w:t>List of Figures:</w:t>
      </w:r>
    </w:p>
    <w:p w14:paraId="4DAEE322" w14:textId="77777777" w:rsidR="00594861" w:rsidRPr="00594861" w:rsidRDefault="00594861" w:rsidP="00FD4041">
      <w:pPr>
        <w:spacing w:line="360" w:lineRule="auto"/>
        <w:jc w:val="both"/>
        <w:rPr>
          <w:u w:val="single"/>
        </w:rPr>
      </w:pPr>
    </w:p>
    <w:p w14:paraId="411ADB99" w14:textId="4635ED99" w:rsidR="00594861" w:rsidRPr="00594861" w:rsidRDefault="00594861" w:rsidP="00FD4041">
      <w:pPr>
        <w:spacing w:line="360" w:lineRule="auto"/>
        <w:jc w:val="both"/>
        <w:rPr>
          <w:i/>
          <w:iCs/>
        </w:rPr>
      </w:pPr>
      <w:r w:rsidRPr="00594861">
        <w:rPr>
          <w:i/>
          <w:iCs/>
        </w:rPr>
        <w:t>Figure 1. Donaldson’s Four Purposes</w:t>
      </w:r>
    </w:p>
    <w:p w14:paraId="5ACFD588" w14:textId="588D84E1" w:rsidR="00594861" w:rsidRPr="00594861" w:rsidRDefault="00594861" w:rsidP="00FD4041">
      <w:pPr>
        <w:spacing w:line="360" w:lineRule="auto"/>
        <w:jc w:val="both"/>
        <w:rPr>
          <w:i/>
          <w:iCs/>
        </w:rPr>
      </w:pPr>
      <w:r w:rsidRPr="00594861">
        <w:rPr>
          <w:i/>
          <w:iCs/>
        </w:rPr>
        <w:t>Figure 2. Donaldson’s Four Purposes and Their Characteristics</w:t>
      </w:r>
    </w:p>
    <w:p w14:paraId="368C8FF8" w14:textId="77777777" w:rsidR="00594861" w:rsidRDefault="00594861" w:rsidP="00FD4041">
      <w:pPr>
        <w:spacing w:line="360" w:lineRule="auto"/>
        <w:jc w:val="both"/>
      </w:pPr>
    </w:p>
    <w:p w14:paraId="5C5E6549" w14:textId="340D7CE0" w:rsidR="00594861" w:rsidRPr="00594861" w:rsidRDefault="00594861" w:rsidP="00FD4041">
      <w:pPr>
        <w:spacing w:line="360" w:lineRule="auto"/>
        <w:jc w:val="both"/>
        <w:rPr>
          <w:u w:val="single"/>
        </w:rPr>
      </w:pPr>
      <w:r w:rsidRPr="00594861">
        <w:rPr>
          <w:u w:val="single"/>
        </w:rPr>
        <w:t>List of Abbreviations:</w:t>
      </w:r>
    </w:p>
    <w:p w14:paraId="6DA63A67" w14:textId="44F42F5C" w:rsidR="00594861" w:rsidRDefault="00594861" w:rsidP="00FD4041">
      <w:pPr>
        <w:spacing w:line="360" w:lineRule="auto"/>
        <w:jc w:val="both"/>
      </w:pPr>
    </w:p>
    <w:p w14:paraId="66C9C29F" w14:textId="1E3BF25D" w:rsidR="00594861" w:rsidRDefault="00594861" w:rsidP="00FD4041">
      <w:pPr>
        <w:spacing w:line="360" w:lineRule="auto"/>
        <w:jc w:val="both"/>
      </w:pPr>
      <w:r>
        <w:t>ALN – Additional Learning Need</w:t>
      </w:r>
    </w:p>
    <w:p w14:paraId="3D6D9CF7" w14:textId="7EA046DC" w:rsidR="00594861" w:rsidRDefault="00594861" w:rsidP="00FD4041">
      <w:pPr>
        <w:spacing w:line="360" w:lineRule="auto"/>
        <w:jc w:val="both"/>
      </w:pPr>
      <w:r>
        <w:t>BERA – British Educational Research Association</w:t>
      </w:r>
    </w:p>
    <w:p w14:paraId="15905FEE" w14:textId="124D1DED" w:rsidR="00594861" w:rsidRDefault="00594861" w:rsidP="00FD4041">
      <w:pPr>
        <w:spacing w:line="360" w:lineRule="auto"/>
        <w:jc w:val="both"/>
      </w:pPr>
      <w:r>
        <w:t>COVID-19 - Coronavirus</w:t>
      </w:r>
    </w:p>
    <w:p w14:paraId="6D9CFF78" w14:textId="560D9623" w:rsidR="00594861" w:rsidRDefault="00594861" w:rsidP="00FD4041">
      <w:pPr>
        <w:spacing w:line="360" w:lineRule="auto"/>
        <w:jc w:val="both"/>
      </w:pPr>
      <w:r>
        <w:t>CIT – Critical Incident Technique</w:t>
      </w:r>
    </w:p>
    <w:p w14:paraId="6E8F4050" w14:textId="3C74FABD" w:rsidR="00594861" w:rsidRDefault="00594861" w:rsidP="00FD4041">
      <w:pPr>
        <w:spacing w:line="360" w:lineRule="auto"/>
        <w:jc w:val="both"/>
      </w:pPr>
      <w:r>
        <w:t>ADD – Attention Deficit Disorder</w:t>
      </w:r>
    </w:p>
    <w:p w14:paraId="137C40CE" w14:textId="49DF2D0D" w:rsidR="00594861" w:rsidRDefault="00594861" w:rsidP="00FD4041">
      <w:pPr>
        <w:spacing w:line="360" w:lineRule="auto"/>
        <w:jc w:val="both"/>
      </w:pPr>
      <w:r>
        <w:t>ADHD – Attention Deficit Hyperactivity Disorder</w:t>
      </w:r>
    </w:p>
    <w:p w14:paraId="2FDF1E94" w14:textId="1E209228" w:rsidR="00594861" w:rsidRDefault="00594861" w:rsidP="00FD4041">
      <w:pPr>
        <w:spacing w:line="360" w:lineRule="auto"/>
        <w:jc w:val="both"/>
      </w:pPr>
    </w:p>
    <w:p w14:paraId="6293C359" w14:textId="7ECE2B82" w:rsidR="009F361B" w:rsidRDefault="009F361B" w:rsidP="00FD4041">
      <w:pPr>
        <w:spacing w:line="360" w:lineRule="auto"/>
        <w:jc w:val="both"/>
      </w:pPr>
    </w:p>
    <w:p w14:paraId="46680C7E" w14:textId="77777777" w:rsidR="009F361B" w:rsidRDefault="009F361B" w:rsidP="00FD4041">
      <w:pPr>
        <w:spacing w:line="360" w:lineRule="auto"/>
        <w:jc w:val="both"/>
      </w:pPr>
    </w:p>
    <w:p w14:paraId="3AA206E0" w14:textId="482F91DE" w:rsidR="00594861" w:rsidRPr="00594861" w:rsidRDefault="00594861" w:rsidP="00FD4041">
      <w:pPr>
        <w:spacing w:line="360" w:lineRule="auto"/>
        <w:jc w:val="both"/>
        <w:rPr>
          <w:u w:val="single"/>
        </w:rPr>
      </w:pPr>
      <w:r w:rsidRPr="00594861">
        <w:rPr>
          <w:u w:val="single"/>
        </w:rPr>
        <w:lastRenderedPageBreak/>
        <w:t>Appendices</w:t>
      </w:r>
    </w:p>
    <w:p w14:paraId="63FBC6B1" w14:textId="77777777" w:rsidR="00594861" w:rsidRDefault="00594861" w:rsidP="00FD4041">
      <w:pPr>
        <w:spacing w:line="360" w:lineRule="auto"/>
        <w:jc w:val="both"/>
      </w:pPr>
    </w:p>
    <w:p w14:paraId="4462B85A" w14:textId="5C3F4ABE" w:rsidR="00594861" w:rsidRDefault="00594861" w:rsidP="00FD4041">
      <w:pPr>
        <w:spacing w:line="360" w:lineRule="auto"/>
        <w:jc w:val="both"/>
      </w:pPr>
      <w:r>
        <w:t xml:space="preserve">Appendix A </w:t>
      </w:r>
    </w:p>
    <w:p w14:paraId="24201DF4" w14:textId="296708C8" w:rsidR="00594861" w:rsidRDefault="00594861" w:rsidP="00FD4041">
      <w:pPr>
        <w:spacing w:line="360" w:lineRule="auto"/>
        <w:jc w:val="both"/>
      </w:pPr>
      <w:r>
        <w:t xml:space="preserve">Appendix B  </w:t>
      </w:r>
    </w:p>
    <w:p w14:paraId="4C41AF32" w14:textId="70C8BBB1" w:rsidR="00594861" w:rsidRDefault="00594861" w:rsidP="00FD4041">
      <w:pPr>
        <w:spacing w:line="360" w:lineRule="auto"/>
        <w:jc w:val="both"/>
      </w:pPr>
      <w:r>
        <w:t xml:space="preserve">Appendix C  </w:t>
      </w:r>
    </w:p>
    <w:p w14:paraId="6696B9EB" w14:textId="5FD569BD" w:rsidR="00594861" w:rsidRDefault="00594861" w:rsidP="00FD4041">
      <w:pPr>
        <w:spacing w:line="360" w:lineRule="auto"/>
        <w:jc w:val="both"/>
      </w:pPr>
      <w:r>
        <w:t xml:space="preserve">Appendix D  </w:t>
      </w:r>
    </w:p>
    <w:p w14:paraId="7244C21A" w14:textId="349BD795" w:rsidR="00F4074C" w:rsidRDefault="00F4074C" w:rsidP="00FD4041">
      <w:pPr>
        <w:spacing w:line="360" w:lineRule="auto"/>
        <w:jc w:val="both"/>
      </w:pPr>
    </w:p>
    <w:p w14:paraId="59AA2D3E" w14:textId="1F9E7D7F" w:rsidR="00F4074C" w:rsidRDefault="00F4074C" w:rsidP="00FD4041">
      <w:pPr>
        <w:spacing w:line="360" w:lineRule="auto"/>
        <w:jc w:val="both"/>
      </w:pPr>
    </w:p>
    <w:p w14:paraId="1E414283" w14:textId="20B417C4" w:rsidR="00F4074C" w:rsidRDefault="00F4074C" w:rsidP="00FD4041">
      <w:pPr>
        <w:spacing w:line="360" w:lineRule="auto"/>
        <w:jc w:val="both"/>
      </w:pPr>
    </w:p>
    <w:p w14:paraId="38007373" w14:textId="0459D3EE" w:rsidR="009F361B" w:rsidRDefault="009F361B" w:rsidP="00FD4041">
      <w:pPr>
        <w:spacing w:line="360" w:lineRule="auto"/>
        <w:jc w:val="both"/>
      </w:pPr>
    </w:p>
    <w:p w14:paraId="0523FA13" w14:textId="075366E4" w:rsidR="009F361B" w:rsidRDefault="009F361B" w:rsidP="00FD4041">
      <w:pPr>
        <w:spacing w:line="360" w:lineRule="auto"/>
        <w:jc w:val="both"/>
      </w:pPr>
    </w:p>
    <w:p w14:paraId="259EEA22" w14:textId="4789B33E" w:rsidR="009F361B" w:rsidRDefault="009F361B" w:rsidP="00FD4041">
      <w:pPr>
        <w:spacing w:line="360" w:lineRule="auto"/>
        <w:jc w:val="both"/>
      </w:pPr>
    </w:p>
    <w:p w14:paraId="08AE36AE" w14:textId="1F1F0B09" w:rsidR="009F361B" w:rsidRDefault="009F361B" w:rsidP="00FD4041">
      <w:pPr>
        <w:spacing w:line="360" w:lineRule="auto"/>
        <w:jc w:val="both"/>
      </w:pPr>
    </w:p>
    <w:p w14:paraId="04F7296C" w14:textId="2CA6BEA1" w:rsidR="009F361B" w:rsidRDefault="009F361B" w:rsidP="00FD4041">
      <w:pPr>
        <w:spacing w:line="360" w:lineRule="auto"/>
        <w:jc w:val="both"/>
      </w:pPr>
    </w:p>
    <w:p w14:paraId="13EBE4C2" w14:textId="119392A0" w:rsidR="009F361B" w:rsidRDefault="009F361B" w:rsidP="00FD4041">
      <w:pPr>
        <w:spacing w:line="360" w:lineRule="auto"/>
        <w:jc w:val="both"/>
      </w:pPr>
    </w:p>
    <w:p w14:paraId="656CC77C" w14:textId="07DD8C99" w:rsidR="009F361B" w:rsidRDefault="009F361B" w:rsidP="00FD4041">
      <w:pPr>
        <w:spacing w:line="360" w:lineRule="auto"/>
        <w:jc w:val="both"/>
      </w:pPr>
    </w:p>
    <w:p w14:paraId="596783A6" w14:textId="587EF6CF" w:rsidR="009F361B" w:rsidRDefault="009F361B" w:rsidP="00FD4041">
      <w:pPr>
        <w:spacing w:line="360" w:lineRule="auto"/>
        <w:jc w:val="both"/>
      </w:pPr>
    </w:p>
    <w:p w14:paraId="19CF595D" w14:textId="64D5A970" w:rsidR="009F361B" w:rsidRDefault="009F361B" w:rsidP="00FD4041">
      <w:pPr>
        <w:spacing w:line="360" w:lineRule="auto"/>
        <w:jc w:val="both"/>
      </w:pPr>
    </w:p>
    <w:p w14:paraId="73D22B57" w14:textId="5FEB9A28" w:rsidR="009F361B" w:rsidRDefault="009F361B" w:rsidP="00FD4041">
      <w:pPr>
        <w:spacing w:line="360" w:lineRule="auto"/>
        <w:jc w:val="both"/>
      </w:pPr>
    </w:p>
    <w:p w14:paraId="6C85E771" w14:textId="3AE0B5DF" w:rsidR="009F361B" w:rsidRDefault="009F361B" w:rsidP="00FD4041">
      <w:pPr>
        <w:spacing w:line="360" w:lineRule="auto"/>
        <w:jc w:val="both"/>
      </w:pPr>
    </w:p>
    <w:p w14:paraId="59ADFE35" w14:textId="456BB42E" w:rsidR="009F361B" w:rsidRDefault="009F361B" w:rsidP="00FD4041">
      <w:pPr>
        <w:spacing w:line="360" w:lineRule="auto"/>
        <w:jc w:val="both"/>
      </w:pPr>
    </w:p>
    <w:p w14:paraId="4FEC130A" w14:textId="4C4A3662" w:rsidR="009F361B" w:rsidRDefault="009F361B" w:rsidP="00FD4041">
      <w:pPr>
        <w:spacing w:line="360" w:lineRule="auto"/>
        <w:jc w:val="both"/>
      </w:pPr>
    </w:p>
    <w:p w14:paraId="5615196E" w14:textId="70CBB2E4" w:rsidR="009F361B" w:rsidRDefault="009F361B" w:rsidP="00FD4041">
      <w:pPr>
        <w:spacing w:line="360" w:lineRule="auto"/>
        <w:jc w:val="both"/>
      </w:pPr>
    </w:p>
    <w:p w14:paraId="519ABDF4" w14:textId="50AF9032" w:rsidR="009F361B" w:rsidRDefault="009F361B" w:rsidP="00FD4041">
      <w:pPr>
        <w:spacing w:line="360" w:lineRule="auto"/>
        <w:jc w:val="both"/>
      </w:pPr>
    </w:p>
    <w:p w14:paraId="7A3BA4C7" w14:textId="4B9CB2C5" w:rsidR="009F361B" w:rsidRDefault="009F361B" w:rsidP="00FD4041">
      <w:pPr>
        <w:spacing w:line="360" w:lineRule="auto"/>
        <w:jc w:val="both"/>
      </w:pPr>
    </w:p>
    <w:p w14:paraId="55831B89" w14:textId="1FF17BB4" w:rsidR="009F361B" w:rsidRDefault="009F361B" w:rsidP="00FD4041">
      <w:pPr>
        <w:spacing w:line="360" w:lineRule="auto"/>
        <w:jc w:val="both"/>
      </w:pPr>
    </w:p>
    <w:p w14:paraId="0E236BE8" w14:textId="5CD97EE9" w:rsidR="009F361B" w:rsidRDefault="009F361B" w:rsidP="00FD4041">
      <w:pPr>
        <w:spacing w:line="360" w:lineRule="auto"/>
        <w:jc w:val="both"/>
      </w:pPr>
    </w:p>
    <w:p w14:paraId="1EE697E6" w14:textId="4F6EE451" w:rsidR="009F361B" w:rsidRDefault="009F361B" w:rsidP="00FD4041">
      <w:pPr>
        <w:spacing w:line="360" w:lineRule="auto"/>
        <w:jc w:val="both"/>
      </w:pPr>
    </w:p>
    <w:p w14:paraId="6C39D8FB" w14:textId="1D8E96B0" w:rsidR="009F361B" w:rsidRDefault="009F361B" w:rsidP="00FD4041">
      <w:pPr>
        <w:spacing w:line="360" w:lineRule="auto"/>
        <w:jc w:val="both"/>
      </w:pPr>
    </w:p>
    <w:p w14:paraId="0237AB1E" w14:textId="087B6F3A" w:rsidR="009F361B" w:rsidRDefault="009F361B" w:rsidP="00FD4041">
      <w:pPr>
        <w:spacing w:line="360" w:lineRule="auto"/>
        <w:jc w:val="both"/>
      </w:pPr>
    </w:p>
    <w:p w14:paraId="0266B41A" w14:textId="6241DF02" w:rsidR="009F361B" w:rsidRDefault="009F361B" w:rsidP="00FD4041">
      <w:pPr>
        <w:spacing w:line="360" w:lineRule="auto"/>
        <w:jc w:val="both"/>
      </w:pPr>
    </w:p>
    <w:p w14:paraId="14154165" w14:textId="77777777" w:rsidR="009F361B" w:rsidRDefault="009F361B" w:rsidP="00FD4041">
      <w:pPr>
        <w:spacing w:line="360" w:lineRule="auto"/>
        <w:jc w:val="both"/>
      </w:pPr>
    </w:p>
    <w:p w14:paraId="56B1B77F" w14:textId="2E7C33E0" w:rsidR="00B9328E" w:rsidRDefault="00944D5B" w:rsidP="00FD4041">
      <w:pPr>
        <w:pStyle w:val="Heading1"/>
      </w:pPr>
      <w:bookmarkStart w:id="0" w:name="_Toc54720569"/>
      <w:r>
        <w:lastRenderedPageBreak/>
        <w:t xml:space="preserve">1. </w:t>
      </w:r>
      <w:r w:rsidR="00056ADD" w:rsidRPr="00FD4041">
        <w:t>Introduction</w:t>
      </w:r>
      <w:bookmarkEnd w:id="0"/>
      <w:r w:rsidR="00056ADD" w:rsidRPr="00FD4041">
        <w:t xml:space="preserve"> </w:t>
      </w:r>
    </w:p>
    <w:p w14:paraId="0A9EB2E9" w14:textId="77777777" w:rsidR="00F4074C" w:rsidRPr="00F4074C" w:rsidRDefault="00F4074C" w:rsidP="00F4074C"/>
    <w:p w14:paraId="7BDD6283" w14:textId="42FD2D1D" w:rsidR="00823C04" w:rsidRDefault="002B072E" w:rsidP="00823C04">
      <w:pPr>
        <w:spacing w:line="360" w:lineRule="auto"/>
        <w:ind w:firstLine="720"/>
        <w:jc w:val="both"/>
      </w:pPr>
      <w:r w:rsidRPr="00FD4041">
        <w:t>This assignment will discuss and analyse a recent</w:t>
      </w:r>
      <w:r w:rsidR="00823C04">
        <w:t>ly</w:t>
      </w:r>
      <w:r w:rsidRPr="00FD4041">
        <w:t xml:space="preserve"> observed critical incident within the classroom. It will consider why the incident occurred and the possibilities of resolving th</w:t>
      </w:r>
      <w:r w:rsidR="00DF7F92" w:rsidRPr="00FD4041">
        <w:t>e</w:t>
      </w:r>
      <w:r w:rsidRPr="00FD4041">
        <w:t xml:space="preserve"> issue. </w:t>
      </w:r>
      <w:r w:rsidR="00823C04">
        <w:t>The main topics this assignment will cover are the background of the classroom observation. The methodology used to observe the class. A critical incident which occurred</w:t>
      </w:r>
      <w:r w:rsidR="00D260DF">
        <w:t xml:space="preserve"> relating to Donaldson’s for purposes</w:t>
      </w:r>
      <w:r w:rsidR="00823C04">
        <w:t xml:space="preserve">. A  literature review pertaining to the incident, which covers possibilities for the occurrence such as </w:t>
      </w:r>
      <w:r w:rsidR="00DD0DAB">
        <w:t xml:space="preserve">an </w:t>
      </w:r>
      <w:r w:rsidR="00823C04">
        <w:t>A</w:t>
      </w:r>
      <w:r w:rsidR="00DD0DAB">
        <w:t xml:space="preserve">dditional </w:t>
      </w:r>
      <w:r w:rsidR="00823C04">
        <w:t>L</w:t>
      </w:r>
      <w:r w:rsidR="00DD0DAB">
        <w:t xml:space="preserve">earning </w:t>
      </w:r>
      <w:r w:rsidR="00823C04">
        <w:t>N</w:t>
      </w:r>
      <w:r w:rsidR="00DD0DAB">
        <w:t>eed (ALN)</w:t>
      </w:r>
      <w:r w:rsidR="00823C04">
        <w:t>. A reflection</w:t>
      </w:r>
      <w:r w:rsidR="00D260DF">
        <w:t xml:space="preserve"> and evaluation</w:t>
      </w:r>
      <w:r w:rsidR="00823C04">
        <w:t xml:space="preserve"> on </w:t>
      </w:r>
      <w:r w:rsidR="00D260DF">
        <w:t xml:space="preserve">the observation and recommendations for future practice and a </w:t>
      </w:r>
      <w:r w:rsidR="00823C04">
        <w:t>conclu</w:t>
      </w:r>
      <w:r w:rsidR="00D260DF">
        <w:t>ding statement.</w:t>
      </w:r>
    </w:p>
    <w:p w14:paraId="7304584A" w14:textId="54717DB6" w:rsidR="00DF7F92" w:rsidRDefault="00DF7F92" w:rsidP="00F4074C">
      <w:pPr>
        <w:pStyle w:val="Heading1"/>
      </w:pPr>
    </w:p>
    <w:p w14:paraId="20F09818" w14:textId="4907968D" w:rsidR="0018475B" w:rsidRDefault="0018475B" w:rsidP="0018475B">
      <w:pPr>
        <w:rPr>
          <w:lang w:eastAsia="en-US"/>
        </w:rPr>
      </w:pPr>
    </w:p>
    <w:p w14:paraId="43278427" w14:textId="6CD576EB" w:rsidR="0018475B" w:rsidRDefault="0018475B" w:rsidP="0018475B">
      <w:pPr>
        <w:rPr>
          <w:lang w:eastAsia="en-US"/>
        </w:rPr>
      </w:pPr>
    </w:p>
    <w:p w14:paraId="5440175F" w14:textId="75DF6E3A" w:rsidR="0018475B" w:rsidRDefault="0018475B" w:rsidP="0018475B">
      <w:pPr>
        <w:rPr>
          <w:lang w:eastAsia="en-US"/>
        </w:rPr>
      </w:pPr>
    </w:p>
    <w:p w14:paraId="179491C5" w14:textId="62E745C6" w:rsidR="0018475B" w:rsidRDefault="0018475B" w:rsidP="0018475B">
      <w:pPr>
        <w:rPr>
          <w:lang w:eastAsia="en-US"/>
        </w:rPr>
      </w:pPr>
    </w:p>
    <w:p w14:paraId="5D6C95F1" w14:textId="5B2DA337" w:rsidR="0018475B" w:rsidRDefault="0018475B" w:rsidP="0018475B">
      <w:pPr>
        <w:rPr>
          <w:lang w:eastAsia="en-US"/>
        </w:rPr>
      </w:pPr>
    </w:p>
    <w:p w14:paraId="00DB678D" w14:textId="3F7F443B" w:rsidR="0018475B" w:rsidRDefault="0018475B" w:rsidP="0018475B">
      <w:pPr>
        <w:rPr>
          <w:lang w:eastAsia="en-US"/>
        </w:rPr>
      </w:pPr>
    </w:p>
    <w:p w14:paraId="106951F2" w14:textId="6D2411A7" w:rsidR="0018475B" w:rsidRDefault="0018475B" w:rsidP="0018475B">
      <w:pPr>
        <w:rPr>
          <w:lang w:eastAsia="en-US"/>
        </w:rPr>
      </w:pPr>
    </w:p>
    <w:p w14:paraId="1BC619A6" w14:textId="5A5039E0" w:rsidR="0018475B" w:rsidRDefault="0018475B" w:rsidP="0018475B">
      <w:pPr>
        <w:rPr>
          <w:lang w:eastAsia="en-US"/>
        </w:rPr>
      </w:pPr>
    </w:p>
    <w:p w14:paraId="52C93DCF" w14:textId="4D5A94C4" w:rsidR="0018475B" w:rsidRDefault="0018475B" w:rsidP="0018475B">
      <w:pPr>
        <w:rPr>
          <w:lang w:eastAsia="en-US"/>
        </w:rPr>
      </w:pPr>
    </w:p>
    <w:p w14:paraId="270A0B5B" w14:textId="71109B8A" w:rsidR="0018475B" w:rsidRDefault="0018475B" w:rsidP="0018475B">
      <w:pPr>
        <w:rPr>
          <w:lang w:eastAsia="en-US"/>
        </w:rPr>
      </w:pPr>
    </w:p>
    <w:p w14:paraId="252C0129" w14:textId="48972C67" w:rsidR="0018475B" w:rsidRDefault="0018475B" w:rsidP="0018475B">
      <w:pPr>
        <w:rPr>
          <w:lang w:eastAsia="en-US"/>
        </w:rPr>
      </w:pPr>
    </w:p>
    <w:p w14:paraId="6A8F4421" w14:textId="550272D9" w:rsidR="0018475B" w:rsidRDefault="0018475B" w:rsidP="0018475B">
      <w:pPr>
        <w:rPr>
          <w:lang w:eastAsia="en-US"/>
        </w:rPr>
      </w:pPr>
    </w:p>
    <w:p w14:paraId="59FCC90B" w14:textId="1B2517FA" w:rsidR="0018475B" w:rsidRDefault="0018475B" w:rsidP="0018475B">
      <w:pPr>
        <w:rPr>
          <w:lang w:eastAsia="en-US"/>
        </w:rPr>
      </w:pPr>
    </w:p>
    <w:p w14:paraId="79158BF6" w14:textId="16EAF801" w:rsidR="0018475B" w:rsidRDefault="0018475B" w:rsidP="0018475B">
      <w:pPr>
        <w:rPr>
          <w:lang w:eastAsia="en-US"/>
        </w:rPr>
      </w:pPr>
    </w:p>
    <w:p w14:paraId="4F38FF7A" w14:textId="1FAFF1B5" w:rsidR="0018475B" w:rsidRDefault="0018475B" w:rsidP="0018475B">
      <w:pPr>
        <w:rPr>
          <w:lang w:eastAsia="en-US"/>
        </w:rPr>
      </w:pPr>
    </w:p>
    <w:p w14:paraId="3BD85D62" w14:textId="23E24D20" w:rsidR="0018475B" w:rsidRDefault="0018475B" w:rsidP="0018475B">
      <w:pPr>
        <w:rPr>
          <w:lang w:eastAsia="en-US"/>
        </w:rPr>
      </w:pPr>
    </w:p>
    <w:p w14:paraId="3BB583B7" w14:textId="7B2F7389" w:rsidR="0018475B" w:rsidRDefault="0018475B" w:rsidP="0018475B">
      <w:pPr>
        <w:rPr>
          <w:lang w:eastAsia="en-US"/>
        </w:rPr>
      </w:pPr>
    </w:p>
    <w:p w14:paraId="6670381E" w14:textId="45ED948D" w:rsidR="0018475B" w:rsidRDefault="0018475B" w:rsidP="0018475B">
      <w:pPr>
        <w:rPr>
          <w:lang w:eastAsia="en-US"/>
        </w:rPr>
      </w:pPr>
    </w:p>
    <w:p w14:paraId="4668BF96" w14:textId="5CC3A855" w:rsidR="0018475B" w:rsidRDefault="0018475B" w:rsidP="0018475B">
      <w:pPr>
        <w:rPr>
          <w:lang w:eastAsia="en-US"/>
        </w:rPr>
      </w:pPr>
    </w:p>
    <w:p w14:paraId="591D9E58" w14:textId="18EB842F" w:rsidR="0018475B" w:rsidRDefault="0018475B" w:rsidP="0018475B">
      <w:pPr>
        <w:rPr>
          <w:lang w:eastAsia="en-US"/>
        </w:rPr>
      </w:pPr>
    </w:p>
    <w:p w14:paraId="1E3AB613" w14:textId="2A0A99E3" w:rsidR="0018475B" w:rsidRDefault="0018475B" w:rsidP="0018475B">
      <w:pPr>
        <w:rPr>
          <w:lang w:eastAsia="en-US"/>
        </w:rPr>
      </w:pPr>
    </w:p>
    <w:p w14:paraId="73BE5927" w14:textId="153DF53B" w:rsidR="0018475B" w:rsidRDefault="0018475B" w:rsidP="0018475B">
      <w:pPr>
        <w:rPr>
          <w:lang w:eastAsia="en-US"/>
        </w:rPr>
      </w:pPr>
    </w:p>
    <w:p w14:paraId="04F5A17E" w14:textId="372C398C" w:rsidR="0018475B" w:rsidRDefault="0018475B" w:rsidP="0018475B">
      <w:pPr>
        <w:rPr>
          <w:lang w:eastAsia="en-US"/>
        </w:rPr>
      </w:pPr>
    </w:p>
    <w:p w14:paraId="36A89132" w14:textId="7DD514CE" w:rsidR="0018475B" w:rsidRDefault="0018475B" w:rsidP="0018475B">
      <w:pPr>
        <w:rPr>
          <w:lang w:eastAsia="en-US"/>
        </w:rPr>
      </w:pPr>
    </w:p>
    <w:p w14:paraId="728C0DFB" w14:textId="7D95FCB2" w:rsidR="0018475B" w:rsidRDefault="0018475B" w:rsidP="0018475B">
      <w:pPr>
        <w:rPr>
          <w:lang w:eastAsia="en-US"/>
        </w:rPr>
      </w:pPr>
    </w:p>
    <w:p w14:paraId="7E0C30FC" w14:textId="2850A491" w:rsidR="0018475B" w:rsidRDefault="0018475B" w:rsidP="0018475B">
      <w:pPr>
        <w:rPr>
          <w:lang w:eastAsia="en-US"/>
        </w:rPr>
      </w:pPr>
    </w:p>
    <w:p w14:paraId="38C6097F" w14:textId="0115723D" w:rsidR="0018475B" w:rsidRDefault="0018475B" w:rsidP="0018475B">
      <w:pPr>
        <w:rPr>
          <w:lang w:eastAsia="en-US"/>
        </w:rPr>
      </w:pPr>
    </w:p>
    <w:p w14:paraId="2ECC33B3" w14:textId="5E53C557" w:rsidR="0018475B" w:rsidRDefault="0018475B" w:rsidP="0018475B">
      <w:pPr>
        <w:rPr>
          <w:lang w:eastAsia="en-US"/>
        </w:rPr>
      </w:pPr>
    </w:p>
    <w:p w14:paraId="4EC67199" w14:textId="3FA8AA1F" w:rsidR="009F361B" w:rsidRDefault="009F361B" w:rsidP="0018475B">
      <w:pPr>
        <w:rPr>
          <w:lang w:eastAsia="en-US"/>
        </w:rPr>
      </w:pPr>
    </w:p>
    <w:p w14:paraId="449345E5" w14:textId="6B6BDE15" w:rsidR="009F361B" w:rsidRDefault="009F361B" w:rsidP="0018475B">
      <w:pPr>
        <w:rPr>
          <w:lang w:eastAsia="en-US"/>
        </w:rPr>
      </w:pPr>
    </w:p>
    <w:p w14:paraId="2433C28B" w14:textId="77777777" w:rsidR="009F361B" w:rsidRPr="0018475B" w:rsidRDefault="009F361B" w:rsidP="0018475B">
      <w:pPr>
        <w:rPr>
          <w:lang w:eastAsia="en-US"/>
        </w:rPr>
      </w:pPr>
    </w:p>
    <w:p w14:paraId="2E2ED842" w14:textId="41BBC995" w:rsidR="00DF7F92" w:rsidRPr="00944D5B" w:rsidRDefault="00944D5B" w:rsidP="00F4074C">
      <w:pPr>
        <w:pStyle w:val="Heading1"/>
      </w:pPr>
      <w:bookmarkStart w:id="1" w:name="_Toc54720570"/>
      <w:r w:rsidRPr="00944D5B">
        <w:lastRenderedPageBreak/>
        <w:t xml:space="preserve">2. </w:t>
      </w:r>
      <w:r w:rsidR="00DF7F92" w:rsidRPr="00944D5B">
        <w:t>Observation</w:t>
      </w:r>
      <w:bookmarkEnd w:id="1"/>
    </w:p>
    <w:p w14:paraId="28D7BE4C" w14:textId="77777777" w:rsidR="008B207B" w:rsidRPr="008B207B" w:rsidRDefault="008B207B" w:rsidP="008B207B"/>
    <w:p w14:paraId="671FC37D" w14:textId="6CF10ED4" w:rsidR="00741919" w:rsidRDefault="00741919" w:rsidP="008B207B">
      <w:pPr>
        <w:spacing w:line="360" w:lineRule="auto"/>
        <w:ind w:firstLine="720"/>
        <w:jc w:val="both"/>
        <w:rPr>
          <w:b/>
          <w:bCs/>
        </w:rPr>
      </w:pPr>
      <w:r w:rsidRPr="00FD4041">
        <w:t xml:space="preserve">Following </w:t>
      </w:r>
      <w:r w:rsidR="008E0151" w:rsidRPr="00FD4041">
        <w:t>the</w:t>
      </w:r>
      <w:r w:rsidRPr="00FD4041">
        <w:t xml:space="preserve"> British Educational Research Association (BERA) guidelines, it is crucial to respect privacy </w:t>
      </w:r>
      <w:r w:rsidR="008B207B">
        <w:t xml:space="preserve">throughout </w:t>
      </w:r>
      <w:r w:rsidR="008E0151" w:rsidRPr="00FD4041">
        <w:t>the investigation.</w:t>
      </w:r>
      <w:r w:rsidR="008B207B">
        <w:t xml:space="preserve"> Therefore, this classroom observation is </w:t>
      </w:r>
      <w:r w:rsidR="008E0151" w:rsidRPr="00FD4041">
        <w:t xml:space="preserve">confidential and </w:t>
      </w:r>
      <w:r w:rsidR="008B207B">
        <w:t xml:space="preserve">completely </w:t>
      </w:r>
      <w:r w:rsidR="008E0151" w:rsidRPr="00FD4041">
        <w:t>anonymous</w:t>
      </w:r>
      <w:r w:rsidR="008B207B">
        <w:t xml:space="preserve"> to ensure these standards are met (</w:t>
      </w:r>
      <w:r w:rsidR="00DD0DAB">
        <w:t>BERA, 2018).</w:t>
      </w:r>
    </w:p>
    <w:p w14:paraId="0E00536E" w14:textId="77777777" w:rsidR="007D2F36" w:rsidRPr="00FD4041" w:rsidRDefault="007D2F36" w:rsidP="008B207B">
      <w:pPr>
        <w:spacing w:line="360" w:lineRule="auto"/>
        <w:ind w:firstLine="720"/>
        <w:jc w:val="both"/>
      </w:pPr>
    </w:p>
    <w:p w14:paraId="23EBAAAF" w14:textId="022C8514" w:rsidR="00F033F5" w:rsidRDefault="00DF7F92" w:rsidP="008B207B">
      <w:pPr>
        <w:spacing w:line="360" w:lineRule="auto"/>
        <w:ind w:firstLine="720"/>
        <w:jc w:val="both"/>
      </w:pPr>
      <w:r w:rsidRPr="00FD4041">
        <w:t xml:space="preserve">The observation took place at a </w:t>
      </w:r>
      <w:r w:rsidR="00401CB2" w:rsidRPr="00FD4041">
        <w:t>W</w:t>
      </w:r>
      <w:r w:rsidRPr="00FD4041">
        <w:t xml:space="preserve">elsh </w:t>
      </w:r>
      <w:r w:rsidR="00401CB2" w:rsidRPr="00FD4041">
        <w:t>M</w:t>
      </w:r>
      <w:r w:rsidRPr="00FD4041">
        <w:t xml:space="preserve">edium </w:t>
      </w:r>
      <w:r w:rsidR="00401CB2" w:rsidRPr="00FD4041">
        <w:t>Comprehensive S</w:t>
      </w:r>
      <w:r w:rsidRPr="00FD4041">
        <w:t>cho</w:t>
      </w:r>
      <w:r w:rsidR="005414FA" w:rsidRPr="00FD4041">
        <w:t>ol and lasted the duration of a full school day</w:t>
      </w:r>
      <w:r w:rsidR="00DD0DAB">
        <w:t>, which included five differing school lesson subjects</w:t>
      </w:r>
      <w:r w:rsidR="005414FA" w:rsidRPr="00FD4041">
        <w:t xml:space="preserve">. The school was very inviting and had a </w:t>
      </w:r>
      <w:r w:rsidR="00546539" w:rsidRPr="00FD4041">
        <w:t>structured daily routine</w:t>
      </w:r>
      <w:r w:rsidR="005414FA" w:rsidRPr="00FD4041">
        <w:t>. It was clear to witness that the staff had great relationships with their students</w:t>
      </w:r>
      <w:r w:rsidR="008C770E" w:rsidRPr="00FD4041">
        <w:t xml:space="preserve"> regardless of the </w:t>
      </w:r>
      <w:r w:rsidR="005414FA" w:rsidRPr="00FD4041">
        <w:t>busy environment</w:t>
      </w:r>
      <w:r w:rsidR="00433393" w:rsidRPr="00FD4041">
        <w:t>.</w:t>
      </w:r>
      <w:r w:rsidR="00F033F5" w:rsidRPr="00FD4041">
        <w:t xml:space="preserve"> Fortunately the C</w:t>
      </w:r>
      <w:r w:rsidR="008B207B">
        <w:t>oronavirus (C</w:t>
      </w:r>
      <w:r w:rsidR="00F033F5" w:rsidRPr="00FD4041">
        <w:t>ovid-19</w:t>
      </w:r>
      <w:r w:rsidR="008B207B">
        <w:t>)</w:t>
      </w:r>
      <w:r w:rsidR="00F033F5" w:rsidRPr="00FD4041">
        <w:t xml:space="preserve"> pandemic </w:t>
      </w:r>
      <w:r w:rsidR="0017700A" w:rsidRPr="00FD4041">
        <w:t>had</w:t>
      </w:r>
      <w:r w:rsidR="008B207B">
        <w:t xml:space="preserve"> not</w:t>
      </w:r>
      <w:r w:rsidR="0017700A" w:rsidRPr="00FD4041">
        <w:t xml:space="preserve"> caused too much of a disturbance in this particular school as pupils were placed into their registration classes to form a </w:t>
      </w:r>
      <w:r w:rsidR="00DD0DAB">
        <w:t>‘</w:t>
      </w:r>
      <w:r w:rsidR="0017700A" w:rsidRPr="00FD4041">
        <w:t>social bubble</w:t>
      </w:r>
      <w:r w:rsidR="00DD0DAB">
        <w:t>’. T</w:t>
      </w:r>
      <w:r w:rsidR="0017700A" w:rsidRPr="00FD4041">
        <w:t>his enabled pupils to move as a class around the school to different learning environments</w:t>
      </w:r>
      <w:r w:rsidR="00DD0DAB">
        <w:t xml:space="preserve"> and</w:t>
      </w:r>
      <w:r w:rsidR="0017700A" w:rsidRPr="00FD4041">
        <w:t xml:space="preserve"> allow</w:t>
      </w:r>
      <w:r w:rsidR="008C4E21">
        <w:t>ed</w:t>
      </w:r>
      <w:r w:rsidR="0017700A" w:rsidRPr="00FD4041">
        <w:t xml:space="preserve"> students to mix and socialise within </w:t>
      </w:r>
      <w:r w:rsidR="00DD0DAB">
        <w:t>their</w:t>
      </w:r>
      <w:r w:rsidR="0017700A" w:rsidRPr="00FD4041">
        <w:t xml:space="preserve"> classes and continue to work in small groups.</w:t>
      </w:r>
      <w:r w:rsidR="00CD12FD" w:rsidRPr="00FD4041">
        <w:t xml:space="preserve"> </w:t>
      </w:r>
      <w:r w:rsidR="00CD12FD" w:rsidRPr="008C4E21">
        <w:t>Vygotsky</w:t>
      </w:r>
      <w:r w:rsidR="0006416C" w:rsidRPr="008C4E21">
        <w:t xml:space="preserve">’s theory </w:t>
      </w:r>
      <w:r w:rsidR="008C4E21" w:rsidRPr="008C4E21">
        <w:t>(</w:t>
      </w:r>
      <w:r w:rsidR="008C4E21" w:rsidRPr="00C45950">
        <w:rPr>
          <w:shd w:val="clear" w:color="auto" w:fill="FFFFFF"/>
        </w:rPr>
        <w:t>Taber, 2020</w:t>
      </w:r>
      <w:r w:rsidR="00C45950" w:rsidRPr="00C45950">
        <w:rPr>
          <w:shd w:val="clear" w:color="auto" w:fill="FFFFFF"/>
        </w:rPr>
        <w:t>;</w:t>
      </w:r>
      <w:r w:rsidR="00C45950" w:rsidRPr="00C45950">
        <w:t xml:space="preserve"> Vygotsky, 1978</w:t>
      </w:r>
      <w:r w:rsidR="008C4E21" w:rsidRPr="008C4E21">
        <w:t>)</w:t>
      </w:r>
      <w:r w:rsidR="008C4E21">
        <w:t xml:space="preserve"> </w:t>
      </w:r>
      <w:r w:rsidR="0006416C" w:rsidRPr="00FD4041">
        <w:t>shows the importance of social interaction and the positive effect it has on learning.</w:t>
      </w:r>
      <w:r w:rsidR="00CD12FD" w:rsidRPr="00FD4041">
        <w:t xml:space="preserve"> </w:t>
      </w:r>
      <w:r w:rsidR="00375018" w:rsidRPr="00FD4041">
        <w:t>P</w:t>
      </w:r>
      <w:r w:rsidR="00CA0579" w:rsidRPr="00FD4041">
        <w:t>ractical</w:t>
      </w:r>
      <w:r w:rsidR="000D363C" w:rsidRPr="00FD4041">
        <w:t xml:space="preserve"> and physical </w:t>
      </w:r>
      <w:r w:rsidR="00383AB0" w:rsidRPr="00FD4041">
        <w:t xml:space="preserve">lessons </w:t>
      </w:r>
      <w:r w:rsidR="00F74F02" w:rsidRPr="00FD4041">
        <w:t>were</w:t>
      </w:r>
      <w:r w:rsidR="0030458F">
        <w:t xml:space="preserve"> no</w:t>
      </w:r>
      <w:r w:rsidR="00F74F02" w:rsidRPr="00FD4041">
        <w:t>t</w:t>
      </w:r>
      <w:r w:rsidR="00625436" w:rsidRPr="00FD4041">
        <w:t xml:space="preserve"> restricted although pupils </w:t>
      </w:r>
      <w:r w:rsidR="00F74F02" w:rsidRPr="00FD4041">
        <w:t>were required to</w:t>
      </w:r>
      <w:r w:rsidR="00625436" w:rsidRPr="00FD4041">
        <w:t xml:space="preserve"> </w:t>
      </w:r>
      <w:r w:rsidR="0063277D" w:rsidRPr="00FD4041">
        <w:t>wip</w:t>
      </w:r>
      <w:r w:rsidR="00F74F02" w:rsidRPr="00FD4041">
        <w:t>e</w:t>
      </w:r>
      <w:r w:rsidR="00625436" w:rsidRPr="00FD4041">
        <w:t xml:space="preserve"> down surfaces before and after us</w:t>
      </w:r>
      <w:r w:rsidR="00DD0DAB">
        <w:t>age,</w:t>
      </w:r>
      <w:r w:rsidR="0063277D" w:rsidRPr="00FD4041">
        <w:t xml:space="preserve"> </w:t>
      </w:r>
      <w:r w:rsidR="0030458F">
        <w:t>due to Covid-19</w:t>
      </w:r>
      <w:r w:rsidR="00F74F02" w:rsidRPr="00FD4041">
        <w:t xml:space="preserve">, this was time consuming </w:t>
      </w:r>
      <w:r w:rsidR="00441601" w:rsidRPr="00FD4041">
        <w:t>but did</w:t>
      </w:r>
      <w:r w:rsidR="003E657A">
        <w:t xml:space="preserve"> not</w:t>
      </w:r>
      <w:r w:rsidR="00441601" w:rsidRPr="00FD4041">
        <w:t xml:space="preserve"> interfere with the</w:t>
      </w:r>
      <w:r w:rsidR="00DD0DAB">
        <w:t>ir</w:t>
      </w:r>
      <w:r w:rsidR="00441601" w:rsidRPr="00FD4041">
        <w:t xml:space="preserve"> learning. </w:t>
      </w:r>
    </w:p>
    <w:p w14:paraId="738D0919" w14:textId="77777777" w:rsidR="007D2F36" w:rsidRPr="00FD4041" w:rsidRDefault="007D2F36" w:rsidP="008B207B">
      <w:pPr>
        <w:spacing w:line="360" w:lineRule="auto"/>
        <w:ind w:firstLine="720"/>
        <w:jc w:val="both"/>
      </w:pPr>
    </w:p>
    <w:p w14:paraId="422D952C" w14:textId="630ED472" w:rsidR="00DF7F92" w:rsidRPr="00FD4041" w:rsidRDefault="005414FA" w:rsidP="0030458F">
      <w:pPr>
        <w:spacing w:line="360" w:lineRule="auto"/>
        <w:ind w:firstLine="720"/>
        <w:jc w:val="both"/>
        <w:rPr>
          <w:b/>
          <w:bCs/>
        </w:rPr>
      </w:pPr>
      <w:r w:rsidRPr="00FD4041">
        <w:t xml:space="preserve">The focused age group </w:t>
      </w:r>
      <w:r w:rsidR="00F033F5" w:rsidRPr="00FD4041">
        <w:t xml:space="preserve">for the observation </w:t>
      </w:r>
      <w:r w:rsidRPr="00FD4041">
        <w:t>was year 7</w:t>
      </w:r>
      <w:r w:rsidR="00F033F5" w:rsidRPr="00FD4041">
        <w:t xml:space="preserve">. </w:t>
      </w:r>
      <w:r w:rsidR="007B2FE9" w:rsidRPr="00FD4041">
        <w:t xml:space="preserve">The class being observed </w:t>
      </w:r>
      <w:r w:rsidR="00D30923" w:rsidRPr="00FD4041">
        <w:t xml:space="preserve">were </w:t>
      </w:r>
      <w:r w:rsidR="007B2FE9" w:rsidRPr="00FD4041">
        <w:t xml:space="preserve">enthusiastic and </w:t>
      </w:r>
      <w:r w:rsidR="00643314" w:rsidRPr="00FD4041">
        <w:t xml:space="preserve">had </w:t>
      </w:r>
      <w:r w:rsidR="007B2FE9" w:rsidRPr="00FD4041">
        <w:t xml:space="preserve">mixed abilities. The class had a variety of </w:t>
      </w:r>
      <w:r w:rsidR="00053CCD">
        <w:t>five</w:t>
      </w:r>
      <w:r w:rsidR="007B2FE9" w:rsidRPr="00FD4041">
        <w:t xml:space="preserve"> lessons throughout the day</w:t>
      </w:r>
      <w:r w:rsidR="00721FDA">
        <w:t>, which were</w:t>
      </w:r>
      <w:r w:rsidR="00053CCD">
        <w:t>:</w:t>
      </w:r>
      <w:r w:rsidR="007B2FE9" w:rsidRPr="00FD4041">
        <w:t xml:space="preserve"> physical education, music, science, humanities and drama. This allowed different personalities and attitudes to shine within the</w:t>
      </w:r>
      <w:r w:rsidR="00053CCD">
        <w:t>ir respected</w:t>
      </w:r>
      <w:r w:rsidR="007B2FE9" w:rsidRPr="00FD4041">
        <w:t xml:space="preserve"> subjects. </w:t>
      </w:r>
      <w:r w:rsidR="002A3961" w:rsidRPr="00FD4041">
        <w:t>Most of</w:t>
      </w:r>
      <w:r w:rsidR="007B2FE9" w:rsidRPr="00FD4041">
        <w:t xml:space="preserve"> the class were very expressive</w:t>
      </w:r>
      <w:r w:rsidR="00332A76" w:rsidRPr="00FD4041">
        <w:t xml:space="preserve">, engaged and enjoyed participating. </w:t>
      </w:r>
    </w:p>
    <w:p w14:paraId="4A527943" w14:textId="77777777" w:rsidR="003E59A8" w:rsidRPr="00FD4041" w:rsidRDefault="003E59A8" w:rsidP="00FD4041">
      <w:pPr>
        <w:spacing w:line="360" w:lineRule="auto"/>
        <w:jc w:val="both"/>
      </w:pPr>
    </w:p>
    <w:p w14:paraId="5F945163" w14:textId="48658CA3" w:rsidR="003E59A8" w:rsidRDefault="00944D5B" w:rsidP="00F4074C">
      <w:pPr>
        <w:pStyle w:val="Heading2"/>
      </w:pPr>
      <w:bookmarkStart w:id="2" w:name="_Toc54720571"/>
      <w:r>
        <w:t xml:space="preserve">2.1 </w:t>
      </w:r>
      <w:r w:rsidR="003E59A8" w:rsidRPr="00FD4041">
        <w:t>Metho</w:t>
      </w:r>
      <w:r w:rsidR="002A3961" w:rsidRPr="00FD4041">
        <w:t>dology</w:t>
      </w:r>
      <w:bookmarkEnd w:id="2"/>
    </w:p>
    <w:p w14:paraId="583D1FFA" w14:textId="77777777" w:rsidR="00053CCD" w:rsidRPr="00053CCD" w:rsidRDefault="00053CCD" w:rsidP="00053CCD"/>
    <w:p w14:paraId="42966A3E" w14:textId="08938079" w:rsidR="00D3178F" w:rsidRDefault="004B34EF" w:rsidP="00053CCD">
      <w:pPr>
        <w:spacing w:line="360" w:lineRule="auto"/>
        <w:ind w:firstLine="720"/>
        <w:jc w:val="both"/>
      </w:pPr>
      <w:r w:rsidRPr="00FD4041">
        <w:t>An observation</w:t>
      </w:r>
      <w:r w:rsidR="00D46380" w:rsidRPr="00FD4041">
        <w:t xml:space="preserve"> is </w:t>
      </w:r>
      <w:r w:rsidR="00804F90" w:rsidRPr="00FD4041">
        <w:t xml:space="preserve">the </w:t>
      </w:r>
      <w:r w:rsidR="00A86C94" w:rsidRPr="00FD4041">
        <w:t xml:space="preserve">collection of data </w:t>
      </w:r>
      <w:r w:rsidR="00804F90" w:rsidRPr="00FD4041">
        <w:t>throughout an activity.</w:t>
      </w:r>
      <w:r w:rsidR="00D449EC" w:rsidRPr="00FD4041">
        <w:t xml:space="preserve"> It is</w:t>
      </w:r>
      <w:r w:rsidR="00CA1C9B" w:rsidRPr="00FD4041">
        <w:t xml:space="preserve"> the process of monitoring</w:t>
      </w:r>
      <w:r w:rsidR="00356450" w:rsidRPr="00FD4041">
        <w:t xml:space="preserve"> what has been </w:t>
      </w:r>
      <w:r w:rsidR="00022E18" w:rsidRPr="00FD4041">
        <w:t>seen and</w:t>
      </w:r>
      <w:r w:rsidR="00341107" w:rsidRPr="00FD4041">
        <w:t xml:space="preserve"> analysing th</w:t>
      </w:r>
      <w:r w:rsidR="00D232B4">
        <w:t>at</w:t>
      </w:r>
      <w:r w:rsidR="00341107" w:rsidRPr="00FD4041">
        <w:t xml:space="preserve"> data to </w:t>
      </w:r>
      <w:r w:rsidR="000C5BE1" w:rsidRPr="00FD4041">
        <w:t xml:space="preserve">provide practitioners </w:t>
      </w:r>
      <w:r w:rsidR="00776649" w:rsidRPr="00FD4041">
        <w:t>with accurate information</w:t>
      </w:r>
      <w:r w:rsidR="004E0F6D" w:rsidRPr="00FD4041">
        <w:t xml:space="preserve"> to progress their learning</w:t>
      </w:r>
      <w:r w:rsidR="00E2561E" w:rsidRPr="00FD4041">
        <w:t xml:space="preserve"> </w:t>
      </w:r>
      <w:r w:rsidR="00AC5B66" w:rsidRPr="00FD4041">
        <w:t>(</w:t>
      </w:r>
      <w:r w:rsidR="00AC5B66" w:rsidRPr="00053CCD">
        <w:rPr>
          <w:shd w:val="clear" w:color="auto" w:fill="FFFFFF"/>
        </w:rPr>
        <w:t>McLain, 2020</w:t>
      </w:r>
      <w:r w:rsidR="00AC5B66" w:rsidRPr="00FD4041">
        <w:t>).</w:t>
      </w:r>
      <w:r w:rsidR="004E0F6D" w:rsidRPr="00FD4041">
        <w:t xml:space="preserve"> </w:t>
      </w:r>
      <w:r w:rsidR="00956869" w:rsidRPr="00FD4041">
        <w:t>Observational research</w:t>
      </w:r>
      <w:r w:rsidR="0005164D" w:rsidRPr="00FD4041">
        <w:t xml:space="preserve"> should</w:t>
      </w:r>
      <w:r w:rsidR="00053CCD">
        <w:t xml:space="preserve"> no</w:t>
      </w:r>
      <w:r w:rsidR="0005164D" w:rsidRPr="00FD4041">
        <w:t xml:space="preserve">t take place in a controlled setting and should be done at </w:t>
      </w:r>
      <w:r w:rsidR="000240EF" w:rsidRPr="00FD4041">
        <w:t xml:space="preserve">the </w:t>
      </w:r>
      <w:r w:rsidR="00135EEF" w:rsidRPr="00FD4041">
        <w:t>user’s</w:t>
      </w:r>
      <w:r w:rsidR="000240EF" w:rsidRPr="00FD4041">
        <w:t xml:space="preserve"> hom</w:t>
      </w:r>
      <w:r w:rsidR="00B94558" w:rsidRPr="00FD4041">
        <w:t>e, workplace, or natural environment</w:t>
      </w:r>
      <w:r w:rsidR="00E525BD" w:rsidRPr="00FD4041">
        <w:t>.</w:t>
      </w:r>
      <w:r w:rsidR="00BB3BEE" w:rsidRPr="00FD4041">
        <w:t xml:space="preserve"> </w:t>
      </w:r>
      <w:r w:rsidR="00D3178F" w:rsidRPr="00FD4041">
        <w:t xml:space="preserve">The purpose of </w:t>
      </w:r>
      <w:r w:rsidR="00710CF4" w:rsidRPr="00FD4041">
        <w:t xml:space="preserve">observation is to share perspectives, </w:t>
      </w:r>
      <w:r w:rsidR="00E37A88" w:rsidRPr="00FD4041">
        <w:t>a</w:t>
      </w:r>
      <w:r w:rsidR="00657521" w:rsidRPr="00FD4041">
        <w:t>nalyse what is happening in the environment, strengthe</w:t>
      </w:r>
      <w:r w:rsidR="00477079" w:rsidRPr="00FD4041">
        <w:t xml:space="preserve">n </w:t>
      </w:r>
      <w:r w:rsidR="00657521" w:rsidRPr="00FD4041">
        <w:t xml:space="preserve">recognition, </w:t>
      </w:r>
      <w:r w:rsidR="00135EEF" w:rsidRPr="00FD4041">
        <w:t xml:space="preserve">and to be aware </w:t>
      </w:r>
      <w:r w:rsidR="0056480D" w:rsidRPr="00FD4041">
        <w:t>of the standards set</w:t>
      </w:r>
      <w:r w:rsidR="00E2561E" w:rsidRPr="00FD4041">
        <w:t xml:space="preserve"> </w:t>
      </w:r>
      <w:r w:rsidR="00AC5B66" w:rsidRPr="00FD4041">
        <w:t>(</w:t>
      </w:r>
      <w:r w:rsidR="00AC5B66" w:rsidRPr="00053CCD">
        <w:rPr>
          <w:shd w:val="clear" w:color="auto" w:fill="FFFFFF"/>
        </w:rPr>
        <w:t>McLain, 2020</w:t>
      </w:r>
      <w:r w:rsidR="00AC5B66" w:rsidRPr="00053CCD">
        <w:t>)</w:t>
      </w:r>
      <w:r w:rsidR="0056480D" w:rsidRPr="00053CCD">
        <w:t xml:space="preserve">. </w:t>
      </w:r>
    </w:p>
    <w:p w14:paraId="185DB957" w14:textId="77777777" w:rsidR="00996A73" w:rsidRPr="00053CCD" w:rsidRDefault="00996A73" w:rsidP="002A5BAE">
      <w:pPr>
        <w:spacing w:line="360" w:lineRule="auto"/>
        <w:jc w:val="both"/>
      </w:pPr>
    </w:p>
    <w:p w14:paraId="3702A450" w14:textId="5CB9CCBC" w:rsidR="00276716" w:rsidRDefault="009770FF" w:rsidP="00F34468">
      <w:pPr>
        <w:spacing w:line="360" w:lineRule="auto"/>
        <w:ind w:firstLine="720"/>
        <w:jc w:val="both"/>
      </w:pPr>
      <w:proofErr w:type="spellStart"/>
      <w:r>
        <w:rPr>
          <w:color w:val="222222"/>
          <w:shd w:val="clear" w:color="auto" w:fill="FFFFFF"/>
        </w:rPr>
        <w:t>Sauro</w:t>
      </w:r>
      <w:proofErr w:type="spellEnd"/>
      <w:r>
        <w:rPr>
          <w:color w:val="222222"/>
          <w:shd w:val="clear" w:color="auto" w:fill="FFFFFF"/>
        </w:rPr>
        <w:t xml:space="preserve"> (2015) states that t</w:t>
      </w:r>
      <w:r w:rsidR="00D26E24" w:rsidRPr="00FD4041">
        <w:t>her</w:t>
      </w:r>
      <w:r w:rsidR="00630B66" w:rsidRPr="00FD4041">
        <w:t xml:space="preserve">e </w:t>
      </w:r>
      <w:r w:rsidR="00921EDD" w:rsidRPr="00FD4041">
        <w:t xml:space="preserve">are </w:t>
      </w:r>
      <w:r w:rsidR="004E706F" w:rsidRPr="00FD4041">
        <w:t xml:space="preserve">4 types of </w:t>
      </w:r>
      <w:r w:rsidR="001B5EB5" w:rsidRPr="00FD4041">
        <w:t>observational research</w:t>
      </w:r>
      <w:r w:rsidR="00D232B4">
        <w:t xml:space="preserve"> and</w:t>
      </w:r>
      <w:r w:rsidR="009C337F" w:rsidRPr="00FD4041">
        <w:t xml:space="preserve"> </w:t>
      </w:r>
      <w:r w:rsidR="00604F80" w:rsidRPr="00FD4041">
        <w:t>each one</w:t>
      </w:r>
      <w:r w:rsidR="00D232B4">
        <w:t xml:space="preserve"> should be</w:t>
      </w:r>
      <w:r w:rsidR="00604F80" w:rsidRPr="00FD4041">
        <w:t xml:space="preserve"> used for </w:t>
      </w:r>
      <w:r w:rsidR="00E96E21" w:rsidRPr="00FD4041">
        <w:t>different results. A</w:t>
      </w:r>
      <w:r w:rsidR="009C337F" w:rsidRPr="00FD4041">
        <w:t xml:space="preserve"> complete observer</w:t>
      </w:r>
      <w:r w:rsidR="00D232B4">
        <w:t xml:space="preserve"> is </w:t>
      </w:r>
      <w:r w:rsidR="009C337F" w:rsidRPr="00FD4041">
        <w:t xml:space="preserve">where the </w:t>
      </w:r>
      <w:r w:rsidR="00BF27D1" w:rsidRPr="00FD4041">
        <w:t xml:space="preserve">participants are unaware of the researcher allowing </w:t>
      </w:r>
      <w:r w:rsidR="00496D6F" w:rsidRPr="00FD4041">
        <w:t>natural behaviour</w:t>
      </w:r>
      <w:r w:rsidR="00D232B4">
        <w:t>,</w:t>
      </w:r>
      <w:r w:rsidR="008B73C7" w:rsidRPr="00FD4041">
        <w:t xml:space="preserve"> </w:t>
      </w:r>
      <w:r w:rsidR="00CC70D7" w:rsidRPr="00FD4041">
        <w:t xml:space="preserve">an example of this is the </w:t>
      </w:r>
      <w:r w:rsidR="008B73C7" w:rsidRPr="00FD4041">
        <w:t xml:space="preserve">Hawthorne Effect. </w:t>
      </w:r>
      <w:r w:rsidR="00D32CB9" w:rsidRPr="00FD4041">
        <w:t>Participant as observer</w:t>
      </w:r>
      <w:r w:rsidR="00D232B4">
        <w:t xml:space="preserve"> is </w:t>
      </w:r>
      <w:r w:rsidR="00D32CB9" w:rsidRPr="00FD4041">
        <w:t xml:space="preserve">where the researcher is fully engaged </w:t>
      </w:r>
      <w:r w:rsidR="00A42E2F" w:rsidRPr="00FD4041">
        <w:t>wi</w:t>
      </w:r>
      <w:r w:rsidR="00B01DE5" w:rsidRPr="00FD4041">
        <w:t>t</w:t>
      </w:r>
      <w:r w:rsidR="00A42E2F" w:rsidRPr="00FD4041">
        <w:t>h participants like a frien</w:t>
      </w:r>
      <w:r w:rsidR="008944A0">
        <w:t>d. The</w:t>
      </w:r>
      <w:r w:rsidR="00A42E2F" w:rsidRPr="00FD4041">
        <w:t xml:space="preserve"> complete participant mean</w:t>
      </w:r>
      <w:r w:rsidR="00D232B4">
        <w:t>s a</w:t>
      </w:r>
      <w:r w:rsidR="00A42E2F" w:rsidRPr="00FD4041">
        <w:t xml:space="preserve"> fully </w:t>
      </w:r>
      <w:r w:rsidR="005534C8" w:rsidRPr="00FD4041">
        <w:t>embedded researcher.</w:t>
      </w:r>
      <w:r w:rsidR="008944A0">
        <w:t xml:space="preserve"> The observation method used within this research was </w:t>
      </w:r>
      <w:r w:rsidR="00D232B4">
        <w:t xml:space="preserve">an </w:t>
      </w:r>
      <w:r w:rsidR="008944A0">
        <w:t>o</w:t>
      </w:r>
      <w:r w:rsidR="008944A0" w:rsidRPr="00FD4041">
        <w:t>bserver as participant meaning both researcher and participants are aware of one another</w:t>
      </w:r>
      <w:r w:rsidR="008944A0">
        <w:t>, yet a neutral perspective and limited interaction was kept throughout the observation</w:t>
      </w:r>
      <w:r w:rsidR="008944A0" w:rsidRPr="00FD4041">
        <w:t>.</w:t>
      </w:r>
      <w:r w:rsidR="008944A0">
        <w:t xml:space="preserve"> It is suggested that within this method participants are aware of the research goals. </w:t>
      </w:r>
      <w:r w:rsidR="00D232B4">
        <w:t>Within</w:t>
      </w:r>
      <w:r w:rsidR="008944A0">
        <w:t xml:space="preserve"> this research there was the possibility that participants were aware of the observers presence, </w:t>
      </w:r>
      <w:r w:rsidR="00D232B4">
        <w:t>however,</w:t>
      </w:r>
      <w:r w:rsidR="008944A0">
        <w:t xml:space="preserve"> did not fully understand the goals of this observation.</w:t>
      </w:r>
      <w:r w:rsidR="00012216" w:rsidRPr="00012216">
        <w:t xml:space="preserve"> </w:t>
      </w:r>
      <w:r w:rsidR="00012216" w:rsidRPr="00FD4041">
        <w:t xml:space="preserve">The observer was sat at the back of the classroom with a clear view of the teacher and pupils taking notes on behaviour, ability, the learning environment and focusing on the transition from explanation to collaborative learning between teacher and pupil. The researcher was required to make observation notes </w:t>
      </w:r>
      <w:r w:rsidR="00012216">
        <w:t>based</w:t>
      </w:r>
      <w:r w:rsidR="00012216" w:rsidRPr="00FD4041">
        <w:t xml:space="preserve"> on what they witnessed throughout the day, any interesting behaviour was noted and researched for investigation. There were </w:t>
      </w:r>
      <w:r w:rsidR="00D232B4">
        <w:t>four</w:t>
      </w:r>
      <w:r w:rsidR="00012216" w:rsidRPr="00FD4041">
        <w:t xml:space="preserve"> presented behaviours noted, all very different</w:t>
      </w:r>
      <w:r w:rsidR="00D232B4">
        <w:t>:</w:t>
      </w:r>
      <w:r w:rsidR="00276716">
        <w:t xml:space="preserve"> a number of students lacking confidence with Welsh terminology (refer to appendix A), a pupil who was dis-engaged and forgot their belongings (refer to appendix B), a pupil who was uninterested and lacked participation in certain areas (refer to appendix C) and lastly, a pupil falling asleep in class (refer to appendix D).</w:t>
      </w:r>
    </w:p>
    <w:p w14:paraId="1FBECD2A" w14:textId="77777777" w:rsidR="0018475B" w:rsidRDefault="0018475B" w:rsidP="00276716">
      <w:pPr>
        <w:spacing w:line="360" w:lineRule="auto"/>
        <w:jc w:val="both"/>
      </w:pPr>
    </w:p>
    <w:p w14:paraId="4D72C505" w14:textId="14DA37AB" w:rsidR="00E53776" w:rsidRPr="00FD4041" w:rsidRDefault="002F46C9" w:rsidP="00F34468">
      <w:pPr>
        <w:spacing w:line="360" w:lineRule="auto"/>
        <w:ind w:firstLine="720"/>
        <w:jc w:val="both"/>
      </w:pPr>
      <w:r>
        <w:t>Farrell (2008) suggests that a critical incident is a</w:t>
      </w:r>
      <w:r w:rsidR="00F34468">
        <w:t>n</w:t>
      </w:r>
      <w:r>
        <w:t xml:space="preserve"> unexpected occurrence, which can happen within a classroom, that upon reflection by trainee teachers can establish new understandings of the teaching and learning process.</w:t>
      </w:r>
      <w:r w:rsidR="00F34468">
        <w:t xml:space="preserve"> </w:t>
      </w:r>
      <w:r w:rsidR="00462ECE">
        <w:t>A critical incident</w:t>
      </w:r>
      <w:r w:rsidR="00531804" w:rsidRPr="00FD4041">
        <w:t xml:space="preserve"> helps give qualitive information </w:t>
      </w:r>
      <w:r w:rsidR="00BC0802" w:rsidRPr="00FD4041">
        <w:t xml:space="preserve">about certain </w:t>
      </w:r>
      <w:r w:rsidR="00937DEC" w:rsidRPr="00FD4041">
        <w:t>incident</w:t>
      </w:r>
      <w:r w:rsidR="0024254F" w:rsidRPr="00FD4041">
        <w:t>s</w:t>
      </w:r>
      <w:r w:rsidR="00937DEC" w:rsidRPr="00FD4041">
        <w:t xml:space="preserve"> analysing </w:t>
      </w:r>
      <w:r w:rsidR="0024254F" w:rsidRPr="00FD4041">
        <w:t xml:space="preserve">why it </w:t>
      </w:r>
      <w:r w:rsidR="00FD7DD8" w:rsidRPr="00FD4041">
        <w:t>occurred</w:t>
      </w:r>
      <w:r w:rsidR="00E2561E" w:rsidRPr="00FD4041">
        <w:t xml:space="preserve"> </w:t>
      </w:r>
      <w:r w:rsidR="00AC5B66" w:rsidRPr="00FD4041">
        <w:t xml:space="preserve">and possible solutions </w:t>
      </w:r>
      <w:r w:rsidR="00E2561E" w:rsidRPr="00FD4041">
        <w:t>(</w:t>
      </w:r>
      <w:r w:rsidR="00AC5B66" w:rsidRPr="00FD4041">
        <w:t xml:space="preserve">Bott &amp; </w:t>
      </w:r>
      <w:proofErr w:type="spellStart"/>
      <w:r w:rsidR="00AC5B66" w:rsidRPr="00FD4041">
        <w:t>Tourish</w:t>
      </w:r>
      <w:proofErr w:type="spellEnd"/>
      <w:r w:rsidR="00AC5B66" w:rsidRPr="00FD4041">
        <w:t>, 2016</w:t>
      </w:r>
      <w:r w:rsidR="00E2561E" w:rsidRPr="00FD4041">
        <w:t>)</w:t>
      </w:r>
      <w:r w:rsidR="0024254F" w:rsidRPr="00FD4041">
        <w:t>.</w:t>
      </w:r>
      <w:r w:rsidR="00073C07" w:rsidRPr="00FD4041">
        <w:t xml:space="preserve"> </w:t>
      </w:r>
      <w:r w:rsidR="00462ECE">
        <w:t>Tripp</w:t>
      </w:r>
      <w:r w:rsidR="00462ECE" w:rsidRPr="00462ECE">
        <w:t xml:space="preserve"> </w:t>
      </w:r>
      <w:r w:rsidR="00462ECE">
        <w:t xml:space="preserve">(2011) poses that teachers in training learn from observations with critical incidents, these critical incidents are deemed critical due to its relevance and importance to the observer. </w:t>
      </w:r>
      <w:r w:rsidR="00683F75" w:rsidRPr="00FD4041">
        <w:t>T</w:t>
      </w:r>
      <w:r w:rsidR="00073C07" w:rsidRPr="00FD4041">
        <w:t>he</w:t>
      </w:r>
      <w:r w:rsidR="00683F75">
        <w:t xml:space="preserve"> </w:t>
      </w:r>
      <w:r w:rsidR="00073C07" w:rsidRPr="00FD4041">
        <w:t>critical incident technique</w:t>
      </w:r>
      <w:r w:rsidR="00683F75">
        <w:t xml:space="preserve"> (CIT</w:t>
      </w:r>
      <w:r w:rsidR="00073C07" w:rsidRPr="00FD4041">
        <w:t>) measures a behaviour</w:t>
      </w:r>
      <w:r w:rsidR="0023163E" w:rsidRPr="00FD4041">
        <w:t xml:space="preserve">, action, or occurrence and the impact </w:t>
      </w:r>
      <w:r w:rsidR="009E5E65" w:rsidRPr="00FD4041">
        <w:t xml:space="preserve">it had </w:t>
      </w:r>
      <w:r w:rsidR="00822AB4" w:rsidRPr="00FD4041">
        <w:t xml:space="preserve">on </w:t>
      </w:r>
      <w:r w:rsidR="00612C1F" w:rsidRPr="00FD4041">
        <w:t xml:space="preserve">learning </w:t>
      </w:r>
      <w:r w:rsidR="00822AB4" w:rsidRPr="00FD4041">
        <w:t>or accomplishment</w:t>
      </w:r>
      <w:r w:rsidR="00E2561E" w:rsidRPr="00FD4041">
        <w:t xml:space="preserve"> (</w:t>
      </w:r>
      <w:r w:rsidR="00124876" w:rsidRPr="00FD4041">
        <w:t>Khandelwal, 2009</w:t>
      </w:r>
      <w:r w:rsidR="00E2561E" w:rsidRPr="00FD4041">
        <w:t>)</w:t>
      </w:r>
      <w:r w:rsidR="00822AB4" w:rsidRPr="00FD4041">
        <w:t>.</w:t>
      </w:r>
      <w:r w:rsidR="00AC5B66" w:rsidRPr="00FD4041">
        <w:t xml:space="preserve"> Serrat (2017)</w:t>
      </w:r>
      <w:r w:rsidR="00683F75">
        <w:t xml:space="preserve"> states</w:t>
      </w:r>
      <w:r w:rsidR="00CC70D7" w:rsidRPr="00FD4041">
        <w:t xml:space="preserve"> </w:t>
      </w:r>
      <w:r w:rsidR="00683F75">
        <w:t>th</w:t>
      </w:r>
      <w:r w:rsidR="00AC5B66" w:rsidRPr="00FD4041">
        <w:t>e benefits</w:t>
      </w:r>
      <w:r w:rsidR="00CC70D7" w:rsidRPr="00FD4041">
        <w:t xml:space="preserve"> of using </w:t>
      </w:r>
      <w:r w:rsidR="00AC5B66" w:rsidRPr="00FD4041">
        <w:t>the CIT</w:t>
      </w:r>
      <w:r w:rsidR="00CC70D7" w:rsidRPr="00FD4041">
        <w:t xml:space="preserve"> method</w:t>
      </w:r>
      <w:r w:rsidR="00AC5B66" w:rsidRPr="00FD4041">
        <w:t xml:space="preserve"> are </w:t>
      </w:r>
      <w:r w:rsidR="00CC70D7" w:rsidRPr="00FD4041">
        <w:t xml:space="preserve">the uncommon incidents it may capture and the ability to uncover system issues rapidly. It is also flexible and provides </w:t>
      </w:r>
      <w:r w:rsidR="00F34468">
        <w:t>avenues</w:t>
      </w:r>
      <w:r w:rsidR="00CC70D7" w:rsidRPr="00FD4041">
        <w:t xml:space="preserve"> </w:t>
      </w:r>
      <w:r w:rsidR="00A107EC" w:rsidRPr="00FD4041">
        <w:t>for further research. T</w:t>
      </w:r>
      <w:r w:rsidR="00AC5B66" w:rsidRPr="00FD4041">
        <w:t>he</w:t>
      </w:r>
      <w:r w:rsidR="00612C1F" w:rsidRPr="00FD4041">
        <w:t xml:space="preserve"> negatives </w:t>
      </w:r>
      <w:r w:rsidR="00F34468">
        <w:t>of</w:t>
      </w:r>
      <w:r w:rsidR="00612C1F" w:rsidRPr="00FD4041">
        <w:t xml:space="preserve"> using this method can be the reliability on memory and pure recall</w:t>
      </w:r>
      <w:r w:rsidR="00F34468">
        <w:t>. T</w:t>
      </w:r>
      <w:r w:rsidR="00612C1F" w:rsidRPr="00FD4041">
        <w:t>he observer in some cases can be bias</w:t>
      </w:r>
      <w:r w:rsidR="00F34468">
        <w:t>ed</w:t>
      </w:r>
      <w:r w:rsidR="00612C1F" w:rsidRPr="00FD4041">
        <w:t xml:space="preserve"> and what occurs may not happen again</w:t>
      </w:r>
      <w:r w:rsidR="00F34468">
        <w:t xml:space="preserve">, affecting this methods reliability and validity </w:t>
      </w:r>
      <w:r w:rsidR="00E2561E" w:rsidRPr="00FD4041">
        <w:t>(</w:t>
      </w:r>
      <w:r w:rsidR="00AC5B66" w:rsidRPr="00FD4041">
        <w:t>Serrat, 2017</w:t>
      </w:r>
      <w:r w:rsidR="00E2561E" w:rsidRPr="00FD4041">
        <w:t>)</w:t>
      </w:r>
      <w:r w:rsidR="000C789D" w:rsidRPr="00FD4041">
        <w:t>.</w:t>
      </w:r>
    </w:p>
    <w:p w14:paraId="39476D74" w14:textId="789D3CF1" w:rsidR="00AC5B66" w:rsidRPr="00FD4041" w:rsidRDefault="00AC5B66" w:rsidP="00FD4041">
      <w:pPr>
        <w:spacing w:line="360" w:lineRule="auto"/>
        <w:jc w:val="both"/>
      </w:pPr>
    </w:p>
    <w:p w14:paraId="36B0A36A" w14:textId="48079DE1" w:rsidR="00D62B7B" w:rsidRDefault="00F34468" w:rsidP="00F34468">
      <w:pPr>
        <w:spacing w:line="360" w:lineRule="auto"/>
        <w:ind w:firstLine="720"/>
        <w:jc w:val="both"/>
      </w:pPr>
      <w:r>
        <w:t>A</w:t>
      </w:r>
      <w:r w:rsidRPr="00FD4041">
        <w:t xml:space="preserve"> case study</w:t>
      </w:r>
      <w:r>
        <w:t>, l</w:t>
      </w:r>
      <w:r w:rsidR="00612C1F" w:rsidRPr="00FD4041">
        <w:t>ike a critical incident, is a problem solving activity</w:t>
      </w:r>
      <w:r>
        <w:t>. However, it</w:t>
      </w:r>
      <w:r w:rsidR="00612C1F" w:rsidRPr="00FD4041">
        <w:t xml:space="preserve"> is a more </w:t>
      </w:r>
      <w:r w:rsidR="00D22DD0" w:rsidRPr="00FD4041">
        <w:t>in-depth investigation</w:t>
      </w:r>
      <w:r w:rsidR="007F7FAB" w:rsidRPr="00FD4041">
        <w:t xml:space="preserve"> focusing on either a</w:t>
      </w:r>
      <w:r w:rsidR="00A14D9A" w:rsidRPr="00FD4041">
        <w:t>n</w:t>
      </w:r>
      <w:r w:rsidR="007F7FAB" w:rsidRPr="00FD4041">
        <w:t xml:space="preserve"> individual, group, event or community</w:t>
      </w:r>
      <w:r w:rsidR="009F7A6E" w:rsidRPr="00FD4041">
        <w:t xml:space="preserve"> </w:t>
      </w:r>
      <w:r w:rsidR="009F7A6E" w:rsidRPr="00683F75">
        <w:t>(</w:t>
      </w:r>
      <w:proofErr w:type="spellStart"/>
      <w:r w:rsidR="009F7A6E" w:rsidRPr="00683F75">
        <w:rPr>
          <w:shd w:val="clear" w:color="auto" w:fill="FFFFFF"/>
        </w:rPr>
        <w:t>Gerring</w:t>
      </w:r>
      <w:proofErr w:type="spellEnd"/>
      <w:r w:rsidR="009F7A6E" w:rsidRPr="00683F75">
        <w:rPr>
          <w:shd w:val="clear" w:color="auto" w:fill="FFFFFF"/>
        </w:rPr>
        <w:t>, 2006).</w:t>
      </w:r>
      <w:r w:rsidR="007F7FAB" w:rsidRPr="00683F75">
        <w:t xml:space="preserve"> </w:t>
      </w:r>
      <w:r w:rsidR="00B00DA3" w:rsidRPr="00FD4041">
        <w:t xml:space="preserve">A case study </w:t>
      </w:r>
      <w:r w:rsidR="00A107EC" w:rsidRPr="00FD4041">
        <w:t>i</w:t>
      </w:r>
      <w:r w:rsidR="00B00DA3" w:rsidRPr="00FD4041">
        <w:t xml:space="preserve">s complex </w:t>
      </w:r>
      <w:r w:rsidR="00EB23F3" w:rsidRPr="00FD4041">
        <w:t>and includes a variety of information</w:t>
      </w:r>
      <w:r>
        <w:t>,</w:t>
      </w:r>
      <w:r w:rsidR="00EB23F3" w:rsidRPr="00FD4041">
        <w:t xml:space="preserve"> from different sources</w:t>
      </w:r>
      <w:r>
        <w:t>,</w:t>
      </w:r>
      <w:r w:rsidR="005C03B3" w:rsidRPr="00FD4041">
        <w:t xml:space="preserve"> by using many methods </w:t>
      </w:r>
      <w:r w:rsidR="00F907DB" w:rsidRPr="00FD4041">
        <w:t>including</w:t>
      </w:r>
      <w:r w:rsidR="0021692C" w:rsidRPr="00FD4041">
        <w:t xml:space="preserve"> </w:t>
      </w:r>
      <w:r w:rsidR="005C03B3" w:rsidRPr="00F83F70">
        <w:t>observation</w:t>
      </w:r>
      <w:r w:rsidR="0021692C" w:rsidRPr="00F83F70">
        <w:t>s</w:t>
      </w:r>
      <w:r w:rsidR="00E2561E" w:rsidRPr="00F83F70">
        <w:t xml:space="preserve"> (</w:t>
      </w:r>
      <w:r w:rsidR="009F7A6E" w:rsidRPr="00F83F70">
        <w:rPr>
          <w:shd w:val="clear" w:color="auto" w:fill="FFFFFF"/>
        </w:rPr>
        <w:t xml:space="preserve">Feagin </w:t>
      </w:r>
      <w:r w:rsidR="00AC5B66" w:rsidRPr="00F83F70">
        <w:rPr>
          <w:shd w:val="clear" w:color="auto" w:fill="FFFFFF"/>
        </w:rPr>
        <w:t>et al.,</w:t>
      </w:r>
      <w:r w:rsidR="009F7A6E" w:rsidRPr="00F83F70">
        <w:rPr>
          <w:shd w:val="clear" w:color="auto" w:fill="FFFFFF"/>
        </w:rPr>
        <w:t xml:space="preserve"> 1991</w:t>
      </w:r>
      <w:r w:rsidR="00E2561E" w:rsidRPr="00F83F70">
        <w:t>)</w:t>
      </w:r>
      <w:r w:rsidR="0021692C" w:rsidRPr="00FD4041">
        <w:t>.</w:t>
      </w:r>
      <w:r w:rsidR="00650D70" w:rsidRPr="00FD4041">
        <w:t xml:space="preserve"> </w:t>
      </w:r>
      <w:r>
        <w:t>The case study within this research was the school and pupils, which</w:t>
      </w:r>
      <w:r w:rsidR="009E5060" w:rsidRPr="00FD4041">
        <w:t xml:space="preserve"> </w:t>
      </w:r>
      <w:r>
        <w:t xml:space="preserve">allowed </w:t>
      </w:r>
      <w:r w:rsidR="009E5060" w:rsidRPr="00FD4041">
        <w:t xml:space="preserve">the researcher </w:t>
      </w:r>
      <w:r>
        <w:t>to</w:t>
      </w:r>
      <w:r w:rsidR="00252D13" w:rsidRPr="00FD4041">
        <w:t xml:space="preserve"> investigate</w:t>
      </w:r>
      <w:r w:rsidR="00EC5C7A" w:rsidRPr="00FD4041">
        <w:t xml:space="preserve"> topic</w:t>
      </w:r>
      <w:r>
        <w:t>s</w:t>
      </w:r>
      <w:r w:rsidR="00EC5C7A" w:rsidRPr="00FD4041">
        <w:t xml:space="preserve"> in depth due to </w:t>
      </w:r>
      <w:r w:rsidR="00D95016" w:rsidRPr="00FD4041">
        <w:t>the specific focus on one pupil rat</w:t>
      </w:r>
      <w:r w:rsidR="00612C1F" w:rsidRPr="00FD4041">
        <w:t>h</w:t>
      </w:r>
      <w:r w:rsidR="00D95016" w:rsidRPr="00FD4041">
        <w:t>er than</w:t>
      </w:r>
      <w:r>
        <w:t xml:space="preserve"> overloading information from</w:t>
      </w:r>
      <w:r w:rsidR="00D95016" w:rsidRPr="00FD4041">
        <w:t xml:space="preserve"> </w:t>
      </w:r>
      <w:r>
        <w:t>all</w:t>
      </w:r>
      <w:r w:rsidR="00D95016" w:rsidRPr="00FD4041">
        <w:t xml:space="preserve"> participants</w:t>
      </w:r>
      <w:r w:rsidR="00B466CF" w:rsidRPr="00FD4041">
        <w:t xml:space="preserve">. </w:t>
      </w:r>
      <w:r w:rsidR="005C2592" w:rsidRPr="00FD4041">
        <w:t>G</w:t>
      </w:r>
      <w:r w:rsidR="00933758" w:rsidRPr="00FD4041">
        <w:t xml:space="preserve">rounded </w:t>
      </w:r>
      <w:r w:rsidR="00CD6B36" w:rsidRPr="00FD4041">
        <w:t>theory</w:t>
      </w:r>
      <w:r w:rsidR="006F76D9" w:rsidRPr="00FD4041">
        <w:t xml:space="preserve"> and </w:t>
      </w:r>
      <w:r w:rsidR="00CD6B36" w:rsidRPr="00FD4041">
        <w:t>inter</w:t>
      </w:r>
      <w:r w:rsidR="0013483F" w:rsidRPr="00FD4041">
        <w:t>pretative phenomenological analysis</w:t>
      </w:r>
      <w:r w:rsidR="006F76D9" w:rsidRPr="00FD4041">
        <w:t xml:space="preserve"> </w:t>
      </w:r>
      <w:r w:rsidR="008A4AC3" w:rsidRPr="00FD4041">
        <w:t xml:space="preserve">are examples of </w:t>
      </w:r>
      <w:r w:rsidR="005C2592" w:rsidRPr="00FD4041">
        <w:t>th</w:t>
      </w:r>
      <w:r w:rsidR="00424D33" w:rsidRPr="00FD4041">
        <w:t>eories used to analyse data.</w:t>
      </w:r>
      <w:r w:rsidR="008967D8" w:rsidRPr="00FD4041">
        <w:t xml:space="preserve"> A good </w:t>
      </w:r>
      <w:r w:rsidR="00CE3787" w:rsidRPr="00FD4041">
        <w:t xml:space="preserve">case study will </w:t>
      </w:r>
      <w:r w:rsidR="00A107EC" w:rsidRPr="00FD4041">
        <w:t>state</w:t>
      </w:r>
      <w:r w:rsidR="00CE3787" w:rsidRPr="00FD4041">
        <w:t xml:space="preserve"> what </w:t>
      </w:r>
      <w:r w:rsidR="00E07E26" w:rsidRPr="00FD4041">
        <w:t xml:space="preserve">information is </w:t>
      </w:r>
      <w:r w:rsidR="00CE3787" w:rsidRPr="00FD4041">
        <w:t xml:space="preserve">factual </w:t>
      </w:r>
      <w:r w:rsidR="00E07E26" w:rsidRPr="00FD4041">
        <w:t>and which is an opinion</w:t>
      </w:r>
      <w:r w:rsidR="007D6935" w:rsidRPr="00FD4041">
        <w:t xml:space="preserve">, it </w:t>
      </w:r>
      <w:r w:rsidR="0034095A" w:rsidRPr="00FD4041">
        <w:t>should provide detailed information</w:t>
      </w:r>
      <w:r w:rsidR="00F83F70">
        <w:t xml:space="preserve"> and </w:t>
      </w:r>
      <w:r w:rsidR="0034095A" w:rsidRPr="00FD4041">
        <w:t>insight</w:t>
      </w:r>
      <w:r w:rsidR="00F83F70">
        <w:t>s</w:t>
      </w:r>
      <w:r w:rsidR="0034095A" w:rsidRPr="00FD4041">
        <w:t xml:space="preserve"> </w:t>
      </w:r>
      <w:r w:rsidR="007F2BA3" w:rsidRPr="00FD4041">
        <w:t>for further research.</w:t>
      </w:r>
      <w:r w:rsidR="00F23D5B" w:rsidRPr="00FD4041">
        <w:t xml:space="preserve"> Case studies are used </w:t>
      </w:r>
      <w:r w:rsidR="001D4092" w:rsidRPr="00FD4041">
        <w:t xml:space="preserve">in exploratory </w:t>
      </w:r>
      <w:r w:rsidR="00A107EC" w:rsidRPr="00FD4041">
        <w:t>research and</w:t>
      </w:r>
      <w:r w:rsidR="001D4092" w:rsidRPr="00FD4041">
        <w:t xml:space="preserve"> help</w:t>
      </w:r>
      <w:r w:rsidR="00F23D5B" w:rsidRPr="00FD4041">
        <w:t xml:space="preserve"> generate new ideas</w:t>
      </w:r>
      <w:r w:rsidR="00A107EC" w:rsidRPr="00FD4041">
        <w:t xml:space="preserve"> and </w:t>
      </w:r>
      <w:r w:rsidR="005261DE" w:rsidRPr="00FD4041">
        <w:t xml:space="preserve">illustrate theories. </w:t>
      </w:r>
      <w:r>
        <w:t xml:space="preserve">This research will use an interpretive and exploratory approach as it uses interpretivism for the judgements made and explores the possible causes of the chosen critical incident, within the case study. </w:t>
      </w:r>
      <w:r w:rsidR="007D6935" w:rsidRPr="00FD4041">
        <w:t xml:space="preserve">The negatives </w:t>
      </w:r>
      <w:r w:rsidR="00F83F70">
        <w:t>of</w:t>
      </w:r>
      <w:r w:rsidR="007D6935" w:rsidRPr="00FD4041">
        <w:t xml:space="preserve"> this method are th</w:t>
      </w:r>
      <w:r w:rsidR="00A107EC" w:rsidRPr="00FD4041">
        <w:t xml:space="preserve">e </w:t>
      </w:r>
      <w:r w:rsidR="00F83F70">
        <w:t xml:space="preserve">lack </w:t>
      </w:r>
      <w:r w:rsidR="00A107EC" w:rsidRPr="00FD4041">
        <w:t xml:space="preserve">of scientific </w:t>
      </w:r>
      <w:r w:rsidR="00F83F70">
        <w:t>accuracy</w:t>
      </w:r>
      <w:r w:rsidR="00A107EC" w:rsidRPr="00FD4041">
        <w:t>,</w:t>
      </w:r>
      <w:r w:rsidR="00F83F70">
        <w:t xml:space="preserve"> </w:t>
      </w:r>
      <w:r>
        <w:t xml:space="preserve">possible </w:t>
      </w:r>
      <w:r w:rsidR="00F83F70">
        <w:t xml:space="preserve">personal bias, </w:t>
      </w:r>
      <w:r w:rsidR="00BF5676" w:rsidRPr="00FD4041">
        <w:t>time consum</w:t>
      </w:r>
      <w:r w:rsidR="00F83F70">
        <w:t>ption</w:t>
      </w:r>
      <w:r w:rsidR="00BF5676" w:rsidRPr="00FD4041">
        <w:t xml:space="preserve"> </w:t>
      </w:r>
      <w:r w:rsidR="00F83F70">
        <w:t>and the lack of reliability</w:t>
      </w:r>
      <w:r w:rsidR="00081EDF">
        <w:t xml:space="preserve">, </w:t>
      </w:r>
      <w:r w:rsidR="00F83F70">
        <w:t>validity</w:t>
      </w:r>
      <w:r w:rsidR="00081EDF">
        <w:t xml:space="preserve"> and generalisability (</w:t>
      </w:r>
      <w:r w:rsidR="00FE7EDA" w:rsidRPr="00FE7EDA">
        <w:t>Collis</w:t>
      </w:r>
      <w:r w:rsidR="00FE7EDA">
        <w:t xml:space="preserve"> &amp; </w:t>
      </w:r>
      <w:r w:rsidR="00FE7EDA" w:rsidRPr="00FE7EDA">
        <w:t>Hussey, 2013</w:t>
      </w:r>
      <w:r w:rsidR="00FE7EDA">
        <w:t xml:space="preserve">; </w:t>
      </w:r>
      <w:proofErr w:type="spellStart"/>
      <w:r w:rsidR="00081EDF" w:rsidRPr="00081EDF">
        <w:t>Munkvold</w:t>
      </w:r>
      <w:proofErr w:type="spellEnd"/>
      <w:r w:rsidR="00081EDF">
        <w:t xml:space="preserve"> &amp; </w:t>
      </w:r>
      <w:proofErr w:type="spellStart"/>
      <w:r w:rsidR="00081EDF" w:rsidRPr="00081EDF">
        <w:t>Bygstad</w:t>
      </w:r>
      <w:proofErr w:type="spellEnd"/>
      <w:r w:rsidR="00081EDF" w:rsidRPr="00081EDF">
        <w:t>, 2016</w:t>
      </w:r>
      <w:r w:rsidR="00FE7EDA">
        <w:t xml:space="preserve">; </w:t>
      </w:r>
      <w:r w:rsidR="00FE7EDA" w:rsidRPr="00FE7EDA">
        <w:t>Saunders</w:t>
      </w:r>
      <w:r w:rsidR="00FE7EDA">
        <w:t xml:space="preserve"> et al., 2009</w:t>
      </w:r>
      <w:r w:rsidR="00081EDF">
        <w:t>)</w:t>
      </w:r>
      <w:r w:rsidR="00BF5676" w:rsidRPr="00FD4041">
        <w:t>.</w:t>
      </w:r>
      <w:r w:rsidR="007D6935" w:rsidRPr="00FD4041">
        <w:t xml:space="preserve"> </w:t>
      </w:r>
    </w:p>
    <w:p w14:paraId="639E9EED" w14:textId="5743D937" w:rsidR="000877CB" w:rsidRDefault="000877CB" w:rsidP="00FD4041">
      <w:pPr>
        <w:spacing w:line="360" w:lineRule="auto"/>
        <w:jc w:val="both"/>
      </w:pPr>
    </w:p>
    <w:p w14:paraId="60F0FB21" w14:textId="70105F17" w:rsidR="000877CB" w:rsidRPr="00FD4041" w:rsidRDefault="00944D5B" w:rsidP="000877CB">
      <w:pPr>
        <w:pStyle w:val="Heading2"/>
      </w:pPr>
      <w:bookmarkStart w:id="3" w:name="_Toc54720572"/>
      <w:r>
        <w:t xml:space="preserve">2.2 </w:t>
      </w:r>
      <w:r w:rsidR="000877CB">
        <w:t>Donaldson’s Four Purposes</w:t>
      </w:r>
      <w:bookmarkEnd w:id="3"/>
    </w:p>
    <w:p w14:paraId="5E455D1D" w14:textId="26121AB2" w:rsidR="005D7C11" w:rsidRDefault="005D7C11" w:rsidP="005D7C11">
      <w:pPr>
        <w:spacing w:line="360" w:lineRule="auto"/>
        <w:jc w:val="both"/>
        <w:rPr>
          <w:i/>
          <w:iCs/>
          <w:u w:val="single"/>
        </w:rPr>
      </w:pPr>
    </w:p>
    <w:p w14:paraId="5FC5D076" w14:textId="72AB62C0" w:rsidR="005D7C11" w:rsidRPr="00FD4041" w:rsidRDefault="005D7C11" w:rsidP="00D078EE">
      <w:pPr>
        <w:spacing w:line="360" w:lineRule="auto"/>
        <w:ind w:firstLine="720"/>
        <w:jc w:val="both"/>
        <w:rPr>
          <w:b/>
          <w:bCs/>
        </w:rPr>
      </w:pPr>
      <w:r w:rsidRPr="00FD4041">
        <w:t xml:space="preserve">Donaldson’s </w:t>
      </w:r>
      <w:r>
        <w:t>four</w:t>
      </w:r>
      <w:r w:rsidRPr="00FD4041">
        <w:t xml:space="preserve"> purposes</w:t>
      </w:r>
      <w:r>
        <w:t xml:space="preserve"> (as seen </w:t>
      </w:r>
      <w:r w:rsidR="00D078EE">
        <w:t xml:space="preserve">below </w:t>
      </w:r>
      <w:r>
        <w:t xml:space="preserve">in </w:t>
      </w:r>
      <w:r w:rsidRPr="00D078EE">
        <w:rPr>
          <w:i/>
          <w:iCs/>
        </w:rPr>
        <w:t>figure 1</w:t>
      </w:r>
      <w:r>
        <w:t xml:space="preserve">) </w:t>
      </w:r>
      <w:r w:rsidRPr="00FD4041">
        <w:t>set out to achieve</w:t>
      </w:r>
      <w:r>
        <w:t xml:space="preserve"> a</w:t>
      </w:r>
      <w:r w:rsidRPr="00FD4041">
        <w:t>mbitious capable learners,</w:t>
      </w:r>
      <w:r>
        <w:t xml:space="preserve"> e</w:t>
      </w:r>
      <w:r w:rsidRPr="00FD4041">
        <w:t>thical informed citizens,</w:t>
      </w:r>
      <w:r>
        <w:t xml:space="preserve"> e</w:t>
      </w:r>
      <w:r w:rsidRPr="00FD4041">
        <w:t xml:space="preserve">nterprising creative contributors and </w:t>
      </w:r>
      <w:r>
        <w:t>h</w:t>
      </w:r>
      <w:r w:rsidRPr="00FD4041">
        <w:t xml:space="preserve">ealthy confident individuals (Donaldson, 2015). These are dynamic approaches based on skills and competences that the curriculum aims to deliver. The purposes are created to cater </w:t>
      </w:r>
      <w:r>
        <w:t xml:space="preserve">to </w:t>
      </w:r>
      <w:r w:rsidRPr="00FD4041">
        <w:t xml:space="preserve">all pupils needs giving them the foundations they need to succeed. </w:t>
      </w:r>
    </w:p>
    <w:p w14:paraId="1F96ED7E" w14:textId="77777777" w:rsidR="005D7C11" w:rsidRPr="005D7C11" w:rsidRDefault="005D7C11" w:rsidP="005D7C11">
      <w:pPr>
        <w:spacing w:line="360" w:lineRule="auto"/>
        <w:jc w:val="both"/>
      </w:pPr>
    </w:p>
    <w:p w14:paraId="5C7918BC" w14:textId="14460BF4" w:rsidR="005D7C11" w:rsidRPr="00FD4041" w:rsidRDefault="005D7C11" w:rsidP="005D7C11">
      <w:pPr>
        <w:spacing w:line="360" w:lineRule="auto"/>
        <w:jc w:val="both"/>
        <w:rPr>
          <w:i/>
          <w:iCs/>
        </w:rPr>
      </w:pPr>
      <w:r>
        <w:rPr>
          <w:noProof/>
        </w:rPr>
        <w:lastRenderedPageBreak/>
        <w:drawing>
          <wp:inline distT="0" distB="0" distL="0" distR="0" wp14:anchorId="021B96DB" wp14:editId="6E3CCC3C">
            <wp:extent cx="5730875" cy="229235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292350"/>
                    </a:xfrm>
                    <a:prstGeom prst="rect">
                      <a:avLst/>
                    </a:prstGeom>
                    <a:noFill/>
                  </pic:spPr>
                </pic:pic>
              </a:graphicData>
            </a:graphic>
          </wp:inline>
        </w:drawing>
      </w:r>
      <w:r w:rsidRPr="005D7C11">
        <w:rPr>
          <w:i/>
          <w:iCs/>
          <w:u w:val="single"/>
        </w:rPr>
        <w:t xml:space="preserve"> </w:t>
      </w:r>
      <w:r w:rsidRPr="00FD4041">
        <w:rPr>
          <w:i/>
          <w:iCs/>
          <w:u w:val="single"/>
        </w:rPr>
        <w:t>Figure 1.</w:t>
      </w:r>
      <w:r w:rsidRPr="00FD4041">
        <w:rPr>
          <w:i/>
          <w:iCs/>
        </w:rPr>
        <w:t xml:space="preserve"> Donaldson’s Four Purposes (Donaldson, 2015)</w:t>
      </w:r>
    </w:p>
    <w:p w14:paraId="1DDE3995" w14:textId="2CB6D597" w:rsidR="005C2748" w:rsidRPr="00FD4041" w:rsidRDefault="005C2748" w:rsidP="00F4074C">
      <w:pPr>
        <w:pStyle w:val="Heading2"/>
      </w:pPr>
    </w:p>
    <w:p w14:paraId="406CF813" w14:textId="54CBC348" w:rsidR="002A3961" w:rsidRPr="00944D5B" w:rsidRDefault="00FD4041" w:rsidP="00F4074C">
      <w:pPr>
        <w:pStyle w:val="Heading2"/>
      </w:pPr>
      <w:bookmarkStart w:id="4" w:name="_Toc54720573"/>
      <w:r w:rsidRPr="00944D5B">
        <w:t>2.</w:t>
      </w:r>
      <w:r w:rsidR="00944D5B" w:rsidRPr="00944D5B">
        <w:t>3</w:t>
      </w:r>
      <w:r w:rsidRPr="00944D5B">
        <w:t xml:space="preserve"> </w:t>
      </w:r>
      <w:r w:rsidR="006A34D3" w:rsidRPr="00944D5B">
        <w:t>Critical Incident</w:t>
      </w:r>
      <w:bookmarkEnd w:id="4"/>
    </w:p>
    <w:p w14:paraId="002C3583" w14:textId="77777777" w:rsidR="00897582" w:rsidRPr="00897582" w:rsidRDefault="00897582" w:rsidP="00897582"/>
    <w:p w14:paraId="3591B619" w14:textId="7EE95683" w:rsidR="000A1C24" w:rsidRPr="00FD4041" w:rsidRDefault="004C3951" w:rsidP="00D078EE">
      <w:pPr>
        <w:spacing w:line="360" w:lineRule="auto"/>
        <w:ind w:firstLine="720"/>
        <w:jc w:val="both"/>
      </w:pPr>
      <w:r w:rsidRPr="00FD4041">
        <w:t>The critical incident being analysed in this assignment was the issue of a pupil who was disorganised, forgetful and</w:t>
      </w:r>
      <w:r w:rsidR="00D078EE">
        <w:t xml:space="preserve"> reluctant to </w:t>
      </w:r>
      <w:r w:rsidRPr="00FD4041">
        <w:t>participate.</w:t>
      </w:r>
      <w:r w:rsidR="00D078EE">
        <w:t xml:space="preserve"> </w:t>
      </w:r>
      <w:r w:rsidR="00CB4811" w:rsidRPr="00FD4041">
        <w:t xml:space="preserve">The </w:t>
      </w:r>
      <w:r w:rsidR="00F3154F" w:rsidRPr="00FD4041">
        <w:t>pupi</w:t>
      </w:r>
      <w:r w:rsidR="001157CC" w:rsidRPr="00FD4041">
        <w:t xml:space="preserve">l forget </w:t>
      </w:r>
      <w:r w:rsidR="00176C24" w:rsidRPr="00FD4041">
        <w:t>their</w:t>
      </w:r>
      <w:r w:rsidR="001157CC" w:rsidRPr="00FD4041">
        <w:t xml:space="preserve"> </w:t>
      </w:r>
      <w:r w:rsidR="00C01261">
        <w:t>equipment</w:t>
      </w:r>
      <w:r w:rsidR="00CE40B1" w:rsidRPr="00FD4041">
        <w:t xml:space="preserve">, </w:t>
      </w:r>
      <w:r w:rsidR="00D078EE">
        <w:t>was</w:t>
      </w:r>
      <w:r w:rsidR="00CE40B1" w:rsidRPr="00FD4041">
        <w:t xml:space="preserve"> disengaged </w:t>
      </w:r>
      <w:r w:rsidR="00D33CCF" w:rsidRPr="00FD4041">
        <w:t>and often ha</w:t>
      </w:r>
      <w:r w:rsidR="00D078EE">
        <w:t>d</w:t>
      </w:r>
      <w:r w:rsidR="00D33CCF" w:rsidRPr="00FD4041">
        <w:t xml:space="preserve"> </w:t>
      </w:r>
      <w:r w:rsidR="00254A35" w:rsidRPr="00FD4041">
        <w:t xml:space="preserve">trouble listening to </w:t>
      </w:r>
      <w:r w:rsidR="00B871B7" w:rsidRPr="00FD4041">
        <w:t xml:space="preserve">and following </w:t>
      </w:r>
      <w:r w:rsidR="00254A35" w:rsidRPr="00FD4041">
        <w:t>instructions.</w:t>
      </w:r>
      <w:r w:rsidR="005C36F8" w:rsidRPr="00FD4041">
        <w:t xml:space="preserve"> </w:t>
      </w:r>
      <w:r w:rsidR="009F7A6E" w:rsidRPr="00FD4041">
        <w:t>The pupil looked uncomfortable and made no attempt to participate</w:t>
      </w:r>
      <w:r w:rsidR="00D078EE">
        <w:t xml:space="preserve"> in the surrounding environment</w:t>
      </w:r>
      <w:r w:rsidR="009F7A6E" w:rsidRPr="00FD4041">
        <w:t xml:space="preserve">. </w:t>
      </w:r>
      <w:r w:rsidR="001D1818" w:rsidRPr="00FD4041">
        <w:t xml:space="preserve">This </w:t>
      </w:r>
      <w:r w:rsidR="008B3692" w:rsidRPr="00FD4041">
        <w:t>behaviour is showing</w:t>
      </w:r>
      <w:r w:rsidR="001D1818" w:rsidRPr="00FD4041">
        <w:t xml:space="preserve"> the opposite to </w:t>
      </w:r>
      <w:r w:rsidR="003F52F7" w:rsidRPr="00FD4041">
        <w:t>Donaldson’s</w:t>
      </w:r>
      <w:r w:rsidR="005D7C11">
        <w:t xml:space="preserve"> four</w:t>
      </w:r>
      <w:r w:rsidR="003F52F7" w:rsidRPr="00FD4041">
        <w:t xml:space="preserve"> purposes</w:t>
      </w:r>
      <w:r w:rsidR="005D7C11">
        <w:t xml:space="preserve"> exhibited</w:t>
      </w:r>
      <w:r w:rsidR="00D078EE">
        <w:t xml:space="preserve"> below</w:t>
      </w:r>
      <w:r w:rsidR="005D7C11">
        <w:t xml:space="preserve"> in </w:t>
      </w:r>
      <w:r w:rsidR="005D7C11" w:rsidRPr="00D078EE">
        <w:rPr>
          <w:i/>
          <w:iCs/>
        </w:rPr>
        <w:t>figure 2</w:t>
      </w:r>
      <w:r w:rsidR="00643AEF" w:rsidRPr="00FD4041">
        <w:t xml:space="preserve">. </w:t>
      </w:r>
    </w:p>
    <w:p w14:paraId="12C50570" w14:textId="370DAB43" w:rsidR="000A1C24" w:rsidRPr="00FD4041" w:rsidRDefault="000A1C24" w:rsidP="00FD4041">
      <w:pPr>
        <w:spacing w:line="360" w:lineRule="auto"/>
        <w:jc w:val="both"/>
      </w:pPr>
    </w:p>
    <w:p w14:paraId="43927085" w14:textId="398AD698" w:rsidR="00E2561E" w:rsidRPr="00FD4041" w:rsidRDefault="00E2561E" w:rsidP="00FD4041">
      <w:pPr>
        <w:spacing w:line="360" w:lineRule="auto"/>
        <w:jc w:val="both"/>
        <w:rPr>
          <w:i/>
          <w:iCs/>
          <w:u w:val="single"/>
        </w:rPr>
      </w:pPr>
      <w:r w:rsidRPr="00FD4041">
        <w:rPr>
          <w:noProof/>
        </w:rPr>
        <w:lastRenderedPageBreak/>
        <w:drawing>
          <wp:inline distT="0" distB="0" distL="0" distR="0" wp14:anchorId="62A00C19" wp14:editId="387C526B">
            <wp:extent cx="5001766" cy="6194854"/>
            <wp:effectExtent l="0" t="0" r="2540" b="317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003849" cy="6197434"/>
                    </a:xfrm>
                    <a:prstGeom prst="rect">
                      <a:avLst/>
                    </a:prstGeom>
                  </pic:spPr>
                </pic:pic>
              </a:graphicData>
            </a:graphic>
          </wp:inline>
        </w:drawing>
      </w:r>
    </w:p>
    <w:p w14:paraId="4E8D3463" w14:textId="65EE30A6" w:rsidR="00E2561E" w:rsidRPr="00FD4041" w:rsidRDefault="00E2561E" w:rsidP="00FD4041">
      <w:pPr>
        <w:spacing w:line="360" w:lineRule="auto"/>
        <w:jc w:val="both"/>
        <w:rPr>
          <w:i/>
          <w:iCs/>
        </w:rPr>
      </w:pPr>
      <w:r w:rsidRPr="00FD4041">
        <w:rPr>
          <w:i/>
          <w:iCs/>
          <w:u w:val="single"/>
        </w:rPr>
        <w:t>Figure 2.</w:t>
      </w:r>
      <w:r w:rsidRPr="00FD4041">
        <w:rPr>
          <w:i/>
          <w:iCs/>
        </w:rPr>
        <w:t xml:space="preserve"> Donaldson’s Four Purposes and Their Characteristics (Donaldson, 2015)</w:t>
      </w:r>
    </w:p>
    <w:p w14:paraId="1E57528C" w14:textId="77777777" w:rsidR="00E2561E" w:rsidRPr="00FD4041" w:rsidRDefault="00E2561E" w:rsidP="00FD4041">
      <w:pPr>
        <w:spacing w:line="360" w:lineRule="auto"/>
        <w:jc w:val="both"/>
        <w:rPr>
          <w:i/>
          <w:iCs/>
          <w:u w:val="single"/>
        </w:rPr>
      </w:pPr>
    </w:p>
    <w:p w14:paraId="44F0830B" w14:textId="7C6F6761" w:rsidR="00E2561E" w:rsidRPr="00FD4041" w:rsidRDefault="005D7C11" w:rsidP="00C17ABE">
      <w:pPr>
        <w:spacing w:line="360" w:lineRule="auto"/>
        <w:ind w:firstLine="720"/>
        <w:jc w:val="both"/>
      </w:pPr>
      <w:r>
        <w:t>T</w:t>
      </w:r>
      <w:r w:rsidRPr="00FD4041">
        <w:t xml:space="preserve">he student’s behaviour </w:t>
      </w:r>
      <w:r w:rsidR="00C17ABE">
        <w:t>was the opposite</w:t>
      </w:r>
      <w:r>
        <w:t xml:space="preserve"> </w:t>
      </w:r>
      <w:r w:rsidRPr="00FD4041">
        <w:t xml:space="preserve">to the </w:t>
      </w:r>
      <w:r>
        <w:t>four</w:t>
      </w:r>
      <w:r w:rsidRPr="00FD4041">
        <w:t xml:space="preserve"> purposes </w:t>
      </w:r>
      <w:r w:rsidR="00C17ABE">
        <w:t>set out by Donaldson, as they were</w:t>
      </w:r>
      <w:r>
        <w:t xml:space="preserve"> not</w:t>
      </w:r>
      <w:r w:rsidRPr="00FD4041">
        <w:t xml:space="preserve"> ambitious</w:t>
      </w:r>
      <w:r w:rsidR="00C17ABE">
        <w:t>,</w:t>
      </w:r>
      <w:r w:rsidRPr="00FD4041">
        <w:t xml:space="preserve"> due to their lack of motivation, they were</w:t>
      </w:r>
      <w:r w:rsidR="00B476DB">
        <w:t xml:space="preserve"> not </w:t>
      </w:r>
      <w:r w:rsidRPr="00FD4041">
        <w:t>contributing or participating like others in the class</w:t>
      </w:r>
      <w:r w:rsidR="00C17ABE">
        <w:t>;</w:t>
      </w:r>
      <w:r w:rsidRPr="00FD4041">
        <w:t xml:space="preserve"> nor were they confident. However, the pupil was capable of learning and able to do the work,</w:t>
      </w:r>
      <w:r w:rsidR="00C17ABE">
        <w:t xml:space="preserve"> especially in </w:t>
      </w:r>
      <w:r w:rsidRPr="00FD4041">
        <w:t>certain subjects</w:t>
      </w:r>
      <w:r w:rsidR="00C17ABE">
        <w:t xml:space="preserve"> that</w:t>
      </w:r>
      <w:r w:rsidRPr="00FD4041">
        <w:t xml:space="preserve"> </w:t>
      </w:r>
      <w:r w:rsidR="00C17ABE">
        <w:t xml:space="preserve">they </w:t>
      </w:r>
      <w:r w:rsidRPr="00FD4041">
        <w:t xml:space="preserve">were more involved </w:t>
      </w:r>
      <w:r w:rsidR="00C17ABE">
        <w:t>in</w:t>
      </w:r>
      <w:r w:rsidRPr="00FD4041">
        <w:t xml:space="preserve">. The music lesson allowed the pupil to be expressive on the keyboard and have fun clapping out the beats to a well-known pop song. </w:t>
      </w:r>
      <w:r w:rsidR="00B476DB">
        <w:t xml:space="preserve">Maslow’s </w:t>
      </w:r>
      <w:r w:rsidR="002A5BAE">
        <w:t xml:space="preserve">(1943) </w:t>
      </w:r>
      <w:r w:rsidR="00B476DB">
        <w:t xml:space="preserve">hierarchy of </w:t>
      </w:r>
      <w:r w:rsidR="00B476DB" w:rsidRPr="002A5BAE">
        <w:t>needs</w:t>
      </w:r>
      <w:r w:rsidR="00B476DB">
        <w:t xml:space="preserve"> explains that</w:t>
      </w:r>
      <w:r w:rsidR="002A5BAE">
        <w:t xml:space="preserve"> basic needs must be met. T</w:t>
      </w:r>
      <w:r w:rsidRPr="00FD4041">
        <w:t xml:space="preserve">he </w:t>
      </w:r>
      <w:r w:rsidR="00B476DB">
        <w:t>pupil</w:t>
      </w:r>
      <w:r w:rsidRPr="00FD4041">
        <w:t xml:space="preserve"> </w:t>
      </w:r>
      <w:r w:rsidR="00B476DB">
        <w:t xml:space="preserve">must </w:t>
      </w:r>
      <w:r w:rsidRPr="00FD4041">
        <w:t>feel included</w:t>
      </w:r>
      <w:r w:rsidR="00B476DB">
        <w:t xml:space="preserve"> and safe,</w:t>
      </w:r>
      <w:r w:rsidR="002A5BAE">
        <w:t xml:space="preserve"> which are basic needs,</w:t>
      </w:r>
      <w:r w:rsidRPr="00FD4041">
        <w:t xml:space="preserve"> in order to </w:t>
      </w:r>
      <w:r w:rsidR="00B476DB">
        <w:t>be able to progress, develop and be motivated within a learning environment</w:t>
      </w:r>
      <w:r w:rsidRPr="00FD4041">
        <w:t xml:space="preserve">. Maslow believes </w:t>
      </w:r>
      <w:r w:rsidR="00B476DB">
        <w:lastRenderedPageBreak/>
        <w:t xml:space="preserve">that </w:t>
      </w:r>
      <w:r w:rsidRPr="00FD4041">
        <w:t>the</w:t>
      </w:r>
      <w:r w:rsidR="00B476DB">
        <w:t xml:space="preserve"> </w:t>
      </w:r>
      <w:r w:rsidRPr="00FD4041">
        <w:t>studen</w:t>
      </w:r>
      <w:r w:rsidR="00B476DB">
        <w:t>t-</w:t>
      </w:r>
      <w:r w:rsidRPr="00FD4041">
        <w:t xml:space="preserve">teacher relationship can be more effective in learning than the curriculum </w:t>
      </w:r>
      <w:r w:rsidRPr="00B476DB">
        <w:t>structure (</w:t>
      </w:r>
      <w:r w:rsidRPr="009A74D5">
        <w:t>McLeod, 2007).</w:t>
      </w:r>
      <w:r w:rsidR="00B476DB" w:rsidRPr="009A74D5">
        <w:t xml:space="preserve"> </w:t>
      </w:r>
      <w:r w:rsidR="00B6331D" w:rsidRPr="009A74D5">
        <w:t>It is clear the pupil lacks the ambition and confidence exhibited in Donaldson’s four purposes and the basic needs stated by Maslow. The possible solution needed, in order to help this individual, may be extra support and encouragement measures.</w:t>
      </w:r>
    </w:p>
    <w:p w14:paraId="06A91ED8" w14:textId="14729D0E" w:rsidR="00C142F9" w:rsidRDefault="00C142F9" w:rsidP="00FD4041">
      <w:pPr>
        <w:spacing w:line="360" w:lineRule="auto"/>
        <w:jc w:val="both"/>
      </w:pPr>
    </w:p>
    <w:p w14:paraId="0BFFCED2" w14:textId="6FAE129F" w:rsidR="0018475B" w:rsidRDefault="0018475B" w:rsidP="00FD4041">
      <w:pPr>
        <w:spacing w:line="360" w:lineRule="auto"/>
        <w:jc w:val="both"/>
      </w:pPr>
    </w:p>
    <w:p w14:paraId="040D50C8" w14:textId="0C3D4FA2" w:rsidR="0018475B" w:rsidRDefault="0018475B" w:rsidP="00FD4041">
      <w:pPr>
        <w:spacing w:line="360" w:lineRule="auto"/>
        <w:jc w:val="both"/>
      </w:pPr>
    </w:p>
    <w:p w14:paraId="2724A59D" w14:textId="590E7789" w:rsidR="0018475B" w:rsidRDefault="0018475B" w:rsidP="00FD4041">
      <w:pPr>
        <w:spacing w:line="360" w:lineRule="auto"/>
        <w:jc w:val="both"/>
      </w:pPr>
    </w:p>
    <w:p w14:paraId="1B0C9C76" w14:textId="15C18A3F" w:rsidR="0018475B" w:rsidRDefault="0018475B" w:rsidP="00FD4041">
      <w:pPr>
        <w:spacing w:line="360" w:lineRule="auto"/>
        <w:jc w:val="both"/>
      </w:pPr>
    </w:p>
    <w:p w14:paraId="3CE13F52" w14:textId="2A2DD05C" w:rsidR="0018475B" w:rsidRDefault="0018475B" w:rsidP="00FD4041">
      <w:pPr>
        <w:spacing w:line="360" w:lineRule="auto"/>
        <w:jc w:val="both"/>
      </w:pPr>
    </w:p>
    <w:p w14:paraId="3A9F16F0" w14:textId="60E02743" w:rsidR="0018475B" w:rsidRDefault="0018475B" w:rsidP="00FD4041">
      <w:pPr>
        <w:spacing w:line="360" w:lineRule="auto"/>
        <w:jc w:val="both"/>
      </w:pPr>
    </w:p>
    <w:p w14:paraId="124F1BEB" w14:textId="512BBA0B" w:rsidR="0018475B" w:rsidRDefault="0018475B" w:rsidP="00FD4041">
      <w:pPr>
        <w:spacing w:line="360" w:lineRule="auto"/>
        <w:jc w:val="both"/>
      </w:pPr>
    </w:p>
    <w:p w14:paraId="158D19DB" w14:textId="14254A7B" w:rsidR="0018475B" w:rsidRDefault="0018475B" w:rsidP="00FD4041">
      <w:pPr>
        <w:spacing w:line="360" w:lineRule="auto"/>
        <w:jc w:val="both"/>
      </w:pPr>
    </w:p>
    <w:p w14:paraId="75A6FCF7" w14:textId="3AE304AD" w:rsidR="0018475B" w:rsidRDefault="0018475B" w:rsidP="00FD4041">
      <w:pPr>
        <w:spacing w:line="360" w:lineRule="auto"/>
        <w:jc w:val="both"/>
      </w:pPr>
    </w:p>
    <w:p w14:paraId="32374388" w14:textId="1B57D8F7" w:rsidR="0018475B" w:rsidRDefault="0018475B" w:rsidP="00FD4041">
      <w:pPr>
        <w:spacing w:line="360" w:lineRule="auto"/>
        <w:jc w:val="both"/>
      </w:pPr>
    </w:p>
    <w:p w14:paraId="142B4DEE" w14:textId="24CE02C6" w:rsidR="0018475B" w:rsidRDefault="0018475B" w:rsidP="00FD4041">
      <w:pPr>
        <w:spacing w:line="360" w:lineRule="auto"/>
        <w:jc w:val="both"/>
      </w:pPr>
    </w:p>
    <w:p w14:paraId="0E4D1969" w14:textId="2A3FFAA2" w:rsidR="0018475B" w:rsidRDefault="0018475B" w:rsidP="00FD4041">
      <w:pPr>
        <w:spacing w:line="360" w:lineRule="auto"/>
        <w:jc w:val="both"/>
      </w:pPr>
    </w:p>
    <w:p w14:paraId="737EE49A" w14:textId="2D201AAE" w:rsidR="0018475B" w:rsidRDefault="0018475B" w:rsidP="00FD4041">
      <w:pPr>
        <w:spacing w:line="360" w:lineRule="auto"/>
        <w:jc w:val="both"/>
      </w:pPr>
    </w:p>
    <w:p w14:paraId="43AC529D" w14:textId="23083D32" w:rsidR="0018475B" w:rsidRDefault="0018475B" w:rsidP="00FD4041">
      <w:pPr>
        <w:spacing w:line="360" w:lineRule="auto"/>
        <w:jc w:val="both"/>
      </w:pPr>
    </w:p>
    <w:p w14:paraId="0E207C10" w14:textId="07BEDB3E" w:rsidR="0018475B" w:rsidRDefault="0018475B" w:rsidP="00FD4041">
      <w:pPr>
        <w:spacing w:line="360" w:lineRule="auto"/>
        <w:jc w:val="both"/>
      </w:pPr>
    </w:p>
    <w:p w14:paraId="3FED8129" w14:textId="59DF7C90" w:rsidR="0018475B" w:rsidRDefault="0018475B" w:rsidP="00FD4041">
      <w:pPr>
        <w:spacing w:line="360" w:lineRule="auto"/>
        <w:jc w:val="both"/>
      </w:pPr>
    </w:p>
    <w:p w14:paraId="6DBA7F65" w14:textId="6DDDF09A" w:rsidR="0018475B" w:rsidRDefault="0018475B" w:rsidP="00FD4041">
      <w:pPr>
        <w:spacing w:line="360" w:lineRule="auto"/>
        <w:jc w:val="both"/>
      </w:pPr>
    </w:p>
    <w:p w14:paraId="76643DDA" w14:textId="47F13925" w:rsidR="003379C9" w:rsidRDefault="003379C9" w:rsidP="00FD4041">
      <w:pPr>
        <w:spacing w:line="360" w:lineRule="auto"/>
        <w:jc w:val="both"/>
      </w:pPr>
    </w:p>
    <w:p w14:paraId="0C2A2AB1" w14:textId="48B49181" w:rsidR="003379C9" w:rsidRDefault="003379C9" w:rsidP="00FD4041">
      <w:pPr>
        <w:spacing w:line="360" w:lineRule="auto"/>
        <w:jc w:val="both"/>
      </w:pPr>
    </w:p>
    <w:p w14:paraId="523EED76" w14:textId="53289B69" w:rsidR="003379C9" w:rsidRDefault="003379C9" w:rsidP="00FD4041">
      <w:pPr>
        <w:spacing w:line="360" w:lineRule="auto"/>
        <w:jc w:val="both"/>
      </w:pPr>
    </w:p>
    <w:p w14:paraId="57DEF94A" w14:textId="200E662C" w:rsidR="003379C9" w:rsidRDefault="003379C9" w:rsidP="00FD4041">
      <w:pPr>
        <w:spacing w:line="360" w:lineRule="auto"/>
        <w:jc w:val="both"/>
      </w:pPr>
    </w:p>
    <w:p w14:paraId="63727B1A" w14:textId="39E97B79" w:rsidR="003379C9" w:rsidRDefault="003379C9" w:rsidP="00FD4041">
      <w:pPr>
        <w:spacing w:line="360" w:lineRule="auto"/>
        <w:jc w:val="both"/>
      </w:pPr>
    </w:p>
    <w:p w14:paraId="4D32A16E" w14:textId="2A67D5F3" w:rsidR="003379C9" w:rsidRDefault="003379C9" w:rsidP="00FD4041">
      <w:pPr>
        <w:spacing w:line="360" w:lineRule="auto"/>
        <w:jc w:val="both"/>
      </w:pPr>
    </w:p>
    <w:p w14:paraId="6C878EB6" w14:textId="277AC83E" w:rsidR="003379C9" w:rsidRDefault="003379C9" w:rsidP="00FD4041">
      <w:pPr>
        <w:spacing w:line="360" w:lineRule="auto"/>
        <w:jc w:val="both"/>
      </w:pPr>
    </w:p>
    <w:p w14:paraId="2C60AA32" w14:textId="136E186F" w:rsidR="003379C9" w:rsidRDefault="003379C9" w:rsidP="00FD4041">
      <w:pPr>
        <w:spacing w:line="360" w:lineRule="auto"/>
        <w:jc w:val="both"/>
      </w:pPr>
    </w:p>
    <w:p w14:paraId="01AC0CC1" w14:textId="77777777" w:rsidR="003379C9" w:rsidRDefault="003379C9" w:rsidP="00FD4041">
      <w:pPr>
        <w:spacing w:line="360" w:lineRule="auto"/>
        <w:jc w:val="both"/>
      </w:pPr>
    </w:p>
    <w:p w14:paraId="0D129D5F" w14:textId="77777777" w:rsidR="0018475B" w:rsidRPr="00FD4041" w:rsidRDefault="0018475B" w:rsidP="00FD4041">
      <w:pPr>
        <w:spacing w:line="360" w:lineRule="auto"/>
        <w:jc w:val="both"/>
      </w:pPr>
    </w:p>
    <w:p w14:paraId="134D20F9" w14:textId="2DE0CE45" w:rsidR="00C142F9" w:rsidRPr="00FD4041" w:rsidRDefault="00944D5B" w:rsidP="00F4074C">
      <w:pPr>
        <w:pStyle w:val="Heading1"/>
      </w:pPr>
      <w:bookmarkStart w:id="5" w:name="_Toc54720574"/>
      <w:r>
        <w:lastRenderedPageBreak/>
        <w:t xml:space="preserve">3. </w:t>
      </w:r>
      <w:r w:rsidR="00C142F9" w:rsidRPr="00FD4041">
        <w:t>Literature Review</w:t>
      </w:r>
      <w:bookmarkEnd w:id="5"/>
    </w:p>
    <w:p w14:paraId="7C98B291" w14:textId="77777777" w:rsidR="0066274A" w:rsidRDefault="0066274A" w:rsidP="0066274A">
      <w:pPr>
        <w:spacing w:line="360" w:lineRule="auto"/>
        <w:jc w:val="both"/>
      </w:pPr>
    </w:p>
    <w:p w14:paraId="53430E89" w14:textId="5CC31F9C" w:rsidR="0066274A" w:rsidRPr="00FD4041" w:rsidRDefault="0066274A" w:rsidP="005D1FE6">
      <w:pPr>
        <w:spacing w:line="360" w:lineRule="auto"/>
        <w:jc w:val="both"/>
      </w:pPr>
      <w:r>
        <w:t>There are many possibilities for</w:t>
      </w:r>
      <w:r w:rsidR="001013BD">
        <w:t xml:space="preserve"> the reasoning of</w:t>
      </w:r>
      <w:r>
        <w:t xml:space="preserve"> this critical incident</w:t>
      </w:r>
      <w:r w:rsidR="00C17ABE">
        <w:t>, such as d</w:t>
      </w:r>
      <w:r>
        <w:t xml:space="preserve">isorganisation, forgetfulness, a lack of motivation, unfortunate circumstances or possible additional learning needs (ALN). </w:t>
      </w:r>
      <w:r w:rsidR="001013BD">
        <w:t>Also a</w:t>
      </w:r>
      <w:r w:rsidR="001013BD" w:rsidRPr="00FD4041">
        <w:t xml:space="preserve"> school phobia on academic achievement can influence a pupil’s engagement and they can appear forgetful and inattentive (Jacinta &amp; </w:t>
      </w:r>
      <w:proofErr w:type="spellStart"/>
      <w:r w:rsidR="001013BD" w:rsidRPr="00FD4041">
        <w:t>Eremie</w:t>
      </w:r>
      <w:proofErr w:type="spellEnd"/>
      <w:r w:rsidR="001013BD" w:rsidRPr="00FD4041">
        <w:t>, 2018).</w:t>
      </w:r>
      <w:r w:rsidR="001013BD">
        <w:t xml:space="preserve"> </w:t>
      </w:r>
      <w:r>
        <w:t xml:space="preserve">This research will analyse the possibility of an ALN’s influence on the critical incident, with </w:t>
      </w:r>
      <w:r w:rsidR="00887CC5">
        <w:t>a focus</w:t>
      </w:r>
      <w:r>
        <w:t xml:space="preserve"> on dyslexia, A</w:t>
      </w:r>
      <w:r w:rsidR="001013BD">
        <w:t xml:space="preserve">ttention </w:t>
      </w:r>
      <w:r w:rsidR="00C17ABE">
        <w:t>Deficit</w:t>
      </w:r>
      <w:r w:rsidR="001013BD">
        <w:t xml:space="preserve"> Disorder (ADD)</w:t>
      </w:r>
      <w:r>
        <w:t xml:space="preserve"> and mental health and social wellbeing.</w:t>
      </w:r>
      <w:r w:rsidR="00887CC5">
        <w:t xml:space="preserve"> </w:t>
      </w:r>
      <w:r>
        <w:t xml:space="preserve">Forgetfulness, disorganisation and lack of motivation are all </w:t>
      </w:r>
      <w:r w:rsidR="00887CC5">
        <w:t>characterised</w:t>
      </w:r>
      <w:r>
        <w:t xml:space="preserve"> within these differing ALN’s</w:t>
      </w:r>
      <w:r w:rsidR="005D1FE6">
        <w:t xml:space="preserve"> (</w:t>
      </w:r>
      <w:proofErr w:type="spellStart"/>
      <w:r w:rsidR="005D1FE6" w:rsidRPr="00763C7E">
        <w:rPr>
          <w:shd w:val="clear" w:color="auto" w:fill="FFFFFF"/>
        </w:rPr>
        <w:t>Akyürek</w:t>
      </w:r>
      <w:proofErr w:type="spellEnd"/>
      <w:r w:rsidR="005D1FE6" w:rsidRPr="00763C7E">
        <w:rPr>
          <w:shd w:val="clear" w:color="auto" w:fill="FFFFFF"/>
        </w:rPr>
        <w:t xml:space="preserve"> &amp; </w:t>
      </w:r>
      <w:proofErr w:type="spellStart"/>
      <w:r w:rsidR="005D1FE6" w:rsidRPr="00763C7E">
        <w:rPr>
          <w:shd w:val="clear" w:color="auto" w:fill="FFFFFF"/>
        </w:rPr>
        <w:t>Bumin</w:t>
      </w:r>
      <w:proofErr w:type="spellEnd"/>
      <w:r w:rsidR="005D1FE6" w:rsidRPr="00763C7E">
        <w:rPr>
          <w:shd w:val="clear" w:color="auto" w:fill="FFFFFF"/>
        </w:rPr>
        <w:t xml:space="preserve">, 2019; Backes et al., 2002; </w:t>
      </w:r>
      <w:r w:rsidR="005D1FE6" w:rsidRPr="00763C7E">
        <w:t>Jacobs, 2014</w:t>
      </w:r>
      <w:r w:rsidR="005D1FE6">
        <w:t>)</w:t>
      </w:r>
      <w:r>
        <w:t>.</w:t>
      </w:r>
    </w:p>
    <w:p w14:paraId="6F88CE09" w14:textId="77777777" w:rsidR="00821A1A" w:rsidRDefault="00821A1A" w:rsidP="001013BD">
      <w:pPr>
        <w:spacing w:line="360" w:lineRule="auto"/>
        <w:ind w:firstLine="720"/>
        <w:jc w:val="both"/>
      </w:pPr>
    </w:p>
    <w:p w14:paraId="565E8C8E" w14:textId="361D7E6D" w:rsidR="001013BD" w:rsidRDefault="008C6CD9" w:rsidP="001013BD">
      <w:pPr>
        <w:spacing w:line="360" w:lineRule="auto"/>
        <w:ind w:firstLine="720"/>
        <w:jc w:val="both"/>
      </w:pPr>
      <w:r w:rsidRPr="00FD4041">
        <w:t xml:space="preserve">This </w:t>
      </w:r>
      <w:r w:rsidR="00802BBD" w:rsidRPr="00FD4041">
        <w:t>behaviour can be a cause of a learning disability</w:t>
      </w:r>
      <w:r w:rsidR="00C740AD" w:rsidRPr="00FD4041">
        <w:t>.</w:t>
      </w:r>
      <w:r w:rsidR="001013BD">
        <w:t xml:space="preserve"> </w:t>
      </w:r>
      <w:proofErr w:type="spellStart"/>
      <w:r w:rsidR="001013BD" w:rsidRPr="001013BD">
        <w:rPr>
          <w:rFonts w:eastAsiaTheme="minorHAnsi"/>
          <w:lang w:eastAsia="en-US"/>
        </w:rPr>
        <w:t>Cavioni</w:t>
      </w:r>
      <w:proofErr w:type="spellEnd"/>
      <w:r w:rsidR="001013BD">
        <w:t xml:space="preserve"> et al. (2017)</w:t>
      </w:r>
      <w:r w:rsidR="00C740AD" w:rsidRPr="00FD4041">
        <w:t xml:space="preserve"> </w:t>
      </w:r>
      <w:r w:rsidR="001013BD">
        <w:t xml:space="preserve">state a learning disability can affect literacy and numeracy alongside </w:t>
      </w:r>
      <w:r w:rsidR="00C17ABE">
        <w:t>difficulties</w:t>
      </w:r>
      <w:r w:rsidR="001013BD">
        <w:t xml:space="preserve"> with communication, confusion with verbal instructions, places, times, dates. Memory struggles are common, such as forgetting to hand in work. There can be delays in socialisation and interaction with other pupils. Low self-esteem can also arise from this leading to other behavioural and emotional difficulties (</w:t>
      </w:r>
      <w:proofErr w:type="spellStart"/>
      <w:r w:rsidR="001013BD" w:rsidRPr="001013BD">
        <w:rPr>
          <w:rFonts w:eastAsiaTheme="minorHAnsi"/>
          <w:lang w:eastAsia="en-US"/>
        </w:rPr>
        <w:t>Cavioni</w:t>
      </w:r>
      <w:proofErr w:type="spellEnd"/>
      <w:r w:rsidR="001013BD">
        <w:t xml:space="preserve"> et al., 2017; </w:t>
      </w:r>
      <w:r w:rsidR="001013BD" w:rsidRPr="001013BD">
        <w:rPr>
          <w:rFonts w:eastAsiaTheme="minorHAnsi"/>
          <w:lang w:eastAsia="en-US"/>
        </w:rPr>
        <w:t>Humphrey</w:t>
      </w:r>
      <w:r w:rsidR="001013BD">
        <w:t xml:space="preserve"> &amp; </w:t>
      </w:r>
      <w:r w:rsidR="001013BD" w:rsidRPr="001013BD">
        <w:rPr>
          <w:rFonts w:eastAsiaTheme="minorHAnsi"/>
          <w:lang w:eastAsia="en-US"/>
        </w:rPr>
        <w:t>Mullins, 2002</w:t>
      </w:r>
      <w:r w:rsidR="00247E07">
        <w:rPr>
          <w:rFonts w:eastAsiaTheme="minorHAnsi"/>
          <w:lang w:eastAsia="en-US"/>
        </w:rPr>
        <w:t xml:space="preserve">; </w:t>
      </w:r>
      <w:r w:rsidR="00247E07" w:rsidRPr="008825F2">
        <w:rPr>
          <w:shd w:val="clear" w:color="auto" w:fill="FFFFFF"/>
        </w:rPr>
        <w:t>Novita, 2016</w:t>
      </w:r>
      <w:r w:rsidR="001013BD">
        <w:t xml:space="preserve">). </w:t>
      </w:r>
      <w:r w:rsidR="00C17ABE">
        <w:t>A learning disability</w:t>
      </w:r>
      <w:r w:rsidR="001013BD">
        <w:t xml:space="preserve"> can also lead to being disorganised at home and at school. </w:t>
      </w:r>
      <w:r w:rsidR="00A507C1" w:rsidRPr="00FD4041">
        <w:t xml:space="preserve">To </w:t>
      </w:r>
      <w:r w:rsidR="00186248" w:rsidRPr="00FD4041">
        <w:t xml:space="preserve">gain a better understanding of the </w:t>
      </w:r>
      <w:r w:rsidR="00B42C0A" w:rsidRPr="00FD4041">
        <w:t>pupil</w:t>
      </w:r>
      <w:r w:rsidR="000062FC" w:rsidRPr="00FD4041">
        <w:t>’</w:t>
      </w:r>
      <w:r w:rsidR="00B42C0A" w:rsidRPr="00FD4041">
        <w:t xml:space="preserve">s </w:t>
      </w:r>
      <w:r w:rsidR="0095273A" w:rsidRPr="00FD4041">
        <w:t>educational ability a</w:t>
      </w:r>
      <w:r w:rsidR="00440972" w:rsidRPr="00FD4041">
        <w:t>n</w:t>
      </w:r>
      <w:r w:rsidR="0095273A" w:rsidRPr="00FD4041">
        <w:t xml:space="preserve"> </w:t>
      </w:r>
      <w:r w:rsidR="00A0546E" w:rsidRPr="00FD4041">
        <w:t>as</w:t>
      </w:r>
      <w:r w:rsidR="0000304F" w:rsidRPr="00FD4041">
        <w:t>sessment called psychoeducational evaluation</w:t>
      </w:r>
      <w:r w:rsidR="000062FC" w:rsidRPr="00FD4041">
        <w:t xml:space="preserve"> can be done</w:t>
      </w:r>
      <w:r w:rsidR="00291800" w:rsidRPr="00FD4041">
        <w:t xml:space="preserve"> which</w:t>
      </w:r>
      <w:r w:rsidR="001C69FE" w:rsidRPr="00FD4041">
        <w:t xml:space="preserve"> investigates </w:t>
      </w:r>
      <w:r w:rsidR="002F6D27" w:rsidRPr="00FD4041">
        <w:t xml:space="preserve">the strengths and weaknesses in the students learning </w:t>
      </w:r>
      <w:r w:rsidR="002F6D27" w:rsidRPr="009662B5">
        <w:t>profile</w:t>
      </w:r>
      <w:r w:rsidR="00C17ABE" w:rsidRPr="009662B5">
        <w:t xml:space="preserve"> (</w:t>
      </w:r>
      <w:r w:rsidR="009662B5" w:rsidRPr="009662B5">
        <w:t>Jerome, 2019</w:t>
      </w:r>
      <w:r w:rsidR="00C17ABE" w:rsidRPr="009662B5">
        <w:t>)</w:t>
      </w:r>
      <w:r w:rsidR="002F6D27" w:rsidRPr="009662B5">
        <w:t>.</w:t>
      </w:r>
      <w:r w:rsidR="002F6D27" w:rsidRPr="00FD4041">
        <w:t xml:space="preserve"> </w:t>
      </w:r>
      <w:r w:rsidR="001D5EA6" w:rsidRPr="00FD4041">
        <w:t xml:space="preserve">The confirming results will show whether the pupil has </w:t>
      </w:r>
      <w:r w:rsidR="008256DF" w:rsidRPr="00FD4041">
        <w:t xml:space="preserve">a </w:t>
      </w:r>
      <w:r w:rsidR="0085790B" w:rsidRPr="00FD4041">
        <w:t xml:space="preserve">learning disability and to what degree, </w:t>
      </w:r>
      <w:r w:rsidR="00943A79" w:rsidRPr="00FD4041">
        <w:t>some may be so severe that they are e</w:t>
      </w:r>
      <w:r w:rsidR="00BA0F93" w:rsidRPr="00FD4041">
        <w:t xml:space="preserve">ligible for services </w:t>
      </w:r>
      <w:r w:rsidR="00D55D87" w:rsidRPr="00FD4041">
        <w:t>and this is measured by a d</w:t>
      </w:r>
      <w:r w:rsidR="00B9302D" w:rsidRPr="00FD4041">
        <w:t>iscrepancy formula.</w:t>
      </w:r>
    </w:p>
    <w:p w14:paraId="77EE6050" w14:textId="77777777" w:rsidR="00821A1A" w:rsidRDefault="00821A1A" w:rsidP="00821A1A">
      <w:pPr>
        <w:spacing w:line="360" w:lineRule="auto"/>
        <w:ind w:firstLine="720"/>
        <w:jc w:val="both"/>
      </w:pPr>
    </w:p>
    <w:p w14:paraId="114B1787" w14:textId="24C523A4" w:rsidR="00717D7E" w:rsidRPr="00FD4041" w:rsidRDefault="006F6434" w:rsidP="005D1FE6">
      <w:pPr>
        <w:spacing w:line="360" w:lineRule="auto"/>
        <w:jc w:val="both"/>
      </w:pPr>
      <w:r w:rsidRPr="00FD4041">
        <w:t xml:space="preserve">After </w:t>
      </w:r>
      <w:r w:rsidR="00C17ABE">
        <w:t>analysing</w:t>
      </w:r>
      <w:r w:rsidRPr="00FD4041">
        <w:t xml:space="preserve"> the above </w:t>
      </w:r>
      <w:r w:rsidR="00C17ABE" w:rsidRPr="00FD4041">
        <w:t>behaviour</w:t>
      </w:r>
      <w:r w:rsidR="00C17ABE">
        <w:t>al characteristics displayed by the pupil,</w:t>
      </w:r>
      <w:r w:rsidR="001D173B" w:rsidRPr="00FD4041">
        <w:t xml:space="preserve"> </w:t>
      </w:r>
      <w:r w:rsidR="008825F2">
        <w:t xml:space="preserve">the main issues of forgetfulness and disorganisation </w:t>
      </w:r>
      <w:r w:rsidR="00C17ABE">
        <w:t>could be</w:t>
      </w:r>
      <w:r w:rsidR="008469B9" w:rsidRPr="00FD4041">
        <w:t xml:space="preserve"> a</w:t>
      </w:r>
      <w:r w:rsidR="00C17ABE">
        <w:t xml:space="preserve"> potential</w:t>
      </w:r>
      <w:r w:rsidR="008469B9" w:rsidRPr="00FD4041">
        <w:t xml:space="preserve"> sign </w:t>
      </w:r>
      <w:r w:rsidR="009276CD" w:rsidRPr="00FD4041">
        <w:t>of dyslexia</w:t>
      </w:r>
      <w:r w:rsidR="005D1FE6">
        <w:t xml:space="preserve"> </w:t>
      </w:r>
      <w:r w:rsidR="005D1FE6" w:rsidRPr="00763C7E">
        <w:rPr>
          <w:shd w:val="clear" w:color="auto" w:fill="FFFFFF"/>
        </w:rPr>
        <w:t>(</w:t>
      </w:r>
      <w:proofErr w:type="spellStart"/>
      <w:r w:rsidR="005D1FE6" w:rsidRPr="00763C7E">
        <w:rPr>
          <w:shd w:val="clear" w:color="auto" w:fill="FFFFFF"/>
        </w:rPr>
        <w:t>Akyürek</w:t>
      </w:r>
      <w:proofErr w:type="spellEnd"/>
      <w:r w:rsidR="005D1FE6" w:rsidRPr="00763C7E">
        <w:rPr>
          <w:shd w:val="clear" w:color="auto" w:fill="FFFFFF"/>
        </w:rPr>
        <w:t xml:space="preserve"> &amp; </w:t>
      </w:r>
      <w:proofErr w:type="spellStart"/>
      <w:r w:rsidR="005D1FE6" w:rsidRPr="00763C7E">
        <w:rPr>
          <w:shd w:val="clear" w:color="auto" w:fill="FFFFFF"/>
        </w:rPr>
        <w:t>Bumin</w:t>
      </w:r>
      <w:proofErr w:type="spellEnd"/>
      <w:r w:rsidR="005D1FE6" w:rsidRPr="00763C7E">
        <w:rPr>
          <w:shd w:val="clear" w:color="auto" w:fill="FFFFFF"/>
        </w:rPr>
        <w:t xml:space="preserve">, 2019; Backes et al., 2002; </w:t>
      </w:r>
      <w:r w:rsidR="005D1FE6" w:rsidRPr="00763C7E">
        <w:t>Jacobs, 2014)</w:t>
      </w:r>
      <w:r w:rsidR="00E96C62" w:rsidRPr="00247E07">
        <w:t xml:space="preserve">. </w:t>
      </w:r>
      <w:proofErr w:type="spellStart"/>
      <w:r w:rsidR="00247E07" w:rsidRPr="00247E07">
        <w:rPr>
          <w:shd w:val="clear" w:color="auto" w:fill="FFFFFF"/>
        </w:rPr>
        <w:t>Shastry</w:t>
      </w:r>
      <w:proofErr w:type="spellEnd"/>
      <w:r w:rsidR="00247E07" w:rsidRPr="00247E07">
        <w:rPr>
          <w:shd w:val="clear" w:color="auto" w:fill="FFFFFF"/>
        </w:rPr>
        <w:t xml:space="preserve"> (2007) states </w:t>
      </w:r>
      <w:r w:rsidR="00247E07">
        <w:rPr>
          <w:color w:val="222222"/>
          <w:shd w:val="clear" w:color="auto" w:fill="FFFFFF"/>
        </w:rPr>
        <w:t>d</w:t>
      </w:r>
      <w:r w:rsidR="00E96C62" w:rsidRPr="00FD4041">
        <w:t xml:space="preserve">yslexia is a learning difficulty </w:t>
      </w:r>
      <w:r w:rsidR="00247E07">
        <w:t>affecting 5-10% of people. T</w:t>
      </w:r>
      <w:r w:rsidR="00450C39" w:rsidRPr="00FD4041">
        <w:t xml:space="preserve">here </w:t>
      </w:r>
      <w:r w:rsidR="00C77775" w:rsidRPr="00FD4041">
        <w:t xml:space="preserve">are many forms of dyslexia and not </w:t>
      </w:r>
      <w:r w:rsidR="0064685D" w:rsidRPr="00FD4041">
        <w:t>everyone’s</w:t>
      </w:r>
      <w:r w:rsidR="00AA4385" w:rsidRPr="00FD4041">
        <w:t xml:space="preserve"> </w:t>
      </w:r>
      <w:r w:rsidR="0064685D" w:rsidRPr="00FD4041">
        <w:t>battle</w:t>
      </w:r>
      <w:r w:rsidR="007C6292">
        <w:t xml:space="preserve"> with it</w:t>
      </w:r>
      <w:r w:rsidR="00AA4385" w:rsidRPr="00FD4041">
        <w:t xml:space="preserve"> is the same</w:t>
      </w:r>
      <w:r w:rsidR="0064685D" w:rsidRPr="00FD4041">
        <w:t xml:space="preserve">. </w:t>
      </w:r>
      <w:r w:rsidR="00567043" w:rsidRPr="00FD4041">
        <w:t xml:space="preserve">Dyslexia </w:t>
      </w:r>
      <w:r w:rsidR="00247E07">
        <w:t xml:space="preserve"> can crossover with similar affecting</w:t>
      </w:r>
      <w:r w:rsidR="00400B97" w:rsidRPr="00FD4041">
        <w:t xml:space="preserve"> conditions, such as an</w:t>
      </w:r>
      <w:r w:rsidR="00E129FB" w:rsidRPr="00FD4041">
        <w:t xml:space="preserve"> </w:t>
      </w:r>
      <w:r w:rsidR="00247E07">
        <w:t>ADD</w:t>
      </w:r>
      <w:r w:rsidR="00E13DAF" w:rsidRPr="00FD4041">
        <w:t xml:space="preserve">, dyspraxia </w:t>
      </w:r>
      <w:r w:rsidR="00344288" w:rsidRPr="00FD4041">
        <w:t>or dyscalculia</w:t>
      </w:r>
      <w:r w:rsidR="00247E07">
        <w:t xml:space="preserve"> (</w:t>
      </w:r>
      <w:proofErr w:type="spellStart"/>
      <w:r w:rsidR="00247E07" w:rsidRPr="00247E07">
        <w:rPr>
          <w:shd w:val="clear" w:color="auto" w:fill="FFFFFF"/>
        </w:rPr>
        <w:t>Shastry</w:t>
      </w:r>
      <w:proofErr w:type="spellEnd"/>
      <w:r w:rsidR="00247E07">
        <w:rPr>
          <w:shd w:val="clear" w:color="auto" w:fill="FFFFFF"/>
        </w:rPr>
        <w:t xml:space="preserve">, </w:t>
      </w:r>
      <w:r w:rsidR="00247E07" w:rsidRPr="00247E07">
        <w:rPr>
          <w:shd w:val="clear" w:color="auto" w:fill="FFFFFF"/>
        </w:rPr>
        <w:t>2007</w:t>
      </w:r>
      <w:r w:rsidR="00247E07">
        <w:t>)</w:t>
      </w:r>
      <w:r w:rsidR="00344288" w:rsidRPr="00FD4041">
        <w:t xml:space="preserve">. </w:t>
      </w:r>
      <w:r w:rsidR="00DD1CCE" w:rsidRPr="00FD4041">
        <w:t xml:space="preserve">It is also a cause for low self-esteem, anxiety and emotional problems </w:t>
      </w:r>
      <w:r w:rsidR="00DD1CCE" w:rsidRPr="008825F2">
        <w:t>(</w:t>
      </w:r>
      <w:proofErr w:type="spellStart"/>
      <w:r w:rsidR="00247E07" w:rsidRPr="001013BD">
        <w:rPr>
          <w:rFonts w:eastAsiaTheme="minorHAnsi"/>
          <w:lang w:eastAsia="en-US"/>
        </w:rPr>
        <w:t>Cavioni</w:t>
      </w:r>
      <w:proofErr w:type="spellEnd"/>
      <w:r w:rsidR="00247E07">
        <w:t xml:space="preserve"> et al., 2017; </w:t>
      </w:r>
      <w:r w:rsidR="00247E07" w:rsidRPr="001013BD">
        <w:rPr>
          <w:rFonts w:eastAsiaTheme="minorHAnsi"/>
          <w:lang w:eastAsia="en-US"/>
        </w:rPr>
        <w:t>Humphrey</w:t>
      </w:r>
      <w:r w:rsidR="00247E07">
        <w:t xml:space="preserve"> &amp; </w:t>
      </w:r>
      <w:r w:rsidR="00247E07" w:rsidRPr="001013BD">
        <w:rPr>
          <w:rFonts w:eastAsiaTheme="minorHAnsi"/>
          <w:lang w:eastAsia="en-US"/>
        </w:rPr>
        <w:t>Mullins, 2002</w:t>
      </w:r>
      <w:r w:rsidR="00247E07">
        <w:rPr>
          <w:rFonts w:eastAsiaTheme="minorHAnsi"/>
          <w:lang w:eastAsia="en-US"/>
        </w:rPr>
        <w:t xml:space="preserve">; </w:t>
      </w:r>
      <w:r w:rsidR="00DD1CCE" w:rsidRPr="008825F2">
        <w:rPr>
          <w:shd w:val="clear" w:color="auto" w:fill="FFFFFF"/>
        </w:rPr>
        <w:t>Novita, 2016</w:t>
      </w:r>
      <w:r w:rsidR="00DD1CCE" w:rsidRPr="00FD4041">
        <w:t xml:space="preserve">). </w:t>
      </w:r>
      <w:r w:rsidR="00E631E1" w:rsidRPr="00FD4041">
        <w:t xml:space="preserve">Dyslexic </w:t>
      </w:r>
      <w:r w:rsidR="00E428B7" w:rsidRPr="00FD4041">
        <w:t xml:space="preserve">people have </w:t>
      </w:r>
      <w:r w:rsidR="005271FF" w:rsidRPr="00FD4041">
        <w:t xml:space="preserve">great </w:t>
      </w:r>
      <w:r w:rsidR="000F034B" w:rsidRPr="00FD4041">
        <w:t>visualization</w:t>
      </w:r>
      <w:r w:rsidR="00244419" w:rsidRPr="00FD4041">
        <w:t xml:space="preserve">, creativity and problem solving skills, the condition </w:t>
      </w:r>
      <w:r w:rsidR="00B838EF" w:rsidRPr="00FD4041">
        <w:t>does</w:t>
      </w:r>
      <w:r w:rsidR="00571273">
        <w:t xml:space="preserve"> not </w:t>
      </w:r>
      <w:r w:rsidR="000459ED" w:rsidRPr="00FD4041">
        <w:t>affect</w:t>
      </w:r>
      <w:r w:rsidR="00B838EF" w:rsidRPr="00FD4041">
        <w:t xml:space="preserve"> intelligence but can make the process of learning</w:t>
      </w:r>
      <w:r w:rsidR="00247E07">
        <w:t xml:space="preserve"> </w:t>
      </w:r>
      <w:r w:rsidR="00191BF8" w:rsidRPr="00247E07">
        <w:t>difficult</w:t>
      </w:r>
      <w:r w:rsidR="00247E07" w:rsidRPr="00247E07">
        <w:t xml:space="preserve"> (</w:t>
      </w:r>
      <w:r w:rsidR="00247E07" w:rsidRPr="00247E07">
        <w:rPr>
          <w:shd w:val="clear" w:color="auto" w:fill="FFFFFF"/>
        </w:rPr>
        <w:t xml:space="preserve">Mortimore, 2003; </w:t>
      </w:r>
      <w:proofErr w:type="spellStart"/>
      <w:r w:rsidR="00247E07" w:rsidRPr="00247E07">
        <w:rPr>
          <w:shd w:val="clear" w:color="auto" w:fill="FFFFFF"/>
        </w:rPr>
        <w:t>Shastry</w:t>
      </w:r>
      <w:proofErr w:type="spellEnd"/>
      <w:r w:rsidR="00247E07">
        <w:rPr>
          <w:shd w:val="clear" w:color="auto" w:fill="FFFFFF"/>
        </w:rPr>
        <w:t xml:space="preserve">, </w:t>
      </w:r>
      <w:r w:rsidR="00247E07" w:rsidRPr="00247E07">
        <w:rPr>
          <w:shd w:val="clear" w:color="auto" w:fill="FFFFFF"/>
        </w:rPr>
        <w:t>2007</w:t>
      </w:r>
      <w:r w:rsidR="00247E07">
        <w:t>)</w:t>
      </w:r>
      <w:r w:rsidR="00191BF8" w:rsidRPr="00FD4041">
        <w:t>.</w:t>
      </w:r>
      <w:r w:rsidR="007C6292">
        <w:t xml:space="preserve"> I</w:t>
      </w:r>
      <w:r w:rsidR="001F7A0A" w:rsidRPr="00FD4041">
        <w:t xml:space="preserve">t is a </w:t>
      </w:r>
      <w:r w:rsidR="00FE1C6A" w:rsidRPr="00FD4041">
        <w:t>lifelong</w:t>
      </w:r>
      <w:r w:rsidR="001F7A0A" w:rsidRPr="00FD4041">
        <w:t xml:space="preserve"> condition which can impair a</w:t>
      </w:r>
      <w:r w:rsidR="002D0410" w:rsidRPr="00FD4041">
        <w:t xml:space="preserve">n </w:t>
      </w:r>
      <w:r w:rsidR="00127F5E" w:rsidRPr="00FD4041">
        <w:t>individual’s</w:t>
      </w:r>
      <w:r w:rsidR="002D0410" w:rsidRPr="00FD4041">
        <w:t xml:space="preserve"> day to day life</w:t>
      </w:r>
      <w:r w:rsidR="00E01C11" w:rsidRPr="00FD4041">
        <w:t xml:space="preserve">, </w:t>
      </w:r>
      <w:r w:rsidR="007C6292">
        <w:t>and</w:t>
      </w:r>
      <w:r w:rsidR="00E01C11" w:rsidRPr="00FD4041">
        <w:t xml:space="preserve"> is classed </w:t>
      </w:r>
      <w:r w:rsidR="00422C20" w:rsidRPr="00FD4041">
        <w:lastRenderedPageBreak/>
        <w:t>as a disability under the Equ</w:t>
      </w:r>
      <w:r w:rsidR="00D07C30" w:rsidRPr="00FD4041">
        <w:t>ality Act 2010</w:t>
      </w:r>
      <w:r w:rsidR="008825F2">
        <w:t xml:space="preserve"> </w:t>
      </w:r>
      <w:r w:rsidR="00247E07">
        <w:t>(Government Equalities Office, 2010).</w:t>
      </w:r>
      <w:r w:rsidR="00442CF5">
        <w:t xml:space="preserve"> </w:t>
      </w:r>
      <w:r w:rsidR="00821A1A" w:rsidRPr="00FD4041">
        <w:t>There are many ways to help and support a pupil with Dyslexia,</w:t>
      </w:r>
      <w:r w:rsidR="00821A1A">
        <w:t xml:space="preserve"> such as embracing their strengths, increasing positivity, trying different learning strategies, increas</w:t>
      </w:r>
      <w:r w:rsidR="007C6292">
        <w:t>ing</w:t>
      </w:r>
      <w:r w:rsidR="00821A1A">
        <w:t xml:space="preserve"> support from teachers and peers</w:t>
      </w:r>
      <w:r w:rsidR="007C6292">
        <w:t xml:space="preserve">, promoting </w:t>
      </w:r>
      <w:r w:rsidR="00821A1A">
        <w:t xml:space="preserve">inclusion and </w:t>
      </w:r>
      <w:r w:rsidR="007C6292">
        <w:t xml:space="preserve">allowing </w:t>
      </w:r>
      <w:r w:rsidR="00821A1A">
        <w:t>accommodations (</w:t>
      </w:r>
      <w:proofErr w:type="spellStart"/>
      <w:r w:rsidR="00A65A10" w:rsidRPr="00821A1A">
        <w:t>Cavioni</w:t>
      </w:r>
      <w:proofErr w:type="spellEnd"/>
      <w:r w:rsidR="009121C2">
        <w:t xml:space="preserve"> </w:t>
      </w:r>
      <w:r w:rsidR="00A65A10">
        <w:t xml:space="preserve">et al., 2017; </w:t>
      </w:r>
      <w:r w:rsidR="00A65A10" w:rsidRPr="00247E07">
        <w:rPr>
          <w:shd w:val="clear" w:color="auto" w:fill="FFFFFF"/>
        </w:rPr>
        <w:t>Mortimore, 2003</w:t>
      </w:r>
      <w:r w:rsidR="00A65A10">
        <w:rPr>
          <w:shd w:val="clear" w:color="auto" w:fill="FFFFFF"/>
        </w:rPr>
        <w:t xml:space="preserve">; </w:t>
      </w:r>
      <w:r w:rsidR="00A65A10" w:rsidRPr="00A65A10">
        <w:t>Stanton, 2019</w:t>
      </w:r>
      <w:r w:rsidR="00821A1A">
        <w:t>).</w:t>
      </w:r>
      <w:r w:rsidR="00A65A10">
        <w:t xml:space="preserve"> S</w:t>
      </w:r>
      <w:r w:rsidR="00DE07AE" w:rsidRPr="00FD4041">
        <w:t xml:space="preserve">upporting the </w:t>
      </w:r>
      <w:r w:rsidR="008D4E52" w:rsidRPr="00FD4041">
        <w:t xml:space="preserve">pupil </w:t>
      </w:r>
      <w:r w:rsidR="00DE07AE" w:rsidRPr="00FD4041">
        <w:t>in what the</w:t>
      </w:r>
      <w:r w:rsidR="008825F2">
        <w:t>y</w:t>
      </w:r>
      <w:r w:rsidR="00DE07AE" w:rsidRPr="00FD4041">
        <w:t xml:space="preserve"> feel good at, </w:t>
      </w:r>
      <w:r w:rsidR="002904CF" w:rsidRPr="00FD4041">
        <w:t xml:space="preserve">for example </w:t>
      </w:r>
      <w:r w:rsidR="007C6292">
        <w:t xml:space="preserve">within this critical incident it was </w:t>
      </w:r>
      <w:r w:rsidR="007C276E" w:rsidRPr="00FD4041">
        <w:t>playing the keyboard in a music lesson</w:t>
      </w:r>
      <w:r w:rsidR="00A65A10">
        <w:t>, is important</w:t>
      </w:r>
      <w:r w:rsidR="007C276E" w:rsidRPr="00FD4041">
        <w:t xml:space="preserve">. This will help build their </w:t>
      </w:r>
      <w:r w:rsidR="0034554F" w:rsidRPr="00FD4041">
        <w:t>confidence and</w:t>
      </w:r>
      <w:r w:rsidR="0020589F" w:rsidRPr="00FD4041">
        <w:t xml:space="preserve"> show the pupil th</w:t>
      </w:r>
      <w:r w:rsidR="00345FA0" w:rsidRPr="00FD4041">
        <w:t xml:space="preserve">at everyone is different with different talents. </w:t>
      </w:r>
      <w:r w:rsidR="005719CD">
        <w:t xml:space="preserve">Involve positivity around dyslexia </w:t>
      </w:r>
      <w:r w:rsidR="00015E55" w:rsidRPr="00FD4041">
        <w:t xml:space="preserve">and </w:t>
      </w:r>
      <w:r w:rsidR="000E18DD" w:rsidRPr="00FD4041">
        <w:t xml:space="preserve">explain that some </w:t>
      </w:r>
      <w:r w:rsidR="00EE333A" w:rsidRPr="00FD4041">
        <w:t>gr</w:t>
      </w:r>
      <w:r w:rsidR="00002DBE" w:rsidRPr="00FD4041">
        <w:t xml:space="preserve">eat names like Whoopi Goldberg and Steven Spielberg have the diagnosis, </w:t>
      </w:r>
      <w:r w:rsidR="00810E68" w:rsidRPr="00FD4041">
        <w:t xml:space="preserve">and that they have still achieved their </w:t>
      </w:r>
      <w:r w:rsidR="00970A6F" w:rsidRPr="00FD4041">
        <w:t>goals</w:t>
      </w:r>
      <w:r w:rsidR="007C6292">
        <w:t xml:space="preserve"> </w:t>
      </w:r>
      <w:r w:rsidR="007C6292" w:rsidRPr="005719CD">
        <w:t>(</w:t>
      </w:r>
      <w:r w:rsidR="005719CD" w:rsidRPr="00D14CC0">
        <w:t>Ryder</w:t>
      </w:r>
      <w:r w:rsidR="005719CD" w:rsidRPr="005719CD">
        <w:t xml:space="preserve"> &amp; </w:t>
      </w:r>
      <w:r w:rsidR="005719CD" w:rsidRPr="00D14CC0">
        <w:t>Norwich, 2019</w:t>
      </w:r>
      <w:r w:rsidR="007C6292" w:rsidRPr="005719CD">
        <w:t>)</w:t>
      </w:r>
      <w:r w:rsidR="00970A6F" w:rsidRPr="005719CD">
        <w:t>.</w:t>
      </w:r>
      <w:r w:rsidR="00970A6F" w:rsidRPr="00FD4041">
        <w:t xml:space="preserve"> </w:t>
      </w:r>
      <w:r w:rsidR="000239E8" w:rsidRPr="00FD4041">
        <w:t>Try different learning strategies and teaching methods</w:t>
      </w:r>
      <w:r w:rsidR="00733004" w:rsidRPr="00FD4041">
        <w:t xml:space="preserve">, allowing the pupil </w:t>
      </w:r>
      <w:r w:rsidR="004C033F" w:rsidRPr="00FD4041">
        <w:t>to listen to audio books as an alternative to reading</w:t>
      </w:r>
      <w:r w:rsidR="004D720E" w:rsidRPr="00FD4041">
        <w:t xml:space="preserve">, use the computer </w:t>
      </w:r>
      <w:r w:rsidR="008E77F1" w:rsidRPr="00FD4041">
        <w:t>instead of writing</w:t>
      </w:r>
      <w:r w:rsidR="005B25C0" w:rsidRPr="00FD4041">
        <w:t>.</w:t>
      </w:r>
      <w:r w:rsidR="008E77F1" w:rsidRPr="00FD4041">
        <w:t xml:space="preserve"> </w:t>
      </w:r>
      <w:r w:rsidR="00D95020" w:rsidRPr="00FD4041">
        <w:t xml:space="preserve">All pupils deserve the correct support to achieve, </w:t>
      </w:r>
      <w:r w:rsidR="003B42CC" w:rsidRPr="00FD4041">
        <w:t>therefore</w:t>
      </w:r>
      <w:r w:rsidR="007C6292">
        <w:t>,</w:t>
      </w:r>
      <w:r w:rsidR="003B42CC" w:rsidRPr="00FD4041">
        <w:t xml:space="preserve"> if required</w:t>
      </w:r>
      <w:r w:rsidR="007C6292">
        <w:t>,</w:t>
      </w:r>
      <w:r w:rsidR="003B42CC" w:rsidRPr="00FD4041">
        <w:t xml:space="preserve"> pupils with dyslexia should have extended time on </w:t>
      </w:r>
      <w:r w:rsidR="00E65E03" w:rsidRPr="00FD4041">
        <w:t xml:space="preserve">their tests and homework, a silent place to work, </w:t>
      </w:r>
      <w:r w:rsidR="00DF2746" w:rsidRPr="00FD4041">
        <w:t>the option to record sessions and lectures</w:t>
      </w:r>
      <w:r w:rsidR="00CF4F98" w:rsidRPr="00FD4041">
        <w:t xml:space="preserve">, the chance to give verbal </w:t>
      </w:r>
      <w:r w:rsidR="00B13FB0" w:rsidRPr="00FD4041">
        <w:t xml:space="preserve">rather than written answers, </w:t>
      </w:r>
      <w:r w:rsidR="007C6292">
        <w:t xml:space="preserve">use </w:t>
      </w:r>
      <w:r w:rsidR="009316EC" w:rsidRPr="00FD4041">
        <w:t>educational games</w:t>
      </w:r>
      <w:r w:rsidR="00DF09F1" w:rsidRPr="00FD4041">
        <w:t xml:space="preserve"> so they feel more involved</w:t>
      </w:r>
      <w:r w:rsidR="003C5DF5" w:rsidRPr="00FD4041">
        <w:t xml:space="preserve">, </w:t>
      </w:r>
      <w:r w:rsidR="007C6292">
        <w:t>and allow</w:t>
      </w:r>
      <w:r w:rsidR="003C5DF5" w:rsidRPr="00FD4041">
        <w:t xml:space="preserve"> extra</w:t>
      </w:r>
      <w:r w:rsidR="00A869E3" w:rsidRPr="00FD4041">
        <w:t xml:space="preserve"> </w:t>
      </w:r>
      <w:r w:rsidR="007861B3" w:rsidRPr="00FD4041">
        <w:t xml:space="preserve">requirements </w:t>
      </w:r>
      <w:r w:rsidR="00B353E5" w:rsidRPr="00FD4041">
        <w:t>if needed</w:t>
      </w:r>
      <w:r w:rsidR="007C6292">
        <w:t xml:space="preserve"> such as </w:t>
      </w:r>
      <w:r w:rsidR="003E7FB7" w:rsidRPr="00FD4041">
        <w:t>line readers</w:t>
      </w:r>
      <w:r w:rsidR="00232AEE" w:rsidRPr="00FD4041">
        <w:t xml:space="preserve"> and </w:t>
      </w:r>
      <w:r w:rsidR="0006416C" w:rsidRPr="00FD4041">
        <w:t>coloured</w:t>
      </w:r>
      <w:r w:rsidR="003E7FB7" w:rsidRPr="00FD4041">
        <w:t xml:space="preserve"> cards. </w:t>
      </w:r>
    </w:p>
    <w:p w14:paraId="76984B5D" w14:textId="4B902698" w:rsidR="00026FDF" w:rsidRPr="00FD4041" w:rsidRDefault="00026FDF" w:rsidP="00FD4041">
      <w:pPr>
        <w:spacing w:line="360" w:lineRule="auto"/>
        <w:jc w:val="both"/>
      </w:pPr>
    </w:p>
    <w:p w14:paraId="795E135F" w14:textId="7ECDA92A" w:rsidR="000C3C98" w:rsidRDefault="00026FDF" w:rsidP="00B05ADE">
      <w:pPr>
        <w:spacing w:line="360" w:lineRule="auto"/>
        <w:ind w:firstLine="720"/>
        <w:jc w:val="both"/>
      </w:pPr>
      <w:r w:rsidRPr="00FD4041">
        <w:t xml:space="preserve">The condition </w:t>
      </w:r>
      <w:r w:rsidR="00A65A10">
        <w:t xml:space="preserve">ADD (Attention Deficit </w:t>
      </w:r>
      <w:r w:rsidR="00DB7528">
        <w:t>D</w:t>
      </w:r>
      <w:r w:rsidR="00A65A10">
        <w:t>isorder)</w:t>
      </w:r>
      <w:r w:rsidR="00A65A10" w:rsidRPr="00A65A10">
        <w:t xml:space="preserve"> </w:t>
      </w:r>
      <w:r w:rsidR="00A65A10">
        <w:t xml:space="preserve">or </w:t>
      </w:r>
      <w:r w:rsidRPr="00FD4041">
        <w:t xml:space="preserve">ADHD (Attention Deficit </w:t>
      </w:r>
      <w:r w:rsidR="00DB7528">
        <w:t>H</w:t>
      </w:r>
      <w:r w:rsidRPr="00FD4041">
        <w:t xml:space="preserve">yperactivity </w:t>
      </w:r>
      <w:r w:rsidR="00DB7528">
        <w:t>D</w:t>
      </w:r>
      <w:r w:rsidRPr="00FD4041">
        <w:t xml:space="preserve">isorder) also includes some contributing factors to the pupil’s </w:t>
      </w:r>
      <w:r w:rsidR="00DB7528" w:rsidRPr="00FD4041">
        <w:t>behaviour</w:t>
      </w:r>
      <w:r w:rsidR="00DB7528">
        <w:t>al</w:t>
      </w:r>
      <w:r w:rsidR="00A65A10">
        <w:t xml:space="preserve"> characteristics</w:t>
      </w:r>
      <w:r w:rsidRPr="00FD4041">
        <w:t>. There are two forms of this behavioural disorder</w:t>
      </w:r>
      <w:r w:rsidR="00621BA0">
        <w:t>,</w:t>
      </w:r>
      <w:r w:rsidRPr="00FD4041">
        <w:t xml:space="preserve"> inattentiveness, and</w:t>
      </w:r>
      <w:r w:rsidR="00621BA0">
        <w:t>,</w:t>
      </w:r>
      <w:r w:rsidRPr="00FD4041">
        <w:t xml:space="preserve"> hyperactivity and impulsiveness</w:t>
      </w:r>
      <w:r w:rsidR="00A65A10">
        <w:t xml:space="preserve"> (</w:t>
      </w:r>
      <w:r w:rsidR="00A65A10" w:rsidRPr="00A65A10">
        <w:t>May</w:t>
      </w:r>
      <w:r w:rsidR="00A65A10">
        <w:t xml:space="preserve"> et al., 2020)</w:t>
      </w:r>
      <w:r w:rsidRPr="00FD4041">
        <w:t xml:space="preserve">. These symptoms are well defined and often occur before the age of 6, it is common for the symptoms to interfere </w:t>
      </w:r>
      <w:r w:rsidR="00621BA0">
        <w:t>with s</w:t>
      </w:r>
      <w:r w:rsidRPr="00FD4041">
        <w:t>ocial situations which often take place in the home or at school</w:t>
      </w:r>
      <w:r w:rsidR="00A65A10">
        <w:t xml:space="preserve"> (</w:t>
      </w:r>
      <w:r w:rsidR="00A65A10" w:rsidRPr="00A65A10">
        <w:t>May</w:t>
      </w:r>
      <w:r w:rsidR="00A65A10">
        <w:t xml:space="preserve"> et al., 2020)</w:t>
      </w:r>
      <w:r w:rsidRPr="00FD4041">
        <w:t xml:space="preserve">. Comparing the </w:t>
      </w:r>
      <w:r w:rsidR="00BD5557" w:rsidRPr="00FD4041">
        <w:t>pupil’s</w:t>
      </w:r>
      <w:r w:rsidRPr="00FD4041">
        <w:t xml:space="preserve"> behaviour to </w:t>
      </w:r>
      <w:r w:rsidR="00621BA0">
        <w:t xml:space="preserve">this </w:t>
      </w:r>
      <w:r w:rsidR="00DB7528">
        <w:t>condition</w:t>
      </w:r>
      <w:r w:rsidRPr="00FD4041">
        <w:t xml:space="preserve">, </w:t>
      </w:r>
      <w:r w:rsidR="00360A0B" w:rsidRPr="00FD4041">
        <w:t xml:space="preserve">there is a similarity </w:t>
      </w:r>
      <w:r w:rsidR="00BD5557" w:rsidRPr="00FD4041">
        <w:t xml:space="preserve">with </w:t>
      </w:r>
      <w:r w:rsidRPr="00FD4041">
        <w:t xml:space="preserve">the inattentiveness category. </w:t>
      </w:r>
      <w:r w:rsidR="00BD5557" w:rsidRPr="00FD4041">
        <w:t>Some of these symptoms involve forgetfulness</w:t>
      </w:r>
      <w:r w:rsidR="00621BA0">
        <w:t xml:space="preserve">, </w:t>
      </w:r>
      <w:r w:rsidR="00BD5557" w:rsidRPr="00FD4041">
        <w:t xml:space="preserve">the ability to </w:t>
      </w:r>
      <w:r w:rsidR="00571273" w:rsidRPr="00FD4041">
        <w:t>lose</w:t>
      </w:r>
      <w:r w:rsidR="00BD5557" w:rsidRPr="00FD4041">
        <w:t xml:space="preserve"> things, difficulty with organization</w:t>
      </w:r>
      <w:r w:rsidR="00621BA0">
        <w:t xml:space="preserve">, </w:t>
      </w:r>
      <w:r w:rsidR="00DB7528">
        <w:t>inability</w:t>
      </w:r>
      <w:r w:rsidR="00BD5557" w:rsidRPr="00FD4041">
        <w:t xml:space="preserve"> to follow instruction, a</w:t>
      </w:r>
      <w:r w:rsidR="00621BA0">
        <w:t>nd a</w:t>
      </w:r>
      <w:r w:rsidR="00BD5557" w:rsidRPr="00FD4041">
        <w:t xml:space="preserve"> short attention span being easily distracted.</w:t>
      </w:r>
      <w:r w:rsidR="00B05ADE">
        <w:t xml:space="preserve"> </w:t>
      </w:r>
      <w:r w:rsidR="00A54003">
        <w:t>With ADD</w:t>
      </w:r>
      <w:r w:rsidR="00B05ADE">
        <w:t>,</w:t>
      </w:r>
      <w:r w:rsidR="00A54003">
        <w:t xml:space="preserve"> and the disorganisation that arrives from this</w:t>
      </w:r>
      <w:r w:rsidR="00B05ADE">
        <w:t>,</w:t>
      </w:r>
      <w:r w:rsidR="00A54003">
        <w:t xml:space="preserve"> there are solutions</w:t>
      </w:r>
      <w:r w:rsidR="00B05ADE">
        <w:t xml:space="preserve"> </w:t>
      </w:r>
      <w:r w:rsidR="00A54003">
        <w:t>such as: memory aids, routine, flexibility</w:t>
      </w:r>
      <w:r w:rsidR="003663F0">
        <w:t>, technology, games</w:t>
      </w:r>
      <w:r w:rsidR="00A54003">
        <w:t xml:space="preserve"> and identifying their strengths (</w:t>
      </w:r>
      <w:proofErr w:type="spellStart"/>
      <w:r w:rsidR="00A54003">
        <w:t>O’Regan</w:t>
      </w:r>
      <w:proofErr w:type="spellEnd"/>
      <w:r w:rsidR="00A54003">
        <w:t>, 2018</w:t>
      </w:r>
      <w:r w:rsidR="00710910">
        <w:t xml:space="preserve">; </w:t>
      </w:r>
      <w:proofErr w:type="spellStart"/>
      <w:r w:rsidR="00710910" w:rsidRPr="003663F0">
        <w:t>Wrońska</w:t>
      </w:r>
      <w:proofErr w:type="spellEnd"/>
      <w:r w:rsidR="00710910">
        <w:t xml:space="preserve"> et al., 2015</w:t>
      </w:r>
      <w:r w:rsidR="00A54003">
        <w:t xml:space="preserve">). </w:t>
      </w:r>
      <w:r w:rsidR="00B05ADE">
        <w:t>T</w:t>
      </w:r>
      <w:r w:rsidR="00A54003">
        <w:t xml:space="preserve">he issue of inattentiveness in class, which can lead to pupils forgetting key equipment and homework, </w:t>
      </w:r>
      <w:r w:rsidR="00B05ADE">
        <w:t xml:space="preserve">can be solved through the use of </w:t>
      </w:r>
      <w:r w:rsidR="00A54003">
        <w:t xml:space="preserve">memory aids </w:t>
      </w:r>
      <w:r w:rsidR="00B05ADE">
        <w:t xml:space="preserve">such as </w:t>
      </w:r>
      <w:r w:rsidR="00A54003">
        <w:t xml:space="preserve">flash cards, visual maps and colour coded homework </w:t>
      </w:r>
      <w:r w:rsidR="00B05ADE">
        <w:t xml:space="preserve">schedules. This will </w:t>
      </w:r>
      <w:r w:rsidR="00A54003">
        <w:t>enable the pupil to improve on these areas on weakness. Establishing a routine also helps to provide improvement in this area of memory</w:t>
      </w:r>
      <w:r w:rsidR="00B05ADE">
        <w:t xml:space="preserve"> weakness</w:t>
      </w:r>
      <w:r w:rsidR="00A54003">
        <w:t xml:space="preserve">. Flexibility is important to accommodate pupils with ALN’s as this can allow the pupils to </w:t>
      </w:r>
      <w:r w:rsidR="00B05ADE">
        <w:t xml:space="preserve">have </w:t>
      </w:r>
      <w:r w:rsidR="00A54003">
        <w:t xml:space="preserve">leeway </w:t>
      </w:r>
      <w:r w:rsidR="00B05ADE">
        <w:t>in order to</w:t>
      </w:r>
      <w:r w:rsidR="00A54003">
        <w:t xml:space="preserve"> complete tasks. Lastly, identifying strengths is important as </w:t>
      </w:r>
      <w:r w:rsidR="00A54003">
        <w:lastRenderedPageBreak/>
        <w:t>a child with an ALN might provide a unique strength such as awareness, observation and independence</w:t>
      </w:r>
      <w:r w:rsidR="00B05ADE">
        <w:t xml:space="preserve"> skills</w:t>
      </w:r>
      <w:r w:rsidR="00A54003">
        <w:t>.</w:t>
      </w:r>
    </w:p>
    <w:p w14:paraId="48F681F7" w14:textId="77777777" w:rsidR="00A54003" w:rsidRPr="00FD4041" w:rsidRDefault="00A54003" w:rsidP="00FD4041">
      <w:pPr>
        <w:spacing w:line="360" w:lineRule="auto"/>
        <w:jc w:val="both"/>
      </w:pPr>
    </w:p>
    <w:p w14:paraId="25B5B610" w14:textId="1F394972" w:rsidR="00181BEE" w:rsidRDefault="008D54B2" w:rsidP="00442CF5">
      <w:pPr>
        <w:spacing w:line="360" w:lineRule="auto"/>
        <w:ind w:firstLine="720"/>
        <w:jc w:val="both"/>
      </w:pPr>
      <w:r w:rsidRPr="00FD4041">
        <w:t>Looking at another possibility for this behaviour</w:t>
      </w:r>
      <w:r w:rsidR="00DF6693" w:rsidRPr="00FD4041">
        <w:t xml:space="preserve"> mental health</w:t>
      </w:r>
      <w:r w:rsidR="00557F57" w:rsidRPr="00FD4041">
        <w:t xml:space="preserve"> </w:t>
      </w:r>
      <w:r w:rsidR="00F64E20">
        <w:t>is</w:t>
      </w:r>
      <w:r w:rsidR="00974BB1" w:rsidRPr="00FD4041">
        <w:t xml:space="preserve"> a </w:t>
      </w:r>
      <w:r w:rsidR="00ED36DF" w:rsidRPr="00FD4041">
        <w:t xml:space="preserve">common </w:t>
      </w:r>
      <w:r w:rsidR="00E04736" w:rsidRPr="00FD4041">
        <w:t>and</w:t>
      </w:r>
      <w:r w:rsidR="000E51A7" w:rsidRPr="00FD4041">
        <w:t xml:space="preserve"> </w:t>
      </w:r>
      <w:r w:rsidR="00E04736" w:rsidRPr="00FD4041">
        <w:t xml:space="preserve">growing </w:t>
      </w:r>
      <w:r w:rsidR="00B0234A" w:rsidRPr="00FD4041">
        <w:t>problem in young people</w:t>
      </w:r>
      <w:r w:rsidR="00B05ADE">
        <w:t>. I</w:t>
      </w:r>
      <w:r w:rsidR="00E95CA4" w:rsidRPr="00FD4041">
        <w:t xml:space="preserve">t affects </w:t>
      </w:r>
      <w:r w:rsidR="002C754F" w:rsidRPr="00FD4041">
        <w:t>development and</w:t>
      </w:r>
      <w:r w:rsidR="004A61F4" w:rsidRPr="00FD4041">
        <w:t xml:space="preserve"> has </w:t>
      </w:r>
      <w:r w:rsidR="008E1905" w:rsidRPr="00FD4041">
        <w:t xml:space="preserve">an impact </w:t>
      </w:r>
      <w:r w:rsidR="004A61F4" w:rsidRPr="00FD4041">
        <w:t xml:space="preserve">on overall </w:t>
      </w:r>
      <w:r w:rsidR="003E2053" w:rsidRPr="00FD4041">
        <w:t>psychological well-being</w:t>
      </w:r>
      <w:r w:rsidR="00A65A10">
        <w:t xml:space="preserve"> (</w:t>
      </w:r>
      <w:r w:rsidR="00A65A10" w:rsidRPr="00A65A10">
        <w:t>Thorley, 2016</w:t>
      </w:r>
      <w:r w:rsidR="00A65A10">
        <w:t>)</w:t>
      </w:r>
      <w:r w:rsidR="003E2053" w:rsidRPr="00FD4041">
        <w:t xml:space="preserve">. </w:t>
      </w:r>
      <w:r w:rsidR="00CC73A3" w:rsidRPr="00FD4041">
        <w:t xml:space="preserve">Young people are at a vulnerable </w:t>
      </w:r>
      <w:r w:rsidR="0050557D" w:rsidRPr="00FD4041">
        <w:t xml:space="preserve">stage, for example the transition from primary to secondary school could </w:t>
      </w:r>
      <w:r w:rsidR="00B05ADE">
        <w:t>provide</w:t>
      </w:r>
      <w:r w:rsidR="0050557D" w:rsidRPr="00FD4041">
        <w:t xml:space="preserve"> a cognitive </w:t>
      </w:r>
      <w:r w:rsidR="00B13488" w:rsidRPr="00FD4041">
        <w:t xml:space="preserve">overload for some pupils and cause many challenges </w:t>
      </w:r>
      <w:r w:rsidR="00A65A10">
        <w:t xml:space="preserve">such as </w:t>
      </w:r>
      <w:r w:rsidR="00846242" w:rsidRPr="00FD4041">
        <w:t>stress</w:t>
      </w:r>
      <w:r w:rsidR="00ED377C" w:rsidRPr="00FD4041">
        <w:t xml:space="preserve"> and </w:t>
      </w:r>
      <w:r w:rsidR="00846242" w:rsidRPr="00FD4041">
        <w:t>anxiety</w:t>
      </w:r>
      <w:r w:rsidR="00ED377C" w:rsidRPr="00FD4041">
        <w:t xml:space="preserve"> </w:t>
      </w:r>
      <w:r w:rsidR="00A65A10">
        <w:t>(</w:t>
      </w:r>
      <w:r w:rsidR="00A65A10" w:rsidRPr="00A65A10">
        <w:t>Makin</w:t>
      </w:r>
      <w:r w:rsidR="009121C2">
        <w:t xml:space="preserve"> </w:t>
      </w:r>
      <w:r w:rsidR="00A65A10">
        <w:t xml:space="preserve">et al., </w:t>
      </w:r>
      <w:r w:rsidR="00A65A10" w:rsidRPr="00A65A10">
        <w:t>2017</w:t>
      </w:r>
      <w:r w:rsidR="00A65A10">
        <w:t>)</w:t>
      </w:r>
      <w:r w:rsidR="00275363" w:rsidRPr="00FD4041">
        <w:t>.</w:t>
      </w:r>
      <w:r w:rsidR="00442CF5">
        <w:t xml:space="preserve"> </w:t>
      </w:r>
      <w:r w:rsidR="00491B5D" w:rsidRPr="00FD4041">
        <w:t xml:space="preserve"> </w:t>
      </w:r>
      <w:r w:rsidR="00B05ADE">
        <w:t xml:space="preserve">Wright and O’Byrne (2016) state </w:t>
      </w:r>
      <w:r w:rsidR="00067F9A" w:rsidRPr="00FD4041">
        <w:t xml:space="preserve">that 3 out of a class of 30 pupils will suffer a </w:t>
      </w:r>
      <w:r w:rsidR="00BE2284" w:rsidRPr="00FD4041">
        <w:t xml:space="preserve">mental health disorder. </w:t>
      </w:r>
      <w:r w:rsidR="00F308ED" w:rsidRPr="00FD4041">
        <w:t xml:space="preserve">Mental </w:t>
      </w:r>
      <w:r w:rsidR="00BC6AAF" w:rsidRPr="00FD4041">
        <w:t>Illness</w:t>
      </w:r>
      <w:r w:rsidR="00F64E20">
        <w:t>es</w:t>
      </w:r>
      <w:r w:rsidR="00BC6AAF" w:rsidRPr="00FD4041">
        <w:t xml:space="preserve"> </w:t>
      </w:r>
      <w:r w:rsidR="009463B3" w:rsidRPr="00FD4041">
        <w:t xml:space="preserve">are brain </w:t>
      </w:r>
      <w:r w:rsidR="00121DC1" w:rsidRPr="00FD4041">
        <w:t>based conditions that affect thinking, emotions, and behaviours</w:t>
      </w:r>
      <w:r w:rsidR="00B05ADE">
        <w:t>. T</w:t>
      </w:r>
      <w:r w:rsidR="0014482C" w:rsidRPr="00FD4041">
        <w:t xml:space="preserve">here are </w:t>
      </w:r>
      <w:r w:rsidR="00853CB1" w:rsidRPr="00FD4041">
        <w:t>over 200 diagnos</w:t>
      </w:r>
      <w:r w:rsidR="000D40D3" w:rsidRPr="00FD4041">
        <w:t xml:space="preserve">es </w:t>
      </w:r>
      <w:r w:rsidR="00BC6369" w:rsidRPr="00FD4041">
        <w:t>of</w:t>
      </w:r>
      <w:r w:rsidR="000D40D3" w:rsidRPr="00FD4041">
        <w:t xml:space="preserve"> this condition. It can impair </w:t>
      </w:r>
      <w:r w:rsidR="003E04B5" w:rsidRPr="00FD4041">
        <w:t xml:space="preserve">the </w:t>
      </w:r>
      <w:r w:rsidR="00AF426A" w:rsidRPr="00FD4041">
        <w:t>individual’s</w:t>
      </w:r>
      <w:r w:rsidR="003E04B5" w:rsidRPr="00FD4041">
        <w:t xml:space="preserve"> </w:t>
      </w:r>
      <w:r w:rsidR="00BA4E38" w:rsidRPr="00FD4041">
        <w:t xml:space="preserve">thoughts, communication, </w:t>
      </w:r>
      <w:r w:rsidR="00973278" w:rsidRPr="00FD4041">
        <w:t xml:space="preserve">social </w:t>
      </w:r>
      <w:r w:rsidR="00E8686C" w:rsidRPr="00FD4041">
        <w:t>interaction</w:t>
      </w:r>
      <w:r w:rsidR="00C71549" w:rsidRPr="00FD4041">
        <w:t>, moods and emotions</w:t>
      </w:r>
      <w:r w:rsidR="001713F0" w:rsidRPr="00FD4041">
        <w:t>. Fr</w:t>
      </w:r>
      <w:r w:rsidR="006F09A7" w:rsidRPr="00FD4041">
        <w:t xml:space="preserve">equent disorders </w:t>
      </w:r>
      <w:r w:rsidR="001D7960" w:rsidRPr="00FD4041">
        <w:t xml:space="preserve">are </w:t>
      </w:r>
      <w:r w:rsidR="000C5EB2" w:rsidRPr="00FD4041">
        <w:t>bipolar disorder, depression</w:t>
      </w:r>
      <w:r w:rsidR="007C4FC7" w:rsidRPr="00FD4041">
        <w:t>, schizoph</w:t>
      </w:r>
      <w:r w:rsidR="002B6F55" w:rsidRPr="00FD4041">
        <w:t>renia and anxiety.</w:t>
      </w:r>
      <w:r w:rsidR="00FB5BE9" w:rsidRPr="00FD4041">
        <w:t xml:space="preserve"> </w:t>
      </w:r>
      <w:r w:rsidR="003609A4">
        <w:t>Also,</w:t>
      </w:r>
      <w:r w:rsidR="003B6E98">
        <w:t xml:space="preserve"> physical disabilities can affect mental health.</w:t>
      </w:r>
      <w:r w:rsidR="00442CF5">
        <w:t xml:space="preserve"> </w:t>
      </w:r>
      <w:r w:rsidR="006D1409" w:rsidRPr="00FD4041">
        <w:t>The si</w:t>
      </w:r>
      <w:r w:rsidR="003B6E98">
        <w:t>gn</w:t>
      </w:r>
      <w:r w:rsidR="006D1409" w:rsidRPr="00FD4041">
        <w:t xml:space="preserve">s </w:t>
      </w:r>
      <w:r w:rsidR="00181BEE" w:rsidRPr="00FD4041">
        <w:t>of mental hea</w:t>
      </w:r>
      <w:r w:rsidR="006D1409" w:rsidRPr="00FD4041">
        <w:t>l</w:t>
      </w:r>
      <w:r w:rsidR="00181BEE" w:rsidRPr="00FD4041">
        <w:t>th</w:t>
      </w:r>
      <w:r w:rsidR="00BE48E0" w:rsidRPr="00FD4041">
        <w:t xml:space="preserve"> struggles in </w:t>
      </w:r>
      <w:r w:rsidR="0026674C" w:rsidRPr="00FD4041">
        <w:t xml:space="preserve">older children and adolescents may </w:t>
      </w:r>
      <w:r w:rsidR="00565B25" w:rsidRPr="00FD4041">
        <w:t xml:space="preserve">involve </w:t>
      </w:r>
      <w:r w:rsidR="00787AC8" w:rsidRPr="00FD4041">
        <w:t xml:space="preserve">a change in ability </w:t>
      </w:r>
      <w:r w:rsidR="00C01F8B" w:rsidRPr="00FD4041">
        <w:t xml:space="preserve">to manage responsibilities, </w:t>
      </w:r>
      <w:r w:rsidR="008F0C0E" w:rsidRPr="00FD4041">
        <w:t>disorganisation</w:t>
      </w:r>
      <w:r w:rsidR="00AD6B75" w:rsidRPr="00FD4041">
        <w:t xml:space="preserve">, </w:t>
      </w:r>
      <w:r w:rsidR="00C01F8B" w:rsidRPr="00FD4041">
        <w:t xml:space="preserve">changes in </w:t>
      </w:r>
      <w:r w:rsidR="009A7CB7" w:rsidRPr="00FD4041">
        <w:t xml:space="preserve">eating and sleeping habits, </w:t>
      </w:r>
      <w:r w:rsidR="004B05AF" w:rsidRPr="00FD4041">
        <w:t xml:space="preserve">intense fear and worry, </w:t>
      </w:r>
      <w:r w:rsidR="00087911" w:rsidRPr="00FD4041">
        <w:t xml:space="preserve">emotional outburst </w:t>
      </w:r>
      <w:r w:rsidR="00C66FB6" w:rsidRPr="00FD4041">
        <w:t>or inability to show emoti</w:t>
      </w:r>
      <w:r w:rsidR="00CA353C" w:rsidRPr="00FD4041">
        <w:t xml:space="preserve">on along with a </w:t>
      </w:r>
      <w:r w:rsidR="00EA4EA1" w:rsidRPr="00FD4041">
        <w:t>prolonged negative mood</w:t>
      </w:r>
      <w:r w:rsidR="0077142A" w:rsidRPr="00FD4041">
        <w:t xml:space="preserve">. </w:t>
      </w:r>
      <w:r w:rsidR="002541DC" w:rsidRPr="00FD4041">
        <w:t xml:space="preserve">Body language can also show </w:t>
      </w:r>
      <w:r w:rsidR="001952EB" w:rsidRPr="00FD4041">
        <w:t xml:space="preserve">a </w:t>
      </w:r>
      <w:r w:rsidR="006A6294" w:rsidRPr="00FD4041">
        <w:t>person’s</w:t>
      </w:r>
      <w:r w:rsidR="001952EB" w:rsidRPr="00FD4041">
        <w:t xml:space="preserve"> mental state, whether they are lacking in confidence,</w:t>
      </w:r>
      <w:r w:rsidR="003B6E98">
        <w:t xml:space="preserve"> have</w:t>
      </w:r>
      <w:r w:rsidR="00400D96" w:rsidRPr="00FD4041">
        <w:t xml:space="preserve"> anxiety</w:t>
      </w:r>
      <w:r w:rsidR="004B2677" w:rsidRPr="00FD4041">
        <w:t xml:space="preserve">, self-doubt </w:t>
      </w:r>
      <w:r w:rsidR="00A8260B" w:rsidRPr="00FD4041">
        <w:t xml:space="preserve">or </w:t>
      </w:r>
      <w:r w:rsidR="00637D77" w:rsidRPr="00FD4041">
        <w:t xml:space="preserve">trying to stay </w:t>
      </w:r>
      <w:r w:rsidR="00400D96" w:rsidRPr="00FD4041">
        <w:t xml:space="preserve">hidden away </w:t>
      </w:r>
      <w:r w:rsidR="00637D77" w:rsidRPr="00FD4041">
        <w:t>from society.</w:t>
      </w:r>
      <w:r w:rsidR="00ED26A3">
        <w:t xml:space="preserve"> According to Wright and O’Byrne (2016)</w:t>
      </w:r>
      <w:r w:rsidR="00D063BF" w:rsidRPr="00FD4041">
        <w:t xml:space="preserve"> </w:t>
      </w:r>
      <w:r w:rsidR="00065BC9" w:rsidRPr="00FD4041">
        <w:t xml:space="preserve">10% of pupils </w:t>
      </w:r>
      <w:r w:rsidR="0068309C" w:rsidRPr="00FD4041">
        <w:t xml:space="preserve">between the ages of 5-15 experience </w:t>
      </w:r>
      <w:r w:rsidR="00DE4EBB" w:rsidRPr="00FD4041">
        <w:t xml:space="preserve">mental health </w:t>
      </w:r>
      <w:r w:rsidR="00031F8C" w:rsidRPr="00FD4041">
        <w:t xml:space="preserve">at some point </w:t>
      </w:r>
      <w:r w:rsidR="00727CDD" w:rsidRPr="00FD4041">
        <w:t>of their life</w:t>
      </w:r>
      <w:r w:rsidR="00000FB6" w:rsidRPr="00FD4041">
        <w:t xml:space="preserve">. </w:t>
      </w:r>
      <w:r w:rsidR="000A7A57" w:rsidRPr="00FD4041">
        <w:t xml:space="preserve">By the age of 14 </w:t>
      </w:r>
      <w:r w:rsidR="005F6D82" w:rsidRPr="00FD4041">
        <w:t xml:space="preserve">50% of </w:t>
      </w:r>
      <w:r w:rsidR="001064EA" w:rsidRPr="00FD4041">
        <w:t>mental problems have been established</w:t>
      </w:r>
      <w:r w:rsidR="007A2711" w:rsidRPr="00FD4041">
        <w:t xml:space="preserve">. </w:t>
      </w:r>
      <w:r w:rsidR="00155AAE" w:rsidRPr="00FD4041">
        <w:t xml:space="preserve">70% of children and adolescents who have a mental health condition have not </w:t>
      </w:r>
      <w:r w:rsidR="008E2C4F" w:rsidRPr="00FD4041">
        <w:t xml:space="preserve">had appropriate interventions at the correct age. </w:t>
      </w:r>
    </w:p>
    <w:p w14:paraId="2AA5C425" w14:textId="778EC615" w:rsidR="00F94DCC" w:rsidRDefault="00F94DCC" w:rsidP="00FD4041">
      <w:pPr>
        <w:spacing w:line="360" w:lineRule="auto"/>
        <w:jc w:val="both"/>
      </w:pPr>
    </w:p>
    <w:p w14:paraId="39A838C6" w14:textId="32DFA1DA" w:rsidR="00D5302B" w:rsidRPr="00FD4041" w:rsidRDefault="00A144E8" w:rsidP="00442CF5">
      <w:pPr>
        <w:spacing w:line="360" w:lineRule="auto"/>
        <w:ind w:firstLine="720"/>
        <w:jc w:val="both"/>
      </w:pPr>
      <w:r>
        <w:t xml:space="preserve">From the literature above there are a few ALN’s that could be linked to the cause of the </w:t>
      </w:r>
      <w:r w:rsidR="003609A4">
        <w:t>pupil’s</w:t>
      </w:r>
      <w:r>
        <w:t xml:space="preserve"> characteristics displayed in class</w:t>
      </w:r>
      <w:r w:rsidR="00B05ADE">
        <w:t>, which were disorganisation, forgetfulness and inattentiveness</w:t>
      </w:r>
      <w:r>
        <w:t>. Their behaviour exhibited low self-esteem</w:t>
      </w:r>
      <w:r w:rsidR="00B05ADE">
        <w:t xml:space="preserve">, </w:t>
      </w:r>
      <w:r>
        <w:t>lack of confidence, poor social skills, an inability to participate, negative body language and an unhappy facial expression. This could be attributed to a possible ALN</w:t>
      </w:r>
      <w:r w:rsidR="00436A2B" w:rsidRPr="00FD4041">
        <w:t>.</w:t>
      </w:r>
      <w:r w:rsidR="00B05ADE">
        <w:t xml:space="preserve"> These characteristics could be due to anxiety. Also a</w:t>
      </w:r>
      <w:r w:rsidR="00436A2B" w:rsidRPr="00FD4041">
        <w:t xml:space="preserve">nother potential reason for forgetting </w:t>
      </w:r>
      <w:r w:rsidR="00EE0D96" w:rsidRPr="00FD4041">
        <w:t xml:space="preserve">their </w:t>
      </w:r>
      <w:r w:rsidR="00436A2B" w:rsidRPr="00FD4041">
        <w:t xml:space="preserve">books </w:t>
      </w:r>
      <w:r w:rsidR="00B05ADE">
        <w:t>might stem from</w:t>
      </w:r>
      <w:r w:rsidR="003A5DB6" w:rsidRPr="00FD4041">
        <w:t xml:space="preserve"> being</w:t>
      </w:r>
      <w:r w:rsidR="00EE0D96" w:rsidRPr="00FD4041">
        <w:t xml:space="preserve"> overwhelmed </w:t>
      </w:r>
      <w:r w:rsidR="002C7690" w:rsidRPr="00FD4041">
        <w:t xml:space="preserve">with the </w:t>
      </w:r>
      <w:r w:rsidR="003A5DB6" w:rsidRPr="00FD4041">
        <w:t>workload</w:t>
      </w:r>
      <w:r w:rsidR="0084699C" w:rsidRPr="00FD4041">
        <w:t xml:space="preserve">. </w:t>
      </w:r>
      <w:r w:rsidR="00BD5557" w:rsidRPr="00FD4041">
        <w:t xml:space="preserve">Cognitive theory by John </w:t>
      </w:r>
      <w:proofErr w:type="spellStart"/>
      <w:r w:rsidR="00BD5557" w:rsidRPr="00FD4041">
        <w:t>Sweller</w:t>
      </w:r>
      <w:proofErr w:type="spellEnd"/>
      <w:r w:rsidR="00BD5557" w:rsidRPr="00FD4041">
        <w:t xml:space="preserve"> </w:t>
      </w:r>
      <w:r w:rsidR="00B05ADE" w:rsidRPr="00B56487">
        <w:t>(</w:t>
      </w:r>
      <w:r w:rsidR="00B56487" w:rsidRPr="00B56487">
        <w:t>1994</w:t>
      </w:r>
      <w:r w:rsidR="00B05ADE" w:rsidRPr="00B56487">
        <w:t>)</w:t>
      </w:r>
      <w:r w:rsidR="00B05ADE">
        <w:t xml:space="preserve"> </w:t>
      </w:r>
      <w:r w:rsidR="00BD5557" w:rsidRPr="00FD4041">
        <w:t xml:space="preserve">explains that when your </w:t>
      </w:r>
      <w:r w:rsidR="0075499B" w:rsidRPr="00FD4041">
        <w:t>brain receives to</w:t>
      </w:r>
      <w:r w:rsidR="00B56487">
        <w:t>o</w:t>
      </w:r>
      <w:r w:rsidR="0075499B" w:rsidRPr="00FD4041">
        <w:t xml:space="preserve"> much information at once it can be a cognitive overload leading to stress and frustration. </w:t>
      </w:r>
      <w:proofErr w:type="spellStart"/>
      <w:r w:rsidRPr="00A144E8">
        <w:t>Eyles</w:t>
      </w:r>
      <w:proofErr w:type="spellEnd"/>
      <w:r w:rsidRPr="00FD4041">
        <w:t xml:space="preserve"> </w:t>
      </w:r>
      <w:r>
        <w:t xml:space="preserve">et al. (2020) discuss </w:t>
      </w:r>
      <w:r w:rsidR="00E05EFF" w:rsidRPr="00FD4041">
        <w:t>Covid</w:t>
      </w:r>
      <w:r w:rsidR="00B05ADE">
        <w:t>-19</w:t>
      </w:r>
      <w:r w:rsidR="00E05EFF" w:rsidRPr="00FD4041">
        <w:t xml:space="preserve"> implications</w:t>
      </w:r>
      <w:r>
        <w:t xml:space="preserve">, the </w:t>
      </w:r>
      <w:r w:rsidR="00D51521" w:rsidRPr="00FD4041">
        <w:t xml:space="preserve">transition from year 6 to year 7 </w:t>
      </w:r>
      <w:r>
        <w:t>could be</w:t>
      </w:r>
      <w:r w:rsidR="00D51521" w:rsidRPr="00FD4041">
        <w:t xml:space="preserve"> affected</w:t>
      </w:r>
      <w:r>
        <w:t xml:space="preserve"> as there was </w:t>
      </w:r>
      <w:r w:rsidR="00AF10C3" w:rsidRPr="00FD4041">
        <w:t>no opportunity to visit the comprehensive, make new friends or meet the teachers</w:t>
      </w:r>
      <w:r w:rsidR="00D83F45" w:rsidRPr="00FD4041">
        <w:t>. Th</w:t>
      </w:r>
      <w:r w:rsidR="00413D3D" w:rsidRPr="00FD4041">
        <w:t xml:space="preserve">is </w:t>
      </w:r>
      <w:r w:rsidR="00B05ADE">
        <w:t>potentially brings</w:t>
      </w:r>
      <w:r w:rsidR="00413D3D" w:rsidRPr="00FD4041">
        <w:t xml:space="preserve"> negative impact</w:t>
      </w:r>
      <w:r w:rsidR="00B05ADE">
        <w:t>s</w:t>
      </w:r>
      <w:r w:rsidR="00413D3D" w:rsidRPr="00FD4041">
        <w:t xml:space="preserve"> on the pupils </w:t>
      </w:r>
      <w:r w:rsidR="00973E36" w:rsidRPr="00FD4041">
        <w:t>learning and mental health.</w:t>
      </w:r>
      <w:r w:rsidR="00442CF5">
        <w:t xml:space="preserve"> </w:t>
      </w:r>
      <w:r w:rsidR="003B6E98">
        <w:t xml:space="preserve">The </w:t>
      </w:r>
      <w:r w:rsidR="003B6E98">
        <w:lastRenderedPageBreak/>
        <w:t xml:space="preserve">ability to improve these </w:t>
      </w:r>
      <w:r w:rsidR="001C49AC" w:rsidRPr="00FD4041">
        <w:t xml:space="preserve">characteristics </w:t>
      </w:r>
      <w:r w:rsidR="003B6E98">
        <w:t>can stem from</w:t>
      </w:r>
      <w:r w:rsidR="00495811" w:rsidRPr="00FD4041">
        <w:t xml:space="preserve"> coping strategies</w:t>
      </w:r>
      <w:r w:rsidR="003B6E98">
        <w:t>. A</w:t>
      </w:r>
      <w:r w:rsidR="0018250D" w:rsidRPr="00FD4041">
        <w:t xml:space="preserve">long with the correct support mental health can be </w:t>
      </w:r>
      <w:r w:rsidR="00A91D44" w:rsidRPr="00FD4041">
        <w:t xml:space="preserve">managed. </w:t>
      </w:r>
      <w:r w:rsidR="00B51214" w:rsidRPr="00FD4041">
        <w:t xml:space="preserve">It is </w:t>
      </w:r>
      <w:r w:rsidR="00CC4AC2" w:rsidRPr="00FD4041">
        <w:t xml:space="preserve">proven that pupils with better health and </w:t>
      </w:r>
      <w:r w:rsidR="00F559CB" w:rsidRPr="00FD4041">
        <w:t>wellbeing</w:t>
      </w:r>
      <w:r w:rsidR="00B05ADE">
        <w:t>,</w:t>
      </w:r>
      <w:r w:rsidR="00CC4AC2" w:rsidRPr="00FD4041">
        <w:t xml:space="preserve"> </w:t>
      </w:r>
      <w:r w:rsidR="00B05ADE" w:rsidRPr="00FD4041">
        <w:t>along with effective social and emotional competencies</w:t>
      </w:r>
      <w:r w:rsidR="00B05ADE">
        <w:t>,</w:t>
      </w:r>
      <w:r w:rsidR="00B05ADE" w:rsidRPr="00FD4041">
        <w:t xml:space="preserve"> </w:t>
      </w:r>
      <w:r w:rsidR="00CC4AC2" w:rsidRPr="00FD4041">
        <w:t xml:space="preserve">are </w:t>
      </w:r>
      <w:r w:rsidR="00805890" w:rsidRPr="00FD4041">
        <w:t>likely to achieve better academically</w:t>
      </w:r>
      <w:r w:rsidR="00B05ADE">
        <w:t>.</w:t>
      </w:r>
      <w:r w:rsidR="00F11860" w:rsidRPr="00FD4041">
        <w:t xml:space="preserve"> </w:t>
      </w:r>
      <w:r w:rsidR="0094625C" w:rsidRPr="00FD4041">
        <w:t>Pupil</w:t>
      </w:r>
      <w:r w:rsidR="001C068C">
        <w:t>s</w:t>
      </w:r>
      <w:r w:rsidR="0094625C" w:rsidRPr="00FD4041">
        <w:t xml:space="preserve"> readiness to learn can also rely on </w:t>
      </w:r>
      <w:r w:rsidR="00E4265A" w:rsidRPr="00FD4041">
        <w:t xml:space="preserve">the </w:t>
      </w:r>
      <w:r w:rsidR="003A5DB6" w:rsidRPr="00FD4041">
        <w:t>school’s</w:t>
      </w:r>
      <w:r w:rsidR="00E4265A" w:rsidRPr="00FD4041">
        <w:t xml:space="preserve"> culture, ethos and </w:t>
      </w:r>
      <w:r w:rsidR="002C17D9" w:rsidRPr="00FD4041">
        <w:t>environment</w:t>
      </w:r>
      <w:r w:rsidR="006239F3" w:rsidRPr="00FD4041">
        <w:t xml:space="preserve">. </w:t>
      </w:r>
      <w:r w:rsidR="004B4C0B" w:rsidRPr="00FD4041">
        <w:t>Several</w:t>
      </w:r>
      <w:r w:rsidR="00167A47" w:rsidRPr="00FD4041">
        <w:t xml:space="preserve"> approaches to help this situation may be </w:t>
      </w:r>
      <w:r w:rsidR="004B4C0B" w:rsidRPr="00FD4041">
        <w:t xml:space="preserve">to </w:t>
      </w:r>
      <w:r w:rsidR="00B05ADE">
        <w:t>improve inclusion,</w:t>
      </w:r>
      <w:r w:rsidR="004B4C0B" w:rsidRPr="00FD4041">
        <w:t xml:space="preserve"> try </w:t>
      </w:r>
      <w:r w:rsidR="00B05ADE">
        <w:t>to</w:t>
      </w:r>
      <w:r w:rsidR="004B4C0B" w:rsidRPr="00FD4041">
        <w:t xml:space="preserve"> encourage an extra-curricular club</w:t>
      </w:r>
      <w:r w:rsidR="00AD05DF" w:rsidRPr="00FD4041">
        <w:t>,</w:t>
      </w:r>
      <w:r w:rsidR="00CE3586" w:rsidRPr="00FD4041">
        <w:t xml:space="preserve"> have an open door policy where </w:t>
      </w:r>
      <w:r w:rsidR="000F2588" w:rsidRPr="00FD4041">
        <w:t xml:space="preserve">they feel able to come and talk about their concerns and </w:t>
      </w:r>
      <w:r w:rsidR="00463E69" w:rsidRPr="00FD4041">
        <w:t>issues</w:t>
      </w:r>
      <w:r w:rsidR="00B05ADE">
        <w:t xml:space="preserve"> or </w:t>
      </w:r>
      <w:r w:rsidR="00126047" w:rsidRPr="00FD4041">
        <w:t>get to know the pupil on a more personal level</w:t>
      </w:r>
      <w:r w:rsidR="00EE501D" w:rsidRPr="00FD4041">
        <w:t xml:space="preserve"> to support their needs.</w:t>
      </w:r>
    </w:p>
    <w:p w14:paraId="6F0D0789" w14:textId="3EB78439" w:rsidR="001911D1" w:rsidRDefault="001911D1" w:rsidP="00FD4041">
      <w:pPr>
        <w:spacing w:line="360" w:lineRule="auto"/>
        <w:jc w:val="both"/>
      </w:pPr>
    </w:p>
    <w:p w14:paraId="215854CD" w14:textId="6890AC32" w:rsidR="0018475B" w:rsidRDefault="0018475B" w:rsidP="00FD4041">
      <w:pPr>
        <w:spacing w:line="360" w:lineRule="auto"/>
        <w:jc w:val="both"/>
      </w:pPr>
    </w:p>
    <w:p w14:paraId="112ADC8D" w14:textId="174249BF" w:rsidR="0018475B" w:rsidRDefault="0018475B" w:rsidP="00FD4041">
      <w:pPr>
        <w:spacing w:line="360" w:lineRule="auto"/>
        <w:jc w:val="both"/>
      </w:pPr>
    </w:p>
    <w:p w14:paraId="6513D982" w14:textId="5FEAFF60" w:rsidR="0018475B" w:rsidRDefault="0018475B" w:rsidP="00FD4041">
      <w:pPr>
        <w:spacing w:line="360" w:lineRule="auto"/>
        <w:jc w:val="both"/>
      </w:pPr>
    </w:p>
    <w:p w14:paraId="5553F73E" w14:textId="0B06F1D9" w:rsidR="0018475B" w:rsidRDefault="0018475B" w:rsidP="00FD4041">
      <w:pPr>
        <w:spacing w:line="360" w:lineRule="auto"/>
        <w:jc w:val="both"/>
      </w:pPr>
    </w:p>
    <w:p w14:paraId="2478BE1E" w14:textId="7E2DBAAD" w:rsidR="0018475B" w:rsidRDefault="0018475B" w:rsidP="00FD4041">
      <w:pPr>
        <w:spacing w:line="360" w:lineRule="auto"/>
        <w:jc w:val="both"/>
      </w:pPr>
    </w:p>
    <w:p w14:paraId="3B5F69C5" w14:textId="33A14F29" w:rsidR="0018475B" w:rsidRDefault="0018475B" w:rsidP="00FD4041">
      <w:pPr>
        <w:spacing w:line="360" w:lineRule="auto"/>
        <w:jc w:val="both"/>
      </w:pPr>
    </w:p>
    <w:p w14:paraId="4E66A6B8" w14:textId="022B8678" w:rsidR="0018475B" w:rsidRDefault="0018475B" w:rsidP="00FD4041">
      <w:pPr>
        <w:spacing w:line="360" w:lineRule="auto"/>
        <w:jc w:val="both"/>
      </w:pPr>
    </w:p>
    <w:p w14:paraId="5AD261F0" w14:textId="5CA7F26D" w:rsidR="0018475B" w:rsidRDefault="0018475B" w:rsidP="00FD4041">
      <w:pPr>
        <w:spacing w:line="360" w:lineRule="auto"/>
        <w:jc w:val="both"/>
      </w:pPr>
    </w:p>
    <w:p w14:paraId="320C33D0" w14:textId="0487822A" w:rsidR="0018475B" w:rsidRDefault="0018475B" w:rsidP="00FD4041">
      <w:pPr>
        <w:spacing w:line="360" w:lineRule="auto"/>
        <w:jc w:val="both"/>
      </w:pPr>
    </w:p>
    <w:p w14:paraId="5D994505" w14:textId="0E559887" w:rsidR="0018475B" w:rsidRDefault="0018475B" w:rsidP="00FD4041">
      <w:pPr>
        <w:spacing w:line="360" w:lineRule="auto"/>
        <w:jc w:val="both"/>
      </w:pPr>
    </w:p>
    <w:p w14:paraId="04C93CB4" w14:textId="600EA037" w:rsidR="0018475B" w:rsidRDefault="0018475B" w:rsidP="00FD4041">
      <w:pPr>
        <w:spacing w:line="360" w:lineRule="auto"/>
        <w:jc w:val="both"/>
      </w:pPr>
    </w:p>
    <w:p w14:paraId="2C254981" w14:textId="2AF3528E" w:rsidR="0018475B" w:rsidRDefault="0018475B" w:rsidP="00FD4041">
      <w:pPr>
        <w:spacing w:line="360" w:lineRule="auto"/>
        <w:jc w:val="both"/>
      </w:pPr>
    </w:p>
    <w:p w14:paraId="53B2EA3A" w14:textId="32AAF97C" w:rsidR="0018475B" w:rsidRDefault="0018475B" w:rsidP="00FD4041">
      <w:pPr>
        <w:spacing w:line="360" w:lineRule="auto"/>
        <w:jc w:val="both"/>
      </w:pPr>
    </w:p>
    <w:p w14:paraId="6431E7C8" w14:textId="68C95193" w:rsidR="0018475B" w:rsidRDefault="0018475B" w:rsidP="00FD4041">
      <w:pPr>
        <w:spacing w:line="360" w:lineRule="auto"/>
        <w:jc w:val="both"/>
      </w:pPr>
    </w:p>
    <w:p w14:paraId="0E4B6F37" w14:textId="030A0C1B" w:rsidR="0018475B" w:rsidRDefault="0018475B" w:rsidP="00FD4041">
      <w:pPr>
        <w:spacing w:line="360" w:lineRule="auto"/>
        <w:jc w:val="both"/>
      </w:pPr>
    </w:p>
    <w:p w14:paraId="337F2B8B" w14:textId="5D474052" w:rsidR="0018475B" w:rsidRDefault="0018475B" w:rsidP="00FD4041">
      <w:pPr>
        <w:spacing w:line="360" w:lineRule="auto"/>
        <w:jc w:val="both"/>
      </w:pPr>
    </w:p>
    <w:p w14:paraId="117B7FCE" w14:textId="1534C1FD" w:rsidR="0018475B" w:rsidRDefault="0018475B" w:rsidP="00FD4041">
      <w:pPr>
        <w:spacing w:line="360" w:lineRule="auto"/>
        <w:jc w:val="both"/>
      </w:pPr>
    </w:p>
    <w:p w14:paraId="2402BEE2" w14:textId="355403B3" w:rsidR="0018475B" w:rsidRDefault="0018475B" w:rsidP="00FD4041">
      <w:pPr>
        <w:spacing w:line="360" w:lineRule="auto"/>
        <w:jc w:val="both"/>
      </w:pPr>
    </w:p>
    <w:p w14:paraId="731EC8A9" w14:textId="49E04BBB" w:rsidR="0018475B" w:rsidRDefault="0018475B" w:rsidP="00FD4041">
      <w:pPr>
        <w:spacing w:line="360" w:lineRule="auto"/>
        <w:jc w:val="both"/>
      </w:pPr>
    </w:p>
    <w:p w14:paraId="3CC61448" w14:textId="258CA915" w:rsidR="0018475B" w:rsidRDefault="0018475B" w:rsidP="00FD4041">
      <w:pPr>
        <w:spacing w:line="360" w:lineRule="auto"/>
        <w:jc w:val="both"/>
      </w:pPr>
    </w:p>
    <w:p w14:paraId="203F50B0" w14:textId="061D3C6B" w:rsidR="0018475B" w:rsidRDefault="0018475B" w:rsidP="00FD4041">
      <w:pPr>
        <w:spacing w:line="360" w:lineRule="auto"/>
        <w:jc w:val="both"/>
      </w:pPr>
    </w:p>
    <w:p w14:paraId="2AA38341" w14:textId="1AFA1F8E" w:rsidR="0018475B" w:rsidRDefault="0018475B" w:rsidP="00FD4041">
      <w:pPr>
        <w:spacing w:line="360" w:lineRule="auto"/>
        <w:jc w:val="both"/>
      </w:pPr>
    </w:p>
    <w:p w14:paraId="08993945" w14:textId="4DC3E503" w:rsidR="0018475B" w:rsidRDefault="0018475B" w:rsidP="00FD4041">
      <w:pPr>
        <w:spacing w:line="360" w:lineRule="auto"/>
        <w:jc w:val="both"/>
      </w:pPr>
    </w:p>
    <w:p w14:paraId="6F357203" w14:textId="3361B0F5" w:rsidR="0018475B" w:rsidRDefault="0018475B" w:rsidP="00FD4041">
      <w:pPr>
        <w:spacing w:line="360" w:lineRule="auto"/>
        <w:jc w:val="both"/>
      </w:pPr>
    </w:p>
    <w:p w14:paraId="45CE6618" w14:textId="77777777" w:rsidR="0018475B" w:rsidRPr="00FD4041" w:rsidRDefault="0018475B" w:rsidP="00FD4041">
      <w:pPr>
        <w:spacing w:line="360" w:lineRule="auto"/>
        <w:jc w:val="both"/>
      </w:pPr>
    </w:p>
    <w:p w14:paraId="76E4223E" w14:textId="73956B78" w:rsidR="001911D1" w:rsidRDefault="00944D5B" w:rsidP="00F4074C">
      <w:pPr>
        <w:pStyle w:val="Heading1"/>
      </w:pPr>
      <w:bookmarkStart w:id="6" w:name="_Toc54720575"/>
      <w:r>
        <w:lastRenderedPageBreak/>
        <w:t xml:space="preserve">4. </w:t>
      </w:r>
      <w:r w:rsidR="001911D1" w:rsidRPr="00FD4041">
        <w:t>Reflection</w:t>
      </w:r>
      <w:bookmarkEnd w:id="6"/>
    </w:p>
    <w:p w14:paraId="4648DE18" w14:textId="77777777" w:rsidR="006265EF" w:rsidRPr="006265EF" w:rsidRDefault="006265EF" w:rsidP="006265EF">
      <w:pPr>
        <w:rPr>
          <w:lang w:eastAsia="en-US"/>
        </w:rPr>
      </w:pPr>
    </w:p>
    <w:p w14:paraId="3F77B134" w14:textId="77777777" w:rsidR="00F1658B" w:rsidRDefault="00F1658B" w:rsidP="006265EF">
      <w:pPr>
        <w:spacing w:after="160" w:line="360" w:lineRule="auto"/>
        <w:ind w:firstLine="720"/>
        <w:jc w:val="both"/>
        <w:rPr>
          <w:rFonts w:eastAsiaTheme="minorHAnsi"/>
          <w:lang w:eastAsia="en-US"/>
        </w:rPr>
      </w:pPr>
    </w:p>
    <w:p w14:paraId="4AF5DA5B" w14:textId="4D188C34" w:rsidR="006265EF" w:rsidRDefault="006265EF" w:rsidP="006265EF">
      <w:pPr>
        <w:spacing w:after="160" w:line="360" w:lineRule="auto"/>
        <w:ind w:firstLine="720"/>
        <w:jc w:val="both"/>
        <w:rPr>
          <w:rFonts w:eastAsiaTheme="minorHAnsi"/>
          <w:lang w:eastAsia="en-US"/>
        </w:rPr>
      </w:pPr>
      <w:r w:rsidRPr="006265EF">
        <w:rPr>
          <w:rFonts w:eastAsiaTheme="minorHAnsi"/>
          <w:lang w:eastAsia="en-US"/>
        </w:rPr>
        <w:t>Critical reflection is the process of argumentation, it is an analytical approach reasoning an experience (</w:t>
      </w:r>
      <w:r w:rsidRPr="006265EF">
        <w:rPr>
          <w:rFonts w:eastAsiaTheme="minorHAnsi"/>
          <w:color w:val="222222"/>
          <w:shd w:val="clear" w:color="auto" w:fill="FFFFFF"/>
          <w:lang w:eastAsia="en-US"/>
        </w:rPr>
        <w:t xml:space="preserve">Smith, 2011). </w:t>
      </w:r>
      <w:r w:rsidR="00E80DE0">
        <w:rPr>
          <w:rFonts w:eastAsiaTheme="minorHAnsi"/>
          <w:lang w:eastAsia="en-US"/>
        </w:rPr>
        <w:t xml:space="preserve">The </w:t>
      </w:r>
      <w:r w:rsidRPr="006265EF">
        <w:rPr>
          <w:rFonts w:eastAsiaTheme="minorHAnsi"/>
          <w:lang w:eastAsia="en-US"/>
        </w:rPr>
        <w:t>experience, reflection</w:t>
      </w:r>
      <w:r w:rsidR="00E80DE0">
        <w:rPr>
          <w:rFonts w:eastAsiaTheme="minorHAnsi"/>
          <w:lang w:eastAsia="en-US"/>
        </w:rPr>
        <w:t xml:space="preserve"> and </w:t>
      </w:r>
      <w:r w:rsidRPr="006265EF">
        <w:rPr>
          <w:rFonts w:eastAsiaTheme="minorHAnsi"/>
          <w:lang w:eastAsia="en-US"/>
        </w:rPr>
        <w:t>action cycle</w:t>
      </w:r>
      <w:r w:rsidR="00E80DE0">
        <w:rPr>
          <w:rFonts w:eastAsiaTheme="minorHAnsi"/>
          <w:lang w:eastAsia="en-US"/>
        </w:rPr>
        <w:t>,</w:t>
      </w:r>
      <w:r w:rsidRPr="006265EF">
        <w:rPr>
          <w:rFonts w:eastAsiaTheme="minorHAnsi"/>
          <w:lang w:eastAsia="en-US"/>
        </w:rPr>
        <w:t xml:space="preserve"> </w:t>
      </w:r>
      <w:r w:rsidR="00E80DE0">
        <w:rPr>
          <w:rFonts w:eastAsiaTheme="minorHAnsi"/>
          <w:lang w:eastAsia="en-US"/>
        </w:rPr>
        <w:t>developed by Jasper et al. (2013)</w:t>
      </w:r>
      <w:r w:rsidR="00E80DE0" w:rsidRPr="006265EF">
        <w:rPr>
          <w:rFonts w:eastAsiaTheme="minorHAnsi"/>
          <w:lang w:eastAsia="en-US"/>
        </w:rPr>
        <w:t xml:space="preserve">, </w:t>
      </w:r>
      <w:r w:rsidRPr="006265EF">
        <w:rPr>
          <w:rFonts w:eastAsiaTheme="minorHAnsi"/>
          <w:lang w:eastAsia="en-US"/>
        </w:rPr>
        <w:t xml:space="preserve">will provide an insight of what happened by looking at the experience. Analysing and evaluating the reasoning for the behaviour, and discussing what action is needed to move forward and provide better practice. </w:t>
      </w:r>
      <w:r w:rsidR="00F1658B">
        <w:rPr>
          <w:rFonts w:eastAsiaTheme="minorHAnsi"/>
          <w:lang w:eastAsia="en-US"/>
        </w:rPr>
        <w:t>This cycle can also be applied to the process of this observation and research. the experience observing the school was beneficial, however could have been improved by spending more time there. Action could then be taken to enable different methods of analysing the critical incident, which might reveal more information.</w:t>
      </w:r>
    </w:p>
    <w:p w14:paraId="692F93F5" w14:textId="77777777" w:rsidR="00F1658B" w:rsidRPr="006265EF" w:rsidRDefault="00F1658B" w:rsidP="006265EF">
      <w:pPr>
        <w:spacing w:after="160" w:line="360" w:lineRule="auto"/>
        <w:ind w:firstLine="720"/>
        <w:jc w:val="both"/>
        <w:rPr>
          <w:rFonts w:eastAsiaTheme="minorHAnsi"/>
          <w:lang w:eastAsia="en-US"/>
        </w:rPr>
      </w:pPr>
    </w:p>
    <w:p w14:paraId="54C6ABE6" w14:textId="1F9AF0C2" w:rsidR="006265EF" w:rsidRDefault="006265EF" w:rsidP="00F1658B">
      <w:pPr>
        <w:spacing w:after="160" w:line="360" w:lineRule="auto"/>
        <w:ind w:firstLine="720"/>
        <w:jc w:val="both"/>
        <w:rPr>
          <w:rFonts w:eastAsiaTheme="minorHAnsi"/>
          <w:lang w:eastAsia="en-US"/>
        </w:rPr>
      </w:pPr>
      <w:r w:rsidRPr="006265EF">
        <w:rPr>
          <w:rFonts w:eastAsiaTheme="minorHAnsi"/>
          <w:lang w:eastAsia="en-US"/>
        </w:rPr>
        <w:t xml:space="preserve">By observing and having opportunities to witness classroom activity it has raised </w:t>
      </w:r>
      <w:r w:rsidR="00F1658B">
        <w:rPr>
          <w:rFonts w:eastAsiaTheme="minorHAnsi"/>
          <w:lang w:eastAsia="en-US"/>
        </w:rPr>
        <w:t xml:space="preserve">the researchers </w:t>
      </w:r>
      <w:r w:rsidRPr="006265EF">
        <w:rPr>
          <w:rFonts w:eastAsiaTheme="minorHAnsi"/>
          <w:lang w:eastAsia="en-US"/>
        </w:rPr>
        <w:t>awareness and broadened views and ideas</w:t>
      </w:r>
      <w:r w:rsidR="00F1658B">
        <w:rPr>
          <w:rFonts w:eastAsiaTheme="minorHAnsi"/>
          <w:lang w:eastAsia="en-US"/>
        </w:rPr>
        <w:t xml:space="preserve"> within ALN’s and how to provide possible solutions</w:t>
      </w:r>
      <w:r w:rsidR="000178B6">
        <w:rPr>
          <w:rFonts w:eastAsiaTheme="minorHAnsi"/>
          <w:lang w:eastAsia="en-US"/>
        </w:rPr>
        <w:t>, such as routines for memory improvement</w:t>
      </w:r>
      <w:r w:rsidRPr="006265EF">
        <w:rPr>
          <w:rFonts w:eastAsiaTheme="minorHAnsi"/>
          <w:lang w:eastAsia="en-US"/>
        </w:rPr>
        <w:t xml:space="preserve">. </w:t>
      </w:r>
      <w:r w:rsidR="00F1658B">
        <w:rPr>
          <w:rFonts w:eastAsiaTheme="minorHAnsi"/>
          <w:lang w:eastAsia="en-US"/>
        </w:rPr>
        <w:t>As an observer it provided the unique opportunity to analyse the social surroundings within the class, alongside the classic elements of teaching</w:t>
      </w:r>
      <w:r w:rsidRPr="006265EF">
        <w:rPr>
          <w:rFonts w:eastAsiaTheme="minorHAnsi"/>
          <w:lang w:eastAsia="en-US"/>
        </w:rPr>
        <w:t xml:space="preserve">. There was opportunity to see what captivates the pupils. </w:t>
      </w:r>
      <w:r w:rsidR="00F1658B">
        <w:rPr>
          <w:rFonts w:eastAsiaTheme="minorHAnsi"/>
          <w:lang w:eastAsia="en-US"/>
        </w:rPr>
        <w:t>This observation also provided the opportunity to s</w:t>
      </w:r>
      <w:r w:rsidRPr="006265EF">
        <w:rPr>
          <w:rFonts w:eastAsiaTheme="minorHAnsi"/>
          <w:lang w:eastAsia="en-US"/>
        </w:rPr>
        <w:t xml:space="preserve">ee what strategies and methods were most effective in the classroom and how the pupils reacted differently to each one.  </w:t>
      </w:r>
    </w:p>
    <w:p w14:paraId="169C4D45" w14:textId="77777777" w:rsidR="00F1658B" w:rsidRPr="006265EF" w:rsidRDefault="00F1658B" w:rsidP="00F1658B">
      <w:pPr>
        <w:spacing w:after="160" w:line="360" w:lineRule="auto"/>
        <w:ind w:firstLine="720"/>
        <w:jc w:val="both"/>
        <w:rPr>
          <w:rFonts w:eastAsiaTheme="minorHAnsi"/>
          <w:lang w:eastAsia="en-US"/>
        </w:rPr>
      </w:pPr>
    </w:p>
    <w:p w14:paraId="64BD8466" w14:textId="66AEF269" w:rsidR="006265EF" w:rsidRPr="005D1FE6" w:rsidRDefault="006265EF" w:rsidP="005D1FE6">
      <w:pPr>
        <w:spacing w:line="360" w:lineRule="auto"/>
        <w:jc w:val="both"/>
      </w:pPr>
      <w:r w:rsidRPr="006265EF">
        <w:rPr>
          <w:rFonts w:eastAsiaTheme="minorHAnsi"/>
          <w:lang w:eastAsia="en-US"/>
        </w:rPr>
        <w:t xml:space="preserve">The critical incident may have happened for several reasons, it is important that the educator is aware of the pupil’s behaviour in order to support and encourage their learning. After analysing and investigating the above information, it is possible that the pupil could be suffering with Dyslexia and/or ADD which may lead to mental health issues and the struggles with anxiety, resulting in </w:t>
      </w:r>
      <w:r w:rsidR="00F1658B">
        <w:rPr>
          <w:rFonts w:eastAsiaTheme="minorHAnsi"/>
          <w:lang w:eastAsia="en-US"/>
        </w:rPr>
        <w:t xml:space="preserve">lower </w:t>
      </w:r>
      <w:r w:rsidRPr="006265EF">
        <w:rPr>
          <w:rFonts w:eastAsiaTheme="minorHAnsi"/>
          <w:lang w:eastAsia="en-US"/>
        </w:rPr>
        <w:t>self-confidence and sociali</w:t>
      </w:r>
      <w:r w:rsidR="00F1658B">
        <w:rPr>
          <w:rFonts w:eastAsiaTheme="minorHAnsi"/>
          <w:lang w:eastAsia="en-US"/>
        </w:rPr>
        <w:t>s</w:t>
      </w:r>
      <w:r w:rsidRPr="006265EF">
        <w:rPr>
          <w:rFonts w:eastAsiaTheme="minorHAnsi"/>
          <w:lang w:eastAsia="en-US"/>
        </w:rPr>
        <w:t>ation struggles. All the previously discussed ALN’s included the issues of forgetfulness, disorganisation</w:t>
      </w:r>
      <w:r w:rsidR="00F1658B">
        <w:rPr>
          <w:rFonts w:eastAsiaTheme="minorHAnsi"/>
          <w:lang w:eastAsia="en-US"/>
        </w:rPr>
        <w:t>,</w:t>
      </w:r>
      <w:r w:rsidRPr="006265EF">
        <w:rPr>
          <w:rFonts w:eastAsiaTheme="minorHAnsi"/>
          <w:lang w:eastAsia="en-US"/>
        </w:rPr>
        <w:t xml:space="preserve"> a lack of motivation and  low self-esteem</w:t>
      </w:r>
      <w:r w:rsidR="005D1FE6">
        <w:rPr>
          <w:rFonts w:eastAsiaTheme="minorHAnsi"/>
          <w:lang w:eastAsia="en-US"/>
        </w:rPr>
        <w:t xml:space="preserve"> </w:t>
      </w:r>
      <w:r w:rsidR="005D1FE6" w:rsidRPr="00763C7E">
        <w:rPr>
          <w:shd w:val="clear" w:color="auto" w:fill="FFFFFF"/>
        </w:rPr>
        <w:t>(</w:t>
      </w:r>
      <w:proofErr w:type="spellStart"/>
      <w:r w:rsidR="005D1FE6" w:rsidRPr="00763C7E">
        <w:rPr>
          <w:shd w:val="clear" w:color="auto" w:fill="FFFFFF"/>
        </w:rPr>
        <w:t>Akyürek</w:t>
      </w:r>
      <w:proofErr w:type="spellEnd"/>
      <w:r w:rsidR="005D1FE6" w:rsidRPr="00763C7E">
        <w:rPr>
          <w:shd w:val="clear" w:color="auto" w:fill="FFFFFF"/>
        </w:rPr>
        <w:t xml:space="preserve"> &amp; </w:t>
      </w:r>
      <w:proofErr w:type="spellStart"/>
      <w:r w:rsidR="005D1FE6" w:rsidRPr="00763C7E">
        <w:rPr>
          <w:shd w:val="clear" w:color="auto" w:fill="FFFFFF"/>
        </w:rPr>
        <w:t>Bumin</w:t>
      </w:r>
      <w:proofErr w:type="spellEnd"/>
      <w:r w:rsidR="005D1FE6" w:rsidRPr="00763C7E">
        <w:rPr>
          <w:shd w:val="clear" w:color="auto" w:fill="FFFFFF"/>
        </w:rPr>
        <w:t xml:space="preserve">, 2019; Backes et al., 2002; </w:t>
      </w:r>
      <w:r w:rsidR="005D1FE6" w:rsidRPr="00763C7E">
        <w:t>Jacobs, 2014)</w:t>
      </w:r>
      <w:r w:rsidRPr="006265EF">
        <w:rPr>
          <w:rFonts w:eastAsiaTheme="minorHAnsi"/>
          <w:lang w:eastAsia="en-US"/>
        </w:rPr>
        <w:t xml:space="preserve">. </w:t>
      </w:r>
    </w:p>
    <w:p w14:paraId="75CA5CF6" w14:textId="77777777" w:rsidR="00F1658B" w:rsidRPr="006265EF" w:rsidRDefault="00F1658B" w:rsidP="006265EF">
      <w:pPr>
        <w:spacing w:after="160" w:line="360" w:lineRule="auto"/>
        <w:ind w:firstLine="720"/>
        <w:jc w:val="both"/>
        <w:rPr>
          <w:rFonts w:eastAsiaTheme="minorHAnsi"/>
          <w:lang w:eastAsia="en-US"/>
        </w:rPr>
      </w:pPr>
    </w:p>
    <w:p w14:paraId="7CBEAB65" w14:textId="395F0EA7" w:rsidR="006265EF" w:rsidRDefault="006265EF" w:rsidP="00F1658B">
      <w:pPr>
        <w:spacing w:after="160" w:line="360" w:lineRule="auto"/>
        <w:ind w:firstLine="720"/>
        <w:jc w:val="both"/>
        <w:rPr>
          <w:rFonts w:eastAsiaTheme="minorHAnsi"/>
          <w:lang w:eastAsia="en-US"/>
        </w:rPr>
      </w:pPr>
      <w:r w:rsidRPr="006265EF">
        <w:rPr>
          <w:rFonts w:eastAsiaTheme="minorHAnsi"/>
          <w:lang w:eastAsia="en-US"/>
        </w:rPr>
        <w:t xml:space="preserve">In order to deliver effective pedagogical practices, it is essential that the strategies and methods taught are suited to the pupil, discovering what principles and formats support their learning process best. The learning environment should be supportive and productive, allowing a respectful relationship between pupil and </w:t>
      </w:r>
      <w:r w:rsidR="00F1658B">
        <w:rPr>
          <w:rFonts w:eastAsiaTheme="minorHAnsi"/>
          <w:lang w:eastAsia="en-US"/>
        </w:rPr>
        <w:t>teacher</w:t>
      </w:r>
      <w:r w:rsidRPr="006265EF">
        <w:rPr>
          <w:rFonts w:eastAsiaTheme="minorHAnsi"/>
          <w:lang w:eastAsia="en-US"/>
        </w:rPr>
        <w:t xml:space="preserve">. John Dewey’s theory may be a good </w:t>
      </w:r>
      <w:r w:rsidRPr="006265EF">
        <w:rPr>
          <w:rFonts w:eastAsiaTheme="minorHAnsi"/>
          <w:lang w:eastAsia="en-US"/>
        </w:rPr>
        <w:lastRenderedPageBreak/>
        <w:t>approach for future performance as it is a hand’s on approach, which may help the pupil with their memory. As stated above forgetfulness was a big issue, to overcome this a structured routine may benefit the pupil.  The learning environment should promote independence and self-motivation, where the educator encourages the pupil to take responsibility for their learning and actions. Assessment practice is also constructive to develop further learning</w:t>
      </w:r>
      <w:r w:rsidR="00AD4C94">
        <w:rPr>
          <w:rFonts w:eastAsiaTheme="minorHAnsi"/>
          <w:lang w:eastAsia="en-US"/>
        </w:rPr>
        <w:t xml:space="preserve"> as it shows the progress and achievements of the pupil, inspiring them to do well along with providing targets and goals.</w:t>
      </w:r>
    </w:p>
    <w:p w14:paraId="0EC1DCCF" w14:textId="77777777" w:rsidR="00F1658B" w:rsidRPr="00F1658B" w:rsidRDefault="00F1658B" w:rsidP="00F1658B">
      <w:pPr>
        <w:spacing w:after="160" w:line="360" w:lineRule="auto"/>
        <w:ind w:firstLine="720"/>
        <w:jc w:val="both"/>
        <w:rPr>
          <w:rFonts w:eastAsiaTheme="minorHAnsi"/>
          <w:lang w:eastAsia="en-US"/>
        </w:rPr>
      </w:pPr>
    </w:p>
    <w:p w14:paraId="53C33272" w14:textId="5683AB65" w:rsidR="00F1658B" w:rsidRDefault="006265EF" w:rsidP="00F1658B">
      <w:pPr>
        <w:spacing w:after="160" w:line="360" w:lineRule="auto"/>
        <w:ind w:firstLine="720"/>
        <w:jc w:val="both"/>
        <w:rPr>
          <w:rFonts w:eastAsiaTheme="minorHAnsi"/>
          <w:lang w:eastAsia="en-US"/>
        </w:rPr>
      </w:pPr>
      <w:r w:rsidRPr="006265EF">
        <w:rPr>
          <w:rFonts w:eastAsiaTheme="minorHAnsi"/>
          <w:lang w:eastAsia="en-US"/>
        </w:rPr>
        <w:t xml:space="preserve">This observation method allows the </w:t>
      </w:r>
      <w:r w:rsidR="00F1658B">
        <w:rPr>
          <w:rFonts w:eastAsiaTheme="minorHAnsi"/>
          <w:lang w:eastAsia="en-US"/>
        </w:rPr>
        <w:t>trainee teacher</w:t>
      </w:r>
      <w:r w:rsidRPr="006265EF">
        <w:rPr>
          <w:rFonts w:eastAsiaTheme="minorHAnsi"/>
          <w:lang w:eastAsia="en-US"/>
        </w:rPr>
        <w:t xml:space="preserve"> to collect information and implement changes, delivering stronger teaching practices. Everything witnessed is caught in a natural environment, connecting the researcher to the most basic of human experiences. Discussing how and why the occurrence happened can add to the collective understanding. This research method is beneficial as it may identify </w:t>
      </w:r>
      <w:r w:rsidR="00F1658B">
        <w:rPr>
          <w:rFonts w:eastAsiaTheme="minorHAnsi"/>
          <w:lang w:eastAsia="en-US"/>
        </w:rPr>
        <w:t>b</w:t>
      </w:r>
      <w:r w:rsidRPr="006265EF">
        <w:rPr>
          <w:rFonts w:eastAsiaTheme="minorHAnsi"/>
          <w:lang w:eastAsia="en-US"/>
        </w:rPr>
        <w:t>ehaviours</w:t>
      </w:r>
      <w:r w:rsidR="00F1658B">
        <w:rPr>
          <w:rFonts w:eastAsiaTheme="minorHAnsi"/>
          <w:lang w:eastAsia="en-US"/>
        </w:rPr>
        <w:t xml:space="preserve"> in pupils</w:t>
      </w:r>
      <w:r w:rsidRPr="006265EF">
        <w:rPr>
          <w:rFonts w:eastAsiaTheme="minorHAnsi"/>
          <w:lang w:eastAsia="en-US"/>
        </w:rPr>
        <w:t xml:space="preserve"> that may go </w:t>
      </w:r>
      <w:r w:rsidR="00F1658B">
        <w:rPr>
          <w:rFonts w:eastAsiaTheme="minorHAnsi"/>
          <w:lang w:eastAsia="en-US"/>
        </w:rPr>
        <w:t>unnoticed.</w:t>
      </w:r>
    </w:p>
    <w:p w14:paraId="608A735A" w14:textId="77777777" w:rsidR="00F1658B" w:rsidRPr="006265EF" w:rsidRDefault="00F1658B" w:rsidP="00F1658B">
      <w:pPr>
        <w:spacing w:after="160" w:line="360" w:lineRule="auto"/>
        <w:ind w:firstLine="720"/>
        <w:jc w:val="both"/>
        <w:rPr>
          <w:rFonts w:eastAsiaTheme="minorHAnsi"/>
          <w:lang w:eastAsia="en-US"/>
        </w:rPr>
      </w:pPr>
    </w:p>
    <w:p w14:paraId="3C81DEC0" w14:textId="13740F2C" w:rsidR="006265EF" w:rsidRPr="00F1658B" w:rsidRDefault="006265EF" w:rsidP="006265EF">
      <w:pPr>
        <w:spacing w:after="160" w:line="360" w:lineRule="auto"/>
        <w:ind w:firstLine="720"/>
        <w:jc w:val="both"/>
        <w:rPr>
          <w:rFonts w:eastAsiaTheme="minorHAnsi"/>
          <w:lang w:eastAsia="en-US"/>
        </w:rPr>
      </w:pPr>
      <w:r w:rsidRPr="00F1658B">
        <w:rPr>
          <w:rFonts w:eastAsiaTheme="minorHAnsi"/>
          <w:lang w:eastAsia="en-US"/>
        </w:rPr>
        <w:t xml:space="preserve">The disadvantages to this method are the lack of reliability and its </w:t>
      </w:r>
      <w:r w:rsidR="00F1658B" w:rsidRPr="00F1658B">
        <w:rPr>
          <w:rFonts w:eastAsiaTheme="minorHAnsi"/>
          <w:lang w:eastAsia="en-US"/>
        </w:rPr>
        <w:t>longwinded</w:t>
      </w:r>
      <w:r w:rsidRPr="00F1658B">
        <w:rPr>
          <w:rFonts w:eastAsiaTheme="minorHAnsi"/>
          <w:lang w:eastAsia="en-US"/>
        </w:rPr>
        <w:t xml:space="preserve"> procedures</w:t>
      </w:r>
      <w:r w:rsidR="000178B6">
        <w:rPr>
          <w:rFonts w:eastAsiaTheme="minorHAnsi"/>
          <w:lang w:eastAsia="en-US"/>
        </w:rPr>
        <w:t xml:space="preserve"> (</w:t>
      </w:r>
      <w:r w:rsidR="000178B6" w:rsidRPr="00FE7EDA">
        <w:t>Saunders</w:t>
      </w:r>
      <w:r w:rsidR="000178B6">
        <w:t xml:space="preserve"> et al., 2009</w:t>
      </w:r>
      <w:r w:rsidR="000178B6">
        <w:rPr>
          <w:rFonts w:eastAsiaTheme="minorHAnsi"/>
          <w:lang w:eastAsia="en-US"/>
        </w:rPr>
        <w:t>)</w:t>
      </w:r>
      <w:r w:rsidRPr="00F1658B">
        <w:rPr>
          <w:rFonts w:eastAsiaTheme="minorHAnsi"/>
          <w:lang w:eastAsia="en-US"/>
        </w:rPr>
        <w:t xml:space="preserve">. There is also little control over </w:t>
      </w:r>
      <w:r w:rsidR="00F1658B" w:rsidRPr="00F1658B">
        <w:rPr>
          <w:rFonts w:eastAsiaTheme="minorHAnsi"/>
          <w:lang w:eastAsia="en-US"/>
        </w:rPr>
        <w:t>external</w:t>
      </w:r>
      <w:r w:rsidRPr="00F1658B">
        <w:rPr>
          <w:rFonts w:eastAsiaTheme="minorHAnsi"/>
          <w:lang w:eastAsia="en-US"/>
        </w:rPr>
        <w:t xml:space="preserve"> variables that can affect the data</w:t>
      </w:r>
      <w:r w:rsidR="00C040E2" w:rsidRPr="00F1658B">
        <w:rPr>
          <w:rFonts w:eastAsiaTheme="minorHAnsi"/>
          <w:lang w:eastAsia="en-US"/>
        </w:rPr>
        <w:t xml:space="preserve">. This observation was </w:t>
      </w:r>
      <w:r w:rsidRPr="00F1658B">
        <w:rPr>
          <w:rFonts w:eastAsiaTheme="minorHAnsi"/>
          <w:lang w:eastAsia="en-US"/>
        </w:rPr>
        <w:t xml:space="preserve">limited </w:t>
      </w:r>
      <w:r w:rsidR="00C040E2" w:rsidRPr="00F1658B">
        <w:rPr>
          <w:rFonts w:eastAsiaTheme="minorHAnsi"/>
          <w:lang w:eastAsia="en-US"/>
        </w:rPr>
        <w:t xml:space="preserve">to </w:t>
      </w:r>
      <w:r w:rsidRPr="00F1658B">
        <w:rPr>
          <w:rFonts w:eastAsiaTheme="minorHAnsi"/>
          <w:lang w:eastAsia="en-US"/>
        </w:rPr>
        <w:t xml:space="preserve">one day, </w:t>
      </w:r>
      <w:r w:rsidR="00C040E2" w:rsidRPr="00F1658B">
        <w:rPr>
          <w:rFonts w:eastAsiaTheme="minorHAnsi"/>
          <w:lang w:eastAsia="en-US"/>
        </w:rPr>
        <w:t xml:space="preserve">therefore there was no option to witness consistency of these behaviours. The </w:t>
      </w:r>
      <w:r w:rsidRPr="00F1658B">
        <w:rPr>
          <w:rFonts w:eastAsiaTheme="minorHAnsi"/>
          <w:lang w:eastAsia="en-US"/>
        </w:rPr>
        <w:t xml:space="preserve">pupils </w:t>
      </w:r>
      <w:r w:rsidR="00C040E2" w:rsidRPr="00F1658B">
        <w:rPr>
          <w:rFonts w:eastAsiaTheme="minorHAnsi"/>
          <w:lang w:eastAsia="en-US"/>
        </w:rPr>
        <w:t xml:space="preserve">may </w:t>
      </w:r>
      <w:r w:rsidRPr="00F1658B">
        <w:rPr>
          <w:rFonts w:eastAsiaTheme="minorHAnsi"/>
          <w:lang w:eastAsia="en-US"/>
        </w:rPr>
        <w:t>reac</w:t>
      </w:r>
      <w:r w:rsidR="00C040E2" w:rsidRPr="00F1658B">
        <w:rPr>
          <w:rFonts w:eastAsiaTheme="minorHAnsi"/>
          <w:lang w:eastAsia="en-US"/>
        </w:rPr>
        <w:t>t</w:t>
      </w:r>
      <w:r w:rsidRPr="00F1658B">
        <w:rPr>
          <w:rFonts w:eastAsiaTheme="minorHAnsi"/>
          <w:lang w:eastAsia="en-US"/>
        </w:rPr>
        <w:t xml:space="preserve"> differently around a researcher</w:t>
      </w:r>
      <w:r w:rsidR="00C040E2" w:rsidRPr="00F1658B">
        <w:rPr>
          <w:rFonts w:eastAsiaTheme="minorHAnsi"/>
          <w:lang w:eastAsia="en-US"/>
        </w:rPr>
        <w:t xml:space="preserve"> and </w:t>
      </w:r>
      <w:r w:rsidR="00B92C04" w:rsidRPr="00F1658B">
        <w:rPr>
          <w:rFonts w:eastAsiaTheme="minorHAnsi"/>
          <w:lang w:eastAsia="en-US"/>
        </w:rPr>
        <w:t>n</w:t>
      </w:r>
      <w:r w:rsidR="00C040E2" w:rsidRPr="00F1658B">
        <w:rPr>
          <w:rFonts w:eastAsiaTheme="minorHAnsi"/>
          <w:lang w:eastAsia="en-US"/>
        </w:rPr>
        <w:t>ot showing their natural behaviour, but what they feel is acceptable and appropriate</w:t>
      </w:r>
      <w:r w:rsidRPr="00F1658B">
        <w:rPr>
          <w:rFonts w:eastAsiaTheme="minorHAnsi"/>
          <w:lang w:eastAsia="en-US"/>
        </w:rPr>
        <w:t>.</w:t>
      </w:r>
      <w:r w:rsidR="00C040E2" w:rsidRPr="00F1658B">
        <w:rPr>
          <w:rFonts w:eastAsiaTheme="minorHAnsi"/>
          <w:lang w:eastAsia="en-US"/>
        </w:rPr>
        <w:t xml:space="preserve"> Without further testing the observation itself does not provide enough factual evidence to make assumptions.</w:t>
      </w:r>
    </w:p>
    <w:p w14:paraId="2D26018A" w14:textId="77777777" w:rsidR="00F1658B" w:rsidRDefault="00F1658B" w:rsidP="006265EF">
      <w:pPr>
        <w:spacing w:after="160" w:line="360" w:lineRule="auto"/>
        <w:ind w:firstLine="720"/>
        <w:jc w:val="both"/>
        <w:rPr>
          <w:rFonts w:eastAsiaTheme="minorHAnsi"/>
          <w:lang w:eastAsia="en-US"/>
        </w:rPr>
      </w:pPr>
    </w:p>
    <w:p w14:paraId="1DFB87BD" w14:textId="34B96760" w:rsidR="00462ECE" w:rsidRDefault="00462ECE" w:rsidP="006265EF">
      <w:pPr>
        <w:spacing w:after="160" w:line="360" w:lineRule="auto"/>
        <w:ind w:firstLine="720"/>
        <w:jc w:val="both"/>
        <w:rPr>
          <w:rFonts w:eastAsiaTheme="minorHAnsi"/>
          <w:lang w:eastAsia="en-US"/>
        </w:rPr>
      </w:pPr>
      <w:r>
        <w:rPr>
          <w:rFonts w:eastAsiaTheme="minorHAnsi"/>
          <w:lang w:eastAsia="en-US"/>
        </w:rPr>
        <w:t xml:space="preserve">The next steps for this research would be to extend the observation time. This would enable different methods to be used and for a more in-depth analysis to be completed. Also looking into the other possible areas for the critical incident rather than ALN’s and mental health. </w:t>
      </w:r>
    </w:p>
    <w:p w14:paraId="47BFAC36" w14:textId="77777777" w:rsidR="00D06C40" w:rsidRDefault="00D06C40" w:rsidP="006265EF">
      <w:pPr>
        <w:spacing w:after="160" w:line="360" w:lineRule="auto"/>
        <w:ind w:firstLine="720"/>
        <w:jc w:val="both"/>
        <w:rPr>
          <w:rFonts w:eastAsiaTheme="minorHAnsi"/>
          <w:lang w:eastAsia="en-US"/>
        </w:rPr>
      </w:pPr>
    </w:p>
    <w:p w14:paraId="790DB7E2" w14:textId="36D5445E" w:rsidR="00462ECE" w:rsidRPr="005D1FE6" w:rsidRDefault="00462ECE" w:rsidP="005D1FE6">
      <w:pPr>
        <w:spacing w:line="360" w:lineRule="auto"/>
        <w:jc w:val="both"/>
      </w:pPr>
      <w:r>
        <w:rPr>
          <w:rFonts w:eastAsiaTheme="minorHAnsi"/>
          <w:lang w:eastAsia="en-US"/>
        </w:rPr>
        <w:t>The research found that the ALN’s could be a possible cause for the characteristics of the pupil, such as disorganisation and forgetfulness</w:t>
      </w:r>
      <w:r w:rsidR="005D1FE6">
        <w:rPr>
          <w:rFonts w:eastAsiaTheme="minorHAnsi"/>
          <w:lang w:eastAsia="en-US"/>
        </w:rPr>
        <w:t xml:space="preserve"> </w:t>
      </w:r>
      <w:r w:rsidR="005D1FE6" w:rsidRPr="00763C7E">
        <w:rPr>
          <w:shd w:val="clear" w:color="auto" w:fill="FFFFFF"/>
        </w:rPr>
        <w:t>(</w:t>
      </w:r>
      <w:proofErr w:type="spellStart"/>
      <w:r w:rsidR="005D1FE6" w:rsidRPr="00763C7E">
        <w:rPr>
          <w:shd w:val="clear" w:color="auto" w:fill="FFFFFF"/>
        </w:rPr>
        <w:t>Akyürek</w:t>
      </w:r>
      <w:proofErr w:type="spellEnd"/>
      <w:r w:rsidR="005D1FE6" w:rsidRPr="00763C7E">
        <w:rPr>
          <w:shd w:val="clear" w:color="auto" w:fill="FFFFFF"/>
        </w:rPr>
        <w:t xml:space="preserve"> &amp; </w:t>
      </w:r>
      <w:proofErr w:type="spellStart"/>
      <w:r w:rsidR="005D1FE6" w:rsidRPr="00763C7E">
        <w:rPr>
          <w:shd w:val="clear" w:color="auto" w:fill="FFFFFF"/>
        </w:rPr>
        <w:t>Bumin</w:t>
      </w:r>
      <w:proofErr w:type="spellEnd"/>
      <w:r w:rsidR="005D1FE6" w:rsidRPr="00763C7E">
        <w:rPr>
          <w:shd w:val="clear" w:color="auto" w:fill="FFFFFF"/>
        </w:rPr>
        <w:t xml:space="preserve">, 2019; Backes et al., 2002; </w:t>
      </w:r>
      <w:r w:rsidR="005D1FE6" w:rsidRPr="00763C7E">
        <w:lastRenderedPageBreak/>
        <w:t>Jacobs, 2014)</w:t>
      </w:r>
      <w:r>
        <w:rPr>
          <w:rFonts w:eastAsiaTheme="minorHAnsi"/>
          <w:lang w:eastAsia="en-US"/>
        </w:rPr>
        <w:t>. The research found that in order to help reduce these issues and aid their possible ALN would be to take time to understand why the pupil is having problems</w:t>
      </w:r>
      <w:r w:rsidR="00F1658B">
        <w:rPr>
          <w:rFonts w:eastAsiaTheme="minorHAnsi"/>
          <w:lang w:eastAsia="en-US"/>
        </w:rPr>
        <w:t xml:space="preserve"> </w:t>
      </w:r>
      <w:r>
        <w:rPr>
          <w:rFonts w:eastAsiaTheme="minorHAnsi"/>
          <w:lang w:eastAsia="en-US"/>
        </w:rPr>
        <w:t>and develop a plan to strengthen these weak areas</w:t>
      </w:r>
      <w:r w:rsidR="00F1658B">
        <w:rPr>
          <w:rFonts w:eastAsiaTheme="minorHAnsi"/>
          <w:lang w:eastAsia="en-US"/>
        </w:rPr>
        <w:t>,</w:t>
      </w:r>
      <w:r>
        <w:rPr>
          <w:rFonts w:eastAsiaTheme="minorHAnsi"/>
          <w:lang w:eastAsia="en-US"/>
        </w:rPr>
        <w:t xml:space="preserve"> whether it be organisation tools or reminders. Also to allow accommodations within their work in order to </w:t>
      </w:r>
      <w:r w:rsidR="00F1658B">
        <w:rPr>
          <w:rFonts w:eastAsiaTheme="minorHAnsi"/>
          <w:lang w:eastAsia="en-US"/>
        </w:rPr>
        <w:t>improve equality.</w:t>
      </w:r>
    </w:p>
    <w:p w14:paraId="178E7C78" w14:textId="407AA76E" w:rsidR="00294CCE" w:rsidRDefault="00294CCE" w:rsidP="00294CCE"/>
    <w:p w14:paraId="3C761050" w14:textId="24C74194" w:rsidR="0018475B" w:rsidRDefault="0018475B" w:rsidP="00294CCE"/>
    <w:p w14:paraId="0B2B9672" w14:textId="270A544E" w:rsidR="0018475B" w:rsidRDefault="0018475B" w:rsidP="00294CCE"/>
    <w:p w14:paraId="52510D80" w14:textId="723DD8A7" w:rsidR="0018475B" w:rsidRDefault="0018475B" w:rsidP="00294CCE"/>
    <w:p w14:paraId="49AD6A1D" w14:textId="2275F993" w:rsidR="0018475B" w:rsidRDefault="0018475B" w:rsidP="00294CCE"/>
    <w:p w14:paraId="22F43307" w14:textId="57521B82" w:rsidR="0018475B" w:rsidRDefault="0018475B" w:rsidP="00294CCE"/>
    <w:p w14:paraId="03F641E4" w14:textId="5CD0E8A2" w:rsidR="0018475B" w:rsidRDefault="0018475B" w:rsidP="00294CCE"/>
    <w:p w14:paraId="55796C70" w14:textId="16213933" w:rsidR="0018475B" w:rsidRDefault="0018475B" w:rsidP="00294CCE"/>
    <w:p w14:paraId="139C0EA8" w14:textId="2EC42915" w:rsidR="0018475B" w:rsidRDefault="0018475B" w:rsidP="00294CCE"/>
    <w:p w14:paraId="3668D5A2" w14:textId="3A9969DF" w:rsidR="0018475B" w:rsidRDefault="0018475B" w:rsidP="00294CCE"/>
    <w:p w14:paraId="2A7F697B" w14:textId="59FE085A" w:rsidR="0018475B" w:rsidRDefault="0018475B" w:rsidP="00294CCE"/>
    <w:p w14:paraId="019348F4" w14:textId="284313F7" w:rsidR="0018475B" w:rsidRDefault="0018475B" w:rsidP="00294CCE"/>
    <w:p w14:paraId="3061A819" w14:textId="20B71567" w:rsidR="0018475B" w:rsidRDefault="0018475B" w:rsidP="00294CCE"/>
    <w:p w14:paraId="2ABCD7AD" w14:textId="3D59AC9B" w:rsidR="0018475B" w:rsidRDefault="0018475B" w:rsidP="00294CCE"/>
    <w:p w14:paraId="343F7912" w14:textId="238A3DE5" w:rsidR="0018475B" w:rsidRDefault="0018475B" w:rsidP="00294CCE"/>
    <w:p w14:paraId="09754114" w14:textId="0F4ADC76" w:rsidR="0018475B" w:rsidRDefault="0018475B" w:rsidP="00294CCE"/>
    <w:p w14:paraId="45F848E0" w14:textId="7300A484" w:rsidR="0018475B" w:rsidRDefault="0018475B" w:rsidP="00294CCE"/>
    <w:p w14:paraId="7AB4429A" w14:textId="709326F6" w:rsidR="0018475B" w:rsidRDefault="0018475B" w:rsidP="00294CCE"/>
    <w:p w14:paraId="584AACC4" w14:textId="4A0E1296" w:rsidR="0018475B" w:rsidRDefault="0018475B" w:rsidP="00294CCE"/>
    <w:p w14:paraId="18EBE501" w14:textId="7A11DD4E" w:rsidR="0018475B" w:rsidRDefault="0018475B" w:rsidP="00294CCE"/>
    <w:p w14:paraId="1A63E503" w14:textId="006B7DA2" w:rsidR="0018475B" w:rsidRDefault="0018475B" w:rsidP="00294CCE"/>
    <w:p w14:paraId="36BF5B76" w14:textId="632AB329" w:rsidR="0018475B" w:rsidRDefault="0018475B" w:rsidP="00294CCE"/>
    <w:p w14:paraId="782825CD" w14:textId="01000ECD" w:rsidR="0018475B" w:rsidRDefault="0018475B" w:rsidP="00294CCE"/>
    <w:p w14:paraId="7A4486E4" w14:textId="19B9F6D1" w:rsidR="0018475B" w:rsidRDefault="0018475B" w:rsidP="00294CCE"/>
    <w:p w14:paraId="0E3E649B" w14:textId="51B7A7DB" w:rsidR="0018475B" w:rsidRDefault="0018475B" w:rsidP="00294CCE"/>
    <w:p w14:paraId="0DAF5CB2" w14:textId="2935ECA0" w:rsidR="0018475B" w:rsidRDefault="0018475B" w:rsidP="00294CCE"/>
    <w:p w14:paraId="14C38CF8" w14:textId="3F207B50" w:rsidR="0018475B" w:rsidRDefault="0018475B" w:rsidP="00294CCE"/>
    <w:p w14:paraId="5C279197" w14:textId="377530D2" w:rsidR="0018475B" w:rsidRDefault="0018475B" w:rsidP="00294CCE"/>
    <w:p w14:paraId="25DEAECC" w14:textId="557AFA01" w:rsidR="0018475B" w:rsidRDefault="0018475B" w:rsidP="00294CCE"/>
    <w:p w14:paraId="69D5E54F" w14:textId="6D72DA52" w:rsidR="0018475B" w:rsidRDefault="0018475B" w:rsidP="00294CCE"/>
    <w:p w14:paraId="6A2E5E51" w14:textId="28887128" w:rsidR="0018475B" w:rsidRDefault="0018475B" w:rsidP="00294CCE"/>
    <w:p w14:paraId="1569E526" w14:textId="73D8FDD8" w:rsidR="0018475B" w:rsidRDefault="0018475B" w:rsidP="00294CCE"/>
    <w:p w14:paraId="668F4426" w14:textId="4EB9486E" w:rsidR="0018475B" w:rsidRDefault="0018475B" w:rsidP="00294CCE"/>
    <w:p w14:paraId="351C7BC7" w14:textId="14EE6322" w:rsidR="0018475B" w:rsidRDefault="0018475B" w:rsidP="00294CCE"/>
    <w:p w14:paraId="185DC71A" w14:textId="50F1854C" w:rsidR="0018475B" w:rsidRDefault="0018475B" w:rsidP="00294CCE"/>
    <w:p w14:paraId="5C939DCF" w14:textId="5D3E1569" w:rsidR="0018475B" w:rsidRDefault="0018475B" w:rsidP="00294CCE"/>
    <w:p w14:paraId="31C8563B" w14:textId="3B0DD33A" w:rsidR="0018475B" w:rsidRDefault="0018475B" w:rsidP="00294CCE"/>
    <w:p w14:paraId="1C6D270C" w14:textId="641ECFBF" w:rsidR="0018475B" w:rsidRDefault="0018475B" w:rsidP="00294CCE"/>
    <w:p w14:paraId="0D14D06B" w14:textId="22EB3AAC" w:rsidR="0018475B" w:rsidRDefault="0018475B" w:rsidP="00294CCE"/>
    <w:p w14:paraId="35369746" w14:textId="535B7606" w:rsidR="0018475B" w:rsidRDefault="0018475B" w:rsidP="00294CCE"/>
    <w:p w14:paraId="76CB9540" w14:textId="33DC71EC" w:rsidR="0018475B" w:rsidRDefault="0018475B" w:rsidP="00294CCE"/>
    <w:p w14:paraId="2B0B2F5F" w14:textId="3EC4C117" w:rsidR="0018475B" w:rsidRDefault="0018475B" w:rsidP="00294CCE"/>
    <w:p w14:paraId="1D305A49" w14:textId="3632013A" w:rsidR="0018475B" w:rsidRDefault="0018475B" w:rsidP="00294CCE"/>
    <w:p w14:paraId="3765E417" w14:textId="77777777" w:rsidR="0018475B" w:rsidRDefault="0018475B" w:rsidP="00294CCE"/>
    <w:p w14:paraId="790A55F1" w14:textId="3CB8913F" w:rsidR="0038772A" w:rsidRDefault="00944D5B" w:rsidP="00F4074C">
      <w:pPr>
        <w:pStyle w:val="Heading1"/>
      </w:pPr>
      <w:bookmarkStart w:id="7" w:name="_Toc54720576"/>
      <w:r>
        <w:lastRenderedPageBreak/>
        <w:t xml:space="preserve">5. </w:t>
      </w:r>
      <w:r w:rsidR="0038772A" w:rsidRPr="00FD4041">
        <w:t>Conclusion</w:t>
      </w:r>
      <w:bookmarkEnd w:id="7"/>
    </w:p>
    <w:p w14:paraId="0FA8FE2C" w14:textId="612BA11E" w:rsidR="00EB4991" w:rsidRDefault="00EB4991" w:rsidP="00EB4991">
      <w:pPr>
        <w:rPr>
          <w:lang w:eastAsia="en-US"/>
        </w:rPr>
      </w:pPr>
    </w:p>
    <w:p w14:paraId="12F305E3" w14:textId="48CADDB3" w:rsidR="00EB4991" w:rsidRPr="00AC5169" w:rsidRDefault="00AC5169" w:rsidP="00AC5169">
      <w:pPr>
        <w:spacing w:after="160" w:line="360" w:lineRule="auto"/>
        <w:ind w:firstLine="720"/>
        <w:jc w:val="both"/>
        <w:rPr>
          <w:rFonts w:eastAsiaTheme="minorHAnsi"/>
          <w:lang w:eastAsia="en-US"/>
        </w:rPr>
      </w:pPr>
      <w:r w:rsidRPr="00AC5169">
        <w:rPr>
          <w:rFonts w:eastAsiaTheme="minorHAnsi"/>
          <w:lang w:eastAsia="en-US"/>
        </w:rPr>
        <w:t>This observation found a pupil that displayed worrying characteristics in class within a secondary school. It was an important incident deemed critical by the researcher through the interest in the cause of the behaviour</w:t>
      </w:r>
      <w:r w:rsidR="00CD6409">
        <w:rPr>
          <w:rFonts w:eastAsiaTheme="minorHAnsi"/>
          <w:lang w:eastAsia="en-US"/>
        </w:rPr>
        <w:t xml:space="preserve"> (Farrell, 2008; Tripp, 2011)</w:t>
      </w:r>
      <w:r w:rsidRPr="00AC5169">
        <w:rPr>
          <w:rFonts w:eastAsiaTheme="minorHAnsi"/>
          <w:lang w:eastAsia="en-US"/>
        </w:rPr>
        <w:t>. Although it has been evident there are many possible reasons for this incident</w:t>
      </w:r>
      <w:r w:rsidR="00200037">
        <w:rPr>
          <w:rFonts w:eastAsiaTheme="minorHAnsi"/>
          <w:lang w:eastAsia="en-US"/>
        </w:rPr>
        <w:t xml:space="preserve">, </w:t>
      </w:r>
      <w:r w:rsidRPr="00AC5169">
        <w:rPr>
          <w:rFonts w:eastAsiaTheme="minorHAnsi"/>
          <w:lang w:eastAsia="en-US"/>
        </w:rPr>
        <w:t xml:space="preserve">of which none </w:t>
      </w:r>
      <w:r w:rsidR="00200037">
        <w:rPr>
          <w:rFonts w:eastAsiaTheme="minorHAnsi"/>
          <w:lang w:eastAsia="en-US"/>
        </w:rPr>
        <w:t xml:space="preserve">we </w:t>
      </w:r>
      <w:r w:rsidRPr="00AC5169">
        <w:rPr>
          <w:rFonts w:eastAsiaTheme="minorHAnsi"/>
          <w:lang w:eastAsia="en-US"/>
        </w:rPr>
        <w:t>can be truly certain</w:t>
      </w:r>
      <w:r w:rsidR="00200037">
        <w:rPr>
          <w:rFonts w:eastAsiaTheme="minorHAnsi"/>
          <w:lang w:eastAsia="en-US"/>
        </w:rPr>
        <w:t xml:space="preserve"> of</w:t>
      </w:r>
      <w:r w:rsidRPr="00AC5169">
        <w:rPr>
          <w:rFonts w:eastAsiaTheme="minorHAnsi"/>
          <w:lang w:eastAsia="en-US"/>
        </w:rPr>
        <w:t>. It seems likely that an ALN could be an underlying reason for this incidents occurrence, as the behaviour exhibited in class matches that described in discussions around dyslexia and ADD</w:t>
      </w:r>
      <w:r w:rsidR="008F4C20">
        <w:rPr>
          <w:rFonts w:eastAsiaTheme="minorHAnsi"/>
          <w:lang w:eastAsia="en-US"/>
        </w:rPr>
        <w:t xml:space="preserve"> (</w:t>
      </w:r>
      <w:r w:rsidR="008F4C20" w:rsidRPr="00A65A10">
        <w:t>May</w:t>
      </w:r>
      <w:r w:rsidR="008F4C20">
        <w:t xml:space="preserve"> et al., 2020; </w:t>
      </w:r>
      <w:r w:rsidR="008F4C20" w:rsidRPr="00247E07">
        <w:rPr>
          <w:shd w:val="clear" w:color="auto" w:fill="FFFFFF"/>
        </w:rPr>
        <w:t xml:space="preserve">Mortimore, 2003; </w:t>
      </w:r>
      <w:proofErr w:type="spellStart"/>
      <w:r w:rsidR="008F4C20" w:rsidRPr="00247E07">
        <w:rPr>
          <w:shd w:val="clear" w:color="auto" w:fill="FFFFFF"/>
        </w:rPr>
        <w:t>Shastry</w:t>
      </w:r>
      <w:proofErr w:type="spellEnd"/>
      <w:r w:rsidR="008F4C20">
        <w:rPr>
          <w:shd w:val="clear" w:color="auto" w:fill="FFFFFF"/>
        </w:rPr>
        <w:t xml:space="preserve">, </w:t>
      </w:r>
      <w:r w:rsidR="008F4C20" w:rsidRPr="00247E07">
        <w:rPr>
          <w:shd w:val="clear" w:color="auto" w:fill="FFFFFF"/>
        </w:rPr>
        <w:t>2007</w:t>
      </w:r>
      <w:r w:rsidR="008F4C20">
        <w:rPr>
          <w:rFonts w:eastAsiaTheme="minorHAnsi"/>
          <w:lang w:eastAsia="en-US"/>
        </w:rPr>
        <w:t>)</w:t>
      </w:r>
      <w:r w:rsidRPr="00AC5169">
        <w:rPr>
          <w:rFonts w:eastAsiaTheme="minorHAnsi"/>
          <w:lang w:eastAsia="en-US"/>
        </w:rPr>
        <w:t xml:space="preserve">. Possible solutions of improving inclusiveness, understanding, accommodations and memory aids were identified within this research. </w:t>
      </w:r>
      <w:r w:rsidR="00200037">
        <w:rPr>
          <w:rFonts w:eastAsiaTheme="minorHAnsi"/>
          <w:lang w:eastAsia="en-US"/>
        </w:rPr>
        <w:t>A</w:t>
      </w:r>
      <w:r w:rsidRPr="00AC5169">
        <w:rPr>
          <w:rFonts w:eastAsiaTheme="minorHAnsi"/>
          <w:lang w:eastAsia="en-US"/>
        </w:rPr>
        <w:t xml:space="preserve"> process of trial and error </w:t>
      </w:r>
      <w:r w:rsidR="00200037">
        <w:rPr>
          <w:rFonts w:eastAsiaTheme="minorHAnsi"/>
          <w:lang w:eastAsia="en-US"/>
        </w:rPr>
        <w:t xml:space="preserve">with these discussed solutions </w:t>
      </w:r>
      <w:r w:rsidRPr="00AC5169">
        <w:rPr>
          <w:rFonts w:eastAsiaTheme="minorHAnsi"/>
          <w:lang w:eastAsia="en-US"/>
        </w:rPr>
        <w:t xml:space="preserve">seems the best way forward to provide </w:t>
      </w:r>
      <w:r w:rsidR="00200037">
        <w:rPr>
          <w:rFonts w:eastAsiaTheme="minorHAnsi"/>
          <w:lang w:eastAsia="en-US"/>
        </w:rPr>
        <w:t xml:space="preserve">every </w:t>
      </w:r>
      <w:r w:rsidRPr="00AC5169">
        <w:rPr>
          <w:rFonts w:eastAsiaTheme="minorHAnsi"/>
          <w:lang w:eastAsia="en-US"/>
        </w:rPr>
        <w:t>chance of success in the future.</w:t>
      </w:r>
    </w:p>
    <w:p w14:paraId="2AD2C5C4" w14:textId="77777777" w:rsidR="0038772A" w:rsidRPr="00FD4041" w:rsidRDefault="0038772A" w:rsidP="00FD4041">
      <w:pPr>
        <w:spacing w:line="360" w:lineRule="auto"/>
        <w:jc w:val="both"/>
      </w:pPr>
    </w:p>
    <w:p w14:paraId="5B786C09" w14:textId="712FD0CF" w:rsidR="001911D1" w:rsidRDefault="001911D1" w:rsidP="00FD4041">
      <w:pPr>
        <w:spacing w:line="360" w:lineRule="auto"/>
        <w:jc w:val="both"/>
      </w:pPr>
    </w:p>
    <w:p w14:paraId="526A7B1A" w14:textId="293DA771" w:rsidR="0018475B" w:rsidRDefault="0018475B" w:rsidP="00FD4041">
      <w:pPr>
        <w:spacing w:line="360" w:lineRule="auto"/>
        <w:jc w:val="both"/>
      </w:pPr>
    </w:p>
    <w:p w14:paraId="3D4D6E45" w14:textId="48CB1FD8" w:rsidR="0018475B" w:rsidRDefault="0018475B" w:rsidP="00FD4041">
      <w:pPr>
        <w:spacing w:line="360" w:lineRule="auto"/>
        <w:jc w:val="both"/>
      </w:pPr>
    </w:p>
    <w:p w14:paraId="33918F2A" w14:textId="40766207" w:rsidR="0018475B" w:rsidRDefault="0018475B" w:rsidP="00FD4041">
      <w:pPr>
        <w:spacing w:line="360" w:lineRule="auto"/>
        <w:jc w:val="both"/>
      </w:pPr>
    </w:p>
    <w:p w14:paraId="189B73CC" w14:textId="0C34AB74" w:rsidR="0018475B" w:rsidRDefault="0018475B" w:rsidP="00FD4041">
      <w:pPr>
        <w:spacing w:line="360" w:lineRule="auto"/>
        <w:jc w:val="both"/>
      </w:pPr>
    </w:p>
    <w:p w14:paraId="5BA236B7" w14:textId="7C06786F" w:rsidR="0018475B" w:rsidRDefault="0018475B" w:rsidP="00FD4041">
      <w:pPr>
        <w:spacing w:line="360" w:lineRule="auto"/>
        <w:jc w:val="both"/>
      </w:pPr>
    </w:p>
    <w:p w14:paraId="1F4743F8" w14:textId="3765BBAD" w:rsidR="0018475B" w:rsidRDefault="0018475B" w:rsidP="00FD4041">
      <w:pPr>
        <w:spacing w:line="360" w:lineRule="auto"/>
        <w:jc w:val="both"/>
      </w:pPr>
    </w:p>
    <w:p w14:paraId="54DDB89C" w14:textId="35237FF2" w:rsidR="0018475B" w:rsidRDefault="0018475B" w:rsidP="00FD4041">
      <w:pPr>
        <w:spacing w:line="360" w:lineRule="auto"/>
        <w:jc w:val="both"/>
      </w:pPr>
    </w:p>
    <w:p w14:paraId="2DF042DA" w14:textId="35E10D1F" w:rsidR="0018475B" w:rsidRDefault="0018475B" w:rsidP="00FD4041">
      <w:pPr>
        <w:spacing w:line="360" w:lineRule="auto"/>
        <w:jc w:val="both"/>
      </w:pPr>
    </w:p>
    <w:p w14:paraId="15C1418B" w14:textId="4BC51DA8" w:rsidR="0018475B" w:rsidRDefault="0018475B" w:rsidP="00FD4041">
      <w:pPr>
        <w:spacing w:line="360" w:lineRule="auto"/>
        <w:jc w:val="both"/>
      </w:pPr>
    </w:p>
    <w:p w14:paraId="640F926A" w14:textId="6BD0E9D9" w:rsidR="0018475B" w:rsidRDefault="0018475B" w:rsidP="00FD4041">
      <w:pPr>
        <w:spacing w:line="360" w:lineRule="auto"/>
        <w:jc w:val="both"/>
      </w:pPr>
    </w:p>
    <w:p w14:paraId="48A8174D" w14:textId="69782CF9" w:rsidR="0018475B" w:rsidRDefault="0018475B" w:rsidP="00FD4041">
      <w:pPr>
        <w:spacing w:line="360" w:lineRule="auto"/>
        <w:jc w:val="both"/>
      </w:pPr>
    </w:p>
    <w:p w14:paraId="42623D00" w14:textId="57FA4886" w:rsidR="0018475B" w:rsidRDefault="0018475B" w:rsidP="00FD4041">
      <w:pPr>
        <w:spacing w:line="360" w:lineRule="auto"/>
        <w:jc w:val="both"/>
      </w:pPr>
    </w:p>
    <w:p w14:paraId="37BD0FA0" w14:textId="42A8C19E" w:rsidR="0018475B" w:rsidRDefault="0018475B" w:rsidP="00FD4041">
      <w:pPr>
        <w:spacing w:line="360" w:lineRule="auto"/>
        <w:jc w:val="both"/>
      </w:pPr>
    </w:p>
    <w:p w14:paraId="5F18AE47" w14:textId="663113F6" w:rsidR="0018475B" w:rsidRDefault="0018475B" w:rsidP="00FD4041">
      <w:pPr>
        <w:spacing w:line="360" w:lineRule="auto"/>
        <w:jc w:val="both"/>
      </w:pPr>
    </w:p>
    <w:p w14:paraId="03D7AAF3" w14:textId="6F58FD1A" w:rsidR="0018475B" w:rsidRDefault="0018475B" w:rsidP="00FD4041">
      <w:pPr>
        <w:spacing w:line="360" w:lineRule="auto"/>
        <w:jc w:val="both"/>
      </w:pPr>
    </w:p>
    <w:p w14:paraId="43F2CFB2" w14:textId="12A1C193" w:rsidR="0018475B" w:rsidRDefault="0018475B" w:rsidP="00FD4041">
      <w:pPr>
        <w:spacing w:line="360" w:lineRule="auto"/>
        <w:jc w:val="both"/>
      </w:pPr>
    </w:p>
    <w:p w14:paraId="628BE597" w14:textId="5990901A" w:rsidR="0018475B" w:rsidRDefault="0018475B" w:rsidP="00FD4041">
      <w:pPr>
        <w:spacing w:line="360" w:lineRule="auto"/>
        <w:jc w:val="both"/>
      </w:pPr>
    </w:p>
    <w:p w14:paraId="19F508EB" w14:textId="38BBEECB" w:rsidR="0018475B" w:rsidRDefault="0018475B" w:rsidP="00FD4041">
      <w:pPr>
        <w:spacing w:line="360" w:lineRule="auto"/>
        <w:jc w:val="both"/>
      </w:pPr>
    </w:p>
    <w:p w14:paraId="4250882A" w14:textId="388A1DEC" w:rsidR="002A3961" w:rsidRPr="00FD4041" w:rsidRDefault="00944D5B" w:rsidP="00F4074C">
      <w:pPr>
        <w:pStyle w:val="Heading1"/>
      </w:pPr>
      <w:bookmarkStart w:id="8" w:name="_Toc54720577"/>
      <w:r w:rsidRPr="00F015BD">
        <w:lastRenderedPageBreak/>
        <w:t xml:space="preserve">6. </w:t>
      </w:r>
      <w:r w:rsidR="00E2561E" w:rsidRPr="00F015BD">
        <w:t>References:</w:t>
      </w:r>
      <w:bookmarkEnd w:id="8"/>
    </w:p>
    <w:p w14:paraId="50F8AA28" w14:textId="77777777" w:rsidR="00462ECE" w:rsidRDefault="00462ECE" w:rsidP="00462ECE">
      <w:pPr>
        <w:spacing w:line="360" w:lineRule="auto"/>
        <w:jc w:val="both"/>
      </w:pPr>
    </w:p>
    <w:p w14:paraId="03E07E75" w14:textId="6EA75E92" w:rsidR="006C1F7D" w:rsidRPr="00763C7E" w:rsidRDefault="006C1F7D" w:rsidP="006C1F7D">
      <w:pPr>
        <w:spacing w:line="360" w:lineRule="auto"/>
        <w:ind w:firstLine="720"/>
        <w:jc w:val="both"/>
        <w:rPr>
          <w:shd w:val="clear" w:color="auto" w:fill="FFFFFF"/>
        </w:rPr>
      </w:pPr>
      <w:proofErr w:type="spellStart"/>
      <w:r w:rsidRPr="00763C7E">
        <w:rPr>
          <w:shd w:val="clear" w:color="auto" w:fill="FFFFFF"/>
        </w:rPr>
        <w:t>Akyürek</w:t>
      </w:r>
      <w:proofErr w:type="spellEnd"/>
      <w:r w:rsidRPr="00763C7E">
        <w:rPr>
          <w:shd w:val="clear" w:color="auto" w:fill="FFFFFF"/>
        </w:rPr>
        <w:t xml:space="preserve">, G. and </w:t>
      </w:r>
      <w:proofErr w:type="spellStart"/>
      <w:r w:rsidRPr="00763C7E">
        <w:rPr>
          <w:shd w:val="clear" w:color="auto" w:fill="FFFFFF"/>
        </w:rPr>
        <w:t>Bumin</w:t>
      </w:r>
      <w:proofErr w:type="spellEnd"/>
      <w:r w:rsidRPr="00763C7E">
        <w:rPr>
          <w:shd w:val="clear" w:color="auto" w:fill="FFFFFF"/>
        </w:rPr>
        <w:t>, G. (2019) An Investigation of Executive Function in Children with Dyslexia.</w:t>
      </w:r>
      <w:r w:rsidRPr="00763C7E">
        <w:t> </w:t>
      </w:r>
      <w:r w:rsidRPr="00763C7E">
        <w:rPr>
          <w:i/>
          <w:iCs/>
          <w:shd w:val="clear" w:color="auto" w:fill="FFFFFF"/>
        </w:rPr>
        <w:t xml:space="preserve">Psychiatry and </w:t>
      </w:r>
      <w:proofErr w:type="spellStart"/>
      <w:r w:rsidRPr="00763C7E">
        <w:rPr>
          <w:i/>
          <w:iCs/>
          <w:shd w:val="clear" w:color="auto" w:fill="FFFFFF"/>
        </w:rPr>
        <w:t>Behavioral</w:t>
      </w:r>
      <w:proofErr w:type="spellEnd"/>
      <w:r w:rsidRPr="00763C7E">
        <w:rPr>
          <w:i/>
          <w:iCs/>
          <w:shd w:val="clear" w:color="auto" w:fill="FFFFFF"/>
        </w:rPr>
        <w:t xml:space="preserve"> Sciences</w:t>
      </w:r>
      <w:r w:rsidRPr="00763C7E">
        <w:rPr>
          <w:shd w:val="clear" w:color="auto" w:fill="FFFFFF"/>
        </w:rPr>
        <w:t>,</w:t>
      </w:r>
      <w:r w:rsidRPr="00763C7E">
        <w:t> </w:t>
      </w:r>
      <w:r w:rsidRPr="00763C7E">
        <w:rPr>
          <w:shd w:val="clear" w:color="auto" w:fill="FFFFFF"/>
        </w:rPr>
        <w:t>9(1-2), pp.10-7.</w:t>
      </w:r>
    </w:p>
    <w:p w14:paraId="3BFC6E92" w14:textId="77777777" w:rsidR="006C1F7D" w:rsidRPr="00763C7E" w:rsidRDefault="006C1F7D" w:rsidP="00C36B34">
      <w:pPr>
        <w:spacing w:line="360" w:lineRule="auto"/>
        <w:ind w:firstLine="720"/>
        <w:jc w:val="both"/>
        <w:rPr>
          <w:shd w:val="clear" w:color="auto" w:fill="FFFFFF"/>
        </w:rPr>
      </w:pPr>
    </w:p>
    <w:p w14:paraId="74CC0CFB" w14:textId="56600068" w:rsidR="00C36B34" w:rsidRPr="00C36B34" w:rsidRDefault="00C36B34" w:rsidP="00C36B34">
      <w:pPr>
        <w:spacing w:line="360" w:lineRule="auto"/>
        <w:ind w:firstLine="720"/>
        <w:jc w:val="both"/>
        <w:rPr>
          <w:shd w:val="clear" w:color="auto" w:fill="FFFFFF"/>
        </w:rPr>
      </w:pPr>
      <w:r w:rsidRPr="00763C7E">
        <w:rPr>
          <w:shd w:val="clear" w:color="auto" w:fill="FFFFFF"/>
        </w:rPr>
        <w:t xml:space="preserve">Backes, W., </w:t>
      </w:r>
      <w:proofErr w:type="spellStart"/>
      <w:r w:rsidRPr="00763C7E">
        <w:rPr>
          <w:shd w:val="clear" w:color="auto" w:fill="FFFFFF"/>
        </w:rPr>
        <w:t>Vuurman</w:t>
      </w:r>
      <w:proofErr w:type="spellEnd"/>
      <w:r w:rsidRPr="00763C7E">
        <w:rPr>
          <w:shd w:val="clear" w:color="auto" w:fill="FFFFFF"/>
        </w:rPr>
        <w:t xml:space="preserve">, E., </w:t>
      </w:r>
      <w:proofErr w:type="spellStart"/>
      <w:r w:rsidRPr="00763C7E">
        <w:rPr>
          <w:shd w:val="clear" w:color="auto" w:fill="FFFFFF"/>
        </w:rPr>
        <w:t>Wennekes</w:t>
      </w:r>
      <w:proofErr w:type="spellEnd"/>
      <w:r w:rsidRPr="00763C7E">
        <w:rPr>
          <w:shd w:val="clear" w:color="auto" w:fill="FFFFFF"/>
        </w:rPr>
        <w:t xml:space="preserve">, R., </w:t>
      </w:r>
      <w:proofErr w:type="spellStart"/>
      <w:r w:rsidRPr="00763C7E">
        <w:rPr>
          <w:shd w:val="clear" w:color="auto" w:fill="FFFFFF"/>
        </w:rPr>
        <w:t>Spronk</w:t>
      </w:r>
      <w:proofErr w:type="spellEnd"/>
      <w:r w:rsidRPr="00763C7E">
        <w:rPr>
          <w:shd w:val="clear" w:color="auto" w:fill="FFFFFF"/>
        </w:rPr>
        <w:t xml:space="preserve">, P., </w:t>
      </w:r>
      <w:proofErr w:type="spellStart"/>
      <w:r w:rsidRPr="00763C7E">
        <w:rPr>
          <w:shd w:val="clear" w:color="auto" w:fill="FFFFFF"/>
        </w:rPr>
        <w:t>Wuisman</w:t>
      </w:r>
      <w:proofErr w:type="spellEnd"/>
      <w:r w:rsidRPr="00763C7E">
        <w:rPr>
          <w:shd w:val="clear" w:color="auto" w:fill="FFFFFF"/>
        </w:rPr>
        <w:t xml:space="preserve">, M., van </w:t>
      </w:r>
      <w:proofErr w:type="spellStart"/>
      <w:r w:rsidRPr="00763C7E">
        <w:rPr>
          <w:shd w:val="clear" w:color="auto" w:fill="FFFFFF"/>
        </w:rPr>
        <w:t>Engelshoven</w:t>
      </w:r>
      <w:proofErr w:type="spellEnd"/>
      <w:r w:rsidRPr="00763C7E">
        <w:rPr>
          <w:shd w:val="clear" w:color="auto" w:fill="FFFFFF"/>
        </w:rPr>
        <w:t xml:space="preserve">, J. and </w:t>
      </w:r>
      <w:proofErr w:type="spellStart"/>
      <w:r w:rsidRPr="00763C7E">
        <w:rPr>
          <w:shd w:val="clear" w:color="auto" w:fill="FFFFFF"/>
        </w:rPr>
        <w:t>Jolles</w:t>
      </w:r>
      <w:proofErr w:type="spellEnd"/>
      <w:r w:rsidRPr="00763C7E">
        <w:rPr>
          <w:shd w:val="clear" w:color="auto" w:fill="FFFFFF"/>
        </w:rPr>
        <w:t>, J. (2002) Atypical brain activation of reading processes in children with developmental dyslexia.</w:t>
      </w:r>
      <w:r w:rsidRPr="00763C7E">
        <w:t> </w:t>
      </w:r>
      <w:r w:rsidRPr="00763C7E">
        <w:rPr>
          <w:i/>
          <w:iCs/>
          <w:shd w:val="clear" w:color="auto" w:fill="FFFFFF"/>
        </w:rPr>
        <w:t>Journal of Child Neurology</w:t>
      </w:r>
      <w:r w:rsidRPr="00763C7E">
        <w:rPr>
          <w:shd w:val="clear" w:color="auto" w:fill="FFFFFF"/>
        </w:rPr>
        <w:t>,</w:t>
      </w:r>
      <w:r w:rsidRPr="00763C7E">
        <w:t> </w:t>
      </w:r>
      <w:r w:rsidRPr="00763C7E">
        <w:rPr>
          <w:shd w:val="clear" w:color="auto" w:fill="FFFFFF"/>
        </w:rPr>
        <w:t>17(12), pp.867-871.</w:t>
      </w:r>
    </w:p>
    <w:p w14:paraId="4BE6E7D5" w14:textId="77777777" w:rsidR="00C36B34" w:rsidRDefault="00C36B34" w:rsidP="00462ECE">
      <w:pPr>
        <w:spacing w:line="360" w:lineRule="auto"/>
        <w:ind w:firstLine="720"/>
        <w:jc w:val="both"/>
        <w:rPr>
          <w:shd w:val="clear" w:color="auto" w:fill="FFFFFF"/>
        </w:rPr>
      </w:pPr>
    </w:p>
    <w:p w14:paraId="1614F90A" w14:textId="531AF2F1" w:rsidR="00DD0DAB" w:rsidRDefault="00DD0DAB" w:rsidP="00462ECE">
      <w:pPr>
        <w:spacing w:line="360" w:lineRule="auto"/>
        <w:ind w:firstLine="720"/>
        <w:jc w:val="both"/>
        <w:rPr>
          <w:shd w:val="clear" w:color="auto" w:fill="FFFFFF"/>
        </w:rPr>
      </w:pPr>
      <w:r>
        <w:rPr>
          <w:shd w:val="clear" w:color="auto" w:fill="FFFFFF"/>
        </w:rPr>
        <w:t>BERA. (2018) Ethical guidelines for Educational Research. 4</w:t>
      </w:r>
      <w:r w:rsidRPr="00DD0DAB">
        <w:rPr>
          <w:shd w:val="clear" w:color="auto" w:fill="FFFFFF"/>
          <w:vertAlign w:val="superscript"/>
        </w:rPr>
        <w:t>th</w:t>
      </w:r>
      <w:r>
        <w:rPr>
          <w:shd w:val="clear" w:color="auto" w:fill="FFFFFF"/>
        </w:rPr>
        <w:t xml:space="preserve"> Ed. British Educational Research Association.</w:t>
      </w:r>
    </w:p>
    <w:p w14:paraId="23E72E0B" w14:textId="77777777" w:rsidR="00DD0DAB" w:rsidRDefault="00DD0DAB" w:rsidP="00462ECE">
      <w:pPr>
        <w:spacing w:line="360" w:lineRule="auto"/>
        <w:ind w:firstLine="720"/>
        <w:jc w:val="both"/>
        <w:rPr>
          <w:shd w:val="clear" w:color="auto" w:fill="FFFFFF"/>
        </w:rPr>
      </w:pPr>
    </w:p>
    <w:p w14:paraId="6EA499FE" w14:textId="7AF50D61" w:rsidR="00462ECE" w:rsidRDefault="00462ECE" w:rsidP="00462ECE">
      <w:pPr>
        <w:spacing w:line="360" w:lineRule="auto"/>
        <w:ind w:firstLine="720"/>
        <w:jc w:val="both"/>
        <w:rPr>
          <w:shd w:val="clear" w:color="auto" w:fill="FFFFFF"/>
        </w:rPr>
      </w:pPr>
      <w:r w:rsidRPr="00462ECE">
        <w:rPr>
          <w:shd w:val="clear" w:color="auto" w:fill="FFFFFF"/>
        </w:rPr>
        <w:t xml:space="preserve">Bott, G. and </w:t>
      </w:r>
      <w:proofErr w:type="spellStart"/>
      <w:r w:rsidRPr="00462ECE">
        <w:rPr>
          <w:shd w:val="clear" w:color="auto" w:fill="FFFFFF"/>
        </w:rPr>
        <w:t>Tourish</w:t>
      </w:r>
      <w:proofErr w:type="spellEnd"/>
      <w:r w:rsidRPr="00462ECE">
        <w:rPr>
          <w:shd w:val="clear" w:color="auto" w:fill="FFFFFF"/>
        </w:rPr>
        <w:t>, D.</w:t>
      </w:r>
      <w:r w:rsidR="00ED77DB">
        <w:rPr>
          <w:shd w:val="clear" w:color="auto" w:fill="FFFFFF"/>
        </w:rPr>
        <w:t xml:space="preserve"> (</w:t>
      </w:r>
      <w:r w:rsidRPr="00462ECE">
        <w:rPr>
          <w:shd w:val="clear" w:color="auto" w:fill="FFFFFF"/>
        </w:rPr>
        <w:t>2016</w:t>
      </w:r>
      <w:r w:rsidR="00ED77DB">
        <w:rPr>
          <w:shd w:val="clear" w:color="auto" w:fill="FFFFFF"/>
        </w:rPr>
        <w:t>)</w:t>
      </w:r>
      <w:r w:rsidRPr="00462ECE">
        <w:rPr>
          <w:shd w:val="clear" w:color="auto" w:fill="FFFFFF"/>
        </w:rPr>
        <w:t xml:space="preserve"> The critical incident technique reappraised. </w:t>
      </w:r>
      <w:r w:rsidRPr="00462ECE">
        <w:rPr>
          <w:i/>
          <w:iCs/>
        </w:rPr>
        <w:t>Qualitative Research in Organizations and Management: An International Journal</w:t>
      </w:r>
      <w:r w:rsidRPr="00462ECE">
        <w:rPr>
          <w:shd w:val="clear" w:color="auto" w:fill="FFFFFF"/>
        </w:rPr>
        <w:t>.</w:t>
      </w:r>
    </w:p>
    <w:p w14:paraId="6C7400E0" w14:textId="77777777" w:rsidR="00462ECE" w:rsidRPr="00462ECE" w:rsidRDefault="00462ECE" w:rsidP="00462ECE">
      <w:pPr>
        <w:spacing w:line="360" w:lineRule="auto"/>
        <w:ind w:firstLine="720"/>
        <w:jc w:val="both"/>
      </w:pPr>
    </w:p>
    <w:p w14:paraId="2B99FB47" w14:textId="48A9B110" w:rsidR="00462ECE" w:rsidRDefault="00462ECE" w:rsidP="00ED77DB">
      <w:pPr>
        <w:spacing w:after="160" w:line="360" w:lineRule="auto"/>
        <w:ind w:firstLine="720"/>
        <w:jc w:val="both"/>
        <w:rPr>
          <w:rFonts w:eastAsiaTheme="minorHAnsi"/>
          <w:lang w:eastAsia="en-US"/>
        </w:rPr>
      </w:pPr>
      <w:proofErr w:type="spellStart"/>
      <w:r w:rsidRPr="00462ECE">
        <w:rPr>
          <w:rFonts w:eastAsiaTheme="minorHAnsi"/>
          <w:lang w:eastAsia="en-US"/>
        </w:rPr>
        <w:t>Cavioni</w:t>
      </w:r>
      <w:proofErr w:type="spellEnd"/>
      <w:r w:rsidRPr="00462ECE">
        <w:rPr>
          <w:rFonts w:eastAsiaTheme="minorHAnsi"/>
          <w:lang w:eastAsia="en-US"/>
        </w:rPr>
        <w:t xml:space="preserve">, V., </w:t>
      </w:r>
      <w:proofErr w:type="spellStart"/>
      <w:r w:rsidRPr="00462ECE">
        <w:rPr>
          <w:rFonts w:eastAsiaTheme="minorHAnsi"/>
          <w:lang w:eastAsia="en-US"/>
        </w:rPr>
        <w:t>Grazzani</w:t>
      </w:r>
      <w:proofErr w:type="spellEnd"/>
      <w:r w:rsidRPr="00462ECE">
        <w:rPr>
          <w:rFonts w:eastAsiaTheme="minorHAnsi"/>
          <w:lang w:eastAsia="en-US"/>
        </w:rPr>
        <w:t xml:space="preserve">, I. and </w:t>
      </w:r>
      <w:proofErr w:type="spellStart"/>
      <w:r w:rsidRPr="00462ECE">
        <w:rPr>
          <w:rFonts w:eastAsiaTheme="minorHAnsi"/>
          <w:lang w:eastAsia="en-US"/>
        </w:rPr>
        <w:t>Ornaghi</w:t>
      </w:r>
      <w:proofErr w:type="spellEnd"/>
      <w:r w:rsidRPr="00462ECE">
        <w:rPr>
          <w:rFonts w:eastAsiaTheme="minorHAnsi"/>
          <w:lang w:eastAsia="en-US"/>
        </w:rPr>
        <w:t>, V.</w:t>
      </w:r>
      <w:r w:rsidR="00ED77DB">
        <w:rPr>
          <w:rFonts w:eastAsiaTheme="minorHAnsi"/>
          <w:lang w:eastAsia="en-US"/>
        </w:rPr>
        <w:t xml:space="preserve"> (</w:t>
      </w:r>
      <w:r w:rsidRPr="00462ECE">
        <w:rPr>
          <w:rFonts w:eastAsiaTheme="minorHAnsi"/>
          <w:lang w:eastAsia="en-US"/>
        </w:rPr>
        <w:t>2017</w:t>
      </w:r>
      <w:r w:rsidR="00ED77DB">
        <w:rPr>
          <w:rFonts w:eastAsiaTheme="minorHAnsi"/>
          <w:lang w:eastAsia="en-US"/>
        </w:rPr>
        <w:t>)</w:t>
      </w:r>
      <w:r w:rsidRPr="00462ECE">
        <w:rPr>
          <w:rFonts w:eastAsiaTheme="minorHAnsi"/>
          <w:lang w:eastAsia="en-US"/>
        </w:rPr>
        <w:t xml:space="preserve"> Social and emotional learning for children with Learning Disability: Implications for inclusion.</w:t>
      </w:r>
    </w:p>
    <w:p w14:paraId="30FA90B3" w14:textId="77777777" w:rsidR="00ED77DB" w:rsidRPr="00462ECE" w:rsidRDefault="00ED77DB" w:rsidP="00ED77DB">
      <w:pPr>
        <w:spacing w:after="160" w:line="360" w:lineRule="auto"/>
        <w:ind w:firstLine="720"/>
        <w:jc w:val="both"/>
        <w:rPr>
          <w:rFonts w:eastAsiaTheme="minorHAnsi"/>
          <w:lang w:eastAsia="en-US"/>
        </w:rPr>
      </w:pPr>
    </w:p>
    <w:p w14:paraId="1B8AD316" w14:textId="23B8DCC4" w:rsidR="00462ECE" w:rsidRDefault="00462ECE" w:rsidP="00462ECE">
      <w:pPr>
        <w:spacing w:line="360" w:lineRule="auto"/>
        <w:ind w:firstLine="720"/>
        <w:jc w:val="both"/>
      </w:pPr>
      <w:r w:rsidRPr="00462ECE">
        <w:t>Collis, J. and Hussey, R.</w:t>
      </w:r>
      <w:r w:rsidR="00ED77DB">
        <w:t xml:space="preserve"> (</w:t>
      </w:r>
      <w:r w:rsidRPr="00462ECE">
        <w:t>2013</w:t>
      </w:r>
      <w:r w:rsidR="00ED77DB">
        <w:t>)</w:t>
      </w:r>
      <w:r w:rsidRPr="00462ECE">
        <w:t> Business research: A practical guide for undergraduate and postgraduate students. Macmillan International Higher Education.</w:t>
      </w:r>
    </w:p>
    <w:p w14:paraId="19716E13" w14:textId="77777777" w:rsidR="00462ECE" w:rsidRPr="00462ECE" w:rsidRDefault="00462ECE" w:rsidP="00462ECE">
      <w:pPr>
        <w:spacing w:line="360" w:lineRule="auto"/>
        <w:ind w:firstLine="720"/>
        <w:jc w:val="both"/>
      </w:pPr>
    </w:p>
    <w:p w14:paraId="37D0C650" w14:textId="2F98A0BA" w:rsidR="00462ECE" w:rsidRDefault="00462ECE" w:rsidP="00462ECE">
      <w:pPr>
        <w:spacing w:line="360" w:lineRule="auto"/>
        <w:ind w:firstLine="720"/>
        <w:jc w:val="both"/>
      </w:pPr>
      <w:r w:rsidRPr="00462ECE">
        <w:t xml:space="preserve">Donaldson, G. (2015) Successful Futures: Independent Review of Curriculum and Assessment Arrangements in Wales. (pdf) Available at: </w:t>
      </w:r>
      <w:hyperlink r:id="rId13" w:history="1">
        <w:r w:rsidRPr="00462ECE">
          <w:rPr>
            <w:rStyle w:val="Hyperlink"/>
            <w:color w:val="auto"/>
            <w:u w:val="none"/>
          </w:rPr>
          <w:t>https://gov.wales/sites/default/files/publications/2018-03/successful-futures.pdf</w:t>
        </w:r>
      </w:hyperlink>
      <w:r w:rsidRPr="00462ECE">
        <w:t xml:space="preserve"> (Accessed 20</w:t>
      </w:r>
      <w:r w:rsidRPr="00462ECE">
        <w:rPr>
          <w:vertAlign w:val="superscript"/>
        </w:rPr>
        <w:t>th</w:t>
      </w:r>
      <w:r w:rsidRPr="00462ECE">
        <w:t xml:space="preserve"> October 2020).</w:t>
      </w:r>
    </w:p>
    <w:p w14:paraId="0D5AC089" w14:textId="77777777" w:rsidR="00462ECE" w:rsidRPr="00462ECE" w:rsidRDefault="00462ECE" w:rsidP="00462ECE">
      <w:pPr>
        <w:spacing w:line="360" w:lineRule="auto"/>
        <w:ind w:firstLine="720"/>
        <w:jc w:val="both"/>
      </w:pPr>
    </w:p>
    <w:p w14:paraId="5F54C44D" w14:textId="0B3A25B0" w:rsidR="00462ECE" w:rsidRDefault="00462ECE" w:rsidP="00462ECE">
      <w:pPr>
        <w:spacing w:line="360" w:lineRule="auto"/>
        <w:ind w:firstLine="720"/>
        <w:jc w:val="both"/>
      </w:pPr>
      <w:proofErr w:type="spellStart"/>
      <w:r w:rsidRPr="00462ECE">
        <w:t>Eyles</w:t>
      </w:r>
      <w:proofErr w:type="spellEnd"/>
      <w:r w:rsidRPr="00462ECE">
        <w:t xml:space="preserve">, A., Gibbons, S. and </w:t>
      </w:r>
      <w:proofErr w:type="spellStart"/>
      <w:r w:rsidRPr="00462ECE">
        <w:t>Montebruno</w:t>
      </w:r>
      <w:proofErr w:type="spellEnd"/>
      <w:r w:rsidRPr="00462ECE">
        <w:t xml:space="preserve"> Bondi, P.</w:t>
      </w:r>
      <w:r w:rsidR="00ED77DB">
        <w:t xml:space="preserve"> (</w:t>
      </w:r>
      <w:r w:rsidRPr="00462ECE">
        <w:t>2020</w:t>
      </w:r>
      <w:r w:rsidR="00ED77DB">
        <w:t>)</w:t>
      </w:r>
      <w:r w:rsidRPr="00462ECE">
        <w:t xml:space="preserve"> Covid-19 school shutdowns: What will they do to our children's education?.</w:t>
      </w:r>
    </w:p>
    <w:p w14:paraId="23B1719E" w14:textId="77777777" w:rsidR="00462ECE" w:rsidRPr="00462ECE" w:rsidRDefault="00462ECE" w:rsidP="00462ECE">
      <w:pPr>
        <w:spacing w:line="360" w:lineRule="auto"/>
        <w:ind w:firstLine="720"/>
        <w:jc w:val="both"/>
      </w:pPr>
    </w:p>
    <w:p w14:paraId="51FBA4A0" w14:textId="31AABFAE" w:rsidR="00462ECE" w:rsidRDefault="00462ECE" w:rsidP="00462ECE">
      <w:pPr>
        <w:spacing w:line="360" w:lineRule="auto"/>
        <w:ind w:firstLine="720"/>
        <w:jc w:val="both"/>
      </w:pPr>
      <w:r w:rsidRPr="00462ECE">
        <w:t>Farrell, T.S.</w:t>
      </w:r>
      <w:r w:rsidR="00ED77DB">
        <w:t xml:space="preserve"> (</w:t>
      </w:r>
      <w:r w:rsidRPr="00462ECE">
        <w:t>2008</w:t>
      </w:r>
      <w:r w:rsidR="00ED77DB">
        <w:t>)</w:t>
      </w:r>
      <w:r w:rsidRPr="00462ECE">
        <w:t xml:space="preserve"> Critical incidents in ELT initial teacher training. </w:t>
      </w:r>
      <w:r w:rsidRPr="00ED77DB">
        <w:rPr>
          <w:i/>
          <w:iCs/>
        </w:rPr>
        <w:t>ELT journal</w:t>
      </w:r>
      <w:r w:rsidRPr="00462ECE">
        <w:t>, 62(1), pp.3-10.</w:t>
      </w:r>
    </w:p>
    <w:p w14:paraId="36049DC9" w14:textId="77777777" w:rsidR="00462ECE" w:rsidRPr="00462ECE" w:rsidRDefault="00462ECE" w:rsidP="00462ECE">
      <w:pPr>
        <w:spacing w:line="360" w:lineRule="auto"/>
        <w:ind w:firstLine="720"/>
        <w:jc w:val="both"/>
      </w:pPr>
    </w:p>
    <w:p w14:paraId="3DE7621F" w14:textId="422DACEF" w:rsidR="00462ECE" w:rsidRDefault="00462ECE" w:rsidP="00462ECE">
      <w:pPr>
        <w:spacing w:line="360" w:lineRule="auto"/>
        <w:ind w:firstLine="720"/>
        <w:jc w:val="both"/>
        <w:rPr>
          <w:shd w:val="clear" w:color="auto" w:fill="FFFFFF"/>
        </w:rPr>
      </w:pPr>
      <w:bookmarkStart w:id="9" w:name="_Hlk54119353"/>
      <w:r w:rsidRPr="00462ECE">
        <w:rPr>
          <w:shd w:val="clear" w:color="auto" w:fill="FFFFFF"/>
        </w:rPr>
        <w:lastRenderedPageBreak/>
        <w:t xml:space="preserve">Feagin, J.R., </w:t>
      </w:r>
      <w:proofErr w:type="spellStart"/>
      <w:r w:rsidRPr="00462ECE">
        <w:rPr>
          <w:shd w:val="clear" w:color="auto" w:fill="FFFFFF"/>
        </w:rPr>
        <w:t>Orum</w:t>
      </w:r>
      <w:proofErr w:type="spellEnd"/>
      <w:r w:rsidRPr="00462ECE">
        <w:rPr>
          <w:shd w:val="clear" w:color="auto" w:fill="FFFFFF"/>
        </w:rPr>
        <w:t xml:space="preserve">, A.M. and Sjoberg, G. </w:t>
      </w:r>
      <w:r w:rsidR="00ED77DB">
        <w:rPr>
          <w:shd w:val="clear" w:color="auto" w:fill="FFFFFF"/>
        </w:rPr>
        <w:t>(</w:t>
      </w:r>
      <w:r w:rsidRPr="00ED77DB">
        <w:rPr>
          <w:shd w:val="clear" w:color="auto" w:fill="FFFFFF"/>
        </w:rPr>
        <w:t>1991</w:t>
      </w:r>
      <w:bookmarkEnd w:id="9"/>
      <w:r w:rsidR="00ED77DB" w:rsidRPr="00ED77DB">
        <w:rPr>
          <w:shd w:val="clear" w:color="auto" w:fill="FFFFFF"/>
        </w:rPr>
        <w:t>)</w:t>
      </w:r>
      <w:r w:rsidRPr="00ED77DB">
        <w:rPr>
          <w:shd w:val="clear" w:color="auto" w:fill="FFFFFF"/>
        </w:rPr>
        <w:t> A case for the case study</w:t>
      </w:r>
      <w:r w:rsidRPr="00462ECE">
        <w:rPr>
          <w:shd w:val="clear" w:color="auto" w:fill="FFFFFF"/>
        </w:rPr>
        <w:t>. UNC Press Books.</w:t>
      </w:r>
    </w:p>
    <w:p w14:paraId="4E47B06C" w14:textId="77777777" w:rsidR="00462ECE" w:rsidRPr="00462ECE" w:rsidRDefault="00462ECE" w:rsidP="00462ECE">
      <w:pPr>
        <w:spacing w:line="360" w:lineRule="auto"/>
        <w:ind w:firstLine="720"/>
        <w:jc w:val="both"/>
        <w:rPr>
          <w:shd w:val="clear" w:color="auto" w:fill="FFFFFF"/>
        </w:rPr>
      </w:pPr>
    </w:p>
    <w:p w14:paraId="70AC0A7D" w14:textId="3D5FB702" w:rsidR="00462ECE" w:rsidRDefault="00462ECE" w:rsidP="00462ECE">
      <w:pPr>
        <w:spacing w:line="360" w:lineRule="auto"/>
        <w:ind w:firstLine="720"/>
        <w:jc w:val="both"/>
        <w:rPr>
          <w:shd w:val="clear" w:color="auto" w:fill="FFFFFF"/>
        </w:rPr>
      </w:pPr>
      <w:bookmarkStart w:id="10" w:name="_Hlk54119564"/>
      <w:proofErr w:type="spellStart"/>
      <w:r w:rsidRPr="00462ECE">
        <w:rPr>
          <w:shd w:val="clear" w:color="auto" w:fill="FFFFFF"/>
        </w:rPr>
        <w:t>Gerring</w:t>
      </w:r>
      <w:proofErr w:type="spellEnd"/>
      <w:r w:rsidRPr="00462ECE">
        <w:rPr>
          <w:shd w:val="clear" w:color="auto" w:fill="FFFFFF"/>
        </w:rPr>
        <w:t>, J.</w:t>
      </w:r>
      <w:r w:rsidR="00ED77DB">
        <w:rPr>
          <w:shd w:val="clear" w:color="auto" w:fill="FFFFFF"/>
        </w:rPr>
        <w:t xml:space="preserve"> (</w:t>
      </w:r>
      <w:r w:rsidRPr="00462ECE">
        <w:rPr>
          <w:shd w:val="clear" w:color="auto" w:fill="FFFFFF"/>
        </w:rPr>
        <w:t>2006</w:t>
      </w:r>
      <w:r w:rsidR="00ED77DB">
        <w:rPr>
          <w:shd w:val="clear" w:color="auto" w:fill="FFFFFF"/>
        </w:rPr>
        <w:t>)</w:t>
      </w:r>
      <w:r w:rsidRPr="00462ECE">
        <w:rPr>
          <w:shd w:val="clear" w:color="auto" w:fill="FFFFFF"/>
        </w:rPr>
        <w:t> </w:t>
      </w:r>
      <w:bookmarkEnd w:id="10"/>
      <w:r w:rsidRPr="00ED77DB">
        <w:rPr>
          <w:shd w:val="clear" w:color="auto" w:fill="FFFFFF"/>
        </w:rPr>
        <w:t>Case study research: Principles and practices</w:t>
      </w:r>
      <w:r w:rsidRPr="00462ECE">
        <w:rPr>
          <w:shd w:val="clear" w:color="auto" w:fill="FFFFFF"/>
        </w:rPr>
        <w:t>. Cambridge university press.</w:t>
      </w:r>
    </w:p>
    <w:p w14:paraId="780B557C" w14:textId="77777777" w:rsidR="00462ECE" w:rsidRPr="00462ECE" w:rsidRDefault="00462ECE" w:rsidP="00462ECE">
      <w:pPr>
        <w:spacing w:line="360" w:lineRule="auto"/>
        <w:ind w:firstLine="720"/>
        <w:jc w:val="both"/>
        <w:rPr>
          <w:shd w:val="clear" w:color="auto" w:fill="FFFFFF"/>
        </w:rPr>
      </w:pPr>
    </w:p>
    <w:p w14:paraId="131B4557" w14:textId="65DB6743" w:rsidR="00462ECE" w:rsidRDefault="00462ECE" w:rsidP="00462ECE">
      <w:pPr>
        <w:spacing w:line="360" w:lineRule="auto"/>
        <w:ind w:firstLine="720"/>
        <w:jc w:val="both"/>
      </w:pPr>
      <w:r w:rsidRPr="00462ECE">
        <w:t xml:space="preserve">Government Equalities Office (2010) Equality Act 2010: What do I need to know? </w:t>
      </w:r>
      <w:proofErr w:type="spellStart"/>
      <w:r w:rsidRPr="00462ECE">
        <w:t>Disabilittty</w:t>
      </w:r>
      <w:proofErr w:type="spellEnd"/>
      <w:r w:rsidRPr="00462ECE">
        <w:t xml:space="preserve"> quick start guide. </w:t>
      </w:r>
      <w:r w:rsidRPr="00462ECE">
        <w:rPr>
          <w:i/>
          <w:iCs/>
        </w:rPr>
        <w:t xml:space="preserve">Equality and Diversity Forum. </w:t>
      </w:r>
      <w:r w:rsidRPr="00462ECE">
        <w:t xml:space="preserve">(pdf) Available at: </w:t>
      </w:r>
      <w:hyperlink r:id="rId14" w:history="1">
        <w:r w:rsidRPr="00462ECE">
          <w:rPr>
            <w:rStyle w:val="Hyperlink"/>
            <w:color w:val="auto"/>
            <w:u w:val="none"/>
          </w:rPr>
          <w:t>https://assets.publishing.service.gov.uk/government/uploads/system/uploads/attachment_data/file/85011/disability.pdf</w:t>
        </w:r>
      </w:hyperlink>
      <w:r w:rsidRPr="00462ECE">
        <w:t xml:space="preserve"> (Accessed 25th October 2020).</w:t>
      </w:r>
    </w:p>
    <w:p w14:paraId="2D1560DD" w14:textId="77777777" w:rsidR="00462ECE" w:rsidRPr="00462ECE" w:rsidRDefault="00462ECE" w:rsidP="00462ECE">
      <w:pPr>
        <w:spacing w:line="360" w:lineRule="auto"/>
        <w:ind w:firstLine="720"/>
        <w:jc w:val="both"/>
      </w:pPr>
    </w:p>
    <w:p w14:paraId="2476C7B0" w14:textId="05E63CDD" w:rsidR="00FA52AF" w:rsidRDefault="00462ECE" w:rsidP="00D144A1">
      <w:pPr>
        <w:spacing w:after="160" w:line="360" w:lineRule="auto"/>
        <w:ind w:firstLine="720"/>
        <w:jc w:val="both"/>
        <w:rPr>
          <w:rFonts w:eastAsiaTheme="minorHAnsi"/>
          <w:lang w:eastAsia="en-US"/>
        </w:rPr>
      </w:pPr>
      <w:r w:rsidRPr="00462ECE">
        <w:rPr>
          <w:rFonts w:eastAsiaTheme="minorHAnsi"/>
          <w:lang w:eastAsia="en-US"/>
        </w:rPr>
        <w:t xml:space="preserve">Humphrey, N. and Mullins, P.M. </w:t>
      </w:r>
      <w:r w:rsidR="00FA52AF">
        <w:rPr>
          <w:rFonts w:eastAsiaTheme="minorHAnsi"/>
          <w:lang w:eastAsia="en-US"/>
        </w:rPr>
        <w:t>(</w:t>
      </w:r>
      <w:r w:rsidRPr="00462ECE">
        <w:rPr>
          <w:rFonts w:eastAsiaTheme="minorHAnsi"/>
          <w:lang w:eastAsia="en-US"/>
        </w:rPr>
        <w:t>2002</w:t>
      </w:r>
      <w:r w:rsidR="00FA52AF">
        <w:rPr>
          <w:rFonts w:eastAsiaTheme="minorHAnsi"/>
          <w:lang w:eastAsia="en-US"/>
        </w:rPr>
        <w:t>)</w:t>
      </w:r>
      <w:r w:rsidRPr="00462ECE">
        <w:rPr>
          <w:rFonts w:eastAsiaTheme="minorHAnsi"/>
          <w:lang w:eastAsia="en-US"/>
        </w:rPr>
        <w:t xml:space="preserve"> Self‐concept and self‐esteem in developmental dyslexia. </w:t>
      </w:r>
      <w:r w:rsidRPr="00FA52AF">
        <w:rPr>
          <w:rFonts w:eastAsiaTheme="minorHAnsi"/>
          <w:i/>
          <w:iCs/>
          <w:lang w:eastAsia="en-US"/>
        </w:rPr>
        <w:t>Journal of Research in Special Educational Needs</w:t>
      </w:r>
      <w:r w:rsidRPr="00462ECE">
        <w:rPr>
          <w:rFonts w:eastAsiaTheme="minorHAnsi"/>
          <w:lang w:eastAsia="en-US"/>
        </w:rPr>
        <w:t>, 2(2), pp.no-no.</w:t>
      </w:r>
    </w:p>
    <w:p w14:paraId="6CB9973D" w14:textId="77777777" w:rsidR="00D144A1" w:rsidRPr="00462ECE" w:rsidRDefault="00D144A1" w:rsidP="00D144A1">
      <w:pPr>
        <w:spacing w:after="160" w:line="360" w:lineRule="auto"/>
        <w:ind w:firstLine="720"/>
        <w:jc w:val="both"/>
        <w:rPr>
          <w:rFonts w:eastAsiaTheme="minorHAnsi"/>
          <w:lang w:eastAsia="en-US"/>
        </w:rPr>
      </w:pPr>
    </w:p>
    <w:p w14:paraId="6275D170" w14:textId="363464DC" w:rsidR="00462ECE" w:rsidRDefault="00462ECE" w:rsidP="00462ECE">
      <w:pPr>
        <w:spacing w:line="360" w:lineRule="auto"/>
        <w:ind w:firstLine="720"/>
        <w:jc w:val="both"/>
      </w:pPr>
      <w:r w:rsidRPr="00462ECE">
        <w:t xml:space="preserve">Jacinta, E.C. and Maxwell </w:t>
      </w:r>
      <w:proofErr w:type="spellStart"/>
      <w:r w:rsidRPr="00462ECE">
        <w:t>Eremie</w:t>
      </w:r>
      <w:proofErr w:type="spellEnd"/>
      <w:r w:rsidRPr="00462ECE">
        <w:t xml:space="preserve">, E.D. </w:t>
      </w:r>
      <w:r w:rsidR="00FA52AF">
        <w:t>(</w:t>
      </w:r>
      <w:r w:rsidRPr="00462ECE">
        <w:t>2018</w:t>
      </w:r>
      <w:r w:rsidR="00FA52AF">
        <w:t>)</w:t>
      </w:r>
      <w:r w:rsidRPr="00462ECE">
        <w:t xml:space="preserve"> Psychological Factors Influencing Academic Achievement among Secondary School Students in </w:t>
      </w:r>
      <w:proofErr w:type="spellStart"/>
      <w:r w:rsidRPr="00462ECE">
        <w:t>Obio</w:t>
      </w:r>
      <w:proofErr w:type="spellEnd"/>
      <w:r w:rsidRPr="00462ECE">
        <w:t>/</w:t>
      </w:r>
      <w:proofErr w:type="spellStart"/>
      <w:r w:rsidRPr="00462ECE">
        <w:t>Akpor</w:t>
      </w:r>
      <w:proofErr w:type="spellEnd"/>
      <w:r w:rsidRPr="00462ECE">
        <w:t xml:space="preserve"> Local Government Area.</w:t>
      </w:r>
    </w:p>
    <w:p w14:paraId="130E155B" w14:textId="1E55F7D6" w:rsidR="001D523A" w:rsidRDefault="001D523A" w:rsidP="00462ECE">
      <w:pPr>
        <w:spacing w:line="360" w:lineRule="auto"/>
        <w:ind w:firstLine="720"/>
        <w:jc w:val="both"/>
      </w:pPr>
    </w:p>
    <w:p w14:paraId="401F7656" w14:textId="2DC53A10" w:rsidR="001D523A" w:rsidRDefault="001D523A" w:rsidP="001D523A">
      <w:pPr>
        <w:spacing w:line="360" w:lineRule="auto"/>
        <w:ind w:firstLine="720"/>
        <w:jc w:val="both"/>
      </w:pPr>
      <w:r w:rsidRPr="00763C7E">
        <w:t>Jacobs, L. (2014) Understanding the experiences of adolescent girls with ADHD: A case study (Doctoral dissertation, Stellenbosch: Stellenbosch University).</w:t>
      </w:r>
    </w:p>
    <w:p w14:paraId="2FDF4733" w14:textId="7CDB32E5" w:rsidR="009662B5" w:rsidRDefault="009662B5" w:rsidP="001D523A">
      <w:pPr>
        <w:spacing w:line="360" w:lineRule="auto"/>
        <w:jc w:val="both"/>
      </w:pPr>
    </w:p>
    <w:p w14:paraId="7816819C" w14:textId="7B256423" w:rsidR="00225AF0" w:rsidRDefault="00225AF0" w:rsidP="00225AF0">
      <w:pPr>
        <w:spacing w:line="360" w:lineRule="auto"/>
        <w:ind w:firstLine="720"/>
        <w:jc w:val="both"/>
      </w:pPr>
      <w:r w:rsidRPr="00225AF0">
        <w:t>Jasper, M., Rosser, M. and Mooney, G.</w:t>
      </w:r>
      <w:r>
        <w:t xml:space="preserve"> (</w:t>
      </w:r>
      <w:r w:rsidRPr="00225AF0">
        <w:t>2013</w:t>
      </w:r>
      <w:r>
        <w:t>)</w:t>
      </w:r>
      <w:r w:rsidRPr="00225AF0">
        <w:t> Professional development, reflection and decision-making in nursing and healthcare. John Wiley &amp; Sons.</w:t>
      </w:r>
    </w:p>
    <w:p w14:paraId="003C7195" w14:textId="77777777" w:rsidR="00225AF0" w:rsidRDefault="00225AF0" w:rsidP="00462ECE">
      <w:pPr>
        <w:spacing w:line="360" w:lineRule="auto"/>
        <w:ind w:firstLine="720"/>
        <w:jc w:val="both"/>
      </w:pPr>
    </w:p>
    <w:p w14:paraId="621FF6A6" w14:textId="39D6B4A7" w:rsidR="009662B5" w:rsidRDefault="009662B5" w:rsidP="009662B5">
      <w:pPr>
        <w:spacing w:line="360" w:lineRule="auto"/>
        <w:ind w:firstLine="720"/>
        <w:jc w:val="both"/>
      </w:pPr>
      <w:r w:rsidRPr="009662B5">
        <w:t xml:space="preserve">Jerome, E.B. </w:t>
      </w:r>
      <w:r>
        <w:t>(</w:t>
      </w:r>
      <w:r w:rsidRPr="009662B5">
        <w:t>2019</w:t>
      </w:r>
      <w:r>
        <w:t>)</w:t>
      </w:r>
      <w:r w:rsidRPr="009662B5">
        <w:t> Why Parents Seek Private Psychoeducational Evaluations at Personal Expense (Doctoral dissertation).</w:t>
      </w:r>
    </w:p>
    <w:p w14:paraId="6A9C0055" w14:textId="77777777" w:rsidR="00462ECE" w:rsidRPr="00462ECE" w:rsidRDefault="00462ECE" w:rsidP="00462ECE">
      <w:pPr>
        <w:spacing w:line="360" w:lineRule="auto"/>
        <w:ind w:firstLine="720"/>
        <w:jc w:val="both"/>
      </w:pPr>
    </w:p>
    <w:p w14:paraId="5CF09FDC" w14:textId="458BCCB9" w:rsidR="00462ECE" w:rsidRDefault="00462ECE" w:rsidP="00462ECE">
      <w:pPr>
        <w:spacing w:line="360" w:lineRule="auto"/>
        <w:ind w:firstLine="720"/>
        <w:jc w:val="both"/>
        <w:rPr>
          <w:shd w:val="clear" w:color="auto" w:fill="FFFFFF"/>
        </w:rPr>
      </w:pPr>
      <w:bookmarkStart w:id="11" w:name="_Hlk54118164"/>
      <w:r w:rsidRPr="00462ECE">
        <w:rPr>
          <w:shd w:val="clear" w:color="auto" w:fill="FFFFFF"/>
        </w:rPr>
        <w:t>Khandelwal, K.A.</w:t>
      </w:r>
      <w:r w:rsidR="00FA52AF">
        <w:rPr>
          <w:shd w:val="clear" w:color="auto" w:fill="FFFFFF"/>
        </w:rPr>
        <w:t xml:space="preserve"> (</w:t>
      </w:r>
      <w:r w:rsidRPr="00462ECE">
        <w:rPr>
          <w:shd w:val="clear" w:color="auto" w:fill="FFFFFF"/>
        </w:rPr>
        <w:t>2009</w:t>
      </w:r>
      <w:r w:rsidR="00FA52AF">
        <w:rPr>
          <w:shd w:val="clear" w:color="auto" w:fill="FFFFFF"/>
        </w:rPr>
        <w:t>)</w:t>
      </w:r>
      <w:r w:rsidRPr="00462ECE">
        <w:rPr>
          <w:shd w:val="clear" w:color="auto" w:fill="FFFFFF"/>
        </w:rPr>
        <w:t xml:space="preserve"> </w:t>
      </w:r>
      <w:bookmarkEnd w:id="11"/>
      <w:r w:rsidRPr="00462ECE">
        <w:rPr>
          <w:shd w:val="clear" w:color="auto" w:fill="FFFFFF"/>
        </w:rPr>
        <w:t xml:space="preserve">Effective Teaching </w:t>
      </w:r>
      <w:proofErr w:type="spellStart"/>
      <w:r w:rsidRPr="00462ECE">
        <w:rPr>
          <w:shd w:val="clear" w:color="auto" w:fill="FFFFFF"/>
        </w:rPr>
        <w:t>Behaviors</w:t>
      </w:r>
      <w:proofErr w:type="spellEnd"/>
      <w:r w:rsidRPr="00462ECE">
        <w:rPr>
          <w:shd w:val="clear" w:color="auto" w:fill="FFFFFF"/>
        </w:rPr>
        <w:t xml:space="preserve"> in the College Classroom: A Critical Incident Technique from Students' Perspective. </w:t>
      </w:r>
      <w:r w:rsidRPr="00462ECE">
        <w:rPr>
          <w:i/>
          <w:iCs/>
          <w:shd w:val="clear" w:color="auto" w:fill="FFFFFF"/>
        </w:rPr>
        <w:t>International Journal of Teaching and Learning in Higher Education</w:t>
      </w:r>
      <w:r w:rsidRPr="00462ECE">
        <w:rPr>
          <w:shd w:val="clear" w:color="auto" w:fill="FFFFFF"/>
        </w:rPr>
        <w:t>, </w:t>
      </w:r>
      <w:r w:rsidRPr="00462ECE">
        <w:rPr>
          <w:i/>
          <w:iCs/>
          <w:shd w:val="clear" w:color="auto" w:fill="FFFFFF"/>
        </w:rPr>
        <w:t>21</w:t>
      </w:r>
      <w:r w:rsidRPr="00462ECE">
        <w:rPr>
          <w:shd w:val="clear" w:color="auto" w:fill="FFFFFF"/>
        </w:rPr>
        <w:t>(3), pp.299-309.</w:t>
      </w:r>
    </w:p>
    <w:p w14:paraId="25444831" w14:textId="77777777" w:rsidR="00462ECE" w:rsidRPr="00462ECE" w:rsidRDefault="00462ECE" w:rsidP="00462ECE">
      <w:pPr>
        <w:spacing w:line="360" w:lineRule="auto"/>
        <w:ind w:firstLine="720"/>
        <w:jc w:val="both"/>
        <w:rPr>
          <w:shd w:val="clear" w:color="auto" w:fill="FFFFFF"/>
        </w:rPr>
      </w:pPr>
    </w:p>
    <w:p w14:paraId="1631A386" w14:textId="0635AD38" w:rsidR="00462ECE" w:rsidRDefault="00462ECE" w:rsidP="00462ECE">
      <w:pPr>
        <w:spacing w:line="360" w:lineRule="auto"/>
        <w:ind w:firstLine="720"/>
        <w:jc w:val="both"/>
      </w:pPr>
      <w:r w:rsidRPr="00462ECE">
        <w:lastRenderedPageBreak/>
        <w:t xml:space="preserve">Makin, C., Hill, V. and </w:t>
      </w:r>
      <w:proofErr w:type="spellStart"/>
      <w:r w:rsidRPr="00462ECE">
        <w:t>Pellicano</w:t>
      </w:r>
      <w:proofErr w:type="spellEnd"/>
      <w:r w:rsidRPr="00462ECE">
        <w:t xml:space="preserve">, E. </w:t>
      </w:r>
      <w:r w:rsidR="00FA52AF">
        <w:t>(</w:t>
      </w:r>
      <w:r w:rsidRPr="00462ECE">
        <w:t>2017</w:t>
      </w:r>
      <w:r w:rsidR="00FA52AF">
        <w:t>)</w:t>
      </w:r>
      <w:r w:rsidRPr="00462ECE">
        <w:t xml:space="preserve"> The primary-to-secondary school transition for children on the autism spectrum: A multi-informant mixed-methods study. Autism &amp; Developmental Language Impairments, 2, p.2396941516684834.</w:t>
      </w:r>
    </w:p>
    <w:p w14:paraId="51E51883" w14:textId="77777777" w:rsidR="00462ECE" w:rsidRPr="00462ECE" w:rsidRDefault="00462ECE" w:rsidP="00462ECE">
      <w:pPr>
        <w:spacing w:line="360" w:lineRule="auto"/>
        <w:ind w:firstLine="720"/>
        <w:jc w:val="both"/>
      </w:pPr>
    </w:p>
    <w:p w14:paraId="095B150A" w14:textId="5442DF49" w:rsidR="00462ECE" w:rsidRDefault="00462ECE" w:rsidP="00462ECE">
      <w:pPr>
        <w:spacing w:line="360" w:lineRule="auto"/>
        <w:ind w:firstLine="720"/>
        <w:jc w:val="both"/>
      </w:pPr>
      <w:r w:rsidRPr="00462ECE">
        <w:t xml:space="preserve">Maslow, A. H. (1943) A theory of human motivation. </w:t>
      </w:r>
      <w:r w:rsidRPr="00FA52AF">
        <w:rPr>
          <w:i/>
          <w:iCs/>
        </w:rPr>
        <w:t>Psychological Review</w:t>
      </w:r>
      <w:r w:rsidRPr="00462ECE">
        <w:t xml:space="preserve">, 50(4), 370-396. doi:10.1037/h0054346 </w:t>
      </w:r>
    </w:p>
    <w:p w14:paraId="207BCC5C" w14:textId="77777777" w:rsidR="00462ECE" w:rsidRPr="00462ECE" w:rsidRDefault="00462ECE" w:rsidP="00462ECE">
      <w:pPr>
        <w:spacing w:line="360" w:lineRule="auto"/>
        <w:ind w:firstLine="720"/>
        <w:jc w:val="both"/>
      </w:pPr>
    </w:p>
    <w:p w14:paraId="0642CD72" w14:textId="7E1A8BCB" w:rsidR="00462ECE" w:rsidRDefault="00462ECE" w:rsidP="00462ECE">
      <w:pPr>
        <w:spacing w:line="360" w:lineRule="auto"/>
        <w:ind w:firstLine="720"/>
        <w:jc w:val="both"/>
      </w:pPr>
      <w:r w:rsidRPr="00462ECE">
        <w:t xml:space="preserve">May, F., Ford, T., Janssens, A., Newlove‐Delgado, T., Emma Russell, A., Salim, J., </w:t>
      </w:r>
      <w:proofErr w:type="spellStart"/>
      <w:r w:rsidRPr="00462ECE">
        <w:t>Ukoumunne</w:t>
      </w:r>
      <w:proofErr w:type="spellEnd"/>
      <w:r w:rsidRPr="00462ECE">
        <w:t xml:space="preserve">, O.C. and Hayes, R. </w:t>
      </w:r>
      <w:r w:rsidR="00FA52AF">
        <w:t>(</w:t>
      </w:r>
      <w:r w:rsidRPr="00462ECE">
        <w:t>2020</w:t>
      </w:r>
      <w:r w:rsidR="00FA52AF">
        <w:t>)</w:t>
      </w:r>
      <w:r w:rsidRPr="00462ECE">
        <w:t xml:space="preserve"> Attainment, attendance, and school difficulties in UK primary schoolchildren with probable ADHD. </w:t>
      </w:r>
      <w:r w:rsidRPr="00FA52AF">
        <w:rPr>
          <w:i/>
          <w:iCs/>
        </w:rPr>
        <w:t>British Journal of Educational Psychology</w:t>
      </w:r>
      <w:r w:rsidRPr="00462ECE">
        <w:t>.</w:t>
      </w:r>
    </w:p>
    <w:p w14:paraId="7DAC39B9" w14:textId="77777777" w:rsidR="00462ECE" w:rsidRPr="00462ECE" w:rsidRDefault="00462ECE" w:rsidP="00462ECE">
      <w:pPr>
        <w:spacing w:line="360" w:lineRule="auto"/>
        <w:ind w:firstLine="720"/>
        <w:jc w:val="both"/>
      </w:pPr>
    </w:p>
    <w:p w14:paraId="4BD0335A" w14:textId="532F651E" w:rsidR="00462ECE" w:rsidRDefault="00462ECE" w:rsidP="00462ECE">
      <w:pPr>
        <w:spacing w:line="360" w:lineRule="auto"/>
        <w:ind w:firstLine="720"/>
        <w:jc w:val="both"/>
        <w:rPr>
          <w:shd w:val="clear" w:color="auto" w:fill="FFFFFF"/>
        </w:rPr>
      </w:pPr>
      <w:r w:rsidRPr="00462ECE">
        <w:rPr>
          <w:shd w:val="clear" w:color="auto" w:fill="FFFFFF"/>
        </w:rPr>
        <w:t xml:space="preserve">McLain, M. (2020) The LJMU Guide to Observing Lessons: for postgraduate </w:t>
      </w:r>
      <w:proofErr w:type="spellStart"/>
      <w:r w:rsidRPr="00462ECE">
        <w:rPr>
          <w:shd w:val="clear" w:color="auto" w:fill="FFFFFF"/>
        </w:rPr>
        <w:t>econdary</w:t>
      </w:r>
      <w:proofErr w:type="spellEnd"/>
      <w:r w:rsidRPr="00462ECE">
        <w:rPr>
          <w:shd w:val="clear" w:color="auto" w:fill="FFFFFF"/>
        </w:rPr>
        <w:t xml:space="preserve"> initial teacher education. 3</w:t>
      </w:r>
      <w:r w:rsidRPr="00462ECE">
        <w:rPr>
          <w:shd w:val="clear" w:color="auto" w:fill="FFFFFF"/>
          <w:vertAlign w:val="superscript"/>
        </w:rPr>
        <w:t>rd</w:t>
      </w:r>
      <w:r w:rsidRPr="00462ECE">
        <w:rPr>
          <w:shd w:val="clear" w:color="auto" w:fill="FFFFFF"/>
        </w:rPr>
        <w:t xml:space="preserve"> ed. </w:t>
      </w:r>
      <w:r w:rsidRPr="00462ECE">
        <w:rPr>
          <w:i/>
          <w:iCs/>
          <w:shd w:val="clear" w:color="auto" w:fill="FFFFFF"/>
        </w:rPr>
        <w:t xml:space="preserve">Postgraduate Secondary </w:t>
      </w:r>
      <w:proofErr w:type="spellStart"/>
      <w:r w:rsidRPr="00462ECE">
        <w:rPr>
          <w:i/>
          <w:iCs/>
          <w:shd w:val="clear" w:color="auto" w:fill="FFFFFF"/>
        </w:rPr>
        <w:t>Porgrammes</w:t>
      </w:r>
      <w:proofErr w:type="spellEnd"/>
      <w:r w:rsidRPr="00462ECE">
        <w:rPr>
          <w:i/>
          <w:iCs/>
          <w:shd w:val="clear" w:color="auto" w:fill="FFFFFF"/>
        </w:rPr>
        <w:t xml:space="preserve"> (Initial Teacher Training),</w:t>
      </w:r>
      <w:r w:rsidRPr="00462ECE">
        <w:rPr>
          <w:shd w:val="clear" w:color="auto" w:fill="FFFFFF"/>
        </w:rPr>
        <w:t xml:space="preserve"> pp. 1-20.</w:t>
      </w:r>
    </w:p>
    <w:p w14:paraId="5C4713ED" w14:textId="77777777" w:rsidR="00462ECE" w:rsidRPr="00462ECE" w:rsidRDefault="00462ECE" w:rsidP="00462ECE">
      <w:pPr>
        <w:spacing w:line="360" w:lineRule="auto"/>
        <w:ind w:firstLine="720"/>
        <w:jc w:val="both"/>
        <w:rPr>
          <w:shd w:val="clear" w:color="auto" w:fill="FFFFFF"/>
        </w:rPr>
      </w:pPr>
    </w:p>
    <w:p w14:paraId="0D4EF298" w14:textId="3C700B88" w:rsidR="00462ECE" w:rsidRDefault="00462ECE" w:rsidP="00462ECE">
      <w:pPr>
        <w:spacing w:line="360" w:lineRule="auto"/>
        <w:ind w:firstLine="720"/>
        <w:jc w:val="both"/>
      </w:pPr>
      <w:r w:rsidRPr="00462ECE">
        <w:t>McLeod, S.</w:t>
      </w:r>
      <w:r w:rsidR="00FA52AF">
        <w:t xml:space="preserve"> (</w:t>
      </w:r>
      <w:r w:rsidRPr="00462ECE">
        <w:t>2007</w:t>
      </w:r>
      <w:r w:rsidR="00FA52AF">
        <w:t>)</w:t>
      </w:r>
      <w:r w:rsidRPr="00462ECE">
        <w:t xml:space="preserve"> Maslow's hierarchy of needs. </w:t>
      </w:r>
      <w:r w:rsidRPr="00FA52AF">
        <w:rPr>
          <w:i/>
          <w:iCs/>
        </w:rPr>
        <w:t>Simply psychology</w:t>
      </w:r>
      <w:r w:rsidRPr="00462ECE">
        <w:t>, 1, pp.1-8.</w:t>
      </w:r>
    </w:p>
    <w:p w14:paraId="4636FC66" w14:textId="77777777" w:rsidR="00462ECE" w:rsidRPr="00462ECE" w:rsidRDefault="00462ECE" w:rsidP="00462ECE">
      <w:pPr>
        <w:spacing w:line="360" w:lineRule="auto"/>
        <w:ind w:firstLine="720"/>
        <w:jc w:val="both"/>
      </w:pPr>
    </w:p>
    <w:p w14:paraId="28BD5E1A" w14:textId="16774AF9" w:rsidR="00462ECE" w:rsidRDefault="00462ECE" w:rsidP="00462ECE">
      <w:pPr>
        <w:spacing w:line="360" w:lineRule="auto"/>
        <w:ind w:firstLine="720"/>
        <w:jc w:val="both"/>
        <w:rPr>
          <w:shd w:val="clear" w:color="auto" w:fill="FFFFFF"/>
        </w:rPr>
      </w:pPr>
      <w:r w:rsidRPr="00462ECE">
        <w:rPr>
          <w:shd w:val="clear" w:color="auto" w:fill="FFFFFF"/>
        </w:rPr>
        <w:t>Mortimore, T.</w:t>
      </w:r>
      <w:r w:rsidR="00FA52AF">
        <w:rPr>
          <w:shd w:val="clear" w:color="auto" w:fill="FFFFFF"/>
        </w:rPr>
        <w:t xml:space="preserve"> (</w:t>
      </w:r>
      <w:r w:rsidRPr="00462ECE">
        <w:rPr>
          <w:shd w:val="clear" w:color="auto" w:fill="FFFFFF"/>
        </w:rPr>
        <w:t>2003</w:t>
      </w:r>
      <w:r w:rsidR="00FA52AF">
        <w:rPr>
          <w:shd w:val="clear" w:color="auto" w:fill="FFFFFF"/>
        </w:rPr>
        <w:t>)</w:t>
      </w:r>
      <w:r w:rsidRPr="00462ECE">
        <w:t> </w:t>
      </w:r>
      <w:r w:rsidRPr="00462ECE">
        <w:rPr>
          <w:shd w:val="clear" w:color="auto" w:fill="FFFFFF"/>
        </w:rPr>
        <w:t>Dyslexia and learning style. London-</w:t>
      </w:r>
      <w:proofErr w:type="spellStart"/>
      <w:r w:rsidRPr="00462ECE">
        <w:rPr>
          <w:shd w:val="clear" w:color="auto" w:fill="FFFFFF"/>
        </w:rPr>
        <w:t>Whurr</w:t>
      </w:r>
      <w:proofErr w:type="spellEnd"/>
      <w:r w:rsidRPr="00462ECE">
        <w:rPr>
          <w:shd w:val="clear" w:color="auto" w:fill="FFFFFF"/>
        </w:rPr>
        <w:t xml:space="preserve"> publishers.</w:t>
      </w:r>
    </w:p>
    <w:p w14:paraId="74E3A0B5" w14:textId="77777777" w:rsidR="00462ECE" w:rsidRPr="00462ECE" w:rsidRDefault="00462ECE" w:rsidP="00462ECE">
      <w:pPr>
        <w:spacing w:line="360" w:lineRule="auto"/>
        <w:ind w:firstLine="720"/>
        <w:jc w:val="both"/>
        <w:rPr>
          <w:shd w:val="clear" w:color="auto" w:fill="FFFFFF"/>
        </w:rPr>
      </w:pPr>
    </w:p>
    <w:p w14:paraId="03CFDDB8" w14:textId="3AE1F065" w:rsidR="00462ECE" w:rsidRDefault="00462ECE" w:rsidP="00462ECE">
      <w:pPr>
        <w:spacing w:line="360" w:lineRule="auto"/>
        <w:ind w:firstLine="720"/>
        <w:jc w:val="both"/>
      </w:pPr>
      <w:proofErr w:type="spellStart"/>
      <w:r w:rsidRPr="00462ECE">
        <w:t>Munkvold</w:t>
      </w:r>
      <w:proofErr w:type="spellEnd"/>
      <w:r w:rsidRPr="00462ECE">
        <w:t xml:space="preserve">, B.E. and </w:t>
      </w:r>
      <w:proofErr w:type="spellStart"/>
      <w:r w:rsidRPr="00462ECE">
        <w:t>Bygstad</w:t>
      </w:r>
      <w:proofErr w:type="spellEnd"/>
      <w:r w:rsidRPr="00462ECE">
        <w:t xml:space="preserve">, B. </w:t>
      </w:r>
      <w:r w:rsidR="00FA52AF">
        <w:t>(</w:t>
      </w:r>
      <w:r w:rsidRPr="00462ECE">
        <w:t>2016</w:t>
      </w:r>
      <w:r w:rsidR="00FA52AF">
        <w:t>)</w:t>
      </w:r>
      <w:r w:rsidRPr="00462ECE">
        <w:t xml:space="preserve"> The Land of Confusion–Clearing up some common misunderstandings of interpretive research. (Vol. 24, No. 1).</w:t>
      </w:r>
    </w:p>
    <w:p w14:paraId="5A83F931" w14:textId="77777777" w:rsidR="00462ECE" w:rsidRPr="00462ECE" w:rsidRDefault="00462ECE" w:rsidP="00462ECE">
      <w:pPr>
        <w:spacing w:line="360" w:lineRule="auto"/>
        <w:ind w:firstLine="720"/>
        <w:jc w:val="both"/>
      </w:pPr>
    </w:p>
    <w:p w14:paraId="5879A041" w14:textId="024F76A1" w:rsidR="00462ECE" w:rsidRDefault="00462ECE" w:rsidP="00462ECE">
      <w:pPr>
        <w:spacing w:line="360" w:lineRule="auto"/>
        <w:ind w:firstLine="720"/>
        <w:jc w:val="both"/>
        <w:rPr>
          <w:shd w:val="clear" w:color="auto" w:fill="FFFFFF"/>
        </w:rPr>
      </w:pPr>
      <w:bookmarkStart w:id="12" w:name="_Hlk54122630"/>
      <w:r w:rsidRPr="00462ECE">
        <w:rPr>
          <w:shd w:val="clear" w:color="auto" w:fill="FFFFFF"/>
        </w:rPr>
        <w:t xml:space="preserve">Novita, S. </w:t>
      </w:r>
      <w:r w:rsidR="00FA52AF">
        <w:rPr>
          <w:shd w:val="clear" w:color="auto" w:fill="FFFFFF"/>
        </w:rPr>
        <w:t>(</w:t>
      </w:r>
      <w:r w:rsidRPr="00462ECE">
        <w:rPr>
          <w:shd w:val="clear" w:color="auto" w:fill="FFFFFF"/>
        </w:rPr>
        <w:t>2016</w:t>
      </w:r>
      <w:bookmarkEnd w:id="12"/>
      <w:r w:rsidR="00FA52AF">
        <w:rPr>
          <w:shd w:val="clear" w:color="auto" w:fill="FFFFFF"/>
        </w:rPr>
        <w:t>)</w:t>
      </w:r>
      <w:r w:rsidRPr="00462ECE">
        <w:rPr>
          <w:shd w:val="clear" w:color="auto" w:fill="FFFFFF"/>
        </w:rPr>
        <w:t xml:space="preserve"> Secondary symptoms of dyslexia: a comparison of self-esteem and anxiety profiles of children with and without dyslexia. </w:t>
      </w:r>
      <w:r w:rsidRPr="00462ECE">
        <w:rPr>
          <w:i/>
          <w:iCs/>
          <w:shd w:val="clear" w:color="auto" w:fill="FFFFFF"/>
        </w:rPr>
        <w:t>European journal of special needs education</w:t>
      </w:r>
      <w:r w:rsidRPr="00462ECE">
        <w:rPr>
          <w:shd w:val="clear" w:color="auto" w:fill="FFFFFF"/>
        </w:rPr>
        <w:t>, </w:t>
      </w:r>
      <w:r w:rsidRPr="00462ECE">
        <w:rPr>
          <w:i/>
          <w:iCs/>
          <w:shd w:val="clear" w:color="auto" w:fill="FFFFFF"/>
        </w:rPr>
        <w:t>31</w:t>
      </w:r>
      <w:r w:rsidRPr="00462ECE">
        <w:rPr>
          <w:shd w:val="clear" w:color="auto" w:fill="FFFFFF"/>
        </w:rPr>
        <w:t>(2), pp.279-288.</w:t>
      </w:r>
    </w:p>
    <w:p w14:paraId="381514AC" w14:textId="0C53B65E" w:rsidR="00462ECE" w:rsidRDefault="00462ECE" w:rsidP="00462ECE">
      <w:pPr>
        <w:spacing w:line="360" w:lineRule="auto"/>
        <w:ind w:firstLine="720"/>
        <w:jc w:val="both"/>
        <w:rPr>
          <w:shd w:val="clear" w:color="auto" w:fill="FFFFFF"/>
        </w:rPr>
      </w:pPr>
    </w:p>
    <w:p w14:paraId="34A52197" w14:textId="77777777" w:rsidR="00A54003" w:rsidRDefault="00A54003" w:rsidP="00A54003">
      <w:pPr>
        <w:spacing w:line="360" w:lineRule="auto"/>
        <w:ind w:firstLine="720"/>
        <w:jc w:val="both"/>
      </w:pPr>
      <w:proofErr w:type="spellStart"/>
      <w:r>
        <w:t>O’Regan</w:t>
      </w:r>
      <w:proofErr w:type="spellEnd"/>
      <w:r>
        <w:t xml:space="preserve">, F. (2018) Teaching and Managing Students with ADHD: Systems, strategies Solutions. (pdf) Available at: </w:t>
      </w:r>
      <w:hyperlink r:id="rId15" w:history="1">
        <w:r w:rsidRPr="00FA52AF">
          <w:rPr>
            <w:rStyle w:val="Hyperlink"/>
            <w:color w:val="auto"/>
            <w:u w:val="none"/>
          </w:rPr>
          <w:t>https://www.adhdfoundation.org.uk/wp-content/uploads/2019/01/Teaching-and-Managing-Students_FINAL.pdf</w:t>
        </w:r>
      </w:hyperlink>
      <w:r w:rsidRPr="00FA52AF">
        <w:t xml:space="preserve"> </w:t>
      </w:r>
      <w:r>
        <w:t>(Accessed 26th October 2020).</w:t>
      </w:r>
    </w:p>
    <w:p w14:paraId="0287F3EB" w14:textId="31001009" w:rsidR="00A54003" w:rsidRDefault="00A54003" w:rsidP="00462ECE">
      <w:pPr>
        <w:spacing w:line="360" w:lineRule="auto"/>
        <w:ind w:firstLine="720"/>
        <w:jc w:val="both"/>
        <w:rPr>
          <w:shd w:val="clear" w:color="auto" w:fill="FFFFFF"/>
        </w:rPr>
      </w:pPr>
    </w:p>
    <w:p w14:paraId="7D12548E" w14:textId="5F8DBAB1" w:rsidR="00D14CC0" w:rsidRPr="00D14CC0" w:rsidRDefault="00D14CC0" w:rsidP="00D14CC0">
      <w:pPr>
        <w:spacing w:line="360" w:lineRule="auto"/>
        <w:ind w:firstLine="720"/>
        <w:jc w:val="both"/>
      </w:pPr>
      <w:r w:rsidRPr="00D14CC0">
        <w:t>Ryder, D. and Norwich, B.</w:t>
      </w:r>
      <w:r>
        <w:t xml:space="preserve"> (</w:t>
      </w:r>
      <w:r w:rsidRPr="00D14CC0">
        <w:t>2019</w:t>
      </w:r>
      <w:r>
        <w:t>)</w:t>
      </w:r>
      <w:r w:rsidRPr="00D14CC0">
        <w:t xml:space="preserve"> UK higher education lecturers’ perspectives of dyslexia, dyslexic students and related disability provision. </w:t>
      </w:r>
      <w:r w:rsidRPr="00D14CC0">
        <w:rPr>
          <w:i/>
          <w:iCs/>
        </w:rPr>
        <w:t>Journal of Research in Special Educational Needs</w:t>
      </w:r>
      <w:r w:rsidRPr="00D14CC0">
        <w:t>, 19(3), pp.161-172.</w:t>
      </w:r>
    </w:p>
    <w:p w14:paraId="6A73F2B2" w14:textId="77777777" w:rsidR="00D14CC0" w:rsidRPr="00462ECE" w:rsidRDefault="00D14CC0" w:rsidP="00462ECE">
      <w:pPr>
        <w:spacing w:line="360" w:lineRule="auto"/>
        <w:ind w:firstLine="720"/>
        <w:jc w:val="both"/>
        <w:rPr>
          <w:shd w:val="clear" w:color="auto" w:fill="FFFFFF"/>
        </w:rPr>
      </w:pPr>
    </w:p>
    <w:p w14:paraId="4D05B13C" w14:textId="1C373B3A" w:rsidR="00462ECE" w:rsidRDefault="00462ECE" w:rsidP="00462ECE">
      <w:pPr>
        <w:spacing w:line="360" w:lineRule="auto"/>
        <w:ind w:firstLine="720"/>
        <w:jc w:val="both"/>
      </w:pPr>
      <w:r w:rsidRPr="00462ECE">
        <w:t>Saunders, M., Lewis, P. and Thornhill, A.</w:t>
      </w:r>
      <w:r w:rsidR="00FA52AF">
        <w:t xml:space="preserve"> (</w:t>
      </w:r>
      <w:r w:rsidRPr="00462ECE">
        <w:t>2009</w:t>
      </w:r>
      <w:r w:rsidR="00FA52AF">
        <w:t>)</w:t>
      </w:r>
      <w:r w:rsidRPr="00462ECE">
        <w:t> Research methods for business students. Pearson education.</w:t>
      </w:r>
    </w:p>
    <w:p w14:paraId="392C2A93" w14:textId="77777777" w:rsidR="00462ECE" w:rsidRPr="00462ECE" w:rsidRDefault="00462ECE" w:rsidP="00462ECE">
      <w:pPr>
        <w:spacing w:line="360" w:lineRule="auto"/>
        <w:ind w:firstLine="720"/>
        <w:jc w:val="both"/>
      </w:pPr>
    </w:p>
    <w:p w14:paraId="6E6D198B" w14:textId="6E6A1587" w:rsidR="00462ECE" w:rsidRDefault="00462ECE" w:rsidP="00462ECE">
      <w:pPr>
        <w:spacing w:line="360" w:lineRule="auto"/>
        <w:ind w:firstLine="720"/>
        <w:jc w:val="both"/>
        <w:rPr>
          <w:shd w:val="clear" w:color="auto" w:fill="FFFFFF"/>
        </w:rPr>
      </w:pPr>
      <w:proofErr w:type="spellStart"/>
      <w:r w:rsidRPr="00462ECE">
        <w:rPr>
          <w:shd w:val="clear" w:color="auto" w:fill="FFFFFF"/>
        </w:rPr>
        <w:t>Sauro</w:t>
      </w:r>
      <w:proofErr w:type="spellEnd"/>
      <w:r w:rsidRPr="00462ECE">
        <w:rPr>
          <w:shd w:val="clear" w:color="auto" w:fill="FFFFFF"/>
        </w:rPr>
        <w:t xml:space="preserve">, J. (2015) 4 types of observational research. (Online) Available at: </w:t>
      </w:r>
      <w:hyperlink r:id="rId16" w:history="1">
        <w:r w:rsidRPr="00462ECE">
          <w:rPr>
            <w:rStyle w:val="Hyperlink"/>
            <w:color w:val="auto"/>
            <w:u w:val="none"/>
            <w:shd w:val="clear" w:color="auto" w:fill="FFFFFF"/>
          </w:rPr>
          <w:t>https://measuringu.com/observation-role/</w:t>
        </w:r>
      </w:hyperlink>
      <w:r w:rsidRPr="00462ECE">
        <w:rPr>
          <w:shd w:val="clear" w:color="auto" w:fill="FFFFFF"/>
        </w:rPr>
        <w:t xml:space="preserve"> (Accessed 24</w:t>
      </w:r>
      <w:r w:rsidRPr="00462ECE">
        <w:rPr>
          <w:shd w:val="clear" w:color="auto" w:fill="FFFFFF"/>
          <w:vertAlign w:val="superscript"/>
        </w:rPr>
        <w:t>th</w:t>
      </w:r>
      <w:r w:rsidRPr="00462ECE">
        <w:rPr>
          <w:shd w:val="clear" w:color="auto" w:fill="FFFFFF"/>
        </w:rPr>
        <w:t xml:space="preserve"> October 2020).</w:t>
      </w:r>
    </w:p>
    <w:p w14:paraId="76C8CADC" w14:textId="77777777" w:rsidR="00462ECE" w:rsidRPr="00462ECE" w:rsidRDefault="00462ECE" w:rsidP="00462ECE">
      <w:pPr>
        <w:spacing w:line="360" w:lineRule="auto"/>
        <w:ind w:firstLine="720"/>
        <w:jc w:val="both"/>
        <w:rPr>
          <w:shd w:val="clear" w:color="auto" w:fill="FFFFFF"/>
        </w:rPr>
      </w:pPr>
    </w:p>
    <w:p w14:paraId="6A79E606" w14:textId="23C6DC32" w:rsidR="00462ECE" w:rsidRDefault="00462ECE" w:rsidP="00462ECE">
      <w:pPr>
        <w:spacing w:line="360" w:lineRule="auto"/>
        <w:ind w:firstLine="720"/>
        <w:jc w:val="both"/>
        <w:rPr>
          <w:shd w:val="clear" w:color="auto" w:fill="FFFFFF"/>
        </w:rPr>
      </w:pPr>
      <w:r w:rsidRPr="00462ECE">
        <w:rPr>
          <w:shd w:val="clear" w:color="auto" w:fill="FFFFFF"/>
        </w:rPr>
        <w:t xml:space="preserve">Serrat, O. </w:t>
      </w:r>
      <w:r w:rsidR="00FA52AF">
        <w:rPr>
          <w:shd w:val="clear" w:color="auto" w:fill="FFFFFF"/>
        </w:rPr>
        <w:t>(</w:t>
      </w:r>
      <w:r w:rsidRPr="00462ECE">
        <w:rPr>
          <w:shd w:val="clear" w:color="auto" w:fill="FFFFFF"/>
        </w:rPr>
        <w:t>2017</w:t>
      </w:r>
      <w:r w:rsidR="00FA52AF">
        <w:rPr>
          <w:shd w:val="clear" w:color="auto" w:fill="FFFFFF"/>
        </w:rPr>
        <w:t>)</w:t>
      </w:r>
      <w:r w:rsidRPr="00462ECE">
        <w:rPr>
          <w:shd w:val="clear" w:color="auto" w:fill="FFFFFF"/>
        </w:rPr>
        <w:t xml:space="preserve"> The critical incident technique. In </w:t>
      </w:r>
      <w:r w:rsidRPr="00462ECE">
        <w:rPr>
          <w:i/>
          <w:iCs/>
        </w:rPr>
        <w:t>Knowledge Solutions</w:t>
      </w:r>
      <w:r w:rsidRPr="00462ECE">
        <w:rPr>
          <w:shd w:val="clear" w:color="auto" w:fill="FFFFFF"/>
        </w:rPr>
        <w:t> (pp. 1077-1083). Springer, Singapore.</w:t>
      </w:r>
    </w:p>
    <w:p w14:paraId="0257E6A8" w14:textId="77777777" w:rsidR="00462ECE" w:rsidRPr="00462ECE" w:rsidRDefault="00462ECE" w:rsidP="00462ECE">
      <w:pPr>
        <w:spacing w:line="360" w:lineRule="auto"/>
        <w:ind w:firstLine="720"/>
        <w:jc w:val="both"/>
      </w:pPr>
    </w:p>
    <w:p w14:paraId="617A702F" w14:textId="4588757A" w:rsidR="00462ECE" w:rsidRDefault="00462ECE" w:rsidP="00462ECE">
      <w:pPr>
        <w:spacing w:line="360" w:lineRule="auto"/>
        <w:ind w:firstLine="720"/>
        <w:jc w:val="both"/>
        <w:rPr>
          <w:shd w:val="clear" w:color="auto" w:fill="FFFFFF"/>
        </w:rPr>
      </w:pPr>
      <w:proofErr w:type="spellStart"/>
      <w:r w:rsidRPr="00462ECE">
        <w:rPr>
          <w:shd w:val="clear" w:color="auto" w:fill="FFFFFF"/>
        </w:rPr>
        <w:t>Shastry</w:t>
      </w:r>
      <w:proofErr w:type="spellEnd"/>
      <w:r w:rsidRPr="00462ECE">
        <w:rPr>
          <w:shd w:val="clear" w:color="auto" w:fill="FFFFFF"/>
        </w:rPr>
        <w:t>, B.S.</w:t>
      </w:r>
      <w:r w:rsidR="00FA52AF">
        <w:rPr>
          <w:shd w:val="clear" w:color="auto" w:fill="FFFFFF"/>
        </w:rPr>
        <w:t xml:space="preserve"> (</w:t>
      </w:r>
      <w:r w:rsidRPr="00462ECE">
        <w:rPr>
          <w:shd w:val="clear" w:color="auto" w:fill="FFFFFF"/>
        </w:rPr>
        <w:t>2007</w:t>
      </w:r>
      <w:r w:rsidR="00FA52AF">
        <w:rPr>
          <w:shd w:val="clear" w:color="auto" w:fill="FFFFFF"/>
        </w:rPr>
        <w:t>)</w:t>
      </w:r>
      <w:r w:rsidRPr="00462ECE">
        <w:rPr>
          <w:shd w:val="clear" w:color="auto" w:fill="FFFFFF"/>
        </w:rPr>
        <w:t xml:space="preserve"> Developmental dyslexia: an update.</w:t>
      </w:r>
      <w:r w:rsidRPr="00462ECE">
        <w:t> </w:t>
      </w:r>
      <w:r w:rsidRPr="00FA52AF">
        <w:rPr>
          <w:i/>
          <w:iCs/>
          <w:shd w:val="clear" w:color="auto" w:fill="FFFFFF"/>
        </w:rPr>
        <w:t>Journal of Human Genetics</w:t>
      </w:r>
      <w:r w:rsidRPr="00462ECE">
        <w:rPr>
          <w:shd w:val="clear" w:color="auto" w:fill="FFFFFF"/>
        </w:rPr>
        <w:t>,</w:t>
      </w:r>
      <w:r w:rsidRPr="00462ECE">
        <w:t> </w:t>
      </w:r>
      <w:r w:rsidRPr="00462ECE">
        <w:rPr>
          <w:shd w:val="clear" w:color="auto" w:fill="FFFFFF"/>
        </w:rPr>
        <w:t>52(2), pp.104-109.</w:t>
      </w:r>
    </w:p>
    <w:p w14:paraId="6A1D039E" w14:textId="77777777" w:rsidR="00462ECE" w:rsidRPr="00462ECE" w:rsidRDefault="00462ECE" w:rsidP="00462ECE">
      <w:pPr>
        <w:spacing w:line="360" w:lineRule="auto"/>
        <w:ind w:firstLine="720"/>
        <w:jc w:val="both"/>
        <w:rPr>
          <w:shd w:val="clear" w:color="auto" w:fill="FFFFFF"/>
        </w:rPr>
      </w:pPr>
    </w:p>
    <w:p w14:paraId="312EAC84" w14:textId="3534A717" w:rsidR="00462ECE" w:rsidRDefault="00462ECE" w:rsidP="00462ECE">
      <w:pPr>
        <w:spacing w:line="360" w:lineRule="auto"/>
        <w:ind w:firstLine="720"/>
        <w:jc w:val="both"/>
      </w:pPr>
      <w:bookmarkStart w:id="13" w:name="_Hlk54294539"/>
      <w:r w:rsidRPr="00462ECE">
        <w:t>Smith, E.</w:t>
      </w:r>
      <w:r w:rsidR="00FA52AF">
        <w:t xml:space="preserve"> (</w:t>
      </w:r>
      <w:r w:rsidRPr="00462ECE">
        <w:t>2011</w:t>
      </w:r>
      <w:r w:rsidR="00FA52AF">
        <w:t>)</w:t>
      </w:r>
      <w:r w:rsidRPr="00462ECE">
        <w:t xml:space="preserve"> </w:t>
      </w:r>
      <w:bookmarkEnd w:id="13"/>
      <w:r w:rsidRPr="00462ECE">
        <w:t>Teaching critical reflection. Teaching in higher education, 16(2), pp.211-223.</w:t>
      </w:r>
    </w:p>
    <w:p w14:paraId="60C9EFAA" w14:textId="77777777" w:rsidR="00462ECE" w:rsidRPr="00462ECE" w:rsidRDefault="00462ECE" w:rsidP="00462ECE">
      <w:pPr>
        <w:spacing w:line="360" w:lineRule="auto"/>
        <w:ind w:firstLine="720"/>
        <w:jc w:val="both"/>
      </w:pPr>
    </w:p>
    <w:p w14:paraId="669D1DF1" w14:textId="7A006DBC" w:rsidR="00462ECE" w:rsidRDefault="00462ECE" w:rsidP="00462ECE">
      <w:pPr>
        <w:spacing w:line="360" w:lineRule="auto"/>
        <w:ind w:firstLine="720"/>
        <w:jc w:val="both"/>
      </w:pPr>
      <w:r w:rsidRPr="00462ECE">
        <w:t>Stanton, R. (2019)</w:t>
      </w:r>
      <w:r w:rsidR="00FA52AF">
        <w:t xml:space="preserve"> </w:t>
      </w:r>
      <w:r w:rsidRPr="00462ECE">
        <w:t xml:space="preserve">Dyslexia and oral skills: A student’s journey. </w:t>
      </w:r>
      <w:r w:rsidRPr="00FA52AF">
        <w:rPr>
          <w:i/>
          <w:iCs/>
        </w:rPr>
        <w:t>ATLAANZ Journal</w:t>
      </w:r>
      <w:r w:rsidRPr="00462ECE">
        <w:t xml:space="preserve"> 4(1): 57-72. </w:t>
      </w:r>
    </w:p>
    <w:p w14:paraId="109D6803" w14:textId="6E9D8AD2" w:rsidR="00462ECE" w:rsidRDefault="00462ECE" w:rsidP="00462ECE">
      <w:pPr>
        <w:spacing w:line="360" w:lineRule="auto"/>
        <w:ind w:firstLine="720"/>
        <w:jc w:val="both"/>
      </w:pPr>
    </w:p>
    <w:p w14:paraId="4E96CBE5" w14:textId="1DE44346" w:rsidR="00BB65D2" w:rsidRDefault="00BB65D2" w:rsidP="00BB65D2">
      <w:pPr>
        <w:spacing w:line="360" w:lineRule="auto"/>
        <w:ind w:firstLine="720"/>
        <w:jc w:val="both"/>
      </w:pPr>
      <w:proofErr w:type="spellStart"/>
      <w:r w:rsidRPr="00BB65D2">
        <w:t>Sweller</w:t>
      </w:r>
      <w:proofErr w:type="spellEnd"/>
      <w:r w:rsidRPr="00BB65D2">
        <w:t>, J.</w:t>
      </w:r>
      <w:r>
        <w:t xml:space="preserve"> (</w:t>
      </w:r>
      <w:r w:rsidRPr="00BB65D2">
        <w:t>1994</w:t>
      </w:r>
      <w:r>
        <w:t>)</w:t>
      </w:r>
      <w:r w:rsidRPr="00BB65D2">
        <w:t xml:space="preserve"> Cognitive load theory, learning difficulty, and instructional design. </w:t>
      </w:r>
      <w:r w:rsidRPr="00BB65D2">
        <w:rPr>
          <w:i/>
          <w:iCs/>
        </w:rPr>
        <w:t>Learning and instruction</w:t>
      </w:r>
      <w:r w:rsidRPr="00BB65D2">
        <w:t>, 4(4), pp.295-312.</w:t>
      </w:r>
    </w:p>
    <w:p w14:paraId="2CE394A6" w14:textId="77777777" w:rsidR="00BB65D2" w:rsidRPr="00462ECE" w:rsidRDefault="00BB65D2" w:rsidP="00462ECE">
      <w:pPr>
        <w:spacing w:line="360" w:lineRule="auto"/>
        <w:ind w:firstLine="720"/>
        <w:jc w:val="both"/>
      </w:pPr>
    </w:p>
    <w:p w14:paraId="34928629" w14:textId="3C00F859" w:rsidR="00462ECE" w:rsidRDefault="00462ECE" w:rsidP="00462ECE">
      <w:pPr>
        <w:spacing w:line="360" w:lineRule="auto"/>
        <w:ind w:firstLine="720"/>
        <w:jc w:val="both"/>
        <w:rPr>
          <w:shd w:val="clear" w:color="auto" w:fill="FFFFFF"/>
        </w:rPr>
      </w:pPr>
      <w:bookmarkStart w:id="14" w:name="_Hlk54449083"/>
      <w:r w:rsidRPr="00462ECE">
        <w:rPr>
          <w:shd w:val="clear" w:color="auto" w:fill="FFFFFF"/>
        </w:rPr>
        <w:t>Taber, K.S.</w:t>
      </w:r>
      <w:r w:rsidR="00FA52AF">
        <w:rPr>
          <w:shd w:val="clear" w:color="auto" w:fill="FFFFFF"/>
        </w:rPr>
        <w:t xml:space="preserve"> (</w:t>
      </w:r>
      <w:r w:rsidRPr="00462ECE">
        <w:rPr>
          <w:shd w:val="clear" w:color="auto" w:fill="FFFFFF"/>
        </w:rPr>
        <w:t>2020</w:t>
      </w:r>
      <w:bookmarkEnd w:id="14"/>
      <w:r w:rsidR="00FA52AF">
        <w:rPr>
          <w:shd w:val="clear" w:color="auto" w:fill="FFFFFF"/>
        </w:rPr>
        <w:t>)</w:t>
      </w:r>
      <w:r w:rsidRPr="00462ECE">
        <w:rPr>
          <w:shd w:val="clear" w:color="auto" w:fill="FFFFFF"/>
        </w:rPr>
        <w:t xml:space="preserve"> Mediated Learning Leading Development—The Social Development Theory of Lev Vygotsky. </w:t>
      </w:r>
      <w:r w:rsidRPr="00FA52AF">
        <w:rPr>
          <w:i/>
          <w:iCs/>
          <w:shd w:val="clear" w:color="auto" w:fill="FFFFFF"/>
        </w:rPr>
        <w:t>In Science Education in Theory and Practice</w:t>
      </w:r>
      <w:r w:rsidRPr="00462ECE">
        <w:rPr>
          <w:shd w:val="clear" w:color="auto" w:fill="FFFFFF"/>
        </w:rPr>
        <w:t> (pp. 277-291). Springer, Cham.</w:t>
      </w:r>
    </w:p>
    <w:p w14:paraId="3C36BEFC" w14:textId="77777777" w:rsidR="00462ECE" w:rsidRPr="00462ECE" w:rsidRDefault="00462ECE" w:rsidP="00462ECE">
      <w:pPr>
        <w:spacing w:line="360" w:lineRule="auto"/>
        <w:ind w:firstLine="720"/>
        <w:jc w:val="both"/>
        <w:rPr>
          <w:shd w:val="clear" w:color="auto" w:fill="FFFFFF"/>
        </w:rPr>
      </w:pPr>
    </w:p>
    <w:p w14:paraId="7431A40A" w14:textId="32872E57" w:rsidR="00462ECE" w:rsidRDefault="00462ECE" w:rsidP="00462ECE">
      <w:pPr>
        <w:spacing w:line="360" w:lineRule="auto"/>
        <w:ind w:firstLine="720"/>
        <w:jc w:val="both"/>
      </w:pPr>
      <w:r w:rsidRPr="00462ECE">
        <w:t xml:space="preserve">Thorley, C. </w:t>
      </w:r>
      <w:r w:rsidR="00FA52AF">
        <w:t>(</w:t>
      </w:r>
      <w:r w:rsidRPr="00462ECE">
        <w:t>2016</w:t>
      </w:r>
      <w:r w:rsidR="00FA52AF">
        <w:t>)</w:t>
      </w:r>
      <w:r w:rsidRPr="00462ECE">
        <w:t xml:space="preserve"> Education, mental health: Supporting secondary schools to play a central role in early intervention mental health services. Institute for Policy Research.</w:t>
      </w:r>
    </w:p>
    <w:p w14:paraId="742D68B4" w14:textId="77777777" w:rsidR="00462ECE" w:rsidRPr="00462ECE" w:rsidRDefault="00462ECE" w:rsidP="00462ECE">
      <w:pPr>
        <w:spacing w:line="360" w:lineRule="auto"/>
        <w:ind w:firstLine="720"/>
        <w:jc w:val="both"/>
      </w:pPr>
    </w:p>
    <w:p w14:paraId="2F6F08F9" w14:textId="6A092557" w:rsidR="00462ECE" w:rsidRDefault="00462ECE" w:rsidP="00462ECE">
      <w:pPr>
        <w:spacing w:line="360" w:lineRule="auto"/>
        <w:ind w:firstLine="720"/>
        <w:jc w:val="both"/>
      </w:pPr>
      <w:r w:rsidRPr="00462ECE">
        <w:t>Tripp, D.</w:t>
      </w:r>
      <w:r w:rsidR="00FA52AF">
        <w:t xml:space="preserve"> (</w:t>
      </w:r>
      <w:r w:rsidRPr="00462ECE">
        <w:t>2011</w:t>
      </w:r>
      <w:r w:rsidR="00FA52AF">
        <w:t>)</w:t>
      </w:r>
      <w:r w:rsidRPr="00462ECE">
        <w:t> Critical incidents in teaching (classic edition): Developing professional judgement. Routledge.</w:t>
      </w:r>
    </w:p>
    <w:p w14:paraId="3D1C153F" w14:textId="77777777" w:rsidR="00462ECE" w:rsidRPr="00462ECE" w:rsidRDefault="00462ECE" w:rsidP="00462ECE">
      <w:pPr>
        <w:spacing w:line="360" w:lineRule="auto"/>
        <w:ind w:firstLine="720"/>
        <w:jc w:val="both"/>
      </w:pPr>
    </w:p>
    <w:p w14:paraId="51B7FD51" w14:textId="304502A7" w:rsidR="00462ECE" w:rsidRDefault="00462ECE" w:rsidP="00462ECE">
      <w:pPr>
        <w:spacing w:line="360" w:lineRule="auto"/>
        <w:ind w:firstLine="720"/>
        <w:jc w:val="both"/>
      </w:pPr>
      <w:bookmarkStart w:id="15" w:name="_Hlk54449336"/>
      <w:r w:rsidRPr="00462ECE">
        <w:t>Vygotsky, L.</w:t>
      </w:r>
      <w:r w:rsidR="00FA52AF">
        <w:t xml:space="preserve"> (</w:t>
      </w:r>
      <w:r w:rsidRPr="00462ECE">
        <w:t>1978</w:t>
      </w:r>
      <w:bookmarkEnd w:id="15"/>
      <w:r w:rsidR="00FA52AF">
        <w:t>)</w:t>
      </w:r>
      <w:r w:rsidRPr="00462ECE">
        <w:t xml:space="preserve"> Interaction between learning and development. Readings on the development of children, 23(3), pp.34-41.</w:t>
      </w:r>
    </w:p>
    <w:p w14:paraId="1FA35496" w14:textId="77777777" w:rsidR="00462ECE" w:rsidRPr="00462ECE" w:rsidRDefault="00462ECE" w:rsidP="00462ECE">
      <w:pPr>
        <w:spacing w:line="360" w:lineRule="auto"/>
        <w:ind w:firstLine="720"/>
        <w:jc w:val="both"/>
      </w:pPr>
    </w:p>
    <w:p w14:paraId="11287955" w14:textId="60FD4784" w:rsidR="0018475B" w:rsidRDefault="00462ECE" w:rsidP="007C3E5F">
      <w:pPr>
        <w:spacing w:line="360" w:lineRule="auto"/>
        <w:ind w:firstLine="720"/>
        <w:jc w:val="both"/>
      </w:pPr>
      <w:r w:rsidRPr="00462ECE">
        <w:t xml:space="preserve">Wright, Y. and O’Byrne, J. (2016) Emotional and Mental Health: A Resource for Schools Reducing Barriers to Learning. Derbyshire </w:t>
      </w:r>
      <w:r w:rsidR="00FA52AF">
        <w:t>C</w:t>
      </w:r>
      <w:r w:rsidRPr="00462ECE">
        <w:t xml:space="preserve">ounty Council. (pdf) Available at: </w:t>
      </w:r>
      <w:hyperlink r:id="rId17" w:history="1">
        <w:r w:rsidRPr="00462ECE">
          <w:rPr>
            <w:rStyle w:val="Hyperlink"/>
            <w:color w:val="auto"/>
            <w:u w:val="none"/>
          </w:rPr>
          <w:t>https://www.derbyshire.gov.uk/site-elements/documents/pdf/social-health/children-and-families/mental-health-and-wellbeing/emotional-and-mental-health-toolkit.pdf</w:t>
        </w:r>
      </w:hyperlink>
      <w:r>
        <w:t xml:space="preserve"> </w:t>
      </w:r>
      <w:r w:rsidRPr="00462ECE">
        <w:t>(Accessed 26th October 2020).</w:t>
      </w:r>
    </w:p>
    <w:p w14:paraId="6FAD7A80" w14:textId="6D4181C0" w:rsidR="003663F0" w:rsidRDefault="003663F0" w:rsidP="007C3E5F">
      <w:pPr>
        <w:spacing w:line="360" w:lineRule="auto"/>
        <w:ind w:firstLine="720"/>
        <w:jc w:val="both"/>
      </w:pPr>
    </w:p>
    <w:p w14:paraId="0EA193E1" w14:textId="3E7CE44D" w:rsidR="003663F0" w:rsidRDefault="003663F0" w:rsidP="003663F0">
      <w:pPr>
        <w:spacing w:line="360" w:lineRule="auto"/>
        <w:ind w:firstLine="720"/>
        <w:jc w:val="both"/>
      </w:pPr>
      <w:proofErr w:type="spellStart"/>
      <w:r w:rsidRPr="003663F0">
        <w:t>Wrońska</w:t>
      </w:r>
      <w:proofErr w:type="spellEnd"/>
      <w:r w:rsidRPr="003663F0">
        <w:t>, N., Garcia-</w:t>
      </w:r>
      <w:proofErr w:type="spellStart"/>
      <w:r w:rsidRPr="003663F0">
        <w:t>Zapirain</w:t>
      </w:r>
      <w:proofErr w:type="spellEnd"/>
      <w:r w:rsidRPr="003663F0">
        <w:t>, B. and Mendez-</w:t>
      </w:r>
      <w:proofErr w:type="spellStart"/>
      <w:r w:rsidRPr="003663F0">
        <w:t>Zorrilla</w:t>
      </w:r>
      <w:proofErr w:type="spellEnd"/>
      <w:r w:rsidRPr="003663F0">
        <w:t>, A.</w:t>
      </w:r>
      <w:r>
        <w:t xml:space="preserve"> (</w:t>
      </w:r>
      <w:r w:rsidRPr="003663F0">
        <w:t>2015</w:t>
      </w:r>
      <w:r>
        <w:t>)</w:t>
      </w:r>
      <w:r w:rsidRPr="003663F0">
        <w:t xml:space="preserve"> An iPad-based tool for improving the skills of children with attention deficit disorder. </w:t>
      </w:r>
      <w:r w:rsidRPr="003663F0">
        <w:rPr>
          <w:i/>
          <w:iCs/>
        </w:rPr>
        <w:t>International journal of environmental research and public health</w:t>
      </w:r>
      <w:r w:rsidRPr="003663F0">
        <w:t>, 12(6), pp.6261-6280.</w:t>
      </w:r>
    </w:p>
    <w:p w14:paraId="051B8955" w14:textId="77777777" w:rsidR="003663F0" w:rsidRDefault="003663F0" w:rsidP="007C3E5F">
      <w:pPr>
        <w:spacing w:line="360" w:lineRule="auto"/>
        <w:ind w:firstLine="720"/>
        <w:jc w:val="both"/>
      </w:pPr>
    </w:p>
    <w:p w14:paraId="3DA47E9D" w14:textId="6A9A1DCE" w:rsidR="00E80A70" w:rsidRDefault="00E80A70" w:rsidP="007C3E5F">
      <w:pPr>
        <w:spacing w:line="360" w:lineRule="auto"/>
        <w:ind w:firstLine="720"/>
        <w:jc w:val="both"/>
      </w:pPr>
    </w:p>
    <w:p w14:paraId="357660B2" w14:textId="57CC5FEC" w:rsidR="00E80A70" w:rsidRDefault="00E80A70" w:rsidP="007C3E5F">
      <w:pPr>
        <w:spacing w:line="360" w:lineRule="auto"/>
        <w:ind w:firstLine="720"/>
        <w:jc w:val="both"/>
      </w:pPr>
    </w:p>
    <w:p w14:paraId="5688D2B3" w14:textId="29C199C4" w:rsidR="00E80A70" w:rsidRDefault="00E80A70" w:rsidP="007C3E5F">
      <w:pPr>
        <w:spacing w:line="360" w:lineRule="auto"/>
        <w:ind w:firstLine="720"/>
        <w:jc w:val="both"/>
      </w:pPr>
    </w:p>
    <w:p w14:paraId="0334AA88" w14:textId="17C1DBB7" w:rsidR="00E80A70" w:rsidRDefault="00E80A70" w:rsidP="007C3E5F">
      <w:pPr>
        <w:spacing w:line="360" w:lineRule="auto"/>
        <w:ind w:firstLine="720"/>
        <w:jc w:val="both"/>
      </w:pPr>
    </w:p>
    <w:p w14:paraId="0316CD02" w14:textId="78C6C6B2" w:rsidR="00E80A70" w:rsidRDefault="00E80A70" w:rsidP="007C3E5F">
      <w:pPr>
        <w:spacing w:line="360" w:lineRule="auto"/>
        <w:ind w:firstLine="720"/>
        <w:jc w:val="both"/>
      </w:pPr>
    </w:p>
    <w:p w14:paraId="7CC18AFA" w14:textId="470390B6" w:rsidR="00E80A70" w:rsidRDefault="00E80A70" w:rsidP="007C3E5F">
      <w:pPr>
        <w:spacing w:line="360" w:lineRule="auto"/>
        <w:ind w:firstLine="720"/>
        <w:jc w:val="both"/>
      </w:pPr>
    </w:p>
    <w:p w14:paraId="6ED36FCE" w14:textId="6C1C32FA" w:rsidR="00E80A70" w:rsidRDefault="00E80A70" w:rsidP="007C3E5F">
      <w:pPr>
        <w:spacing w:line="360" w:lineRule="auto"/>
        <w:ind w:firstLine="720"/>
        <w:jc w:val="both"/>
      </w:pPr>
    </w:p>
    <w:p w14:paraId="10DC99FC" w14:textId="5F3377DB" w:rsidR="00E80A70" w:rsidRDefault="00E80A70" w:rsidP="007C3E5F">
      <w:pPr>
        <w:spacing w:line="360" w:lineRule="auto"/>
        <w:ind w:firstLine="720"/>
        <w:jc w:val="both"/>
      </w:pPr>
    </w:p>
    <w:p w14:paraId="548A0604" w14:textId="4E15B227" w:rsidR="005B2CE1" w:rsidRDefault="005B2CE1" w:rsidP="007C3E5F">
      <w:pPr>
        <w:spacing w:line="360" w:lineRule="auto"/>
        <w:ind w:firstLine="720"/>
        <w:jc w:val="both"/>
      </w:pPr>
    </w:p>
    <w:p w14:paraId="31604ED2" w14:textId="56BCA129" w:rsidR="005B2CE1" w:rsidRDefault="005B2CE1" w:rsidP="007C3E5F">
      <w:pPr>
        <w:spacing w:line="360" w:lineRule="auto"/>
        <w:ind w:firstLine="720"/>
        <w:jc w:val="both"/>
      </w:pPr>
    </w:p>
    <w:p w14:paraId="1D7F77B1" w14:textId="3E1F73F4" w:rsidR="005B2CE1" w:rsidRDefault="005B2CE1" w:rsidP="007C3E5F">
      <w:pPr>
        <w:spacing w:line="360" w:lineRule="auto"/>
        <w:ind w:firstLine="720"/>
        <w:jc w:val="both"/>
      </w:pPr>
    </w:p>
    <w:p w14:paraId="57B02963" w14:textId="1C309B53" w:rsidR="005B2CE1" w:rsidRDefault="005B2CE1" w:rsidP="007C3E5F">
      <w:pPr>
        <w:spacing w:line="360" w:lineRule="auto"/>
        <w:ind w:firstLine="720"/>
        <w:jc w:val="both"/>
      </w:pPr>
    </w:p>
    <w:p w14:paraId="0FC38942" w14:textId="5B75751A" w:rsidR="005B2CE1" w:rsidRDefault="005B2CE1" w:rsidP="007C3E5F">
      <w:pPr>
        <w:spacing w:line="360" w:lineRule="auto"/>
        <w:ind w:firstLine="720"/>
        <w:jc w:val="both"/>
      </w:pPr>
    </w:p>
    <w:p w14:paraId="441A5544" w14:textId="4145DDFB" w:rsidR="005B2CE1" w:rsidRDefault="005B2CE1" w:rsidP="007C3E5F">
      <w:pPr>
        <w:spacing w:line="360" w:lineRule="auto"/>
        <w:ind w:firstLine="720"/>
        <w:jc w:val="both"/>
      </w:pPr>
    </w:p>
    <w:p w14:paraId="3061BC94" w14:textId="308C3DCD" w:rsidR="005B2CE1" w:rsidRDefault="005B2CE1" w:rsidP="007C3E5F">
      <w:pPr>
        <w:spacing w:line="360" w:lineRule="auto"/>
        <w:ind w:firstLine="720"/>
        <w:jc w:val="both"/>
      </w:pPr>
    </w:p>
    <w:p w14:paraId="0F2BB89E" w14:textId="1B564265" w:rsidR="005B2CE1" w:rsidRDefault="005B2CE1" w:rsidP="007C3E5F">
      <w:pPr>
        <w:spacing w:line="360" w:lineRule="auto"/>
        <w:ind w:firstLine="720"/>
        <w:jc w:val="both"/>
      </w:pPr>
    </w:p>
    <w:p w14:paraId="573DCA9F" w14:textId="78931CDC" w:rsidR="005B2CE1" w:rsidRDefault="005B2CE1" w:rsidP="007C3E5F">
      <w:pPr>
        <w:spacing w:line="360" w:lineRule="auto"/>
        <w:ind w:firstLine="720"/>
        <w:jc w:val="both"/>
      </w:pPr>
    </w:p>
    <w:p w14:paraId="70F12D5E" w14:textId="77777777" w:rsidR="005B2CE1" w:rsidRDefault="005B2CE1" w:rsidP="007C3E5F">
      <w:pPr>
        <w:spacing w:line="360" w:lineRule="auto"/>
        <w:ind w:firstLine="720"/>
        <w:jc w:val="both"/>
      </w:pPr>
    </w:p>
    <w:p w14:paraId="713A6A1C" w14:textId="36105E27" w:rsidR="00E80A70" w:rsidRDefault="00E80A70" w:rsidP="007C3E5F">
      <w:pPr>
        <w:spacing w:line="360" w:lineRule="auto"/>
        <w:ind w:firstLine="720"/>
        <w:jc w:val="both"/>
      </w:pPr>
    </w:p>
    <w:p w14:paraId="45548832" w14:textId="77777777" w:rsidR="00E80A70" w:rsidRDefault="00E80A70" w:rsidP="007C3E5F">
      <w:pPr>
        <w:spacing w:line="360" w:lineRule="auto"/>
        <w:ind w:firstLine="720"/>
        <w:jc w:val="both"/>
      </w:pPr>
    </w:p>
    <w:p w14:paraId="2E777C8C" w14:textId="482C71B7" w:rsidR="00FD4041" w:rsidRDefault="00944D5B" w:rsidP="00F4074C">
      <w:pPr>
        <w:pStyle w:val="Heading1"/>
        <w:rPr>
          <w:shd w:val="clear" w:color="auto" w:fill="FFFFFF"/>
        </w:rPr>
      </w:pPr>
      <w:bookmarkStart w:id="16" w:name="_Toc54720578"/>
      <w:r>
        <w:rPr>
          <w:shd w:val="clear" w:color="auto" w:fill="FFFFFF"/>
        </w:rPr>
        <w:lastRenderedPageBreak/>
        <w:t xml:space="preserve">7. </w:t>
      </w:r>
      <w:r w:rsidR="00FD4041" w:rsidRPr="00FD4041">
        <w:rPr>
          <w:shd w:val="clear" w:color="auto" w:fill="FFFFFF"/>
        </w:rPr>
        <w:t>Appendices:</w:t>
      </w:r>
      <w:bookmarkEnd w:id="16"/>
    </w:p>
    <w:p w14:paraId="6C134DEC" w14:textId="20F9154F" w:rsidR="00E80A70" w:rsidRPr="00E80A70" w:rsidRDefault="00E80A70" w:rsidP="00E80A70">
      <w:pPr>
        <w:pStyle w:val="Heading2"/>
      </w:pPr>
      <w:bookmarkStart w:id="17" w:name="_Toc54720579"/>
      <w:r>
        <w:t>7.1 Appendix A</w:t>
      </w:r>
      <w:bookmarkEnd w:id="17"/>
    </w:p>
    <w:p w14:paraId="59ED8198" w14:textId="07917EA9" w:rsidR="002C2AB0" w:rsidRDefault="002C2AB0" w:rsidP="002C2AB0">
      <w:pPr>
        <w:rPr>
          <w:lang w:eastAsia="en-US"/>
        </w:rPr>
      </w:pPr>
    </w:p>
    <w:p w14:paraId="73B4D615" w14:textId="618A9467" w:rsidR="002C2AB0" w:rsidRDefault="00D25219" w:rsidP="00E80A70">
      <w:pPr>
        <w:jc w:val="center"/>
        <w:rPr>
          <w:lang w:eastAsia="en-US"/>
        </w:rPr>
      </w:pPr>
      <w:r>
        <w:rPr>
          <w:noProof/>
          <w:lang w:eastAsia="en-US"/>
        </w:rPr>
        <w:drawing>
          <wp:inline distT="0" distB="0" distL="0" distR="0" wp14:anchorId="1C6C1EDE" wp14:editId="736B4EA2">
            <wp:extent cx="7201410" cy="5185921"/>
            <wp:effectExtent l="4445" t="0" r="4445" b="444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rotWithShape="1">
                    <a:blip r:embed="rId18" cstate="print">
                      <a:extLst>
                        <a:ext uri="{28A0092B-C50C-407E-A947-70E740481C1C}">
                          <a14:useLocalDpi xmlns:a14="http://schemas.microsoft.com/office/drawing/2010/main" val="0"/>
                        </a:ext>
                      </a:extLst>
                    </a:blip>
                    <a:srcRect l="11147" t="14863" r="14140" b="13400"/>
                    <a:stretch/>
                  </pic:blipFill>
                  <pic:spPr bwMode="auto">
                    <a:xfrm rot="5400000">
                      <a:off x="0" y="0"/>
                      <a:ext cx="7208647" cy="5191133"/>
                    </a:xfrm>
                    <a:prstGeom prst="rect">
                      <a:avLst/>
                    </a:prstGeom>
                    <a:ln>
                      <a:noFill/>
                    </a:ln>
                    <a:extLst>
                      <a:ext uri="{53640926-AAD7-44D8-BBD7-CCE9431645EC}">
                        <a14:shadowObscured xmlns:a14="http://schemas.microsoft.com/office/drawing/2010/main"/>
                      </a:ext>
                    </a:extLst>
                  </pic:spPr>
                </pic:pic>
              </a:graphicData>
            </a:graphic>
          </wp:inline>
        </w:drawing>
      </w:r>
    </w:p>
    <w:p w14:paraId="4113D5A9" w14:textId="2761755F" w:rsidR="00E80A70" w:rsidRDefault="00005B5C" w:rsidP="00E80A70">
      <w:pPr>
        <w:jc w:val="center"/>
        <w:rPr>
          <w:lang w:eastAsia="en-US"/>
        </w:rPr>
      </w:pPr>
      <w:r>
        <w:rPr>
          <w:noProof/>
          <w:lang w:eastAsia="en-US"/>
        </w:rPr>
        <w:lastRenderedPageBreak/>
        <w:drawing>
          <wp:inline distT="0" distB="0" distL="0" distR="0" wp14:anchorId="695DD022" wp14:editId="7460243E">
            <wp:extent cx="6757942" cy="5272150"/>
            <wp:effectExtent l="6350" t="0" r="5080" b="508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rotWithShape="1">
                    <a:blip r:embed="rId19" cstate="print">
                      <a:extLst>
                        <a:ext uri="{28A0092B-C50C-407E-A947-70E740481C1C}">
                          <a14:useLocalDpi xmlns:a14="http://schemas.microsoft.com/office/drawing/2010/main" val="0"/>
                        </a:ext>
                      </a:extLst>
                    </a:blip>
                    <a:srcRect l="9709" t="17347" r="22692" b="12269"/>
                    <a:stretch/>
                  </pic:blipFill>
                  <pic:spPr bwMode="auto">
                    <a:xfrm rot="5400000">
                      <a:off x="0" y="0"/>
                      <a:ext cx="6773475" cy="528426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US"/>
        </w:rPr>
        <w:lastRenderedPageBreak/>
        <w:drawing>
          <wp:inline distT="0" distB="0" distL="0" distR="0" wp14:anchorId="275D002D" wp14:editId="7C2648AF">
            <wp:extent cx="7806875" cy="5472368"/>
            <wp:effectExtent l="0" t="953" r="2858" b="2857"/>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rotWithShape="1">
                    <a:blip r:embed="rId20" cstate="print">
                      <a:extLst>
                        <a:ext uri="{28A0092B-C50C-407E-A947-70E740481C1C}">
                          <a14:useLocalDpi xmlns:a14="http://schemas.microsoft.com/office/drawing/2010/main" val="0"/>
                        </a:ext>
                      </a:extLst>
                    </a:blip>
                    <a:srcRect l="7232" t="15742" r="18102" b="14478"/>
                    <a:stretch/>
                  </pic:blipFill>
                  <pic:spPr bwMode="auto">
                    <a:xfrm rot="5400000">
                      <a:off x="0" y="0"/>
                      <a:ext cx="7822551" cy="5483356"/>
                    </a:xfrm>
                    <a:prstGeom prst="rect">
                      <a:avLst/>
                    </a:prstGeom>
                    <a:ln>
                      <a:noFill/>
                    </a:ln>
                    <a:extLst>
                      <a:ext uri="{53640926-AAD7-44D8-BBD7-CCE9431645EC}">
                        <a14:shadowObscured xmlns:a14="http://schemas.microsoft.com/office/drawing/2010/main"/>
                      </a:ext>
                    </a:extLst>
                  </pic:spPr>
                </pic:pic>
              </a:graphicData>
            </a:graphic>
          </wp:inline>
        </w:drawing>
      </w:r>
    </w:p>
    <w:p w14:paraId="60E0952D" w14:textId="5C9CAF79" w:rsidR="00E80A70" w:rsidRDefault="00E80A70" w:rsidP="00E80A70">
      <w:pPr>
        <w:jc w:val="center"/>
        <w:rPr>
          <w:lang w:eastAsia="en-US"/>
        </w:rPr>
      </w:pPr>
    </w:p>
    <w:p w14:paraId="0204970B" w14:textId="05232B8F" w:rsidR="00E80A70" w:rsidRDefault="00E80A70" w:rsidP="00E80A70">
      <w:pPr>
        <w:jc w:val="center"/>
        <w:rPr>
          <w:lang w:eastAsia="en-US"/>
        </w:rPr>
      </w:pPr>
    </w:p>
    <w:p w14:paraId="314AC706" w14:textId="1CC1F2E3" w:rsidR="00E80A70" w:rsidRDefault="00E80A70" w:rsidP="00E80A70">
      <w:pPr>
        <w:jc w:val="center"/>
        <w:rPr>
          <w:lang w:eastAsia="en-US"/>
        </w:rPr>
      </w:pPr>
    </w:p>
    <w:p w14:paraId="578F9E28" w14:textId="3BB342C1" w:rsidR="00E80A70" w:rsidRDefault="00E80A70" w:rsidP="00E80A70">
      <w:pPr>
        <w:jc w:val="center"/>
        <w:rPr>
          <w:lang w:eastAsia="en-US"/>
        </w:rPr>
      </w:pPr>
    </w:p>
    <w:p w14:paraId="6714BC94" w14:textId="21936B22" w:rsidR="00E80A70" w:rsidRDefault="00E80A70" w:rsidP="00E80A70">
      <w:pPr>
        <w:jc w:val="center"/>
        <w:rPr>
          <w:lang w:eastAsia="en-US"/>
        </w:rPr>
      </w:pPr>
    </w:p>
    <w:p w14:paraId="2F81CA60" w14:textId="77777777" w:rsidR="00E80A70" w:rsidRDefault="00E80A70" w:rsidP="00E80A70">
      <w:pPr>
        <w:jc w:val="center"/>
        <w:rPr>
          <w:lang w:eastAsia="en-US"/>
        </w:rPr>
      </w:pPr>
    </w:p>
    <w:p w14:paraId="7024BDE3" w14:textId="76B4A239" w:rsidR="00E80A70" w:rsidRDefault="00E80A70" w:rsidP="00DA5A25">
      <w:bookmarkStart w:id="18" w:name="_Toc54720580"/>
      <w:r w:rsidRPr="00DA5A25">
        <w:rPr>
          <w:rStyle w:val="Heading2Char"/>
        </w:rPr>
        <w:lastRenderedPageBreak/>
        <w:t>7.2 Appendix B</w:t>
      </w:r>
      <w:bookmarkEnd w:id="18"/>
      <w:r w:rsidR="00005B5C">
        <w:rPr>
          <w:noProof/>
        </w:rPr>
        <w:drawing>
          <wp:inline distT="0" distB="0" distL="0" distR="0" wp14:anchorId="313B2253" wp14:editId="20FF9D74">
            <wp:extent cx="8405968" cy="6018184"/>
            <wp:effectExtent l="0" t="0" r="1905" b="190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rotWithShape="1">
                    <a:blip r:embed="rId21" cstate="print">
                      <a:extLst>
                        <a:ext uri="{28A0092B-C50C-407E-A947-70E740481C1C}">
                          <a14:useLocalDpi xmlns:a14="http://schemas.microsoft.com/office/drawing/2010/main" val="0"/>
                        </a:ext>
                      </a:extLst>
                    </a:blip>
                    <a:srcRect l="7957" t="17140" r="20358" b="14435"/>
                    <a:stretch/>
                  </pic:blipFill>
                  <pic:spPr bwMode="auto">
                    <a:xfrm rot="5400000">
                      <a:off x="0" y="0"/>
                      <a:ext cx="8444642" cy="6045872"/>
                    </a:xfrm>
                    <a:prstGeom prst="rect">
                      <a:avLst/>
                    </a:prstGeom>
                    <a:ln>
                      <a:noFill/>
                    </a:ln>
                    <a:extLst>
                      <a:ext uri="{53640926-AAD7-44D8-BBD7-CCE9431645EC}">
                        <a14:shadowObscured xmlns:a14="http://schemas.microsoft.com/office/drawing/2010/main"/>
                      </a:ext>
                    </a:extLst>
                  </pic:spPr>
                </pic:pic>
              </a:graphicData>
            </a:graphic>
          </wp:inline>
        </w:drawing>
      </w:r>
      <w:r w:rsidR="00005B5C">
        <w:rPr>
          <w:noProof/>
        </w:rPr>
        <w:lastRenderedPageBreak/>
        <w:drawing>
          <wp:inline distT="0" distB="0" distL="0" distR="0" wp14:anchorId="66BE372A" wp14:editId="5821FC3F">
            <wp:extent cx="7202816" cy="5978021"/>
            <wp:effectExtent l="2858" t="0" r="952" b="953"/>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rotWithShape="1">
                    <a:blip r:embed="rId22" cstate="print">
                      <a:extLst>
                        <a:ext uri="{28A0092B-C50C-407E-A947-70E740481C1C}">
                          <a14:useLocalDpi xmlns:a14="http://schemas.microsoft.com/office/drawing/2010/main" val="0"/>
                        </a:ext>
                      </a:extLst>
                    </a:blip>
                    <a:srcRect l="8972" t="14464" r="23451" b="10761"/>
                    <a:stretch/>
                  </pic:blipFill>
                  <pic:spPr bwMode="auto">
                    <a:xfrm rot="5400000">
                      <a:off x="0" y="0"/>
                      <a:ext cx="7212696" cy="5986221"/>
                    </a:xfrm>
                    <a:prstGeom prst="rect">
                      <a:avLst/>
                    </a:prstGeom>
                    <a:ln>
                      <a:noFill/>
                    </a:ln>
                    <a:extLst>
                      <a:ext uri="{53640926-AAD7-44D8-BBD7-CCE9431645EC}">
                        <a14:shadowObscured xmlns:a14="http://schemas.microsoft.com/office/drawing/2010/main"/>
                      </a:ext>
                    </a:extLst>
                  </pic:spPr>
                </pic:pic>
              </a:graphicData>
            </a:graphic>
          </wp:inline>
        </w:drawing>
      </w:r>
      <w:r w:rsidR="00005B5C">
        <w:rPr>
          <w:noProof/>
        </w:rPr>
        <w:lastRenderedPageBreak/>
        <w:drawing>
          <wp:inline distT="0" distB="0" distL="0" distR="0" wp14:anchorId="3BEACE77" wp14:editId="4ED43959">
            <wp:extent cx="7667745" cy="5500243"/>
            <wp:effectExtent l="4445"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rotWithShape="1">
                    <a:blip r:embed="rId23" cstate="print">
                      <a:extLst>
                        <a:ext uri="{28A0092B-C50C-407E-A947-70E740481C1C}">
                          <a14:useLocalDpi xmlns:a14="http://schemas.microsoft.com/office/drawing/2010/main" val="0"/>
                        </a:ext>
                      </a:extLst>
                    </a:blip>
                    <a:srcRect l="7232" t="19416" r="20444" b="11416"/>
                    <a:stretch/>
                  </pic:blipFill>
                  <pic:spPr bwMode="auto">
                    <a:xfrm rot="5400000">
                      <a:off x="0" y="0"/>
                      <a:ext cx="7678232" cy="5507766"/>
                    </a:xfrm>
                    <a:prstGeom prst="rect">
                      <a:avLst/>
                    </a:prstGeom>
                    <a:ln>
                      <a:noFill/>
                    </a:ln>
                    <a:extLst>
                      <a:ext uri="{53640926-AAD7-44D8-BBD7-CCE9431645EC}">
                        <a14:shadowObscured xmlns:a14="http://schemas.microsoft.com/office/drawing/2010/main"/>
                      </a:ext>
                    </a:extLst>
                  </pic:spPr>
                </pic:pic>
              </a:graphicData>
            </a:graphic>
          </wp:inline>
        </w:drawing>
      </w:r>
    </w:p>
    <w:p w14:paraId="651FFE0A" w14:textId="1CFE871B" w:rsidR="00E80A70" w:rsidRDefault="00E80A70" w:rsidP="00E80A70">
      <w:pPr>
        <w:jc w:val="center"/>
        <w:rPr>
          <w:lang w:eastAsia="en-US"/>
        </w:rPr>
      </w:pPr>
    </w:p>
    <w:p w14:paraId="6B91CF01" w14:textId="53BF3C0B" w:rsidR="00E80A70" w:rsidRDefault="00E80A70" w:rsidP="00E80A70">
      <w:pPr>
        <w:jc w:val="center"/>
        <w:rPr>
          <w:lang w:eastAsia="en-US"/>
        </w:rPr>
      </w:pPr>
    </w:p>
    <w:p w14:paraId="6A6F5460" w14:textId="4C04D3AC" w:rsidR="00E80A70" w:rsidRDefault="00E80A70" w:rsidP="00E80A70">
      <w:pPr>
        <w:jc w:val="center"/>
        <w:rPr>
          <w:lang w:eastAsia="en-US"/>
        </w:rPr>
      </w:pPr>
    </w:p>
    <w:p w14:paraId="70393D6E" w14:textId="5EF69DE5" w:rsidR="00E80A70" w:rsidRDefault="00E80A70" w:rsidP="00E80A70">
      <w:pPr>
        <w:jc w:val="center"/>
        <w:rPr>
          <w:lang w:eastAsia="en-US"/>
        </w:rPr>
      </w:pPr>
    </w:p>
    <w:p w14:paraId="36143AA0" w14:textId="4119DD33" w:rsidR="00E80A70" w:rsidRDefault="00E80A70" w:rsidP="00E80A70">
      <w:pPr>
        <w:jc w:val="center"/>
        <w:rPr>
          <w:lang w:eastAsia="en-US"/>
        </w:rPr>
      </w:pPr>
    </w:p>
    <w:p w14:paraId="1847B589" w14:textId="77777777" w:rsidR="00E80A70" w:rsidRDefault="00E80A70" w:rsidP="00E80A70">
      <w:pPr>
        <w:jc w:val="center"/>
        <w:rPr>
          <w:lang w:eastAsia="en-US"/>
        </w:rPr>
      </w:pPr>
    </w:p>
    <w:p w14:paraId="33DA8D0A" w14:textId="0AC04AD6" w:rsidR="00E80A70" w:rsidRDefault="00E80A70" w:rsidP="00DA5A25">
      <w:bookmarkStart w:id="19" w:name="_Toc54720581"/>
      <w:r w:rsidRPr="00DA5A25">
        <w:rPr>
          <w:rStyle w:val="Heading2Char"/>
        </w:rPr>
        <w:lastRenderedPageBreak/>
        <w:t>7.3 Appendix C</w:t>
      </w:r>
      <w:bookmarkEnd w:id="19"/>
      <w:r w:rsidR="00005B5C">
        <w:rPr>
          <w:noProof/>
        </w:rPr>
        <w:drawing>
          <wp:inline distT="0" distB="0" distL="0" distR="0" wp14:anchorId="0B4E22AF" wp14:editId="79556B9E">
            <wp:extent cx="8315540" cy="6045878"/>
            <wp:effectExtent l="4445"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rotWithShape="1">
                    <a:blip r:embed="rId24" cstate="print">
                      <a:extLst>
                        <a:ext uri="{28A0092B-C50C-407E-A947-70E740481C1C}">
                          <a14:useLocalDpi xmlns:a14="http://schemas.microsoft.com/office/drawing/2010/main" val="0"/>
                        </a:ext>
                      </a:extLst>
                    </a:blip>
                    <a:srcRect l="10423" t="15640" r="18557" b="15517"/>
                    <a:stretch/>
                  </pic:blipFill>
                  <pic:spPr bwMode="auto">
                    <a:xfrm rot="5400000">
                      <a:off x="0" y="0"/>
                      <a:ext cx="8331101" cy="6057192"/>
                    </a:xfrm>
                    <a:prstGeom prst="rect">
                      <a:avLst/>
                    </a:prstGeom>
                    <a:ln>
                      <a:noFill/>
                    </a:ln>
                    <a:extLst>
                      <a:ext uri="{53640926-AAD7-44D8-BBD7-CCE9431645EC}">
                        <a14:shadowObscured xmlns:a14="http://schemas.microsoft.com/office/drawing/2010/main"/>
                      </a:ext>
                    </a:extLst>
                  </pic:spPr>
                </pic:pic>
              </a:graphicData>
            </a:graphic>
          </wp:inline>
        </w:drawing>
      </w:r>
      <w:r w:rsidR="00005B5C">
        <w:rPr>
          <w:noProof/>
        </w:rPr>
        <w:lastRenderedPageBreak/>
        <w:drawing>
          <wp:inline distT="0" distB="0" distL="0" distR="0" wp14:anchorId="5BC20FA2" wp14:editId="45A62E5E">
            <wp:extent cx="7002084" cy="5924993"/>
            <wp:effectExtent l="5080" t="0" r="1270" b="127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rotWithShape="1">
                    <a:blip r:embed="rId25" cstate="print">
                      <a:extLst>
                        <a:ext uri="{28A0092B-C50C-407E-A947-70E740481C1C}">
                          <a14:useLocalDpi xmlns:a14="http://schemas.microsoft.com/office/drawing/2010/main" val="0"/>
                        </a:ext>
                      </a:extLst>
                    </a:blip>
                    <a:srcRect l="9117" t="19530" r="31589" b="13577"/>
                    <a:stretch/>
                  </pic:blipFill>
                  <pic:spPr bwMode="auto">
                    <a:xfrm rot="5400000">
                      <a:off x="0" y="0"/>
                      <a:ext cx="7013340" cy="5934517"/>
                    </a:xfrm>
                    <a:prstGeom prst="rect">
                      <a:avLst/>
                    </a:prstGeom>
                    <a:ln>
                      <a:noFill/>
                    </a:ln>
                    <a:extLst>
                      <a:ext uri="{53640926-AAD7-44D8-BBD7-CCE9431645EC}">
                        <a14:shadowObscured xmlns:a14="http://schemas.microsoft.com/office/drawing/2010/main"/>
                      </a:ext>
                    </a:extLst>
                  </pic:spPr>
                </pic:pic>
              </a:graphicData>
            </a:graphic>
          </wp:inline>
        </w:drawing>
      </w:r>
      <w:r w:rsidR="00005B5C">
        <w:rPr>
          <w:noProof/>
        </w:rPr>
        <w:lastRenderedPageBreak/>
        <w:drawing>
          <wp:inline distT="0" distB="0" distL="0" distR="0" wp14:anchorId="23C6AF0D" wp14:editId="35FCA6DA">
            <wp:extent cx="7564072" cy="5472745"/>
            <wp:effectExtent l="4128"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rotWithShape="1">
                    <a:blip r:embed="rId26" cstate="print">
                      <a:extLst>
                        <a:ext uri="{28A0092B-C50C-407E-A947-70E740481C1C}">
                          <a14:useLocalDpi xmlns:a14="http://schemas.microsoft.com/office/drawing/2010/main" val="0"/>
                        </a:ext>
                      </a:extLst>
                    </a:blip>
                    <a:srcRect l="12497" t="16897" r="18946" b="16971"/>
                    <a:stretch/>
                  </pic:blipFill>
                  <pic:spPr bwMode="auto">
                    <a:xfrm rot="5400000">
                      <a:off x="0" y="0"/>
                      <a:ext cx="7576458" cy="5481706"/>
                    </a:xfrm>
                    <a:prstGeom prst="rect">
                      <a:avLst/>
                    </a:prstGeom>
                    <a:ln>
                      <a:noFill/>
                    </a:ln>
                    <a:extLst>
                      <a:ext uri="{53640926-AAD7-44D8-BBD7-CCE9431645EC}">
                        <a14:shadowObscured xmlns:a14="http://schemas.microsoft.com/office/drawing/2010/main"/>
                      </a:ext>
                    </a:extLst>
                  </pic:spPr>
                </pic:pic>
              </a:graphicData>
            </a:graphic>
          </wp:inline>
        </w:drawing>
      </w:r>
    </w:p>
    <w:p w14:paraId="6F2A134F" w14:textId="0F9B7192" w:rsidR="00005B5C" w:rsidRPr="002C2AB0" w:rsidRDefault="00E80A70" w:rsidP="00DA5A25">
      <w:pPr>
        <w:rPr>
          <w:lang w:eastAsia="en-US"/>
        </w:rPr>
      </w:pPr>
      <w:bookmarkStart w:id="20" w:name="_Toc54720582"/>
      <w:r w:rsidRPr="00E80A70">
        <w:rPr>
          <w:rStyle w:val="Heading2Char"/>
        </w:rPr>
        <w:lastRenderedPageBreak/>
        <w:t>7.4 Appendix D</w:t>
      </w:r>
      <w:bookmarkEnd w:id="20"/>
      <w:r w:rsidR="00005B5C">
        <w:rPr>
          <w:noProof/>
          <w:lang w:eastAsia="en-US"/>
        </w:rPr>
        <w:drawing>
          <wp:inline distT="0" distB="0" distL="0" distR="0" wp14:anchorId="7BEA42B2" wp14:editId="30F60F32">
            <wp:extent cx="8142830" cy="5615891"/>
            <wp:effectExtent l="6350" t="0" r="4445" b="4445"/>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rotWithShape="1">
                    <a:blip r:embed="rId27" cstate="print">
                      <a:extLst>
                        <a:ext uri="{28A0092B-C50C-407E-A947-70E740481C1C}">
                          <a14:useLocalDpi xmlns:a14="http://schemas.microsoft.com/office/drawing/2010/main" val="0"/>
                        </a:ext>
                      </a:extLst>
                    </a:blip>
                    <a:srcRect l="8972" t="17433" r="21558" b="18690"/>
                    <a:stretch/>
                  </pic:blipFill>
                  <pic:spPr bwMode="auto">
                    <a:xfrm rot="5400000">
                      <a:off x="0" y="0"/>
                      <a:ext cx="8155011" cy="5624292"/>
                    </a:xfrm>
                    <a:prstGeom prst="rect">
                      <a:avLst/>
                    </a:prstGeom>
                    <a:ln>
                      <a:noFill/>
                    </a:ln>
                    <a:extLst>
                      <a:ext uri="{53640926-AAD7-44D8-BBD7-CCE9431645EC}">
                        <a14:shadowObscured xmlns:a14="http://schemas.microsoft.com/office/drawing/2010/main"/>
                      </a:ext>
                    </a:extLst>
                  </pic:spPr>
                </pic:pic>
              </a:graphicData>
            </a:graphic>
          </wp:inline>
        </w:drawing>
      </w:r>
      <w:r w:rsidR="00005B5C">
        <w:rPr>
          <w:noProof/>
          <w:lang w:eastAsia="en-US"/>
        </w:rPr>
        <w:lastRenderedPageBreak/>
        <w:drawing>
          <wp:inline distT="0" distB="0" distL="0" distR="0" wp14:anchorId="07B73FAB" wp14:editId="01E21918">
            <wp:extent cx="7102614" cy="6019863"/>
            <wp:effectExtent l="0" t="4762" r="4762" b="4763"/>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rotWithShape="1">
                    <a:blip r:embed="rId28" cstate="print">
                      <a:extLst>
                        <a:ext uri="{28A0092B-C50C-407E-A947-70E740481C1C}">
                          <a14:useLocalDpi xmlns:a14="http://schemas.microsoft.com/office/drawing/2010/main" val="0"/>
                        </a:ext>
                      </a:extLst>
                    </a:blip>
                    <a:srcRect l="12497" t="20378" r="29551" b="14136"/>
                    <a:stretch/>
                  </pic:blipFill>
                  <pic:spPr bwMode="auto">
                    <a:xfrm rot="5400000">
                      <a:off x="0" y="0"/>
                      <a:ext cx="7107057" cy="6023629"/>
                    </a:xfrm>
                    <a:prstGeom prst="rect">
                      <a:avLst/>
                    </a:prstGeom>
                    <a:ln>
                      <a:noFill/>
                    </a:ln>
                    <a:extLst>
                      <a:ext uri="{53640926-AAD7-44D8-BBD7-CCE9431645EC}">
                        <a14:shadowObscured xmlns:a14="http://schemas.microsoft.com/office/drawing/2010/main"/>
                      </a:ext>
                    </a:extLst>
                  </pic:spPr>
                </pic:pic>
              </a:graphicData>
            </a:graphic>
          </wp:inline>
        </w:drawing>
      </w:r>
      <w:r w:rsidR="00005B5C">
        <w:rPr>
          <w:noProof/>
          <w:lang w:eastAsia="en-US"/>
        </w:rPr>
        <w:lastRenderedPageBreak/>
        <w:drawing>
          <wp:inline distT="0" distB="0" distL="0" distR="0" wp14:anchorId="43C8442C" wp14:editId="40DD9082">
            <wp:extent cx="8094265" cy="5897547"/>
            <wp:effectExtent l="6032" t="0" r="2223" b="2222"/>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rotWithShape="1">
                    <a:blip r:embed="rId29" cstate="print">
                      <a:extLst>
                        <a:ext uri="{28A0092B-C50C-407E-A947-70E740481C1C}">
                          <a14:useLocalDpi xmlns:a14="http://schemas.microsoft.com/office/drawing/2010/main" val="0"/>
                        </a:ext>
                      </a:extLst>
                    </a:blip>
                    <a:srcRect l="12497" t="20510" r="21750" b="15617"/>
                    <a:stretch/>
                  </pic:blipFill>
                  <pic:spPr bwMode="auto">
                    <a:xfrm rot="5400000">
                      <a:off x="0" y="0"/>
                      <a:ext cx="8107416" cy="5907129"/>
                    </a:xfrm>
                    <a:prstGeom prst="rect">
                      <a:avLst/>
                    </a:prstGeom>
                    <a:ln>
                      <a:noFill/>
                    </a:ln>
                    <a:extLst>
                      <a:ext uri="{53640926-AAD7-44D8-BBD7-CCE9431645EC}">
                        <a14:shadowObscured xmlns:a14="http://schemas.microsoft.com/office/drawing/2010/main"/>
                      </a:ext>
                    </a:extLst>
                  </pic:spPr>
                </pic:pic>
              </a:graphicData>
            </a:graphic>
          </wp:inline>
        </w:drawing>
      </w:r>
    </w:p>
    <w:sectPr w:rsidR="00005B5C" w:rsidRPr="002C2AB0" w:rsidSect="00944D5B">
      <w:footerReference w:type="default" r:id="rId30"/>
      <w:type w:val="continuous"/>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771FAA" w14:textId="77777777" w:rsidR="004C1A1E" w:rsidRDefault="004C1A1E" w:rsidP="00CE2FCF">
      <w:r>
        <w:separator/>
      </w:r>
    </w:p>
  </w:endnote>
  <w:endnote w:type="continuationSeparator" w:id="0">
    <w:p w14:paraId="38CF9FA8" w14:textId="77777777" w:rsidR="004C1A1E" w:rsidRDefault="004C1A1E" w:rsidP="00CE2F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94338341"/>
      <w:docPartObj>
        <w:docPartGallery w:val="Page Numbers (Bottom of Page)"/>
        <w:docPartUnique/>
      </w:docPartObj>
    </w:sdtPr>
    <w:sdtEndPr>
      <w:rPr>
        <w:rStyle w:val="PageNumber"/>
      </w:rPr>
    </w:sdtEndPr>
    <w:sdtContent>
      <w:p w14:paraId="1387C9EA" w14:textId="1EFDC6F0" w:rsidR="00944D5B" w:rsidRDefault="00944D5B" w:rsidP="00DE06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79640145"/>
      <w:docPartObj>
        <w:docPartGallery w:val="Page Numbers (Bottom of Page)"/>
        <w:docPartUnique/>
      </w:docPartObj>
    </w:sdtPr>
    <w:sdtEndPr>
      <w:rPr>
        <w:rStyle w:val="PageNumber"/>
      </w:rPr>
    </w:sdtEndPr>
    <w:sdtContent>
      <w:p w14:paraId="3EC5261C" w14:textId="2A075DEF" w:rsidR="00944D5B" w:rsidRDefault="00944D5B" w:rsidP="00DE06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50609584"/>
      <w:docPartObj>
        <w:docPartGallery w:val="Page Numbers (Bottom of Page)"/>
        <w:docPartUnique/>
      </w:docPartObj>
    </w:sdtPr>
    <w:sdtEndPr>
      <w:rPr>
        <w:rStyle w:val="PageNumber"/>
      </w:rPr>
    </w:sdtEndPr>
    <w:sdtContent>
      <w:p w14:paraId="52D517AE" w14:textId="420A1F26" w:rsidR="00944D5B" w:rsidRDefault="00944D5B" w:rsidP="00DE06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903110499"/>
      <w:docPartObj>
        <w:docPartGallery w:val="Page Numbers (Bottom of Page)"/>
        <w:docPartUnique/>
      </w:docPartObj>
    </w:sdtPr>
    <w:sdtEndPr>
      <w:rPr>
        <w:rStyle w:val="PageNumber"/>
      </w:rPr>
    </w:sdtEndPr>
    <w:sdtContent>
      <w:p w14:paraId="141DB4FF" w14:textId="10D01CB8" w:rsidR="00944D5B" w:rsidRDefault="00944D5B" w:rsidP="00DE06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76832358"/>
      <w:docPartObj>
        <w:docPartGallery w:val="Page Numbers (Bottom of Page)"/>
        <w:docPartUnique/>
      </w:docPartObj>
    </w:sdtPr>
    <w:sdtEndPr>
      <w:rPr>
        <w:rStyle w:val="PageNumber"/>
      </w:rPr>
    </w:sdtEndPr>
    <w:sdtContent>
      <w:p w14:paraId="1165A798" w14:textId="0CDCA5D3" w:rsidR="00944D5B" w:rsidRDefault="00944D5B" w:rsidP="00DE06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CE5A2A" w14:textId="77777777" w:rsidR="00944D5B" w:rsidRDefault="00944D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4998424"/>
      <w:docPartObj>
        <w:docPartGallery w:val="Page Numbers (Bottom of Page)"/>
        <w:docPartUnique/>
      </w:docPartObj>
    </w:sdtPr>
    <w:sdtEndPr>
      <w:rPr>
        <w:rStyle w:val="PageNumber"/>
      </w:rPr>
    </w:sdtEndPr>
    <w:sdtContent>
      <w:p w14:paraId="5771D195" w14:textId="7EC38B62" w:rsidR="00944D5B" w:rsidRDefault="00944D5B" w:rsidP="00DE06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4D8188" w14:textId="372446F5" w:rsidR="003F43F9" w:rsidRDefault="003F43F9" w:rsidP="00944D5B">
    <w:pPr>
      <w:pStyle w:val="Footer"/>
      <w:jc w:val="center"/>
    </w:pPr>
  </w:p>
  <w:p w14:paraId="7C82D36F" w14:textId="77777777" w:rsidR="003F43F9" w:rsidRDefault="003F43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63652904"/>
      <w:docPartObj>
        <w:docPartGallery w:val="Page Numbers (Bottom of Page)"/>
        <w:docPartUnique/>
      </w:docPartObj>
    </w:sdtPr>
    <w:sdtEndPr>
      <w:rPr>
        <w:rStyle w:val="PageNumber"/>
      </w:rPr>
    </w:sdtEndPr>
    <w:sdtContent>
      <w:p w14:paraId="322E0D4D" w14:textId="77777777" w:rsidR="00944D5B" w:rsidRDefault="00944D5B" w:rsidP="00DE06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2BC0FE3E" w14:textId="77777777" w:rsidR="00944D5B" w:rsidRDefault="00944D5B" w:rsidP="00944D5B">
    <w:pPr>
      <w:pStyle w:val="Footer"/>
    </w:pPr>
  </w:p>
  <w:p w14:paraId="25E65E00" w14:textId="77777777" w:rsidR="00944D5B" w:rsidRDefault="00944D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041FEF" w14:textId="77777777" w:rsidR="004C1A1E" w:rsidRDefault="004C1A1E" w:rsidP="00CE2FCF">
      <w:r>
        <w:separator/>
      </w:r>
    </w:p>
  </w:footnote>
  <w:footnote w:type="continuationSeparator" w:id="0">
    <w:p w14:paraId="14834336" w14:textId="77777777" w:rsidR="004C1A1E" w:rsidRDefault="004C1A1E" w:rsidP="00CE2F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F5D25"/>
    <w:multiLevelType w:val="multilevel"/>
    <w:tmpl w:val="743CA87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28E"/>
    <w:rsid w:val="000003C5"/>
    <w:rsid w:val="00000FB6"/>
    <w:rsid w:val="00002DBE"/>
    <w:rsid w:val="0000304F"/>
    <w:rsid w:val="0000348D"/>
    <w:rsid w:val="00005B5C"/>
    <w:rsid w:val="000062FC"/>
    <w:rsid w:val="00012216"/>
    <w:rsid w:val="00015E55"/>
    <w:rsid w:val="000178B6"/>
    <w:rsid w:val="000214EF"/>
    <w:rsid w:val="00021E8C"/>
    <w:rsid w:val="00022D63"/>
    <w:rsid w:val="00022E18"/>
    <w:rsid w:val="000239E8"/>
    <w:rsid w:val="000240EF"/>
    <w:rsid w:val="00024E6E"/>
    <w:rsid w:val="000251B0"/>
    <w:rsid w:val="00026129"/>
    <w:rsid w:val="00026FDF"/>
    <w:rsid w:val="00030001"/>
    <w:rsid w:val="0003053A"/>
    <w:rsid w:val="00031F8C"/>
    <w:rsid w:val="00034E72"/>
    <w:rsid w:val="000459ED"/>
    <w:rsid w:val="000508E5"/>
    <w:rsid w:val="0005164D"/>
    <w:rsid w:val="00053CCD"/>
    <w:rsid w:val="000555F5"/>
    <w:rsid w:val="000569CA"/>
    <w:rsid w:val="00056ADD"/>
    <w:rsid w:val="000608BD"/>
    <w:rsid w:val="0006199F"/>
    <w:rsid w:val="0006416C"/>
    <w:rsid w:val="00065BC9"/>
    <w:rsid w:val="00065EDA"/>
    <w:rsid w:val="00066960"/>
    <w:rsid w:val="00067F9A"/>
    <w:rsid w:val="0007060D"/>
    <w:rsid w:val="00073C07"/>
    <w:rsid w:val="00080261"/>
    <w:rsid w:val="00081EDF"/>
    <w:rsid w:val="00082238"/>
    <w:rsid w:val="00085896"/>
    <w:rsid w:val="00086A5C"/>
    <w:rsid w:val="000877CB"/>
    <w:rsid w:val="00087911"/>
    <w:rsid w:val="00090CC5"/>
    <w:rsid w:val="00091A48"/>
    <w:rsid w:val="00096FD8"/>
    <w:rsid w:val="000A1C24"/>
    <w:rsid w:val="000A2D8C"/>
    <w:rsid w:val="000A7A57"/>
    <w:rsid w:val="000B0B48"/>
    <w:rsid w:val="000B785B"/>
    <w:rsid w:val="000B7E33"/>
    <w:rsid w:val="000C0341"/>
    <w:rsid w:val="000C3C98"/>
    <w:rsid w:val="000C55C0"/>
    <w:rsid w:val="000C5BE1"/>
    <w:rsid w:val="000C5EB2"/>
    <w:rsid w:val="000C789D"/>
    <w:rsid w:val="000C7C30"/>
    <w:rsid w:val="000D0A65"/>
    <w:rsid w:val="000D363C"/>
    <w:rsid w:val="000D40D3"/>
    <w:rsid w:val="000D7173"/>
    <w:rsid w:val="000D7AB7"/>
    <w:rsid w:val="000E09B3"/>
    <w:rsid w:val="000E18DD"/>
    <w:rsid w:val="000E51A7"/>
    <w:rsid w:val="000E549E"/>
    <w:rsid w:val="000F034B"/>
    <w:rsid w:val="000F2588"/>
    <w:rsid w:val="000F3484"/>
    <w:rsid w:val="000F3CAC"/>
    <w:rsid w:val="000F3F8A"/>
    <w:rsid w:val="000F4CBD"/>
    <w:rsid w:val="000F5C2E"/>
    <w:rsid w:val="000F6703"/>
    <w:rsid w:val="000F7975"/>
    <w:rsid w:val="001013BD"/>
    <w:rsid w:val="0010164D"/>
    <w:rsid w:val="00105825"/>
    <w:rsid w:val="001064EA"/>
    <w:rsid w:val="00106D78"/>
    <w:rsid w:val="0011000B"/>
    <w:rsid w:val="00111532"/>
    <w:rsid w:val="001157CC"/>
    <w:rsid w:val="00117C83"/>
    <w:rsid w:val="00120B50"/>
    <w:rsid w:val="00121DC1"/>
    <w:rsid w:val="0012346F"/>
    <w:rsid w:val="001237C3"/>
    <w:rsid w:val="00124876"/>
    <w:rsid w:val="00126047"/>
    <w:rsid w:val="00127D67"/>
    <w:rsid w:val="00127F5E"/>
    <w:rsid w:val="00132AB2"/>
    <w:rsid w:val="00133216"/>
    <w:rsid w:val="0013483F"/>
    <w:rsid w:val="00135EEF"/>
    <w:rsid w:val="0014005B"/>
    <w:rsid w:val="0014482C"/>
    <w:rsid w:val="00146266"/>
    <w:rsid w:val="00152759"/>
    <w:rsid w:val="0015327F"/>
    <w:rsid w:val="00155AAE"/>
    <w:rsid w:val="001604D3"/>
    <w:rsid w:val="0016162C"/>
    <w:rsid w:val="00161D3D"/>
    <w:rsid w:val="00164DA5"/>
    <w:rsid w:val="00165811"/>
    <w:rsid w:val="00166E9F"/>
    <w:rsid w:val="00167A47"/>
    <w:rsid w:val="0017126F"/>
    <w:rsid w:val="001713F0"/>
    <w:rsid w:val="001768A3"/>
    <w:rsid w:val="00176C24"/>
    <w:rsid w:val="0017700A"/>
    <w:rsid w:val="00181BEE"/>
    <w:rsid w:val="0018250D"/>
    <w:rsid w:val="001829CE"/>
    <w:rsid w:val="00183B30"/>
    <w:rsid w:val="0018475B"/>
    <w:rsid w:val="00186248"/>
    <w:rsid w:val="00186B15"/>
    <w:rsid w:val="001911D1"/>
    <w:rsid w:val="00191BF8"/>
    <w:rsid w:val="00192249"/>
    <w:rsid w:val="00193040"/>
    <w:rsid w:val="001942FF"/>
    <w:rsid w:val="001952EB"/>
    <w:rsid w:val="00196F8A"/>
    <w:rsid w:val="001A1C98"/>
    <w:rsid w:val="001A2417"/>
    <w:rsid w:val="001A3EB7"/>
    <w:rsid w:val="001A3F7D"/>
    <w:rsid w:val="001A5372"/>
    <w:rsid w:val="001A5C17"/>
    <w:rsid w:val="001A5E16"/>
    <w:rsid w:val="001A726D"/>
    <w:rsid w:val="001B433C"/>
    <w:rsid w:val="001B5EB5"/>
    <w:rsid w:val="001C068C"/>
    <w:rsid w:val="001C07B2"/>
    <w:rsid w:val="001C16D3"/>
    <w:rsid w:val="001C49AC"/>
    <w:rsid w:val="001C69FE"/>
    <w:rsid w:val="001D173B"/>
    <w:rsid w:val="001D1818"/>
    <w:rsid w:val="001D4092"/>
    <w:rsid w:val="001D4772"/>
    <w:rsid w:val="001D523A"/>
    <w:rsid w:val="001D5EA6"/>
    <w:rsid w:val="001D7960"/>
    <w:rsid w:val="001D7AA8"/>
    <w:rsid w:val="001D7B3E"/>
    <w:rsid w:val="001E0733"/>
    <w:rsid w:val="001E62B1"/>
    <w:rsid w:val="001F1D20"/>
    <w:rsid w:val="001F41F2"/>
    <w:rsid w:val="001F7A0A"/>
    <w:rsid w:val="001F7D14"/>
    <w:rsid w:val="00200037"/>
    <w:rsid w:val="002001B5"/>
    <w:rsid w:val="0020589F"/>
    <w:rsid w:val="00206866"/>
    <w:rsid w:val="00212C75"/>
    <w:rsid w:val="00215612"/>
    <w:rsid w:val="00216503"/>
    <w:rsid w:val="0021692C"/>
    <w:rsid w:val="002223EA"/>
    <w:rsid w:val="002231FA"/>
    <w:rsid w:val="00225AF0"/>
    <w:rsid w:val="00225C79"/>
    <w:rsid w:val="002268E8"/>
    <w:rsid w:val="00227436"/>
    <w:rsid w:val="0023163E"/>
    <w:rsid w:val="00232AEE"/>
    <w:rsid w:val="0024254F"/>
    <w:rsid w:val="0024382C"/>
    <w:rsid w:val="00244419"/>
    <w:rsid w:val="002448C4"/>
    <w:rsid w:val="00247E07"/>
    <w:rsid w:val="00252D13"/>
    <w:rsid w:val="00253FE0"/>
    <w:rsid w:val="002541DC"/>
    <w:rsid w:val="00254A35"/>
    <w:rsid w:val="0026100E"/>
    <w:rsid w:val="002647C9"/>
    <w:rsid w:val="00264FE8"/>
    <w:rsid w:val="0026674C"/>
    <w:rsid w:val="00275363"/>
    <w:rsid w:val="00276716"/>
    <w:rsid w:val="00276B81"/>
    <w:rsid w:val="00284A3A"/>
    <w:rsid w:val="0028777C"/>
    <w:rsid w:val="00287D9B"/>
    <w:rsid w:val="002904CF"/>
    <w:rsid w:val="00291800"/>
    <w:rsid w:val="00291D4F"/>
    <w:rsid w:val="00294CCE"/>
    <w:rsid w:val="0029762B"/>
    <w:rsid w:val="002A0D83"/>
    <w:rsid w:val="002A3961"/>
    <w:rsid w:val="002A460F"/>
    <w:rsid w:val="002A5BAE"/>
    <w:rsid w:val="002A7646"/>
    <w:rsid w:val="002B072E"/>
    <w:rsid w:val="002B262E"/>
    <w:rsid w:val="002B34E5"/>
    <w:rsid w:val="002B6F55"/>
    <w:rsid w:val="002B7C68"/>
    <w:rsid w:val="002C17D9"/>
    <w:rsid w:val="002C24C5"/>
    <w:rsid w:val="002C28C7"/>
    <w:rsid w:val="002C2AB0"/>
    <w:rsid w:val="002C70C0"/>
    <w:rsid w:val="002C754F"/>
    <w:rsid w:val="002C7690"/>
    <w:rsid w:val="002D0410"/>
    <w:rsid w:val="002D1468"/>
    <w:rsid w:val="002D4922"/>
    <w:rsid w:val="002D726F"/>
    <w:rsid w:val="002E13FE"/>
    <w:rsid w:val="002E5A59"/>
    <w:rsid w:val="002E611D"/>
    <w:rsid w:val="002F11A1"/>
    <w:rsid w:val="002F46C9"/>
    <w:rsid w:val="002F4732"/>
    <w:rsid w:val="002F5074"/>
    <w:rsid w:val="002F6D27"/>
    <w:rsid w:val="00300397"/>
    <w:rsid w:val="00300A5D"/>
    <w:rsid w:val="00301686"/>
    <w:rsid w:val="0030284A"/>
    <w:rsid w:val="0030313C"/>
    <w:rsid w:val="0030425D"/>
    <w:rsid w:val="0030458F"/>
    <w:rsid w:val="00304598"/>
    <w:rsid w:val="00304935"/>
    <w:rsid w:val="0031108C"/>
    <w:rsid w:val="00312E98"/>
    <w:rsid w:val="00322965"/>
    <w:rsid w:val="00330E43"/>
    <w:rsid w:val="00332A76"/>
    <w:rsid w:val="00336222"/>
    <w:rsid w:val="003379C9"/>
    <w:rsid w:val="0034095A"/>
    <w:rsid w:val="003409FA"/>
    <w:rsid w:val="00341107"/>
    <w:rsid w:val="00344288"/>
    <w:rsid w:val="0034554F"/>
    <w:rsid w:val="00345623"/>
    <w:rsid w:val="00345FA0"/>
    <w:rsid w:val="003464D4"/>
    <w:rsid w:val="00346D67"/>
    <w:rsid w:val="00347E3D"/>
    <w:rsid w:val="00352FA9"/>
    <w:rsid w:val="00356450"/>
    <w:rsid w:val="003609A4"/>
    <w:rsid w:val="00360A0B"/>
    <w:rsid w:val="003663F0"/>
    <w:rsid w:val="00370A35"/>
    <w:rsid w:val="00370AE6"/>
    <w:rsid w:val="00375018"/>
    <w:rsid w:val="00383AB0"/>
    <w:rsid w:val="0038772A"/>
    <w:rsid w:val="00393266"/>
    <w:rsid w:val="003949BA"/>
    <w:rsid w:val="003A00C2"/>
    <w:rsid w:val="003A1308"/>
    <w:rsid w:val="003A1ABB"/>
    <w:rsid w:val="003A5DB6"/>
    <w:rsid w:val="003B11FB"/>
    <w:rsid w:val="003B42CC"/>
    <w:rsid w:val="003B6E98"/>
    <w:rsid w:val="003C2327"/>
    <w:rsid w:val="003C5DF5"/>
    <w:rsid w:val="003D2FA7"/>
    <w:rsid w:val="003D7502"/>
    <w:rsid w:val="003D7DDC"/>
    <w:rsid w:val="003E04B5"/>
    <w:rsid w:val="003E2053"/>
    <w:rsid w:val="003E59A8"/>
    <w:rsid w:val="003E657A"/>
    <w:rsid w:val="003E7FB7"/>
    <w:rsid w:val="003F0250"/>
    <w:rsid w:val="003F3C92"/>
    <w:rsid w:val="003F43F9"/>
    <w:rsid w:val="003F4442"/>
    <w:rsid w:val="003F4A5D"/>
    <w:rsid w:val="003F52F7"/>
    <w:rsid w:val="003F5C92"/>
    <w:rsid w:val="00400B97"/>
    <w:rsid w:val="00400D96"/>
    <w:rsid w:val="00401CB2"/>
    <w:rsid w:val="00402E6E"/>
    <w:rsid w:val="00405A96"/>
    <w:rsid w:val="0041179D"/>
    <w:rsid w:val="00412ADA"/>
    <w:rsid w:val="00413D3D"/>
    <w:rsid w:val="004141E5"/>
    <w:rsid w:val="00414489"/>
    <w:rsid w:val="00416DD0"/>
    <w:rsid w:val="00422C20"/>
    <w:rsid w:val="00424D33"/>
    <w:rsid w:val="00426B82"/>
    <w:rsid w:val="0043037D"/>
    <w:rsid w:val="00433393"/>
    <w:rsid w:val="00436A2B"/>
    <w:rsid w:val="00440828"/>
    <w:rsid w:val="00440972"/>
    <w:rsid w:val="00441601"/>
    <w:rsid w:val="00442CF5"/>
    <w:rsid w:val="00450C39"/>
    <w:rsid w:val="0045500D"/>
    <w:rsid w:val="00457FF0"/>
    <w:rsid w:val="004617CB"/>
    <w:rsid w:val="00462ECE"/>
    <w:rsid w:val="004638A9"/>
    <w:rsid w:val="00463E69"/>
    <w:rsid w:val="0046683A"/>
    <w:rsid w:val="00467D67"/>
    <w:rsid w:val="00477079"/>
    <w:rsid w:val="00484FB7"/>
    <w:rsid w:val="00486055"/>
    <w:rsid w:val="0048749F"/>
    <w:rsid w:val="00491B5D"/>
    <w:rsid w:val="0049426F"/>
    <w:rsid w:val="00495811"/>
    <w:rsid w:val="00496D6F"/>
    <w:rsid w:val="004A145E"/>
    <w:rsid w:val="004A4EC8"/>
    <w:rsid w:val="004A61F4"/>
    <w:rsid w:val="004A68E1"/>
    <w:rsid w:val="004B05AF"/>
    <w:rsid w:val="004B2677"/>
    <w:rsid w:val="004B308C"/>
    <w:rsid w:val="004B34EF"/>
    <w:rsid w:val="004B3926"/>
    <w:rsid w:val="004B4C0B"/>
    <w:rsid w:val="004B6059"/>
    <w:rsid w:val="004B614F"/>
    <w:rsid w:val="004C033F"/>
    <w:rsid w:val="004C05BB"/>
    <w:rsid w:val="004C1A1E"/>
    <w:rsid w:val="004C3951"/>
    <w:rsid w:val="004D4D7D"/>
    <w:rsid w:val="004D5F3D"/>
    <w:rsid w:val="004D720E"/>
    <w:rsid w:val="004D76E4"/>
    <w:rsid w:val="004E0F6D"/>
    <w:rsid w:val="004E304B"/>
    <w:rsid w:val="004E706F"/>
    <w:rsid w:val="004F22FB"/>
    <w:rsid w:val="004F4E04"/>
    <w:rsid w:val="0050232B"/>
    <w:rsid w:val="0050557D"/>
    <w:rsid w:val="00515B47"/>
    <w:rsid w:val="00522097"/>
    <w:rsid w:val="00522E4F"/>
    <w:rsid w:val="00525072"/>
    <w:rsid w:val="005261DE"/>
    <w:rsid w:val="005263BA"/>
    <w:rsid w:val="005269D7"/>
    <w:rsid w:val="005271FF"/>
    <w:rsid w:val="0053176F"/>
    <w:rsid w:val="00531804"/>
    <w:rsid w:val="00541391"/>
    <w:rsid w:val="005414FA"/>
    <w:rsid w:val="00546039"/>
    <w:rsid w:val="00546539"/>
    <w:rsid w:val="00551263"/>
    <w:rsid w:val="005534C8"/>
    <w:rsid w:val="00557F57"/>
    <w:rsid w:val="00561D2B"/>
    <w:rsid w:val="0056480D"/>
    <w:rsid w:val="00565A48"/>
    <w:rsid w:val="00565B25"/>
    <w:rsid w:val="00567043"/>
    <w:rsid w:val="00571273"/>
    <w:rsid w:val="005719CD"/>
    <w:rsid w:val="00572D4D"/>
    <w:rsid w:val="005847E3"/>
    <w:rsid w:val="005863AE"/>
    <w:rsid w:val="00590C4F"/>
    <w:rsid w:val="00594861"/>
    <w:rsid w:val="005A0236"/>
    <w:rsid w:val="005A4221"/>
    <w:rsid w:val="005B21A7"/>
    <w:rsid w:val="005B25C0"/>
    <w:rsid w:val="005B2CE1"/>
    <w:rsid w:val="005B57BE"/>
    <w:rsid w:val="005B6CCF"/>
    <w:rsid w:val="005C03B3"/>
    <w:rsid w:val="005C2592"/>
    <w:rsid w:val="005C2748"/>
    <w:rsid w:val="005C2D63"/>
    <w:rsid w:val="005C36F8"/>
    <w:rsid w:val="005C7137"/>
    <w:rsid w:val="005C7BCA"/>
    <w:rsid w:val="005D1FE6"/>
    <w:rsid w:val="005D6BDA"/>
    <w:rsid w:val="005D7C11"/>
    <w:rsid w:val="005F5E17"/>
    <w:rsid w:val="005F6D82"/>
    <w:rsid w:val="00602FF3"/>
    <w:rsid w:val="00604F80"/>
    <w:rsid w:val="00605619"/>
    <w:rsid w:val="00612C1F"/>
    <w:rsid w:val="00614BB9"/>
    <w:rsid w:val="00615057"/>
    <w:rsid w:val="00617FC8"/>
    <w:rsid w:val="00621BA0"/>
    <w:rsid w:val="006239F3"/>
    <w:rsid w:val="00625436"/>
    <w:rsid w:val="006258C9"/>
    <w:rsid w:val="006265EF"/>
    <w:rsid w:val="00627E8F"/>
    <w:rsid w:val="00630AF0"/>
    <w:rsid w:val="00630B66"/>
    <w:rsid w:val="0063277D"/>
    <w:rsid w:val="0063411B"/>
    <w:rsid w:val="006342D1"/>
    <w:rsid w:val="00634608"/>
    <w:rsid w:val="00637D77"/>
    <w:rsid w:val="00637FE9"/>
    <w:rsid w:val="00640D31"/>
    <w:rsid w:val="0064309D"/>
    <w:rsid w:val="00643314"/>
    <w:rsid w:val="00643AEF"/>
    <w:rsid w:val="006447C1"/>
    <w:rsid w:val="00645123"/>
    <w:rsid w:val="0064685D"/>
    <w:rsid w:val="00646CF4"/>
    <w:rsid w:val="00650D70"/>
    <w:rsid w:val="00651330"/>
    <w:rsid w:val="00652D46"/>
    <w:rsid w:val="00653493"/>
    <w:rsid w:val="00657521"/>
    <w:rsid w:val="00657A36"/>
    <w:rsid w:val="0066000C"/>
    <w:rsid w:val="006625ED"/>
    <w:rsid w:val="0066274A"/>
    <w:rsid w:val="006641B8"/>
    <w:rsid w:val="00665AAC"/>
    <w:rsid w:val="00666B0F"/>
    <w:rsid w:val="006810C7"/>
    <w:rsid w:val="0068309C"/>
    <w:rsid w:val="006836B6"/>
    <w:rsid w:val="00683F75"/>
    <w:rsid w:val="00690209"/>
    <w:rsid w:val="00691B92"/>
    <w:rsid w:val="00691EF5"/>
    <w:rsid w:val="006A043C"/>
    <w:rsid w:val="006A1DAB"/>
    <w:rsid w:val="006A34D3"/>
    <w:rsid w:val="006A3BB8"/>
    <w:rsid w:val="006A6294"/>
    <w:rsid w:val="006A7AB6"/>
    <w:rsid w:val="006B2F5B"/>
    <w:rsid w:val="006C1F7D"/>
    <w:rsid w:val="006C1FA8"/>
    <w:rsid w:val="006C35BC"/>
    <w:rsid w:val="006C52BF"/>
    <w:rsid w:val="006C5C26"/>
    <w:rsid w:val="006C67BF"/>
    <w:rsid w:val="006C74A9"/>
    <w:rsid w:val="006C75DC"/>
    <w:rsid w:val="006D1409"/>
    <w:rsid w:val="006D1E15"/>
    <w:rsid w:val="006D46F3"/>
    <w:rsid w:val="006E0283"/>
    <w:rsid w:val="006E0CB7"/>
    <w:rsid w:val="006E22DF"/>
    <w:rsid w:val="006E36CF"/>
    <w:rsid w:val="006E422E"/>
    <w:rsid w:val="006E4290"/>
    <w:rsid w:val="006F09A7"/>
    <w:rsid w:val="006F115C"/>
    <w:rsid w:val="006F6434"/>
    <w:rsid w:val="006F76D9"/>
    <w:rsid w:val="007041A6"/>
    <w:rsid w:val="00704435"/>
    <w:rsid w:val="007070CD"/>
    <w:rsid w:val="00710910"/>
    <w:rsid w:val="00710CF4"/>
    <w:rsid w:val="00710F8E"/>
    <w:rsid w:val="00711DF3"/>
    <w:rsid w:val="00717D7E"/>
    <w:rsid w:val="00721FDA"/>
    <w:rsid w:val="00726D5F"/>
    <w:rsid w:val="00727CDD"/>
    <w:rsid w:val="007301F0"/>
    <w:rsid w:val="00730526"/>
    <w:rsid w:val="00730E56"/>
    <w:rsid w:val="00732B29"/>
    <w:rsid w:val="00733004"/>
    <w:rsid w:val="00735C0E"/>
    <w:rsid w:val="00741596"/>
    <w:rsid w:val="00741919"/>
    <w:rsid w:val="00746418"/>
    <w:rsid w:val="00747D69"/>
    <w:rsid w:val="0075499B"/>
    <w:rsid w:val="00754C7A"/>
    <w:rsid w:val="00763582"/>
    <w:rsid w:val="00763C7E"/>
    <w:rsid w:val="00765ECA"/>
    <w:rsid w:val="0077142A"/>
    <w:rsid w:val="00771961"/>
    <w:rsid w:val="00772B4A"/>
    <w:rsid w:val="00774DA6"/>
    <w:rsid w:val="00776649"/>
    <w:rsid w:val="007774DC"/>
    <w:rsid w:val="00777670"/>
    <w:rsid w:val="00781037"/>
    <w:rsid w:val="007861B3"/>
    <w:rsid w:val="007864E0"/>
    <w:rsid w:val="00787AC8"/>
    <w:rsid w:val="007906A7"/>
    <w:rsid w:val="00795DCA"/>
    <w:rsid w:val="007A2711"/>
    <w:rsid w:val="007A7A6B"/>
    <w:rsid w:val="007B16D3"/>
    <w:rsid w:val="007B2D42"/>
    <w:rsid w:val="007B2FE9"/>
    <w:rsid w:val="007B5C33"/>
    <w:rsid w:val="007C276E"/>
    <w:rsid w:val="007C3E5F"/>
    <w:rsid w:val="007C4FC7"/>
    <w:rsid w:val="007C5A87"/>
    <w:rsid w:val="007C6292"/>
    <w:rsid w:val="007D05AE"/>
    <w:rsid w:val="007D0B8D"/>
    <w:rsid w:val="007D2840"/>
    <w:rsid w:val="007D2F36"/>
    <w:rsid w:val="007D356D"/>
    <w:rsid w:val="007D4C09"/>
    <w:rsid w:val="007D6935"/>
    <w:rsid w:val="007E1FDC"/>
    <w:rsid w:val="007E4769"/>
    <w:rsid w:val="007F2BA3"/>
    <w:rsid w:val="007F511B"/>
    <w:rsid w:val="007F5B01"/>
    <w:rsid w:val="007F643B"/>
    <w:rsid w:val="007F7FAB"/>
    <w:rsid w:val="00801116"/>
    <w:rsid w:val="008021D1"/>
    <w:rsid w:val="00802BBD"/>
    <w:rsid w:val="00804F90"/>
    <w:rsid w:val="00805890"/>
    <w:rsid w:val="00807596"/>
    <w:rsid w:val="0081078D"/>
    <w:rsid w:val="00810E68"/>
    <w:rsid w:val="00811C4D"/>
    <w:rsid w:val="00813D59"/>
    <w:rsid w:val="00814AC7"/>
    <w:rsid w:val="00821A1A"/>
    <w:rsid w:val="00822AB4"/>
    <w:rsid w:val="00823C04"/>
    <w:rsid w:val="008256DF"/>
    <w:rsid w:val="00830C2A"/>
    <w:rsid w:val="00834AC9"/>
    <w:rsid w:val="00834CC2"/>
    <w:rsid w:val="00837E74"/>
    <w:rsid w:val="00846242"/>
    <w:rsid w:val="0084699C"/>
    <w:rsid w:val="008469B9"/>
    <w:rsid w:val="00852092"/>
    <w:rsid w:val="00853CB1"/>
    <w:rsid w:val="00856446"/>
    <w:rsid w:val="0085790B"/>
    <w:rsid w:val="00863265"/>
    <w:rsid w:val="00866F20"/>
    <w:rsid w:val="008710A4"/>
    <w:rsid w:val="008729C9"/>
    <w:rsid w:val="0087323B"/>
    <w:rsid w:val="00881D0D"/>
    <w:rsid w:val="00881E8C"/>
    <w:rsid w:val="008825F2"/>
    <w:rsid w:val="00883AB7"/>
    <w:rsid w:val="00887CC5"/>
    <w:rsid w:val="00892FCF"/>
    <w:rsid w:val="008944A0"/>
    <w:rsid w:val="0089557D"/>
    <w:rsid w:val="008967D8"/>
    <w:rsid w:val="00897582"/>
    <w:rsid w:val="008A4AC3"/>
    <w:rsid w:val="008A5A52"/>
    <w:rsid w:val="008B207B"/>
    <w:rsid w:val="008B3692"/>
    <w:rsid w:val="008B73C7"/>
    <w:rsid w:val="008C417D"/>
    <w:rsid w:val="008C4E21"/>
    <w:rsid w:val="008C6CD9"/>
    <w:rsid w:val="008C770E"/>
    <w:rsid w:val="008D0D9E"/>
    <w:rsid w:val="008D4E52"/>
    <w:rsid w:val="008D54B2"/>
    <w:rsid w:val="008E0151"/>
    <w:rsid w:val="008E1905"/>
    <w:rsid w:val="008E2C4F"/>
    <w:rsid w:val="008E55BA"/>
    <w:rsid w:val="008E77F1"/>
    <w:rsid w:val="008F0C0E"/>
    <w:rsid w:val="008F4C20"/>
    <w:rsid w:val="008F5044"/>
    <w:rsid w:val="008F61E2"/>
    <w:rsid w:val="00900497"/>
    <w:rsid w:val="00911067"/>
    <w:rsid w:val="009121C2"/>
    <w:rsid w:val="009142EC"/>
    <w:rsid w:val="00921EDD"/>
    <w:rsid w:val="0092371A"/>
    <w:rsid w:val="009276CD"/>
    <w:rsid w:val="00927718"/>
    <w:rsid w:val="00930144"/>
    <w:rsid w:val="009316EC"/>
    <w:rsid w:val="00932BDF"/>
    <w:rsid w:val="0093329D"/>
    <w:rsid w:val="00933758"/>
    <w:rsid w:val="00934E83"/>
    <w:rsid w:val="009370D2"/>
    <w:rsid w:val="00937DEC"/>
    <w:rsid w:val="00943A79"/>
    <w:rsid w:val="00944D5B"/>
    <w:rsid w:val="0094625C"/>
    <w:rsid w:val="009463B3"/>
    <w:rsid w:val="009514A6"/>
    <w:rsid w:val="0095273A"/>
    <w:rsid w:val="00952B1E"/>
    <w:rsid w:val="00956869"/>
    <w:rsid w:val="00957731"/>
    <w:rsid w:val="00960E2B"/>
    <w:rsid w:val="00966164"/>
    <w:rsid w:val="009662B5"/>
    <w:rsid w:val="00967496"/>
    <w:rsid w:val="00970A6F"/>
    <w:rsid w:val="00970E26"/>
    <w:rsid w:val="00971002"/>
    <w:rsid w:val="00972F0B"/>
    <w:rsid w:val="00973278"/>
    <w:rsid w:val="00973E36"/>
    <w:rsid w:val="00974443"/>
    <w:rsid w:val="00974BB1"/>
    <w:rsid w:val="009754C4"/>
    <w:rsid w:val="009770FF"/>
    <w:rsid w:val="009809FC"/>
    <w:rsid w:val="0098243C"/>
    <w:rsid w:val="00982711"/>
    <w:rsid w:val="0098571D"/>
    <w:rsid w:val="00985EA6"/>
    <w:rsid w:val="00986DD2"/>
    <w:rsid w:val="00995CDB"/>
    <w:rsid w:val="00996A73"/>
    <w:rsid w:val="009A2A74"/>
    <w:rsid w:val="009A74D5"/>
    <w:rsid w:val="009A7CB7"/>
    <w:rsid w:val="009B44B0"/>
    <w:rsid w:val="009B7700"/>
    <w:rsid w:val="009B7B39"/>
    <w:rsid w:val="009C12F2"/>
    <w:rsid w:val="009C337F"/>
    <w:rsid w:val="009C4451"/>
    <w:rsid w:val="009D1B5E"/>
    <w:rsid w:val="009D2CF4"/>
    <w:rsid w:val="009D4B55"/>
    <w:rsid w:val="009D5512"/>
    <w:rsid w:val="009D6C39"/>
    <w:rsid w:val="009E1921"/>
    <w:rsid w:val="009E3562"/>
    <w:rsid w:val="009E5060"/>
    <w:rsid w:val="009E5E65"/>
    <w:rsid w:val="009F10A3"/>
    <w:rsid w:val="009F14D3"/>
    <w:rsid w:val="009F361B"/>
    <w:rsid w:val="009F4A23"/>
    <w:rsid w:val="009F7A6E"/>
    <w:rsid w:val="00A0546E"/>
    <w:rsid w:val="00A06756"/>
    <w:rsid w:val="00A074FA"/>
    <w:rsid w:val="00A107EC"/>
    <w:rsid w:val="00A12013"/>
    <w:rsid w:val="00A12061"/>
    <w:rsid w:val="00A144E8"/>
    <w:rsid w:val="00A14D9A"/>
    <w:rsid w:val="00A151F0"/>
    <w:rsid w:val="00A214FF"/>
    <w:rsid w:val="00A23E6E"/>
    <w:rsid w:val="00A24E7B"/>
    <w:rsid w:val="00A31994"/>
    <w:rsid w:val="00A34CE6"/>
    <w:rsid w:val="00A400A9"/>
    <w:rsid w:val="00A42E2F"/>
    <w:rsid w:val="00A507C1"/>
    <w:rsid w:val="00A52810"/>
    <w:rsid w:val="00A54003"/>
    <w:rsid w:val="00A562A9"/>
    <w:rsid w:val="00A563BB"/>
    <w:rsid w:val="00A62D7B"/>
    <w:rsid w:val="00A64577"/>
    <w:rsid w:val="00A65A10"/>
    <w:rsid w:val="00A65A2A"/>
    <w:rsid w:val="00A7313A"/>
    <w:rsid w:val="00A75721"/>
    <w:rsid w:val="00A7577A"/>
    <w:rsid w:val="00A8260B"/>
    <w:rsid w:val="00A869E3"/>
    <w:rsid w:val="00A86C94"/>
    <w:rsid w:val="00A86D45"/>
    <w:rsid w:val="00A86DFF"/>
    <w:rsid w:val="00A91D44"/>
    <w:rsid w:val="00A94AD3"/>
    <w:rsid w:val="00A9650F"/>
    <w:rsid w:val="00A976DE"/>
    <w:rsid w:val="00AA0D39"/>
    <w:rsid w:val="00AA3D8C"/>
    <w:rsid w:val="00AA4385"/>
    <w:rsid w:val="00AA55CC"/>
    <w:rsid w:val="00AA6B74"/>
    <w:rsid w:val="00AB1883"/>
    <w:rsid w:val="00AB1DB2"/>
    <w:rsid w:val="00AB299B"/>
    <w:rsid w:val="00AB34DF"/>
    <w:rsid w:val="00AC5167"/>
    <w:rsid w:val="00AC5169"/>
    <w:rsid w:val="00AC5284"/>
    <w:rsid w:val="00AC5B66"/>
    <w:rsid w:val="00AC5C87"/>
    <w:rsid w:val="00AC6BCC"/>
    <w:rsid w:val="00AD00AF"/>
    <w:rsid w:val="00AD05DF"/>
    <w:rsid w:val="00AD29C9"/>
    <w:rsid w:val="00AD34DF"/>
    <w:rsid w:val="00AD4C94"/>
    <w:rsid w:val="00AD548D"/>
    <w:rsid w:val="00AD594C"/>
    <w:rsid w:val="00AD61AF"/>
    <w:rsid w:val="00AD6B75"/>
    <w:rsid w:val="00AE2005"/>
    <w:rsid w:val="00AE335B"/>
    <w:rsid w:val="00AE4CBB"/>
    <w:rsid w:val="00AE5A34"/>
    <w:rsid w:val="00AF10C3"/>
    <w:rsid w:val="00AF361E"/>
    <w:rsid w:val="00AF426A"/>
    <w:rsid w:val="00AF7D58"/>
    <w:rsid w:val="00B00DA3"/>
    <w:rsid w:val="00B01008"/>
    <w:rsid w:val="00B0192A"/>
    <w:rsid w:val="00B01DE5"/>
    <w:rsid w:val="00B01E15"/>
    <w:rsid w:val="00B0234A"/>
    <w:rsid w:val="00B05ADE"/>
    <w:rsid w:val="00B07D5C"/>
    <w:rsid w:val="00B10D0C"/>
    <w:rsid w:val="00B13488"/>
    <w:rsid w:val="00B1382B"/>
    <w:rsid w:val="00B13FB0"/>
    <w:rsid w:val="00B21BA0"/>
    <w:rsid w:val="00B23BD4"/>
    <w:rsid w:val="00B31BC6"/>
    <w:rsid w:val="00B353E5"/>
    <w:rsid w:val="00B42C0A"/>
    <w:rsid w:val="00B457D6"/>
    <w:rsid w:val="00B463BB"/>
    <w:rsid w:val="00B466CF"/>
    <w:rsid w:val="00B47513"/>
    <w:rsid w:val="00B476DB"/>
    <w:rsid w:val="00B51214"/>
    <w:rsid w:val="00B537F7"/>
    <w:rsid w:val="00B54E27"/>
    <w:rsid w:val="00B56487"/>
    <w:rsid w:val="00B60D69"/>
    <w:rsid w:val="00B62543"/>
    <w:rsid w:val="00B6331D"/>
    <w:rsid w:val="00B64855"/>
    <w:rsid w:val="00B6737B"/>
    <w:rsid w:val="00B70D16"/>
    <w:rsid w:val="00B711EE"/>
    <w:rsid w:val="00B7442E"/>
    <w:rsid w:val="00B755B8"/>
    <w:rsid w:val="00B8171D"/>
    <w:rsid w:val="00B838EF"/>
    <w:rsid w:val="00B871B7"/>
    <w:rsid w:val="00B912DE"/>
    <w:rsid w:val="00B921BB"/>
    <w:rsid w:val="00B92741"/>
    <w:rsid w:val="00B92C04"/>
    <w:rsid w:val="00B9302D"/>
    <w:rsid w:val="00B9328E"/>
    <w:rsid w:val="00B9397E"/>
    <w:rsid w:val="00B94558"/>
    <w:rsid w:val="00B952AE"/>
    <w:rsid w:val="00B9652A"/>
    <w:rsid w:val="00BA0F93"/>
    <w:rsid w:val="00BA2376"/>
    <w:rsid w:val="00BA3769"/>
    <w:rsid w:val="00BA4E38"/>
    <w:rsid w:val="00BB1EDF"/>
    <w:rsid w:val="00BB3BEE"/>
    <w:rsid w:val="00BB4E8F"/>
    <w:rsid w:val="00BB65D2"/>
    <w:rsid w:val="00BC0802"/>
    <w:rsid w:val="00BC0C92"/>
    <w:rsid w:val="00BC15DA"/>
    <w:rsid w:val="00BC26DE"/>
    <w:rsid w:val="00BC3901"/>
    <w:rsid w:val="00BC6369"/>
    <w:rsid w:val="00BC66C7"/>
    <w:rsid w:val="00BC6AAF"/>
    <w:rsid w:val="00BC77F8"/>
    <w:rsid w:val="00BD28D4"/>
    <w:rsid w:val="00BD376F"/>
    <w:rsid w:val="00BD3D44"/>
    <w:rsid w:val="00BD4CE3"/>
    <w:rsid w:val="00BD4DE9"/>
    <w:rsid w:val="00BD5557"/>
    <w:rsid w:val="00BD75A8"/>
    <w:rsid w:val="00BE1EDA"/>
    <w:rsid w:val="00BE2284"/>
    <w:rsid w:val="00BE48E0"/>
    <w:rsid w:val="00BF084B"/>
    <w:rsid w:val="00BF27D1"/>
    <w:rsid w:val="00BF3231"/>
    <w:rsid w:val="00BF4A3F"/>
    <w:rsid w:val="00BF5676"/>
    <w:rsid w:val="00BF715D"/>
    <w:rsid w:val="00C0000F"/>
    <w:rsid w:val="00C01261"/>
    <w:rsid w:val="00C013B4"/>
    <w:rsid w:val="00C01F8B"/>
    <w:rsid w:val="00C040E2"/>
    <w:rsid w:val="00C12184"/>
    <w:rsid w:val="00C131E1"/>
    <w:rsid w:val="00C142F9"/>
    <w:rsid w:val="00C144DE"/>
    <w:rsid w:val="00C17ABE"/>
    <w:rsid w:val="00C20498"/>
    <w:rsid w:val="00C334BE"/>
    <w:rsid w:val="00C36B34"/>
    <w:rsid w:val="00C4352A"/>
    <w:rsid w:val="00C45950"/>
    <w:rsid w:val="00C46A3B"/>
    <w:rsid w:val="00C528F3"/>
    <w:rsid w:val="00C56BF5"/>
    <w:rsid w:val="00C62167"/>
    <w:rsid w:val="00C634EC"/>
    <w:rsid w:val="00C63DF6"/>
    <w:rsid w:val="00C66FB6"/>
    <w:rsid w:val="00C70988"/>
    <w:rsid w:val="00C71549"/>
    <w:rsid w:val="00C73118"/>
    <w:rsid w:val="00C740AD"/>
    <w:rsid w:val="00C755D1"/>
    <w:rsid w:val="00C77775"/>
    <w:rsid w:val="00C77C8D"/>
    <w:rsid w:val="00C80EC2"/>
    <w:rsid w:val="00C857C5"/>
    <w:rsid w:val="00C9404A"/>
    <w:rsid w:val="00C94630"/>
    <w:rsid w:val="00CA0579"/>
    <w:rsid w:val="00CA1C9B"/>
    <w:rsid w:val="00CA353C"/>
    <w:rsid w:val="00CA3A84"/>
    <w:rsid w:val="00CA3BA9"/>
    <w:rsid w:val="00CA488D"/>
    <w:rsid w:val="00CB05BA"/>
    <w:rsid w:val="00CB207D"/>
    <w:rsid w:val="00CB4811"/>
    <w:rsid w:val="00CC4AC2"/>
    <w:rsid w:val="00CC70D7"/>
    <w:rsid w:val="00CC73A3"/>
    <w:rsid w:val="00CC7C38"/>
    <w:rsid w:val="00CD12FD"/>
    <w:rsid w:val="00CD159C"/>
    <w:rsid w:val="00CD3722"/>
    <w:rsid w:val="00CD5F67"/>
    <w:rsid w:val="00CD6409"/>
    <w:rsid w:val="00CD6B36"/>
    <w:rsid w:val="00CE2FCF"/>
    <w:rsid w:val="00CE3586"/>
    <w:rsid w:val="00CE3787"/>
    <w:rsid w:val="00CE40B1"/>
    <w:rsid w:val="00CF173B"/>
    <w:rsid w:val="00CF4F98"/>
    <w:rsid w:val="00D03ECC"/>
    <w:rsid w:val="00D063BF"/>
    <w:rsid w:val="00D06C40"/>
    <w:rsid w:val="00D078EE"/>
    <w:rsid w:val="00D07C30"/>
    <w:rsid w:val="00D144A1"/>
    <w:rsid w:val="00D14BC8"/>
    <w:rsid w:val="00D14CC0"/>
    <w:rsid w:val="00D166A0"/>
    <w:rsid w:val="00D22DD0"/>
    <w:rsid w:val="00D232B4"/>
    <w:rsid w:val="00D2443D"/>
    <w:rsid w:val="00D245DC"/>
    <w:rsid w:val="00D25219"/>
    <w:rsid w:val="00D260DF"/>
    <w:rsid w:val="00D26E24"/>
    <w:rsid w:val="00D30923"/>
    <w:rsid w:val="00D30E66"/>
    <w:rsid w:val="00D3178F"/>
    <w:rsid w:val="00D32CB9"/>
    <w:rsid w:val="00D33CCF"/>
    <w:rsid w:val="00D33D08"/>
    <w:rsid w:val="00D3577B"/>
    <w:rsid w:val="00D43DC7"/>
    <w:rsid w:val="00D449EC"/>
    <w:rsid w:val="00D44BC8"/>
    <w:rsid w:val="00D46380"/>
    <w:rsid w:val="00D471A7"/>
    <w:rsid w:val="00D51521"/>
    <w:rsid w:val="00D51BC3"/>
    <w:rsid w:val="00D5302B"/>
    <w:rsid w:val="00D55D87"/>
    <w:rsid w:val="00D57787"/>
    <w:rsid w:val="00D57E56"/>
    <w:rsid w:val="00D62B7B"/>
    <w:rsid w:val="00D64D73"/>
    <w:rsid w:val="00D665A8"/>
    <w:rsid w:val="00D66DC8"/>
    <w:rsid w:val="00D7165C"/>
    <w:rsid w:val="00D74F85"/>
    <w:rsid w:val="00D7512B"/>
    <w:rsid w:val="00D80063"/>
    <w:rsid w:val="00D8029C"/>
    <w:rsid w:val="00D80B62"/>
    <w:rsid w:val="00D830EA"/>
    <w:rsid w:val="00D8357C"/>
    <w:rsid w:val="00D83F45"/>
    <w:rsid w:val="00D8402B"/>
    <w:rsid w:val="00D9194A"/>
    <w:rsid w:val="00D94B55"/>
    <w:rsid w:val="00D95016"/>
    <w:rsid w:val="00D95020"/>
    <w:rsid w:val="00DA2D5F"/>
    <w:rsid w:val="00DA2E0D"/>
    <w:rsid w:val="00DA2E62"/>
    <w:rsid w:val="00DA5A25"/>
    <w:rsid w:val="00DB1042"/>
    <w:rsid w:val="00DB2DE1"/>
    <w:rsid w:val="00DB4C02"/>
    <w:rsid w:val="00DB7528"/>
    <w:rsid w:val="00DC0706"/>
    <w:rsid w:val="00DC2FF7"/>
    <w:rsid w:val="00DC47D6"/>
    <w:rsid w:val="00DD0DAB"/>
    <w:rsid w:val="00DD1CCE"/>
    <w:rsid w:val="00DD5AB0"/>
    <w:rsid w:val="00DD77BF"/>
    <w:rsid w:val="00DE07AE"/>
    <w:rsid w:val="00DE2291"/>
    <w:rsid w:val="00DE34B8"/>
    <w:rsid w:val="00DE4EBB"/>
    <w:rsid w:val="00DE554F"/>
    <w:rsid w:val="00DE77DB"/>
    <w:rsid w:val="00DF0491"/>
    <w:rsid w:val="00DF09F1"/>
    <w:rsid w:val="00DF15DB"/>
    <w:rsid w:val="00DF2593"/>
    <w:rsid w:val="00DF2746"/>
    <w:rsid w:val="00DF4661"/>
    <w:rsid w:val="00DF6693"/>
    <w:rsid w:val="00DF7F92"/>
    <w:rsid w:val="00E010B0"/>
    <w:rsid w:val="00E01C11"/>
    <w:rsid w:val="00E02C35"/>
    <w:rsid w:val="00E0346F"/>
    <w:rsid w:val="00E04736"/>
    <w:rsid w:val="00E05EFF"/>
    <w:rsid w:val="00E060A3"/>
    <w:rsid w:val="00E07E26"/>
    <w:rsid w:val="00E10CCB"/>
    <w:rsid w:val="00E12202"/>
    <w:rsid w:val="00E129FB"/>
    <w:rsid w:val="00E12D22"/>
    <w:rsid w:val="00E13DAF"/>
    <w:rsid w:val="00E15247"/>
    <w:rsid w:val="00E16991"/>
    <w:rsid w:val="00E16E1E"/>
    <w:rsid w:val="00E220EE"/>
    <w:rsid w:val="00E22933"/>
    <w:rsid w:val="00E2561E"/>
    <w:rsid w:val="00E309E9"/>
    <w:rsid w:val="00E3476D"/>
    <w:rsid w:val="00E358B3"/>
    <w:rsid w:val="00E37A88"/>
    <w:rsid w:val="00E4265A"/>
    <w:rsid w:val="00E428B7"/>
    <w:rsid w:val="00E42D47"/>
    <w:rsid w:val="00E455DC"/>
    <w:rsid w:val="00E460B9"/>
    <w:rsid w:val="00E525BD"/>
    <w:rsid w:val="00E53776"/>
    <w:rsid w:val="00E5607D"/>
    <w:rsid w:val="00E61E2F"/>
    <w:rsid w:val="00E631E1"/>
    <w:rsid w:val="00E65E03"/>
    <w:rsid w:val="00E70B29"/>
    <w:rsid w:val="00E72C1C"/>
    <w:rsid w:val="00E773CF"/>
    <w:rsid w:val="00E80A70"/>
    <w:rsid w:val="00E80DE0"/>
    <w:rsid w:val="00E822AF"/>
    <w:rsid w:val="00E84546"/>
    <w:rsid w:val="00E8668B"/>
    <w:rsid w:val="00E8686C"/>
    <w:rsid w:val="00E91D7A"/>
    <w:rsid w:val="00E91EDE"/>
    <w:rsid w:val="00E92268"/>
    <w:rsid w:val="00E947EF"/>
    <w:rsid w:val="00E956F2"/>
    <w:rsid w:val="00E95CA4"/>
    <w:rsid w:val="00E96C62"/>
    <w:rsid w:val="00E96E21"/>
    <w:rsid w:val="00EA13B7"/>
    <w:rsid w:val="00EA4EA1"/>
    <w:rsid w:val="00EA5490"/>
    <w:rsid w:val="00EA62AE"/>
    <w:rsid w:val="00EB1435"/>
    <w:rsid w:val="00EB23F3"/>
    <w:rsid w:val="00EB3CEC"/>
    <w:rsid w:val="00EB4991"/>
    <w:rsid w:val="00EB655A"/>
    <w:rsid w:val="00EC5C7A"/>
    <w:rsid w:val="00ED0462"/>
    <w:rsid w:val="00ED21DD"/>
    <w:rsid w:val="00ED26A3"/>
    <w:rsid w:val="00ED36DF"/>
    <w:rsid w:val="00ED377C"/>
    <w:rsid w:val="00ED7393"/>
    <w:rsid w:val="00ED77DB"/>
    <w:rsid w:val="00EE05C7"/>
    <w:rsid w:val="00EE0D96"/>
    <w:rsid w:val="00EE2478"/>
    <w:rsid w:val="00EE333A"/>
    <w:rsid w:val="00EE423F"/>
    <w:rsid w:val="00EE4CC7"/>
    <w:rsid w:val="00EE501D"/>
    <w:rsid w:val="00EE77E3"/>
    <w:rsid w:val="00EE7D6A"/>
    <w:rsid w:val="00F015BD"/>
    <w:rsid w:val="00F017B4"/>
    <w:rsid w:val="00F0332E"/>
    <w:rsid w:val="00F033F5"/>
    <w:rsid w:val="00F06965"/>
    <w:rsid w:val="00F10250"/>
    <w:rsid w:val="00F11860"/>
    <w:rsid w:val="00F1658B"/>
    <w:rsid w:val="00F23D5B"/>
    <w:rsid w:val="00F26C8F"/>
    <w:rsid w:val="00F30017"/>
    <w:rsid w:val="00F308ED"/>
    <w:rsid w:val="00F3154F"/>
    <w:rsid w:val="00F342F1"/>
    <w:rsid w:val="00F34468"/>
    <w:rsid w:val="00F4074C"/>
    <w:rsid w:val="00F41428"/>
    <w:rsid w:val="00F41C65"/>
    <w:rsid w:val="00F43734"/>
    <w:rsid w:val="00F559CB"/>
    <w:rsid w:val="00F5674F"/>
    <w:rsid w:val="00F64E20"/>
    <w:rsid w:val="00F65722"/>
    <w:rsid w:val="00F6599A"/>
    <w:rsid w:val="00F723F3"/>
    <w:rsid w:val="00F73D5D"/>
    <w:rsid w:val="00F74F02"/>
    <w:rsid w:val="00F83F70"/>
    <w:rsid w:val="00F84890"/>
    <w:rsid w:val="00F84FFF"/>
    <w:rsid w:val="00F86781"/>
    <w:rsid w:val="00F907DB"/>
    <w:rsid w:val="00F92922"/>
    <w:rsid w:val="00F93C97"/>
    <w:rsid w:val="00F94DCC"/>
    <w:rsid w:val="00F966F5"/>
    <w:rsid w:val="00FA096C"/>
    <w:rsid w:val="00FA280C"/>
    <w:rsid w:val="00FA52AF"/>
    <w:rsid w:val="00FB4840"/>
    <w:rsid w:val="00FB5BE9"/>
    <w:rsid w:val="00FC4123"/>
    <w:rsid w:val="00FD3BAC"/>
    <w:rsid w:val="00FD4041"/>
    <w:rsid w:val="00FD600C"/>
    <w:rsid w:val="00FD7DD8"/>
    <w:rsid w:val="00FE1A60"/>
    <w:rsid w:val="00FE1C6A"/>
    <w:rsid w:val="00FE1FFA"/>
    <w:rsid w:val="00FE7EDA"/>
    <w:rsid w:val="00FF1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0D79C"/>
  <w15:chartTrackingRefBased/>
  <w15:docId w15:val="{70EEC2DF-5BA2-44B0-88B1-477694F66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B3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D4041"/>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4074C"/>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2561E"/>
    <w:rPr>
      <w:sz w:val="16"/>
      <w:szCs w:val="16"/>
    </w:rPr>
  </w:style>
  <w:style w:type="paragraph" w:styleId="CommentText">
    <w:name w:val="annotation text"/>
    <w:basedOn w:val="Normal"/>
    <w:link w:val="CommentTextChar"/>
    <w:uiPriority w:val="99"/>
    <w:semiHidden/>
    <w:unhideWhenUsed/>
    <w:rsid w:val="00E2561E"/>
    <w:pPr>
      <w:spacing w:after="16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E2561E"/>
    <w:rPr>
      <w:sz w:val="20"/>
      <w:szCs w:val="20"/>
    </w:rPr>
  </w:style>
  <w:style w:type="paragraph" w:styleId="CommentSubject">
    <w:name w:val="annotation subject"/>
    <w:basedOn w:val="CommentText"/>
    <w:next w:val="CommentText"/>
    <w:link w:val="CommentSubjectChar"/>
    <w:uiPriority w:val="99"/>
    <w:semiHidden/>
    <w:unhideWhenUsed/>
    <w:rsid w:val="00E2561E"/>
    <w:rPr>
      <w:b/>
      <w:bCs/>
    </w:rPr>
  </w:style>
  <w:style w:type="character" w:customStyle="1" w:styleId="CommentSubjectChar">
    <w:name w:val="Comment Subject Char"/>
    <w:basedOn w:val="CommentTextChar"/>
    <w:link w:val="CommentSubject"/>
    <w:uiPriority w:val="99"/>
    <w:semiHidden/>
    <w:rsid w:val="00E2561E"/>
    <w:rPr>
      <w:b/>
      <w:bCs/>
      <w:sz w:val="20"/>
      <w:szCs w:val="20"/>
    </w:rPr>
  </w:style>
  <w:style w:type="paragraph" w:styleId="BalloonText">
    <w:name w:val="Balloon Text"/>
    <w:basedOn w:val="Normal"/>
    <w:link w:val="BalloonTextChar"/>
    <w:uiPriority w:val="99"/>
    <w:semiHidden/>
    <w:unhideWhenUsed/>
    <w:rsid w:val="00E2561E"/>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E2561E"/>
    <w:rPr>
      <w:rFonts w:ascii="Times New Roman" w:hAnsi="Times New Roman" w:cs="Times New Roman"/>
      <w:sz w:val="18"/>
      <w:szCs w:val="18"/>
    </w:rPr>
  </w:style>
  <w:style w:type="character" w:styleId="Hyperlink">
    <w:name w:val="Hyperlink"/>
    <w:basedOn w:val="DefaultParagraphFont"/>
    <w:uiPriority w:val="99"/>
    <w:unhideWhenUsed/>
    <w:rsid w:val="00E2561E"/>
    <w:rPr>
      <w:color w:val="0563C1" w:themeColor="hyperlink"/>
      <w:u w:val="single"/>
    </w:rPr>
  </w:style>
  <w:style w:type="character" w:styleId="UnresolvedMention">
    <w:name w:val="Unresolved Mention"/>
    <w:basedOn w:val="DefaultParagraphFont"/>
    <w:uiPriority w:val="99"/>
    <w:semiHidden/>
    <w:unhideWhenUsed/>
    <w:rsid w:val="00E2561E"/>
    <w:rPr>
      <w:color w:val="605E5C"/>
      <w:shd w:val="clear" w:color="auto" w:fill="E1DFDD"/>
    </w:rPr>
  </w:style>
  <w:style w:type="character" w:styleId="FollowedHyperlink">
    <w:name w:val="FollowedHyperlink"/>
    <w:basedOn w:val="DefaultParagraphFont"/>
    <w:uiPriority w:val="99"/>
    <w:semiHidden/>
    <w:unhideWhenUsed/>
    <w:rsid w:val="00E2561E"/>
    <w:rPr>
      <w:color w:val="954F72" w:themeColor="followedHyperlink"/>
      <w:u w:val="single"/>
    </w:rPr>
  </w:style>
  <w:style w:type="character" w:customStyle="1" w:styleId="apple-converted-space">
    <w:name w:val="apple-converted-space"/>
    <w:basedOn w:val="DefaultParagraphFont"/>
    <w:rsid w:val="00AC5B66"/>
  </w:style>
  <w:style w:type="paragraph" w:styleId="Header">
    <w:name w:val="header"/>
    <w:basedOn w:val="Normal"/>
    <w:link w:val="HeaderChar"/>
    <w:uiPriority w:val="99"/>
    <w:unhideWhenUsed/>
    <w:rsid w:val="00CE2FCF"/>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CE2FCF"/>
  </w:style>
  <w:style w:type="paragraph" w:styleId="Footer">
    <w:name w:val="footer"/>
    <w:basedOn w:val="Normal"/>
    <w:link w:val="FooterChar"/>
    <w:uiPriority w:val="99"/>
    <w:unhideWhenUsed/>
    <w:rsid w:val="00CE2FCF"/>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CE2FCF"/>
  </w:style>
  <w:style w:type="character" w:customStyle="1" w:styleId="Heading1Char">
    <w:name w:val="Heading 1 Char"/>
    <w:basedOn w:val="DefaultParagraphFont"/>
    <w:link w:val="Heading1"/>
    <w:uiPriority w:val="9"/>
    <w:rsid w:val="00FD40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4041"/>
    <w:pPr>
      <w:outlineLvl w:val="9"/>
    </w:pPr>
    <w:rPr>
      <w:lang w:val="en-US"/>
    </w:rPr>
  </w:style>
  <w:style w:type="paragraph" w:styleId="ListParagraph">
    <w:name w:val="List Paragraph"/>
    <w:basedOn w:val="Normal"/>
    <w:uiPriority w:val="34"/>
    <w:qFormat/>
    <w:rsid w:val="00FD4041"/>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2Char">
    <w:name w:val="Heading 2 Char"/>
    <w:basedOn w:val="DefaultParagraphFont"/>
    <w:link w:val="Heading2"/>
    <w:uiPriority w:val="9"/>
    <w:rsid w:val="00F4074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4074C"/>
    <w:pPr>
      <w:spacing w:after="100" w:line="259" w:lineRule="auto"/>
    </w:pPr>
    <w:rPr>
      <w:rFonts w:asciiTheme="minorHAnsi" w:eastAsiaTheme="minorHAnsi" w:hAnsiTheme="minorHAnsi" w:cstheme="minorBidi"/>
      <w:sz w:val="22"/>
      <w:szCs w:val="22"/>
      <w:lang w:eastAsia="en-US"/>
    </w:rPr>
  </w:style>
  <w:style w:type="paragraph" w:styleId="TOC2">
    <w:name w:val="toc 2"/>
    <w:basedOn w:val="Normal"/>
    <w:next w:val="Normal"/>
    <w:autoRedefine/>
    <w:uiPriority w:val="39"/>
    <w:unhideWhenUsed/>
    <w:rsid w:val="00F4074C"/>
    <w:pPr>
      <w:spacing w:after="100" w:line="259" w:lineRule="auto"/>
      <w:ind w:left="220"/>
    </w:pPr>
    <w:rPr>
      <w:rFonts w:asciiTheme="minorHAnsi" w:eastAsiaTheme="minorHAnsi" w:hAnsiTheme="minorHAnsi" w:cstheme="minorBidi"/>
      <w:sz w:val="22"/>
      <w:szCs w:val="22"/>
      <w:lang w:eastAsia="en-US"/>
    </w:rPr>
  </w:style>
  <w:style w:type="paragraph" w:styleId="NormalWeb">
    <w:name w:val="Normal (Web)"/>
    <w:basedOn w:val="Normal"/>
    <w:uiPriority w:val="99"/>
    <w:semiHidden/>
    <w:unhideWhenUsed/>
    <w:rsid w:val="00A65A10"/>
    <w:pPr>
      <w:spacing w:before="100" w:beforeAutospacing="1" w:after="100" w:afterAutospacing="1"/>
    </w:pPr>
  </w:style>
  <w:style w:type="character" w:styleId="PageNumber">
    <w:name w:val="page number"/>
    <w:basedOn w:val="DefaultParagraphFont"/>
    <w:uiPriority w:val="99"/>
    <w:semiHidden/>
    <w:unhideWhenUsed/>
    <w:rsid w:val="00944D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294480">
      <w:bodyDiv w:val="1"/>
      <w:marLeft w:val="0"/>
      <w:marRight w:val="0"/>
      <w:marTop w:val="0"/>
      <w:marBottom w:val="0"/>
      <w:divBdr>
        <w:top w:val="none" w:sz="0" w:space="0" w:color="auto"/>
        <w:left w:val="none" w:sz="0" w:space="0" w:color="auto"/>
        <w:bottom w:val="none" w:sz="0" w:space="0" w:color="auto"/>
        <w:right w:val="none" w:sz="0" w:space="0" w:color="auto"/>
      </w:divBdr>
    </w:div>
    <w:div w:id="321548980">
      <w:bodyDiv w:val="1"/>
      <w:marLeft w:val="0"/>
      <w:marRight w:val="0"/>
      <w:marTop w:val="0"/>
      <w:marBottom w:val="0"/>
      <w:divBdr>
        <w:top w:val="none" w:sz="0" w:space="0" w:color="auto"/>
        <w:left w:val="none" w:sz="0" w:space="0" w:color="auto"/>
        <w:bottom w:val="none" w:sz="0" w:space="0" w:color="auto"/>
        <w:right w:val="none" w:sz="0" w:space="0" w:color="auto"/>
      </w:divBdr>
    </w:div>
    <w:div w:id="447355961">
      <w:bodyDiv w:val="1"/>
      <w:marLeft w:val="0"/>
      <w:marRight w:val="0"/>
      <w:marTop w:val="0"/>
      <w:marBottom w:val="0"/>
      <w:divBdr>
        <w:top w:val="none" w:sz="0" w:space="0" w:color="auto"/>
        <w:left w:val="none" w:sz="0" w:space="0" w:color="auto"/>
        <w:bottom w:val="none" w:sz="0" w:space="0" w:color="auto"/>
        <w:right w:val="none" w:sz="0" w:space="0" w:color="auto"/>
      </w:divBdr>
    </w:div>
    <w:div w:id="481388648">
      <w:bodyDiv w:val="1"/>
      <w:marLeft w:val="0"/>
      <w:marRight w:val="0"/>
      <w:marTop w:val="0"/>
      <w:marBottom w:val="0"/>
      <w:divBdr>
        <w:top w:val="none" w:sz="0" w:space="0" w:color="auto"/>
        <w:left w:val="none" w:sz="0" w:space="0" w:color="auto"/>
        <w:bottom w:val="none" w:sz="0" w:space="0" w:color="auto"/>
        <w:right w:val="none" w:sz="0" w:space="0" w:color="auto"/>
      </w:divBdr>
    </w:div>
    <w:div w:id="482429272">
      <w:bodyDiv w:val="1"/>
      <w:marLeft w:val="0"/>
      <w:marRight w:val="0"/>
      <w:marTop w:val="0"/>
      <w:marBottom w:val="0"/>
      <w:divBdr>
        <w:top w:val="none" w:sz="0" w:space="0" w:color="auto"/>
        <w:left w:val="none" w:sz="0" w:space="0" w:color="auto"/>
        <w:bottom w:val="none" w:sz="0" w:space="0" w:color="auto"/>
        <w:right w:val="none" w:sz="0" w:space="0" w:color="auto"/>
      </w:divBdr>
    </w:div>
    <w:div w:id="591281778">
      <w:bodyDiv w:val="1"/>
      <w:marLeft w:val="0"/>
      <w:marRight w:val="0"/>
      <w:marTop w:val="0"/>
      <w:marBottom w:val="0"/>
      <w:divBdr>
        <w:top w:val="none" w:sz="0" w:space="0" w:color="auto"/>
        <w:left w:val="none" w:sz="0" w:space="0" w:color="auto"/>
        <w:bottom w:val="none" w:sz="0" w:space="0" w:color="auto"/>
        <w:right w:val="none" w:sz="0" w:space="0" w:color="auto"/>
      </w:divBdr>
    </w:div>
    <w:div w:id="707342608">
      <w:bodyDiv w:val="1"/>
      <w:marLeft w:val="0"/>
      <w:marRight w:val="0"/>
      <w:marTop w:val="0"/>
      <w:marBottom w:val="0"/>
      <w:divBdr>
        <w:top w:val="none" w:sz="0" w:space="0" w:color="auto"/>
        <w:left w:val="none" w:sz="0" w:space="0" w:color="auto"/>
        <w:bottom w:val="none" w:sz="0" w:space="0" w:color="auto"/>
        <w:right w:val="none" w:sz="0" w:space="0" w:color="auto"/>
      </w:divBdr>
    </w:div>
    <w:div w:id="721514367">
      <w:bodyDiv w:val="1"/>
      <w:marLeft w:val="0"/>
      <w:marRight w:val="0"/>
      <w:marTop w:val="0"/>
      <w:marBottom w:val="0"/>
      <w:divBdr>
        <w:top w:val="none" w:sz="0" w:space="0" w:color="auto"/>
        <w:left w:val="none" w:sz="0" w:space="0" w:color="auto"/>
        <w:bottom w:val="none" w:sz="0" w:space="0" w:color="auto"/>
        <w:right w:val="none" w:sz="0" w:space="0" w:color="auto"/>
      </w:divBdr>
    </w:div>
    <w:div w:id="764770610">
      <w:bodyDiv w:val="1"/>
      <w:marLeft w:val="0"/>
      <w:marRight w:val="0"/>
      <w:marTop w:val="0"/>
      <w:marBottom w:val="0"/>
      <w:divBdr>
        <w:top w:val="none" w:sz="0" w:space="0" w:color="auto"/>
        <w:left w:val="none" w:sz="0" w:space="0" w:color="auto"/>
        <w:bottom w:val="none" w:sz="0" w:space="0" w:color="auto"/>
        <w:right w:val="none" w:sz="0" w:space="0" w:color="auto"/>
      </w:divBdr>
    </w:div>
    <w:div w:id="767237245">
      <w:bodyDiv w:val="1"/>
      <w:marLeft w:val="0"/>
      <w:marRight w:val="0"/>
      <w:marTop w:val="0"/>
      <w:marBottom w:val="0"/>
      <w:divBdr>
        <w:top w:val="none" w:sz="0" w:space="0" w:color="auto"/>
        <w:left w:val="none" w:sz="0" w:space="0" w:color="auto"/>
        <w:bottom w:val="none" w:sz="0" w:space="0" w:color="auto"/>
        <w:right w:val="none" w:sz="0" w:space="0" w:color="auto"/>
      </w:divBdr>
    </w:div>
    <w:div w:id="785463268">
      <w:bodyDiv w:val="1"/>
      <w:marLeft w:val="0"/>
      <w:marRight w:val="0"/>
      <w:marTop w:val="0"/>
      <w:marBottom w:val="0"/>
      <w:divBdr>
        <w:top w:val="none" w:sz="0" w:space="0" w:color="auto"/>
        <w:left w:val="none" w:sz="0" w:space="0" w:color="auto"/>
        <w:bottom w:val="none" w:sz="0" w:space="0" w:color="auto"/>
        <w:right w:val="none" w:sz="0" w:space="0" w:color="auto"/>
      </w:divBdr>
    </w:div>
    <w:div w:id="842085977">
      <w:bodyDiv w:val="1"/>
      <w:marLeft w:val="0"/>
      <w:marRight w:val="0"/>
      <w:marTop w:val="0"/>
      <w:marBottom w:val="0"/>
      <w:divBdr>
        <w:top w:val="none" w:sz="0" w:space="0" w:color="auto"/>
        <w:left w:val="none" w:sz="0" w:space="0" w:color="auto"/>
        <w:bottom w:val="none" w:sz="0" w:space="0" w:color="auto"/>
        <w:right w:val="none" w:sz="0" w:space="0" w:color="auto"/>
      </w:divBdr>
    </w:div>
    <w:div w:id="855118996">
      <w:bodyDiv w:val="1"/>
      <w:marLeft w:val="0"/>
      <w:marRight w:val="0"/>
      <w:marTop w:val="0"/>
      <w:marBottom w:val="0"/>
      <w:divBdr>
        <w:top w:val="none" w:sz="0" w:space="0" w:color="auto"/>
        <w:left w:val="none" w:sz="0" w:space="0" w:color="auto"/>
        <w:bottom w:val="none" w:sz="0" w:space="0" w:color="auto"/>
        <w:right w:val="none" w:sz="0" w:space="0" w:color="auto"/>
      </w:divBdr>
    </w:div>
    <w:div w:id="910696357">
      <w:bodyDiv w:val="1"/>
      <w:marLeft w:val="0"/>
      <w:marRight w:val="0"/>
      <w:marTop w:val="0"/>
      <w:marBottom w:val="0"/>
      <w:divBdr>
        <w:top w:val="none" w:sz="0" w:space="0" w:color="auto"/>
        <w:left w:val="none" w:sz="0" w:space="0" w:color="auto"/>
        <w:bottom w:val="none" w:sz="0" w:space="0" w:color="auto"/>
        <w:right w:val="none" w:sz="0" w:space="0" w:color="auto"/>
      </w:divBdr>
    </w:div>
    <w:div w:id="932393804">
      <w:bodyDiv w:val="1"/>
      <w:marLeft w:val="0"/>
      <w:marRight w:val="0"/>
      <w:marTop w:val="0"/>
      <w:marBottom w:val="0"/>
      <w:divBdr>
        <w:top w:val="none" w:sz="0" w:space="0" w:color="auto"/>
        <w:left w:val="none" w:sz="0" w:space="0" w:color="auto"/>
        <w:bottom w:val="none" w:sz="0" w:space="0" w:color="auto"/>
        <w:right w:val="none" w:sz="0" w:space="0" w:color="auto"/>
      </w:divBdr>
    </w:div>
    <w:div w:id="939023418">
      <w:bodyDiv w:val="1"/>
      <w:marLeft w:val="0"/>
      <w:marRight w:val="0"/>
      <w:marTop w:val="0"/>
      <w:marBottom w:val="0"/>
      <w:divBdr>
        <w:top w:val="none" w:sz="0" w:space="0" w:color="auto"/>
        <w:left w:val="none" w:sz="0" w:space="0" w:color="auto"/>
        <w:bottom w:val="none" w:sz="0" w:space="0" w:color="auto"/>
        <w:right w:val="none" w:sz="0" w:space="0" w:color="auto"/>
      </w:divBdr>
    </w:div>
    <w:div w:id="1060978683">
      <w:bodyDiv w:val="1"/>
      <w:marLeft w:val="0"/>
      <w:marRight w:val="0"/>
      <w:marTop w:val="0"/>
      <w:marBottom w:val="0"/>
      <w:divBdr>
        <w:top w:val="none" w:sz="0" w:space="0" w:color="auto"/>
        <w:left w:val="none" w:sz="0" w:space="0" w:color="auto"/>
        <w:bottom w:val="none" w:sz="0" w:space="0" w:color="auto"/>
        <w:right w:val="none" w:sz="0" w:space="0" w:color="auto"/>
      </w:divBdr>
    </w:div>
    <w:div w:id="1121219852">
      <w:bodyDiv w:val="1"/>
      <w:marLeft w:val="0"/>
      <w:marRight w:val="0"/>
      <w:marTop w:val="0"/>
      <w:marBottom w:val="0"/>
      <w:divBdr>
        <w:top w:val="none" w:sz="0" w:space="0" w:color="auto"/>
        <w:left w:val="none" w:sz="0" w:space="0" w:color="auto"/>
        <w:bottom w:val="none" w:sz="0" w:space="0" w:color="auto"/>
        <w:right w:val="none" w:sz="0" w:space="0" w:color="auto"/>
      </w:divBdr>
    </w:div>
    <w:div w:id="1282689889">
      <w:bodyDiv w:val="1"/>
      <w:marLeft w:val="0"/>
      <w:marRight w:val="0"/>
      <w:marTop w:val="0"/>
      <w:marBottom w:val="0"/>
      <w:divBdr>
        <w:top w:val="none" w:sz="0" w:space="0" w:color="auto"/>
        <w:left w:val="none" w:sz="0" w:space="0" w:color="auto"/>
        <w:bottom w:val="none" w:sz="0" w:space="0" w:color="auto"/>
        <w:right w:val="none" w:sz="0" w:space="0" w:color="auto"/>
      </w:divBdr>
    </w:div>
    <w:div w:id="1309507208">
      <w:bodyDiv w:val="1"/>
      <w:marLeft w:val="0"/>
      <w:marRight w:val="0"/>
      <w:marTop w:val="0"/>
      <w:marBottom w:val="0"/>
      <w:divBdr>
        <w:top w:val="none" w:sz="0" w:space="0" w:color="auto"/>
        <w:left w:val="none" w:sz="0" w:space="0" w:color="auto"/>
        <w:bottom w:val="none" w:sz="0" w:space="0" w:color="auto"/>
        <w:right w:val="none" w:sz="0" w:space="0" w:color="auto"/>
      </w:divBdr>
      <w:divsChild>
        <w:div w:id="902134704">
          <w:marLeft w:val="0"/>
          <w:marRight w:val="0"/>
          <w:marTop w:val="0"/>
          <w:marBottom w:val="0"/>
          <w:divBdr>
            <w:top w:val="none" w:sz="0" w:space="0" w:color="auto"/>
            <w:left w:val="none" w:sz="0" w:space="0" w:color="auto"/>
            <w:bottom w:val="none" w:sz="0" w:space="0" w:color="auto"/>
            <w:right w:val="none" w:sz="0" w:space="0" w:color="auto"/>
          </w:divBdr>
          <w:divsChild>
            <w:div w:id="1383822195">
              <w:marLeft w:val="0"/>
              <w:marRight w:val="0"/>
              <w:marTop w:val="0"/>
              <w:marBottom w:val="0"/>
              <w:divBdr>
                <w:top w:val="none" w:sz="0" w:space="0" w:color="auto"/>
                <w:left w:val="none" w:sz="0" w:space="0" w:color="auto"/>
                <w:bottom w:val="none" w:sz="0" w:space="0" w:color="auto"/>
                <w:right w:val="none" w:sz="0" w:space="0" w:color="auto"/>
              </w:divBdr>
              <w:divsChild>
                <w:div w:id="2244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486548">
      <w:bodyDiv w:val="1"/>
      <w:marLeft w:val="0"/>
      <w:marRight w:val="0"/>
      <w:marTop w:val="0"/>
      <w:marBottom w:val="0"/>
      <w:divBdr>
        <w:top w:val="none" w:sz="0" w:space="0" w:color="auto"/>
        <w:left w:val="none" w:sz="0" w:space="0" w:color="auto"/>
        <w:bottom w:val="none" w:sz="0" w:space="0" w:color="auto"/>
        <w:right w:val="none" w:sz="0" w:space="0" w:color="auto"/>
      </w:divBdr>
    </w:div>
    <w:div w:id="1475566676">
      <w:bodyDiv w:val="1"/>
      <w:marLeft w:val="0"/>
      <w:marRight w:val="0"/>
      <w:marTop w:val="0"/>
      <w:marBottom w:val="0"/>
      <w:divBdr>
        <w:top w:val="none" w:sz="0" w:space="0" w:color="auto"/>
        <w:left w:val="none" w:sz="0" w:space="0" w:color="auto"/>
        <w:bottom w:val="none" w:sz="0" w:space="0" w:color="auto"/>
        <w:right w:val="none" w:sz="0" w:space="0" w:color="auto"/>
      </w:divBdr>
    </w:div>
    <w:div w:id="1495956114">
      <w:bodyDiv w:val="1"/>
      <w:marLeft w:val="0"/>
      <w:marRight w:val="0"/>
      <w:marTop w:val="0"/>
      <w:marBottom w:val="0"/>
      <w:divBdr>
        <w:top w:val="none" w:sz="0" w:space="0" w:color="auto"/>
        <w:left w:val="none" w:sz="0" w:space="0" w:color="auto"/>
        <w:bottom w:val="none" w:sz="0" w:space="0" w:color="auto"/>
        <w:right w:val="none" w:sz="0" w:space="0" w:color="auto"/>
      </w:divBdr>
    </w:div>
    <w:div w:id="1505704232">
      <w:bodyDiv w:val="1"/>
      <w:marLeft w:val="0"/>
      <w:marRight w:val="0"/>
      <w:marTop w:val="0"/>
      <w:marBottom w:val="0"/>
      <w:divBdr>
        <w:top w:val="none" w:sz="0" w:space="0" w:color="auto"/>
        <w:left w:val="none" w:sz="0" w:space="0" w:color="auto"/>
        <w:bottom w:val="none" w:sz="0" w:space="0" w:color="auto"/>
        <w:right w:val="none" w:sz="0" w:space="0" w:color="auto"/>
      </w:divBdr>
    </w:div>
    <w:div w:id="1670134684">
      <w:bodyDiv w:val="1"/>
      <w:marLeft w:val="0"/>
      <w:marRight w:val="0"/>
      <w:marTop w:val="0"/>
      <w:marBottom w:val="0"/>
      <w:divBdr>
        <w:top w:val="none" w:sz="0" w:space="0" w:color="auto"/>
        <w:left w:val="none" w:sz="0" w:space="0" w:color="auto"/>
        <w:bottom w:val="none" w:sz="0" w:space="0" w:color="auto"/>
        <w:right w:val="none" w:sz="0" w:space="0" w:color="auto"/>
      </w:divBdr>
    </w:div>
    <w:div w:id="1729066352">
      <w:bodyDiv w:val="1"/>
      <w:marLeft w:val="0"/>
      <w:marRight w:val="0"/>
      <w:marTop w:val="0"/>
      <w:marBottom w:val="0"/>
      <w:divBdr>
        <w:top w:val="none" w:sz="0" w:space="0" w:color="auto"/>
        <w:left w:val="none" w:sz="0" w:space="0" w:color="auto"/>
        <w:bottom w:val="none" w:sz="0" w:space="0" w:color="auto"/>
        <w:right w:val="none" w:sz="0" w:space="0" w:color="auto"/>
      </w:divBdr>
      <w:divsChild>
        <w:div w:id="270861281">
          <w:marLeft w:val="0"/>
          <w:marRight w:val="0"/>
          <w:marTop w:val="0"/>
          <w:marBottom w:val="0"/>
          <w:divBdr>
            <w:top w:val="none" w:sz="0" w:space="0" w:color="auto"/>
            <w:left w:val="none" w:sz="0" w:space="0" w:color="auto"/>
            <w:bottom w:val="none" w:sz="0" w:space="0" w:color="auto"/>
            <w:right w:val="none" w:sz="0" w:space="0" w:color="auto"/>
          </w:divBdr>
          <w:divsChild>
            <w:div w:id="850948017">
              <w:marLeft w:val="0"/>
              <w:marRight w:val="0"/>
              <w:marTop w:val="0"/>
              <w:marBottom w:val="0"/>
              <w:divBdr>
                <w:top w:val="none" w:sz="0" w:space="0" w:color="auto"/>
                <w:left w:val="none" w:sz="0" w:space="0" w:color="auto"/>
                <w:bottom w:val="none" w:sz="0" w:space="0" w:color="auto"/>
                <w:right w:val="none" w:sz="0" w:space="0" w:color="auto"/>
              </w:divBdr>
              <w:divsChild>
                <w:div w:id="33884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966600">
      <w:bodyDiv w:val="1"/>
      <w:marLeft w:val="0"/>
      <w:marRight w:val="0"/>
      <w:marTop w:val="0"/>
      <w:marBottom w:val="0"/>
      <w:divBdr>
        <w:top w:val="none" w:sz="0" w:space="0" w:color="auto"/>
        <w:left w:val="none" w:sz="0" w:space="0" w:color="auto"/>
        <w:bottom w:val="none" w:sz="0" w:space="0" w:color="auto"/>
        <w:right w:val="none" w:sz="0" w:space="0" w:color="auto"/>
      </w:divBdr>
    </w:div>
    <w:div w:id="1916815121">
      <w:bodyDiv w:val="1"/>
      <w:marLeft w:val="0"/>
      <w:marRight w:val="0"/>
      <w:marTop w:val="0"/>
      <w:marBottom w:val="0"/>
      <w:divBdr>
        <w:top w:val="none" w:sz="0" w:space="0" w:color="auto"/>
        <w:left w:val="none" w:sz="0" w:space="0" w:color="auto"/>
        <w:bottom w:val="none" w:sz="0" w:space="0" w:color="auto"/>
        <w:right w:val="none" w:sz="0" w:space="0" w:color="auto"/>
      </w:divBdr>
    </w:div>
    <w:div w:id="2133817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sites/default/files/publications/2018-03/successful-futures.pdf" TargetMode="External"/><Relationship Id="rId18" Type="http://schemas.openxmlformats.org/officeDocument/2006/relationships/image" Target="media/image4.jpeg"/><Relationship Id="rId26"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derbyshire.gov.uk/site-elements/documents/pdf/social-health/children-and-families/mental-health-and-wellbeing/emotional-and-mental-health-toolkit.pdf" TargetMode="External"/><Relationship Id="rId25"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hyperlink" Target="https://measuringu.com/observation-role/" TargetMode="External"/><Relationship Id="rId20" Type="http://schemas.openxmlformats.org/officeDocument/2006/relationships/image" Target="media/image6.jpeg"/><Relationship Id="rId29"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0.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dhdfoundation.org.uk/wp-content/uploads/2019/01/Teaching-and-Managing-Students_FINAL.pdf" TargetMode="External"/><Relationship Id="rId23" Type="http://schemas.openxmlformats.org/officeDocument/2006/relationships/image" Target="media/image9.jpeg"/><Relationship Id="rId28" Type="http://schemas.openxmlformats.org/officeDocument/2006/relationships/image" Target="media/image14.jpeg"/><Relationship Id="rId10" Type="http://schemas.openxmlformats.org/officeDocument/2006/relationships/footer" Target="footer2.xml"/><Relationship Id="rId19" Type="http://schemas.openxmlformats.org/officeDocument/2006/relationships/image" Target="media/image5.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assets.publishing.service.gov.uk/government/uploads/system/uploads/attachment_data/file/85011/disability.pdf" TargetMode="Externa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63B05D-05FA-4555-8212-0276C00EA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35</Pages>
  <Words>5056</Words>
  <Characters>28823</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morgan</dc:creator>
  <cp:keywords/>
  <dc:description/>
  <cp:lastModifiedBy>helen morgan</cp:lastModifiedBy>
  <cp:revision>2</cp:revision>
  <dcterms:created xsi:type="dcterms:W3CDTF">2020-10-27T21:20:00Z</dcterms:created>
  <dcterms:modified xsi:type="dcterms:W3CDTF">2020-10-27T21:20:00Z</dcterms:modified>
</cp:coreProperties>
</file>