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FB2D3" w14:textId="0F95FDD5" w:rsidR="00E439D7" w:rsidRPr="00E439D7" w:rsidRDefault="00E439D7" w:rsidP="00E439D7">
      <w:r w:rsidRPr="00E439D7">
        <w:t xml:space="preserve">Law is a crucial aspect of modern society that helps to ensure order and fairness. It provides a framework for resolving disputes, regulating </w:t>
      </w:r>
      <w:r w:rsidRPr="00E439D7">
        <w:t>behaviour</w:t>
      </w:r>
      <w:r w:rsidRPr="00E439D7">
        <w:t xml:space="preserve">, and protecting the rights of individuals and groups. There are two primary legal systems in the world - common law and civil law. This essay will explore the common law system, its history, and how it differs from civil law. Additionally, it will </w:t>
      </w:r>
      <w:r w:rsidRPr="00E439D7">
        <w:t>analyse</w:t>
      </w:r>
      <w:r w:rsidRPr="00E439D7">
        <w:t xml:space="preserve"> how the common law works in practice and offer examples of its application.</w:t>
      </w:r>
    </w:p>
    <w:p w14:paraId="3EDC0F63" w14:textId="737F445A" w:rsidR="00E439D7" w:rsidRPr="00E439D7" w:rsidRDefault="00E439D7" w:rsidP="00E439D7">
      <w:r w:rsidRPr="00E439D7">
        <w:t xml:space="preserve">Thesis statement: The common law system is an essential aspect of modern legal systems, and it provides a flexible framework for resolving disputes and regulating </w:t>
      </w:r>
      <w:r w:rsidRPr="00E439D7">
        <w:t>behaviour</w:t>
      </w:r>
      <w:r w:rsidRPr="00E439D7">
        <w:t>. While it differs from civil law, the common law system has proven to be effective in practice.</w:t>
      </w:r>
    </w:p>
    <w:p w14:paraId="56CCBD86" w14:textId="6676BD05" w:rsidR="00E439D7" w:rsidRPr="00E439D7" w:rsidRDefault="00E439D7" w:rsidP="00E439D7">
      <w:r w:rsidRPr="00E439D7">
        <w:t>Common law is a legal system that is based on precedents and the decisions made by courts in previous cases. It is a system that relies heavily on the concept of stare decisis, meaning to stand by things decided. This concept requires that courts follow previous decisions made in similar cases, creating a consistent and predictable legal framework. Common law is primarily used in countries such as the United States, Canada, Australia, and the United Kingdom.</w:t>
      </w:r>
    </w:p>
    <w:p w14:paraId="743E4C2B" w14:textId="27033090" w:rsidR="00E439D7" w:rsidRPr="00E439D7" w:rsidRDefault="00E439D7" w:rsidP="00E439D7">
      <w:r w:rsidRPr="00E439D7">
        <w:t>Civil law is a legal system that is based on written laws and codes. It is a system that relies on statutes and regulations to determine legal outcomes. Civil law is primarily used in countries such as France, Germany, and Spain.</w:t>
      </w:r>
    </w:p>
    <w:p w14:paraId="406ABE02" w14:textId="442BEC17" w:rsidR="00E439D7" w:rsidRPr="00E439D7" w:rsidRDefault="00E439D7" w:rsidP="00E439D7">
      <w:r w:rsidRPr="00E439D7">
        <w:t>The main difference between common law and civil law is their source of authority. Common law relies on judicial decisions made in previous cases, while civil law relies on written laws and codes. Another difference is the role of judges. In the common law system, judges play an active role in interpreting laws and making decisions, while in the civil law system, judges are more passive and primarily interpret statutes and codes. Additionally, common law is more flexible than civil law and can adapt to changing circumstances and societal needs.</w:t>
      </w:r>
    </w:p>
    <w:p w14:paraId="640CFC82" w14:textId="725A4A2B" w:rsidR="00E439D7" w:rsidRPr="00E439D7" w:rsidRDefault="00E439D7" w:rsidP="00E439D7">
      <w:r w:rsidRPr="00E439D7">
        <w:t>The common law system has its origins in medieval England. In the 11th century, King William the Conqueror invaded England and established a centralized legal system. This system was based on local customs and practices and relied on judges to resolve disputes. Over time, the decisions made by these judges began to be recorded and used as precedents for future cases. This process led to the development of a common law system that was based on precedent and the decisions made by judges.</w:t>
      </w:r>
    </w:p>
    <w:p w14:paraId="0CDC41C5" w14:textId="5E153613" w:rsidR="00E439D7" w:rsidRPr="00E439D7" w:rsidRDefault="00E439D7" w:rsidP="00E439D7">
      <w:r w:rsidRPr="00E439D7">
        <w:t>During the 17th and 18th centuries, the common law system continued to evolve in England. The courts became more structured, and the concept of stare decisis became firmly established. The system also spread to other parts of the world through British colonization, including the United States, Canada, Australia, and New Zealand. These countries adopted the common law system and adapted it to suit their specific needs.</w:t>
      </w:r>
    </w:p>
    <w:p w14:paraId="4AEF81A7" w14:textId="77777777" w:rsidR="00E439D7" w:rsidRPr="00E439D7" w:rsidRDefault="00E439D7" w:rsidP="00E439D7">
      <w:r w:rsidRPr="00E439D7">
        <w:t>The common law system has proven to be effective in practice and has been used to resolve a wide range of legal issues. One example of its effectiveness is in the area of tort law. Tort law is a branch of law that deals with civil wrongs and injuries caused by negligence or intentional acts. The common law system has been used to determine liability and damages in tort cases and has led to significant legal reforms.</w:t>
      </w:r>
    </w:p>
    <w:p w14:paraId="614DC05A" w14:textId="77777777" w:rsidR="00E439D7" w:rsidRPr="00E439D7" w:rsidRDefault="00E439D7" w:rsidP="00E439D7">
      <w:r w:rsidRPr="00E439D7">
        <w:t>Another example of the common law system in practice is in the area of contract law. Contract law is a branch of law that deals with agreements between individuals and businesses. The common law system has been used to determine the validity of contracts, the interpretation of contract terms, and the remedies available for breaches of contract.</w:t>
      </w:r>
    </w:p>
    <w:p w14:paraId="2D2FEAE1" w14:textId="77777777" w:rsidR="00E439D7" w:rsidRPr="00E439D7" w:rsidRDefault="00E439D7" w:rsidP="00E439D7">
      <w:r w:rsidRPr="00E439D7">
        <w:lastRenderedPageBreak/>
        <w:t>The common law system has several advantages over civil law. One advantage is its flexibility. The common law system can adapt to changing circumstances and societal needs, allowing it to remain relevant and</w:t>
      </w:r>
      <w:r w:rsidRPr="00E439D7">
        <w:t xml:space="preserve"> </w:t>
      </w:r>
      <w:r w:rsidRPr="00E439D7">
        <w:t>responsive to the needs of modern society. Additionally, the common law system provides a level of consistency and predictability, as decisions made in previous cases serve as precedents for future cases. This helps to ensure that similar cases are treated similarly, promoting fairness and equality.</w:t>
      </w:r>
    </w:p>
    <w:p w14:paraId="225279F4" w14:textId="77777777" w:rsidR="00E439D7" w:rsidRPr="00E439D7" w:rsidRDefault="00E439D7" w:rsidP="00E439D7">
      <w:r w:rsidRPr="00E439D7">
        <w:t>However, the common law system is not without its limitations. One limitation is that it can be slow and costly. The process of relying on previous cases and developing a consistent legal framework can be time-consuming and expensive. Additionally, the common law system can be unpredictable, as the decisions made by judges can be influenced by a range of factors, including personal biases and political considerations.</w:t>
      </w:r>
    </w:p>
    <w:p w14:paraId="0F4B1BFF" w14:textId="3A74F654" w:rsidR="00E439D7" w:rsidRPr="00E439D7" w:rsidRDefault="00E439D7" w:rsidP="00E439D7">
      <w:r w:rsidRPr="00E439D7">
        <w:t>Despite these limitations, the common law system has proven to be effective in practice. It has been used to resolve a wide range of legal issues and has led to significant legal reforms. Additionally, the flexibility of the common law system has allowed it to adapt to changing circumstances and remain relevant in modern society</w:t>
      </w:r>
      <w:r>
        <w:t xml:space="preserve"> and to be </w:t>
      </w:r>
      <w:r w:rsidRPr="00E439D7">
        <w:rPr>
          <w:lang w:eastAsia="en-GB"/>
        </w:rPr>
        <w:t>responsive to the needs of modern society. Additionally, the common law system provides a level of consistency and predictability, as decisions made in previous cases serve as precedents for future cases. This helps to ensure that similar cases are treated similarly, promoting fairness and equality.</w:t>
      </w:r>
    </w:p>
    <w:p w14:paraId="4F7DB597" w14:textId="77777777" w:rsidR="00E439D7" w:rsidRPr="00E439D7" w:rsidRDefault="00E439D7" w:rsidP="00E439D7">
      <w:pPr>
        <w:rPr>
          <w:lang w:eastAsia="en-GB"/>
        </w:rPr>
      </w:pPr>
      <w:r w:rsidRPr="00E439D7">
        <w:rPr>
          <w:lang w:eastAsia="en-GB"/>
        </w:rPr>
        <w:t>However, the common law system is not without its limitations. One limitation is that it can be slow and costly. The process of relying on previous cases and developing a consistent legal framework can be time-consuming and expensive. Additionally, the common law system can be unpredictable, as the decisions made by judges can be influenced by a range of factors, including personal biases and political considerations.</w:t>
      </w:r>
    </w:p>
    <w:p w14:paraId="24AC454A" w14:textId="77777777" w:rsidR="00E439D7" w:rsidRPr="00E439D7" w:rsidRDefault="00E439D7" w:rsidP="00E439D7">
      <w:pPr>
        <w:rPr>
          <w:lang w:eastAsia="en-GB"/>
        </w:rPr>
      </w:pPr>
      <w:r w:rsidRPr="00E439D7">
        <w:rPr>
          <w:lang w:eastAsia="en-GB"/>
        </w:rPr>
        <w:t>Despite these limitations, the common law system has proven to be effective in practice. It has been used to resolve a wide range of legal issues and has led to significant legal reforms. Additionally, the flexibility of the common law system has allowed it to adapt to changing circumstances and remain relevant in modern society.</w:t>
      </w:r>
    </w:p>
    <w:p w14:paraId="7024C7A2" w14:textId="004A591A" w:rsidR="00E439D7" w:rsidRPr="00E439D7" w:rsidRDefault="00E439D7" w:rsidP="00E439D7">
      <w:pPr>
        <w:rPr>
          <w:lang w:eastAsia="en-GB"/>
        </w:rPr>
      </w:pPr>
      <w:r w:rsidRPr="00E439D7">
        <w:rPr>
          <w:lang w:eastAsia="en-GB"/>
        </w:rPr>
        <w:t xml:space="preserve">In conclusion, the common law system is an essential aspect of modern legal systems. It provides a flexible framework for resolving disputes and regulating </w:t>
      </w:r>
      <w:r w:rsidR="00896D47" w:rsidRPr="00E439D7">
        <w:rPr>
          <w:lang w:eastAsia="en-GB"/>
        </w:rPr>
        <w:t>behaviour</w:t>
      </w:r>
      <w:r w:rsidRPr="00E439D7">
        <w:rPr>
          <w:lang w:eastAsia="en-GB"/>
        </w:rPr>
        <w:t xml:space="preserve"> and has proven to be effective in practice. While it differs from civil law, the common law system has several advantages, including flexibility and consistency. However, it is not without its limitations, including its potential for being slow and costly. Nonetheless, the common law system remains an essential tool for promoting fairness and equality in modern society.</w:t>
      </w:r>
    </w:p>
    <w:p w14:paraId="4E0B901B" w14:textId="77777777" w:rsidR="00E439D7" w:rsidRPr="00E439D7" w:rsidRDefault="00E439D7" w:rsidP="00E439D7">
      <w:pPr>
        <w:rPr>
          <w:lang w:eastAsia="en-GB"/>
        </w:rPr>
      </w:pPr>
      <w:r w:rsidRPr="00E439D7">
        <w:rPr>
          <w:lang w:eastAsia="en-GB"/>
        </w:rPr>
        <w:t>References</w:t>
      </w:r>
    </w:p>
    <w:p w14:paraId="2CA43832" w14:textId="77777777" w:rsidR="00E439D7" w:rsidRPr="00E439D7" w:rsidRDefault="00E439D7" w:rsidP="00E439D7">
      <w:pPr>
        <w:rPr>
          <w:lang w:eastAsia="en-GB"/>
        </w:rPr>
      </w:pPr>
      <w:r w:rsidRPr="00E439D7">
        <w:rPr>
          <w:lang w:eastAsia="en-GB"/>
        </w:rPr>
        <w:t>Salmond, J. (1907). The theory of legal duties and rights. New York: Oxford University Press.</w:t>
      </w:r>
    </w:p>
    <w:p w14:paraId="330CAE95" w14:textId="77777777" w:rsidR="00E439D7" w:rsidRPr="00E439D7" w:rsidRDefault="00E439D7" w:rsidP="00E439D7">
      <w:pPr>
        <w:rPr>
          <w:lang w:eastAsia="en-GB"/>
        </w:rPr>
      </w:pPr>
      <w:proofErr w:type="spellStart"/>
      <w:r w:rsidRPr="00E439D7">
        <w:rPr>
          <w:lang w:eastAsia="en-GB"/>
        </w:rPr>
        <w:t>Langbein</w:t>
      </w:r>
      <w:proofErr w:type="spellEnd"/>
      <w:r w:rsidRPr="00E439D7">
        <w:rPr>
          <w:lang w:eastAsia="en-GB"/>
        </w:rPr>
        <w:t>, J. H. (1996). The Origins of Adversary Criminal Trial. Oxford University Press.</w:t>
      </w:r>
    </w:p>
    <w:p w14:paraId="08924A7F" w14:textId="77777777" w:rsidR="00E439D7" w:rsidRPr="00E439D7" w:rsidRDefault="00E439D7" w:rsidP="00E439D7">
      <w:pPr>
        <w:rPr>
          <w:lang w:eastAsia="en-GB"/>
        </w:rPr>
      </w:pPr>
      <w:r w:rsidRPr="00E439D7">
        <w:rPr>
          <w:lang w:eastAsia="en-GB"/>
        </w:rPr>
        <w:t>Pound, R. (1922). The need of the modern lawyer. American Bar Association Journal, 8(4), 243-250.</w:t>
      </w:r>
    </w:p>
    <w:p w14:paraId="6F409EBC" w14:textId="77777777" w:rsidR="00E439D7" w:rsidRPr="00E439D7" w:rsidRDefault="00E439D7" w:rsidP="00E439D7">
      <w:pPr>
        <w:rPr>
          <w:lang w:eastAsia="en-GB"/>
        </w:rPr>
      </w:pPr>
      <w:r w:rsidRPr="00E439D7">
        <w:rPr>
          <w:lang w:eastAsia="en-GB"/>
        </w:rPr>
        <w:t>Bell, J. W. (1993). Common law legal systems: reflections on the development of the doctrine of precedent in England and Australia. Federation Press.</w:t>
      </w:r>
    </w:p>
    <w:p w14:paraId="2164AD8F" w14:textId="3F48E096" w:rsidR="00E439D7" w:rsidRPr="00896D47" w:rsidRDefault="00E439D7">
      <w:pPr>
        <w:rPr>
          <w:lang w:eastAsia="en-GB"/>
        </w:rPr>
      </w:pPr>
      <w:proofErr w:type="spellStart"/>
      <w:r w:rsidRPr="00E439D7">
        <w:rPr>
          <w:lang w:eastAsia="en-GB"/>
        </w:rPr>
        <w:t>Zumbansen</w:t>
      </w:r>
      <w:proofErr w:type="spellEnd"/>
      <w:r w:rsidRPr="00E439D7">
        <w:rPr>
          <w:lang w:eastAsia="en-GB"/>
        </w:rPr>
        <w:t>, P. (2012). The European Court of Justice and the politics of the common law. Oxford University Press.</w:t>
      </w:r>
    </w:p>
    <w:sectPr w:rsidR="00E439D7" w:rsidRPr="00896D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B5953"/>
    <w:multiLevelType w:val="multilevel"/>
    <w:tmpl w:val="1D9EA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3506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9D7"/>
    <w:rsid w:val="00896D47"/>
    <w:rsid w:val="00E43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C26E3"/>
  <w15:chartTrackingRefBased/>
  <w15:docId w15:val="{EBD6EC41-643D-4F4B-A2FD-2DF7D6FB5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39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lex-grow">
    <w:name w:val="flex-grow"/>
    <w:basedOn w:val="DefaultParagraphFont"/>
    <w:rsid w:val="00E43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112299">
      <w:bodyDiv w:val="1"/>
      <w:marLeft w:val="0"/>
      <w:marRight w:val="0"/>
      <w:marTop w:val="0"/>
      <w:marBottom w:val="0"/>
      <w:divBdr>
        <w:top w:val="none" w:sz="0" w:space="0" w:color="auto"/>
        <w:left w:val="none" w:sz="0" w:space="0" w:color="auto"/>
        <w:bottom w:val="none" w:sz="0" w:space="0" w:color="auto"/>
        <w:right w:val="none" w:sz="0" w:space="0" w:color="auto"/>
      </w:divBdr>
    </w:div>
    <w:div w:id="961963808">
      <w:bodyDiv w:val="1"/>
      <w:marLeft w:val="0"/>
      <w:marRight w:val="0"/>
      <w:marTop w:val="0"/>
      <w:marBottom w:val="0"/>
      <w:divBdr>
        <w:top w:val="none" w:sz="0" w:space="0" w:color="auto"/>
        <w:left w:val="none" w:sz="0" w:space="0" w:color="auto"/>
        <w:bottom w:val="none" w:sz="0" w:space="0" w:color="auto"/>
        <w:right w:val="none" w:sz="0" w:space="0" w:color="auto"/>
      </w:divBdr>
    </w:div>
    <w:div w:id="1540820279">
      <w:bodyDiv w:val="1"/>
      <w:marLeft w:val="0"/>
      <w:marRight w:val="0"/>
      <w:marTop w:val="0"/>
      <w:marBottom w:val="0"/>
      <w:divBdr>
        <w:top w:val="none" w:sz="0" w:space="0" w:color="auto"/>
        <w:left w:val="none" w:sz="0" w:space="0" w:color="auto"/>
        <w:bottom w:val="none" w:sz="0" w:space="0" w:color="auto"/>
        <w:right w:val="none" w:sz="0" w:space="0" w:color="auto"/>
      </w:divBdr>
    </w:div>
    <w:div w:id="1862547051">
      <w:bodyDiv w:val="1"/>
      <w:marLeft w:val="0"/>
      <w:marRight w:val="0"/>
      <w:marTop w:val="0"/>
      <w:marBottom w:val="0"/>
      <w:divBdr>
        <w:top w:val="none" w:sz="0" w:space="0" w:color="auto"/>
        <w:left w:val="none" w:sz="0" w:space="0" w:color="auto"/>
        <w:bottom w:val="none" w:sz="0" w:space="0" w:color="auto"/>
        <w:right w:val="none" w:sz="0" w:space="0" w:color="auto"/>
      </w:divBdr>
      <w:divsChild>
        <w:div w:id="1676110876">
          <w:marLeft w:val="0"/>
          <w:marRight w:val="0"/>
          <w:marTop w:val="0"/>
          <w:marBottom w:val="0"/>
          <w:divBdr>
            <w:top w:val="single" w:sz="2" w:space="0" w:color="D9D9E3"/>
            <w:left w:val="single" w:sz="2" w:space="0" w:color="D9D9E3"/>
            <w:bottom w:val="single" w:sz="2" w:space="0" w:color="D9D9E3"/>
            <w:right w:val="single" w:sz="2" w:space="0" w:color="D9D9E3"/>
          </w:divBdr>
          <w:divsChild>
            <w:div w:id="1915627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47596247">
          <w:marLeft w:val="0"/>
          <w:marRight w:val="0"/>
          <w:marTop w:val="0"/>
          <w:marBottom w:val="0"/>
          <w:divBdr>
            <w:top w:val="single" w:sz="2" w:space="0" w:color="D9D9E3"/>
            <w:left w:val="single" w:sz="2" w:space="0" w:color="D9D9E3"/>
            <w:bottom w:val="single" w:sz="2" w:space="0" w:color="D9D9E3"/>
            <w:right w:val="single" w:sz="2" w:space="0" w:color="D9D9E3"/>
          </w:divBdr>
          <w:divsChild>
            <w:div w:id="1136030016">
              <w:marLeft w:val="0"/>
              <w:marRight w:val="0"/>
              <w:marTop w:val="0"/>
              <w:marBottom w:val="0"/>
              <w:divBdr>
                <w:top w:val="single" w:sz="2" w:space="0" w:color="D9D9E3"/>
                <w:left w:val="single" w:sz="2" w:space="0" w:color="D9D9E3"/>
                <w:bottom w:val="single" w:sz="2" w:space="0" w:color="D9D9E3"/>
                <w:right w:val="single" w:sz="2" w:space="0" w:color="D9D9E3"/>
              </w:divBdr>
              <w:divsChild>
                <w:div w:id="2436745">
                  <w:marLeft w:val="0"/>
                  <w:marRight w:val="0"/>
                  <w:marTop w:val="0"/>
                  <w:marBottom w:val="0"/>
                  <w:divBdr>
                    <w:top w:val="single" w:sz="2" w:space="0" w:color="D9D9E3"/>
                    <w:left w:val="single" w:sz="2" w:space="0" w:color="D9D9E3"/>
                    <w:bottom w:val="single" w:sz="2" w:space="0" w:color="D9D9E3"/>
                    <w:right w:val="single" w:sz="2" w:space="0" w:color="D9D9E3"/>
                  </w:divBdr>
                  <w:divsChild>
                    <w:div w:id="883980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Pages>
  <Words>1059</Words>
  <Characters>6040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Terrel</dc:creator>
  <cp:keywords/>
  <dc:description/>
  <cp:lastModifiedBy>Terrel</cp:lastModifiedBy>
  <cp:revision>1</cp:revision>
  <dcterms:created xsi:type="dcterms:W3CDTF">2023-03-08T23:04:00Z</dcterms:created>
  <dcterms:modified xsi:type="dcterms:W3CDTF">2023-03-08T23:21:00Z</dcterms:modified>
</cp:coreProperties>
</file>