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77777777" w:rsidR="00855D46" w:rsidRPr="00076B8D" w:rsidRDefault="00855D46">
      <w:pPr>
        <w:jc w:val="center"/>
        <w:rPr>
          <w:rFonts w:ascii="Times New Roman" w:eastAsia="Times New Roman" w:hAnsi="Times New Roman" w:cs="Times New Roman"/>
          <w:b/>
          <w:color w:val="000000" w:themeColor="text1"/>
          <w:sz w:val="32"/>
          <w:szCs w:val="32"/>
        </w:rPr>
      </w:pPr>
    </w:p>
    <w:p w14:paraId="00000003" w14:textId="77777777" w:rsidR="00855D46" w:rsidRPr="00076B8D" w:rsidRDefault="00855D46">
      <w:pPr>
        <w:jc w:val="center"/>
        <w:rPr>
          <w:rFonts w:ascii="Times New Roman" w:eastAsia="Times New Roman" w:hAnsi="Times New Roman" w:cs="Times New Roman"/>
          <w:b/>
          <w:color w:val="000000" w:themeColor="text1"/>
          <w:sz w:val="32"/>
          <w:szCs w:val="32"/>
        </w:rPr>
      </w:pPr>
    </w:p>
    <w:p w14:paraId="4EC067FF" w14:textId="77777777" w:rsidR="001F1800" w:rsidRPr="001F1800" w:rsidRDefault="001F1800" w:rsidP="001F1800">
      <w:pPr>
        <w:keepNext/>
        <w:keepLines/>
        <w:spacing w:before="360" w:after="120"/>
        <w:outlineLvl w:val="1"/>
        <w:rPr>
          <w:sz w:val="32"/>
          <w:szCs w:val="32"/>
        </w:rPr>
      </w:pPr>
      <w:r w:rsidRPr="001F1800">
        <w:rPr>
          <w:sz w:val="32"/>
          <w:szCs w:val="32"/>
        </w:rPr>
        <w:t xml:space="preserve">                 UNIVERSITY OF WALES TRINITY SAINT DAVID</w:t>
      </w:r>
    </w:p>
    <w:p w14:paraId="46627688" w14:textId="77777777" w:rsidR="001F1800" w:rsidRPr="001F1800" w:rsidRDefault="001F1800" w:rsidP="001F1800">
      <w:pPr>
        <w:keepNext/>
        <w:keepLines/>
        <w:spacing w:before="360" w:after="120"/>
        <w:outlineLvl w:val="1"/>
        <w:rPr>
          <w:sz w:val="32"/>
          <w:szCs w:val="32"/>
        </w:rPr>
      </w:pPr>
      <w:r w:rsidRPr="001F1800">
        <w:rPr>
          <w:sz w:val="32"/>
          <w:szCs w:val="32"/>
        </w:rPr>
        <w:t xml:space="preserve">                            BA(HONS)BUSINNES MANAGEMENT</w:t>
      </w:r>
    </w:p>
    <w:p w14:paraId="245394B7" w14:textId="77777777" w:rsidR="00B7471E" w:rsidRPr="00076B8D" w:rsidRDefault="00B7471E" w:rsidP="00B7471E">
      <w:pPr>
        <w:jc w:val="center"/>
        <w:rPr>
          <w:rFonts w:ascii="Times New Roman" w:eastAsia="Times New Roman" w:hAnsi="Times New Roman" w:cs="Times New Roman"/>
          <w:b/>
          <w:color w:val="000000" w:themeColor="text1"/>
          <w:sz w:val="32"/>
          <w:szCs w:val="32"/>
        </w:rPr>
      </w:pPr>
      <w:r w:rsidRPr="00076B8D">
        <w:rPr>
          <w:rFonts w:ascii="Times New Roman" w:eastAsia="Times New Roman" w:hAnsi="Times New Roman" w:cs="Times New Roman"/>
          <w:b/>
          <w:color w:val="000000" w:themeColor="text1"/>
          <w:sz w:val="32"/>
          <w:szCs w:val="32"/>
        </w:rPr>
        <w:t>MANAGING PEOPLE</w:t>
      </w:r>
    </w:p>
    <w:p w14:paraId="00000004" w14:textId="443254EF" w:rsidR="00855D46" w:rsidRPr="008B340A" w:rsidRDefault="008B340A">
      <w:pPr>
        <w:jc w:val="center"/>
        <w:rPr>
          <w:rFonts w:ascii="Times New Roman" w:eastAsia="Times New Roman" w:hAnsi="Times New Roman" w:cs="Times New Roman"/>
          <w:b/>
          <w:color w:val="000000" w:themeColor="text1"/>
          <w:sz w:val="36"/>
          <w:szCs w:val="36"/>
        </w:rPr>
      </w:pPr>
      <w:r w:rsidRPr="008B340A">
        <w:rPr>
          <w:rFonts w:ascii="Times New Roman" w:eastAsia="Times New Roman" w:hAnsi="Times New Roman" w:cs="Times New Roman"/>
          <w:b/>
          <w:color w:val="000000" w:themeColor="text1"/>
          <w:sz w:val="36"/>
          <w:szCs w:val="36"/>
        </w:rPr>
        <w:t>Assesment</w:t>
      </w:r>
      <w:r w:rsidR="00481108">
        <w:rPr>
          <w:rFonts w:ascii="Times New Roman" w:eastAsia="Times New Roman" w:hAnsi="Times New Roman" w:cs="Times New Roman"/>
          <w:b/>
          <w:color w:val="000000" w:themeColor="text1"/>
          <w:sz w:val="36"/>
          <w:szCs w:val="36"/>
        </w:rPr>
        <w:t>2</w:t>
      </w:r>
    </w:p>
    <w:p w14:paraId="5DAC40FD" w14:textId="102F77FD" w:rsidR="008B340A" w:rsidRDefault="008B340A">
      <w:pPr>
        <w:jc w:val="center"/>
        <w:rPr>
          <w:rFonts w:ascii="Times New Roman" w:eastAsia="Times New Roman" w:hAnsi="Times New Roman" w:cs="Times New Roman"/>
          <w:b/>
          <w:color w:val="000000" w:themeColor="text1"/>
          <w:sz w:val="36"/>
          <w:szCs w:val="36"/>
        </w:rPr>
      </w:pPr>
      <w:r w:rsidRPr="008B340A">
        <w:rPr>
          <w:rFonts w:ascii="Times New Roman" w:eastAsia="Times New Roman" w:hAnsi="Times New Roman" w:cs="Times New Roman"/>
          <w:b/>
          <w:color w:val="000000" w:themeColor="text1"/>
          <w:sz w:val="36"/>
          <w:szCs w:val="36"/>
        </w:rPr>
        <w:t>Student</w:t>
      </w:r>
      <w:r w:rsidR="000E1A2F">
        <w:rPr>
          <w:rFonts w:ascii="Times New Roman" w:eastAsia="Times New Roman" w:hAnsi="Times New Roman" w:cs="Times New Roman"/>
          <w:b/>
          <w:color w:val="000000" w:themeColor="text1"/>
          <w:sz w:val="36"/>
          <w:szCs w:val="36"/>
        </w:rPr>
        <w:t xml:space="preserve"> ID-2131059</w:t>
      </w:r>
    </w:p>
    <w:p w14:paraId="0AD1E9C9" w14:textId="579A9385" w:rsidR="000E1A2F" w:rsidRDefault="000E1A2F">
      <w:pPr>
        <w:jc w:val="center"/>
        <w:rPr>
          <w:rFonts w:ascii="Times New Roman" w:eastAsia="Times New Roman" w:hAnsi="Times New Roman" w:cs="Times New Roman"/>
          <w:b/>
          <w:color w:val="000000" w:themeColor="text1"/>
          <w:sz w:val="36"/>
          <w:szCs w:val="36"/>
        </w:rPr>
      </w:pPr>
      <w:r>
        <w:rPr>
          <w:rFonts w:ascii="Times New Roman" w:eastAsia="Times New Roman" w:hAnsi="Times New Roman" w:cs="Times New Roman"/>
          <w:b/>
          <w:color w:val="000000" w:themeColor="text1"/>
          <w:sz w:val="36"/>
          <w:szCs w:val="36"/>
        </w:rPr>
        <w:t>Student Name-O</w:t>
      </w:r>
      <w:r w:rsidR="0045168F">
        <w:rPr>
          <w:rFonts w:ascii="Times New Roman" w:eastAsia="Times New Roman" w:hAnsi="Times New Roman" w:cs="Times New Roman"/>
          <w:b/>
          <w:color w:val="000000" w:themeColor="text1"/>
          <w:sz w:val="36"/>
          <w:szCs w:val="36"/>
        </w:rPr>
        <w:t>vidiu Muresan</w:t>
      </w:r>
    </w:p>
    <w:p w14:paraId="46A2B160" w14:textId="615490C5" w:rsidR="003C75CC" w:rsidRDefault="00083A88">
      <w:pPr>
        <w:jc w:val="center"/>
        <w:rPr>
          <w:rFonts w:ascii="Times New Roman" w:eastAsia="Times New Roman" w:hAnsi="Times New Roman" w:cs="Times New Roman"/>
          <w:b/>
          <w:color w:val="000000" w:themeColor="text1"/>
          <w:sz w:val="36"/>
          <w:szCs w:val="36"/>
        </w:rPr>
      </w:pPr>
      <w:r>
        <w:rPr>
          <w:rFonts w:ascii="Times New Roman" w:eastAsia="Times New Roman" w:hAnsi="Times New Roman" w:cs="Times New Roman"/>
          <w:b/>
          <w:color w:val="000000" w:themeColor="text1"/>
          <w:sz w:val="36"/>
          <w:szCs w:val="36"/>
        </w:rPr>
        <w:t>Lecturer Name-</w:t>
      </w:r>
      <w:r w:rsidR="00C76813">
        <w:rPr>
          <w:rFonts w:ascii="Times New Roman" w:eastAsia="Times New Roman" w:hAnsi="Times New Roman" w:cs="Times New Roman"/>
          <w:b/>
          <w:color w:val="000000" w:themeColor="text1"/>
          <w:sz w:val="36"/>
          <w:szCs w:val="36"/>
        </w:rPr>
        <w:t>Laila</w:t>
      </w:r>
      <w:r w:rsidR="000A5B68">
        <w:rPr>
          <w:rFonts w:ascii="Times New Roman" w:eastAsia="Times New Roman" w:hAnsi="Times New Roman" w:cs="Times New Roman"/>
          <w:b/>
          <w:color w:val="000000" w:themeColor="text1"/>
          <w:sz w:val="36"/>
          <w:szCs w:val="36"/>
        </w:rPr>
        <w:t xml:space="preserve"> Maazouz</w:t>
      </w:r>
    </w:p>
    <w:p w14:paraId="67A3C1C2" w14:textId="217F7ADF" w:rsidR="00083A88" w:rsidRDefault="0067675D">
      <w:pPr>
        <w:jc w:val="center"/>
        <w:rPr>
          <w:rFonts w:ascii="Times New Roman" w:eastAsia="Times New Roman" w:hAnsi="Times New Roman" w:cs="Times New Roman"/>
          <w:b/>
          <w:color w:val="000000" w:themeColor="text1"/>
          <w:sz w:val="36"/>
          <w:szCs w:val="36"/>
        </w:rPr>
      </w:pPr>
      <w:r>
        <w:rPr>
          <w:rFonts w:ascii="Times New Roman" w:eastAsia="Times New Roman" w:hAnsi="Times New Roman" w:cs="Times New Roman"/>
          <w:b/>
          <w:color w:val="000000" w:themeColor="text1"/>
          <w:sz w:val="36"/>
          <w:szCs w:val="36"/>
        </w:rPr>
        <w:t>Sub</w:t>
      </w:r>
      <w:r w:rsidR="00316898">
        <w:rPr>
          <w:rFonts w:ascii="Times New Roman" w:eastAsia="Times New Roman" w:hAnsi="Times New Roman" w:cs="Times New Roman"/>
          <w:b/>
          <w:color w:val="000000" w:themeColor="text1"/>
          <w:sz w:val="36"/>
          <w:szCs w:val="36"/>
        </w:rPr>
        <w:t>mission Date-</w:t>
      </w:r>
      <w:r w:rsidR="0019279D">
        <w:rPr>
          <w:rFonts w:ascii="Times New Roman" w:eastAsia="Times New Roman" w:hAnsi="Times New Roman" w:cs="Times New Roman"/>
          <w:b/>
          <w:color w:val="000000" w:themeColor="text1"/>
          <w:sz w:val="36"/>
          <w:szCs w:val="36"/>
        </w:rPr>
        <w:t>Resit</w:t>
      </w:r>
      <w:r w:rsidR="009F6F06">
        <w:rPr>
          <w:rFonts w:ascii="Times New Roman" w:eastAsia="Times New Roman" w:hAnsi="Times New Roman" w:cs="Times New Roman"/>
          <w:b/>
          <w:color w:val="000000" w:themeColor="text1"/>
          <w:sz w:val="36"/>
          <w:szCs w:val="36"/>
        </w:rPr>
        <w:t xml:space="preserve"> 0</w:t>
      </w:r>
      <w:r w:rsidR="00481108">
        <w:rPr>
          <w:rFonts w:ascii="Times New Roman" w:eastAsia="Times New Roman" w:hAnsi="Times New Roman" w:cs="Times New Roman"/>
          <w:b/>
          <w:color w:val="000000" w:themeColor="text1"/>
          <w:sz w:val="36"/>
          <w:szCs w:val="36"/>
        </w:rPr>
        <w:t>9-01-2024</w:t>
      </w:r>
    </w:p>
    <w:p w14:paraId="45FD469A" w14:textId="77777777" w:rsidR="00096368" w:rsidRDefault="00096368">
      <w:pPr>
        <w:jc w:val="center"/>
        <w:rPr>
          <w:rFonts w:ascii="Times New Roman" w:eastAsia="Times New Roman" w:hAnsi="Times New Roman" w:cs="Times New Roman"/>
          <w:b/>
          <w:color w:val="000000" w:themeColor="text1"/>
          <w:sz w:val="36"/>
          <w:szCs w:val="36"/>
        </w:rPr>
      </w:pPr>
    </w:p>
    <w:p w14:paraId="3148BA6A" w14:textId="77777777" w:rsidR="001D6B85" w:rsidRPr="008B340A" w:rsidRDefault="001D6B85" w:rsidP="00096368">
      <w:pPr>
        <w:rPr>
          <w:rFonts w:ascii="Times New Roman" w:eastAsia="Times New Roman" w:hAnsi="Times New Roman" w:cs="Times New Roman"/>
          <w:b/>
          <w:color w:val="000000" w:themeColor="text1"/>
          <w:sz w:val="36"/>
          <w:szCs w:val="36"/>
        </w:rPr>
      </w:pPr>
    </w:p>
    <w:p w14:paraId="00000005" w14:textId="77777777" w:rsidR="00855D46" w:rsidRPr="008B340A" w:rsidRDefault="00855D46">
      <w:pPr>
        <w:jc w:val="center"/>
        <w:rPr>
          <w:rFonts w:ascii="Times New Roman" w:eastAsia="Times New Roman" w:hAnsi="Times New Roman" w:cs="Times New Roman"/>
          <w:b/>
          <w:color w:val="000000" w:themeColor="text1"/>
          <w:sz w:val="36"/>
          <w:szCs w:val="36"/>
        </w:rPr>
      </w:pPr>
    </w:p>
    <w:p w14:paraId="00000006" w14:textId="77777777" w:rsidR="00855D46" w:rsidRPr="00076B8D" w:rsidRDefault="00855D46">
      <w:pPr>
        <w:jc w:val="center"/>
        <w:rPr>
          <w:rFonts w:ascii="Times New Roman" w:eastAsia="Times New Roman" w:hAnsi="Times New Roman" w:cs="Times New Roman"/>
          <w:b/>
          <w:color w:val="000000" w:themeColor="text1"/>
          <w:sz w:val="32"/>
          <w:szCs w:val="32"/>
        </w:rPr>
      </w:pPr>
    </w:p>
    <w:p w14:paraId="00000007" w14:textId="77777777" w:rsidR="00855D46" w:rsidRPr="00076B8D" w:rsidRDefault="00855D46">
      <w:pPr>
        <w:jc w:val="center"/>
        <w:rPr>
          <w:rFonts w:ascii="Times New Roman" w:eastAsia="Times New Roman" w:hAnsi="Times New Roman" w:cs="Times New Roman"/>
          <w:b/>
          <w:color w:val="000000" w:themeColor="text1"/>
          <w:sz w:val="32"/>
          <w:szCs w:val="32"/>
        </w:rPr>
      </w:pPr>
    </w:p>
    <w:p w14:paraId="00000008" w14:textId="77777777" w:rsidR="00855D46" w:rsidRPr="00076B8D" w:rsidRDefault="00855D46">
      <w:pPr>
        <w:jc w:val="center"/>
        <w:rPr>
          <w:rFonts w:ascii="Times New Roman" w:eastAsia="Times New Roman" w:hAnsi="Times New Roman" w:cs="Times New Roman"/>
          <w:b/>
          <w:color w:val="000000" w:themeColor="text1"/>
          <w:sz w:val="32"/>
          <w:szCs w:val="32"/>
        </w:rPr>
      </w:pPr>
    </w:p>
    <w:p w14:paraId="00000009" w14:textId="77777777" w:rsidR="00855D46" w:rsidRPr="00076B8D" w:rsidRDefault="00855D46">
      <w:pPr>
        <w:jc w:val="center"/>
        <w:rPr>
          <w:rFonts w:ascii="Times New Roman" w:eastAsia="Times New Roman" w:hAnsi="Times New Roman" w:cs="Times New Roman"/>
          <w:b/>
          <w:color w:val="000000" w:themeColor="text1"/>
          <w:sz w:val="32"/>
          <w:szCs w:val="32"/>
        </w:rPr>
      </w:pPr>
    </w:p>
    <w:p w14:paraId="0000000A" w14:textId="77777777" w:rsidR="00855D46" w:rsidRPr="00076B8D" w:rsidRDefault="00855D46">
      <w:pPr>
        <w:jc w:val="center"/>
        <w:rPr>
          <w:rFonts w:ascii="Times New Roman" w:eastAsia="Times New Roman" w:hAnsi="Times New Roman" w:cs="Times New Roman"/>
          <w:b/>
          <w:color w:val="000000" w:themeColor="text1"/>
          <w:sz w:val="32"/>
          <w:szCs w:val="32"/>
        </w:rPr>
      </w:pPr>
    </w:p>
    <w:p w14:paraId="0000000B" w14:textId="77777777" w:rsidR="00855D46" w:rsidRPr="00076B8D" w:rsidRDefault="00855D46">
      <w:pPr>
        <w:jc w:val="center"/>
        <w:rPr>
          <w:rFonts w:ascii="Times New Roman" w:eastAsia="Times New Roman" w:hAnsi="Times New Roman" w:cs="Times New Roman"/>
          <w:b/>
          <w:color w:val="000000" w:themeColor="text1"/>
          <w:sz w:val="32"/>
          <w:szCs w:val="32"/>
        </w:rPr>
      </w:pPr>
    </w:p>
    <w:p w14:paraId="0000000C" w14:textId="77777777" w:rsidR="00855D46" w:rsidRPr="00076B8D" w:rsidRDefault="00855D46">
      <w:pPr>
        <w:jc w:val="center"/>
        <w:rPr>
          <w:rFonts w:ascii="Times New Roman" w:eastAsia="Times New Roman" w:hAnsi="Times New Roman" w:cs="Times New Roman"/>
          <w:b/>
          <w:color w:val="000000" w:themeColor="text1"/>
          <w:sz w:val="32"/>
          <w:szCs w:val="32"/>
        </w:rPr>
      </w:pPr>
    </w:p>
    <w:p w14:paraId="0000000D" w14:textId="77777777" w:rsidR="00855D46" w:rsidRPr="00076B8D" w:rsidRDefault="00855D46">
      <w:pPr>
        <w:jc w:val="center"/>
        <w:rPr>
          <w:rFonts w:ascii="Times New Roman" w:eastAsia="Times New Roman" w:hAnsi="Times New Roman" w:cs="Times New Roman"/>
          <w:b/>
          <w:color w:val="000000" w:themeColor="text1"/>
          <w:sz w:val="32"/>
          <w:szCs w:val="32"/>
        </w:rPr>
      </w:pPr>
    </w:p>
    <w:p w14:paraId="0000000F" w14:textId="77777777" w:rsidR="00855D46" w:rsidRPr="00076B8D" w:rsidRDefault="00855D46">
      <w:pPr>
        <w:keepNext/>
        <w:keepLines/>
        <w:pBdr>
          <w:top w:val="nil"/>
          <w:left w:val="nil"/>
          <w:bottom w:val="nil"/>
          <w:right w:val="nil"/>
          <w:between w:val="nil"/>
        </w:pBdr>
        <w:spacing w:before="240" w:line="259" w:lineRule="auto"/>
        <w:rPr>
          <w:rFonts w:ascii="Calibri" w:eastAsia="Calibri" w:hAnsi="Calibri" w:cs="Calibri"/>
          <w:color w:val="000000" w:themeColor="text1"/>
          <w:sz w:val="32"/>
          <w:szCs w:val="32"/>
        </w:rPr>
      </w:pPr>
    </w:p>
    <w:p w14:paraId="00000010" w14:textId="77777777" w:rsidR="00855D46" w:rsidRPr="00076B8D" w:rsidRDefault="001A7A9B">
      <w:pPr>
        <w:rPr>
          <w:rFonts w:ascii="Calibri" w:eastAsia="Calibri" w:hAnsi="Calibri" w:cs="Calibri"/>
          <w:color w:val="000000" w:themeColor="text1"/>
          <w:sz w:val="32"/>
          <w:szCs w:val="32"/>
        </w:rPr>
      </w:pPr>
      <w:r w:rsidRPr="00076B8D">
        <w:rPr>
          <w:color w:val="000000" w:themeColor="text1"/>
        </w:rPr>
        <w:br w:type="page"/>
      </w:r>
    </w:p>
    <w:p w14:paraId="00000011" w14:textId="77777777" w:rsidR="00855D46" w:rsidRPr="00076B8D" w:rsidRDefault="001A7A9B">
      <w:pPr>
        <w:keepNext/>
        <w:keepLines/>
        <w:pBdr>
          <w:top w:val="nil"/>
          <w:left w:val="nil"/>
          <w:bottom w:val="nil"/>
          <w:right w:val="nil"/>
          <w:between w:val="nil"/>
        </w:pBdr>
        <w:spacing w:before="240" w:line="259" w:lineRule="auto"/>
        <w:jc w:val="center"/>
        <w:rPr>
          <w:rFonts w:ascii="Times New Roman" w:eastAsia="Times New Roman" w:hAnsi="Times New Roman" w:cs="Times New Roman"/>
          <w:b/>
          <w:color w:val="000000" w:themeColor="text1"/>
          <w:sz w:val="32"/>
          <w:szCs w:val="32"/>
        </w:rPr>
      </w:pPr>
      <w:r w:rsidRPr="00076B8D">
        <w:rPr>
          <w:rFonts w:ascii="Times New Roman" w:eastAsia="Times New Roman" w:hAnsi="Times New Roman" w:cs="Times New Roman"/>
          <w:b/>
          <w:color w:val="000000" w:themeColor="text1"/>
          <w:sz w:val="32"/>
          <w:szCs w:val="32"/>
        </w:rPr>
        <w:lastRenderedPageBreak/>
        <w:t>Table of Contents</w:t>
      </w:r>
    </w:p>
    <w:sdt>
      <w:sdtPr>
        <w:rPr>
          <w:color w:val="000000" w:themeColor="text1"/>
        </w:rPr>
        <w:id w:val="-1163466498"/>
        <w:docPartObj>
          <w:docPartGallery w:val="Table of Contents"/>
          <w:docPartUnique/>
        </w:docPartObj>
      </w:sdtPr>
      <w:sdtContent>
        <w:p w14:paraId="3AFCD58B" w14:textId="7D7E1377" w:rsidR="0024130D" w:rsidRPr="00076B8D" w:rsidRDefault="001A7A9B" w:rsidP="0024130D">
          <w:pPr>
            <w:pStyle w:val="TOC1"/>
            <w:tabs>
              <w:tab w:val="right" w:pos="9019"/>
            </w:tabs>
            <w:spacing w:line="360" w:lineRule="auto"/>
            <w:jc w:val="both"/>
            <w:rPr>
              <w:rFonts w:ascii="Times New Roman" w:eastAsiaTheme="minorEastAsia" w:hAnsi="Times New Roman" w:cs="Times New Roman"/>
              <w:noProof/>
              <w:color w:val="000000" w:themeColor="text1"/>
              <w:sz w:val="24"/>
              <w:szCs w:val="24"/>
            </w:rPr>
          </w:pPr>
          <w:r w:rsidRPr="00076B8D">
            <w:rPr>
              <w:rFonts w:ascii="Times New Roman" w:hAnsi="Times New Roman" w:cs="Times New Roman"/>
              <w:color w:val="000000" w:themeColor="text1"/>
              <w:sz w:val="24"/>
              <w:szCs w:val="24"/>
            </w:rPr>
            <w:fldChar w:fldCharType="begin"/>
          </w:r>
          <w:r w:rsidRPr="00076B8D">
            <w:rPr>
              <w:rFonts w:ascii="Times New Roman" w:hAnsi="Times New Roman" w:cs="Times New Roman"/>
              <w:color w:val="000000" w:themeColor="text1"/>
              <w:sz w:val="24"/>
              <w:szCs w:val="24"/>
            </w:rPr>
            <w:instrText xml:space="preserve"> TOC \h \u \z \t "Heading 1,1,Heading 2,2,Heading 3,3,"</w:instrText>
          </w:r>
          <w:r w:rsidRPr="00076B8D">
            <w:rPr>
              <w:rFonts w:ascii="Times New Roman" w:hAnsi="Times New Roman" w:cs="Times New Roman"/>
              <w:color w:val="000000" w:themeColor="text1"/>
              <w:sz w:val="24"/>
              <w:szCs w:val="24"/>
            </w:rPr>
            <w:fldChar w:fldCharType="separate"/>
          </w:r>
          <w:hyperlink w:anchor="_Toc140568426" w:history="1">
            <w:r w:rsidR="0024130D" w:rsidRPr="00076B8D">
              <w:rPr>
                <w:rStyle w:val="Hyperlink"/>
                <w:rFonts w:ascii="Times New Roman" w:hAnsi="Times New Roman" w:cs="Times New Roman"/>
                <w:noProof/>
                <w:color w:val="000000" w:themeColor="text1"/>
                <w:sz w:val="24"/>
                <w:szCs w:val="24"/>
              </w:rPr>
              <w:t>Introduction</w:t>
            </w:r>
            <w:r w:rsidR="0024130D" w:rsidRPr="00076B8D">
              <w:rPr>
                <w:rFonts w:ascii="Times New Roman" w:hAnsi="Times New Roman" w:cs="Times New Roman"/>
                <w:noProof/>
                <w:webHidden/>
                <w:color w:val="000000" w:themeColor="text1"/>
                <w:sz w:val="24"/>
                <w:szCs w:val="24"/>
              </w:rPr>
              <w:tab/>
            </w:r>
            <w:r w:rsidR="0024130D" w:rsidRPr="00076B8D">
              <w:rPr>
                <w:rFonts w:ascii="Times New Roman" w:hAnsi="Times New Roman" w:cs="Times New Roman"/>
                <w:noProof/>
                <w:webHidden/>
                <w:color w:val="000000" w:themeColor="text1"/>
                <w:sz w:val="24"/>
                <w:szCs w:val="24"/>
              </w:rPr>
              <w:fldChar w:fldCharType="begin"/>
            </w:r>
            <w:r w:rsidR="0024130D" w:rsidRPr="00076B8D">
              <w:rPr>
                <w:rFonts w:ascii="Times New Roman" w:hAnsi="Times New Roman" w:cs="Times New Roman"/>
                <w:noProof/>
                <w:webHidden/>
                <w:color w:val="000000" w:themeColor="text1"/>
                <w:sz w:val="24"/>
                <w:szCs w:val="24"/>
              </w:rPr>
              <w:instrText xml:space="preserve"> PAGEREF _Toc140568426 \h </w:instrText>
            </w:r>
            <w:r w:rsidR="0024130D" w:rsidRPr="00076B8D">
              <w:rPr>
                <w:rFonts w:ascii="Times New Roman" w:hAnsi="Times New Roman" w:cs="Times New Roman"/>
                <w:noProof/>
                <w:webHidden/>
                <w:color w:val="000000" w:themeColor="text1"/>
                <w:sz w:val="24"/>
                <w:szCs w:val="24"/>
              </w:rPr>
            </w:r>
            <w:r w:rsidR="0024130D" w:rsidRPr="00076B8D">
              <w:rPr>
                <w:rFonts w:ascii="Times New Roman" w:hAnsi="Times New Roman" w:cs="Times New Roman"/>
                <w:noProof/>
                <w:webHidden/>
                <w:color w:val="000000" w:themeColor="text1"/>
                <w:sz w:val="24"/>
                <w:szCs w:val="24"/>
              </w:rPr>
              <w:fldChar w:fldCharType="separate"/>
            </w:r>
            <w:r w:rsidR="0024130D" w:rsidRPr="00076B8D">
              <w:rPr>
                <w:rFonts w:ascii="Times New Roman" w:hAnsi="Times New Roman" w:cs="Times New Roman"/>
                <w:noProof/>
                <w:webHidden/>
                <w:color w:val="000000" w:themeColor="text1"/>
                <w:sz w:val="24"/>
                <w:szCs w:val="24"/>
              </w:rPr>
              <w:t>3</w:t>
            </w:r>
            <w:r w:rsidR="0024130D" w:rsidRPr="00076B8D">
              <w:rPr>
                <w:rFonts w:ascii="Times New Roman" w:hAnsi="Times New Roman" w:cs="Times New Roman"/>
                <w:noProof/>
                <w:webHidden/>
                <w:color w:val="000000" w:themeColor="text1"/>
                <w:sz w:val="24"/>
                <w:szCs w:val="24"/>
              </w:rPr>
              <w:fldChar w:fldCharType="end"/>
            </w:r>
          </w:hyperlink>
        </w:p>
        <w:p w14:paraId="1099188E" w14:textId="4EB121DD" w:rsidR="0024130D" w:rsidRPr="00076B8D" w:rsidRDefault="00000000" w:rsidP="0024130D">
          <w:pPr>
            <w:pStyle w:val="TOC1"/>
            <w:tabs>
              <w:tab w:val="right" w:pos="9019"/>
            </w:tabs>
            <w:spacing w:line="360" w:lineRule="auto"/>
            <w:jc w:val="both"/>
            <w:rPr>
              <w:rFonts w:ascii="Times New Roman" w:eastAsiaTheme="minorEastAsia" w:hAnsi="Times New Roman" w:cs="Times New Roman"/>
              <w:noProof/>
              <w:color w:val="000000" w:themeColor="text1"/>
              <w:sz w:val="24"/>
              <w:szCs w:val="24"/>
            </w:rPr>
          </w:pPr>
          <w:hyperlink w:anchor="_Toc140568427" w:history="1">
            <w:r w:rsidR="0024130D" w:rsidRPr="00076B8D">
              <w:rPr>
                <w:rStyle w:val="Hyperlink"/>
                <w:rFonts w:ascii="Times New Roman" w:hAnsi="Times New Roman" w:cs="Times New Roman"/>
                <w:noProof/>
                <w:color w:val="000000" w:themeColor="text1"/>
                <w:sz w:val="24"/>
                <w:szCs w:val="24"/>
              </w:rPr>
              <w:t>Analysation of the cause and effect of Attrition of Employees within the Nursing Industry in United Kingdom (UK)</w:t>
            </w:r>
            <w:r w:rsidR="0024130D" w:rsidRPr="00076B8D">
              <w:rPr>
                <w:rFonts w:ascii="Times New Roman" w:hAnsi="Times New Roman" w:cs="Times New Roman"/>
                <w:noProof/>
                <w:webHidden/>
                <w:color w:val="000000" w:themeColor="text1"/>
                <w:sz w:val="24"/>
                <w:szCs w:val="24"/>
              </w:rPr>
              <w:tab/>
            </w:r>
            <w:r w:rsidR="0024130D" w:rsidRPr="00076B8D">
              <w:rPr>
                <w:rFonts w:ascii="Times New Roman" w:hAnsi="Times New Roman" w:cs="Times New Roman"/>
                <w:noProof/>
                <w:webHidden/>
                <w:color w:val="000000" w:themeColor="text1"/>
                <w:sz w:val="24"/>
                <w:szCs w:val="24"/>
              </w:rPr>
              <w:fldChar w:fldCharType="begin"/>
            </w:r>
            <w:r w:rsidR="0024130D" w:rsidRPr="00076B8D">
              <w:rPr>
                <w:rFonts w:ascii="Times New Roman" w:hAnsi="Times New Roman" w:cs="Times New Roman"/>
                <w:noProof/>
                <w:webHidden/>
                <w:color w:val="000000" w:themeColor="text1"/>
                <w:sz w:val="24"/>
                <w:szCs w:val="24"/>
              </w:rPr>
              <w:instrText xml:space="preserve"> PAGEREF _Toc140568427 \h </w:instrText>
            </w:r>
            <w:r w:rsidR="0024130D" w:rsidRPr="00076B8D">
              <w:rPr>
                <w:rFonts w:ascii="Times New Roman" w:hAnsi="Times New Roman" w:cs="Times New Roman"/>
                <w:noProof/>
                <w:webHidden/>
                <w:color w:val="000000" w:themeColor="text1"/>
                <w:sz w:val="24"/>
                <w:szCs w:val="24"/>
              </w:rPr>
            </w:r>
            <w:r w:rsidR="0024130D" w:rsidRPr="00076B8D">
              <w:rPr>
                <w:rFonts w:ascii="Times New Roman" w:hAnsi="Times New Roman" w:cs="Times New Roman"/>
                <w:noProof/>
                <w:webHidden/>
                <w:color w:val="000000" w:themeColor="text1"/>
                <w:sz w:val="24"/>
                <w:szCs w:val="24"/>
              </w:rPr>
              <w:fldChar w:fldCharType="separate"/>
            </w:r>
            <w:r w:rsidR="0024130D" w:rsidRPr="00076B8D">
              <w:rPr>
                <w:rFonts w:ascii="Times New Roman" w:hAnsi="Times New Roman" w:cs="Times New Roman"/>
                <w:noProof/>
                <w:webHidden/>
                <w:color w:val="000000" w:themeColor="text1"/>
                <w:sz w:val="24"/>
                <w:szCs w:val="24"/>
              </w:rPr>
              <w:t>3</w:t>
            </w:r>
            <w:r w:rsidR="0024130D" w:rsidRPr="00076B8D">
              <w:rPr>
                <w:rFonts w:ascii="Times New Roman" w:hAnsi="Times New Roman" w:cs="Times New Roman"/>
                <w:noProof/>
                <w:webHidden/>
                <w:color w:val="000000" w:themeColor="text1"/>
                <w:sz w:val="24"/>
                <w:szCs w:val="24"/>
              </w:rPr>
              <w:fldChar w:fldCharType="end"/>
            </w:r>
          </w:hyperlink>
        </w:p>
        <w:p w14:paraId="5C4FB801" w14:textId="05A3E094" w:rsidR="0024130D" w:rsidRPr="00076B8D" w:rsidRDefault="00000000" w:rsidP="0024130D">
          <w:pPr>
            <w:pStyle w:val="TOC1"/>
            <w:tabs>
              <w:tab w:val="right" w:pos="9019"/>
            </w:tabs>
            <w:spacing w:line="360" w:lineRule="auto"/>
            <w:jc w:val="both"/>
            <w:rPr>
              <w:rFonts w:ascii="Times New Roman" w:eastAsiaTheme="minorEastAsia" w:hAnsi="Times New Roman" w:cs="Times New Roman"/>
              <w:noProof/>
              <w:color w:val="000000" w:themeColor="text1"/>
              <w:sz w:val="24"/>
              <w:szCs w:val="24"/>
            </w:rPr>
          </w:pPr>
          <w:hyperlink w:anchor="_Toc140568428" w:history="1">
            <w:r w:rsidR="0024130D" w:rsidRPr="00076B8D">
              <w:rPr>
                <w:rStyle w:val="Hyperlink"/>
                <w:rFonts w:ascii="Times New Roman" w:hAnsi="Times New Roman" w:cs="Times New Roman"/>
                <w:noProof/>
                <w:color w:val="000000" w:themeColor="text1"/>
                <w:sz w:val="24"/>
                <w:szCs w:val="24"/>
              </w:rPr>
              <w:t>Description of Five Monetary and Non-Monetary plan used for Nursing Professionals by NHS</w:t>
            </w:r>
            <w:r w:rsidR="0024130D" w:rsidRPr="00076B8D">
              <w:rPr>
                <w:rFonts w:ascii="Times New Roman" w:hAnsi="Times New Roman" w:cs="Times New Roman"/>
                <w:noProof/>
                <w:webHidden/>
                <w:color w:val="000000" w:themeColor="text1"/>
                <w:sz w:val="24"/>
                <w:szCs w:val="24"/>
              </w:rPr>
              <w:tab/>
            </w:r>
            <w:r w:rsidR="0024130D" w:rsidRPr="00076B8D">
              <w:rPr>
                <w:rFonts w:ascii="Times New Roman" w:hAnsi="Times New Roman" w:cs="Times New Roman"/>
                <w:noProof/>
                <w:webHidden/>
                <w:color w:val="000000" w:themeColor="text1"/>
                <w:sz w:val="24"/>
                <w:szCs w:val="24"/>
              </w:rPr>
              <w:fldChar w:fldCharType="begin"/>
            </w:r>
            <w:r w:rsidR="0024130D" w:rsidRPr="00076B8D">
              <w:rPr>
                <w:rFonts w:ascii="Times New Roman" w:hAnsi="Times New Roman" w:cs="Times New Roman"/>
                <w:noProof/>
                <w:webHidden/>
                <w:color w:val="000000" w:themeColor="text1"/>
                <w:sz w:val="24"/>
                <w:szCs w:val="24"/>
              </w:rPr>
              <w:instrText xml:space="preserve"> PAGEREF _Toc140568428 \h </w:instrText>
            </w:r>
            <w:r w:rsidR="0024130D" w:rsidRPr="00076B8D">
              <w:rPr>
                <w:rFonts w:ascii="Times New Roman" w:hAnsi="Times New Roman" w:cs="Times New Roman"/>
                <w:noProof/>
                <w:webHidden/>
                <w:color w:val="000000" w:themeColor="text1"/>
                <w:sz w:val="24"/>
                <w:szCs w:val="24"/>
              </w:rPr>
            </w:r>
            <w:r w:rsidR="0024130D" w:rsidRPr="00076B8D">
              <w:rPr>
                <w:rFonts w:ascii="Times New Roman" w:hAnsi="Times New Roman" w:cs="Times New Roman"/>
                <w:noProof/>
                <w:webHidden/>
                <w:color w:val="000000" w:themeColor="text1"/>
                <w:sz w:val="24"/>
                <w:szCs w:val="24"/>
              </w:rPr>
              <w:fldChar w:fldCharType="separate"/>
            </w:r>
            <w:r w:rsidR="0024130D" w:rsidRPr="00076B8D">
              <w:rPr>
                <w:rFonts w:ascii="Times New Roman" w:hAnsi="Times New Roman" w:cs="Times New Roman"/>
                <w:noProof/>
                <w:webHidden/>
                <w:color w:val="000000" w:themeColor="text1"/>
                <w:sz w:val="24"/>
                <w:szCs w:val="24"/>
              </w:rPr>
              <w:t>4</w:t>
            </w:r>
            <w:r w:rsidR="0024130D" w:rsidRPr="00076B8D">
              <w:rPr>
                <w:rFonts w:ascii="Times New Roman" w:hAnsi="Times New Roman" w:cs="Times New Roman"/>
                <w:noProof/>
                <w:webHidden/>
                <w:color w:val="000000" w:themeColor="text1"/>
                <w:sz w:val="24"/>
                <w:szCs w:val="24"/>
              </w:rPr>
              <w:fldChar w:fldCharType="end"/>
            </w:r>
          </w:hyperlink>
        </w:p>
        <w:p w14:paraId="7952F5F2" w14:textId="30953FC3" w:rsidR="0024130D" w:rsidRPr="00076B8D" w:rsidRDefault="00000000" w:rsidP="0024130D">
          <w:pPr>
            <w:pStyle w:val="TOC2"/>
            <w:tabs>
              <w:tab w:val="right" w:pos="9019"/>
            </w:tabs>
            <w:spacing w:line="360" w:lineRule="auto"/>
            <w:jc w:val="both"/>
            <w:rPr>
              <w:rFonts w:ascii="Times New Roman" w:eastAsiaTheme="minorEastAsia" w:hAnsi="Times New Roman" w:cs="Times New Roman"/>
              <w:noProof/>
              <w:color w:val="000000" w:themeColor="text1"/>
              <w:sz w:val="24"/>
              <w:szCs w:val="24"/>
            </w:rPr>
          </w:pPr>
          <w:hyperlink w:anchor="_Toc140568429" w:history="1">
            <w:r w:rsidR="0024130D" w:rsidRPr="00076B8D">
              <w:rPr>
                <w:rStyle w:val="Hyperlink"/>
                <w:rFonts w:ascii="Times New Roman" w:hAnsi="Times New Roman" w:cs="Times New Roman"/>
                <w:noProof/>
                <w:color w:val="000000" w:themeColor="text1"/>
                <w:sz w:val="24"/>
                <w:szCs w:val="24"/>
              </w:rPr>
              <w:t>Five Monetary Schemes used for Nursing Professionals by NHS</w:t>
            </w:r>
            <w:r w:rsidR="0024130D" w:rsidRPr="00076B8D">
              <w:rPr>
                <w:rFonts w:ascii="Times New Roman" w:hAnsi="Times New Roman" w:cs="Times New Roman"/>
                <w:noProof/>
                <w:webHidden/>
                <w:color w:val="000000" w:themeColor="text1"/>
                <w:sz w:val="24"/>
                <w:szCs w:val="24"/>
              </w:rPr>
              <w:tab/>
            </w:r>
            <w:r w:rsidR="0024130D" w:rsidRPr="00076B8D">
              <w:rPr>
                <w:rFonts w:ascii="Times New Roman" w:hAnsi="Times New Roman" w:cs="Times New Roman"/>
                <w:noProof/>
                <w:webHidden/>
                <w:color w:val="000000" w:themeColor="text1"/>
                <w:sz w:val="24"/>
                <w:szCs w:val="24"/>
              </w:rPr>
              <w:fldChar w:fldCharType="begin"/>
            </w:r>
            <w:r w:rsidR="0024130D" w:rsidRPr="00076B8D">
              <w:rPr>
                <w:rFonts w:ascii="Times New Roman" w:hAnsi="Times New Roman" w:cs="Times New Roman"/>
                <w:noProof/>
                <w:webHidden/>
                <w:color w:val="000000" w:themeColor="text1"/>
                <w:sz w:val="24"/>
                <w:szCs w:val="24"/>
              </w:rPr>
              <w:instrText xml:space="preserve"> PAGEREF _Toc140568429 \h </w:instrText>
            </w:r>
            <w:r w:rsidR="0024130D" w:rsidRPr="00076B8D">
              <w:rPr>
                <w:rFonts w:ascii="Times New Roman" w:hAnsi="Times New Roman" w:cs="Times New Roman"/>
                <w:noProof/>
                <w:webHidden/>
                <w:color w:val="000000" w:themeColor="text1"/>
                <w:sz w:val="24"/>
                <w:szCs w:val="24"/>
              </w:rPr>
            </w:r>
            <w:r w:rsidR="0024130D" w:rsidRPr="00076B8D">
              <w:rPr>
                <w:rFonts w:ascii="Times New Roman" w:hAnsi="Times New Roman" w:cs="Times New Roman"/>
                <w:noProof/>
                <w:webHidden/>
                <w:color w:val="000000" w:themeColor="text1"/>
                <w:sz w:val="24"/>
                <w:szCs w:val="24"/>
              </w:rPr>
              <w:fldChar w:fldCharType="separate"/>
            </w:r>
            <w:r w:rsidR="0024130D" w:rsidRPr="00076B8D">
              <w:rPr>
                <w:rFonts w:ascii="Times New Roman" w:hAnsi="Times New Roman" w:cs="Times New Roman"/>
                <w:noProof/>
                <w:webHidden/>
                <w:color w:val="000000" w:themeColor="text1"/>
                <w:sz w:val="24"/>
                <w:szCs w:val="24"/>
              </w:rPr>
              <w:t>4</w:t>
            </w:r>
            <w:r w:rsidR="0024130D" w:rsidRPr="00076B8D">
              <w:rPr>
                <w:rFonts w:ascii="Times New Roman" w:hAnsi="Times New Roman" w:cs="Times New Roman"/>
                <w:noProof/>
                <w:webHidden/>
                <w:color w:val="000000" w:themeColor="text1"/>
                <w:sz w:val="24"/>
                <w:szCs w:val="24"/>
              </w:rPr>
              <w:fldChar w:fldCharType="end"/>
            </w:r>
          </w:hyperlink>
        </w:p>
        <w:p w14:paraId="7EB24137" w14:textId="3791DF06" w:rsidR="0024130D" w:rsidRPr="00076B8D" w:rsidRDefault="00000000" w:rsidP="0024130D">
          <w:pPr>
            <w:pStyle w:val="TOC2"/>
            <w:tabs>
              <w:tab w:val="right" w:pos="9019"/>
            </w:tabs>
            <w:spacing w:line="360" w:lineRule="auto"/>
            <w:jc w:val="both"/>
            <w:rPr>
              <w:rFonts w:ascii="Times New Roman" w:eastAsiaTheme="minorEastAsia" w:hAnsi="Times New Roman" w:cs="Times New Roman"/>
              <w:noProof/>
              <w:color w:val="000000" w:themeColor="text1"/>
              <w:sz w:val="24"/>
              <w:szCs w:val="24"/>
            </w:rPr>
          </w:pPr>
          <w:hyperlink w:anchor="_Toc140568430" w:history="1">
            <w:r w:rsidR="0024130D" w:rsidRPr="00076B8D">
              <w:rPr>
                <w:rStyle w:val="Hyperlink"/>
                <w:rFonts w:ascii="Times New Roman" w:hAnsi="Times New Roman" w:cs="Times New Roman"/>
                <w:noProof/>
                <w:color w:val="000000" w:themeColor="text1"/>
                <w:sz w:val="24"/>
                <w:szCs w:val="24"/>
              </w:rPr>
              <w:t>Five Non-Monetary Schemes used for Nursing Professionals by NHS</w:t>
            </w:r>
            <w:r w:rsidR="0024130D" w:rsidRPr="00076B8D">
              <w:rPr>
                <w:rFonts w:ascii="Times New Roman" w:hAnsi="Times New Roman" w:cs="Times New Roman"/>
                <w:noProof/>
                <w:webHidden/>
                <w:color w:val="000000" w:themeColor="text1"/>
                <w:sz w:val="24"/>
                <w:szCs w:val="24"/>
              </w:rPr>
              <w:tab/>
            </w:r>
            <w:r w:rsidR="0024130D" w:rsidRPr="00076B8D">
              <w:rPr>
                <w:rFonts w:ascii="Times New Roman" w:hAnsi="Times New Roman" w:cs="Times New Roman"/>
                <w:noProof/>
                <w:webHidden/>
                <w:color w:val="000000" w:themeColor="text1"/>
                <w:sz w:val="24"/>
                <w:szCs w:val="24"/>
              </w:rPr>
              <w:fldChar w:fldCharType="begin"/>
            </w:r>
            <w:r w:rsidR="0024130D" w:rsidRPr="00076B8D">
              <w:rPr>
                <w:rFonts w:ascii="Times New Roman" w:hAnsi="Times New Roman" w:cs="Times New Roman"/>
                <w:noProof/>
                <w:webHidden/>
                <w:color w:val="000000" w:themeColor="text1"/>
                <w:sz w:val="24"/>
                <w:szCs w:val="24"/>
              </w:rPr>
              <w:instrText xml:space="preserve"> PAGEREF _Toc140568430 \h </w:instrText>
            </w:r>
            <w:r w:rsidR="0024130D" w:rsidRPr="00076B8D">
              <w:rPr>
                <w:rFonts w:ascii="Times New Roman" w:hAnsi="Times New Roman" w:cs="Times New Roman"/>
                <w:noProof/>
                <w:webHidden/>
                <w:color w:val="000000" w:themeColor="text1"/>
                <w:sz w:val="24"/>
                <w:szCs w:val="24"/>
              </w:rPr>
            </w:r>
            <w:r w:rsidR="0024130D" w:rsidRPr="00076B8D">
              <w:rPr>
                <w:rFonts w:ascii="Times New Roman" w:hAnsi="Times New Roman" w:cs="Times New Roman"/>
                <w:noProof/>
                <w:webHidden/>
                <w:color w:val="000000" w:themeColor="text1"/>
                <w:sz w:val="24"/>
                <w:szCs w:val="24"/>
              </w:rPr>
              <w:fldChar w:fldCharType="separate"/>
            </w:r>
            <w:r w:rsidR="0024130D" w:rsidRPr="00076B8D">
              <w:rPr>
                <w:rFonts w:ascii="Times New Roman" w:hAnsi="Times New Roman" w:cs="Times New Roman"/>
                <w:noProof/>
                <w:webHidden/>
                <w:color w:val="000000" w:themeColor="text1"/>
                <w:sz w:val="24"/>
                <w:szCs w:val="24"/>
              </w:rPr>
              <w:t>5</w:t>
            </w:r>
            <w:r w:rsidR="0024130D" w:rsidRPr="00076B8D">
              <w:rPr>
                <w:rFonts w:ascii="Times New Roman" w:hAnsi="Times New Roman" w:cs="Times New Roman"/>
                <w:noProof/>
                <w:webHidden/>
                <w:color w:val="000000" w:themeColor="text1"/>
                <w:sz w:val="24"/>
                <w:szCs w:val="24"/>
              </w:rPr>
              <w:fldChar w:fldCharType="end"/>
            </w:r>
          </w:hyperlink>
        </w:p>
        <w:p w14:paraId="177CE85F" w14:textId="190F3BB6" w:rsidR="0024130D" w:rsidRPr="00076B8D" w:rsidRDefault="00000000" w:rsidP="0024130D">
          <w:pPr>
            <w:pStyle w:val="TOC1"/>
            <w:tabs>
              <w:tab w:val="right" w:pos="9019"/>
            </w:tabs>
            <w:spacing w:line="360" w:lineRule="auto"/>
            <w:jc w:val="both"/>
            <w:rPr>
              <w:rFonts w:ascii="Times New Roman" w:eastAsiaTheme="minorEastAsia" w:hAnsi="Times New Roman" w:cs="Times New Roman"/>
              <w:noProof/>
              <w:color w:val="000000" w:themeColor="text1"/>
              <w:sz w:val="24"/>
              <w:szCs w:val="24"/>
            </w:rPr>
          </w:pPr>
          <w:hyperlink w:anchor="_Toc140568431" w:history="1">
            <w:r w:rsidR="0024130D" w:rsidRPr="00076B8D">
              <w:rPr>
                <w:rStyle w:val="Hyperlink"/>
                <w:rFonts w:ascii="Times New Roman" w:hAnsi="Times New Roman" w:cs="Times New Roman"/>
                <w:noProof/>
                <w:color w:val="000000" w:themeColor="text1"/>
                <w:sz w:val="24"/>
                <w:szCs w:val="24"/>
              </w:rPr>
              <w:t>Recommendation to lower Attrition of Nurses and upgrade Nurse Retention to in the United Kingdom (UK)</w:t>
            </w:r>
            <w:r w:rsidR="0024130D" w:rsidRPr="00076B8D">
              <w:rPr>
                <w:rFonts w:ascii="Times New Roman" w:hAnsi="Times New Roman" w:cs="Times New Roman"/>
                <w:noProof/>
                <w:webHidden/>
                <w:color w:val="000000" w:themeColor="text1"/>
                <w:sz w:val="24"/>
                <w:szCs w:val="24"/>
              </w:rPr>
              <w:tab/>
            </w:r>
            <w:r w:rsidR="0024130D" w:rsidRPr="00076B8D">
              <w:rPr>
                <w:rFonts w:ascii="Times New Roman" w:hAnsi="Times New Roman" w:cs="Times New Roman"/>
                <w:noProof/>
                <w:webHidden/>
                <w:color w:val="000000" w:themeColor="text1"/>
                <w:sz w:val="24"/>
                <w:szCs w:val="24"/>
              </w:rPr>
              <w:fldChar w:fldCharType="begin"/>
            </w:r>
            <w:r w:rsidR="0024130D" w:rsidRPr="00076B8D">
              <w:rPr>
                <w:rFonts w:ascii="Times New Roman" w:hAnsi="Times New Roman" w:cs="Times New Roman"/>
                <w:noProof/>
                <w:webHidden/>
                <w:color w:val="000000" w:themeColor="text1"/>
                <w:sz w:val="24"/>
                <w:szCs w:val="24"/>
              </w:rPr>
              <w:instrText xml:space="preserve"> PAGEREF _Toc140568431 \h </w:instrText>
            </w:r>
            <w:r w:rsidR="0024130D" w:rsidRPr="00076B8D">
              <w:rPr>
                <w:rFonts w:ascii="Times New Roman" w:hAnsi="Times New Roman" w:cs="Times New Roman"/>
                <w:noProof/>
                <w:webHidden/>
                <w:color w:val="000000" w:themeColor="text1"/>
                <w:sz w:val="24"/>
                <w:szCs w:val="24"/>
              </w:rPr>
            </w:r>
            <w:r w:rsidR="0024130D" w:rsidRPr="00076B8D">
              <w:rPr>
                <w:rFonts w:ascii="Times New Roman" w:hAnsi="Times New Roman" w:cs="Times New Roman"/>
                <w:noProof/>
                <w:webHidden/>
                <w:color w:val="000000" w:themeColor="text1"/>
                <w:sz w:val="24"/>
                <w:szCs w:val="24"/>
              </w:rPr>
              <w:fldChar w:fldCharType="separate"/>
            </w:r>
            <w:r w:rsidR="0024130D" w:rsidRPr="00076B8D">
              <w:rPr>
                <w:rFonts w:ascii="Times New Roman" w:hAnsi="Times New Roman" w:cs="Times New Roman"/>
                <w:noProof/>
                <w:webHidden/>
                <w:color w:val="000000" w:themeColor="text1"/>
                <w:sz w:val="24"/>
                <w:szCs w:val="24"/>
              </w:rPr>
              <w:t>6</w:t>
            </w:r>
            <w:r w:rsidR="0024130D" w:rsidRPr="00076B8D">
              <w:rPr>
                <w:rFonts w:ascii="Times New Roman" w:hAnsi="Times New Roman" w:cs="Times New Roman"/>
                <w:noProof/>
                <w:webHidden/>
                <w:color w:val="000000" w:themeColor="text1"/>
                <w:sz w:val="24"/>
                <w:szCs w:val="24"/>
              </w:rPr>
              <w:fldChar w:fldCharType="end"/>
            </w:r>
          </w:hyperlink>
        </w:p>
        <w:p w14:paraId="2DEB5510" w14:textId="09780C19" w:rsidR="0024130D" w:rsidRPr="00076B8D" w:rsidRDefault="00000000" w:rsidP="0024130D">
          <w:pPr>
            <w:pStyle w:val="TOC1"/>
            <w:tabs>
              <w:tab w:val="right" w:pos="9019"/>
            </w:tabs>
            <w:spacing w:line="360" w:lineRule="auto"/>
            <w:jc w:val="both"/>
            <w:rPr>
              <w:rFonts w:ascii="Times New Roman" w:eastAsiaTheme="minorEastAsia" w:hAnsi="Times New Roman" w:cs="Times New Roman"/>
              <w:noProof/>
              <w:color w:val="000000" w:themeColor="text1"/>
              <w:sz w:val="24"/>
              <w:szCs w:val="24"/>
            </w:rPr>
          </w:pPr>
          <w:hyperlink w:anchor="_Toc140568432" w:history="1">
            <w:r w:rsidR="0024130D" w:rsidRPr="00076B8D">
              <w:rPr>
                <w:rStyle w:val="Hyperlink"/>
                <w:rFonts w:ascii="Times New Roman" w:hAnsi="Times New Roman" w:cs="Times New Roman"/>
                <w:noProof/>
                <w:color w:val="000000" w:themeColor="text1"/>
                <w:sz w:val="24"/>
                <w:szCs w:val="24"/>
              </w:rPr>
              <w:t>Conclusion</w:t>
            </w:r>
            <w:r w:rsidR="0024130D" w:rsidRPr="00076B8D">
              <w:rPr>
                <w:rFonts w:ascii="Times New Roman" w:hAnsi="Times New Roman" w:cs="Times New Roman"/>
                <w:noProof/>
                <w:webHidden/>
                <w:color w:val="000000" w:themeColor="text1"/>
                <w:sz w:val="24"/>
                <w:szCs w:val="24"/>
              </w:rPr>
              <w:tab/>
            </w:r>
            <w:r w:rsidR="0024130D" w:rsidRPr="00076B8D">
              <w:rPr>
                <w:rFonts w:ascii="Times New Roman" w:hAnsi="Times New Roman" w:cs="Times New Roman"/>
                <w:noProof/>
                <w:webHidden/>
                <w:color w:val="000000" w:themeColor="text1"/>
                <w:sz w:val="24"/>
                <w:szCs w:val="24"/>
              </w:rPr>
              <w:fldChar w:fldCharType="begin"/>
            </w:r>
            <w:r w:rsidR="0024130D" w:rsidRPr="00076B8D">
              <w:rPr>
                <w:rFonts w:ascii="Times New Roman" w:hAnsi="Times New Roman" w:cs="Times New Roman"/>
                <w:noProof/>
                <w:webHidden/>
                <w:color w:val="000000" w:themeColor="text1"/>
                <w:sz w:val="24"/>
                <w:szCs w:val="24"/>
              </w:rPr>
              <w:instrText xml:space="preserve"> PAGEREF _Toc140568432 \h </w:instrText>
            </w:r>
            <w:r w:rsidR="0024130D" w:rsidRPr="00076B8D">
              <w:rPr>
                <w:rFonts w:ascii="Times New Roman" w:hAnsi="Times New Roman" w:cs="Times New Roman"/>
                <w:noProof/>
                <w:webHidden/>
                <w:color w:val="000000" w:themeColor="text1"/>
                <w:sz w:val="24"/>
                <w:szCs w:val="24"/>
              </w:rPr>
            </w:r>
            <w:r w:rsidR="0024130D" w:rsidRPr="00076B8D">
              <w:rPr>
                <w:rFonts w:ascii="Times New Roman" w:hAnsi="Times New Roman" w:cs="Times New Roman"/>
                <w:noProof/>
                <w:webHidden/>
                <w:color w:val="000000" w:themeColor="text1"/>
                <w:sz w:val="24"/>
                <w:szCs w:val="24"/>
              </w:rPr>
              <w:fldChar w:fldCharType="separate"/>
            </w:r>
            <w:r w:rsidR="0024130D" w:rsidRPr="00076B8D">
              <w:rPr>
                <w:rFonts w:ascii="Times New Roman" w:hAnsi="Times New Roman" w:cs="Times New Roman"/>
                <w:noProof/>
                <w:webHidden/>
                <w:color w:val="000000" w:themeColor="text1"/>
                <w:sz w:val="24"/>
                <w:szCs w:val="24"/>
              </w:rPr>
              <w:t>7</w:t>
            </w:r>
            <w:r w:rsidR="0024130D" w:rsidRPr="00076B8D">
              <w:rPr>
                <w:rFonts w:ascii="Times New Roman" w:hAnsi="Times New Roman" w:cs="Times New Roman"/>
                <w:noProof/>
                <w:webHidden/>
                <w:color w:val="000000" w:themeColor="text1"/>
                <w:sz w:val="24"/>
                <w:szCs w:val="24"/>
              </w:rPr>
              <w:fldChar w:fldCharType="end"/>
            </w:r>
          </w:hyperlink>
        </w:p>
        <w:p w14:paraId="382B0468" w14:textId="48C9D46D" w:rsidR="0024130D" w:rsidRPr="00076B8D" w:rsidRDefault="00000000" w:rsidP="0024130D">
          <w:pPr>
            <w:pStyle w:val="TOC1"/>
            <w:tabs>
              <w:tab w:val="right" w:pos="9019"/>
            </w:tabs>
            <w:spacing w:line="360" w:lineRule="auto"/>
            <w:jc w:val="both"/>
            <w:rPr>
              <w:rFonts w:ascii="Times New Roman" w:eastAsiaTheme="minorEastAsia" w:hAnsi="Times New Roman" w:cs="Times New Roman"/>
              <w:noProof/>
              <w:color w:val="000000" w:themeColor="text1"/>
              <w:sz w:val="24"/>
              <w:szCs w:val="24"/>
            </w:rPr>
          </w:pPr>
          <w:hyperlink w:anchor="_Toc140568433" w:history="1">
            <w:r w:rsidR="0024130D" w:rsidRPr="00076B8D">
              <w:rPr>
                <w:rStyle w:val="Hyperlink"/>
                <w:rFonts w:ascii="Times New Roman" w:hAnsi="Times New Roman" w:cs="Times New Roman"/>
                <w:noProof/>
                <w:color w:val="000000" w:themeColor="text1"/>
                <w:sz w:val="24"/>
                <w:szCs w:val="24"/>
              </w:rPr>
              <w:t>References</w:t>
            </w:r>
            <w:r w:rsidR="0024130D" w:rsidRPr="00076B8D">
              <w:rPr>
                <w:rFonts w:ascii="Times New Roman" w:hAnsi="Times New Roman" w:cs="Times New Roman"/>
                <w:noProof/>
                <w:webHidden/>
                <w:color w:val="000000" w:themeColor="text1"/>
                <w:sz w:val="24"/>
                <w:szCs w:val="24"/>
              </w:rPr>
              <w:tab/>
            </w:r>
            <w:r w:rsidR="0024130D" w:rsidRPr="00076B8D">
              <w:rPr>
                <w:rFonts w:ascii="Times New Roman" w:hAnsi="Times New Roman" w:cs="Times New Roman"/>
                <w:noProof/>
                <w:webHidden/>
                <w:color w:val="000000" w:themeColor="text1"/>
                <w:sz w:val="24"/>
                <w:szCs w:val="24"/>
              </w:rPr>
              <w:fldChar w:fldCharType="begin"/>
            </w:r>
            <w:r w:rsidR="0024130D" w:rsidRPr="00076B8D">
              <w:rPr>
                <w:rFonts w:ascii="Times New Roman" w:hAnsi="Times New Roman" w:cs="Times New Roman"/>
                <w:noProof/>
                <w:webHidden/>
                <w:color w:val="000000" w:themeColor="text1"/>
                <w:sz w:val="24"/>
                <w:szCs w:val="24"/>
              </w:rPr>
              <w:instrText xml:space="preserve"> PAGEREF _Toc140568433 \h </w:instrText>
            </w:r>
            <w:r w:rsidR="0024130D" w:rsidRPr="00076B8D">
              <w:rPr>
                <w:rFonts w:ascii="Times New Roman" w:hAnsi="Times New Roman" w:cs="Times New Roman"/>
                <w:noProof/>
                <w:webHidden/>
                <w:color w:val="000000" w:themeColor="text1"/>
                <w:sz w:val="24"/>
                <w:szCs w:val="24"/>
              </w:rPr>
            </w:r>
            <w:r w:rsidR="0024130D" w:rsidRPr="00076B8D">
              <w:rPr>
                <w:rFonts w:ascii="Times New Roman" w:hAnsi="Times New Roman" w:cs="Times New Roman"/>
                <w:noProof/>
                <w:webHidden/>
                <w:color w:val="000000" w:themeColor="text1"/>
                <w:sz w:val="24"/>
                <w:szCs w:val="24"/>
              </w:rPr>
              <w:fldChar w:fldCharType="separate"/>
            </w:r>
            <w:r w:rsidR="0024130D" w:rsidRPr="00076B8D">
              <w:rPr>
                <w:rFonts w:ascii="Times New Roman" w:hAnsi="Times New Roman" w:cs="Times New Roman"/>
                <w:noProof/>
                <w:webHidden/>
                <w:color w:val="000000" w:themeColor="text1"/>
                <w:sz w:val="24"/>
                <w:szCs w:val="24"/>
              </w:rPr>
              <w:t>9</w:t>
            </w:r>
            <w:r w:rsidR="0024130D" w:rsidRPr="00076B8D">
              <w:rPr>
                <w:rFonts w:ascii="Times New Roman" w:hAnsi="Times New Roman" w:cs="Times New Roman"/>
                <w:noProof/>
                <w:webHidden/>
                <w:color w:val="000000" w:themeColor="text1"/>
                <w:sz w:val="24"/>
                <w:szCs w:val="24"/>
              </w:rPr>
              <w:fldChar w:fldCharType="end"/>
            </w:r>
          </w:hyperlink>
        </w:p>
        <w:p w14:paraId="0000001A" w14:textId="6554C918" w:rsidR="00855D46" w:rsidRPr="00076B8D" w:rsidRDefault="001A7A9B" w:rsidP="0024130D">
          <w:pPr>
            <w:spacing w:line="360" w:lineRule="auto"/>
            <w:jc w:val="both"/>
            <w:rPr>
              <w:color w:val="000000" w:themeColor="text1"/>
            </w:rPr>
          </w:pPr>
          <w:r w:rsidRPr="00076B8D">
            <w:rPr>
              <w:rFonts w:ascii="Times New Roman" w:hAnsi="Times New Roman" w:cs="Times New Roman"/>
              <w:color w:val="000000" w:themeColor="text1"/>
              <w:sz w:val="24"/>
              <w:szCs w:val="24"/>
            </w:rPr>
            <w:fldChar w:fldCharType="end"/>
          </w:r>
        </w:p>
      </w:sdtContent>
    </w:sdt>
    <w:p w14:paraId="0000001B" w14:textId="00D32DA8" w:rsidR="00855D46" w:rsidRPr="00076B8D" w:rsidRDefault="001A7A9B">
      <w:pPr>
        <w:jc w:val="center"/>
        <w:rPr>
          <w:rFonts w:ascii="Times New Roman" w:eastAsia="Times New Roman" w:hAnsi="Times New Roman" w:cs="Times New Roman"/>
          <w:b/>
          <w:color w:val="000000" w:themeColor="text1"/>
          <w:sz w:val="32"/>
          <w:szCs w:val="32"/>
        </w:rPr>
      </w:pPr>
      <w:r w:rsidRPr="00076B8D">
        <w:rPr>
          <w:color w:val="000000" w:themeColor="text1"/>
        </w:rPr>
        <w:br w:type="page"/>
      </w:r>
    </w:p>
    <w:p w14:paraId="0000001C" w14:textId="77777777" w:rsidR="00855D46" w:rsidRPr="00076B8D" w:rsidRDefault="001A7A9B" w:rsidP="0024130D">
      <w:pPr>
        <w:pStyle w:val="Heading1"/>
      </w:pPr>
      <w:bookmarkStart w:id="0" w:name="_Toc140568426"/>
      <w:r w:rsidRPr="00076B8D">
        <w:lastRenderedPageBreak/>
        <w:t>Introduction</w:t>
      </w:r>
      <w:bookmarkEnd w:id="0"/>
    </w:p>
    <w:p w14:paraId="0000001D" w14:textId="77777777" w:rsidR="00855D46" w:rsidRPr="00076B8D" w:rsidRDefault="001A7A9B" w:rsidP="0024130D">
      <w:pPr>
        <w:spacing w:line="360" w:lineRule="auto"/>
        <w:jc w:val="both"/>
        <w:rPr>
          <w:rFonts w:ascii="Times New Roman" w:eastAsia="Times New Roman" w:hAnsi="Times New Roman" w:cs="Times New Roman"/>
          <w:color w:val="000000" w:themeColor="text1"/>
          <w:sz w:val="24"/>
          <w:szCs w:val="24"/>
        </w:rPr>
      </w:pPr>
      <w:r w:rsidRPr="00076B8D">
        <w:rPr>
          <w:rFonts w:ascii="Times New Roman" w:eastAsia="Times New Roman" w:hAnsi="Times New Roman" w:cs="Times New Roman"/>
          <w:color w:val="000000" w:themeColor="text1"/>
          <w:sz w:val="24"/>
          <w:szCs w:val="24"/>
        </w:rPr>
        <w:t>This report will describe the cause of employee turnover within the industry of nursing in the United Kingdom (UK) and how COVID-19 pandemic affects this industry for the employee attrition of nurses as well (</w:t>
      </w:r>
      <w:hyperlink r:id="rId8">
        <w:r w:rsidRPr="00076B8D">
          <w:rPr>
            <w:rFonts w:ascii="Times New Roman" w:eastAsia="Times New Roman" w:hAnsi="Times New Roman" w:cs="Times New Roman"/>
            <w:color w:val="000000" w:themeColor="text1"/>
            <w:sz w:val="24"/>
            <w:szCs w:val="24"/>
          </w:rPr>
          <w:t>england.nhs.uk</w:t>
        </w:r>
      </w:hyperlink>
      <w:r w:rsidRPr="00076B8D">
        <w:rPr>
          <w:rFonts w:ascii="Times New Roman" w:eastAsia="Times New Roman" w:hAnsi="Times New Roman" w:cs="Times New Roman"/>
          <w:color w:val="000000" w:themeColor="text1"/>
          <w:sz w:val="24"/>
          <w:szCs w:val="24"/>
        </w:rPr>
        <w:t xml:space="preserve">, 2023). It also evaluates five monetary and non-monetary schemes used for nursing professionals by the NHS of the United Kingdom (UK). In addition, it recommends the strategy to hire the right person, flexible work schedule, competitive compensation, development of corporate culture and analysis of previous and current turnover to betterment the retention of nurses, which lower the turnover of nurses in the United Kingdom (UK). </w:t>
      </w:r>
    </w:p>
    <w:p w14:paraId="0000001E" w14:textId="77777777" w:rsidR="00855D46" w:rsidRPr="00076B8D" w:rsidRDefault="001A7A9B" w:rsidP="0024130D">
      <w:pPr>
        <w:pStyle w:val="Heading1"/>
      </w:pPr>
      <w:bookmarkStart w:id="1" w:name="_Toc140568427"/>
      <w:r w:rsidRPr="00076B8D">
        <w:t>Analysation of the cause and effect of Attrition of Employees within the Nursing Industry in United Kingdom (UK)</w:t>
      </w:r>
      <w:bookmarkEnd w:id="1"/>
    </w:p>
    <w:p w14:paraId="0000001F" w14:textId="77777777" w:rsidR="00855D46" w:rsidRPr="00076B8D" w:rsidRDefault="001A7A9B" w:rsidP="0024130D">
      <w:pPr>
        <w:spacing w:line="360" w:lineRule="auto"/>
        <w:jc w:val="both"/>
        <w:rPr>
          <w:rFonts w:ascii="Times New Roman" w:eastAsia="Times New Roman" w:hAnsi="Times New Roman" w:cs="Times New Roman"/>
          <w:color w:val="000000" w:themeColor="text1"/>
          <w:sz w:val="24"/>
          <w:szCs w:val="24"/>
        </w:rPr>
      </w:pPr>
      <w:r w:rsidRPr="00076B8D">
        <w:rPr>
          <w:rFonts w:ascii="Times New Roman" w:eastAsia="Times New Roman" w:hAnsi="Times New Roman" w:cs="Times New Roman"/>
          <w:color w:val="000000" w:themeColor="text1"/>
          <w:sz w:val="24"/>
          <w:szCs w:val="24"/>
        </w:rPr>
        <w:t>Employee attrition is the natural process by which employees leave the labour force. For example, through retirement or resigning for personal reasons and are not replaced immediately (</w:t>
      </w:r>
      <w:hyperlink r:id="rId9">
        <w:r w:rsidRPr="00076B8D">
          <w:rPr>
            <w:rFonts w:ascii="Times New Roman" w:eastAsia="Times New Roman" w:hAnsi="Times New Roman" w:cs="Times New Roman"/>
            <w:color w:val="000000" w:themeColor="text1"/>
            <w:sz w:val="24"/>
            <w:szCs w:val="24"/>
          </w:rPr>
          <w:t>healthcareers.nhs.uk</w:t>
        </w:r>
      </w:hyperlink>
      <w:r w:rsidRPr="00076B8D">
        <w:rPr>
          <w:rFonts w:ascii="Times New Roman" w:eastAsia="Times New Roman" w:hAnsi="Times New Roman" w:cs="Times New Roman"/>
          <w:color w:val="000000" w:themeColor="text1"/>
          <w:sz w:val="24"/>
          <w:szCs w:val="24"/>
        </w:rPr>
        <w:t xml:space="preserve">, 2023). </w:t>
      </w:r>
    </w:p>
    <w:p w14:paraId="00000020" w14:textId="77777777" w:rsidR="00855D46" w:rsidRPr="00076B8D" w:rsidRDefault="001A7A9B" w:rsidP="0024130D">
      <w:pPr>
        <w:numPr>
          <w:ilvl w:val="0"/>
          <w:numId w:val="1"/>
        </w:numPr>
        <w:spacing w:line="360" w:lineRule="auto"/>
        <w:jc w:val="both"/>
        <w:rPr>
          <w:rFonts w:ascii="Times New Roman" w:eastAsia="Times New Roman" w:hAnsi="Times New Roman" w:cs="Times New Roman"/>
          <w:b/>
          <w:color w:val="000000" w:themeColor="text1"/>
          <w:sz w:val="24"/>
          <w:szCs w:val="24"/>
        </w:rPr>
      </w:pPr>
      <w:r w:rsidRPr="00076B8D">
        <w:rPr>
          <w:rFonts w:ascii="Times New Roman" w:eastAsia="Times New Roman" w:hAnsi="Times New Roman" w:cs="Times New Roman"/>
          <w:b/>
          <w:color w:val="000000" w:themeColor="text1"/>
          <w:sz w:val="24"/>
          <w:szCs w:val="24"/>
        </w:rPr>
        <w:t xml:space="preserve">Discussing the causes of Employee Attrition </w:t>
      </w:r>
    </w:p>
    <w:p w14:paraId="00000021" w14:textId="77777777" w:rsidR="00855D46" w:rsidRPr="00076B8D" w:rsidRDefault="001A7A9B" w:rsidP="0024130D">
      <w:pPr>
        <w:spacing w:line="360" w:lineRule="auto"/>
        <w:jc w:val="both"/>
        <w:rPr>
          <w:rFonts w:ascii="Times New Roman" w:eastAsia="Times New Roman" w:hAnsi="Times New Roman" w:cs="Times New Roman"/>
          <w:color w:val="000000" w:themeColor="text1"/>
          <w:sz w:val="24"/>
          <w:szCs w:val="24"/>
        </w:rPr>
      </w:pPr>
      <w:r w:rsidRPr="00076B8D">
        <w:rPr>
          <w:rFonts w:ascii="Times New Roman" w:eastAsia="Times New Roman" w:hAnsi="Times New Roman" w:cs="Times New Roman"/>
          <w:color w:val="000000" w:themeColor="text1"/>
          <w:sz w:val="24"/>
          <w:szCs w:val="24"/>
        </w:rPr>
        <w:t>The reason for the leaving of the nurse is limited and unfortunate. The main reason is the NHS hospital and community only published as a build-up for all staff groups as well as it has lots of missing data. There is remarkable complexity in the reason for leaving:</w:t>
      </w:r>
    </w:p>
    <w:p w14:paraId="00000022" w14:textId="77777777" w:rsidR="00855D46" w:rsidRPr="00076B8D" w:rsidRDefault="001A7A9B" w:rsidP="0024130D">
      <w:pPr>
        <w:spacing w:line="360" w:lineRule="auto"/>
        <w:jc w:val="both"/>
        <w:rPr>
          <w:rFonts w:ascii="Times New Roman" w:eastAsia="Times New Roman" w:hAnsi="Times New Roman" w:cs="Times New Roman"/>
          <w:color w:val="000000" w:themeColor="text1"/>
          <w:sz w:val="24"/>
          <w:szCs w:val="24"/>
        </w:rPr>
      </w:pPr>
      <w:r w:rsidRPr="00076B8D">
        <w:rPr>
          <w:rFonts w:ascii="Times New Roman" w:eastAsia="Times New Roman" w:hAnsi="Times New Roman" w:cs="Times New Roman"/>
          <w:color w:val="000000" w:themeColor="text1"/>
          <w:sz w:val="24"/>
          <w:szCs w:val="24"/>
        </w:rPr>
        <w:t>Retirement is the most common cause of employee attrition. Nowadays, the second most common cause of leaving is work-life balance. Nearly 6900 staff resign in the three months to June, 2022. The number is now about four times higher than a decade ago. Health reasons are also a major factor to leaving the job, the number of staff leaves for health issues was 1800 (</w:t>
      </w:r>
      <w:hyperlink r:id="rId10">
        <w:r w:rsidRPr="00076B8D">
          <w:rPr>
            <w:rFonts w:ascii="Times New Roman" w:eastAsia="Times New Roman" w:hAnsi="Times New Roman" w:cs="Times New Roman"/>
            <w:color w:val="000000" w:themeColor="text1"/>
            <w:sz w:val="24"/>
            <w:szCs w:val="24"/>
          </w:rPr>
          <w:t>surrey.ac.uk</w:t>
        </w:r>
      </w:hyperlink>
      <w:r w:rsidRPr="00076B8D">
        <w:rPr>
          <w:rFonts w:ascii="Times New Roman" w:eastAsia="Times New Roman" w:hAnsi="Times New Roman" w:cs="Times New Roman"/>
          <w:color w:val="000000" w:themeColor="text1"/>
          <w:sz w:val="24"/>
          <w:szCs w:val="24"/>
        </w:rPr>
        <w:t xml:space="preserve">, 2023). Over 5600 staff leave due to the promotion and around 1000 undertake further education or training. The number of people leaving for the reason of health issues, promotions and to undertake further education or training has increased more than tripled than a decade ago. </w:t>
      </w:r>
    </w:p>
    <w:p w14:paraId="00000023" w14:textId="77777777" w:rsidR="00855D46" w:rsidRPr="00076B8D" w:rsidRDefault="001A7A9B" w:rsidP="0024130D">
      <w:pPr>
        <w:spacing w:line="360" w:lineRule="auto"/>
        <w:jc w:val="both"/>
        <w:rPr>
          <w:rFonts w:ascii="Times New Roman" w:eastAsia="Times New Roman" w:hAnsi="Times New Roman" w:cs="Times New Roman"/>
          <w:color w:val="000000" w:themeColor="text1"/>
          <w:sz w:val="24"/>
          <w:szCs w:val="24"/>
        </w:rPr>
      </w:pPr>
      <w:r w:rsidRPr="00076B8D">
        <w:rPr>
          <w:rFonts w:ascii="Times New Roman" w:eastAsia="Times New Roman" w:hAnsi="Times New Roman" w:cs="Times New Roman"/>
          <w:color w:val="000000" w:themeColor="text1"/>
          <w:sz w:val="24"/>
          <w:szCs w:val="24"/>
        </w:rPr>
        <w:t>According to a survey, the most common reasons for leaving are, those who are considering leaving found them feeling exhausted (18%), being under too much pressure (22%) and feeling underrated (43%).</w:t>
      </w:r>
    </w:p>
    <w:p w14:paraId="00000024" w14:textId="77777777" w:rsidR="00855D46" w:rsidRPr="00076B8D" w:rsidRDefault="001A7A9B" w:rsidP="0024130D">
      <w:pPr>
        <w:spacing w:line="360" w:lineRule="auto"/>
        <w:jc w:val="both"/>
        <w:rPr>
          <w:rFonts w:ascii="Times New Roman" w:eastAsia="Times New Roman" w:hAnsi="Times New Roman" w:cs="Times New Roman"/>
          <w:color w:val="000000" w:themeColor="text1"/>
          <w:sz w:val="24"/>
          <w:szCs w:val="24"/>
        </w:rPr>
      </w:pPr>
      <w:r w:rsidRPr="00076B8D">
        <w:rPr>
          <w:rFonts w:ascii="Times New Roman" w:eastAsia="Times New Roman" w:hAnsi="Times New Roman" w:cs="Times New Roman"/>
          <w:color w:val="000000" w:themeColor="text1"/>
          <w:sz w:val="24"/>
          <w:szCs w:val="24"/>
        </w:rPr>
        <w:t xml:space="preserve">A survey in December, 2021 suggested that, too much pressure, personal circumstance and retirements are the most common reasons for leaving the nursing industry. This data was tallied </w:t>
      </w:r>
      <w:r w:rsidRPr="00076B8D">
        <w:rPr>
          <w:rFonts w:ascii="Times New Roman" w:eastAsia="Times New Roman" w:hAnsi="Times New Roman" w:cs="Times New Roman"/>
          <w:color w:val="000000" w:themeColor="text1"/>
          <w:sz w:val="24"/>
          <w:szCs w:val="24"/>
        </w:rPr>
        <w:lastRenderedPageBreak/>
        <w:t>with the data, which was released in March, 2021 and it concluded that work-life balance (31%)  was the most common reason in nursing compared to other industries (</w:t>
      </w:r>
      <w:hyperlink r:id="rId11">
        <w:r w:rsidRPr="00076B8D">
          <w:rPr>
            <w:rFonts w:ascii="Times New Roman" w:eastAsia="Times New Roman" w:hAnsi="Times New Roman" w:cs="Times New Roman"/>
            <w:color w:val="000000" w:themeColor="text1"/>
            <w:sz w:val="24"/>
            <w:szCs w:val="24"/>
          </w:rPr>
          <w:t>theguardian.com</w:t>
        </w:r>
      </w:hyperlink>
      <w:r w:rsidRPr="00076B8D">
        <w:rPr>
          <w:rFonts w:ascii="Times New Roman" w:eastAsia="Times New Roman" w:hAnsi="Times New Roman" w:cs="Times New Roman"/>
          <w:color w:val="000000" w:themeColor="text1"/>
          <w:sz w:val="24"/>
          <w:szCs w:val="24"/>
        </w:rPr>
        <w:t>, 2023). Certainly, from the NHS staff survey in 2021, not only 10% of nurses were experiencing demarcation at work but also 22% of nursing staff experienced abuse, harassment and bullying from the guy colleague in the previous 12 months.</w:t>
      </w:r>
    </w:p>
    <w:p w14:paraId="00000025" w14:textId="77777777" w:rsidR="00855D46" w:rsidRPr="00076B8D" w:rsidRDefault="001A7A9B" w:rsidP="0024130D">
      <w:pPr>
        <w:spacing w:line="360" w:lineRule="auto"/>
        <w:jc w:val="both"/>
        <w:rPr>
          <w:rFonts w:ascii="Times New Roman" w:eastAsia="Times New Roman" w:hAnsi="Times New Roman" w:cs="Times New Roman"/>
          <w:color w:val="000000" w:themeColor="text1"/>
          <w:sz w:val="24"/>
          <w:szCs w:val="24"/>
        </w:rPr>
      </w:pPr>
      <w:r w:rsidRPr="00076B8D">
        <w:rPr>
          <w:rFonts w:ascii="Times New Roman" w:eastAsia="Times New Roman" w:hAnsi="Times New Roman" w:cs="Times New Roman"/>
          <w:color w:val="000000" w:themeColor="text1"/>
          <w:sz w:val="24"/>
          <w:szCs w:val="24"/>
        </w:rPr>
        <w:t xml:space="preserve">Moreover, the state of wider economic conditions and previous sickness may also be the major factors. An analysis of individual staffing records determined that recent sickness is the particular factor for the departure of a nurse. </w:t>
      </w:r>
    </w:p>
    <w:p w14:paraId="00000026" w14:textId="77777777" w:rsidR="00855D46" w:rsidRPr="00076B8D" w:rsidRDefault="001A7A9B" w:rsidP="0024130D">
      <w:pPr>
        <w:numPr>
          <w:ilvl w:val="0"/>
          <w:numId w:val="1"/>
        </w:numPr>
        <w:spacing w:line="360" w:lineRule="auto"/>
        <w:jc w:val="both"/>
        <w:rPr>
          <w:rFonts w:ascii="Times New Roman" w:eastAsia="Times New Roman" w:hAnsi="Times New Roman" w:cs="Times New Roman"/>
          <w:b/>
          <w:color w:val="000000" w:themeColor="text1"/>
          <w:sz w:val="24"/>
          <w:szCs w:val="24"/>
        </w:rPr>
      </w:pPr>
      <w:r w:rsidRPr="00076B8D">
        <w:rPr>
          <w:rFonts w:ascii="Times New Roman" w:eastAsia="Times New Roman" w:hAnsi="Times New Roman" w:cs="Times New Roman"/>
          <w:b/>
          <w:color w:val="000000" w:themeColor="text1"/>
          <w:sz w:val="24"/>
          <w:szCs w:val="24"/>
        </w:rPr>
        <w:t xml:space="preserve">Discussing the effect of Employee Attrition </w:t>
      </w:r>
    </w:p>
    <w:p w14:paraId="00000027" w14:textId="77777777" w:rsidR="00855D46" w:rsidRPr="00076B8D" w:rsidRDefault="001A7A9B" w:rsidP="0024130D">
      <w:pPr>
        <w:spacing w:line="360" w:lineRule="auto"/>
        <w:jc w:val="both"/>
        <w:rPr>
          <w:rFonts w:ascii="Times New Roman" w:eastAsia="Times New Roman" w:hAnsi="Times New Roman" w:cs="Times New Roman"/>
          <w:color w:val="000000" w:themeColor="text1"/>
          <w:sz w:val="24"/>
          <w:szCs w:val="24"/>
        </w:rPr>
      </w:pPr>
      <w:r w:rsidRPr="00076B8D">
        <w:rPr>
          <w:rFonts w:ascii="Times New Roman" w:eastAsia="Times New Roman" w:hAnsi="Times New Roman" w:cs="Times New Roman"/>
          <w:color w:val="000000" w:themeColor="text1"/>
          <w:sz w:val="24"/>
          <w:szCs w:val="24"/>
          <w:highlight w:val="white"/>
        </w:rPr>
        <w:t>All of these potential reasons nurses choose to leave the profession add to attrition of nurses affecting the staffing ratios. Staffing ratios are of clinical concern to increase patient satisfaction and decrease errors (</w:t>
      </w:r>
      <w:hyperlink r:id="rId12">
        <w:r w:rsidRPr="00076B8D">
          <w:rPr>
            <w:rFonts w:ascii="Times New Roman" w:eastAsia="Times New Roman" w:hAnsi="Times New Roman" w:cs="Times New Roman"/>
            <w:color w:val="000000" w:themeColor="text1"/>
            <w:sz w:val="24"/>
            <w:szCs w:val="24"/>
          </w:rPr>
          <w:t>nuffieldtrust.org.uk</w:t>
        </w:r>
      </w:hyperlink>
      <w:r w:rsidRPr="00076B8D">
        <w:rPr>
          <w:rFonts w:ascii="Times New Roman" w:eastAsia="Times New Roman" w:hAnsi="Times New Roman" w:cs="Times New Roman"/>
          <w:color w:val="000000" w:themeColor="text1"/>
          <w:sz w:val="24"/>
          <w:szCs w:val="24"/>
          <w:highlight w:val="white"/>
        </w:rPr>
        <w:t xml:space="preserve">, 2023). </w:t>
      </w:r>
      <w:r w:rsidRPr="00076B8D">
        <w:rPr>
          <w:rFonts w:ascii="Times New Roman" w:eastAsia="Times New Roman" w:hAnsi="Times New Roman" w:cs="Times New Roman"/>
          <w:color w:val="000000" w:themeColor="text1"/>
          <w:sz w:val="24"/>
          <w:szCs w:val="24"/>
        </w:rPr>
        <w:t>As a consequence of an</w:t>
      </w:r>
      <w:r w:rsidRPr="00076B8D">
        <w:rPr>
          <w:rFonts w:ascii="Times New Roman" w:eastAsia="Times New Roman" w:hAnsi="Times New Roman" w:cs="Times New Roman"/>
          <w:color w:val="000000" w:themeColor="text1"/>
          <w:sz w:val="24"/>
          <w:szCs w:val="24"/>
          <w:highlight w:val="white"/>
        </w:rPr>
        <w:t xml:space="preserve"> increase of 25% in the number of NHS nurses leaving their role, with an additional 7,000 leaving compared to the previous year, The NHS had severe and persistent workforce shortages before the Covid-19 pandemic. Moreover, acceptable nurse-patient ratios can lead to less tendency to leave their profession, higher retention rates and better job satisfaction. Although, nursing shortages lead to errors, higher mortality and morbidity rates. In hospitals nurses experience dissatisfaction, exhaustion and the patients experienced higher mortality and failure-to-rescue rates than facilities with lower patient-to-nurse ratios. Proper staffing levels will improve nurse retention rates, increase patient satisfaction and decrease errors (</w:t>
      </w:r>
      <w:r w:rsidRPr="00076B8D">
        <w:rPr>
          <w:rFonts w:ascii="Times New Roman" w:eastAsia="Times New Roman" w:hAnsi="Times New Roman" w:cs="Times New Roman"/>
          <w:color w:val="000000" w:themeColor="text1"/>
          <w:sz w:val="24"/>
          <w:szCs w:val="24"/>
        </w:rPr>
        <w:t>k</w:t>
      </w:r>
      <w:hyperlink r:id="rId13">
        <w:r w:rsidRPr="00076B8D">
          <w:rPr>
            <w:rFonts w:ascii="Times New Roman" w:eastAsia="Times New Roman" w:hAnsi="Times New Roman" w:cs="Times New Roman"/>
            <w:color w:val="000000" w:themeColor="text1"/>
            <w:sz w:val="24"/>
            <w:szCs w:val="24"/>
          </w:rPr>
          <w:t>ingsfund.org.uk</w:t>
        </w:r>
      </w:hyperlink>
      <w:r w:rsidRPr="00076B8D">
        <w:rPr>
          <w:rFonts w:ascii="Times New Roman" w:eastAsia="Times New Roman" w:hAnsi="Times New Roman" w:cs="Times New Roman"/>
          <w:color w:val="000000" w:themeColor="text1"/>
          <w:sz w:val="24"/>
          <w:szCs w:val="24"/>
          <w:highlight w:val="white"/>
        </w:rPr>
        <w:t>, 2023).</w:t>
      </w:r>
    </w:p>
    <w:p w14:paraId="00000028" w14:textId="77777777" w:rsidR="00855D46" w:rsidRPr="00076B8D" w:rsidRDefault="001A7A9B" w:rsidP="0024130D">
      <w:pPr>
        <w:pStyle w:val="Heading1"/>
      </w:pPr>
      <w:bookmarkStart w:id="2" w:name="_Toc140568428"/>
      <w:r w:rsidRPr="00076B8D">
        <w:t>Description of Five Monetary and Non-Monetary plan used for Nursing Professionals by NHS</w:t>
      </w:r>
      <w:bookmarkEnd w:id="2"/>
    </w:p>
    <w:p w14:paraId="00000029" w14:textId="77777777" w:rsidR="00855D46" w:rsidRPr="00076B8D" w:rsidRDefault="001A7A9B" w:rsidP="0024130D">
      <w:pPr>
        <w:spacing w:line="360" w:lineRule="auto"/>
        <w:jc w:val="both"/>
        <w:rPr>
          <w:rFonts w:ascii="Times New Roman" w:eastAsia="Times New Roman" w:hAnsi="Times New Roman" w:cs="Times New Roman"/>
          <w:b/>
          <w:color w:val="000000" w:themeColor="text1"/>
          <w:sz w:val="24"/>
          <w:szCs w:val="24"/>
        </w:rPr>
      </w:pPr>
      <w:r w:rsidRPr="00076B8D">
        <w:rPr>
          <w:rFonts w:ascii="Times New Roman" w:eastAsia="Times New Roman" w:hAnsi="Times New Roman" w:cs="Times New Roman"/>
          <w:color w:val="000000" w:themeColor="text1"/>
          <w:sz w:val="24"/>
          <w:szCs w:val="24"/>
          <w:highlight w:val="white"/>
        </w:rPr>
        <w:t xml:space="preserve">A </w:t>
      </w:r>
      <w:r w:rsidRPr="00076B8D">
        <w:rPr>
          <w:rFonts w:ascii="Times New Roman" w:eastAsia="Times New Roman" w:hAnsi="Times New Roman" w:cs="Times New Roman"/>
          <w:color w:val="000000" w:themeColor="text1"/>
          <w:sz w:val="24"/>
          <w:szCs w:val="24"/>
        </w:rPr>
        <w:t>set of actions to control a nation's overall money supply and achieve economic growth is known as Monetary Schemes and</w:t>
      </w:r>
      <w:r w:rsidRPr="00076B8D">
        <w:rPr>
          <w:rFonts w:ascii="Times New Roman" w:eastAsia="Times New Roman" w:hAnsi="Times New Roman" w:cs="Times New Roman"/>
          <w:color w:val="000000" w:themeColor="text1"/>
          <w:sz w:val="24"/>
          <w:szCs w:val="24"/>
          <w:highlight w:val="white"/>
        </w:rPr>
        <w:t xml:space="preserve"> Non-monetary rewards are those that do not involve money such as awards, recognition, thanks and praise.</w:t>
      </w:r>
    </w:p>
    <w:p w14:paraId="0000002A" w14:textId="2254CF48" w:rsidR="00855D46" w:rsidRPr="00076B8D" w:rsidRDefault="001A7A9B" w:rsidP="0024130D">
      <w:pPr>
        <w:pStyle w:val="ListParagraph"/>
        <w:numPr>
          <w:ilvl w:val="0"/>
          <w:numId w:val="4"/>
        </w:numPr>
        <w:spacing w:line="360" w:lineRule="auto"/>
        <w:rPr>
          <w:rFonts w:ascii="Times New Roman" w:hAnsi="Times New Roman" w:cs="Times New Roman"/>
          <w:b/>
          <w:bCs/>
          <w:color w:val="000000" w:themeColor="text1"/>
          <w:sz w:val="24"/>
          <w:szCs w:val="24"/>
        </w:rPr>
      </w:pPr>
      <w:bookmarkStart w:id="3" w:name="_Toc140568429"/>
      <w:r w:rsidRPr="00076B8D">
        <w:rPr>
          <w:rFonts w:ascii="Times New Roman" w:hAnsi="Times New Roman" w:cs="Times New Roman"/>
          <w:b/>
          <w:bCs/>
          <w:color w:val="000000" w:themeColor="text1"/>
          <w:sz w:val="24"/>
          <w:szCs w:val="24"/>
        </w:rPr>
        <w:t>Five Monetary Schemes used for Nursing Professionals by NHS</w:t>
      </w:r>
      <w:bookmarkEnd w:id="3"/>
    </w:p>
    <w:p w14:paraId="0000002B" w14:textId="77777777" w:rsidR="00855D46" w:rsidRPr="00076B8D" w:rsidRDefault="001A7A9B" w:rsidP="0024130D">
      <w:pPr>
        <w:numPr>
          <w:ilvl w:val="0"/>
          <w:numId w:val="2"/>
        </w:numPr>
        <w:shd w:val="clear" w:color="auto" w:fill="FFFFFF"/>
        <w:spacing w:line="360" w:lineRule="auto"/>
        <w:jc w:val="both"/>
        <w:rPr>
          <w:rFonts w:ascii="Times New Roman" w:eastAsia="Times New Roman" w:hAnsi="Times New Roman" w:cs="Times New Roman"/>
          <w:color w:val="000000" w:themeColor="text1"/>
          <w:sz w:val="24"/>
          <w:szCs w:val="24"/>
        </w:rPr>
      </w:pPr>
      <w:r w:rsidRPr="00076B8D">
        <w:rPr>
          <w:rFonts w:ascii="Times New Roman" w:eastAsia="Times New Roman" w:hAnsi="Times New Roman" w:cs="Times New Roman"/>
          <w:color w:val="000000" w:themeColor="text1"/>
          <w:sz w:val="24"/>
          <w:szCs w:val="24"/>
        </w:rPr>
        <w:t>“Golden hellos” are being offered to the Nurses of England, which is up to £4,500 for work in the NHS so that they do not</w:t>
      </w:r>
      <w:r w:rsidRPr="00076B8D">
        <w:rPr>
          <w:rFonts w:ascii="Times New Roman" w:eastAsia="Times New Roman" w:hAnsi="Times New Roman" w:cs="Times New Roman"/>
          <w:color w:val="000000" w:themeColor="text1"/>
          <w:sz w:val="24"/>
          <w:szCs w:val="24"/>
        </w:rPr>
        <w:tab/>
        <w:t xml:space="preserve"> resign in the middle of untamed competition for staff.</w:t>
      </w:r>
    </w:p>
    <w:p w14:paraId="0000002C" w14:textId="77777777" w:rsidR="00855D46" w:rsidRPr="00076B8D" w:rsidRDefault="001A7A9B" w:rsidP="0024130D">
      <w:pPr>
        <w:numPr>
          <w:ilvl w:val="0"/>
          <w:numId w:val="2"/>
        </w:numPr>
        <w:shd w:val="clear" w:color="auto" w:fill="FFFFFF"/>
        <w:spacing w:line="360" w:lineRule="auto"/>
        <w:jc w:val="both"/>
        <w:rPr>
          <w:rFonts w:ascii="Times New Roman" w:eastAsia="Times New Roman" w:hAnsi="Times New Roman" w:cs="Times New Roman"/>
          <w:color w:val="000000" w:themeColor="text1"/>
          <w:sz w:val="24"/>
          <w:szCs w:val="24"/>
        </w:rPr>
      </w:pPr>
      <w:r w:rsidRPr="00076B8D">
        <w:rPr>
          <w:rFonts w:ascii="Times New Roman" w:eastAsia="Times New Roman" w:hAnsi="Times New Roman" w:cs="Times New Roman"/>
          <w:color w:val="000000" w:themeColor="text1"/>
          <w:sz w:val="24"/>
          <w:szCs w:val="24"/>
        </w:rPr>
        <w:t>One of the trusts in the north west provides 2 million patients and the name of the partnership is Cheshire and Wirral Partnership and In case of joining a learning disability program the nurses of the NHS are getting £4500 (</w:t>
      </w:r>
      <w:hyperlink r:id="rId14">
        <w:r w:rsidRPr="00076B8D">
          <w:rPr>
            <w:rFonts w:ascii="Times New Roman" w:eastAsia="Times New Roman" w:hAnsi="Times New Roman" w:cs="Times New Roman"/>
            <w:color w:val="000000" w:themeColor="text1"/>
            <w:sz w:val="24"/>
            <w:szCs w:val="24"/>
          </w:rPr>
          <w:t>digital.nhs.uk</w:t>
        </w:r>
      </w:hyperlink>
      <w:r w:rsidRPr="00076B8D">
        <w:rPr>
          <w:rFonts w:ascii="Times New Roman" w:eastAsia="Times New Roman" w:hAnsi="Times New Roman" w:cs="Times New Roman"/>
          <w:color w:val="000000" w:themeColor="text1"/>
          <w:sz w:val="24"/>
          <w:szCs w:val="24"/>
        </w:rPr>
        <w:t xml:space="preserve">,2023). </w:t>
      </w:r>
      <w:r w:rsidRPr="00076B8D">
        <w:rPr>
          <w:rFonts w:ascii="Times New Roman" w:eastAsia="Times New Roman" w:hAnsi="Times New Roman" w:cs="Times New Roman"/>
          <w:color w:val="000000" w:themeColor="text1"/>
          <w:sz w:val="24"/>
          <w:szCs w:val="24"/>
        </w:rPr>
        <w:lastRenderedPageBreak/>
        <w:t xml:space="preserve">However, the nurses of the NHS will get an instalment amount of £1500 for 3 months in each month. After 12 months £1,500 and after two years £1,500 will be paid. The NHS has put some conditions in the employment of their nurses like if they leave within six months the full amount needs to be paid by the nurse and if the nurse leaves before one year, then in that case the nurse needs to be paid 50% of the amount. In addition, to these terms and conditions the trust is also paying an amount of £8000 to the nurse who is residing more than 40 miles away and needs to relocate. </w:t>
      </w:r>
    </w:p>
    <w:p w14:paraId="0000002D" w14:textId="0BFFD65D" w:rsidR="00855D46" w:rsidRPr="00076B8D" w:rsidRDefault="001A7A9B" w:rsidP="0024130D">
      <w:pPr>
        <w:numPr>
          <w:ilvl w:val="0"/>
          <w:numId w:val="2"/>
        </w:numPr>
        <w:shd w:val="clear" w:color="auto" w:fill="FFFFFF"/>
        <w:spacing w:line="360" w:lineRule="auto"/>
        <w:jc w:val="both"/>
        <w:rPr>
          <w:rFonts w:ascii="Times New Roman" w:eastAsia="Times New Roman" w:hAnsi="Times New Roman" w:cs="Times New Roman"/>
          <w:color w:val="000000" w:themeColor="text1"/>
          <w:sz w:val="24"/>
          <w:szCs w:val="24"/>
        </w:rPr>
      </w:pPr>
      <w:r w:rsidRPr="00076B8D">
        <w:rPr>
          <w:rFonts w:ascii="Times New Roman" w:eastAsia="Times New Roman" w:hAnsi="Times New Roman" w:cs="Times New Roman"/>
          <w:color w:val="000000" w:themeColor="text1"/>
          <w:sz w:val="24"/>
          <w:szCs w:val="24"/>
        </w:rPr>
        <w:t xml:space="preserve">As per the opinion of </w:t>
      </w:r>
      <w:r w:rsidRPr="00076B8D">
        <w:rPr>
          <w:rFonts w:ascii="Times New Roman" w:eastAsia="Times New Roman" w:hAnsi="Times New Roman" w:cs="Times New Roman"/>
          <w:color w:val="000000" w:themeColor="text1"/>
          <w:sz w:val="24"/>
          <w:szCs w:val="24"/>
          <w:highlight w:val="white"/>
        </w:rPr>
        <w:t xml:space="preserve">Senek et al., (2020), </w:t>
      </w:r>
      <w:r w:rsidRPr="00076B8D">
        <w:rPr>
          <w:rFonts w:ascii="Times New Roman" w:eastAsia="Times New Roman" w:hAnsi="Times New Roman" w:cs="Times New Roman"/>
          <w:color w:val="000000" w:themeColor="text1"/>
          <w:sz w:val="24"/>
          <w:szCs w:val="24"/>
        </w:rPr>
        <w:t xml:space="preserve">trusts of the NHS in Essex, Hertfordshire and Cambridge are offering inducements to nurses as well. In London, the capital of the United Kingdom (UK), a £3,000 bonus offered by the NHS trust to mental health nurses, which paid for a year for taking up jobs with a beginning salary of £25,655. The payments are decided at the circumspection of each trust and come in the middle of debate among RCN and the government. While a 5% rise pay offer of the government </w:t>
      </w:r>
      <w:r w:rsidR="0024130D" w:rsidRPr="00076B8D">
        <w:rPr>
          <w:rFonts w:ascii="Times New Roman" w:eastAsia="Times New Roman" w:hAnsi="Times New Roman" w:cs="Times New Roman"/>
          <w:color w:val="000000" w:themeColor="text1"/>
          <w:sz w:val="24"/>
          <w:szCs w:val="24"/>
        </w:rPr>
        <w:t>was accepted</w:t>
      </w:r>
      <w:r w:rsidRPr="00076B8D">
        <w:rPr>
          <w:rFonts w:ascii="Times New Roman" w:eastAsia="Times New Roman" w:hAnsi="Times New Roman" w:cs="Times New Roman"/>
          <w:color w:val="000000" w:themeColor="text1"/>
          <w:sz w:val="24"/>
          <w:szCs w:val="24"/>
        </w:rPr>
        <w:t xml:space="preserve"> by most of the health unions, which has one-off payment for NHS workers. The members of this association will now vote on either to detain another six months of business action.</w:t>
      </w:r>
    </w:p>
    <w:p w14:paraId="0000002E" w14:textId="614E4333" w:rsidR="00855D46" w:rsidRPr="00076B8D" w:rsidRDefault="001A7A9B" w:rsidP="0024130D">
      <w:pPr>
        <w:numPr>
          <w:ilvl w:val="0"/>
          <w:numId w:val="2"/>
        </w:numPr>
        <w:shd w:val="clear" w:color="auto" w:fill="FFFFFF"/>
        <w:spacing w:line="360" w:lineRule="auto"/>
        <w:jc w:val="both"/>
        <w:rPr>
          <w:rFonts w:ascii="Times New Roman" w:eastAsia="Times New Roman" w:hAnsi="Times New Roman" w:cs="Times New Roman"/>
          <w:color w:val="000000" w:themeColor="text1"/>
          <w:sz w:val="24"/>
          <w:szCs w:val="24"/>
        </w:rPr>
      </w:pPr>
      <w:r w:rsidRPr="00076B8D">
        <w:rPr>
          <w:rFonts w:ascii="Times New Roman" w:eastAsia="Times New Roman" w:hAnsi="Times New Roman" w:cs="Times New Roman"/>
          <w:color w:val="000000" w:themeColor="text1"/>
          <w:sz w:val="24"/>
          <w:szCs w:val="24"/>
        </w:rPr>
        <w:t xml:space="preserve">As the Royal College of </w:t>
      </w:r>
      <w:hyperlink r:id="rId15">
        <w:r w:rsidRPr="00076B8D">
          <w:rPr>
            <w:rFonts w:ascii="Times New Roman" w:eastAsia="Times New Roman" w:hAnsi="Times New Roman" w:cs="Times New Roman"/>
            <w:color w:val="000000" w:themeColor="text1"/>
            <w:sz w:val="24"/>
            <w:szCs w:val="24"/>
          </w:rPr>
          <w:t>Nursing</w:t>
        </w:r>
      </w:hyperlink>
      <w:r w:rsidRPr="00076B8D">
        <w:rPr>
          <w:rFonts w:ascii="Times New Roman" w:eastAsia="Times New Roman" w:hAnsi="Times New Roman" w:cs="Times New Roman"/>
          <w:color w:val="000000" w:themeColor="text1"/>
          <w:sz w:val="24"/>
          <w:szCs w:val="24"/>
        </w:rPr>
        <w:t xml:space="preserve"> and the government remain in dead end over pay, some trusts of the NHS in a great need to occupy the posts that have begun their own plans to retain and attract call up (</w:t>
      </w:r>
      <w:r w:rsidRPr="00076B8D">
        <w:rPr>
          <w:rFonts w:ascii="Times New Roman" w:eastAsia="Times New Roman" w:hAnsi="Times New Roman" w:cs="Times New Roman"/>
          <w:color w:val="000000" w:themeColor="text1"/>
          <w:sz w:val="24"/>
          <w:szCs w:val="24"/>
          <w:highlight w:val="white"/>
        </w:rPr>
        <w:t>McBride et al., 2023)</w:t>
      </w:r>
      <w:r w:rsidRPr="00076B8D">
        <w:rPr>
          <w:rFonts w:ascii="Times New Roman" w:eastAsia="Times New Roman" w:hAnsi="Times New Roman" w:cs="Times New Roman"/>
          <w:color w:val="000000" w:themeColor="text1"/>
          <w:sz w:val="24"/>
          <w:szCs w:val="24"/>
        </w:rPr>
        <w:t xml:space="preserve">. The allurement includes bonuses floundering over two years and </w:t>
      </w:r>
      <w:r w:rsidR="0024130D" w:rsidRPr="00076B8D">
        <w:rPr>
          <w:rFonts w:ascii="Times New Roman" w:eastAsia="Times New Roman" w:hAnsi="Times New Roman" w:cs="Times New Roman"/>
          <w:color w:val="000000" w:themeColor="text1"/>
          <w:sz w:val="24"/>
          <w:szCs w:val="24"/>
        </w:rPr>
        <w:t>premovement</w:t>
      </w:r>
      <w:r w:rsidRPr="00076B8D">
        <w:rPr>
          <w:rFonts w:ascii="Times New Roman" w:eastAsia="Times New Roman" w:hAnsi="Times New Roman" w:cs="Times New Roman"/>
          <w:color w:val="000000" w:themeColor="text1"/>
          <w:sz w:val="24"/>
          <w:szCs w:val="24"/>
        </w:rPr>
        <w:t xml:space="preserve"> packages of £8,000 which differ by area tussles with critical poverty and high staff attrition.</w:t>
      </w:r>
    </w:p>
    <w:p w14:paraId="0000002F" w14:textId="77777777" w:rsidR="00855D46" w:rsidRPr="00076B8D" w:rsidRDefault="001A7A9B" w:rsidP="0024130D">
      <w:pPr>
        <w:numPr>
          <w:ilvl w:val="0"/>
          <w:numId w:val="2"/>
        </w:numPr>
        <w:shd w:val="clear" w:color="auto" w:fill="FFFFFF"/>
        <w:spacing w:line="360" w:lineRule="auto"/>
        <w:jc w:val="both"/>
        <w:rPr>
          <w:rFonts w:ascii="Times New Roman" w:eastAsia="Times New Roman" w:hAnsi="Times New Roman" w:cs="Times New Roman"/>
          <w:color w:val="000000" w:themeColor="text1"/>
          <w:sz w:val="24"/>
          <w:szCs w:val="24"/>
        </w:rPr>
      </w:pPr>
      <w:r w:rsidRPr="00076B8D">
        <w:rPr>
          <w:rFonts w:ascii="Times New Roman" w:eastAsia="Times New Roman" w:hAnsi="Times New Roman" w:cs="Times New Roman"/>
          <w:color w:val="000000" w:themeColor="text1"/>
          <w:sz w:val="24"/>
          <w:szCs w:val="24"/>
        </w:rPr>
        <w:t>The deputy chief executive of NHS Providers, Saffron Corder said that trusts were demanded to utilise the inducement by a massive placement rate and employees tell of the major levels of exhaustion.</w:t>
      </w:r>
    </w:p>
    <w:p w14:paraId="00000030" w14:textId="31211DC1" w:rsidR="00855D46" w:rsidRPr="00076B8D" w:rsidRDefault="001A7A9B" w:rsidP="0024130D">
      <w:pPr>
        <w:pStyle w:val="ListParagraph"/>
        <w:numPr>
          <w:ilvl w:val="0"/>
          <w:numId w:val="4"/>
        </w:numPr>
        <w:spacing w:line="360" w:lineRule="auto"/>
        <w:rPr>
          <w:rFonts w:ascii="Times New Roman" w:hAnsi="Times New Roman" w:cs="Times New Roman"/>
          <w:b/>
          <w:bCs/>
          <w:color w:val="000000" w:themeColor="text1"/>
          <w:sz w:val="24"/>
          <w:szCs w:val="24"/>
        </w:rPr>
      </w:pPr>
      <w:bookmarkStart w:id="4" w:name="_Toc140568430"/>
      <w:r w:rsidRPr="00076B8D">
        <w:rPr>
          <w:rFonts w:ascii="Times New Roman" w:hAnsi="Times New Roman" w:cs="Times New Roman"/>
          <w:b/>
          <w:bCs/>
          <w:color w:val="000000" w:themeColor="text1"/>
          <w:sz w:val="24"/>
          <w:szCs w:val="24"/>
        </w:rPr>
        <w:t>Five Non-Monetary Schemes used for Nursing Professionals by NHS</w:t>
      </w:r>
      <w:bookmarkEnd w:id="4"/>
    </w:p>
    <w:p w14:paraId="00000031" w14:textId="4CDCC53D" w:rsidR="00855D46" w:rsidRPr="00076B8D" w:rsidRDefault="001A7A9B" w:rsidP="0024130D">
      <w:pPr>
        <w:numPr>
          <w:ilvl w:val="0"/>
          <w:numId w:val="3"/>
        </w:numPr>
        <w:spacing w:line="360" w:lineRule="auto"/>
        <w:jc w:val="both"/>
        <w:rPr>
          <w:rFonts w:ascii="Times New Roman" w:eastAsia="Times New Roman" w:hAnsi="Times New Roman" w:cs="Times New Roman"/>
          <w:color w:val="000000" w:themeColor="text1"/>
          <w:sz w:val="24"/>
          <w:szCs w:val="24"/>
        </w:rPr>
      </w:pPr>
      <w:r w:rsidRPr="00076B8D">
        <w:rPr>
          <w:rFonts w:ascii="Times New Roman" w:eastAsia="Times New Roman" w:hAnsi="Times New Roman" w:cs="Times New Roman"/>
          <w:color w:val="000000" w:themeColor="text1"/>
          <w:sz w:val="24"/>
          <w:szCs w:val="24"/>
          <w:highlight w:val="white"/>
        </w:rPr>
        <w:t xml:space="preserve">Co-author and a researcher at the University of Surrey, Professor Jo Blanden said that healthcare organisation’s efficient functioning is most important for </w:t>
      </w:r>
      <w:r w:rsidR="0024130D" w:rsidRPr="00076B8D">
        <w:rPr>
          <w:rFonts w:ascii="Times New Roman" w:eastAsia="Times New Roman" w:hAnsi="Times New Roman" w:cs="Times New Roman"/>
          <w:color w:val="000000" w:themeColor="text1"/>
          <w:sz w:val="24"/>
          <w:szCs w:val="24"/>
          <w:highlight w:val="white"/>
        </w:rPr>
        <w:t>limiting the</w:t>
      </w:r>
      <w:r w:rsidRPr="00076B8D">
        <w:rPr>
          <w:rFonts w:ascii="Times New Roman" w:eastAsia="Times New Roman" w:hAnsi="Times New Roman" w:cs="Times New Roman"/>
          <w:color w:val="000000" w:themeColor="text1"/>
          <w:sz w:val="24"/>
          <w:szCs w:val="24"/>
          <w:highlight w:val="white"/>
        </w:rPr>
        <w:t xml:space="preserve"> excessive employee attrition. Nurses are a vital part of health care because it is a labour-intensive sector, comprising about one-third of workers of the healthcare in the United Kingdom (UK).</w:t>
      </w:r>
    </w:p>
    <w:p w14:paraId="00000032" w14:textId="12153575" w:rsidR="00855D46" w:rsidRPr="00076B8D" w:rsidRDefault="00A47985" w:rsidP="0024130D">
      <w:pPr>
        <w:numPr>
          <w:ilvl w:val="0"/>
          <w:numId w:val="3"/>
        </w:numPr>
        <w:spacing w:line="360" w:lineRule="auto"/>
        <w:jc w:val="both"/>
        <w:rPr>
          <w:rFonts w:ascii="Times New Roman" w:eastAsia="Times New Roman" w:hAnsi="Times New Roman" w:cs="Times New Roman"/>
          <w:color w:val="000000" w:themeColor="text1"/>
          <w:sz w:val="24"/>
          <w:szCs w:val="24"/>
        </w:rPr>
      </w:pPr>
      <w:r w:rsidRPr="00076B8D">
        <w:rPr>
          <w:rFonts w:ascii="Times New Roman" w:eastAsia="Times New Roman" w:hAnsi="Times New Roman" w:cs="Times New Roman"/>
          <w:color w:val="000000" w:themeColor="text1"/>
          <w:sz w:val="24"/>
          <w:szCs w:val="24"/>
          <w:highlight w:val="white"/>
        </w:rPr>
        <w:t xml:space="preserve">Economics’ </w:t>
      </w:r>
      <w:r w:rsidR="001A7A9B" w:rsidRPr="00076B8D">
        <w:rPr>
          <w:rFonts w:ascii="Times New Roman" w:eastAsia="Times New Roman" w:hAnsi="Times New Roman" w:cs="Times New Roman"/>
          <w:color w:val="000000" w:themeColor="text1"/>
          <w:sz w:val="24"/>
          <w:szCs w:val="24"/>
          <w:highlight w:val="white"/>
        </w:rPr>
        <w:t xml:space="preserve">Associate Professor and Lead investigator </w:t>
      </w:r>
      <w:r w:rsidRPr="00076B8D">
        <w:rPr>
          <w:rFonts w:ascii="Times New Roman" w:eastAsia="Times New Roman" w:hAnsi="Times New Roman" w:cs="Times New Roman"/>
          <w:color w:val="000000" w:themeColor="text1"/>
          <w:sz w:val="24"/>
          <w:szCs w:val="24"/>
          <w:highlight w:val="white"/>
        </w:rPr>
        <w:t>of</w:t>
      </w:r>
      <w:r w:rsidR="001A7A9B" w:rsidRPr="00076B8D">
        <w:rPr>
          <w:rFonts w:ascii="Times New Roman" w:eastAsia="Times New Roman" w:hAnsi="Times New Roman" w:cs="Times New Roman"/>
          <w:color w:val="000000" w:themeColor="text1"/>
          <w:sz w:val="24"/>
          <w:szCs w:val="24"/>
          <w:highlight w:val="white"/>
        </w:rPr>
        <w:t xml:space="preserve"> the Surrey</w:t>
      </w:r>
      <w:r w:rsidRPr="00076B8D">
        <w:rPr>
          <w:rFonts w:ascii="Times New Roman" w:eastAsia="Times New Roman" w:hAnsi="Times New Roman" w:cs="Times New Roman"/>
          <w:color w:val="000000" w:themeColor="text1"/>
          <w:sz w:val="24"/>
          <w:szCs w:val="24"/>
          <w:highlight w:val="white"/>
        </w:rPr>
        <w:t xml:space="preserve"> University</w:t>
      </w:r>
      <w:r w:rsidR="001A7A9B" w:rsidRPr="00076B8D">
        <w:rPr>
          <w:rFonts w:ascii="Times New Roman" w:eastAsia="Times New Roman" w:hAnsi="Times New Roman" w:cs="Times New Roman"/>
          <w:color w:val="000000" w:themeColor="text1"/>
          <w:sz w:val="24"/>
          <w:szCs w:val="24"/>
          <w:highlight w:val="white"/>
        </w:rPr>
        <w:t xml:space="preserve">, Dr Giuseppe Moscelli </w:t>
      </w:r>
      <w:r w:rsidRPr="00076B8D">
        <w:rPr>
          <w:rFonts w:ascii="Times New Roman" w:eastAsia="Times New Roman" w:hAnsi="Times New Roman" w:cs="Times New Roman"/>
          <w:color w:val="000000" w:themeColor="text1"/>
          <w:sz w:val="24"/>
          <w:szCs w:val="24"/>
          <w:highlight w:val="white"/>
        </w:rPr>
        <w:t>told</w:t>
      </w:r>
      <w:r w:rsidR="001A7A9B" w:rsidRPr="00076B8D">
        <w:rPr>
          <w:rFonts w:ascii="Times New Roman" w:eastAsia="Times New Roman" w:hAnsi="Times New Roman" w:cs="Times New Roman"/>
          <w:color w:val="000000" w:themeColor="text1"/>
          <w:sz w:val="24"/>
          <w:szCs w:val="24"/>
          <w:highlight w:val="white"/>
        </w:rPr>
        <w:t xml:space="preserve"> that betterment of confinement is a cost and time </w:t>
      </w:r>
      <w:r w:rsidRPr="00076B8D">
        <w:rPr>
          <w:rFonts w:ascii="Times New Roman" w:eastAsia="Times New Roman" w:hAnsi="Times New Roman" w:cs="Times New Roman"/>
          <w:color w:val="000000" w:themeColor="text1"/>
          <w:sz w:val="24"/>
          <w:szCs w:val="24"/>
          <w:highlight w:val="white"/>
        </w:rPr>
        <w:t xml:space="preserve">decisive </w:t>
      </w:r>
      <w:r w:rsidR="001A7A9B" w:rsidRPr="00076B8D">
        <w:rPr>
          <w:rFonts w:ascii="Times New Roman" w:eastAsia="Times New Roman" w:hAnsi="Times New Roman" w:cs="Times New Roman"/>
          <w:color w:val="000000" w:themeColor="text1"/>
          <w:sz w:val="24"/>
          <w:szCs w:val="24"/>
          <w:highlight w:val="white"/>
        </w:rPr>
        <w:t xml:space="preserve">results to </w:t>
      </w:r>
      <w:r w:rsidRPr="00076B8D">
        <w:rPr>
          <w:rFonts w:ascii="Times New Roman" w:eastAsia="Times New Roman" w:hAnsi="Times New Roman" w:cs="Times New Roman"/>
          <w:color w:val="000000" w:themeColor="text1"/>
          <w:sz w:val="24"/>
          <w:szCs w:val="24"/>
          <w:highlight w:val="white"/>
        </w:rPr>
        <w:t>employee</w:t>
      </w:r>
      <w:r w:rsidR="001A7A9B" w:rsidRPr="00076B8D">
        <w:rPr>
          <w:rFonts w:ascii="Times New Roman" w:eastAsia="Times New Roman" w:hAnsi="Times New Roman" w:cs="Times New Roman"/>
          <w:color w:val="000000" w:themeColor="text1"/>
          <w:sz w:val="24"/>
          <w:szCs w:val="24"/>
          <w:highlight w:val="white"/>
        </w:rPr>
        <w:t xml:space="preserve"> deficiency, with the </w:t>
      </w:r>
      <w:r w:rsidRPr="00076B8D">
        <w:rPr>
          <w:rFonts w:ascii="Times New Roman" w:eastAsia="Times New Roman" w:hAnsi="Times New Roman" w:cs="Times New Roman"/>
          <w:color w:val="000000" w:themeColor="text1"/>
          <w:sz w:val="24"/>
          <w:szCs w:val="24"/>
          <w:highlight w:val="white"/>
        </w:rPr>
        <w:t>extra</w:t>
      </w:r>
      <w:r w:rsidR="001A7A9B" w:rsidRPr="00076B8D">
        <w:rPr>
          <w:rFonts w:ascii="Times New Roman" w:eastAsia="Times New Roman" w:hAnsi="Times New Roman" w:cs="Times New Roman"/>
          <w:color w:val="000000" w:themeColor="text1"/>
          <w:sz w:val="24"/>
          <w:szCs w:val="24"/>
          <w:highlight w:val="white"/>
        </w:rPr>
        <w:t xml:space="preserve"> </w:t>
      </w:r>
      <w:r w:rsidRPr="00076B8D">
        <w:rPr>
          <w:rFonts w:ascii="Times New Roman" w:eastAsia="Times New Roman" w:hAnsi="Times New Roman" w:cs="Times New Roman"/>
          <w:color w:val="000000" w:themeColor="text1"/>
          <w:sz w:val="24"/>
          <w:szCs w:val="24"/>
          <w:highlight w:val="white"/>
        </w:rPr>
        <w:t>favour</w:t>
      </w:r>
      <w:r w:rsidR="001A7A9B" w:rsidRPr="00076B8D">
        <w:rPr>
          <w:rFonts w:ascii="Times New Roman" w:eastAsia="Times New Roman" w:hAnsi="Times New Roman" w:cs="Times New Roman"/>
          <w:color w:val="000000" w:themeColor="text1"/>
          <w:sz w:val="24"/>
          <w:szCs w:val="24"/>
          <w:highlight w:val="white"/>
        </w:rPr>
        <w:t xml:space="preserve"> of </w:t>
      </w:r>
      <w:r w:rsidRPr="00076B8D">
        <w:rPr>
          <w:rFonts w:ascii="Times New Roman" w:eastAsia="Times New Roman" w:hAnsi="Times New Roman" w:cs="Times New Roman"/>
          <w:color w:val="000000" w:themeColor="text1"/>
          <w:sz w:val="24"/>
          <w:szCs w:val="24"/>
          <w:highlight w:val="white"/>
        </w:rPr>
        <w:t>keep</w:t>
      </w:r>
      <w:r w:rsidR="001A7A9B" w:rsidRPr="00076B8D">
        <w:rPr>
          <w:rFonts w:ascii="Times New Roman" w:eastAsia="Times New Roman" w:hAnsi="Times New Roman" w:cs="Times New Roman"/>
          <w:color w:val="000000" w:themeColor="text1"/>
          <w:sz w:val="24"/>
          <w:szCs w:val="24"/>
          <w:highlight w:val="white"/>
        </w:rPr>
        <w:t xml:space="preserve"> </w:t>
      </w:r>
      <w:r w:rsidRPr="00076B8D">
        <w:rPr>
          <w:rFonts w:ascii="Times New Roman" w:eastAsia="Times New Roman" w:hAnsi="Times New Roman" w:cs="Times New Roman"/>
          <w:color w:val="000000" w:themeColor="text1"/>
          <w:sz w:val="24"/>
          <w:szCs w:val="24"/>
          <w:highlight w:val="white"/>
        </w:rPr>
        <w:t>particular</w:t>
      </w:r>
      <w:r w:rsidR="001A7A9B" w:rsidRPr="00076B8D">
        <w:rPr>
          <w:rFonts w:ascii="Times New Roman" w:eastAsia="Times New Roman" w:hAnsi="Times New Roman" w:cs="Times New Roman"/>
          <w:color w:val="000000" w:themeColor="text1"/>
          <w:sz w:val="24"/>
          <w:szCs w:val="24"/>
          <w:highlight w:val="white"/>
        </w:rPr>
        <w:t xml:space="preserve"> human talent </w:t>
      </w:r>
      <w:r w:rsidR="001A7A9B" w:rsidRPr="00076B8D">
        <w:rPr>
          <w:rFonts w:ascii="Times New Roman" w:eastAsia="Times New Roman" w:hAnsi="Times New Roman" w:cs="Times New Roman"/>
          <w:color w:val="000000" w:themeColor="text1"/>
          <w:sz w:val="24"/>
          <w:szCs w:val="24"/>
          <w:highlight w:val="white"/>
        </w:rPr>
        <w:lastRenderedPageBreak/>
        <w:t>within the establishment correlate to train</w:t>
      </w:r>
      <w:r w:rsidRPr="00076B8D">
        <w:rPr>
          <w:rFonts w:ascii="Times New Roman" w:eastAsia="Times New Roman" w:hAnsi="Times New Roman" w:cs="Times New Roman"/>
          <w:color w:val="000000" w:themeColor="text1"/>
          <w:sz w:val="24"/>
          <w:szCs w:val="24"/>
          <w:highlight w:val="white"/>
        </w:rPr>
        <w:t xml:space="preserve"> a</w:t>
      </w:r>
      <w:r w:rsidR="001A7A9B" w:rsidRPr="00076B8D">
        <w:rPr>
          <w:rFonts w:ascii="Times New Roman" w:eastAsia="Times New Roman" w:hAnsi="Times New Roman" w:cs="Times New Roman"/>
          <w:color w:val="000000" w:themeColor="text1"/>
          <w:sz w:val="24"/>
          <w:szCs w:val="24"/>
          <w:highlight w:val="white"/>
        </w:rPr>
        <w:t xml:space="preserve"> new nurses, which will take around three </w:t>
      </w:r>
      <w:r w:rsidRPr="00076B8D">
        <w:rPr>
          <w:rFonts w:ascii="Times New Roman" w:eastAsia="Times New Roman" w:hAnsi="Times New Roman" w:cs="Times New Roman"/>
          <w:color w:val="000000" w:themeColor="text1"/>
          <w:sz w:val="24"/>
          <w:szCs w:val="24"/>
          <w:highlight w:val="white"/>
        </w:rPr>
        <w:t xml:space="preserve">or </w:t>
      </w:r>
      <w:r w:rsidR="001A7A9B" w:rsidRPr="00076B8D">
        <w:rPr>
          <w:rFonts w:ascii="Times New Roman" w:eastAsia="Times New Roman" w:hAnsi="Times New Roman" w:cs="Times New Roman"/>
          <w:color w:val="000000" w:themeColor="text1"/>
          <w:sz w:val="24"/>
          <w:szCs w:val="24"/>
          <w:highlight w:val="white"/>
        </w:rPr>
        <w:t>four years.</w:t>
      </w:r>
    </w:p>
    <w:p w14:paraId="00000033" w14:textId="77777777" w:rsidR="00855D46" w:rsidRPr="00076B8D" w:rsidRDefault="001A7A9B" w:rsidP="0024130D">
      <w:pPr>
        <w:numPr>
          <w:ilvl w:val="0"/>
          <w:numId w:val="3"/>
        </w:numPr>
        <w:spacing w:line="360" w:lineRule="auto"/>
        <w:jc w:val="both"/>
        <w:rPr>
          <w:rFonts w:ascii="Times New Roman" w:eastAsia="Times New Roman" w:hAnsi="Times New Roman" w:cs="Times New Roman"/>
          <w:color w:val="000000" w:themeColor="text1"/>
          <w:sz w:val="24"/>
          <w:szCs w:val="24"/>
        </w:rPr>
      </w:pPr>
      <w:r w:rsidRPr="00076B8D">
        <w:rPr>
          <w:rFonts w:ascii="Times New Roman" w:eastAsia="Times New Roman" w:hAnsi="Times New Roman" w:cs="Times New Roman"/>
          <w:color w:val="000000" w:themeColor="text1"/>
          <w:sz w:val="24"/>
          <w:szCs w:val="24"/>
          <w:highlight w:val="white"/>
        </w:rPr>
        <w:t xml:space="preserve">According to Yang and Chen (2020), the RDSP was a clinically-led and targeted program that provides direct support and guidance to reduce attrition rates across the trusts of NHS hospitals, mainly those nurse dropout rates, which is higher than the present. </w:t>
      </w:r>
    </w:p>
    <w:p w14:paraId="00000034" w14:textId="77D012AF" w:rsidR="00855D46" w:rsidRPr="00076B8D" w:rsidRDefault="00A47985" w:rsidP="0024130D">
      <w:pPr>
        <w:numPr>
          <w:ilvl w:val="0"/>
          <w:numId w:val="3"/>
        </w:numPr>
        <w:spacing w:line="360" w:lineRule="auto"/>
        <w:jc w:val="both"/>
        <w:rPr>
          <w:rFonts w:ascii="Times New Roman" w:eastAsia="Times New Roman" w:hAnsi="Times New Roman" w:cs="Times New Roman"/>
          <w:color w:val="000000" w:themeColor="text1"/>
          <w:sz w:val="24"/>
          <w:szCs w:val="24"/>
        </w:rPr>
      </w:pPr>
      <w:r w:rsidRPr="00076B8D">
        <w:rPr>
          <w:rFonts w:ascii="Times New Roman" w:eastAsia="Times New Roman" w:hAnsi="Times New Roman" w:cs="Times New Roman"/>
          <w:color w:val="000000" w:themeColor="text1"/>
          <w:sz w:val="24"/>
          <w:szCs w:val="24"/>
          <w:highlight w:val="white"/>
        </w:rPr>
        <w:t>Research</w:t>
      </w:r>
      <w:r w:rsidR="001A7A9B" w:rsidRPr="00076B8D">
        <w:rPr>
          <w:rFonts w:ascii="Times New Roman" w:eastAsia="Times New Roman" w:hAnsi="Times New Roman" w:cs="Times New Roman"/>
          <w:color w:val="000000" w:themeColor="text1"/>
          <w:sz w:val="24"/>
          <w:szCs w:val="24"/>
          <w:highlight w:val="white"/>
        </w:rPr>
        <w:t xml:space="preserve"> from the Surrey University</w:t>
      </w:r>
      <w:r w:rsidRPr="00076B8D">
        <w:rPr>
          <w:rFonts w:ascii="Times New Roman" w:eastAsia="Times New Roman" w:hAnsi="Times New Roman" w:cs="Times New Roman"/>
          <w:color w:val="000000" w:themeColor="text1"/>
          <w:sz w:val="24"/>
          <w:szCs w:val="24"/>
          <w:highlight w:val="white"/>
        </w:rPr>
        <w:t xml:space="preserve"> says</w:t>
      </w:r>
      <w:r w:rsidR="001A7A9B" w:rsidRPr="00076B8D">
        <w:rPr>
          <w:rFonts w:ascii="Times New Roman" w:eastAsia="Times New Roman" w:hAnsi="Times New Roman" w:cs="Times New Roman"/>
          <w:color w:val="000000" w:themeColor="text1"/>
          <w:sz w:val="24"/>
          <w:szCs w:val="24"/>
          <w:highlight w:val="white"/>
        </w:rPr>
        <w:t>, light touch advantage</w:t>
      </w:r>
      <w:r w:rsidRPr="00076B8D">
        <w:rPr>
          <w:rFonts w:ascii="Times New Roman" w:eastAsia="Times New Roman" w:hAnsi="Times New Roman" w:cs="Times New Roman"/>
          <w:color w:val="000000" w:themeColor="text1"/>
          <w:sz w:val="24"/>
          <w:szCs w:val="24"/>
          <w:highlight w:val="white"/>
        </w:rPr>
        <w:t xml:space="preserve"> </w:t>
      </w:r>
      <w:r w:rsidR="002C2C9D" w:rsidRPr="00076B8D">
        <w:rPr>
          <w:rFonts w:ascii="Times New Roman" w:eastAsia="Times New Roman" w:hAnsi="Times New Roman" w:cs="Times New Roman"/>
          <w:color w:val="000000" w:themeColor="text1"/>
          <w:sz w:val="24"/>
          <w:szCs w:val="24"/>
          <w:highlight w:val="white"/>
        </w:rPr>
        <w:t>like</w:t>
      </w:r>
      <w:r w:rsidR="001A7A9B" w:rsidRPr="00076B8D">
        <w:rPr>
          <w:rFonts w:ascii="Times New Roman" w:eastAsia="Times New Roman" w:hAnsi="Times New Roman" w:cs="Times New Roman"/>
          <w:color w:val="000000" w:themeColor="text1"/>
          <w:sz w:val="24"/>
          <w:szCs w:val="24"/>
          <w:highlight w:val="white"/>
        </w:rPr>
        <w:t xml:space="preserve"> professional development, looking after their training and giving nurses enough flexibility at work helped the NHS keep almost more than 1,700 nurses and midwives, </w:t>
      </w:r>
      <w:r w:rsidRPr="00076B8D">
        <w:rPr>
          <w:rFonts w:ascii="Times New Roman" w:eastAsia="Times New Roman" w:hAnsi="Times New Roman" w:cs="Times New Roman"/>
          <w:color w:val="000000" w:themeColor="text1"/>
          <w:sz w:val="24"/>
          <w:szCs w:val="24"/>
          <w:highlight w:val="white"/>
        </w:rPr>
        <w:t>in the history of t</w:t>
      </w:r>
      <w:r w:rsidR="001A7A9B" w:rsidRPr="00076B8D">
        <w:rPr>
          <w:rFonts w:ascii="Times New Roman" w:eastAsia="Times New Roman" w:hAnsi="Times New Roman" w:cs="Times New Roman"/>
          <w:color w:val="000000" w:themeColor="text1"/>
          <w:sz w:val="24"/>
          <w:szCs w:val="24"/>
          <w:highlight w:val="white"/>
        </w:rPr>
        <w:t xml:space="preserve">he NHS as existence in the grab of the </w:t>
      </w:r>
      <w:r w:rsidRPr="00076B8D">
        <w:rPr>
          <w:rFonts w:ascii="Times New Roman" w:eastAsia="Times New Roman" w:hAnsi="Times New Roman" w:cs="Times New Roman"/>
          <w:color w:val="000000" w:themeColor="text1"/>
          <w:sz w:val="24"/>
          <w:szCs w:val="24"/>
          <w:highlight w:val="white"/>
        </w:rPr>
        <w:t>significant</w:t>
      </w:r>
      <w:r w:rsidR="001A7A9B" w:rsidRPr="00076B8D">
        <w:rPr>
          <w:rFonts w:ascii="Times New Roman" w:eastAsia="Times New Roman" w:hAnsi="Times New Roman" w:cs="Times New Roman"/>
          <w:color w:val="000000" w:themeColor="text1"/>
          <w:sz w:val="24"/>
          <w:szCs w:val="24"/>
          <w:highlight w:val="white"/>
        </w:rPr>
        <w:t xml:space="preserve"> labour crisis, which is possibility to have </w:t>
      </w:r>
      <w:r w:rsidRPr="00076B8D">
        <w:rPr>
          <w:rFonts w:ascii="Times New Roman" w:eastAsia="Times New Roman" w:hAnsi="Times New Roman" w:cs="Times New Roman"/>
          <w:color w:val="000000" w:themeColor="text1"/>
          <w:sz w:val="24"/>
          <w:szCs w:val="24"/>
          <w:highlight w:val="white"/>
        </w:rPr>
        <w:t>major</w:t>
      </w:r>
      <w:r w:rsidR="001A7A9B" w:rsidRPr="00076B8D">
        <w:rPr>
          <w:rFonts w:ascii="Times New Roman" w:eastAsia="Times New Roman" w:hAnsi="Times New Roman" w:cs="Times New Roman"/>
          <w:color w:val="000000" w:themeColor="text1"/>
          <w:sz w:val="24"/>
          <w:szCs w:val="24"/>
          <w:highlight w:val="white"/>
        </w:rPr>
        <w:t xml:space="preserve"> out turn for caring of the patient, was described by The House of Commons Committee on Health and Social Care (Lin et al., 2021). The researchers of Surrey take the eye </w:t>
      </w:r>
      <w:r w:rsidRPr="00076B8D">
        <w:rPr>
          <w:rFonts w:ascii="Times New Roman" w:eastAsia="Times New Roman" w:hAnsi="Times New Roman" w:cs="Times New Roman"/>
          <w:color w:val="000000" w:themeColor="text1"/>
          <w:sz w:val="24"/>
          <w:szCs w:val="24"/>
          <w:highlight w:val="white"/>
        </w:rPr>
        <w:t>to</w:t>
      </w:r>
      <w:r w:rsidR="001A7A9B" w:rsidRPr="00076B8D">
        <w:rPr>
          <w:rFonts w:ascii="Times New Roman" w:eastAsia="Times New Roman" w:hAnsi="Times New Roman" w:cs="Times New Roman"/>
          <w:color w:val="000000" w:themeColor="text1"/>
          <w:sz w:val="24"/>
          <w:szCs w:val="24"/>
          <w:highlight w:val="white"/>
        </w:rPr>
        <w:t xml:space="preserve"> whether developments to non-</w:t>
      </w:r>
      <w:r w:rsidRPr="00076B8D">
        <w:rPr>
          <w:rFonts w:ascii="Times New Roman" w:eastAsia="Times New Roman" w:hAnsi="Times New Roman" w:cs="Times New Roman"/>
          <w:color w:val="000000" w:themeColor="text1"/>
          <w:sz w:val="24"/>
          <w:szCs w:val="24"/>
          <w:highlight w:val="white"/>
        </w:rPr>
        <w:t>direct</w:t>
      </w:r>
      <w:r w:rsidR="001A7A9B" w:rsidRPr="00076B8D">
        <w:rPr>
          <w:rFonts w:ascii="Times New Roman" w:eastAsia="Times New Roman" w:hAnsi="Times New Roman" w:cs="Times New Roman"/>
          <w:color w:val="000000" w:themeColor="text1"/>
          <w:sz w:val="24"/>
          <w:szCs w:val="24"/>
          <w:highlight w:val="white"/>
        </w:rPr>
        <w:t xml:space="preserve"> aspects of </w:t>
      </w:r>
      <w:r w:rsidRPr="00076B8D">
        <w:rPr>
          <w:rFonts w:ascii="Times New Roman" w:eastAsia="Times New Roman" w:hAnsi="Times New Roman" w:cs="Times New Roman"/>
          <w:color w:val="000000" w:themeColor="text1"/>
          <w:sz w:val="24"/>
          <w:szCs w:val="24"/>
          <w:highlight w:val="white"/>
        </w:rPr>
        <w:t>a</w:t>
      </w:r>
      <w:r w:rsidR="001A7A9B" w:rsidRPr="00076B8D">
        <w:rPr>
          <w:rFonts w:ascii="Times New Roman" w:eastAsia="Times New Roman" w:hAnsi="Times New Roman" w:cs="Times New Roman"/>
          <w:color w:val="000000" w:themeColor="text1"/>
          <w:sz w:val="24"/>
          <w:szCs w:val="24"/>
          <w:highlight w:val="white"/>
        </w:rPr>
        <w:t xml:space="preserve"> job </w:t>
      </w:r>
      <w:r w:rsidR="0024130D" w:rsidRPr="00076B8D">
        <w:rPr>
          <w:rFonts w:ascii="Times New Roman" w:eastAsia="Times New Roman" w:hAnsi="Times New Roman" w:cs="Times New Roman"/>
          <w:color w:val="000000" w:themeColor="text1"/>
          <w:sz w:val="24"/>
          <w:szCs w:val="24"/>
          <w:highlight w:val="white"/>
        </w:rPr>
        <w:t>like bringing</w:t>
      </w:r>
      <w:r w:rsidR="001A7A9B" w:rsidRPr="00076B8D">
        <w:rPr>
          <w:rFonts w:ascii="Times New Roman" w:eastAsia="Times New Roman" w:hAnsi="Times New Roman" w:cs="Times New Roman"/>
          <w:color w:val="000000" w:themeColor="text1"/>
          <w:sz w:val="24"/>
          <w:szCs w:val="24"/>
          <w:highlight w:val="white"/>
        </w:rPr>
        <w:t xml:space="preserve"> clarity to a mission of the hospital, autonomy and improving training had an impact on the </w:t>
      </w:r>
      <w:r w:rsidRPr="00076B8D">
        <w:rPr>
          <w:rFonts w:ascii="Times New Roman" w:eastAsia="Times New Roman" w:hAnsi="Times New Roman" w:cs="Times New Roman"/>
          <w:color w:val="000000" w:themeColor="text1"/>
          <w:sz w:val="24"/>
          <w:szCs w:val="24"/>
          <w:highlight w:val="white"/>
        </w:rPr>
        <w:t xml:space="preserve">retention figures of the </w:t>
      </w:r>
      <w:r w:rsidR="001A7A9B" w:rsidRPr="00076B8D">
        <w:rPr>
          <w:rFonts w:ascii="Times New Roman" w:eastAsia="Times New Roman" w:hAnsi="Times New Roman" w:cs="Times New Roman"/>
          <w:color w:val="000000" w:themeColor="text1"/>
          <w:sz w:val="24"/>
          <w:szCs w:val="24"/>
          <w:highlight w:val="white"/>
        </w:rPr>
        <w:t xml:space="preserve">hospital, earlier to the </w:t>
      </w:r>
      <w:r w:rsidRPr="00076B8D">
        <w:rPr>
          <w:rFonts w:ascii="Times New Roman" w:eastAsia="Times New Roman" w:hAnsi="Times New Roman" w:cs="Times New Roman"/>
          <w:color w:val="000000" w:themeColor="text1"/>
          <w:sz w:val="24"/>
          <w:szCs w:val="24"/>
          <w:highlight w:val="white"/>
        </w:rPr>
        <w:t xml:space="preserve">pandemic of </w:t>
      </w:r>
      <w:r w:rsidR="001A7A9B" w:rsidRPr="00076B8D">
        <w:rPr>
          <w:rFonts w:ascii="Times New Roman" w:eastAsia="Times New Roman" w:hAnsi="Times New Roman" w:cs="Times New Roman"/>
          <w:color w:val="000000" w:themeColor="text1"/>
          <w:sz w:val="24"/>
          <w:szCs w:val="24"/>
          <w:highlight w:val="white"/>
        </w:rPr>
        <w:t xml:space="preserve">Covid-19. </w:t>
      </w:r>
    </w:p>
    <w:p w14:paraId="00000035" w14:textId="28149819" w:rsidR="00855D46" w:rsidRPr="00076B8D" w:rsidRDefault="001A7A9B" w:rsidP="0024130D">
      <w:pPr>
        <w:numPr>
          <w:ilvl w:val="0"/>
          <w:numId w:val="3"/>
        </w:numPr>
        <w:spacing w:after="240" w:line="360" w:lineRule="auto"/>
        <w:jc w:val="both"/>
        <w:rPr>
          <w:rFonts w:ascii="Times New Roman" w:eastAsia="Times New Roman" w:hAnsi="Times New Roman" w:cs="Times New Roman"/>
          <w:color w:val="000000" w:themeColor="text1"/>
          <w:sz w:val="24"/>
          <w:szCs w:val="24"/>
        </w:rPr>
      </w:pPr>
      <w:r w:rsidRPr="00076B8D">
        <w:rPr>
          <w:rFonts w:ascii="Times New Roman" w:eastAsia="Times New Roman" w:hAnsi="Times New Roman" w:cs="Times New Roman"/>
          <w:color w:val="000000" w:themeColor="text1"/>
          <w:sz w:val="24"/>
          <w:szCs w:val="24"/>
          <w:highlight w:val="white"/>
        </w:rPr>
        <w:t xml:space="preserve">By </w:t>
      </w:r>
      <w:r w:rsidR="00A47985" w:rsidRPr="00076B8D">
        <w:rPr>
          <w:rFonts w:ascii="Times New Roman" w:eastAsia="Times New Roman" w:hAnsi="Times New Roman" w:cs="Times New Roman"/>
          <w:color w:val="000000" w:themeColor="text1"/>
          <w:sz w:val="24"/>
          <w:szCs w:val="24"/>
          <w:highlight w:val="white"/>
        </w:rPr>
        <w:t>learn</w:t>
      </w:r>
      <w:r w:rsidRPr="00076B8D">
        <w:rPr>
          <w:rFonts w:ascii="Times New Roman" w:eastAsia="Times New Roman" w:hAnsi="Times New Roman" w:cs="Times New Roman"/>
          <w:color w:val="000000" w:themeColor="text1"/>
          <w:sz w:val="24"/>
          <w:szCs w:val="24"/>
          <w:highlight w:val="white"/>
        </w:rPr>
        <w:t>ing the</w:t>
      </w:r>
      <w:r w:rsidR="00A47985" w:rsidRPr="00076B8D">
        <w:rPr>
          <w:rFonts w:ascii="Times New Roman" w:eastAsia="Times New Roman" w:hAnsi="Times New Roman" w:cs="Times New Roman"/>
          <w:color w:val="000000" w:themeColor="text1"/>
          <w:sz w:val="24"/>
          <w:szCs w:val="24"/>
          <w:highlight w:val="white"/>
        </w:rPr>
        <w:t xml:space="preserve"> administrative data of</w:t>
      </w:r>
      <w:r w:rsidRPr="00076B8D">
        <w:rPr>
          <w:rFonts w:ascii="Times New Roman" w:eastAsia="Times New Roman" w:hAnsi="Times New Roman" w:cs="Times New Roman"/>
          <w:color w:val="000000" w:themeColor="text1"/>
          <w:sz w:val="24"/>
          <w:szCs w:val="24"/>
          <w:highlight w:val="white"/>
        </w:rPr>
        <w:t xml:space="preserve"> employee-level of the </w:t>
      </w:r>
      <w:r w:rsidR="007C0B1E" w:rsidRPr="00076B8D">
        <w:rPr>
          <w:rFonts w:ascii="Times New Roman" w:eastAsia="Times New Roman" w:hAnsi="Times New Roman" w:cs="Times New Roman"/>
          <w:color w:val="000000" w:themeColor="text1"/>
          <w:sz w:val="24"/>
          <w:szCs w:val="24"/>
          <w:highlight w:val="white"/>
        </w:rPr>
        <w:t>Survey</w:t>
      </w:r>
      <w:r w:rsidRPr="00076B8D">
        <w:rPr>
          <w:rFonts w:ascii="Times New Roman" w:eastAsia="Times New Roman" w:hAnsi="Times New Roman" w:cs="Times New Roman"/>
          <w:color w:val="000000" w:themeColor="text1"/>
          <w:sz w:val="24"/>
          <w:szCs w:val="24"/>
          <w:highlight w:val="white"/>
        </w:rPr>
        <w:t xml:space="preserve"> found that the</w:t>
      </w:r>
      <w:r w:rsidRPr="00076B8D">
        <w:rPr>
          <w:rFonts w:ascii="Times New Roman" w:eastAsia="Times New Roman" w:hAnsi="Times New Roman" w:cs="Times New Roman"/>
          <w:color w:val="000000" w:themeColor="text1"/>
          <w:sz w:val="24"/>
          <w:szCs w:val="24"/>
        </w:rPr>
        <w:t xml:space="preserve"> Retention Direct Support Program (</w:t>
      </w:r>
      <w:r w:rsidRPr="00076B8D">
        <w:rPr>
          <w:rFonts w:ascii="Times New Roman" w:eastAsia="Times New Roman" w:hAnsi="Times New Roman" w:cs="Times New Roman"/>
          <w:color w:val="000000" w:themeColor="text1"/>
          <w:sz w:val="24"/>
          <w:szCs w:val="24"/>
          <w:highlight w:val="white"/>
        </w:rPr>
        <w:t xml:space="preserve">RDSP) of 2017, which was introduced by the NHS, decreased exits from the public hospital sector of nurses and improved nursing retention. </w:t>
      </w:r>
    </w:p>
    <w:p w14:paraId="00000036" w14:textId="77777777" w:rsidR="00855D46" w:rsidRPr="00076B8D" w:rsidRDefault="001A7A9B" w:rsidP="0024130D">
      <w:pPr>
        <w:pStyle w:val="Heading1"/>
      </w:pPr>
      <w:bookmarkStart w:id="5" w:name="_Toc140568431"/>
      <w:r w:rsidRPr="00076B8D">
        <w:t>Recommendation to lower Attrition of Nurses and upgrade Nurse Retention to in the United Kingdom (UK)</w:t>
      </w:r>
      <w:bookmarkEnd w:id="5"/>
    </w:p>
    <w:p w14:paraId="00000037" w14:textId="77777777" w:rsidR="00855D46" w:rsidRPr="00076B8D" w:rsidRDefault="001A7A9B" w:rsidP="0024130D">
      <w:pPr>
        <w:spacing w:line="360" w:lineRule="auto"/>
        <w:jc w:val="both"/>
        <w:rPr>
          <w:rFonts w:ascii="Times New Roman" w:eastAsia="Times New Roman" w:hAnsi="Times New Roman" w:cs="Times New Roman"/>
          <w:color w:val="000000" w:themeColor="text1"/>
          <w:sz w:val="24"/>
          <w:szCs w:val="24"/>
        </w:rPr>
      </w:pPr>
      <w:r w:rsidRPr="00076B8D">
        <w:rPr>
          <w:rFonts w:ascii="Times New Roman" w:eastAsia="Times New Roman" w:hAnsi="Times New Roman" w:cs="Times New Roman"/>
          <w:color w:val="000000" w:themeColor="text1"/>
          <w:sz w:val="24"/>
          <w:szCs w:val="24"/>
        </w:rPr>
        <w:t>One to one meeting between staff and managers, regular appraisal, and building a strong induction program should be a key for any retention strategy (</w:t>
      </w:r>
      <w:r w:rsidRPr="00076B8D">
        <w:rPr>
          <w:rFonts w:ascii="Times New Roman" w:eastAsia="Times New Roman" w:hAnsi="Times New Roman" w:cs="Times New Roman"/>
          <w:color w:val="000000" w:themeColor="text1"/>
          <w:sz w:val="24"/>
          <w:szCs w:val="24"/>
          <w:highlight w:val="white"/>
        </w:rPr>
        <w:t>Buchan et al., 2019)</w:t>
      </w:r>
      <w:r w:rsidRPr="00076B8D">
        <w:rPr>
          <w:rFonts w:ascii="Times New Roman" w:eastAsia="Times New Roman" w:hAnsi="Times New Roman" w:cs="Times New Roman"/>
          <w:color w:val="000000" w:themeColor="text1"/>
          <w:sz w:val="24"/>
          <w:szCs w:val="24"/>
        </w:rPr>
        <w:t>. These meetings could be the opportunity to discuss and agree what is needed for the development that can support the delivery of patient care and staff career. Some main retention strategies are:</w:t>
      </w:r>
    </w:p>
    <w:p w14:paraId="00000038" w14:textId="77777777" w:rsidR="00855D46" w:rsidRPr="00076B8D" w:rsidRDefault="001A7A9B" w:rsidP="0024130D">
      <w:pPr>
        <w:spacing w:line="360" w:lineRule="auto"/>
        <w:jc w:val="both"/>
        <w:rPr>
          <w:rFonts w:ascii="Times New Roman" w:eastAsia="Times New Roman" w:hAnsi="Times New Roman" w:cs="Times New Roman"/>
          <w:b/>
          <w:i/>
          <w:color w:val="000000" w:themeColor="text1"/>
          <w:sz w:val="24"/>
          <w:szCs w:val="24"/>
        </w:rPr>
      </w:pPr>
      <w:r w:rsidRPr="00076B8D">
        <w:rPr>
          <w:rFonts w:ascii="Times New Roman" w:eastAsia="Times New Roman" w:hAnsi="Times New Roman" w:cs="Times New Roman"/>
          <w:b/>
          <w:i/>
          <w:color w:val="000000" w:themeColor="text1"/>
          <w:sz w:val="24"/>
          <w:szCs w:val="24"/>
        </w:rPr>
        <w:t>Be strategic during recruitment to hire the right person</w:t>
      </w:r>
    </w:p>
    <w:p w14:paraId="00000039" w14:textId="77777777" w:rsidR="00855D46" w:rsidRDefault="001A7A9B" w:rsidP="0024130D">
      <w:pPr>
        <w:spacing w:line="360" w:lineRule="auto"/>
        <w:jc w:val="both"/>
        <w:rPr>
          <w:rFonts w:ascii="Times New Roman" w:eastAsia="Times New Roman" w:hAnsi="Times New Roman" w:cs="Times New Roman"/>
          <w:color w:val="000000" w:themeColor="text1"/>
          <w:sz w:val="24"/>
          <w:szCs w:val="24"/>
        </w:rPr>
      </w:pPr>
      <w:r w:rsidRPr="00076B8D">
        <w:rPr>
          <w:rFonts w:ascii="Times New Roman" w:eastAsia="Times New Roman" w:hAnsi="Times New Roman" w:cs="Times New Roman"/>
          <w:color w:val="000000" w:themeColor="text1"/>
          <w:sz w:val="24"/>
          <w:szCs w:val="24"/>
        </w:rPr>
        <w:t xml:space="preserve">This is one of the most critical tasks for the recruiter for finding the right talent. </w:t>
      </w:r>
      <w:r w:rsidRPr="00076B8D">
        <w:rPr>
          <w:rFonts w:ascii="Times New Roman" w:eastAsia="Times New Roman" w:hAnsi="Times New Roman" w:cs="Times New Roman"/>
          <w:color w:val="000000" w:themeColor="text1"/>
          <w:sz w:val="24"/>
          <w:szCs w:val="24"/>
          <w:highlight w:val="white"/>
        </w:rPr>
        <w:t xml:space="preserve">The Raising of the new graduate nurses is a large percentage of overall nursing attrition. This is why the recruiter attracts the best fitting nurses from the start and will make retaining them much easier (Suleiman et al., 2022). </w:t>
      </w:r>
    </w:p>
    <w:p w14:paraId="7CEF55E4" w14:textId="77777777" w:rsidR="003444B6" w:rsidRDefault="003444B6" w:rsidP="0024130D">
      <w:pPr>
        <w:spacing w:line="360" w:lineRule="auto"/>
        <w:jc w:val="both"/>
        <w:rPr>
          <w:rFonts w:ascii="Times New Roman" w:eastAsia="Times New Roman" w:hAnsi="Times New Roman" w:cs="Times New Roman"/>
          <w:color w:val="000000" w:themeColor="text1"/>
          <w:sz w:val="24"/>
          <w:szCs w:val="24"/>
        </w:rPr>
      </w:pPr>
    </w:p>
    <w:p w14:paraId="7E5551FB" w14:textId="77777777" w:rsidR="003444B6" w:rsidRPr="00076B8D" w:rsidRDefault="003444B6" w:rsidP="0024130D">
      <w:pPr>
        <w:spacing w:line="360" w:lineRule="auto"/>
        <w:jc w:val="both"/>
        <w:rPr>
          <w:rFonts w:ascii="Times New Roman" w:eastAsia="Times New Roman" w:hAnsi="Times New Roman" w:cs="Times New Roman"/>
          <w:color w:val="000000" w:themeColor="text1"/>
          <w:sz w:val="24"/>
          <w:szCs w:val="24"/>
        </w:rPr>
      </w:pPr>
    </w:p>
    <w:p w14:paraId="0000003A" w14:textId="77777777" w:rsidR="00855D46" w:rsidRPr="00076B8D" w:rsidRDefault="001A7A9B" w:rsidP="0024130D">
      <w:pPr>
        <w:spacing w:line="360" w:lineRule="auto"/>
        <w:jc w:val="both"/>
        <w:rPr>
          <w:rFonts w:ascii="Times New Roman" w:eastAsia="Times New Roman" w:hAnsi="Times New Roman" w:cs="Times New Roman"/>
          <w:b/>
          <w:i/>
          <w:color w:val="000000" w:themeColor="text1"/>
          <w:sz w:val="24"/>
          <w:szCs w:val="24"/>
        </w:rPr>
      </w:pPr>
      <w:r w:rsidRPr="00076B8D">
        <w:rPr>
          <w:rFonts w:ascii="Times New Roman" w:eastAsia="Times New Roman" w:hAnsi="Times New Roman" w:cs="Times New Roman"/>
          <w:b/>
          <w:i/>
          <w:color w:val="000000" w:themeColor="text1"/>
          <w:sz w:val="24"/>
          <w:szCs w:val="24"/>
        </w:rPr>
        <w:lastRenderedPageBreak/>
        <w:t xml:space="preserve">Offer a flexible work schedule </w:t>
      </w:r>
      <w:r w:rsidRPr="00076B8D">
        <w:rPr>
          <w:rFonts w:ascii="Times New Roman" w:eastAsia="Times New Roman" w:hAnsi="Times New Roman" w:cs="Times New Roman"/>
          <w:b/>
          <w:i/>
          <w:color w:val="000000" w:themeColor="text1"/>
          <w:sz w:val="24"/>
          <w:szCs w:val="24"/>
        </w:rPr>
        <w:tab/>
      </w:r>
    </w:p>
    <w:p w14:paraId="0000003B" w14:textId="77777777" w:rsidR="00855D46" w:rsidRPr="00076B8D" w:rsidRDefault="001A7A9B" w:rsidP="0024130D">
      <w:pPr>
        <w:spacing w:line="360" w:lineRule="auto"/>
        <w:jc w:val="both"/>
        <w:rPr>
          <w:rFonts w:ascii="Times New Roman" w:eastAsia="Times New Roman" w:hAnsi="Times New Roman" w:cs="Times New Roman"/>
          <w:color w:val="000000" w:themeColor="text1"/>
          <w:sz w:val="24"/>
          <w:szCs w:val="24"/>
        </w:rPr>
      </w:pPr>
      <w:r w:rsidRPr="00076B8D">
        <w:rPr>
          <w:rFonts w:ascii="Times New Roman" w:eastAsia="Times New Roman" w:hAnsi="Times New Roman" w:cs="Times New Roman"/>
          <w:color w:val="000000" w:themeColor="text1"/>
          <w:sz w:val="24"/>
          <w:szCs w:val="24"/>
          <w:highlight w:val="white"/>
        </w:rPr>
        <w:t>Job flexibility is now increasingly concerned by the employees, so giving them more freedom here is another way to boost retention. Nurses go through with a long, emotionally and physically demanding shift so it is a key factor for new nurse retention.</w:t>
      </w:r>
    </w:p>
    <w:p w14:paraId="0000003C" w14:textId="77777777" w:rsidR="00855D46" w:rsidRPr="00076B8D" w:rsidRDefault="001A7A9B" w:rsidP="0024130D">
      <w:pPr>
        <w:spacing w:line="360" w:lineRule="auto"/>
        <w:jc w:val="both"/>
        <w:rPr>
          <w:rFonts w:ascii="Times New Roman" w:eastAsia="Times New Roman" w:hAnsi="Times New Roman" w:cs="Times New Roman"/>
          <w:b/>
          <w:i/>
          <w:color w:val="000000" w:themeColor="text1"/>
          <w:sz w:val="24"/>
          <w:szCs w:val="24"/>
        </w:rPr>
      </w:pPr>
      <w:r w:rsidRPr="00076B8D">
        <w:rPr>
          <w:rFonts w:ascii="Times New Roman" w:eastAsia="Times New Roman" w:hAnsi="Times New Roman" w:cs="Times New Roman"/>
          <w:b/>
          <w:i/>
          <w:color w:val="000000" w:themeColor="text1"/>
          <w:sz w:val="24"/>
          <w:szCs w:val="24"/>
        </w:rPr>
        <w:t xml:space="preserve">Provide competitive compensation and benefits </w:t>
      </w:r>
    </w:p>
    <w:p w14:paraId="0000003D" w14:textId="77777777" w:rsidR="00855D46" w:rsidRPr="00076B8D" w:rsidRDefault="001A7A9B" w:rsidP="0024130D">
      <w:pPr>
        <w:spacing w:line="360" w:lineRule="auto"/>
        <w:jc w:val="both"/>
        <w:rPr>
          <w:rFonts w:ascii="Times New Roman" w:eastAsia="Times New Roman" w:hAnsi="Times New Roman" w:cs="Times New Roman"/>
          <w:b/>
          <w:i/>
          <w:color w:val="000000" w:themeColor="text1"/>
          <w:sz w:val="24"/>
          <w:szCs w:val="24"/>
        </w:rPr>
      </w:pPr>
      <w:r w:rsidRPr="00076B8D">
        <w:rPr>
          <w:rFonts w:ascii="Times New Roman" w:eastAsia="Times New Roman" w:hAnsi="Times New Roman" w:cs="Times New Roman"/>
          <w:color w:val="000000" w:themeColor="text1"/>
          <w:sz w:val="24"/>
          <w:szCs w:val="24"/>
        </w:rPr>
        <w:t>The Nurse Salary Research Report of the United Kingdom (UK) reported over 2500 nurses and determined that benefits and compensation are the primary retention factor. Though, if the salary of nurses continues to increase the attrition of nurses will decrease (</w:t>
      </w:r>
      <w:r w:rsidRPr="00076B8D">
        <w:rPr>
          <w:rFonts w:ascii="Times New Roman" w:eastAsia="Times New Roman" w:hAnsi="Times New Roman" w:cs="Times New Roman"/>
          <w:color w:val="000000" w:themeColor="text1"/>
          <w:sz w:val="24"/>
          <w:szCs w:val="24"/>
          <w:highlight w:val="white"/>
        </w:rPr>
        <w:t>Capponi and Barber 2020)</w:t>
      </w:r>
      <w:r w:rsidRPr="00076B8D">
        <w:rPr>
          <w:rFonts w:ascii="Times New Roman" w:eastAsia="Times New Roman" w:hAnsi="Times New Roman" w:cs="Times New Roman"/>
          <w:color w:val="000000" w:themeColor="text1"/>
          <w:sz w:val="24"/>
          <w:szCs w:val="24"/>
        </w:rPr>
        <w:t xml:space="preserve">. </w:t>
      </w:r>
    </w:p>
    <w:p w14:paraId="0000003E" w14:textId="77777777" w:rsidR="00855D46" w:rsidRPr="00076B8D" w:rsidRDefault="001A7A9B" w:rsidP="0024130D">
      <w:pPr>
        <w:spacing w:line="360" w:lineRule="auto"/>
        <w:jc w:val="both"/>
        <w:rPr>
          <w:rFonts w:ascii="Times New Roman" w:eastAsia="Times New Roman" w:hAnsi="Times New Roman" w:cs="Times New Roman"/>
          <w:b/>
          <w:i/>
          <w:color w:val="000000" w:themeColor="text1"/>
          <w:sz w:val="24"/>
          <w:szCs w:val="24"/>
        </w:rPr>
      </w:pPr>
      <w:r w:rsidRPr="00076B8D">
        <w:rPr>
          <w:rFonts w:ascii="Times New Roman" w:eastAsia="Times New Roman" w:hAnsi="Times New Roman" w:cs="Times New Roman"/>
          <w:b/>
          <w:i/>
          <w:color w:val="000000" w:themeColor="text1"/>
          <w:sz w:val="24"/>
          <w:szCs w:val="24"/>
        </w:rPr>
        <w:t>Define and Development of Corporate Culture</w:t>
      </w:r>
    </w:p>
    <w:p w14:paraId="0000003F" w14:textId="77777777" w:rsidR="00855D46" w:rsidRPr="00076B8D" w:rsidRDefault="001A7A9B" w:rsidP="0024130D">
      <w:pPr>
        <w:spacing w:line="360" w:lineRule="auto"/>
        <w:jc w:val="both"/>
        <w:rPr>
          <w:rFonts w:ascii="Times New Roman" w:eastAsia="Times New Roman" w:hAnsi="Times New Roman" w:cs="Times New Roman"/>
          <w:color w:val="000000" w:themeColor="text1"/>
          <w:sz w:val="24"/>
          <w:szCs w:val="24"/>
          <w:highlight w:val="white"/>
        </w:rPr>
      </w:pPr>
      <w:r w:rsidRPr="00076B8D">
        <w:rPr>
          <w:rFonts w:ascii="Times New Roman" w:eastAsia="Times New Roman" w:hAnsi="Times New Roman" w:cs="Times New Roman"/>
          <w:color w:val="000000" w:themeColor="text1"/>
          <w:sz w:val="24"/>
          <w:szCs w:val="24"/>
          <w:highlight w:val="white"/>
        </w:rPr>
        <w:t>Generally, the implements, beliefs and attitudes indicated by the culture that the company upholds. An unfavourable culture clears out an employee, leading to constant exhaustion work performance and a healthy and encouraging culture can encourage employees to try out new techniques, approaches and put their best efforts for better results. Thus, to improve employee attrition rate, someone need to focused on developing and rectifying any fault of the company’s culture.</w:t>
      </w:r>
    </w:p>
    <w:p w14:paraId="00000040" w14:textId="77777777" w:rsidR="00855D46" w:rsidRPr="00076B8D" w:rsidRDefault="001A7A9B" w:rsidP="0024130D">
      <w:pPr>
        <w:spacing w:line="360" w:lineRule="auto"/>
        <w:jc w:val="both"/>
        <w:rPr>
          <w:rFonts w:ascii="Times New Roman" w:eastAsia="Times New Roman" w:hAnsi="Times New Roman" w:cs="Times New Roman"/>
          <w:b/>
          <w:i/>
          <w:color w:val="000000" w:themeColor="text1"/>
          <w:sz w:val="24"/>
          <w:szCs w:val="24"/>
        </w:rPr>
      </w:pPr>
      <w:r w:rsidRPr="00076B8D">
        <w:rPr>
          <w:rFonts w:ascii="Times New Roman" w:eastAsia="Times New Roman" w:hAnsi="Times New Roman" w:cs="Times New Roman"/>
          <w:b/>
          <w:i/>
          <w:color w:val="000000" w:themeColor="text1"/>
          <w:sz w:val="24"/>
          <w:szCs w:val="24"/>
        </w:rPr>
        <w:t>Establish a nurse residency program</w:t>
      </w:r>
    </w:p>
    <w:p w14:paraId="00000041" w14:textId="77777777" w:rsidR="00855D46" w:rsidRPr="00076B8D" w:rsidRDefault="001A7A9B" w:rsidP="0024130D">
      <w:pPr>
        <w:spacing w:line="360" w:lineRule="auto"/>
        <w:jc w:val="both"/>
        <w:rPr>
          <w:rFonts w:ascii="Times New Roman" w:eastAsia="Times New Roman" w:hAnsi="Times New Roman" w:cs="Times New Roman"/>
          <w:b/>
          <w:i/>
          <w:color w:val="000000" w:themeColor="text1"/>
          <w:sz w:val="24"/>
          <w:szCs w:val="24"/>
        </w:rPr>
      </w:pPr>
      <w:r w:rsidRPr="00076B8D">
        <w:rPr>
          <w:rFonts w:ascii="Times New Roman" w:eastAsia="Times New Roman" w:hAnsi="Times New Roman" w:cs="Times New Roman"/>
          <w:color w:val="000000" w:themeColor="text1"/>
          <w:sz w:val="24"/>
          <w:szCs w:val="24"/>
          <w:highlight w:val="white"/>
        </w:rPr>
        <w:t>There is a direct link between nurse residency programs and retention shows by Research shows. Organisations with a nurse residency program provide new nurses with additional support while also engaging experienced nurses as instructors encouraging new connections and a collaborative, healthy culture. Additionally, nurse residency programs generate a sense of community and confidence in new nurses to improve nurse retention.</w:t>
      </w:r>
    </w:p>
    <w:p w14:paraId="00000042" w14:textId="77777777" w:rsidR="00855D46" w:rsidRPr="00076B8D" w:rsidRDefault="001A7A9B" w:rsidP="0024130D">
      <w:pPr>
        <w:spacing w:line="360" w:lineRule="auto"/>
        <w:jc w:val="both"/>
        <w:rPr>
          <w:rFonts w:ascii="Times New Roman" w:eastAsia="Times New Roman" w:hAnsi="Times New Roman" w:cs="Times New Roman"/>
          <w:b/>
          <w:i/>
          <w:color w:val="000000" w:themeColor="text1"/>
          <w:sz w:val="24"/>
          <w:szCs w:val="24"/>
        </w:rPr>
      </w:pPr>
      <w:r w:rsidRPr="00076B8D">
        <w:rPr>
          <w:rFonts w:ascii="Times New Roman" w:eastAsia="Times New Roman" w:hAnsi="Times New Roman" w:cs="Times New Roman"/>
          <w:b/>
          <w:i/>
          <w:color w:val="000000" w:themeColor="text1"/>
          <w:sz w:val="24"/>
          <w:szCs w:val="24"/>
        </w:rPr>
        <w:t xml:space="preserve">Analyse previous and current turnover to find issues </w:t>
      </w:r>
    </w:p>
    <w:p w14:paraId="00000043" w14:textId="77777777" w:rsidR="00855D46" w:rsidRDefault="001A7A9B" w:rsidP="0024130D">
      <w:pPr>
        <w:spacing w:after="500" w:line="360" w:lineRule="auto"/>
        <w:jc w:val="both"/>
        <w:rPr>
          <w:rFonts w:ascii="Times New Roman" w:eastAsia="Times New Roman" w:hAnsi="Times New Roman" w:cs="Times New Roman"/>
          <w:color w:val="000000" w:themeColor="text1"/>
          <w:sz w:val="24"/>
          <w:szCs w:val="24"/>
        </w:rPr>
      </w:pPr>
      <w:r w:rsidRPr="00076B8D">
        <w:rPr>
          <w:rFonts w:ascii="Times New Roman" w:eastAsia="Times New Roman" w:hAnsi="Times New Roman" w:cs="Times New Roman"/>
          <w:color w:val="000000" w:themeColor="text1"/>
          <w:sz w:val="24"/>
          <w:szCs w:val="24"/>
        </w:rPr>
        <w:t>The most solid way to increase employee retention rate is to assemble and analyse the data related to turnover. This will give an insight into the reason for employees departing and can help to rectify the issue and save the company from losing their best talents.</w:t>
      </w:r>
    </w:p>
    <w:p w14:paraId="1D739FAE" w14:textId="77777777" w:rsidR="003444B6" w:rsidRDefault="003444B6" w:rsidP="0024130D">
      <w:pPr>
        <w:spacing w:after="500" w:line="360" w:lineRule="auto"/>
        <w:jc w:val="both"/>
        <w:rPr>
          <w:rFonts w:ascii="Times New Roman" w:eastAsia="Times New Roman" w:hAnsi="Times New Roman" w:cs="Times New Roman"/>
          <w:color w:val="000000" w:themeColor="text1"/>
          <w:sz w:val="24"/>
          <w:szCs w:val="24"/>
        </w:rPr>
      </w:pPr>
    </w:p>
    <w:p w14:paraId="5AEAE725" w14:textId="77777777" w:rsidR="003444B6" w:rsidRDefault="003444B6" w:rsidP="0024130D">
      <w:pPr>
        <w:spacing w:after="500" w:line="360" w:lineRule="auto"/>
        <w:jc w:val="both"/>
        <w:rPr>
          <w:rFonts w:ascii="Times New Roman" w:eastAsia="Times New Roman" w:hAnsi="Times New Roman" w:cs="Times New Roman"/>
          <w:color w:val="000000" w:themeColor="text1"/>
          <w:sz w:val="24"/>
          <w:szCs w:val="24"/>
        </w:rPr>
      </w:pPr>
    </w:p>
    <w:p w14:paraId="702BF345" w14:textId="77777777" w:rsidR="003444B6" w:rsidRPr="00076B8D" w:rsidRDefault="003444B6" w:rsidP="0024130D">
      <w:pPr>
        <w:spacing w:after="500" w:line="360" w:lineRule="auto"/>
        <w:jc w:val="both"/>
        <w:rPr>
          <w:rFonts w:ascii="Times New Roman" w:eastAsia="Times New Roman" w:hAnsi="Times New Roman" w:cs="Times New Roman"/>
          <w:color w:val="000000" w:themeColor="text1"/>
          <w:sz w:val="24"/>
          <w:szCs w:val="24"/>
        </w:rPr>
      </w:pPr>
    </w:p>
    <w:p w14:paraId="00000044" w14:textId="77777777" w:rsidR="00855D46" w:rsidRPr="00076B8D" w:rsidRDefault="001A7A9B" w:rsidP="0024130D">
      <w:pPr>
        <w:pStyle w:val="Heading1"/>
      </w:pPr>
      <w:bookmarkStart w:id="6" w:name="_Toc140568432"/>
      <w:r w:rsidRPr="00076B8D">
        <w:lastRenderedPageBreak/>
        <w:t>Conclusion</w:t>
      </w:r>
      <w:bookmarkEnd w:id="6"/>
    </w:p>
    <w:p w14:paraId="00000045" w14:textId="77777777" w:rsidR="00855D46" w:rsidRPr="00076B8D" w:rsidRDefault="001A7A9B" w:rsidP="0024130D">
      <w:pPr>
        <w:spacing w:after="500" w:line="360" w:lineRule="auto"/>
        <w:jc w:val="both"/>
        <w:rPr>
          <w:rFonts w:ascii="Times New Roman" w:eastAsia="Times New Roman" w:hAnsi="Times New Roman" w:cs="Times New Roman"/>
          <w:b/>
          <w:color w:val="000000" w:themeColor="text1"/>
          <w:sz w:val="24"/>
          <w:szCs w:val="24"/>
        </w:rPr>
      </w:pPr>
      <w:r w:rsidRPr="00076B8D">
        <w:rPr>
          <w:rFonts w:ascii="Times New Roman" w:eastAsia="Times New Roman" w:hAnsi="Times New Roman" w:cs="Times New Roman"/>
          <w:color w:val="000000" w:themeColor="text1"/>
          <w:sz w:val="24"/>
          <w:szCs w:val="24"/>
        </w:rPr>
        <w:t xml:space="preserve">It is concluded from this report that retirement, work-life balance, health issues, promotion and many more reasons can cause employee attrition in the nursing industry. Additionally, COVID-19 pandemic affects this industry for the employee attrition of nurses as well. This report also explained some monetary and non-monetary schemes used for nursing professionals by the NHS. Besides that, it mentioned how the development of corporate culture, competitive compensation, flexible work schedule, strategy to hire the right person and analysis of previous and current turnover can improve retention of nurses to decrease the turnover of nurses in the United Kingdom (UK). </w:t>
      </w:r>
    </w:p>
    <w:p w14:paraId="00000046" w14:textId="77777777" w:rsidR="00855D46" w:rsidRPr="00076B8D" w:rsidRDefault="001A7A9B" w:rsidP="0024130D">
      <w:pPr>
        <w:spacing w:line="360" w:lineRule="auto"/>
        <w:jc w:val="both"/>
        <w:rPr>
          <w:rFonts w:ascii="Times New Roman" w:eastAsia="Times New Roman" w:hAnsi="Times New Roman" w:cs="Times New Roman"/>
          <w:b/>
          <w:color w:val="000000" w:themeColor="text1"/>
          <w:sz w:val="24"/>
          <w:szCs w:val="24"/>
        </w:rPr>
      </w:pPr>
      <w:r w:rsidRPr="00076B8D">
        <w:rPr>
          <w:color w:val="000000" w:themeColor="text1"/>
        </w:rPr>
        <w:br w:type="page"/>
      </w:r>
    </w:p>
    <w:p w14:paraId="00000047" w14:textId="77777777" w:rsidR="00855D46" w:rsidRPr="00076B8D" w:rsidRDefault="001A7A9B" w:rsidP="0024130D">
      <w:pPr>
        <w:pStyle w:val="Heading1"/>
        <w:rPr>
          <w:b w:val="0"/>
        </w:rPr>
      </w:pPr>
      <w:bookmarkStart w:id="7" w:name="_Toc140568433"/>
      <w:r w:rsidRPr="00076B8D">
        <w:lastRenderedPageBreak/>
        <w:t>References</w:t>
      </w:r>
      <w:bookmarkEnd w:id="7"/>
    </w:p>
    <w:p w14:paraId="00000048" w14:textId="75C66A3F" w:rsidR="00855D46" w:rsidRPr="00076B8D" w:rsidRDefault="001A7A9B" w:rsidP="0024130D">
      <w:pPr>
        <w:spacing w:line="360" w:lineRule="auto"/>
        <w:jc w:val="both"/>
        <w:rPr>
          <w:rFonts w:ascii="Times New Roman" w:eastAsia="Times New Roman" w:hAnsi="Times New Roman" w:cs="Times New Roman"/>
          <w:color w:val="000000" w:themeColor="text1"/>
          <w:sz w:val="24"/>
          <w:szCs w:val="24"/>
          <w:highlight w:val="white"/>
        </w:rPr>
      </w:pPr>
      <w:r w:rsidRPr="00076B8D">
        <w:rPr>
          <w:rFonts w:ascii="Times New Roman" w:eastAsia="Times New Roman" w:hAnsi="Times New Roman" w:cs="Times New Roman"/>
          <w:color w:val="000000" w:themeColor="text1"/>
          <w:sz w:val="24"/>
          <w:szCs w:val="24"/>
          <w:highlight w:val="white"/>
        </w:rPr>
        <w:t xml:space="preserve">Buchan, J., Charlesworth, A., Gershlick, B. and Seccombe, I., </w:t>
      </w:r>
      <w:r w:rsidR="003444B6">
        <w:rPr>
          <w:rFonts w:ascii="Times New Roman" w:eastAsia="Times New Roman" w:hAnsi="Times New Roman" w:cs="Times New Roman"/>
          <w:color w:val="000000" w:themeColor="text1"/>
          <w:sz w:val="24"/>
          <w:szCs w:val="24"/>
          <w:highlight w:val="white"/>
        </w:rPr>
        <w:t>(</w:t>
      </w:r>
      <w:r w:rsidRPr="00076B8D">
        <w:rPr>
          <w:rFonts w:ascii="Times New Roman" w:eastAsia="Times New Roman" w:hAnsi="Times New Roman" w:cs="Times New Roman"/>
          <w:color w:val="000000" w:themeColor="text1"/>
          <w:sz w:val="24"/>
          <w:szCs w:val="24"/>
          <w:highlight w:val="white"/>
        </w:rPr>
        <w:t>2019</w:t>
      </w:r>
      <w:r w:rsidR="003444B6">
        <w:rPr>
          <w:rFonts w:ascii="Times New Roman" w:eastAsia="Times New Roman" w:hAnsi="Times New Roman" w:cs="Times New Roman"/>
          <w:color w:val="000000" w:themeColor="text1"/>
          <w:sz w:val="24"/>
          <w:szCs w:val="24"/>
          <w:highlight w:val="white"/>
        </w:rPr>
        <w:t>)</w:t>
      </w:r>
      <w:r w:rsidRPr="00076B8D">
        <w:rPr>
          <w:rFonts w:ascii="Times New Roman" w:eastAsia="Times New Roman" w:hAnsi="Times New Roman" w:cs="Times New Roman"/>
          <w:color w:val="000000" w:themeColor="text1"/>
          <w:sz w:val="24"/>
          <w:szCs w:val="24"/>
          <w:highlight w:val="white"/>
        </w:rPr>
        <w:t xml:space="preserve">. A critical moment: NHS staffing trends, retention and attrition. </w:t>
      </w:r>
      <w:r w:rsidRPr="00076B8D">
        <w:rPr>
          <w:rFonts w:ascii="Times New Roman" w:eastAsia="Times New Roman" w:hAnsi="Times New Roman" w:cs="Times New Roman"/>
          <w:i/>
          <w:color w:val="000000" w:themeColor="text1"/>
          <w:sz w:val="24"/>
          <w:szCs w:val="24"/>
          <w:highlight w:val="white"/>
        </w:rPr>
        <w:t>London: Health Foundation</w:t>
      </w:r>
      <w:r w:rsidRPr="00076B8D">
        <w:rPr>
          <w:rFonts w:ascii="Times New Roman" w:eastAsia="Times New Roman" w:hAnsi="Times New Roman" w:cs="Times New Roman"/>
          <w:color w:val="000000" w:themeColor="text1"/>
          <w:sz w:val="24"/>
          <w:szCs w:val="24"/>
          <w:highlight w:val="white"/>
        </w:rPr>
        <w:t>.</w:t>
      </w:r>
    </w:p>
    <w:p w14:paraId="00000049" w14:textId="77777777" w:rsidR="00855D46" w:rsidRPr="00076B8D" w:rsidRDefault="001A7A9B" w:rsidP="0024130D">
      <w:pPr>
        <w:spacing w:line="360" w:lineRule="auto"/>
        <w:jc w:val="both"/>
        <w:rPr>
          <w:rFonts w:ascii="Times New Roman" w:eastAsia="Times New Roman" w:hAnsi="Times New Roman" w:cs="Times New Roman"/>
          <w:color w:val="000000" w:themeColor="text1"/>
          <w:sz w:val="24"/>
          <w:szCs w:val="24"/>
          <w:highlight w:val="white"/>
        </w:rPr>
      </w:pPr>
      <w:bookmarkStart w:id="8" w:name="_heading=h.4d34og8" w:colFirst="0" w:colLast="0"/>
      <w:bookmarkEnd w:id="8"/>
      <w:r w:rsidRPr="00076B8D">
        <w:rPr>
          <w:rFonts w:ascii="Times New Roman" w:eastAsia="Times New Roman" w:hAnsi="Times New Roman" w:cs="Times New Roman"/>
          <w:color w:val="000000" w:themeColor="text1"/>
          <w:sz w:val="24"/>
          <w:szCs w:val="24"/>
          <w:highlight w:val="white"/>
        </w:rPr>
        <w:t xml:space="preserve">Capponi, N. and Barber, L.A.M., 2020. Undergraduate nursing program admission criteria: A scoping review of the literature. </w:t>
      </w:r>
      <w:r w:rsidRPr="00076B8D">
        <w:rPr>
          <w:rFonts w:ascii="Times New Roman" w:eastAsia="Times New Roman" w:hAnsi="Times New Roman" w:cs="Times New Roman"/>
          <w:i/>
          <w:color w:val="000000" w:themeColor="text1"/>
          <w:sz w:val="24"/>
          <w:szCs w:val="24"/>
          <w:highlight w:val="white"/>
        </w:rPr>
        <w:t>Nurse education today</w:t>
      </w:r>
      <w:r w:rsidRPr="00076B8D">
        <w:rPr>
          <w:rFonts w:ascii="Times New Roman" w:eastAsia="Times New Roman" w:hAnsi="Times New Roman" w:cs="Times New Roman"/>
          <w:color w:val="000000" w:themeColor="text1"/>
          <w:sz w:val="24"/>
          <w:szCs w:val="24"/>
          <w:highlight w:val="white"/>
        </w:rPr>
        <w:t xml:space="preserve">, </w:t>
      </w:r>
      <w:r w:rsidRPr="00076B8D">
        <w:rPr>
          <w:rFonts w:ascii="Times New Roman" w:eastAsia="Times New Roman" w:hAnsi="Times New Roman" w:cs="Times New Roman"/>
          <w:i/>
          <w:color w:val="000000" w:themeColor="text1"/>
          <w:sz w:val="24"/>
          <w:szCs w:val="24"/>
          <w:highlight w:val="white"/>
        </w:rPr>
        <w:t>92</w:t>
      </w:r>
      <w:r w:rsidRPr="00076B8D">
        <w:rPr>
          <w:rFonts w:ascii="Times New Roman" w:eastAsia="Times New Roman" w:hAnsi="Times New Roman" w:cs="Times New Roman"/>
          <w:color w:val="000000" w:themeColor="text1"/>
          <w:sz w:val="24"/>
          <w:szCs w:val="24"/>
          <w:highlight w:val="white"/>
        </w:rPr>
        <w:t>, p.104519.</w:t>
      </w:r>
    </w:p>
    <w:bookmarkStart w:id="9" w:name="_heading=h.2s8eyo1" w:colFirst="0" w:colLast="0"/>
    <w:bookmarkEnd w:id="9"/>
    <w:p w14:paraId="0000004A" w14:textId="77777777" w:rsidR="00855D46" w:rsidRPr="00076B8D" w:rsidRDefault="001A7A9B" w:rsidP="0024130D">
      <w:pPr>
        <w:spacing w:line="360" w:lineRule="auto"/>
        <w:jc w:val="both"/>
        <w:rPr>
          <w:rFonts w:ascii="Times New Roman" w:eastAsia="Times New Roman" w:hAnsi="Times New Roman" w:cs="Times New Roman"/>
          <w:color w:val="000000" w:themeColor="text1"/>
          <w:sz w:val="24"/>
          <w:szCs w:val="24"/>
        </w:rPr>
      </w:pPr>
      <w:r w:rsidRPr="00076B8D">
        <w:rPr>
          <w:color w:val="000000" w:themeColor="text1"/>
        </w:rPr>
        <w:fldChar w:fldCharType="begin"/>
      </w:r>
      <w:r w:rsidRPr="00076B8D">
        <w:rPr>
          <w:color w:val="000000" w:themeColor="text1"/>
        </w:rPr>
        <w:instrText xml:space="preserve"> HYPERLINK "https://digital.nhs.uk/data-and-information/publications/statistical/nhs-vacancies-survey/april-2015---june-2022-experimental-statistics" \h </w:instrText>
      </w:r>
      <w:r w:rsidRPr="00076B8D">
        <w:rPr>
          <w:color w:val="000000" w:themeColor="text1"/>
        </w:rPr>
      </w:r>
      <w:r w:rsidRPr="00076B8D">
        <w:rPr>
          <w:color w:val="000000" w:themeColor="text1"/>
        </w:rPr>
        <w:fldChar w:fldCharType="separate"/>
      </w:r>
      <w:r w:rsidRPr="00076B8D">
        <w:rPr>
          <w:rFonts w:ascii="Times New Roman" w:eastAsia="Times New Roman" w:hAnsi="Times New Roman" w:cs="Times New Roman"/>
          <w:color w:val="000000" w:themeColor="text1"/>
          <w:sz w:val="24"/>
          <w:szCs w:val="24"/>
        </w:rPr>
        <w:t>digital.nhs.uk</w:t>
      </w:r>
      <w:r w:rsidRPr="00076B8D">
        <w:rPr>
          <w:rFonts w:ascii="Times New Roman" w:eastAsia="Times New Roman" w:hAnsi="Times New Roman" w:cs="Times New Roman"/>
          <w:color w:val="000000" w:themeColor="text1"/>
          <w:sz w:val="24"/>
          <w:szCs w:val="24"/>
        </w:rPr>
        <w:fldChar w:fldCharType="end"/>
      </w:r>
      <w:r w:rsidRPr="00076B8D">
        <w:rPr>
          <w:rFonts w:ascii="Times New Roman" w:eastAsia="Times New Roman" w:hAnsi="Times New Roman" w:cs="Times New Roman"/>
          <w:color w:val="000000" w:themeColor="text1"/>
          <w:sz w:val="24"/>
          <w:szCs w:val="24"/>
        </w:rPr>
        <w:t xml:space="preserve">. (2023). NHS Vacancy Statistics England. </w:t>
      </w:r>
      <w:hyperlink r:id="rId16">
        <w:r w:rsidRPr="00076B8D">
          <w:rPr>
            <w:rFonts w:ascii="Times New Roman" w:eastAsia="Times New Roman" w:hAnsi="Times New Roman" w:cs="Times New Roman"/>
            <w:color w:val="000000" w:themeColor="text1"/>
            <w:sz w:val="24"/>
            <w:szCs w:val="24"/>
          </w:rPr>
          <w:t xml:space="preserve">Available at: </w:t>
        </w:r>
      </w:hyperlink>
      <w:hyperlink r:id="rId17">
        <w:r w:rsidRPr="00076B8D">
          <w:rPr>
            <w:rFonts w:ascii="Times New Roman" w:eastAsia="Times New Roman" w:hAnsi="Times New Roman" w:cs="Times New Roman"/>
            <w:color w:val="000000" w:themeColor="text1"/>
            <w:sz w:val="24"/>
            <w:szCs w:val="24"/>
          </w:rPr>
          <w:t>https://digital.nhs.uk/data-and-information/publications/statistical/nhs-vacancies-survey/april-2015---june-2022-experimental-statistics</w:t>
        </w:r>
      </w:hyperlink>
      <w:r w:rsidRPr="00076B8D">
        <w:rPr>
          <w:rFonts w:ascii="Times New Roman" w:eastAsia="Times New Roman" w:hAnsi="Times New Roman" w:cs="Times New Roman"/>
          <w:color w:val="000000" w:themeColor="text1"/>
          <w:sz w:val="24"/>
          <w:szCs w:val="24"/>
        </w:rPr>
        <w:t xml:space="preserve"> [Accessed on 15th July, 2023]</w:t>
      </w:r>
    </w:p>
    <w:bookmarkStart w:id="10" w:name="_heading=h.17dp8vu" w:colFirst="0" w:colLast="0"/>
    <w:bookmarkEnd w:id="10"/>
    <w:p w14:paraId="0000004B" w14:textId="77777777" w:rsidR="00855D46" w:rsidRPr="00076B8D" w:rsidRDefault="001A7A9B" w:rsidP="0024130D">
      <w:pPr>
        <w:spacing w:line="360" w:lineRule="auto"/>
        <w:jc w:val="both"/>
        <w:rPr>
          <w:rFonts w:ascii="Times New Roman" w:eastAsia="Times New Roman" w:hAnsi="Times New Roman" w:cs="Times New Roman"/>
          <w:color w:val="000000" w:themeColor="text1"/>
          <w:sz w:val="24"/>
          <w:szCs w:val="24"/>
        </w:rPr>
      </w:pPr>
      <w:r w:rsidRPr="00076B8D">
        <w:rPr>
          <w:color w:val="000000" w:themeColor="text1"/>
        </w:rPr>
        <w:fldChar w:fldCharType="begin"/>
      </w:r>
      <w:r w:rsidRPr="00076B8D">
        <w:rPr>
          <w:color w:val="000000" w:themeColor="text1"/>
        </w:rPr>
        <w:instrText xml:space="preserve"> HYPERLINK "https://www.england.nhs.uk/contact-us/pub-scheme/pol-proc/" \h </w:instrText>
      </w:r>
      <w:r w:rsidRPr="00076B8D">
        <w:rPr>
          <w:color w:val="000000" w:themeColor="text1"/>
        </w:rPr>
      </w:r>
      <w:r w:rsidRPr="00076B8D">
        <w:rPr>
          <w:color w:val="000000" w:themeColor="text1"/>
        </w:rPr>
        <w:fldChar w:fldCharType="separate"/>
      </w:r>
      <w:r w:rsidRPr="00076B8D">
        <w:rPr>
          <w:rFonts w:ascii="Times New Roman" w:eastAsia="Times New Roman" w:hAnsi="Times New Roman" w:cs="Times New Roman"/>
          <w:color w:val="000000" w:themeColor="text1"/>
          <w:sz w:val="24"/>
          <w:szCs w:val="24"/>
        </w:rPr>
        <w:t xml:space="preserve">england.nhs.uk. (2023). </w:t>
      </w:r>
      <w:r w:rsidRPr="00076B8D">
        <w:rPr>
          <w:rFonts w:ascii="Times New Roman" w:eastAsia="Times New Roman" w:hAnsi="Times New Roman" w:cs="Times New Roman"/>
          <w:color w:val="000000" w:themeColor="text1"/>
          <w:sz w:val="24"/>
          <w:szCs w:val="24"/>
        </w:rPr>
        <w:fldChar w:fldCharType="end"/>
      </w:r>
      <w:hyperlink r:id="rId18">
        <w:r w:rsidRPr="00076B8D">
          <w:rPr>
            <w:rFonts w:ascii="Times New Roman" w:eastAsia="Times New Roman" w:hAnsi="Times New Roman" w:cs="Times New Roman"/>
            <w:i/>
            <w:color w:val="000000" w:themeColor="text1"/>
            <w:sz w:val="24"/>
            <w:szCs w:val="24"/>
          </w:rPr>
          <w:t>Our policies and procedures.</w:t>
        </w:r>
      </w:hyperlink>
      <w:hyperlink r:id="rId19">
        <w:r w:rsidRPr="00076B8D">
          <w:rPr>
            <w:rFonts w:ascii="Times New Roman" w:eastAsia="Times New Roman" w:hAnsi="Times New Roman" w:cs="Times New Roman"/>
            <w:color w:val="000000" w:themeColor="text1"/>
            <w:sz w:val="24"/>
            <w:szCs w:val="24"/>
          </w:rPr>
          <w:t xml:space="preserve"> Available at: https://www.england.nhs.uk/contact-us/pub-scheme/pol-proc/</w:t>
        </w:r>
      </w:hyperlink>
      <w:r w:rsidRPr="00076B8D">
        <w:rPr>
          <w:rFonts w:ascii="Times New Roman" w:eastAsia="Times New Roman" w:hAnsi="Times New Roman" w:cs="Times New Roman"/>
          <w:color w:val="000000" w:themeColor="text1"/>
          <w:sz w:val="24"/>
          <w:szCs w:val="24"/>
        </w:rPr>
        <w:t xml:space="preserve"> [Accessed on 15th July, 2023]</w:t>
      </w:r>
    </w:p>
    <w:bookmarkStart w:id="11" w:name="_heading=h.3rdcrjn" w:colFirst="0" w:colLast="0"/>
    <w:bookmarkEnd w:id="11"/>
    <w:p w14:paraId="0000004C" w14:textId="77777777" w:rsidR="00855D46" w:rsidRPr="00076B8D" w:rsidRDefault="001A7A9B" w:rsidP="0024130D">
      <w:pPr>
        <w:spacing w:line="360" w:lineRule="auto"/>
        <w:jc w:val="both"/>
        <w:rPr>
          <w:rFonts w:ascii="Times New Roman" w:eastAsia="Times New Roman" w:hAnsi="Times New Roman" w:cs="Times New Roman"/>
          <w:color w:val="000000" w:themeColor="text1"/>
          <w:sz w:val="24"/>
          <w:szCs w:val="24"/>
        </w:rPr>
      </w:pPr>
      <w:r w:rsidRPr="00076B8D">
        <w:rPr>
          <w:color w:val="000000" w:themeColor="text1"/>
        </w:rPr>
        <w:fldChar w:fldCharType="begin"/>
      </w:r>
      <w:r w:rsidRPr="00076B8D">
        <w:rPr>
          <w:color w:val="000000" w:themeColor="text1"/>
        </w:rPr>
        <w:instrText xml:space="preserve"> HYPERLINK "https://www.healthcareers.nhs.uk/career-planning/study-and-training/considering-or-university/financial-support-university" \h </w:instrText>
      </w:r>
      <w:r w:rsidRPr="00076B8D">
        <w:rPr>
          <w:color w:val="000000" w:themeColor="text1"/>
        </w:rPr>
      </w:r>
      <w:r w:rsidRPr="00076B8D">
        <w:rPr>
          <w:color w:val="000000" w:themeColor="text1"/>
        </w:rPr>
        <w:fldChar w:fldCharType="separate"/>
      </w:r>
      <w:r w:rsidRPr="00076B8D">
        <w:rPr>
          <w:rFonts w:ascii="Times New Roman" w:eastAsia="Times New Roman" w:hAnsi="Times New Roman" w:cs="Times New Roman"/>
          <w:color w:val="000000" w:themeColor="text1"/>
          <w:sz w:val="24"/>
          <w:szCs w:val="24"/>
        </w:rPr>
        <w:t>healthcareers.nhs.uk</w:t>
      </w:r>
      <w:r w:rsidRPr="00076B8D">
        <w:rPr>
          <w:rFonts w:ascii="Times New Roman" w:eastAsia="Times New Roman" w:hAnsi="Times New Roman" w:cs="Times New Roman"/>
          <w:color w:val="000000" w:themeColor="text1"/>
          <w:sz w:val="24"/>
          <w:szCs w:val="24"/>
        </w:rPr>
        <w:fldChar w:fldCharType="end"/>
      </w:r>
      <w:r w:rsidRPr="00076B8D">
        <w:rPr>
          <w:rFonts w:ascii="Times New Roman" w:eastAsia="Times New Roman" w:hAnsi="Times New Roman" w:cs="Times New Roman"/>
          <w:color w:val="000000" w:themeColor="text1"/>
          <w:sz w:val="24"/>
          <w:szCs w:val="24"/>
        </w:rPr>
        <w:t xml:space="preserve">. (2023). Financial support at university. </w:t>
      </w:r>
      <w:hyperlink r:id="rId20">
        <w:r w:rsidRPr="00076B8D">
          <w:rPr>
            <w:rFonts w:ascii="Times New Roman" w:eastAsia="Times New Roman" w:hAnsi="Times New Roman" w:cs="Times New Roman"/>
            <w:color w:val="000000" w:themeColor="text1"/>
            <w:sz w:val="24"/>
            <w:szCs w:val="24"/>
          </w:rPr>
          <w:t xml:space="preserve">Available at: </w:t>
        </w:r>
      </w:hyperlink>
      <w:hyperlink r:id="rId21">
        <w:r w:rsidRPr="00076B8D">
          <w:rPr>
            <w:rFonts w:ascii="Times New Roman" w:eastAsia="Times New Roman" w:hAnsi="Times New Roman" w:cs="Times New Roman"/>
            <w:color w:val="000000" w:themeColor="text1"/>
            <w:sz w:val="24"/>
            <w:szCs w:val="24"/>
          </w:rPr>
          <w:t>https://www.healthcareers.nhs.uk/career-planning/study-and-training/considering-or-university/financial-support-university</w:t>
        </w:r>
      </w:hyperlink>
      <w:r w:rsidRPr="00076B8D">
        <w:rPr>
          <w:rFonts w:ascii="Times New Roman" w:eastAsia="Times New Roman" w:hAnsi="Times New Roman" w:cs="Times New Roman"/>
          <w:color w:val="000000" w:themeColor="text1"/>
          <w:sz w:val="24"/>
          <w:szCs w:val="24"/>
        </w:rPr>
        <w:t xml:space="preserve">  [Accessed on 15th July, 2023]</w:t>
      </w:r>
    </w:p>
    <w:p w14:paraId="0000004D" w14:textId="77777777" w:rsidR="00855D46" w:rsidRPr="00076B8D" w:rsidRDefault="001A7A9B" w:rsidP="0024130D">
      <w:pPr>
        <w:spacing w:line="360" w:lineRule="auto"/>
        <w:jc w:val="both"/>
        <w:rPr>
          <w:rFonts w:ascii="Times New Roman" w:eastAsia="Times New Roman" w:hAnsi="Times New Roman" w:cs="Times New Roman"/>
          <w:color w:val="000000" w:themeColor="text1"/>
          <w:sz w:val="24"/>
          <w:szCs w:val="24"/>
        </w:rPr>
      </w:pPr>
      <w:bookmarkStart w:id="12" w:name="_heading=h.26in1rg" w:colFirst="0" w:colLast="0"/>
      <w:bookmarkEnd w:id="12"/>
      <w:r w:rsidRPr="00076B8D">
        <w:rPr>
          <w:rFonts w:ascii="Times New Roman" w:eastAsia="Times New Roman" w:hAnsi="Times New Roman" w:cs="Times New Roman"/>
          <w:color w:val="000000" w:themeColor="text1"/>
          <w:sz w:val="24"/>
          <w:szCs w:val="24"/>
        </w:rPr>
        <w:t>k</w:t>
      </w:r>
      <w:hyperlink r:id="rId22">
        <w:r w:rsidRPr="00076B8D">
          <w:rPr>
            <w:rFonts w:ascii="Times New Roman" w:eastAsia="Times New Roman" w:hAnsi="Times New Roman" w:cs="Times New Roman"/>
            <w:color w:val="000000" w:themeColor="text1"/>
            <w:sz w:val="24"/>
            <w:szCs w:val="24"/>
          </w:rPr>
          <w:t>ingsfund.org.uk</w:t>
        </w:r>
      </w:hyperlink>
      <w:r w:rsidRPr="00076B8D">
        <w:rPr>
          <w:rFonts w:ascii="Times New Roman" w:eastAsia="Times New Roman" w:hAnsi="Times New Roman" w:cs="Times New Roman"/>
          <w:color w:val="000000" w:themeColor="text1"/>
          <w:sz w:val="24"/>
          <w:szCs w:val="24"/>
        </w:rPr>
        <w:t xml:space="preserve">. (2023). The NHS nursing workforce. </w:t>
      </w:r>
      <w:hyperlink r:id="rId23">
        <w:r w:rsidRPr="00076B8D">
          <w:rPr>
            <w:rFonts w:ascii="Times New Roman" w:eastAsia="Times New Roman" w:hAnsi="Times New Roman" w:cs="Times New Roman"/>
            <w:color w:val="000000" w:themeColor="text1"/>
            <w:sz w:val="24"/>
            <w:szCs w:val="24"/>
          </w:rPr>
          <w:t xml:space="preserve">Available at: </w:t>
        </w:r>
      </w:hyperlink>
      <w:hyperlink r:id="rId24">
        <w:r w:rsidRPr="00076B8D">
          <w:rPr>
            <w:rFonts w:ascii="Times New Roman" w:eastAsia="Times New Roman" w:hAnsi="Times New Roman" w:cs="Times New Roman"/>
            <w:color w:val="000000" w:themeColor="text1"/>
            <w:sz w:val="24"/>
            <w:szCs w:val="24"/>
          </w:rPr>
          <w:t>https://www.kingsfund.org.uk/blog/2022/10/nhs-nursing-workforce</w:t>
        </w:r>
      </w:hyperlink>
      <w:r w:rsidRPr="00076B8D">
        <w:rPr>
          <w:rFonts w:ascii="Times New Roman" w:eastAsia="Times New Roman" w:hAnsi="Times New Roman" w:cs="Times New Roman"/>
          <w:color w:val="000000" w:themeColor="text1"/>
          <w:sz w:val="24"/>
          <w:szCs w:val="24"/>
        </w:rPr>
        <w:t xml:space="preserve"> [Accessed on 15th July, 2023]</w:t>
      </w:r>
    </w:p>
    <w:p w14:paraId="0000004E" w14:textId="51987012" w:rsidR="00855D46" w:rsidRPr="00076B8D" w:rsidRDefault="001A7A9B" w:rsidP="0024130D">
      <w:pPr>
        <w:spacing w:line="360" w:lineRule="auto"/>
        <w:jc w:val="both"/>
        <w:rPr>
          <w:rFonts w:ascii="Times New Roman" w:eastAsia="Times New Roman" w:hAnsi="Times New Roman" w:cs="Times New Roman"/>
          <w:color w:val="000000" w:themeColor="text1"/>
          <w:sz w:val="24"/>
          <w:szCs w:val="24"/>
          <w:highlight w:val="white"/>
        </w:rPr>
      </w:pPr>
      <w:bookmarkStart w:id="13" w:name="_heading=h.lnxbz9" w:colFirst="0" w:colLast="0"/>
      <w:bookmarkEnd w:id="13"/>
      <w:r w:rsidRPr="00076B8D">
        <w:rPr>
          <w:rFonts w:ascii="Times New Roman" w:eastAsia="Times New Roman" w:hAnsi="Times New Roman" w:cs="Times New Roman"/>
          <w:color w:val="000000" w:themeColor="text1"/>
          <w:sz w:val="24"/>
          <w:szCs w:val="24"/>
          <w:highlight w:val="white"/>
        </w:rPr>
        <w:t xml:space="preserve">Lin, Y., Hu, Z., Danaee, M., Alias, H. and Wong, L.P., </w:t>
      </w:r>
      <w:r w:rsidR="003444B6">
        <w:rPr>
          <w:rFonts w:ascii="Times New Roman" w:eastAsia="Times New Roman" w:hAnsi="Times New Roman" w:cs="Times New Roman"/>
          <w:color w:val="000000" w:themeColor="text1"/>
          <w:sz w:val="24"/>
          <w:szCs w:val="24"/>
          <w:highlight w:val="white"/>
        </w:rPr>
        <w:t>(</w:t>
      </w:r>
      <w:r w:rsidRPr="00076B8D">
        <w:rPr>
          <w:rFonts w:ascii="Times New Roman" w:eastAsia="Times New Roman" w:hAnsi="Times New Roman" w:cs="Times New Roman"/>
          <w:color w:val="000000" w:themeColor="text1"/>
          <w:sz w:val="24"/>
          <w:szCs w:val="24"/>
          <w:highlight w:val="white"/>
        </w:rPr>
        <w:t>2021</w:t>
      </w:r>
      <w:r w:rsidR="003444B6">
        <w:rPr>
          <w:rFonts w:ascii="Times New Roman" w:eastAsia="Times New Roman" w:hAnsi="Times New Roman" w:cs="Times New Roman"/>
          <w:color w:val="000000" w:themeColor="text1"/>
          <w:sz w:val="24"/>
          <w:szCs w:val="24"/>
          <w:highlight w:val="white"/>
        </w:rPr>
        <w:t>)</w:t>
      </w:r>
      <w:r w:rsidRPr="00076B8D">
        <w:rPr>
          <w:rFonts w:ascii="Times New Roman" w:eastAsia="Times New Roman" w:hAnsi="Times New Roman" w:cs="Times New Roman"/>
          <w:color w:val="000000" w:themeColor="text1"/>
          <w:sz w:val="24"/>
          <w:szCs w:val="24"/>
          <w:highlight w:val="white"/>
        </w:rPr>
        <w:t xml:space="preserve">. The impact of the COVID-19 pandemic on future nursing career turnover intention among nursing students. </w:t>
      </w:r>
      <w:r w:rsidRPr="00076B8D">
        <w:rPr>
          <w:rFonts w:ascii="Times New Roman" w:eastAsia="Times New Roman" w:hAnsi="Times New Roman" w:cs="Times New Roman"/>
          <w:i/>
          <w:color w:val="000000" w:themeColor="text1"/>
          <w:sz w:val="24"/>
          <w:szCs w:val="24"/>
          <w:highlight w:val="white"/>
        </w:rPr>
        <w:t>Risk management and healthcare policy</w:t>
      </w:r>
      <w:r w:rsidRPr="00076B8D">
        <w:rPr>
          <w:rFonts w:ascii="Times New Roman" w:eastAsia="Times New Roman" w:hAnsi="Times New Roman" w:cs="Times New Roman"/>
          <w:color w:val="000000" w:themeColor="text1"/>
          <w:sz w:val="24"/>
          <w:szCs w:val="24"/>
          <w:highlight w:val="white"/>
        </w:rPr>
        <w:t>, pp.3605-3615.</w:t>
      </w:r>
    </w:p>
    <w:p w14:paraId="0000004F" w14:textId="6AEEBB24" w:rsidR="00855D46" w:rsidRPr="00076B8D" w:rsidRDefault="001A7A9B" w:rsidP="0024130D">
      <w:pPr>
        <w:spacing w:line="360" w:lineRule="auto"/>
        <w:jc w:val="both"/>
        <w:rPr>
          <w:rFonts w:ascii="Times New Roman" w:eastAsia="Times New Roman" w:hAnsi="Times New Roman" w:cs="Times New Roman"/>
          <w:color w:val="000000" w:themeColor="text1"/>
          <w:sz w:val="24"/>
          <w:szCs w:val="24"/>
          <w:highlight w:val="white"/>
        </w:rPr>
      </w:pPr>
      <w:r w:rsidRPr="00076B8D">
        <w:rPr>
          <w:rFonts w:ascii="Times New Roman" w:eastAsia="Times New Roman" w:hAnsi="Times New Roman" w:cs="Times New Roman"/>
          <w:color w:val="000000" w:themeColor="text1"/>
          <w:sz w:val="24"/>
          <w:szCs w:val="24"/>
          <w:highlight w:val="white"/>
        </w:rPr>
        <w:t xml:space="preserve">McBride, M., Martin, C.A., Teece, L., Irizar, P., Batson, M., Lagrata, S., Papineni, P., Nazareth, J., Pan, D., Leary, A. and Woolf, K., </w:t>
      </w:r>
      <w:r w:rsidR="003444B6">
        <w:rPr>
          <w:rFonts w:ascii="Times New Roman" w:eastAsia="Times New Roman" w:hAnsi="Times New Roman" w:cs="Times New Roman"/>
          <w:color w:val="000000" w:themeColor="text1"/>
          <w:sz w:val="24"/>
          <w:szCs w:val="24"/>
          <w:highlight w:val="white"/>
        </w:rPr>
        <w:t>(</w:t>
      </w:r>
      <w:r w:rsidRPr="00076B8D">
        <w:rPr>
          <w:rFonts w:ascii="Times New Roman" w:eastAsia="Times New Roman" w:hAnsi="Times New Roman" w:cs="Times New Roman"/>
          <w:color w:val="000000" w:themeColor="text1"/>
          <w:sz w:val="24"/>
          <w:szCs w:val="24"/>
          <w:highlight w:val="white"/>
        </w:rPr>
        <w:t>2023</w:t>
      </w:r>
      <w:r w:rsidR="003444B6">
        <w:rPr>
          <w:rFonts w:ascii="Times New Roman" w:eastAsia="Times New Roman" w:hAnsi="Times New Roman" w:cs="Times New Roman"/>
          <w:color w:val="000000" w:themeColor="text1"/>
          <w:sz w:val="24"/>
          <w:szCs w:val="24"/>
          <w:highlight w:val="white"/>
        </w:rPr>
        <w:t>)</w:t>
      </w:r>
      <w:r w:rsidRPr="00076B8D">
        <w:rPr>
          <w:rFonts w:ascii="Times New Roman" w:eastAsia="Times New Roman" w:hAnsi="Times New Roman" w:cs="Times New Roman"/>
          <w:color w:val="000000" w:themeColor="text1"/>
          <w:sz w:val="24"/>
          <w:szCs w:val="24"/>
          <w:highlight w:val="white"/>
        </w:rPr>
        <w:t xml:space="preserve">. Investigating the impact of financial concerns on symptoms of depression in UK healthcare workers: data from the UK-REACH nationwide cohort study. </w:t>
      </w:r>
      <w:r w:rsidRPr="00076B8D">
        <w:rPr>
          <w:rFonts w:ascii="Times New Roman" w:eastAsia="Times New Roman" w:hAnsi="Times New Roman" w:cs="Times New Roman"/>
          <w:i/>
          <w:color w:val="000000" w:themeColor="text1"/>
          <w:sz w:val="24"/>
          <w:szCs w:val="24"/>
          <w:highlight w:val="white"/>
        </w:rPr>
        <w:t>BJPsych Open</w:t>
      </w:r>
      <w:r w:rsidRPr="00076B8D">
        <w:rPr>
          <w:rFonts w:ascii="Times New Roman" w:eastAsia="Times New Roman" w:hAnsi="Times New Roman" w:cs="Times New Roman"/>
          <w:color w:val="000000" w:themeColor="text1"/>
          <w:sz w:val="24"/>
          <w:szCs w:val="24"/>
          <w:highlight w:val="white"/>
        </w:rPr>
        <w:t xml:space="preserve">, </w:t>
      </w:r>
      <w:r w:rsidRPr="00076B8D">
        <w:rPr>
          <w:rFonts w:ascii="Times New Roman" w:eastAsia="Times New Roman" w:hAnsi="Times New Roman" w:cs="Times New Roman"/>
          <w:i/>
          <w:color w:val="000000" w:themeColor="text1"/>
          <w:sz w:val="24"/>
          <w:szCs w:val="24"/>
          <w:highlight w:val="white"/>
        </w:rPr>
        <w:t>9</w:t>
      </w:r>
      <w:r w:rsidRPr="00076B8D">
        <w:rPr>
          <w:rFonts w:ascii="Times New Roman" w:eastAsia="Times New Roman" w:hAnsi="Times New Roman" w:cs="Times New Roman"/>
          <w:color w:val="000000" w:themeColor="text1"/>
          <w:sz w:val="24"/>
          <w:szCs w:val="24"/>
          <w:highlight w:val="white"/>
        </w:rPr>
        <w:t>(4), p.e124.</w:t>
      </w:r>
    </w:p>
    <w:p w14:paraId="00000050" w14:textId="77777777" w:rsidR="00855D46" w:rsidRPr="00076B8D" w:rsidRDefault="00000000" w:rsidP="0024130D">
      <w:pPr>
        <w:spacing w:line="360" w:lineRule="auto"/>
        <w:jc w:val="both"/>
        <w:rPr>
          <w:rFonts w:ascii="Times New Roman" w:eastAsia="Times New Roman" w:hAnsi="Times New Roman" w:cs="Times New Roman"/>
          <w:color w:val="000000" w:themeColor="text1"/>
          <w:sz w:val="24"/>
          <w:szCs w:val="24"/>
        </w:rPr>
      </w:pPr>
      <w:hyperlink r:id="rId25">
        <w:r w:rsidR="001A7A9B" w:rsidRPr="00076B8D">
          <w:rPr>
            <w:rFonts w:ascii="Times New Roman" w:eastAsia="Times New Roman" w:hAnsi="Times New Roman" w:cs="Times New Roman"/>
            <w:color w:val="000000" w:themeColor="text1"/>
            <w:sz w:val="24"/>
            <w:szCs w:val="24"/>
          </w:rPr>
          <w:t>nuffieldtrust.org.uk</w:t>
        </w:r>
      </w:hyperlink>
      <w:r w:rsidR="001A7A9B" w:rsidRPr="00076B8D">
        <w:rPr>
          <w:rFonts w:ascii="Times New Roman" w:eastAsia="Times New Roman" w:hAnsi="Times New Roman" w:cs="Times New Roman"/>
          <w:color w:val="000000" w:themeColor="text1"/>
          <w:sz w:val="24"/>
          <w:szCs w:val="24"/>
        </w:rPr>
        <w:t xml:space="preserve">. (2023). A spotlight on nurse leaver rates in the UK. </w:t>
      </w:r>
      <w:hyperlink r:id="rId26">
        <w:r w:rsidR="001A7A9B" w:rsidRPr="00076B8D">
          <w:rPr>
            <w:rFonts w:ascii="Times New Roman" w:eastAsia="Times New Roman" w:hAnsi="Times New Roman" w:cs="Times New Roman"/>
            <w:color w:val="000000" w:themeColor="text1"/>
            <w:sz w:val="24"/>
            <w:szCs w:val="24"/>
          </w:rPr>
          <w:t xml:space="preserve">Available at: </w:t>
        </w:r>
      </w:hyperlink>
      <w:hyperlink r:id="rId27">
        <w:r w:rsidR="001A7A9B" w:rsidRPr="00076B8D">
          <w:rPr>
            <w:rFonts w:ascii="Times New Roman" w:eastAsia="Times New Roman" w:hAnsi="Times New Roman" w:cs="Times New Roman"/>
            <w:color w:val="000000" w:themeColor="text1"/>
            <w:sz w:val="24"/>
            <w:szCs w:val="24"/>
          </w:rPr>
          <w:t>www.nuffieldtrust.org.uk/resource/peak-leaving-a-spotlight-on-nurse-leaver-rates-in-the-uk</w:t>
        </w:r>
      </w:hyperlink>
      <w:r w:rsidR="001A7A9B" w:rsidRPr="00076B8D">
        <w:rPr>
          <w:rFonts w:ascii="Times New Roman" w:eastAsia="Times New Roman" w:hAnsi="Times New Roman" w:cs="Times New Roman"/>
          <w:color w:val="000000" w:themeColor="text1"/>
          <w:sz w:val="24"/>
          <w:szCs w:val="24"/>
        </w:rPr>
        <w:t xml:space="preserve"> [Accessed on 15th July, 2023]</w:t>
      </w:r>
    </w:p>
    <w:p w14:paraId="00000051" w14:textId="61BDB3F2" w:rsidR="00855D46" w:rsidRPr="00076B8D" w:rsidRDefault="001A7A9B" w:rsidP="0024130D">
      <w:pPr>
        <w:spacing w:line="360" w:lineRule="auto"/>
        <w:jc w:val="both"/>
        <w:rPr>
          <w:rFonts w:ascii="Times New Roman" w:eastAsia="Times New Roman" w:hAnsi="Times New Roman" w:cs="Times New Roman"/>
          <w:color w:val="000000" w:themeColor="text1"/>
          <w:sz w:val="24"/>
          <w:szCs w:val="24"/>
        </w:rPr>
      </w:pPr>
      <w:r w:rsidRPr="00076B8D">
        <w:rPr>
          <w:rFonts w:ascii="Times New Roman" w:eastAsia="Times New Roman" w:hAnsi="Times New Roman" w:cs="Times New Roman"/>
          <w:color w:val="000000" w:themeColor="text1"/>
          <w:sz w:val="24"/>
          <w:szCs w:val="24"/>
        </w:rPr>
        <w:t xml:space="preserve">Senek, M., Robertson, S., Ryan, T., King, R., Wood, E., Taylor, B. and Tod, A., </w:t>
      </w:r>
      <w:r w:rsidR="003444B6">
        <w:rPr>
          <w:rFonts w:ascii="Times New Roman" w:eastAsia="Times New Roman" w:hAnsi="Times New Roman" w:cs="Times New Roman"/>
          <w:color w:val="000000" w:themeColor="text1"/>
          <w:sz w:val="24"/>
          <w:szCs w:val="24"/>
        </w:rPr>
        <w:t>(</w:t>
      </w:r>
      <w:r w:rsidRPr="00076B8D">
        <w:rPr>
          <w:rFonts w:ascii="Times New Roman" w:eastAsia="Times New Roman" w:hAnsi="Times New Roman" w:cs="Times New Roman"/>
          <w:color w:val="000000" w:themeColor="text1"/>
          <w:sz w:val="24"/>
          <w:szCs w:val="24"/>
        </w:rPr>
        <w:t>2020</w:t>
      </w:r>
      <w:r w:rsidR="003444B6">
        <w:rPr>
          <w:rFonts w:ascii="Times New Roman" w:eastAsia="Times New Roman" w:hAnsi="Times New Roman" w:cs="Times New Roman"/>
          <w:color w:val="000000" w:themeColor="text1"/>
          <w:sz w:val="24"/>
          <w:szCs w:val="24"/>
        </w:rPr>
        <w:t>)</w:t>
      </w:r>
      <w:r w:rsidRPr="00076B8D">
        <w:rPr>
          <w:rFonts w:ascii="Times New Roman" w:eastAsia="Times New Roman" w:hAnsi="Times New Roman" w:cs="Times New Roman"/>
          <w:color w:val="000000" w:themeColor="text1"/>
          <w:sz w:val="24"/>
          <w:szCs w:val="24"/>
        </w:rPr>
        <w:t xml:space="preserve">. </w:t>
      </w:r>
      <w:r w:rsidRPr="00076B8D">
        <w:rPr>
          <w:rFonts w:ascii="Times New Roman" w:eastAsia="Times New Roman" w:hAnsi="Times New Roman" w:cs="Times New Roman"/>
          <w:color w:val="000000" w:themeColor="text1"/>
          <w:sz w:val="24"/>
          <w:szCs w:val="24"/>
          <w:highlight w:val="white"/>
        </w:rPr>
        <w:t xml:space="preserve">Determinants of nurse job dissatisfaction-findings from a cross-sectional survey analysis in the UK. </w:t>
      </w:r>
      <w:r w:rsidRPr="00076B8D">
        <w:rPr>
          <w:rFonts w:ascii="Times New Roman" w:eastAsia="Times New Roman" w:hAnsi="Times New Roman" w:cs="Times New Roman"/>
          <w:i/>
          <w:color w:val="000000" w:themeColor="text1"/>
          <w:sz w:val="24"/>
          <w:szCs w:val="24"/>
          <w:highlight w:val="white"/>
        </w:rPr>
        <w:t>BMC nursing</w:t>
      </w:r>
      <w:r w:rsidRPr="00076B8D">
        <w:rPr>
          <w:rFonts w:ascii="Times New Roman" w:eastAsia="Times New Roman" w:hAnsi="Times New Roman" w:cs="Times New Roman"/>
          <w:color w:val="000000" w:themeColor="text1"/>
          <w:sz w:val="24"/>
          <w:szCs w:val="24"/>
          <w:highlight w:val="white"/>
        </w:rPr>
        <w:t xml:space="preserve">, </w:t>
      </w:r>
      <w:r w:rsidRPr="00076B8D">
        <w:rPr>
          <w:rFonts w:ascii="Times New Roman" w:eastAsia="Times New Roman" w:hAnsi="Times New Roman" w:cs="Times New Roman"/>
          <w:i/>
          <w:color w:val="000000" w:themeColor="text1"/>
          <w:sz w:val="24"/>
          <w:szCs w:val="24"/>
          <w:highlight w:val="white"/>
        </w:rPr>
        <w:t>19</w:t>
      </w:r>
      <w:r w:rsidRPr="00076B8D">
        <w:rPr>
          <w:rFonts w:ascii="Times New Roman" w:eastAsia="Times New Roman" w:hAnsi="Times New Roman" w:cs="Times New Roman"/>
          <w:color w:val="000000" w:themeColor="text1"/>
          <w:sz w:val="24"/>
          <w:szCs w:val="24"/>
          <w:highlight w:val="white"/>
        </w:rPr>
        <w:t>(1), pp.1-10.</w:t>
      </w:r>
    </w:p>
    <w:p w14:paraId="00000052" w14:textId="293D0BC7" w:rsidR="00855D46" w:rsidRPr="00076B8D" w:rsidRDefault="001A7A9B" w:rsidP="0024130D">
      <w:pPr>
        <w:spacing w:line="360" w:lineRule="auto"/>
        <w:jc w:val="both"/>
        <w:rPr>
          <w:rFonts w:ascii="Times New Roman" w:eastAsia="Times New Roman" w:hAnsi="Times New Roman" w:cs="Times New Roman"/>
          <w:color w:val="000000" w:themeColor="text1"/>
          <w:sz w:val="24"/>
          <w:szCs w:val="24"/>
          <w:highlight w:val="white"/>
        </w:rPr>
      </w:pPr>
      <w:r w:rsidRPr="00076B8D">
        <w:rPr>
          <w:rFonts w:ascii="Times New Roman" w:eastAsia="Times New Roman" w:hAnsi="Times New Roman" w:cs="Times New Roman"/>
          <w:color w:val="000000" w:themeColor="text1"/>
          <w:sz w:val="24"/>
          <w:szCs w:val="24"/>
          <w:highlight w:val="white"/>
        </w:rPr>
        <w:t>Suleiman, K., Miro, K., Heli, K., Ashlee, O., Marco, T., Jonna, J., Anna-Maria, T. and Kristina, M.,</w:t>
      </w:r>
      <w:r w:rsidR="003444B6">
        <w:rPr>
          <w:rFonts w:ascii="Times New Roman" w:eastAsia="Times New Roman" w:hAnsi="Times New Roman" w:cs="Times New Roman"/>
          <w:color w:val="000000" w:themeColor="text1"/>
          <w:sz w:val="24"/>
          <w:szCs w:val="24"/>
          <w:highlight w:val="white"/>
        </w:rPr>
        <w:t>(</w:t>
      </w:r>
      <w:r w:rsidRPr="00076B8D">
        <w:rPr>
          <w:rFonts w:ascii="Times New Roman" w:eastAsia="Times New Roman" w:hAnsi="Times New Roman" w:cs="Times New Roman"/>
          <w:color w:val="000000" w:themeColor="text1"/>
          <w:sz w:val="24"/>
          <w:szCs w:val="24"/>
          <w:highlight w:val="white"/>
        </w:rPr>
        <w:t>2022</w:t>
      </w:r>
      <w:r w:rsidR="003444B6">
        <w:rPr>
          <w:rFonts w:ascii="Times New Roman" w:eastAsia="Times New Roman" w:hAnsi="Times New Roman" w:cs="Times New Roman"/>
          <w:color w:val="000000" w:themeColor="text1"/>
          <w:sz w:val="24"/>
          <w:szCs w:val="24"/>
          <w:highlight w:val="white"/>
        </w:rPr>
        <w:t>)</w:t>
      </w:r>
      <w:r w:rsidRPr="00076B8D">
        <w:rPr>
          <w:rFonts w:ascii="Times New Roman" w:eastAsia="Times New Roman" w:hAnsi="Times New Roman" w:cs="Times New Roman"/>
          <w:color w:val="000000" w:themeColor="text1"/>
          <w:sz w:val="24"/>
          <w:szCs w:val="24"/>
          <w:highlight w:val="white"/>
        </w:rPr>
        <w:t xml:space="preserve">. Integration strategies and models to support transition and adaptation of culturally and linguistically diverse nursing staff into healthcare environments-an umbrella review. </w:t>
      </w:r>
      <w:r w:rsidRPr="00076B8D">
        <w:rPr>
          <w:rFonts w:ascii="Times New Roman" w:eastAsia="Times New Roman" w:hAnsi="Times New Roman" w:cs="Times New Roman"/>
          <w:i/>
          <w:color w:val="000000" w:themeColor="text1"/>
          <w:sz w:val="24"/>
          <w:szCs w:val="24"/>
          <w:highlight w:val="white"/>
        </w:rPr>
        <w:t>International journal of nursing studies</w:t>
      </w:r>
      <w:r w:rsidRPr="00076B8D">
        <w:rPr>
          <w:rFonts w:ascii="Times New Roman" w:eastAsia="Times New Roman" w:hAnsi="Times New Roman" w:cs="Times New Roman"/>
          <w:color w:val="000000" w:themeColor="text1"/>
          <w:sz w:val="24"/>
          <w:szCs w:val="24"/>
          <w:highlight w:val="white"/>
        </w:rPr>
        <w:t>, p.104377.</w:t>
      </w:r>
    </w:p>
    <w:p w14:paraId="00000053" w14:textId="77777777" w:rsidR="00855D46" w:rsidRPr="00076B8D" w:rsidRDefault="00000000">
      <w:pPr>
        <w:spacing w:line="360" w:lineRule="auto"/>
        <w:jc w:val="both"/>
        <w:rPr>
          <w:rFonts w:ascii="Times New Roman" w:eastAsia="Times New Roman" w:hAnsi="Times New Roman" w:cs="Times New Roman"/>
          <w:color w:val="000000" w:themeColor="text1"/>
          <w:sz w:val="24"/>
          <w:szCs w:val="24"/>
        </w:rPr>
      </w:pPr>
      <w:hyperlink r:id="rId28">
        <w:r w:rsidR="001A7A9B" w:rsidRPr="00076B8D">
          <w:rPr>
            <w:rFonts w:ascii="Times New Roman" w:eastAsia="Times New Roman" w:hAnsi="Times New Roman" w:cs="Times New Roman"/>
            <w:color w:val="000000" w:themeColor="text1"/>
            <w:sz w:val="24"/>
            <w:szCs w:val="24"/>
          </w:rPr>
          <w:t>surrey.ac.uk</w:t>
        </w:r>
      </w:hyperlink>
      <w:r w:rsidR="001A7A9B" w:rsidRPr="00076B8D">
        <w:rPr>
          <w:rFonts w:ascii="Times New Roman" w:eastAsia="Times New Roman" w:hAnsi="Times New Roman" w:cs="Times New Roman"/>
          <w:color w:val="000000" w:themeColor="text1"/>
          <w:sz w:val="24"/>
          <w:szCs w:val="24"/>
        </w:rPr>
        <w:t xml:space="preserve">. (2023). Non-monetary benefits improve NHS nurse retention rates. </w:t>
      </w:r>
      <w:hyperlink r:id="rId29">
        <w:r w:rsidR="001A7A9B" w:rsidRPr="00076B8D">
          <w:rPr>
            <w:rFonts w:ascii="Times New Roman" w:eastAsia="Times New Roman" w:hAnsi="Times New Roman" w:cs="Times New Roman"/>
            <w:color w:val="000000" w:themeColor="text1"/>
            <w:sz w:val="24"/>
            <w:szCs w:val="24"/>
          </w:rPr>
          <w:t xml:space="preserve">Available at: </w:t>
        </w:r>
      </w:hyperlink>
      <w:r w:rsidR="001A7A9B" w:rsidRPr="00076B8D">
        <w:rPr>
          <w:rFonts w:ascii="Times New Roman" w:eastAsia="Times New Roman" w:hAnsi="Times New Roman" w:cs="Times New Roman"/>
          <w:color w:val="000000" w:themeColor="text1"/>
          <w:sz w:val="24"/>
          <w:szCs w:val="24"/>
        </w:rPr>
        <w:t xml:space="preserve"> </w:t>
      </w:r>
      <w:hyperlink r:id="rId30">
        <w:r w:rsidR="001A7A9B" w:rsidRPr="00076B8D">
          <w:rPr>
            <w:rFonts w:ascii="Times New Roman" w:eastAsia="Times New Roman" w:hAnsi="Times New Roman" w:cs="Times New Roman"/>
            <w:color w:val="000000" w:themeColor="text1"/>
            <w:sz w:val="24"/>
            <w:szCs w:val="24"/>
          </w:rPr>
          <w:t>https://www.surrey.ac.uk/news/can-non-monetary-benefits-improve-nhs-nurse-retention-rates</w:t>
        </w:r>
      </w:hyperlink>
      <w:r w:rsidR="001A7A9B" w:rsidRPr="00076B8D">
        <w:rPr>
          <w:rFonts w:ascii="Times New Roman" w:eastAsia="Times New Roman" w:hAnsi="Times New Roman" w:cs="Times New Roman"/>
          <w:color w:val="000000" w:themeColor="text1"/>
          <w:sz w:val="24"/>
          <w:szCs w:val="24"/>
        </w:rPr>
        <w:t xml:space="preserve">  [Accessed on 15th July, 2023]</w:t>
      </w:r>
    </w:p>
    <w:p w14:paraId="00000054" w14:textId="77777777" w:rsidR="00855D46" w:rsidRPr="00076B8D" w:rsidRDefault="00000000">
      <w:pPr>
        <w:spacing w:line="360" w:lineRule="auto"/>
        <w:jc w:val="both"/>
        <w:rPr>
          <w:rFonts w:ascii="Times New Roman" w:eastAsia="Times New Roman" w:hAnsi="Times New Roman" w:cs="Times New Roman"/>
          <w:color w:val="000000" w:themeColor="text1"/>
          <w:sz w:val="24"/>
          <w:szCs w:val="24"/>
        </w:rPr>
      </w:pPr>
      <w:hyperlink r:id="rId31">
        <w:r w:rsidR="001A7A9B" w:rsidRPr="00076B8D">
          <w:rPr>
            <w:rFonts w:ascii="Times New Roman" w:eastAsia="Times New Roman" w:hAnsi="Times New Roman" w:cs="Times New Roman"/>
            <w:color w:val="000000" w:themeColor="text1"/>
            <w:sz w:val="24"/>
            <w:szCs w:val="24"/>
          </w:rPr>
          <w:t>theguardian.com</w:t>
        </w:r>
      </w:hyperlink>
      <w:r w:rsidR="001A7A9B" w:rsidRPr="00076B8D">
        <w:rPr>
          <w:rFonts w:ascii="Times New Roman" w:eastAsia="Times New Roman" w:hAnsi="Times New Roman" w:cs="Times New Roman"/>
          <w:color w:val="000000" w:themeColor="text1"/>
          <w:sz w:val="24"/>
          <w:szCs w:val="24"/>
        </w:rPr>
        <w:t xml:space="preserve">. (2023). Nurses in England offered ‘golden hellos’ as trusts try to ease staff crisis. </w:t>
      </w:r>
      <w:hyperlink r:id="rId32">
        <w:r w:rsidR="001A7A9B" w:rsidRPr="00076B8D">
          <w:rPr>
            <w:rFonts w:ascii="Times New Roman" w:eastAsia="Times New Roman" w:hAnsi="Times New Roman" w:cs="Times New Roman"/>
            <w:color w:val="000000" w:themeColor="text1"/>
            <w:sz w:val="24"/>
            <w:szCs w:val="24"/>
          </w:rPr>
          <w:t xml:space="preserve">Available at: </w:t>
        </w:r>
      </w:hyperlink>
      <w:r w:rsidR="001A7A9B" w:rsidRPr="00076B8D">
        <w:rPr>
          <w:rFonts w:ascii="Times New Roman" w:eastAsia="Times New Roman" w:hAnsi="Times New Roman" w:cs="Times New Roman"/>
          <w:color w:val="000000" w:themeColor="text1"/>
          <w:sz w:val="24"/>
          <w:szCs w:val="24"/>
        </w:rPr>
        <w:t xml:space="preserve"> </w:t>
      </w:r>
      <w:hyperlink r:id="rId33">
        <w:r w:rsidR="001A7A9B" w:rsidRPr="00076B8D">
          <w:rPr>
            <w:rFonts w:ascii="Times New Roman" w:eastAsia="Times New Roman" w:hAnsi="Times New Roman" w:cs="Times New Roman"/>
            <w:color w:val="000000" w:themeColor="text1"/>
            <w:sz w:val="24"/>
            <w:szCs w:val="24"/>
          </w:rPr>
          <w:t>https://www.theguardian.com/society/2023/may/21/nurses-in-england-nhs-offered-golden-hellos-as-trusts-try-to-ease-staff-crisis</w:t>
        </w:r>
      </w:hyperlink>
      <w:r w:rsidR="001A7A9B" w:rsidRPr="00076B8D">
        <w:rPr>
          <w:rFonts w:ascii="Times New Roman" w:eastAsia="Times New Roman" w:hAnsi="Times New Roman" w:cs="Times New Roman"/>
          <w:color w:val="000000" w:themeColor="text1"/>
          <w:sz w:val="24"/>
          <w:szCs w:val="24"/>
        </w:rPr>
        <w:t xml:space="preserve">  [Accessed on 15th July, 2023]</w:t>
      </w:r>
    </w:p>
    <w:p w14:paraId="00000055" w14:textId="70F14507" w:rsidR="00855D46" w:rsidRPr="00076B8D" w:rsidRDefault="001A7A9B">
      <w:pPr>
        <w:spacing w:line="360" w:lineRule="auto"/>
        <w:jc w:val="both"/>
        <w:rPr>
          <w:rFonts w:ascii="Times New Roman" w:eastAsia="Times New Roman" w:hAnsi="Times New Roman" w:cs="Times New Roman"/>
          <w:color w:val="000000" w:themeColor="text1"/>
          <w:sz w:val="24"/>
          <w:szCs w:val="24"/>
          <w:highlight w:val="white"/>
        </w:rPr>
      </w:pPr>
      <w:r w:rsidRPr="00076B8D">
        <w:rPr>
          <w:rFonts w:ascii="Times New Roman" w:eastAsia="Times New Roman" w:hAnsi="Times New Roman" w:cs="Times New Roman"/>
          <w:color w:val="000000" w:themeColor="text1"/>
          <w:sz w:val="24"/>
          <w:szCs w:val="24"/>
          <w:highlight w:val="white"/>
        </w:rPr>
        <w:t xml:space="preserve">Yang, Y. and Chen, J., </w:t>
      </w:r>
      <w:r w:rsidR="003444B6">
        <w:rPr>
          <w:rFonts w:ascii="Times New Roman" w:eastAsia="Times New Roman" w:hAnsi="Times New Roman" w:cs="Times New Roman"/>
          <w:color w:val="000000" w:themeColor="text1"/>
          <w:sz w:val="24"/>
          <w:szCs w:val="24"/>
          <w:highlight w:val="white"/>
        </w:rPr>
        <w:t>(</w:t>
      </w:r>
      <w:r w:rsidRPr="00076B8D">
        <w:rPr>
          <w:rFonts w:ascii="Times New Roman" w:eastAsia="Times New Roman" w:hAnsi="Times New Roman" w:cs="Times New Roman"/>
          <w:color w:val="000000" w:themeColor="text1"/>
          <w:sz w:val="24"/>
          <w:szCs w:val="24"/>
          <w:highlight w:val="white"/>
        </w:rPr>
        <w:t>2020</w:t>
      </w:r>
      <w:r w:rsidR="003444B6">
        <w:rPr>
          <w:rFonts w:ascii="Times New Roman" w:eastAsia="Times New Roman" w:hAnsi="Times New Roman" w:cs="Times New Roman"/>
          <w:color w:val="000000" w:themeColor="text1"/>
          <w:sz w:val="24"/>
          <w:szCs w:val="24"/>
          <w:highlight w:val="white"/>
        </w:rPr>
        <w:t>)</w:t>
      </w:r>
      <w:r w:rsidRPr="00076B8D">
        <w:rPr>
          <w:rFonts w:ascii="Times New Roman" w:eastAsia="Times New Roman" w:hAnsi="Times New Roman" w:cs="Times New Roman"/>
          <w:color w:val="000000" w:themeColor="text1"/>
          <w:sz w:val="24"/>
          <w:szCs w:val="24"/>
          <w:highlight w:val="white"/>
        </w:rPr>
        <w:t xml:space="preserve">. Related factors of turnover intention among pediatric nurses in mainland China: A structural equation modeling analysis. </w:t>
      </w:r>
      <w:r w:rsidRPr="00076B8D">
        <w:rPr>
          <w:rFonts w:ascii="Times New Roman" w:eastAsia="Times New Roman" w:hAnsi="Times New Roman" w:cs="Times New Roman"/>
          <w:i/>
          <w:color w:val="000000" w:themeColor="text1"/>
          <w:sz w:val="24"/>
          <w:szCs w:val="24"/>
          <w:highlight w:val="white"/>
        </w:rPr>
        <w:t>Journal of Pediatric Nursing</w:t>
      </w:r>
      <w:r w:rsidRPr="00076B8D">
        <w:rPr>
          <w:rFonts w:ascii="Times New Roman" w:eastAsia="Times New Roman" w:hAnsi="Times New Roman" w:cs="Times New Roman"/>
          <w:color w:val="000000" w:themeColor="text1"/>
          <w:sz w:val="24"/>
          <w:szCs w:val="24"/>
          <w:highlight w:val="white"/>
        </w:rPr>
        <w:t xml:space="preserve">, </w:t>
      </w:r>
      <w:r w:rsidRPr="00076B8D">
        <w:rPr>
          <w:rFonts w:ascii="Times New Roman" w:eastAsia="Times New Roman" w:hAnsi="Times New Roman" w:cs="Times New Roman"/>
          <w:i/>
          <w:color w:val="000000" w:themeColor="text1"/>
          <w:sz w:val="24"/>
          <w:szCs w:val="24"/>
          <w:highlight w:val="white"/>
        </w:rPr>
        <w:t>53</w:t>
      </w:r>
      <w:r w:rsidRPr="00076B8D">
        <w:rPr>
          <w:rFonts w:ascii="Times New Roman" w:eastAsia="Times New Roman" w:hAnsi="Times New Roman" w:cs="Times New Roman"/>
          <w:color w:val="000000" w:themeColor="text1"/>
          <w:sz w:val="24"/>
          <w:szCs w:val="24"/>
          <w:highlight w:val="white"/>
        </w:rPr>
        <w:t>, pp.e217-e223.</w:t>
      </w:r>
    </w:p>
    <w:p w14:paraId="00000056" w14:textId="77777777" w:rsidR="00855D46" w:rsidRPr="00076B8D" w:rsidRDefault="00855D46">
      <w:pPr>
        <w:spacing w:line="360" w:lineRule="auto"/>
        <w:jc w:val="both"/>
        <w:rPr>
          <w:rFonts w:ascii="Times New Roman" w:eastAsia="Times New Roman" w:hAnsi="Times New Roman" w:cs="Times New Roman"/>
          <w:b/>
          <w:color w:val="000000" w:themeColor="text1"/>
          <w:sz w:val="24"/>
          <w:szCs w:val="24"/>
        </w:rPr>
      </w:pPr>
    </w:p>
    <w:p w14:paraId="00000057" w14:textId="77777777" w:rsidR="00855D46" w:rsidRPr="00076B8D" w:rsidRDefault="00855D46">
      <w:pPr>
        <w:spacing w:line="360" w:lineRule="auto"/>
        <w:jc w:val="both"/>
        <w:rPr>
          <w:rFonts w:ascii="Times New Roman" w:eastAsia="Times New Roman" w:hAnsi="Times New Roman" w:cs="Times New Roman"/>
          <w:color w:val="000000" w:themeColor="text1"/>
          <w:sz w:val="24"/>
          <w:szCs w:val="24"/>
        </w:rPr>
      </w:pPr>
    </w:p>
    <w:p w14:paraId="00000058" w14:textId="77777777" w:rsidR="00855D46" w:rsidRPr="00076B8D" w:rsidRDefault="00855D46">
      <w:pPr>
        <w:spacing w:line="360" w:lineRule="auto"/>
        <w:ind w:left="720"/>
        <w:jc w:val="both"/>
        <w:rPr>
          <w:rFonts w:ascii="Times New Roman" w:eastAsia="Times New Roman" w:hAnsi="Times New Roman" w:cs="Times New Roman"/>
          <w:b/>
          <w:color w:val="000000" w:themeColor="text1"/>
          <w:sz w:val="24"/>
          <w:szCs w:val="24"/>
        </w:rPr>
      </w:pPr>
    </w:p>
    <w:p w14:paraId="00000059" w14:textId="77777777" w:rsidR="00855D46" w:rsidRPr="00076B8D" w:rsidRDefault="00855D46">
      <w:pPr>
        <w:spacing w:line="360" w:lineRule="auto"/>
        <w:ind w:left="720"/>
        <w:jc w:val="both"/>
        <w:rPr>
          <w:rFonts w:ascii="Times New Roman" w:eastAsia="Times New Roman" w:hAnsi="Times New Roman" w:cs="Times New Roman"/>
          <w:b/>
          <w:color w:val="000000" w:themeColor="text1"/>
          <w:sz w:val="24"/>
          <w:szCs w:val="24"/>
        </w:rPr>
      </w:pPr>
    </w:p>
    <w:sectPr w:rsidR="00855D46" w:rsidRPr="00076B8D">
      <w:footerReference w:type="default" r:id="rId3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C944D" w14:textId="77777777" w:rsidR="003E070D" w:rsidRDefault="003E070D">
      <w:pPr>
        <w:spacing w:line="240" w:lineRule="auto"/>
      </w:pPr>
      <w:r>
        <w:separator/>
      </w:r>
    </w:p>
  </w:endnote>
  <w:endnote w:type="continuationSeparator" w:id="0">
    <w:p w14:paraId="171AA4CE" w14:textId="77777777" w:rsidR="003E070D" w:rsidRDefault="003E07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A" w14:textId="0856033D" w:rsidR="00855D46" w:rsidRDefault="001A7A9B">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24130D">
      <w:rPr>
        <w:noProof/>
        <w:color w:val="000000"/>
      </w:rPr>
      <w:t>1</w:t>
    </w:r>
    <w:r>
      <w:rPr>
        <w:color w:val="000000"/>
      </w:rPr>
      <w:fldChar w:fldCharType="end"/>
    </w:r>
  </w:p>
  <w:p w14:paraId="0000005B" w14:textId="77777777" w:rsidR="00855D46" w:rsidRDefault="00855D46">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9E2FA" w14:textId="77777777" w:rsidR="003E070D" w:rsidRDefault="003E070D">
      <w:pPr>
        <w:spacing w:line="240" w:lineRule="auto"/>
      </w:pPr>
      <w:r>
        <w:separator/>
      </w:r>
    </w:p>
  </w:footnote>
  <w:footnote w:type="continuationSeparator" w:id="0">
    <w:p w14:paraId="490B1833" w14:textId="77777777" w:rsidR="003E070D" w:rsidRDefault="003E070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6F15E6"/>
    <w:multiLevelType w:val="multilevel"/>
    <w:tmpl w:val="746236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AA0718A"/>
    <w:multiLevelType w:val="hybridMultilevel"/>
    <w:tmpl w:val="DC5AF4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2C42D9"/>
    <w:multiLevelType w:val="multilevel"/>
    <w:tmpl w:val="A476DFE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11104BD"/>
    <w:multiLevelType w:val="multilevel"/>
    <w:tmpl w:val="D190F7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93774904">
    <w:abstractNumId w:val="2"/>
  </w:num>
  <w:num w:numId="2" w16cid:durableId="1938830930">
    <w:abstractNumId w:val="3"/>
  </w:num>
  <w:num w:numId="3" w16cid:durableId="1869293804">
    <w:abstractNumId w:val="0"/>
  </w:num>
  <w:num w:numId="4" w16cid:durableId="14287741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5D46"/>
    <w:rsid w:val="00076B8D"/>
    <w:rsid w:val="00083A88"/>
    <w:rsid w:val="00096368"/>
    <w:rsid w:val="000A5B68"/>
    <w:rsid w:val="000E1A2F"/>
    <w:rsid w:val="0019279D"/>
    <w:rsid w:val="001A7A9B"/>
    <w:rsid w:val="001D6B85"/>
    <w:rsid w:val="001F1800"/>
    <w:rsid w:val="0024130D"/>
    <w:rsid w:val="002C2C9D"/>
    <w:rsid w:val="00316898"/>
    <w:rsid w:val="003444B6"/>
    <w:rsid w:val="003C75CC"/>
    <w:rsid w:val="003E070D"/>
    <w:rsid w:val="0045168F"/>
    <w:rsid w:val="00481108"/>
    <w:rsid w:val="004924A7"/>
    <w:rsid w:val="0067675D"/>
    <w:rsid w:val="006E6395"/>
    <w:rsid w:val="007C0B1E"/>
    <w:rsid w:val="00855D46"/>
    <w:rsid w:val="008B1274"/>
    <w:rsid w:val="008B340A"/>
    <w:rsid w:val="00940B6C"/>
    <w:rsid w:val="009D5A83"/>
    <w:rsid w:val="009F6F06"/>
    <w:rsid w:val="00A47985"/>
    <w:rsid w:val="00AE6217"/>
    <w:rsid w:val="00B7471E"/>
    <w:rsid w:val="00C76813"/>
    <w:rsid w:val="00E72AB6"/>
    <w:rsid w:val="00E944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E735A"/>
  <w15:docId w15:val="{D1C3B12B-5C5B-4EF5-9299-D44CB7524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A66F5"/>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unhideWhenUsed/>
    <w:qFormat/>
    <w:rsid w:val="008A66F5"/>
    <w:pPr>
      <w:keepNext/>
      <w:keepLines/>
      <w:spacing w:before="360" w:after="120" w:line="360" w:lineRule="auto"/>
      <w:jc w:val="both"/>
      <w:outlineLvl w:val="1"/>
    </w:pPr>
    <w:rPr>
      <w:rFonts w:ascii="Times New Roman" w:hAnsi="Times New Roman"/>
      <w:b/>
      <w:color w:val="000000" w:themeColor="text1"/>
      <w:sz w:val="28"/>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8A66F5"/>
    <w:rPr>
      <w:color w:val="0000FF" w:themeColor="hyperlink"/>
      <w:u w:val="single"/>
    </w:rPr>
  </w:style>
  <w:style w:type="paragraph" w:styleId="ListParagraph">
    <w:name w:val="List Paragraph"/>
    <w:basedOn w:val="Normal"/>
    <w:uiPriority w:val="34"/>
    <w:qFormat/>
    <w:rsid w:val="008A66F5"/>
    <w:pPr>
      <w:ind w:left="720"/>
      <w:contextualSpacing/>
    </w:pPr>
  </w:style>
  <w:style w:type="paragraph" w:styleId="TOCHeading">
    <w:name w:val="TOC Heading"/>
    <w:basedOn w:val="Heading1"/>
    <w:next w:val="Normal"/>
    <w:uiPriority w:val="39"/>
    <w:unhideWhenUsed/>
    <w:qFormat/>
    <w:rsid w:val="008A66F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A66F5"/>
    <w:pPr>
      <w:spacing w:after="100"/>
    </w:pPr>
  </w:style>
  <w:style w:type="paragraph" w:styleId="TOC2">
    <w:name w:val="toc 2"/>
    <w:basedOn w:val="Normal"/>
    <w:next w:val="Normal"/>
    <w:autoRedefine/>
    <w:uiPriority w:val="39"/>
    <w:unhideWhenUsed/>
    <w:rsid w:val="008A66F5"/>
    <w:pPr>
      <w:spacing w:after="100"/>
      <w:ind w:left="220"/>
    </w:pPr>
  </w:style>
  <w:style w:type="paragraph" w:styleId="Header">
    <w:name w:val="header"/>
    <w:basedOn w:val="Normal"/>
    <w:link w:val="HeaderChar"/>
    <w:uiPriority w:val="99"/>
    <w:unhideWhenUsed/>
    <w:rsid w:val="00E6560E"/>
    <w:pPr>
      <w:tabs>
        <w:tab w:val="center" w:pos="4680"/>
        <w:tab w:val="right" w:pos="9360"/>
      </w:tabs>
      <w:spacing w:line="240" w:lineRule="auto"/>
    </w:pPr>
  </w:style>
  <w:style w:type="character" w:customStyle="1" w:styleId="HeaderChar">
    <w:name w:val="Header Char"/>
    <w:basedOn w:val="DefaultParagraphFont"/>
    <w:link w:val="Header"/>
    <w:uiPriority w:val="99"/>
    <w:rsid w:val="00E6560E"/>
  </w:style>
  <w:style w:type="paragraph" w:styleId="Footer">
    <w:name w:val="footer"/>
    <w:basedOn w:val="Normal"/>
    <w:link w:val="FooterChar"/>
    <w:uiPriority w:val="99"/>
    <w:unhideWhenUsed/>
    <w:rsid w:val="00E6560E"/>
    <w:pPr>
      <w:tabs>
        <w:tab w:val="center" w:pos="4680"/>
        <w:tab w:val="right" w:pos="9360"/>
      </w:tabs>
      <w:spacing w:line="240" w:lineRule="auto"/>
    </w:pPr>
  </w:style>
  <w:style w:type="character" w:customStyle="1" w:styleId="FooterChar">
    <w:name w:val="Footer Char"/>
    <w:basedOn w:val="DefaultParagraphFont"/>
    <w:link w:val="Footer"/>
    <w:uiPriority w:val="99"/>
    <w:rsid w:val="00E656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ingsfund.org.uk/blog/2022/10/nhs-nursing-workforce" TargetMode="External"/><Relationship Id="rId18" Type="http://schemas.openxmlformats.org/officeDocument/2006/relationships/hyperlink" Target="https://www.england.nhs.uk/contact-us/pub-scheme/pol-proc/" TargetMode="External"/><Relationship Id="rId26" Type="http://schemas.openxmlformats.org/officeDocument/2006/relationships/hyperlink" Target="https://www.england.nhs.uk/contact-us/pub-scheme/pol-proc/" TargetMode="External"/><Relationship Id="rId3" Type="http://schemas.openxmlformats.org/officeDocument/2006/relationships/styles" Target="styles.xml"/><Relationship Id="rId21" Type="http://schemas.openxmlformats.org/officeDocument/2006/relationships/hyperlink" Target="https://www.healthcareers.nhs.uk/career-planning/study-and-training/considering-or-university/financial-support-university"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nuffieldtrust.org.uk/resource/peak-leaving-a-spotlight-on-nurse-leaver-rates-in-the-uk" TargetMode="External"/><Relationship Id="rId17" Type="http://schemas.openxmlformats.org/officeDocument/2006/relationships/hyperlink" Target="https://digital.nhs.uk/data-and-information/publications/statistical/nhs-vacancies-survey/april-2015---june-2022-experimental-statistics" TargetMode="External"/><Relationship Id="rId25" Type="http://schemas.openxmlformats.org/officeDocument/2006/relationships/hyperlink" Target="http://www.nuffieldtrust.org.uk/resource/peak-leaving-a-spotlight-on-nurse-leaver-rates-in-the-uk" TargetMode="External"/><Relationship Id="rId33" Type="http://schemas.openxmlformats.org/officeDocument/2006/relationships/hyperlink" Target="https://www.theguardian.com/society/2023/may/21/nurses-in-england-nhs-offered-golden-hellos-as-trusts-try-to-ease-staff-crisis" TargetMode="External"/><Relationship Id="rId2" Type="http://schemas.openxmlformats.org/officeDocument/2006/relationships/numbering" Target="numbering.xml"/><Relationship Id="rId16" Type="http://schemas.openxmlformats.org/officeDocument/2006/relationships/hyperlink" Target="https://www.england.nhs.uk/contact-us/pub-scheme/pol-proc/" TargetMode="External"/><Relationship Id="rId20" Type="http://schemas.openxmlformats.org/officeDocument/2006/relationships/hyperlink" Target="https://www.england.nhs.uk/contact-us/pub-scheme/pol-proc/" TargetMode="External"/><Relationship Id="rId29" Type="http://schemas.openxmlformats.org/officeDocument/2006/relationships/hyperlink" Target="https://www.england.nhs.uk/contact-us/pub-scheme/pol-pr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society/2023/may/21/nurses-in-england-nhs-offered-golden-hellos-as-trusts-try-to-ease-staff-crisis" TargetMode="External"/><Relationship Id="rId24" Type="http://schemas.openxmlformats.org/officeDocument/2006/relationships/hyperlink" Target="https://www.kingsfund.org.uk/blog/2022/10/nhs-nursing-workforce" TargetMode="External"/><Relationship Id="rId32" Type="http://schemas.openxmlformats.org/officeDocument/2006/relationships/hyperlink" Target="https://www.england.nhs.uk/contact-us/pub-scheme/pol-proc/" TargetMode="External"/><Relationship Id="rId5" Type="http://schemas.openxmlformats.org/officeDocument/2006/relationships/webSettings" Target="webSettings.xml"/><Relationship Id="rId15" Type="http://schemas.openxmlformats.org/officeDocument/2006/relationships/hyperlink" Target="https://www.theguardian.com/society/nursing" TargetMode="External"/><Relationship Id="rId23" Type="http://schemas.openxmlformats.org/officeDocument/2006/relationships/hyperlink" Target="https://www.england.nhs.uk/contact-us/pub-scheme/pol-proc/" TargetMode="External"/><Relationship Id="rId28" Type="http://schemas.openxmlformats.org/officeDocument/2006/relationships/hyperlink" Target="https://www.surrey.ac.uk/news/can-non-monetary-benefits-improve-nhs-nurse-retention-rates" TargetMode="External"/><Relationship Id="rId36" Type="http://schemas.openxmlformats.org/officeDocument/2006/relationships/theme" Target="theme/theme1.xml"/><Relationship Id="rId10" Type="http://schemas.openxmlformats.org/officeDocument/2006/relationships/hyperlink" Target="https://www.surrey.ac.uk/news/can-non-monetary-benefits-improve-nhs-nurse-retention-rates" TargetMode="External"/><Relationship Id="rId19" Type="http://schemas.openxmlformats.org/officeDocument/2006/relationships/hyperlink" Target="https://www.england.nhs.uk/contact-us/pub-scheme/pol-proc/" TargetMode="External"/><Relationship Id="rId31" Type="http://schemas.openxmlformats.org/officeDocument/2006/relationships/hyperlink" Target="https://www.theguardian.com/society/2023/may/21/nurses-in-england-nhs-offered-golden-hellos-as-trusts-try-to-ease-staff-crisis" TargetMode="External"/><Relationship Id="rId4" Type="http://schemas.openxmlformats.org/officeDocument/2006/relationships/settings" Target="settings.xml"/><Relationship Id="rId9" Type="http://schemas.openxmlformats.org/officeDocument/2006/relationships/hyperlink" Target="https://www.healthcareers.nhs.uk/career-planning/study-and-training/considering-or-university/financial-support-university" TargetMode="External"/><Relationship Id="rId14" Type="http://schemas.openxmlformats.org/officeDocument/2006/relationships/hyperlink" Target="https://digital.nhs.uk/data-and-information/publications/statistical/nhs-vacancies-survey/april-2015---june-2022-experimental-statistics" TargetMode="External"/><Relationship Id="rId22" Type="http://schemas.openxmlformats.org/officeDocument/2006/relationships/hyperlink" Target="https://www.kingsfund.org.uk/blog/2022/10/nhs-nursing-workforce" TargetMode="External"/><Relationship Id="rId27" Type="http://schemas.openxmlformats.org/officeDocument/2006/relationships/hyperlink" Target="http://www.nuffieldtrust.org.uk/resource/peak-leaving-a-spotlight-on-nurse-leaver-rates-in-the-uk" TargetMode="External"/><Relationship Id="rId30" Type="http://schemas.openxmlformats.org/officeDocument/2006/relationships/hyperlink" Target="https://www.surrey.ac.uk/news/can-non-monetary-benefits-improve-nhs-nurse-retention-rates" TargetMode="External"/><Relationship Id="rId35" Type="http://schemas.openxmlformats.org/officeDocument/2006/relationships/fontTable" Target="fontTable.xml"/><Relationship Id="rId8" Type="http://schemas.openxmlformats.org/officeDocument/2006/relationships/hyperlink" Target="https://www.england.nhs.uk/contact-us/pub-scheme/pol-pr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sK1HAq3rnnw+HxqZ5eRDcZGZNg==">CgMxLjAyCGguZ2pkZ3hzMgloLjMwajB6bGwyCWguMWZvYjl0ZTIJaC4zem55c2g3MgloLjJldDkycDAyCGgudHlqY3d0MgloLjNkeTZ2a20yCWguMXQzaDVzZjIJaC40ZDM0b2c4MgloLjJzOGV5bzEyCWguMTdkcDh2dTIJaC4zcmRjcmpuMgloLjI2aW4xcmcyCGgubG54Yno5OAByITFOMWc3bFlVM2tVT0N3dEVUVmNVbkl1a3dQNGVTSXAtSw==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10</Pages>
  <Words>2951</Words>
  <Characters>16827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Muresan Ovidiu</cp:lastModifiedBy>
  <cp:revision>19</cp:revision>
  <dcterms:created xsi:type="dcterms:W3CDTF">2023-07-18T05:53:00Z</dcterms:created>
  <dcterms:modified xsi:type="dcterms:W3CDTF">2023-12-30T19:49:00Z</dcterms:modified>
</cp:coreProperties>
</file>