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402EC" w14:textId="57AC2E57" w:rsidR="00C04D3A" w:rsidRDefault="00635C8A" w:rsidP="005E6555">
      <w:r w:rsidRPr="00682FB6">
        <w:rPr>
          <w:noProof/>
          <w:highlight w:val="yellow"/>
        </w:rPr>
        <mc:AlternateContent>
          <mc:Choice Requires="wps">
            <w:drawing>
              <wp:anchor distT="0" distB="0" distL="114300" distR="114300" simplePos="0" relativeHeight="251665408" behindDoc="0" locked="0" layoutInCell="1" allowOverlap="1" wp14:anchorId="4FAC5E25" wp14:editId="22071E55">
                <wp:simplePos x="0" y="0"/>
                <wp:positionH relativeFrom="column">
                  <wp:posOffset>757451</wp:posOffset>
                </wp:positionH>
                <wp:positionV relativeFrom="paragraph">
                  <wp:posOffset>3589360</wp:posOffset>
                </wp:positionV>
                <wp:extent cx="4318000" cy="1869743"/>
                <wp:effectExtent l="0" t="0" r="25400" b="16510"/>
                <wp:wrapNone/>
                <wp:docPr id="3" name="Text Box 3"/>
                <wp:cNvGraphicFramePr/>
                <a:graphic xmlns:a="http://schemas.openxmlformats.org/drawingml/2006/main">
                  <a:graphicData uri="http://schemas.microsoft.com/office/word/2010/wordprocessingShape">
                    <wps:wsp>
                      <wps:cNvSpPr txBox="1"/>
                      <wps:spPr>
                        <a:xfrm>
                          <a:off x="0" y="0"/>
                          <a:ext cx="4318000" cy="1869743"/>
                        </a:xfrm>
                        <a:prstGeom prst="rect">
                          <a:avLst/>
                        </a:prstGeom>
                        <a:solidFill>
                          <a:schemeClr val="lt1"/>
                        </a:solidFill>
                        <a:ln w="6350">
                          <a:solidFill>
                            <a:schemeClr val="bg1"/>
                          </a:solidFill>
                        </a:ln>
                      </wps:spPr>
                      <wps:txbx>
                        <w:txbxContent>
                          <w:p w14:paraId="2E27EF83" w14:textId="125066DD" w:rsidR="001A393D" w:rsidRPr="003761E5" w:rsidRDefault="001A393D" w:rsidP="00635C8A">
                            <w:pPr>
                              <w:pStyle w:val="IntenseQuote"/>
                              <w:pBdr>
                                <w:bottom w:val="single" w:sz="4" w:space="1" w:color="auto"/>
                              </w:pBdr>
                              <w:rPr>
                                <w:sz w:val="28"/>
                                <w:szCs w:val="28"/>
                              </w:rPr>
                            </w:pPr>
                            <w:bookmarkStart w:id="0" w:name="_Toc70068426"/>
                            <w:bookmarkStart w:id="1" w:name="_Toc70597565"/>
                            <w:r w:rsidRPr="003761E5">
                              <w:rPr>
                                <w:sz w:val="28"/>
                                <w:szCs w:val="28"/>
                              </w:rPr>
                              <w:t xml:space="preserve">A study of inequality of women of ethnic minority and senior management roles within </w:t>
                            </w:r>
                            <w:bookmarkEnd w:id="0"/>
                            <w:bookmarkEnd w:id="1"/>
                            <w:r w:rsidRPr="003761E5">
                              <w:rPr>
                                <w:sz w:val="28"/>
                                <w:szCs w:val="28"/>
                              </w:rPr>
                              <w:t>the Business and Education sectors within the U</w:t>
                            </w:r>
                            <w:r w:rsidR="00217EF9">
                              <w:rPr>
                                <w:sz w:val="28"/>
                                <w:szCs w:val="28"/>
                              </w:rP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AC5E25" id="_x0000_t202" coordsize="21600,21600" o:spt="202" path="m,l,21600r21600,l21600,xe">
                <v:stroke joinstyle="miter"/>
                <v:path gradientshapeok="t" o:connecttype="rect"/>
              </v:shapetype>
              <v:shape id="Text Box 3" o:spid="_x0000_s1026" type="#_x0000_t202" style="position:absolute;margin-left:59.65pt;margin-top:282.65pt;width:340pt;height:147.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" fillcolor="white [3201]" strokecolor="white [3212]" strokeweight=".5pt">
                <v:textbox>
                  <w:txbxContent>
                    <w:p w14:paraId="2E27EF83" w14:textId="125066DD" w:rsidR="001A393D" w:rsidRPr="003761E5" w:rsidRDefault="001A393D" w:rsidP="00635C8A">
                      <w:pPr>
                        <w:pStyle w:val="IntenseQuote"/>
                        <w:pBdr>
                          <w:bottom w:val="single" w:sz="4" w:space="1" w:color="auto"/>
                        </w:pBdr>
                        <w:rPr>
                          <w:sz w:val="28"/>
                          <w:szCs w:val="28"/>
                        </w:rPr>
                      </w:pPr>
                      <w:bookmarkStart w:id="2" w:name="_Toc70068426"/>
                      <w:bookmarkStart w:id="3" w:name="_Toc70597565"/>
                      <w:r w:rsidRPr="003761E5">
                        <w:rPr>
                          <w:sz w:val="28"/>
                          <w:szCs w:val="28"/>
                        </w:rPr>
                        <w:t xml:space="preserve">A study of inequality of women of ethnic minority and senior management roles within </w:t>
                      </w:r>
                      <w:bookmarkEnd w:id="2"/>
                      <w:bookmarkEnd w:id="3"/>
                      <w:r w:rsidRPr="003761E5">
                        <w:rPr>
                          <w:sz w:val="28"/>
                          <w:szCs w:val="28"/>
                        </w:rPr>
                        <w:t>the Business and Education sectors within the U</w:t>
                      </w:r>
                      <w:r w:rsidR="00217EF9">
                        <w:rPr>
                          <w:sz w:val="28"/>
                          <w:szCs w:val="28"/>
                        </w:rPr>
                        <w:t>K</w:t>
                      </w:r>
                    </w:p>
                  </w:txbxContent>
                </v:textbox>
              </v:shape>
            </w:pict>
          </mc:Fallback>
        </mc:AlternateContent>
      </w:r>
      <w:r w:rsidR="004F1A54" w:rsidRPr="00682FB6">
        <w:rPr>
          <w:noProof/>
          <w:highlight w:val="yellow"/>
        </w:rPr>
        <w:drawing>
          <wp:anchor distT="0" distB="0" distL="114300" distR="114300" simplePos="0" relativeHeight="251663360" behindDoc="1" locked="0" layoutInCell="1" allowOverlap="1" wp14:anchorId="24546B7E" wp14:editId="2F9D1741">
            <wp:simplePos x="0" y="0"/>
            <wp:positionH relativeFrom="margin">
              <wp:posOffset>283779</wp:posOffset>
            </wp:positionH>
            <wp:positionV relativeFrom="paragraph">
              <wp:posOffset>584659</wp:posOffset>
            </wp:positionV>
            <wp:extent cx="5512967" cy="1830949"/>
            <wp:effectExtent l="0" t="0" r="0" b="0"/>
            <wp:wrapTight wrapText="bothSides">
              <wp:wrapPolygon edited="0">
                <wp:start x="0" y="0"/>
                <wp:lineTo x="0" y="21353"/>
                <wp:lineTo x="21498" y="21353"/>
                <wp:lineTo x="21498" y="0"/>
                <wp:lineTo x="0" y="0"/>
              </wp:wrapPolygon>
            </wp:wrapTight>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512967" cy="1830949"/>
                    </a:xfrm>
                    <a:prstGeom prst="rect">
                      <a:avLst/>
                    </a:prstGeom>
                    <a:noFill/>
                    <a:ln>
                      <a:noFill/>
                    </a:ln>
                  </pic:spPr>
                </pic:pic>
              </a:graphicData>
            </a:graphic>
            <wp14:sizeRelH relativeFrom="page">
              <wp14:pctWidth>0</wp14:pctWidth>
            </wp14:sizeRelH>
            <wp14:sizeRelV relativeFrom="page">
              <wp14:pctHeight>0</wp14:pctHeight>
            </wp14:sizeRelV>
          </wp:anchor>
        </w:drawing>
      </w:r>
      <w:r w:rsidR="004F1A54" w:rsidRPr="00682FB6">
        <w:rPr>
          <w:noProof/>
          <w:highlight w:val="yellow"/>
        </w:rPr>
        <mc:AlternateContent>
          <mc:Choice Requires="wps">
            <w:drawing>
              <wp:anchor distT="0" distB="0" distL="114300" distR="114300" simplePos="0" relativeHeight="251666432" behindDoc="0" locked="0" layoutInCell="1" allowOverlap="1" wp14:anchorId="21289969" wp14:editId="2E091D2F">
                <wp:simplePos x="0" y="0"/>
                <wp:positionH relativeFrom="margin">
                  <wp:align>center</wp:align>
                </wp:positionH>
                <wp:positionV relativeFrom="paragraph">
                  <wp:posOffset>6826250</wp:posOffset>
                </wp:positionV>
                <wp:extent cx="3721100" cy="1612900"/>
                <wp:effectExtent l="0" t="0" r="12700" b="25400"/>
                <wp:wrapNone/>
                <wp:docPr id="5" name="Text Box 5"/>
                <wp:cNvGraphicFramePr/>
                <a:graphic xmlns:a="http://schemas.openxmlformats.org/drawingml/2006/main">
                  <a:graphicData uri="http://schemas.microsoft.com/office/word/2010/wordprocessingShape">
                    <wps:wsp>
                      <wps:cNvSpPr txBox="1"/>
                      <wps:spPr>
                        <a:xfrm>
                          <a:off x="0" y="0"/>
                          <a:ext cx="3721100" cy="1612900"/>
                        </a:xfrm>
                        <a:prstGeom prst="rect">
                          <a:avLst/>
                        </a:prstGeom>
                        <a:solidFill>
                          <a:schemeClr val="lt1"/>
                        </a:solidFill>
                        <a:ln w="6350">
                          <a:solidFill>
                            <a:schemeClr val="bg1"/>
                          </a:solidFill>
                        </a:ln>
                      </wps:spPr>
                      <wps:txbx>
                        <w:txbxContent>
                          <w:p w14:paraId="3F38A333" w14:textId="77777777" w:rsidR="001A393D" w:rsidRPr="004F1A54" w:rsidRDefault="001A393D" w:rsidP="008C300C">
                            <w:pPr>
                              <w:jc w:val="center"/>
                            </w:pPr>
                            <w:r w:rsidRPr="004F1A54">
                              <w:t>Sasha Cranfield</w:t>
                            </w:r>
                          </w:p>
                          <w:p w14:paraId="7AD9A6D4" w14:textId="77777777" w:rsidR="001A393D" w:rsidRPr="004F1A54" w:rsidRDefault="001A393D" w:rsidP="008C300C">
                            <w:pPr>
                              <w:jc w:val="center"/>
                              <w:rPr>
                                <w:sz w:val="24"/>
                                <w:szCs w:val="24"/>
                              </w:rPr>
                            </w:pPr>
                            <w:r w:rsidRPr="004F1A54">
                              <w:t>1703081</w:t>
                            </w:r>
                          </w:p>
                          <w:p w14:paraId="0AE201EA" w14:textId="77777777" w:rsidR="001A393D" w:rsidRPr="004F1A54" w:rsidRDefault="001A393D" w:rsidP="008C300C">
                            <w:pPr>
                              <w:jc w:val="center"/>
                            </w:pPr>
                            <w:r w:rsidRPr="004F1A54">
                              <w:t>BMBM6020</w:t>
                            </w:r>
                          </w:p>
                          <w:p w14:paraId="1B701AE4" w14:textId="77777777" w:rsidR="001A393D" w:rsidRPr="004F1A54" w:rsidRDefault="001A393D" w:rsidP="008C300C">
                            <w:pPr>
                              <w:jc w:val="center"/>
                            </w:pPr>
                            <w:r w:rsidRPr="004F1A54">
                              <w:t>Independent Project</w:t>
                            </w:r>
                          </w:p>
                          <w:p w14:paraId="556C1D92" w14:textId="77777777" w:rsidR="001A393D" w:rsidRDefault="001A393D" w:rsidP="005E65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289969" id="Text Box 5" o:spid="_x0000_s1027" type="#_x0000_t202" style="position:absolute;margin-left:0;margin-top:537.5pt;width:293pt;height:127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" fillcolor="white [3201]" strokecolor="white [3212]" strokeweight=".5pt">
                <v:textbox>
                  <w:txbxContent>
                    <w:p w14:paraId="3F38A333" w14:textId="77777777" w:rsidR="001A393D" w:rsidRPr="004F1A54" w:rsidRDefault="001A393D" w:rsidP="008C300C">
                      <w:pPr>
                        <w:jc w:val="center"/>
                      </w:pPr>
                      <w:r w:rsidRPr="004F1A54">
                        <w:t>Sasha Cranfield</w:t>
                      </w:r>
                    </w:p>
                    <w:p w14:paraId="7AD9A6D4" w14:textId="77777777" w:rsidR="001A393D" w:rsidRPr="004F1A54" w:rsidRDefault="001A393D" w:rsidP="008C300C">
                      <w:pPr>
                        <w:jc w:val="center"/>
                        <w:rPr>
                          <w:sz w:val="24"/>
                          <w:szCs w:val="24"/>
                        </w:rPr>
                      </w:pPr>
                      <w:r w:rsidRPr="004F1A54">
                        <w:t>1703081</w:t>
                      </w:r>
                    </w:p>
                    <w:p w14:paraId="0AE201EA" w14:textId="77777777" w:rsidR="001A393D" w:rsidRPr="004F1A54" w:rsidRDefault="001A393D" w:rsidP="008C300C">
                      <w:pPr>
                        <w:jc w:val="center"/>
                      </w:pPr>
                      <w:r w:rsidRPr="004F1A54">
                        <w:t>BMBM6020</w:t>
                      </w:r>
                    </w:p>
                    <w:p w14:paraId="1B701AE4" w14:textId="77777777" w:rsidR="001A393D" w:rsidRPr="004F1A54" w:rsidRDefault="001A393D" w:rsidP="008C300C">
                      <w:pPr>
                        <w:jc w:val="center"/>
                      </w:pPr>
                      <w:r w:rsidRPr="004F1A54">
                        <w:t>Independent Project</w:t>
                      </w:r>
                    </w:p>
                    <w:p w14:paraId="556C1D92" w14:textId="77777777" w:rsidR="001A393D" w:rsidRDefault="001A393D" w:rsidP="005E6555"/>
                  </w:txbxContent>
                </v:textbox>
                <w10:wrap anchorx="margin"/>
              </v:shape>
            </w:pict>
          </mc:Fallback>
        </mc:AlternateContent>
      </w:r>
      <w:r w:rsidR="00E53AAD">
        <w:t>Word Count: 8,</w:t>
      </w:r>
      <w:r w:rsidR="00862FED">
        <w:t>537</w:t>
      </w:r>
      <w:r w:rsidR="004F1A54">
        <w:br w:type="page"/>
      </w:r>
    </w:p>
    <w:p w14:paraId="206453A9" w14:textId="77777777" w:rsidR="00C04D3A" w:rsidRDefault="00C04D3A" w:rsidP="005E6555"/>
    <w:p w14:paraId="5F4F1BD2" w14:textId="30DB2056" w:rsidR="00C04D3A" w:rsidRPr="00C04D3A" w:rsidRDefault="00C04D3A" w:rsidP="005E6555">
      <w:r w:rsidRPr="00C04D3A">
        <w:t>COVID-19 Message</w:t>
      </w:r>
    </w:p>
    <w:p w14:paraId="78EB3402" w14:textId="72838481" w:rsidR="00C04D3A" w:rsidRPr="00C04D3A" w:rsidRDefault="00C04D3A" w:rsidP="005E6555">
      <w:pPr>
        <w:rPr>
          <w:lang w:eastAsia="en-GB"/>
        </w:rPr>
      </w:pPr>
      <w:r w:rsidRPr="00C04D3A">
        <w:rPr>
          <w:lang w:eastAsia="en-GB"/>
        </w:rPr>
        <w:t xml:space="preserve">Considering the continuing impact of the global pandemic, it is important to include a statement at the start of my dissertation which outlines the effects that COVID-19 has had on the research that I have undertaken towards </w:t>
      </w:r>
      <w:r w:rsidR="00AC6482">
        <w:rPr>
          <w:lang w:eastAsia="en-GB"/>
        </w:rPr>
        <w:t>my</w:t>
      </w:r>
      <w:r w:rsidRPr="00C04D3A">
        <w:rPr>
          <w:lang w:eastAsia="en-GB"/>
        </w:rPr>
        <w:t xml:space="preserve"> undergraduate degree.</w:t>
      </w:r>
    </w:p>
    <w:p w14:paraId="72372011" w14:textId="10D688B2" w:rsidR="00C04D3A" w:rsidRPr="00C04D3A" w:rsidRDefault="00C04D3A" w:rsidP="005E6555">
      <w:pPr>
        <w:rPr>
          <w:lang w:eastAsia="en-GB"/>
        </w:rPr>
      </w:pPr>
      <w:r w:rsidRPr="00C04D3A">
        <w:rPr>
          <w:lang w:eastAsia="en-GB"/>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w:t>
      </w:r>
      <w:r w:rsidR="005E0844">
        <w:rPr>
          <w:lang w:eastAsia="en-GB"/>
        </w:rPr>
        <w:t xml:space="preserve"> </w:t>
      </w:r>
      <w:r w:rsidRPr="00C04D3A">
        <w:rPr>
          <w:lang w:eastAsia="en-GB"/>
        </w:rPr>
        <w:t xml:space="preserve">Teaching was arranged via suitable meeting software and documents shared electronically. </w:t>
      </w:r>
      <w:r w:rsidR="005E0844">
        <w:rPr>
          <w:lang w:eastAsia="en-GB"/>
        </w:rPr>
        <w:t xml:space="preserve"> </w:t>
      </w:r>
      <w:r w:rsidRPr="00C04D3A">
        <w:rPr>
          <w:lang w:eastAsia="en-GB"/>
        </w:rPr>
        <w:t>All research data collection was designed to utilise digital data collection.</w:t>
      </w:r>
    </w:p>
    <w:p w14:paraId="47D62961" w14:textId="1146CDD6" w:rsidR="00C04D3A" w:rsidRPr="00C04D3A" w:rsidRDefault="00C04D3A" w:rsidP="005E6555">
      <w:pPr>
        <w:rPr>
          <w:lang w:eastAsia="en-GB"/>
        </w:rPr>
      </w:pPr>
      <w:r w:rsidRPr="00C04D3A">
        <w:rPr>
          <w:lang w:eastAsia="en-GB"/>
        </w:rPr>
        <w:t xml:space="preserve">The inclusion of this statement is to facilitate the reader’s awareness, both now and in the future, that the pandemic may have influenced the scope, </w:t>
      </w:r>
      <w:r w:rsidR="00E3416D" w:rsidRPr="00C04D3A">
        <w:rPr>
          <w:lang w:eastAsia="en-GB"/>
        </w:rPr>
        <w:t>direction,</w:t>
      </w:r>
      <w:r w:rsidRPr="00C04D3A">
        <w:rPr>
          <w:lang w:eastAsia="en-GB"/>
        </w:rPr>
        <w:t xml:space="preserve"> and presentation of the research.</w:t>
      </w:r>
    </w:p>
    <w:p w14:paraId="7DFE5C28" w14:textId="645354EB" w:rsidR="00C04D3A" w:rsidRPr="00C04D3A" w:rsidRDefault="00C04D3A" w:rsidP="005E6555">
      <w:pPr>
        <w:rPr>
          <w:lang w:eastAsia="en-GB"/>
        </w:rPr>
      </w:pPr>
      <w:r w:rsidRPr="00C04D3A">
        <w:rPr>
          <w:lang w:eastAsia="en-GB"/>
        </w:rPr>
        <w:t>The academic standards and quality threshold for the award remains unchanged. I wish to reassure readers that this statement is not evidencing a lack of original research or quality.</w:t>
      </w:r>
    </w:p>
    <w:p w14:paraId="0BF11E8A" w14:textId="77777777" w:rsidR="00C04D3A" w:rsidRDefault="00C04D3A" w:rsidP="005E6555"/>
    <w:p w14:paraId="2EBF6D41" w14:textId="77777777" w:rsidR="00C04D3A" w:rsidRDefault="00C04D3A" w:rsidP="005E6555"/>
    <w:p w14:paraId="22EAF8B5" w14:textId="77777777" w:rsidR="00C04D3A" w:rsidRDefault="00C04D3A" w:rsidP="005E6555"/>
    <w:p w14:paraId="52C3B66F" w14:textId="77777777" w:rsidR="00C04D3A" w:rsidRDefault="00C04D3A" w:rsidP="005E6555"/>
    <w:p w14:paraId="1B7099D8" w14:textId="77777777" w:rsidR="00C04D3A" w:rsidRDefault="00C04D3A" w:rsidP="005E6555"/>
    <w:p w14:paraId="7F259B90" w14:textId="77777777" w:rsidR="00C04D3A" w:rsidRDefault="00C04D3A" w:rsidP="005E6555"/>
    <w:p w14:paraId="5780FAF9" w14:textId="77777777" w:rsidR="00C04D3A" w:rsidRDefault="00C04D3A" w:rsidP="005E6555"/>
    <w:p w14:paraId="6218D922" w14:textId="77777777" w:rsidR="00C04D3A" w:rsidRDefault="00C04D3A" w:rsidP="005E6555"/>
    <w:p w14:paraId="608145DB" w14:textId="77777777" w:rsidR="00C04D3A" w:rsidRDefault="00C04D3A" w:rsidP="005E6555"/>
    <w:p w14:paraId="776AAE56" w14:textId="77777777" w:rsidR="00C04D3A" w:rsidRDefault="00C04D3A" w:rsidP="005E6555"/>
    <w:p w14:paraId="23503213" w14:textId="77777777" w:rsidR="00C04D3A" w:rsidRDefault="00C04D3A" w:rsidP="005E6555"/>
    <w:p w14:paraId="45A996EF" w14:textId="77777777" w:rsidR="009024DD" w:rsidRDefault="009024DD" w:rsidP="005E6555">
      <w:pPr>
        <w:sectPr w:rsidR="009024DD">
          <w:footerReference w:type="default" r:id="rId12"/>
          <w:pgSz w:w="11906" w:h="16838"/>
          <w:pgMar w:top="1440" w:right="1440" w:bottom="1440" w:left="1440" w:header="708" w:footer="708" w:gutter="0"/>
          <w:cols w:space="708"/>
          <w:docGrid w:linePitch="360"/>
        </w:sectPr>
      </w:pPr>
    </w:p>
    <w:p w14:paraId="259AA441" w14:textId="3F4BF1F8" w:rsidR="004F1A54" w:rsidRDefault="00742BA1" w:rsidP="005E6555">
      <w:r>
        <w:lastRenderedPageBreak/>
        <w:t>Declaration</w:t>
      </w:r>
    </w:p>
    <w:p w14:paraId="2953DCAF" w14:textId="7A478928" w:rsidR="00742BA1" w:rsidRPr="000213F2" w:rsidRDefault="00D4068D" w:rsidP="00510C87">
      <w:pPr>
        <w:spacing w:line="240" w:lineRule="auto"/>
      </w:pPr>
      <w:r>
        <w:rPr>
          <w:noProof/>
        </w:rPr>
        <w:drawing>
          <wp:anchor distT="0" distB="0" distL="114300" distR="114300" simplePos="0" relativeHeight="251678720" behindDoc="1" locked="0" layoutInCell="1" allowOverlap="1" wp14:anchorId="6C79D9CC" wp14:editId="108B6AC4">
            <wp:simplePos x="0" y="0"/>
            <wp:positionH relativeFrom="column">
              <wp:posOffset>635000</wp:posOffset>
            </wp:positionH>
            <wp:positionV relativeFrom="paragraph">
              <wp:posOffset>360045</wp:posOffset>
            </wp:positionV>
            <wp:extent cx="638810" cy="336550"/>
            <wp:effectExtent l="0" t="0" r="8890" b="6350"/>
            <wp:wrapTight wrapText="bothSides">
              <wp:wrapPolygon edited="0">
                <wp:start x="1932" y="0"/>
                <wp:lineTo x="0" y="7336"/>
                <wp:lineTo x="644" y="18340"/>
                <wp:lineTo x="10306" y="20785"/>
                <wp:lineTo x="12883" y="20785"/>
                <wp:lineTo x="21256" y="13449"/>
                <wp:lineTo x="21256" y="3668"/>
                <wp:lineTo x="5797" y="0"/>
                <wp:lineTo x="1932" y="0"/>
              </wp:wrapPolygon>
            </wp:wrapTight>
            <wp:docPr id="43" name="Picture 4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092" t="30984" r="38638" b="30826"/>
                    <a:stretch/>
                  </pic:blipFill>
                  <pic:spPr bwMode="auto">
                    <a:xfrm>
                      <a:off x="0" y="0"/>
                      <a:ext cx="638810" cy="336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BA1" w:rsidRPr="000213F2">
        <w:t xml:space="preserve">This work has not previously been accepted in substance for any degree and is not being concurrently submitted in candidature for any </w:t>
      </w:r>
      <w:r w:rsidR="00AC6482" w:rsidRPr="000213F2">
        <w:t>degree.</w:t>
      </w:r>
    </w:p>
    <w:p w14:paraId="1145FA65" w14:textId="65E0C08B" w:rsidR="00742BA1" w:rsidRPr="000213F2" w:rsidRDefault="00742BA1" w:rsidP="00510C87">
      <w:pPr>
        <w:spacing w:line="240" w:lineRule="auto"/>
      </w:pPr>
      <w:r w:rsidRPr="000213F2">
        <w:t xml:space="preserve">Signed </w:t>
      </w:r>
    </w:p>
    <w:p w14:paraId="44A3BFD8" w14:textId="0C9198BE" w:rsidR="00742BA1" w:rsidRPr="000213F2" w:rsidRDefault="00742BA1" w:rsidP="00510C87">
      <w:pPr>
        <w:spacing w:line="240" w:lineRule="auto"/>
      </w:pPr>
      <w:r w:rsidRPr="000213F2">
        <w:t xml:space="preserve">Date </w:t>
      </w:r>
      <w:r w:rsidR="00D4068D">
        <w:t xml:space="preserve">             </w:t>
      </w:r>
      <w:r w:rsidR="00674C04">
        <w:t>12/05/21</w:t>
      </w:r>
    </w:p>
    <w:p w14:paraId="7B7B0B15" w14:textId="460E68AA" w:rsidR="00742BA1" w:rsidRPr="000213F2" w:rsidRDefault="00742BA1" w:rsidP="00510C87">
      <w:pPr>
        <w:spacing w:line="240" w:lineRule="auto"/>
      </w:pPr>
    </w:p>
    <w:p w14:paraId="3A651C84" w14:textId="77777777" w:rsidR="00742BA1" w:rsidRPr="000213F2" w:rsidRDefault="00742BA1" w:rsidP="00510C87">
      <w:pPr>
        <w:spacing w:line="240" w:lineRule="auto"/>
      </w:pPr>
      <w:r w:rsidRPr="000213F2">
        <w:t>STATEMENT 1</w:t>
      </w:r>
    </w:p>
    <w:p w14:paraId="5403BF68" w14:textId="0A62B5CF" w:rsidR="00742BA1" w:rsidRPr="000213F2" w:rsidRDefault="00D4068D" w:rsidP="00510C87">
      <w:pPr>
        <w:spacing w:line="240" w:lineRule="auto"/>
      </w:pPr>
      <w:r>
        <w:rPr>
          <w:noProof/>
        </w:rPr>
        <w:drawing>
          <wp:anchor distT="0" distB="0" distL="114300" distR="114300" simplePos="0" relativeHeight="251680768" behindDoc="1" locked="0" layoutInCell="1" allowOverlap="1" wp14:anchorId="2FF96395" wp14:editId="0F030A3C">
            <wp:simplePos x="0" y="0"/>
            <wp:positionH relativeFrom="column">
              <wp:posOffset>638810</wp:posOffset>
            </wp:positionH>
            <wp:positionV relativeFrom="paragraph">
              <wp:posOffset>208280</wp:posOffset>
            </wp:positionV>
            <wp:extent cx="638810" cy="336550"/>
            <wp:effectExtent l="0" t="0" r="8890" b="6350"/>
            <wp:wrapTight wrapText="bothSides">
              <wp:wrapPolygon edited="0">
                <wp:start x="1932" y="0"/>
                <wp:lineTo x="0" y="7336"/>
                <wp:lineTo x="644" y="18340"/>
                <wp:lineTo x="10306" y="20785"/>
                <wp:lineTo x="12883" y="20785"/>
                <wp:lineTo x="21256" y="13449"/>
                <wp:lineTo x="21256" y="3668"/>
                <wp:lineTo x="5797" y="0"/>
                <wp:lineTo x="1932" y="0"/>
              </wp:wrapPolygon>
            </wp:wrapTight>
            <wp:docPr id="45" name="Picture 4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092" t="30984" r="38638" b="30826"/>
                    <a:stretch/>
                  </pic:blipFill>
                  <pic:spPr bwMode="auto">
                    <a:xfrm>
                      <a:off x="0" y="0"/>
                      <a:ext cx="638810" cy="336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BA1" w:rsidRPr="000213F2">
        <w:t>This dissertation is being submitted in partial fulfilment of the requirements for the degree of BA.</w:t>
      </w:r>
    </w:p>
    <w:p w14:paraId="35D16D8C" w14:textId="2E3034B4" w:rsidR="00D4068D" w:rsidRPr="000213F2" w:rsidRDefault="00D4068D" w:rsidP="00D4068D">
      <w:pPr>
        <w:spacing w:line="240" w:lineRule="auto"/>
      </w:pPr>
      <w:r w:rsidRPr="000213F2">
        <w:t xml:space="preserve">Signed </w:t>
      </w:r>
    </w:p>
    <w:p w14:paraId="3E646B87" w14:textId="77777777" w:rsidR="00D4068D" w:rsidRPr="000213F2" w:rsidRDefault="00D4068D" w:rsidP="00D4068D">
      <w:pPr>
        <w:spacing w:line="240" w:lineRule="auto"/>
      </w:pPr>
      <w:r w:rsidRPr="000213F2">
        <w:t xml:space="preserve">Date </w:t>
      </w:r>
      <w:r>
        <w:t xml:space="preserve">             12/05/21</w:t>
      </w:r>
    </w:p>
    <w:p w14:paraId="078F9347" w14:textId="77777777" w:rsidR="00D4068D" w:rsidRPr="000213F2" w:rsidRDefault="00D4068D" w:rsidP="00510C87">
      <w:pPr>
        <w:spacing w:line="240" w:lineRule="auto"/>
      </w:pPr>
    </w:p>
    <w:p w14:paraId="0E4A5FE8" w14:textId="77777777" w:rsidR="00742BA1" w:rsidRPr="000213F2" w:rsidRDefault="00742BA1" w:rsidP="00510C87">
      <w:pPr>
        <w:spacing w:line="240" w:lineRule="auto"/>
      </w:pPr>
      <w:r w:rsidRPr="000213F2">
        <w:t>STATEMENT 2</w:t>
      </w:r>
    </w:p>
    <w:p w14:paraId="564DF390" w14:textId="77777777" w:rsidR="00742BA1" w:rsidRPr="000213F2" w:rsidRDefault="00742BA1" w:rsidP="00510C87">
      <w:pPr>
        <w:spacing w:line="240" w:lineRule="auto"/>
      </w:pPr>
      <w:r w:rsidRPr="000213F2">
        <w:t>This dissertation is the result of my own independent work/investigation, except where otherwise stated.</w:t>
      </w:r>
    </w:p>
    <w:p w14:paraId="0785C291" w14:textId="18054408" w:rsidR="00742BA1" w:rsidRPr="000213F2" w:rsidRDefault="00D4068D" w:rsidP="00510C87">
      <w:pPr>
        <w:spacing w:line="240" w:lineRule="auto"/>
      </w:pPr>
      <w:r>
        <w:rPr>
          <w:noProof/>
        </w:rPr>
        <w:drawing>
          <wp:anchor distT="0" distB="0" distL="114300" distR="114300" simplePos="0" relativeHeight="251682816" behindDoc="1" locked="0" layoutInCell="1" allowOverlap="1" wp14:anchorId="6F6ABBEB" wp14:editId="2B1A8C0D">
            <wp:simplePos x="0" y="0"/>
            <wp:positionH relativeFrom="column">
              <wp:posOffset>704850</wp:posOffset>
            </wp:positionH>
            <wp:positionV relativeFrom="paragraph">
              <wp:posOffset>295910</wp:posOffset>
            </wp:positionV>
            <wp:extent cx="638810" cy="336550"/>
            <wp:effectExtent l="0" t="0" r="8890" b="6350"/>
            <wp:wrapTight wrapText="bothSides">
              <wp:wrapPolygon edited="0">
                <wp:start x="1932" y="0"/>
                <wp:lineTo x="0" y="7336"/>
                <wp:lineTo x="644" y="18340"/>
                <wp:lineTo x="10306" y="20785"/>
                <wp:lineTo x="12883" y="20785"/>
                <wp:lineTo x="21256" y="13449"/>
                <wp:lineTo x="21256" y="3668"/>
                <wp:lineTo x="5797" y="0"/>
                <wp:lineTo x="1932" y="0"/>
              </wp:wrapPolygon>
            </wp:wrapTight>
            <wp:docPr id="46" name="Picture 4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092" t="30984" r="38638" b="30826"/>
                    <a:stretch/>
                  </pic:blipFill>
                  <pic:spPr bwMode="auto">
                    <a:xfrm>
                      <a:off x="0" y="0"/>
                      <a:ext cx="638810" cy="336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BA1" w:rsidRPr="000213F2">
        <w:t>Other sources are acknowledged by footnotes giving explicit references.  A bibliography is appended.</w:t>
      </w:r>
    </w:p>
    <w:p w14:paraId="47DAEA4B" w14:textId="73F1A2F3" w:rsidR="00D4068D" w:rsidRPr="000213F2" w:rsidRDefault="00D4068D" w:rsidP="00D4068D">
      <w:pPr>
        <w:spacing w:line="240" w:lineRule="auto"/>
      </w:pPr>
      <w:r w:rsidRPr="000213F2">
        <w:t xml:space="preserve">Signed </w:t>
      </w:r>
    </w:p>
    <w:p w14:paraId="345B20A7" w14:textId="77777777" w:rsidR="00D4068D" w:rsidRPr="000213F2" w:rsidRDefault="00D4068D" w:rsidP="00D4068D">
      <w:pPr>
        <w:spacing w:line="240" w:lineRule="auto"/>
      </w:pPr>
      <w:r w:rsidRPr="000213F2">
        <w:t xml:space="preserve">Date </w:t>
      </w:r>
      <w:r>
        <w:t xml:space="preserve">             12/05/21</w:t>
      </w:r>
    </w:p>
    <w:p w14:paraId="13367BAA" w14:textId="77777777" w:rsidR="00742BA1" w:rsidRPr="000213F2" w:rsidRDefault="00742BA1" w:rsidP="00510C87">
      <w:pPr>
        <w:spacing w:line="240" w:lineRule="auto"/>
      </w:pPr>
    </w:p>
    <w:p w14:paraId="2C32F63C" w14:textId="77777777" w:rsidR="00742BA1" w:rsidRPr="000213F2" w:rsidRDefault="00742BA1" w:rsidP="00510C87">
      <w:pPr>
        <w:spacing w:line="240" w:lineRule="auto"/>
      </w:pPr>
      <w:r w:rsidRPr="000213F2">
        <w:t>STATEMENT 3</w:t>
      </w:r>
    </w:p>
    <w:p w14:paraId="3A1D2E98" w14:textId="1BE4B546" w:rsidR="00742BA1" w:rsidRPr="000213F2" w:rsidRDefault="00D4068D" w:rsidP="00510C87">
      <w:pPr>
        <w:spacing w:line="240" w:lineRule="auto"/>
      </w:pPr>
      <w:r>
        <w:rPr>
          <w:noProof/>
        </w:rPr>
        <w:drawing>
          <wp:anchor distT="0" distB="0" distL="114300" distR="114300" simplePos="0" relativeHeight="251684864" behindDoc="1" locked="0" layoutInCell="1" allowOverlap="1" wp14:anchorId="06527029" wp14:editId="4731A05D">
            <wp:simplePos x="0" y="0"/>
            <wp:positionH relativeFrom="column">
              <wp:posOffset>673100</wp:posOffset>
            </wp:positionH>
            <wp:positionV relativeFrom="paragraph">
              <wp:posOffset>378460</wp:posOffset>
            </wp:positionV>
            <wp:extent cx="638810" cy="336550"/>
            <wp:effectExtent l="0" t="0" r="8890" b="6350"/>
            <wp:wrapTight wrapText="bothSides">
              <wp:wrapPolygon edited="0">
                <wp:start x="1932" y="0"/>
                <wp:lineTo x="0" y="7336"/>
                <wp:lineTo x="644" y="18340"/>
                <wp:lineTo x="10306" y="20785"/>
                <wp:lineTo x="12883" y="20785"/>
                <wp:lineTo x="21256" y="13449"/>
                <wp:lineTo x="21256" y="3668"/>
                <wp:lineTo x="5797" y="0"/>
                <wp:lineTo x="1932" y="0"/>
              </wp:wrapPolygon>
            </wp:wrapTight>
            <wp:docPr id="47" name="Picture 4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092" t="30984" r="38638" b="30826"/>
                    <a:stretch/>
                  </pic:blipFill>
                  <pic:spPr bwMode="auto">
                    <a:xfrm>
                      <a:off x="0" y="0"/>
                      <a:ext cx="638810" cy="336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2BA1" w:rsidRPr="000213F2">
        <w:t>I hereby give consent for my dissertation, if accepted, to be available for photocopying and interlibrary loan, and for the title and summary to be made available to outside organisations.</w:t>
      </w:r>
    </w:p>
    <w:p w14:paraId="0B95F82F" w14:textId="37B7A93F" w:rsidR="00D4068D" w:rsidRPr="000213F2" w:rsidRDefault="00D4068D" w:rsidP="00D4068D">
      <w:pPr>
        <w:spacing w:line="240" w:lineRule="auto"/>
      </w:pPr>
      <w:r w:rsidRPr="000213F2">
        <w:t xml:space="preserve">Signed </w:t>
      </w:r>
    </w:p>
    <w:p w14:paraId="135ED4C1" w14:textId="77777777" w:rsidR="00D4068D" w:rsidRPr="000213F2" w:rsidRDefault="00D4068D" w:rsidP="00D4068D">
      <w:pPr>
        <w:spacing w:line="240" w:lineRule="auto"/>
      </w:pPr>
      <w:r w:rsidRPr="000213F2">
        <w:t xml:space="preserve">Date </w:t>
      </w:r>
      <w:r>
        <w:t xml:space="preserve">             12/05/21</w:t>
      </w:r>
    </w:p>
    <w:p w14:paraId="27E57255" w14:textId="77777777" w:rsidR="00D4068D" w:rsidRDefault="00D4068D" w:rsidP="005E6555"/>
    <w:p w14:paraId="50358159" w14:textId="77777777" w:rsidR="00D4068D" w:rsidRPr="000213F2" w:rsidRDefault="00D4068D" w:rsidP="00D4068D">
      <w:r w:rsidRPr="000213F2">
        <w:t>STATEMENT 4</w:t>
      </w:r>
    </w:p>
    <w:p w14:paraId="2FB02633" w14:textId="77777777" w:rsidR="00D4068D" w:rsidRPr="000213F2" w:rsidRDefault="00D4068D" w:rsidP="00D4068D">
      <w:r>
        <w:rPr>
          <w:noProof/>
        </w:rPr>
        <w:drawing>
          <wp:anchor distT="0" distB="0" distL="114300" distR="114300" simplePos="0" relativeHeight="251688960" behindDoc="1" locked="0" layoutInCell="1" allowOverlap="1" wp14:anchorId="07BC8130" wp14:editId="65B4C0DD">
            <wp:simplePos x="0" y="0"/>
            <wp:positionH relativeFrom="column">
              <wp:posOffset>577850</wp:posOffset>
            </wp:positionH>
            <wp:positionV relativeFrom="paragraph">
              <wp:posOffset>492125</wp:posOffset>
            </wp:positionV>
            <wp:extent cx="638810" cy="336550"/>
            <wp:effectExtent l="0" t="0" r="8890" b="6350"/>
            <wp:wrapTight wrapText="bothSides">
              <wp:wrapPolygon edited="0">
                <wp:start x="1932" y="0"/>
                <wp:lineTo x="0" y="7336"/>
                <wp:lineTo x="644" y="18340"/>
                <wp:lineTo x="10306" y="20785"/>
                <wp:lineTo x="12883" y="20785"/>
                <wp:lineTo x="21256" y="13449"/>
                <wp:lineTo x="21256" y="3668"/>
                <wp:lineTo x="5797" y="0"/>
                <wp:lineTo x="1932" y="0"/>
              </wp:wrapPolygon>
            </wp:wrapTight>
            <wp:docPr id="49" name="Picture 4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092" t="30984" r="38638" b="30826"/>
                    <a:stretch/>
                  </pic:blipFill>
                  <pic:spPr bwMode="auto">
                    <a:xfrm>
                      <a:off x="0" y="0"/>
                      <a:ext cx="638810" cy="336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213F2">
        <w:t>I hereby give consent for my dissertation, if accepted, to be available on the university’s IT system to those who have consent</w:t>
      </w:r>
      <w:r>
        <w:t>ed</w:t>
      </w:r>
      <w:r w:rsidRPr="000213F2">
        <w:t xml:space="preserve"> to use the system.</w:t>
      </w:r>
    </w:p>
    <w:p w14:paraId="13B63777" w14:textId="77777777" w:rsidR="00D4068D" w:rsidRPr="000213F2" w:rsidRDefault="00D4068D" w:rsidP="00D4068D">
      <w:pPr>
        <w:spacing w:line="240" w:lineRule="auto"/>
      </w:pPr>
      <w:r w:rsidRPr="000213F2">
        <w:t xml:space="preserve">Signed </w:t>
      </w:r>
    </w:p>
    <w:p w14:paraId="66EDA47A" w14:textId="6257C17D" w:rsidR="00D4068D" w:rsidRDefault="00D4068D" w:rsidP="00D4068D">
      <w:pPr>
        <w:spacing w:line="240" w:lineRule="auto"/>
      </w:pPr>
      <w:r w:rsidRPr="000213F2">
        <w:t xml:space="preserve">Date </w:t>
      </w:r>
      <w:r>
        <w:t xml:space="preserve">             12/05/21</w:t>
      </w:r>
    </w:p>
    <w:p w14:paraId="35067E53" w14:textId="77777777" w:rsidR="00D4068D" w:rsidRDefault="00D4068D" w:rsidP="005E6555"/>
    <w:p w14:paraId="05DAFA37" w14:textId="45CBC30C" w:rsidR="00D4068D" w:rsidRDefault="00D4068D" w:rsidP="005E6555">
      <w:pPr>
        <w:sectPr w:rsidR="00D4068D">
          <w:pgSz w:w="11906" w:h="16838"/>
          <w:pgMar w:top="1440" w:right="1440" w:bottom="1440" w:left="1440" w:header="708" w:footer="708" w:gutter="0"/>
          <w:cols w:space="708"/>
          <w:docGrid w:linePitch="360"/>
        </w:sectPr>
      </w:pPr>
    </w:p>
    <w:p w14:paraId="369D93E6" w14:textId="06789E4B" w:rsidR="00742BA1" w:rsidRDefault="00742BA1" w:rsidP="005E6555">
      <w:r>
        <w:lastRenderedPageBreak/>
        <w:t>Acknowledgements</w:t>
      </w:r>
    </w:p>
    <w:p w14:paraId="1D9D79E7" w14:textId="78709BD0" w:rsidR="00742BA1" w:rsidRPr="002E6F0B" w:rsidRDefault="00742BA1" w:rsidP="005E6555">
      <w:r>
        <w:t>I</w:t>
      </w:r>
      <w:r w:rsidRPr="002E6F0B">
        <w:t xml:space="preserve"> would like to thank my </w:t>
      </w:r>
      <w:r>
        <w:t xml:space="preserve">family </w:t>
      </w:r>
      <w:r w:rsidR="00A62729">
        <w:t>for all their support, guidance, and encouragement throughout this process.  A</w:t>
      </w:r>
      <w:r>
        <w:t xml:space="preserve"> huge thank</w:t>
      </w:r>
      <w:r w:rsidR="00A62729">
        <w:t xml:space="preserve"> you to</w:t>
      </w:r>
      <w:r>
        <w:t xml:space="preserve"> the participants who </w:t>
      </w:r>
      <w:r w:rsidR="00A62729">
        <w:t xml:space="preserve">took the time to participate in this research study by completing the survey.  To the lecturers of the module, thank you for your </w:t>
      </w:r>
      <w:r w:rsidR="005E0844">
        <w:t>support and</w:t>
      </w:r>
      <w:r w:rsidR="00A62729">
        <w:t xml:space="preserve"> feedback throughout the module and research project.</w:t>
      </w:r>
    </w:p>
    <w:p w14:paraId="74886A17" w14:textId="305AE247" w:rsidR="00742BA1" w:rsidRDefault="00742BA1" w:rsidP="005E6555"/>
    <w:p w14:paraId="29A78341" w14:textId="1A6316B4" w:rsidR="00742BA1" w:rsidRDefault="00742BA1" w:rsidP="005E6555"/>
    <w:p w14:paraId="666AB2CF" w14:textId="265A8A9D" w:rsidR="00742BA1" w:rsidRDefault="00742BA1" w:rsidP="005E6555"/>
    <w:p w14:paraId="7A847396" w14:textId="4653376E" w:rsidR="00742BA1" w:rsidRDefault="00742BA1" w:rsidP="005E6555"/>
    <w:p w14:paraId="01824D35" w14:textId="7ED8A059" w:rsidR="00742BA1" w:rsidRDefault="00742BA1" w:rsidP="005E6555"/>
    <w:p w14:paraId="578C7C14" w14:textId="4380F97C" w:rsidR="00742BA1" w:rsidRDefault="00742BA1" w:rsidP="005E6555"/>
    <w:p w14:paraId="45EFEB4E" w14:textId="2022E056" w:rsidR="00742BA1" w:rsidRDefault="00742BA1" w:rsidP="005E6555"/>
    <w:p w14:paraId="75050447" w14:textId="5C820B1B" w:rsidR="00742BA1" w:rsidRDefault="00742BA1" w:rsidP="005E6555"/>
    <w:p w14:paraId="03F0F9A2" w14:textId="4EA561C4" w:rsidR="00742BA1" w:rsidRDefault="00742BA1" w:rsidP="005E6555"/>
    <w:p w14:paraId="39A47299" w14:textId="74CD1B9D" w:rsidR="00742BA1" w:rsidRDefault="00742BA1" w:rsidP="005E6555"/>
    <w:p w14:paraId="7BA95389" w14:textId="29F6B890" w:rsidR="00742BA1" w:rsidRDefault="00742BA1" w:rsidP="005E6555"/>
    <w:p w14:paraId="791347A6" w14:textId="73B09540" w:rsidR="00742BA1" w:rsidRDefault="00742BA1" w:rsidP="005E6555"/>
    <w:p w14:paraId="57145045" w14:textId="77777777" w:rsidR="009024DD" w:rsidRDefault="009024DD" w:rsidP="005E6555">
      <w:pPr>
        <w:sectPr w:rsidR="009024DD">
          <w:pgSz w:w="11906" w:h="16838"/>
          <w:pgMar w:top="1440" w:right="1440" w:bottom="1440" w:left="1440" w:header="708" w:footer="708" w:gutter="0"/>
          <w:cols w:space="708"/>
          <w:docGrid w:linePitch="360"/>
        </w:sectPr>
      </w:pPr>
    </w:p>
    <w:p w14:paraId="69F65F27" w14:textId="424C3FC2" w:rsidR="00742BA1" w:rsidRDefault="008E5DCD" w:rsidP="005E6555">
      <w:r>
        <w:lastRenderedPageBreak/>
        <w:t>A</w:t>
      </w:r>
      <w:r w:rsidR="00742BA1">
        <w:t xml:space="preserve">bstract </w:t>
      </w:r>
    </w:p>
    <w:p w14:paraId="2CCFE1BD" w14:textId="0B35D6B6" w:rsidR="00EF481B" w:rsidRPr="007F7D9A" w:rsidRDefault="00EF481B" w:rsidP="00EF481B">
      <w:r w:rsidRPr="00613F2D">
        <w:t xml:space="preserve">The purpose of this study </w:t>
      </w:r>
      <w:r>
        <w:t xml:space="preserve">was to </w:t>
      </w:r>
      <w:r w:rsidRPr="00613F2D">
        <w:t xml:space="preserve">analyse the </w:t>
      </w:r>
      <w:r w:rsidR="00ED4F61">
        <w:t xml:space="preserve">perceptions of the </w:t>
      </w:r>
      <w:r w:rsidRPr="00613F2D">
        <w:t xml:space="preserve">inequality of women of an ethnic minority </w:t>
      </w:r>
      <w:r w:rsidR="00687567">
        <w:t xml:space="preserve">and </w:t>
      </w:r>
      <w:r w:rsidR="00687567" w:rsidRPr="00613F2D">
        <w:t>senior</w:t>
      </w:r>
      <w:r w:rsidRPr="00613F2D">
        <w:t xml:space="preserve"> management roles within the workplace in the UK</w:t>
      </w:r>
      <w:r w:rsidR="00687567">
        <w:t>.  I</w:t>
      </w:r>
      <w:r w:rsidRPr="00613F2D">
        <w:t xml:space="preserve">n </w:t>
      </w:r>
      <w:r w:rsidR="00687567" w:rsidRPr="00613F2D">
        <w:t>particular</w:t>
      </w:r>
      <w:r w:rsidR="00687567">
        <w:t xml:space="preserve">, </w:t>
      </w:r>
      <w:r w:rsidR="00687567" w:rsidRPr="00613F2D">
        <w:t>the</w:t>
      </w:r>
      <w:r w:rsidRPr="00613F2D">
        <w:t xml:space="preserve"> business and education sectors</w:t>
      </w:r>
      <w:r w:rsidR="00687567">
        <w:t xml:space="preserve"> were used for this study</w:t>
      </w:r>
      <w:r w:rsidR="00C42A55">
        <w:t xml:space="preserve">. </w:t>
      </w:r>
      <w:r w:rsidR="00687567">
        <w:t>Several academic resources</w:t>
      </w:r>
      <w:r w:rsidR="00C42A55">
        <w:t xml:space="preserve"> </w:t>
      </w:r>
      <w:r w:rsidR="008E6971">
        <w:t>were</w:t>
      </w:r>
      <w:r w:rsidR="00C42A55">
        <w:t xml:space="preserve"> used to conduct a detailed literature review </w:t>
      </w:r>
      <w:r w:rsidR="00F87BFE">
        <w:t>to</w:t>
      </w:r>
      <w:r w:rsidR="00C42A55">
        <w:t xml:space="preserve"> gain a deeper understanding of the </w:t>
      </w:r>
      <w:r w:rsidR="00F87BFE">
        <w:t>topic.</w:t>
      </w:r>
      <w:r w:rsidR="00F87BFE" w:rsidRPr="007F7D9A">
        <w:t xml:space="preserve"> </w:t>
      </w:r>
      <w:r w:rsidR="00F87BFE">
        <w:t>T</w:t>
      </w:r>
      <w:r w:rsidR="00F87BFE" w:rsidRPr="007F7D9A">
        <w:t>he</w:t>
      </w:r>
      <w:r w:rsidRPr="007F7D9A">
        <w:t xml:space="preserve"> main </w:t>
      </w:r>
      <w:r>
        <w:t xml:space="preserve">aim </w:t>
      </w:r>
      <w:r w:rsidR="00687567">
        <w:t xml:space="preserve">was </w:t>
      </w:r>
      <w:r w:rsidR="00687567" w:rsidRPr="007F7D9A">
        <w:t>to</w:t>
      </w:r>
      <w:r w:rsidRPr="007F7D9A">
        <w:t xml:space="preserve"> explore the factors that contribute to why many women of </w:t>
      </w:r>
      <w:r>
        <w:t xml:space="preserve">an </w:t>
      </w:r>
      <w:r w:rsidRPr="007F7D9A">
        <w:t>ethnic background do not hold senior roles in the workplace.</w:t>
      </w:r>
    </w:p>
    <w:p w14:paraId="673D786C" w14:textId="13780C44" w:rsidR="00EF481B" w:rsidRPr="00BD0858" w:rsidRDefault="00EF481B" w:rsidP="00EF481B">
      <w:r w:rsidRPr="00BD0858">
        <w:t xml:space="preserve">The research objectives for this </w:t>
      </w:r>
      <w:r w:rsidR="008E6971">
        <w:t>study</w:t>
      </w:r>
      <w:r w:rsidRPr="00BD0858">
        <w:t>:</w:t>
      </w:r>
    </w:p>
    <w:p w14:paraId="3C41A92B" w14:textId="5A7E6D2B" w:rsidR="00EF481B" w:rsidRPr="00862FED" w:rsidRDefault="004E45D3" w:rsidP="004E45D3">
      <w:pPr>
        <w:rPr>
          <w:rFonts w:cstheme="minorHAnsi"/>
          <w:sz w:val="20"/>
        </w:rPr>
      </w:pPr>
      <w:r w:rsidRPr="00862FED">
        <w:rPr>
          <w:rFonts w:cstheme="minorHAnsi"/>
          <w:sz w:val="20"/>
        </w:rPr>
        <w:t>RO1.</w:t>
      </w:r>
      <w:r w:rsidRPr="00862FED">
        <w:rPr>
          <w:rFonts w:cstheme="minorHAnsi"/>
          <w:sz w:val="20"/>
        </w:rPr>
        <w:tab/>
      </w:r>
      <w:r w:rsidR="00EF481B" w:rsidRPr="00862FED">
        <w:rPr>
          <w:rFonts w:cstheme="minorHAnsi"/>
          <w:sz w:val="20"/>
        </w:rPr>
        <w:t>To investigate the inequality of women of an ethnic minority within the workplace.</w:t>
      </w:r>
    </w:p>
    <w:p w14:paraId="158557BF" w14:textId="27AFDA60" w:rsidR="00C42A55" w:rsidRPr="00862FED" w:rsidRDefault="004E45D3" w:rsidP="004E45D3">
      <w:pPr>
        <w:ind w:left="709" w:hanging="709"/>
        <w:rPr>
          <w:rFonts w:cstheme="minorHAnsi"/>
          <w:sz w:val="20"/>
        </w:rPr>
      </w:pPr>
      <w:r w:rsidRPr="00862FED">
        <w:rPr>
          <w:rFonts w:cstheme="minorHAnsi"/>
          <w:sz w:val="20"/>
        </w:rPr>
        <w:t>RO2.</w:t>
      </w:r>
      <w:r w:rsidRPr="00862FED">
        <w:rPr>
          <w:rFonts w:cstheme="minorHAnsi"/>
          <w:sz w:val="20"/>
        </w:rPr>
        <w:tab/>
      </w:r>
      <w:r w:rsidR="00EF481B" w:rsidRPr="00862FED">
        <w:rPr>
          <w:rFonts w:cstheme="minorHAnsi"/>
          <w:sz w:val="20"/>
        </w:rPr>
        <w:t xml:space="preserve">To identify and evaluate the main factors </w:t>
      </w:r>
      <w:r w:rsidR="00687567" w:rsidRPr="00862FED">
        <w:rPr>
          <w:rFonts w:cstheme="minorHAnsi"/>
          <w:sz w:val="20"/>
        </w:rPr>
        <w:t xml:space="preserve">that impact </w:t>
      </w:r>
      <w:r w:rsidR="00EF481B" w:rsidRPr="00862FED">
        <w:rPr>
          <w:rFonts w:cstheme="minorHAnsi"/>
          <w:sz w:val="20"/>
        </w:rPr>
        <w:t xml:space="preserve">why ethnic women are not </w:t>
      </w:r>
      <w:r w:rsidR="00687567" w:rsidRPr="00862FED">
        <w:rPr>
          <w:rFonts w:cstheme="minorHAnsi"/>
          <w:sz w:val="20"/>
        </w:rPr>
        <w:t xml:space="preserve">well represented </w:t>
      </w:r>
      <w:r w:rsidR="00F2712C" w:rsidRPr="00862FED">
        <w:rPr>
          <w:rFonts w:cstheme="minorHAnsi"/>
          <w:sz w:val="20"/>
        </w:rPr>
        <w:t>in senior</w:t>
      </w:r>
      <w:r w:rsidR="00EF481B" w:rsidRPr="00862FED">
        <w:rPr>
          <w:rFonts w:cstheme="minorHAnsi"/>
          <w:sz w:val="20"/>
        </w:rPr>
        <w:t xml:space="preserve"> positions.</w:t>
      </w:r>
    </w:p>
    <w:p w14:paraId="5C319CCE" w14:textId="14F05C78" w:rsidR="00742BA1" w:rsidRPr="00862FED" w:rsidRDefault="004E45D3" w:rsidP="004E45D3">
      <w:pPr>
        <w:rPr>
          <w:rFonts w:cstheme="minorHAnsi"/>
          <w:sz w:val="20"/>
        </w:rPr>
      </w:pPr>
      <w:r w:rsidRPr="00862FED">
        <w:rPr>
          <w:rFonts w:cstheme="minorHAnsi"/>
          <w:sz w:val="20"/>
        </w:rPr>
        <w:t>RO3.</w:t>
      </w:r>
      <w:r w:rsidRPr="00862FED">
        <w:rPr>
          <w:rFonts w:cstheme="minorHAnsi"/>
          <w:sz w:val="20"/>
        </w:rPr>
        <w:tab/>
      </w:r>
      <w:r w:rsidR="00C42A55" w:rsidRPr="00862FED">
        <w:rPr>
          <w:rFonts w:cstheme="minorHAnsi"/>
          <w:sz w:val="20"/>
        </w:rPr>
        <w:t>T</w:t>
      </w:r>
      <w:r w:rsidR="00EF481B" w:rsidRPr="00862FED">
        <w:rPr>
          <w:rFonts w:cstheme="minorHAnsi"/>
          <w:sz w:val="20"/>
        </w:rPr>
        <w:t>o develop a set of recommendation</w:t>
      </w:r>
      <w:r w:rsidR="00687567" w:rsidRPr="00862FED">
        <w:rPr>
          <w:rFonts w:cstheme="minorHAnsi"/>
          <w:sz w:val="20"/>
        </w:rPr>
        <w:t>s</w:t>
      </w:r>
      <w:r w:rsidR="00EF481B" w:rsidRPr="00862FED">
        <w:rPr>
          <w:rFonts w:cstheme="minorHAnsi"/>
          <w:sz w:val="20"/>
        </w:rPr>
        <w:t xml:space="preserve"> for </w:t>
      </w:r>
      <w:r w:rsidR="00687567" w:rsidRPr="00862FED">
        <w:rPr>
          <w:rFonts w:cstheme="minorHAnsi"/>
          <w:sz w:val="20"/>
        </w:rPr>
        <w:t xml:space="preserve">the </w:t>
      </w:r>
      <w:r w:rsidR="00EF481B" w:rsidRPr="00862FED">
        <w:rPr>
          <w:rFonts w:cstheme="minorHAnsi"/>
          <w:sz w:val="20"/>
        </w:rPr>
        <w:t>workplace within the business and education</w:t>
      </w:r>
      <w:r w:rsidR="00687567" w:rsidRPr="00862FED">
        <w:rPr>
          <w:rFonts w:cstheme="minorHAnsi"/>
          <w:sz w:val="20"/>
        </w:rPr>
        <w:t xml:space="preserve"> sectors.</w:t>
      </w:r>
    </w:p>
    <w:p w14:paraId="7972500F" w14:textId="338F5052" w:rsidR="00EF481B" w:rsidRDefault="00B34FA0" w:rsidP="00EF481B">
      <w:r>
        <w:t>The r</w:t>
      </w:r>
      <w:r w:rsidR="00EF481B">
        <w:t xml:space="preserve">esearcher </w:t>
      </w:r>
      <w:r w:rsidR="00687567">
        <w:t xml:space="preserve">used a quantitative approach to investigate the aims of the research, using </w:t>
      </w:r>
      <w:r>
        <w:t xml:space="preserve">primary </w:t>
      </w:r>
      <w:r w:rsidR="00687567">
        <w:t>data collection as a</w:t>
      </w:r>
      <w:r w:rsidR="00C42A55">
        <w:t xml:space="preserve"> mono method</w:t>
      </w:r>
      <w:r w:rsidR="004E45D3">
        <w:t>, questionnaires, to</w:t>
      </w:r>
      <w:r>
        <w:t xml:space="preserve"> collect </w:t>
      </w:r>
      <w:r w:rsidR="008E6971">
        <w:t xml:space="preserve">data. </w:t>
      </w:r>
      <w:r w:rsidR="00687567">
        <w:t>The survey was</w:t>
      </w:r>
      <w:r w:rsidR="008E6971">
        <w:t xml:space="preserve"> distributed using online communication platforms</w:t>
      </w:r>
      <w:r w:rsidR="004E45D3">
        <w:t>, like</w:t>
      </w:r>
      <w:r w:rsidR="008E6971">
        <w:t xml:space="preserve"> email and professional social networking </w:t>
      </w:r>
      <w:r w:rsidR="004E45D3">
        <w:t xml:space="preserve">tools </w:t>
      </w:r>
      <w:r w:rsidR="008E6971">
        <w:t xml:space="preserve">like </w:t>
      </w:r>
      <w:r w:rsidR="004E45D3">
        <w:t>LinkedIn.</w:t>
      </w:r>
      <w:r w:rsidR="008E6971">
        <w:t xml:space="preserve"> </w:t>
      </w:r>
    </w:p>
    <w:p w14:paraId="1E10E85E" w14:textId="77777777" w:rsidR="009024DD" w:rsidRDefault="008E6971" w:rsidP="005E6555">
      <w:r w:rsidRPr="004E45D3">
        <w:t xml:space="preserve">The findings revealed </w:t>
      </w:r>
      <w:r w:rsidR="00B41944">
        <w:t xml:space="preserve">to </w:t>
      </w:r>
      <w:r w:rsidRPr="004E45D3">
        <w:t>support the literature review conducted</w:t>
      </w:r>
      <w:r w:rsidR="004E45D3">
        <w:t xml:space="preserve"> that suggests that there is racism perceived and experienced in the workplace,  which </w:t>
      </w:r>
      <w:r w:rsidR="00590718">
        <w:t>is in the</w:t>
      </w:r>
      <w:r w:rsidR="004E45D3">
        <w:t xml:space="preserve"> form of racism in the workplace, that ethnicity and sexism is a double challenge for ethnic women, that the main barriers for women gaining leadership positions are that there </w:t>
      </w:r>
      <w:r w:rsidR="00B41944">
        <w:t>are</w:t>
      </w:r>
      <w:r w:rsidR="004E45D3">
        <w:t xml:space="preserve"> unequal opportunities which discriminate against women, that bias, racism, white privilege and representation are key reasons for this, and that there </w:t>
      </w:r>
      <w:r w:rsidR="00B41944">
        <w:t>are</w:t>
      </w:r>
      <w:r w:rsidR="004E45D3">
        <w:t xml:space="preserve"> insufficient and inadequate racism policies implemented to eradicate discrimination in the workplace.  Several recommendations have been suggested, the main ones being to improve education and training, to include fairer and appropriate HR policies, practising equality of opportunities and challenging racism when it happens in the </w:t>
      </w:r>
      <w:r w:rsidR="00590718">
        <w:t>workplace.</w:t>
      </w:r>
      <w:r w:rsidR="004E45D3">
        <w:t xml:space="preserve"> Discrimination has an impact on wellbeing and therefore every person in the workplace should have </w:t>
      </w:r>
      <w:r w:rsidR="00590718">
        <w:t>the equal</w:t>
      </w:r>
      <w:r w:rsidR="004E45D3">
        <w:t xml:space="preserve"> opportunity to reach their full potential.</w:t>
      </w:r>
    </w:p>
    <w:p w14:paraId="1F129878" w14:textId="77777777" w:rsidR="00D4068D" w:rsidRDefault="00D4068D" w:rsidP="005E6555"/>
    <w:p w14:paraId="70FF63B7" w14:textId="09AF245C" w:rsidR="00D4068D" w:rsidRDefault="00D4068D" w:rsidP="005E6555">
      <w:pPr>
        <w:sectPr w:rsidR="00D4068D">
          <w:pgSz w:w="11906" w:h="16838"/>
          <w:pgMar w:top="1440" w:right="1440" w:bottom="1440" w:left="1440" w:header="708" w:footer="708" w:gutter="0"/>
          <w:cols w:space="708"/>
          <w:docGrid w:linePitch="360"/>
        </w:sectPr>
      </w:pPr>
    </w:p>
    <w:sdt>
      <w:sdtPr>
        <w:rPr>
          <w:rFonts w:eastAsiaTheme="minorHAnsi" w:cstheme="minorBidi"/>
          <w:color w:val="000000"/>
          <w:szCs w:val="22"/>
          <w:lang w:val="en-GB" w:eastAsia="en-US"/>
          <w14:textFill>
            <w14:solidFill>
              <w14:srgbClr w14:val="000000">
                <w14:lumMod w14:val="75000"/>
              </w14:srgbClr>
            </w14:solidFill>
          </w14:textFill>
        </w:rPr>
        <w:id w:val="2116789718"/>
        <w:docPartObj>
          <w:docPartGallery w:val="Table of Contents"/>
          <w:docPartUnique/>
        </w:docPartObj>
      </w:sdtPr>
      <w:sdtEndPr>
        <w:rPr>
          <w:noProof/>
        </w:rPr>
      </w:sdtEndPr>
      <w:sdtContent>
        <w:p w14:paraId="2D6CCDE2" w14:textId="77777777" w:rsidR="00D4068D" w:rsidRDefault="00664C36" w:rsidP="00DD411B">
          <w:pPr>
            <w:pStyle w:val="TOCHeading"/>
            <w:spacing w:line="240" w:lineRule="auto"/>
          </w:pPr>
          <w:r w:rsidRPr="00AE1400">
            <w:t>Table</w:t>
          </w:r>
          <w:r>
            <w:t xml:space="preserve"> of Contents</w:t>
          </w:r>
        </w:p>
        <w:p w14:paraId="4301BC33" w14:textId="5FDFF2A7" w:rsidR="00D4068D" w:rsidRDefault="00664C36" w:rsidP="00D4068D">
          <w:pPr>
            <w:pStyle w:val="TOCHeading"/>
            <w:spacing w:line="240" w:lineRule="auto"/>
            <w:rPr>
              <w:noProof/>
            </w:rPr>
          </w:pPr>
          <w:r>
            <w:rPr>
              <w:sz w:val="36"/>
              <w:szCs w:val="36"/>
            </w:rPr>
            <w:fldChar w:fldCharType="begin"/>
          </w:r>
          <w:r>
            <w:instrText xml:space="preserve"> TOC \o "1-3" \h \z \u </w:instrText>
          </w:r>
          <w:r>
            <w:rPr>
              <w:sz w:val="36"/>
              <w:szCs w:val="36"/>
            </w:rPr>
            <w:fldChar w:fldCharType="separate"/>
          </w:r>
        </w:p>
        <w:p w14:paraId="349DD216" w14:textId="57A88A4C"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12" w:history="1">
            <w:r w:rsidRPr="00AD63CA">
              <w:rPr>
                <w:rStyle w:val="Hyperlink"/>
                <w:noProof/>
              </w:rPr>
              <w:t>Chapter One - Introduction</w:t>
            </w:r>
            <w:r>
              <w:rPr>
                <w:noProof/>
                <w:webHidden/>
              </w:rPr>
              <w:tab/>
            </w:r>
            <w:r>
              <w:rPr>
                <w:noProof/>
                <w:webHidden/>
              </w:rPr>
              <w:fldChar w:fldCharType="begin"/>
            </w:r>
            <w:r>
              <w:rPr>
                <w:noProof/>
                <w:webHidden/>
              </w:rPr>
              <w:instrText xml:space="preserve"> PAGEREF _Toc71652712 \h </w:instrText>
            </w:r>
            <w:r>
              <w:rPr>
                <w:noProof/>
                <w:webHidden/>
              </w:rPr>
            </w:r>
            <w:r>
              <w:rPr>
                <w:noProof/>
                <w:webHidden/>
              </w:rPr>
              <w:fldChar w:fldCharType="separate"/>
            </w:r>
            <w:r>
              <w:rPr>
                <w:noProof/>
                <w:webHidden/>
              </w:rPr>
              <w:t>10</w:t>
            </w:r>
            <w:r>
              <w:rPr>
                <w:noProof/>
                <w:webHidden/>
              </w:rPr>
              <w:fldChar w:fldCharType="end"/>
            </w:r>
          </w:hyperlink>
        </w:p>
        <w:p w14:paraId="25915C80" w14:textId="1E709DBE"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13" w:history="1">
            <w:r w:rsidRPr="00AD63CA">
              <w:rPr>
                <w:rStyle w:val="Hyperlink"/>
                <w:noProof/>
              </w:rPr>
              <w:t>1.1.</w:t>
            </w:r>
            <w:r>
              <w:rPr>
                <w:rFonts w:eastAsiaTheme="minorEastAsia"/>
                <w:noProof/>
                <w:lang w:eastAsia="en-GB"/>
              </w:rPr>
              <w:tab/>
            </w:r>
            <w:r w:rsidRPr="00AD63CA">
              <w:rPr>
                <w:rStyle w:val="Hyperlink"/>
                <w:noProof/>
              </w:rPr>
              <w:t>Research Aims and objectives.</w:t>
            </w:r>
            <w:r>
              <w:rPr>
                <w:noProof/>
                <w:webHidden/>
              </w:rPr>
              <w:tab/>
            </w:r>
            <w:r>
              <w:rPr>
                <w:noProof/>
                <w:webHidden/>
              </w:rPr>
              <w:fldChar w:fldCharType="begin"/>
            </w:r>
            <w:r>
              <w:rPr>
                <w:noProof/>
                <w:webHidden/>
              </w:rPr>
              <w:instrText xml:space="preserve"> PAGEREF _Toc71652713 \h </w:instrText>
            </w:r>
            <w:r>
              <w:rPr>
                <w:noProof/>
                <w:webHidden/>
              </w:rPr>
            </w:r>
            <w:r>
              <w:rPr>
                <w:noProof/>
                <w:webHidden/>
              </w:rPr>
              <w:fldChar w:fldCharType="separate"/>
            </w:r>
            <w:r>
              <w:rPr>
                <w:noProof/>
                <w:webHidden/>
              </w:rPr>
              <w:t>10</w:t>
            </w:r>
            <w:r>
              <w:rPr>
                <w:noProof/>
                <w:webHidden/>
              </w:rPr>
              <w:fldChar w:fldCharType="end"/>
            </w:r>
          </w:hyperlink>
        </w:p>
        <w:p w14:paraId="5496716A" w14:textId="0003965B" w:rsidR="00D4068D" w:rsidRDefault="00D4068D" w:rsidP="00D4068D">
          <w:pPr>
            <w:pStyle w:val="TOC2"/>
            <w:spacing w:before="120" w:after="0"/>
            <w:rPr>
              <w:rFonts w:eastAsiaTheme="minorEastAsia"/>
              <w:noProof/>
              <w:lang w:eastAsia="en-GB"/>
            </w:rPr>
          </w:pPr>
          <w:hyperlink w:anchor="_Toc71652714" w:history="1">
            <w:r w:rsidRPr="00AD63CA">
              <w:rPr>
                <w:rStyle w:val="Hyperlink"/>
                <w:noProof/>
              </w:rPr>
              <w:t>1.2</w:t>
            </w:r>
            <w:r>
              <w:rPr>
                <w:rFonts w:eastAsiaTheme="minorEastAsia"/>
                <w:noProof/>
                <w:lang w:eastAsia="en-GB"/>
              </w:rPr>
              <w:tab/>
            </w:r>
            <w:r w:rsidRPr="00AD63CA">
              <w:rPr>
                <w:rStyle w:val="Hyperlink"/>
                <w:noProof/>
              </w:rPr>
              <w:t>Research questions</w:t>
            </w:r>
            <w:r>
              <w:rPr>
                <w:noProof/>
                <w:webHidden/>
              </w:rPr>
              <w:tab/>
            </w:r>
            <w:r>
              <w:rPr>
                <w:noProof/>
                <w:webHidden/>
              </w:rPr>
              <w:fldChar w:fldCharType="begin"/>
            </w:r>
            <w:r>
              <w:rPr>
                <w:noProof/>
                <w:webHidden/>
              </w:rPr>
              <w:instrText xml:space="preserve"> PAGEREF _Toc71652714 \h </w:instrText>
            </w:r>
            <w:r>
              <w:rPr>
                <w:noProof/>
                <w:webHidden/>
              </w:rPr>
            </w:r>
            <w:r>
              <w:rPr>
                <w:noProof/>
                <w:webHidden/>
              </w:rPr>
              <w:fldChar w:fldCharType="separate"/>
            </w:r>
            <w:r>
              <w:rPr>
                <w:noProof/>
                <w:webHidden/>
              </w:rPr>
              <w:t>10</w:t>
            </w:r>
            <w:r>
              <w:rPr>
                <w:noProof/>
                <w:webHidden/>
              </w:rPr>
              <w:fldChar w:fldCharType="end"/>
            </w:r>
          </w:hyperlink>
        </w:p>
        <w:p w14:paraId="2A89E453" w14:textId="340E084D" w:rsidR="00D4068D" w:rsidRDefault="00D4068D" w:rsidP="00D4068D">
          <w:pPr>
            <w:pStyle w:val="TOC2"/>
            <w:spacing w:before="120" w:after="0"/>
            <w:rPr>
              <w:rFonts w:eastAsiaTheme="minorEastAsia"/>
              <w:noProof/>
              <w:lang w:eastAsia="en-GB"/>
            </w:rPr>
          </w:pPr>
          <w:hyperlink w:anchor="_Toc71652715" w:history="1">
            <w:r w:rsidRPr="00AD63CA">
              <w:rPr>
                <w:rStyle w:val="Hyperlink"/>
                <w:noProof/>
              </w:rPr>
              <w:t>1.3.  Conclusion</w:t>
            </w:r>
            <w:r>
              <w:rPr>
                <w:noProof/>
                <w:webHidden/>
              </w:rPr>
              <w:tab/>
            </w:r>
            <w:r>
              <w:rPr>
                <w:noProof/>
                <w:webHidden/>
              </w:rPr>
              <w:fldChar w:fldCharType="begin"/>
            </w:r>
            <w:r>
              <w:rPr>
                <w:noProof/>
                <w:webHidden/>
              </w:rPr>
              <w:instrText xml:space="preserve"> PAGEREF _Toc71652715 \h </w:instrText>
            </w:r>
            <w:r>
              <w:rPr>
                <w:noProof/>
                <w:webHidden/>
              </w:rPr>
            </w:r>
            <w:r>
              <w:rPr>
                <w:noProof/>
                <w:webHidden/>
              </w:rPr>
              <w:fldChar w:fldCharType="separate"/>
            </w:r>
            <w:r>
              <w:rPr>
                <w:noProof/>
                <w:webHidden/>
              </w:rPr>
              <w:t>11</w:t>
            </w:r>
            <w:r>
              <w:rPr>
                <w:noProof/>
                <w:webHidden/>
              </w:rPr>
              <w:fldChar w:fldCharType="end"/>
            </w:r>
          </w:hyperlink>
        </w:p>
        <w:p w14:paraId="0708FE73" w14:textId="446E23D4"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16" w:history="1">
            <w:r w:rsidRPr="00AD63CA">
              <w:rPr>
                <w:rStyle w:val="Hyperlink"/>
                <w:noProof/>
              </w:rPr>
              <w:t>Chapter two- literature Review</w:t>
            </w:r>
            <w:r>
              <w:rPr>
                <w:noProof/>
                <w:webHidden/>
              </w:rPr>
              <w:tab/>
            </w:r>
            <w:r>
              <w:rPr>
                <w:noProof/>
                <w:webHidden/>
              </w:rPr>
              <w:fldChar w:fldCharType="begin"/>
            </w:r>
            <w:r>
              <w:rPr>
                <w:noProof/>
                <w:webHidden/>
              </w:rPr>
              <w:instrText xml:space="preserve"> PAGEREF _Toc71652716 \h </w:instrText>
            </w:r>
            <w:r>
              <w:rPr>
                <w:noProof/>
                <w:webHidden/>
              </w:rPr>
            </w:r>
            <w:r>
              <w:rPr>
                <w:noProof/>
                <w:webHidden/>
              </w:rPr>
              <w:fldChar w:fldCharType="separate"/>
            </w:r>
            <w:r>
              <w:rPr>
                <w:noProof/>
                <w:webHidden/>
              </w:rPr>
              <w:t>12</w:t>
            </w:r>
            <w:r>
              <w:rPr>
                <w:noProof/>
                <w:webHidden/>
              </w:rPr>
              <w:fldChar w:fldCharType="end"/>
            </w:r>
          </w:hyperlink>
        </w:p>
        <w:p w14:paraId="7F164163" w14:textId="56BFACB0"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17" w:history="1">
            <w:r w:rsidRPr="00AD63CA">
              <w:rPr>
                <w:rStyle w:val="Hyperlink"/>
                <w:noProof/>
              </w:rPr>
              <w:t>2.0. Literature review</w:t>
            </w:r>
            <w:r>
              <w:rPr>
                <w:noProof/>
                <w:webHidden/>
              </w:rPr>
              <w:tab/>
            </w:r>
            <w:r>
              <w:rPr>
                <w:noProof/>
                <w:webHidden/>
              </w:rPr>
              <w:fldChar w:fldCharType="begin"/>
            </w:r>
            <w:r>
              <w:rPr>
                <w:noProof/>
                <w:webHidden/>
              </w:rPr>
              <w:instrText xml:space="preserve"> PAGEREF _Toc71652717 \h </w:instrText>
            </w:r>
            <w:r>
              <w:rPr>
                <w:noProof/>
                <w:webHidden/>
              </w:rPr>
            </w:r>
            <w:r>
              <w:rPr>
                <w:noProof/>
                <w:webHidden/>
              </w:rPr>
              <w:fldChar w:fldCharType="separate"/>
            </w:r>
            <w:r>
              <w:rPr>
                <w:noProof/>
                <w:webHidden/>
              </w:rPr>
              <w:t>12</w:t>
            </w:r>
            <w:r>
              <w:rPr>
                <w:noProof/>
                <w:webHidden/>
              </w:rPr>
              <w:fldChar w:fldCharType="end"/>
            </w:r>
          </w:hyperlink>
        </w:p>
        <w:p w14:paraId="13D77B56" w14:textId="5B0162F1"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18" w:history="1">
            <w:r w:rsidRPr="00AD63CA">
              <w:rPr>
                <w:rStyle w:val="Hyperlink"/>
                <w:noProof/>
              </w:rPr>
              <w:t>2.1 Inequality in the workplace in the UK</w:t>
            </w:r>
            <w:r>
              <w:rPr>
                <w:noProof/>
                <w:webHidden/>
              </w:rPr>
              <w:tab/>
            </w:r>
            <w:r>
              <w:rPr>
                <w:noProof/>
                <w:webHidden/>
              </w:rPr>
              <w:fldChar w:fldCharType="begin"/>
            </w:r>
            <w:r>
              <w:rPr>
                <w:noProof/>
                <w:webHidden/>
              </w:rPr>
              <w:instrText xml:space="preserve"> PAGEREF _Toc71652718 \h </w:instrText>
            </w:r>
            <w:r>
              <w:rPr>
                <w:noProof/>
                <w:webHidden/>
              </w:rPr>
            </w:r>
            <w:r>
              <w:rPr>
                <w:noProof/>
                <w:webHidden/>
              </w:rPr>
              <w:fldChar w:fldCharType="separate"/>
            </w:r>
            <w:r>
              <w:rPr>
                <w:noProof/>
                <w:webHidden/>
              </w:rPr>
              <w:t>12</w:t>
            </w:r>
            <w:r>
              <w:rPr>
                <w:noProof/>
                <w:webHidden/>
              </w:rPr>
              <w:fldChar w:fldCharType="end"/>
            </w:r>
          </w:hyperlink>
        </w:p>
        <w:p w14:paraId="4CA35C32" w14:textId="61E800C3"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19" w:history="1">
            <w:r w:rsidRPr="00AD63CA">
              <w:rPr>
                <w:rStyle w:val="Hyperlink"/>
                <w:noProof/>
              </w:rPr>
              <w:t>2.2. Barriers</w:t>
            </w:r>
            <w:r>
              <w:rPr>
                <w:noProof/>
                <w:webHidden/>
              </w:rPr>
              <w:tab/>
            </w:r>
            <w:r>
              <w:rPr>
                <w:noProof/>
                <w:webHidden/>
              </w:rPr>
              <w:fldChar w:fldCharType="begin"/>
            </w:r>
            <w:r>
              <w:rPr>
                <w:noProof/>
                <w:webHidden/>
              </w:rPr>
              <w:instrText xml:space="preserve"> PAGEREF _Toc71652719 \h </w:instrText>
            </w:r>
            <w:r>
              <w:rPr>
                <w:noProof/>
                <w:webHidden/>
              </w:rPr>
            </w:r>
            <w:r>
              <w:rPr>
                <w:noProof/>
                <w:webHidden/>
              </w:rPr>
              <w:fldChar w:fldCharType="separate"/>
            </w:r>
            <w:r>
              <w:rPr>
                <w:noProof/>
                <w:webHidden/>
              </w:rPr>
              <w:t>12</w:t>
            </w:r>
            <w:r>
              <w:rPr>
                <w:noProof/>
                <w:webHidden/>
              </w:rPr>
              <w:fldChar w:fldCharType="end"/>
            </w:r>
          </w:hyperlink>
        </w:p>
        <w:p w14:paraId="3214CEB8" w14:textId="3E3A6025"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0" w:history="1">
            <w:r w:rsidRPr="00AD63CA">
              <w:rPr>
                <w:rStyle w:val="Hyperlink"/>
                <w:noProof/>
              </w:rPr>
              <w:t>2.2.1. Gender</w:t>
            </w:r>
            <w:r>
              <w:rPr>
                <w:noProof/>
                <w:webHidden/>
              </w:rPr>
              <w:tab/>
            </w:r>
            <w:r>
              <w:rPr>
                <w:noProof/>
                <w:webHidden/>
              </w:rPr>
              <w:fldChar w:fldCharType="begin"/>
            </w:r>
            <w:r>
              <w:rPr>
                <w:noProof/>
                <w:webHidden/>
              </w:rPr>
              <w:instrText xml:space="preserve"> PAGEREF _Toc71652720 \h </w:instrText>
            </w:r>
            <w:r>
              <w:rPr>
                <w:noProof/>
                <w:webHidden/>
              </w:rPr>
            </w:r>
            <w:r>
              <w:rPr>
                <w:noProof/>
                <w:webHidden/>
              </w:rPr>
              <w:fldChar w:fldCharType="separate"/>
            </w:r>
            <w:r>
              <w:rPr>
                <w:noProof/>
                <w:webHidden/>
              </w:rPr>
              <w:t>12</w:t>
            </w:r>
            <w:r>
              <w:rPr>
                <w:noProof/>
                <w:webHidden/>
              </w:rPr>
              <w:fldChar w:fldCharType="end"/>
            </w:r>
          </w:hyperlink>
        </w:p>
        <w:p w14:paraId="634B398A" w14:textId="515EEA2D"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1" w:history="1">
            <w:r w:rsidRPr="00AD63CA">
              <w:rPr>
                <w:rStyle w:val="Hyperlink"/>
                <w:noProof/>
              </w:rPr>
              <w:t>2.3. Women and senior roles</w:t>
            </w:r>
            <w:r>
              <w:rPr>
                <w:noProof/>
                <w:webHidden/>
              </w:rPr>
              <w:tab/>
            </w:r>
            <w:r>
              <w:rPr>
                <w:noProof/>
                <w:webHidden/>
              </w:rPr>
              <w:fldChar w:fldCharType="begin"/>
            </w:r>
            <w:r>
              <w:rPr>
                <w:noProof/>
                <w:webHidden/>
              </w:rPr>
              <w:instrText xml:space="preserve"> PAGEREF _Toc71652721 \h </w:instrText>
            </w:r>
            <w:r>
              <w:rPr>
                <w:noProof/>
                <w:webHidden/>
              </w:rPr>
            </w:r>
            <w:r>
              <w:rPr>
                <w:noProof/>
                <w:webHidden/>
              </w:rPr>
              <w:fldChar w:fldCharType="separate"/>
            </w:r>
            <w:r>
              <w:rPr>
                <w:noProof/>
                <w:webHidden/>
              </w:rPr>
              <w:t>13</w:t>
            </w:r>
            <w:r>
              <w:rPr>
                <w:noProof/>
                <w:webHidden/>
              </w:rPr>
              <w:fldChar w:fldCharType="end"/>
            </w:r>
          </w:hyperlink>
        </w:p>
        <w:p w14:paraId="57EB5506" w14:textId="77BDB5B7"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2" w:history="1">
            <w:r w:rsidRPr="00AD63CA">
              <w:rPr>
                <w:rStyle w:val="Hyperlink"/>
                <w:noProof/>
              </w:rPr>
              <w:t>2.4. Ethnic women and senior roles</w:t>
            </w:r>
            <w:r>
              <w:rPr>
                <w:noProof/>
                <w:webHidden/>
              </w:rPr>
              <w:tab/>
            </w:r>
            <w:r>
              <w:rPr>
                <w:noProof/>
                <w:webHidden/>
              </w:rPr>
              <w:fldChar w:fldCharType="begin"/>
            </w:r>
            <w:r>
              <w:rPr>
                <w:noProof/>
                <w:webHidden/>
              </w:rPr>
              <w:instrText xml:space="preserve"> PAGEREF _Toc71652722 \h </w:instrText>
            </w:r>
            <w:r>
              <w:rPr>
                <w:noProof/>
                <w:webHidden/>
              </w:rPr>
            </w:r>
            <w:r>
              <w:rPr>
                <w:noProof/>
                <w:webHidden/>
              </w:rPr>
              <w:fldChar w:fldCharType="separate"/>
            </w:r>
            <w:r>
              <w:rPr>
                <w:noProof/>
                <w:webHidden/>
              </w:rPr>
              <w:t>14</w:t>
            </w:r>
            <w:r>
              <w:rPr>
                <w:noProof/>
                <w:webHidden/>
              </w:rPr>
              <w:fldChar w:fldCharType="end"/>
            </w:r>
          </w:hyperlink>
        </w:p>
        <w:p w14:paraId="7A29A49D" w14:textId="521CB47F"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3" w:history="1">
            <w:r w:rsidRPr="00AD63CA">
              <w:rPr>
                <w:rStyle w:val="Hyperlink"/>
                <w:noProof/>
              </w:rPr>
              <w:t>2.5. Race</w:t>
            </w:r>
            <w:r>
              <w:rPr>
                <w:noProof/>
                <w:webHidden/>
              </w:rPr>
              <w:tab/>
            </w:r>
            <w:r>
              <w:rPr>
                <w:noProof/>
                <w:webHidden/>
              </w:rPr>
              <w:fldChar w:fldCharType="begin"/>
            </w:r>
            <w:r>
              <w:rPr>
                <w:noProof/>
                <w:webHidden/>
              </w:rPr>
              <w:instrText xml:space="preserve"> PAGEREF _Toc71652723 \h </w:instrText>
            </w:r>
            <w:r>
              <w:rPr>
                <w:noProof/>
                <w:webHidden/>
              </w:rPr>
            </w:r>
            <w:r>
              <w:rPr>
                <w:noProof/>
                <w:webHidden/>
              </w:rPr>
              <w:fldChar w:fldCharType="separate"/>
            </w:r>
            <w:r>
              <w:rPr>
                <w:noProof/>
                <w:webHidden/>
              </w:rPr>
              <w:t>14</w:t>
            </w:r>
            <w:r>
              <w:rPr>
                <w:noProof/>
                <w:webHidden/>
              </w:rPr>
              <w:fldChar w:fldCharType="end"/>
            </w:r>
          </w:hyperlink>
        </w:p>
        <w:p w14:paraId="2A9D0848" w14:textId="43FC7FF0" w:rsidR="00D4068D" w:rsidRDefault="00D4068D" w:rsidP="00D4068D">
          <w:pPr>
            <w:pStyle w:val="TOC2"/>
            <w:spacing w:before="120" w:after="0"/>
            <w:rPr>
              <w:rFonts w:eastAsiaTheme="minorEastAsia"/>
              <w:noProof/>
              <w:lang w:eastAsia="en-GB"/>
            </w:rPr>
          </w:pPr>
          <w:hyperlink w:anchor="_Toc71652724" w:history="1">
            <w:r w:rsidRPr="00AD63CA">
              <w:rPr>
                <w:rStyle w:val="Hyperlink"/>
                <w:noProof/>
              </w:rPr>
              <w:t>2.5.1. Institutional racism</w:t>
            </w:r>
            <w:r>
              <w:rPr>
                <w:noProof/>
                <w:webHidden/>
              </w:rPr>
              <w:tab/>
            </w:r>
            <w:r>
              <w:rPr>
                <w:noProof/>
                <w:webHidden/>
              </w:rPr>
              <w:fldChar w:fldCharType="begin"/>
            </w:r>
            <w:r>
              <w:rPr>
                <w:noProof/>
                <w:webHidden/>
              </w:rPr>
              <w:instrText xml:space="preserve"> PAGEREF _Toc71652724 \h </w:instrText>
            </w:r>
            <w:r>
              <w:rPr>
                <w:noProof/>
                <w:webHidden/>
              </w:rPr>
            </w:r>
            <w:r>
              <w:rPr>
                <w:noProof/>
                <w:webHidden/>
              </w:rPr>
              <w:fldChar w:fldCharType="separate"/>
            </w:r>
            <w:r>
              <w:rPr>
                <w:noProof/>
                <w:webHidden/>
              </w:rPr>
              <w:t>14</w:t>
            </w:r>
            <w:r>
              <w:rPr>
                <w:noProof/>
                <w:webHidden/>
              </w:rPr>
              <w:fldChar w:fldCharType="end"/>
            </w:r>
          </w:hyperlink>
        </w:p>
        <w:p w14:paraId="655385B3" w14:textId="6A3FDC58" w:rsidR="00D4068D" w:rsidRDefault="00D4068D" w:rsidP="00D4068D">
          <w:pPr>
            <w:pStyle w:val="TOC2"/>
            <w:spacing w:before="120" w:after="0"/>
            <w:rPr>
              <w:rFonts w:eastAsiaTheme="minorEastAsia"/>
              <w:noProof/>
              <w:lang w:eastAsia="en-GB"/>
            </w:rPr>
          </w:pPr>
          <w:hyperlink w:anchor="_Toc71652725" w:history="1">
            <w:r w:rsidRPr="00AD63CA">
              <w:rPr>
                <w:rStyle w:val="Hyperlink"/>
                <w:noProof/>
              </w:rPr>
              <w:t>2.5.2. Pay Differences</w:t>
            </w:r>
            <w:r>
              <w:rPr>
                <w:noProof/>
                <w:webHidden/>
              </w:rPr>
              <w:tab/>
            </w:r>
            <w:r>
              <w:rPr>
                <w:noProof/>
                <w:webHidden/>
              </w:rPr>
              <w:fldChar w:fldCharType="begin"/>
            </w:r>
            <w:r>
              <w:rPr>
                <w:noProof/>
                <w:webHidden/>
              </w:rPr>
              <w:instrText xml:space="preserve"> PAGEREF _Toc71652725 \h </w:instrText>
            </w:r>
            <w:r>
              <w:rPr>
                <w:noProof/>
                <w:webHidden/>
              </w:rPr>
            </w:r>
            <w:r>
              <w:rPr>
                <w:noProof/>
                <w:webHidden/>
              </w:rPr>
              <w:fldChar w:fldCharType="separate"/>
            </w:r>
            <w:r>
              <w:rPr>
                <w:noProof/>
                <w:webHidden/>
              </w:rPr>
              <w:t>14</w:t>
            </w:r>
            <w:r>
              <w:rPr>
                <w:noProof/>
                <w:webHidden/>
              </w:rPr>
              <w:fldChar w:fldCharType="end"/>
            </w:r>
          </w:hyperlink>
        </w:p>
        <w:p w14:paraId="503D122C" w14:textId="0E4A6F51" w:rsidR="00D4068D" w:rsidRDefault="00D4068D" w:rsidP="00D4068D">
          <w:pPr>
            <w:pStyle w:val="TOC2"/>
            <w:spacing w:before="120" w:after="0"/>
            <w:rPr>
              <w:rFonts w:eastAsiaTheme="minorEastAsia"/>
              <w:noProof/>
              <w:lang w:eastAsia="en-GB"/>
            </w:rPr>
          </w:pPr>
          <w:hyperlink w:anchor="_Toc71652726" w:history="1">
            <w:r w:rsidRPr="00AD63CA">
              <w:rPr>
                <w:rStyle w:val="Hyperlink"/>
                <w:noProof/>
              </w:rPr>
              <w:t>2.5.3. Experiences</w:t>
            </w:r>
            <w:r>
              <w:rPr>
                <w:noProof/>
                <w:webHidden/>
              </w:rPr>
              <w:tab/>
            </w:r>
            <w:r>
              <w:rPr>
                <w:noProof/>
                <w:webHidden/>
              </w:rPr>
              <w:fldChar w:fldCharType="begin"/>
            </w:r>
            <w:r>
              <w:rPr>
                <w:noProof/>
                <w:webHidden/>
              </w:rPr>
              <w:instrText xml:space="preserve"> PAGEREF _Toc71652726 \h </w:instrText>
            </w:r>
            <w:r>
              <w:rPr>
                <w:noProof/>
                <w:webHidden/>
              </w:rPr>
            </w:r>
            <w:r>
              <w:rPr>
                <w:noProof/>
                <w:webHidden/>
              </w:rPr>
              <w:fldChar w:fldCharType="separate"/>
            </w:r>
            <w:r>
              <w:rPr>
                <w:noProof/>
                <w:webHidden/>
              </w:rPr>
              <w:t>15</w:t>
            </w:r>
            <w:r>
              <w:rPr>
                <w:noProof/>
                <w:webHidden/>
              </w:rPr>
              <w:fldChar w:fldCharType="end"/>
            </w:r>
          </w:hyperlink>
        </w:p>
        <w:p w14:paraId="51EEFC46" w14:textId="3853BE3B"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27" w:history="1">
            <w:r w:rsidRPr="00AD63CA">
              <w:rPr>
                <w:rStyle w:val="Hyperlink"/>
                <w:noProof/>
              </w:rPr>
              <w:t>2.6</w:t>
            </w:r>
            <w:r>
              <w:rPr>
                <w:rFonts w:eastAsiaTheme="minorEastAsia"/>
                <w:noProof/>
                <w:lang w:eastAsia="en-GB"/>
              </w:rPr>
              <w:tab/>
            </w:r>
            <w:r w:rsidRPr="00AD63CA">
              <w:rPr>
                <w:rStyle w:val="Hyperlink"/>
                <w:noProof/>
              </w:rPr>
              <w:t>Conclusion</w:t>
            </w:r>
            <w:r>
              <w:rPr>
                <w:noProof/>
                <w:webHidden/>
              </w:rPr>
              <w:tab/>
            </w:r>
            <w:r>
              <w:rPr>
                <w:noProof/>
                <w:webHidden/>
              </w:rPr>
              <w:fldChar w:fldCharType="begin"/>
            </w:r>
            <w:r>
              <w:rPr>
                <w:noProof/>
                <w:webHidden/>
              </w:rPr>
              <w:instrText xml:space="preserve"> PAGEREF _Toc71652727 \h </w:instrText>
            </w:r>
            <w:r>
              <w:rPr>
                <w:noProof/>
                <w:webHidden/>
              </w:rPr>
            </w:r>
            <w:r>
              <w:rPr>
                <w:noProof/>
                <w:webHidden/>
              </w:rPr>
              <w:fldChar w:fldCharType="separate"/>
            </w:r>
            <w:r>
              <w:rPr>
                <w:noProof/>
                <w:webHidden/>
              </w:rPr>
              <w:t>15</w:t>
            </w:r>
            <w:r>
              <w:rPr>
                <w:noProof/>
                <w:webHidden/>
              </w:rPr>
              <w:fldChar w:fldCharType="end"/>
            </w:r>
          </w:hyperlink>
        </w:p>
        <w:p w14:paraId="5850DE8C" w14:textId="50B9DF41"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8" w:history="1">
            <w:r w:rsidRPr="00AD63CA">
              <w:rPr>
                <w:rStyle w:val="Hyperlink"/>
                <w:noProof/>
              </w:rPr>
              <w:t>Chapter Three -Methodology</w:t>
            </w:r>
            <w:r>
              <w:rPr>
                <w:noProof/>
                <w:webHidden/>
              </w:rPr>
              <w:tab/>
            </w:r>
            <w:r>
              <w:rPr>
                <w:noProof/>
                <w:webHidden/>
              </w:rPr>
              <w:fldChar w:fldCharType="begin"/>
            </w:r>
            <w:r>
              <w:rPr>
                <w:noProof/>
                <w:webHidden/>
              </w:rPr>
              <w:instrText xml:space="preserve"> PAGEREF _Toc71652728 \h </w:instrText>
            </w:r>
            <w:r>
              <w:rPr>
                <w:noProof/>
                <w:webHidden/>
              </w:rPr>
            </w:r>
            <w:r>
              <w:rPr>
                <w:noProof/>
                <w:webHidden/>
              </w:rPr>
              <w:fldChar w:fldCharType="separate"/>
            </w:r>
            <w:r>
              <w:rPr>
                <w:noProof/>
                <w:webHidden/>
              </w:rPr>
              <w:t>16</w:t>
            </w:r>
            <w:r>
              <w:rPr>
                <w:noProof/>
                <w:webHidden/>
              </w:rPr>
              <w:fldChar w:fldCharType="end"/>
            </w:r>
          </w:hyperlink>
        </w:p>
        <w:p w14:paraId="317687E3" w14:textId="6AF8A2B8"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29" w:history="1">
            <w:r w:rsidRPr="00AD63CA">
              <w:rPr>
                <w:rStyle w:val="Hyperlink"/>
                <w:noProof/>
              </w:rPr>
              <w:t>3.0. Introduction</w:t>
            </w:r>
            <w:r>
              <w:rPr>
                <w:noProof/>
                <w:webHidden/>
              </w:rPr>
              <w:tab/>
            </w:r>
            <w:r>
              <w:rPr>
                <w:noProof/>
                <w:webHidden/>
              </w:rPr>
              <w:fldChar w:fldCharType="begin"/>
            </w:r>
            <w:r>
              <w:rPr>
                <w:noProof/>
                <w:webHidden/>
              </w:rPr>
              <w:instrText xml:space="preserve"> PAGEREF _Toc71652729 \h </w:instrText>
            </w:r>
            <w:r>
              <w:rPr>
                <w:noProof/>
                <w:webHidden/>
              </w:rPr>
            </w:r>
            <w:r>
              <w:rPr>
                <w:noProof/>
                <w:webHidden/>
              </w:rPr>
              <w:fldChar w:fldCharType="separate"/>
            </w:r>
            <w:r>
              <w:rPr>
                <w:noProof/>
                <w:webHidden/>
              </w:rPr>
              <w:t>16</w:t>
            </w:r>
            <w:r>
              <w:rPr>
                <w:noProof/>
                <w:webHidden/>
              </w:rPr>
              <w:fldChar w:fldCharType="end"/>
            </w:r>
          </w:hyperlink>
        </w:p>
        <w:p w14:paraId="2B47DFF0" w14:textId="744D6C00"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30" w:history="1">
            <w:r w:rsidRPr="00AD63CA">
              <w:rPr>
                <w:rStyle w:val="Hyperlink"/>
                <w:noProof/>
              </w:rPr>
              <w:t>3.1. Research</w:t>
            </w:r>
            <w:r>
              <w:rPr>
                <w:noProof/>
                <w:webHidden/>
              </w:rPr>
              <w:tab/>
            </w:r>
            <w:r>
              <w:rPr>
                <w:noProof/>
                <w:webHidden/>
              </w:rPr>
              <w:fldChar w:fldCharType="begin"/>
            </w:r>
            <w:r>
              <w:rPr>
                <w:noProof/>
                <w:webHidden/>
              </w:rPr>
              <w:instrText xml:space="preserve"> PAGEREF _Toc71652730 \h </w:instrText>
            </w:r>
            <w:r>
              <w:rPr>
                <w:noProof/>
                <w:webHidden/>
              </w:rPr>
            </w:r>
            <w:r>
              <w:rPr>
                <w:noProof/>
                <w:webHidden/>
              </w:rPr>
              <w:fldChar w:fldCharType="separate"/>
            </w:r>
            <w:r>
              <w:rPr>
                <w:noProof/>
                <w:webHidden/>
              </w:rPr>
              <w:t>16</w:t>
            </w:r>
            <w:r>
              <w:rPr>
                <w:noProof/>
                <w:webHidden/>
              </w:rPr>
              <w:fldChar w:fldCharType="end"/>
            </w:r>
          </w:hyperlink>
        </w:p>
        <w:p w14:paraId="7F66D72C" w14:textId="2F39C1CE" w:rsidR="00D4068D" w:rsidRDefault="00D4068D" w:rsidP="00D4068D">
          <w:pPr>
            <w:pStyle w:val="TOC2"/>
            <w:spacing w:before="120" w:after="0"/>
            <w:rPr>
              <w:rFonts w:eastAsiaTheme="minorEastAsia"/>
              <w:noProof/>
              <w:lang w:eastAsia="en-GB"/>
            </w:rPr>
          </w:pPr>
          <w:hyperlink w:anchor="_Toc71652731" w:history="1">
            <w:r w:rsidRPr="00AD63CA">
              <w:rPr>
                <w:rStyle w:val="Hyperlink"/>
                <w:noProof/>
              </w:rPr>
              <w:t>3.1.1 Primary and secondary research</w:t>
            </w:r>
            <w:r>
              <w:rPr>
                <w:noProof/>
                <w:webHidden/>
              </w:rPr>
              <w:tab/>
            </w:r>
            <w:r>
              <w:rPr>
                <w:noProof/>
                <w:webHidden/>
              </w:rPr>
              <w:fldChar w:fldCharType="begin"/>
            </w:r>
            <w:r>
              <w:rPr>
                <w:noProof/>
                <w:webHidden/>
              </w:rPr>
              <w:instrText xml:space="preserve"> PAGEREF _Toc71652731 \h </w:instrText>
            </w:r>
            <w:r>
              <w:rPr>
                <w:noProof/>
                <w:webHidden/>
              </w:rPr>
            </w:r>
            <w:r>
              <w:rPr>
                <w:noProof/>
                <w:webHidden/>
              </w:rPr>
              <w:fldChar w:fldCharType="separate"/>
            </w:r>
            <w:r>
              <w:rPr>
                <w:noProof/>
                <w:webHidden/>
              </w:rPr>
              <w:t>16</w:t>
            </w:r>
            <w:r>
              <w:rPr>
                <w:noProof/>
                <w:webHidden/>
              </w:rPr>
              <w:fldChar w:fldCharType="end"/>
            </w:r>
          </w:hyperlink>
        </w:p>
        <w:p w14:paraId="27599CC9" w14:textId="43626FA3" w:rsidR="00D4068D" w:rsidRDefault="00D4068D" w:rsidP="00D4068D">
          <w:pPr>
            <w:pStyle w:val="TOC2"/>
            <w:spacing w:before="120" w:after="0"/>
            <w:rPr>
              <w:rFonts w:eastAsiaTheme="minorEastAsia"/>
              <w:noProof/>
              <w:lang w:eastAsia="en-GB"/>
            </w:rPr>
          </w:pPr>
          <w:hyperlink w:anchor="_Toc71652732" w:history="1">
            <w:r w:rsidRPr="00AD63CA">
              <w:rPr>
                <w:rStyle w:val="Hyperlink"/>
                <w:noProof/>
              </w:rPr>
              <w:t>3.1.2. The Research Onion</w:t>
            </w:r>
            <w:r>
              <w:rPr>
                <w:noProof/>
                <w:webHidden/>
              </w:rPr>
              <w:tab/>
            </w:r>
            <w:r>
              <w:rPr>
                <w:noProof/>
                <w:webHidden/>
              </w:rPr>
              <w:fldChar w:fldCharType="begin"/>
            </w:r>
            <w:r>
              <w:rPr>
                <w:noProof/>
                <w:webHidden/>
              </w:rPr>
              <w:instrText xml:space="preserve"> PAGEREF _Toc71652732 \h </w:instrText>
            </w:r>
            <w:r>
              <w:rPr>
                <w:noProof/>
                <w:webHidden/>
              </w:rPr>
            </w:r>
            <w:r>
              <w:rPr>
                <w:noProof/>
                <w:webHidden/>
              </w:rPr>
              <w:fldChar w:fldCharType="separate"/>
            </w:r>
            <w:r>
              <w:rPr>
                <w:noProof/>
                <w:webHidden/>
              </w:rPr>
              <w:t>16</w:t>
            </w:r>
            <w:r>
              <w:rPr>
                <w:noProof/>
                <w:webHidden/>
              </w:rPr>
              <w:fldChar w:fldCharType="end"/>
            </w:r>
          </w:hyperlink>
        </w:p>
        <w:p w14:paraId="33E090C7" w14:textId="05882F0A" w:rsidR="00D4068D" w:rsidRDefault="00D4068D" w:rsidP="00D4068D">
          <w:pPr>
            <w:pStyle w:val="TOC2"/>
            <w:spacing w:before="120" w:after="0"/>
            <w:rPr>
              <w:rFonts w:eastAsiaTheme="minorEastAsia"/>
              <w:noProof/>
              <w:lang w:eastAsia="en-GB"/>
            </w:rPr>
          </w:pPr>
          <w:hyperlink w:anchor="_Toc71652733" w:history="1">
            <w:r w:rsidRPr="00AD63CA">
              <w:rPr>
                <w:rStyle w:val="Hyperlink"/>
                <w:noProof/>
              </w:rPr>
              <w:t>3.1.3. Qualitative v Quantitative</w:t>
            </w:r>
            <w:r>
              <w:rPr>
                <w:noProof/>
                <w:webHidden/>
              </w:rPr>
              <w:tab/>
            </w:r>
            <w:r>
              <w:rPr>
                <w:noProof/>
                <w:webHidden/>
              </w:rPr>
              <w:fldChar w:fldCharType="begin"/>
            </w:r>
            <w:r>
              <w:rPr>
                <w:noProof/>
                <w:webHidden/>
              </w:rPr>
              <w:instrText xml:space="preserve"> PAGEREF _Toc71652733 \h </w:instrText>
            </w:r>
            <w:r>
              <w:rPr>
                <w:noProof/>
                <w:webHidden/>
              </w:rPr>
            </w:r>
            <w:r>
              <w:rPr>
                <w:noProof/>
                <w:webHidden/>
              </w:rPr>
              <w:fldChar w:fldCharType="separate"/>
            </w:r>
            <w:r>
              <w:rPr>
                <w:noProof/>
                <w:webHidden/>
              </w:rPr>
              <w:t>17</w:t>
            </w:r>
            <w:r>
              <w:rPr>
                <w:noProof/>
                <w:webHidden/>
              </w:rPr>
              <w:fldChar w:fldCharType="end"/>
            </w:r>
          </w:hyperlink>
        </w:p>
        <w:p w14:paraId="491F0041" w14:textId="4A6B1027" w:rsidR="00D4068D" w:rsidRDefault="00D4068D" w:rsidP="00D4068D">
          <w:pPr>
            <w:pStyle w:val="TOC2"/>
            <w:spacing w:before="120" w:after="0"/>
            <w:rPr>
              <w:rFonts w:eastAsiaTheme="minorEastAsia"/>
              <w:noProof/>
              <w:lang w:eastAsia="en-GB"/>
            </w:rPr>
          </w:pPr>
          <w:hyperlink w:anchor="_Toc71652734" w:history="1">
            <w:r w:rsidRPr="00AD63CA">
              <w:rPr>
                <w:rStyle w:val="Hyperlink"/>
                <w:noProof/>
              </w:rPr>
              <w:t>3.1.4.  Philosophies</w:t>
            </w:r>
            <w:r>
              <w:rPr>
                <w:noProof/>
                <w:webHidden/>
              </w:rPr>
              <w:tab/>
            </w:r>
            <w:r>
              <w:rPr>
                <w:noProof/>
                <w:webHidden/>
              </w:rPr>
              <w:fldChar w:fldCharType="begin"/>
            </w:r>
            <w:r>
              <w:rPr>
                <w:noProof/>
                <w:webHidden/>
              </w:rPr>
              <w:instrText xml:space="preserve"> PAGEREF _Toc71652734 \h </w:instrText>
            </w:r>
            <w:r>
              <w:rPr>
                <w:noProof/>
                <w:webHidden/>
              </w:rPr>
            </w:r>
            <w:r>
              <w:rPr>
                <w:noProof/>
                <w:webHidden/>
              </w:rPr>
              <w:fldChar w:fldCharType="separate"/>
            </w:r>
            <w:r>
              <w:rPr>
                <w:noProof/>
                <w:webHidden/>
              </w:rPr>
              <w:t>17</w:t>
            </w:r>
            <w:r>
              <w:rPr>
                <w:noProof/>
                <w:webHidden/>
              </w:rPr>
              <w:fldChar w:fldCharType="end"/>
            </w:r>
          </w:hyperlink>
        </w:p>
        <w:p w14:paraId="45598EE9" w14:textId="6EFFFF84" w:rsidR="00D4068D" w:rsidRDefault="00D4068D" w:rsidP="00D4068D">
          <w:pPr>
            <w:pStyle w:val="TOC2"/>
            <w:spacing w:before="120" w:after="0"/>
            <w:rPr>
              <w:rFonts w:eastAsiaTheme="minorEastAsia"/>
              <w:noProof/>
              <w:lang w:eastAsia="en-GB"/>
            </w:rPr>
          </w:pPr>
          <w:hyperlink w:anchor="_Toc71652735" w:history="1">
            <w:r w:rsidRPr="00AD63CA">
              <w:rPr>
                <w:rStyle w:val="Hyperlink"/>
                <w:noProof/>
              </w:rPr>
              <w:t>3.1.5. Approaches</w:t>
            </w:r>
            <w:r>
              <w:rPr>
                <w:noProof/>
                <w:webHidden/>
              </w:rPr>
              <w:tab/>
            </w:r>
            <w:r>
              <w:rPr>
                <w:noProof/>
                <w:webHidden/>
              </w:rPr>
              <w:fldChar w:fldCharType="begin"/>
            </w:r>
            <w:r>
              <w:rPr>
                <w:noProof/>
                <w:webHidden/>
              </w:rPr>
              <w:instrText xml:space="preserve"> PAGEREF _Toc71652735 \h </w:instrText>
            </w:r>
            <w:r>
              <w:rPr>
                <w:noProof/>
                <w:webHidden/>
              </w:rPr>
            </w:r>
            <w:r>
              <w:rPr>
                <w:noProof/>
                <w:webHidden/>
              </w:rPr>
              <w:fldChar w:fldCharType="separate"/>
            </w:r>
            <w:r>
              <w:rPr>
                <w:noProof/>
                <w:webHidden/>
              </w:rPr>
              <w:t>18</w:t>
            </w:r>
            <w:r>
              <w:rPr>
                <w:noProof/>
                <w:webHidden/>
              </w:rPr>
              <w:fldChar w:fldCharType="end"/>
            </w:r>
          </w:hyperlink>
        </w:p>
        <w:p w14:paraId="17CC5D8F" w14:textId="7D2492AB" w:rsidR="00D4068D" w:rsidRDefault="00D4068D" w:rsidP="00D4068D">
          <w:pPr>
            <w:pStyle w:val="TOC2"/>
            <w:spacing w:before="120" w:after="0"/>
            <w:rPr>
              <w:rFonts w:eastAsiaTheme="minorEastAsia"/>
              <w:noProof/>
              <w:lang w:eastAsia="en-GB"/>
            </w:rPr>
          </w:pPr>
          <w:hyperlink w:anchor="_Toc71652736" w:history="1">
            <w:r w:rsidRPr="00AD63CA">
              <w:rPr>
                <w:rStyle w:val="Hyperlink"/>
                <w:noProof/>
              </w:rPr>
              <w:t>3.1.6. Strategies and Choice</w:t>
            </w:r>
            <w:r>
              <w:rPr>
                <w:noProof/>
                <w:webHidden/>
              </w:rPr>
              <w:tab/>
            </w:r>
            <w:r>
              <w:rPr>
                <w:noProof/>
                <w:webHidden/>
              </w:rPr>
              <w:fldChar w:fldCharType="begin"/>
            </w:r>
            <w:r>
              <w:rPr>
                <w:noProof/>
                <w:webHidden/>
              </w:rPr>
              <w:instrText xml:space="preserve"> PAGEREF _Toc71652736 \h </w:instrText>
            </w:r>
            <w:r>
              <w:rPr>
                <w:noProof/>
                <w:webHidden/>
              </w:rPr>
            </w:r>
            <w:r>
              <w:rPr>
                <w:noProof/>
                <w:webHidden/>
              </w:rPr>
              <w:fldChar w:fldCharType="separate"/>
            </w:r>
            <w:r>
              <w:rPr>
                <w:noProof/>
                <w:webHidden/>
              </w:rPr>
              <w:t>18</w:t>
            </w:r>
            <w:r>
              <w:rPr>
                <w:noProof/>
                <w:webHidden/>
              </w:rPr>
              <w:fldChar w:fldCharType="end"/>
            </w:r>
          </w:hyperlink>
        </w:p>
        <w:p w14:paraId="162DF36B" w14:textId="7CDE46C7" w:rsidR="00D4068D" w:rsidRDefault="00D4068D" w:rsidP="00D4068D">
          <w:pPr>
            <w:pStyle w:val="TOC2"/>
            <w:spacing w:before="120" w:after="0"/>
            <w:rPr>
              <w:rFonts w:eastAsiaTheme="minorEastAsia"/>
              <w:noProof/>
              <w:lang w:eastAsia="en-GB"/>
            </w:rPr>
          </w:pPr>
          <w:hyperlink w:anchor="_Toc71652737" w:history="1">
            <w:r w:rsidRPr="00AD63CA">
              <w:rPr>
                <w:rStyle w:val="Hyperlink"/>
                <w:noProof/>
              </w:rPr>
              <w:t>3.1.7. Time Horizons</w:t>
            </w:r>
            <w:r>
              <w:rPr>
                <w:noProof/>
                <w:webHidden/>
              </w:rPr>
              <w:tab/>
            </w:r>
            <w:r>
              <w:rPr>
                <w:noProof/>
                <w:webHidden/>
              </w:rPr>
              <w:fldChar w:fldCharType="begin"/>
            </w:r>
            <w:r>
              <w:rPr>
                <w:noProof/>
                <w:webHidden/>
              </w:rPr>
              <w:instrText xml:space="preserve"> PAGEREF _Toc71652737 \h </w:instrText>
            </w:r>
            <w:r>
              <w:rPr>
                <w:noProof/>
                <w:webHidden/>
              </w:rPr>
            </w:r>
            <w:r>
              <w:rPr>
                <w:noProof/>
                <w:webHidden/>
              </w:rPr>
              <w:fldChar w:fldCharType="separate"/>
            </w:r>
            <w:r>
              <w:rPr>
                <w:noProof/>
                <w:webHidden/>
              </w:rPr>
              <w:t>19</w:t>
            </w:r>
            <w:r>
              <w:rPr>
                <w:noProof/>
                <w:webHidden/>
              </w:rPr>
              <w:fldChar w:fldCharType="end"/>
            </w:r>
          </w:hyperlink>
        </w:p>
        <w:p w14:paraId="7BE019BF" w14:textId="2888FEE3" w:rsidR="00D4068D" w:rsidRDefault="00D4068D" w:rsidP="00D4068D">
          <w:pPr>
            <w:pStyle w:val="TOC2"/>
            <w:spacing w:before="120" w:after="0"/>
            <w:rPr>
              <w:rFonts w:eastAsiaTheme="minorEastAsia"/>
              <w:noProof/>
              <w:lang w:eastAsia="en-GB"/>
            </w:rPr>
          </w:pPr>
          <w:hyperlink w:anchor="_Toc71652738" w:history="1">
            <w:r w:rsidRPr="00AD63CA">
              <w:rPr>
                <w:rStyle w:val="Hyperlink"/>
                <w:noProof/>
              </w:rPr>
              <w:t>3.1.8. Sample</w:t>
            </w:r>
            <w:r>
              <w:rPr>
                <w:noProof/>
                <w:webHidden/>
              </w:rPr>
              <w:tab/>
            </w:r>
            <w:r>
              <w:rPr>
                <w:noProof/>
                <w:webHidden/>
              </w:rPr>
              <w:fldChar w:fldCharType="begin"/>
            </w:r>
            <w:r>
              <w:rPr>
                <w:noProof/>
                <w:webHidden/>
              </w:rPr>
              <w:instrText xml:space="preserve"> PAGEREF _Toc71652738 \h </w:instrText>
            </w:r>
            <w:r>
              <w:rPr>
                <w:noProof/>
                <w:webHidden/>
              </w:rPr>
            </w:r>
            <w:r>
              <w:rPr>
                <w:noProof/>
                <w:webHidden/>
              </w:rPr>
              <w:fldChar w:fldCharType="separate"/>
            </w:r>
            <w:r>
              <w:rPr>
                <w:noProof/>
                <w:webHidden/>
              </w:rPr>
              <w:t>19</w:t>
            </w:r>
            <w:r>
              <w:rPr>
                <w:noProof/>
                <w:webHidden/>
              </w:rPr>
              <w:fldChar w:fldCharType="end"/>
            </w:r>
          </w:hyperlink>
        </w:p>
        <w:p w14:paraId="5F48B855" w14:textId="64C8A923"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39" w:history="1">
            <w:r w:rsidRPr="00AD63CA">
              <w:rPr>
                <w:rStyle w:val="Hyperlink"/>
                <w:noProof/>
              </w:rPr>
              <w:t>3.2. Research design</w:t>
            </w:r>
            <w:r>
              <w:rPr>
                <w:noProof/>
                <w:webHidden/>
              </w:rPr>
              <w:tab/>
            </w:r>
            <w:r>
              <w:rPr>
                <w:noProof/>
                <w:webHidden/>
              </w:rPr>
              <w:fldChar w:fldCharType="begin"/>
            </w:r>
            <w:r>
              <w:rPr>
                <w:noProof/>
                <w:webHidden/>
              </w:rPr>
              <w:instrText xml:space="preserve"> PAGEREF _Toc71652739 \h </w:instrText>
            </w:r>
            <w:r>
              <w:rPr>
                <w:noProof/>
                <w:webHidden/>
              </w:rPr>
            </w:r>
            <w:r>
              <w:rPr>
                <w:noProof/>
                <w:webHidden/>
              </w:rPr>
              <w:fldChar w:fldCharType="separate"/>
            </w:r>
            <w:r>
              <w:rPr>
                <w:noProof/>
                <w:webHidden/>
              </w:rPr>
              <w:t>19</w:t>
            </w:r>
            <w:r>
              <w:rPr>
                <w:noProof/>
                <w:webHidden/>
              </w:rPr>
              <w:fldChar w:fldCharType="end"/>
            </w:r>
          </w:hyperlink>
        </w:p>
        <w:p w14:paraId="03D49024" w14:textId="4B2D9E7B" w:rsidR="00D4068D" w:rsidRDefault="00D4068D" w:rsidP="00D4068D">
          <w:pPr>
            <w:pStyle w:val="TOC2"/>
            <w:spacing w:before="120" w:after="0"/>
            <w:rPr>
              <w:rFonts w:eastAsiaTheme="minorEastAsia"/>
              <w:noProof/>
              <w:lang w:eastAsia="en-GB"/>
            </w:rPr>
          </w:pPr>
          <w:hyperlink w:anchor="_Toc71652740" w:history="1">
            <w:r w:rsidRPr="00AD63CA">
              <w:rPr>
                <w:rStyle w:val="Hyperlink"/>
                <w:noProof/>
              </w:rPr>
              <w:t>3.2.1. Pilot Study</w:t>
            </w:r>
            <w:r>
              <w:rPr>
                <w:noProof/>
                <w:webHidden/>
              </w:rPr>
              <w:tab/>
            </w:r>
            <w:r>
              <w:rPr>
                <w:noProof/>
                <w:webHidden/>
              </w:rPr>
              <w:fldChar w:fldCharType="begin"/>
            </w:r>
            <w:r>
              <w:rPr>
                <w:noProof/>
                <w:webHidden/>
              </w:rPr>
              <w:instrText xml:space="preserve"> PAGEREF _Toc71652740 \h </w:instrText>
            </w:r>
            <w:r>
              <w:rPr>
                <w:noProof/>
                <w:webHidden/>
              </w:rPr>
            </w:r>
            <w:r>
              <w:rPr>
                <w:noProof/>
                <w:webHidden/>
              </w:rPr>
              <w:fldChar w:fldCharType="separate"/>
            </w:r>
            <w:r>
              <w:rPr>
                <w:noProof/>
                <w:webHidden/>
              </w:rPr>
              <w:t>20</w:t>
            </w:r>
            <w:r>
              <w:rPr>
                <w:noProof/>
                <w:webHidden/>
              </w:rPr>
              <w:fldChar w:fldCharType="end"/>
            </w:r>
          </w:hyperlink>
        </w:p>
        <w:p w14:paraId="0CAA60D7" w14:textId="69472AA4" w:rsidR="00D4068D" w:rsidRDefault="00D4068D" w:rsidP="00D4068D">
          <w:pPr>
            <w:pStyle w:val="TOC2"/>
            <w:spacing w:before="120" w:after="0"/>
            <w:rPr>
              <w:rFonts w:eastAsiaTheme="minorEastAsia"/>
              <w:noProof/>
              <w:lang w:eastAsia="en-GB"/>
            </w:rPr>
          </w:pPr>
          <w:hyperlink w:anchor="_Toc71652741" w:history="1">
            <w:r w:rsidRPr="00AD63CA">
              <w:rPr>
                <w:rStyle w:val="Hyperlink"/>
                <w:noProof/>
              </w:rPr>
              <w:t>3.2.2. Validity and Reliability</w:t>
            </w:r>
            <w:r>
              <w:rPr>
                <w:noProof/>
                <w:webHidden/>
              </w:rPr>
              <w:tab/>
            </w:r>
            <w:r>
              <w:rPr>
                <w:noProof/>
                <w:webHidden/>
              </w:rPr>
              <w:fldChar w:fldCharType="begin"/>
            </w:r>
            <w:r>
              <w:rPr>
                <w:noProof/>
                <w:webHidden/>
              </w:rPr>
              <w:instrText xml:space="preserve"> PAGEREF _Toc71652741 \h </w:instrText>
            </w:r>
            <w:r>
              <w:rPr>
                <w:noProof/>
                <w:webHidden/>
              </w:rPr>
            </w:r>
            <w:r>
              <w:rPr>
                <w:noProof/>
                <w:webHidden/>
              </w:rPr>
              <w:fldChar w:fldCharType="separate"/>
            </w:r>
            <w:r>
              <w:rPr>
                <w:noProof/>
                <w:webHidden/>
              </w:rPr>
              <w:t>20</w:t>
            </w:r>
            <w:r>
              <w:rPr>
                <w:noProof/>
                <w:webHidden/>
              </w:rPr>
              <w:fldChar w:fldCharType="end"/>
            </w:r>
          </w:hyperlink>
        </w:p>
        <w:p w14:paraId="7F51CE93" w14:textId="3F1E0D6D" w:rsidR="00D4068D" w:rsidRDefault="00D4068D" w:rsidP="00D4068D">
          <w:pPr>
            <w:pStyle w:val="TOC2"/>
            <w:spacing w:before="120" w:after="0"/>
            <w:rPr>
              <w:rFonts w:eastAsiaTheme="minorEastAsia"/>
              <w:noProof/>
              <w:lang w:eastAsia="en-GB"/>
            </w:rPr>
          </w:pPr>
          <w:hyperlink w:anchor="_Toc71652742" w:history="1">
            <w:r w:rsidRPr="00AD63CA">
              <w:rPr>
                <w:rStyle w:val="Hyperlink"/>
                <w:noProof/>
              </w:rPr>
              <w:t>3.2.3. Limitations</w:t>
            </w:r>
            <w:r>
              <w:rPr>
                <w:noProof/>
                <w:webHidden/>
              </w:rPr>
              <w:tab/>
            </w:r>
            <w:r>
              <w:rPr>
                <w:noProof/>
                <w:webHidden/>
              </w:rPr>
              <w:fldChar w:fldCharType="begin"/>
            </w:r>
            <w:r>
              <w:rPr>
                <w:noProof/>
                <w:webHidden/>
              </w:rPr>
              <w:instrText xml:space="preserve"> PAGEREF _Toc71652742 \h </w:instrText>
            </w:r>
            <w:r>
              <w:rPr>
                <w:noProof/>
                <w:webHidden/>
              </w:rPr>
            </w:r>
            <w:r>
              <w:rPr>
                <w:noProof/>
                <w:webHidden/>
              </w:rPr>
              <w:fldChar w:fldCharType="separate"/>
            </w:r>
            <w:r>
              <w:rPr>
                <w:noProof/>
                <w:webHidden/>
              </w:rPr>
              <w:t>20</w:t>
            </w:r>
            <w:r>
              <w:rPr>
                <w:noProof/>
                <w:webHidden/>
              </w:rPr>
              <w:fldChar w:fldCharType="end"/>
            </w:r>
          </w:hyperlink>
        </w:p>
        <w:p w14:paraId="006EDFA2" w14:textId="5B0A8CB8"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43" w:history="1">
            <w:r w:rsidRPr="00AD63CA">
              <w:rPr>
                <w:rStyle w:val="Hyperlink"/>
                <w:noProof/>
              </w:rPr>
              <w:t>3.3. Ethical considerations</w:t>
            </w:r>
            <w:r>
              <w:rPr>
                <w:noProof/>
                <w:webHidden/>
              </w:rPr>
              <w:tab/>
            </w:r>
            <w:r>
              <w:rPr>
                <w:noProof/>
                <w:webHidden/>
              </w:rPr>
              <w:fldChar w:fldCharType="begin"/>
            </w:r>
            <w:r>
              <w:rPr>
                <w:noProof/>
                <w:webHidden/>
              </w:rPr>
              <w:instrText xml:space="preserve"> PAGEREF _Toc71652743 \h </w:instrText>
            </w:r>
            <w:r>
              <w:rPr>
                <w:noProof/>
                <w:webHidden/>
              </w:rPr>
            </w:r>
            <w:r>
              <w:rPr>
                <w:noProof/>
                <w:webHidden/>
              </w:rPr>
              <w:fldChar w:fldCharType="separate"/>
            </w:r>
            <w:r>
              <w:rPr>
                <w:noProof/>
                <w:webHidden/>
              </w:rPr>
              <w:t>21</w:t>
            </w:r>
            <w:r>
              <w:rPr>
                <w:noProof/>
                <w:webHidden/>
              </w:rPr>
              <w:fldChar w:fldCharType="end"/>
            </w:r>
          </w:hyperlink>
        </w:p>
        <w:p w14:paraId="3885F1A4" w14:textId="44BB545B"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44" w:history="1">
            <w:r w:rsidRPr="00AD63CA">
              <w:rPr>
                <w:rStyle w:val="Hyperlink"/>
                <w:noProof/>
              </w:rPr>
              <w:t>3.4</w:t>
            </w:r>
            <w:r>
              <w:rPr>
                <w:rFonts w:eastAsiaTheme="minorEastAsia"/>
                <w:noProof/>
                <w:lang w:eastAsia="en-GB"/>
              </w:rPr>
              <w:tab/>
            </w:r>
            <w:r w:rsidRPr="00AD63CA">
              <w:rPr>
                <w:rStyle w:val="Hyperlink"/>
                <w:noProof/>
              </w:rPr>
              <w:t>Conclusion</w:t>
            </w:r>
            <w:r>
              <w:rPr>
                <w:noProof/>
                <w:webHidden/>
              </w:rPr>
              <w:tab/>
            </w:r>
            <w:r>
              <w:rPr>
                <w:noProof/>
                <w:webHidden/>
              </w:rPr>
              <w:fldChar w:fldCharType="begin"/>
            </w:r>
            <w:r>
              <w:rPr>
                <w:noProof/>
                <w:webHidden/>
              </w:rPr>
              <w:instrText xml:space="preserve"> PAGEREF _Toc71652744 \h </w:instrText>
            </w:r>
            <w:r>
              <w:rPr>
                <w:noProof/>
                <w:webHidden/>
              </w:rPr>
            </w:r>
            <w:r>
              <w:rPr>
                <w:noProof/>
                <w:webHidden/>
              </w:rPr>
              <w:fldChar w:fldCharType="separate"/>
            </w:r>
            <w:r>
              <w:rPr>
                <w:noProof/>
                <w:webHidden/>
              </w:rPr>
              <w:t>21</w:t>
            </w:r>
            <w:r>
              <w:rPr>
                <w:noProof/>
                <w:webHidden/>
              </w:rPr>
              <w:fldChar w:fldCharType="end"/>
            </w:r>
          </w:hyperlink>
        </w:p>
        <w:p w14:paraId="0593E55E" w14:textId="6BC74C2C"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45" w:history="1">
            <w:r w:rsidRPr="00AD63CA">
              <w:rPr>
                <w:rStyle w:val="Hyperlink"/>
                <w:noProof/>
              </w:rPr>
              <w:t>Chapter four – Data analysis</w:t>
            </w:r>
            <w:r>
              <w:rPr>
                <w:noProof/>
                <w:webHidden/>
              </w:rPr>
              <w:tab/>
            </w:r>
            <w:r>
              <w:rPr>
                <w:noProof/>
                <w:webHidden/>
              </w:rPr>
              <w:fldChar w:fldCharType="begin"/>
            </w:r>
            <w:r>
              <w:rPr>
                <w:noProof/>
                <w:webHidden/>
              </w:rPr>
              <w:instrText xml:space="preserve"> PAGEREF _Toc71652745 \h </w:instrText>
            </w:r>
            <w:r>
              <w:rPr>
                <w:noProof/>
                <w:webHidden/>
              </w:rPr>
            </w:r>
            <w:r>
              <w:rPr>
                <w:noProof/>
                <w:webHidden/>
              </w:rPr>
              <w:fldChar w:fldCharType="separate"/>
            </w:r>
            <w:r>
              <w:rPr>
                <w:noProof/>
                <w:webHidden/>
              </w:rPr>
              <w:t>22</w:t>
            </w:r>
            <w:r>
              <w:rPr>
                <w:noProof/>
                <w:webHidden/>
              </w:rPr>
              <w:fldChar w:fldCharType="end"/>
            </w:r>
          </w:hyperlink>
        </w:p>
        <w:p w14:paraId="15D2FC5A" w14:textId="0E367C14"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46" w:history="1">
            <w:r w:rsidRPr="00AD63CA">
              <w:rPr>
                <w:rStyle w:val="Hyperlink"/>
                <w:noProof/>
              </w:rPr>
              <w:t>4.1. Data Analysis</w:t>
            </w:r>
            <w:r>
              <w:rPr>
                <w:noProof/>
                <w:webHidden/>
              </w:rPr>
              <w:tab/>
            </w:r>
            <w:r>
              <w:rPr>
                <w:noProof/>
                <w:webHidden/>
              </w:rPr>
              <w:fldChar w:fldCharType="begin"/>
            </w:r>
            <w:r>
              <w:rPr>
                <w:noProof/>
                <w:webHidden/>
              </w:rPr>
              <w:instrText xml:space="preserve"> PAGEREF _Toc71652746 \h </w:instrText>
            </w:r>
            <w:r>
              <w:rPr>
                <w:noProof/>
                <w:webHidden/>
              </w:rPr>
            </w:r>
            <w:r>
              <w:rPr>
                <w:noProof/>
                <w:webHidden/>
              </w:rPr>
              <w:fldChar w:fldCharType="separate"/>
            </w:r>
            <w:r>
              <w:rPr>
                <w:noProof/>
                <w:webHidden/>
              </w:rPr>
              <w:t>22</w:t>
            </w:r>
            <w:r>
              <w:rPr>
                <w:noProof/>
                <w:webHidden/>
              </w:rPr>
              <w:fldChar w:fldCharType="end"/>
            </w:r>
          </w:hyperlink>
        </w:p>
        <w:p w14:paraId="5A27BAD2" w14:textId="1102F3F5"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47" w:history="1">
            <w:r w:rsidRPr="00AD63CA">
              <w:rPr>
                <w:rStyle w:val="Hyperlink"/>
                <w:noProof/>
              </w:rPr>
              <w:t>4.2. Descriptive statistics</w:t>
            </w:r>
            <w:r>
              <w:rPr>
                <w:noProof/>
                <w:webHidden/>
              </w:rPr>
              <w:tab/>
            </w:r>
            <w:r>
              <w:rPr>
                <w:noProof/>
                <w:webHidden/>
              </w:rPr>
              <w:fldChar w:fldCharType="begin"/>
            </w:r>
            <w:r>
              <w:rPr>
                <w:noProof/>
                <w:webHidden/>
              </w:rPr>
              <w:instrText xml:space="preserve"> PAGEREF _Toc71652747 \h </w:instrText>
            </w:r>
            <w:r>
              <w:rPr>
                <w:noProof/>
                <w:webHidden/>
              </w:rPr>
            </w:r>
            <w:r>
              <w:rPr>
                <w:noProof/>
                <w:webHidden/>
              </w:rPr>
              <w:fldChar w:fldCharType="separate"/>
            </w:r>
            <w:r>
              <w:rPr>
                <w:noProof/>
                <w:webHidden/>
              </w:rPr>
              <w:t>22</w:t>
            </w:r>
            <w:r>
              <w:rPr>
                <w:noProof/>
                <w:webHidden/>
              </w:rPr>
              <w:fldChar w:fldCharType="end"/>
            </w:r>
          </w:hyperlink>
        </w:p>
        <w:p w14:paraId="4136F7FC" w14:textId="552433F9" w:rsidR="00D4068D" w:rsidRDefault="00D4068D" w:rsidP="00D4068D">
          <w:pPr>
            <w:pStyle w:val="TOC2"/>
            <w:spacing w:before="120" w:after="0"/>
            <w:rPr>
              <w:rFonts w:eastAsiaTheme="minorEastAsia"/>
              <w:noProof/>
              <w:lang w:eastAsia="en-GB"/>
            </w:rPr>
          </w:pPr>
          <w:hyperlink w:anchor="_Toc71652748" w:history="1">
            <w:r w:rsidRPr="00AD63CA">
              <w:rPr>
                <w:rStyle w:val="Hyperlink"/>
                <w:noProof/>
              </w:rPr>
              <w:t>4.2.1. Demographics</w:t>
            </w:r>
            <w:r>
              <w:rPr>
                <w:noProof/>
                <w:webHidden/>
              </w:rPr>
              <w:tab/>
            </w:r>
            <w:r>
              <w:rPr>
                <w:noProof/>
                <w:webHidden/>
              </w:rPr>
              <w:fldChar w:fldCharType="begin"/>
            </w:r>
            <w:r>
              <w:rPr>
                <w:noProof/>
                <w:webHidden/>
              </w:rPr>
              <w:instrText xml:space="preserve"> PAGEREF _Toc71652748 \h </w:instrText>
            </w:r>
            <w:r>
              <w:rPr>
                <w:noProof/>
                <w:webHidden/>
              </w:rPr>
            </w:r>
            <w:r>
              <w:rPr>
                <w:noProof/>
                <w:webHidden/>
              </w:rPr>
              <w:fldChar w:fldCharType="separate"/>
            </w:r>
            <w:r>
              <w:rPr>
                <w:noProof/>
                <w:webHidden/>
              </w:rPr>
              <w:t>22</w:t>
            </w:r>
            <w:r>
              <w:rPr>
                <w:noProof/>
                <w:webHidden/>
              </w:rPr>
              <w:fldChar w:fldCharType="end"/>
            </w:r>
          </w:hyperlink>
        </w:p>
        <w:p w14:paraId="74D45563" w14:textId="3C098E0C" w:rsidR="00D4068D" w:rsidRDefault="00D4068D" w:rsidP="00D4068D">
          <w:pPr>
            <w:pStyle w:val="TOC2"/>
            <w:spacing w:before="120" w:after="0"/>
            <w:rPr>
              <w:rFonts w:eastAsiaTheme="minorEastAsia"/>
              <w:noProof/>
              <w:lang w:eastAsia="en-GB"/>
            </w:rPr>
          </w:pPr>
          <w:hyperlink w:anchor="_Toc71652749" w:history="1">
            <w:r w:rsidRPr="00AD63CA">
              <w:rPr>
                <w:rStyle w:val="Hyperlink"/>
                <w:noProof/>
              </w:rPr>
              <w:t>4.3. Crosstabs and Chi-square tests / Fisher’s Exact Test</w:t>
            </w:r>
            <w:r>
              <w:rPr>
                <w:noProof/>
                <w:webHidden/>
              </w:rPr>
              <w:tab/>
            </w:r>
            <w:r>
              <w:rPr>
                <w:noProof/>
                <w:webHidden/>
              </w:rPr>
              <w:fldChar w:fldCharType="begin"/>
            </w:r>
            <w:r>
              <w:rPr>
                <w:noProof/>
                <w:webHidden/>
              </w:rPr>
              <w:instrText xml:space="preserve"> PAGEREF _Toc71652749 \h </w:instrText>
            </w:r>
            <w:r>
              <w:rPr>
                <w:noProof/>
                <w:webHidden/>
              </w:rPr>
            </w:r>
            <w:r>
              <w:rPr>
                <w:noProof/>
                <w:webHidden/>
              </w:rPr>
              <w:fldChar w:fldCharType="separate"/>
            </w:r>
            <w:r>
              <w:rPr>
                <w:noProof/>
                <w:webHidden/>
              </w:rPr>
              <w:t>25</w:t>
            </w:r>
            <w:r>
              <w:rPr>
                <w:noProof/>
                <w:webHidden/>
              </w:rPr>
              <w:fldChar w:fldCharType="end"/>
            </w:r>
          </w:hyperlink>
        </w:p>
        <w:p w14:paraId="10DCA4D0" w14:textId="6D89116B" w:rsidR="00D4068D" w:rsidRDefault="00D4068D" w:rsidP="00D4068D">
          <w:pPr>
            <w:pStyle w:val="TOC2"/>
            <w:spacing w:before="120" w:after="0"/>
            <w:rPr>
              <w:rFonts w:eastAsiaTheme="minorEastAsia"/>
              <w:noProof/>
              <w:lang w:eastAsia="en-GB"/>
            </w:rPr>
          </w:pPr>
          <w:hyperlink w:anchor="_Toc71652750" w:history="1">
            <w:r w:rsidRPr="00AD63CA">
              <w:rPr>
                <w:rStyle w:val="Hyperlink"/>
                <w:noProof/>
              </w:rPr>
              <w:t>4.3.1 Inequality issues in the workplace</w:t>
            </w:r>
            <w:r>
              <w:rPr>
                <w:noProof/>
                <w:webHidden/>
              </w:rPr>
              <w:tab/>
            </w:r>
            <w:r>
              <w:rPr>
                <w:noProof/>
                <w:webHidden/>
              </w:rPr>
              <w:fldChar w:fldCharType="begin"/>
            </w:r>
            <w:r>
              <w:rPr>
                <w:noProof/>
                <w:webHidden/>
              </w:rPr>
              <w:instrText xml:space="preserve"> PAGEREF _Toc71652750 \h </w:instrText>
            </w:r>
            <w:r>
              <w:rPr>
                <w:noProof/>
                <w:webHidden/>
              </w:rPr>
            </w:r>
            <w:r>
              <w:rPr>
                <w:noProof/>
                <w:webHidden/>
              </w:rPr>
              <w:fldChar w:fldCharType="separate"/>
            </w:r>
            <w:r>
              <w:rPr>
                <w:noProof/>
                <w:webHidden/>
              </w:rPr>
              <w:t>25</w:t>
            </w:r>
            <w:r>
              <w:rPr>
                <w:noProof/>
                <w:webHidden/>
              </w:rPr>
              <w:fldChar w:fldCharType="end"/>
            </w:r>
          </w:hyperlink>
        </w:p>
        <w:p w14:paraId="7BAB7E20" w14:textId="5D9E1999" w:rsidR="00D4068D" w:rsidRDefault="00D4068D" w:rsidP="00D4068D">
          <w:pPr>
            <w:pStyle w:val="TOC2"/>
            <w:spacing w:before="120" w:after="0"/>
            <w:rPr>
              <w:rFonts w:eastAsiaTheme="minorEastAsia"/>
              <w:noProof/>
              <w:lang w:eastAsia="en-GB"/>
            </w:rPr>
          </w:pPr>
          <w:hyperlink w:anchor="_Toc71652751" w:history="1">
            <w:r w:rsidRPr="00AD63CA">
              <w:rPr>
                <w:rStyle w:val="Hyperlink"/>
                <w:noProof/>
              </w:rPr>
              <w:t>4.2.3. Opportunities for Senior roles</w:t>
            </w:r>
            <w:r>
              <w:rPr>
                <w:noProof/>
                <w:webHidden/>
              </w:rPr>
              <w:tab/>
            </w:r>
            <w:r>
              <w:rPr>
                <w:noProof/>
                <w:webHidden/>
              </w:rPr>
              <w:fldChar w:fldCharType="begin"/>
            </w:r>
            <w:r>
              <w:rPr>
                <w:noProof/>
                <w:webHidden/>
              </w:rPr>
              <w:instrText xml:space="preserve"> PAGEREF _Toc71652751 \h </w:instrText>
            </w:r>
            <w:r>
              <w:rPr>
                <w:noProof/>
                <w:webHidden/>
              </w:rPr>
            </w:r>
            <w:r>
              <w:rPr>
                <w:noProof/>
                <w:webHidden/>
              </w:rPr>
              <w:fldChar w:fldCharType="separate"/>
            </w:r>
            <w:r>
              <w:rPr>
                <w:noProof/>
                <w:webHidden/>
              </w:rPr>
              <w:t>32</w:t>
            </w:r>
            <w:r>
              <w:rPr>
                <w:noProof/>
                <w:webHidden/>
              </w:rPr>
              <w:fldChar w:fldCharType="end"/>
            </w:r>
          </w:hyperlink>
        </w:p>
        <w:p w14:paraId="7D128529" w14:textId="5A67E8B6" w:rsidR="00D4068D" w:rsidRDefault="00D4068D" w:rsidP="00D4068D">
          <w:pPr>
            <w:pStyle w:val="TOC2"/>
            <w:spacing w:before="120" w:after="0"/>
            <w:rPr>
              <w:rFonts w:eastAsiaTheme="minorEastAsia"/>
              <w:noProof/>
              <w:lang w:eastAsia="en-GB"/>
            </w:rPr>
          </w:pPr>
          <w:hyperlink w:anchor="_Toc71652752" w:history="1">
            <w:r w:rsidRPr="00AD63CA">
              <w:rPr>
                <w:rStyle w:val="Hyperlink"/>
                <w:noProof/>
              </w:rPr>
              <w:t>4.2.4. Practices and Policies</w:t>
            </w:r>
            <w:r>
              <w:rPr>
                <w:noProof/>
                <w:webHidden/>
              </w:rPr>
              <w:tab/>
            </w:r>
            <w:r>
              <w:rPr>
                <w:noProof/>
                <w:webHidden/>
              </w:rPr>
              <w:fldChar w:fldCharType="begin"/>
            </w:r>
            <w:r>
              <w:rPr>
                <w:noProof/>
                <w:webHidden/>
              </w:rPr>
              <w:instrText xml:space="preserve"> PAGEREF _Toc71652752 \h </w:instrText>
            </w:r>
            <w:r>
              <w:rPr>
                <w:noProof/>
                <w:webHidden/>
              </w:rPr>
            </w:r>
            <w:r>
              <w:rPr>
                <w:noProof/>
                <w:webHidden/>
              </w:rPr>
              <w:fldChar w:fldCharType="separate"/>
            </w:r>
            <w:r>
              <w:rPr>
                <w:noProof/>
                <w:webHidden/>
              </w:rPr>
              <w:t>35</w:t>
            </w:r>
            <w:r>
              <w:rPr>
                <w:noProof/>
                <w:webHidden/>
              </w:rPr>
              <w:fldChar w:fldCharType="end"/>
            </w:r>
          </w:hyperlink>
        </w:p>
        <w:p w14:paraId="4A8B79B1" w14:textId="5ACF5FFE" w:rsidR="00D4068D" w:rsidRDefault="00D4068D" w:rsidP="00D4068D">
          <w:pPr>
            <w:pStyle w:val="TOC2"/>
            <w:spacing w:before="120" w:after="0"/>
            <w:rPr>
              <w:rFonts w:eastAsiaTheme="minorEastAsia"/>
              <w:noProof/>
              <w:lang w:eastAsia="en-GB"/>
            </w:rPr>
          </w:pPr>
          <w:hyperlink w:anchor="_Toc71652753" w:history="1">
            <w:r w:rsidRPr="00AD63CA">
              <w:rPr>
                <w:rStyle w:val="Hyperlink"/>
                <w:noProof/>
              </w:rPr>
              <w:t>4.2.5. Perceived reasons for inequalities in the workplace</w:t>
            </w:r>
            <w:r>
              <w:rPr>
                <w:noProof/>
                <w:webHidden/>
              </w:rPr>
              <w:tab/>
            </w:r>
            <w:r>
              <w:rPr>
                <w:noProof/>
                <w:webHidden/>
              </w:rPr>
              <w:fldChar w:fldCharType="begin"/>
            </w:r>
            <w:r>
              <w:rPr>
                <w:noProof/>
                <w:webHidden/>
              </w:rPr>
              <w:instrText xml:space="preserve"> PAGEREF _Toc71652753 \h </w:instrText>
            </w:r>
            <w:r>
              <w:rPr>
                <w:noProof/>
                <w:webHidden/>
              </w:rPr>
            </w:r>
            <w:r>
              <w:rPr>
                <w:noProof/>
                <w:webHidden/>
              </w:rPr>
              <w:fldChar w:fldCharType="separate"/>
            </w:r>
            <w:r>
              <w:rPr>
                <w:noProof/>
                <w:webHidden/>
              </w:rPr>
              <w:t>36</w:t>
            </w:r>
            <w:r>
              <w:rPr>
                <w:noProof/>
                <w:webHidden/>
              </w:rPr>
              <w:fldChar w:fldCharType="end"/>
            </w:r>
          </w:hyperlink>
        </w:p>
        <w:p w14:paraId="63C8689F" w14:textId="30F3804A"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54" w:history="1">
            <w:r w:rsidRPr="00AD63CA">
              <w:rPr>
                <w:rStyle w:val="Hyperlink"/>
                <w:noProof/>
              </w:rPr>
              <w:t>4.2. Main findings</w:t>
            </w:r>
            <w:r>
              <w:rPr>
                <w:noProof/>
                <w:webHidden/>
              </w:rPr>
              <w:tab/>
            </w:r>
            <w:r>
              <w:rPr>
                <w:noProof/>
                <w:webHidden/>
              </w:rPr>
              <w:fldChar w:fldCharType="begin"/>
            </w:r>
            <w:r>
              <w:rPr>
                <w:noProof/>
                <w:webHidden/>
              </w:rPr>
              <w:instrText xml:space="preserve"> PAGEREF _Toc71652754 \h </w:instrText>
            </w:r>
            <w:r>
              <w:rPr>
                <w:noProof/>
                <w:webHidden/>
              </w:rPr>
            </w:r>
            <w:r>
              <w:rPr>
                <w:noProof/>
                <w:webHidden/>
              </w:rPr>
              <w:fldChar w:fldCharType="separate"/>
            </w:r>
            <w:r>
              <w:rPr>
                <w:noProof/>
                <w:webHidden/>
              </w:rPr>
              <w:t>39</w:t>
            </w:r>
            <w:r>
              <w:rPr>
                <w:noProof/>
                <w:webHidden/>
              </w:rPr>
              <w:fldChar w:fldCharType="end"/>
            </w:r>
          </w:hyperlink>
        </w:p>
        <w:p w14:paraId="1A627621" w14:textId="3042C87A" w:rsidR="00D4068D" w:rsidRDefault="00D4068D" w:rsidP="00D4068D">
          <w:pPr>
            <w:pStyle w:val="TOC2"/>
            <w:spacing w:before="120" w:after="0"/>
            <w:rPr>
              <w:rFonts w:eastAsiaTheme="minorEastAsia"/>
              <w:noProof/>
              <w:lang w:eastAsia="en-GB"/>
            </w:rPr>
          </w:pPr>
          <w:hyperlink w:anchor="_Toc71652755" w:history="1">
            <w:r w:rsidRPr="00AD63CA">
              <w:rPr>
                <w:rStyle w:val="Hyperlink"/>
                <w:noProof/>
              </w:rPr>
              <w:t>4.3. Conclusion</w:t>
            </w:r>
            <w:r>
              <w:rPr>
                <w:noProof/>
                <w:webHidden/>
              </w:rPr>
              <w:tab/>
            </w:r>
            <w:r>
              <w:rPr>
                <w:noProof/>
                <w:webHidden/>
              </w:rPr>
              <w:fldChar w:fldCharType="begin"/>
            </w:r>
            <w:r>
              <w:rPr>
                <w:noProof/>
                <w:webHidden/>
              </w:rPr>
              <w:instrText xml:space="preserve"> PAGEREF _Toc71652755 \h </w:instrText>
            </w:r>
            <w:r>
              <w:rPr>
                <w:noProof/>
                <w:webHidden/>
              </w:rPr>
            </w:r>
            <w:r>
              <w:rPr>
                <w:noProof/>
                <w:webHidden/>
              </w:rPr>
              <w:fldChar w:fldCharType="separate"/>
            </w:r>
            <w:r>
              <w:rPr>
                <w:noProof/>
                <w:webHidden/>
              </w:rPr>
              <w:t>39</w:t>
            </w:r>
            <w:r>
              <w:rPr>
                <w:noProof/>
                <w:webHidden/>
              </w:rPr>
              <w:fldChar w:fldCharType="end"/>
            </w:r>
          </w:hyperlink>
        </w:p>
        <w:p w14:paraId="4E5A85B6" w14:textId="6D6D77C3"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56" w:history="1">
            <w:r w:rsidRPr="00AD63CA">
              <w:rPr>
                <w:rStyle w:val="Hyperlink"/>
                <w:noProof/>
              </w:rPr>
              <w:t>Chapter Five -Main Findings and recommendation</w:t>
            </w:r>
            <w:r>
              <w:rPr>
                <w:noProof/>
                <w:webHidden/>
              </w:rPr>
              <w:tab/>
            </w:r>
            <w:r>
              <w:rPr>
                <w:noProof/>
                <w:webHidden/>
              </w:rPr>
              <w:fldChar w:fldCharType="begin"/>
            </w:r>
            <w:r>
              <w:rPr>
                <w:noProof/>
                <w:webHidden/>
              </w:rPr>
              <w:instrText xml:space="preserve"> PAGEREF _Toc71652756 \h </w:instrText>
            </w:r>
            <w:r>
              <w:rPr>
                <w:noProof/>
                <w:webHidden/>
              </w:rPr>
            </w:r>
            <w:r>
              <w:rPr>
                <w:noProof/>
                <w:webHidden/>
              </w:rPr>
              <w:fldChar w:fldCharType="separate"/>
            </w:r>
            <w:r>
              <w:rPr>
                <w:noProof/>
                <w:webHidden/>
              </w:rPr>
              <w:t>40</w:t>
            </w:r>
            <w:r>
              <w:rPr>
                <w:noProof/>
                <w:webHidden/>
              </w:rPr>
              <w:fldChar w:fldCharType="end"/>
            </w:r>
          </w:hyperlink>
        </w:p>
        <w:p w14:paraId="01C87A07" w14:textId="411DB074"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57" w:history="1">
            <w:r w:rsidRPr="00AD63CA">
              <w:rPr>
                <w:rStyle w:val="Hyperlink"/>
                <w:noProof/>
              </w:rPr>
              <w:t>5.1</w:t>
            </w:r>
            <w:r>
              <w:rPr>
                <w:rFonts w:eastAsiaTheme="minorEastAsia"/>
                <w:noProof/>
                <w:lang w:eastAsia="en-GB"/>
              </w:rPr>
              <w:tab/>
            </w:r>
            <w:r w:rsidRPr="00AD63CA">
              <w:rPr>
                <w:rStyle w:val="Hyperlink"/>
                <w:noProof/>
              </w:rPr>
              <w:t>Main Findings</w:t>
            </w:r>
            <w:r>
              <w:rPr>
                <w:noProof/>
                <w:webHidden/>
              </w:rPr>
              <w:tab/>
            </w:r>
            <w:r>
              <w:rPr>
                <w:noProof/>
                <w:webHidden/>
              </w:rPr>
              <w:fldChar w:fldCharType="begin"/>
            </w:r>
            <w:r>
              <w:rPr>
                <w:noProof/>
                <w:webHidden/>
              </w:rPr>
              <w:instrText xml:space="preserve"> PAGEREF _Toc71652757 \h </w:instrText>
            </w:r>
            <w:r>
              <w:rPr>
                <w:noProof/>
                <w:webHidden/>
              </w:rPr>
            </w:r>
            <w:r>
              <w:rPr>
                <w:noProof/>
                <w:webHidden/>
              </w:rPr>
              <w:fldChar w:fldCharType="separate"/>
            </w:r>
            <w:r>
              <w:rPr>
                <w:noProof/>
                <w:webHidden/>
              </w:rPr>
              <w:t>40</w:t>
            </w:r>
            <w:r>
              <w:rPr>
                <w:noProof/>
                <w:webHidden/>
              </w:rPr>
              <w:fldChar w:fldCharType="end"/>
            </w:r>
          </w:hyperlink>
        </w:p>
        <w:p w14:paraId="02FE0908" w14:textId="0E3DD625"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58" w:history="1">
            <w:r w:rsidRPr="00AD63CA">
              <w:rPr>
                <w:rStyle w:val="Hyperlink"/>
                <w:noProof/>
              </w:rPr>
              <w:t>5.2 Research Limitations</w:t>
            </w:r>
            <w:r>
              <w:rPr>
                <w:noProof/>
                <w:webHidden/>
              </w:rPr>
              <w:tab/>
            </w:r>
            <w:r>
              <w:rPr>
                <w:noProof/>
                <w:webHidden/>
              </w:rPr>
              <w:fldChar w:fldCharType="begin"/>
            </w:r>
            <w:r>
              <w:rPr>
                <w:noProof/>
                <w:webHidden/>
              </w:rPr>
              <w:instrText xml:space="preserve"> PAGEREF _Toc71652758 \h </w:instrText>
            </w:r>
            <w:r>
              <w:rPr>
                <w:noProof/>
                <w:webHidden/>
              </w:rPr>
            </w:r>
            <w:r>
              <w:rPr>
                <w:noProof/>
                <w:webHidden/>
              </w:rPr>
              <w:fldChar w:fldCharType="separate"/>
            </w:r>
            <w:r>
              <w:rPr>
                <w:noProof/>
                <w:webHidden/>
              </w:rPr>
              <w:t>43</w:t>
            </w:r>
            <w:r>
              <w:rPr>
                <w:noProof/>
                <w:webHidden/>
              </w:rPr>
              <w:fldChar w:fldCharType="end"/>
            </w:r>
          </w:hyperlink>
        </w:p>
        <w:p w14:paraId="66AD2B02" w14:textId="149C0E3A"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59" w:history="1">
            <w:r w:rsidRPr="00AD63CA">
              <w:rPr>
                <w:rStyle w:val="Hyperlink"/>
                <w:noProof/>
                <w:bdr w:val="none" w:sz="0" w:space="0" w:color="auto" w:frame="1"/>
              </w:rPr>
              <w:t>5.3</w:t>
            </w:r>
            <w:r>
              <w:rPr>
                <w:rFonts w:eastAsiaTheme="minorEastAsia"/>
                <w:noProof/>
                <w:lang w:eastAsia="en-GB"/>
              </w:rPr>
              <w:tab/>
            </w:r>
            <w:r w:rsidRPr="00AD63CA">
              <w:rPr>
                <w:rStyle w:val="Hyperlink"/>
                <w:noProof/>
                <w:bdr w:val="none" w:sz="0" w:space="0" w:color="auto" w:frame="1"/>
              </w:rPr>
              <w:t>Further research</w:t>
            </w:r>
            <w:r>
              <w:rPr>
                <w:noProof/>
                <w:webHidden/>
              </w:rPr>
              <w:tab/>
            </w:r>
            <w:r>
              <w:rPr>
                <w:noProof/>
                <w:webHidden/>
              </w:rPr>
              <w:fldChar w:fldCharType="begin"/>
            </w:r>
            <w:r>
              <w:rPr>
                <w:noProof/>
                <w:webHidden/>
              </w:rPr>
              <w:instrText xml:space="preserve"> PAGEREF _Toc71652759 \h </w:instrText>
            </w:r>
            <w:r>
              <w:rPr>
                <w:noProof/>
                <w:webHidden/>
              </w:rPr>
            </w:r>
            <w:r>
              <w:rPr>
                <w:noProof/>
                <w:webHidden/>
              </w:rPr>
              <w:fldChar w:fldCharType="separate"/>
            </w:r>
            <w:r>
              <w:rPr>
                <w:noProof/>
                <w:webHidden/>
              </w:rPr>
              <w:t>44</w:t>
            </w:r>
            <w:r>
              <w:rPr>
                <w:noProof/>
                <w:webHidden/>
              </w:rPr>
              <w:fldChar w:fldCharType="end"/>
            </w:r>
          </w:hyperlink>
        </w:p>
        <w:p w14:paraId="1C57D7EC" w14:textId="12B3F887" w:rsidR="00D4068D" w:rsidRDefault="00D4068D" w:rsidP="00D4068D">
          <w:pPr>
            <w:pStyle w:val="TOC1"/>
            <w:tabs>
              <w:tab w:val="left" w:pos="660"/>
              <w:tab w:val="right" w:leader="dot" w:pos="9016"/>
            </w:tabs>
            <w:spacing w:before="120" w:after="0" w:line="240" w:lineRule="auto"/>
            <w:rPr>
              <w:rFonts w:eastAsiaTheme="minorEastAsia"/>
              <w:noProof/>
              <w:lang w:eastAsia="en-GB"/>
            </w:rPr>
          </w:pPr>
          <w:hyperlink w:anchor="_Toc71652760" w:history="1">
            <w:r w:rsidRPr="00AD63CA">
              <w:rPr>
                <w:rStyle w:val="Hyperlink"/>
                <w:noProof/>
              </w:rPr>
              <w:t>5.4</w:t>
            </w:r>
            <w:r>
              <w:rPr>
                <w:rFonts w:eastAsiaTheme="minorEastAsia"/>
                <w:noProof/>
                <w:lang w:eastAsia="en-GB"/>
              </w:rPr>
              <w:tab/>
            </w:r>
            <w:r w:rsidRPr="00AD63CA">
              <w:rPr>
                <w:rStyle w:val="Hyperlink"/>
                <w:noProof/>
              </w:rPr>
              <w:t>Conclusion</w:t>
            </w:r>
            <w:r>
              <w:rPr>
                <w:noProof/>
                <w:webHidden/>
              </w:rPr>
              <w:tab/>
            </w:r>
            <w:r>
              <w:rPr>
                <w:noProof/>
                <w:webHidden/>
              </w:rPr>
              <w:fldChar w:fldCharType="begin"/>
            </w:r>
            <w:r>
              <w:rPr>
                <w:noProof/>
                <w:webHidden/>
              </w:rPr>
              <w:instrText xml:space="preserve"> PAGEREF _Toc71652760 \h </w:instrText>
            </w:r>
            <w:r>
              <w:rPr>
                <w:noProof/>
                <w:webHidden/>
              </w:rPr>
            </w:r>
            <w:r>
              <w:rPr>
                <w:noProof/>
                <w:webHidden/>
              </w:rPr>
              <w:fldChar w:fldCharType="separate"/>
            </w:r>
            <w:r>
              <w:rPr>
                <w:noProof/>
                <w:webHidden/>
              </w:rPr>
              <w:t>44</w:t>
            </w:r>
            <w:r>
              <w:rPr>
                <w:noProof/>
                <w:webHidden/>
              </w:rPr>
              <w:fldChar w:fldCharType="end"/>
            </w:r>
          </w:hyperlink>
        </w:p>
        <w:p w14:paraId="71032FA7" w14:textId="45963DF9" w:rsidR="00D4068D" w:rsidRDefault="00D4068D" w:rsidP="00D4068D">
          <w:pPr>
            <w:pStyle w:val="TOC1"/>
            <w:tabs>
              <w:tab w:val="right" w:leader="dot" w:pos="9016"/>
            </w:tabs>
            <w:spacing w:before="120" w:after="0" w:line="240" w:lineRule="auto"/>
            <w:rPr>
              <w:rFonts w:eastAsiaTheme="minorEastAsia"/>
              <w:noProof/>
              <w:lang w:eastAsia="en-GB"/>
            </w:rPr>
          </w:pPr>
          <w:hyperlink w:anchor="_Toc71652761" w:history="1">
            <w:r w:rsidRPr="00AD63CA">
              <w:rPr>
                <w:rStyle w:val="Hyperlink"/>
                <w:noProof/>
              </w:rPr>
              <w:t>References</w:t>
            </w:r>
            <w:r>
              <w:rPr>
                <w:noProof/>
                <w:webHidden/>
              </w:rPr>
              <w:tab/>
            </w:r>
            <w:r>
              <w:rPr>
                <w:noProof/>
                <w:webHidden/>
              </w:rPr>
              <w:fldChar w:fldCharType="begin"/>
            </w:r>
            <w:r>
              <w:rPr>
                <w:noProof/>
                <w:webHidden/>
              </w:rPr>
              <w:instrText xml:space="preserve"> PAGEREF _Toc71652761 \h </w:instrText>
            </w:r>
            <w:r>
              <w:rPr>
                <w:noProof/>
                <w:webHidden/>
              </w:rPr>
            </w:r>
            <w:r>
              <w:rPr>
                <w:noProof/>
                <w:webHidden/>
              </w:rPr>
              <w:fldChar w:fldCharType="separate"/>
            </w:r>
            <w:r>
              <w:rPr>
                <w:noProof/>
                <w:webHidden/>
              </w:rPr>
              <w:t>45</w:t>
            </w:r>
            <w:r>
              <w:rPr>
                <w:noProof/>
                <w:webHidden/>
              </w:rPr>
              <w:fldChar w:fldCharType="end"/>
            </w:r>
          </w:hyperlink>
        </w:p>
        <w:p w14:paraId="22481F58" w14:textId="4CF134DD" w:rsidR="00D4068D" w:rsidRDefault="00D4068D">
          <w:pPr>
            <w:pStyle w:val="TOC1"/>
            <w:tabs>
              <w:tab w:val="right" w:leader="dot" w:pos="9016"/>
            </w:tabs>
            <w:rPr>
              <w:rFonts w:eastAsiaTheme="minorEastAsia"/>
              <w:noProof/>
              <w:lang w:eastAsia="en-GB"/>
            </w:rPr>
          </w:pPr>
          <w:hyperlink w:anchor="_Toc71652762" w:history="1">
            <w:r w:rsidRPr="00AD63CA">
              <w:rPr>
                <w:rStyle w:val="Hyperlink"/>
                <w:noProof/>
              </w:rPr>
              <w:t>Appendix 1 - Questionnaire</w:t>
            </w:r>
            <w:r>
              <w:rPr>
                <w:noProof/>
                <w:webHidden/>
              </w:rPr>
              <w:tab/>
            </w:r>
            <w:r>
              <w:rPr>
                <w:noProof/>
                <w:webHidden/>
              </w:rPr>
              <w:fldChar w:fldCharType="begin"/>
            </w:r>
            <w:r>
              <w:rPr>
                <w:noProof/>
                <w:webHidden/>
              </w:rPr>
              <w:instrText xml:space="preserve"> PAGEREF _Toc71652762 \h </w:instrText>
            </w:r>
            <w:r>
              <w:rPr>
                <w:noProof/>
                <w:webHidden/>
              </w:rPr>
            </w:r>
            <w:r>
              <w:rPr>
                <w:noProof/>
                <w:webHidden/>
              </w:rPr>
              <w:fldChar w:fldCharType="separate"/>
            </w:r>
            <w:r>
              <w:rPr>
                <w:noProof/>
                <w:webHidden/>
              </w:rPr>
              <w:t>49</w:t>
            </w:r>
            <w:r>
              <w:rPr>
                <w:noProof/>
                <w:webHidden/>
              </w:rPr>
              <w:fldChar w:fldCharType="end"/>
            </w:r>
          </w:hyperlink>
        </w:p>
        <w:p w14:paraId="43E7283E" w14:textId="44C622A2" w:rsidR="00D4068D" w:rsidRDefault="00D4068D">
          <w:pPr>
            <w:pStyle w:val="TOC1"/>
            <w:tabs>
              <w:tab w:val="right" w:leader="dot" w:pos="9016"/>
            </w:tabs>
            <w:rPr>
              <w:rFonts w:eastAsiaTheme="minorEastAsia"/>
              <w:noProof/>
              <w:lang w:eastAsia="en-GB"/>
            </w:rPr>
          </w:pPr>
          <w:hyperlink w:anchor="_Toc71652763" w:history="1">
            <w:r w:rsidRPr="00AD63CA">
              <w:rPr>
                <w:rStyle w:val="Hyperlink"/>
                <w:noProof/>
              </w:rPr>
              <w:t>Appendix 2</w:t>
            </w:r>
            <w:r>
              <w:rPr>
                <w:noProof/>
                <w:webHidden/>
              </w:rPr>
              <w:tab/>
            </w:r>
            <w:r>
              <w:rPr>
                <w:noProof/>
                <w:webHidden/>
              </w:rPr>
              <w:fldChar w:fldCharType="begin"/>
            </w:r>
            <w:r>
              <w:rPr>
                <w:noProof/>
                <w:webHidden/>
              </w:rPr>
              <w:instrText xml:space="preserve"> PAGEREF _Toc71652763 \h </w:instrText>
            </w:r>
            <w:r>
              <w:rPr>
                <w:noProof/>
                <w:webHidden/>
              </w:rPr>
            </w:r>
            <w:r>
              <w:rPr>
                <w:noProof/>
                <w:webHidden/>
              </w:rPr>
              <w:fldChar w:fldCharType="separate"/>
            </w:r>
            <w:r>
              <w:rPr>
                <w:noProof/>
                <w:webHidden/>
              </w:rPr>
              <w:t>58</w:t>
            </w:r>
            <w:r>
              <w:rPr>
                <w:noProof/>
                <w:webHidden/>
              </w:rPr>
              <w:fldChar w:fldCharType="end"/>
            </w:r>
          </w:hyperlink>
        </w:p>
        <w:p w14:paraId="46254074" w14:textId="786CC16A" w:rsidR="00664C36" w:rsidRDefault="00664C36" w:rsidP="00DD411B">
          <w:pPr>
            <w:spacing w:line="240" w:lineRule="auto"/>
          </w:pPr>
          <w:r>
            <w:rPr>
              <w:noProof/>
            </w:rPr>
            <w:fldChar w:fldCharType="end"/>
          </w:r>
        </w:p>
      </w:sdtContent>
    </w:sdt>
    <w:p w14:paraId="578C60D0" w14:textId="77777777" w:rsidR="00EB1A76" w:rsidRDefault="00EB1A76" w:rsidP="005E6555">
      <w:pPr>
        <w:pStyle w:val="TableofFigures"/>
        <w:sectPr w:rsidR="00EB1A76">
          <w:pgSz w:w="11906" w:h="16838"/>
          <w:pgMar w:top="1440" w:right="1440" w:bottom="1440" w:left="1440" w:header="708" w:footer="708" w:gutter="0"/>
          <w:cols w:space="708"/>
          <w:docGrid w:linePitch="360"/>
        </w:sectPr>
      </w:pPr>
    </w:p>
    <w:p w14:paraId="0F3B2396" w14:textId="77777777" w:rsidR="00EB1A76" w:rsidRPr="00EB1A76" w:rsidRDefault="00EB1A76" w:rsidP="005E6555">
      <w:pPr>
        <w:pStyle w:val="TableofFigures"/>
        <w:rPr>
          <w:b/>
          <w:bCs/>
          <w:color w:val="2F5496" w:themeColor="accent1" w:themeShade="BF"/>
        </w:rPr>
      </w:pPr>
      <w:r w:rsidRPr="00EB1A76">
        <w:rPr>
          <w:b/>
          <w:bCs/>
          <w:color w:val="2F5496" w:themeColor="accent1" w:themeShade="BF"/>
        </w:rPr>
        <w:lastRenderedPageBreak/>
        <w:t>Table of Figures</w:t>
      </w:r>
    </w:p>
    <w:p w14:paraId="1CA076BE" w14:textId="291C0CCE" w:rsidR="00D4068D" w:rsidRDefault="00440D8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1652789" w:history="1">
        <w:r w:rsidR="00D4068D" w:rsidRPr="00E00CFB">
          <w:rPr>
            <w:rStyle w:val="Hyperlink"/>
            <w:noProof/>
          </w:rPr>
          <w:t>Figure 1:The research onion (Saunders et al.,2009)</w:t>
        </w:r>
        <w:r w:rsidR="00D4068D">
          <w:rPr>
            <w:noProof/>
            <w:webHidden/>
          </w:rPr>
          <w:tab/>
        </w:r>
        <w:r w:rsidR="00D4068D">
          <w:rPr>
            <w:noProof/>
            <w:webHidden/>
          </w:rPr>
          <w:fldChar w:fldCharType="begin"/>
        </w:r>
        <w:r w:rsidR="00D4068D">
          <w:rPr>
            <w:noProof/>
            <w:webHidden/>
          </w:rPr>
          <w:instrText xml:space="preserve"> PAGEREF _Toc71652789 \h </w:instrText>
        </w:r>
        <w:r w:rsidR="00D4068D">
          <w:rPr>
            <w:noProof/>
            <w:webHidden/>
          </w:rPr>
        </w:r>
        <w:r w:rsidR="00D4068D">
          <w:rPr>
            <w:noProof/>
            <w:webHidden/>
          </w:rPr>
          <w:fldChar w:fldCharType="separate"/>
        </w:r>
        <w:r w:rsidR="00D4068D">
          <w:rPr>
            <w:noProof/>
            <w:webHidden/>
          </w:rPr>
          <w:t>17</w:t>
        </w:r>
        <w:r w:rsidR="00D4068D">
          <w:rPr>
            <w:noProof/>
            <w:webHidden/>
          </w:rPr>
          <w:fldChar w:fldCharType="end"/>
        </w:r>
      </w:hyperlink>
    </w:p>
    <w:p w14:paraId="52F811FE" w14:textId="76AA3761" w:rsidR="00D4068D" w:rsidRDefault="00D4068D">
      <w:pPr>
        <w:pStyle w:val="TableofFigures"/>
        <w:tabs>
          <w:tab w:val="right" w:leader="dot" w:pos="9016"/>
        </w:tabs>
        <w:rPr>
          <w:rFonts w:eastAsiaTheme="minorEastAsia"/>
          <w:noProof/>
          <w:lang w:eastAsia="en-GB"/>
        </w:rPr>
      </w:pPr>
      <w:hyperlink w:anchor="_Toc71652790" w:history="1">
        <w:r w:rsidRPr="00E00CFB">
          <w:rPr>
            <w:rStyle w:val="Hyperlink"/>
            <w:noProof/>
          </w:rPr>
          <w:t>Figure 2: Respondents by Gender</w:t>
        </w:r>
        <w:r>
          <w:rPr>
            <w:noProof/>
            <w:webHidden/>
          </w:rPr>
          <w:tab/>
        </w:r>
        <w:r>
          <w:rPr>
            <w:noProof/>
            <w:webHidden/>
          </w:rPr>
          <w:fldChar w:fldCharType="begin"/>
        </w:r>
        <w:r>
          <w:rPr>
            <w:noProof/>
            <w:webHidden/>
          </w:rPr>
          <w:instrText xml:space="preserve"> PAGEREF _Toc71652790 \h </w:instrText>
        </w:r>
        <w:r>
          <w:rPr>
            <w:noProof/>
            <w:webHidden/>
          </w:rPr>
        </w:r>
        <w:r>
          <w:rPr>
            <w:noProof/>
            <w:webHidden/>
          </w:rPr>
          <w:fldChar w:fldCharType="separate"/>
        </w:r>
        <w:r>
          <w:rPr>
            <w:noProof/>
            <w:webHidden/>
          </w:rPr>
          <w:t>23</w:t>
        </w:r>
        <w:r>
          <w:rPr>
            <w:noProof/>
            <w:webHidden/>
          </w:rPr>
          <w:fldChar w:fldCharType="end"/>
        </w:r>
      </w:hyperlink>
    </w:p>
    <w:p w14:paraId="11D7153E" w14:textId="0CE2656A" w:rsidR="00D4068D" w:rsidRDefault="00D4068D">
      <w:pPr>
        <w:pStyle w:val="TableofFigures"/>
        <w:tabs>
          <w:tab w:val="right" w:leader="dot" w:pos="9016"/>
        </w:tabs>
        <w:rPr>
          <w:rFonts w:eastAsiaTheme="minorEastAsia"/>
          <w:noProof/>
          <w:lang w:eastAsia="en-GB"/>
        </w:rPr>
      </w:pPr>
      <w:hyperlink w:anchor="_Toc71652791" w:history="1">
        <w:r w:rsidRPr="00E00CFB">
          <w:rPr>
            <w:rStyle w:val="Hyperlink"/>
            <w:noProof/>
          </w:rPr>
          <w:t>Figure 3 Age of respondents</w:t>
        </w:r>
        <w:r>
          <w:rPr>
            <w:noProof/>
            <w:webHidden/>
          </w:rPr>
          <w:tab/>
        </w:r>
        <w:r>
          <w:rPr>
            <w:noProof/>
            <w:webHidden/>
          </w:rPr>
          <w:fldChar w:fldCharType="begin"/>
        </w:r>
        <w:r>
          <w:rPr>
            <w:noProof/>
            <w:webHidden/>
          </w:rPr>
          <w:instrText xml:space="preserve"> PAGEREF _Toc71652791 \h </w:instrText>
        </w:r>
        <w:r>
          <w:rPr>
            <w:noProof/>
            <w:webHidden/>
          </w:rPr>
        </w:r>
        <w:r>
          <w:rPr>
            <w:noProof/>
            <w:webHidden/>
          </w:rPr>
          <w:fldChar w:fldCharType="separate"/>
        </w:r>
        <w:r>
          <w:rPr>
            <w:noProof/>
            <w:webHidden/>
          </w:rPr>
          <w:t>23</w:t>
        </w:r>
        <w:r>
          <w:rPr>
            <w:noProof/>
            <w:webHidden/>
          </w:rPr>
          <w:fldChar w:fldCharType="end"/>
        </w:r>
      </w:hyperlink>
    </w:p>
    <w:p w14:paraId="0356A872" w14:textId="100C6221" w:rsidR="00D4068D" w:rsidRDefault="00D4068D">
      <w:pPr>
        <w:pStyle w:val="TableofFigures"/>
        <w:tabs>
          <w:tab w:val="right" w:leader="dot" w:pos="9016"/>
        </w:tabs>
        <w:rPr>
          <w:rFonts w:eastAsiaTheme="minorEastAsia"/>
          <w:noProof/>
          <w:lang w:eastAsia="en-GB"/>
        </w:rPr>
      </w:pPr>
      <w:hyperlink w:anchor="_Toc71652792" w:history="1">
        <w:r w:rsidRPr="00E00CFB">
          <w:rPr>
            <w:rStyle w:val="Hyperlink"/>
            <w:noProof/>
          </w:rPr>
          <w:t>Figure 4 Ethnicity</w:t>
        </w:r>
        <w:r>
          <w:rPr>
            <w:noProof/>
            <w:webHidden/>
          </w:rPr>
          <w:tab/>
        </w:r>
        <w:r>
          <w:rPr>
            <w:noProof/>
            <w:webHidden/>
          </w:rPr>
          <w:fldChar w:fldCharType="begin"/>
        </w:r>
        <w:r>
          <w:rPr>
            <w:noProof/>
            <w:webHidden/>
          </w:rPr>
          <w:instrText xml:space="preserve"> PAGEREF _Toc71652792 \h </w:instrText>
        </w:r>
        <w:r>
          <w:rPr>
            <w:noProof/>
            <w:webHidden/>
          </w:rPr>
        </w:r>
        <w:r>
          <w:rPr>
            <w:noProof/>
            <w:webHidden/>
          </w:rPr>
          <w:fldChar w:fldCharType="separate"/>
        </w:r>
        <w:r>
          <w:rPr>
            <w:noProof/>
            <w:webHidden/>
          </w:rPr>
          <w:t>23</w:t>
        </w:r>
        <w:r>
          <w:rPr>
            <w:noProof/>
            <w:webHidden/>
          </w:rPr>
          <w:fldChar w:fldCharType="end"/>
        </w:r>
      </w:hyperlink>
    </w:p>
    <w:p w14:paraId="2E88C461" w14:textId="2DD3F761" w:rsidR="00D4068D" w:rsidRDefault="00D4068D">
      <w:pPr>
        <w:pStyle w:val="TableofFigures"/>
        <w:tabs>
          <w:tab w:val="right" w:leader="dot" w:pos="9016"/>
        </w:tabs>
        <w:rPr>
          <w:rFonts w:eastAsiaTheme="minorEastAsia"/>
          <w:noProof/>
          <w:lang w:eastAsia="en-GB"/>
        </w:rPr>
      </w:pPr>
      <w:hyperlink w:anchor="_Toc71652793" w:history="1">
        <w:r w:rsidRPr="00E00CFB">
          <w:rPr>
            <w:rStyle w:val="Hyperlink"/>
            <w:noProof/>
          </w:rPr>
          <w:t>Figure 5 Type of industry</w:t>
        </w:r>
        <w:r>
          <w:rPr>
            <w:noProof/>
            <w:webHidden/>
          </w:rPr>
          <w:tab/>
        </w:r>
        <w:r>
          <w:rPr>
            <w:noProof/>
            <w:webHidden/>
          </w:rPr>
          <w:fldChar w:fldCharType="begin"/>
        </w:r>
        <w:r>
          <w:rPr>
            <w:noProof/>
            <w:webHidden/>
          </w:rPr>
          <w:instrText xml:space="preserve"> PAGEREF _Toc71652793 \h </w:instrText>
        </w:r>
        <w:r>
          <w:rPr>
            <w:noProof/>
            <w:webHidden/>
          </w:rPr>
        </w:r>
        <w:r>
          <w:rPr>
            <w:noProof/>
            <w:webHidden/>
          </w:rPr>
          <w:fldChar w:fldCharType="separate"/>
        </w:r>
        <w:r>
          <w:rPr>
            <w:noProof/>
            <w:webHidden/>
          </w:rPr>
          <w:t>24</w:t>
        </w:r>
        <w:r>
          <w:rPr>
            <w:noProof/>
            <w:webHidden/>
          </w:rPr>
          <w:fldChar w:fldCharType="end"/>
        </w:r>
      </w:hyperlink>
    </w:p>
    <w:p w14:paraId="4FE28219" w14:textId="46E3AFF2" w:rsidR="00D4068D" w:rsidRDefault="00D4068D">
      <w:pPr>
        <w:pStyle w:val="TableofFigures"/>
        <w:tabs>
          <w:tab w:val="right" w:leader="dot" w:pos="9016"/>
        </w:tabs>
        <w:rPr>
          <w:rFonts w:eastAsiaTheme="minorEastAsia"/>
          <w:noProof/>
          <w:lang w:eastAsia="en-GB"/>
        </w:rPr>
      </w:pPr>
      <w:hyperlink w:anchor="_Toc71652794" w:history="1">
        <w:r w:rsidRPr="00E00CFB">
          <w:rPr>
            <w:rStyle w:val="Hyperlink"/>
            <w:noProof/>
          </w:rPr>
          <w:t>Figure 6 Roles held by respondents</w:t>
        </w:r>
        <w:r>
          <w:rPr>
            <w:noProof/>
            <w:webHidden/>
          </w:rPr>
          <w:tab/>
        </w:r>
        <w:r>
          <w:rPr>
            <w:noProof/>
            <w:webHidden/>
          </w:rPr>
          <w:fldChar w:fldCharType="begin"/>
        </w:r>
        <w:r>
          <w:rPr>
            <w:noProof/>
            <w:webHidden/>
          </w:rPr>
          <w:instrText xml:space="preserve"> PAGEREF _Toc71652794 \h </w:instrText>
        </w:r>
        <w:r>
          <w:rPr>
            <w:noProof/>
            <w:webHidden/>
          </w:rPr>
        </w:r>
        <w:r>
          <w:rPr>
            <w:noProof/>
            <w:webHidden/>
          </w:rPr>
          <w:fldChar w:fldCharType="separate"/>
        </w:r>
        <w:r>
          <w:rPr>
            <w:noProof/>
            <w:webHidden/>
          </w:rPr>
          <w:t>24</w:t>
        </w:r>
        <w:r>
          <w:rPr>
            <w:noProof/>
            <w:webHidden/>
          </w:rPr>
          <w:fldChar w:fldCharType="end"/>
        </w:r>
      </w:hyperlink>
    </w:p>
    <w:p w14:paraId="3FA5D026" w14:textId="7C80C14B" w:rsidR="00D4068D" w:rsidRDefault="00D4068D">
      <w:pPr>
        <w:pStyle w:val="TableofFigures"/>
        <w:tabs>
          <w:tab w:val="right" w:leader="dot" w:pos="9016"/>
        </w:tabs>
        <w:rPr>
          <w:rFonts w:eastAsiaTheme="minorEastAsia"/>
          <w:noProof/>
          <w:lang w:eastAsia="en-GB"/>
        </w:rPr>
      </w:pPr>
      <w:hyperlink w:anchor="_Toc71652795" w:history="1">
        <w:r w:rsidRPr="00E00CFB">
          <w:rPr>
            <w:rStyle w:val="Hyperlink"/>
            <w:noProof/>
          </w:rPr>
          <w:t>Figure 7 Age ranges of respondents</w:t>
        </w:r>
        <w:r>
          <w:rPr>
            <w:noProof/>
            <w:webHidden/>
          </w:rPr>
          <w:tab/>
        </w:r>
        <w:r>
          <w:rPr>
            <w:noProof/>
            <w:webHidden/>
          </w:rPr>
          <w:fldChar w:fldCharType="begin"/>
        </w:r>
        <w:r>
          <w:rPr>
            <w:noProof/>
            <w:webHidden/>
          </w:rPr>
          <w:instrText xml:space="preserve"> PAGEREF _Toc71652795 \h </w:instrText>
        </w:r>
        <w:r>
          <w:rPr>
            <w:noProof/>
            <w:webHidden/>
          </w:rPr>
        </w:r>
        <w:r>
          <w:rPr>
            <w:noProof/>
            <w:webHidden/>
          </w:rPr>
          <w:fldChar w:fldCharType="separate"/>
        </w:r>
        <w:r>
          <w:rPr>
            <w:noProof/>
            <w:webHidden/>
          </w:rPr>
          <w:t>25</w:t>
        </w:r>
        <w:r>
          <w:rPr>
            <w:noProof/>
            <w:webHidden/>
          </w:rPr>
          <w:fldChar w:fldCharType="end"/>
        </w:r>
      </w:hyperlink>
    </w:p>
    <w:p w14:paraId="572F1E31" w14:textId="3B173891" w:rsidR="00D4068D" w:rsidRDefault="00D4068D">
      <w:pPr>
        <w:pStyle w:val="TableofFigures"/>
        <w:tabs>
          <w:tab w:val="right" w:leader="dot" w:pos="9016"/>
        </w:tabs>
        <w:rPr>
          <w:rFonts w:eastAsiaTheme="minorEastAsia"/>
          <w:noProof/>
          <w:lang w:eastAsia="en-GB"/>
        </w:rPr>
      </w:pPr>
      <w:hyperlink w:anchor="_Toc71652796" w:history="1">
        <w:r w:rsidRPr="00E00CFB">
          <w:rPr>
            <w:rStyle w:val="Hyperlink"/>
            <w:noProof/>
          </w:rPr>
          <w:t>Figure 8 Racism in the workplace in the UK</w:t>
        </w:r>
        <w:r>
          <w:rPr>
            <w:noProof/>
            <w:webHidden/>
          </w:rPr>
          <w:tab/>
        </w:r>
        <w:r>
          <w:rPr>
            <w:noProof/>
            <w:webHidden/>
          </w:rPr>
          <w:fldChar w:fldCharType="begin"/>
        </w:r>
        <w:r>
          <w:rPr>
            <w:noProof/>
            <w:webHidden/>
          </w:rPr>
          <w:instrText xml:space="preserve"> PAGEREF _Toc71652796 \h </w:instrText>
        </w:r>
        <w:r>
          <w:rPr>
            <w:noProof/>
            <w:webHidden/>
          </w:rPr>
        </w:r>
        <w:r>
          <w:rPr>
            <w:noProof/>
            <w:webHidden/>
          </w:rPr>
          <w:fldChar w:fldCharType="separate"/>
        </w:r>
        <w:r>
          <w:rPr>
            <w:noProof/>
            <w:webHidden/>
          </w:rPr>
          <w:t>25</w:t>
        </w:r>
        <w:r>
          <w:rPr>
            <w:noProof/>
            <w:webHidden/>
          </w:rPr>
          <w:fldChar w:fldCharType="end"/>
        </w:r>
      </w:hyperlink>
    </w:p>
    <w:p w14:paraId="45A61637" w14:textId="7793F721" w:rsidR="00D4068D" w:rsidRDefault="00D4068D">
      <w:pPr>
        <w:pStyle w:val="TableofFigures"/>
        <w:tabs>
          <w:tab w:val="right" w:leader="dot" w:pos="9016"/>
        </w:tabs>
        <w:rPr>
          <w:rFonts w:eastAsiaTheme="minorEastAsia"/>
          <w:noProof/>
          <w:lang w:eastAsia="en-GB"/>
        </w:rPr>
      </w:pPr>
      <w:hyperlink w:anchor="_Toc71652797" w:history="1">
        <w:r w:rsidRPr="00E00CFB">
          <w:rPr>
            <w:rStyle w:val="Hyperlink"/>
            <w:noProof/>
          </w:rPr>
          <w:t>Figure 9 Forms of inequality in the workplace</w:t>
        </w:r>
        <w:r>
          <w:rPr>
            <w:noProof/>
            <w:webHidden/>
          </w:rPr>
          <w:tab/>
        </w:r>
        <w:r>
          <w:rPr>
            <w:noProof/>
            <w:webHidden/>
          </w:rPr>
          <w:fldChar w:fldCharType="begin"/>
        </w:r>
        <w:r>
          <w:rPr>
            <w:noProof/>
            <w:webHidden/>
          </w:rPr>
          <w:instrText xml:space="preserve"> PAGEREF _Toc71652797 \h </w:instrText>
        </w:r>
        <w:r>
          <w:rPr>
            <w:noProof/>
            <w:webHidden/>
          </w:rPr>
        </w:r>
        <w:r>
          <w:rPr>
            <w:noProof/>
            <w:webHidden/>
          </w:rPr>
          <w:fldChar w:fldCharType="separate"/>
        </w:r>
        <w:r>
          <w:rPr>
            <w:noProof/>
            <w:webHidden/>
          </w:rPr>
          <w:t>26</w:t>
        </w:r>
        <w:r>
          <w:rPr>
            <w:noProof/>
            <w:webHidden/>
          </w:rPr>
          <w:fldChar w:fldCharType="end"/>
        </w:r>
      </w:hyperlink>
    </w:p>
    <w:p w14:paraId="0FAF22B6" w14:textId="4A8FCB82" w:rsidR="00D4068D" w:rsidRDefault="00D4068D">
      <w:pPr>
        <w:pStyle w:val="TableofFigures"/>
        <w:tabs>
          <w:tab w:val="right" w:leader="dot" w:pos="9016"/>
        </w:tabs>
        <w:rPr>
          <w:rFonts w:eastAsiaTheme="minorEastAsia"/>
          <w:noProof/>
          <w:lang w:eastAsia="en-GB"/>
        </w:rPr>
      </w:pPr>
      <w:hyperlink w:anchor="_Toc71652798" w:history="1">
        <w:r w:rsidRPr="00E00CFB">
          <w:rPr>
            <w:rStyle w:val="Hyperlink"/>
            <w:noProof/>
          </w:rPr>
          <w:t>Figure 10 Experienced racism in the workplace</w:t>
        </w:r>
        <w:r>
          <w:rPr>
            <w:noProof/>
            <w:webHidden/>
          </w:rPr>
          <w:tab/>
        </w:r>
        <w:r>
          <w:rPr>
            <w:noProof/>
            <w:webHidden/>
          </w:rPr>
          <w:fldChar w:fldCharType="begin"/>
        </w:r>
        <w:r>
          <w:rPr>
            <w:noProof/>
            <w:webHidden/>
          </w:rPr>
          <w:instrText xml:space="preserve"> PAGEREF _Toc71652798 \h </w:instrText>
        </w:r>
        <w:r>
          <w:rPr>
            <w:noProof/>
            <w:webHidden/>
          </w:rPr>
        </w:r>
        <w:r>
          <w:rPr>
            <w:noProof/>
            <w:webHidden/>
          </w:rPr>
          <w:fldChar w:fldCharType="separate"/>
        </w:r>
        <w:r>
          <w:rPr>
            <w:noProof/>
            <w:webHidden/>
          </w:rPr>
          <w:t>27</w:t>
        </w:r>
        <w:r>
          <w:rPr>
            <w:noProof/>
            <w:webHidden/>
          </w:rPr>
          <w:fldChar w:fldCharType="end"/>
        </w:r>
      </w:hyperlink>
    </w:p>
    <w:p w14:paraId="4CD354B7" w14:textId="024FF088" w:rsidR="00D4068D" w:rsidRDefault="00D4068D">
      <w:pPr>
        <w:pStyle w:val="TableofFigures"/>
        <w:tabs>
          <w:tab w:val="right" w:leader="dot" w:pos="9016"/>
        </w:tabs>
        <w:rPr>
          <w:rFonts w:eastAsiaTheme="minorEastAsia"/>
          <w:noProof/>
          <w:lang w:eastAsia="en-GB"/>
        </w:rPr>
      </w:pPr>
      <w:hyperlink w:anchor="_Toc71652799" w:history="1">
        <w:r w:rsidRPr="00E00CFB">
          <w:rPr>
            <w:rStyle w:val="Hyperlink"/>
            <w:noProof/>
          </w:rPr>
          <w:t>Figure 11. Those experiencing racism in the workplace.</w:t>
        </w:r>
        <w:r>
          <w:rPr>
            <w:noProof/>
            <w:webHidden/>
          </w:rPr>
          <w:tab/>
        </w:r>
        <w:r>
          <w:rPr>
            <w:noProof/>
            <w:webHidden/>
          </w:rPr>
          <w:fldChar w:fldCharType="begin"/>
        </w:r>
        <w:r>
          <w:rPr>
            <w:noProof/>
            <w:webHidden/>
          </w:rPr>
          <w:instrText xml:space="preserve"> PAGEREF _Toc71652799 \h </w:instrText>
        </w:r>
        <w:r>
          <w:rPr>
            <w:noProof/>
            <w:webHidden/>
          </w:rPr>
        </w:r>
        <w:r>
          <w:rPr>
            <w:noProof/>
            <w:webHidden/>
          </w:rPr>
          <w:fldChar w:fldCharType="separate"/>
        </w:r>
        <w:r>
          <w:rPr>
            <w:noProof/>
            <w:webHidden/>
          </w:rPr>
          <w:t>28</w:t>
        </w:r>
        <w:r>
          <w:rPr>
            <w:noProof/>
            <w:webHidden/>
          </w:rPr>
          <w:fldChar w:fldCharType="end"/>
        </w:r>
      </w:hyperlink>
    </w:p>
    <w:p w14:paraId="6265DDF3" w14:textId="23513C50" w:rsidR="00D4068D" w:rsidRDefault="00D4068D">
      <w:pPr>
        <w:pStyle w:val="TableofFigures"/>
        <w:tabs>
          <w:tab w:val="right" w:leader="dot" w:pos="9016"/>
        </w:tabs>
        <w:rPr>
          <w:rFonts w:eastAsiaTheme="minorEastAsia"/>
          <w:noProof/>
          <w:lang w:eastAsia="en-GB"/>
        </w:rPr>
      </w:pPr>
      <w:hyperlink w:anchor="_Toc71652800" w:history="1">
        <w:r w:rsidRPr="00E00CFB">
          <w:rPr>
            <w:rStyle w:val="Hyperlink"/>
            <w:noProof/>
          </w:rPr>
          <w:t>Figure 13 Respondents witnessing racism in the workplace</w:t>
        </w:r>
        <w:r>
          <w:rPr>
            <w:noProof/>
            <w:webHidden/>
          </w:rPr>
          <w:tab/>
        </w:r>
        <w:r>
          <w:rPr>
            <w:noProof/>
            <w:webHidden/>
          </w:rPr>
          <w:fldChar w:fldCharType="begin"/>
        </w:r>
        <w:r>
          <w:rPr>
            <w:noProof/>
            <w:webHidden/>
          </w:rPr>
          <w:instrText xml:space="preserve"> PAGEREF _Toc71652800 \h </w:instrText>
        </w:r>
        <w:r>
          <w:rPr>
            <w:noProof/>
            <w:webHidden/>
          </w:rPr>
        </w:r>
        <w:r>
          <w:rPr>
            <w:noProof/>
            <w:webHidden/>
          </w:rPr>
          <w:fldChar w:fldCharType="separate"/>
        </w:r>
        <w:r>
          <w:rPr>
            <w:noProof/>
            <w:webHidden/>
          </w:rPr>
          <w:t>28</w:t>
        </w:r>
        <w:r>
          <w:rPr>
            <w:noProof/>
            <w:webHidden/>
          </w:rPr>
          <w:fldChar w:fldCharType="end"/>
        </w:r>
      </w:hyperlink>
    </w:p>
    <w:p w14:paraId="79009B93" w14:textId="1A1E112D" w:rsidR="00D4068D" w:rsidRDefault="00D4068D">
      <w:pPr>
        <w:pStyle w:val="TableofFigures"/>
        <w:tabs>
          <w:tab w:val="right" w:leader="dot" w:pos="9016"/>
        </w:tabs>
        <w:rPr>
          <w:rFonts w:eastAsiaTheme="minorEastAsia"/>
          <w:noProof/>
          <w:lang w:eastAsia="en-GB"/>
        </w:rPr>
      </w:pPr>
      <w:hyperlink w:anchor="_Toc71652801" w:history="1">
        <w:r w:rsidRPr="00E00CFB">
          <w:rPr>
            <w:rStyle w:val="Hyperlink"/>
            <w:noProof/>
          </w:rPr>
          <w:t>Figure 14 Individual’s response to racism witnessed in the workplace</w:t>
        </w:r>
        <w:r>
          <w:rPr>
            <w:noProof/>
            <w:webHidden/>
          </w:rPr>
          <w:tab/>
        </w:r>
        <w:r>
          <w:rPr>
            <w:noProof/>
            <w:webHidden/>
          </w:rPr>
          <w:fldChar w:fldCharType="begin"/>
        </w:r>
        <w:r>
          <w:rPr>
            <w:noProof/>
            <w:webHidden/>
          </w:rPr>
          <w:instrText xml:space="preserve"> PAGEREF _Toc71652801 \h </w:instrText>
        </w:r>
        <w:r>
          <w:rPr>
            <w:noProof/>
            <w:webHidden/>
          </w:rPr>
        </w:r>
        <w:r>
          <w:rPr>
            <w:noProof/>
            <w:webHidden/>
          </w:rPr>
          <w:fldChar w:fldCharType="separate"/>
        </w:r>
        <w:r>
          <w:rPr>
            <w:noProof/>
            <w:webHidden/>
          </w:rPr>
          <w:t>29</w:t>
        </w:r>
        <w:r>
          <w:rPr>
            <w:noProof/>
            <w:webHidden/>
          </w:rPr>
          <w:fldChar w:fldCharType="end"/>
        </w:r>
      </w:hyperlink>
    </w:p>
    <w:p w14:paraId="275D509D" w14:textId="60485D13" w:rsidR="00D4068D" w:rsidRDefault="00D4068D">
      <w:pPr>
        <w:pStyle w:val="TableofFigures"/>
        <w:tabs>
          <w:tab w:val="right" w:leader="dot" w:pos="9016"/>
        </w:tabs>
        <w:rPr>
          <w:rFonts w:eastAsiaTheme="minorEastAsia"/>
          <w:noProof/>
          <w:lang w:eastAsia="en-GB"/>
        </w:rPr>
      </w:pPr>
      <w:hyperlink w:anchor="_Toc71652802" w:history="1">
        <w:r w:rsidRPr="00E00CFB">
          <w:rPr>
            <w:rStyle w:val="Hyperlink"/>
            <w:noProof/>
          </w:rPr>
          <w:t>Figure 15 Response to racism by industry</w:t>
        </w:r>
        <w:r>
          <w:rPr>
            <w:noProof/>
            <w:webHidden/>
          </w:rPr>
          <w:tab/>
        </w:r>
        <w:r>
          <w:rPr>
            <w:noProof/>
            <w:webHidden/>
          </w:rPr>
          <w:fldChar w:fldCharType="begin"/>
        </w:r>
        <w:r>
          <w:rPr>
            <w:noProof/>
            <w:webHidden/>
          </w:rPr>
          <w:instrText xml:space="preserve"> PAGEREF _Toc71652802 \h </w:instrText>
        </w:r>
        <w:r>
          <w:rPr>
            <w:noProof/>
            <w:webHidden/>
          </w:rPr>
        </w:r>
        <w:r>
          <w:rPr>
            <w:noProof/>
            <w:webHidden/>
          </w:rPr>
          <w:fldChar w:fldCharType="separate"/>
        </w:r>
        <w:r>
          <w:rPr>
            <w:noProof/>
            <w:webHidden/>
          </w:rPr>
          <w:t>29</w:t>
        </w:r>
        <w:r>
          <w:rPr>
            <w:noProof/>
            <w:webHidden/>
          </w:rPr>
          <w:fldChar w:fldCharType="end"/>
        </w:r>
      </w:hyperlink>
    </w:p>
    <w:p w14:paraId="41EA5467" w14:textId="128C3100" w:rsidR="00D4068D" w:rsidRDefault="00D4068D">
      <w:pPr>
        <w:pStyle w:val="TableofFigures"/>
        <w:tabs>
          <w:tab w:val="right" w:leader="dot" w:pos="9016"/>
        </w:tabs>
        <w:rPr>
          <w:rFonts w:eastAsiaTheme="minorEastAsia"/>
          <w:noProof/>
          <w:lang w:eastAsia="en-GB"/>
        </w:rPr>
      </w:pPr>
      <w:hyperlink w:anchor="_Toc71652803" w:history="1">
        <w:r w:rsidRPr="00E00CFB">
          <w:rPr>
            <w:rStyle w:val="Hyperlink"/>
            <w:noProof/>
          </w:rPr>
          <w:t>Figure 16 Response to witnessed racism by gender</w:t>
        </w:r>
        <w:r>
          <w:rPr>
            <w:noProof/>
            <w:webHidden/>
          </w:rPr>
          <w:tab/>
        </w:r>
        <w:r>
          <w:rPr>
            <w:noProof/>
            <w:webHidden/>
          </w:rPr>
          <w:fldChar w:fldCharType="begin"/>
        </w:r>
        <w:r>
          <w:rPr>
            <w:noProof/>
            <w:webHidden/>
          </w:rPr>
          <w:instrText xml:space="preserve"> PAGEREF _Toc71652803 \h </w:instrText>
        </w:r>
        <w:r>
          <w:rPr>
            <w:noProof/>
            <w:webHidden/>
          </w:rPr>
        </w:r>
        <w:r>
          <w:rPr>
            <w:noProof/>
            <w:webHidden/>
          </w:rPr>
          <w:fldChar w:fldCharType="separate"/>
        </w:r>
        <w:r>
          <w:rPr>
            <w:noProof/>
            <w:webHidden/>
          </w:rPr>
          <w:t>30</w:t>
        </w:r>
        <w:r>
          <w:rPr>
            <w:noProof/>
            <w:webHidden/>
          </w:rPr>
          <w:fldChar w:fldCharType="end"/>
        </w:r>
      </w:hyperlink>
    </w:p>
    <w:p w14:paraId="55B4C431" w14:textId="3AF0E86C" w:rsidR="00D4068D" w:rsidRDefault="00D4068D">
      <w:pPr>
        <w:pStyle w:val="TableofFigures"/>
        <w:tabs>
          <w:tab w:val="right" w:leader="dot" w:pos="9016"/>
        </w:tabs>
        <w:rPr>
          <w:rFonts w:eastAsiaTheme="minorEastAsia"/>
          <w:noProof/>
          <w:lang w:eastAsia="en-GB"/>
        </w:rPr>
      </w:pPr>
      <w:hyperlink w:anchor="_Toc71652804" w:history="1">
        <w:r w:rsidRPr="00E00CFB">
          <w:rPr>
            <w:rStyle w:val="Hyperlink"/>
            <w:noProof/>
          </w:rPr>
          <w:t>Figure 17 Sexism in the workplace</w:t>
        </w:r>
        <w:r>
          <w:rPr>
            <w:noProof/>
            <w:webHidden/>
          </w:rPr>
          <w:tab/>
        </w:r>
        <w:r>
          <w:rPr>
            <w:noProof/>
            <w:webHidden/>
          </w:rPr>
          <w:fldChar w:fldCharType="begin"/>
        </w:r>
        <w:r>
          <w:rPr>
            <w:noProof/>
            <w:webHidden/>
          </w:rPr>
          <w:instrText xml:space="preserve"> PAGEREF _Toc71652804 \h </w:instrText>
        </w:r>
        <w:r>
          <w:rPr>
            <w:noProof/>
            <w:webHidden/>
          </w:rPr>
        </w:r>
        <w:r>
          <w:rPr>
            <w:noProof/>
            <w:webHidden/>
          </w:rPr>
          <w:fldChar w:fldCharType="separate"/>
        </w:r>
        <w:r>
          <w:rPr>
            <w:noProof/>
            <w:webHidden/>
          </w:rPr>
          <w:t>30</w:t>
        </w:r>
        <w:r>
          <w:rPr>
            <w:noProof/>
            <w:webHidden/>
          </w:rPr>
          <w:fldChar w:fldCharType="end"/>
        </w:r>
      </w:hyperlink>
    </w:p>
    <w:p w14:paraId="12D75E4D" w14:textId="082713A7" w:rsidR="00D4068D" w:rsidRDefault="00D4068D">
      <w:pPr>
        <w:pStyle w:val="TableofFigures"/>
        <w:tabs>
          <w:tab w:val="right" w:leader="dot" w:pos="9016"/>
        </w:tabs>
        <w:rPr>
          <w:rFonts w:eastAsiaTheme="minorEastAsia"/>
          <w:noProof/>
          <w:lang w:eastAsia="en-GB"/>
        </w:rPr>
      </w:pPr>
      <w:hyperlink w:anchor="_Toc71652805" w:history="1">
        <w:r w:rsidRPr="00E00CFB">
          <w:rPr>
            <w:rStyle w:val="Hyperlink"/>
            <w:noProof/>
          </w:rPr>
          <w:t>Figure 18 Ethnic minority vs sexism</w:t>
        </w:r>
        <w:r>
          <w:rPr>
            <w:noProof/>
            <w:webHidden/>
          </w:rPr>
          <w:tab/>
        </w:r>
        <w:r>
          <w:rPr>
            <w:noProof/>
            <w:webHidden/>
          </w:rPr>
          <w:fldChar w:fldCharType="begin"/>
        </w:r>
        <w:r>
          <w:rPr>
            <w:noProof/>
            <w:webHidden/>
          </w:rPr>
          <w:instrText xml:space="preserve"> PAGEREF _Toc71652805 \h </w:instrText>
        </w:r>
        <w:r>
          <w:rPr>
            <w:noProof/>
            <w:webHidden/>
          </w:rPr>
        </w:r>
        <w:r>
          <w:rPr>
            <w:noProof/>
            <w:webHidden/>
          </w:rPr>
          <w:fldChar w:fldCharType="separate"/>
        </w:r>
        <w:r>
          <w:rPr>
            <w:noProof/>
            <w:webHidden/>
          </w:rPr>
          <w:t>31</w:t>
        </w:r>
        <w:r>
          <w:rPr>
            <w:noProof/>
            <w:webHidden/>
          </w:rPr>
          <w:fldChar w:fldCharType="end"/>
        </w:r>
      </w:hyperlink>
    </w:p>
    <w:p w14:paraId="6B4962EC" w14:textId="2A7D87D3" w:rsidR="00D4068D" w:rsidRDefault="00D4068D">
      <w:pPr>
        <w:pStyle w:val="TableofFigures"/>
        <w:tabs>
          <w:tab w:val="right" w:leader="dot" w:pos="9016"/>
        </w:tabs>
        <w:rPr>
          <w:rFonts w:eastAsiaTheme="minorEastAsia"/>
          <w:noProof/>
          <w:lang w:eastAsia="en-GB"/>
        </w:rPr>
      </w:pPr>
      <w:hyperlink w:anchor="_Toc71652806" w:history="1">
        <w:r w:rsidRPr="00E00CFB">
          <w:rPr>
            <w:rStyle w:val="Hyperlink"/>
            <w:noProof/>
          </w:rPr>
          <w:t>Figure 19 Most popular obstacles perceived by all respondents.</w:t>
        </w:r>
        <w:r>
          <w:rPr>
            <w:noProof/>
            <w:webHidden/>
          </w:rPr>
          <w:tab/>
        </w:r>
        <w:r>
          <w:rPr>
            <w:noProof/>
            <w:webHidden/>
          </w:rPr>
          <w:fldChar w:fldCharType="begin"/>
        </w:r>
        <w:r>
          <w:rPr>
            <w:noProof/>
            <w:webHidden/>
          </w:rPr>
          <w:instrText xml:space="preserve"> PAGEREF _Toc71652806 \h </w:instrText>
        </w:r>
        <w:r>
          <w:rPr>
            <w:noProof/>
            <w:webHidden/>
          </w:rPr>
        </w:r>
        <w:r>
          <w:rPr>
            <w:noProof/>
            <w:webHidden/>
          </w:rPr>
          <w:fldChar w:fldCharType="separate"/>
        </w:r>
        <w:r>
          <w:rPr>
            <w:noProof/>
            <w:webHidden/>
          </w:rPr>
          <w:t>32</w:t>
        </w:r>
        <w:r>
          <w:rPr>
            <w:noProof/>
            <w:webHidden/>
          </w:rPr>
          <w:fldChar w:fldCharType="end"/>
        </w:r>
      </w:hyperlink>
    </w:p>
    <w:p w14:paraId="7964E55A" w14:textId="0864D873" w:rsidR="00D4068D" w:rsidRDefault="00D4068D">
      <w:pPr>
        <w:pStyle w:val="TableofFigures"/>
        <w:tabs>
          <w:tab w:val="right" w:leader="dot" w:pos="9016"/>
        </w:tabs>
        <w:rPr>
          <w:rFonts w:eastAsiaTheme="minorEastAsia"/>
          <w:noProof/>
          <w:lang w:eastAsia="en-GB"/>
        </w:rPr>
      </w:pPr>
      <w:hyperlink w:anchor="_Toc71652807" w:history="1">
        <w:r w:rsidRPr="00E00CFB">
          <w:rPr>
            <w:rStyle w:val="Hyperlink"/>
            <w:noProof/>
          </w:rPr>
          <w:t>Figure 20 Leadership opportunities</w:t>
        </w:r>
        <w:r>
          <w:rPr>
            <w:noProof/>
            <w:webHidden/>
          </w:rPr>
          <w:tab/>
        </w:r>
        <w:r>
          <w:rPr>
            <w:noProof/>
            <w:webHidden/>
          </w:rPr>
          <w:fldChar w:fldCharType="begin"/>
        </w:r>
        <w:r>
          <w:rPr>
            <w:noProof/>
            <w:webHidden/>
          </w:rPr>
          <w:instrText xml:space="preserve"> PAGEREF _Toc71652807 \h </w:instrText>
        </w:r>
        <w:r>
          <w:rPr>
            <w:noProof/>
            <w:webHidden/>
          </w:rPr>
        </w:r>
        <w:r>
          <w:rPr>
            <w:noProof/>
            <w:webHidden/>
          </w:rPr>
          <w:fldChar w:fldCharType="separate"/>
        </w:r>
        <w:r>
          <w:rPr>
            <w:noProof/>
            <w:webHidden/>
          </w:rPr>
          <w:t>32</w:t>
        </w:r>
        <w:r>
          <w:rPr>
            <w:noProof/>
            <w:webHidden/>
          </w:rPr>
          <w:fldChar w:fldCharType="end"/>
        </w:r>
      </w:hyperlink>
    </w:p>
    <w:p w14:paraId="2EBFA402" w14:textId="1C07C6BE" w:rsidR="00D4068D" w:rsidRDefault="00D4068D">
      <w:pPr>
        <w:pStyle w:val="TableofFigures"/>
        <w:tabs>
          <w:tab w:val="right" w:leader="dot" w:pos="9016"/>
        </w:tabs>
        <w:rPr>
          <w:rFonts w:eastAsiaTheme="minorEastAsia"/>
          <w:noProof/>
          <w:lang w:eastAsia="en-GB"/>
        </w:rPr>
      </w:pPr>
      <w:hyperlink w:anchor="_Toc71652808" w:history="1">
        <w:r w:rsidRPr="00E00CFB">
          <w:rPr>
            <w:rStyle w:val="Hyperlink"/>
            <w:noProof/>
          </w:rPr>
          <w:t>Figure 21 Access for men to get leadership positions</w:t>
        </w:r>
        <w:r>
          <w:rPr>
            <w:noProof/>
            <w:webHidden/>
          </w:rPr>
          <w:tab/>
        </w:r>
        <w:r>
          <w:rPr>
            <w:noProof/>
            <w:webHidden/>
          </w:rPr>
          <w:fldChar w:fldCharType="begin"/>
        </w:r>
        <w:r>
          <w:rPr>
            <w:noProof/>
            <w:webHidden/>
          </w:rPr>
          <w:instrText xml:space="preserve"> PAGEREF _Toc71652808 \h </w:instrText>
        </w:r>
        <w:r>
          <w:rPr>
            <w:noProof/>
            <w:webHidden/>
          </w:rPr>
        </w:r>
        <w:r>
          <w:rPr>
            <w:noProof/>
            <w:webHidden/>
          </w:rPr>
          <w:fldChar w:fldCharType="separate"/>
        </w:r>
        <w:r>
          <w:rPr>
            <w:noProof/>
            <w:webHidden/>
          </w:rPr>
          <w:t>33</w:t>
        </w:r>
        <w:r>
          <w:rPr>
            <w:noProof/>
            <w:webHidden/>
          </w:rPr>
          <w:fldChar w:fldCharType="end"/>
        </w:r>
      </w:hyperlink>
    </w:p>
    <w:p w14:paraId="0903B360" w14:textId="4D5445F7" w:rsidR="00D4068D" w:rsidRDefault="00D4068D">
      <w:pPr>
        <w:pStyle w:val="TableofFigures"/>
        <w:tabs>
          <w:tab w:val="right" w:leader="dot" w:pos="9016"/>
        </w:tabs>
        <w:rPr>
          <w:rFonts w:eastAsiaTheme="minorEastAsia"/>
          <w:noProof/>
          <w:lang w:eastAsia="en-GB"/>
        </w:rPr>
      </w:pPr>
      <w:hyperlink w:anchor="_Toc71652809" w:history="1">
        <w:r w:rsidRPr="00E00CFB">
          <w:rPr>
            <w:rStyle w:val="Hyperlink"/>
            <w:noProof/>
          </w:rPr>
          <w:t>Figure 22 Access to leadership positions for white women</w:t>
        </w:r>
        <w:r>
          <w:rPr>
            <w:noProof/>
            <w:webHidden/>
          </w:rPr>
          <w:tab/>
        </w:r>
        <w:r>
          <w:rPr>
            <w:noProof/>
            <w:webHidden/>
          </w:rPr>
          <w:fldChar w:fldCharType="begin"/>
        </w:r>
        <w:r>
          <w:rPr>
            <w:noProof/>
            <w:webHidden/>
          </w:rPr>
          <w:instrText xml:space="preserve"> PAGEREF _Toc71652809 \h </w:instrText>
        </w:r>
        <w:r>
          <w:rPr>
            <w:noProof/>
            <w:webHidden/>
          </w:rPr>
        </w:r>
        <w:r>
          <w:rPr>
            <w:noProof/>
            <w:webHidden/>
          </w:rPr>
          <w:fldChar w:fldCharType="separate"/>
        </w:r>
        <w:r>
          <w:rPr>
            <w:noProof/>
            <w:webHidden/>
          </w:rPr>
          <w:t>33</w:t>
        </w:r>
        <w:r>
          <w:rPr>
            <w:noProof/>
            <w:webHidden/>
          </w:rPr>
          <w:fldChar w:fldCharType="end"/>
        </w:r>
      </w:hyperlink>
    </w:p>
    <w:p w14:paraId="6E052AC3" w14:textId="7FC3E6D3" w:rsidR="00D4068D" w:rsidRDefault="00D4068D">
      <w:pPr>
        <w:pStyle w:val="TableofFigures"/>
        <w:tabs>
          <w:tab w:val="right" w:leader="dot" w:pos="9016"/>
        </w:tabs>
        <w:rPr>
          <w:rFonts w:eastAsiaTheme="minorEastAsia"/>
          <w:noProof/>
          <w:lang w:eastAsia="en-GB"/>
        </w:rPr>
      </w:pPr>
      <w:hyperlink w:anchor="_Toc71652810" w:history="1">
        <w:r w:rsidRPr="00E00CFB">
          <w:rPr>
            <w:rStyle w:val="Hyperlink"/>
            <w:noProof/>
          </w:rPr>
          <w:t>Figure 23 NVIVO word cloud for why ethnic minority women are not in leadership positions.</w:t>
        </w:r>
        <w:r>
          <w:rPr>
            <w:noProof/>
            <w:webHidden/>
          </w:rPr>
          <w:tab/>
        </w:r>
        <w:r>
          <w:rPr>
            <w:noProof/>
            <w:webHidden/>
          </w:rPr>
          <w:fldChar w:fldCharType="begin"/>
        </w:r>
        <w:r>
          <w:rPr>
            <w:noProof/>
            <w:webHidden/>
          </w:rPr>
          <w:instrText xml:space="preserve"> PAGEREF _Toc71652810 \h </w:instrText>
        </w:r>
        <w:r>
          <w:rPr>
            <w:noProof/>
            <w:webHidden/>
          </w:rPr>
        </w:r>
        <w:r>
          <w:rPr>
            <w:noProof/>
            <w:webHidden/>
          </w:rPr>
          <w:fldChar w:fldCharType="separate"/>
        </w:r>
        <w:r>
          <w:rPr>
            <w:noProof/>
            <w:webHidden/>
          </w:rPr>
          <w:t>34</w:t>
        </w:r>
        <w:r>
          <w:rPr>
            <w:noProof/>
            <w:webHidden/>
          </w:rPr>
          <w:fldChar w:fldCharType="end"/>
        </w:r>
      </w:hyperlink>
    </w:p>
    <w:p w14:paraId="57466037" w14:textId="6D775675" w:rsidR="00D4068D" w:rsidRDefault="00D4068D">
      <w:pPr>
        <w:pStyle w:val="TableofFigures"/>
        <w:tabs>
          <w:tab w:val="right" w:leader="dot" w:pos="9016"/>
        </w:tabs>
        <w:rPr>
          <w:rFonts w:eastAsiaTheme="minorEastAsia"/>
          <w:noProof/>
          <w:lang w:eastAsia="en-GB"/>
        </w:rPr>
      </w:pPr>
      <w:hyperlink w:anchor="_Toc71652811" w:history="1">
        <w:r w:rsidRPr="00E00CFB">
          <w:rPr>
            <w:rStyle w:val="Hyperlink"/>
            <w:noProof/>
          </w:rPr>
          <w:t>Figure 24 NVIVO nodes for word cloud “why ethnic minority women are not in leadership positions”</w:t>
        </w:r>
        <w:r>
          <w:rPr>
            <w:noProof/>
            <w:webHidden/>
          </w:rPr>
          <w:tab/>
        </w:r>
        <w:r>
          <w:rPr>
            <w:noProof/>
            <w:webHidden/>
          </w:rPr>
          <w:fldChar w:fldCharType="begin"/>
        </w:r>
        <w:r>
          <w:rPr>
            <w:noProof/>
            <w:webHidden/>
          </w:rPr>
          <w:instrText xml:space="preserve"> PAGEREF _Toc71652811 \h </w:instrText>
        </w:r>
        <w:r>
          <w:rPr>
            <w:noProof/>
            <w:webHidden/>
          </w:rPr>
        </w:r>
        <w:r>
          <w:rPr>
            <w:noProof/>
            <w:webHidden/>
          </w:rPr>
          <w:fldChar w:fldCharType="separate"/>
        </w:r>
        <w:r>
          <w:rPr>
            <w:noProof/>
            <w:webHidden/>
          </w:rPr>
          <w:t>35</w:t>
        </w:r>
        <w:r>
          <w:rPr>
            <w:noProof/>
            <w:webHidden/>
          </w:rPr>
          <w:fldChar w:fldCharType="end"/>
        </w:r>
      </w:hyperlink>
    </w:p>
    <w:p w14:paraId="41E6150B" w14:textId="087054B2" w:rsidR="00D4068D" w:rsidRDefault="00D4068D">
      <w:pPr>
        <w:pStyle w:val="TableofFigures"/>
        <w:tabs>
          <w:tab w:val="right" w:leader="dot" w:pos="9016"/>
        </w:tabs>
        <w:rPr>
          <w:rFonts w:eastAsiaTheme="minorEastAsia"/>
          <w:noProof/>
          <w:lang w:eastAsia="en-GB"/>
        </w:rPr>
      </w:pPr>
      <w:hyperlink w:anchor="_Toc71652812" w:history="1">
        <w:r w:rsidRPr="00E00CFB">
          <w:rPr>
            <w:rStyle w:val="Hyperlink"/>
            <w:noProof/>
          </w:rPr>
          <w:t>Figure 25 Enough government policies in the workplace to eradicate racism by gender</w:t>
        </w:r>
        <w:r>
          <w:rPr>
            <w:noProof/>
            <w:webHidden/>
          </w:rPr>
          <w:tab/>
        </w:r>
        <w:r>
          <w:rPr>
            <w:noProof/>
            <w:webHidden/>
          </w:rPr>
          <w:fldChar w:fldCharType="begin"/>
        </w:r>
        <w:r>
          <w:rPr>
            <w:noProof/>
            <w:webHidden/>
          </w:rPr>
          <w:instrText xml:space="preserve"> PAGEREF _Toc71652812 \h </w:instrText>
        </w:r>
        <w:r>
          <w:rPr>
            <w:noProof/>
            <w:webHidden/>
          </w:rPr>
        </w:r>
        <w:r>
          <w:rPr>
            <w:noProof/>
            <w:webHidden/>
          </w:rPr>
          <w:fldChar w:fldCharType="separate"/>
        </w:r>
        <w:r>
          <w:rPr>
            <w:noProof/>
            <w:webHidden/>
          </w:rPr>
          <w:t>35</w:t>
        </w:r>
        <w:r>
          <w:rPr>
            <w:noProof/>
            <w:webHidden/>
          </w:rPr>
          <w:fldChar w:fldCharType="end"/>
        </w:r>
      </w:hyperlink>
    </w:p>
    <w:p w14:paraId="32C21286" w14:textId="420F412E" w:rsidR="00D4068D" w:rsidRDefault="00D4068D">
      <w:pPr>
        <w:pStyle w:val="TableofFigures"/>
        <w:tabs>
          <w:tab w:val="right" w:leader="dot" w:pos="9016"/>
        </w:tabs>
        <w:rPr>
          <w:rFonts w:eastAsiaTheme="minorEastAsia"/>
          <w:noProof/>
          <w:lang w:eastAsia="en-GB"/>
        </w:rPr>
      </w:pPr>
      <w:hyperlink w:anchor="_Toc71652813" w:history="1">
        <w:r w:rsidRPr="00E00CFB">
          <w:rPr>
            <w:rStyle w:val="Hyperlink"/>
            <w:noProof/>
          </w:rPr>
          <w:t>Figure 26 Government policies in place to eradicate</w:t>
        </w:r>
        <w:r>
          <w:rPr>
            <w:noProof/>
            <w:webHidden/>
          </w:rPr>
          <w:tab/>
        </w:r>
        <w:r>
          <w:rPr>
            <w:noProof/>
            <w:webHidden/>
          </w:rPr>
          <w:fldChar w:fldCharType="begin"/>
        </w:r>
        <w:r>
          <w:rPr>
            <w:noProof/>
            <w:webHidden/>
          </w:rPr>
          <w:instrText xml:space="preserve"> PAGEREF _Toc71652813 \h </w:instrText>
        </w:r>
        <w:r>
          <w:rPr>
            <w:noProof/>
            <w:webHidden/>
          </w:rPr>
        </w:r>
        <w:r>
          <w:rPr>
            <w:noProof/>
            <w:webHidden/>
          </w:rPr>
          <w:fldChar w:fldCharType="separate"/>
        </w:r>
        <w:r>
          <w:rPr>
            <w:noProof/>
            <w:webHidden/>
          </w:rPr>
          <w:t>36</w:t>
        </w:r>
        <w:r>
          <w:rPr>
            <w:noProof/>
            <w:webHidden/>
          </w:rPr>
          <w:fldChar w:fldCharType="end"/>
        </w:r>
      </w:hyperlink>
    </w:p>
    <w:p w14:paraId="5A4D7C1D" w14:textId="0E2A78F9" w:rsidR="00D4068D" w:rsidRDefault="00D4068D">
      <w:pPr>
        <w:pStyle w:val="TableofFigures"/>
        <w:tabs>
          <w:tab w:val="right" w:leader="dot" w:pos="9016"/>
        </w:tabs>
        <w:rPr>
          <w:rFonts w:eastAsiaTheme="minorEastAsia"/>
          <w:noProof/>
          <w:lang w:eastAsia="en-GB"/>
        </w:rPr>
      </w:pPr>
      <w:hyperlink w:anchor="_Toc71652814" w:history="1">
        <w:r w:rsidRPr="00E00CFB">
          <w:rPr>
            <w:rStyle w:val="Hyperlink"/>
            <w:noProof/>
          </w:rPr>
          <w:t>Figure 27 Awareness of unequal treatment</w:t>
        </w:r>
        <w:r>
          <w:rPr>
            <w:noProof/>
            <w:webHidden/>
          </w:rPr>
          <w:tab/>
        </w:r>
        <w:r>
          <w:rPr>
            <w:noProof/>
            <w:webHidden/>
          </w:rPr>
          <w:fldChar w:fldCharType="begin"/>
        </w:r>
        <w:r>
          <w:rPr>
            <w:noProof/>
            <w:webHidden/>
          </w:rPr>
          <w:instrText xml:space="preserve"> PAGEREF _Toc71652814 \h </w:instrText>
        </w:r>
        <w:r>
          <w:rPr>
            <w:noProof/>
            <w:webHidden/>
          </w:rPr>
        </w:r>
        <w:r>
          <w:rPr>
            <w:noProof/>
            <w:webHidden/>
          </w:rPr>
          <w:fldChar w:fldCharType="separate"/>
        </w:r>
        <w:r>
          <w:rPr>
            <w:noProof/>
            <w:webHidden/>
          </w:rPr>
          <w:t>36</w:t>
        </w:r>
        <w:r>
          <w:rPr>
            <w:noProof/>
            <w:webHidden/>
          </w:rPr>
          <w:fldChar w:fldCharType="end"/>
        </w:r>
      </w:hyperlink>
    </w:p>
    <w:p w14:paraId="699F51C7" w14:textId="5A040E9C" w:rsidR="00D4068D" w:rsidRDefault="00D4068D">
      <w:pPr>
        <w:pStyle w:val="TableofFigures"/>
        <w:tabs>
          <w:tab w:val="right" w:leader="dot" w:pos="9016"/>
        </w:tabs>
        <w:rPr>
          <w:rFonts w:eastAsiaTheme="minorEastAsia"/>
          <w:noProof/>
          <w:lang w:eastAsia="en-GB"/>
        </w:rPr>
      </w:pPr>
      <w:hyperlink w:anchor="_Toc71652815" w:history="1">
        <w:r w:rsidRPr="00E00CFB">
          <w:rPr>
            <w:rStyle w:val="Hyperlink"/>
            <w:noProof/>
          </w:rPr>
          <w:t>Figure 28 Ethnic minority women and unconscious bias</w:t>
        </w:r>
        <w:r>
          <w:rPr>
            <w:noProof/>
            <w:webHidden/>
          </w:rPr>
          <w:tab/>
        </w:r>
        <w:r>
          <w:rPr>
            <w:noProof/>
            <w:webHidden/>
          </w:rPr>
          <w:fldChar w:fldCharType="begin"/>
        </w:r>
        <w:r>
          <w:rPr>
            <w:noProof/>
            <w:webHidden/>
          </w:rPr>
          <w:instrText xml:space="preserve"> PAGEREF _Toc71652815 \h </w:instrText>
        </w:r>
        <w:r>
          <w:rPr>
            <w:noProof/>
            <w:webHidden/>
          </w:rPr>
        </w:r>
        <w:r>
          <w:rPr>
            <w:noProof/>
            <w:webHidden/>
          </w:rPr>
          <w:fldChar w:fldCharType="separate"/>
        </w:r>
        <w:r>
          <w:rPr>
            <w:noProof/>
            <w:webHidden/>
          </w:rPr>
          <w:t>37</w:t>
        </w:r>
        <w:r>
          <w:rPr>
            <w:noProof/>
            <w:webHidden/>
          </w:rPr>
          <w:fldChar w:fldCharType="end"/>
        </w:r>
      </w:hyperlink>
    </w:p>
    <w:p w14:paraId="2011390E" w14:textId="41783D54" w:rsidR="00D4068D" w:rsidRDefault="00D4068D">
      <w:pPr>
        <w:pStyle w:val="TableofFigures"/>
        <w:tabs>
          <w:tab w:val="right" w:leader="dot" w:pos="9016"/>
        </w:tabs>
        <w:rPr>
          <w:rFonts w:eastAsiaTheme="minorEastAsia"/>
          <w:noProof/>
          <w:lang w:eastAsia="en-GB"/>
        </w:rPr>
      </w:pPr>
      <w:hyperlink w:anchor="_Toc71652816" w:history="1">
        <w:r w:rsidRPr="00E00CFB">
          <w:rPr>
            <w:rStyle w:val="Hyperlink"/>
            <w:noProof/>
          </w:rPr>
          <w:t>Figure 29 Word cloud of respondent’s opinion of improving inequality in the workplace</w:t>
        </w:r>
        <w:r>
          <w:rPr>
            <w:noProof/>
            <w:webHidden/>
          </w:rPr>
          <w:tab/>
        </w:r>
        <w:r>
          <w:rPr>
            <w:noProof/>
            <w:webHidden/>
          </w:rPr>
          <w:fldChar w:fldCharType="begin"/>
        </w:r>
        <w:r>
          <w:rPr>
            <w:noProof/>
            <w:webHidden/>
          </w:rPr>
          <w:instrText xml:space="preserve"> PAGEREF _Toc71652816 \h </w:instrText>
        </w:r>
        <w:r>
          <w:rPr>
            <w:noProof/>
            <w:webHidden/>
          </w:rPr>
        </w:r>
        <w:r>
          <w:rPr>
            <w:noProof/>
            <w:webHidden/>
          </w:rPr>
          <w:fldChar w:fldCharType="separate"/>
        </w:r>
        <w:r>
          <w:rPr>
            <w:noProof/>
            <w:webHidden/>
          </w:rPr>
          <w:t>37</w:t>
        </w:r>
        <w:r>
          <w:rPr>
            <w:noProof/>
            <w:webHidden/>
          </w:rPr>
          <w:fldChar w:fldCharType="end"/>
        </w:r>
      </w:hyperlink>
    </w:p>
    <w:p w14:paraId="4FC687EE" w14:textId="031C0398" w:rsidR="00D4068D" w:rsidRDefault="00D4068D">
      <w:pPr>
        <w:pStyle w:val="TableofFigures"/>
        <w:tabs>
          <w:tab w:val="right" w:leader="dot" w:pos="9016"/>
        </w:tabs>
        <w:rPr>
          <w:rFonts w:eastAsiaTheme="minorEastAsia"/>
          <w:noProof/>
          <w:lang w:eastAsia="en-GB"/>
        </w:rPr>
      </w:pPr>
      <w:hyperlink w:anchor="_Toc71652817" w:history="1">
        <w:r w:rsidRPr="00E00CFB">
          <w:rPr>
            <w:rStyle w:val="Hyperlink"/>
            <w:noProof/>
          </w:rPr>
          <w:t>Figure 30 NVIVO Nodes and codes for the word cloud</w:t>
        </w:r>
        <w:r>
          <w:rPr>
            <w:noProof/>
            <w:webHidden/>
          </w:rPr>
          <w:tab/>
        </w:r>
        <w:r>
          <w:rPr>
            <w:noProof/>
            <w:webHidden/>
          </w:rPr>
          <w:fldChar w:fldCharType="begin"/>
        </w:r>
        <w:r>
          <w:rPr>
            <w:noProof/>
            <w:webHidden/>
          </w:rPr>
          <w:instrText xml:space="preserve"> PAGEREF _Toc71652817 \h </w:instrText>
        </w:r>
        <w:r>
          <w:rPr>
            <w:noProof/>
            <w:webHidden/>
          </w:rPr>
        </w:r>
        <w:r>
          <w:rPr>
            <w:noProof/>
            <w:webHidden/>
          </w:rPr>
          <w:fldChar w:fldCharType="separate"/>
        </w:r>
        <w:r>
          <w:rPr>
            <w:noProof/>
            <w:webHidden/>
          </w:rPr>
          <w:t>38</w:t>
        </w:r>
        <w:r>
          <w:rPr>
            <w:noProof/>
            <w:webHidden/>
          </w:rPr>
          <w:fldChar w:fldCharType="end"/>
        </w:r>
      </w:hyperlink>
    </w:p>
    <w:p w14:paraId="0E5997FF" w14:textId="1D1CC385" w:rsidR="00D4068D" w:rsidRDefault="00D4068D">
      <w:pPr>
        <w:pStyle w:val="TableofFigures"/>
        <w:tabs>
          <w:tab w:val="right" w:leader="dot" w:pos="9016"/>
        </w:tabs>
        <w:rPr>
          <w:rFonts w:eastAsiaTheme="minorEastAsia"/>
          <w:noProof/>
          <w:lang w:eastAsia="en-GB"/>
        </w:rPr>
      </w:pPr>
      <w:hyperlink w:anchor="_Toc71652818" w:history="1">
        <w:r w:rsidRPr="00E00CFB">
          <w:rPr>
            <w:rStyle w:val="Hyperlink"/>
            <w:noProof/>
          </w:rPr>
          <w:t>Figure 31 More changes needed in the workplace</w:t>
        </w:r>
        <w:r>
          <w:rPr>
            <w:noProof/>
            <w:webHidden/>
          </w:rPr>
          <w:tab/>
        </w:r>
        <w:r>
          <w:rPr>
            <w:noProof/>
            <w:webHidden/>
          </w:rPr>
          <w:fldChar w:fldCharType="begin"/>
        </w:r>
        <w:r>
          <w:rPr>
            <w:noProof/>
            <w:webHidden/>
          </w:rPr>
          <w:instrText xml:space="preserve"> PAGEREF _Toc71652818 \h </w:instrText>
        </w:r>
        <w:r>
          <w:rPr>
            <w:noProof/>
            <w:webHidden/>
          </w:rPr>
        </w:r>
        <w:r>
          <w:rPr>
            <w:noProof/>
            <w:webHidden/>
          </w:rPr>
          <w:fldChar w:fldCharType="separate"/>
        </w:r>
        <w:r>
          <w:rPr>
            <w:noProof/>
            <w:webHidden/>
          </w:rPr>
          <w:t>38</w:t>
        </w:r>
        <w:r>
          <w:rPr>
            <w:noProof/>
            <w:webHidden/>
          </w:rPr>
          <w:fldChar w:fldCharType="end"/>
        </w:r>
      </w:hyperlink>
    </w:p>
    <w:p w14:paraId="1E28BFA5" w14:textId="6A0169F5" w:rsidR="00D4068D" w:rsidRDefault="00D4068D">
      <w:pPr>
        <w:pStyle w:val="TableofFigures"/>
        <w:tabs>
          <w:tab w:val="right" w:leader="dot" w:pos="9016"/>
        </w:tabs>
        <w:rPr>
          <w:rFonts w:eastAsiaTheme="minorEastAsia"/>
          <w:noProof/>
          <w:lang w:eastAsia="en-GB"/>
        </w:rPr>
      </w:pPr>
      <w:hyperlink w:anchor="_Toc71652819" w:history="1">
        <w:r w:rsidRPr="00E00CFB">
          <w:rPr>
            <w:rStyle w:val="Hyperlink"/>
            <w:noProof/>
          </w:rPr>
          <w:t>Figure 32 Perception of changes needed in the workplace.</w:t>
        </w:r>
        <w:r>
          <w:rPr>
            <w:noProof/>
            <w:webHidden/>
          </w:rPr>
          <w:tab/>
        </w:r>
        <w:r>
          <w:rPr>
            <w:noProof/>
            <w:webHidden/>
          </w:rPr>
          <w:fldChar w:fldCharType="begin"/>
        </w:r>
        <w:r>
          <w:rPr>
            <w:noProof/>
            <w:webHidden/>
          </w:rPr>
          <w:instrText xml:space="preserve"> PAGEREF _Toc71652819 \h </w:instrText>
        </w:r>
        <w:r>
          <w:rPr>
            <w:noProof/>
            <w:webHidden/>
          </w:rPr>
        </w:r>
        <w:r>
          <w:rPr>
            <w:noProof/>
            <w:webHidden/>
          </w:rPr>
          <w:fldChar w:fldCharType="separate"/>
        </w:r>
        <w:r>
          <w:rPr>
            <w:noProof/>
            <w:webHidden/>
          </w:rPr>
          <w:t>39</w:t>
        </w:r>
        <w:r>
          <w:rPr>
            <w:noProof/>
            <w:webHidden/>
          </w:rPr>
          <w:fldChar w:fldCharType="end"/>
        </w:r>
      </w:hyperlink>
    </w:p>
    <w:p w14:paraId="7BAE2A99" w14:textId="1C4CE4A6" w:rsidR="00742BA1" w:rsidRDefault="00440D8A" w:rsidP="005E6555">
      <w:r>
        <w:fldChar w:fldCharType="end"/>
      </w:r>
    </w:p>
    <w:p w14:paraId="68FE6602" w14:textId="3B80E5F2" w:rsidR="00EB1A76" w:rsidRPr="00EB1A76" w:rsidRDefault="00EB1A76" w:rsidP="005E6555">
      <w:pPr>
        <w:rPr>
          <w:b/>
          <w:bCs/>
          <w:color w:val="2F5496" w:themeColor="accent1" w:themeShade="BF"/>
        </w:rPr>
      </w:pPr>
      <w:r w:rsidRPr="00EB1A76">
        <w:rPr>
          <w:b/>
          <w:bCs/>
          <w:color w:val="2F5496" w:themeColor="accent1" w:themeShade="BF"/>
        </w:rPr>
        <w:lastRenderedPageBreak/>
        <w:t>Table of Tables</w:t>
      </w:r>
    </w:p>
    <w:p w14:paraId="6BD7D51E" w14:textId="706E84E3" w:rsidR="00397204" w:rsidRDefault="00045426">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71098177" w:history="1">
        <w:r w:rsidR="00397204" w:rsidRPr="002C735B">
          <w:rPr>
            <w:rStyle w:val="Hyperlink"/>
            <w:noProof/>
          </w:rPr>
          <w:t>Table 1: Matrix mapping the research objectives, research questions and survey questions</w:t>
        </w:r>
        <w:r w:rsidR="00397204">
          <w:rPr>
            <w:noProof/>
            <w:webHidden/>
          </w:rPr>
          <w:tab/>
        </w:r>
        <w:r w:rsidR="00397204">
          <w:rPr>
            <w:noProof/>
            <w:webHidden/>
          </w:rPr>
          <w:fldChar w:fldCharType="begin"/>
        </w:r>
        <w:r w:rsidR="00397204">
          <w:rPr>
            <w:noProof/>
            <w:webHidden/>
          </w:rPr>
          <w:instrText xml:space="preserve"> PAGEREF _Toc71098177 \h </w:instrText>
        </w:r>
        <w:r w:rsidR="00397204">
          <w:rPr>
            <w:noProof/>
            <w:webHidden/>
          </w:rPr>
        </w:r>
        <w:r w:rsidR="00397204">
          <w:rPr>
            <w:noProof/>
            <w:webHidden/>
          </w:rPr>
          <w:fldChar w:fldCharType="separate"/>
        </w:r>
        <w:r w:rsidR="00397204">
          <w:rPr>
            <w:noProof/>
            <w:webHidden/>
          </w:rPr>
          <w:t>20</w:t>
        </w:r>
        <w:r w:rsidR="00397204">
          <w:rPr>
            <w:noProof/>
            <w:webHidden/>
          </w:rPr>
          <w:fldChar w:fldCharType="end"/>
        </w:r>
      </w:hyperlink>
    </w:p>
    <w:p w14:paraId="5217DC94" w14:textId="2B40BBB9" w:rsidR="00397204" w:rsidRDefault="004E7501">
      <w:pPr>
        <w:pStyle w:val="TableofFigures"/>
        <w:tabs>
          <w:tab w:val="right" w:leader="dot" w:pos="9016"/>
        </w:tabs>
        <w:rPr>
          <w:rFonts w:eastAsiaTheme="minorEastAsia"/>
          <w:noProof/>
          <w:lang w:eastAsia="en-GB"/>
        </w:rPr>
      </w:pPr>
      <w:hyperlink w:anchor="_Toc71098178" w:history="1">
        <w:r w:rsidR="00397204" w:rsidRPr="002C735B">
          <w:rPr>
            <w:rStyle w:val="Hyperlink"/>
            <w:noProof/>
          </w:rPr>
          <w:t>Table 2 Nationality</w:t>
        </w:r>
        <w:r w:rsidR="00397204" w:rsidRPr="002C735B">
          <w:rPr>
            <w:rStyle w:val="Hyperlink"/>
            <w:rFonts w:ascii="Times New Roman" w:hAnsi="Times New Roman" w:cs="Times New Roman"/>
            <w:noProof/>
          </w:rPr>
          <w:t xml:space="preserve"> (n=64)</w:t>
        </w:r>
        <w:r w:rsidR="00397204">
          <w:rPr>
            <w:noProof/>
            <w:webHidden/>
          </w:rPr>
          <w:tab/>
        </w:r>
        <w:r w:rsidR="00397204">
          <w:rPr>
            <w:noProof/>
            <w:webHidden/>
          </w:rPr>
          <w:fldChar w:fldCharType="begin"/>
        </w:r>
        <w:r w:rsidR="00397204">
          <w:rPr>
            <w:noProof/>
            <w:webHidden/>
          </w:rPr>
          <w:instrText xml:space="preserve"> PAGEREF _Toc71098178 \h </w:instrText>
        </w:r>
        <w:r w:rsidR="00397204">
          <w:rPr>
            <w:noProof/>
            <w:webHidden/>
          </w:rPr>
        </w:r>
        <w:r w:rsidR="00397204">
          <w:rPr>
            <w:noProof/>
            <w:webHidden/>
          </w:rPr>
          <w:fldChar w:fldCharType="separate"/>
        </w:r>
        <w:r w:rsidR="00397204">
          <w:rPr>
            <w:noProof/>
            <w:webHidden/>
          </w:rPr>
          <w:t>25</w:t>
        </w:r>
        <w:r w:rsidR="00397204">
          <w:rPr>
            <w:noProof/>
            <w:webHidden/>
          </w:rPr>
          <w:fldChar w:fldCharType="end"/>
        </w:r>
      </w:hyperlink>
    </w:p>
    <w:p w14:paraId="7875FD31" w14:textId="40A91495" w:rsidR="00397204" w:rsidRDefault="004E7501">
      <w:pPr>
        <w:pStyle w:val="TableofFigures"/>
        <w:tabs>
          <w:tab w:val="right" w:leader="dot" w:pos="9016"/>
        </w:tabs>
        <w:rPr>
          <w:rFonts w:eastAsiaTheme="minorEastAsia"/>
          <w:noProof/>
          <w:lang w:eastAsia="en-GB"/>
        </w:rPr>
      </w:pPr>
      <w:hyperlink w:anchor="_Toc71098179" w:history="1">
        <w:r w:rsidR="00397204" w:rsidRPr="002C735B">
          <w:rPr>
            <w:rStyle w:val="Hyperlink"/>
            <w:noProof/>
          </w:rPr>
          <w:t>Table 3 Inequalities in the workplace – by gender</w:t>
        </w:r>
        <w:r w:rsidR="00397204">
          <w:rPr>
            <w:noProof/>
            <w:webHidden/>
          </w:rPr>
          <w:tab/>
        </w:r>
        <w:r w:rsidR="00397204">
          <w:rPr>
            <w:noProof/>
            <w:webHidden/>
          </w:rPr>
          <w:fldChar w:fldCharType="begin"/>
        </w:r>
        <w:r w:rsidR="00397204">
          <w:rPr>
            <w:noProof/>
            <w:webHidden/>
          </w:rPr>
          <w:instrText xml:space="preserve"> PAGEREF _Toc71098179 \h </w:instrText>
        </w:r>
        <w:r w:rsidR="00397204">
          <w:rPr>
            <w:noProof/>
            <w:webHidden/>
          </w:rPr>
        </w:r>
        <w:r w:rsidR="00397204">
          <w:rPr>
            <w:noProof/>
            <w:webHidden/>
          </w:rPr>
          <w:fldChar w:fldCharType="separate"/>
        </w:r>
        <w:r w:rsidR="00397204">
          <w:rPr>
            <w:noProof/>
            <w:webHidden/>
          </w:rPr>
          <w:t>26</w:t>
        </w:r>
        <w:r w:rsidR="00397204">
          <w:rPr>
            <w:noProof/>
            <w:webHidden/>
          </w:rPr>
          <w:fldChar w:fldCharType="end"/>
        </w:r>
      </w:hyperlink>
    </w:p>
    <w:p w14:paraId="31F33C63" w14:textId="617F426D" w:rsidR="00742BA1" w:rsidRDefault="00045426" w:rsidP="005E6555">
      <w:r>
        <w:fldChar w:fldCharType="end"/>
      </w:r>
    </w:p>
    <w:p w14:paraId="2CCB61DD" w14:textId="77777777" w:rsidR="00AE1400" w:rsidRDefault="00AE1400">
      <w:pPr>
        <w:spacing w:line="259" w:lineRule="auto"/>
        <w:sectPr w:rsidR="00AE1400">
          <w:pgSz w:w="11906" w:h="16838"/>
          <w:pgMar w:top="1440" w:right="1440" w:bottom="1440" w:left="1440" w:header="708" w:footer="708" w:gutter="0"/>
          <w:cols w:space="708"/>
          <w:docGrid w:linePitch="360"/>
        </w:sectPr>
      </w:pPr>
    </w:p>
    <w:p w14:paraId="6B41521F" w14:textId="0C2EA113" w:rsidR="00742BA1" w:rsidRPr="005E6555" w:rsidRDefault="00742BA1" w:rsidP="00860232">
      <w:pPr>
        <w:pStyle w:val="Chapterheading"/>
      </w:pPr>
      <w:bookmarkStart w:id="4" w:name="_Toc71652712"/>
      <w:r w:rsidRPr="005E6555">
        <w:lastRenderedPageBreak/>
        <w:t>Chapter One</w:t>
      </w:r>
      <w:r w:rsidR="00AE1400">
        <w:t xml:space="preserve"> - Introduction</w:t>
      </w:r>
      <w:bookmarkEnd w:id="4"/>
    </w:p>
    <w:p w14:paraId="278C9CF1" w14:textId="06B39C6A" w:rsidR="00DD3A12" w:rsidRPr="00613F2D" w:rsidRDefault="00742BA1" w:rsidP="00E53AAD">
      <w:pPr>
        <w:jc w:val="both"/>
      </w:pPr>
      <w:r w:rsidRPr="00613F2D">
        <w:t xml:space="preserve">The purpose of this study is to analyse the inequality of women of an ethnic minority within senior management roles within </w:t>
      </w:r>
      <w:r w:rsidR="00865AB4" w:rsidRPr="00613F2D">
        <w:t xml:space="preserve">the workplace in </w:t>
      </w:r>
      <w:r w:rsidR="00A87A5E" w:rsidRPr="00613F2D">
        <w:t>the UK</w:t>
      </w:r>
      <w:r w:rsidR="00DD3A12" w:rsidRPr="00613F2D">
        <w:t xml:space="preserve"> in particular the business and education secto</w:t>
      </w:r>
      <w:r w:rsidR="004F3590" w:rsidRPr="00613F2D">
        <w:t>rs.</w:t>
      </w:r>
    </w:p>
    <w:p w14:paraId="0BA392A5" w14:textId="00927EC8" w:rsidR="004F3590" w:rsidRPr="00A242A2" w:rsidRDefault="008D1EAF" w:rsidP="00E53AAD">
      <w:pPr>
        <w:jc w:val="both"/>
      </w:pPr>
      <w:r w:rsidRPr="00397204">
        <w:t xml:space="preserve">There is a higher percentage of men than women who hold a senior position in the business sector. In the UK there </w:t>
      </w:r>
      <w:r w:rsidR="00D431F3" w:rsidRPr="00397204">
        <w:t>are</w:t>
      </w:r>
      <w:r w:rsidRPr="00397204">
        <w:t xml:space="preserve"> only 37.7% </w:t>
      </w:r>
      <w:r w:rsidR="00B41944">
        <w:t xml:space="preserve">of </w:t>
      </w:r>
      <w:r w:rsidRPr="00397204">
        <w:t>women are managers</w:t>
      </w:r>
      <w:r w:rsidR="004B1CD7" w:rsidRPr="00397204">
        <w:t xml:space="preserve"> </w:t>
      </w:r>
      <w:r w:rsidR="004B1CD7" w:rsidRPr="00397204">
        <w:fldChar w:fldCharType="begin" w:fldLock="1"/>
      </w:r>
      <w:r w:rsidR="00C40CE2" w:rsidRPr="00397204">
        <w:instrText>ADDIN CSL_CITATION {"citationItems":[{"id":"ITEM-1","itemData":{"author":[{"dropping-particle":"","family":"Catalyst","given":"","non-dropping-particle":"","parse-names":false,"suffix":""}],"id":"ITEM-1","issued":{"date-parts":[["2020"]]},"title":"Women in Management: Quick Take","type":"report"},"uris":["http://www.mendeley.com/documents/?uuid=946e5b45-3619-4cd8-871f-ce3dfad029a9","http://www.mendeley.com/documents/?uuid=b429d52a-2e34-453b-a82f-0cb3c784f913"]}],"mendeley":{"formattedCitation":"(Catalyst, 2020)","plainTextFormattedCitation":"(Catalyst, 2020)","previouslyFormattedCitation":"(Catalyst, 2020)"},"properties":{"noteIndex":0},"schema":"https://github.com/citation-style-language/schema/raw/master/csl-citation.json"}</w:instrText>
      </w:r>
      <w:r w:rsidR="004B1CD7" w:rsidRPr="00397204">
        <w:fldChar w:fldCharType="separate"/>
      </w:r>
      <w:r w:rsidR="004B1CD7" w:rsidRPr="00397204">
        <w:rPr>
          <w:noProof/>
        </w:rPr>
        <w:t>(Catalyst, 2020)</w:t>
      </w:r>
      <w:r w:rsidR="004B1CD7" w:rsidRPr="00397204">
        <w:fldChar w:fldCharType="end"/>
      </w:r>
      <w:r w:rsidR="004B1CD7" w:rsidRPr="00397204">
        <w:t>.</w:t>
      </w:r>
      <w:r w:rsidR="00B41944">
        <w:t xml:space="preserve"> </w:t>
      </w:r>
      <w:r w:rsidR="004B1CD7" w:rsidRPr="00397204">
        <w:t>I</w:t>
      </w:r>
      <w:r w:rsidR="00613F2D" w:rsidRPr="00397204">
        <w:t xml:space="preserve">nequality within businesses is a complex phenomenon </w:t>
      </w:r>
      <w:r w:rsidR="00B41944">
        <w:t>that</w:t>
      </w:r>
      <w:r w:rsidR="00613F2D" w:rsidRPr="00397204">
        <w:t xml:space="preserve"> can be seen in different aspects of business for example organisational structure, </w:t>
      </w:r>
      <w:r w:rsidR="00D431F3" w:rsidRPr="00397204">
        <w:t>policies</w:t>
      </w:r>
      <w:r w:rsidR="00613F2D" w:rsidRPr="00397204">
        <w:t>, and practices</w:t>
      </w:r>
      <w:r w:rsidR="004B1CD7" w:rsidRPr="00397204">
        <w:t xml:space="preserve"> </w:t>
      </w:r>
      <w:r w:rsidR="004B1CD7" w:rsidRPr="00397204">
        <w:fldChar w:fldCharType="begin" w:fldLock="1"/>
      </w:r>
      <w:r w:rsidR="00C40CE2" w:rsidRPr="00397204">
        <w:instrText>ADDIN CSL_CITATION {"citationItems":[{"id":"ITEM-1","itemData":{"author":[{"dropping-particle":"","family":"Stamarski","given":"Cailin S.","non-dropping-particle":"","parse-names":false,"suffix":""},{"dropping-particle":"","family":"Hing","given":"Leanne S. Son","non-dropping-particle":"","parse-names":false,"suffix":""}],"container-title":"Fronteirs Psychology","id":"ITEM-1","issued":{"date-parts":[["2015"]]},"title":"Gender inequalities in the workplace","type":"article-magazine"},"uris":["http://www.mendeley.com/documents/?uuid=8c2c8b9f-1881-40df-a0f8-56587a162071","http://www.mendeley.com/documents/?uuid=e499caa7-6e8f-49b6-8093-45d4d7b1a682"]}],"mendeley":{"formattedCitation":"(Stamarski &amp; Hing, 2015)","plainTextFormattedCitation":"(Stamarski &amp; Hing, 2015)","previouslyFormattedCitation":"(Stamarski &amp; Hing, 2015)"},"properties":{"noteIndex":0},"schema":"https://github.com/citation-style-language/schema/raw/master/csl-citation.json"}</w:instrText>
      </w:r>
      <w:r w:rsidR="004B1CD7" w:rsidRPr="00397204">
        <w:fldChar w:fldCharType="separate"/>
      </w:r>
      <w:r w:rsidR="00C40CE2" w:rsidRPr="00397204">
        <w:rPr>
          <w:noProof/>
        </w:rPr>
        <w:t>(Stamarski &amp; Hing, 2015)</w:t>
      </w:r>
      <w:r w:rsidR="004B1CD7" w:rsidRPr="00397204">
        <w:fldChar w:fldCharType="end"/>
      </w:r>
      <w:r w:rsidR="004B1CD7" w:rsidRPr="00397204">
        <w:t>.</w:t>
      </w:r>
      <w:r w:rsidR="00B41944">
        <w:t xml:space="preserve"> </w:t>
      </w:r>
      <w:r w:rsidR="00613F2D" w:rsidRPr="00397204">
        <w:t xml:space="preserve">There is still a lot to be done to overcome inequality even in this changing world. Women in general face hardship when it comes to the workplace, but ethnic women have even more </w:t>
      </w:r>
      <w:r w:rsidR="00D431F3" w:rsidRPr="00397204">
        <w:t>challenges</w:t>
      </w:r>
      <w:r w:rsidR="00D431F3">
        <w:t>.</w:t>
      </w:r>
      <w:r w:rsidR="00D431F3" w:rsidRPr="00613F2D">
        <w:t xml:space="preserve"> In</w:t>
      </w:r>
      <w:r w:rsidR="00AA4AEF" w:rsidRPr="00613F2D">
        <w:t xml:space="preserve"> the </w:t>
      </w:r>
      <w:r w:rsidR="00FD0BFA">
        <w:t>UK,</w:t>
      </w:r>
      <w:r w:rsidR="00AA4AEF" w:rsidRPr="00613F2D">
        <w:t xml:space="preserve"> the education sector only has 12% of women.</w:t>
      </w:r>
      <w:r w:rsidRPr="00613F2D">
        <w:t xml:space="preserve"> </w:t>
      </w:r>
      <w:r w:rsidR="00742BA1" w:rsidRPr="00613F2D">
        <w:t xml:space="preserve">In the Higher Education institution (HE) there are a huge number of jobs that allow a university to function, over 300,000 people are working in Higher Education in the UK </w:t>
      </w:r>
      <w:r w:rsidR="00742BA1" w:rsidRPr="00613F2D">
        <w:fldChar w:fldCharType="begin" w:fldLock="1"/>
      </w:r>
      <w:r w:rsidR="00742BA1" w:rsidRPr="00613F2D">
        <w:instrText>ADDIN CSL_CITATION {"citationItems":[{"id":"ITEM-1","itemData":{"URL":"https://career-advice.jobs.ac.uk/academic/working-in-higher-education-faq/","author":[{"dropping-particle":"","family":"Davies","given":"Ben","non-dropping-particle":"","parse-names":false,"suffix":""}],"container-title":"Careerjob","id":"ITEM-1","issued":{"date-parts":[["2019"]]},"title":"Working in Higher Education","type":"webpage"},"uris":["http://www.mendeley.com/documents/?uuid=7a11c2e3-dc84-463c-bec1-24932f1b07b3"]}],"mendeley":{"formattedCitation":"(Davies, 2019)","plainTextFormattedCitation":"(Davies, 2019)","previouslyFormattedCitation":"(Davies, 2019)"},"properties":{"noteIndex":0},"schema":"https://github.com/citation-style-language/schema/raw/master/csl-citation.json"}</w:instrText>
      </w:r>
      <w:r w:rsidR="00742BA1" w:rsidRPr="00613F2D">
        <w:fldChar w:fldCharType="separate"/>
      </w:r>
      <w:r w:rsidR="00742BA1" w:rsidRPr="00613F2D">
        <w:rPr>
          <w:noProof/>
        </w:rPr>
        <w:t>(Davies, 2019)</w:t>
      </w:r>
      <w:r w:rsidR="00742BA1" w:rsidRPr="00613F2D">
        <w:fldChar w:fldCharType="end"/>
      </w:r>
      <w:r w:rsidR="00742BA1" w:rsidRPr="00613F2D">
        <w:t xml:space="preserve">. </w:t>
      </w:r>
      <w:r w:rsidR="00742BA1" w:rsidRPr="00613F2D">
        <w:rPr>
          <w:color w:val="333333"/>
          <w:shd w:val="clear" w:color="auto" w:fill="FFFFFF"/>
        </w:rPr>
        <w:t xml:space="preserve">In 2019 it was shown that Black and minority ethnic (BME) staff are less likely to be offered or take top jobs within the higher education sector as well as will </w:t>
      </w:r>
      <w:r w:rsidR="00742BA1" w:rsidRPr="00613F2D">
        <w:t xml:space="preserve">get £7,000 less than their white colleagues. Black academic staff are underrepresented within senior roles like one in 9 academics hold senior positions compared to 1 in 33 black academics </w:t>
      </w:r>
      <w:r w:rsidR="00742BA1" w:rsidRPr="00613F2D">
        <w:fldChar w:fldCharType="begin" w:fldLock="1"/>
      </w:r>
      <w:r w:rsidR="00742BA1" w:rsidRPr="00613F2D">
        <w:instrText>ADDIN CSL_CITATION {"citationItems":[{"id":"ITEM-1","itemData":{"author":[{"dropping-particle":"","family":"Wealle","given":"Sally","non-dropping-particle":"","parse-names":false,"suffix":""}],"container-title":"Guardian","id":"ITEM-1","issued":{"date-parts":[["2019"]]},"title":"UK universities' BME staff less likely to hold top jobs","type":"article-newspaper"},"uris":["http://www.mendeley.com/documents/?uuid=73ce9782-d94f-4404-96b3-4a1f77f1d72c"]}],"mendeley":{"formattedCitation":"(Wealle, 2019)","plainTextFormattedCitation":"(Wealle, 2019)","previouslyFormattedCitation":"(Wealle, 2019)"},"properties":{"noteIndex":0},"schema":"https://github.com/citation-style-language/schema/raw/master/csl-citation.json"}</w:instrText>
      </w:r>
      <w:r w:rsidR="00742BA1" w:rsidRPr="00613F2D">
        <w:fldChar w:fldCharType="separate"/>
      </w:r>
      <w:r w:rsidR="00742BA1" w:rsidRPr="00613F2D">
        <w:rPr>
          <w:noProof/>
        </w:rPr>
        <w:t>(Wealle, 2019)</w:t>
      </w:r>
      <w:r w:rsidR="00742BA1" w:rsidRPr="00613F2D">
        <w:fldChar w:fldCharType="end"/>
      </w:r>
      <w:r w:rsidR="00742BA1" w:rsidRPr="00613F2D">
        <w:t>. The underrepresentation of BME people within higher education in senior roles is a major crisis so if higher education institutes take issues such as inclusion, equality, and social justice seriously the race equality should be to</w:t>
      </w:r>
      <w:r w:rsidR="00DA7A6F">
        <w:t>o.</w:t>
      </w:r>
      <w:r w:rsidR="00860232">
        <w:t xml:space="preserve"> </w:t>
      </w:r>
    </w:p>
    <w:p w14:paraId="2241A9CE" w14:textId="71690118" w:rsidR="00742BA1" w:rsidRPr="00AE1400" w:rsidRDefault="00860232" w:rsidP="00E53AAD">
      <w:pPr>
        <w:pStyle w:val="Heading1"/>
        <w:jc w:val="both"/>
      </w:pPr>
      <w:bookmarkStart w:id="5" w:name="_Toc63411774"/>
      <w:bookmarkStart w:id="6" w:name="_Toc71652713"/>
      <w:r>
        <w:t xml:space="preserve">Research </w:t>
      </w:r>
      <w:r w:rsidR="00742BA1" w:rsidRPr="00AE1400">
        <w:t>Aims and objectives.</w:t>
      </w:r>
      <w:bookmarkEnd w:id="5"/>
      <w:bookmarkEnd w:id="6"/>
    </w:p>
    <w:p w14:paraId="3557DE1A" w14:textId="24361E34" w:rsidR="00742BA1" w:rsidRPr="00BD0858" w:rsidRDefault="00742BA1" w:rsidP="00E53AAD">
      <w:pPr>
        <w:spacing w:after="0"/>
        <w:jc w:val="both"/>
      </w:pPr>
      <w:r w:rsidRPr="007F7D9A">
        <w:t xml:space="preserve">The main </w:t>
      </w:r>
      <w:r w:rsidR="00860232">
        <w:t>aim of the research was</w:t>
      </w:r>
      <w:r w:rsidRPr="007F7D9A">
        <w:t xml:space="preserve"> to explore the factors that contribute to </w:t>
      </w:r>
      <w:r w:rsidR="00590718">
        <w:t xml:space="preserve">why </w:t>
      </w:r>
      <w:r w:rsidR="00590718" w:rsidRPr="007F7D9A">
        <w:t>women</w:t>
      </w:r>
      <w:r w:rsidRPr="007F7D9A">
        <w:t xml:space="preserve"> of </w:t>
      </w:r>
      <w:r>
        <w:t xml:space="preserve">an </w:t>
      </w:r>
      <w:r w:rsidRPr="007F7D9A">
        <w:t>ethnic background do not hold senior roles in the workplace.</w:t>
      </w:r>
      <w:r w:rsidR="00860232">
        <w:t xml:space="preserve">  </w:t>
      </w:r>
      <w:r w:rsidRPr="00BD0858">
        <w:t>The research objectives for this project are:</w:t>
      </w:r>
    </w:p>
    <w:p w14:paraId="760B9572" w14:textId="4B31674A" w:rsidR="00687567" w:rsidRPr="004E45D3" w:rsidRDefault="00860232" w:rsidP="00E53AAD">
      <w:pPr>
        <w:spacing w:after="0"/>
        <w:ind w:left="709"/>
        <w:jc w:val="both"/>
        <w:rPr>
          <w:rFonts w:cstheme="minorHAnsi"/>
          <w:sz w:val="20"/>
          <w:szCs w:val="20"/>
        </w:rPr>
      </w:pPr>
      <w:bookmarkStart w:id="7" w:name="_Toc63411777"/>
      <w:r w:rsidRPr="004E45D3">
        <w:rPr>
          <w:rFonts w:cstheme="minorHAnsi"/>
          <w:sz w:val="20"/>
          <w:szCs w:val="20"/>
        </w:rPr>
        <w:t>RO1:</w:t>
      </w:r>
      <w:r w:rsidRPr="004E45D3">
        <w:rPr>
          <w:rFonts w:cstheme="minorHAnsi"/>
          <w:sz w:val="20"/>
          <w:szCs w:val="20"/>
        </w:rPr>
        <w:tab/>
      </w:r>
      <w:r w:rsidR="00687567" w:rsidRPr="004E45D3">
        <w:rPr>
          <w:rFonts w:cstheme="minorHAnsi"/>
          <w:sz w:val="20"/>
          <w:szCs w:val="20"/>
        </w:rPr>
        <w:t xml:space="preserve">To investigate the inequality of women of </w:t>
      </w:r>
      <w:r w:rsidR="00B41944">
        <w:rPr>
          <w:rFonts w:cstheme="minorHAnsi"/>
          <w:sz w:val="20"/>
          <w:szCs w:val="20"/>
        </w:rPr>
        <w:t xml:space="preserve">an </w:t>
      </w:r>
      <w:r w:rsidR="00687567" w:rsidRPr="004E45D3">
        <w:rPr>
          <w:rFonts w:cstheme="minorHAnsi"/>
          <w:sz w:val="20"/>
          <w:szCs w:val="20"/>
        </w:rPr>
        <w:t>ethnic minority within the workplace.</w:t>
      </w:r>
    </w:p>
    <w:p w14:paraId="35713D23" w14:textId="415456C7" w:rsidR="00687567" w:rsidRPr="004E45D3" w:rsidRDefault="00860232" w:rsidP="00E53AAD">
      <w:pPr>
        <w:spacing w:after="0"/>
        <w:ind w:left="1418" w:hanging="709"/>
        <w:jc w:val="both"/>
        <w:rPr>
          <w:rFonts w:cstheme="minorHAnsi"/>
          <w:sz w:val="20"/>
          <w:szCs w:val="20"/>
        </w:rPr>
      </w:pPr>
      <w:r w:rsidRPr="004E45D3">
        <w:rPr>
          <w:rFonts w:cstheme="minorHAnsi"/>
          <w:sz w:val="20"/>
          <w:szCs w:val="20"/>
        </w:rPr>
        <w:t>RO2:</w:t>
      </w:r>
      <w:r w:rsidRPr="004E45D3">
        <w:rPr>
          <w:rFonts w:cstheme="minorHAnsi"/>
          <w:sz w:val="20"/>
          <w:szCs w:val="20"/>
        </w:rPr>
        <w:tab/>
      </w:r>
      <w:r w:rsidR="00687567" w:rsidRPr="004E45D3">
        <w:rPr>
          <w:rFonts w:cstheme="minorHAnsi"/>
          <w:sz w:val="20"/>
          <w:szCs w:val="20"/>
        </w:rPr>
        <w:t>To identify and evaluate the main factors that impact why ethnic women are not well represented in senior positions.</w:t>
      </w:r>
    </w:p>
    <w:p w14:paraId="544331F8" w14:textId="04215507" w:rsidR="00687567" w:rsidRPr="004E45D3" w:rsidRDefault="00860232" w:rsidP="00E53AAD">
      <w:pPr>
        <w:spacing w:after="0"/>
        <w:ind w:left="1418" w:hanging="709"/>
        <w:jc w:val="both"/>
        <w:rPr>
          <w:rFonts w:cstheme="minorHAnsi"/>
          <w:sz w:val="20"/>
          <w:szCs w:val="20"/>
        </w:rPr>
      </w:pPr>
      <w:r w:rsidRPr="004E45D3">
        <w:rPr>
          <w:rFonts w:cstheme="minorHAnsi"/>
          <w:sz w:val="20"/>
          <w:szCs w:val="20"/>
        </w:rPr>
        <w:t>RO3:</w:t>
      </w:r>
      <w:r w:rsidRPr="004E45D3">
        <w:rPr>
          <w:rFonts w:cstheme="minorHAnsi"/>
          <w:sz w:val="20"/>
          <w:szCs w:val="20"/>
        </w:rPr>
        <w:tab/>
      </w:r>
      <w:r w:rsidR="00687567" w:rsidRPr="004E45D3">
        <w:rPr>
          <w:rFonts w:cstheme="minorHAnsi"/>
          <w:sz w:val="20"/>
          <w:szCs w:val="20"/>
        </w:rPr>
        <w:t>To develop a set of recommendations for the workplace within the business and education sectors.</w:t>
      </w:r>
    </w:p>
    <w:p w14:paraId="4FB160CF" w14:textId="0BE89A8A" w:rsidR="00742BA1" w:rsidRPr="005E6555" w:rsidRDefault="00742BA1" w:rsidP="00E53AAD">
      <w:pPr>
        <w:pStyle w:val="Heading2"/>
        <w:numPr>
          <w:ilvl w:val="1"/>
          <w:numId w:val="6"/>
        </w:numPr>
        <w:spacing w:line="360" w:lineRule="auto"/>
        <w:jc w:val="both"/>
      </w:pPr>
      <w:bookmarkStart w:id="8" w:name="_Toc71652714"/>
      <w:r w:rsidRPr="005E6555">
        <w:t>Research questions</w:t>
      </w:r>
      <w:bookmarkEnd w:id="7"/>
      <w:bookmarkEnd w:id="8"/>
      <w:r w:rsidRPr="005E6555">
        <w:t xml:space="preserve"> </w:t>
      </w:r>
    </w:p>
    <w:p w14:paraId="62DBC302" w14:textId="3CA56FCE" w:rsidR="00742BA1" w:rsidRPr="00860232" w:rsidRDefault="005E6555" w:rsidP="00E53AAD">
      <w:pPr>
        <w:spacing w:after="120" w:line="240" w:lineRule="auto"/>
        <w:jc w:val="both"/>
        <w:rPr>
          <w:rFonts w:cstheme="minorHAnsi"/>
        </w:rPr>
      </w:pPr>
      <w:r w:rsidRPr="00860232">
        <w:rPr>
          <w:rFonts w:cstheme="minorHAnsi"/>
        </w:rPr>
        <w:t xml:space="preserve">The research questions for this study </w:t>
      </w:r>
      <w:r w:rsidR="002D1EEB" w:rsidRPr="00860232">
        <w:rPr>
          <w:rFonts w:cstheme="minorHAnsi"/>
        </w:rPr>
        <w:t>are</w:t>
      </w:r>
      <w:r w:rsidRPr="00860232">
        <w:rPr>
          <w:rFonts w:cstheme="minorHAnsi"/>
        </w:rPr>
        <w:t>:</w:t>
      </w:r>
    </w:p>
    <w:p w14:paraId="23D50D74" w14:textId="5B91E26A" w:rsidR="00742BA1" w:rsidRPr="004E45D3" w:rsidRDefault="005E6555" w:rsidP="00E53AAD">
      <w:pPr>
        <w:spacing w:after="0"/>
        <w:ind w:left="720"/>
        <w:jc w:val="both"/>
        <w:rPr>
          <w:rFonts w:cstheme="minorHAnsi"/>
          <w:sz w:val="20"/>
          <w:szCs w:val="20"/>
        </w:rPr>
      </w:pPr>
      <w:r w:rsidRPr="004E45D3">
        <w:rPr>
          <w:rFonts w:cstheme="minorHAnsi"/>
          <w:sz w:val="20"/>
          <w:szCs w:val="20"/>
        </w:rPr>
        <w:t>RQ1.</w:t>
      </w:r>
      <w:r w:rsidR="00860232" w:rsidRPr="004E45D3">
        <w:rPr>
          <w:rFonts w:cstheme="minorHAnsi"/>
          <w:sz w:val="20"/>
          <w:szCs w:val="20"/>
        </w:rPr>
        <w:tab/>
      </w:r>
      <w:r w:rsidR="00742BA1" w:rsidRPr="004E45D3">
        <w:rPr>
          <w:rFonts w:cstheme="minorHAnsi"/>
          <w:sz w:val="20"/>
          <w:szCs w:val="20"/>
        </w:rPr>
        <w:t xml:space="preserve">What are the current inequality issues that women face </w:t>
      </w:r>
      <w:r w:rsidR="00B41944">
        <w:rPr>
          <w:rFonts w:cstheme="minorHAnsi"/>
          <w:sz w:val="20"/>
          <w:szCs w:val="20"/>
        </w:rPr>
        <w:t xml:space="preserve">in </w:t>
      </w:r>
      <w:r w:rsidR="008C300C" w:rsidRPr="004E45D3">
        <w:rPr>
          <w:rFonts w:cstheme="minorHAnsi"/>
          <w:sz w:val="20"/>
          <w:szCs w:val="20"/>
        </w:rPr>
        <w:t>the</w:t>
      </w:r>
      <w:r w:rsidR="00742BA1" w:rsidRPr="004E45D3">
        <w:rPr>
          <w:rFonts w:cstheme="minorHAnsi"/>
          <w:sz w:val="20"/>
          <w:szCs w:val="20"/>
        </w:rPr>
        <w:t xml:space="preserve"> workplace?</w:t>
      </w:r>
    </w:p>
    <w:p w14:paraId="3F71D9EE" w14:textId="29C0F53B" w:rsidR="00742BA1" w:rsidRPr="004E45D3" w:rsidRDefault="005E6555" w:rsidP="00E53AAD">
      <w:pPr>
        <w:spacing w:after="0"/>
        <w:ind w:left="720"/>
        <w:jc w:val="both"/>
        <w:rPr>
          <w:rFonts w:cstheme="minorHAnsi"/>
          <w:sz w:val="20"/>
          <w:szCs w:val="20"/>
        </w:rPr>
      </w:pPr>
      <w:r w:rsidRPr="004E45D3">
        <w:rPr>
          <w:rFonts w:cstheme="minorHAnsi"/>
          <w:sz w:val="20"/>
          <w:szCs w:val="20"/>
        </w:rPr>
        <w:t>RQ2.</w:t>
      </w:r>
      <w:r w:rsidR="00860232" w:rsidRPr="004E45D3">
        <w:rPr>
          <w:rFonts w:cstheme="minorHAnsi"/>
          <w:sz w:val="20"/>
          <w:szCs w:val="20"/>
        </w:rPr>
        <w:tab/>
      </w:r>
      <w:r w:rsidR="00742BA1" w:rsidRPr="004E45D3">
        <w:rPr>
          <w:rFonts w:cstheme="minorHAnsi"/>
          <w:sz w:val="20"/>
          <w:szCs w:val="20"/>
        </w:rPr>
        <w:t>Are the opportunities provided for both women and men the same?</w:t>
      </w:r>
    </w:p>
    <w:p w14:paraId="0DC2618C" w14:textId="2F13A1F8" w:rsidR="00742BA1" w:rsidRPr="004E45D3" w:rsidRDefault="005E6555" w:rsidP="00E53AAD">
      <w:pPr>
        <w:spacing w:after="0"/>
        <w:ind w:left="720"/>
        <w:jc w:val="both"/>
        <w:rPr>
          <w:rFonts w:cstheme="minorHAnsi"/>
          <w:sz w:val="20"/>
          <w:szCs w:val="20"/>
        </w:rPr>
      </w:pPr>
      <w:r w:rsidRPr="004E45D3">
        <w:rPr>
          <w:rFonts w:cstheme="minorHAnsi"/>
          <w:sz w:val="20"/>
          <w:szCs w:val="20"/>
        </w:rPr>
        <w:t>RQ3.</w:t>
      </w:r>
      <w:r w:rsidR="00860232" w:rsidRPr="004E45D3">
        <w:rPr>
          <w:rFonts w:cstheme="minorHAnsi"/>
          <w:sz w:val="20"/>
          <w:szCs w:val="20"/>
        </w:rPr>
        <w:tab/>
      </w:r>
      <w:r w:rsidR="00742BA1" w:rsidRPr="004E45D3">
        <w:rPr>
          <w:rFonts w:cstheme="minorHAnsi"/>
          <w:sz w:val="20"/>
          <w:szCs w:val="20"/>
        </w:rPr>
        <w:t>What practices and policies are enforced by the government?</w:t>
      </w:r>
    </w:p>
    <w:p w14:paraId="2CF9638D" w14:textId="1E93FAC6" w:rsidR="005E6555" w:rsidRPr="00BC5EFE" w:rsidRDefault="005E6555" w:rsidP="00E53AAD">
      <w:pPr>
        <w:spacing w:after="0"/>
        <w:ind w:left="720"/>
        <w:jc w:val="both"/>
        <w:rPr>
          <w:rFonts w:cstheme="minorHAnsi"/>
          <w:sz w:val="20"/>
          <w:szCs w:val="20"/>
        </w:rPr>
      </w:pPr>
      <w:r w:rsidRPr="00BC5EFE">
        <w:rPr>
          <w:rFonts w:cstheme="minorHAnsi"/>
          <w:color w:val="000000" w:themeColor="text1"/>
          <w:sz w:val="20"/>
          <w:szCs w:val="20"/>
        </w:rPr>
        <w:t>RQ4.</w:t>
      </w:r>
      <w:r w:rsidR="00860232" w:rsidRPr="00BC5EFE">
        <w:rPr>
          <w:rFonts w:cstheme="minorHAnsi"/>
          <w:color w:val="000000" w:themeColor="text1"/>
          <w:sz w:val="20"/>
          <w:szCs w:val="20"/>
        </w:rPr>
        <w:tab/>
      </w:r>
      <w:r w:rsidR="00742BA1" w:rsidRPr="00BC5EFE">
        <w:rPr>
          <w:rFonts w:cstheme="minorHAnsi"/>
          <w:color w:val="000000" w:themeColor="text1"/>
          <w:sz w:val="20"/>
          <w:szCs w:val="20"/>
        </w:rPr>
        <w:t xml:space="preserve">Why are there inequalities of race and gender in the </w:t>
      </w:r>
      <w:r w:rsidR="00AC6482" w:rsidRPr="00BC5EFE">
        <w:rPr>
          <w:rFonts w:cstheme="minorHAnsi"/>
          <w:color w:val="000000" w:themeColor="text1"/>
          <w:sz w:val="20"/>
          <w:szCs w:val="20"/>
        </w:rPr>
        <w:t>workplace</w:t>
      </w:r>
      <w:r w:rsidR="00AC0E63" w:rsidRPr="00BC5EFE">
        <w:rPr>
          <w:rFonts w:cstheme="minorHAnsi"/>
          <w:color w:val="000000" w:themeColor="text1"/>
          <w:sz w:val="20"/>
          <w:szCs w:val="20"/>
        </w:rPr>
        <w:t>?</w:t>
      </w:r>
    </w:p>
    <w:p w14:paraId="7B881CD4" w14:textId="500E9D4C" w:rsidR="00860232" w:rsidRDefault="00860232" w:rsidP="00E53AAD">
      <w:pPr>
        <w:spacing w:line="259" w:lineRule="auto"/>
        <w:jc w:val="both"/>
      </w:pPr>
    </w:p>
    <w:p w14:paraId="5BB55B6D" w14:textId="77777777" w:rsidR="00097711" w:rsidRDefault="00097711" w:rsidP="00E53AAD">
      <w:pPr>
        <w:spacing w:line="259" w:lineRule="auto"/>
        <w:jc w:val="both"/>
      </w:pPr>
    </w:p>
    <w:p w14:paraId="06C7692C" w14:textId="77777777" w:rsidR="00097711" w:rsidRDefault="00097711" w:rsidP="00097711">
      <w:pPr>
        <w:pStyle w:val="Heading2"/>
        <w:numPr>
          <w:ilvl w:val="0"/>
          <w:numId w:val="0"/>
        </w:numPr>
        <w:ind w:left="720" w:hanging="720"/>
      </w:pPr>
      <w:bookmarkStart w:id="9" w:name="_Toc71652715"/>
      <w:r>
        <w:lastRenderedPageBreak/>
        <w:t>1.3.  Conclusion</w:t>
      </w:r>
      <w:bookmarkEnd w:id="9"/>
    </w:p>
    <w:p w14:paraId="2FBDF786" w14:textId="2F34EF16" w:rsidR="00097711" w:rsidRDefault="00097711" w:rsidP="00097711">
      <w:pPr>
        <w:rPr>
          <w:lang w:eastAsia="en-GB"/>
        </w:rPr>
      </w:pPr>
      <w:r>
        <w:rPr>
          <w:lang w:eastAsia="en-GB"/>
        </w:rPr>
        <w:t xml:space="preserve">In chapter </w:t>
      </w:r>
      <w:r w:rsidR="00903200">
        <w:rPr>
          <w:lang w:eastAsia="en-GB"/>
        </w:rPr>
        <w:t xml:space="preserve">one, </w:t>
      </w:r>
      <w:r>
        <w:rPr>
          <w:lang w:eastAsia="en-GB"/>
        </w:rPr>
        <w:t xml:space="preserve">an introduction </w:t>
      </w:r>
      <w:r w:rsidR="007E29DD">
        <w:rPr>
          <w:lang w:eastAsia="en-GB"/>
        </w:rPr>
        <w:t>to the inequality of ethnic minority and senior management roles within the Business and Education sections within the UK</w:t>
      </w:r>
      <w:r w:rsidR="00903200">
        <w:rPr>
          <w:lang w:eastAsia="en-GB"/>
        </w:rPr>
        <w:t xml:space="preserve"> is outlined</w:t>
      </w:r>
      <w:r w:rsidR="007E29DD">
        <w:rPr>
          <w:lang w:eastAsia="en-GB"/>
        </w:rPr>
        <w:t>.  Key background information was provided along with the aim and objectives</w:t>
      </w:r>
      <w:r w:rsidR="00903200">
        <w:rPr>
          <w:lang w:eastAsia="en-GB"/>
        </w:rPr>
        <w:t xml:space="preserve"> of the research study</w:t>
      </w:r>
      <w:r w:rsidR="007E29DD">
        <w:rPr>
          <w:lang w:eastAsia="en-GB"/>
        </w:rPr>
        <w:t xml:space="preserve">. Chapter two will </w:t>
      </w:r>
      <w:r w:rsidR="00903200">
        <w:rPr>
          <w:lang w:eastAsia="en-GB"/>
        </w:rPr>
        <w:t xml:space="preserve">provide a discussion of the </w:t>
      </w:r>
      <w:r w:rsidR="007E29DD">
        <w:rPr>
          <w:lang w:eastAsia="en-GB"/>
        </w:rPr>
        <w:t xml:space="preserve">key themes from </w:t>
      </w:r>
      <w:r w:rsidR="00AC0E63">
        <w:rPr>
          <w:lang w:eastAsia="en-GB"/>
        </w:rPr>
        <w:t xml:space="preserve">the </w:t>
      </w:r>
      <w:r w:rsidR="00903200">
        <w:rPr>
          <w:lang w:eastAsia="en-GB"/>
        </w:rPr>
        <w:t xml:space="preserve">inequality </w:t>
      </w:r>
      <w:r w:rsidR="00903200">
        <w:rPr>
          <w:lang w:eastAsia="en-GB"/>
        </w:rPr>
        <w:t xml:space="preserve">and </w:t>
      </w:r>
      <w:r w:rsidR="00903200">
        <w:rPr>
          <w:lang w:eastAsia="en-GB"/>
        </w:rPr>
        <w:t xml:space="preserve">ethnic minority </w:t>
      </w:r>
      <w:r w:rsidR="007E29DD">
        <w:rPr>
          <w:lang w:eastAsia="en-GB"/>
        </w:rPr>
        <w:t>literature that has been published.</w:t>
      </w:r>
    </w:p>
    <w:p w14:paraId="29B135BD" w14:textId="77777777" w:rsidR="007E29DD" w:rsidRDefault="007E29DD" w:rsidP="00097711">
      <w:pPr>
        <w:rPr>
          <w:lang w:eastAsia="en-GB"/>
        </w:rPr>
      </w:pPr>
    </w:p>
    <w:p w14:paraId="18B744DA" w14:textId="77777777" w:rsidR="007E29DD" w:rsidRDefault="007E29DD" w:rsidP="00097711">
      <w:pPr>
        <w:rPr>
          <w:lang w:eastAsia="en-GB"/>
        </w:rPr>
      </w:pPr>
    </w:p>
    <w:p w14:paraId="3B5DB364" w14:textId="2B1A6C6A" w:rsidR="00097711" w:rsidRPr="00097711" w:rsidRDefault="00097711" w:rsidP="00097711">
      <w:pPr>
        <w:rPr>
          <w:lang w:eastAsia="en-GB"/>
        </w:rPr>
        <w:sectPr w:rsidR="00097711" w:rsidRPr="00097711">
          <w:pgSz w:w="11906" w:h="16838"/>
          <w:pgMar w:top="1440" w:right="1440" w:bottom="1440" w:left="1440" w:header="708" w:footer="708" w:gutter="0"/>
          <w:cols w:space="708"/>
          <w:docGrid w:linePitch="360"/>
        </w:sectPr>
      </w:pPr>
    </w:p>
    <w:p w14:paraId="4C9AA0F7" w14:textId="76C5EB2B" w:rsidR="005E6555" w:rsidRPr="005E6555" w:rsidRDefault="005E6555" w:rsidP="00E53AAD">
      <w:pPr>
        <w:pStyle w:val="Chapterheading"/>
        <w:jc w:val="both"/>
      </w:pPr>
      <w:bookmarkStart w:id="10" w:name="_Toc71652716"/>
      <w:r w:rsidRPr="005E6555">
        <w:lastRenderedPageBreak/>
        <w:t xml:space="preserve">Chapter </w:t>
      </w:r>
      <w:r>
        <w:t>two</w:t>
      </w:r>
      <w:r w:rsidR="00DD411B">
        <w:t>- literature Review</w:t>
      </w:r>
      <w:bookmarkEnd w:id="10"/>
    </w:p>
    <w:p w14:paraId="251C1915" w14:textId="7B5B1752" w:rsidR="00742BA1" w:rsidRPr="002D1EEB" w:rsidRDefault="002D1EEB" w:rsidP="00E53AAD">
      <w:pPr>
        <w:pStyle w:val="Heading1"/>
        <w:numPr>
          <w:ilvl w:val="0"/>
          <w:numId w:val="0"/>
        </w:numPr>
        <w:ind w:left="357" w:hanging="357"/>
        <w:jc w:val="both"/>
      </w:pPr>
      <w:bookmarkStart w:id="11" w:name="_Toc71652717"/>
      <w:r w:rsidRPr="002D1EEB">
        <w:t>2.</w:t>
      </w:r>
      <w:r w:rsidR="00860232">
        <w:t>0</w:t>
      </w:r>
      <w:r w:rsidRPr="002D1EEB">
        <w:t>.</w:t>
      </w:r>
      <w:bookmarkEnd w:id="11"/>
      <w:r w:rsidR="00903200">
        <w:t xml:space="preserve"> Introduction </w:t>
      </w:r>
    </w:p>
    <w:p w14:paraId="41FB0ABA" w14:textId="06A7D959" w:rsidR="00742BA1" w:rsidRDefault="00BD0EC1" w:rsidP="00E53AAD">
      <w:pPr>
        <w:jc w:val="both"/>
      </w:pPr>
      <w:r>
        <w:t xml:space="preserve">Chapter </w:t>
      </w:r>
      <w:r w:rsidR="00E56482">
        <w:t>One</w:t>
      </w:r>
      <w:r>
        <w:t xml:space="preserve"> outlined </w:t>
      </w:r>
      <w:r w:rsidR="00E56482">
        <w:t>the purpose of the study and provided a set of clear objectives and an aim.</w:t>
      </w:r>
      <w:r w:rsidR="0031293D">
        <w:t xml:space="preserve"> </w:t>
      </w:r>
      <w:r w:rsidR="00E56482">
        <w:t xml:space="preserve">The purpose of this chapter is to review academic literature that is current on factors that may contribute to ethnic minority women not holding senior roles especially targeted in the education </w:t>
      </w:r>
      <w:r w:rsidR="00874B0D">
        <w:t xml:space="preserve">and business </w:t>
      </w:r>
      <w:r w:rsidR="00E56482">
        <w:t xml:space="preserve">sector. The literature gathered will be sourced from Google Scholar and the online library at </w:t>
      </w:r>
      <w:r w:rsidR="00B41944">
        <w:t xml:space="preserve">the </w:t>
      </w:r>
      <w:r w:rsidR="00E56482">
        <w:t xml:space="preserve">University of Wales </w:t>
      </w:r>
      <w:r w:rsidR="0074372D">
        <w:t>of</w:t>
      </w:r>
      <w:r w:rsidR="00E56482">
        <w:t xml:space="preserve"> Trinity Saint David’</w:t>
      </w:r>
      <w:r w:rsidR="00E56482">
        <w:rPr>
          <w:rFonts w:ascii="Roboto" w:hAnsi="Roboto"/>
          <w:color w:val="283041"/>
          <w:sz w:val="21"/>
          <w:szCs w:val="21"/>
          <w:shd w:val="clear" w:color="auto" w:fill="FFFFFF"/>
        </w:rPr>
        <w:t>s</w:t>
      </w:r>
      <w:r w:rsidR="0074372D">
        <w:rPr>
          <w:rFonts w:ascii="Roboto" w:hAnsi="Roboto"/>
          <w:color w:val="283041"/>
          <w:sz w:val="21"/>
          <w:szCs w:val="21"/>
          <w:shd w:val="clear" w:color="auto" w:fill="FFFFFF"/>
        </w:rPr>
        <w:t xml:space="preserve">. </w:t>
      </w:r>
      <w:r w:rsidR="00E56482">
        <w:t>This chapter aims to complete the second objective of the study which is ‘</w:t>
      </w:r>
      <w:r w:rsidR="00E56482" w:rsidRPr="00BD0858">
        <w:t xml:space="preserve">To identify and evaluate the main factors why ethnic women are not given senior </w:t>
      </w:r>
      <w:r w:rsidR="0074372D" w:rsidRPr="00BD0858">
        <w:t>po</w:t>
      </w:r>
      <w:r w:rsidR="0074372D">
        <w:t>s</w:t>
      </w:r>
      <w:r w:rsidR="0074372D" w:rsidRPr="00BD0858">
        <w:t>itions</w:t>
      </w:r>
      <w:r w:rsidR="00E56482">
        <w:t>.</w:t>
      </w:r>
      <w:r w:rsidR="0074372D">
        <w:t xml:space="preserve"> </w:t>
      </w:r>
      <w:r w:rsidR="00742BA1">
        <w:t>This literature review will look at the inequality of women of ethnic background. The main inequalities are the pay gap, underrepresentation in senior positions and experiences of discrimination.</w:t>
      </w:r>
    </w:p>
    <w:p w14:paraId="3AC0057C" w14:textId="034ED9AD" w:rsidR="0017061A" w:rsidRDefault="00860232" w:rsidP="00E53AAD">
      <w:pPr>
        <w:pStyle w:val="Heading1"/>
        <w:numPr>
          <w:ilvl w:val="0"/>
          <w:numId w:val="0"/>
        </w:numPr>
        <w:ind w:left="357" w:hanging="357"/>
        <w:jc w:val="both"/>
      </w:pPr>
      <w:bookmarkStart w:id="12" w:name="_Toc71652718"/>
      <w:r>
        <w:t>2.1 Inequality in the workplace in the UK</w:t>
      </w:r>
      <w:bookmarkEnd w:id="12"/>
      <w:r>
        <w:t xml:space="preserve"> </w:t>
      </w:r>
    </w:p>
    <w:p w14:paraId="3B940225" w14:textId="6F5CA2FC" w:rsidR="00397204" w:rsidRDefault="00397204" w:rsidP="00E53AAD">
      <w:pPr>
        <w:jc w:val="both"/>
      </w:pPr>
      <w:r>
        <w:t xml:space="preserve">In 2019 the ADP workforce view report showed that the reports of discrimination are highest in the UK and even with the changing world there </w:t>
      </w:r>
      <w:r w:rsidR="00B41944">
        <w:t>are</w:t>
      </w:r>
      <w:r>
        <w:t xml:space="preserve"> still issues in the UK. The greatest type of </w:t>
      </w:r>
      <w:r w:rsidRPr="008B5D31">
        <w:t>discrimination that was reported was gender and ethnicity</w:t>
      </w:r>
      <w:sdt>
        <w:sdtPr>
          <w:id w:val="249629590"/>
          <w:citation/>
        </w:sdtPr>
        <w:sdtEndPr/>
        <w:sdtContent>
          <w:r w:rsidRPr="008B5D31">
            <w:fldChar w:fldCharType="begin"/>
          </w:r>
          <w:r w:rsidRPr="008B5D31">
            <w:instrText xml:space="preserve"> CITATION Fra19 \l 2057 </w:instrText>
          </w:r>
          <w:r w:rsidRPr="008B5D31">
            <w:fldChar w:fldCharType="separate"/>
          </w:r>
          <w:r w:rsidRPr="008B5D31">
            <w:rPr>
              <w:noProof/>
            </w:rPr>
            <w:t xml:space="preserve"> (Franklin, 2019)</w:t>
          </w:r>
          <w:r w:rsidRPr="008B5D31">
            <w:fldChar w:fldCharType="end"/>
          </w:r>
        </w:sdtContent>
      </w:sdt>
      <w:r w:rsidRPr="008B5D31">
        <w:t>.</w:t>
      </w:r>
      <w:r w:rsidRPr="008B5D31">
        <w:rPr>
          <w:rFonts w:cstheme="minorHAnsi"/>
        </w:rPr>
        <w:t xml:space="preserve"> </w:t>
      </w:r>
      <w:r w:rsidRPr="008B5D31">
        <w:t>Women</w:t>
      </w:r>
      <w:r w:rsidR="00B41944">
        <w:t>, in general,</w:t>
      </w:r>
      <w:r w:rsidRPr="008B5D31">
        <w:t xml:space="preserve"> suffer inequality in the workplace and women of an ethnic background suffer even more. Women of an ethnic minority are not only highly underrepresented in senior roles but also face discrimination within the workplace.</w:t>
      </w:r>
    </w:p>
    <w:p w14:paraId="1FDA714F" w14:textId="15F58556" w:rsidR="00742BA1" w:rsidRPr="002D1EEB" w:rsidRDefault="002D1EEB" w:rsidP="00E53AAD">
      <w:pPr>
        <w:pStyle w:val="Heading1"/>
        <w:numPr>
          <w:ilvl w:val="0"/>
          <w:numId w:val="0"/>
        </w:numPr>
        <w:ind w:left="357" w:hanging="357"/>
        <w:jc w:val="both"/>
      </w:pPr>
      <w:bookmarkStart w:id="13" w:name="_Toc71652719"/>
      <w:r w:rsidRPr="002D1EEB">
        <w:t xml:space="preserve">2.2. </w:t>
      </w:r>
      <w:r w:rsidR="00742BA1" w:rsidRPr="002D1EEB">
        <w:t>Barriers</w:t>
      </w:r>
      <w:bookmarkEnd w:id="13"/>
    </w:p>
    <w:p w14:paraId="0B9A509E" w14:textId="637588CA" w:rsidR="008B5D31" w:rsidRDefault="00742BA1" w:rsidP="00E53AAD">
      <w:pPr>
        <w:jc w:val="both"/>
      </w:pPr>
      <w:r>
        <w:t>T</w:t>
      </w:r>
      <w:r w:rsidR="00B41944">
        <w:t>wo main barriers</w:t>
      </w:r>
      <w:r w:rsidR="00EA59FE">
        <w:t xml:space="preserve"> imp</w:t>
      </w:r>
      <w:r w:rsidR="00B41944">
        <w:t>acting</w:t>
      </w:r>
      <w:r w:rsidR="00EA59FE">
        <w:t xml:space="preserve"> e</w:t>
      </w:r>
      <w:r>
        <w:t xml:space="preserve">quality </w:t>
      </w:r>
      <w:r w:rsidR="00EA59FE">
        <w:t xml:space="preserve">in the workplace: </w:t>
      </w:r>
      <w:r>
        <w:t xml:space="preserve">that is gender and race. Gender and race should </w:t>
      </w:r>
      <w:r w:rsidR="00854D0C">
        <w:t>be</w:t>
      </w:r>
      <w:r>
        <w:t xml:space="preserve"> separate problems to understand the difficulties women of an ethnic background face.</w:t>
      </w:r>
      <w:r w:rsidRPr="00B97904">
        <w:t xml:space="preserve"> </w:t>
      </w:r>
      <w:r>
        <w:t>Evidence shows that race barriers are far greater than gender barriers</w:t>
      </w:r>
      <w:r w:rsidRPr="00FD7750">
        <w:t>. In  2014 there was a  study by</w:t>
      </w:r>
      <w:r>
        <w:t xml:space="preserve"> </w:t>
      </w:r>
      <w:r>
        <w:fldChar w:fldCharType="begin" w:fldLock="1"/>
      </w:r>
      <w:r w:rsidR="00C40CE2">
        <w:instrText>ADDIN CSL_CITATION {"citationItems":[{"id":"ITEM-1","itemData":{"author":[{"dropping-particle":"","family":"Pifer","given":"Kimberly","non-dropping-particle":"","parse-names":false,"suffix":""},{"dropping-particle":"","family":"Knowles","given":"Meagan M.","non-dropping-particle":"","parse-names":false,"suffix":""},{"dropping-particle":"","family":"McMillen","given":"Janey Sturtz","non-dropping-particle":"","parse-names":false,"suffix":""},{"dropping-particle":"","family":"Taylor","given":"Lorraine C.","non-dropping-particle":"","parse-names":false,"suffix":""},{"dropping-particle":"","family":"DeRosier","given":"Melissa E.","non-dropping-particle":"","parse-names":false,"suffix":""},{"dropping-particle":"","family":"Kameny","given":"Rebecca R.","non-dropping-particle":"","parse-names":false,"suffix":""}],"container-title":"Journal of career development","id":"ITEM-1","issue":"1","issued":{"date-parts":[["2013"]]},"title":"Barriers to Career Success for Minority Researchers in the Behavioral Sciences","type":"article-journal","volume":"41"},"uris":["http://www.mendeley.com/documents/?uuid=428ba4f0-7b9a-48e7-af38-6935d844f00d"]}],"mendeley":{"formattedCitation":"(Pifer et al., 2013)","manualFormatting":"Pifer et al, (2013)","plainTextFormattedCitation":"(Pifer et al., 2013)","previouslyFormattedCitation":"(Pifer et al., 2013)"},"properties":{"noteIndex":0},"schema":"https://github.com/citation-style-language/schema/raw/master/csl-citation.json"}</w:instrText>
      </w:r>
      <w:r>
        <w:fldChar w:fldCharType="separate"/>
      </w:r>
      <w:r w:rsidRPr="0001490B">
        <w:rPr>
          <w:noProof/>
        </w:rPr>
        <w:t xml:space="preserve">Pifer </w:t>
      </w:r>
      <w:r w:rsidRPr="0001490B">
        <w:rPr>
          <w:i/>
          <w:noProof/>
        </w:rPr>
        <w:t>et al</w:t>
      </w:r>
      <w:r w:rsidRPr="0001490B">
        <w:rPr>
          <w:noProof/>
        </w:rPr>
        <w:t xml:space="preserve">, </w:t>
      </w:r>
      <w:r>
        <w:rPr>
          <w:noProof/>
        </w:rPr>
        <w:t>(</w:t>
      </w:r>
      <w:r w:rsidRPr="0001490B">
        <w:rPr>
          <w:noProof/>
        </w:rPr>
        <w:t>2013)</w:t>
      </w:r>
      <w:r>
        <w:fldChar w:fldCharType="end"/>
      </w:r>
      <w:r w:rsidR="00397204">
        <w:t>.</w:t>
      </w:r>
      <w:r>
        <w:t xml:space="preserve"> 72% of minority women faced ethnic barriers and 26% only on gender. Institutions have policies and procedures in place to tackle diversity but despite this, there are still significant </w:t>
      </w:r>
      <w:r w:rsidR="00B41944" w:rsidRPr="004D10D8">
        <w:t>inconsistencies</w:t>
      </w:r>
      <w:r w:rsidR="0053064D">
        <w:t>.</w:t>
      </w:r>
      <w:r w:rsidR="008B5D31">
        <w:t xml:space="preserve"> </w:t>
      </w:r>
      <w:r w:rsidR="00EA59FE">
        <w:t xml:space="preserve">Understanding the barriers </w:t>
      </w:r>
      <w:r w:rsidR="008B5D31">
        <w:t>women and women of ethnic minority</w:t>
      </w:r>
      <w:r w:rsidR="00EA59FE">
        <w:t xml:space="preserve"> face will help to understand why they </w:t>
      </w:r>
      <w:r w:rsidR="008B5D31">
        <w:t xml:space="preserve">are treated </w:t>
      </w:r>
      <w:r w:rsidR="005F627C">
        <w:t>differently.</w:t>
      </w:r>
    </w:p>
    <w:p w14:paraId="30DEEEB3" w14:textId="1A4BE576" w:rsidR="00742BA1" w:rsidRDefault="00742BA1" w:rsidP="00E53AAD">
      <w:pPr>
        <w:pStyle w:val="Heading1"/>
        <w:numPr>
          <w:ilvl w:val="0"/>
          <w:numId w:val="0"/>
        </w:numPr>
        <w:ind w:left="357" w:hanging="357"/>
        <w:jc w:val="both"/>
      </w:pPr>
      <w:bookmarkStart w:id="14" w:name="_Toc71652720"/>
      <w:r>
        <w:t>2.2</w:t>
      </w:r>
      <w:r w:rsidR="005F627C">
        <w:t xml:space="preserve">.1. </w:t>
      </w:r>
      <w:r>
        <w:t>Gender</w:t>
      </w:r>
      <w:bookmarkEnd w:id="14"/>
      <w:r>
        <w:t xml:space="preserve"> </w:t>
      </w:r>
    </w:p>
    <w:p w14:paraId="077CD4FB" w14:textId="54E629C8" w:rsidR="002B7910" w:rsidRDefault="00742BA1" w:rsidP="00E53AAD">
      <w:pPr>
        <w:jc w:val="both"/>
      </w:pPr>
      <w:r>
        <w:t>Gender inequality can be defined</w:t>
      </w:r>
      <w:r w:rsidR="00C22FAE">
        <w:t xml:space="preserve"> </w:t>
      </w:r>
      <w:r w:rsidR="00D137A3">
        <w:t>as</w:t>
      </w:r>
      <w:r w:rsidR="00DE6817">
        <w:t xml:space="preserve"> </w:t>
      </w:r>
      <w:r w:rsidR="007532C2">
        <w:t xml:space="preserve">where males are better positioned in social, economic, and political hierarchies in other words it is the process </w:t>
      </w:r>
      <w:r w:rsidR="00EA59FE">
        <w:t>by which</w:t>
      </w:r>
      <w:r w:rsidR="007532C2">
        <w:t xml:space="preserve"> men and women are not treated the same</w:t>
      </w:r>
      <w:r w:rsidR="004B1CD7">
        <w:t xml:space="preserve"> </w:t>
      </w:r>
      <w:r w:rsidR="004B1CD7">
        <w:fldChar w:fldCharType="begin" w:fldLock="1"/>
      </w:r>
      <w:r w:rsidR="00C40CE2">
        <w:instrText>ADDIN CSL_CITATION {"citationItems":[{"id":"ITEM-1","itemData":{"author":[{"dropping-particle":"","family":"UNDP","given":"","non-dropping-particle":"","parse-names":false,"suffix":""}],"id":"ITEM-1","issued":{"date-parts":[["2015"]]},"publisher-place":"New York","title":"Humanity Divided: Confronting Inequality in Developing Countries","type":"report"},"uris":["http://www.mendeley.com/documents/?uuid=59f18147-b66f-4065-befc-5d8977469ad2","http://www.mendeley.com/documents/?uuid=b01d73c6-d6a3-4b1c-b82a-232dd4a0bc3f"]}],"mendeley":{"formattedCitation":"(UNDP, 2015)","plainTextFormattedCitation":"(UNDP, 2015)","previouslyFormattedCitation":"(UNDP, 2015)"},"properties":{"noteIndex":0},"schema":"https://github.com/citation-style-language/schema/raw/master/csl-citation.json"}</w:instrText>
      </w:r>
      <w:r w:rsidR="004B1CD7">
        <w:fldChar w:fldCharType="separate"/>
      </w:r>
      <w:r w:rsidR="004B1CD7" w:rsidRPr="004B1CD7">
        <w:rPr>
          <w:noProof/>
        </w:rPr>
        <w:t>(UNDP, 2015)</w:t>
      </w:r>
      <w:r w:rsidR="004B1CD7">
        <w:fldChar w:fldCharType="end"/>
      </w:r>
      <w:r w:rsidR="007532C2">
        <w:t>.</w:t>
      </w:r>
    </w:p>
    <w:p w14:paraId="73780E42" w14:textId="7D0FA970" w:rsidR="00742BA1" w:rsidRDefault="00742BA1" w:rsidP="00E53AAD">
      <w:pPr>
        <w:jc w:val="both"/>
      </w:pPr>
      <w:r>
        <w:t xml:space="preserve">There are a few factors </w:t>
      </w:r>
      <w:r w:rsidR="00EA59FE">
        <w:t>that contribute to the</w:t>
      </w:r>
      <w:r>
        <w:t xml:space="preserve"> difficulties that women face when progressing in their career. One barrier that prevents women from entering a senior role i</w:t>
      </w:r>
      <w:r w:rsidR="00B41944">
        <w:t>n</w:t>
      </w:r>
      <w:r>
        <w:t xml:space="preserve"> the environment of the workplace. The culture, </w:t>
      </w:r>
      <w:r w:rsidR="00F2712C">
        <w:t>attitudes, stereotypes</w:t>
      </w:r>
      <w:r>
        <w:t xml:space="preserve"> within the organisation can limit women from being successful. Sexist attitudes can result in women not progressing in their </w:t>
      </w:r>
      <w:r w:rsidR="00DA5A45">
        <w:t>career. These</w:t>
      </w:r>
      <w:r>
        <w:t xml:space="preserve"> attitudes may be a way for men to secure power. Employees tend to avoid promoting women as they are </w:t>
      </w:r>
      <w:r w:rsidR="00EA59FE">
        <w:t xml:space="preserve">perceived to be </w:t>
      </w:r>
      <w:r>
        <w:t xml:space="preserve">absent more than </w:t>
      </w:r>
      <w:r>
        <w:lastRenderedPageBreak/>
        <w:t xml:space="preserve">men as they have more responsibilities such as childcare </w:t>
      </w:r>
      <w:r>
        <w:fldChar w:fldCharType="begin" w:fldLock="1"/>
      </w:r>
      <w:r w:rsidR="00C40CE2">
        <w:instrText>ADDIN CSL_CITATION {"citationItems":[{"id":"ITEM-1","itemData":{"author":[{"dropping-particle":"","family":"Rubery","given":"Jill","non-dropping-particle":"","parse-names":false,"suffix":""},{"dropping-particle":"","family":"Roberts","given":"Ceridwen","non-dropping-particle":"","parse-names":false,"suffix":""},{"dropping-particle":"","family":"Pahl","given":"Jan","non-dropping-particle":"","parse-names":false,"suffix":""},{"dropping-particle":"","family":"Moss","given":"Peter","non-dropping-particle":"","parse-names":false,"suffix":""},{"dropping-particle":"","family":"Elias","given":"Peter","non-dropping-particle":"","parse-names":false,"suffix":""},{"dropping-particle":"","family":"Dale","given":"Angela","non-dropping-particle":"","parse-names":false,"suffix":""},{"dropping-particle":"","family":"Brannen","given":"Julia","non-dropping-particle":"","parse-names":false,"suffix":""},{"dropping-particle":"","family":"Arber","given":"Sara","non-dropping-particle":"","parse-names":false,"suffix":""},{"dropping-particle":"","family":"Ginn","given":"Jay","non-dropping-particle":"","parse-names":false,"suffix":""}],"container-title":"he British Journal of Sociology","id":"ITEM-1","issue":"1","issued":{"date-parts":[["1996"]]},"title":"Feminist Fallacies: A Reply to Hakim on Women's Employment","type":"article-journal","volume":"47"},"uris":["http://www.mendeley.com/documents/?uuid=b3c8f2c5-04df-400f-b53e-b24f2abff653"]}],"mendeley":{"formattedCitation":"(Rubery et al., 1996)","plainTextFormattedCitation":"(Rubery et al., 1996)","previouslyFormattedCitation":"(Rubery et al., 1996)"},"properties":{"noteIndex":0},"schema":"https://github.com/citation-style-language/schema/raw/master/csl-citation.json"}</w:instrText>
      </w:r>
      <w:r>
        <w:fldChar w:fldCharType="separate"/>
      </w:r>
      <w:r w:rsidRPr="00C40CE2">
        <w:rPr>
          <w:noProof/>
        </w:rPr>
        <w:t>(Rubery et al., 1996)</w:t>
      </w:r>
      <w:r>
        <w:fldChar w:fldCharType="end"/>
      </w:r>
      <w:r w:rsidR="00EA59FE">
        <w:t>, which has an impact on w</w:t>
      </w:r>
      <w:r>
        <w:t xml:space="preserve">omen’s career prospects </w:t>
      </w:r>
      <w:r w:rsidR="00EA59FE">
        <w:t>being</w:t>
      </w:r>
      <w:r>
        <w:t xml:space="preserve"> obstructed.</w:t>
      </w:r>
    </w:p>
    <w:p w14:paraId="14E41353" w14:textId="5EA275FF" w:rsidR="00742BA1" w:rsidRDefault="00742BA1" w:rsidP="00E53AAD">
      <w:pPr>
        <w:pStyle w:val="Heading1"/>
        <w:numPr>
          <w:ilvl w:val="0"/>
          <w:numId w:val="0"/>
        </w:numPr>
        <w:ind w:left="357" w:hanging="357"/>
        <w:jc w:val="both"/>
      </w:pPr>
      <w:bookmarkStart w:id="15" w:name="_Toc71652721"/>
      <w:r>
        <w:t>2.</w:t>
      </w:r>
      <w:r w:rsidR="002D1EEB">
        <w:t xml:space="preserve">3. </w:t>
      </w:r>
      <w:r>
        <w:t>Women and senior rol</w:t>
      </w:r>
      <w:r w:rsidR="00DF3593">
        <w:t>es</w:t>
      </w:r>
      <w:bookmarkEnd w:id="15"/>
    </w:p>
    <w:p w14:paraId="0CC6120D" w14:textId="756439D8" w:rsidR="00742BA1" w:rsidRPr="001755F9" w:rsidRDefault="00742BA1" w:rsidP="00E53AAD">
      <w:pPr>
        <w:jc w:val="both"/>
      </w:pPr>
      <w:r w:rsidRPr="001D7FE0">
        <w:t xml:space="preserve">A senior role is also known as a leadership role which indicates that the person has qualifications, experiences and </w:t>
      </w:r>
      <w:r>
        <w:t xml:space="preserve">is </w:t>
      </w:r>
      <w:proofErr w:type="gramStart"/>
      <w:r w:rsidR="00FD0BFA" w:rsidRPr="001D7FE0">
        <w:t>team</w:t>
      </w:r>
      <w:r w:rsidR="00FD0BFA">
        <w:t>-oriented</w:t>
      </w:r>
      <w:proofErr w:type="gramEnd"/>
      <w:r w:rsidRPr="001D7FE0">
        <w:t>.</w:t>
      </w:r>
    </w:p>
    <w:p w14:paraId="55CDBB6A" w14:textId="7159992F" w:rsidR="0017061A" w:rsidRDefault="00742BA1" w:rsidP="00E53AAD">
      <w:pPr>
        <w:jc w:val="both"/>
      </w:pPr>
      <w:r>
        <w:t xml:space="preserve">There </w:t>
      </w:r>
      <w:r w:rsidR="00C62DF3">
        <w:t>was a study</w:t>
      </w:r>
      <w:r>
        <w:t xml:space="preserve"> done that reported on the qualities needed for women to be successful in senior </w:t>
      </w:r>
      <w:r w:rsidR="00EA59FE">
        <w:t xml:space="preserve">leadership </w:t>
      </w:r>
      <w:r>
        <w:t>roles</w:t>
      </w:r>
      <w:r w:rsidR="00D137A3">
        <w:t xml:space="preserve">. </w:t>
      </w:r>
      <w:r w:rsidR="00EA59FE" w:rsidRPr="00217C02">
        <w:rPr>
          <w:noProof/>
        </w:rPr>
        <w:t>Soffer</w:t>
      </w:r>
      <w:r w:rsidR="00EA59FE">
        <w:t xml:space="preserve"> </w:t>
      </w:r>
      <w:r w:rsidR="00EA59FE">
        <w:fldChar w:fldCharType="begin" w:fldLock="1"/>
      </w:r>
      <w:r w:rsidR="00150FBE">
        <w:instrText>ADDIN CSL_CITATION {"citationItems":[{"id":"ITEM-1","itemData":{"author":[{"dropping-particle":"","family":"Soffer","given":"David","non-dropping-particle":"","parse-names":false,"suffix":""}],"container-title":"Techround","id":"ITEM-1","issued":{"date-parts":[["2020"]]},"title":"Important Qualities Found in Successful Female Leaders","type":"article-magazine"},"uris":["http://www.mendeley.com/documents/?uuid=3ef4d163-a3b2-46bc-81d1-efa90fcfa764"]}],"mendeley":{"formattedCitation":"(Soffer, 2020)","manualFormatting":"(2020)","plainTextFormattedCitation":"(Soffer, 2020)","previouslyFormattedCitation":"(Soffer, 2020)"},"properties":{"noteIndex":0},"schema":"https://github.com/citation-style-language/schema/raw/master/csl-citation.json"}</w:instrText>
      </w:r>
      <w:r w:rsidR="00EA59FE">
        <w:fldChar w:fldCharType="separate"/>
      </w:r>
      <w:r w:rsidR="00EA59FE" w:rsidRPr="00EA59FE">
        <w:rPr>
          <w:noProof/>
        </w:rPr>
        <w:t>(2020)</w:t>
      </w:r>
      <w:r w:rsidR="00EA59FE">
        <w:fldChar w:fldCharType="end"/>
      </w:r>
      <w:r w:rsidR="00EA59FE">
        <w:t xml:space="preserve"> suggests that t</w:t>
      </w:r>
      <w:r w:rsidR="00D137A3">
        <w:t>here are five main qualities and or skills that women need to have to outperform men</w:t>
      </w:r>
      <w:r w:rsidR="00EA59FE">
        <w:t>, t</w:t>
      </w:r>
      <w:r w:rsidR="00D137A3">
        <w:t>hese are competence, communication, identity, confidence, and commitment</w:t>
      </w:r>
      <w:r w:rsidR="00EA59FE">
        <w:t>.</w:t>
      </w:r>
      <w:r w:rsidR="00217C02">
        <w:t xml:space="preserve"> </w:t>
      </w:r>
    </w:p>
    <w:p w14:paraId="25AF275C" w14:textId="1FAD8653" w:rsidR="00742BA1" w:rsidRDefault="00742BA1" w:rsidP="00E53AAD">
      <w:pPr>
        <w:jc w:val="both"/>
      </w:pPr>
      <w:r>
        <w:t xml:space="preserve">Women face many obstacles when it comes to attaining senior roles compared to men and they also struggle to get a fair representation in these roles. This is known as </w:t>
      </w:r>
      <w:r w:rsidR="00B41944">
        <w:t xml:space="preserve">the </w:t>
      </w:r>
      <w:r>
        <w:t>'glass ceiling</w:t>
      </w:r>
      <w:r w:rsidR="00EA59FE">
        <w:t>’</w:t>
      </w:r>
      <w:r>
        <w:t>. Glass ceiling first originated in 1980, it was used to describe barriers that have kept women from promotion in the business world. It evolved to include both male and female from ethnic backgrounds</w:t>
      </w:r>
      <w:r w:rsidR="00950537">
        <w:t xml:space="preserve"> </w:t>
      </w:r>
      <w:r w:rsidR="00950537">
        <w:fldChar w:fldCharType="begin" w:fldLock="1"/>
      </w:r>
      <w:r w:rsidR="00950537">
        <w:instrText>ADDIN CSL_CITATION {"citationItems":[{"id":"ITEM-1","itemData":{"author":[{"dropping-particle":"","family":"Johns","given":"Merida L.","non-dropping-particle":"","parse-names":false,"suffix":""}],"container-title":"Perspect Health Inf Manag.","id":"ITEM-1","issue":"1","issued":{"date-parts":[["2013"]]},"title":"Breaking the Glass Ceiling: Structural, Cultural, and Organizational Barriers Preventing Women from Achieving Senior and Executive Positions","type":"article-journal","volume":"10"},"uris":["http://www.mendeley.com/documents/?uuid=c81c970f-e131-452d-88ff-d04a9ac6a72b"]}],"mendeley":{"formattedCitation":"(Johns, 2013)","plainTextFormattedCitation":"(Johns, 2013)"},"properties":{"noteIndex":0},"schema":"https://github.com/citation-style-language/schema/raw/master/csl-citation.json"}</w:instrText>
      </w:r>
      <w:r w:rsidR="00950537">
        <w:fldChar w:fldCharType="separate"/>
      </w:r>
      <w:r w:rsidR="00950537" w:rsidRPr="00950537">
        <w:rPr>
          <w:noProof/>
        </w:rPr>
        <w:t>(Johns, 2013)</w:t>
      </w:r>
      <w:r w:rsidR="00950537">
        <w:fldChar w:fldCharType="end"/>
      </w:r>
    </w:p>
    <w:p w14:paraId="4B85B576" w14:textId="637B8809" w:rsidR="00742BA1" w:rsidRDefault="00742BA1" w:rsidP="00E53AAD">
      <w:pPr>
        <w:jc w:val="both"/>
      </w:pPr>
      <w:r>
        <w:t>In the UK there are legislations in place to help organisations with overcoming inequality. The first legislation is the Equal Act (2010). This legislation legally protects people from discrimination not only in the workplace but in society as well.</w:t>
      </w:r>
      <w:r w:rsidRPr="007443CC">
        <w:rPr>
          <w:rFonts w:ascii="Helvetica" w:hAnsi="Helvetica" w:cs="Helvetica"/>
          <w:color w:val="545454"/>
          <w:sz w:val="30"/>
          <w:szCs w:val="30"/>
          <w:shd w:val="clear" w:color="auto" w:fill="FFFFFF"/>
        </w:rPr>
        <w:t xml:space="preserve"> </w:t>
      </w:r>
      <w:r w:rsidRPr="007443CC">
        <w:t>The Equality Act</w:t>
      </w:r>
      <w:r w:rsidR="00EA59FE">
        <w:t xml:space="preserve"> (2010)</w:t>
      </w:r>
      <w:r w:rsidRPr="007443CC">
        <w:t xml:space="preserve"> relates to discrimination based on</w:t>
      </w:r>
      <w:r>
        <w:t xml:space="preserve"> age, race, gender, disability, religion, and sexual orientation, among others. Legislations are important as it makes a positive contribution to employee relationships and also it increases fairness and trust of people </w:t>
      </w:r>
      <w:r>
        <w:fldChar w:fldCharType="begin" w:fldLock="1"/>
      </w:r>
      <w:r>
        <w:instrText>ADDIN CSL_CITATION {"citationItems":[{"id":"ITEM-1","itemData":{"author":[{"dropping-particle":"","family":"Jager","given":"Herman","non-dropping-particle":"De","parse-names":false,"suffix":""}],"container-title":"Auditing","id":"ITEM-1","issued":{"date-parts":[["2000"]]},"title":"Importance of legislation","type":"article-newspaper"},"uris":["http://www.mendeley.com/documents/?uuid=3d143338-67cc-486f-92e0-3f492ae3e06e"]}],"mendeley":{"formattedCitation":"(De Jager, 2000)","plainTextFormattedCitation":"(De Jager, 2000)","previouslyFormattedCitation":"(De Jager, 2000)"},"properties":{"noteIndex":0},"schema":"https://github.com/citation-style-language/schema/raw/master/csl-citation.json"}</w:instrText>
      </w:r>
      <w:r>
        <w:fldChar w:fldCharType="separate"/>
      </w:r>
      <w:r w:rsidRPr="00FA7EAD">
        <w:rPr>
          <w:noProof/>
        </w:rPr>
        <w:t>(De Jager, 2000)</w:t>
      </w:r>
      <w:r>
        <w:fldChar w:fldCharType="end"/>
      </w:r>
      <w:r>
        <w:t>.</w:t>
      </w:r>
    </w:p>
    <w:p w14:paraId="638F3CD1" w14:textId="6364F4AC" w:rsidR="00742BA1" w:rsidRDefault="002D1EEB" w:rsidP="00E53AAD">
      <w:pPr>
        <w:pStyle w:val="Heading1"/>
        <w:numPr>
          <w:ilvl w:val="0"/>
          <w:numId w:val="0"/>
        </w:numPr>
        <w:ind w:left="357" w:hanging="357"/>
        <w:jc w:val="both"/>
      </w:pPr>
      <w:bookmarkStart w:id="16" w:name="_Toc71652722"/>
      <w:r>
        <w:t xml:space="preserve">2.4. </w:t>
      </w:r>
      <w:r w:rsidR="00742BA1">
        <w:t>Ethnic women and senior roles</w:t>
      </w:r>
      <w:bookmarkEnd w:id="16"/>
      <w:r w:rsidR="00742BA1">
        <w:t xml:space="preserve"> </w:t>
      </w:r>
    </w:p>
    <w:p w14:paraId="0ECF85C0" w14:textId="7CFA4323" w:rsidR="002D0DE7" w:rsidRDefault="002D0DE7" w:rsidP="00E53AAD">
      <w:pPr>
        <w:jc w:val="both"/>
        <w:rPr>
          <w:shd w:val="clear" w:color="auto" w:fill="FFFFFF"/>
        </w:rPr>
      </w:pPr>
      <w:r w:rsidRPr="002576DD">
        <w:t xml:space="preserve">The Commission on Race and Ethnic Disparities </w:t>
      </w:r>
      <w:r w:rsidR="000D2787" w:rsidRPr="002576DD">
        <w:t>report</w:t>
      </w:r>
      <w:r w:rsidR="000D2787">
        <w:t xml:space="preserve"> </w:t>
      </w:r>
      <w:r w:rsidR="002576DD">
        <w:t xml:space="preserve"> </w:t>
      </w:r>
      <w:r w:rsidR="006875E3">
        <w:fldChar w:fldCharType="begin" w:fldLock="1"/>
      </w:r>
      <w:r w:rsidR="00C40CE2">
        <w:instrText>ADDIN CSL_CITATION {"citationItems":[{"id":"ITEM-1","itemData":{"author":[{"dropping-particle":"","family":"Gov","given":"","non-dropping-particle":"","parse-names":false,"suffix":""}],"id":"ITEM-1","issued":{"date-parts":[["2021"]]},"publisher-place":"London","title":"Commission on Race and Ethnic Disparities: The Report","type":"report"},"uris":["http://www.mendeley.com/documents/?uuid=bdd8cda7-7e3d-474f-af80-212328d743ce","http://www.mendeley.com/documents/?uuid=632d28dc-7e75-481c-a7a6-c5ff6965ebba"]}],"mendeley":{"formattedCitation":"(Gov, 2021)","plainTextFormattedCitation":"(Gov, 2021)","previouslyFormattedCitation":"(Gov, 2021)"},"properties":{"noteIndex":0},"schema":"https://github.com/citation-style-language/schema/raw/master/csl-citation.json"}</w:instrText>
      </w:r>
      <w:r w:rsidR="006875E3">
        <w:fldChar w:fldCharType="separate"/>
      </w:r>
      <w:r w:rsidR="006875E3" w:rsidRPr="006875E3">
        <w:rPr>
          <w:noProof/>
        </w:rPr>
        <w:t>(Gov, 2021)</w:t>
      </w:r>
      <w:r w:rsidR="006875E3">
        <w:fldChar w:fldCharType="end"/>
      </w:r>
      <w:r w:rsidR="006875E3">
        <w:t xml:space="preserve"> </w:t>
      </w:r>
      <w:r w:rsidR="00B41944">
        <w:t>show</w:t>
      </w:r>
      <w:r w:rsidR="00742BA1" w:rsidRPr="007C5714">
        <w:rPr>
          <w:shd w:val="clear" w:color="auto" w:fill="FFFFFF"/>
        </w:rPr>
        <w:t xml:space="preserve"> that there is a lack of opportunities for ethnic women</w:t>
      </w:r>
      <w:r w:rsidR="000D2787">
        <w:rPr>
          <w:shd w:val="clear" w:color="auto" w:fill="FFFFFF"/>
        </w:rPr>
        <w:t xml:space="preserve"> and that prejudice and discrimination still exist in </w:t>
      </w:r>
      <w:r w:rsidR="00B41944">
        <w:rPr>
          <w:shd w:val="clear" w:color="auto" w:fill="FFFFFF"/>
        </w:rPr>
        <w:t>UK</w:t>
      </w:r>
      <w:r w:rsidR="000D2787">
        <w:rPr>
          <w:shd w:val="clear" w:color="auto" w:fill="FFFFFF"/>
        </w:rPr>
        <w:t xml:space="preserve"> workplaces today.</w:t>
      </w:r>
    </w:p>
    <w:p w14:paraId="197722ED" w14:textId="33FB5947" w:rsidR="00EA59FE" w:rsidRPr="00EA59FE" w:rsidRDefault="000D2787" w:rsidP="00E53AAD">
      <w:pPr>
        <w:jc w:val="both"/>
        <w:rPr>
          <w:rFonts w:ascii="Helvetica" w:hAnsi="Helvetica"/>
          <w:color w:val="333333"/>
        </w:rPr>
      </w:pPr>
      <w:r>
        <w:rPr>
          <w:shd w:val="clear" w:color="auto" w:fill="FFFFFF"/>
        </w:rPr>
        <w:t xml:space="preserve">Lack of opportunities for ethnic women in the workplace could be </w:t>
      </w:r>
      <w:r w:rsidRPr="007C5714">
        <w:rPr>
          <w:shd w:val="clear" w:color="auto" w:fill="FFFFFF"/>
        </w:rPr>
        <w:t>that</w:t>
      </w:r>
      <w:r w:rsidR="00742BA1" w:rsidRPr="007C5714">
        <w:rPr>
          <w:shd w:val="clear" w:color="auto" w:fill="FFFFFF"/>
        </w:rPr>
        <w:t xml:space="preserve"> they may not have the contacts or network needed to succeed up the career ladder.</w:t>
      </w:r>
      <w:r w:rsidR="00742BA1" w:rsidRPr="00AA5C66">
        <w:rPr>
          <w:rFonts w:ascii="Helvetica" w:hAnsi="Helvetica"/>
          <w:color w:val="333333"/>
        </w:rPr>
        <w:t xml:space="preserve"> </w:t>
      </w:r>
      <w:r w:rsidR="00742BA1" w:rsidRPr="00FD7750">
        <w:rPr>
          <w:color w:val="333333"/>
        </w:rPr>
        <w:t xml:space="preserve">The </w:t>
      </w:r>
      <w:r w:rsidR="00742BA1" w:rsidRPr="001A412E">
        <w:rPr>
          <w:color w:val="333333"/>
        </w:rPr>
        <w:t>Gender and race benchmark (2014)</w:t>
      </w:r>
      <w:r w:rsidR="00742BA1" w:rsidRPr="00FD7750">
        <w:rPr>
          <w:color w:val="333333"/>
        </w:rPr>
        <w:t xml:space="preserve"> </w:t>
      </w:r>
      <w:r w:rsidR="00DE6817">
        <w:rPr>
          <w:color w:val="333333"/>
        </w:rPr>
        <w:t xml:space="preserve">in the UK </w:t>
      </w:r>
      <w:r w:rsidR="00742BA1" w:rsidRPr="00FD7750">
        <w:rPr>
          <w:color w:val="333333"/>
        </w:rPr>
        <w:t xml:space="preserve">found that ethnic women are less likely to hold any leadership or senior </w:t>
      </w:r>
      <w:r w:rsidR="00DE6817" w:rsidRPr="00FD7750">
        <w:rPr>
          <w:color w:val="333333"/>
        </w:rPr>
        <w:t>positions.</w:t>
      </w:r>
      <w:r w:rsidR="00DE6817">
        <w:rPr>
          <w:color w:val="333333"/>
        </w:rPr>
        <w:t xml:space="preserve"> It was reported in the report that employees who </w:t>
      </w:r>
      <w:r w:rsidR="008C300C">
        <w:rPr>
          <w:color w:val="333333"/>
        </w:rPr>
        <w:t>were</w:t>
      </w:r>
      <w:r w:rsidR="00DE6817">
        <w:rPr>
          <w:color w:val="333333"/>
        </w:rPr>
        <w:t xml:space="preserve"> women and women of ethnic minority are less likely to be identified as high potential and are less likely to be selected for any leadership traini</w:t>
      </w:r>
      <w:r w:rsidR="001A412E">
        <w:rPr>
          <w:color w:val="333333"/>
        </w:rPr>
        <w:t>ng.</w:t>
      </w:r>
    </w:p>
    <w:p w14:paraId="3A7BE7CB" w14:textId="77CCD41B" w:rsidR="00742BA1" w:rsidRPr="00A6334F" w:rsidRDefault="002D1EEB" w:rsidP="00E53AAD">
      <w:pPr>
        <w:pStyle w:val="Heading1"/>
        <w:numPr>
          <w:ilvl w:val="0"/>
          <w:numId w:val="0"/>
        </w:numPr>
        <w:jc w:val="both"/>
      </w:pPr>
      <w:bookmarkStart w:id="17" w:name="_Toc71652723"/>
      <w:r>
        <w:t xml:space="preserve">2.5. </w:t>
      </w:r>
      <w:r w:rsidR="00742BA1">
        <w:t>Race</w:t>
      </w:r>
      <w:bookmarkEnd w:id="17"/>
      <w:r w:rsidR="00742BA1">
        <w:t xml:space="preserve"> </w:t>
      </w:r>
    </w:p>
    <w:p w14:paraId="3E783143" w14:textId="7369C37E" w:rsidR="00742BA1" w:rsidRPr="002D1EEB" w:rsidRDefault="00742BA1" w:rsidP="00E53AAD">
      <w:pPr>
        <w:pStyle w:val="Heading2"/>
        <w:numPr>
          <w:ilvl w:val="0"/>
          <w:numId w:val="0"/>
        </w:numPr>
        <w:ind w:left="720" w:hanging="720"/>
        <w:jc w:val="both"/>
      </w:pPr>
      <w:bookmarkStart w:id="18" w:name="_Toc71652724"/>
      <w:r w:rsidRPr="002D1EEB">
        <w:t>2.</w:t>
      </w:r>
      <w:r w:rsidR="002D1EEB">
        <w:t xml:space="preserve">5.1. </w:t>
      </w:r>
      <w:r w:rsidRPr="002D1EEB">
        <w:t>Institutional racism</w:t>
      </w:r>
      <w:bookmarkEnd w:id="18"/>
    </w:p>
    <w:p w14:paraId="24069B01" w14:textId="7DF665E8" w:rsidR="00742BA1" w:rsidRDefault="00742BA1" w:rsidP="00E53AAD">
      <w:pPr>
        <w:jc w:val="both"/>
      </w:pPr>
      <w:r>
        <w:t xml:space="preserve">Institutional racism can be defined as exploiting individuals who are of non-white ethnic groups </w:t>
      </w:r>
      <w:r>
        <w:fldChar w:fldCharType="begin" w:fldLock="1"/>
      </w:r>
      <w:r>
        <w:instrText>ADDIN CSL_CITATION {"citationItems":[{"id":"ITEM-1","itemData":{"author":[{"dropping-particle":"","family":"Better","given":"Shirley","non-dropping-particle":"","parse-names":false,"suffix":""}],"container-title":"A primer on theory and strategies for social change","edition":"2nd","id":"ITEM-1","issued":{"date-parts":[["2008"]]},"title":"Instituional racism","type":"chapter"},"uris":["http://www.mendeley.com/documents/?uuid=9722d799-86a0-43f0-9321-2793347b22db"]}],"mendeley":{"formattedCitation":"(Better, 2008)","plainTextFormattedCitation":"(Better, 2008)","previouslyFormattedCitation":"(Better, 2008)"},"properties":{"noteIndex":0},"schema":"https://github.com/citation-style-language/schema/raw/master/csl-citation.json"}</w:instrText>
      </w:r>
      <w:r>
        <w:fldChar w:fldCharType="separate"/>
      </w:r>
      <w:r w:rsidRPr="005078D0">
        <w:rPr>
          <w:noProof/>
        </w:rPr>
        <w:t>(Better, 2008)</w:t>
      </w:r>
      <w:r>
        <w:fldChar w:fldCharType="end"/>
      </w:r>
      <w:r>
        <w:t xml:space="preserve">. The Equality and Human Rights Commission stated that not only is there racial harassment within </w:t>
      </w:r>
      <w:r w:rsidR="00887587">
        <w:t>the</w:t>
      </w:r>
      <w:r>
        <w:t xml:space="preserve"> Education</w:t>
      </w:r>
      <w:r w:rsidR="00887587">
        <w:t xml:space="preserve"> sector</w:t>
      </w:r>
      <w:r>
        <w:t xml:space="preserve">, but it is occurring at an alarming rate. There is a lack of diversity among senior leaders and ethnic pay gaps are all evidence of racial harassment </w:t>
      </w:r>
      <w:r>
        <w:fldChar w:fldCharType="begin" w:fldLock="1"/>
      </w:r>
      <w:r>
        <w:instrText>ADDIN CSL_CITATION {"citationItems":[{"id":"ITEM-1","itemData":{"author":[{"dropping-particle":"","family":"Britten","given":"Anna","non-dropping-particle":"","parse-names":false,"suffix":""}],"container-title":"University Business","id":"ITEM-1","issued":{"date-parts":[["2020"]]},"title":"UK higher education -perpetuates institutional racism","type":"article-newspaper"},"uris":["http://www.mendeley.com/documents/?uuid=1a043111-a42f-41e1-a8d4-06a4ba103b50"]}],"mendeley":{"formattedCitation":"(Britten, 2020)","plainTextFormattedCitation":"(Britten, 2020)","previouslyFormattedCitation":"(Britten, 2020)"},"properties":{"noteIndex":0},"schema":"https://github.com/citation-style-language/schema/raw/master/csl-citation.json"}</w:instrText>
      </w:r>
      <w:r>
        <w:fldChar w:fldCharType="separate"/>
      </w:r>
      <w:r w:rsidRPr="009362EB">
        <w:rPr>
          <w:noProof/>
        </w:rPr>
        <w:t>(Britten, 2020)</w:t>
      </w:r>
      <w:r>
        <w:fldChar w:fldCharType="end"/>
      </w:r>
      <w:r>
        <w:t xml:space="preserve">. Institutional racism involves a set </w:t>
      </w:r>
      <w:r>
        <w:lastRenderedPageBreak/>
        <w:t xml:space="preserve">of hidden racist values and practices that go against the organisations' norms </w:t>
      </w:r>
      <w:r>
        <w:fldChar w:fldCharType="begin" w:fldLock="1"/>
      </w:r>
      <w:r>
        <w:instrText>ADDIN CSL_CITATION {"citationItems":[{"id":"ITEM-1","itemData":{"author":[{"dropping-particle":"","family":"Patel","given":"T","non-dropping-particle":"","parse-names":false,"suffix":""}],"editor":[{"dropping-particle":"","family":"Sage","given":"","non-dropping-particle":"","parse-names":false,"suffix":""}],"id":"ITEM-1","issued":{"date-parts":[["2017"]]},"publisher-place":"London","title":"Race and Society","type":"book"},"uris":["http://www.mendeley.com/documents/?uuid=467e3914-127f-4c67-b381-3ec7151d7587"]}],"mendeley":{"formattedCitation":"(Patel, 2017)","plainTextFormattedCitation":"(Patel, 2017)","previouslyFormattedCitation":"(Patel, 2017)"},"properties":{"noteIndex":0},"schema":"https://github.com/citation-style-language/schema/raw/master/csl-citation.json"}</w:instrText>
      </w:r>
      <w:r>
        <w:fldChar w:fldCharType="separate"/>
      </w:r>
      <w:r w:rsidRPr="00DF45D0">
        <w:rPr>
          <w:noProof/>
        </w:rPr>
        <w:t>(Patel, 2017)</w:t>
      </w:r>
      <w:r>
        <w:fldChar w:fldCharType="end"/>
      </w:r>
      <w:r>
        <w:t xml:space="preserve">. Prejudice can be defined as a preconceived opinion based on a stereotype it can be seen positively and negatively but mainly negatively. </w:t>
      </w:r>
      <w:r w:rsidRPr="002467F8">
        <w:t xml:space="preserve">Discrimination </w:t>
      </w:r>
      <w:r>
        <w:t xml:space="preserve">is the </w:t>
      </w:r>
      <w:r w:rsidRPr="002467F8">
        <w:t>behaviour</w:t>
      </w:r>
      <w:r>
        <w:t xml:space="preserve"> consciously or not that treats people of a different ethnic background negatively  </w:t>
      </w:r>
      <w:r>
        <w:fldChar w:fldCharType="begin" w:fldLock="1"/>
      </w:r>
      <w:r w:rsidR="00950537">
        <w:instrText>ADDIN CSL_CITATION {"citationItems":[{"id":"ITEM-1","itemData":{"author":[{"dropping-particle":"","family":"Stermer","given":"Steven Paul","non-dropping-particle":"","parse-names":false,"suffix":""},{"dropping-particle":"","family":"Booke","given":"Kimberly","non-dropping-particle":"","parse-names":false,"suffix":""},{"dropping-particle":"","family":"Rouse","given":"Lynnika","non-dropping-particle":"","parse-names":false,"suffix":""}],"id":"ITEM-1","issued":{"date-parts":[["2011"]]},"title":"Encyclopedia of Child Behavior and Development","type":"book"},"uris":["http://www.mendeley.com/documents/?uuid=c685f326-adfb-439d-a93c-1fe71042cc02"]}],"mendeley":{"formattedCitation":"(Stermer, Booke, &amp; Rouse, 2011)","plainTextFormattedCitation":"(Stermer, Booke, &amp; Rouse, 2011)","previouslyFormattedCitation":"(Stermer et al., 2011)"},"properties":{"noteIndex":0},"schema":"https://github.com/citation-style-language/schema/raw/master/csl-citation.json"}</w:instrText>
      </w:r>
      <w:r>
        <w:fldChar w:fldCharType="separate"/>
      </w:r>
      <w:r w:rsidR="00950537" w:rsidRPr="00950537">
        <w:rPr>
          <w:noProof/>
        </w:rPr>
        <w:t>(Stermer, Booke, &amp; Rouse, 2011)</w:t>
      </w:r>
      <w:r>
        <w:fldChar w:fldCharType="end"/>
      </w:r>
      <w:r>
        <w:t>.</w:t>
      </w:r>
    </w:p>
    <w:p w14:paraId="2C7529AA" w14:textId="00EB6BD2" w:rsidR="00742BA1" w:rsidRDefault="00742BA1" w:rsidP="00E53AAD">
      <w:pPr>
        <w:jc w:val="both"/>
      </w:pPr>
      <w:r>
        <w:t xml:space="preserve">Subtle types of racism such as microaggressions also occur within </w:t>
      </w:r>
      <w:r w:rsidR="00686B37">
        <w:t xml:space="preserve">the business </w:t>
      </w:r>
      <w:r w:rsidR="00D43FA8">
        <w:t>and education</w:t>
      </w:r>
      <w:r>
        <w:t xml:space="preserve"> sector. Microaggression can be defined as verbal or nonverbal insults which do not mean to intend harm but the impact does </w:t>
      </w:r>
      <w:r>
        <w:fldChar w:fldCharType="begin" w:fldLock="1"/>
      </w:r>
      <w:r>
        <w:instrText>ADDIN CSL_CITATION {"citationItems":[{"id":"ITEM-1","itemData":{"author":[{"dropping-particle":"","family":"Murray","given":"Rachel","non-dropping-particle":"","parse-names":false,"suffix":""}],"container-title":"Culture Amp","id":"ITEM-1","issued":{"date-parts":[["2019"]]},"title":"The importance of understanding microaggressions at work","type":"webpage"},"uris":["http://www.mendeley.com/documents/?uuid=599394c3-4f62-48fd-890c-9c4e34854bff"]}],"mendeley":{"formattedCitation":"(Murray, 2019)","plainTextFormattedCitation":"(Murray, 2019)","previouslyFormattedCitation":"(Murray, 2019)"},"properties":{"noteIndex":0},"schema":"https://github.com/citation-style-language/schema/raw/master/csl-citation.json"}</w:instrText>
      </w:r>
      <w:r>
        <w:fldChar w:fldCharType="separate"/>
      </w:r>
      <w:r w:rsidRPr="003E2C6F">
        <w:rPr>
          <w:noProof/>
        </w:rPr>
        <w:t>(Murray, 2019)</w:t>
      </w:r>
      <w:r>
        <w:fldChar w:fldCharType="end"/>
      </w:r>
      <w:r>
        <w:t>.</w:t>
      </w:r>
    </w:p>
    <w:p w14:paraId="2567E57B" w14:textId="6ACAD9A4" w:rsidR="00742BA1" w:rsidRDefault="002D1EEB" w:rsidP="00E53AAD">
      <w:pPr>
        <w:pStyle w:val="Heading2"/>
        <w:numPr>
          <w:ilvl w:val="0"/>
          <w:numId w:val="0"/>
        </w:numPr>
        <w:ind w:left="720" w:hanging="720"/>
        <w:jc w:val="both"/>
      </w:pPr>
      <w:bookmarkStart w:id="19" w:name="_Toc71652725"/>
      <w:r>
        <w:t xml:space="preserve">2.5.2. </w:t>
      </w:r>
      <w:r w:rsidR="00742BA1">
        <w:t>Pay Differences</w:t>
      </w:r>
      <w:bookmarkEnd w:id="19"/>
      <w:r w:rsidR="00742BA1">
        <w:t xml:space="preserve"> </w:t>
      </w:r>
    </w:p>
    <w:p w14:paraId="1DDB7208" w14:textId="334FF797" w:rsidR="00742BA1" w:rsidRDefault="00742BA1" w:rsidP="00E53AAD">
      <w:pPr>
        <w:jc w:val="both"/>
      </w:pPr>
      <w:r>
        <w:t xml:space="preserve">There is a huge pay difference between gender and ethnicity in the UK in general however it is considerably high within the education sector. In the UK women get paid 17.1% less than men do </w:t>
      </w:r>
      <w:r>
        <w:fldChar w:fldCharType="begin" w:fldLock="1"/>
      </w:r>
      <w:r>
        <w:instrText>ADDIN CSL_CITATION {"citationItems":[{"id":"ITEM-1","itemData":{"URL":"https://commonslibrary.parliament.uk/how-much-less-were-women-paid-in-2019/#:~:text=For full-time employees%2C the highest paid 10%25 of,earners has decreased since 1997.","accessed":{"date-parts":[["2021","2","1"]]},"author":[{"dropping-particle":"","family":"Francis-Devine","given":"Brigid","non-dropping-particle":"","parse-names":false,"suffix":""}],"container-title":"UK parliament","id":"ITEM-1","issued":{"date-parts":[["2020"]]},"title":"How much less were women paid in 2019?","type":"webpage"},"uris":["http://www.mendeley.com/documents/?uuid=bdd94291-8b72-4bc1-b5fb-f4c710e59c74"]}],"mendeley":{"formattedCitation":"(Francis-Devine, 2020)","plainTextFormattedCitation":"(Francis-Devine, 2020)","previouslyFormattedCitation":"(Francis-Devine, 2020)"},"properties":{"noteIndex":0},"schema":"https://github.com/citation-style-language/schema/raw/master/csl-citation.json"}</w:instrText>
      </w:r>
      <w:r>
        <w:fldChar w:fldCharType="separate"/>
      </w:r>
      <w:r w:rsidRPr="00F71CB5">
        <w:rPr>
          <w:noProof/>
        </w:rPr>
        <w:t>(Francis-Devine, 2020)</w:t>
      </w:r>
      <w:r>
        <w:fldChar w:fldCharType="end"/>
      </w:r>
      <w:r>
        <w:t xml:space="preserve">. People from an ethnic minority earn on average less than white British people </w:t>
      </w:r>
      <w:r>
        <w:fldChar w:fldCharType="begin" w:fldLock="1"/>
      </w:r>
      <w:r>
        <w:instrText>ADDIN CSL_CITATION {"citationItems":[{"id":"ITEM-1","itemData":{"author":[{"dropping-particle":"","family":"Elliot","given":"Larry","non-dropping-particle":"","parse-names":false,"suffix":""}],"container-title":"Office for National Statistics","id":"ITEM-1","issued":{"date-parts":[["2020"]]},"title":"Pay gap between ethnic minority and white staff","type":"article-newspaper"},"uris":["http://www.mendeley.com/documents/?uuid=cd31e9de-1e17-4af0-86ae-7afc17dca9bd"]}],"mendeley":{"formattedCitation":"(Elliot, 2020)","plainTextFormattedCitation":"(Elliot, 2020)","previouslyFormattedCitation":"(Elliot, 2020)"},"properties":{"noteIndex":0},"schema":"https://github.com/citation-style-language/schema/raw/master/csl-citation.json"}</w:instrText>
      </w:r>
      <w:r>
        <w:fldChar w:fldCharType="separate"/>
      </w:r>
      <w:r w:rsidRPr="00F71CB5">
        <w:rPr>
          <w:noProof/>
        </w:rPr>
        <w:t>(Elliot, 2020)</w:t>
      </w:r>
      <w:r>
        <w:fldChar w:fldCharType="end"/>
      </w:r>
      <w:r>
        <w:t>.</w:t>
      </w:r>
    </w:p>
    <w:p w14:paraId="05578806" w14:textId="4A3D552C" w:rsidR="00742BA1" w:rsidRDefault="00742BA1" w:rsidP="00E53AAD">
      <w:pPr>
        <w:jc w:val="both"/>
      </w:pPr>
      <w:r>
        <w:t xml:space="preserve">Women tend to not ask for higher pay in any job. In previous research, women feel negotiating pay can come across as greedy which when asking for their worth in the workplace women hesitate </w:t>
      </w:r>
      <w:r>
        <w:fldChar w:fldCharType="begin" w:fldLock="1"/>
      </w:r>
      <w:r w:rsidR="00C40CE2">
        <w:instrText>ADDIN CSL_CITATION {"citationItems":[{"id":"ITEM-1","itemData":{"author":[{"dropping-particle":"","family":"Wilson","given":"Julie","non-dropping-particle":"","parse-names":false,"suffix":""}],"container-title":"As you sow","id":"ITEM-1","issued":{"date-parts":[["2019"]]},"title":"Top Issues Fueling Gender Inequality in the Workplace","type":"article-newspaper"},"uris":["http://www.mendeley.com/documents/?uuid=affe2eae-c31b-43b1-9c4b-3f2b63f35a9f"]}],"mendeley":{"formattedCitation":"(J. Wilson, 2019)","plainTextFormattedCitation":"(J. Wilson, 2019)","previouslyFormattedCitation":"(J. Wilson, 2019)"},"properties":{"noteIndex":0},"schema":"https://github.com/citation-style-language/schema/raw/master/csl-citation.json"}</w:instrText>
      </w:r>
      <w:r>
        <w:fldChar w:fldCharType="separate"/>
      </w:r>
      <w:r w:rsidR="00C40CE2" w:rsidRPr="00C40CE2">
        <w:rPr>
          <w:noProof/>
        </w:rPr>
        <w:t>(J. Wilson, 2019)</w:t>
      </w:r>
      <w:r>
        <w:fldChar w:fldCharType="end"/>
      </w:r>
      <w:r>
        <w:t>.</w:t>
      </w:r>
    </w:p>
    <w:p w14:paraId="3F81B6E3" w14:textId="6FD74903" w:rsidR="00742BA1" w:rsidRDefault="00742BA1" w:rsidP="00E53AAD">
      <w:pPr>
        <w:jc w:val="both"/>
      </w:pPr>
      <w:r>
        <w:t xml:space="preserve">In 1970 an Equal Pay Act </w:t>
      </w:r>
      <w:r>
        <w:fldChar w:fldCharType="begin" w:fldLock="1"/>
      </w:r>
      <w:r w:rsidR="00950537">
        <w:instrText>ADDIN CSL_CITATION {"citationItems":[{"id":"ITEM-1","itemData":{"URL":"https://www.legislation.gov.uk/ukpga/1970/41/enacted","author":[{"dropping-particle":"","family":"Legislation","given":"","non-dropping-particle":"","parse-names":false,"suffix":""}],"container-title":"Uk Public General acts","id":"ITEM-1","issued":{"date-parts":[["1970"]]},"title":"Equal Pay Act","type":"webpage"},"uris":["http://www.mendeley.com/documents/?uuid=7bb53957-b9e0-45e6-9409-2aabbdf892f0"]}],"mendeley":{"formattedCitation":"(Legislation, 1970)","manualFormatting":"( 1970)","plainTextFormattedCitation":"(Legislation, 1970)","previouslyFormattedCitation":"(Legislation, 1970)"},"properties":{"noteIndex":0},"schema":"https://github.com/citation-style-language/schema/raw/master/csl-citation.json"}</w:instrText>
      </w:r>
      <w:r>
        <w:fldChar w:fldCharType="separate"/>
      </w:r>
      <w:r>
        <w:rPr>
          <w:noProof/>
        </w:rPr>
        <w:t>(</w:t>
      </w:r>
      <w:r w:rsidRPr="000F747B">
        <w:rPr>
          <w:noProof/>
        </w:rPr>
        <w:t xml:space="preserve"> </w:t>
      </w:r>
      <w:r>
        <w:rPr>
          <w:noProof/>
        </w:rPr>
        <w:t>1</w:t>
      </w:r>
      <w:r w:rsidRPr="000F747B">
        <w:rPr>
          <w:noProof/>
        </w:rPr>
        <w:t>970)</w:t>
      </w:r>
      <w:r>
        <w:fldChar w:fldCharType="end"/>
      </w:r>
      <w:r>
        <w:t xml:space="preserve"> was introduced so that men and women get paid the same for the same line of work. The difference in pay should only be accepted for a few reasons for example one is better qualified and their skills are crucial to the job, location of job and living costs are high and finally work that needs to be done at night so this is classed as unsociable hours. Even with legislation and acts in place, there is still discrimination.</w:t>
      </w:r>
    </w:p>
    <w:p w14:paraId="6E51F316" w14:textId="6AEFD952" w:rsidR="00742BA1" w:rsidRDefault="00742BA1" w:rsidP="00E53AAD">
      <w:pPr>
        <w:pStyle w:val="Heading2"/>
        <w:numPr>
          <w:ilvl w:val="0"/>
          <w:numId w:val="0"/>
        </w:numPr>
        <w:ind w:left="720" w:hanging="720"/>
        <w:jc w:val="both"/>
      </w:pPr>
      <w:bookmarkStart w:id="20" w:name="_Toc71652726"/>
      <w:r>
        <w:t>2.5.</w:t>
      </w:r>
      <w:r w:rsidR="002D1EEB">
        <w:t xml:space="preserve">3. </w:t>
      </w:r>
      <w:r>
        <w:t>Experiences</w:t>
      </w:r>
      <w:bookmarkEnd w:id="20"/>
    </w:p>
    <w:p w14:paraId="58E77DEA" w14:textId="54C4235F" w:rsidR="00742BA1" w:rsidRDefault="00742BA1" w:rsidP="00E53AAD">
      <w:pPr>
        <w:jc w:val="both"/>
        <w:rPr>
          <w:lang w:eastAsia="en-GB"/>
        </w:rPr>
      </w:pPr>
      <w:r w:rsidRPr="007415EF">
        <w:rPr>
          <w:lang w:eastAsia="en-GB"/>
        </w:rPr>
        <w:t>Schrader</w:t>
      </w:r>
      <w:r w:rsidRPr="000C4F6A">
        <w:rPr>
          <w:lang w:eastAsia="en-GB"/>
        </w:rPr>
        <w:t xml:space="preserve"> &amp; Sedikides</w:t>
      </w:r>
      <w:r w:rsidR="00397204">
        <w:rPr>
          <w:lang w:eastAsia="en-GB"/>
        </w:rPr>
        <w:t xml:space="preserve"> </w:t>
      </w:r>
      <w:r w:rsidRPr="007415EF">
        <w:rPr>
          <w:lang w:eastAsia="en-GB"/>
        </w:rPr>
        <w:t>(</w:t>
      </w:r>
      <w:r w:rsidRPr="000C4F6A">
        <w:rPr>
          <w:color w:val="000000"/>
          <w:lang w:eastAsia="en-GB"/>
        </w:rPr>
        <w:t>2017</w:t>
      </w:r>
      <w:r w:rsidRPr="000C4F6A">
        <w:rPr>
          <w:lang w:eastAsia="en-GB"/>
        </w:rPr>
        <w:t>)</w:t>
      </w:r>
      <w:r w:rsidRPr="007415EF">
        <w:rPr>
          <w:lang w:eastAsia="en-GB"/>
        </w:rPr>
        <w:t xml:space="preserve"> looked at understanding workplace experiences and how they impact wellbeing outcomes. They argue that minority identity status can have consequences on job satisfaction and performance. Discrimination within the workplace has a huge implication on a person’s health and wellbeing and it is common for minority groups to feel discrimination at work </w:t>
      </w:r>
      <w:r w:rsidRPr="007415EF">
        <w:rPr>
          <w:lang w:eastAsia="en-GB"/>
        </w:rPr>
        <w:fldChar w:fldCharType="begin" w:fldLock="1"/>
      </w:r>
      <w:r>
        <w:rPr>
          <w:lang w:eastAsia="en-GB"/>
        </w:rPr>
        <w:instrText>ADDIN CSL_CITATION {"citationItems":[{"id":"ITEM-1","itemData":{"author":[{"dropping-particle":"","family":"Tariq","given":"Memoona","non-dropping-particle":"","parse-names":false,"suffix":""}],"container-title":"Gender,Work and organisation","id":"ITEM-1","issue":"5","issued":{"date-parts":[["2018"]]},"title":"An intersectional perspective","type":"article-journal","volume":"25"},"uris":["http://www.mendeley.com/documents/?uuid=e44d38de-d37c-44c0-89ce-445323e9b542"]}],"mendeley":{"formattedCitation":"(Tariq, 2018)","plainTextFormattedCitation":"(Tariq, 2018)","previouslyFormattedCitation":"(Tariq, 2018)"},"properties":{"noteIndex":0},"schema":"https://github.com/citation-style-language/schema/raw/master/csl-citation.json"}</w:instrText>
      </w:r>
      <w:r w:rsidRPr="007415EF">
        <w:rPr>
          <w:lang w:eastAsia="en-GB"/>
        </w:rPr>
        <w:fldChar w:fldCharType="separate"/>
      </w:r>
      <w:r w:rsidRPr="007415EF">
        <w:rPr>
          <w:noProof/>
          <w:lang w:eastAsia="en-GB"/>
        </w:rPr>
        <w:t>(Tariq, 2018)</w:t>
      </w:r>
      <w:r w:rsidRPr="007415EF">
        <w:rPr>
          <w:lang w:eastAsia="en-GB"/>
        </w:rPr>
        <w:fldChar w:fldCharType="end"/>
      </w:r>
      <w:r w:rsidRPr="007415EF">
        <w:rPr>
          <w:lang w:eastAsia="en-GB"/>
        </w:rPr>
        <w:t>.</w:t>
      </w:r>
    </w:p>
    <w:p w14:paraId="6D859BE1" w14:textId="628BD974" w:rsidR="00742BA1" w:rsidRPr="002573ED" w:rsidRDefault="007176B5" w:rsidP="007176B5">
      <w:pPr>
        <w:pStyle w:val="Heading1"/>
        <w:numPr>
          <w:ilvl w:val="1"/>
          <w:numId w:val="17"/>
        </w:numPr>
      </w:pPr>
      <w:bookmarkStart w:id="21" w:name="_Toc71652727"/>
      <w:r>
        <w:t>Conclusion</w:t>
      </w:r>
      <w:bookmarkEnd w:id="21"/>
    </w:p>
    <w:p w14:paraId="7D5CEFA2" w14:textId="66ABE0F0" w:rsidR="00742BA1" w:rsidRDefault="007F58EB" w:rsidP="00903200">
      <w:r w:rsidRPr="003214B9">
        <w:t xml:space="preserve">To </w:t>
      </w:r>
      <w:r w:rsidR="00903200" w:rsidRPr="003214B9">
        <w:t>conclude</w:t>
      </w:r>
      <w:r w:rsidR="00903200">
        <w:t xml:space="preserve">, </w:t>
      </w:r>
      <w:r w:rsidR="00903200" w:rsidRPr="003214B9">
        <w:t>this</w:t>
      </w:r>
      <w:r w:rsidRPr="003214B9">
        <w:t xml:space="preserve"> chapter looked at published </w:t>
      </w:r>
      <w:r w:rsidR="003214B9" w:rsidRPr="003214B9">
        <w:t>literature</w:t>
      </w:r>
      <w:r w:rsidR="00903200">
        <w:t>.  T</w:t>
      </w:r>
      <w:r w:rsidR="003214B9" w:rsidRPr="003214B9">
        <w:t>he main inequalities</w:t>
      </w:r>
      <w:r w:rsidR="003214B9">
        <w:t xml:space="preserve"> listed </w:t>
      </w:r>
      <w:r w:rsidR="00BC5EFE">
        <w:t>in</w:t>
      </w:r>
      <w:r w:rsidR="003214B9">
        <w:t xml:space="preserve"> previous studies </w:t>
      </w:r>
      <w:r w:rsidR="003214B9" w:rsidRPr="003214B9">
        <w:t>are the pay gap, underrepresentation in senior positions and experiences of discrimination.</w:t>
      </w:r>
      <w:r w:rsidR="003214B9">
        <w:t xml:space="preserve"> </w:t>
      </w:r>
      <w:r w:rsidR="00DD411B">
        <w:t>This research will add to previous literature and add a recent and up to date perspective of the topic</w:t>
      </w:r>
      <w:r w:rsidR="00AC0E63">
        <w:t>,</w:t>
      </w:r>
      <w:r w:rsidR="00DD411B">
        <w:t xml:space="preserve"> it will also provide insight to the business and education sector as there are not a lot of studies done with these two combined. </w:t>
      </w:r>
      <w:r w:rsidR="003214B9">
        <w:t xml:space="preserve">Chapter three will discuss the </w:t>
      </w:r>
      <w:r w:rsidR="00B90EDF">
        <w:t>research methods and methodology used to carry out the research.</w:t>
      </w:r>
    </w:p>
    <w:p w14:paraId="716223A4" w14:textId="77777777" w:rsidR="00742BA1" w:rsidRDefault="00742BA1" w:rsidP="00E53AAD">
      <w:pPr>
        <w:jc w:val="both"/>
      </w:pPr>
    </w:p>
    <w:p w14:paraId="6FD996A8" w14:textId="77777777" w:rsidR="007952C3" w:rsidRDefault="007952C3" w:rsidP="00E53AAD">
      <w:pPr>
        <w:jc w:val="both"/>
        <w:sectPr w:rsidR="007952C3" w:rsidSect="002D1EEB">
          <w:pgSz w:w="11906" w:h="16838"/>
          <w:pgMar w:top="1440" w:right="964" w:bottom="1021" w:left="1440" w:header="454" w:footer="340" w:gutter="0"/>
          <w:cols w:space="708"/>
          <w:docGrid w:linePitch="360"/>
        </w:sectPr>
      </w:pPr>
    </w:p>
    <w:p w14:paraId="5550AF03" w14:textId="77777777" w:rsidR="00742BA1" w:rsidRPr="005B450D" w:rsidRDefault="00742BA1" w:rsidP="00E53AAD">
      <w:pPr>
        <w:pStyle w:val="Chapterheading"/>
        <w:jc w:val="both"/>
      </w:pPr>
      <w:bookmarkStart w:id="22" w:name="_Toc71652728"/>
      <w:r w:rsidRPr="005B450D">
        <w:lastRenderedPageBreak/>
        <w:t>Chapter Three -Methodology</w:t>
      </w:r>
      <w:bookmarkEnd w:id="22"/>
      <w:r w:rsidRPr="005B450D">
        <w:t xml:space="preserve"> </w:t>
      </w:r>
    </w:p>
    <w:p w14:paraId="1356E75A" w14:textId="33B23005" w:rsidR="00742BA1" w:rsidRPr="00CC2256" w:rsidRDefault="002D1EEB" w:rsidP="00E53AAD">
      <w:pPr>
        <w:pStyle w:val="Heading1"/>
        <w:numPr>
          <w:ilvl w:val="0"/>
          <w:numId w:val="0"/>
        </w:numPr>
        <w:ind w:left="357" w:hanging="357"/>
        <w:jc w:val="both"/>
      </w:pPr>
      <w:bookmarkStart w:id="23" w:name="_Toc66041220"/>
      <w:bookmarkStart w:id="24" w:name="_Toc71652729"/>
      <w:r>
        <w:t xml:space="preserve">3.0. </w:t>
      </w:r>
      <w:r w:rsidR="00742BA1">
        <w:t>Introduction</w:t>
      </w:r>
      <w:bookmarkEnd w:id="23"/>
      <w:bookmarkEnd w:id="24"/>
      <w:r w:rsidR="00742BA1">
        <w:t xml:space="preserve"> </w:t>
      </w:r>
    </w:p>
    <w:p w14:paraId="07F61255" w14:textId="24010238" w:rsidR="00742BA1" w:rsidRDefault="00742BA1" w:rsidP="00E53AAD">
      <w:pPr>
        <w:jc w:val="both"/>
      </w:pPr>
      <w:r w:rsidRPr="00CC2256">
        <w:t>The first research objective was ‘To investigate the history of inequality of women of an ethnic minority within the workplace’, this objective was looked at in the previous chapter where the focus was on the background of the topic and literature review</w:t>
      </w:r>
      <w:r w:rsidR="00686B37">
        <w:t xml:space="preserve">. </w:t>
      </w:r>
      <w:r w:rsidRPr="00CC2256">
        <w:t xml:space="preserve">In this </w:t>
      </w:r>
      <w:r w:rsidR="00F11FF6" w:rsidRPr="00CC2256">
        <w:t>chapter</w:t>
      </w:r>
      <w:r w:rsidR="00F11FF6">
        <w:t>,</w:t>
      </w:r>
      <w:r w:rsidR="00F11FF6" w:rsidRPr="00CC2256">
        <w:t xml:space="preserve"> </w:t>
      </w:r>
      <w:r w:rsidR="00F11FF6">
        <w:t xml:space="preserve">another </w:t>
      </w:r>
      <w:r w:rsidR="0018655A" w:rsidRPr="00CC2256">
        <w:t>objective</w:t>
      </w:r>
      <w:r w:rsidR="0018655A">
        <w:t xml:space="preserve"> </w:t>
      </w:r>
      <w:r w:rsidR="0018655A" w:rsidRPr="00CC2256">
        <w:t>will</w:t>
      </w:r>
      <w:r w:rsidRPr="00CC2256">
        <w:t xml:space="preserve"> be addressed through the primary research</w:t>
      </w:r>
      <w:r>
        <w:t xml:space="preserve"> and it will try to underpin the research that is being conducted by providing justifications of methods chosen to meet the following objectives</w:t>
      </w:r>
      <w:r w:rsidRPr="00CC2256">
        <w:t xml:space="preserve">. ‘To identify and evaluate the main factors to why ethnic women are not given senior </w:t>
      </w:r>
      <w:r w:rsidR="00F11FF6" w:rsidRPr="00CC2256">
        <w:t>positions</w:t>
      </w:r>
      <w:r w:rsidR="00F11FF6">
        <w:t>.</w:t>
      </w:r>
    </w:p>
    <w:p w14:paraId="062A07EC" w14:textId="77777777" w:rsidR="00742BA1" w:rsidRDefault="00742BA1" w:rsidP="00E53AAD">
      <w:pPr>
        <w:pStyle w:val="Heading1"/>
        <w:numPr>
          <w:ilvl w:val="0"/>
          <w:numId w:val="0"/>
        </w:numPr>
        <w:ind w:left="357" w:hanging="357"/>
        <w:jc w:val="both"/>
      </w:pPr>
      <w:bookmarkStart w:id="25" w:name="_Toc66041221"/>
      <w:bookmarkStart w:id="26" w:name="_Toc71652730"/>
      <w:r>
        <w:t>3.1.</w:t>
      </w:r>
      <w:r w:rsidRPr="00F12690">
        <w:t xml:space="preserve"> </w:t>
      </w:r>
      <w:r>
        <w:t>Research</w:t>
      </w:r>
      <w:bookmarkEnd w:id="25"/>
      <w:bookmarkEnd w:id="26"/>
    </w:p>
    <w:p w14:paraId="157E8F53" w14:textId="467AA4D9" w:rsidR="00742BA1" w:rsidRDefault="00742BA1" w:rsidP="00E53AAD">
      <w:pPr>
        <w:jc w:val="both"/>
      </w:pPr>
      <w:r>
        <w:t>Research can be defined by</w:t>
      </w:r>
      <w:r>
        <w:fldChar w:fldCharType="begin" w:fldLock="1"/>
      </w:r>
      <w:r w:rsidR="00C40CE2">
        <w:instrText>ADDIN CSL_CITATION {"citationItems":[{"id":"ITEM-1","itemData":{"author":[{"dropping-particle":"","family":"Hussey","given":"R.","non-dropping-particle":"","parse-names":false,"suffix":""},{"dropping-particle":"","family":"Hussey","given":"J","non-dropping-particle":"","parse-names":false,"suffix":""}],"id":"ITEM-1","issued":{"date-parts":[["1997"]]},"publisher":"Macmillian","publisher-place":"London","title":"Business Research: A Practical Guide for Undergraduate and Postgraduate Students.","type":"book"},"uris":["http://www.mendeley.com/documents/?uuid=ee08230c-b13e-48dc-a416-81eee252a344"]}],"mendeley":{"formattedCitation":"(Hussey &amp; Hussey, 1997)","manualFormatting":" Hussey and Hussey, (1997)","plainTextFormattedCitation":"(Hussey &amp; Hussey, 1997)","previouslyFormattedCitation":"(Hussey &amp; Hussey, 1997)"},"properties":{"noteIndex":0},"schema":"https://github.com/citation-style-language/schema/raw/master/csl-citation.json"}</w:instrText>
      </w:r>
      <w:r>
        <w:fldChar w:fldCharType="separate"/>
      </w:r>
      <w:r>
        <w:rPr>
          <w:noProof/>
        </w:rPr>
        <w:t xml:space="preserve"> </w:t>
      </w:r>
      <w:r w:rsidRPr="0058689B">
        <w:rPr>
          <w:noProof/>
        </w:rPr>
        <w:t xml:space="preserve">Hussey and Hussey, </w:t>
      </w:r>
      <w:r>
        <w:rPr>
          <w:noProof/>
        </w:rPr>
        <w:t>(</w:t>
      </w:r>
      <w:r w:rsidRPr="0058689B">
        <w:rPr>
          <w:noProof/>
        </w:rPr>
        <w:t>1997)</w:t>
      </w:r>
      <w:r>
        <w:fldChar w:fldCharType="end"/>
      </w:r>
      <w:r>
        <w:t xml:space="preserve"> as an investigation in a specific field that is completed in a systematic way which increases the researcher's knowledge. The research includes redefining challenges and creates a hypothesis or provides a solution to a problem </w:t>
      </w:r>
      <w:r>
        <w:fldChar w:fldCharType="begin" w:fldLock="1"/>
      </w:r>
      <w:r>
        <w:instrText>ADDIN CSL_CITATION {"citationItems":[{"id":"ITEM-1","itemData":{"author":[{"dropping-particle":"","family":"Korthari C.R","given":"","non-dropping-particle":"","parse-names":false,"suffix":""}],"edition":"2nd","id":"ITEM-1","issued":{"date-parts":[["2004"]]},"title":"Research methodology","type":"book"},"uris":["http://www.mendeley.com/documents/?uuid=1623558f-fc73-4497-bb4f-ad3c89d5d5e6"]}],"mendeley":{"formattedCitation":"(Korthari C.R, 2004)","plainTextFormattedCitation":"(Korthari C.R, 2004)","previouslyFormattedCitation":"(Korthari C.R, 2004)"},"properties":{"noteIndex":0},"schema":"https://github.com/citation-style-language/schema/raw/master/csl-citation.json"}</w:instrText>
      </w:r>
      <w:r>
        <w:fldChar w:fldCharType="separate"/>
      </w:r>
      <w:r w:rsidRPr="0058689B">
        <w:rPr>
          <w:noProof/>
        </w:rPr>
        <w:t>(Korthari C.R, 2004)</w:t>
      </w:r>
      <w:r>
        <w:fldChar w:fldCharType="end"/>
      </w:r>
      <w:r>
        <w:t>. The researcher will use the Research onion to explain the methods chosen.</w:t>
      </w:r>
    </w:p>
    <w:p w14:paraId="334D2B89" w14:textId="77777777" w:rsidR="00742BA1" w:rsidRDefault="00742BA1" w:rsidP="00E53AAD">
      <w:pPr>
        <w:pStyle w:val="Heading2"/>
        <w:numPr>
          <w:ilvl w:val="0"/>
          <w:numId w:val="0"/>
        </w:numPr>
        <w:ind w:left="720" w:hanging="720"/>
        <w:jc w:val="both"/>
      </w:pPr>
      <w:bookmarkStart w:id="27" w:name="_Toc66041222"/>
      <w:bookmarkStart w:id="28" w:name="_Toc71652731"/>
      <w:r>
        <w:t>3.1.1 Primary and secondary research</w:t>
      </w:r>
      <w:bookmarkEnd w:id="27"/>
      <w:bookmarkEnd w:id="28"/>
    </w:p>
    <w:p w14:paraId="3D97E2AD" w14:textId="629415A1" w:rsidR="0018655A" w:rsidRDefault="00742BA1" w:rsidP="00E53AAD">
      <w:pPr>
        <w:jc w:val="both"/>
      </w:pPr>
      <w:r w:rsidRPr="002D0DE7">
        <w:t xml:space="preserve">Secondary research can be described as information that has previously been collected from </w:t>
      </w:r>
      <w:r w:rsidR="005A7CE1" w:rsidRPr="002D0DE7">
        <w:t>others</w:t>
      </w:r>
      <w:r w:rsidRPr="002D0DE7">
        <w:t>, it provides essential knowledge around the subject</w:t>
      </w:r>
      <w:r w:rsidR="005A7CE1" w:rsidRPr="002D0DE7">
        <w:t xml:space="preserve"> these can be in the form of government reports, journals or dissertations </w:t>
      </w:r>
      <w:r w:rsidR="002D0DE7" w:rsidRPr="002D0DE7">
        <w:fldChar w:fldCharType="begin" w:fldLock="1"/>
      </w:r>
      <w:r w:rsidR="00C40CE2">
        <w:instrText>ADDIN CSL_CITATION {"citationItems":[{"id":"ITEM-1","itemData":{"author":[{"dropping-particle":"","family":"Stewart","given":"David W.","non-dropping-particle":"","parse-names":false,"suffix":""},{"dropping-particle":"","family":"Kamins","given":"Michael A.","non-dropping-particle":"","parse-names":false,"suffix":""}],"edition":"3rd","id":"ITEM-1","issued":{"date-parts":[["1993"]]},"publisher":"SAGE publishers","title":"Secondary Research Information Sources and Methods","type":"book"},"uris":["http://www.mendeley.com/documents/?uuid=5e83189b-3b06-4007-a9a9-51476576eca4"]}],"mendeley":{"formattedCitation":"(Stewart &amp; Kamins, 1993)","plainTextFormattedCitation":"(Stewart &amp; Kamins, 1993)","previouslyFormattedCitation":"(Stewart &amp; Kamins, 1993)"},"properties":{"noteIndex":0},"schema":"https://github.com/citation-style-language/schema/raw/master/csl-citation.json"}</w:instrText>
      </w:r>
      <w:r w:rsidR="002D0DE7" w:rsidRPr="002D0DE7">
        <w:fldChar w:fldCharType="separate"/>
      </w:r>
      <w:r w:rsidR="00C40CE2" w:rsidRPr="00C40CE2">
        <w:rPr>
          <w:noProof/>
        </w:rPr>
        <w:t>(Stewart &amp; Kamins, 1993)</w:t>
      </w:r>
      <w:r w:rsidR="002D0DE7" w:rsidRPr="002D0DE7">
        <w:fldChar w:fldCharType="end"/>
      </w:r>
      <w:r w:rsidR="002D0DE7">
        <w:t xml:space="preserve">. </w:t>
      </w:r>
      <w:r>
        <w:t xml:space="preserve">Primary research can be described as information that the researcher has gathered to build on what has been learnt and to add new information surrounding the topic </w:t>
      </w:r>
      <w:r>
        <w:fldChar w:fldCharType="begin" w:fldLock="1"/>
      </w:r>
      <w:r>
        <w:instrText>ADDIN CSL_CITATION {"citationItems":[{"id":"ITEM-1","itemData":{"author":[{"dropping-particle":"","family":"Rabianski","given":"Joseph S","non-dropping-particle":"","parse-names":false,"suffix":""}],"container-title":"The appraisal Journal","id":"ITEM-1","issue":"1","issued":{"date-parts":[["2003"]]},"page":"43-55","title":"Primary and secondary data: Concepts, concerns, errors, and issues","type":"article-journal","volume":"71"},"uris":["http://www.mendeley.com/documents/?uuid=f9d79107-a9b9-482e-b8f5-1ad39d9b89a5"]}],"mendeley":{"formattedCitation":"(Rabianski, 2003)","plainTextFormattedCitation":"(Rabianski, 2003)","previouslyFormattedCitation":"(Rabianski, 2003)"},"properties":{"noteIndex":0},"schema":"https://github.com/citation-style-language/schema/raw/master/csl-citation.json"}</w:instrText>
      </w:r>
      <w:r>
        <w:fldChar w:fldCharType="separate"/>
      </w:r>
      <w:r w:rsidRPr="004434E5">
        <w:rPr>
          <w:noProof/>
        </w:rPr>
        <w:t>(Rabianski, 2003)</w:t>
      </w:r>
      <w:r>
        <w:fldChar w:fldCharType="end"/>
      </w:r>
      <w:r>
        <w:t>.</w:t>
      </w:r>
    </w:p>
    <w:p w14:paraId="5537578F" w14:textId="578790BB" w:rsidR="0018655A" w:rsidRDefault="00476076" w:rsidP="00E53AAD">
      <w:pPr>
        <w:jc w:val="both"/>
      </w:pPr>
      <w:r>
        <w:t xml:space="preserve">The </w:t>
      </w:r>
      <w:r w:rsidR="00385EC7">
        <w:t xml:space="preserve">researcher chose </w:t>
      </w:r>
      <w:r>
        <w:t xml:space="preserve">primary research </w:t>
      </w:r>
      <w:r w:rsidR="00793C11">
        <w:t xml:space="preserve">as </w:t>
      </w:r>
      <w:r w:rsidR="006A1B70">
        <w:t>the researcher is involved in collecting</w:t>
      </w:r>
      <w:r w:rsidR="005A7CE1">
        <w:t xml:space="preserve"> new data</w:t>
      </w:r>
      <w:r w:rsidR="006A1B70">
        <w:t xml:space="preserve"> and analysing it.</w:t>
      </w:r>
    </w:p>
    <w:p w14:paraId="2879CB6D" w14:textId="45E3651A" w:rsidR="002D1EEB" w:rsidRDefault="00742BA1" w:rsidP="00E53AAD">
      <w:pPr>
        <w:pStyle w:val="Heading2"/>
        <w:numPr>
          <w:ilvl w:val="0"/>
          <w:numId w:val="0"/>
        </w:numPr>
        <w:ind w:left="720" w:hanging="720"/>
        <w:jc w:val="both"/>
      </w:pPr>
      <w:bookmarkStart w:id="29" w:name="_Toc66041223"/>
      <w:bookmarkStart w:id="30" w:name="_Toc71652732"/>
      <w:r>
        <w:t>3.</w:t>
      </w:r>
      <w:r w:rsidR="002D1EEB">
        <w:t>1.</w:t>
      </w:r>
      <w:r>
        <w:t>2. The Research Onion</w:t>
      </w:r>
      <w:bookmarkEnd w:id="29"/>
      <w:bookmarkEnd w:id="30"/>
    </w:p>
    <w:p w14:paraId="3FAA7C6C" w14:textId="59751ACE" w:rsidR="00635C8A" w:rsidRPr="00635C8A" w:rsidRDefault="00635C8A" w:rsidP="00E53AAD">
      <w:pPr>
        <w:jc w:val="both"/>
        <w:rPr>
          <w:lang w:eastAsia="en-GB"/>
        </w:rPr>
      </w:pPr>
      <w:r>
        <w:t xml:space="preserve">The research onion was developed by </w:t>
      </w:r>
      <w:r>
        <w:fldChar w:fldCharType="begin" w:fldLock="1"/>
      </w:r>
      <w:r w:rsidR="00950537">
        <w:instrText>ADDIN CSL_CITATION {"citationItems":[{"id":"ITEM-1","itemData":{"author":[{"dropping-particle":"","family":"Saunders","given":"Mark","non-dropping-particle":"","parse-names":false,"suffix":""},{"dropping-particle":"","family":"Phillip","given":"Lewis","non-dropping-particle":"","parse-names":false,"suffix":""},{"dropping-particle":"","family":"Thornhil","given":"Adrian","non-dropping-particle":"","parse-names":false,"suffix":""}],"edition":"7th","id":"ITEM-1","issued":{"date-parts":[["2016"]]},"publisher":"pearson","title":"Research Methods for Business Students","type":"book"},"uris":["http://www.mendeley.com/documents/?uuid=fa623031-b27e-4c93-b0d3-6de1044340ab"]}],"mendeley":{"formattedCitation":"(Saunders, Phillip, &amp; Thornhil, 2016)","manualFormatting":"Saunders et al (2016)","plainTextFormattedCitation":"(Saunders, Phillip, &amp; Thornhil, 2016)","previouslyFormattedCitation":"(Saunders et al., 2016)"},"properties":{"noteIndex":0},"schema":"https://github.com/citation-style-language/schema/raw/master/csl-citation.json"}</w:instrText>
      </w:r>
      <w:r>
        <w:fldChar w:fldCharType="separate"/>
      </w:r>
      <w:r w:rsidRPr="00613A8D">
        <w:rPr>
          <w:noProof/>
        </w:rPr>
        <w:t>Saunders</w:t>
      </w:r>
      <w:r>
        <w:rPr>
          <w:noProof/>
        </w:rPr>
        <w:t xml:space="preserve"> et al (</w:t>
      </w:r>
      <w:r w:rsidRPr="00613A8D">
        <w:rPr>
          <w:noProof/>
        </w:rPr>
        <w:t>2016)</w:t>
      </w:r>
      <w:r>
        <w:fldChar w:fldCharType="end"/>
      </w:r>
      <w:r>
        <w:t xml:space="preserve">. It helps the research by ensuring they choose the most appropriate methods so that the most successful outcome can be achieved,  this can be done by following the model from the outer to the inner layer just like an onion </w:t>
      </w:r>
      <w:r>
        <w:fldChar w:fldCharType="begin" w:fldLock="1"/>
      </w:r>
      <w:r>
        <w:instrText>ADDIN CSL_CITATION {"citationItems":[{"id":"ITEM-1","itemData":{"author":[{"dropping-particle":"","family":"Sahay","given":"Arunaditya","non-dropping-particle":"","parse-names":false,"suffix":""}],"container-title":"Research Gate","id":"ITEM-1","issued":{"date-parts":[["2016"]]},"title":"Peeling Saunders Research Onion","type":"article-journal"},"uris":["http://www.mendeley.com/documents/?uuid=d66127e8-2ed5-40eb-bff5-4c4c8a6b58d9"]}],"mendeley":{"formattedCitation":"(Sahay, 2016)","plainTextFormattedCitation":"(Sahay, 2016)","previouslyFormattedCitation":"(Sahay, 2016)"},"properties":{"noteIndex":0},"schema":"https://github.com/citation-style-language/schema/raw/master/csl-citation.json"}</w:instrText>
      </w:r>
      <w:r>
        <w:fldChar w:fldCharType="separate"/>
      </w:r>
      <w:r w:rsidRPr="00181945">
        <w:rPr>
          <w:noProof/>
        </w:rPr>
        <w:t>(Sahay, 2016)</w:t>
      </w:r>
      <w:r>
        <w:fldChar w:fldCharType="end"/>
      </w:r>
      <w:r>
        <w:t xml:space="preserve">. It is important that the technique used by the researcher can be capable of meeting the studies objectives however it is vital that the data collected provides the information needed to complete the aim of the research </w:t>
      </w:r>
      <w:r>
        <w:fldChar w:fldCharType="begin" w:fldLock="1"/>
      </w:r>
      <w:r w:rsidR="00950537">
        <w:instrText>ADDIN CSL_CITATION {"citationItems":[{"id":"ITEM-1","itemData":{"author":[{"dropping-particle":"","family":"Opoku","given":"Alex","non-dropping-particle":"","parse-names":false,"suffix":""},{"dropping-particle":"","family":"Ahmed","given":"Vian","non-dropping-particle":"","parse-names":false,"suffix":""},{"dropping-particle":"","family":"Akotia","given":"Julius","non-dropping-particle":"","parse-names":false,"suffix":""}],"id":"ITEM-1","issued":{"date-parts":[["2016"]]},"title":"Research Methodology","type":"book"},"uris":["http://www.mendeley.com/documents/?uuid=533f2af6-a283-41d9-9941-f474787fa0ef"]}],"mendeley":{"formattedCitation":"(Opoku, Ahmed, &amp; Akotia, 2016)","plainTextFormattedCitation":"(Opoku, Ahmed, &amp; Akotia, 2016)","previouslyFormattedCitation":"(Opoku et al., 2016)"},"properties":{"noteIndex":0},"schema":"https://github.com/citation-style-language/schema/raw/master/csl-citation.json"}</w:instrText>
      </w:r>
      <w:r>
        <w:fldChar w:fldCharType="separate"/>
      </w:r>
      <w:r w:rsidR="00950537" w:rsidRPr="00950537">
        <w:rPr>
          <w:noProof/>
        </w:rPr>
        <w:t>(Opoku, Ahmed, &amp; Akotia, 2016)</w:t>
      </w:r>
      <w:r>
        <w:fldChar w:fldCharType="end"/>
      </w:r>
      <w:r>
        <w:t>.</w:t>
      </w:r>
    </w:p>
    <w:p w14:paraId="70E21A30" w14:textId="68189727" w:rsidR="002D1EEB" w:rsidRDefault="00862FED" w:rsidP="00862FED">
      <w:pPr>
        <w:pStyle w:val="NOrmalfortable"/>
      </w:pPr>
      <w:r>
        <w:rPr>
          <w:noProof/>
        </w:rPr>
        <w:lastRenderedPageBreak/>
        <mc:AlternateContent>
          <mc:Choice Requires="wps">
            <w:drawing>
              <wp:anchor distT="0" distB="0" distL="114300" distR="114300" simplePos="0" relativeHeight="251670528" behindDoc="0" locked="0" layoutInCell="1" allowOverlap="1" wp14:anchorId="225E9AE3" wp14:editId="35371010">
                <wp:simplePos x="0" y="0"/>
                <wp:positionH relativeFrom="column">
                  <wp:posOffset>3765550</wp:posOffset>
                </wp:positionH>
                <wp:positionV relativeFrom="paragraph">
                  <wp:posOffset>1917700</wp:posOffset>
                </wp:positionV>
                <wp:extent cx="615950" cy="285750"/>
                <wp:effectExtent l="0" t="0" r="12700" b="19050"/>
                <wp:wrapNone/>
                <wp:docPr id="8" name="Oval 8"/>
                <wp:cNvGraphicFramePr/>
                <a:graphic xmlns:a="http://schemas.openxmlformats.org/drawingml/2006/main">
                  <a:graphicData uri="http://schemas.microsoft.com/office/word/2010/wordprocessingShape">
                    <wps:wsp>
                      <wps:cNvSpPr/>
                      <wps:spPr>
                        <a:xfrm>
                          <a:off x="0" y="0"/>
                          <a:ext cx="615950" cy="285750"/>
                        </a:xfrm>
                        <a:prstGeom prst="ellipse">
                          <a:avLst/>
                        </a:prstGeom>
                        <a:noFill/>
                        <a:ln w="1270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6CA1A7" id="Oval 8" o:spid="_x0000_s1026" style="position:absolute;margin-left:296.5pt;margin-top:151pt;width:48.5pt;height: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" filled="f" strokecolor="#5a5a5a [2109]" strokeweight="1pt">
                <v:stroke joinstyle="miter"/>
              </v:oval>
            </w:pict>
          </mc:Fallback>
        </mc:AlternateContent>
      </w:r>
      <w:r>
        <w:rPr>
          <w:noProof/>
        </w:rPr>
        <mc:AlternateContent>
          <mc:Choice Requires="wps">
            <w:drawing>
              <wp:anchor distT="0" distB="0" distL="114300" distR="114300" simplePos="0" relativeHeight="251668480" behindDoc="0" locked="0" layoutInCell="1" allowOverlap="1" wp14:anchorId="1ABAE4B4" wp14:editId="0088756F">
                <wp:simplePos x="0" y="0"/>
                <wp:positionH relativeFrom="column">
                  <wp:posOffset>3003550</wp:posOffset>
                </wp:positionH>
                <wp:positionV relativeFrom="paragraph">
                  <wp:posOffset>2076450</wp:posOffset>
                </wp:positionV>
                <wp:extent cx="562610" cy="217170"/>
                <wp:effectExtent l="0" t="0" r="27940" b="11430"/>
                <wp:wrapNone/>
                <wp:docPr id="1" name="Oval 1"/>
                <wp:cNvGraphicFramePr/>
                <a:graphic xmlns:a="http://schemas.openxmlformats.org/drawingml/2006/main">
                  <a:graphicData uri="http://schemas.microsoft.com/office/word/2010/wordprocessingShape">
                    <wps:wsp>
                      <wps:cNvSpPr/>
                      <wps:spPr>
                        <a:xfrm>
                          <a:off x="0" y="0"/>
                          <a:ext cx="562610" cy="217170"/>
                        </a:xfrm>
                        <a:prstGeom prst="ellipse">
                          <a:avLst/>
                        </a:prstGeom>
                        <a:noFill/>
                        <a:ln w="1270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F1E0E6" id="Oval 1" o:spid="_x0000_s1026" style="position:absolute;margin-left:236.5pt;margin-top:163.5pt;width:44.3pt;height:17.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" filled="f" strokecolor="#5a5a5a [2109]" strokeweight="1pt">
                <v:stroke joinstyle="miter"/>
              </v:oval>
            </w:pict>
          </mc:Fallback>
        </mc:AlternateContent>
      </w:r>
      <w:r>
        <w:rPr>
          <w:noProof/>
        </w:rPr>
        <mc:AlternateContent>
          <mc:Choice Requires="wps">
            <w:drawing>
              <wp:anchor distT="0" distB="0" distL="114300" distR="114300" simplePos="0" relativeHeight="251676672" behindDoc="0" locked="0" layoutInCell="1" allowOverlap="1" wp14:anchorId="1CC6A60D" wp14:editId="3C491542">
                <wp:simplePos x="0" y="0"/>
                <wp:positionH relativeFrom="column">
                  <wp:posOffset>1741170</wp:posOffset>
                </wp:positionH>
                <wp:positionV relativeFrom="paragraph">
                  <wp:posOffset>762635</wp:posOffset>
                </wp:positionV>
                <wp:extent cx="690017" cy="185776"/>
                <wp:effectExtent l="0" t="0" r="15240" b="24130"/>
                <wp:wrapNone/>
                <wp:docPr id="14" name="Oval 14"/>
                <wp:cNvGraphicFramePr/>
                <a:graphic xmlns:a="http://schemas.openxmlformats.org/drawingml/2006/main">
                  <a:graphicData uri="http://schemas.microsoft.com/office/word/2010/wordprocessingShape">
                    <wps:wsp>
                      <wps:cNvSpPr/>
                      <wps:spPr>
                        <a:xfrm>
                          <a:off x="0" y="0"/>
                          <a:ext cx="690017" cy="185776"/>
                        </a:xfrm>
                        <a:prstGeom prst="ellipse">
                          <a:avLst/>
                        </a:prstGeom>
                        <a:noFill/>
                        <a:ln w="1270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85416B" id="Oval 14" o:spid="_x0000_s1026" style="position:absolute;margin-left:137.1pt;margin-top:60.05pt;width:54.35pt;height:14.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" filled="f" strokecolor="#5a5a5a [2109]" strokeweight="1pt">
                <v:stroke joinstyle="miter"/>
              </v:oval>
            </w:pict>
          </mc:Fallback>
        </mc:AlternateContent>
      </w:r>
      <w:r>
        <w:rPr>
          <w:noProof/>
        </w:rPr>
        <mc:AlternateContent>
          <mc:Choice Requires="wps">
            <w:drawing>
              <wp:anchor distT="0" distB="0" distL="114300" distR="114300" simplePos="0" relativeHeight="251674624" behindDoc="0" locked="0" layoutInCell="1" allowOverlap="1" wp14:anchorId="56F085FA" wp14:editId="01B143C9">
                <wp:simplePos x="0" y="0"/>
                <wp:positionH relativeFrom="column">
                  <wp:posOffset>2362200</wp:posOffset>
                </wp:positionH>
                <wp:positionV relativeFrom="paragraph">
                  <wp:posOffset>643890</wp:posOffset>
                </wp:positionV>
                <wp:extent cx="658368" cy="185776"/>
                <wp:effectExtent l="0" t="0" r="27940" b="24130"/>
                <wp:wrapNone/>
                <wp:docPr id="11" name="Oval 11"/>
                <wp:cNvGraphicFramePr/>
                <a:graphic xmlns:a="http://schemas.openxmlformats.org/drawingml/2006/main">
                  <a:graphicData uri="http://schemas.microsoft.com/office/word/2010/wordprocessingShape">
                    <wps:wsp>
                      <wps:cNvSpPr/>
                      <wps:spPr>
                        <a:xfrm>
                          <a:off x="0" y="0"/>
                          <a:ext cx="658368" cy="185776"/>
                        </a:xfrm>
                        <a:prstGeom prst="ellipse">
                          <a:avLst/>
                        </a:prstGeom>
                        <a:noFill/>
                        <a:ln w="1270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BB8F26" id="Oval 11" o:spid="_x0000_s1026" style="position:absolute;margin-left:186pt;margin-top:50.7pt;width:51.85pt;height:14.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" filled="f" strokecolor="#5a5a5a [2109]" strokeweight="1pt">
                <v:stroke joinstyle="miter"/>
              </v:oval>
            </w:pict>
          </mc:Fallback>
        </mc:AlternateContent>
      </w:r>
      <w:r w:rsidR="002D1EEB" w:rsidRPr="00AF5519">
        <w:rPr>
          <w:noProof/>
        </w:rPr>
        <w:drawing>
          <wp:inline distT="0" distB="0" distL="0" distR="0" wp14:anchorId="4A6CB697" wp14:editId="488FA9D7">
            <wp:extent cx="4787842" cy="2801722"/>
            <wp:effectExtent l="0" t="0" r="0" b="0"/>
            <wp:docPr id="4" name="Picture 4"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02911" cy="2869057"/>
                    </a:xfrm>
                    <a:prstGeom prst="rect">
                      <a:avLst/>
                    </a:prstGeom>
                    <a:noFill/>
                    <a:ln>
                      <a:noFill/>
                    </a:ln>
                  </pic:spPr>
                </pic:pic>
              </a:graphicData>
            </a:graphic>
          </wp:inline>
        </w:drawing>
      </w:r>
    </w:p>
    <w:p w14:paraId="7C494716" w14:textId="78A860F9" w:rsidR="00742BA1" w:rsidRPr="009024DD" w:rsidRDefault="00742BA1" w:rsidP="00895563">
      <w:pPr>
        <w:pStyle w:val="Caption"/>
      </w:pPr>
      <w:bookmarkStart w:id="31" w:name="_Toc66045600"/>
      <w:bookmarkStart w:id="32" w:name="_Toc66045622"/>
      <w:bookmarkStart w:id="33" w:name="_Toc71652789"/>
      <w:r w:rsidRPr="009024DD">
        <w:t xml:space="preserve">Figure </w:t>
      </w:r>
      <w:r w:rsidR="004E7501">
        <w:fldChar w:fldCharType="begin"/>
      </w:r>
      <w:r w:rsidR="004E7501">
        <w:instrText xml:space="preserve"> SEQ Figure \* ARABIC </w:instrText>
      </w:r>
      <w:r w:rsidR="004E7501">
        <w:fldChar w:fldCharType="separate"/>
      </w:r>
      <w:r w:rsidR="00B30214">
        <w:rPr>
          <w:noProof/>
        </w:rPr>
        <w:t>1</w:t>
      </w:r>
      <w:r w:rsidR="004E7501">
        <w:rPr>
          <w:noProof/>
        </w:rPr>
        <w:fldChar w:fldCharType="end"/>
      </w:r>
      <w:r w:rsidRPr="009024DD">
        <w:t>:The research onion (Saunders et al.,2009)</w:t>
      </w:r>
      <w:bookmarkEnd w:id="31"/>
      <w:bookmarkEnd w:id="32"/>
      <w:bookmarkEnd w:id="33"/>
      <w:r w:rsidRPr="009024DD">
        <w:t xml:space="preserve"> </w:t>
      </w:r>
    </w:p>
    <w:p w14:paraId="01FF7924" w14:textId="650FA312" w:rsidR="00742BA1" w:rsidRPr="007F7D9A" w:rsidRDefault="00742BA1" w:rsidP="00E53AAD">
      <w:pPr>
        <w:jc w:val="both"/>
      </w:pPr>
      <w:r>
        <w:t xml:space="preserve">The primary data collected will allow the research to get a clear understanding of the </w:t>
      </w:r>
      <w:r w:rsidRPr="007F7D9A">
        <w:t xml:space="preserve">factors that contribute to why many women of </w:t>
      </w:r>
      <w:r>
        <w:t xml:space="preserve">an </w:t>
      </w:r>
      <w:r w:rsidRPr="007F7D9A">
        <w:t xml:space="preserve">ethnic background do not hold senior roles in the </w:t>
      </w:r>
      <w:r w:rsidR="00887587">
        <w:t xml:space="preserve">business and </w:t>
      </w:r>
      <w:r w:rsidRPr="007F7D9A">
        <w:t>education workplace.</w:t>
      </w:r>
    </w:p>
    <w:p w14:paraId="40D70D08" w14:textId="49AFDEDD" w:rsidR="00742BA1" w:rsidRDefault="00742BA1" w:rsidP="00E53AAD">
      <w:pPr>
        <w:pStyle w:val="Heading2"/>
        <w:numPr>
          <w:ilvl w:val="0"/>
          <w:numId w:val="0"/>
        </w:numPr>
        <w:ind w:left="720" w:hanging="720"/>
        <w:jc w:val="both"/>
      </w:pPr>
      <w:bookmarkStart w:id="34" w:name="_Toc66041224"/>
      <w:bookmarkStart w:id="35" w:name="_Toc71652733"/>
      <w:r>
        <w:t>3.</w:t>
      </w:r>
      <w:r w:rsidR="007F5CDF">
        <w:t xml:space="preserve">1.3. </w:t>
      </w:r>
      <w:r>
        <w:t>Qualitative v Quantitative</w:t>
      </w:r>
      <w:bookmarkEnd w:id="34"/>
      <w:bookmarkEnd w:id="35"/>
    </w:p>
    <w:p w14:paraId="151BB32B" w14:textId="24FE7F56" w:rsidR="00742BA1" w:rsidRDefault="00742BA1" w:rsidP="00E53AAD">
      <w:pPr>
        <w:jc w:val="both"/>
      </w:pPr>
      <w:r>
        <w:t xml:space="preserve">It is important to understand the difference between qualitative and quantitative research methods. Qualitative research is research that tries to find out about people’s experiences, it helps with understanding what is important to people. Qualitative methods usually are focus groups, case studies </w:t>
      </w:r>
      <w:r w:rsidRPr="00CF4753">
        <w:t>and one to one interview.</w:t>
      </w:r>
      <w:r>
        <w:t xml:space="preserve"> The advantages of qualitative research are that it is great for exploratory purposes as there is depth in the information gathered however the drawback of it is that there are more chances of bias</w:t>
      </w:r>
      <w:r w:rsidR="00BD08E8">
        <w:t>.</w:t>
      </w:r>
      <w:r w:rsidR="00635C8A">
        <w:t xml:space="preserve"> </w:t>
      </w:r>
      <w:r w:rsidRPr="001F36F3">
        <w:t xml:space="preserve">Quantitative methods include surveys, polls and longitudinal studies </w:t>
      </w:r>
      <w:r w:rsidRPr="001F36F3">
        <w:fldChar w:fldCharType="begin" w:fldLock="1"/>
      </w:r>
      <w:r w:rsidRPr="001F36F3">
        <w:instrText>ADDIN CSL_CITATION {"citationItems":[{"id":"ITEM-1","itemData":{"author":[{"dropping-particle":"","family":"Babbie","given":"R. Earl","non-dropping-particle":"","parse-names":false,"suffix":""}],"edition":"12th","id":"ITEM-1","issued":{"date-parts":[["2010"]]},"publisher":"SAGE","publisher-place":"London","title":"The Practice of Social Research","type":"book"},"uris":["http://www.mendeley.com/documents/?uuid=6a412113-271d-480f-af2b-fe796ec65b76"]}],"mendeley":{"formattedCitation":"(Babbie, 2010)","plainTextFormattedCitation":"(Babbie, 2010)","previouslyFormattedCitation":"(Babbie, 2010)"},"properties":{"noteIndex":0},"schema":"https://github.com/citation-style-language/schema/raw/master/csl-citation.json"}</w:instrText>
      </w:r>
      <w:r w:rsidRPr="001F36F3">
        <w:fldChar w:fldCharType="separate"/>
      </w:r>
      <w:r w:rsidRPr="001F36F3">
        <w:rPr>
          <w:noProof/>
        </w:rPr>
        <w:t>(Babbie, 2010)</w:t>
      </w:r>
      <w:r w:rsidRPr="001F36F3">
        <w:fldChar w:fldCharType="end"/>
      </w:r>
      <w:r w:rsidRPr="001F36F3">
        <w:rPr>
          <w:rFonts w:cs="Arial"/>
          <w:color w:val="595959"/>
          <w:spacing w:val="6"/>
          <w:shd w:val="clear" w:color="auto" w:fill="FFFFFF"/>
        </w:rPr>
        <w:t xml:space="preserve">. </w:t>
      </w:r>
      <w:r>
        <w:t>The a</w:t>
      </w:r>
      <w:r w:rsidRPr="001F36F3">
        <w:t xml:space="preserve">dvantages of quantitative research </w:t>
      </w:r>
      <w:r>
        <w:t>are</w:t>
      </w:r>
      <w:r w:rsidRPr="001F36F3">
        <w:t xml:space="preserve"> that it allows for </w:t>
      </w:r>
      <w:r>
        <w:t xml:space="preserve">a </w:t>
      </w:r>
      <w:r w:rsidRPr="001F36F3">
        <w:t xml:space="preserve">specific hypothesis to get tested and allows for generalisation, but </w:t>
      </w:r>
      <w:r>
        <w:t xml:space="preserve">the </w:t>
      </w:r>
      <w:r w:rsidRPr="001F36F3">
        <w:t xml:space="preserve">disadvantages of quantitative research are that specific details cannot be achieved like qualitative research. The difference between the two is that one is concerned with subjective meanings whereas the other is concerned with objective facts </w:t>
      </w:r>
      <w:r w:rsidRPr="001F36F3">
        <w:fldChar w:fldCharType="begin" w:fldLock="1"/>
      </w:r>
      <w:r w:rsidRPr="001F36F3">
        <w:instrText>ADDIN CSL_CITATION {"citationItems":[{"id":"ITEM-1","itemData":{"author":[{"dropping-particle":"","family":"Silverman","given":"David","non-dropping-particle":"","parse-names":false,"suffix":""}],"edition":"5th","id":"ITEM-1","issued":{"date-parts":[["2021"]]},"publisher":"SAGE","publisher-place":"London","title":"Qualitative Research","type":"book"},"uris":["http://www.mendeley.com/documents/?uuid=01ec0b0e-e590-4207-8d5a-46c38dfa4ac8"]}],"mendeley":{"formattedCitation":"(Silverman, 2021)","plainTextFormattedCitation":"(Silverman, 2021)","previouslyFormattedCitation":"(Silverman, 2021)"},"properties":{"noteIndex":0},"schema":"https://github.com/citation-style-language/schema/raw/master/csl-citation.json"}</w:instrText>
      </w:r>
      <w:r w:rsidRPr="001F36F3">
        <w:fldChar w:fldCharType="separate"/>
      </w:r>
      <w:r w:rsidRPr="001F36F3">
        <w:rPr>
          <w:noProof/>
        </w:rPr>
        <w:t>(Silverman, 2021)</w:t>
      </w:r>
      <w:r w:rsidRPr="001F36F3">
        <w:fldChar w:fldCharType="end"/>
      </w:r>
      <w:r w:rsidR="001D760D">
        <w:t>.</w:t>
      </w:r>
    </w:p>
    <w:p w14:paraId="285EF36F" w14:textId="6811B0EA" w:rsidR="0018655A" w:rsidRDefault="00793C11" w:rsidP="00E53AAD">
      <w:pPr>
        <w:jc w:val="both"/>
      </w:pPr>
      <w:r>
        <w:t xml:space="preserve">The researcher </w:t>
      </w:r>
      <w:r w:rsidR="002D0DE7">
        <w:t>used</w:t>
      </w:r>
      <w:r>
        <w:t xml:space="preserve"> quantitative research as it is </w:t>
      </w:r>
      <w:r w:rsidR="00B41944">
        <w:t xml:space="preserve">a </w:t>
      </w:r>
      <w:r>
        <w:t xml:space="preserve">strong method </w:t>
      </w:r>
      <w:r w:rsidR="00B41944">
        <w:t>that</w:t>
      </w:r>
      <w:r>
        <w:t xml:space="preserve"> help</w:t>
      </w:r>
      <w:r w:rsidR="00B41944">
        <w:t>s</w:t>
      </w:r>
      <w:r>
        <w:t xml:space="preserve"> to generalise from </w:t>
      </w:r>
      <w:r w:rsidR="00B41944">
        <w:t xml:space="preserve">the </w:t>
      </w:r>
      <w:r>
        <w:t>sample being studied.</w:t>
      </w:r>
    </w:p>
    <w:p w14:paraId="62B53922" w14:textId="7D476DA4" w:rsidR="00742BA1" w:rsidRDefault="00742BA1" w:rsidP="00E53AAD">
      <w:pPr>
        <w:pStyle w:val="Heading2"/>
        <w:numPr>
          <w:ilvl w:val="0"/>
          <w:numId w:val="0"/>
        </w:numPr>
        <w:ind w:left="720" w:hanging="720"/>
        <w:jc w:val="both"/>
      </w:pPr>
      <w:bookmarkStart w:id="36" w:name="_Toc66041225"/>
      <w:bookmarkStart w:id="37" w:name="_Toc71652734"/>
      <w:r>
        <w:t>3.</w:t>
      </w:r>
      <w:r w:rsidR="007F5CDF">
        <w:t>1</w:t>
      </w:r>
      <w:r>
        <w:t>.</w:t>
      </w:r>
      <w:r w:rsidR="007F5CDF">
        <w:t xml:space="preserve">4. </w:t>
      </w:r>
      <w:r>
        <w:t xml:space="preserve"> Philosophies</w:t>
      </w:r>
      <w:bookmarkEnd w:id="36"/>
      <w:bookmarkEnd w:id="37"/>
    </w:p>
    <w:p w14:paraId="5D5DB640" w14:textId="14A7903B" w:rsidR="00742BA1" w:rsidRPr="00D41EB0" w:rsidRDefault="00742BA1" w:rsidP="00E53AAD">
      <w:pPr>
        <w:jc w:val="both"/>
      </w:pPr>
      <w:r>
        <w:t xml:space="preserve">There are a few different research philosophies that researchers can choose from and it is the first layer of the research onion that will need to be peeled back. According </w:t>
      </w:r>
      <w:r w:rsidRPr="00CF4753">
        <w:t xml:space="preserve">to </w:t>
      </w:r>
      <w:r w:rsidRPr="00CF4753">
        <w:fldChar w:fldCharType="begin" w:fldLock="1"/>
      </w:r>
      <w:r w:rsidR="00950537">
        <w:instrText>ADDIN CSL_CITATION {"citationItems":[{"id":"ITEM-1","itemData":{"author":[{"dropping-particle":"","family":"Easterby-Smith","given":"M","non-dropping-particle":"","parse-names":false,"suffix":""},{"dropping-particle":"","family":"Thorpe","given":"R","non-dropping-particle":"","parse-names":false,"suffix":""},{"dropping-particle":"","family":"Loewe","given":"A","non-dropping-particle":"","parse-names":false,"suffix":""}],"container-title":"Scholarly Journals","id":"ITEM-1","issued":{"date-parts":[["1994"]]},"title":"Management Research, and Introduction","type":"article-journal"},"uris":["http://www.mendeley.com/documents/?uuid=a62f6bf1-72f0-4ec5-a494-244664c3cb43"]}],"mendeley":{"formattedCitation":"(Easterby-Smith, Thorpe, &amp; Loewe, 1994)","manualFormatting":"Easterby-Smith, Thorpe and Loewe, (1994)","plainTextFormattedCitation":"(Easterby-Smith, Thorpe, &amp; Loewe, 1994)","previouslyFormattedCitation":"(Easterby-Smith et al., 1994)"},"properties":{"noteIndex":0},"schema":"https://github.com/citation-style-language/schema/raw/master/csl-citation.json"}</w:instrText>
      </w:r>
      <w:r w:rsidRPr="00CF4753">
        <w:fldChar w:fldCharType="separate"/>
      </w:r>
      <w:r w:rsidRPr="00CF4753">
        <w:rPr>
          <w:noProof/>
        </w:rPr>
        <w:t>Easterby-Smith, Thorpe and Loewe, (1994)</w:t>
      </w:r>
      <w:r w:rsidRPr="00CF4753">
        <w:fldChar w:fldCharType="end"/>
      </w:r>
      <w:r w:rsidRPr="00CF4753">
        <w:t>, there are three key reasons to research philosophy; it can clarify research designs, help with which research designs are the best and which suit the research and</w:t>
      </w:r>
      <w:r>
        <w:t xml:space="preserve"> it can also help with identifying drawbacks. The researcher has chosen the interpretive approach for this study.</w:t>
      </w:r>
    </w:p>
    <w:p w14:paraId="5D4E730C" w14:textId="7355CD7B" w:rsidR="00742BA1" w:rsidRDefault="007F5CDF" w:rsidP="00E53AAD">
      <w:pPr>
        <w:pStyle w:val="Heading2"/>
        <w:numPr>
          <w:ilvl w:val="0"/>
          <w:numId w:val="0"/>
        </w:numPr>
        <w:jc w:val="both"/>
      </w:pPr>
      <w:bookmarkStart w:id="38" w:name="_Toc66041226"/>
      <w:bookmarkStart w:id="39" w:name="_Toc71652735"/>
      <w:r>
        <w:lastRenderedPageBreak/>
        <w:t xml:space="preserve">3.1.5. </w:t>
      </w:r>
      <w:r w:rsidR="00742BA1">
        <w:t>Approaches</w:t>
      </w:r>
      <w:bookmarkEnd w:id="38"/>
      <w:bookmarkEnd w:id="39"/>
    </w:p>
    <w:p w14:paraId="25A06BB4" w14:textId="2E667A05" w:rsidR="00742BA1" w:rsidRDefault="00742BA1" w:rsidP="00E53AAD">
      <w:pPr>
        <w:jc w:val="both"/>
      </w:pPr>
      <w:r>
        <w:t xml:space="preserve">The researcher has decided to use an inductive </w:t>
      </w:r>
      <w:r w:rsidR="00FE7DB7">
        <w:t>approach. The</w:t>
      </w:r>
      <w:r>
        <w:t xml:space="preserve"> inductive approach allows researchers to get a closer and better understanding of the research context. The researcher is trying to </w:t>
      </w:r>
      <w:r w:rsidR="00FE7DB7">
        <w:t xml:space="preserve">get an understanding </w:t>
      </w:r>
      <w:r w:rsidR="00B41944">
        <w:t>of</w:t>
      </w:r>
      <w:r>
        <w:t xml:space="preserve"> why women of ethnic background do not hold as many senior roles in </w:t>
      </w:r>
      <w:r w:rsidR="00686B37">
        <w:t>the business and education</w:t>
      </w:r>
      <w:r>
        <w:t xml:space="preserve"> </w:t>
      </w:r>
      <w:r w:rsidR="00686B37">
        <w:t xml:space="preserve">sector </w:t>
      </w:r>
      <w:r>
        <w:t>by collecting data that will add to the knowledge of the subject area.</w:t>
      </w:r>
    </w:p>
    <w:p w14:paraId="165091CA" w14:textId="0236BC4F" w:rsidR="00742BA1" w:rsidRDefault="007F5CDF" w:rsidP="00E53AAD">
      <w:pPr>
        <w:pStyle w:val="Heading2"/>
        <w:numPr>
          <w:ilvl w:val="0"/>
          <w:numId w:val="0"/>
        </w:numPr>
        <w:jc w:val="both"/>
      </w:pPr>
      <w:bookmarkStart w:id="40" w:name="_Toc66041227"/>
      <w:bookmarkStart w:id="41" w:name="_Toc71652736"/>
      <w:r>
        <w:t xml:space="preserve">3.1.6. </w:t>
      </w:r>
      <w:r w:rsidR="00742BA1">
        <w:t>Strategies and Choice</w:t>
      </w:r>
      <w:bookmarkEnd w:id="40"/>
      <w:bookmarkEnd w:id="41"/>
    </w:p>
    <w:p w14:paraId="2B990A4A" w14:textId="2C63EA02" w:rsidR="00406D36" w:rsidRDefault="00742BA1" w:rsidP="00E53AAD">
      <w:pPr>
        <w:jc w:val="both"/>
      </w:pPr>
      <w:r w:rsidRPr="00793C11">
        <w:t xml:space="preserve">The researcher has decided to use a </w:t>
      </w:r>
      <w:r w:rsidR="00793C11" w:rsidRPr="00793C11">
        <w:t>questionnaire</w:t>
      </w:r>
      <w:r w:rsidR="00C9746F">
        <w:t xml:space="preserve"> to collect data for this research study</w:t>
      </w:r>
      <w:r w:rsidRPr="00793C11">
        <w:t xml:space="preserve">. Questionnaires produce qualitative and quantitative data. Questionnaires are a set of structured questions which are given out to participants to get a better understanding of what people think about a certain topic. Questionnaires will also help address research questions. If questionnaires are poorly </w:t>
      </w:r>
      <w:r w:rsidR="00406D36">
        <w:t>developed</w:t>
      </w:r>
      <w:r w:rsidRPr="00793C11">
        <w:t xml:space="preserve"> it can lead to inaccurate data collection </w:t>
      </w:r>
      <w:r w:rsidRPr="00793C11">
        <w:fldChar w:fldCharType="begin" w:fldLock="1"/>
      </w:r>
      <w:r w:rsidRPr="00793C11">
        <w:instrText>ADDIN CSL_CITATION {"citationItems":[{"id":"ITEM-1","itemData":{"author":[{"dropping-particle":"","family":"Hartland-Fox, R and Spry","given":"J (2003","non-dropping-particle":"","parse-names":false,"suffix":""}],"id":"ITEM-1","issued":{"date-parts":[["2003"]]},"title":"Evaluation toolkit","type":"webpage"},"uris":["http://www.mendeley.com/documents/?uuid=c657cdbd-8d6a-47d3-a255-df46c0e18ba8"]}],"mendeley":{"formattedCitation":"(Hartland-Fox, R and Spry, 2003)","plainTextFormattedCitation":"(Hartland-Fox, R and Spry, 2003)","previouslyFormattedCitation":"(Hartland-Fox, R and Spry, 2003)"},"properties":{"noteIndex":0},"schema":"https://github.com/citation-style-language/schema/raw/master/csl-citation.json"}</w:instrText>
      </w:r>
      <w:r w:rsidRPr="00793C11">
        <w:fldChar w:fldCharType="separate"/>
      </w:r>
      <w:r w:rsidRPr="00793C11">
        <w:rPr>
          <w:noProof/>
        </w:rPr>
        <w:t>(Hartland-Fox, R and Spry, 2003)</w:t>
      </w:r>
      <w:r w:rsidRPr="00793C11">
        <w:fldChar w:fldCharType="end"/>
      </w:r>
      <w:r w:rsidRPr="00793C11">
        <w:t xml:space="preserve">. A benefit of using questionnaires is that the data can be collected quickly and are easily analysed </w:t>
      </w:r>
      <w:r w:rsidRPr="00793C11">
        <w:fldChar w:fldCharType="begin" w:fldLock="1"/>
      </w:r>
      <w:r w:rsidRPr="00793C11">
        <w:instrText>ADDIN CSL_CITATION {"citationItems":[{"id":"ITEM-1","itemData":{"author":[{"dropping-particle":"","family":"Debios","given":"Stefan","non-dropping-particle":"","parse-names":false,"suffix":""}],"container-title":"Surveyplace","id":"ITEM-1","issued":{"date-parts":[["2019"]]},"title":"Questionaires","type":"webpage"},"uris":["http://www.mendeley.com/documents/?uuid=1b6190df-bcaa-409e-82bb-04073e3cc016"]}],"mendeley":{"formattedCitation":"(Debios, 2019)","plainTextFormattedCitation":"(Debios, 2019)","previouslyFormattedCitation":"(Debios, 2019)"},"properties":{"noteIndex":0},"schema":"https://github.com/citation-style-language/schema/raw/master/csl-citation.json"}</w:instrText>
      </w:r>
      <w:r w:rsidRPr="00793C11">
        <w:fldChar w:fldCharType="separate"/>
      </w:r>
      <w:r w:rsidRPr="00793C11">
        <w:rPr>
          <w:noProof/>
        </w:rPr>
        <w:t>(Debios, 2019)</w:t>
      </w:r>
      <w:r w:rsidRPr="00793C11">
        <w:fldChar w:fldCharType="end"/>
      </w:r>
      <w:r w:rsidRPr="00793C11">
        <w:t xml:space="preserve"> Like anything with benefits there are disadvantages of using questionnaires. A drawback is that as the researcher is not present</w:t>
      </w:r>
      <w:r w:rsidR="00185B2D">
        <w:t xml:space="preserve"> when the data is being collected</w:t>
      </w:r>
      <w:r w:rsidRPr="00793C11">
        <w:t xml:space="preserve">, participants are not able to ask for clarification of questions misunderstood, for this not to happen in this research the researcher </w:t>
      </w:r>
      <w:r w:rsidR="00406D36">
        <w:t>ensured that</w:t>
      </w:r>
      <w:r w:rsidRPr="00793C11">
        <w:t xml:space="preserve"> questions </w:t>
      </w:r>
      <w:r w:rsidR="00406D36">
        <w:t>were</w:t>
      </w:r>
      <w:r w:rsidRPr="00793C11">
        <w:t xml:space="preserve"> clear and understandable and tested with a pilot study. </w:t>
      </w:r>
    </w:p>
    <w:p w14:paraId="04163AF5" w14:textId="4B43D02D" w:rsidR="00C9746F" w:rsidRDefault="00C9746F" w:rsidP="00E53AAD">
      <w:pPr>
        <w:jc w:val="both"/>
      </w:pPr>
      <w:r>
        <w:t>To analyse the survey data, descriptive statistics w</w:t>
      </w:r>
      <w:r w:rsidR="00B41944">
        <w:t>ere</w:t>
      </w:r>
      <w:r>
        <w:t xml:space="preserve"> used to develop an understanding of the respondents and their views on ethnic minority women in the workplace and the perception of inequality.  SPSS was used to analyse the data using frequencies but also using crosstabulations,  which are</w:t>
      </w:r>
      <w:r w:rsidRPr="00C9746F">
        <w:t xml:space="preserve"> data tables that present the results of the entire group of respondents as well as results from sub-groups of survey respondents</w:t>
      </w:r>
      <w:r>
        <w:t xml:space="preserve"> </w:t>
      </w:r>
      <w:r w:rsidR="00C40CE2">
        <w:fldChar w:fldCharType="begin" w:fldLock="1"/>
      </w:r>
      <w:r w:rsidR="00CD6F45">
        <w:instrText>ADDIN CSL_CITATION {"citationItems":[{"id":"ITEM-1","itemData":{"URL":"https://www.snapsurveys.com/blog/benefits-cross-tabulations-survey-analysis/#:~:text=Cross tabulations are simply data,when analyzing total survey responses.","accessed":{"date-parts":[["2021","5","4"]]},"author":[{"dropping-particle":"De","family":"Franzo","given":"Susan","non-dropping-particle":"","parse-names":false,"suffix":""}],"container-title":"SnapSurveys","id":"ITEM-1","issued":{"date-parts":[["2021"]]},"title":"The benefits of Cross tabulation in survey analysis","type":"webpage"},"uris":["http://www.mendeley.com/documents/?uuid=d17419ed-774e-4387-9a1f-0876a8ecfa0b"]}],"mendeley":{"formattedCitation":"(Franzo, 2021)","plainTextFormattedCitation":"(Franzo, 2021)","previouslyFormattedCitation":"(Franzo, 2021)"},"properties":{"noteIndex":0},"schema":"https://github.com/citation-style-language/schema/raw/master/csl-citation.json"}</w:instrText>
      </w:r>
      <w:r w:rsidR="00C40CE2">
        <w:fldChar w:fldCharType="separate"/>
      </w:r>
      <w:r w:rsidR="00C40CE2" w:rsidRPr="00C40CE2">
        <w:rPr>
          <w:noProof/>
        </w:rPr>
        <w:t>(Franzo, 2021)</w:t>
      </w:r>
      <w:r w:rsidR="00C40CE2">
        <w:fldChar w:fldCharType="end"/>
      </w:r>
      <w:r w:rsidR="00C40CE2">
        <w:t>.</w:t>
      </w:r>
      <w:r>
        <w:t xml:space="preserve"> </w:t>
      </w:r>
      <w:r w:rsidRPr="00C9746F">
        <w:t xml:space="preserve">Cross tabulations </w:t>
      </w:r>
      <w:r w:rsidR="00E7557B" w:rsidRPr="00C9746F">
        <w:t>enable</w:t>
      </w:r>
      <w:r w:rsidR="00E7557B">
        <w:t xml:space="preserve"> the </w:t>
      </w:r>
      <w:r w:rsidRPr="00C9746F">
        <w:t>examin</w:t>
      </w:r>
      <w:r w:rsidR="00E7557B">
        <w:t xml:space="preserve">ation of </w:t>
      </w:r>
      <w:r w:rsidR="00E7557B" w:rsidRPr="00C9746F">
        <w:t>relationships</w:t>
      </w:r>
      <w:r w:rsidRPr="00C9746F">
        <w:t xml:space="preserve"> within the data that might not be </w:t>
      </w:r>
      <w:r w:rsidR="00C40CE2">
        <w:t xml:space="preserve">as </w:t>
      </w:r>
      <w:r w:rsidRPr="00C9746F">
        <w:t xml:space="preserve">apparent when </w:t>
      </w:r>
      <w:r w:rsidR="00C40CE2" w:rsidRPr="00C9746F">
        <w:t>analysing</w:t>
      </w:r>
      <w:r w:rsidRPr="00C9746F">
        <w:t xml:space="preserve"> </w:t>
      </w:r>
      <w:r w:rsidR="00C40CE2">
        <w:t xml:space="preserve">the frequencies </w:t>
      </w:r>
      <w:r w:rsidR="00CD6F45">
        <w:t xml:space="preserve">and </w:t>
      </w:r>
      <w:r w:rsidR="00CD6F45" w:rsidRPr="00C9746F">
        <w:t>survey</w:t>
      </w:r>
      <w:r w:rsidRPr="00C9746F">
        <w:t xml:space="preserve"> responses.</w:t>
      </w:r>
      <w:r w:rsidR="00C40CE2">
        <w:t xml:space="preserve">  The Chi-Square </w:t>
      </w:r>
      <w:r w:rsidR="00FD0BFA">
        <w:t>test, which</w:t>
      </w:r>
      <w:r w:rsidR="00C40CE2">
        <w:t xml:space="preserve"> allows </w:t>
      </w:r>
      <w:r w:rsidR="00E7557B">
        <w:t>the comparison of</w:t>
      </w:r>
      <w:r w:rsidR="00C40CE2" w:rsidRPr="00C40CE2">
        <w:t xml:space="preserve"> two</w:t>
      </w:r>
      <w:r w:rsidR="00CD6F45">
        <w:t xml:space="preserve"> </w:t>
      </w:r>
      <w:r w:rsidR="00C40CE2" w:rsidRPr="00CD6F45">
        <w:t>categorical</w:t>
      </w:r>
      <w:r w:rsidR="00CD6F45">
        <w:t xml:space="preserve"> </w:t>
      </w:r>
      <w:r w:rsidR="00C40CE2" w:rsidRPr="00C40CE2">
        <w:t xml:space="preserve">variables </w:t>
      </w:r>
      <w:r w:rsidR="00E7557B">
        <w:t>(</w:t>
      </w:r>
      <w:r w:rsidR="00C40CE2" w:rsidRPr="00C40CE2">
        <w:t xml:space="preserve">when the dataset </w:t>
      </w:r>
      <w:r w:rsidR="00CD6F45">
        <w:t xml:space="preserve">consists </w:t>
      </w:r>
      <w:r w:rsidR="00C40CE2" w:rsidRPr="00C40CE2">
        <w:t>of</w:t>
      </w:r>
      <w:r w:rsidR="00CD6F45">
        <w:t xml:space="preserve"> </w:t>
      </w:r>
      <w:r w:rsidR="00C40CE2" w:rsidRPr="00CD6F45">
        <w:t>counts</w:t>
      </w:r>
      <w:r w:rsidR="00E7557B">
        <w:t>)</w:t>
      </w:r>
      <w:r w:rsidR="00CD6F45">
        <w:t xml:space="preserve"> was tried however, the sample was too small,</w:t>
      </w:r>
      <w:r w:rsidR="00E7557B">
        <w:t xml:space="preserve"> t</w:t>
      </w:r>
      <w:r w:rsidR="00E7557B" w:rsidRPr="00E7557B">
        <w:t xml:space="preserve">he expected value of the number of sample observations in each level of the variable </w:t>
      </w:r>
      <w:r w:rsidR="00E7557B">
        <w:t>was not</w:t>
      </w:r>
      <w:r w:rsidR="00E7557B" w:rsidRPr="00E7557B">
        <w:t xml:space="preserve"> at least 5</w:t>
      </w:r>
      <w:r w:rsidR="00E7557B">
        <w:rPr>
          <w:rFonts w:ascii="Arial" w:hAnsi="Arial" w:cs="Arial"/>
          <w:color w:val="202124"/>
          <w:shd w:val="clear" w:color="auto" w:fill="FFFFFF"/>
        </w:rPr>
        <w:t>.</w:t>
      </w:r>
      <w:r w:rsidR="00E7557B">
        <w:t xml:space="preserve"> T</w:t>
      </w:r>
      <w:r w:rsidR="00CD6F45">
        <w:t>herefore the Fisher’s Exact Test was used to accommodate the small sample size</w:t>
      </w:r>
      <w:r w:rsidR="00E7557B">
        <w:t xml:space="preserve"> </w:t>
      </w:r>
      <w:r w:rsidR="00CD6F45">
        <w:fldChar w:fldCharType="begin" w:fldLock="1"/>
      </w:r>
      <w:r w:rsidR="00EA59FE">
        <w:instrText>ADDIN CSL_CITATION {"citationItems":[{"id":"ITEM-1","itemData":{"URL":"https://biostats.w.uib.no/comparing-two-variables-chi-square-test/","accessed":{"date-parts":[["2021","5","4"]]},"author":[{"dropping-particle":"","family":"BioStats","given":"","non-dropping-particle":"","parse-names":false,"suffix":""}],"container-title":"BioStats","id":"ITEM-1","issued":{"date-parts":[["2021"]]},"title":"Comparing two variables – Chi-square test and Fisher’s exact test","type":"webpage"},"uris":["http://www.mendeley.com/documents/?uuid=46dd02d4-a453-4c5c-bc52-89b440ea2970"]}],"mendeley":{"formattedCitation":"(BioStats, 2021)","plainTextFormattedCitation":"(BioStats, 2021)","previouslyFormattedCitation":"(BioStats, 2021)"},"properties":{"noteIndex":0},"schema":"https://github.com/citation-style-language/schema/raw/master/csl-citation.json"}</w:instrText>
      </w:r>
      <w:r w:rsidR="00CD6F45">
        <w:fldChar w:fldCharType="separate"/>
      </w:r>
      <w:r w:rsidR="00CD6F45" w:rsidRPr="00CD6F45">
        <w:rPr>
          <w:noProof/>
        </w:rPr>
        <w:t>(BioStats, 2021)</w:t>
      </w:r>
      <w:r w:rsidR="00CD6F45">
        <w:fldChar w:fldCharType="end"/>
      </w:r>
      <w:r w:rsidR="00C40CE2" w:rsidRPr="00C40CE2">
        <w:t>.</w:t>
      </w:r>
      <w:r w:rsidR="00E7557B">
        <w:t xml:space="preserve"> </w:t>
      </w:r>
      <w:r w:rsidR="00E7557B" w:rsidRPr="00E7557B">
        <w:t>A</w:t>
      </w:r>
      <w:r w:rsidR="00E7557B">
        <w:t xml:space="preserve"> </w:t>
      </w:r>
      <w:r w:rsidR="00E7557B" w:rsidRPr="00E7557B">
        <w:t>p-value</w:t>
      </w:r>
      <w:r w:rsidR="00E7557B">
        <w:t xml:space="preserve"> </w:t>
      </w:r>
      <w:r w:rsidR="00E7557B" w:rsidRPr="00E7557B">
        <w:t>higher than</w:t>
      </w:r>
      <w:r w:rsidR="00E7557B">
        <w:t xml:space="preserve"> </w:t>
      </w:r>
      <w:r w:rsidR="00E7557B" w:rsidRPr="00E7557B">
        <w:t>0.05</w:t>
      </w:r>
      <w:r w:rsidR="00E7557B">
        <w:t xml:space="preserve"> </w:t>
      </w:r>
      <w:r w:rsidR="00E7557B" w:rsidRPr="00E7557B">
        <w:t>(&gt;</w:t>
      </w:r>
      <w:r w:rsidR="00E7557B">
        <w:t xml:space="preserve"> </w:t>
      </w:r>
      <w:r w:rsidR="00E7557B" w:rsidRPr="00E7557B">
        <w:t xml:space="preserve">0.05) </w:t>
      </w:r>
      <w:r w:rsidR="008A3D67">
        <w:t xml:space="preserve">indicates that the outcome or the relationship between the two variables </w:t>
      </w:r>
      <w:r w:rsidR="00E7557B" w:rsidRPr="00E7557B">
        <w:t>is not</w:t>
      </w:r>
      <w:r w:rsidR="00E7557B">
        <w:t xml:space="preserve"> </w:t>
      </w:r>
      <w:r w:rsidR="00E7557B" w:rsidRPr="00E7557B">
        <w:t>statistically</w:t>
      </w:r>
      <w:r w:rsidR="00E7557B">
        <w:t xml:space="preserve"> </w:t>
      </w:r>
      <w:r w:rsidR="00E7557B" w:rsidRPr="00E7557B">
        <w:t>significant</w:t>
      </w:r>
      <w:r w:rsidR="008A3D67">
        <w:t xml:space="preserve"> </w:t>
      </w:r>
      <w:r w:rsidR="008A3D67">
        <w:fldChar w:fldCharType="begin" w:fldLock="1"/>
      </w:r>
      <w:r w:rsidR="00950537">
        <w:instrText>ADDIN CSL_CITATION {"citationItems":[{"id":"ITEM-1","itemData":{"author":[{"dropping-particle":"V","family":"Freeman","given":"Jenny","non-dropping-particle":"","parse-names":false,"suffix":""},{"dropping-particle":"","family":"Campbell,","given":"Michael","non-dropping-particle":"","parse-names":false,"suffix":""}],"id":"ITEM-1","issued":{"date-parts":[["2007"]]},"title":"THE ANALYSIS OF CATEGORICAL DATA: FISHER’S EXACT TEST","type":"report"},"uris":["http://www.mendeley.com/documents/?uuid=383b99f1-76f9-41f5-983c-a4c51f8099ac","http://www.mendeley.com/documents/?uuid=68185d7c-131f-41b4-850b-0606c45f4218"]}],"mendeley":{"formattedCitation":"(Freeman &amp; Campbell, 2007)","plainTextFormattedCitation":"(Freeman &amp; Campbell, 2007)","previouslyFormattedCitation":"(Freeman &amp; Campbell, 2007)"},"properties":{"noteIndex":0},"schema":"https://github.com/citation-style-language/schema/raw/master/csl-citation.json"}</w:instrText>
      </w:r>
      <w:r w:rsidR="008A3D67">
        <w:fldChar w:fldCharType="separate"/>
      </w:r>
      <w:r w:rsidR="008A3D67" w:rsidRPr="008A3D67">
        <w:rPr>
          <w:noProof/>
        </w:rPr>
        <w:t>(Freeman &amp; Campbell, 2007)</w:t>
      </w:r>
      <w:r w:rsidR="008A3D67">
        <w:fldChar w:fldCharType="end"/>
      </w:r>
      <w:r w:rsidR="00E7557B" w:rsidRPr="00E7557B">
        <w:t>.</w:t>
      </w:r>
    </w:p>
    <w:p w14:paraId="2BF5AB1B" w14:textId="0302A6E8" w:rsidR="00742BA1" w:rsidRDefault="00742BA1" w:rsidP="00E53AAD">
      <w:pPr>
        <w:jc w:val="both"/>
      </w:pPr>
      <w:r w:rsidRPr="0018655A">
        <w:t xml:space="preserve">For this study, </w:t>
      </w:r>
      <w:r w:rsidR="00406D36">
        <w:t xml:space="preserve">a questionnaire was developed, including 39 questions. Both closed and </w:t>
      </w:r>
      <w:r w:rsidR="002B274C">
        <w:t>open-ended</w:t>
      </w:r>
      <w:r w:rsidR="00406D36">
        <w:t xml:space="preserve"> questions were </w:t>
      </w:r>
      <w:r w:rsidR="002B274C">
        <w:t>used.</w:t>
      </w:r>
      <w:r w:rsidR="002B274C">
        <w:rPr>
          <w:lang w:eastAsia="en-GB"/>
        </w:rPr>
        <w:t xml:space="preserve"> </w:t>
      </w:r>
      <w:r w:rsidR="00F2712C">
        <w:rPr>
          <w:lang w:eastAsia="en-GB"/>
        </w:rPr>
        <w:t>Close</w:t>
      </w:r>
      <w:r w:rsidR="00B41944">
        <w:rPr>
          <w:lang w:eastAsia="en-GB"/>
        </w:rPr>
        <w:t>-</w:t>
      </w:r>
      <w:r w:rsidR="00F2712C">
        <w:rPr>
          <w:lang w:eastAsia="en-GB"/>
        </w:rPr>
        <w:t>ended questions</w:t>
      </w:r>
      <w:r w:rsidR="00CD6F45">
        <w:rPr>
          <w:lang w:eastAsia="en-GB"/>
        </w:rPr>
        <w:t xml:space="preserve"> </w:t>
      </w:r>
      <w:r w:rsidR="00DA5A45">
        <w:rPr>
          <w:lang w:eastAsia="en-GB"/>
        </w:rPr>
        <w:t>offer</w:t>
      </w:r>
      <w:r w:rsidR="005F627C">
        <w:rPr>
          <w:lang w:eastAsia="en-GB"/>
        </w:rPr>
        <w:t xml:space="preserve"> </w:t>
      </w:r>
      <w:r w:rsidR="00CD6F45">
        <w:rPr>
          <w:lang w:eastAsia="en-GB"/>
        </w:rPr>
        <w:t xml:space="preserve">a </w:t>
      </w:r>
      <w:r w:rsidR="005F627C">
        <w:rPr>
          <w:lang w:eastAsia="en-GB"/>
        </w:rPr>
        <w:t xml:space="preserve">set </w:t>
      </w:r>
      <w:r w:rsidR="00223355">
        <w:rPr>
          <w:lang w:eastAsia="en-GB"/>
        </w:rPr>
        <w:t xml:space="preserve">of options to participants </w:t>
      </w:r>
      <w:r w:rsidR="00CD6F45">
        <w:rPr>
          <w:lang w:eastAsia="en-GB"/>
        </w:rPr>
        <w:t>allowing for quick and easy response</w:t>
      </w:r>
      <w:r w:rsidR="002B274C">
        <w:rPr>
          <w:lang w:eastAsia="en-GB"/>
        </w:rPr>
        <w:t xml:space="preserve"> </w:t>
      </w:r>
      <w:r w:rsidR="00CD6F45">
        <w:rPr>
          <w:lang w:eastAsia="en-GB"/>
        </w:rPr>
        <w:t>to q</w:t>
      </w:r>
      <w:r w:rsidR="002B274C">
        <w:rPr>
          <w:lang w:eastAsia="en-GB"/>
        </w:rPr>
        <w:t>uestions</w:t>
      </w:r>
      <w:r w:rsidR="00CD6F45">
        <w:rPr>
          <w:lang w:eastAsia="en-GB"/>
        </w:rPr>
        <w:t xml:space="preserve">, </w:t>
      </w:r>
      <w:r w:rsidR="00223355">
        <w:rPr>
          <w:lang w:eastAsia="en-GB"/>
        </w:rPr>
        <w:t xml:space="preserve">it also </w:t>
      </w:r>
      <w:r w:rsidR="002B274C">
        <w:rPr>
          <w:lang w:eastAsia="en-GB"/>
        </w:rPr>
        <w:t xml:space="preserve">allows the researcher to </w:t>
      </w:r>
      <w:r w:rsidR="00223355">
        <w:rPr>
          <w:lang w:eastAsia="en-GB"/>
        </w:rPr>
        <w:t>analyse the data easier.</w:t>
      </w:r>
      <w:r w:rsidR="005F627C">
        <w:rPr>
          <w:lang w:eastAsia="en-GB"/>
        </w:rPr>
        <w:t xml:space="preserve"> </w:t>
      </w:r>
      <w:r w:rsidR="00223355">
        <w:rPr>
          <w:lang w:eastAsia="en-GB"/>
        </w:rPr>
        <w:t>O</w:t>
      </w:r>
      <w:r w:rsidR="005F627C">
        <w:rPr>
          <w:lang w:eastAsia="en-GB"/>
        </w:rPr>
        <w:t>pen</w:t>
      </w:r>
      <w:r w:rsidR="00B41944">
        <w:rPr>
          <w:lang w:eastAsia="en-GB"/>
        </w:rPr>
        <w:t>-</w:t>
      </w:r>
      <w:r w:rsidR="005F627C">
        <w:rPr>
          <w:lang w:eastAsia="en-GB"/>
        </w:rPr>
        <w:t>ended questions allow participants to express their own opinion without allowing the researcher to influence them</w:t>
      </w:r>
      <w:r w:rsidR="00D67FB3">
        <w:rPr>
          <w:lang w:eastAsia="en-GB"/>
        </w:rPr>
        <w:t>,</w:t>
      </w:r>
      <w:r w:rsidR="00223355">
        <w:rPr>
          <w:lang w:eastAsia="en-GB"/>
        </w:rPr>
        <w:t xml:space="preserve"> it </w:t>
      </w:r>
      <w:r w:rsidR="00B41944">
        <w:rPr>
          <w:lang w:eastAsia="en-GB"/>
        </w:rPr>
        <w:t>allows participants</w:t>
      </w:r>
      <w:r w:rsidR="00CD6F45">
        <w:rPr>
          <w:lang w:eastAsia="en-GB"/>
        </w:rPr>
        <w:t xml:space="preserve"> to provide</w:t>
      </w:r>
      <w:r w:rsidR="00223355">
        <w:rPr>
          <w:lang w:eastAsia="en-GB"/>
        </w:rPr>
        <w:t xml:space="preserve"> as much detailed information as they would like </w:t>
      </w:r>
      <w:r w:rsidR="005F627C">
        <w:rPr>
          <w:lang w:eastAsia="en-GB"/>
        </w:rPr>
        <w:fldChar w:fldCharType="begin" w:fldLock="1"/>
      </w:r>
      <w:r w:rsidR="00950537">
        <w:rPr>
          <w:lang w:eastAsia="en-GB"/>
        </w:rPr>
        <w:instrText>ADDIN CSL_CITATION {"citationItems":[{"id":"ITEM-1","itemData":{"URL":"https://www.researchgate.net/profile/Valentina-Hlebec/publication/242672718_Open-ended_vs_Close-ended_Questions_in_Web_Questionnaires/links/53f481c10cf2fceacc6e85ee/Open-ended-vs-Close-ended-Questions-in-Web-Questionnaires.pdf","author":[{"dropping-particle":"","family":"Reja","given":"Urša","non-dropping-particle":"","parse-names":false,"suffix":""},{"dropping-particle":"","family":"Manfreda","given":"Katja Lozar","non-dropping-particle":"","parse-names":false,"suffix":""},{"dropping-particle":"","family":"Manfreda","given":"Katja Lozar","non-dropping-particle":"","parse-names":false,"suffix":""}],"container-title":"Developments in Applied Statistics","id":"ITEM-1","issued":{"date-parts":[["2003"]]},"title":"Open-ended vs. Close-ended Questions in Web Questionnaires","type":"webpage"},"uris":["http://www.mendeley.com/documents/?uuid=5117f575-6b37-464f-bfb7-1c085b1d62dd"]}],"mendeley":{"formattedCitation":"(Reja, Manfreda, &amp; Manfreda, 2003)","manualFormatting":"(Reja et al, 2003)","plainTextFormattedCitation":"(Reja, Manfreda, &amp; Manfreda, 2003)","previouslyFormattedCitation":"(Reja et al., 2003)"},"properties":{"noteIndex":0},"schema":"https://github.com/citation-style-language/schema/raw/master/csl-citation.json"}</w:instrText>
      </w:r>
      <w:r w:rsidR="005F627C">
        <w:rPr>
          <w:lang w:eastAsia="en-GB"/>
        </w:rPr>
        <w:fldChar w:fldCharType="separate"/>
      </w:r>
      <w:r w:rsidR="005F627C" w:rsidRPr="00EF62E9">
        <w:rPr>
          <w:noProof/>
          <w:lang w:eastAsia="en-GB"/>
        </w:rPr>
        <w:t>(Reja</w:t>
      </w:r>
      <w:r w:rsidR="005F627C">
        <w:rPr>
          <w:noProof/>
          <w:lang w:eastAsia="en-GB"/>
        </w:rPr>
        <w:t xml:space="preserve"> et al</w:t>
      </w:r>
      <w:r w:rsidR="005F627C" w:rsidRPr="00EF62E9">
        <w:rPr>
          <w:noProof/>
          <w:lang w:eastAsia="en-GB"/>
        </w:rPr>
        <w:t>, 2003)</w:t>
      </w:r>
      <w:r w:rsidR="005F627C">
        <w:rPr>
          <w:lang w:eastAsia="en-GB"/>
        </w:rPr>
        <w:fldChar w:fldCharType="end"/>
      </w:r>
      <w:r w:rsidR="00406D36">
        <w:t xml:space="preserve">. Dichotomous questions and questions using a </w:t>
      </w:r>
      <w:r w:rsidR="005929CA">
        <w:t xml:space="preserve">5-point </w:t>
      </w:r>
      <w:r w:rsidR="00AC6482">
        <w:t>Likert</w:t>
      </w:r>
      <w:r w:rsidR="00406D36">
        <w:t xml:space="preserve"> scale </w:t>
      </w:r>
      <w:r w:rsidR="005929CA">
        <w:t>was</w:t>
      </w:r>
      <w:r w:rsidR="00406D36">
        <w:t xml:space="preserve"> also included in the questionnaire to receive different forms of responses.</w:t>
      </w:r>
      <w:r w:rsidRPr="0018655A">
        <w:t xml:space="preserve"> </w:t>
      </w:r>
      <w:r w:rsidR="005929CA">
        <w:t>Respondents were not asked to use any personal information</w:t>
      </w:r>
      <w:r w:rsidR="00451630">
        <w:t xml:space="preserve">, </w:t>
      </w:r>
      <w:r w:rsidR="005929CA">
        <w:t xml:space="preserve">to keep the </w:t>
      </w:r>
      <w:r w:rsidR="005929CA">
        <w:lastRenderedPageBreak/>
        <w:t xml:space="preserve">data anonymous, and to </w:t>
      </w:r>
      <w:r w:rsidR="00451630">
        <w:t>get</w:t>
      </w:r>
      <w:r w:rsidR="005929CA">
        <w:t xml:space="preserve"> </w:t>
      </w:r>
      <w:r w:rsidR="00451630">
        <w:t>an</w:t>
      </w:r>
      <w:r w:rsidR="005929CA">
        <w:t xml:space="preserve"> honest response to the sensitive questions presented. </w:t>
      </w:r>
      <w:r w:rsidRPr="0018655A">
        <w:t xml:space="preserve">The questionnaire </w:t>
      </w:r>
      <w:r w:rsidR="005929CA">
        <w:t xml:space="preserve">aimed to </w:t>
      </w:r>
      <w:r w:rsidRPr="0018655A">
        <w:t xml:space="preserve">answer the </w:t>
      </w:r>
      <w:r w:rsidR="00406D36">
        <w:t>following R</w:t>
      </w:r>
      <w:r w:rsidRPr="0018655A">
        <w:t xml:space="preserve">esearch </w:t>
      </w:r>
      <w:r w:rsidR="00406D36">
        <w:t>Q</w:t>
      </w:r>
      <w:r w:rsidRPr="0018655A">
        <w:t>uestions</w:t>
      </w:r>
      <w:r w:rsidR="00406D36">
        <w:t xml:space="preserve"> (RQ)</w:t>
      </w:r>
      <w:r w:rsidRPr="0018655A">
        <w:t>:</w:t>
      </w:r>
      <w:r>
        <w:t xml:space="preserve"> </w:t>
      </w:r>
    </w:p>
    <w:p w14:paraId="0AB1F18B" w14:textId="30C1F711" w:rsidR="00742BA1" w:rsidRDefault="00406D36" w:rsidP="00E53AAD">
      <w:pPr>
        <w:spacing w:after="0"/>
        <w:ind w:left="1843" w:hanging="567"/>
        <w:jc w:val="both"/>
      </w:pPr>
      <w:r>
        <w:t xml:space="preserve">RQ1. </w:t>
      </w:r>
      <w:r w:rsidR="00742BA1">
        <w:t>What practices and policies are enforced by the government?</w:t>
      </w:r>
    </w:p>
    <w:p w14:paraId="73171F22" w14:textId="1D3B7D63" w:rsidR="00742BA1" w:rsidRDefault="00406D36" w:rsidP="00E53AAD">
      <w:pPr>
        <w:spacing w:after="0"/>
        <w:ind w:left="1843" w:hanging="567"/>
        <w:jc w:val="both"/>
      </w:pPr>
      <w:r>
        <w:t xml:space="preserve">RQ2. </w:t>
      </w:r>
      <w:r w:rsidR="00742BA1" w:rsidRPr="00EA2FB1">
        <w:t>Why are there inequalities of race and gender in the workplace?</w:t>
      </w:r>
    </w:p>
    <w:p w14:paraId="308B858B" w14:textId="0E45FD9C" w:rsidR="00742BA1" w:rsidRDefault="00406D36" w:rsidP="00E53AAD">
      <w:pPr>
        <w:pStyle w:val="ListParagraph"/>
        <w:spacing w:before="0" w:after="0" w:line="360" w:lineRule="auto"/>
        <w:ind w:left="1843" w:hanging="567"/>
        <w:jc w:val="both"/>
      </w:pPr>
      <w:r>
        <w:t xml:space="preserve">RQ3. </w:t>
      </w:r>
      <w:r w:rsidR="00742BA1">
        <w:t>What are the current inequality issues that women face in the workplace?</w:t>
      </w:r>
    </w:p>
    <w:p w14:paraId="738EF511" w14:textId="144A7B4E" w:rsidR="00742BA1" w:rsidRDefault="00406D36" w:rsidP="00E53AAD">
      <w:pPr>
        <w:pStyle w:val="ListParagraph"/>
        <w:spacing w:before="0" w:after="0" w:line="360" w:lineRule="auto"/>
        <w:ind w:left="1843" w:hanging="567"/>
        <w:jc w:val="both"/>
      </w:pPr>
      <w:r>
        <w:t xml:space="preserve">RQ4. </w:t>
      </w:r>
      <w:r w:rsidR="00742BA1" w:rsidRPr="00EA2FB1">
        <w:t>Are the opportunities provided for both women and men the same?</w:t>
      </w:r>
    </w:p>
    <w:p w14:paraId="4E5C89A2" w14:textId="55BAF76D" w:rsidR="00742BA1" w:rsidRDefault="00742BA1" w:rsidP="00E53AAD">
      <w:pPr>
        <w:pStyle w:val="Heading2"/>
        <w:numPr>
          <w:ilvl w:val="0"/>
          <w:numId w:val="0"/>
        </w:numPr>
        <w:ind w:left="720" w:hanging="720"/>
        <w:jc w:val="both"/>
      </w:pPr>
      <w:bookmarkStart w:id="42" w:name="_Toc66041228"/>
      <w:bookmarkStart w:id="43" w:name="_Toc71652737"/>
      <w:r>
        <w:t>3.</w:t>
      </w:r>
      <w:r w:rsidR="007F5CDF">
        <w:t>1.7</w:t>
      </w:r>
      <w:r>
        <w:t>. Time Horizons</w:t>
      </w:r>
      <w:bookmarkEnd w:id="42"/>
      <w:bookmarkEnd w:id="43"/>
    </w:p>
    <w:p w14:paraId="4F18DA73" w14:textId="5A3E8EEF" w:rsidR="00742BA1" w:rsidRDefault="00742BA1" w:rsidP="00E53AAD">
      <w:pPr>
        <w:jc w:val="both"/>
      </w:pPr>
      <w:r>
        <w:t xml:space="preserve">Time horizons refer to how long it takes for the research to be conducted,  either over some time or at one particular time this is known as longitudinal and cross-sectional </w:t>
      </w:r>
      <w:r>
        <w:fldChar w:fldCharType="begin" w:fldLock="1"/>
      </w:r>
      <w:r w:rsidR="00C40CE2">
        <w:instrText>ADDIN CSL_CITATION {"citationItems":[{"id":"ITEM-1","itemData":{"author":[{"dropping-particle":"","family":"Saunders","given":"Mark","non-dropping-particle":"","parse-names":false,"suffix":""},{"dropping-particle":"","family":"Phillip","given":"Lewis","non-dropping-particle":"","parse-names":false,"suffix":""},{"dropping-particle":"","family":"Thornhil","given":"Adrian","non-dropping-particle":"","parse-names":false,"suffix":""}],"edition":"7th","id":"ITEM-1","issued":{"date-parts":[["2016"]]},"publisher":"pearson","title":"Research Methods for Business Students","type":"book"},"uris":["http://www.mendeley.com/documents/?uuid=fa623031-b27e-4c93-b0d3-6de1044340ab"]}],"mendeley":{"formattedCitation":"(Saunders et al., 2016)","plainTextFormattedCitation":"(Saunders et al., 2016)","previouslyFormattedCitation":"(Saunders et al., 2016)"},"properties":{"noteIndex":0},"schema":"https://github.com/citation-style-language/schema/raw/master/csl-citation.json"}</w:instrText>
      </w:r>
      <w:r>
        <w:fldChar w:fldCharType="separate"/>
      </w:r>
      <w:r w:rsidR="00C40CE2" w:rsidRPr="00C40CE2">
        <w:rPr>
          <w:noProof/>
        </w:rPr>
        <w:t>(Saunders et al., 2016)</w:t>
      </w:r>
      <w:r>
        <w:fldChar w:fldCharType="end"/>
      </w:r>
      <w:r>
        <w:t xml:space="preserve">. As there are time constraints to this study the researcher will use cross-sectional. The advantages of using a cross-sectional study </w:t>
      </w:r>
      <w:r w:rsidR="001505FD">
        <w:t>are</w:t>
      </w:r>
      <w:r>
        <w:t xml:space="preserve"> that it can be used to either help prove or disprove assumptions. Another advantage is that it does not require a lot of time. The disadvantages of cross-sectional </w:t>
      </w:r>
      <w:r w:rsidR="001505FD">
        <w:t>are</w:t>
      </w:r>
      <w:r>
        <w:t xml:space="preserve"> that it does not determine cause and effect and the findings may not be representative </w:t>
      </w:r>
      <w:r>
        <w:fldChar w:fldCharType="begin" w:fldLock="1"/>
      </w:r>
      <w:r w:rsidR="00C40CE2">
        <w:instrText>ADDIN CSL_CITATION {"citationItems":[{"id":"ITEM-1","itemData":{"author":[{"dropping-particle":"","family":"Wilson","given":"Mark","non-dropping-particle":"","parse-names":false,"suffix":""},{"dropping-particle":"","family":"Rivers","given":"Jarvista","non-dropping-particle":"","parse-names":false,"suffix":""}],"id":"ITEM-1","issued":{"date-parts":[["2016"]]},"title":"Cross-Sectional Study: Definition, Advantages, Disadvantages &amp; Example","type":"webpage"},"uris":["http://www.mendeley.com/documents/?uuid=ad734194-3c21-43bd-b623-b3cebb7ea429"]}],"mendeley":{"formattedCitation":"(M. Wilson &amp; Rivers, 2016)","plainTextFormattedCitation":"(M. Wilson &amp; Rivers, 2016)","previouslyFormattedCitation":"(M. Wilson &amp; Rivers, 2016)"},"properties":{"noteIndex":0},"schema":"https://github.com/citation-style-language/schema/raw/master/csl-citation.json"}</w:instrText>
      </w:r>
      <w:r>
        <w:fldChar w:fldCharType="separate"/>
      </w:r>
      <w:r w:rsidR="00C40CE2" w:rsidRPr="00C40CE2">
        <w:rPr>
          <w:noProof/>
        </w:rPr>
        <w:t>(M. Wilson &amp; Rivers, 2016)</w:t>
      </w:r>
      <w:r>
        <w:fldChar w:fldCharType="end"/>
      </w:r>
      <w:r>
        <w:t>.</w:t>
      </w:r>
    </w:p>
    <w:p w14:paraId="07815C60" w14:textId="7E5B580E" w:rsidR="00742BA1" w:rsidRDefault="007F5CDF" w:rsidP="00E53AAD">
      <w:pPr>
        <w:pStyle w:val="Heading2"/>
        <w:numPr>
          <w:ilvl w:val="0"/>
          <w:numId w:val="0"/>
        </w:numPr>
        <w:ind w:left="720" w:hanging="720"/>
        <w:jc w:val="both"/>
      </w:pPr>
      <w:bookmarkStart w:id="44" w:name="_Toc66041229"/>
      <w:bookmarkStart w:id="45" w:name="_Toc71652738"/>
      <w:r>
        <w:t xml:space="preserve">3.1.8. </w:t>
      </w:r>
      <w:r w:rsidR="00742BA1">
        <w:t>Sample</w:t>
      </w:r>
      <w:bookmarkEnd w:id="44"/>
      <w:bookmarkEnd w:id="45"/>
    </w:p>
    <w:p w14:paraId="08C18640" w14:textId="05E20714" w:rsidR="00742BA1" w:rsidRPr="00F20B02" w:rsidRDefault="00742BA1" w:rsidP="00E53AAD">
      <w:pPr>
        <w:jc w:val="both"/>
      </w:pPr>
      <w:r w:rsidRPr="00F20B02">
        <w:t xml:space="preserve">For researchers to draw </w:t>
      </w:r>
      <w:r>
        <w:t>valid conclusions</w:t>
      </w:r>
      <w:r w:rsidRPr="00F20B02">
        <w:t>, deciding how to select a sample is vital. There are two types of sampling,  probability sampl</w:t>
      </w:r>
      <w:r w:rsidR="007952C3">
        <w:t>ing</w:t>
      </w:r>
      <w:r w:rsidRPr="00F20B02">
        <w:t xml:space="preserve"> which involve</w:t>
      </w:r>
      <w:r w:rsidR="007952C3">
        <w:t>s</w:t>
      </w:r>
      <w:r w:rsidRPr="00F20B02">
        <w:t xml:space="preserve"> random selection and non-probability sampling involve</w:t>
      </w:r>
      <w:r w:rsidR="001A412E">
        <w:t xml:space="preserve">s </w:t>
      </w:r>
      <w:r w:rsidRPr="00F20B02">
        <w:t>non</w:t>
      </w:r>
      <w:r>
        <w:t>-</w:t>
      </w:r>
      <w:r w:rsidRPr="00F20B02">
        <w:t xml:space="preserve">random sampling based on the criteria needed for the study </w:t>
      </w:r>
      <w:r w:rsidRPr="00F20B02">
        <w:fldChar w:fldCharType="begin" w:fldLock="1"/>
      </w:r>
      <w:r w:rsidRPr="00F20B02">
        <w:instrText>ADDIN CSL_CITATION {"citationItems":[{"id":"ITEM-1","itemData":{"author":[{"dropping-particle":"","family":"McCombes","given":"Shona","non-dropping-particle":"","parse-names":false,"suffix":""}],"id":"ITEM-1","issued":{"date-parts":[["2021"]]},"title":"An introduction to sampling methods","type":"webpage"},"uris":["http://www.mendeley.com/documents/?uuid=95b0b730-5b6c-45f6-b256-80fbb98dbf12"]}],"mendeley":{"formattedCitation":"(McCombes, 2021)","plainTextFormattedCitation":"(McCombes, 2021)","previouslyFormattedCitation":"(McCombes, 2021)"},"properties":{"noteIndex":0},"schema":"https://github.com/citation-style-language/schema/raw/master/csl-citation.json"}</w:instrText>
      </w:r>
      <w:r w:rsidRPr="00F20B02">
        <w:fldChar w:fldCharType="separate"/>
      </w:r>
      <w:r w:rsidRPr="00F20B02">
        <w:rPr>
          <w:noProof/>
        </w:rPr>
        <w:t>(McCombes, 2021)</w:t>
      </w:r>
      <w:r w:rsidRPr="00F20B02">
        <w:fldChar w:fldCharType="end"/>
      </w:r>
      <w:r w:rsidRPr="00F20B02">
        <w:t>.</w:t>
      </w:r>
      <w:r>
        <w:t xml:space="preserve"> </w:t>
      </w:r>
      <w:r w:rsidRPr="00F20B02">
        <w:t xml:space="preserve">The researcher </w:t>
      </w:r>
      <w:r w:rsidR="007952C3">
        <w:t xml:space="preserve">chose </w:t>
      </w:r>
      <w:r w:rsidR="007952C3" w:rsidRPr="00F20B02">
        <w:t>a</w:t>
      </w:r>
      <w:r w:rsidRPr="00F20B02">
        <w:t xml:space="preserve"> non-probability </w:t>
      </w:r>
      <w:r w:rsidR="007952C3">
        <w:t xml:space="preserve">sampling method </w:t>
      </w:r>
      <w:r w:rsidR="007952C3" w:rsidRPr="00F20B02">
        <w:t>as</w:t>
      </w:r>
      <w:r w:rsidR="007952C3">
        <w:t xml:space="preserve"> the study was interested in specific industries, in particular women and men working in Education as well as Business.  Initially, the sample was going to only include ethnic minority women, however, the researcher was interested to understand the perceptions of the inequality of ethnic minority women in the workplace both from a </w:t>
      </w:r>
      <w:r w:rsidR="00FD0BFA">
        <w:t>male’s</w:t>
      </w:r>
      <w:r w:rsidR="007952C3">
        <w:t xml:space="preserve"> perspective and a non-ethnic minority perspective, besides understanding it from the ethnic minority women’s perspective</w:t>
      </w:r>
      <w:r w:rsidR="00635C8A">
        <w:t xml:space="preserve"> as well</w:t>
      </w:r>
      <w:r w:rsidR="007952C3">
        <w:t>.</w:t>
      </w:r>
    </w:p>
    <w:p w14:paraId="034801A5" w14:textId="7C84DFE5" w:rsidR="00742BA1" w:rsidRDefault="007F5CDF" w:rsidP="00E53AAD">
      <w:pPr>
        <w:pStyle w:val="Heading1"/>
        <w:numPr>
          <w:ilvl w:val="0"/>
          <w:numId w:val="0"/>
        </w:numPr>
        <w:ind w:left="357" w:hanging="357"/>
        <w:jc w:val="both"/>
      </w:pPr>
      <w:bookmarkStart w:id="46" w:name="_Toc66041230"/>
      <w:bookmarkStart w:id="47" w:name="_Toc71652739"/>
      <w:r>
        <w:t xml:space="preserve">3.2. </w:t>
      </w:r>
      <w:r w:rsidR="00742BA1" w:rsidRPr="007F5CDF">
        <w:t>Research</w:t>
      </w:r>
      <w:r w:rsidR="00742BA1">
        <w:t xml:space="preserve"> design</w:t>
      </w:r>
      <w:bookmarkEnd w:id="46"/>
      <w:bookmarkEnd w:id="47"/>
    </w:p>
    <w:p w14:paraId="7C73D9D9" w14:textId="75793F89" w:rsidR="00742BA1" w:rsidRDefault="00742BA1" w:rsidP="00E53AAD">
      <w:pPr>
        <w:jc w:val="both"/>
      </w:pPr>
      <w:r w:rsidRPr="0018655A">
        <w:t xml:space="preserve">The questionnaire for this study </w:t>
      </w:r>
      <w:r w:rsidR="00686B37">
        <w:t xml:space="preserve">was created using </w:t>
      </w:r>
      <w:r w:rsidR="00686B37" w:rsidRPr="0018655A">
        <w:t>Qualtrics</w:t>
      </w:r>
      <w:r w:rsidR="00686B37">
        <w:rPr>
          <w:lang w:eastAsia="en-GB"/>
        </w:rPr>
        <w:t xml:space="preserve"> which is an online tool to create questionnaires. </w:t>
      </w:r>
      <w:r w:rsidRPr="0018655A">
        <w:t>The questionnaire will be distributed to workers both academic and non-academic workers within professionals’ networks such as LinkedIn and social media.</w:t>
      </w:r>
    </w:p>
    <w:p w14:paraId="47874E46" w14:textId="2CD2B5AA" w:rsidR="00CD6F45" w:rsidRDefault="00CD6F45" w:rsidP="00E53AAD">
      <w:pPr>
        <w:jc w:val="both"/>
      </w:pPr>
    </w:p>
    <w:p w14:paraId="2A8FF341" w14:textId="6F73DCCD" w:rsidR="00CD6F45" w:rsidRDefault="00CD6F45" w:rsidP="00E53AAD">
      <w:pPr>
        <w:jc w:val="both"/>
      </w:pPr>
    </w:p>
    <w:p w14:paraId="4AEA9CA8" w14:textId="01D87888" w:rsidR="00CD6F45" w:rsidRDefault="00CD6F45" w:rsidP="00E53AAD">
      <w:pPr>
        <w:jc w:val="both"/>
      </w:pPr>
    </w:p>
    <w:p w14:paraId="68949EB8" w14:textId="77777777" w:rsidR="00EF6432" w:rsidRDefault="00EF6432" w:rsidP="00E53AAD">
      <w:pPr>
        <w:jc w:val="both"/>
      </w:pPr>
    </w:p>
    <w:p w14:paraId="0A484F69" w14:textId="131B1549" w:rsidR="00CD6F45" w:rsidRDefault="00CD6F45" w:rsidP="00E53AAD">
      <w:pPr>
        <w:jc w:val="both"/>
      </w:pPr>
    </w:p>
    <w:p w14:paraId="2899E438" w14:textId="77777777" w:rsidR="00EF6432" w:rsidRDefault="00EF6432" w:rsidP="00EF6432">
      <w:pPr>
        <w:pStyle w:val="Tablestyle1"/>
        <w:ind w:left="0" w:firstLine="0"/>
      </w:pPr>
      <w:bookmarkStart w:id="48" w:name="_Toc71098177"/>
      <w:r>
        <w:lastRenderedPageBreak/>
        <w:t xml:space="preserve">Table </w:t>
      </w:r>
      <w:r>
        <w:fldChar w:fldCharType="begin"/>
      </w:r>
      <w:r>
        <w:instrText xml:space="preserve"> SEQ Table \* ARABIC </w:instrText>
      </w:r>
      <w:r>
        <w:fldChar w:fldCharType="separate"/>
      </w:r>
      <w:r>
        <w:rPr>
          <w:noProof/>
        </w:rPr>
        <w:t>1</w:t>
      </w:r>
      <w:r>
        <w:rPr>
          <w:noProof/>
        </w:rPr>
        <w:fldChar w:fldCharType="end"/>
      </w:r>
      <w:r>
        <w:t xml:space="preserve">: Matrix mapping the research objectives, research questions and survey </w:t>
      </w:r>
      <w:bookmarkEnd w:id="48"/>
      <w:r>
        <w:t>questions.</w:t>
      </w:r>
    </w:p>
    <w:tbl>
      <w:tblPr>
        <w:tblW w:w="9918" w:type="dxa"/>
        <w:tblInd w:w="-5" w:type="dxa"/>
        <w:tblCellMar>
          <w:left w:w="0" w:type="dxa"/>
          <w:right w:w="0" w:type="dxa"/>
        </w:tblCellMar>
        <w:tblLook w:val="04A0" w:firstRow="1" w:lastRow="0" w:firstColumn="1" w:lastColumn="0" w:noHBand="0" w:noVBand="1"/>
      </w:tblPr>
      <w:tblGrid>
        <w:gridCol w:w="2267"/>
        <w:gridCol w:w="5525"/>
        <w:gridCol w:w="2126"/>
      </w:tblGrid>
      <w:tr w:rsidR="00AB56C0" w:rsidRPr="005929CA" w14:paraId="237A7B95" w14:textId="41AE4E00" w:rsidTr="001F059D">
        <w:tc>
          <w:tcPr>
            <w:tcW w:w="2267"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2B9C3A6F" w14:textId="0B09CC1C" w:rsidR="00AB56C0" w:rsidRPr="00635C8A" w:rsidRDefault="00AB56C0" w:rsidP="00E53AAD">
            <w:pPr>
              <w:spacing w:after="0" w:line="240" w:lineRule="auto"/>
              <w:jc w:val="both"/>
              <w:rPr>
                <w:b/>
                <w:bCs/>
                <w:sz w:val="20"/>
                <w:szCs w:val="20"/>
              </w:rPr>
            </w:pPr>
            <w:r w:rsidRPr="00635C8A">
              <w:rPr>
                <w:b/>
                <w:bCs/>
                <w:sz w:val="20"/>
                <w:szCs w:val="20"/>
                <w:lang w:val="en-US"/>
              </w:rPr>
              <w:t>Research Objectives</w:t>
            </w: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0954810" w14:textId="501D311B" w:rsidR="00AB56C0" w:rsidRPr="00635C8A" w:rsidRDefault="00AB56C0" w:rsidP="00E53AAD">
            <w:pPr>
              <w:spacing w:after="0" w:line="240" w:lineRule="auto"/>
              <w:jc w:val="both"/>
              <w:rPr>
                <w:b/>
                <w:bCs/>
                <w:sz w:val="20"/>
                <w:szCs w:val="20"/>
                <w:lang w:val="en-US"/>
              </w:rPr>
            </w:pPr>
            <w:r w:rsidRPr="00635C8A">
              <w:rPr>
                <w:b/>
                <w:bCs/>
                <w:sz w:val="20"/>
                <w:szCs w:val="20"/>
                <w:lang w:val="en-US"/>
              </w:rPr>
              <w:t>Research Questions</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6F33336" w14:textId="00185571" w:rsidR="00AB56C0" w:rsidRPr="00635C8A" w:rsidRDefault="00AB56C0" w:rsidP="00E53AAD">
            <w:pPr>
              <w:spacing w:after="0" w:line="240" w:lineRule="auto"/>
              <w:jc w:val="both"/>
              <w:rPr>
                <w:b/>
                <w:bCs/>
                <w:sz w:val="20"/>
                <w:szCs w:val="20"/>
                <w:lang w:val="en-US"/>
              </w:rPr>
            </w:pPr>
            <w:r w:rsidRPr="00635C8A">
              <w:rPr>
                <w:b/>
                <w:bCs/>
                <w:sz w:val="20"/>
                <w:szCs w:val="20"/>
                <w:lang w:val="en-US"/>
              </w:rPr>
              <w:t>Survey Questions</w:t>
            </w:r>
          </w:p>
        </w:tc>
      </w:tr>
      <w:tr w:rsidR="00AB56C0" w:rsidRPr="00AB56C0" w14:paraId="3B2298F7" w14:textId="4B0076F5" w:rsidTr="001F059D">
        <w:tc>
          <w:tcPr>
            <w:tcW w:w="2267"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2CE3D301" w14:textId="37BD6A51" w:rsidR="00AB56C0" w:rsidRPr="001F059D" w:rsidRDefault="00AB56C0" w:rsidP="00E53AAD">
            <w:pPr>
              <w:spacing w:after="0" w:line="240" w:lineRule="auto"/>
              <w:jc w:val="both"/>
              <w:rPr>
                <w:sz w:val="18"/>
                <w:szCs w:val="18"/>
              </w:rPr>
            </w:pPr>
            <w:r w:rsidRPr="001F059D">
              <w:rPr>
                <w:sz w:val="18"/>
                <w:szCs w:val="18"/>
                <w:lang w:val="en-US"/>
              </w:rPr>
              <w:t>Demographics</w:t>
            </w: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69D3FBE5" w14:textId="37726A3C" w:rsidR="00AB56C0" w:rsidRPr="001F059D" w:rsidRDefault="00AB56C0" w:rsidP="00E53AAD">
            <w:pPr>
              <w:spacing w:after="0" w:line="240" w:lineRule="auto"/>
              <w:jc w:val="both"/>
              <w:rPr>
                <w:sz w:val="18"/>
                <w:szCs w:val="18"/>
                <w:lang w:val="en-US"/>
              </w:rPr>
            </w:pPr>
            <w:r w:rsidRPr="001F059D">
              <w:rPr>
                <w:sz w:val="18"/>
                <w:szCs w:val="18"/>
                <w:lang w:val="en-US"/>
              </w:rPr>
              <w:t xml:space="preserve">The demographic questions allow the researcher to get a better understanding of characteristics of the participants, the information </w:t>
            </w:r>
            <w:r w:rsidRPr="001F059D">
              <w:rPr>
                <w:sz w:val="18"/>
                <w:szCs w:val="18"/>
              </w:rPr>
              <w:t>include</w:t>
            </w:r>
            <w:r w:rsidR="00B41944">
              <w:rPr>
                <w:sz w:val="18"/>
                <w:szCs w:val="18"/>
              </w:rPr>
              <w:t>s</w:t>
            </w:r>
            <w:r w:rsidRPr="001F059D">
              <w:rPr>
                <w:sz w:val="18"/>
                <w:szCs w:val="18"/>
              </w:rPr>
              <w:t xml:space="preserve"> age, race, ethnicity, and Employment</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6BE074C3" w14:textId="56346ABD" w:rsidR="00AB56C0" w:rsidRPr="001F059D" w:rsidRDefault="00AB56C0" w:rsidP="00E53AAD">
            <w:pPr>
              <w:spacing w:after="0" w:line="240" w:lineRule="auto"/>
              <w:jc w:val="both"/>
              <w:rPr>
                <w:sz w:val="18"/>
                <w:szCs w:val="18"/>
                <w:lang w:val="en-US"/>
              </w:rPr>
            </w:pPr>
            <w:r w:rsidRPr="001F059D">
              <w:rPr>
                <w:sz w:val="18"/>
                <w:szCs w:val="18"/>
                <w:lang w:val="en-US"/>
              </w:rPr>
              <w:t>Q2, Q3, Q4, Q5, Q6, Q7 </w:t>
            </w:r>
          </w:p>
        </w:tc>
      </w:tr>
      <w:tr w:rsidR="00AB56C0" w:rsidRPr="00AB56C0" w14:paraId="7B3AC6D4" w14:textId="77777777" w:rsidTr="001F059D">
        <w:trPr>
          <w:trHeight w:val="423"/>
        </w:trPr>
        <w:tc>
          <w:tcPr>
            <w:tcW w:w="2267" w:type="dxa"/>
            <w:vMerge w:val="restart"/>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113AF165" w14:textId="3B623F09" w:rsidR="00AB56C0" w:rsidRPr="001F059D" w:rsidRDefault="00AB56C0" w:rsidP="00E53AAD">
            <w:pPr>
              <w:pStyle w:val="gmail-msolistparagraph"/>
              <w:spacing w:before="0" w:beforeAutospacing="0" w:after="0" w:afterAutospacing="0"/>
              <w:jc w:val="both"/>
              <w:rPr>
                <w:sz w:val="18"/>
                <w:szCs w:val="18"/>
                <w:lang w:eastAsia="en-US"/>
              </w:rPr>
            </w:pPr>
            <w:r w:rsidRPr="001F059D">
              <w:rPr>
                <w:b/>
                <w:bCs/>
                <w:sz w:val="18"/>
                <w:szCs w:val="18"/>
                <w:lang w:val="en-US" w:eastAsia="en-US"/>
              </w:rPr>
              <w:t>RO</w:t>
            </w:r>
            <w:r w:rsidRPr="001F059D">
              <w:rPr>
                <w:sz w:val="18"/>
                <w:szCs w:val="18"/>
                <w:lang w:val="en-US" w:eastAsia="en-US"/>
              </w:rPr>
              <w:t xml:space="preserve">1. To investigate the inequality of women of </w:t>
            </w:r>
            <w:r w:rsidR="00B41944">
              <w:rPr>
                <w:sz w:val="18"/>
                <w:szCs w:val="18"/>
                <w:lang w:val="en-US" w:eastAsia="en-US"/>
              </w:rPr>
              <w:t xml:space="preserve">an </w:t>
            </w:r>
            <w:r w:rsidRPr="001F059D">
              <w:rPr>
                <w:sz w:val="18"/>
                <w:szCs w:val="18"/>
                <w:lang w:val="en-US" w:eastAsia="en-US"/>
              </w:rPr>
              <w:t>ethnic minority within the workplace</w:t>
            </w:r>
            <w:r w:rsidR="001F059D" w:rsidRPr="001F059D">
              <w:rPr>
                <w:sz w:val="18"/>
                <w:szCs w:val="18"/>
                <w:lang w:val="en-US" w:eastAsia="en-US"/>
              </w:rPr>
              <w:t xml:space="preserve"> and leadership</w:t>
            </w:r>
            <w:r w:rsidRPr="001F059D">
              <w:rPr>
                <w:sz w:val="18"/>
                <w:szCs w:val="18"/>
                <w:lang w:val="en-US" w:eastAsia="en-US"/>
              </w:rPr>
              <w:t>.</w:t>
            </w: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1D4B74DA" w14:textId="4BB302A9" w:rsidR="00AB56C0" w:rsidRPr="001F059D" w:rsidRDefault="00AB56C0" w:rsidP="00E53AAD">
            <w:pPr>
              <w:pStyle w:val="gmail-msolistparagraph"/>
              <w:spacing w:before="0" w:beforeAutospacing="0" w:after="0" w:afterAutospacing="0"/>
              <w:jc w:val="both"/>
              <w:rPr>
                <w:sz w:val="18"/>
                <w:szCs w:val="18"/>
                <w:lang w:val="en-US" w:eastAsia="en-US"/>
              </w:rPr>
            </w:pPr>
            <w:r w:rsidRPr="001F059D">
              <w:rPr>
                <w:sz w:val="18"/>
                <w:szCs w:val="18"/>
                <w:lang w:val="en-US" w:eastAsia="en-US"/>
              </w:rPr>
              <w:t>RQ3.</w:t>
            </w:r>
            <w:r w:rsidRPr="001F059D">
              <w:rPr>
                <w:sz w:val="18"/>
                <w:szCs w:val="18"/>
                <w:lang w:val="en-US"/>
              </w:rPr>
              <w:t xml:space="preserve"> </w:t>
            </w:r>
            <w:r w:rsidRPr="001F059D">
              <w:rPr>
                <w:sz w:val="18"/>
                <w:szCs w:val="18"/>
                <w:lang w:val="en-US" w:eastAsia="en-US"/>
              </w:rPr>
              <w:t>What practices and policies are enforced by the government?</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72CE9BC5" w14:textId="77777777" w:rsidR="00AB56C0" w:rsidRPr="001F059D" w:rsidRDefault="00AB56C0" w:rsidP="00E53AAD">
            <w:pPr>
              <w:pStyle w:val="gmail-msolistparagraph"/>
              <w:spacing w:before="0" w:beforeAutospacing="0" w:after="0" w:afterAutospacing="0"/>
              <w:jc w:val="both"/>
              <w:rPr>
                <w:sz w:val="18"/>
                <w:szCs w:val="18"/>
                <w:lang w:val="en-US" w:eastAsia="en-US"/>
              </w:rPr>
            </w:pPr>
            <w:r w:rsidRPr="001F059D">
              <w:rPr>
                <w:sz w:val="18"/>
                <w:szCs w:val="18"/>
                <w:lang w:val="en-US" w:eastAsia="en-US"/>
              </w:rPr>
              <w:t>Q34, Q35, Q36</w:t>
            </w:r>
          </w:p>
        </w:tc>
      </w:tr>
      <w:tr w:rsidR="00AB56C0" w:rsidRPr="00AB56C0" w14:paraId="544016C8" w14:textId="77777777" w:rsidTr="001F059D">
        <w:tc>
          <w:tcPr>
            <w:tcW w:w="2267" w:type="dxa"/>
            <w:vMerge/>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399A265C" w14:textId="4205B5ED" w:rsidR="00AB56C0" w:rsidRPr="001F059D" w:rsidRDefault="00AB56C0" w:rsidP="00E53AAD">
            <w:pPr>
              <w:pStyle w:val="gmail-msolistparagraph"/>
              <w:spacing w:before="0" w:beforeAutospacing="0" w:after="0" w:afterAutospacing="0"/>
              <w:jc w:val="both"/>
              <w:rPr>
                <w:sz w:val="18"/>
                <w:szCs w:val="18"/>
                <w:lang w:eastAsia="en-US"/>
              </w:rPr>
            </w:pP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69BE5D2E" w14:textId="36326DAB" w:rsidR="00AB56C0" w:rsidRPr="001F059D" w:rsidRDefault="00AB56C0" w:rsidP="00E53AAD">
            <w:pPr>
              <w:pStyle w:val="gmail-msolistparagraph"/>
              <w:spacing w:before="0" w:beforeAutospacing="0" w:after="0" w:afterAutospacing="0"/>
              <w:jc w:val="both"/>
              <w:rPr>
                <w:sz w:val="18"/>
                <w:szCs w:val="18"/>
                <w:lang w:val="en-US" w:eastAsia="en-US"/>
              </w:rPr>
            </w:pPr>
            <w:r w:rsidRPr="001F059D">
              <w:rPr>
                <w:sz w:val="18"/>
                <w:szCs w:val="18"/>
                <w:lang w:val="en-US" w:eastAsia="en-US"/>
              </w:rPr>
              <w:t>RQ4.Why are there inequalities of race and gender in the workplace</w:t>
            </w:r>
            <w:r w:rsidR="00B41944">
              <w:rPr>
                <w:sz w:val="18"/>
                <w:szCs w:val="18"/>
                <w:lang w:val="en-US" w:eastAsia="en-US"/>
              </w:rPr>
              <w:t>?</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47098BAC" w14:textId="77777777" w:rsidR="00AB56C0" w:rsidRPr="001F059D" w:rsidRDefault="00AB56C0" w:rsidP="00E53AAD">
            <w:pPr>
              <w:pStyle w:val="gmail-msolistparagraph"/>
              <w:spacing w:before="0" w:beforeAutospacing="0" w:after="0" w:afterAutospacing="0"/>
              <w:jc w:val="both"/>
              <w:rPr>
                <w:sz w:val="18"/>
                <w:szCs w:val="18"/>
                <w:lang w:val="en-US" w:eastAsia="en-US"/>
              </w:rPr>
            </w:pPr>
            <w:r w:rsidRPr="001F059D">
              <w:rPr>
                <w:sz w:val="18"/>
                <w:szCs w:val="18"/>
                <w:lang w:val="en-US" w:eastAsia="en-US"/>
              </w:rPr>
              <w:t>Q37, Q38, Q39, Q40</w:t>
            </w:r>
          </w:p>
        </w:tc>
      </w:tr>
      <w:tr w:rsidR="00AB56C0" w:rsidRPr="00AB56C0" w14:paraId="4504A17A" w14:textId="1CEC3BED" w:rsidTr="001F059D">
        <w:tc>
          <w:tcPr>
            <w:tcW w:w="2267" w:type="dxa"/>
            <w:vMerge w:val="restart"/>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39532023" w14:textId="47A61BCD" w:rsidR="00AB56C0" w:rsidRPr="001F059D" w:rsidRDefault="00AB56C0" w:rsidP="00E53AAD">
            <w:pPr>
              <w:spacing w:after="0" w:line="240" w:lineRule="auto"/>
              <w:jc w:val="both"/>
              <w:rPr>
                <w:sz w:val="18"/>
                <w:szCs w:val="18"/>
              </w:rPr>
            </w:pPr>
            <w:r w:rsidRPr="001F059D">
              <w:rPr>
                <w:b/>
                <w:bCs/>
                <w:sz w:val="18"/>
                <w:szCs w:val="18"/>
                <w:lang w:val="en-US"/>
              </w:rPr>
              <w:t>RO</w:t>
            </w:r>
            <w:r w:rsidRPr="001F059D">
              <w:rPr>
                <w:sz w:val="18"/>
                <w:szCs w:val="18"/>
                <w:lang w:val="en-US"/>
              </w:rPr>
              <w:t xml:space="preserve">2. </w:t>
            </w:r>
            <w:r w:rsidR="00687567" w:rsidRPr="001F059D">
              <w:rPr>
                <w:rFonts w:ascii="Calibri" w:hAnsi="Calibri" w:cs="Calibri"/>
                <w:sz w:val="18"/>
                <w:szCs w:val="18"/>
                <w:lang w:val="en-US"/>
              </w:rPr>
              <w:t xml:space="preserve">To identify and evaluate the main factors that impact why ethnic women are not well represented </w:t>
            </w:r>
            <w:r w:rsidR="00635C8A" w:rsidRPr="001F059D">
              <w:rPr>
                <w:rFonts w:ascii="Calibri" w:hAnsi="Calibri" w:cs="Calibri"/>
                <w:sz w:val="18"/>
                <w:szCs w:val="18"/>
                <w:lang w:val="en-US"/>
              </w:rPr>
              <w:t>in senior</w:t>
            </w:r>
            <w:r w:rsidR="00687567" w:rsidRPr="001F059D">
              <w:rPr>
                <w:rFonts w:ascii="Calibri" w:hAnsi="Calibri" w:cs="Calibri"/>
                <w:sz w:val="18"/>
                <w:szCs w:val="18"/>
                <w:lang w:val="en-US"/>
              </w:rPr>
              <w:t xml:space="preserve"> positions</w:t>
            </w: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99C47B4" w14:textId="4A8569C7" w:rsidR="00AB56C0" w:rsidRPr="001F059D" w:rsidRDefault="00AB56C0" w:rsidP="00E53AAD">
            <w:pPr>
              <w:spacing w:after="0" w:line="240" w:lineRule="auto"/>
              <w:jc w:val="both"/>
              <w:rPr>
                <w:sz w:val="18"/>
                <w:szCs w:val="18"/>
                <w:lang w:val="en-US"/>
              </w:rPr>
            </w:pPr>
            <w:r w:rsidRPr="001F059D">
              <w:rPr>
                <w:sz w:val="18"/>
                <w:szCs w:val="18"/>
                <w:lang w:val="en-US"/>
              </w:rPr>
              <w:t xml:space="preserve">RQ1. What are the current inequality issues that women face in </w:t>
            </w:r>
            <w:r w:rsidR="00B41944">
              <w:rPr>
                <w:sz w:val="18"/>
                <w:szCs w:val="18"/>
                <w:lang w:val="en-US"/>
              </w:rPr>
              <w:t xml:space="preserve">the </w:t>
            </w:r>
            <w:r w:rsidRPr="001F059D">
              <w:rPr>
                <w:sz w:val="18"/>
                <w:szCs w:val="18"/>
                <w:lang w:val="en-US"/>
              </w:rPr>
              <w:t>workplace? </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9C3B47D" w14:textId="77777777" w:rsidR="00AB56C0" w:rsidRPr="001F059D" w:rsidRDefault="00AB56C0" w:rsidP="00E53AAD">
            <w:pPr>
              <w:spacing w:after="0" w:line="240" w:lineRule="auto"/>
              <w:jc w:val="both"/>
              <w:rPr>
                <w:sz w:val="18"/>
                <w:szCs w:val="18"/>
              </w:rPr>
            </w:pPr>
            <w:r w:rsidRPr="001F059D">
              <w:rPr>
                <w:sz w:val="18"/>
                <w:szCs w:val="18"/>
                <w:lang w:val="en-US"/>
              </w:rPr>
              <w:t>Q8, Q9, Q10, Q11, Q12, Q13, Q14</w:t>
            </w:r>
          </w:p>
          <w:p w14:paraId="2DC3B9E8" w14:textId="43F009BC" w:rsidR="00AB56C0" w:rsidRPr="001F059D" w:rsidRDefault="00AB56C0" w:rsidP="00E53AAD">
            <w:pPr>
              <w:spacing w:after="0" w:line="240" w:lineRule="auto"/>
              <w:jc w:val="both"/>
              <w:rPr>
                <w:sz w:val="18"/>
                <w:szCs w:val="18"/>
                <w:lang w:val="en-US"/>
              </w:rPr>
            </w:pPr>
            <w:r w:rsidRPr="001F059D">
              <w:rPr>
                <w:sz w:val="18"/>
                <w:szCs w:val="18"/>
                <w:lang w:val="en-US"/>
              </w:rPr>
              <w:t>Q15, Q16, Q17, Q18 Q27, Q28</w:t>
            </w:r>
          </w:p>
        </w:tc>
      </w:tr>
      <w:tr w:rsidR="00AB56C0" w:rsidRPr="00AB56C0" w14:paraId="4E04E40B" w14:textId="48BFC5B5" w:rsidTr="001F059D">
        <w:trPr>
          <w:trHeight w:val="563"/>
        </w:trPr>
        <w:tc>
          <w:tcPr>
            <w:tcW w:w="2267" w:type="dxa"/>
            <w:vMerge/>
            <w:tcBorders>
              <w:top w:val="single" w:sz="8" w:space="0" w:color="A5A5A5" w:themeColor="accent3"/>
              <w:left w:val="single" w:sz="8" w:space="0" w:color="A5A5A5" w:themeColor="accent3"/>
              <w:bottom w:val="single" w:sz="8" w:space="0" w:color="A5A5A5" w:themeColor="accent3"/>
              <w:right w:val="single" w:sz="8" w:space="0" w:color="A5A5A5" w:themeColor="accent3"/>
            </w:tcBorders>
            <w:tcMar>
              <w:top w:w="0" w:type="dxa"/>
              <w:left w:w="108" w:type="dxa"/>
              <w:bottom w:w="0" w:type="dxa"/>
              <w:right w:w="108" w:type="dxa"/>
            </w:tcMar>
            <w:hideMark/>
          </w:tcPr>
          <w:p w14:paraId="5DB39917" w14:textId="2DE2A237" w:rsidR="00AB56C0" w:rsidRPr="001F059D" w:rsidRDefault="00AB56C0" w:rsidP="00E53AAD">
            <w:pPr>
              <w:spacing w:after="0" w:line="240" w:lineRule="auto"/>
              <w:jc w:val="both"/>
              <w:rPr>
                <w:sz w:val="18"/>
                <w:szCs w:val="18"/>
              </w:rPr>
            </w:pPr>
          </w:p>
        </w:tc>
        <w:tc>
          <w:tcPr>
            <w:tcW w:w="5525"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1AA44514" w14:textId="5C5B9F93" w:rsidR="00AB56C0" w:rsidRPr="001F059D" w:rsidRDefault="00AB56C0" w:rsidP="00E53AAD">
            <w:pPr>
              <w:spacing w:after="0" w:line="240" w:lineRule="auto"/>
              <w:jc w:val="both"/>
              <w:rPr>
                <w:sz w:val="18"/>
                <w:szCs w:val="18"/>
                <w:lang w:val="en-US"/>
              </w:rPr>
            </w:pPr>
            <w:r w:rsidRPr="001F059D">
              <w:rPr>
                <w:sz w:val="18"/>
                <w:szCs w:val="18"/>
                <w:lang w:val="en-US"/>
              </w:rPr>
              <w:t>RQ2. Are the opportunities provided for both women and men the same? </w:t>
            </w:r>
          </w:p>
        </w:tc>
        <w:tc>
          <w:tcPr>
            <w:tcW w:w="2126"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00109516" w14:textId="33EFC4E7" w:rsidR="00AB56C0" w:rsidRPr="001F059D" w:rsidRDefault="00AB56C0" w:rsidP="00E53AAD">
            <w:pPr>
              <w:spacing w:after="0" w:line="240" w:lineRule="auto"/>
              <w:jc w:val="both"/>
              <w:rPr>
                <w:sz w:val="18"/>
                <w:szCs w:val="18"/>
                <w:lang w:val="en-US"/>
              </w:rPr>
            </w:pPr>
            <w:r w:rsidRPr="001F059D">
              <w:rPr>
                <w:sz w:val="18"/>
                <w:szCs w:val="18"/>
                <w:lang w:val="en-US"/>
              </w:rPr>
              <w:t>Q26, Q29, Q30, Q31, Q32, Q33 </w:t>
            </w:r>
          </w:p>
        </w:tc>
      </w:tr>
      <w:tr w:rsidR="00AB56C0" w:rsidRPr="00AB56C0" w14:paraId="4E7BB42D" w14:textId="77777777" w:rsidTr="001F059D">
        <w:trPr>
          <w:trHeight w:val="358"/>
        </w:trPr>
        <w:tc>
          <w:tcPr>
            <w:tcW w:w="7792" w:type="dxa"/>
            <w:gridSpan w:val="2"/>
            <w:tcBorders>
              <w:top w:val="single" w:sz="8" w:space="0" w:color="A5A5A5" w:themeColor="accent3"/>
              <w:left w:val="single" w:sz="4" w:space="0" w:color="auto"/>
              <w:bottom w:val="single" w:sz="4" w:space="0" w:color="auto"/>
              <w:right w:val="single" w:sz="8" w:space="0" w:color="auto"/>
            </w:tcBorders>
            <w:tcMar>
              <w:top w:w="0" w:type="dxa"/>
              <w:left w:w="108" w:type="dxa"/>
              <w:bottom w:w="0" w:type="dxa"/>
              <w:right w:w="108" w:type="dxa"/>
            </w:tcMar>
          </w:tcPr>
          <w:p w14:paraId="798F4000" w14:textId="2332E3AC" w:rsidR="00AB56C0" w:rsidRPr="001F059D" w:rsidRDefault="00AB56C0" w:rsidP="00E53AAD">
            <w:pPr>
              <w:spacing w:after="0" w:line="240" w:lineRule="auto"/>
              <w:jc w:val="both"/>
              <w:rPr>
                <w:sz w:val="18"/>
                <w:szCs w:val="18"/>
                <w:lang w:val="en-US"/>
              </w:rPr>
            </w:pPr>
            <w:r w:rsidRPr="001F059D">
              <w:rPr>
                <w:rFonts w:ascii="Calibri" w:hAnsi="Calibri" w:cs="Calibri"/>
                <w:b/>
                <w:bCs/>
                <w:sz w:val="18"/>
                <w:szCs w:val="18"/>
                <w:lang w:val="en-US"/>
              </w:rPr>
              <w:t>RO</w:t>
            </w:r>
            <w:r w:rsidRPr="001F059D">
              <w:rPr>
                <w:rFonts w:ascii="Calibri" w:hAnsi="Calibri" w:cs="Calibri"/>
                <w:sz w:val="18"/>
                <w:szCs w:val="18"/>
                <w:lang w:val="en-US"/>
              </w:rPr>
              <w:t xml:space="preserve">3. </w:t>
            </w:r>
            <w:r w:rsidR="00687567" w:rsidRPr="001F059D">
              <w:rPr>
                <w:rFonts w:ascii="Calibri" w:hAnsi="Calibri" w:cs="Calibri"/>
                <w:sz w:val="18"/>
                <w:szCs w:val="18"/>
                <w:lang w:val="en-US"/>
              </w:rPr>
              <w:t>To develop a set of recommendations for the workplace within the business and education sectors.</w:t>
            </w:r>
          </w:p>
        </w:tc>
        <w:tc>
          <w:tcPr>
            <w:tcW w:w="2126" w:type="dxa"/>
            <w:tcBorders>
              <w:top w:val="single" w:sz="8" w:space="0" w:color="A5A5A5" w:themeColor="accent3"/>
              <w:left w:val="nil"/>
              <w:bottom w:val="single" w:sz="4" w:space="0" w:color="auto"/>
              <w:right w:val="single" w:sz="8" w:space="0" w:color="auto"/>
            </w:tcBorders>
          </w:tcPr>
          <w:p w14:paraId="07973292" w14:textId="5456F690" w:rsidR="00AB56C0" w:rsidRPr="001F059D" w:rsidRDefault="00AB56C0" w:rsidP="00E53AAD">
            <w:pPr>
              <w:spacing w:after="0" w:line="240" w:lineRule="auto"/>
              <w:jc w:val="both"/>
              <w:rPr>
                <w:sz w:val="18"/>
                <w:szCs w:val="18"/>
                <w:lang w:val="en-US"/>
              </w:rPr>
            </w:pPr>
            <w:r w:rsidRPr="001F059D">
              <w:rPr>
                <w:sz w:val="18"/>
                <w:szCs w:val="18"/>
                <w:lang w:val="en-US"/>
              </w:rPr>
              <w:t>Q39</w:t>
            </w:r>
          </w:p>
        </w:tc>
      </w:tr>
    </w:tbl>
    <w:p w14:paraId="3B1B5D67" w14:textId="77777777" w:rsidR="00635C8A" w:rsidRDefault="00635C8A" w:rsidP="00E53AAD">
      <w:pPr>
        <w:jc w:val="both"/>
        <w:rPr>
          <w:lang w:eastAsia="en-GB"/>
        </w:rPr>
      </w:pPr>
    </w:p>
    <w:p w14:paraId="24A05C38" w14:textId="5E605081" w:rsidR="008C387C" w:rsidRDefault="008C387C" w:rsidP="00E53AAD">
      <w:pPr>
        <w:jc w:val="both"/>
        <w:rPr>
          <w:lang w:eastAsia="en-GB"/>
        </w:rPr>
      </w:pPr>
      <w:r>
        <w:rPr>
          <w:lang w:eastAsia="en-GB"/>
        </w:rPr>
        <w:t xml:space="preserve">The matrix </w:t>
      </w:r>
      <w:r w:rsidR="00635C8A">
        <w:rPr>
          <w:lang w:eastAsia="en-GB"/>
        </w:rPr>
        <w:t xml:space="preserve">map </w:t>
      </w:r>
      <w:r>
        <w:rPr>
          <w:lang w:eastAsia="en-GB"/>
        </w:rPr>
        <w:t xml:space="preserve">shows which questions relate to the research questions and which </w:t>
      </w:r>
      <w:r w:rsidR="00635C8A">
        <w:rPr>
          <w:lang w:eastAsia="en-GB"/>
        </w:rPr>
        <w:t xml:space="preserve">survey questions aim to answer each research </w:t>
      </w:r>
      <w:r>
        <w:rPr>
          <w:lang w:eastAsia="en-GB"/>
        </w:rPr>
        <w:t xml:space="preserve">objective. The full questionnaire can be found in </w:t>
      </w:r>
      <w:r w:rsidR="00AB56C0">
        <w:rPr>
          <w:lang w:eastAsia="en-GB"/>
        </w:rPr>
        <w:t>A</w:t>
      </w:r>
      <w:r w:rsidR="00FE7DB7">
        <w:rPr>
          <w:lang w:eastAsia="en-GB"/>
        </w:rPr>
        <w:t>ppendix</w:t>
      </w:r>
      <w:r w:rsidR="00AB56C0">
        <w:rPr>
          <w:lang w:eastAsia="en-GB"/>
        </w:rPr>
        <w:t xml:space="preserve"> 1</w:t>
      </w:r>
      <w:r w:rsidR="00FE7DB7">
        <w:rPr>
          <w:lang w:eastAsia="en-GB"/>
        </w:rPr>
        <w:t>.</w:t>
      </w:r>
      <w:r w:rsidR="00D431F3">
        <w:rPr>
          <w:lang w:eastAsia="en-GB"/>
        </w:rPr>
        <w:t xml:space="preserve"> </w:t>
      </w:r>
      <w:r w:rsidR="001E481F">
        <w:rPr>
          <w:lang w:eastAsia="en-GB"/>
        </w:rPr>
        <w:t>The questionnaire help</w:t>
      </w:r>
      <w:r w:rsidR="000639AE">
        <w:rPr>
          <w:lang w:eastAsia="en-GB"/>
        </w:rPr>
        <w:t xml:space="preserve">ed to collect data </w:t>
      </w:r>
      <w:r w:rsidR="00F2712C">
        <w:rPr>
          <w:lang w:eastAsia="en-GB"/>
        </w:rPr>
        <w:t>to meet</w:t>
      </w:r>
      <w:r w:rsidR="001E481F">
        <w:rPr>
          <w:lang w:eastAsia="en-GB"/>
        </w:rPr>
        <w:t xml:space="preserve"> the objectives of this research study.</w:t>
      </w:r>
    </w:p>
    <w:p w14:paraId="037961E8" w14:textId="0942E521" w:rsidR="00742BA1" w:rsidRDefault="00AB56C0" w:rsidP="00E53AAD">
      <w:pPr>
        <w:pStyle w:val="Heading2"/>
        <w:numPr>
          <w:ilvl w:val="0"/>
          <w:numId w:val="0"/>
        </w:numPr>
        <w:ind w:left="720" w:hanging="720"/>
        <w:jc w:val="both"/>
      </w:pPr>
      <w:bookmarkStart w:id="49" w:name="_Toc66041231"/>
      <w:bookmarkStart w:id="50" w:name="_Toc71652740"/>
      <w:r>
        <w:t xml:space="preserve">3.2.1. </w:t>
      </w:r>
      <w:r w:rsidR="00742BA1">
        <w:t>Pilot Study</w:t>
      </w:r>
      <w:bookmarkEnd w:id="49"/>
      <w:bookmarkEnd w:id="50"/>
      <w:r w:rsidR="00742BA1">
        <w:t xml:space="preserve"> </w:t>
      </w:r>
    </w:p>
    <w:p w14:paraId="62ADC670" w14:textId="2D9311C8" w:rsidR="00742BA1" w:rsidRDefault="00742BA1" w:rsidP="00E53AAD">
      <w:pPr>
        <w:jc w:val="both"/>
      </w:pPr>
      <w:r>
        <w:t xml:space="preserve">Pilot studies can be described in two different ways in research. It can be used as a feasibility study which is a trial run of the major study or it can be seen as a pre-testing to see if the research instrument is the right choice for the study </w:t>
      </w:r>
      <w:r>
        <w:fldChar w:fldCharType="begin" w:fldLock="1"/>
      </w:r>
      <w:r w:rsidR="00C40CE2">
        <w:instrText>ADDIN CSL_CITATION {"citationItems":[{"id":"ITEM-1","itemData":{"author":[{"dropping-particle":"","family":"Teijlingen","given":"Edwin R.van","non-dropping-particle":"","parse-names":false,"suffix":""},{"dropping-particle":"","family":"Hundley","given":"Vanora","non-dropping-particle":"","parse-names":false,"suffix":""}],"container-title":"Reasearch at Surrey","id":"ITEM-1","issue":"35","issued":{"date-parts":[["2001"]]},"title":"The importance of pilot studies","type":"article-journal"},"uris":["http://www.mendeley.com/documents/?uuid=00e81c0a-7ca0-477b-b5e6-6e88d103346d"]}],"mendeley":{"formattedCitation":"(Teijlingen &amp; Hundley, 2001)","plainTextFormattedCitation":"(Teijlingen &amp; Hundley, 2001)","previouslyFormattedCitation":"(Teijlingen &amp; Hundley, 2001)"},"properties":{"noteIndex":0},"schema":"https://github.com/citation-style-language/schema/raw/master/csl-citation.json"}</w:instrText>
      </w:r>
      <w:r>
        <w:fldChar w:fldCharType="separate"/>
      </w:r>
      <w:r w:rsidR="00C40CE2" w:rsidRPr="00C40CE2">
        <w:rPr>
          <w:noProof/>
        </w:rPr>
        <w:t>(Teijlingen &amp; Hundley, 2001)</w:t>
      </w:r>
      <w:r>
        <w:fldChar w:fldCharType="end"/>
      </w:r>
      <w:r>
        <w:t>. A benefit of using a pilot study is that it can establish the validity of the research and provides feedback to allow researchers time to improve before collecting data. For this study, it will be used as a test run to see if any problems will arise. This will allow the researcher to find alternatives and make changes. It will be carried out with academic peers.</w:t>
      </w:r>
    </w:p>
    <w:p w14:paraId="3FA2A9A1" w14:textId="118ED442" w:rsidR="00742BA1" w:rsidRPr="005C7F85" w:rsidRDefault="00742BA1" w:rsidP="00E53AAD">
      <w:pPr>
        <w:pStyle w:val="Heading2"/>
        <w:numPr>
          <w:ilvl w:val="0"/>
          <w:numId w:val="0"/>
        </w:numPr>
        <w:ind w:left="720" w:hanging="720"/>
        <w:jc w:val="both"/>
      </w:pPr>
      <w:bookmarkStart w:id="51" w:name="_Toc66041232"/>
      <w:bookmarkStart w:id="52" w:name="_Toc71652741"/>
      <w:r w:rsidRPr="005C7F85">
        <w:t>3.</w:t>
      </w:r>
      <w:r w:rsidR="00AB56C0">
        <w:t xml:space="preserve">2.2. </w:t>
      </w:r>
      <w:r w:rsidRPr="005C7F85">
        <w:t>Validity and Reliability</w:t>
      </w:r>
      <w:bookmarkEnd w:id="51"/>
      <w:bookmarkEnd w:id="52"/>
    </w:p>
    <w:p w14:paraId="7C578C9C" w14:textId="28B16EE0" w:rsidR="00AB56C0" w:rsidRDefault="00742BA1" w:rsidP="00E53AAD">
      <w:pPr>
        <w:jc w:val="both"/>
      </w:pPr>
      <w:r w:rsidRPr="002D0DE7">
        <w:t xml:space="preserve">For any results to be significant, they must be high in validity and reliability. Reliability refers to the consistency </w:t>
      </w:r>
      <w:r w:rsidR="002D0DE7" w:rsidRPr="002D0DE7">
        <w:t xml:space="preserve">and quality of methods used </w:t>
      </w:r>
      <w:r w:rsidRPr="002D0DE7">
        <w:fldChar w:fldCharType="begin" w:fldLock="1"/>
      </w:r>
      <w:r w:rsidRPr="002D0DE7">
        <w:instrText>ADDIN CSL_CITATION {"citationItems":[{"id":"ITEM-1","itemData":{"author":[{"dropping-particle":"","family":"Gidron","given":"Yori","non-dropping-particle":"","parse-names":false,"suffix":""}],"id":"ITEM-1","issued":{"date-parts":[["2013"]]},"publisher":"Springer","publisher-place":"New York","title":"Reliability and Validity","type":"book"},"uris":["http://www.mendeley.com/documents/?uuid=8a95b944-5cfc-4ef0-b754-082054be0a51"]}],"mendeley":{"formattedCitation":"(Gidron, 2013)","plainTextFormattedCitation":"(Gidron, 2013)","previouslyFormattedCitation":"(Gidron, 2013)"},"properties":{"noteIndex":0},"schema":"https://github.com/citation-style-language/schema/raw/master/csl-citation.json"}</w:instrText>
      </w:r>
      <w:r w:rsidRPr="002D0DE7">
        <w:fldChar w:fldCharType="separate"/>
      </w:r>
      <w:r w:rsidRPr="002D0DE7">
        <w:rPr>
          <w:noProof/>
        </w:rPr>
        <w:t>(Gidron, 2013)</w:t>
      </w:r>
      <w:r w:rsidRPr="002D0DE7">
        <w:fldChar w:fldCharType="end"/>
      </w:r>
      <w:r w:rsidRPr="002D0DE7">
        <w:t xml:space="preserve"> whereas validity is if it measures what it claims to measure</w:t>
      </w:r>
      <w:r w:rsidR="002D0DE7" w:rsidRPr="002D0DE7">
        <w:t xml:space="preserve"> and the quality of the data collected </w:t>
      </w:r>
      <w:r w:rsidRPr="002D0DE7">
        <w:fldChar w:fldCharType="begin" w:fldLock="1"/>
      </w:r>
      <w:r w:rsidR="00950537">
        <w:instrText>ADDIN CSL_CITATION {"citationItems":[{"id":"ITEM-1","itemData":{"author":[{"dropping-particle":"","family":"Colliver","given":"Jerry A.","non-dropping-particle":"","parse-names":false,"suffix":""},{"dropping-particle":"","family":"Conlee","given":"Melinda J","non-dropping-particle":"","parse-names":false,"suffix":""},{"dropping-particle":"","family":"Verhulst","given":"Steven J.","non-dropping-particle":"","parse-names":false,"suffix":""}],"id":"ITEM-1","issued":{"date-parts":[["2012"]]},"publisher":"Blackwell Publishers","title":"From test validity to construct validity … and back?","type":"book"},"uris":["http://www.mendeley.com/documents/?uuid=d60b4b26-b3e4-4f5b-8d60-82f8c89de21b"]}],"mendeley":{"formattedCitation":"(Colliver, Conlee, &amp; Verhulst, 2012)","plainTextFormattedCitation":"(Colliver, Conlee, &amp; Verhulst, 2012)","previouslyFormattedCitation":"(Colliver et al., 2012)"},"properties":{"noteIndex":0},"schema":"https://github.com/citation-style-language/schema/raw/master/csl-citation.json"}</w:instrText>
      </w:r>
      <w:r w:rsidRPr="002D0DE7">
        <w:fldChar w:fldCharType="separate"/>
      </w:r>
      <w:r w:rsidR="00950537" w:rsidRPr="00950537">
        <w:rPr>
          <w:noProof/>
        </w:rPr>
        <w:t>(Colliver, Conlee, &amp; Verhulst, 2012)</w:t>
      </w:r>
      <w:r w:rsidRPr="002D0DE7">
        <w:fldChar w:fldCharType="end"/>
      </w:r>
      <w:r w:rsidRPr="002D0DE7">
        <w:t>.</w:t>
      </w:r>
    </w:p>
    <w:p w14:paraId="1709433F" w14:textId="5ADF7C23" w:rsidR="00742BA1" w:rsidRDefault="00742BA1" w:rsidP="00E53AAD">
      <w:pPr>
        <w:pStyle w:val="Heading2"/>
        <w:numPr>
          <w:ilvl w:val="0"/>
          <w:numId w:val="0"/>
        </w:numPr>
        <w:ind w:left="720" w:hanging="720"/>
        <w:jc w:val="both"/>
      </w:pPr>
      <w:bookmarkStart w:id="53" w:name="_Toc66041233"/>
      <w:bookmarkStart w:id="54" w:name="_Toc71652742"/>
      <w:r>
        <w:t>3.</w:t>
      </w:r>
      <w:r w:rsidR="00AB56C0">
        <w:t>2.3.</w:t>
      </w:r>
      <w:r>
        <w:t xml:space="preserve"> Limitations</w:t>
      </w:r>
      <w:bookmarkEnd w:id="53"/>
      <w:bookmarkEnd w:id="54"/>
    </w:p>
    <w:p w14:paraId="1B035541" w14:textId="292AC255" w:rsidR="00F345CF" w:rsidRDefault="008A3D67" w:rsidP="00E53AAD">
      <w:pPr>
        <w:jc w:val="both"/>
      </w:pPr>
      <w:r w:rsidRPr="00C268FD">
        <w:t xml:space="preserve">Reporting limitations are important as it has an impact on the validity of the research and systematic biases affecting results in a negative way </w:t>
      </w:r>
      <w:r w:rsidRPr="00E54120">
        <w:fldChar w:fldCharType="begin" w:fldLock="1"/>
      </w:r>
      <w:r w:rsidRPr="00E54120">
        <w:instrText>ADDIN CSL_CITATION {"citationItems":[{"id":"ITEM-1","itemData":{"author":[{"dropping-particle":"","family":"Price","given":"James H","non-dropping-particle":"","parse-names":false,"suffix":""},{"dropping-particle":"","family":"Murnan","given":"Judy","non-dropping-particle":"","parse-names":false,"suffix":""}],"container-title":"American Journal of Health Education","id":"ITEM-1","issue":"2","issued":{"date-parts":[["2004"]]},"title":"Research Limitations and the Necessity Of reporting them","type":"article-journal","volume":"35"},"uris":["http://www.mendeley.com/documents/?uuid=e960eb84-5bbb-41c2-8c06-05fce7de5d6a","http://www.mendeley.com/documents/?uuid=1b7b446c-5d65-4cf0-9c79-0e904cb93d5c"]}],"mendeley":{"formattedCitation":"(Price &amp; Murnan, 2004)","plainTextFormattedCitation":"(Price &amp; Murnan, 2004)","previouslyFormattedCitation":"(Price &amp; Murnan, 2004)"},"properties":{"noteIndex":0},"schema":"https://github.com/citation-style-language/schema/raw/master/csl-citation.json"}</w:instrText>
      </w:r>
      <w:r w:rsidRPr="00E54120">
        <w:fldChar w:fldCharType="separate"/>
      </w:r>
      <w:r w:rsidRPr="00E54120">
        <w:rPr>
          <w:noProof/>
        </w:rPr>
        <w:t>(Price &amp; Murnan, 2004)</w:t>
      </w:r>
      <w:r w:rsidRPr="00E54120">
        <w:fldChar w:fldCharType="end"/>
      </w:r>
      <w:r w:rsidRPr="00E54120">
        <w:t>.</w:t>
      </w:r>
      <w:r w:rsidRPr="00C268FD">
        <w:t xml:space="preserve"> The first limitation of the study was that the sample size </w:t>
      </w:r>
      <w:r>
        <w:t>was</w:t>
      </w:r>
      <w:r w:rsidRPr="00C268FD">
        <w:t xml:space="preserve"> quite small</w:t>
      </w:r>
      <w:r>
        <w:t xml:space="preserve">, </w:t>
      </w:r>
      <w:r w:rsidRPr="00C268FD">
        <w:t>which may not be representative</w:t>
      </w:r>
      <w:r>
        <w:t xml:space="preserve"> but provide some themes and thoughts provided by the respondents</w:t>
      </w:r>
      <w:r w:rsidRPr="00C268FD">
        <w:t xml:space="preserve">. </w:t>
      </w:r>
      <w:r w:rsidR="00F345CF">
        <w:t xml:space="preserve">One possible limitation is that the researcher falls in the ethnic minority </w:t>
      </w:r>
      <w:r w:rsidR="00EC2B01">
        <w:t>category,</w:t>
      </w:r>
      <w:r w:rsidR="00F345CF">
        <w:t xml:space="preserve"> it is possible for researcher bias however every effort was made to ensure the data was analysed objectively and hence one of the reasons </w:t>
      </w:r>
      <w:r w:rsidR="00EC2B01">
        <w:t xml:space="preserve">for choosing </w:t>
      </w:r>
      <w:r>
        <w:t xml:space="preserve">the </w:t>
      </w:r>
      <w:r w:rsidR="00EC2B01">
        <w:t>questionnaire.</w:t>
      </w:r>
    </w:p>
    <w:p w14:paraId="44D8DBD5" w14:textId="603EB44E" w:rsidR="00F345CF" w:rsidRDefault="008A3D67" w:rsidP="00E53AAD">
      <w:pPr>
        <w:jc w:val="both"/>
      </w:pPr>
      <w:r>
        <w:lastRenderedPageBreak/>
        <w:t>T</w:t>
      </w:r>
      <w:r w:rsidR="00F345CF">
        <w:t xml:space="preserve">he time </w:t>
      </w:r>
      <w:r w:rsidR="00EC2B01">
        <w:t>needed to collect the data and analyse it. The researcher created a Gant chart to keep up with dates and improve time management. This can be seen in Appendix 2</w:t>
      </w:r>
      <w:r w:rsidR="00932551">
        <w:t>.</w:t>
      </w:r>
    </w:p>
    <w:p w14:paraId="250C7287" w14:textId="730550EC" w:rsidR="00742BA1" w:rsidRDefault="00AB56C0" w:rsidP="00E53AAD">
      <w:pPr>
        <w:pStyle w:val="Heading1"/>
        <w:numPr>
          <w:ilvl w:val="0"/>
          <w:numId w:val="0"/>
        </w:numPr>
        <w:ind w:left="360" w:hanging="360"/>
        <w:jc w:val="both"/>
      </w:pPr>
      <w:bookmarkStart w:id="55" w:name="_Toc66041234"/>
      <w:bookmarkStart w:id="56" w:name="_Toc71652743"/>
      <w:r>
        <w:t xml:space="preserve">3.3. </w:t>
      </w:r>
      <w:r w:rsidR="00742BA1">
        <w:t>Ethical consideration</w:t>
      </w:r>
      <w:bookmarkEnd w:id="55"/>
      <w:r w:rsidR="008A3D67">
        <w:t>s</w:t>
      </w:r>
      <w:bookmarkEnd w:id="56"/>
      <w:r w:rsidR="00742BA1">
        <w:t xml:space="preserve"> </w:t>
      </w:r>
    </w:p>
    <w:p w14:paraId="699273A4" w14:textId="51BAD56A" w:rsidR="00742BA1" w:rsidRPr="00B230C0" w:rsidRDefault="00742BA1" w:rsidP="00E53AAD">
      <w:pPr>
        <w:jc w:val="both"/>
      </w:pPr>
      <w:r>
        <w:t xml:space="preserve">Ethical principles have been broken down by </w:t>
      </w:r>
      <w:r>
        <w:fldChar w:fldCharType="begin" w:fldLock="1"/>
      </w:r>
      <w:r w:rsidR="00C40CE2">
        <w:instrText>ADDIN CSL_CITATION {"citationItems":[{"id":"ITEM-1","itemData":{"author":[{"dropping-particle":"","family":"Diener","given":"E","non-dropping-particle":"","parse-names":false,"suffix":""},{"dropping-particle":"","family":"Crandall","given":"R","non-dropping-particle":"","parse-names":false,"suffix":""}],"id":"ITEM-1","issued":{"date-parts":[["1978"]]},"publisher":"University of Chicago Press","publisher-place":"Chicago","title":"Ethics in Social and Behavioral Research","type":"book"},"uris":["http://www.mendeley.com/documents/?uuid=975519ba-cd64-43bf-aa84-c257d4c1105d"]}],"mendeley":{"formattedCitation":"(Diener &amp; Crandall, 1978)","manualFormatting":"Diener and Crandall, (1978)","plainTextFormattedCitation":"(Diener &amp; Crandall, 1978)","previouslyFormattedCitation":"(Diener &amp; Crandall, 1978)"},"properties":{"noteIndex":0},"schema":"https://github.com/citation-style-language/schema/raw/master/csl-citation.json"}</w:instrText>
      </w:r>
      <w:r>
        <w:fldChar w:fldCharType="separate"/>
      </w:r>
      <w:r w:rsidRPr="00742CEB">
        <w:rPr>
          <w:noProof/>
        </w:rPr>
        <w:t xml:space="preserve">Diener and Crandall, </w:t>
      </w:r>
      <w:r>
        <w:rPr>
          <w:noProof/>
        </w:rPr>
        <w:t>(</w:t>
      </w:r>
      <w:r w:rsidRPr="00742CEB">
        <w:rPr>
          <w:noProof/>
        </w:rPr>
        <w:t>1978)</w:t>
      </w:r>
      <w:r>
        <w:fldChar w:fldCharType="end"/>
      </w:r>
      <w:r>
        <w:t xml:space="preserve"> into four areas, harm to participants, lack of informed choice, invasion of privacy and whether deception has been involved. The researcher has considered these areas and made sure that no ethical issues arose.</w:t>
      </w:r>
    </w:p>
    <w:p w14:paraId="326B492C" w14:textId="69E14B70" w:rsidR="00742BA1" w:rsidRDefault="00742BA1" w:rsidP="00E53AAD">
      <w:pPr>
        <w:jc w:val="both"/>
      </w:pPr>
      <w:r>
        <w:t xml:space="preserve">The researcher has completed an ethics form that has been submitted to the university, which will ensure that all steps to protect participants are </w:t>
      </w:r>
      <w:r w:rsidR="00DD5589">
        <w:t xml:space="preserve">followed. </w:t>
      </w:r>
      <w:r w:rsidR="00FD0BFA">
        <w:t>Participant’s</w:t>
      </w:r>
      <w:r>
        <w:t xml:space="preserve"> consent </w:t>
      </w:r>
      <w:r w:rsidR="00FD0BFA">
        <w:t>was</w:t>
      </w:r>
      <w:r w:rsidR="00DD5589">
        <w:t xml:space="preserve"> </w:t>
      </w:r>
      <w:r>
        <w:t xml:space="preserve">required before participating in </w:t>
      </w:r>
      <w:r w:rsidR="00887587">
        <w:t>the</w:t>
      </w:r>
      <w:r>
        <w:t xml:space="preserve"> questionnaires which were all freely given. All participants were over the age of 18 and confidentially were upheld. All data collected has been stored on a password protected device and not shared with anyone else. The researcher </w:t>
      </w:r>
      <w:r w:rsidR="00932551">
        <w:t>explained</w:t>
      </w:r>
      <w:r>
        <w:t xml:space="preserve"> to all participants what the study was and why it was being complet</w:t>
      </w:r>
      <w:r w:rsidR="00932551">
        <w:t>ed before the questionnaire could start.</w:t>
      </w:r>
    </w:p>
    <w:p w14:paraId="58E2FAB8" w14:textId="08016E57" w:rsidR="00742BA1" w:rsidRDefault="00742BA1" w:rsidP="00E53AAD">
      <w:pPr>
        <w:pStyle w:val="Heading1"/>
        <w:numPr>
          <w:ilvl w:val="1"/>
          <w:numId w:val="3"/>
        </w:numPr>
        <w:jc w:val="both"/>
      </w:pPr>
      <w:bookmarkStart w:id="57" w:name="_Toc66041235"/>
      <w:bookmarkStart w:id="58" w:name="_Toc71652744"/>
      <w:r>
        <w:t>Conclusion</w:t>
      </w:r>
      <w:bookmarkEnd w:id="57"/>
      <w:bookmarkEnd w:id="58"/>
    </w:p>
    <w:p w14:paraId="14A997A2" w14:textId="7F9A9EAD" w:rsidR="00742BA1" w:rsidRDefault="00742BA1" w:rsidP="00E53AAD">
      <w:pPr>
        <w:jc w:val="both"/>
      </w:pPr>
      <w:r w:rsidRPr="00620F18">
        <w:t xml:space="preserve">To </w:t>
      </w:r>
      <w:r w:rsidR="00207D42" w:rsidRPr="00620F18">
        <w:t>conclude</w:t>
      </w:r>
      <w:r w:rsidR="00207D42">
        <w:t xml:space="preserve">, </w:t>
      </w:r>
      <w:r w:rsidR="00207D42" w:rsidRPr="00620F18">
        <w:t>this</w:t>
      </w:r>
      <w:r w:rsidRPr="00620F18">
        <w:t xml:space="preserve"> chapter has identified and outlined the </w:t>
      </w:r>
      <w:r w:rsidR="00635C8A">
        <w:t xml:space="preserve">research </w:t>
      </w:r>
      <w:r w:rsidRPr="00620F18">
        <w:t xml:space="preserve">methodology of this </w:t>
      </w:r>
      <w:r w:rsidR="00635C8A" w:rsidRPr="00620F18">
        <w:t xml:space="preserve">study </w:t>
      </w:r>
      <w:r w:rsidR="00635C8A">
        <w:t xml:space="preserve">which includes quantitative approaches, using a survey to answer the research objectives.  The next chapter is the Data Analysis chapter which presents the </w:t>
      </w:r>
      <w:r w:rsidR="00615965">
        <w:t xml:space="preserve">results </w:t>
      </w:r>
      <w:r w:rsidR="00615965" w:rsidRPr="00620F18">
        <w:t>of</w:t>
      </w:r>
      <w:r w:rsidRPr="00620F18">
        <w:t xml:space="preserve"> the </w:t>
      </w:r>
      <w:r w:rsidR="00DA5A45" w:rsidRPr="00620F18">
        <w:t xml:space="preserve">data </w:t>
      </w:r>
      <w:r w:rsidR="00207D42">
        <w:t>collected after</w:t>
      </w:r>
      <w:r w:rsidR="00635C8A">
        <w:t xml:space="preserve"> using </w:t>
      </w:r>
      <w:r w:rsidR="00207D42">
        <w:t>SPSS (</w:t>
      </w:r>
      <w:r w:rsidR="00635C8A">
        <w:t xml:space="preserve">for the quantitative questions) and NVIVO (for the </w:t>
      </w:r>
      <w:r w:rsidR="00B41944">
        <w:t>open-ended</w:t>
      </w:r>
      <w:r w:rsidR="00635C8A">
        <w:t xml:space="preserve"> questions) to analyse the data</w:t>
      </w:r>
      <w:r w:rsidRPr="00620F18">
        <w:t>.</w:t>
      </w:r>
    </w:p>
    <w:p w14:paraId="47743533" w14:textId="77777777" w:rsidR="008A3D67" w:rsidRDefault="008A3D67" w:rsidP="00E53AAD">
      <w:pPr>
        <w:jc w:val="both"/>
      </w:pPr>
    </w:p>
    <w:p w14:paraId="21CF0819" w14:textId="77777777" w:rsidR="005929CA" w:rsidRDefault="005929CA" w:rsidP="00E53AAD">
      <w:pPr>
        <w:jc w:val="both"/>
        <w:sectPr w:rsidR="005929CA" w:rsidSect="002D1EEB">
          <w:headerReference w:type="default" r:id="rId15"/>
          <w:pgSz w:w="11906" w:h="16838"/>
          <w:pgMar w:top="1440" w:right="964" w:bottom="1021" w:left="1440" w:header="454" w:footer="340" w:gutter="0"/>
          <w:cols w:space="708"/>
          <w:docGrid w:linePitch="360"/>
        </w:sectPr>
      </w:pPr>
    </w:p>
    <w:p w14:paraId="7A234ECD" w14:textId="096171C9" w:rsidR="00742BA1" w:rsidRPr="00DD411B" w:rsidRDefault="00663A75" w:rsidP="00E53AAD">
      <w:pPr>
        <w:pStyle w:val="Chapterheading"/>
        <w:jc w:val="both"/>
      </w:pPr>
      <w:bookmarkStart w:id="59" w:name="_Toc71652745"/>
      <w:r>
        <w:lastRenderedPageBreak/>
        <w:t>C</w:t>
      </w:r>
      <w:r w:rsidR="00DD411B">
        <w:t>ha</w:t>
      </w:r>
      <w:r w:rsidR="00DD411B" w:rsidRPr="00DD411B">
        <w:t>pter four</w:t>
      </w:r>
      <w:r w:rsidR="00742BA1" w:rsidRPr="00DD411B">
        <w:t xml:space="preserve"> </w:t>
      </w:r>
      <w:r w:rsidR="00DD411B" w:rsidRPr="00DD411B">
        <w:t xml:space="preserve">– </w:t>
      </w:r>
      <w:r w:rsidR="00DD411B">
        <w:t>D</w:t>
      </w:r>
      <w:r w:rsidR="00DD411B" w:rsidRPr="00DD411B">
        <w:t>ata analysis</w:t>
      </w:r>
      <w:bookmarkEnd w:id="59"/>
    </w:p>
    <w:p w14:paraId="2E68CCEB" w14:textId="145E2847" w:rsidR="000D2787" w:rsidRDefault="000D2787" w:rsidP="00E53AAD">
      <w:pPr>
        <w:jc w:val="both"/>
      </w:pPr>
      <w:r>
        <w:t>The previous chapter focused on the methodology of the research</w:t>
      </w:r>
      <w:r w:rsidR="00C73BB9">
        <w:t xml:space="preserve"> and </w:t>
      </w:r>
      <w:r w:rsidR="008A3D67">
        <w:t>i</w:t>
      </w:r>
      <w:r>
        <w:t>n this chapter</w:t>
      </w:r>
      <w:r w:rsidR="00B41944">
        <w:t>,</w:t>
      </w:r>
      <w:r>
        <w:t xml:space="preserve"> the data and findings will be presented and analysed</w:t>
      </w:r>
      <w:r w:rsidR="00C73BB9">
        <w:t>.</w:t>
      </w:r>
    </w:p>
    <w:p w14:paraId="3EB32B78" w14:textId="66CEFC37" w:rsidR="00415916" w:rsidRPr="00CF497E" w:rsidRDefault="00382932" w:rsidP="00E53AAD">
      <w:pPr>
        <w:pStyle w:val="Heading1"/>
        <w:numPr>
          <w:ilvl w:val="0"/>
          <w:numId w:val="0"/>
        </w:numPr>
        <w:ind w:left="360" w:hanging="360"/>
        <w:jc w:val="both"/>
      </w:pPr>
      <w:bookmarkStart w:id="60" w:name="_Toc71652746"/>
      <w:r>
        <w:t xml:space="preserve">4.1. </w:t>
      </w:r>
      <w:r w:rsidR="00415916" w:rsidRPr="00CF497E">
        <w:t>Data Analysis</w:t>
      </w:r>
      <w:bookmarkEnd w:id="60"/>
    </w:p>
    <w:p w14:paraId="0583B14C" w14:textId="10591491" w:rsidR="00B233E0" w:rsidRDefault="005929CA" w:rsidP="00E53AAD">
      <w:pPr>
        <w:jc w:val="both"/>
        <w:rPr>
          <w:lang w:eastAsia="en-GB"/>
        </w:rPr>
      </w:pPr>
      <w:r>
        <w:rPr>
          <w:lang w:eastAsia="en-GB"/>
        </w:rPr>
        <w:t>The goal of d</w:t>
      </w:r>
      <w:r w:rsidR="009302D9">
        <w:rPr>
          <w:lang w:eastAsia="en-GB"/>
        </w:rPr>
        <w:t xml:space="preserve">ata analysis </w:t>
      </w:r>
      <w:r w:rsidR="009D412F">
        <w:rPr>
          <w:lang w:eastAsia="en-GB"/>
        </w:rPr>
        <w:t xml:space="preserve">is to show underlying </w:t>
      </w:r>
      <w:r w:rsidR="00A57173">
        <w:rPr>
          <w:lang w:eastAsia="en-GB"/>
        </w:rPr>
        <w:t xml:space="preserve">patterns, </w:t>
      </w:r>
      <w:r w:rsidR="004A1118">
        <w:rPr>
          <w:lang w:eastAsia="en-GB"/>
        </w:rPr>
        <w:t>trends,</w:t>
      </w:r>
      <w:r w:rsidR="00A57173">
        <w:rPr>
          <w:lang w:eastAsia="en-GB"/>
        </w:rPr>
        <w:t xml:space="preserve"> and relationships of </w:t>
      </w:r>
      <w:r w:rsidR="00F37621">
        <w:rPr>
          <w:lang w:eastAsia="en-GB"/>
        </w:rPr>
        <w:t xml:space="preserve">a </w:t>
      </w:r>
      <w:r w:rsidR="004A1118">
        <w:rPr>
          <w:lang w:eastAsia="en-GB"/>
        </w:rPr>
        <w:t>study</w:t>
      </w:r>
      <w:r>
        <w:rPr>
          <w:lang w:eastAsia="en-GB"/>
        </w:rPr>
        <w:t>. In the</w:t>
      </w:r>
      <w:r w:rsidR="00843D1F">
        <w:rPr>
          <w:lang w:eastAsia="en-GB"/>
        </w:rPr>
        <w:t xml:space="preserve"> case </w:t>
      </w:r>
      <w:r>
        <w:rPr>
          <w:lang w:eastAsia="en-GB"/>
        </w:rPr>
        <w:t xml:space="preserve">of this research study, </w:t>
      </w:r>
      <w:r w:rsidR="00360E66">
        <w:rPr>
          <w:lang w:eastAsia="en-GB"/>
        </w:rPr>
        <w:t xml:space="preserve">the researcher </w:t>
      </w:r>
      <w:r>
        <w:rPr>
          <w:lang w:eastAsia="en-GB"/>
        </w:rPr>
        <w:t>aimed to investigate</w:t>
      </w:r>
      <w:r w:rsidR="00360E66">
        <w:rPr>
          <w:lang w:eastAsia="en-GB"/>
        </w:rPr>
        <w:t xml:space="preserve"> the inequality of women of </w:t>
      </w:r>
      <w:r w:rsidR="00B41944">
        <w:rPr>
          <w:lang w:eastAsia="en-GB"/>
        </w:rPr>
        <w:t xml:space="preserve">an </w:t>
      </w:r>
      <w:r w:rsidR="00360E66">
        <w:rPr>
          <w:lang w:eastAsia="en-GB"/>
        </w:rPr>
        <w:t>ethnic minority within senior management roles</w:t>
      </w:r>
      <w:r>
        <w:rPr>
          <w:lang w:eastAsia="en-GB"/>
        </w:rPr>
        <w:t xml:space="preserve"> </w:t>
      </w:r>
      <w:r w:rsidR="006137DC">
        <w:rPr>
          <w:lang w:eastAsia="en-GB"/>
        </w:rPr>
        <w:fldChar w:fldCharType="begin" w:fldLock="1"/>
      </w:r>
      <w:r w:rsidR="00C40CE2">
        <w:rPr>
          <w:lang w:eastAsia="en-GB"/>
        </w:rPr>
        <w:instrText>ADDIN CSL_CITATION {"citationItems":[{"id":"ITEM-1","itemData":{"author":[{"dropping-particle":"","family":"Albers","given":"Michael J.","non-dropping-particle":"","parse-names":false,"suffix":""}],"container-title":"Journal of Technical Writing and Communication","id":"ITEM-1","issue":"2","issued":{"date-parts":[["2017"]]},"title":"Quantitative Data Analysis—In the Graduate Curriculum","type":"article-journal","volume":"47"},"uris":["http://www.mendeley.com/documents/?uuid=d967b670-48b3-41c2-b4b7-465557ba6e1c","http://www.mendeley.com/documents/?uuid=3ccdbd5d-000a-48e6-9f4c-86965238469c"]}],"mendeley":{"formattedCitation":"(Albers, 2017)","plainTextFormattedCitation":"(Albers, 2017)","previouslyFormattedCitation":"(Albers, 2017)"},"properties":{"noteIndex":0},"schema":"https://github.com/citation-style-language/schema/raw/master/csl-citation.json"}</w:instrText>
      </w:r>
      <w:r w:rsidR="006137DC">
        <w:rPr>
          <w:lang w:eastAsia="en-GB"/>
        </w:rPr>
        <w:fldChar w:fldCharType="separate"/>
      </w:r>
      <w:r w:rsidR="006137DC" w:rsidRPr="006137DC">
        <w:rPr>
          <w:noProof/>
          <w:lang w:eastAsia="en-GB"/>
        </w:rPr>
        <w:t>(Albers, 2017)</w:t>
      </w:r>
      <w:r w:rsidR="006137DC">
        <w:rPr>
          <w:lang w:eastAsia="en-GB"/>
        </w:rPr>
        <w:fldChar w:fldCharType="end"/>
      </w:r>
      <w:r>
        <w:rPr>
          <w:lang w:eastAsia="en-GB"/>
        </w:rPr>
        <w:t>, looking at the practices and perceptions of the inequality of ethnic minority women in the Business and Education sectors in particular</w:t>
      </w:r>
      <w:r w:rsidR="006137DC">
        <w:rPr>
          <w:lang w:eastAsia="en-GB"/>
        </w:rPr>
        <w:t>.</w:t>
      </w:r>
      <w:r w:rsidR="00622C81">
        <w:rPr>
          <w:lang w:eastAsia="en-GB"/>
        </w:rPr>
        <w:t xml:space="preserve"> Descriptive analysis was used to understand the frequencies within each question, and some crosstabs using chi</w:t>
      </w:r>
      <w:r w:rsidR="00B41944">
        <w:rPr>
          <w:lang w:eastAsia="en-GB"/>
        </w:rPr>
        <w:t>-</w:t>
      </w:r>
      <w:r w:rsidR="00622C81">
        <w:rPr>
          <w:lang w:eastAsia="en-GB"/>
        </w:rPr>
        <w:t xml:space="preserve">square tests were used to understand relationships between groups.  </w:t>
      </w:r>
      <w:r>
        <w:rPr>
          <w:lang w:eastAsia="en-GB"/>
        </w:rPr>
        <w:t xml:space="preserve">The </w:t>
      </w:r>
      <w:r w:rsidR="00622C81">
        <w:rPr>
          <w:lang w:eastAsia="en-GB"/>
        </w:rPr>
        <w:t>S</w:t>
      </w:r>
      <w:r>
        <w:rPr>
          <w:lang w:eastAsia="en-GB"/>
        </w:rPr>
        <w:t>tatistical Package for the Social Sciences (S</w:t>
      </w:r>
      <w:r w:rsidR="00622C81">
        <w:rPr>
          <w:lang w:eastAsia="en-GB"/>
        </w:rPr>
        <w:t>PSS</w:t>
      </w:r>
      <w:r>
        <w:rPr>
          <w:lang w:eastAsia="en-GB"/>
        </w:rPr>
        <w:t>)</w:t>
      </w:r>
      <w:r w:rsidR="00622C81">
        <w:rPr>
          <w:lang w:eastAsia="en-GB"/>
        </w:rPr>
        <w:t xml:space="preserve"> </w:t>
      </w:r>
      <w:r>
        <w:rPr>
          <w:lang w:eastAsia="en-GB"/>
        </w:rPr>
        <w:t xml:space="preserve">software </w:t>
      </w:r>
      <w:r w:rsidR="00622C81">
        <w:rPr>
          <w:lang w:eastAsia="en-GB"/>
        </w:rPr>
        <w:t xml:space="preserve">was used to analyse the data, together with </w:t>
      </w:r>
      <w:r>
        <w:rPr>
          <w:lang w:eastAsia="en-GB"/>
        </w:rPr>
        <w:t>Microsoft E</w:t>
      </w:r>
      <w:r w:rsidR="00622C81">
        <w:rPr>
          <w:lang w:eastAsia="en-GB"/>
        </w:rPr>
        <w:t>xcel</w:t>
      </w:r>
      <w:r w:rsidR="00C64611">
        <w:rPr>
          <w:lang w:eastAsia="en-GB"/>
        </w:rPr>
        <w:t>.</w:t>
      </w:r>
      <w:r>
        <w:rPr>
          <w:lang w:eastAsia="en-GB"/>
        </w:rPr>
        <w:t xml:space="preserve"> </w:t>
      </w:r>
      <w:r w:rsidR="00C62DF3">
        <w:rPr>
          <w:lang w:eastAsia="en-GB"/>
        </w:rPr>
        <w:t xml:space="preserve">NVIVO was also used to analyse the qualitative data collected from the questionnaire to create word clouds. </w:t>
      </w:r>
      <w:r>
        <w:rPr>
          <w:lang w:eastAsia="en-GB"/>
        </w:rPr>
        <w:t xml:space="preserve">An online tool Qualtrics was used to create the survey and the link used to invite participants. The survey was distributed using online communication platforms (email) as well as professional social networking tools (LinkedIn), as well as social media tools, and community groups. </w:t>
      </w:r>
      <w:r w:rsidR="009024DD">
        <w:rPr>
          <w:lang w:eastAsia="en-GB"/>
        </w:rPr>
        <w:t xml:space="preserve">The survey received sixty-four participants (n=64). </w:t>
      </w:r>
    </w:p>
    <w:p w14:paraId="65FF056B" w14:textId="59A48DF1" w:rsidR="00C64611" w:rsidRDefault="00382932" w:rsidP="00E53AAD">
      <w:pPr>
        <w:pStyle w:val="Heading1"/>
        <w:numPr>
          <w:ilvl w:val="0"/>
          <w:numId w:val="0"/>
        </w:numPr>
        <w:ind w:left="360" w:hanging="360"/>
        <w:jc w:val="both"/>
      </w:pPr>
      <w:bookmarkStart w:id="61" w:name="_Toc71652747"/>
      <w:r>
        <w:t xml:space="preserve">4.2. </w:t>
      </w:r>
      <w:r w:rsidR="00C64611" w:rsidRPr="00663A75">
        <w:t>Descriptive statistics</w:t>
      </w:r>
      <w:bookmarkEnd w:id="61"/>
    </w:p>
    <w:p w14:paraId="2507CF7E" w14:textId="6774FF3E" w:rsidR="005C7F85" w:rsidRDefault="00382932" w:rsidP="00E53AAD">
      <w:pPr>
        <w:pStyle w:val="Heading2"/>
        <w:numPr>
          <w:ilvl w:val="0"/>
          <w:numId w:val="0"/>
        </w:numPr>
        <w:ind w:left="720" w:hanging="720"/>
        <w:jc w:val="both"/>
      </w:pPr>
      <w:bookmarkStart w:id="62" w:name="_Toc71652748"/>
      <w:r>
        <w:t xml:space="preserve">4.2.1. </w:t>
      </w:r>
      <w:r w:rsidR="005C7F85" w:rsidRPr="00CF497E">
        <w:t>Demographics</w:t>
      </w:r>
      <w:bookmarkEnd w:id="62"/>
    </w:p>
    <w:p w14:paraId="0E70E39D" w14:textId="4476B659" w:rsidR="009024DD" w:rsidRPr="009024DD" w:rsidRDefault="009024DD" w:rsidP="00E53AAD">
      <w:pPr>
        <w:jc w:val="both"/>
        <w:rPr>
          <w:lang w:eastAsia="en-GB"/>
        </w:rPr>
      </w:pPr>
      <w:r>
        <w:rPr>
          <w:lang w:eastAsia="en-GB"/>
        </w:rPr>
        <w:t>Several demographic questions were asked to understand the background of the participant</w:t>
      </w:r>
      <w:r w:rsidR="00B41944">
        <w:rPr>
          <w:lang w:eastAsia="en-GB"/>
        </w:rPr>
        <w:t>,</w:t>
      </w:r>
      <w:r>
        <w:rPr>
          <w:lang w:eastAsia="en-GB"/>
        </w:rPr>
        <w:t xml:space="preserve"> for example, gender, age, ethnicity, industry, employee role, and nationality questions were asked.  </w:t>
      </w:r>
      <w:r w:rsidR="000639AE">
        <w:rPr>
          <w:lang w:eastAsia="en-GB"/>
        </w:rPr>
        <w:t>The results</w:t>
      </w:r>
      <w:r>
        <w:rPr>
          <w:lang w:eastAsia="en-GB"/>
        </w:rPr>
        <w:t xml:space="preserve"> </w:t>
      </w:r>
      <w:r w:rsidR="00C62DF3">
        <w:rPr>
          <w:lang w:eastAsia="en-GB"/>
        </w:rPr>
        <w:t>for each</w:t>
      </w:r>
      <w:r>
        <w:rPr>
          <w:lang w:eastAsia="en-GB"/>
        </w:rPr>
        <w:t xml:space="preserve"> of these are presented below.</w:t>
      </w:r>
    </w:p>
    <w:p w14:paraId="22A6F1FD" w14:textId="7FAF3829" w:rsidR="00116153" w:rsidRPr="00116153" w:rsidRDefault="00116153" w:rsidP="00E53AAD">
      <w:pPr>
        <w:pStyle w:val="Heading4"/>
        <w:jc w:val="both"/>
      </w:pPr>
      <w:r w:rsidRPr="00382932">
        <w:t>Gender</w:t>
      </w:r>
      <w:r>
        <w:t xml:space="preserve"> </w:t>
      </w:r>
    </w:p>
    <w:p w14:paraId="712402D5" w14:textId="584B7BA6" w:rsidR="00630802" w:rsidRDefault="0054665A" w:rsidP="00BC5EFE">
      <w:pPr>
        <w:pStyle w:val="NOrmalfortable"/>
      </w:pPr>
      <w:r>
        <w:rPr>
          <w:noProof/>
        </w:rPr>
        <w:drawing>
          <wp:inline distT="0" distB="0" distL="0" distR="0" wp14:anchorId="62D3665F" wp14:editId="4CAF1E18">
            <wp:extent cx="4997450" cy="2609850"/>
            <wp:effectExtent l="0" t="0" r="12700" b="0"/>
            <wp:docPr id="10" name="Chart 10">
              <a:extLst xmlns:a="http://schemas.openxmlformats.org/drawingml/2006/main">
                <a:ext uri="{FF2B5EF4-FFF2-40B4-BE49-F238E27FC236}">
                  <a16:creationId xmlns:a16="http://schemas.microsoft.com/office/drawing/2014/main" id="{82DB92EB-FC94-4862-B2BA-788A8387E8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083A0E" w14:textId="088E4A23" w:rsidR="00630802" w:rsidRPr="007614D5" w:rsidRDefault="00BC5EFE" w:rsidP="00895563">
      <w:pPr>
        <w:pStyle w:val="Caption"/>
      </w:pPr>
      <w:bookmarkStart w:id="63" w:name="_Toc71652790"/>
      <w:r>
        <w:t xml:space="preserve">                   </w:t>
      </w:r>
      <w:r w:rsidR="00C73BB9" w:rsidRPr="007614D5">
        <w:t xml:space="preserve">Figure </w:t>
      </w:r>
      <w:r w:rsidR="004E7501">
        <w:fldChar w:fldCharType="begin"/>
      </w:r>
      <w:r w:rsidR="004E7501">
        <w:instrText xml:space="preserve"> SEQ Figure \* ARABIC </w:instrText>
      </w:r>
      <w:r w:rsidR="004E7501">
        <w:fldChar w:fldCharType="separate"/>
      </w:r>
      <w:r w:rsidR="00B30214">
        <w:rPr>
          <w:noProof/>
        </w:rPr>
        <w:t>2</w:t>
      </w:r>
      <w:r w:rsidR="004E7501">
        <w:rPr>
          <w:noProof/>
        </w:rPr>
        <w:fldChar w:fldCharType="end"/>
      </w:r>
      <w:r w:rsidR="00C73BB9" w:rsidRPr="007614D5">
        <w:t>: Respondents by Gender</w:t>
      </w:r>
      <w:bookmarkEnd w:id="63"/>
    </w:p>
    <w:p w14:paraId="264E1240" w14:textId="327C2450" w:rsidR="00630802" w:rsidRDefault="00C73BB9" w:rsidP="00E53AAD">
      <w:pPr>
        <w:jc w:val="both"/>
      </w:pPr>
      <w:r w:rsidRPr="00AF5519">
        <w:lastRenderedPageBreak/>
        <w:t>Overall, more women completed the questionnaire</w:t>
      </w:r>
      <w:r>
        <w:t xml:space="preserve"> with 63% </w:t>
      </w:r>
      <w:r w:rsidR="00594515">
        <w:t xml:space="preserve">of the respondents </w:t>
      </w:r>
      <w:r>
        <w:t>being women and 3</w:t>
      </w:r>
      <w:r w:rsidR="00156493">
        <w:t>8</w:t>
      </w:r>
      <w:r>
        <w:t xml:space="preserve">% being men. This suits the study well as the study is mainly about women and the study </w:t>
      </w:r>
      <w:r w:rsidR="00594515">
        <w:t xml:space="preserve">receives perspectives of </w:t>
      </w:r>
      <w:r>
        <w:t>men</w:t>
      </w:r>
      <w:r w:rsidR="00594515">
        <w:t xml:space="preserve"> as well</w:t>
      </w:r>
      <w:r>
        <w:t>.</w:t>
      </w:r>
    </w:p>
    <w:p w14:paraId="35C7CC82" w14:textId="75C8CD5E" w:rsidR="00794873" w:rsidRDefault="00794873" w:rsidP="00E53AAD">
      <w:pPr>
        <w:pStyle w:val="Heading4"/>
        <w:jc w:val="both"/>
      </w:pPr>
      <w:r>
        <w:t xml:space="preserve">Age </w:t>
      </w:r>
    </w:p>
    <w:p w14:paraId="3725539D" w14:textId="31A561E4" w:rsidR="00E8510D" w:rsidRDefault="000A2D08" w:rsidP="00BC5EFE">
      <w:pPr>
        <w:pStyle w:val="NOrmalfortable"/>
      </w:pPr>
      <w:r>
        <w:rPr>
          <w:noProof/>
        </w:rPr>
        <w:drawing>
          <wp:inline distT="0" distB="0" distL="0" distR="0" wp14:anchorId="73A94CBE" wp14:editId="7EE1F559">
            <wp:extent cx="5276850" cy="3105150"/>
            <wp:effectExtent l="0" t="0" r="0" b="0"/>
            <wp:docPr id="15" name="Chart 15">
              <a:extLst xmlns:a="http://schemas.openxmlformats.org/drawingml/2006/main">
                <a:ext uri="{FF2B5EF4-FFF2-40B4-BE49-F238E27FC236}">
                  <a16:creationId xmlns:a16="http://schemas.microsoft.com/office/drawing/2014/main" id="{FCC0D017-34FC-4702-BE10-8F9CBEE98E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C9F600" w14:textId="55BEDBE8" w:rsidR="00335E23" w:rsidRDefault="00BC5EFE" w:rsidP="00895563">
      <w:pPr>
        <w:pStyle w:val="Caption"/>
      </w:pPr>
      <w:bookmarkStart w:id="64" w:name="_Toc71652791"/>
      <w:r>
        <w:t xml:space="preserve">                           </w:t>
      </w:r>
      <w:r w:rsidR="00335E23" w:rsidRPr="00434A09">
        <w:t xml:space="preserve">Figure </w:t>
      </w:r>
      <w:r w:rsidR="004E7501">
        <w:fldChar w:fldCharType="begin"/>
      </w:r>
      <w:r w:rsidR="004E7501">
        <w:instrText xml:space="preserve"> SEQ Figure \* ARABIC </w:instrText>
      </w:r>
      <w:r w:rsidR="004E7501">
        <w:fldChar w:fldCharType="separate"/>
      </w:r>
      <w:r w:rsidR="00B30214">
        <w:rPr>
          <w:noProof/>
        </w:rPr>
        <w:t>3</w:t>
      </w:r>
      <w:r w:rsidR="004E7501">
        <w:rPr>
          <w:noProof/>
        </w:rPr>
        <w:fldChar w:fldCharType="end"/>
      </w:r>
      <w:r w:rsidR="00335E23" w:rsidRPr="00434A09">
        <w:t xml:space="preserve"> Age</w:t>
      </w:r>
      <w:r w:rsidR="00434A09" w:rsidRPr="00434A09">
        <w:t xml:space="preserve"> of respondents</w:t>
      </w:r>
      <w:bookmarkEnd w:id="64"/>
    </w:p>
    <w:p w14:paraId="16074028" w14:textId="77777777" w:rsidR="00BC5EFE" w:rsidRPr="00BC5EFE" w:rsidRDefault="00BC5EFE" w:rsidP="00BC5EFE">
      <w:pPr>
        <w:rPr>
          <w:lang w:eastAsia="en-GB"/>
        </w:rPr>
      </w:pPr>
    </w:p>
    <w:p w14:paraId="7947DC26" w14:textId="52EE18EC" w:rsidR="00E8510D" w:rsidRDefault="00A867CC" w:rsidP="00E53AAD">
      <w:pPr>
        <w:jc w:val="both"/>
      </w:pPr>
      <w:r>
        <w:t xml:space="preserve">More of the </w:t>
      </w:r>
      <w:r w:rsidR="00434A09">
        <w:t>respondents (</w:t>
      </w:r>
      <w:r>
        <w:t>3</w:t>
      </w:r>
      <w:r w:rsidR="000639AE">
        <w:t>8</w:t>
      </w:r>
      <w:r>
        <w:t xml:space="preserve">%) were in </w:t>
      </w:r>
      <w:r w:rsidR="00434A09">
        <w:t>the 21</w:t>
      </w:r>
      <w:r w:rsidR="001101C4">
        <w:t xml:space="preserve">-29 age range, with a good </w:t>
      </w:r>
      <w:r w:rsidR="002B19C7">
        <w:t>number of respondents being in the age range 30-39 (22%) and 40-49 (</w:t>
      </w:r>
      <w:r w:rsidR="00711678">
        <w:t xml:space="preserve">12%). </w:t>
      </w:r>
    </w:p>
    <w:p w14:paraId="6439187B" w14:textId="4071DED2" w:rsidR="00A94F65" w:rsidRDefault="00A94F65" w:rsidP="00E53AAD">
      <w:pPr>
        <w:pStyle w:val="Heading4"/>
        <w:jc w:val="both"/>
      </w:pPr>
      <w:r>
        <w:t>Ethnicity</w:t>
      </w:r>
    </w:p>
    <w:p w14:paraId="3B4301E0" w14:textId="5AF726B4" w:rsidR="00766423" w:rsidRPr="00766423" w:rsidRDefault="001E64CB" w:rsidP="00E53AAD">
      <w:pPr>
        <w:jc w:val="both"/>
      </w:pPr>
      <w:r>
        <w:t xml:space="preserve">The </w:t>
      </w:r>
      <w:r w:rsidR="00130E7F">
        <w:t>majority (</w:t>
      </w:r>
      <w:r w:rsidR="00B010D9">
        <w:t xml:space="preserve">77%) </w:t>
      </w:r>
      <w:r>
        <w:t>of the respondents identified as “white British”</w:t>
      </w:r>
      <w:r w:rsidR="00130E7F">
        <w:t xml:space="preserve">, while 14% of the respondents identified as </w:t>
      </w:r>
      <w:r w:rsidR="00B41944">
        <w:t xml:space="preserve">an </w:t>
      </w:r>
      <w:r w:rsidR="00130E7F">
        <w:t>ethnic minority</w:t>
      </w:r>
      <w:r w:rsidR="00B35BE4">
        <w:t xml:space="preserve">, which allows for some perspectives from ethnic minority respondents, but also gives a good indication of the perspectives of the “white British” </w:t>
      </w:r>
      <w:r w:rsidR="004C41A5">
        <w:t>respondents</w:t>
      </w:r>
      <w:r w:rsidR="00594515">
        <w:t xml:space="preserve"> and the perceptions of reasons for </w:t>
      </w:r>
      <w:r w:rsidR="00B41944">
        <w:t xml:space="preserve">the </w:t>
      </w:r>
      <w:r w:rsidR="00594515">
        <w:t>underrepresentation of ethnic minority women in leadership positions</w:t>
      </w:r>
      <w:r w:rsidR="004C41A5">
        <w:t>.</w:t>
      </w:r>
    </w:p>
    <w:p w14:paraId="5A94C01D" w14:textId="694FD542" w:rsidR="00E8510D" w:rsidRDefault="00766423" w:rsidP="00BC5EFE">
      <w:pPr>
        <w:pStyle w:val="NOrmalfortable"/>
      </w:pPr>
      <w:r>
        <w:rPr>
          <w:noProof/>
        </w:rPr>
        <w:drawing>
          <wp:inline distT="0" distB="0" distL="0" distR="0" wp14:anchorId="239A6E4D" wp14:editId="09FBD8B2">
            <wp:extent cx="4301490" cy="2165350"/>
            <wp:effectExtent l="0" t="0" r="3810" b="6350"/>
            <wp:docPr id="16" name="Chart 16">
              <a:extLst xmlns:a="http://schemas.openxmlformats.org/drawingml/2006/main">
                <a:ext uri="{FF2B5EF4-FFF2-40B4-BE49-F238E27FC236}">
                  <a16:creationId xmlns:a16="http://schemas.microsoft.com/office/drawing/2014/main" id="{072616FD-DEBE-406A-9B88-E0D9C60953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D3742DE" w14:textId="029CEFB8" w:rsidR="000639AE" w:rsidRDefault="00BC5EFE" w:rsidP="00BC5EFE">
      <w:pPr>
        <w:pStyle w:val="Caption"/>
      </w:pPr>
      <w:bookmarkStart w:id="65" w:name="_Toc71652792"/>
      <w:r>
        <w:t xml:space="preserve">                        </w:t>
      </w:r>
      <w:r w:rsidR="00B010D9">
        <w:t xml:space="preserve">Figure </w:t>
      </w:r>
      <w:r w:rsidR="004E7501">
        <w:fldChar w:fldCharType="begin"/>
      </w:r>
      <w:r w:rsidR="004E7501">
        <w:instrText xml:space="preserve"> SEQ Figure \* ARABIC </w:instrText>
      </w:r>
      <w:r w:rsidR="004E7501">
        <w:fldChar w:fldCharType="separate"/>
      </w:r>
      <w:r w:rsidR="00B30214">
        <w:rPr>
          <w:noProof/>
        </w:rPr>
        <w:t>4</w:t>
      </w:r>
      <w:r w:rsidR="004E7501">
        <w:rPr>
          <w:noProof/>
        </w:rPr>
        <w:fldChar w:fldCharType="end"/>
      </w:r>
      <w:r w:rsidR="00B010D9">
        <w:t xml:space="preserve"> Ethnicity</w:t>
      </w:r>
      <w:bookmarkEnd w:id="65"/>
    </w:p>
    <w:p w14:paraId="6BF56967" w14:textId="43A22D39" w:rsidR="004C41A5" w:rsidRDefault="00B92C40" w:rsidP="00E53AAD">
      <w:pPr>
        <w:pStyle w:val="Heading4"/>
        <w:jc w:val="both"/>
      </w:pPr>
      <w:r>
        <w:lastRenderedPageBreak/>
        <w:t>Employment</w:t>
      </w:r>
    </w:p>
    <w:p w14:paraId="440CB66A" w14:textId="375DF983" w:rsidR="0068099D" w:rsidRDefault="0068099D" w:rsidP="00E53AAD">
      <w:pPr>
        <w:jc w:val="both"/>
        <w:rPr>
          <w:lang w:eastAsia="en-GB"/>
        </w:rPr>
      </w:pPr>
      <w:r>
        <w:rPr>
          <w:lang w:eastAsia="en-GB"/>
        </w:rPr>
        <w:t xml:space="preserve">The number of respondents </w:t>
      </w:r>
      <w:r w:rsidR="004E5589">
        <w:rPr>
          <w:lang w:eastAsia="en-GB"/>
        </w:rPr>
        <w:t>in the</w:t>
      </w:r>
      <w:r>
        <w:rPr>
          <w:lang w:eastAsia="en-GB"/>
        </w:rPr>
        <w:t xml:space="preserve"> Business and Education sectors were very similar (3</w:t>
      </w:r>
      <w:r w:rsidR="0050251A">
        <w:rPr>
          <w:lang w:eastAsia="en-GB"/>
        </w:rPr>
        <w:t>5</w:t>
      </w:r>
      <w:r>
        <w:rPr>
          <w:lang w:eastAsia="en-GB"/>
        </w:rPr>
        <w:t xml:space="preserve">% and 33% respectively), with </w:t>
      </w:r>
      <w:r w:rsidR="0050251A">
        <w:rPr>
          <w:lang w:eastAsia="en-GB"/>
        </w:rPr>
        <w:t>33</w:t>
      </w:r>
      <w:r>
        <w:rPr>
          <w:lang w:eastAsia="en-GB"/>
        </w:rPr>
        <w:t>% falling into the “other category”</w:t>
      </w:r>
      <w:r w:rsidR="0050251A">
        <w:rPr>
          <w:lang w:eastAsia="en-GB"/>
        </w:rPr>
        <w:t>.</w:t>
      </w:r>
    </w:p>
    <w:p w14:paraId="498B16CF" w14:textId="4ADD4DA1" w:rsidR="00B92C40" w:rsidRDefault="000639AE" w:rsidP="00BC5EFE">
      <w:pPr>
        <w:pStyle w:val="NOrmalfortable"/>
      </w:pPr>
      <w:r>
        <w:rPr>
          <w:noProof/>
        </w:rPr>
        <w:drawing>
          <wp:inline distT="0" distB="0" distL="0" distR="0" wp14:anchorId="26F7E76A" wp14:editId="544E9F4C">
            <wp:extent cx="4572000" cy="2745105"/>
            <wp:effectExtent l="0" t="0" r="0" b="17145"/>
            <wp:docPr id="6" name="Chart 6">
              <a:extLst xmlns:a="http://schemas.openxmlformats.org/drawingml/2006/main">
                <a:ext uri="{FF2B5EF4-FFF2-40B4-BE49-F238E27FC236}">
                  <a16:creationId xmlns:a16="http://schemas.microsoft.com/office/drawing/2014/main" id="{23861CA2-C377-4249-819E-7BA3399E4B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CB8ABB" w14:textId="2B58286A" w:rsidR="00D47F34" w:rsidRDefault="00D47F34" w:rsidP="00BC5EFE">
      <w:pPr>
        <w:pStyle w:val="Caption"/>
        <w:ind w:left="2977"/>
      </w:pPr>
      <w:bookmarkStart w:id="66" w:name="_Toc71652793"/>
      <w:r>
        <w:t xml:space="preserve">Figure </w:t>
      </w:r>
      <w:r w:rsidR="004E7501">
        <w:fldChar w:fldCharType="begin"/>
      </w:r>
      <w:r w:rsidR="004E7501">
        <w:instrText xml:space="preserve"> SEQ Figure </w:instrText>
      </w:r>
      <w:r w:rsidR="004E7501">
        <w:instrText xml:space="preserve">\* ARABIC </w:instrText>
      </w:r>
      <w:r w:rsidR="004E7501">
        <w:fldChar w:fldCharType="separate"/>
      </w:r>
      <w:r w:rsidR="00B30214">
        <w:rPr>
          <w:noProof/>
        </w:rPr>
        <w:t>5</w:t>
      </w:r>
      <w:r w:rsidR="004E7501">
        <w:rPr>
          <w:noProof/>
        </w:rPr>
        <w:fldChar w:fldCharType="end"/>
      </w:r>
      <w:r>
        <w:t xml:space="preserve"> </w:t>
      </w:r>
      <w:r w:rsidR="00425DD9">
        <w:t>Type of industry</w:t>
      </w:r>
      <w:bookmarkEnd w:id="66"/>
    </w:p>
    <w:p w14:paraId="1B690A21" w14:textId="5710D3EF" w:rsidR="00E2532A" w:rsidRDefault="00E2532A" w:rsidP="00E53AAD">
      <w:pPr>
        <w:pStyle w:val="Heading4"/>
        <w:jc w:val="both"/>
      </w:pPr>
      <w:r>
        <w:t>Role</w:t>
      </w:r>
    </w:p>
    <w:p w14:paraId="3B9F5DBA" w14:textId="6BF60B2A" w:rsidR="00E2532A" w:rsidRDefault="001763D5" w:rsidP="00E53AAD">
      <w:pPr>
        <w:jc w:val="both"/>
      </w:pPr>
      <w:r>
        <w:t>Only 3% of participants w</w:t>
      </w:r>
      <w:r w:rsidR="00451630">
        <w:t>ere</w:t>
      </w:r>
      <w:r>
        <w:t xml:space="preserve"> in </w:t>
      </w:r>
      <w:r w:rsidR="00527E9C">
        <w:t>a senior</w:t>
      </w:r>
      <w:r w:rsidR="001B0785">
        <w:t xml:space="preserve"> management</w:t>
      </w:r>
      <w:r w:rsidR="00C9746F">
        <w:t xml:space="preserve"> role</w:t>
      </w:r>
      <w:r>
        <w:t xml:space="preserve"> and </w:t>
      </w:r>
      <w:r w:rsidR="001B0785">
        <w:t>3% indicated that they were in an executive role</w:t>
      </w:r>
      <w:r w:rsidR="001307AF">
        <w:t>.  Most of the respondents (53%) were in entry</w:t>
      </w:r>
      <w:r w:rsidR="00B41944">
        <w:t>-</w:t>
      </w:r>
      <w:r w:rsidR="001307AF">
        <w:t>level positions</w:t>
      </w:r>
      <w:r w:rsidR="0050251A">
        <w:t xml:space="preserve"> which could explain the underrepresentation perhaps of more senior roles</w:t>
      </w:r>
      <w:r w:rsidR="00CC1315">
        <w:t>.</w:t>
      </w:r>
    </w:p>
    <w:p w14:paraId="61E2EAD5" w14:textId="6B32A5A8" w:rsidR="00BF134C" w:rsidRPr="00E2532A" w:rsidRDefault="00BF134C" w:rsidP="00BC5EFE">
      <w:pPr>
        <w:pStyle w:val="NOrmalfortable"/>
      </w:pPr>
      <w:r>
        <w:rPr>
          <w:noProof/>
        </w:rPr>
        <w:drawing>
          <wp:inline distT="0" distB="0" distL="0" distR="0" wp14:anchorId="110A11CC" wp14:editId="766D439E">
            <wp:extent cx="5449824" cy="2662733"/>
            <wp:effectExtent l="0" t="0" r="17780" b="4445"/>
            <wp:docPr id="21" name="Chart 21">
              <a:extLst xmlns:a="http://schemas.openxmlformats.org/drawingml/2006/main">
                <a:ext uri="{FF2B5EF4-FFF2-40B4-BE49-F238E27FC236}">
                  <a16:creationId xmlns:a16="http://schemas.microsoft.com/office/drawing/2014/main" id="{79D19E3D-7622-4FE2-866E-90EB619F61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5635EE" w14:textId="68032F05" w:rsidR="00BF134C" w:rsidRDefault="00200F72" w:rsidP="00BC5EFE">
      <w:pPr>
        <w:pStyle w:val="Caption"/>
        <w:ind w:left="1985" w:firstLine="1417"/>
      </w:pPr>
      <w:bookmarkStart w:id="67" w:name="_Toc71652794"/>
      <w:r>
        <w:t xml:space="preserve">Figure </w:t>
      </w:r>
      <w:r w:rsidR="004E7501">
        <w:fldChar w:fldCharType="begin"/>
      </w:r>
      <w:r w:rsidR="004E7501">
        <w:instrText xml:space="preserve"> SEQ Figure \* ARABIC </w:instrText>
      </w:r>
      <w:r w:rsidR="004E7501">
        <w:fldChar w:fldCharType="separate"/>
      </w:r>
      <w:r w:rsidR="00B30214">
        <w:rPr>
          <w:noProof/>
        </w:rPr>
        <w:t>6</w:t>
      </w:r>
      <w:r w:rsidR="004E7501">
        <w:rPr>
          <w:noProof/>
        </w:rPr>
        <w:fldChar w:fldCharType="end"/>
      </w:r>
      <w:r>
        <w:t xml:space="preserve"> Roles held by </w:t>
      </w:r>
      <w:bookmarkEnd w:id="67"/>
      <w:r w:rsidR="00FD0BFA" w:rsidRPr="00960E46">
        <w:t>respondents.</w:t>
      </w:r>
    </w:p>
    <w:p w14:paraId="1C82E5FD" w14:textId="04F0C70F" w:rsidR="00C01203" w:rsidRDefault="00C01203" w:rsidP="00E53AAD">
      <w:pPr>
        <w:jc w:val="both"/>
      </w:pPr>
    </w:p>
    <w:p w14:paraId="2411322A" w14:textId="42BE3313" w:rsidR="00895563" w:rsidRDefault="00895563" w:rsidP="00E53AAD">
      <w:pPr>
        <w:jc w:val="both"/>
      </w:pPr>
    </w:p>
    <w:p w14:paraId="15BA3420" w14:textId="77777777" w:rsidR="00895563" w:rsidRDefault="00895563" w:rsidP="00E53AAD">
      <w:pPr>
        <w:jc w:val="both"/>
      </w:pPr>
    </w:p>
    <w:p w14:paraId="11593EC5" w14:textId="054C545D" w:rsidR="00E2532A" w:rsidRDefault="00E2532A" w:rsidP="00E53AAD">
      <w:pPr>
        <w:pStyle w:val="Heading4"/>
        <w:jc w:val="both"/>
      </w:pPr>
      <w:r>
        <w:lastRenderedPageBreak/>
        <w:t>Nationality</w:t>
      </w:r>
    </w:p>
    <w:p w14:paraId="585BD7C2" w14:textId="482B4D1A" w:rsidR="00096EB5" w:rsidRDefault="00B41944" w:rsidP="00E53AAD">
      <w:pPr>
        <w:jc w:val="both"/>
      </w:pPr>
      <w:r>
        <w:t>Most of</w:t>
      </w:r>
      <w:r w:rsidR="00074ED5">
        <w:t xml:space="preserve"> the respondents (92%) identified as </w:t>
      </w:r>
      <w:r w:rsidR="00F54B32">
        <w:t>British, while</w:t>
      </w:r>
      <w:r w:rsidR="00074ED5">
        <w:t xml:space="preserve"> </w:t>
      </w:r>
      <w:r w:rsidR="00484DCD">
        <w:t xml:space="preserve">1.6% identified as European and American.  No </w:t>
      </w:r>
      <w:r w:rsidR="00F54B32">
        <w:t xml:space="preserve">respondents identified as </w:t>
      </w:r>
      <w:r w:rsidR="00484DCD">
        <w:t>Asian, African, or Canadian</w:t>
      </w:r>
      <w:r w:rsidR="00F54B32">
        <w:t xml:space="preserve">. </w:t>
      </w:r>
    </w:p>
    <w:p w14:paraId="045957ED" w14:textId="07CEFF41" w:rsidR="00895563" w:rsidRPr="00096EB5" w:rsidRDefault="00895563" w:rsidP="00895563">
      <w:pPr>
        <w:pStyle w:val="Caption"/>
        <w:rPr>
          <w:rFonts w:ascii="Times New Roman" w:hAnsi="Times New Roman" w:cs="Times New Roman"/>
          <w:sz w:val="20"/>
          <w:szCs w:val="20"/>
        </w:rPr>
      </w:pPr>
      <w:bookmarkStart w:id="68" w:name="_Toc71098178"/>
      <w:r>
        <w:t xml:space="preserve"> </w:t>
      </w: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895563">
        <w:t>Nationality</w:t>
      </w:r>
      <w:r>
        <w:rPr>
          <w:rFonts w:ascii="Times New Roman" w:hAnsi="Times New Roman" w:cs="Times New Roman"/>
          <w:sz w:val="20"/>
          <w:szCs w:val="20"/>
        </w:rPr>
        <w:t xml:space="preserve"> (n</w:t>
      </w:r>
      <w:r w:rsidRPr="00096EB5">
        <w:rPr>
          <w:rFonts w:ascii="Times New Roman" w:hAnsi="Times New Roman" w:cs="Times New Roman"/>
          <w:sz w:val="20"/>
          <w:szCs w:val="20"/>
        </w:rPr>
        <w:t>=64</w:t>
      </w:r>
      <w:r>
        <w:rPr>
          <w:rFonts w:ascii="Times New Roman" w:hAnsi="Times New Roman" w:cs="Times New Roman"/>
          <w:sz w:val="20"/>
          <w:szCs w:val="20"/>
        </w:rPr>
        <w:t>)</w:t>
      </w:r>
      <w:bookmarkEnd w:id="68"/>
    </w:p>
    <w:tbl>
      <w:tblPr>
        <w:tblStyle w:val="TableGrid"/>
        <w:tblW w:w="0" w:type="auto"/>
        <w:jc w:val="center"/>
        <w:tblInd w:w="0" w:type="dxa"/>
        <w:tblLook w:val="04A0" w:firstRow="1" w:lastRow="0" w:firstColumn="1" w:lastColumn="0" w:noHBand="0" w:noVBand="1"/>
      </w:tblPr>
      <w:tblGrid>
        <w:gridCol w:w="2373"/>
        <w:gridCol w:w="1166"/>
      </w:tblGrid>
      <w:tr w:rsidR="00096EB5" w:rsidRPr="00096EB5" w14:paraId="5534ED56" w14:textId="77777777" w:rsidTr="00960E46">
        <w:trPr>
          <w:jc w:val="center"/>
        </w:trPr>
        <w:tc>
          <w:tcPr>
            <w:tcW w:w="2373" w:type="dxa"/>
          </w:tcPr>
          <w:p w14:paraId="4502CAD7" w14:textId="2274F9C7" w:rsidR="00096EB5" w:rsidRPr="00096EB5" w:rsidRDefault="00096EB5" w:rsidP="00E53AAD">
            <w:pPr>
              <w:jc w:val="both"/>
              <w:rPr>
                <w:rFonts w:cstheme="minorHAnsi"/>
                <w:b/>
                <w:bCs/>
                <w:sz w:val="20"/>
                <w:szCs w:val="20"/>
              </w:rPr>
            </w:pPr>
            <w:r w:rsidRPr="00096EB5">
              <w:rPr>
                <w:rFonts w:cstheme="minorHAnsi"/>
                <w:b/>
                <w:bCs/>
                <w:sz w:val="20"/>
                <w:szCs w:val="20"/>
              </w:rPr>
              <w:t>Nationality</w:t>
            </w:r>
          </w:p>
        </w:tc>
        <w:tc>
          <w:tcPr>
            <w:tcW w:w="1166" w:type="dxa"/>
          </w:tcPr>
          <w:p w14:paraId="172C7F09" w14:textId="76FAE6E0" w:rsidR="00096EB5" w:rsidRPr="00096EB5" w:rsidRDefault="00096EB5" w:rsidP="00E53AAD">
            <w:pPr>
              <w:jc w:val="both"/>
              <w:rPr>
                <w:rFonts w:cstheme="minorHAnsi"/>
                <w:b/>
                <w:bCs/>
                <w:sz w:val="20"/>
                <w:szCs w:val="20"/>
              </w:rPr>
            </w:pPr>
            <w:r w:rsidRPr="00096EB5">
              <w:rPr>
                <w:rFonts w:cstheme="minorHAnsi"/>
                <w:b/>
                <w:bCs/>
                <w:sz w:val="20"/>
                <w:szCs w:val="20"/>
              </w:rPr>
              <w:t>Percent</w:t>
            </w:r>
          </w:p>
        </w:tc>
      </w:tr>
      <w:tr w:rsidR="00096EB5" w:rsidRPr="00096EB5" w14:paraId="35AAB9B3" w14:textId="77777777" w:rsidTr="00960E46">
        <w:trPr>
          <w:jc w:val="center"/>
        </w:trPr>
        <w:tc>
          <w:tcPr>
            <w:tcW w:w="2373" w:type="dxa"/>
          </w:tcPr>
          <w:p w14:paraId="6A81D7E1" w14:textId="4681C1D7" w:rsidR="00096EB5" w:rsidRPr="00096EB5" w:rsidRDefault="00096EB5" w:rsidP="00E53AAD">
            <w:pPr>
              <w:jc w:val="both"/>
              <w:rPr>
                <w:rFonts w:cstheme="minorHAnsi"/>
                <w:sz w:val="20"/>
                <w:szCs w:val="20"/>
              </w:rPr>
            </w:pPr>
            <w:r w:rsidRPr="00096EB5">
              <w:rPr>
                <w:rFonts w:cstheme="minorHAnsi"/>
                <w:color w:val="264A60"/>
                <w:sz w:val="20"/>
                <w:szCs w:val="20"/>
              </w:rPr>
              <w:t>British</w:t>
            </w:r>
          </w:p>
        </w:tc>
        <w:tc>
          <w:tcPr>
            <w:tcW w:w="1166" w:type="dxa"/>
          </w:tcPr>
          <w:p w14:paraId="1243B233" w14:textId="0098143B" w:rsidR="00096EB5" w:rsidRPr="00096EB5" w:rsidRDefault="00096EB5" w:rsidP="00E53AAD">
            <w:pPr>
              <w:jc w:val="both"/>
              <w:rPr>
                <w:rFonts w:cstheme="minorHAnsi"/>
                <w:sz w:val="20"/>
                <w:szCs w:val="20"/>
              </w:rPr>
            </w:pPr>
            <w:r w:rsidRPr="00096EB5">
              <w:rPr>
                <w:rFonts w:cstheme="minorHAnsi"/>
                <w:color w:val="010205"/>
                <w:sz w:val="20"/>
                <w:szCs w:val="20"/>
              </w:rPr>
              <w:t>92.2</w:t>
            </w:r>
          </w:p>
        </w:tc>
      </w:tr>
      <w:tr w:rsidR="00096EB5" w:rsidRPr="00096EB5" w14:paraId="723A5162" w14:textId="77777777" w:rsidTr="00960E46">
        <w:trPr>
          <w:jc w:val="center"/>
        </w:trPr>
        <w:tc>
          <w:tcPr>
            <w:tcW w:w="2373" w:type="dxa"/>
          </w:tcPr>
          <w:p w14:paraId="0128EA3C" w14:textId="7AF63F63" w:rsidR="00096EB5" w:rsidRPr="00096EB5" w:rsidRDefault="00096EB5" w:rsidP="00E53AAD">
            <w:pPr>
              <w:jc w:val="both"/>
              <w:rPr>
                <w:rFonts w:cstheme="minorHAnsi"/>
                <w:sz w:val="20"/>
                <w:szCs w:val="20"/>
              </w:rPr>
            </w:pPr>
            <w:r w:rsidRPr="00096EB5">
              <w:rPr>
                <w:rFonts w:cstheme="minorHAnsi"/>
                <w:color w:val="264A60"/>
                <w:sz w:val="20"/>
                <w:szCs w:val="20"/>
              </w:rPr>
              <w:t>European</w:t>
            </w:r>
          </w:p>
        </w:tc>
        <w:tc>
          <w:tcPr>
            <w:tcW w:w="1166" w:type="dxa"/>
          </w:tcPr>
          <w:p w14:paraId="19AEB0CD" w14:textId="654CCBE9" w:rsidR="00096EB5" w:rsidRPr="00096EB5" w:rsidRDefault="00096EB5" w:rsidP="00E53AAD">
            <w:pPr>
              <w:jc w:val="both"/>
              <w:rPr>
                <w:rFonts w:cstheme="minorHAnsi"/>
                <w:sz w:val="20"/>
                <w:szCs w:val="20"/>
              </w:rPr>
            </w:pPr>
            <w:r w:rsidRPr="00096EB5">
              <w:rPr>
                <w:rFonts w:cstheme="minorHAnsi"/>
                <w:color w:val="010205"/>
                <w:sz w:val="20"/>
                <w:szCs w:val="20"/>
              </w:rPr>
              <w:t>1.6</w:t>
            </w:r>
          </w:p>
        </w:tc>
      </w:tr>
      <w:tr w:rsidR="00096EB5" w:rsidRPr="00096EB5" w14:paraId="53471269" w14:textId="77777777" w:rsidTr="00960E46">
        <w:trPr>
          <w:jc w:val="center"/>
        </w:trPr>
        <w:tc>
          <w:tcPr>
            <w:tcW w:w="2373" w:type="dxa"/>
          </w:tcPr>
          <w:p w14:paraId="51935A94" w14:textId="53EABF3C" w:rsidR="00096EB5" w:rsidRPr="00096EB5" w:rsidRDefault="00096EB5" w:rsidP="00E53AAD">
            <w:pPr>
              <w:jc w:val="both"/>
              <w:rPr>
                <w:rFonts w:cstheme="minorHAnsi"/>
                <w:sz w:val="20"/>
                <w:szCs w:val="20"/>
              </w:rPr>
            </w:pPr>
            <w:r w:rsidRPr="00096EB5">
              <w:rPr>
                <w:rFonts w:cstheme="minorHAnsi"/>
                <w:color w:val="264A60"/>
                <w:sz w:val="20"/>
                <w:szCs w:val="20"/>
              </w:rPr>
              <w:t>American</w:t>
            </w:r>
          </w:p>
        </w:tc>
        <w:tc>
          <w:tcPr>
            <w:tcW w:w="1166" w:type="dxa"/>
          </w:tcPr>
          <w:p w14:paraId="1D06B928" w14:textId="4E37977D" w:rsidR="00096EB5" w:rsidRPr="00096EB5" w:rsidRDefault="00096EB5" w:rsidP="00E53AAD">
            <w:pPr>
              <w:jc w:val="both"/>
              <w:rPr>
                <w:rFonts w:cstheme="minorHAnsi"/>
                <w:sz w:val="20"/>
                <w:szCs w:val="20"/>
              </w:rPr>
            </w:pPr>
            <w:r w:rsidRPr="00096EB5">
              <w:rPr>
                <w:rFonts w:cstheme="minorHAnsi"/>
                <w:color w:val="010205"/>
                <w:sz w:val="20"/>
                <w:szCs w:val="20"/>
              </w:rPr>
              <w:t>1.6</w:t>
            </w:r>
          </w:p>
        </w:tc>
      </w:tr>
      <w:tr w:rsidR="00096EB5" w:rsidRPr="00096EB5" w14:paraId="71DF7F84" w14:textId="77777777" w:rsidTr="00960E46">
        <w:trPr>
          <w:jc w:val="center"/>
        </w:trPr>
        <w:tc>
          <w:tcPr>
            <w:tcW w:w="2373" w:type="dxa"/>
          </w:tcPr>
          <w:p w14:paraId="0A1FD21D" w14:textId="6FB74DD1" w:rsidR="00096EB5" w:rsidRPr="00096EB5" w:rsidRDefault="00096EB5" w:rsidP="00E53AAD">
            <w:pPr>
              <w:jc w:val="both"/>
              <w:rPr>
                <w:rFonts w:cstheme="minorHAnsi"/>
                <w:sz w:val="20"/>
                <w:szCs w:val="20"/>
              </w:rPr>
            </w:pPr>
            <w:r w:rsidRPr="00096EB5">
              <w:rPr>
                <w:rFonts w:cstheme="minorHAnsi"/>
                <w:color w:val="264A60"/>
                <w:sz w:val="20"/>
                <w:szCs w:val="20"/>
              </w:rPr>
              <w:t>Other</w:t>
            </w:r>
          </w:p>
        </w:tc>
        <w:tc>
          <w:tcPr>
            <w:tcW w:w="1166" w:type="dxa"/>
          </w:tcPr>
          <w:p w14:paraId="01CC4CB9" w14:textId="45BB86A7" w:rsidR="00096EB5" w:rsidRPr="00096EB5" w:rsidRDefault="00096EB5" w:rsidP="00E53AAD">
            <w:pPr>
              <w:jc w:val="both"/>
              <w:rPr>
                <w:rFonts w:cstheme="minorHAnsi"/>
                <w:sz w:val="20"/>
                <w:szCs w:val="20"/>
              </w:rPr>
            </w:pPr>
            <w:r w:rsidRPr="00096EB5">
              <w:rPr>
                <w:rFonts w:cstheme="minorHAnsi"/>
                <w:color w:val="010205"/>
                <w:sz w:val="20"/>
                <w:szCs w:val="20"/>
              </w:rPr>
              <w:t>4.7</w:t>
            </w:r>
          </w:p>
        </w:tc>
      </w:tr>
    </w:tbl>
    <w:p w14:paraId="46E3562C" w14:textId="1A9AC4B0" w:rsidR="008C7ECE" w:rsidRPr="00E2532A" w:rsidRDefault="008C7ECE" w:rsidP="00E53AAD">
      <w:pPr>
        <w:pStyle w:val="NOrmalfortable"/>
        <w:jc w:val="both"/>
      </w:pPr>
    </w:p>
    <w:p w14:paraId="081584FB" w14:textId="43F7FC76" w:rsidR="00096EB5" w:rsidRDefault="00382932" w:rsidP="00E53AAD">
      <w:pPr>
        <w:pStyle w:val="Heading2"/>
        <w:numPr>
          <w:ilvl w:val="0"/>
          <w:numId w:val="0"/>
        </w:numPr>
        <w:ind w:left="720" w:hanging="720"/>
        <w:jc w:val="both"/>
      </w:pPr>
      <w:bookmarkStart w:id="69" w:name="_Toc71652749"/>
      <w:r>
        <w:t>4.</w:t>
      </w:r>
      <w:r w:rsidR="00096EB5">
        <w:t>3. Crosstabs and Ch</w:t>
      </w:r>
      <w:r w:rsidR="00CD6F45">
        <w:t>i</w:t>
      </w:r>
      <w:r w:rsidR="00096EB5">
        <w:t>-square tests</w:t>
      </w:r>
      <w:r w:rsidR="00CD6F45">
        <w:t xml:space="preserve"> / Fisher’s Exact Test</w:t>
      </w:r>
      <w:bookmarkEnd w:id="69"/>
    </w:p>
    <w:p w14:paraId="1B9D1C0D" w14:textId="42C3AA3C" w:rsidR="00DA5A45" w:rsidRPr="00DA5A45" w:rsidRDefault="00DA5A45" w:rsidP="00E53AAD">
      <w:pPr>
        <w:jc w:val="both"/>
        <w:rPr>
          <w:lang w:eastAsia="en-GB"/>
        </w:rPr>
      </w:pPr>
      <w:r>
        <w:rPr>
          <w:lang w:eastAsia="en-GB"/>
        </w:rPr>
        <w:t xml:space="preserve">Cross tabs were used in this study to find any relationships between two or more variables. </w:t>
      </w:r>
      <w:r w:rsidR="00960E46">
        <w:rPr>
          <w:lang w:eastAsia="en-GB"/>
        </w:rPr>
        <w:t>As the sample was quite small, the Chi-Square test could not be used on its own as errors kept coming up</w:t>
      </w:r>
      <w:r w:rsidR="001763D5">
        <w:rPr>
          <w:lang w:eastAsia="en-GB"/>
        </w:rPr>
        <w:t xml:space="preserve"> and responses were not more than 5 for </w:t>
      </w:r>
      <w:r w:rsidR="00527E9C">
        <w:rPr>
          <w:lang w:eastAsia="en-GB"/>
        </w:rPr>
        <w:t>some</w:t>
      </w:r>
      <w:r w:rsidR="001763D5">
        <w:rPr>
          <w:lang w:eastAsia="en-GB"/>
        </w:rPr>
        <w:t xml:space="preserve"> questions. </w:t>
      </w:r>
    </w:p>
    <w:p w14:paraId="6D2C0912" w14:textId="03AB8315" w:rsidR="008676C3" w:rsidRDefault="00096EB5" w:rsidP="00E53AAD">
      <w:pPr>
        <w:pStyle w:val="Heading2"/>
        <w:numPr>
          <w:ilvl w:val="0"/>
          <w:numId w:val="0"/>
        </w:numPr>
        <w:ind w:left="720" w:hanging="720"/>
        <w:jc w:val="both"/>
      </w:pPr>
      <w:bookmarkStart w:id="70" w:name="_Toc71652750"/>
      <w:r>
        <w:t xml:space="preserve">4.3.1 </w:t>
      </w:r>
      <w:r w:rsidR="00A069DA">
        <w:t>Inequality issues in the workplace</w:t>
      </w:r>
      <w:bookmarkEnd w:id="70"/>
    </w:p>
    <w:p w14:paraId="55F6C9A3" w14:textId="4DB73598" w:rsidR="00AA5AD1" w:rsidRDefault="009943D6" w:rsidP="00E53AAD">
      <w:pPr>
        <w:pStyle w:val="Heading4"/>
        <w:jc w:val="both"/>
        <w:rPr>
          <w:lang w:eastAsia="en-GB"/>
        </w:rPr>
      </w:pPr>
      <w:r>
        <w:rPr>
          <w:lang w:eastAsia="en-GB"/>
        </w:rPr>
        <w:t>Racism</w:t>
      </w:r>
      <w:r w:rsidR="003934E9">
        <w:rPr>
          <w:lang w:eastAsia="en-GB"/>
        </w:rPr>
        <w:t xml:space="preserve"> in the </w:t>
      </w:r>
      <w:r w:rsidR="00727F5F">
        <w:rPr>
          <w:lang w:eastAsia="en-GB"/>
        </w:rPr>
        <w:t>workplace</w:t>
      </w:r>
    </w:p>
    <w:p w14:paraId="088FF372" w14:textId="57DEA0E9" w:rsidR="009943D6" w:rsidRPr="009943D6" w:rsidRDefault="009943D6" w:rsidP="00E53AAD">
      <w:pPr>
        <w:jc w:val="both"/>
        <w:rPr>
          <w:lang w:eastAsia="en-GB"/>
        </w:rPr>
      </w:pPr>
      <w:r>
        <w:rPr>
          <w:lang w:eastAsia="en-GB"/>
        </w:rPr>
        <w:t>A large majority of the respondents (78%) which included white male and females as well as ethnic minority respondents, responded that there was racism in the workplace in the UK.</w:t>
      </w:r>
      <w:r w:rsidR="00FC7F1C">
        <w:rPr>
          <w:lang w:eastAsia="en-GB"/>
        </w:rPr>
        <w:t xml:space="preserve"> A few (16%) indicated that they were unsure and still fewer (6%) indicated that there was no racism in the workplace.</w:t>
      </w:r>
    </w:p>
    <w:p w14:paraId="7FB3D33E" w14:textId="157B0D1F" w:rsidR="009943D6" w:rsidRDefault="009943D6" w:rsidP="00895563">
      <w:pPr>
        <w:pStyle w:val="NOrmalfortable"/>
      </w:pPr>
      <w:r>
        <w:rPr>
          <w:noProof/>
        </w:rPr>
        <w:drawing>
          <wp:inline distT="0" distB="0" distL="0" distR="0" wp14:anchorId="301FA176" wp14:editId="3BD93303">
            <wp:extent cx="3911600" cy="2127250"/>
            <wp:effectExtent l="0" t="0" r="12700" b="6350"/>
            <wp:docPr id="23" name="Chart 23">
              <a:extLst xmlns:a="http://schemas.openxmlformats.org/drawingml/2006/main">
                <a:ext uri="{FF2B5EF4-FFF2-40B4-BE49-F238E27FC236}">
                  <a16:creationId xmlns:a16="http://schemas.microsoft.com/office/drawing/2014/main" id="{D596895A-7A80-4D30-9244-F1121B2982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B31449" w14:textId="2B252BAD" w:rsidR="009943D6" w:rsidRDefault="009943D6" w:rsidP="00895563">
      <w:pPr>
        <w:pStyle w:val="Caption"/>
      </w:pPr>
      <w:bookmarkStart w:id="71" w:name="_Toc71652796"/>
      <w:r>
        <w:t xml:space="preserve">Figure </w:t>
      </w:r>
      <w:r w:rsidR="004E7501">
        <w:fldChar w:fldCharType="begin"/>
      </w:r>
      <w:r w:rsidR="004E7501">
        <w:instrText xml:space="preserve"> SEQ Figure \* ARABIC </w:instrText>
      </w:r>
      <w:r w:rsidR="004E7501">
        <w:fldChar w:fldCharType="separate"/>
      </w:r>
      <w:r w:rsidR="00B30214">
        <w:rPr>
          <w:noProof/>
        </w:rPr>
        <w:t>8</w:t>
      </w:r>
      <w:r w:rsidR="004E7501">
        <w:rPr>
          <w:noProof/>
        </w:rPr>
        <w:fldChar w:fldCharType="end"/>
      </w:r>
      <w:r>
        <w:t xml:space="preserve"> Racism in the workplace in the UK</w:t>
      </w:r>
      <w:bookmarkEnd w:id="71"/>
    </w:p>
    <w:p w14:paraId="4822EFEF" w14:textId="77777777" w:rsidR="00895563" w:rsidRDefault="00895563" w:rsidP="00E53AAD">
      <w:pPr>
        <w:jc w:val="both"/>
        <w:rPr>
          <w:lang w:eastAsia="en-GB"/>
        </w:rPr>
      </w:pPr>
    </w:p>
    <w:p w14:paraId="79946A19" w14:textId="48335B17" w:rsidR="009943D6" w:rsidRDefault="009943D6" w:rsidP="00E53AAD">
      <w:pPr>
        <w:jc w:val="both"/>
        <w:rPr>
          <w:lang w:eastAsia="en-GB"/>
        </w:rPr>
      </w:pPr>
      <w:r>
        <w:rPr>
          <w:lang w:eastAsia="en-GB"/>
        </w:rPr>
        <w:t xml:space="preserve">A crosstabulation </w:t>
      </w:r>
      <w:r w:rsidR="00FC7F1C">
        <w:rPr>
          <w:lang w:eastAsia="en-GB"/>
        </w:rPr>
        <w:t>and chi-</w:t>
      </w:r>
      <w:r w:rsidR="00B41944">
        <w:rPr>
          <w:lang w:eastAsia="en-GB"/>
        </w:rPr>
        <w:t>s</w:t>
      </w:r>
      <w:r w:rsidR="00FC7F1C">
        <w:rPr>
          <w:lang w:eastAsia="en-GB"/>
        </w:rPr>
        <w:t xml:space="preserve">quare test </w:t>
      </w:r>
      <w:r>
        <w:rPr>
          <w:lang w:eastAsia="en-GB"/>
        </w:rPr>
        <w:t xml:space="preserve">of the gender variable and racism in the workplace variable indicated that the perception of males and females were similar </w:t>
      </w:r>
      <w:r w:rsidR="00EF6432">
        <w:rPr>
          <w:lang w:eastAsia="en-GB"/>
        </w:rPr>
        <w:t>(67</w:t>
      </w:r>
      <w:r>
        <w:rPr>
          <w:lang w:eastAsia="en-GB"/>
        </w:rPr>
        <w:t xml:space="preserve">% and 73% respectively) in their response to the question </w:t>
      </w:r>
      <w:r w:rsidR="00862FED">
        <w:rPr>
          <w:lang w:eastAsia="en-GB"/>
        </w:rPr>
        <w:t>“do</w:t>
      </w:r>
      <w:r>
        <w:rPr>
          <w:lang w:eastAsia="en-GB"/>
        </w:rPr>
        <w:t xml:space="preserve"> you think there is racism in the workplace”.</w:t>
      </w:r>
      <w:r w:rsidR="00FC7F1C">
        <w:rPr>
          <w:lang w:eastAsia="en-GB"/>
        </w:rPr>
        <w:t xml:space="preserve">  This test was not significant.</w:t>
      </w:r>
    </w:p>
    <w:p w14:paraId="72C00223" w14:textId="3FE8ED6B" w:rsidR="00895563" w:rsidRDefault="00895563">
      <w:pPr>
        <w:spacing w:line="259" w:lineRule="auto"/>
        <w:rPr>
          <w:lang w:eastAsia="en-GB"/>
        </w:rPr>
      </w:pPr>
      <w:r>
        <w:rPr>
          <w:lang w:eastAsia="en-GB"/>
        </w:rPr>
        <w:br w:type="page"/>
      </w: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8"/>
        <w:gridCol w:w="937"/>
        <w:gridCol w:w="1922"/>
        <w:gridCol w:w="1030"/>
        <w:gridCol w:w="1030"/>
        <w:gridCol w:w="1030"/>
        <w:gridCol w:w="1030"/>
      </w:tblGrid>
      <w:tr w:rsidR="00BE1FEE" w:rsidRPr="002D2351" w14:paraId="1B3CB699" w14:textId="77777777" w:rsidTr="009943D6">
        <w:trPr>
          <w:cantSplit/>
        </w:trPr>
        <w:tc>
          <w:tcPr>
            <w:tcW w:w="8147" w:type="dxa"/>
            <w:gridSpan w:val="7"/>
            <w:tcBorders>
              <w:top w:val="nil"/>
              <w:left w:val="nil"/>
              <w:bottom w:val="nil"/>
              <w:right w:val="nil"/>
            </w:tcBorders>
            <w:shd w:val="clear" w:color="auto" w:fill="FFFFFF"/>
            <w:vAlign w:val="center"/>
          </w:tcPr>
          <w:p w14:paraId="3E6AE423" w14:textId="77777777" w:rsidR="00895563" w:rsidRDefault="00895563" w:rsidP="00E53AAD">
            <w:pPr>
              <w:autoSpaceDE w:val="0"/>
              <w:autoSpaceDN w:val="0"/>
              <w:adjustRightInd w:val="0"/>
              <w:spacing w:after="0" w:line="320" w:lineRule="atLeast"/>
              <w:ind w:left="60" w:right="60"/>
              <w:jc w:val="both"/>
              <w:rPr>
                <w:rFonts w:cstheme="minorHAnsi"/>
                <w:b/>
                <w:bCs/>
                <w:color w:val="010205"/>
                <w:sz w:val="18"/>
                <w:szCs w:val="18"/>
              </w:rPr>
            </w:pPr>
          </w:p>
          <w:p w14:paraId="25BEDE65" w14:textId="77777777" w:rsidR="00895563" w:rsidRDefault="00895563" w:rsidP="00895563">
            <w:pPr>
              <w:pStyle w:val="Caption"/>
            </w:pPr>
            <w:bookmarkStart w:id="72" w:name="_Toc71098179"/>
            <w:r>
              <w:t xml:space="preserve">Table </w:t>
            </w:r>
            <w:r>
              <w:fldChar w:fldCharType="begin"/>
            </w:r>
            <w:r>
              <w:instrText xml:space="preserve"> SEQ Table \* ARABIC </w:instrText>
            </w:r>
            <w:r>
              <w:fldChar w:fldCharType="separate"/>
            </w:r>
            <w:r>
              <w:rPr>
                <w:noProof/>
              </w:rPr>
              <w:t>3</w:t>
            </w:r>
            <w:r>
              <w:rPr>
                <w:noProof/>
              </w:rPr>
              <w:fldChar w:fldCharType="end"/>
            </w:r>
            <w:r>
              <w:t xml:space="preserve"> Inequalities in the workplace – by gender</w:t>
            </w:r>
            <w:bookmarkEnd w:id="72"/>
          </w:p>
          <w:p w14:paraId="17A47582" w14:textId="2B2564AA" w:rsidR="00BE1FEE" w:rsidRPr="002D2351" w:rsidRDefault="00BE1FEE" w:rsidP="00E53AAD">
            <w:pPr>
              <w:autoSpaceDE w:val="0"/>
              <w:autoSpaceDN w:val="0"/>
              <w:adjustRightInd w:val="0"/>
              <w:spacing w:after="0" w:line="320" w:lineRule="atLeast"/>
              <w:ind w:left="60" w:right="60"/>
              <w:jc w:val="both"/>
              <w:rPr>
                <w:rFonts w:cstheme="minorHAnsi"/>
                <w:color w:val="010205"/>
                <w:sz w:val="18"/>
                <w:szCs w:val="18"/>
              </w:rPr>
            </w:pPr>
          </w:p>
        </w:tc>
      </w:tr>
      <w:tr w:rsidR="00BE1FEE" w:rsidRPr="002D2351" w14:paraId="59DEA99A" w14:textId="77777777" w:rsidTr="009943D6">
        <w:trPr>
          <w:cantSplit/>
        </w:trPr>
        <w:tc>
          <w:tcPr>
            <w:tcW w:w="4027" w:type="dxa"/>
            <w:gridSpan w:val="3"/>
            <w:vMerge w:val="restart"/>
            <w:tcBorders>
              <w:top w:val="nil"/>
              <w:left w:val="nil"/>
              <w:bottom w:val="nil"/>
              <w:right w:val="nil"/>
            </w:tcBorders>
            <w:shd w:val="clear" w:color="auto" w:fill="FFFFFF"/>
            <w:vAlign w:val="bottom"/>
          </w:tcPr>
          <w:p w14:paraId="0335D22B" w14:textId="5493905E" w:rsidR="00BE1FEE" w:rsidRPr="002D2351" w:rsidRDefault="00895563" w:rsidP="00BC5EFE">
            <w:pPr>
              <w:autoSpaceDE w:val="0"/>
              <w:autoSpaceDN w:val="0"/>
              <w:adjustRightInd w:val="0"/>
              <w:spacing w:after="0" w:line="240" w:lineRule="auto"/>
              <w:jc w:val="center"/>
              <w:rPr>
                <w:rFonts w:cstheme="minorHAnsi"/>
                <w:sz w:val="18"/>
                <w:szCs w:val="18"/>
              </w:rPr>
            </w:pPr>
            <w:r w:rsidRPr="002D2351">
              <w:rPr>
                <w:rFonts w:cstheme="minorHAnsi"/>
                <w:b/>
                <w:bCs/>
                <w:color w:val="010205"/>
                <w:sz w:val="18"/>
                <w:szCs w:val="18"/>
              </w:rPr>
              <w:t>Q4</w:t>
            </w:r>
            <w:r>
              <w:rPr>
                <w:rFonts w:cstheme="minorHAnsi"/>
                <w:b/>
                <w:bCs/>
                <w:color w:val="010205"/>
                <w:sz w:val="18"/>
                <w:szCs w:val="18"/>
              </w:rPr>
              <w:t xml:space="preserve"> </w:t>
            </w:r>
            <w:r w:rsidRPr="002D2351">
              <w:rPr>
                <w:rFonts w:cstheme="minorHAnsi"/>
                <w:b/>
                <w:bCs/>
                <w:color w:val="010205"/>
                <w:sz w:val="18"/>
                <w:szCs w:val="18"/>
              </w:rPr>
              <w:t>Gender * Racism_in_workplace</w:t>
            </w:r>
            <w:r>
              <w:rPr>
                <w:rFonts w:cstheme="minorHAnsi"/>
                <w:b/>
                <w:bCs/>
                <w:color w:val="010205"/>
                <w:sz w:val="18"/>
                <w:szCs w:val="18"/>
              </w:rPr>
              <w:t xml:space="preserve"> </w:t>
            </w:r>
            <w:r w:rsidRPr="002D2351">
              <w:rPr>
                <w:rFonts w:cstheme="minorHAnsi"/>
                <w:b/>
                <w:bCs/>
                <w:color w:val="010205"/>
                <w:sz w:val="18"/>
                <w:szCs w:val="18"/>
              </w:rPr>
              <w:t>Crosstabulation</w:t>
            </w:r>
          </w:p>
        </w:tc>
        <w:tc>
          <w:tcPr>
            <w:tcW w:w="3090" w:type="dxa"/>
            <w:gridSpan w:val="3"/>
            <w:tcBorders>
              <w:top w:val="nil"/>
              <w:left w:val="nil"/>
              <w:bottom w:val="nil"/>
              <w:right w:val="single" w:sz="8" w:space="0" w:color="E0E0E0"/>
            </w:tcBorders>
            <w:shd w:val="clear" w:color="auto" w:fill="FFFFFF"/>
            <w:vAlign w:val="bottom"/>
          </w:tcPr>
          <w:p w14:paraId="42CC7325" w14:textId="2629E539"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Racism_in_workplace</w:t>
            </w:r>
          </w:p>
        </w:tc>
        <w:tc>
          <w:tcPr>
            <w:tcW w:w="1030" w:type="dxa"/>
            <w:vMerge w:val="restart"/>
            <w:tcBorders>
              <w:top w:val="nil"/>
              <w:left w:val="single" w:sz="8" w:space="0" w:color="E0E0E0"/>
              <w:bottom w:val="nil"/>
              <w:right w:val="nil"/>
            </w:tcBorders>
            <w:shd w:val="clear" w:color="auto" w:fill="FFFFFF"/>
            <w:vAlign w:val="bottom"/>
          </w:tcPr>
          <w:p w14:paraId="386A1CC6"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Total</w:t>
            </w:r>
          </w:p>
        </w:tc>
      </w:tr>
      <w:tr w:rsidR="00BE1FEE" w:rsidRPr="002D2351" w14:paraId="528B6363" w14:textId="77777777" w:rsidTr="009943D6">
        <w:trPr>
          <w:cantSplit/>
        </w:trPr>
        <w:tc>
          <w:tcPr>
            <w:tcW w:w="4027" w:type="dxa"/>
            <w:gridSpan w:val="3"/>
            <w:vMerge/>
            <w:tcBorders>
              <w:top w:val="nil"/>
              <w:left w:val="nil"/>
              <w:bottom w:val="nil"/>
              <w:right w:val="nil"/>
            </w:tcBorders>
            <w:shd w:val="clear" w:color="auto" w:fill="FFFFFF"/>
            <w:vAlign w:val="bottom"/>
          </w:tcPr>
          <w:p w14:paraId="4E1D5256" w14:textId="77777777" w:rsidR="00BE1FEE" w:rsidRPr="002D2351" w:rsidRDefault="00BE1FEE" w:rsidP="00BC5EFE">
            <w:pPr>
              <w:autoSpaceDE w:val="0"/>
              <w:autoSpaceDN w:val="0"/>
              <w:adjustRightInd w:val="0"/>
              <w:spacing w:after="0" w:line="240" w:lineRule="auto"/>
              <w:jc w:val="center"/>
              <w:rPr>
                <w:rFonts w:cstheme="minorHAnsi"/>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55EC7B77"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Yes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C497658"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No</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594E004F"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Unsure</w:t>
            </w:r>
          </w:p>
        </w:tc>
        <w:tc>
          <w:tcPr>
            <w:tcW w:w="1030" w:type="dxa"/>
            <w:vMerge/>
            <w:tcBorders>
              <w:top w:val="nil"/>
              <w:left w:val="single" w:sz="8" w:space="0" w:color="E0E0E0"/>
              <w:bottom w:val="nil"/>
              <w:right w:val="nil"/>
            </w:tcBorders>
            <w:shd w:val="clear" w:color="auto" w:fill="FFFFFF"/>
            <w:vAlign w:val="bottom"/>
          </w:tcPr>
          <w:p w14:paraId="206EB7BC" w14:textId="77777777" w:rsidR="00BE1FEE" w:rsidRPr="002D2351" w:rsidRDefault="00BE1FEE" w:rsidP="00BC5EFE">
            <w:pPr>
              <w:autoSpaceDE w:val="0"/>
              <w:autoSpaceDN w:val="0"/>
              <w:adjustRightInd w:val="0"/>
              <w:spacing w:after="0" w:line="240" w:lineRule="auto"/>
              <w:jc w:val="center"/>
              <w:rPr>
                <w:rFonts w:cstheme="minorHAnsi"/>
                <w:color w:val="264A60"/>
                <w:sz w:val="18"/>
                <w:szCs w:val="18"/>
              </w:rPr>
            </w:pPr>
          </w:p>
        </w:tc>
      </w:tr>
      <w:tr w:rsidR="00BE1FEE" w:rsidRPr="002D2351" w14:paraId="66D725B2" w14:textId="77777777" w:rsidTr="009943D6">
        <w:trPr>
          <w:cantSplit/>
        </w:trPr>
        <w:tc>
          <w:tcPr>
            <w:tcW w:w="1168" w:type="dxa"/>
            <w:vMerge w:val="restart"/>
            <w:tcBorders>
              <w:top w:val="single" w:sz="8" w:space="0" w:color="152935"/>
              <w:left w:val="nil"/>
              <w:bottom w:val="nil"/>
              <w:right w:val="nil"/>
            </w:tcBorders>
            <w:shd w:val="clear" w:color="auto" w:fill="E0E0E0"/>
          </w:tcPr>
          <w:p w14:paraId="4870C0BB"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Q4Gender</w:t>
            </w:r>
          </w:p>
        </w:tc>
        <w:tc>
          <w:tcPr>
            <w:tcW w:w="937" w:type="dxa"/>
            <w:vMerge w:val="restart"/>
            <w:tcBorders>
              <w:top w:val="single" w:sz="8" w:space="0" w:color="152935"/>
              <w:left w:val="nil"/>
              <w:bottom w:val="nil"/>
              <w:right w:val="nil"/>
            </w:tcBorders>
            <w:shd w:val="clear" w:color="auto" w:fill="E0E0E0"/>
          </w:tcPr>
          <w:p w14:paraId="289E91C3"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Male</w:t>
            </w:r>
          </w:p>
        </w:tc>
        <w:tc>
          <w:tcPr>
            <w:tcW w:w="1922" w:type="dxa"/>
            <w:tcBorders>
              <w:top w:val="single" w:sz="8" w:space="0" w:color="152935"/>
              <w:left w:val="nil"/>
              <w:bottom w:val="single" w:sz="8" w:space="0" w:color="AEAEAE"/>
              <w:right w:val="nil"/>
            </w:tcBorders>
            <w:shd w:val="clear" w:color="auto" w:fill="E0E0E0"/>
          </w:tcPr>
          <w:p w14:paraId="664AB8C9"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Count</w:t>
            </w:r>
          </w:p>
        </w:tc>
        <w:tc>
          <w:tcPr>
            <w:tcW w:w="1030" w:type="dxa"/>
            <w:tcBorders>
              <w:top w:val="single" w:sz="8" w:space="0" w:color="152935"/>
              <w:left w:val="nil"/>
              <w:bottom w:val="single" w:sz="8" w:space="0" w:color="AEAEAE"/>
              <w:right w:val="single" w:sz="8" w:space="0" w:color="E0E0E0"/>
            </w:tcBorders>
            <w:shd w:val="clear" w:color="auto" w:fill="FFFFFF"/>
          </w:tcPr>
          <w:p w14:paraId="5B9FD3C8"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1D8C748D"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5</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0601758"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3</w:t>
            </w:r>
          </w:p>
        </w:tc>
        <w:tc>
          <w:tcPr>
            <w:tcW w:w="1030" w:type="dxa"/>
            <w:tcBorders>
              <w:top w:val="single" w:sz="8" w:space="0" w:color="152935"/>
              <w:left w:val="single" w:sz="8" w:space="0" w:color="E0E0E0"/>
              <w:bottom w:val="single" w:sz="8" w:space="0" w:color="AEAEAE"/>
              <w:right w:val="nil"/>
            </w:tcBorders>
            <w:shd w:val="clear" w:color="auto" w:fill="FFFFFF"/>
          </w:tcPr>
          <w:p w14:paraId="716C67CD"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24</w:t>
            </w:r>
          </w:p>
        </w:tc>
      </w:tr>
      <w:tr w:rsidR="00BE1FEE" w:rsidRPr="002D2351" w14:paraId="2388826E" w14:textId="77777777" w:rsidTr="009943D6">
        <w:trPr>
          <w:cantSplit/>
        </w:trPr>
        <w:tc>
          <w:tcPr>
            <w:tcW w:w="1168" w:type="dxa"/>
            <w:vMerge/>
            <w:tcBorders>
              <w:top w:val="single" w:sz="8" w:space="0" w:color="152935"/>
              <w:left w:val="nil"/>
              <w:bottom w:val="nil"/>
              <w:right w:val="nil"/>
            </w:tcBorders>
            <w:shd w:val="clear" w:color="auto" w:fill="E0E0E0"/>
          </w:tcPr>
          <w:p w14:paraId="66CE122D"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937" w:type="dxa"/>
            <w:vMerge/>
            <w:tcBorders>
              <w:top w:val="single" w:sz="8" w:space="0" w:color="152935"/>
              <w:left w:val="nil"/>
              <w:bottom w:val="nil"/>
              <w:right w:val="nil"/>
            </w:tcBorders>
            <w:shd w:val="clear" w:color="auto" w:fill="E0E0E0"/>
          </w:tcPr>
          <w:p w14:paraId="0A9C3380"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1922" w:type="dxa"/>
            <w:tcBorders>
              <w:top w:val="single" w:sz="8" w:space="0" w:color="AEAEAE"/>
              <w:left w:val="nil"/>
              <w:bottom w:val="nil"/>
              <w:right w:val="nil"/>
            </w:tcBorders>
            <w:shd w:val="clear" w:color="auto" w:fill="E0E0E0"/>
          </w:tcPr>
          <w:p w14:paraId="25705F3D"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 within Q4Gender</w:t>
            </w:r>
          </w:p>
        </w:tc>
        <w:tc>
          <w:tcPr>
            <w:tcW w:w="1030" w:type="dxa"/>
            <w:tcBorders>
              <w:top w:val="single" w:sz="8" w:space="0" w:color="AEAEAE"/>
              <w:left w:val="nil"/>
              <w:bottom w:val="nil"/>
              <w:right w:val="single" w:sz="8" w:space="0" w:color="E0E0E0"/>
            </w:tcBorders>
            <w:shd w:val="clear" w:color="auto" w:fill="FFFFFF"/>
          </w:tcPr>
          <w:p w14:paraId="6302614D"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66.7%</w:t>
            </w:r>
          </w:p>
        </w:tc>
        <w:tc>
          <w:tcPr>
            <w:tcW w:w="1030" w:type="dxa"/>
            <w:tcBorders>
              <w:top w:val="single" w:sz="8" w:space="0" w:color="AEAEAE"/>
              <w:left w:val="single" w:sz="8" w:space="0" w:color="E0E0E0"/>
              <w:bottom w:val="nil"/>
              <w:right w:val="single" w:sz="8" w:space="0" w:color="E0E0E0"/>
            </w:tcBorders>
            <w:shd w:val="clear" w:color="auto" w:fill="FFFFFF"/>
          </w:tcPr>
          <w:p w14:paraId="6D5BC560"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20.8%</w:t>
            </w:r>
          </w:p>
        </w:tc>
        <w:tc>
          <w:tcPr>
            <w:tcW w:w="1030" w:type="dxa"/>
            <w:tcBorders>
              <w:top w:val="single" w:sz="8" w:space="0" w:color="AEAEAE"/>
              <w:left w:val="single" w:sz="8" w:space="0" w:color="E0E0E0"/>
              <w:bottom w:val="nil"/>
              <w:right w:val="single" w:sz="8" w:space="0" w:color="E0E0E0"/>
            </w:tcBorders>
            <w:shd w:val="clear" w:color="auto" w:fill="FFFFFF"/>
          </w:tcPr>
          <w:p w14:paraId="74AFDE1F"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12.5%</w:t>
            </w:r>
          </w:p>
        </w:tc>
        <w:tc>
          <w:tcPr>
            <w:tcW w:w="1030" w:type="dxa"/>
            <w:tcBorders>
              <w:top w:val="single" w:sz="8" w:space="0" w:color="AEAEAE"/>
              <w:left w:val="single" w:sz="8" w:space="0" w:color="E0E0E0"/>
              <w:bottom w:val="nil"/>
              <w:right w:val="nil"/>
            </w:tcBorders>
            <w:shd w:val="clear" w:color="auto" w:fill="FFFFFF"/>
          </w:tcPr>
          <w:p w14:paraId="19E93AFC"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100.0%</w:t>
            </w:r>
          </w:p>
        </w:tc>
      </w:tr>
      <w:tr w:rsidR="00BE1FEE" w:rsidRPr="002D2351" w14:paraId="5439D6C5" w14:textId="77777777" w:rsidTr="009943D6">
        <w:trPr>
          <w:cantSplit/>
        </w:trPr>
        <w:tc>
          <w:tcPr>
            <w:tcW w:w="1168" w:type="dxa"/>
            <w:vMerge/>
            <w:tcBorders>
              <w:top w:val="single" w:sz="8" w:space="0" w:color="152935"/>
              <w:left w:val="nil"/>
              <w:bottom w:val="nil"/>
              <w:right w:val="nil"/>
            </w:tcBorders>
            <w:shd w:val="clear" w:color="auto" w:fill="E0E0E0"/>
          </w:tcPr>
          <w:p w14:paraId="4700883B"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937" w:type="dxa"/>
            <w:vMerge w:val="restart"/>
            <w:tcBorders>
              <w:top w:val="single" w:sz="8" w:space="0" w:color="AEAEAE"/>
              <w:left w:val="nil"/>
              <w:bottom w:val="nil"/>
              <w:right w:val="nil"/>
            </w:tcBorders>
            <w:shd w:val="clear" w:color="auto" w:fill="E0E0E0"/>
          </w:tcPr>
          <w:p w14:paraId="7A772A34"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Female</w:t>
            </w:r>
          </w:p>
        </w:tc>
        <w:tc>
          <w:tcPr>
            <w:tcW w:w="1922" w:type="dxa"/>
            <w:tcBorders>
              <w:top w:val="single" w:sz="8" w:space="0" w:color="AEAEAE"/>
              <w:left w:val="nil"/>
              <w:bottom w:val="single" w:sz="8" w:space="0" w:color="AEAEAE"/>
              <w:right w:val="nil"/>
            </w:tcBorders>
            <w:shd w:val="clear" w:color="auto" w:fill="E0E0E0"/>
          </w:tcPr>
          <w:p w14:paraId="489B06E0"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14:paraId="7E638E1F"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29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C5037CB"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C793C64"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8</w:t>
            </w:r>
          </w:p>
        </w:tc>
        <w:tc>
          <w:tcPr>
            <w:tcW w:w="1030" w:type="dxa"/>
            <w:tcBorders>
              <w:top w:val="single" w:sz="8" w:space="0" w:color="AEAEAE"/>
              <w:left w:val="single" w:sz="8" w:space="0" w:color="E0E0E0"/>
              <w:bottom w:val="single" w:sz="8" w:space="0" w:color="AEAEAE"/>
              <w:right w:val="nil"/>
            </w:tcBorders>
            <w:shd w:val="clear" w:color="auto" w:fill="FFFFFF"/>
          </w:tcPr>
          <w:p w14:paraId="120E9369"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40</w:t>
            </w:r>
          </w:p>
        </w:tc>
      </w:tr>
      <w:tr w:rsidR="00BE1FEE" w:rsidRPr="002D2351" w14:paraId="4281B204" w14:textId="77777777" w:rsidTr="009943D6">
        <w:trPr>
          <w:cantSplit/>
        </w:trPr>
        <w:tc>
          <w:tcPr>
            <w:tcW w:w="1168" w:type="dxa"/>
            <w:vMerge/>
            <w:tcBorders>
              <w:top w:val="single" w:sz="8" w:space="0" w:color="152935"/>
              <w:left w:val="nil"/>
              <w:bottom w:val="nil"/>
              <w:right w:val="nil"/>
            </w:tcBorders>
            <w:shd w:val="clear" w:color="auto" w:fill="E0E0E0"/>
          </w:tcPr>
          <w:p w14:paraId="49F1232D"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937" w:type="dxa"/>
            <w:vMerge/>
            <w:tcBorders>
              <w:top w:val="single" w:sz="8" w:space="0" w:color="AEAEAE"/>
              <w:left w:val="nil"/>
              <w:bottom w:val="nil"/>
              <w:right w:val="nil"/>
            </w:tcBorders>
            <w:shd w:val="clear" w:color="auto" w:fill="E0E0E0"/>
          </w:tcPr>
          <w:p w14:paraId="42DF467F"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1922" w:type="dxa"/>
            <w:tcBorders>
              <w:top w:val="single" w:sz="8" w:space="0" w:color="AEAEAE"/>
              <w:left w:val="nil"/>
              <w:bottom w:val="nil"/>
              <w:right w:val="nil"/>
            </w:tcBorders>
            <w:shd w:val="clear" w:color="auto" w:fill="E0E0E0"/>
          </w:tcPr>
          <w:p w14:paraId="0AA0451D"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 within Q4Gender</w:t>
            </w:r>
          </w:p>
        </w:tc>
        <w:tc>
          <w:tcPr>
            <w:tcW w:w="1030" w:type="dxa"/>
            <w:tcBorders>
              <w:top w:val="single" w:sz="8" w:space="0" w:color="AEAEAE"/>
              <w:left w:val="nil"/>
              <w:bottom w:val="nil"/>
              <w:right w:val="single" w:sz="8" w:space="0" w:color="E0E0E0"/>
            </w:tcBorders>
            <w:shd w:val="clear" w:color="auto" w:fill="FFFFFF"/>
          </w:tcPr>
          <w:p w14:paraId="41882E3F"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72.5%</w:t>
            </w:r>
          </w:p>
        </w:tc>
        <w:tc>
          <w:tcPr>
            <w:tcW w:w="1030" w:type="dxa"/>
            <w:tcBorders>
              <w:top w:val="single" w:sz="8" w:space="0" w:color="AEAEAE"/>
              <w:left w:val="single" w:sz="8" w:space="0" w:color="E0E0E0"/>
              <w:bottom w:val="nil"/>
              <w:right w:val="single" w:sz="8" w:space="0" w:color="E0E0E0"/>
            </w:tcBorders>
            <w:shd w:val="clear" w:color="auto" w:fill="FFFFFF"/>
          </w:tcPr>
          <w:p w14:paraId="2062F005"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7.5%</w:t>
            </w:r>
          </w:p>
        </w:tc>
        <w:tc>
          <w:tcPr>
            <w:tcW w:w="1030" w:type="dxa"/>
            <w:tcBorders>
              <w:top w:val="single" w:sz="8" w:space="0" w:color="AEAEAE"/>
              <w:left w:val="single" w:sz="8" w:space="0" w:color="E0E0E0"/>
              <w:bottom w:val="nil"/>
              <w:right w:val="single" w:sz="8" w:space="0" w:color="E0E0E0"/>
            </w:tcBorders>
            <w:shd w:val="clear" w:color="auto" w:fill="FFFFFF"/>
          </w:tcPr>
          <w:p w14:paraId="0E9EAE16"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20.0%</w:t>
            </w:r>
          </w:p>
        </w:tc>
        <w:tc>
          <w:tcPr>
            <w:tcW w:w="1030" w:type="dxa"/>
            <w:tcBorders>
              <w:top w:val="single" w:sz="8" w:space="0" w:color="AEAEAE"/>
              <w:left w:val="single" w:sz="8" w:space="0" w:color="E0E0E0"/>
              <w:bottom w:val="nil"/>
              <w:right w:val="nil"/>
            </w:tcBorders>
            <w:shd w:val="clear" w:color="auto" w:fill="FFFFFF"/>
          </w:tcPr>
          <w:p w14:paraId="7889334B"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100.0%</w:t>
            </w:r>
          </w:p>
        </w:tc>
      </w:tr>
      <w:tr w:rsidR="00BE1FEE" w:rsidRPr="002D2351" w14:paraId="58B95CE9" w14:textId="77777777" w:rsidTr="009943D6">
        <w:trPr>
          <w:cantSplit/>
        </w:trPr>
        <w:tc>
          <w:tcPr>
            <w:tcW w:w="2105" w:type="dxa"/>
            <w:gridSpan w:val="2"/>
            <w:vMerge w:val="restart"/>
            <w:tcBorders>
              <w:top w:val="single" w:sz="8" w:space="0" w:color="AEAEAE"/>
              <w:left w:val="nil"/>
              <w:bottom w:val="single" w:sz="8" w:space="0" w:color="152935"/>
              <w:right w:val="nil"/>
            </w:tcBorders>
            <w:shd w:val="clear" w:color="auto" w:fill="E0E0E0"/>
          </w:tcPr>
          <w:p w14:paraId="04972158"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Total</w:t>
            </w:r>
          </w:p>
        </w:tc>
        <w:tc>
          <w:tcPr>
            <w:tcW w:w="1922" w:type="dxa"/>
            <w:tcBorders>
              <w:top w:val="single" w:sz="8" w:space="0" w:color="AEAEAE"/>
              <w:left w:val="nil"/>
              <w:bottom w:val="single" w:sz="8" w:space="0" w:color="AEAEAE"/>
              <w:right w:val="nil"/>
            </w:tcBorders>
            <w:shd w:val="clear" w:color="auto" w:fill="E0E0E0"/>
          </w:tcPr>
          <w:p w14:paraId="34E6D0EF"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14:paraId="15EA41DC"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45</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6ED5103"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8</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949D3DA"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11</w:t>
            </w:r>
          </w:p>
        </w:tc>
        <w:tc>
          <w:tcPr>
            <w:tcW w:w="1030" w:type="dxa"/>
            <w:tcBorders>
              <w:top w:val="single" w:sz="8" w:space="0" w:color="AEAEAE"/>
              <w:left w:val="single" w:sz="8" w:space="0" w:color="E0E0E0"/>
              <w:bottom w:val="single" w:sz="8" w:space="0" w:color="AEAEAE"/>
              <w:right w:val="nil"/>
            </w:tcBorders>
            <w:shd w:val="clear" w:color="auto" w:fill="FFFFFF"/>
          </w:tcPr>
          <w:p w14:paraId="50514463"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64</w:t>
            </w:r>
          </w:p>
        </w:tc>
      </w:tr>
      <w:tr w:rsidR="00BE1FEE" w:rsidRPr="002D2351" w14:paraId="42558A1F" w14:textId="77777777" w:rsidTr="009943D6">
        <w:trPr>
          <w:cantSplit/>
        </w:trPr>
        <w:tc>
          <w:tcPr>
            <w:tcW w:w="2105" w:type="dxa"/>
            <w:gridSpan w:val="2"/>
            <w:vMerge/>
            <w:tcBorders>
              <w:top w:val="single" w:sz="8" w:space="0" w:color="AEAEAE"/>
              <w:left w:val="nil"/>
              <w:bottom w:val="single" w:sz="8" w:space="0" w:color="152935"/>
              <w:right w:val="nil"/>
            </w:tcBorders>
            <w:shd w:val="clear" w:color="auto" w:fill="E0E0E0"/>
          </w:tcPr>
          <w:p w14:paraId="5A2E3368" w14:textId="77777777" w:rsidR="00BE1FEE" w:rsidRPr="002D2351" w:rsidRDefault="00BE1FEE" w:rsidP="00BC5EFE">
            <w:pPr>
              <w:autoSpaceDE w:val="0"/>
              <w:autoSpaceDN w:val="0"/>
              <w:adjustRightInd w:val="0"/>
              <w:spacing w:after="0" w:line="240" w:lineRule="auto"/>
              <w:jc w:val="center"/>
              <w:rPr>
                <w:rFonts w:cstheme="minorHAnsi"/>
                <w:color w:val="010205"/>
                <w:sz w:val="18"/>
                <w:szCs w:val="18"/>
              </w:rPr>
            </w:pPr>
          </w:p>
        </w:tc>
        <w:tc>
          <w:tcPr>
            <w:tcW w:w="1922" w:type="dxa"/>
            <w:tcBorders>
              <w:top w:val="single" w:sz="8" w:space="0" w:color="AEAEAE"/>
              <w:left w:val="nil"/>
              <w:bottom w:val="single" w:sz="8" w:space="0" w:color="152935"/>
              <w:right w:val="nil"/>
            </w:tcBorders>
            <w:shd w:val="clear" w:color="auto" w:fill="E0E0E0"/>
          </w:tcPr>
          <w:p w14:paraId="3976F1AD" w14:textId="77777777" w:rsidR="00BE1FEE" w:rsidRPr="002D2351" w:rsidRDefault="00BE1FEE" w:rsidP="00BC5EFE">
            <w:pPr>
              <w:autoSpaceDE w:val="0"/>
              <w:autoSpaceDN w:val="0"/>
              <w:adjustRightInd w:val="0"/>
              <w:spacing w:after="0" w:line="320" w:lineRule="atLeast"/>
              <w:ind w:left="60" w:right="60"/>
              <w:jc w:val="center"/>
              <w:rPr>
                <w:rFonts w:cstheme="minorHAnsi"/>
                <w:color w:val="264A60"/>
                <w:sz w:val="18"/>
                <w:szCs w:val="18"/>
              </w:rPr>
            </w:pPr>
            <w:r w:rsidRPr="002D2351">
              <w:rPr>
                <w:rFonts w:cstheme="minorHAnsi"/>
                <w:color w:val="264A60"/>
                <w:sz w:val="18"/>
                <w:szCs w:val="18"/>
              </w:rPr>
              <w:t>% within Q4Gender</w:t>
            </w:r>
          </w:p>
        </w:tc>
        <w:tc>
          <w:tcPr>
            <w:tcW w:w="1030" w:type="dxa"/>
            <w:tcBorders>
              <w:top w:val="single" w:sz="8" w:space="0" w:color="AEAEAE"/>
              <w:left w:val="nil"/>
              <w:bottom w:val="single" w:sz="8" w:space="0" w:color="152935"/>
              <w:right w:val="single" w:sz="8" w:space="0" w:color="E0E0E0"/>
            </w:tcBorders>
            <w:shd w:val="clear" w:color="auto" w:fill="FFFFFF"/>
          </w:tcPr>
          <w:p w14:paraId="23224BF9"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70.3%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5C945ED"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12.5%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58C9753"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17.2%</w:t>
            </w:r>
          </w:p>
        </w:tc>
        <w:tc>
          <w:tcPr>
            <w:tcW w:w="1030" w:type="dxa"/>
            <w:tcBorders>
              <w:top w:val="single" w:sz="8" w:space="0" w:color="AEAEAE"/>
              <w:left w:val="single" w:sz="8" w:space="0" w:color="E0E0E0"/>
              <w:bottom w:val="single" w:sz="8" w:space="0" w:color="152935"/>
              <w:right w:val="nil"/>
            </w:tcBorders>
            <w:shd w:val="clear" w:color="auto" w:fill="FFFFFF"/>
          </w:tcPr>
          <w:p w14:paraId="3D96194E" w14:textId="77777777" w:rsidR="00BE1FEE" w:rsidRPr="002D2351" w:rsidRDefault="00BE1FEE" w:rsidP="00BC5EFE">
            <w:pPr>
              <w:autoSpaceDE w:val="0"/>
              <w:autoSpaceDN w:val="0"/>
              <w:adjustRightInd w:val="0"/>
              <w:spacing w:after="0" w:line="320" w:lineRule="atLeast"/>
              <w:ind w:left="60" w:right="60"/>
              <w:jc w:val="center"/>
              <w:rPr>
                <w:rFonts w:cstheme="minorHAnsi"/>
                <w:color w:val="010205"/>
                <w:sz w:val="18"/>
                <w:szCs w:val="18"/>
              </w:rPr>
            </w:pPr>
            <w:r w:rsidRPr="002D2351">
              <w:rPr>
                <w:rFonts w:cstheme="minorHAnsi"/>
                <w:color w:val="010205"/>
                <w:sz w:val="18"/>
                <w:szCs w:val="18"/>
              </w:rPr>
              <w:t>100.0%</w:t>
            </w:r>
          </w:p>
        </w:tc>
      </w:tr>
    </w:tbl>
    <w:p w14:paraId="6D69940C" w14:textId="77777777" w:rsidR="00895563" w:rsidRDefault="00895563" w:rsidP="00BC5EFE">
      <w:pPr>
        <w:pStyle w:val="Noteforfigure"/>
      </w:pPr>
      <w:r w:rsidRPr="00960E46">
        <w:t>(Fisher’s exact test = 3.432, P-Value = .171, therefore not significant)</w:t>
      </w:r>
    </w:p>
    <w:p w14:paraId="7AA5B1F9" w14:textId="779142A1" w:rsidR="00960E46" w:rsidRDefault="00960E46" w:rsidP="00BC5EFE">
      <w:pPr>
        <w:spacing w:line="259" w:lineRule="auto"/>
        <w:jc w:val="center"/>
        <w:rPr>
          <w:sz w:val="16"/>
          <w:szCs w:val="16"/>
        </w:rPr>
      </w:pPr>
    </w:p>
    <w:p w14:paraId="5AEA569B" w14:textId="3D49F64C" w:rsidR="003934E9" w:rsidRDefault="003934E9" w:rsidP="00E53AAD">
      <w:pPr>
        <w:pStyle w:val="Heading4"/>
        <w:jc w:val="both"/>
        <w:rPr>
          <w:lang w:eastAsia="en-GB"/>
        </w:rPr>
      </w:pPr>
      <w:r>
        <w:rPr>
          <w:lang w:eastAsia="en-GB"/>
        </w:rPr>
        <w:t>Forms of inequality</w:t>
      </w:r>
    </w:p>
    <w:p w14:paraId="0B2069E7" w14:textId="2D2881D3" w:rsidR="00E7088D" w:rsidRPr="00E7088D" w:rsidRDefault="00B51AE6" w:rsidP="00E53AAD">
      <w:pPr>
        <w:jc w:val="both"/>
        <w:rPr>
          <w:lang w:eastAsia="en-GB"/>
        </w:rPr>
      </w:pPr>
      <w:r>
        <w:rPr>
          <w:lang w:eastAsia="en-GB"/>
        </w:rPr>
        <w:t xml:space="preserve">The forms of inequality that could be evident in the workplace </w:t>
      </w:r>
      <w:r w:rsidR="00491D96">
        <w:rPr>
          <w:lang w:eastAsia="en-GB"/>
        </w:rPr>
        <w:t xml:space="preserve">suggests </w:t>
      </w:r>
      <w:r w:rsidR="00527E9C">
        <w:rPr>
          <w:lang w:eastAsia="en-GB"/>
        </w:rPr>
        <w:t>that “</w:t>
      </w:r>
      <w:r w:rsidR="002D4BBF" w:rsidRPr="006B2E08">
        <w:rPr>
          <w:i/>
          <w:iCs/>
          <w:lang w:eastAsia="en-GB"/>
        </w:rPr>
        <w:t>Stereotyping and Bias</w:t>
      </w:r>
      <w:r w:rsidR="002D4BBF">
        <w:rPr>
          <w:lang w:eastAsia="en-GB"/>
        </w:rPr>
        <w:t xml:space="preserve">” was the most </w:t>
      </w:r>
      <w:r w:rsidR="00A16D79">
        <w:rPr>
          <w:lang w:eastAsia="en-GB"/>
        </w:rPr>
        <w:t xml:space="preserve">agreed </w:t>
      </w:r>
      <w:r w:rsidR="006B2E08">
        <w:rPr>
          <w:lang w:eastAsia="en-GB"/>
        </w:rPr>
        <w:t xml:space="preserve">form of </w:t>
      </w:r>
      <w:r w:rsidR="00527E9C">
        <w:rPr>
          <w:lang w:eastAsia="en-GB"/>
        </w:rPr>
        <w:t>inequality (</w:t>
      </w:r>
      <w:r w:rsidR="00EA535D">
        <w:rPr>
          <w:lang w:eastAsia="en-GB"/>
        </w:rPr>
        <w:t xml:space="preserve">91%), </w:t>
      </w:r>
      <w:r w:rsidR="00AC6482">
        <w:rPr>
          <w:lang w:eastAsia="en-GB"/>
        </w:rPr>
        <w:t>with “</w:t>
      </w:r>
      <w:r w:rsidR="00A16D79" w:rsidRPr="006B2E08">
        <w:rPr>
          <w:i/>
          <w:iCs/>
          <w:lang w:eastAsia="en-GB"/>
        </w:rPr>
        <w:t xml:space="preserve">Not </w:t>
      </w:r>
      <w:r w:rsidR="006B2E08">
        <w:rPr>
          <w:i/>
          <w:iCs/>
          <w:lang w:eastAsia="en-GB"/>
        </w:rPr>
        <w:t xml:space="preserve">heard or </w:t>
      </w:r>
      <w:r w:rsidR="00A16D79" w:rsidRPr="006B2E08">
        <w:rPr>
          <w:i/>
          <w:iCs/>
          <w:lang w:eastAsia="en-GB"/>
        </w:rPr>
        <w:t>taken seriously</w:t>
      </w:r>
      <w:r w:rsidR="00A16D79">
        <w:rPr>
          <w:lang w:eastAsia="en-GB"/>
        </w:rPr>
        <w:t xml:space="preserve">” (82%), </w:t>
      </w:r>
      <w:r w:rsidR="00B41944">
        <w:rPr>
          <w:lang w:eastAsia="en-GB"/>
        </w:rPr>
        <w:t>is</w:t>
      </w:r>
      <w:r w:rsidR="006B2E08">
        <w:rPr>
          <w:lang w:eastAsia="en-GB"/>
        </w:rPr>
        <w:t xml:space="preserve"> the second form of inequality indicated.  “</w:t>
      </w:r>
      <w:r w:rsidR="008F6749" w:rsidRPr="006B2E08">
        <w:rPr>
          <w:i/>
          <w:iCs/>
          <w:lang w:eastAsia="en-GB"/>
        </w:rPr>
        <w:t>Not enough</w:t>
      </w:r>
      <w:r w:rsidR="005A6F59" w:rsidRPr="006B2E08">
        <w:rPr>
          <w:i/>
          <w:iCs/>
          <w:lang w:eastAsia="en-GB"/>
        </w:rPr>
        <w:t xml:space="preserve"> opportunities to lead</w:t>
      </w:r>
      <w:r w:rsidR="005A6F59">
        <w:rPr>
          <w:lang w:eastAsia="en-GB"/>
        </w:rPr>
        <w:t xml:space="preserve"> </w:t>
      </w:r>
      <w:r w:rsidR="006B2E08">
        <w:rPr>
          <w:lang w:eastAsia="en-GB"/>
        </w:rPr>
        <w:t>“</w:t>
      </w:r>
      <w:r w:rsidR="005A6F59">
        <w:rPr>
          <w:lang w:eastAsia="en-GB"/>
        </w:rPr>
        <w:t>(78</w:t>
      </w:r>
      <w:r w:rsidR="008F6749">
        <w:rPr>
          <w:lang w:eastAsia="en-GB"/>
        </w:rPr>
        <w:t>%) was</w:t>
      </w:r>
      <w:r w:rsidR="006B2E08">
        <w:rPr>
          <w:lang w:eastAsia="en-GB"/>
        </w:rPr>
        <w:t xml:space="preserve"> listed as the </w:t>
      </w:r>
      <w:r w:rsidR="00421B4D">
        <w:rPr>
          <w:lang w:eastAsia="en-GB"/>
        </w:rPr>
        <w:t>third form of inequality in the workplace</w:t>
      </w:r>
      <w:r w:rsidR="006B2E08">
        <w:rPr>
          <w:lang w:eastAsia="en-GB"/>
        </w:rPr>
        <w:t>.</w:t>
      </w:r>
    </w:p>
    <w:p w14:paraId="3081DF65" w14:textId="1B74ECF0" w:rsidR="008676C3" w:rsidRPr="00E331EB" w:rsidRDefault="00D13192" w:rsidP="00BC5EFE">
      <w:pPr>
        <w:pStyle w:val="NOrmalfortable"/>
      </w:pPr>
      <w:r>
        <w:rPr>
          <w:noProof/>
        </w:rPr>
        <w:drawing>
          <wp:inline distT="0" distB="0" distL="0" distR="0" wp14:anchorId="2F46165E" wp14:editId="6DF25257">
            <wp:extent cx="5281295" cy="2918765"/>
            <wp:effectExtent l="0" t="0" r="14605" b="15240"/>
            <wp:docPr id="24" name="Chart 24">
              <a:extLst xmlns:a="http://schemas.openxmlformats.org/drawingml/2006/main">
                <a:ext uri="{FF2B5EF4-FFF2-40B4-BE49-F238E27FC236}">
                  <a16:creationId xmlns:a16="http://schemas.microsoft.com/office/drawing/2014/main" id="{90C26F89-B6FE-454A-A0AF-28C02B7848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FB2780B" w14:textId="67ECB533" w:rsidR="008271FB" w:rsidRDefault="008F6749" w:rsidP="00895563">
      <w:pPr>
        <w:pStyle w:val="Caption"/>
      </w:pPr>
      <w:r>
        <w:t xml:space="preserve"> </w:t>
      </w:r>
      <w:bookmarkStart w:id="73" w:name="_Toc71652797"/>
      <w:r w:rsidR="008271FB">
        <w:t xml:space="preserve">Figure </w:t>
      </w:r>
      <w:r w:rsidR="004E7501">
        <w:fldChar w:fldCharType="begin"/>
      </w:r>
      <w:r w:rsidR="004E7501">
        <w:instrText xml:space="preserve"> SEQ Figure \* ARABIC </w:instrText>
      </w:r>
      <w:r w:rsidR="004E7501">
        <w:fldChar w:fldCharType="separate"/>
      </w:r>
      <w:r w:rsidR="00B30214">
        <w:rPr>
          <w:noProof/>
        </w:rPr>
        <w:t>9</w:t>
      </w:r>
      <w:r w:rsidR="004E7501">
        <w:rPr>
          <w:noProof/>
        </w:rPr>
        <w:fldChar w:fldCharType="end"/>
      </w:r>
      <w:r w:rsidR="008271FB">
        <w:t xml:space="preserve"> Forms of inequality in the workplace</w:t>
      </w:r>
      <w:bookmarkEnd w:id="73"/>
    </w:p>
    <w:p w14:paraId="0A1DDF3A" w14:textId="77777777" w:rsidR="00DD411B" w:rsidRPr="00DD411B" w:rsidRDefault="00DD411B" w:rsidP="00DD411B">
      <w:pPr>
        <w:rPr>
          <w:lang w:eastAsia="en-GB"/>
        </w:rPr>
      </w:pPr>
    </w:p>
    <w:p w14:paraId="10D886E1" w14:textId="0E588BC0" w:rsidR="008271FB" w:rsidRDefault="004A5EA0" w:rsidP="00E53AAD">
      <w:pPr>
        <w:pStyle w:val="Heading4"/>
        <w:jc w:val="both"/>
        <w:rPr>
          <w:lang w:eastAsia="en-GB"/>
        </w:rPr>
      </w:pPr>
      <w:r>
        <w:rPr>
          <w:lang w:eastAsia="en-GB"/>
        </w:rPr>
        <w:t xml:space="preserve">Experienced </w:t>
      </w:r>
      <w:r w:rsidR="00382932">
        <w:rPr>
          <w:lang w:eastAsia="en-GB"/>
        </w:rPr>
        <w:t>Racism and</w:t>
      </w:r>
      <w:r w:rsidR="001F57EF">
        <w:rPr>
          <w:lang w:eastAsia="en-GB"/>
        </w:rPr>
        <w:t xml:space="preserve"> sexism </w:t>
      </w:r>
      <w:r>
        <w:rPr>
          <w:lang w:eastAsia="en-GB"/>
        </w:rPr>
        <w:t>in the workplace</w:t>
      </w:r>
    </w:p>
    <w:p w14:paraId="7D0A9248" w14:textId="2CD09024" w:rsidR="00E11D1C" w:rsidRPr="007C44EF" w:rsidRDefault="00FD0395" w:rsidP="00E53AAD">
      <w:pPr>
        <w:jc w:val="both"/>
        <w:rPr>
          <w:lang w:eastAsia="en-GB"/>
        </w:rPr>
      </w:pPr>
      <w:r>
        <w:rPr>
          <w:lang w:eastAsia="en-GB"/>
        </w:rPr>
        <w:t xml:space="preserve">More males indicated that they had experienced racism in the workplace (37.5%) compared to the females </w:t>
      </w:r>
      <w:r w:rsidR="00E11D1C">
        <w:rPr>
          <w:lang w:eastAsia="en-GB"/>
        </w:rPr>
        <w:t>(15%).  The same number of males and females were unsure whether they experienced any racism in the workplace.</w:t>
      </w:r>
      <w:r w:rsidR="00FC7F1C">
        <w:rPr>
          <w:lang w:eastAsia="en-GB"/>
        </w:rPr>
        <w:t xml:space="preserve">  A large proportion of the respondents (73%) indicated that they did not experience racism in the workplace, which is in keeping with the large representation of white men and women in this sample of respondents.</w:t>
      </w:r>
    </w:p>
    <w:p w14:paraId="70577348" w14:textId="558A17D5" w:rsidR="004A5EA0" w:rsidRDefault="004A5EA0" w:rsidP="00BC5EFE">
      <w:pPr>
        <w:pStyle w:val="NOrmalfortable"/>
      </w:pPr>
      <w:r>
        <w:rPr>
          <w:noProof/>
        </w:rPr>
        <w:lastRenderedPageBreak/>
        <w:drawing>
          <wp:inline distT="0" distB="0" distL="0" distR="0" wp14:anchorId="2DC117AD" wp14:editId="16E1E561">
            <wp:extent cx="4596718" cy="2367886"/>
            <wp:effectExtent l="0" t="0" r="13970" b="13970"/>
            <wp:docPr id="27" name="Chart 27">
              <a:extLst xmlns:a="http://schemas.openxmlformats.org/drawingml/2006/main">
                <a:ext uri="{FF2B5EF4-FFF2-40B4-BE49-F238E27FC236}">
                  <a16:creationId xmlns:a16="http://schemas.microsoft.com/office/drawing/2014/main" id="{CCB5EEF5-BC47-4DE2-AB2E-81046877C7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7318B5E" w14:textId="63D83281" w:rsidR="00960E46" w:rsidRDefault="004A5EA0" w:rsidP="00895563">
      <w:pPr>
        <w:pStyle w:val="Caption"/>
      </w:pPr>
      <w:bookmarkStart w:id="74" w:name="_Toc71652798"/>
      <w:r>
        <w:t xml:space="preserve">Figure </w:t>
      </w:r>
      <w:r w:rsidR="004E7501">
        <w:fldChar w:fldCharType="begin"/>
      </w:r>
      <w:r w:rsidR="004E7501">
        <w:instrText xml:space="preserve"> SEQ Figure \* ARABIC </w:instrText>
      </w:r>
      <w:r w:rsidR="004E7501">
        <w:fldChar w:fldCharType="separate"/>
      </w:r>
      <w:r w:rsidR="00B30214">
        <w:rPr>
          <w:noProof/>
        </w:rPr>
        <w:t>10</w:t>
      </w:r>
      <w:r w:rsidR="004E7501">
        <w:rPr>
          <w:noProof/>
        </w:rPr>
        <w:fldChar w:fldCharType="end"/>
      </w:r>
      <w:r>
        <w:t xml:space="preserve"> Experienced racism in the workplace</w:t>
      </w:r>
      <w:bookmarkEnd w:id="74"/>
    </w:p>
    <w:p w14:paraId="78167745" w14:textId="77777777" w:rsidR="00895563" w:rsidRPr="00895563" w:rsidRDefault="00895563" w:rsidP="00895563">
      <w:pPr>
        <w:rPr>
          <w:lang w:eastAsia="en-GB"/>
        </w:rPr>
      </w:pPr>
    </w:p>
    <w:p w14:paraId="5A8F4B15" w14:textId="75842E8F" w:rsidR="009721A8" w:rsidRDefault="00FC7F1C" w:rsidP="00E53AAD">
      <w:pPr>
        <w:jc w:val="both"/>
        <w:rPr>
          <w:lang w:eastAsia="en-GB"/>
        </w:rPr>
      </w:pPr>
      <w:r>
        <w:rPr>
          <w:lang w:eastAsia="en-GB"/>
        </w:rPr>
        <w:t xml:space="preserve">Only 33% of those respondents identifying as ethnic minority indicated that they had experienced racism.  An equal </w:t>
      </w:r>
      <w:r w:rsidR="002D2351">
        <w:rPr>
          <w:lang w:eastAsia="en-GB"/>
        </w:rPr>
        <w:t>percentage of respondents (33%)</w:t>
      </w:r>
      <w:r>
        <w:rPr>
          <w:lang w:eastAsia="en-GB"/>
        </w:rPr>
        <w:t xml:space="preserve"> were</w:t>
      </w:r>
      <w:r w:rsidR="00FC4496">
        <w:rPr>
          <w:lang w:eastAsia="en-GB"/>
        </w:rPr>
        <w:t xml:space="preserve"> neutral about experiencing </w:t>
      </w:r>
      <w:r w:rsidR="00B41944">
        <w:rPr>
          <w:lang w:eastAsia="en-GB"/>
        </w:rPr>
        <w:t>racism and</w:t>
      </w:r>
      <w:r w:rsidR="00FC4496">
        <w:rPr>
          <w:lang w:eastAsia="en-GB"/>
        </w:rPr>
        <w:t xml:space="preserve"> </w:t>
      </w:r>
      <w:r>
        <w:rPr>
          <w:lang w:eastAsia="en-GB"/>
        </w:rPr>
        <w:t xml:space="preserve">indicated that they </w:t>
      </w:r>
      <w:r w:rsidR="00FC4496">
        <w:rPr>
          <w:lang w:eastAsia="en-GB"/>
        </w:rPr>
        <w:t xml:space="preserve">did not experience </w:t>
      </w:r>
      <w:r w:rsidR="00A230C5">
        <w:rPr>
          <w:lang w:eastAsia="en-GB"/>
        </w:rPr>
        <w:t>racism (33</w:t>
      </w:r>
      <w:r w:rsidR="00FC4496">
        <w:rPr>
          <w:lang w:eastAsia="en-GB"/>
        </w:rPr>
        <w:t xml:space="preserve">%). </w:t>
      </w:r>
    </w:p>
    <w:p w14:paraId="664DC52D" w14:textId="7EFB3008" w:rsidR="009721A8" w:rsidRDefault="009721A8" w:rsidP="00BC5EFE">
      <w:pPr>
        <w:pStyle w:val="NOrmalfortable"/>
        <w:rPr>
          <w:rFonts w:ascii="Times New Roman" w:hAnsi="Times New Roman" w:cs="Times New Roman"/>
          <w:sz w:val="24"/>
          <w:szCs w:val="24"/>
        </w:rPr>
      </w:pPr>
      <w:r>
        <w:rPr>
          <w:noProof/>
        </w:rPr>
        <w:drawing>
          <wp:inline distT="0" distB="0" distL="0" distR="0" wp14:anchorId="41A7718E" wp14:editId="3C4776B6">
            <wp:extent cx="5842635" cy="3520440"/>
            <wp:effectExtent l="0" t="0" r="5715" b="3810"/>
            <wp:docPr id="32" name="Chart 32">
              <a:extLst xmlns:a="http://schemas.openxmlformats.org/drawingml/2006/main">
                <a:ext uri="{FF2B5EF4-FFF2-40B4-BE49-F238E27FC236}">
                  <a16:creationId xmlns:a16="http://schemas.microsoft.com/office/drawing/2014/main" id="{ACBB9CD3-D888-4AAD-AC80-315B07D821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56E9DF1" w14:textId="64796C46" w:rsidR="00FC4496" w:rsidRDefault="00FC4496" w:rsidP="00895563">
      <w:pPr>
        <w:pStyle w:val="Caption"/>
      </w:pPr>
      <w:bookmarkStart w:id="75" w:name="_Toc71652799"/>
      <w:r w:rsidRPr="00A230C5">
        <w:t xml:space="preserve">Figure </w:t>
      </w:r>
      <w:r w:rsidR="004E7501">
        <w:fldChar w:fldCharType="begin"/>
      </w:r>
      <w:r w:rsidR="004E7501">
        <w:instrText xml:space="preserve"> SEQ Figure \* ARABIC </w:instrText>
      </w:r>
      <w:r w:rsidR="004E7501">
        <w:fldChar w:fldCharType="separate"/>
      </w:r>
      <w:r w:rsidR="00B30214">
        <w:rPr>
          <w:noProof/>
        </w:rPr>
        <w:t>11</w:t>
      </w:r>
      <w:r w:rsidR="004E7501">
        <w:rPr>
          <w:noProof/>
        </w:rPr>
        <w:fldChar w:fldCharType="end"/>
      </w:r>
      <w:r w:rsidRPr="00A230C5">
        <w:t>. Those experiencing racism in the workplace.</w:t>
      </w:r>
      <w:bookmarkEnd w:id="75"/>
    </w:p>
    <w:p w14:paraId="44C70E2D" w14:textId="51D306CF" w:rsidR="001D760D" w:rsidRPr="00960E46" w:rsidRDefault="001D760D" w:rsidP="00E53AAD">
      <w:pPr>
        <w:pStyle w:val="Noteforfigure"/>
        <w:jc w:val="both"/>
      </w:pPr>
      <w:r w:rsidRPr="00960E46">
        <w:t>(note: Fisher’s exact test =</w:t>
      </w:r>
      <w:r w:rsidR="00CA1656" w:rsidRPr="00960E46">
        <w:t>9.942</w:t>
      </w:r>
      <w:r w:rsidRPr="00960E46">
        <w:t xml:space="preserve">, P-Value = </w:t>
      </w:r>
      <w:r w:rsidR="00CA1656" w:rsidRPr="00960E46">
        <w:t>.065</w:t>
      </w:r>
      <w:r w:rsidRPr="00960E46">
        <w:t>, therefore not significant)</w:t>
      </w:r>
    </w:p>
    <w:p w14:paraId="0903DCC3" w14:textId="4B2AB4AD" w:rsidR="00B30214" w:rsidRPr="00B30214" w:rsidRDefault="00B30214" w:rsidP="00E53AAD">
      <w:pPr>
        <w:jc w:val="both"/>
      </w:pPr>
    </w:p>
    <w:p w14:paraId="48608525" w14:textId="77D81E02" w:rsidR="00702E88" w:rsidRDefault="00702E88" w:rsidP="00E53AAD">
      <w:pPr>
        <w:pStyle w:val="Heading4"/>
        <w:jc w:val="both"/>
      </w:pPr>
      <w:r>
        <w:t>Witnessed racism</w:t>
      </w:r>
      <w:r w:rsidR="006D7671">
        <w:t xml:space="preserve"> and </w:t>
      </w:r>
      <w:r w:rsidR="00EF6432">
        <w:t>responses.</w:t>
      </w:r>
    </w:p>
    <w:p w14:paraId="26D52F9D" w14:textId="0E4AC14B" w:rsidR="00A230C5" w:rsidRPr="00A230C5" w:rsidRDefault="00A230C5" w:rsidP="00E53AAD">
      <w:pPr>
        <w:jc w:val="both"/>
      </w:pPr>
      <w:r>
        <w:t xml:space="preserve">Almost half of the respondents agreed </w:t>
      </w:r>
      <w:r w:rsidR="00CA1656">
        <w:t>(see figure 12 below) that they</w:t>
      </w:r>
      <w:r>
        <w:t xml:space="preserve"> </w:t>
      </w:r>
      <w:r w:rsidR="00481231">
        <w:t>had witnessed</w:t>
      </w:r>
      <w:r>
        <w:t xml:space="preserve"> racism in the workplace (47%)</w:t>
      </w:r>
      <w:r w:rsidR="00CA1656">
        <w:t>.  A</w:t>
      </w:r>
      <w:r w:rsidR="006D7671">
        <w:t xml:space="preserve">lthough not significant, it is interesting to note that almost </w:t>
      </w:r>
      <w:r>
        <w:t xml:space="preserve">the same number of respondents in the </w:t>
      </w:r>
      <w:r>
        <w:lastRenderedPageBreak/>
        <w:t>Business and Education sectors (16% and 17% respectively</w:t>
      </w:r>
      <w:r w:rsidR="00CA1656">
        <w:t>) witnessed racism in the workplace (Fisher’s exact test = 0</w:t>
      </w:r>
      <w:r>
        <w:t>.4</w:t>
      </w:r>
      <w:r w:rsidR="00CA1656">
        <w:t>54</w:t>
      </w:r>
      <w:r>
        <w:t xml:space="preserve"> and P-value=.8</w:t>
      </w:r>
      <w:r w:rsidR="00CA1656">
        <w:t>60</w:t>
      </w:r>
      <w:r>
        <w:t>)</w:t>
      </w:r>
      <w:r w:rsidR="006D7671">
        <w:t>.</w:t>
      </w:r>
    </w:p>
    <w:p w14:paraId="5B3589B6" w14:textId="77777777" w:rsidR="00A230C5" w:rsidRDefault="00A230C5" w:rsidP="00895563">
      <w:pPr>
        <w:pStyle w:val="NOrmalfortable"/>
      </w:pPr>
      <w:r>
        <w:rPr>
          <w:noProof/>
        </w:rPr>
        <w:drawing>
          <wp:inline distT="0" distB="0" distL="0" distR="0" wp14:anchorId="66E7BEDC" wp14:editId="7A0A609C">
            <wp:extent cx="3638550" cy="1949450"/>
            <wp:effectExtent l="0" t="0" r="0" b="12700"/>
            <wp:docPr id="26" name="Chart 26">
              <a:extLst xmlns:a="http://schemas.openxmlformats.org/drawingml/2006/main">
                <a:ext uri="{FF2B5EF4-FFF2-40B4-BE49-F238E27FC236}">
                  <a16:creationId xmlns:a16="http://schemas.microsoft.com/office/drawing/2014/main" id="{3B206092-9D65-4604-9199-31C48223D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F24DE26" w14:textId="0096B181" w:rsidR="00702E88" w:rsidRDefault="00A230C5" w:rsidP="00895563">
      <w:pPr>
        <w:pStyle w:val="Caption"/>
      </w:pPr>
      <w:bookmarkStart w:id="76" w:name="_Toc71652800"/>
      <w:r>
        <w:t xml:space="preserve">Figure </w:t>
      </w:r>
      <w:r w:rsidR="004E7501">
        <w:fldChar w:fldCharType="begin"/>
      </w:r>
      <w:r w:rsidR="004E7501">
        <w:instrText xml:space="preserve"> SEQ Figure \* ARABIC </w:instrText>
      </w:r>
      <w:r w:rsidR="004E7501">
        <w:fldChar w:fldCharType="separate"/>
      </w:r>
      <w:r w:rsidR="00B30214">
        <w:rPr>
          <w:noProof/>
        </w:rPr>
        <w:t>13</w:t>
      </w:r>
      <w:r w:rsidR="004E7501">
        <w:rPr>
          <w:noProof/>
        </w:rPr>
        <w:fldChar w:fldCharType="end"/>
      </w:r>
      <w:r>
        <w:t xml:space="preserve"> Respondents witnessing racism in the </w:t>
      </w:r>
      <w:bookmarkEnd w:id="76"/>
      <w:r w:rsidR="00EF6432">
        <w:t>workplace.</w:t>
      </w:r>
    </w:p>
    <w:p w14:paraId="088867DA" w14:textId="4A45B321" w:rsidR="00B56022" w:rsidRDefault="00B56022" w:rsidP="00E53AAD">
      <w:pPr>
        <w:jc w:val="both"/>
        <w:rPr>
          <w:lang w:eastAsia="en-GB"/>
        </w:rPr>
      </w:pPr>
      <w:r w:rsidRPr="001C47A7">
        <w:rPr>
          <w:lang w:eastAsia="en-GB"/>
        </w:rPr>
        <w:t xml:space="preserve">After witnessing the racism, 39% of the respondents indicated that </w:t>
      </w:r>
      <w:r w:rsidR="002D2351" w:rsidRPr="001C47A7">
        <w:rPr>
          <w:lang w:eastAsia="en-GB"/>
        </w:rPr>
        <w:t>the</w:t>
      </w:r>
      <w:r w:rsidR="00B41944">
        <w:rPr>
          <w:lang w:eastAsia="en-GB"/>
        </w:rPr>
        <w:t>y responded</w:t>
      </w:r>
      <w:r w:rsidR="002D2351" w:rsidRPr="001C47A7">
        <w:rPr>
          <w:lang w:eastAsia="en-GB"/>
        </w:rPr>
        <w:t xml:space="preserve"> that </w:t>
      </w:r>
      <w:r w:rsidR="00190422" w:rsidRPr="001C47A7">
        <w:rPr>
          <w:lang w:eastAsia="en-GB"/>
        </w:rPr>
        <w:t>they took no action, while only 17% reported it, with 26% confronting the perpetrator, 17% spoke to the victim and 2% filed a complaint with an authority.</w:t>
      </w:r>
      <w:r w:rsidR="00190422">
        <w:rPr>
          <w:lang w:eastAsia="en-GB"/>
        </w:rPr>
        <w:t xml:space="preserve"> </w:t>
      </w:r>
    </w:p>
    <w:p w14:paraId="651C1679" w14:textId="2ED093B8" w:rsidR="00702E88" w:rsidRDefault="006D7671" w:rsidP="00895563">
      <w:pPr>
        <w:pStyle w:val="NOrmalfortable"/>
      </w:pPr>
      <w:r>
        <w:rPr>
          <w:noProof/>
        </w:rPr>
        <w:drawing>
          <wp:inline distT="0" distB="0" distL="0" distR="0" wp14:anchorId="06C6D0C7" wp14:editId="0C103CC3">
            <wp:extent cx="5019675" cy="2952750"/>
            <wp:effectExtent l="0" t="0" r="9525" b="0"/>
            <wp:docPr id="30" name="Chart 30">
              <a:extLst xmlns:a="http://schemas.openxmlformats.org/drawingml/2006/main">
                <a:ext uri="{FF2B5EF4-FFF2-40B4-BE49-F238E27FC236}">
                  <a16:creationId xmlns:a16="http://schemas.microsoft.com/office/drawing/2014/main" id="{AC7690F1-2B64-4091-90EF-CD8B07516C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2BFCA18" w14:textId="51AB0C30" w:rsidR="006D7671" w:rsidRPr="006D7671" w:rsidRDefault="006D7671" w:rsidP="00895563">
      <w:pPr>
        <w:pStyle w:val="Caption"/>
      </w:pPr>
      <w:bookmarkStart w:id="77" w:name="_Toc71652801"/>
      <w:r>
        <w:t xml:space="preserve">Figure </w:t>
      </w:r>
      <w:r w:rsidR="004E7501">
        <w:fldChar w:fldCharType="begin"/>
      </w:r>
      <w:r w:rsidR="004E7501">
        <w:instrText xml:space="preserve"> SEQ Figure \* ARABIC </w:instrText>
      </w:r>
      <w:r w:rsidR="004E7501">
        <w:fldChar w:fldCharType="separate"/>
      </w:r>
      <w:r w:rsidR="00B30214">
        <w:rPr>
          <w:noProof/>
        </w:rPr>
        <w:t>14</w:t>
      </w:r>
      <w:r w:rsidR="004E7501">
        <w:rPr>
          <w:noProof/>
        </w:rPr>
        <w:fldChar w:fldCharType="end"/>
      </w:r>
      <w:r>
        <w:t xml:space="preserve"> </w:t>
      </w:r>
      <w:r w:rsidR="00AC6482">
        <w:t>Individual’s</w:t>
      </w:r>
      <w:r>
        <w:t xml:space="preserve"> response to racism witnessed in the </w:t>
      </w:r>
      <w:bookmarkEnd w:id="77"/>
      <w:r w:rsidR="00EF6432">
        <w:t>workplace.</w:t>
      </w:r>
    </w:p>
    <w:p w14:paraId="5CCBB7D7" w14:textId="77777777" w:rsidR="004E45D3" w:rsidRDefault="004E45D3" w:rsidP="00E53AAD">
      <w:pPr>
        <w:jc w:val="both"/>
      </w:pPr>
    </w:p>
    <w:p w14:paraId="79E60213" w14:textId="6EF5DFF0" w:rsidR="00B56022" w:rsidRDefault="00190422" w:rsidP="00E53AAD">
      <w:pPr>
        <w:jc w:val="both"/>
      </w:pPr>
      <w:r w:rsidRPr="001C47A7">
        <w:t>In terms of understanding</w:t>
      </w:r>
      <w:r w:rsidR="00B41944">
        <w:t>,</w:t>
      </w:r>
      <w:r w:rsidRPr="001C47A7">
        <w:t xml:space="preserve"> </w:t>
      </w:r>
      <w:r w:rsidR="005B61C0" w:rsidRPr="001C47A7">
        <w:t>if there</w:t>
      </w:r>
      <w:r w:rsidRPr="001C47A7">
        <w:t xml:space="preserve"> was any difference between the responses and respondents working in </w:t>
      </w:r>
      <w:r w:rsidR="00717D8D" w:rsidRPr="001C47A7">
        <w:t xml:space="preserve">the </w:t>
      </w:r>
      <w:r w:rsidR="002D2351" w:rsidRPr="001C47A7">
        <w:t>different industries</w:t>
      </w:r>
      <w:r w:rsidR="005B61C0" w:rsidRPr="001C47A7">
        <w:t>, the results indicate that there</w:t>
      </w:r>
      <w:r w:rsidRPr="001C47A7">
        <w:t xml:space="preserve"> </w:t>
      </w:r>
      <w:r w:rsidR="002D2351" w:rsidRPr="001C47A7">
        <w:t>was a</w:t>
      </w:r>
      <w:r w:rsidRPr="001C47A7">
        <w:t xml:space="preserve"> similar response in </w:t>
      </w:r>
      <w:r w:rsidR="005B61C0" w:rsidRPr="001C47A7">
        <w:t xml:space="preserve">three of the five responses in </w:t>
      </w:r>
      <w:r w:rsidRPr="001C47A7">
        <w:t>both Education and Business</w:t>
      </w:r>
      <w:r w:rsidR="00481231">
        <w:t xml:space="preserve">. </w:t>
      </w:r>
      <w:r w:rsidR="005B61C0" w:rsidRPr="001C47A7">
        <w:t xml:space="preserve">Only </w:t>
      </w:r>
      <w:r w:rsidR="001C47A7" w:rsidRPr="001C47A7">
        <w:t xml:space="preserve">male </w:t>
      </w:r>
      <w:r w:rsidR="005B61C0" w:rsidRPr="001C47A7">
        <w:t>respondents in the Business sector filed a complaint against a witnessed racism act.</w:t>
      </w:r>
    </w:p>
    <w:p w14:paraId="4C42AE2E" w14:textId="4D5251EE" w:rsidR="00B56022" w:rsidRDefault="00190422" w:rsidP="00895563">
      <w:pPr>
        <w:pStyle w:val="NOrmalfortable"/>
      </w:pPr>
      <w:r w:rsidRPr="00190422">
        <w:rPr>
          <w:noProof/>
          <w:sz w:val="18"/>
          <w:szCs w:val="18"/>
        </w:rPr>
        <w:lastRenderedPageBreak/>
        <w:drawing>
          <wp:inline distT="0" distB="0" distL="0" distR="0" wp14:anchorId="6A1DEB14" wp14:editId="12FF591F">
            <wp:extent cx="4572000" cy="2743200"/>
            <wp:effectExtent l="0" t="0" r="0" b="0"/>
            <wp:docPr id="33" name="Chart 33">
              <a:extLst xmlns:a="http://schemas.openxmlformats.org/drawingml/2006/main">
                <a:ext uri="{FF2B5EF4-FFF2-40B4-BE49-F238E27FC236}">
                  <a16:creationId xmlns:a16="http://schemas.microsoft.com/office/drawing/2014/main" id="{821702FF-7BB3-41FA-8889-6C86231C68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C94B3EB" w14:textId="00D7E217" w:rsidR="00B56022" w:rsidRDefault="00B56022" w:rsidP="00895563">
      <w:pPr>
        <w:pStyle w:val="Caption"/>
      </w:pPr>
      <w:bookmarkStart w:id="78" w:name="_Toc71652802"/>
      <w:r>
        <w:t xml:space="preserve">Figure </w:t>
      </w:r>
      <w:r w:rsidR="004E7501">
        <w:fldChar w:fldCharType="begin"/>
      </w:r>
      <w:r w:rsidR="004E7501">
        <w:instrText xml:space="preserve"> SEQ Figure \* ARABIC </w:instrText>
      </w:r>
      <w:r w:rsidR="004E7501">
        <w:fldChar w:fldCharType="separate"/>
      </w:r>
      <w:r w:rsidR="00B30214">
        <w:rPr>
          <w:noProof/>
        </w:rPr>
        <w:t>15</w:t>
      </w:r>
      <w:r w:rsidR="004E7501">
        <w:rPr>
          <w:noProof/>
        </w:rPr>
        <w:fldChar w:fldCharType="end"/>
      </w:r>
      <w:r>
        <w:t xml:space="preserve"> Response to racism by industry</w:t>
      </w:r>
      <w:bookmarkEnd w:id="78"/>
    </w:p>
    <w:p w14:paraId="79E487D3" w14:textId="49EEBF73" w:rsidR="00481231" w:rsidRPr="00481231" w:rsidRDefault="00481231" w:rsidP="00E53AAD">
      <w:pPr>
        <w:spacing w:after="0"/>
        <w:jc w:val="both"/>
        <w:rPr>
          <w:sz w:val="16"/>
          <w:szCs w:val="16"/>
          <w:lang w:eastAsia="en-GB"/>
        </w:rPr>
      </w:pPr>
      <w:r w:rsidRPr="00481231">
        <w:rPr>
          <w:sz w:val="16"/>
          <w:szCs w:val="16"/>
        </w:rPr>
        <w:t xml:space="preserve">                   </w:t>
      </w:r>
      <w:r w:rsidR="00895563">
        <w:rPr>
          <w:sz w:val="16"/>
          <w:szCs w:val="16"/>
        </w:rPr>
        <w:tab/>
      </w:r>
      <w:r w:rsidR="00895563">
        <w:rPr>
          <w:sz w:val="16"/>
          <w:szCs w:val="16"/>
        </w:rPr>
        <w:tab/>
      </w:r>
      <w:r w:rsidR="00895563">
        <w:rPr>
          <w:sz w:val="16"/>
          <w:szCs w:val="16"/>
        </w:rPr>
        <w:tab/>
      </w:r>
      <w:r w:rsidR="00895563">
        <w:rPr>
          <w:sz w:val="16"/>
          <w:szCs w:val="16"/>
        </w:rPr>
        <w:tab/>
        <w:t xml:space="preserve">  </w:t>
      </w:r>
      <w:r w:rsidRPr="00481231">
        <w:rPr>
          <w:sz w:val="16"/>
          <w:szCs w:val="16"/>
        </w:rPr>
        <w:t xml:space="preserve">  (Fisher’s Exact Test = 3.868, P-value=.949).</w:t>
      </w:r>
    </w:p>
    <w:p w14:paraId="14CF906E" w14:textId="77777777" w:rsidR="00481231" w:rsidRPr="00481231" w:rsidRDefault="00481231" w:rsidP="00E53AAD">
      <w:pPr>
        <w:jc w:val="both"/>
        <w:rPr>
          <w:lang w:eastAsia="en-GB"/>
        </w:rPr>
      </w:pPr>
    </w:p>
    <w:p w14:paraId="16F25F05" w14:textId="63A2E164" w:rsidR="00B56022" w:rsidRDefault="002D4DC1" w:rsidP="00E53AAD">
      <w:pPr>
        <w:jc w:val="both"/>
      </w:pPr>
      <w:r w:rsidRPr="0022103C">
        <w:t xml:space="preserve">In terms of responses by gender </w:t>
      </w:r>
      <w:r w:rsidR="0022103C">
        <w:t xml:space="preserve">it can be seen from the graph below that more of the females (42%) took no action compared to the males (35%), while more males reported it (20%) compared to the females (15%), more males confronted the perpetrator (35%) compared to the females (26%), however more females spoke to the victim (24%) compared to the males (5%).  Only males </w:t>
      </w:r>
      <w:r w:rsidR="00481231">
        <w:t xml:space="preserve">in the Business sector </w:t>
      </w:r>
      <w:r w:rsidR="0022103C">
        <w:t>filed a complaint (5%)</w:t>
      </w:r>
      <w:r>
        <w:t xml:space="preserve"> </w:t>
      </w:r>
    </w:p>
    <w:p w14:paraId="6D00BEF7" w14:textId="73BEFF40" w:rsidR="0022103C" w:rsidRDefault="0022103C" w:rsidP="00895563">
      <w:pPr>
        <w:pStyle w:val="NOrmalfortable"/>
      </w:pPr>
      <w:r>
        <w:rPr>
          <w:noProof/>
        </w:rPr>
        <w:drawing>
          <wp:inline distT="0" distB="0" distL="0" distR="0" wp14:anchorId="735151BA" wp14:editId="13CE898B">
            <wp:extent cx="4894599" cy="2893325"/>
            <wp:effectExtent l="0" t="0" r="1270" b="2540"/>
            <wp:docPr id="13" name="Chart 13">
              <a:extLst xmlns:a="http://schemas.openxmlformats.org/drawingml/2006/main">
                <a:ext uri="{FF2B5EF4-FFF2-40B4-BE49-F238E27FC236}">
                  <a16:creationId xmlns:a16="http://schemas.microsoft.com/office/drawing/2014/main" id="{53A6900B-B5AB-4F13-A062-D53A947CE5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15342C6" w14:textId="74DE7F91" w:rsidR="007D0B10" w:rsidRDefault="007D0B10" w:rsidP="00895563">
      <w:pPr>
        <w:pStyle w:val="Caption"/>
      </w:pPr>
      <w:bookmarkStart w:id="79" w:name="_Toc71652803"/>
      <w:r>
        <w:t xml:space="preserve">Figure </w:t>
      </w:r>
      <w:r w:rsidR="004E7501">
        <w:fldChar w:fldCharType="begin"/>
      </w:r>
      <w:r w:rsidR="004E7501">
        <w:instrText xml:space="preserve"> SEQ Figure \* ARABIC </w:instrText>
      </w:r>
      <w:r w:rsidR="004E7501">
        <w:fldChar w:fldCharType="separate"/>
      </w:r>
      <w:r w:rsidR="00B30214">
        <w:rPr>
          <w:noProof/>
        </w:rPr>
        <w:t>16</w:t>
      </w:r>
      <w:r w:rsidR="004E7501">
        <w:rPr>
          <w:noProof/>
        </w:rPr>
        <w:fldChar w:fldCharType="end"/>
      </w:r>
      <w:r>
        <w:t xml:space="preserve"> Response to witnessed racism by </w:t>
      </w:r>
      <w:bookmarkEnd w:id="79"/>
      <w:r w:rsidR="00EF6432">
        <w:t>gender.</w:t>
      </w:r>
    </w:p>
    <w:p w14:paraId="7943186E" w14:textId="7816C9FC" w:rsidR="00862FED" w:rsidRDefault="00862FED" w:rsidP="00DD411B">
      <w:pPr>
        <w:rPr>
          <w:lang w:eastAsia="en-GB"/>
        </w:rPr>
      </w:pPr>
    </w:p>
    <w:p w14:paraId="1D4FC382" w14:textId="180C088D" w:rsidR="00862FED" w:rsidRDefault="00862FED" w:rsidP="00DD411B">
      <w:pPr>
        <w:rPr>
          <w:lang w:eastAsia="en-GB"/>
        </w:rPr>
      </w:pPr>
    </w:p>
    <w:p w14:paraId="20B0D726" w14:textId="3B3AA30C" w:rsidR="00862FED" w:rsidRDefault="00862FED" w:rsidP="00DD411B">
      <w:pPr>
        <w:rPr>
          <w:lang w:eastAsia="en-GB"/>
        </w:rPr>
      </w:pPr>
    </w:p>
    <w:p w14:paraId="538DDFD2" w14:textId="77777777" w:rsidR="00862FED" w:rsidRPr="00DD411B" w:rsidRDefault="00862FED" w:rsidP="00DD411B">
      <w:pPr>
        <w:rPr>
          <w:lang w:eastAsia="en-GB"/>
        </w:rPr>
      </w:pPr>
    </w:p>
    <w:p w14:paraId="78DF18DC" w14:textId="499EC6E8" w:rsidR="00975B02" w:rsidRDefault="00975B02" w:rsidP="00E53AAD">
      <w:pPr>
        <w:pStyle w:val="Heading4"/>
        <w:jc w:val="both"/>
      </w:pPr>
      <w:r>
        <w:lastRenderedPageBreak/>
        <w:t>Experienced Sexism in the workplace</w:t>
      </w:r>
    </w:p>
    <w:p w14:paraId="63BA1746" w14:textId="392F3EA9" w:rsidR="00975B02" w:rsidRDefault="003D7035" w:rsidP="00E53AAD">
      <w:pPr>
        <w:jc w:val="both"/>
      </w:pPr>
      <w:r>
        <w:t xml:space="preserve">72% of the respondents indicated that they had experienced sexism in the workplace. </w:t>
      </w:r>
      <w:r w:rsidR="00975B02">
        <w:t xml:space="preserve">When cross tabulating the gender variable with experienced </w:t>
      </w:r>
      <w:r>
        <w:t>sexism in the workplace</w:t>
      </w:r>
      <w:r w:rsidR="00975B02">
        <w:t>, 75% of the female respondents indicated that they had experienced sexism in the workplace (</w:t>
      </w:r>
      <w:r w:rsidR="00975B02" w:rsidRPr="00CA1656">
        <w:t xml:space="preserve">Fisher’s </w:t>
      </w:r>
      <w:r w:rsidR="00975B02">
        <w:t>E</w:t>
      </w:r>
      <w:r w:rsidR="00975B02" w:rsidRPr="00CA1656">
        <w:t xml:space="preserve">xact </w:t>
      </w:r>
      <w:r w:rsidR="00975B02">
        <w:t>T</w:t>
      </w:r>
      <w:r w:rsidR="00975B02" w:rsidRPr="00CA1656">
        <w:t>est =</w:t>
      </w:r>
      <w:r w:rsidR="00975B02">
        <w:t>.820</w:t>
      </w:r>
      <w:r w:rsidR="00975B02" w:rsidRPr="00CA1656">
        <w:t>, P-Value = .</w:t>
      </w:r>
      <w:r w:rsidR="00975B02">
        <w:t>764</w:t>
      </w:r>
      <w:r w:rsidR="00975B02" w:rsidRPr="00CA1656">
        <w:t>, not significant</w:t>
      </w:r>
      <w:r w:rsidR="00975B02">
        <w:t>).</w:t>
      </w:r>
    </w:p>
    <w:p w14:paraId="73932C4F" w14:textId="56E5162F" w:rsidR="00975B02" w:rsidRDefault="00975B02" w:rsidP="00895563">
      <w:pPr>
        <w:pStyle w:val="NOrmalfortable"/>
      </w:pPr>
      <w:r>
        <w:rPr>
          <w:noProof/>
        </w:rPr>
        <w:drawing>
          <wp:inline distT="0" distB="0" distL="0" distR="0" wp14:anchorId="59332DB6" wp14:editId="2E7DE5C2">
            <wp:extent cx="4572000" cy="2743200"/>
            <wp:effectExtent l="0" t="0" r="0" b="0"/>
            <wp:docPr id="17" name="Chart 17">
              <a:extLst xmlns:a="http://schemas.openxmlformats.org/drawingml/2006/main">
                <a:ext uri="{FF2B5EF4-FFF2-40B4-BE49-F238E27FC236}">
                  <a16:creationId xmlns:a16="http://schemas.microsoft.com/office/drawing/2014/main" id="{BFE7464E-254D-48DD-9C9C-E2989AB41F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D90DDAB" w14:textId="7D0FFD4A" w:rsidR="00975B02" w:rsidRDefault="00EF6432" w:rsidP="00895563">
      <w:pPr>
        <w:pStyle w:val="Caption"/>
      </w:pPr>
      <w:bookmarkStart w:id="80" w:name="_Toc71652804"/>
      <w:r>
        <w:t xml:space="preserve">          </w:t>
      </w:r>
      <w:r w:rsidR="00975B02">
        <w:t xml:space="preserve">Figure </w:t>
      </w:r>
      <w:r w:rsidR="004E7501">
        <w:fldChar w:fldCharType="begin"/>
      </w:r>
      <w:r w:rsidR="004E7501">
        <w:instrText xml:space="preserve"> SEQ Figure \* ARABIC </w:instrText>
      </w:r>
      <w:r w:rsidR="004E7501">
        <w:fldChar w:fldCharType="separate"/>
      </w:r>
      <w:r w:rsidR="00B30214">
        <w:rPr>
          <w:noProof/>
        </w:rPr>
        <w:t>17</w:t>
      </w:r>
      <w:r w:rsidR="004E7501">
        <w:rPr>
          <w:noProof/>
        </w:rPr>
        <w:fldChar w:fldCharType="end"/>
      </w:r>
      <w:r w:rsidR="00975B02">
        <w:t xml:space="preserve"> Sexism in the workplace</w:t>
      </w:r>
      <w:bookmarkEnd w:id="80"/>
    </w:p>
    <w:p w14:paraId="5C04042D" w14:textId="77777777" w:rsidR="00895563" w:rsidRDefault="00895563" w:rsidP="00E53AAD">
      <w:pPr>
        <w:jc w:val="both"/>
      </w:pPr>
    </w:p>
    <w:p w14:paraId="1B2591FF" w14:textId="4BFDA086" w:rsidR="006C6C6D" w:rsidRDefault="0019231E" w:rsidP="00E53AAD">
      <w:pPr>
        <w:jc w:val="both"/>
        <w:rPr>
          <w:sz w:val="16"/>
          <w:szCs w:val="16"/>
          <w:lang w:eastAsia="en-GB"/>
        </w:rPr>
      </w:pPr>
      <w:r>
        <w:t xml:space="preserve">When cross tabulating the ethnicity variable and sexism in the workplace variable and using the </w:t>
      </w:r>
      <w:r w:rsidR="00B41944">
        <w:t>Fisher’s,</w:t>
      </w:r>
      <w:r>
        <w:t xml:space="preserve"> test revealed that this relationship was significant </w:t>
      </w:r>
      <w:r w:rsidRPr="006C6C6D">
        <w:t>(Fisher’s Exact Test = 14.864, P-</w:t>
      </w:r>
      <w:r w:rsidRPr="00895563">
        <w:rPr>
          <w:b/>
          <w:bCs/>
          <w:color w:val="000000" w:themeColor="text1"/>
        </w:rPr>
        <w:t>Value = 0.007</w:t>
      </w:r>
      <w:r w:rsidRPr="006C6C6D">
        <w:rPr>
          <w:color w:val="2F5496" w:themeColor="accent1" w:themeShade="BF"/>
        </w:rPr>
        <w:t>)</w:t>
      </w:r>
      <w:r>
        <w:rPr>
          <w:color w:val="2F5496" w:themeColor="accent1" w:themeShade="BF"/>
        </w:rPr>
        <w:t xml:space="preserve">. </w:t>
      </w:r>
      <w:r>
        <w:t>A</w:t>
      </w:r>
      <w:r w:rsidR="003D7035">
        <w:t xml:space="preserve">n equal number of </w:t>
      </w:r>
      <w:r>
        <w:t xml:space="preserve">ethnic minority </w:t>
      </w:r>
      <w:r w:rsidR="003D7035">
        <w:t>respondents agreed and disagreed (44% respectively)</w:t>
      </w:r>
      <w:r>
        <w:t xml:space="preserve"> that there is sexism in the workplace</w:t>
      </w:r>
      <w:r w:rsidR="003D7035">
        <w:t xml:space="preserve">, while a few were neutral (11%). </w:t>
      </w:r>
    </w:p>
    <w:p w14:paraId="0E977972" w14:textId="4415B385" w:rsidR="0019231E" w:rsidRDefault="0019231E" w:rsidP="00895563">
      <w:pPr>
        <w:pStyle w:val="NOrmalfortable"/>
        <w:rPr>
          <w:sz w:val="16"/>
          <w:szCs w:val="16"/>
        </w:rPr>
      </w:pPr>
      <w:r>
        <w:rPr>
          <w:noProof/>
        </w:rPr>
        <w:drawing>
          <wp:inline distT="0" distB="0" distL="0" distR="0" wp14:anchorId="6F61379A" wp14:editId="7F9F1031">
            <wp:extent cx="4572000" cy="2737485"/>
            <wp:effectExtent l="0" t="0" r="0" b="5715"/>
            <wp:docPr id="44" name="Chart 44">
              <a:extLst xmlns:a="http://schemas.openxmlformats.org/drawingml/2006/main">
                <a:ext uri="{FF2B5EF4-FFF2-40B4-BE49-F238E27FC236}">
                  <a16:creationId xmlns:a16="http://schemas.microsoft.com/office/drawing/2014/main" id="{A3CE8D65-BF82-484D-B726-96D97ADC5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33CD529" w14:textId="77777777" w:rsidR="0019231E" w:rsidRDefault="0019231E" w:rsidP="00895563">
      <w:pPr>
        <w:pStyle w:val="Caption"/>
      </w:pPr>
      <w:bookmarkStart w:id="81" w:name="_Toc71652805"/>
      <w:r>
        <w:t xml:space="preserve">Figure </w:t>
      </w:r>
      <w:r w:rsidR="004E7501">
        <w:fldChar w:fldCharType="begin"/>
      </w:r>
      <w:r w:rsidR="004E7501">
        <w:instrText xml:space="preserve"> SEQ Figure \* ARABIC </w:instrText>
      </w:r>
      <w:r w:rsidR="004E7501">
        <w:fldChar w:fldCharType="separate"/>
      </w:r>
      <w:r>
        <w:rPr>
          <w:noProof/>
        </w:rPr>
        <w:t>18</w:t>
      </w:r>
      <w:r w:rsidR="004E7501">
        <w:rPr>
          <w:noProof/>
        </w:rPr>
        <w:fldChar w:fldCharType="end"/>
      </w:r>
      <w:r>
        <w:t xml:space="preserve"> Ethnic minority </w:t>
      </w:r>
      <w:r w:rsidRPr="004E45D3">
        <w:t>vs</w:t>
      </w:r>
      <w:r>
        <w:t xml:space="preserve"> sexism</w:t>
      </w:r>
      <w:bookmarkEnd w:id="81"/>
    </w:p>
    <w:p w14:paraId="1FCA4390" w14:textId="77777777" w:rsidR="0019231E" w:rsidRDefault="0019231E" w:rsidP="00895563">
      <w:pPr>
        <w:pStyle w:val="Noteforfigure"/>
        <w:spacing w:line="240" w:lineRule="auto"/>
        <w:ind w:left="2160"/>
        <w:jc w:val="both"/>
        <w:rPr>
          <w:lang w:eastAsia="en-GB"/>
        </w:rPr>
      </w:pPr>
      <w:r w:rsidRPr="006C6C6D">
        <w:rPr>
          <w:lang w:eastAsia="en-GB"/>
        </w:rPr>
        <w:t xml:space="preserve">(Fisher’s Exact Test = 14.864, P-Value = 0.007* </w:t>
      </w:r>
      <w:r w:rsidRPr="004E45D3">
        <w:rPr>
          <w:b/>
          <w:bCs/>
        </w:rPr>
        <w:t>significant</w:t>
      </w:r>
      <w:r w:rsidRPr="006C6C6D">
        <w:rPr>
          <w:lang w:eastAsia="en-GB"/>
        </w:rPr>
        <w:t>)</w:t>
      </w:r>
    </w:p>
    <w:p w14:paraId="0F94DF45" w14:textId="77777777" w:rsidR="0019231E" w:rsidRPr="006C6C6D" w:rsidRDefault="0019231E" w:rsidP="00E53AAD">
      <w:pPr>
        <w:spacing w:after="0"/>
        <w:jc w:val="both"/>
        <w:rPr>
          <w:sz w:val="16"/>
          <w:szCs w:val="16"/>
          <w:lang w:eastAsia="en-GB"/>
        </w:rPr>
      </w:pPr>
    </w:p>
    <w:p w14:paraId="28E0DF0C" w14:textId="754F548C" w:rsidR="00C73D84" w:rsidRPr="0011020A" w:rsidRDefault="00C73D84" w:rsidP="00E53AAD">
      <w:pPr>
        <w:pStyle w:val="Heading4"/>
        <w:jc w:val="both"/>
        <w:rPr>
          <w:rFonts w:eastAsia="Times New Roman"/>
        </w:rPr>
      </w:pPr>
      <w:r w:rsidRPr="0011020A">
        <w:lastRenderedPageBreak/>
        <w:t>O</w:t>
      </w:r>
      <w:r w:rsidRPr="0011020A">
        <w:rPr>
          <w:rFonts w:eastAsia="Times New Roman"/>
        </w:rPr>
        <w:t xml:space="preserve">bstacles </w:t>
      </w:r>
      <w:r w:rsidRPr="0011020A">
        <w:t xml:space="preserve">for </w:t>
      </w:r>
      <w:r w:rsidRPr="0011020A">
        <w:rPr>
          <w:rFonts w:eastAsia="Times New Roman"/>
        </w:rPr>
        <w:t xml:space="preserve">females to obtain leadership </w:t>
      </w:r>
      <w:r w:rsidR="00EF6432" w:rsidRPr="0011020A">
        <w:rPr>
          <w:rFonts w:eastAsia="Times New Roman"/>
        </w:rPr>
        <w:t>roles.</w:t>
      </w:r>
    </w:p>
    <w:p w14:paraId="4E02692A" w14:textId="6AFD3490" w:rsidR="00C73D84" w:rsidRDefault="00C73D84" w:rsidP="00E53AAD">
      <w:pPr>
        <w:jc w:val="both"/>
        <w:rPr>
          <w:rFonts w:eastAsia="Times New Roman" w:cstheme="minorHAnsi"/>
        </w:rPr>
      </w:pPr>
      <w:r>
        <w:t>A cross</w:t>
      </w:r>
      <w:r w:rsidR="00B41944">
        <w:t>-</w:t>
      </w:r>
      <w:r>
        <w:t xml:space="preserve">tabulation of the gender variable and the different forms of obstacles females could face accessing leadership roles is presented below.  The obstacle that </w:t>
      </w:r>
      <w:r w:rsidR="0011020A">
        <w:t xml:space="preserve">female </w:t>
      </w:r>
      <w:r>
        <w:t>respondents agreed with the most is “</w:t>
      </w:r>
      <w:r w:rsidRPr="00E331EB">
        <w:rPr>
          <w:rFonts w:cstheme="minorHAnsi"/>
          <w:i/>
          <w:iCs/>
        </w:rPr>
        <w:t>Organisations are not ready to hire or promote</w:t>
      </w:r>
      <w:r w:rsidR="0011020A">
        <w:rPr>
          <w:rFonts w:cstheme="minorHAnsi"/>
          <w:i/>
          <w:iCs/>
        </w:rPr>
        <w:t xml:space="preserve"> females</w:t>
      </w:r>
      <w:r>
        <w:t xml:space="preserve">” </w:t>
      </w:r>
      <w:r w:rsidR="00E331EB">
        <w:t>(79% of females)</w:t>
      </w:r>
      <w:r>
        <w:t xml:space="preserve">, the second obstacle </w:t>
      </w:r>
      <w:r w:rsidR="0011020A">
        <w:t xml:space="preserve">perceived </w:t>
      </w:r>
      <w:r>
        <w:t xml:space="preserve">by women was </w:t>
      </w:r>
      <w:r w:rsidR="00E331EB">
        <w:t>“</w:t>
      </w:r>
      <w:r w:rsidR="00E331EB" w:rsidRPr="00E331EB">
        <w:rPr>
          <w:i/>
          <w:iCs/>
        </w:rPr>
        <w:t>W</w:t>
      </w:r>
      <w:r w:rsidRPr="00E331EB">
        <w:rPr>
          <w:i/>
          <w:iCs/>
        </w:rPr>
        <w:t xml:space="preserve">omen are less likely to ask for </w:t>
      </w:r>
      <w:r w:rsidR="00B41944">
        <w:rPr>
          <w:i/>
          <w:iCs/>
        </w:rPr>
        <w:t xml:space="preserve">a </w:t>
      </w:r>
      <w:r w:rsidRPr="00E331EB">
        <w:rPr>
          <w:i/>
          <w:iCs/>
        </w:rPr>
        <w:t>promotion and raises</w:t>
      </w:r>
      <w:r w:rsidR="00E331EB">
        <w:t>” (64%), and the third obstacle viewed by men this time as the next important is “</w:t>
      </w:r>
      <w:r w:rsidR="00E331EB" w:rsidRPr="00E331EB">
        <w:rPr>
          <w:rFonts w:eastAsia="Times New Roman" w:cstheme="minorHAnsi"/>
          <w:i/>
          <w:iCs/>
        </w:rPr>
        <w:t>Women are held to higher standards than men</w:t>
      </w:r>
      <w:r w:rsidR="00E331EB" w:rsidRPr="00E331EB">
        <w:rPr>
          <w:rFonts w:eastAsia="Times New Roman" w:cstheme="minorHAnsi"/>
        </w:rPr>
        <w:t>” (62%)</w:t>
      </w:r>
      <w:r w:rsidR="0011020A">
        <w:rPr>
          <w:rFonts w:eastAsia="Times New Roman" w:cstheme="minorHAnsi"/>
        </w:rPr>
        <w:t>, with “Women being held to a higher standard than men” being the fourth most popular perceived obstacle (62%).</w:t>
      </w:r>
    </w:p>
    <w:p w14:paraId="1183533D" w14:textId="6685C74F" w:rsidR="009C1BE2" w:rsidRPr="001C64FB" w:rsidRDefault="001C64FB" w:rsidP="00E53AAD">
      <w:pPr>
        <w:pStyle w:val="Heading4"/>
        <w:jc w:val="both"/>
      </w:pPr>
      <w:r w:rsidRPr="001C64FB">
        <w:t xml:space="preserve">Obstacles for ethnic minority women to obtain leadership </w:t>
      </w:r>
      <w:r w:rsidR="00EF6432" w:rsidRPr="001C64FB">
        <w:t>roles.</w:t>
      </w:r>
    </w:p>
    <w:p w14:paraId="2958A00D" w14:textId="31440E4E" w:rsidR="009C1BE2" w:rsidRPr="001C64FB" w:rsidRDefault="001C64FB" w:rsidP="00E53AAD">
      <w:pPr>
        <w:jc w:val="both"/>
        <w:rPr>
          <w:b/>
          <w:bCs/>
          <w:lang w:eastAsia="en-GB"/>
        </w:rPr>
      </w:pPr>
      <w:r>
        <w:rPr>
          <w:noProof/>
        </w:rPr>
        <w:t>Seven obstacles were listed and participants were asked to agree or disagree with the statemen</w:t>
      </w:r>
      <w:r w:rsidR="00B41944">
        <w:rPr>
          <w:noProof/>
        </w:rPr>
        <w:t>t</w:t>
      </w:r>
      <w:r>
        <w:rPr>
          <w:noProof/>
        </w:rPr>
        <w:t xml:space="preserve">s around obstacles for ethnic minority women and obtaining leadership roles.  The seven obstacles listed </w:t>
      </w:r>
      <w:r w:rsidR="00237D21">
        <w:rPr>
          <w:noProof/>
        </w:rPr>
        <w:t xml:space="preserve">in order of popularity </w:t>
      </w:r>
      <w:r w:rsidR="00AC6482">
        <w:rPr>
          <w:noProof/>
        </w:rPr>
        <w:t>were Organisations</w:t>
      </w:r>
      <w:r w:rsidR="001A412E">
        <w:rPr>
          <w:rFonts w:ascii="Calibri" w:eastAsia="Times New Roman" w:hAnsi="Calibri" w:cs="Calibri"/>
          <w:i/>
          <w:iCs/>
          <w:color w:val="000000"/>
          <w:lang w:eastAsia="en-GB"/>
        </w:rPr>
        <w:t xml:space="preserve"> are</w:t>
      </w:r>
      <w:r w:rsidR="00237D21" w:rsidRPr="001C64FB">
        <w:rPr>
          <w:rFonts w:ascii="Calibri" w:eastAsia="Times New Roman" w:hAnsi="Calibri" w:cs="Calibri"/>
          <w:i/>
          <w:iCs/>
          <w:color w:val="000000"/>
          <w:lang w:eastAsia="en-GB"/>
        </w:rPr>
        <w:t xml:space="preserve"> not ready to hire or promote</w:t>
      </w:r>
      <w:r w:rsidR="00237D21" w:rsidRPr="001C64FB">
        <w:rPr>
          <w:i/>
          <w:iCs/>
          <w:noProof/>
        </w:rPr>
        <w:t xml:space="preserve"> </w:t>
      </w:r>
      <w:r w:rsidR="00237D21">
        <w:rPr>
          <w:i/>
          <w:iCs/>
          <w:noProof/>
        </w:rPr>
        <w:t xml:space="preserve">(68%), </w:t>
      </w:r>
      <w:r w:rsidR="00237D21" w:rsidRPr="001C64FB">
        <w:rPr>
          <w:rFonts w:ascii="Calibri" w:eastAsia="Times New Roman" w:hAnsi="Calibri" w:cs="Calibri"/>
          <w:i/>
          <w:iCs/>
          <w:color w:val="000000"/>
          <w:lang w:eastAsia="en-GB"/>
        </w:rPr>
        <w:t xml:space="preserve">Women are less likely </w:t>
      </w:r>
      <w:r w:rsidR="00093233">
        <w:rPr>
          <w:rFonts w:ascii="Calibri" w:eastAsia="Times New Roman" w:hAnsi="Calibri" w:cs="Calibri"/>
          <w:i/>
          <w:iCs/>
          <w:color w:val="000000"/>
          <w:lang w:eastAsia="en-GB"/>
        </w:rPr>
        <w:t>to get</w:t>
      </w:r>
      <w:r w:rsidR="00237D21" w:rsidRPr="001C64FB">
        <w:rPr>
          <w:rFonts w:ascii="Calibri" w:eastAsia="Times New Roman" w:hAnsi="Calibri" w:cs="Calibri"/>
          <w:i/>
          <w:iCs/>
          <w:color w:val="000000"/>
          <w:lang w:eastAsia="en-GB"/>
        </w:rPr>
        <w:t xml:space="preserve"> promotion and </w:t>
      </w:r>
      <w:r w:rsidR="00ED7994">
        <w:rPr>
          <w:rFonts w:ascii="Calibri" w:eastAsia="Times New Roman" w:hAnsi="Calibri" w:cs="Calibri"/>
          <w:i/>
          <w:iCs/>
          <w:color w:val="000000"/>
          <w:lang w:eastAsia="en-GB"/>
        </w:rPr>
        <w:t xml:space="preserve">ask for </w:t>
      </w:r>
      <w:r w:rsidR="00237D21" w:rsidRPr="001C64FB">
        <w:rPr>
          <w:rFonts w:ascii="Calibri" w:eastAsia="Times New Roman" w:hAnsi="Calibri" w:cs="Calibri"/>
          <w:i/>
          <w:iCs/>
          <w:color w:val="000000"/>
          <w:lang w:eastAsia="en-GB"/>
        </w:rPr>
        <w:t>raises</w:t>
      </w:r>
      <w:r w:rsidR="00093233">
        <w:rPr>
          <w:rFonts w:ascii="Calibri" w:eastAsia="Times New Roman" w:hAnsi="Calibri" w:cs="Calibri"/>
          <w:i/>
          <w:iCs/>
          <w:color w:val="000000"/>
          <w:lang w:eastAsia="en-GB"/>
        </w:rPr>
        <w:t xml:space="preserve"> (61%)</w:t>
      </w:r>
      <w:r w:rsidR="00237D21">
        <w:rPr>
          <w:rFonts w:ascii="Calibri" w:eastAsia="Times New Roman" w:hAnsi="Calibri" w:cs="Calibri"/>
          <w:i/>
          <w:iCs/>
          <w:color w:val="000000"/>
          <w:lang w:eastAsia="en-GB"/>
        </w:rPr>
        <w:t xml:space="preserve">, </w:t>
      </w:r>
      <w:r w:rsidR="00093233" w:rsidRPr="001C64FB">
        <w:rPr>
          <w:rFonts w:ascii="Calibri" w:eastAsia="Times New Roman" w:hAnsi="Calibri" w:cs="Calibri"/>
          <w:i/>
          <w:iCs/>
          <w:color w:val="000000"/>
          <w:lang w:eastAsia="en-GB"/>
        </w:rPr>
        <w:t>Women held to a higher standard</w:t>
      </w:r>
      <w:r w:rsidR="00093233">
        <w:rPr>
          <w:rFonts w:ascii="Calibri" w:eastAsia="Times New Roman" w:hAnsi="Calibri" w:cs="Calibri"/>
          <w:i/>
          <w:iCs/>
          <w:color w:val="000000"/>
          <w:lang w:eastAsia="en-GB"/>
        </w:rPr>
        <w:t xml:space="preserve"> (57%), </w:t>
      </w:r>
      <w:r w:rsidR="00FD0BFA" w:rsidRPr="001C64FB">
        <w:rPr>
          <w:rFonts w:ascii="Calibri" w:eastAsia="Times New Roman" w:hAnsi="Calibri" w:cs="Calibri"/>
          <w:i/>
          <w:iCs/>
          <w:color w:val="000000"/>
          <w:lang w:eastAsia="en-GB"/>
        </w:rPr>
        <w:t>Do not</w:t>
      </w:r>
      <w:r w:rsidR="00093233" w:rsidRPr="001C64FB">
        <w:rPr>
          <w:rFonts w:ascii="Calibri" w:eastAsia="Times New Roman" w:hAnsi="Calibri" w:cs="Calibri"/>
          <w:i/>
          <w:iCs/>
          <w:color w:val="000000"/>
          <w:lang w:eastAsia="en-GB"/>
        </w:rPr>
        <w:t xml:space="preserve"> have access to connections as men</w:t>
      </w:r>
      <w:r w:rsidR="00093233">
        <w:rPr>
          <w:rFonts w:ascii="Calibri" w:eastAsia="Times New Roman" w:hAnsi="Calibri" w:cs="Calibri"/>
          <w:i/>
          <w:iCs/>
          <w:color w:val="000000"/>
          <w:lang w:eastAsia="en-GB"/>
        </w:rPr>
        <w:t xml:space="preserve"> (51%), </w:t>
      </w:r>
      <w:r w:rsidR="00093233" w:rsidRPr="001C64FB">
        <w:rPr>
          <w:rFonts w:ascii="Calibri" w:eastAsia="Times New Roman" w:hAnsi="Calibri" w:cs="Calibri"/>
          <w:i/>
          <w:iCs/>
          <w:color w:val="000000"/>
          <w:lang w:eastAsia="en-GB"/>
        </w:rPr>
        <w:t>Family responsibilities, no time</w:t>
      </w:r>
      <w:r w:rsidR="00093233">
        <w:rPr>
          <w:rFonts w:ascii="Calibri" w:eastAsia="Times New Roman" w:hAnsi="Calibri" w:cs="Calibri"/>
          <w:i/>
          <w:iCs/>
          <w:color w:val="000000"/>
          <w:lang w:eastAsia="en-GB"/>
        </w:rPr>
        <w:t xml:space="preserve"> (35%), </w:t>
      </w:r>
      <w:r w:rsidRPr="001C64FB">
        <w:rPr>
          <w:rFonts w:ascii="Calibri" w:eastAsia="Times New Roman" w:hAnsi="Calibri" w:cs="Calibri"/>
          <w:i/>
          <w:iCs/>
          <w:color w:val="000000"/>
          <w:lang w:eastAsia="en-GB"/>
        </w:rPr>
        <w:t xml:space="preserve">Women </w:t>
      </w:r>
      <w:r w:rsidR="00FD0BFA" w:rsidRPr="001C64FB">
        <w:rPr>
          <w:rFonts w:ascii="Calibri" w:eastAsia="Times New Roman" w:hAnsi="Calibri" w:cs="Calibri"/>
          <w:i/>
          <w:iCs/>
          <w:color w:val="000000"/>
          <w:lang w:eastAsia="en-GB"/>
        </w:rPr>
        <w:t>do not</w:t>
      </w:r>
      <w:r w:rsidRPr="001C64FB">
        <w:rPr>
          <w:rFonts w:ascii="Calibri" w:eastAsia="Times New Roman" w:hAnsi="Calibri" w:cs="Calibri"/>
          <w:i/>
          <w:iCs/>
          <w:color w:val="000000"/>
          <w:lang w:eastAsia="en-GB"/>
        </w:rPr>
        <w:t xml:space="preserve"> make good managers as men</w:t>
      </w:r>
      <w:r w:rsidR="00ED7994">
        <w:rPr>
          <w:rFonts w:ascii="Calibri" w:eastAsia="Times New Roman" w:hAnsi="Calibri" w:cs="Calibri"/>
          <w:i/>
          <w:iCs/>
          <w:color w:val="000000"/>
          <w:lang w:eastAsia="en-GB"/>
        </w:rPr>
        <w:t xml:space="preserve"> </w:t>
      </w:r>
      <w:r w:rsidR="00093233">
        <w:rPr>
          <w:rFonts w:ascii="Calibri" w:eastAsia="Times New Roman" w:hAnsi="Calibri" w:cs="Calibri"/>
          <w:i/>
          <w:iCs/>
          <w:color w:val="000000"/>
          <w:lang w:eastAsia="en-GB"/>
        </w:rPr>
        <w:t>(5%)</w:t>
      </w:r>
      <w:r w:rsidRPr="001C64FB">
        <w:rPr>
          <w:rFonts w:ascii="Calibri" w:eastAsia="Times New Roman" w:hAnsi="Calibri" w:cs="Calibri"/>
          <w:i/>
          <w:iCs/>
          <w:color w:val="000000"/>
          <w:lang w:eastAsia="en-GB"/>
        </w:rPr>
        <w:t xml:space="preserve">, </w:t>
      </w:r>
      <w:r w:rsidR="00FD0BFA" w:rsidRPr="001C64FB">
        <w:rPr>
          <w:rFonts w:ascii="Calibri" w:eastAsia="Times New Roman" w:hAnsi="Calibri" w:cs="Calibri"/>
          <w:i/>
          <w:iCs/>
          <w:color w:val="000000"/>
          <w:lang w:eastAsia="en-GB"/>
        </w:rPr>
        <w:t>Other</w:t>
      </w:r>
      <w:r w:rsidR="00FD0BFA">
        <w:rPr>
          <w:rFonts w:ascii="Calibri" w:eastAsia="Times New Roman" w:hAnsi="Calibri" w:cs="Calibri"/>
          <w:i/>
          <w:iCs/>
          <w:color w:val="000000"/>
          <w:lang w:eastAsia="en-GB"/>
        </w:rPr>
        <w:t xml:space="preserve"> (</w:t>
      </w:r>
      <w:r w:rsidR="00093233">
        <w:rPr>
          <w:rFonts w:ascii="Calibri" w:eastAsia="Times New Roman" w:hAnsi="Calibri" w:cs="Calibri"/>
          <w:i/>
          <w:iCs/>
          <w:color w:val="000000"/>
          <w:lang w:eastAsia="en-GB"/>
        </w:rPr>
        <w:t>21%)</w:t>
      </w:r>
      <w:r w:rsidRPr="001C64FB">
        <w:rPr>
          <w:rFonts w:ascii="Calibri" w:eastAsia="Times New Roman" w:hAnsi="Calibri" w:cs="Calibri"/>
          <w:i/>
          <w:iCs/>
          <w:color w:val="000000"/>
          <w:lang w:eastAsia="en-GB"/>
        </w:rPr>
        <w:t>.</w:t>
      </w:r>
      <w:r>
        <w:rPr>
          <w:rFonts w:ascii="Calibri" w:eastAsia="Times New Roman" w:hAnsi="Calibri" w:cs="Calibri"/>
          <w:color w:val="000000"/>
          <w:lang w:eastAsia="en-GB"/>
        </w:rPr>
        <w:t xml:space="preserve"> </w:t>
      </w:r>
    </w:p>
    <w:p w14:paraId="2C07412E" w14:textId="261D932E" w:rsidR="00402F84" w:rsidRDefault="00237D21" w:rsidP="00E53AAD">
      <w:pPr>
        <w:pStyle w:val="NOrmalfortable"/>
        <w:jc w:val="both"/>
      </w:pPr>
      <w:r>
        <w:rPr>
          <w:noProof/>
        </w:rPr>
        <w:drawing>
          <wp:inline distT="0" distB="0" distL="0" distR="0" wp14:anchorId="57A40BEC" wp14:editId="164C9FE6">
            <wp:extent cx="6033770" cy="4127500"/>
            <wp:effectExtent l="0" t="0" r="5080" b="6350"/>
            <wp:docPr id="42" name="Chart 42">
              <a:extLst xmlns:a="http://schemas.openxmlformats.org/drawingml/2006/main">
                <a:ext uri="{FF2B5EF4-FFF2-40B4-BE49-F238E27FC236}">
                  <a16:creationId xmlns:a16="http://schemas.microsoft.com/office/drawing/2014/main" id="{76064CDC-BDF8-49C6-8637-50FE7A4650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AC35273" w14:textId="67338880" w:rsidR="001C64FB" w:rsidRDefault="001C64FB" w:rsidP="00895563">
      <w:pPr>
        <w:pStyle w:val="Caption"/>
      </w:pPr>
      <w:bookmarkStart w:id="82" w:name="_Toc71652806"/>
      <w:r>
        <w:t xml:space="preserve">Figure </w:t>
      </w:r>
      <w:r w:rsidR="004E7501">
        <w:fldChar w:fldCharType="begin"/>
      </w:r>
      <w:r w:rsidR="004E7501">
        <w:instrText xml:space="preserve"> SEQ Figure \* ARABIC </w:instrText>
      </w:r>
      <w:r w:rsidR="004E7501">
        <w:fldChar w:fldCharType="separate"/>
      </w:r>
      <w:r w:rsidR="00B30214">
        <w:rPr>
          <w:noProof/>
        </w:rPr>
        <w:t>19</w:t>
      </w:r>
      <w:r w:rsidR="004E7501">
        <w:rPr>
          <w:noProof/>
        </w:rPr>
        <w:fldChar w:fldCharType="end"/>
      </w:r>
      <w:r>
        <w:t xml:space="preserve"> Most popular obstacle</w:t>
      </w:r>
      <w:r w:rsidR="00603D45">
        <w:t xml:space="preserve">s perceived by all </w:t>
      </w:r>
      <w:r w:rsidR="00AC6482">
        <w:t>respondents.</w:t>
      </w:r>
      <w:bookmarkEnd w:id="82"/>
    </w:p>
    <w:p w14:paraId="3F087BA7" w14:textId="77777777" w:rsidR="00895563" w:rsidRPr="00895563" w:rsidRDefault="00895563" w:rsidP="00895563">
      <w:pPr>
        <w:rPr>
          <w:lang w:eastAsia="en-GB"/>
        </w:rPr>
      </w:pPr>
    </w:p>
    <w:p w14:paraId="7531EBDC" w14:textId="7A91EBCD" w:rsidR="008676C3" w:rsidRDefault="00382932" w:rsidP="00E53AAD">
      <w:pPr>
        <w:pStyle w:val="Heading2"/>
        <w:numPr>
          <w:ilvl w:val="0"/>
          <w:numId w:val="0"/>
        </w:numPr>
        <w:ind w:left="720" w:hanging="720"/>
        <w:jc w:val="both"/>
      </w:pPr>
      <w:bookmarkStart w:id="83" w:name="_Toc71652751"/>
      <w:r>
        <w:t xml:space="preserve">4.2.3. </w:t>
      </w:r>
      <w:r w:rsidR="009578C3">
        <w:t>Opportunities for Senior roles</w:t>
      </w:r>
      <w:bookmarkEnd w:id="83"/>
    </w:p>
    <w:p w14:paraId="303EEBAF" w14:textId="2B084D12" w:rsidR="00AA5AD1" w:rsidRPr="00C82953" w:rsidRDefault="000A550D" w:rsidP="00E53AAD">
      <w:pPr>
        <w:pStyle w:val="Heading4"/>
        <w:jc w:val="both"/>
      </w:pPr>
      <w:r>
        <w:lastRenderedPageBreak/>
        <w:t>Access to o</w:t>
      </w:r>
      <w:r w:rsidR="00C30C60" w:rsidRPr="00C82953">
        <w:t xml:space="preserve">pportunities </w:t>
      </w:r>
      <w:r>
        <w:t>and rewards</w:t>
      </w:r>
    </w:p>
    <w:p w14:paraId="20A3C27D" w14:textId="52DF47B4" w:rsidR="00AA3495" w:rsidRPr="00AA3495" w:rsidRDefault="00AA3495" w:rsidP="00E53AAD">
      <w:pPr>
        <w:jc w:val="both"/>
      </w:pPr>
      <w:r>
        <w:t xml:space="preserve">It was important to understand whether </w:t>
      </w:r>
      <w:r w:rsidR="006C22DC">
        <w:t xml:space="preserve">the </w:t>
      </w:r>
      <w:r w:rsidR="00C82953">
        <w:t>respondents viewed</w:t>
      </w:r>
      <w:r>
        <w:t xml:space="preserve"> wome</w:t>
      </w:r>
      <w:r w:rsidR="006C22DC">
        <w:t xml:space="preserve">n as being less likely to be given opportunities or rewards. </w:t>
      </w:r>
      <w:r w:rsidR="00C82953">
        <w:t>65% of the respondents agreed with the statement</w:t>
      </w:r>
      <w:r w:rsidR="007505C2">
        <w:t>.  T</w:t>
      </w:r>
      <w:r w:rsidR="00C82953">
        <w:t>here was no difference between the male and female respondents (63% and 67% respectively)</w:t>
      </w:r>
      <w:r w:rsidR="007505C2">
        <w:t xml:space="preserve"> in their agreement with the statement</w:t>
      </w:r>
      <w:r w:rsidR="00C82953">
        <w:t>.</w:t>
      </w:r>
    </w:p>
    <w:p w14:paraId="68DF68DC" w14:textId="63442BD2" w:rsidR="00C30C60" w:rsidRDefault="006C22DC" w:rsidP="00895563">
      <w:pPr>
        <w:pStyle w:val="NOrmalfortable"/>
      </w:pPr>
      <w:r>
        <w:rPr>
          <w:noProof/>
        </w:rPr>
        <w:drawing>
          <wp:inline distT="0" distB="0" distL="0" distR="0" wp14:anchorId="4952147E" wp14:editId="05348587">
            <wp:extent cx="3998728" cy="2176818"/>
            <wp:effectExtent l="0" t="0" r="1905" b="13970"/>
            <wp:docPr id="31" name="Chart 31">
              <a:extLst xmlns:a="http://schemas.openxmlformats.org/drawingml/2006/main">
                <a:ext uri="{FF2B5EF4-FFF2-40B4-BE49-F238E27FC236}">
                  <a16:creationId xmlns:a16="http://schemas.microsoft.com/office/drawing/2014/main" id="{433AB435-1347-46F6-A9C5-0A2C90B4C4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86A0F7A" w14:textId="0895EE0F" w:rsidR="00C30C60" w:rsidRDefault="00AA3495" w:rsidP="00895563">
      <w:pPr>
        <w:pStyle w:val="Caption"/>
      </w:pPr>
      <w:bookmarkStart w:id="84" w:name="_Toc71652807"/>
      <w:r>
        <w:t xml:space="preserve">Figure </w:t>
      </w:r>
      <w:r w:rsidR="004E7501">
        <w:fldChar w:fldCharType="begin"/>
      </w:r>
      <w:r w:rsidR="004E7501">
        <w:instrText xml:space="preserve"> SEQ Figure \* ARABIC </w:instrText>
      </w:r>
      <w:r w:rsidR="004E7501">
        <w:fldChar w:fldCharType="separate"/>
      </w:r>
      <w:r w:rsidR="00B30214">
        <w:rPr>
          <w:noProof/>
        </w:rPr>
        <w:t>20</w:t>
      </w:r>
      <w:r w:rsidR="004E7501">
        <w:rPr>
          <w:noProof/>
        </w:rPr>
        <w:fldChar w:fldCharType="end"/>
      </w:r>
      <w:r>
        <w:t xml:space="preserve"> </w:t>
      </w:r>
      <w:r w:rsidR="00C30C60">
        <w:t>Leadership opportunities</w:t>
      </w:r>
      <w:bookmarkEnd w:id="84"/>
    </w:p>
    <w:p w14:paraId="0F456C31" w14:textId="7ADA6FAA" w:rsidR="00E97B8D" w:rsidRDefault="00E97B8D" w:rsidP="00E53AAD">
      <w:pPr>
        <w:spacing w:line="259" w:lineRule="auto"/>
        <w:jc w:val="both"/>
        <w:rPr>
          <w:rFonts w:eastAsiaTheme="majorEastAsia" w:cstheme="minorHAnsi"/>
          <w:i/>
          <w:iCs/>
          <w:color w:val="2F5496" w:themeColor="accent1" w:themeShade="BF"/>
        </w:rPr>
      </w:pPr>
    </w:p>
    <w:p w14:paraId="536451D9" w14:textId="75F32955" w:rsidR="00C82953" w:rsidRDefault="00C82953" w:rsidP="00E53AAD">
      <w:pPr>
        <w:pStyle w:val="Heading4"/>
        <w:jc w:val="both"/>
      </w:pPr>
      <w:r>
        <w:t>Access to leadership positions by gender</w:t>
      </w:r>
    </w:p>
    <w:p w14:paraId="662DBE8F" w14:textId="4137F01D" w:rsidR="00C82953" w:rsidRPr="00C82953" w:rsidRDefault="000A550D" w:rsidP="00E53AAD">
      <w:pPr>
        <w:jc w:val="both"/>
      </w:pPr>
      <w:r>
        <w:t>77% of all the respondents agreed that it was easier for men to access leadership positions, with more females (83%) agreeing with this statement than males (67%).</w:t>
      </w:r>
    </w:p>
    <w:p w14:paraId="637268FF" w14:textId="5109C0D6" w:rsidR="00C82953" w:rsidRDefault="000A550D" w:rsidP="00895563">
      <w:pPr>
        <w:pStyle w:val="NOrmalfortable"/>
      </w:pPr>
      <w:r>
        <w:rPr>
          <w:noProof/>
        </w:rPr>
        <w:drawing>
          <wp:inline distT="0" distB="0" distL="0" distR="0" wp14:anchorId="7E37B34C" wp14:editId="5ACE9889">
            <wp:extent cx="4572000" cy="2735580"/>
            <wp:effectExtent l="0" t="0" r="0" b="7620"/>
            <wp:docPr id="35" name="Chart 35">
              <a:extLst xmlns:a="http://schemas.openxmlformats.org/drawingml/2006/main">
                <a:ext uri="{FF2B5EF4-FFF2-40B4-BE49-F238E27FC236}">
                  <a16:creationId xmlns:a16="http://schemas.microsoft.com/office/drawing/2014/main" id="{8752E64B-90F5-4DCB-8554-6C29E385AC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81FC361" w14:textId="5CE5544B" w:rsidR="000A550D" w:rsidRDefault="000A550D" w:rsidP="00895563">
      <w:pPr>
        <w:pStyle w:val="Caption"/>
      </w:pPr>
      <w:bookmarkStart w:id="85" w:name="_Toc71652808"/>
      <w:r>
        <w:t xml:space="preserve">Figure </w:t>
      </w:r>
      <w:r w:rsidR="004E7501">
        <w:fldChar w:fldCharType="begin"/>
      </w:r>
      <w:r w:rsidR="004E7501">
        <w:instrText xml:space="preserve"> SEQ Figure \* ARABIC </w:instrText>
      </w:r>
      <w:r w:rsidR="004E7501">
        <w:fldChar w:fldCharType="separate"/>
      </w:r>
      <w:r w:rsidR="00B30214">
        <w:rPr>
          <w:noProof/>
        </w:rPr>
        <w:t>21</w:t>
      </w:r>
      <w:r w:rsidR="004E7501">
        <w:rPr>
          <w:noProof/>
        </w:rPr>
        <w:fldChar w:fldCharType="end"/>
      </w:r>
      <w:r>
        <w:t xml:space="preserve"> Access for men to get leadership </w:t>
      </w:r>
      <w:bookmarkEnd w:id="85"/>
      <w:r w:rsidR="00862FED">
        <w:t>positions.</w:t>
      </w:r>
    </w:p>
    <w:p w14:paraId="70688808" w14:textId="77777777" w:rsidR="001A393D" w:rsidRDefault="001A393D" w:rsidP="00E53AAD">
      <w:pPr>
        <w:jc w:val="both"/>
      </w:pPr>
    </w:p>
    <w:p w14:paraId="381FCA08" w14:textId="01C09A51" w:rsidR="00C82953" w:rsidRDefault="00A942E9" w:rsidP="00E53AAD">
      <w:pPr>
        <w:jc w:val="both"/>
      </w:pPr>
      <w:r>
        <w:t>Of the ethnic minority group, 78% agreed that i</w:t>
      </w:r>
      <w:r w:rsidR="00B41944">
        <w:t>t</w:t>
      </w:r>
      <w:r>
        <w:t xml:space="preserve"> was easier for white women to access leadership positions than ethnic minority women. More than half of the white women (57%) agreed that it was easier for them to access leadership positions within the workplace than ethnic minority women. </w:t>
      </w:r>
    </w:p>
    <w:p w14:paraId="4EC2B80A" w14:textId="5BAFFA63" w:rsidR="00C82953" w:rsidRDefault="00A942E9" w:rsidP="00895563">
      <w:pPr>
        <w:pStyle w:val="NOrmalfortable"/>
      </w:pPr>
      <w:r>
        <w:rPr>
          <w:noProof/>
        </w:rPr>
        <w:lastRenderedPageBreak/>
        <w:drawing>
          <wp:inline distT="0" distB="0" distL="0" distR="0" wp14:anchorId="5DFA1504" wp14:editId="1CEA7594">
            <wp:extent cx="5285423" cy="3487103"/>
            <wp:effectExtent l="0" t="0" r="10795" b="18415"/>
            <wp:docPr id="36" name="Chart 36">
              <a:extLst xmlns:a="http://schemas.openxmlformats.org/drawingml/2006/main">
                <a:ext uri="{FF2B5EF4-FFF2-40B4-BE49-F238E27FC236}">
                  <a16:creationId xmlns:a16="http://schemas.microsoft.com/office/drawing/2014/main" id="{D3AA2FEC-9BB3-42B0-8961-EDDCAF1745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925A1A7" w14:textId="0F466FC0" w:rsidR="00A942E9" w:rsidRDefault="00A942E9" w:rsidP="00895563">
      <w:pPr>
        <w:pStyle w:val="Caption"/>
      </w:pPr>
      <w:bookmarkStart w:id="86" w:name="_Toc71652809"/>
      <w:r>
        <w:t xml:space="preserve">Figure </w:t>
      </w:r>
      <w:r w:rsidR="004E7501">
        <w:fldChar w:fldCharType="begin"/>
      </w:r>
      <w:r w:rsidR="004E7501">
        <w:instrText xml:space="preserve"> S</w:instrText>
      </w:r>
      <w:r w:rsidR="004E7501">
        <w:instrText xml:space="preserve">EQ Figure \* ARABIC </w:instrText>
      </w:r>
      <w:r w:rsidR="004E7501">
        <w:fldChar w:fldCharType="separate"/>
      </w:r>
      <w:r w:rsidR="00B30214">
        <w:rPr>
          <w:noProof/>
        </w:rPr>
        <w:t>22</w:t>
      </w:r>
      <w:r w:rsidR="004E7501">
        <w:rPr>
          <w:noProof/>
        </w:rPr>
        <w:fldChar w:fldCharType="end"/>
      </w:r>
      <w:r>
        <w:t xml:space="preserve"> Access to leadership positions for white women</w:t>
      </w:r>
      <w:bookmarkEnd w:id="86"/>
    </w:p>
    <w:p w14:paraId="72D54EA6" w14:textId="1DFA7378" w:rsidR="00C82953" w:rsidRDefault="00A942E9" w:rsidP="00E53AAD">
      <w:pPr>
        <w:jc w:val="both"/>
      </w:pPr>
      <w:r>
        <w:t xml:space="preserve">     </w:t>
      </w:r>
    </w:p>
    <w:p w14:paraId="2C2C94CB" w14:textId="20797212" w:rsidR="00A942E9" w:rsidRDefault="00A942E9" w:rsidP="00E53AAD">
      <w:pPr>
        <w:pStyle w:val="Heading4"/>
        <w:jc w:val="both"/>
      </w:pPr>
      <w:r>
        <w:t xml:space="preserve">Reasons it is easier for white women to access </w:t>
      </w:r>
      <w:r w:rsidR="00AC6482">
        <w:t>leadership.</w:t>
      </w:r>
    </w:p>
    <w:p w14:paraId="64C0C625" w14:textId="1934EAFE" w:rsidR="00ED4F61" w:rsidRDefault="00A942E9" w:rsidP="00E53AAD">
      <w:pPr>
        <w:pStyle w:val="NoSpacing"/>
        <w:spacing w:line="360" w:lineRule="auto"/>
        <w:jc w:val="both"/>
      </w:pPr>
      <w:r>
        <w:t xml:space="preserve">Respondents were asked to provide reasons why they </w:t>
      </w:r>
      <w:r w:rsidR="007F588D">
        <w:t>perceived white</w:t>
      </w:r>
      <w:r>
        <w:t xml:space="preserve"> women to achieve leadership roles easier than ethnic minority women.  This question was </w:t>
      </w:r>
      <w:r w:rsidR="00B41944">
        <w:t>open-ended</w:t>
      </w:r>
      <w:r>
        <w:t>, and NVIVO was used to analyse it to create a word clou</w:t>
      </w:r>
      <w:r w:rsidR="007505C2">
        <w:t>d as well as creating nodes and categories for each of the reasons why white women are perceived to have access to leadership roles more easily than ethnic minority women.</w:t>
      </w:r>
    </w:p>
    <w:p w14:paraId="0BD53894" w14:textId="304C313F" w:rsidR="00ED4F61" w:rsidRDefault="007F588D" w:rsidP="00E53AAD">
      <w:pPr>
        <w:pStyle w:val="NOrmalfortable"/>
        <w:jc w:val="both"/>
      </w:pPr>
      <w:r>
        <w:rPr>
          <w:noProof/>
        </w:rPr>
        <w:drawing>
          <wp:inline distT="0" distB="0" distL="0" distR="0" wp14:anchorId="7609F87A" wp14:editId="2D4A98BD">
            <wp:extent cx="6150814" cy="313690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64967" cy="3144118"/>
                    </a:xfrm>
                    <a:prstGeom prst="rect">
                      <a:avLst/>
                    </a:prstGeom>
                  </pic:spPr>
                </pic:pic>
              </a:graphicData>
            </a:graphic>
          </wp:inline>
        </w:drawing>
      </w:r>
    </w:p>
    <w:p w14:paraId="4F161E67" w14:textId="75377B90" w:rsidR="004E45D3" w:rsidRDefault="00ED4F61" w:rsidP="00895563">
      <w:pPr>
        <w:pStyle w:val="Caption"/>
        <w:ind w:hanging="600"/>
      </w:pPr>
      <w:bookmarkStart w:id="87" w:name="_Hlk70959405"/>
      <w:bookmarkStart w:id="88" w:name="_Toc71652810"/>
      <w:r>
        <w:t xml:space="preserve">Figure </w:t>
      </w:r>
      <w:r w:rsidR="004E7501">
        <w:fldChar w:fldCharType="begin"/>
      </w:r>
      <w:r w:rsidR="004E7501">
        <w:instrText xml:space="preserve"> SEQ Figure \* ARABIC </w:instrText>
      </w:r>
      <w:r w:rsidR="004E7501">
        <w:fldChar w:fldCharType="separate"/>
      </w:r>
      <w:r w:rsidR="00B30214">
        <w:rPr>
          <w:noProof/>
        </w:rPr>
        <w:t>23</w:t>
      </w:r>
      <w:r w:rsidR="004E7501">
        <w:rPr>
          <w:noProof/>
        </w:rPr>
        <w:fldChar w:fldCharType="end"/>
      </w:r>
      <w:r>
        <w:t xml:space="preserve"> NVIVO word cloud for why ethnic minority women are not in leadership positions.</w:t>
      </w:r>
      <w:bookmarkEnd w:id="88"/>
    </w:p>
    <w:p w14:paraId="581E9DB4" w14:textId="77777777" w:rsidR="001A393D" w:rsidRDefault="001A393D" w:rsidP="00E53AAD">
      <w:pPr>
        <w:jc w:val="both"/>
        <w:rPr>
          <w:lang w:eastAsia="en-GB"/>
        </w:rPr>
      </w:pPr>
    </w:p>
    <w:p w14:paraId="5974B048" w14:textId="79806D64" w:rsidR="007505C2" w:rsidRPr="007505C2" w:rsidRDefault="007505C2" w:rsidP="00E53AAD">
      <w:pPr>
        <w:jc w:val="both"/>
        <w:rPr>
          <w:lang w:eastAsia="en-GB"/>
        </w:rPr>
      </w:pPr>
      <w:r>
        <w:rPr>
          <w:lang w:eastAsia="en-GB"/>
        </w:rPr>
        <w:lastRenderedPageBreak/>
        <w:t xml:space="preserve">The codes below show that bias, double obstacles, racism, white </w:t>
      </w:r>
      <w:r w:rsidR="00FD0BFA">
        <w:rPr>
          <w:lang w:eastAsia="en-GB"/>
        </w:rPr>
        <w:t>privilege,</w:t>
      </w:r>
      <w:r>
        <w:rPr>
          <w:lang w:eastAsia="en-GB"/>
        </w:rPr>
        <w:t xml:space="preserve"> </w:t>
      </w:r>
      <w:r w:rsidR="004474CD">
        <w:rPr>
          <w:lang w:eastAsia="en-GB"/>
        </w:rPr>
        <w:t>and under</w:t>
      </w:r>
      <w:r>
        <w:rPr>
          <w:lang w:eastAsia="en-GB"/>
        </w:rPr>
        <w:t xml:space="preserve">-representation in the workplace </w:t>
      </w:r>
      <w:r w:rsidR="00FD0BFA">
        <w:rPr>
          <w:lang w:eastAsia="en-GB"/>
        </w:rPr>
        <w:t>of</w:t>
      </w:r>
      <w:r>
        <w:rPr>
          <w:lang w:eastAsia="en-GB"/>
        </w:rPr>
        <w:t xml:space="preserve"> ethnic minority women are perceived reasons why white women could find it easier to have access to leadership roles</w:t>
      </w:r>
      <w:r w:rsidR="004474CD">
        <w:rPr>
          <w:lang w:eastAsia="en-GB"/>
        </w:rPr>
        <w:t>, and why ethnic minority women are not well represented in leadership roles</w:t>
      </w:r>
      <w:r>
        <w:rPr>
          <w:lang w:eastAsia="en-GB"/>
        </w:rPr>
        <w:t>.</w:t>
      </w:r>
    </w:p>
    <w:p w14:paraId="45D32E20" w14:textId="3CC5C6A3" w:rsidR="00ED4F61" w:rsidRDefault="0084641A" w:rsidP="00895563">
      <w:pPr>
        <w:pStyle w:val="Caption"/>
        <w:ind w:hanging="33"/>
      </w:pPr>
      <w:r>
        <w:rPr>
          <w:noProof/>
        </w:rPr>
        <w:drawing>
          <wp:inline distT="0" distB="0" distL="0" distR="0" wp14:anchorId="0A622C71" wp14:editId="675EE5C8">
            <wp:extent cx="4266565" cy="3434827"/>
            <wp:effectExtent l="0" t="0" r="63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6940" t="12999" r="51273" b="36402"/>
                    <a:stretch/>
                  </pic:blipFill>
                  <pic:spPr bwMode="auto">
                    <a:xfrm>
                      <a:off x="0" y="0"/>
                      <a:ext cx="4266565" cy="3434827"/>
                    </a:xfrm>
                    <a:prstGeom prst="rect">
                      <a:avLst/>
                    </a:prstGeom>
                    <a:ln>
                      <a:noFill/>
                    </a:ln>
                    <a:extLst>
                      <a:ext uri="{53640926-AAD7-44D8-BBD7-CCE9431645EC}">
                        <a14:shadowObscured xmlns:a14="http://schemas.microsoft.com/office/drawing/2010/main"/>
                      </a:ext>
                    </a:extLst>
                  </pic:spPr>
                </pic:pic>
              </a:graphicData>
            </a:graphic>
          </wp:inline>
        </w:drawing>
      </w:r>
    </w:p>
    <w:p w14:paraId="18C225AF" w14:textId="433D62C8" w:rsidR="00A942E9" w:rsidRDefault="00ED4F61" w:rsidP="00862FED">
      <w:pPr>
        <w:pStyle w:val="Caption"/>
        <w:ind w:left="1560" w:firstLine="0"/>
      </w:pPr>
      <w:bookmarkStart w:id="89" w:name="_Toc71652811"/>
      <w:r>
        <w:t xml:space="preserve">Figure </w:t>
      </w:r>
      <w:r w:rsidR="004E7501">
        <w:fldChar w:fldCharType="begin"/>
      </w:r>
      <w:r w:rsidR="004E7501">
        <w:instrText xml:space="preserve"> SEQ Figure \* ARABIC </w:instrText>
      </w:r>
      <w:r w:rsidR="004E7501">
        <w:fldChar w:fldCharType="separate"/>
      </w:r>
      <w:r w:rsidR="00B30214">
        <w:rPr>
          <w:noProof/>
        </w:rPr>
        <w:t>24</w:t>
      </w:r>
      <w:r w:rsidR="004E7501">
        <w:rPr>
          <w:noProof/>
        </w:rPr>
        <w:fldChar w:fldCharType="end"/>
      </w:r>
      <w:r>
        <w:t xml:space="preserve"> NVIVO nodes for word cloud “why ethnic minority women are not in leadership </w:t>
      </w:r>
      <w:bookmarkEnd w:id="89"/>
      <w:r w:rsidR="00FD0BFA">
        <w:t>positions”.</w:t>
      </w:r>
    </w:p>
    <w:p w14:paraId="3BFF21F3" w14:textId="77777777" w:rsidR="00895563" w:rsidRDefault="00895563" w:rsidP="00E53AAD">
      <w:pPr>
        <w:jc w:val="both"/>
        <w:rPr>
          <w:lang w:eastAsia="en-GB"/>
        </w:rPr>
      </w:pPr>
    </w:p>
    <w:p w14:paraId="2217F3C4" w14:textId="1C81D618" w:rsidR="00A942E9" w:rsidRDefault="004474CD" w:rsidP="00E53AAD">
      <w:pPr>
        <w:jc w:val="both"/>
        <w:rPr>
          <w:lang w:eastAsia="en-GB"/>
        </w:rPr>
      </w:pPr>
      <w:r>
        <w:rPr>
          <w:lang w:eastAsia="en-GB"/>
        </w:rPr>
        <w:t>The perception was that as more women move into leadership roles, it is only a matter of time before there are as many women as there are men in leadership positions (62%).</w:t>
      </w:r>
    </w:p>
    <w:p w14:paraId="17324405" w14:textId="75DC476A" w:rsidR="008676C3" w:rsidRDefault="00382932" w:rsidP="00E53AAD">
      <w:pPr>
        <w:pStyle w:val="Heading2"/>
        <w:numPr>
          <w:ilvl w:val="0"/>
          <w:numId w:val="0"/>
        </w:numPr>
        <w:ind w:left="720" w:hanging="720"/>
        <w:jc w:val="both"/>
      </w:pPr>
      <w:bookmarkStart w:id="90" w:name="_Toc71652752"/>
      <w:bookmarkEnd w:id="87"/>
      <w:r>
        <w:t xml:space="preserve">4.2.4. </w:t>
      </w:r>
      <w:r w:rsidR="0054427E">
        <w:t>Practices and Policies</w:t>
      </w:r>
      <w:bookmarkEnd w:id="90"/>
    </w:p>
    <w:p w14:paraId="4341B259" w14:textId="01AFDE6A" w:rsidR="00C30C60" w:rsidRDefault="00C30C60" w:rsidP="00E53AAD">
      <w:pPr>
        <w:pStyle w:val="Heading4"/>
        <w:jc w:val="both"/>
      </w:pPr>
      <w:r>
        <w:t>Policies</w:t>
      </w:r>
    </w:p>
    <w:p w14:paraId="53B38E35" w14:textId="48E423B1" w:rsidR="00174549" w:rsidRPr="00174549" w:rsidRDefault="002723B4" w:rsidP="00E53AAD">
      <w:pPr>
        <w:jc w:val="both"/>
      </w:pPr>
      <w:r>
        <w:t xml:space="preserve">The question of whether there were enough government policies in place to eradicate workplace racism against ethnic minority women was posed. </w:t>
      </w:r>
      <w:r w:rsidR="00174549">
        <w:t>Cross</w:t>
      </w:r>
      <w:r w:rsidR="00B41944">
        <w:t>-</w:t>
      </w:r>
      <w:r w:rsidR="00174549">
        <w:t>tabulation between gender and government policies was run and due to the small sample size</w:t>
      </w:r>
      <w:r w:rsidR="001A412E">
        <w:t xml:space="preserve">, </w:t>
      </w:r>
      <w:r w:rsidR="00527E9C">
        <w:t>Fisher</w:t>
      </w:r>
      <w:r w:rsidR="001505FD">
        <w:t>'</w:t>
      </w:r>
      <w:r w:rsidR="00527E9C">
        <w:t>s exact</w:t>
      </w:r>
      <w:r w:rsidR="00174549">
        <w:t xml:space="preserve"> test was used.  From the graph on the next </w:t>
      </w:r>
      <w:r w:rsidR="00527E9C">
        <w:t xml:space="preserve">page, </w:t>
      </w:r>
      <w:r w:rsidR="00FD0BFA">
        <w:t>more</w:t>
      </w:r>
      <w:r w:rsidR="00174549">
        <w:t xml:space="preserve"> females </w:t>
      </w:r>
      <w:r w:rsidR="00895563">
        <w:t>disagreed (</w:t>
      </w:r>
      <w:r w:rsidR="00174549">
        <w:t xml:space="preserve">43%) and strongly disagreed (23%) </w:t>
      </w:r>
      <w:r>
        <w:t>compared to</w:t>
      </w:r>
      <w:r w:rsidR="00174549">
        <w:t xml:space="preserve"> males (38% and 0% respectively), while more males strongly agreed (17%) and agreed (21</w:t>
      </w:r>
      <w:r w:rsidR="00862FED">
        <w:t>%) with</w:t>
      </w:r>
      <w:r w:rsidR="00174549">
        <w:t xml:space="preserve"> this statement than females (3% and 13% respectively).</w:t>
      </w:r>
      <w:r>
        <w:t xml:space="preserve">  This is a significant finding </w:t>
      </w:r>
      <w:r w:rsidRPr="001A393D">
        <w:t>(</w:t>
      </w:r>
      <w:r w:rsidRPr="0019231E">
        <w:t xml:space="preserve">Fishers </w:t>
      </w:r>
      <w:r w:rsidR="0019231E" w:rsidRPr="0019231E">
        <w:t>E</w:t>
      </w:r>
      <w:r w:rsidRPr="0019231E">
        <w:t xml:space="preserve">xact </w:t>
      </w:r>
      <w:r w:rsidR="0019231E" w:rsidRPr="0019231E">
        <w:t>T</w:t>
      </w:r>
      <w:r w:rsidRPr="0019231E">
        <w:t>est = 10.528</w:t>
      </w:r>
      <w:r w:rsidRPr="00AC6482">
        <w:rPr>
          <w:b/>
          <w:bCs/>
          <w:color w:val="000000" w:themeColor="text1"/>
        </w:rPr>
        <w:t xml:space="preserve">, </w:t>
      </w:r>
      <w:r w:rsidRPr="00AC6482">
        <w:rPr>
          <w:color w:val="000000" w:themeColor="text1"/>
        </w:rPr>
        <w:t>P-value =</w:t>
      </w:r>
      <w:r w:rsidRPr="00AC6482">
        <w:rPr>
          <w:b/>
          <w:bCs/>
          <w:color w:val="000000" w:themeColor="text1"/>
        </w:rPr>
        <w:t xml:space="preserve"> 0.026</w:t>
      </w:r>
      <w:r w:rsidRPr="0019231E">
        <w:rPr>
          <w:b/>
          <w:bCs/>
          <w:color w:val="4472C4" w:themeColor="accent1"/>
        </w:rPr>
        <w:t>)</w:t>
      </w:r>
      <w:r w:rsidR="009E036F" w:rsidRPr="0019231E">
        <w:rPr>
          <w:b/>
          <w:bCs/>
          <w:color w:val="4472C4" w:themeColor="accent1"/>
        </w:rPr>
        <w:t>.</w:t>
      </w:r>
    </w:p>
    <w:p w14:paraId="35E722CE" w14:textId="6EDDA5CF" w:rsidR="00C30C60" w:rsidRDefault="00174549" w:rsidP="00895563">
      <w:pPr>
        <w:pStyle w:val="NOrmalfortable"/>
      </w:pPr>
      <w:r>
        <w:rPr>
          <w:noProof/>
        </w:rPr>
        <w:lastRenderedPageBreak/>
        <w:drawing>
          <wp:inline distT="0" distB="0" distL="0" distR="0" wp14:anchorId="5DB104F5" wp14:editId="654CD156">
            <wp:extent cx="4189863" cy="2354238"/>
            <wp:effectExtent l="0" t="0" r="1270" b="8255"/>
            <wp:docPr id="7" name="Chart 7">
              <a:extLst xmlns:a="http://schemas.openxmlformats.org/drawingml/2006/main">
                <a:ext uri="{FF2B5EF4-FFF2-40B4-BE49-F238E27FC236}">
                  <a16:creationId xmlns:a16="http://schemas.microsoft.com/office/drawing/2014/main" id="{B624BAD9-6350-4F69-9FCC-7F979086F7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82EF367" w14:textId="0A121333" w:rsidR="00174549" w:rsidRDefault="00174549" w:rsidP="00895563">
      <w:pPr>
        <w:pStyle w:val="Caption"/>
        <w:ind w:left="0" w:firstLine="0"/>
        <w:jc w:val="center"/>
      </w:pPr>
      <w:bookmarkStart w:id="91" w:name="_Toc71652812"/>
      <w:r>
        <w:t xml:space="preserve">Figure </w:t>
      </w:r>
      <w:r w:rsidR="004E7501">
        <w:fldChar w:fldCharType="begin"/>
      </w:r>
      <w:r w:rsidR="004E7501">
        <w:instrText xml:space="preserve"> SEQ Figure \* ARABIC </w:instrText>
      </w:r>
      <w:r w:rsidR="004E7501">
        <w:fldChar w:fldCharType="separate"/>
      </w:r>
      <w:r w:rsidR="00B30214">
        <w:rPr>
          <w:noProof/>
        </w:rPr>
        <w:t>25</w:t>
      </w:r>
      <w:r w:rsidR="004E7501">
        <w:rPr>
          <w:noProof/>
        </w:rPr>
        <w:fldChar w:fldCharType="end"/>
      </w:r>
      <w:r>
        <w:t xml:space="preserve"> Enough government policies in the workplace to eradicate racism</w:t>
      </w:r>
      <w:r w:rsidR="009E036F">
        <w:t xml:space="preserve"> by </w:t>
      </w:r>
      <w:bookmarkEnd w:id="91"/>
      <w:r w:rsidR="00862FED">
        <w:t>gender.</w:t>
      </w:r>
    </w:p>
    <w:p w14:paraId="7FE7561F" w14:textId="77777777" w:rsidR="001A393D" w:rsidRDefault="001A393D" w:rsidP="00E53AAD">
      <w:pPr>
        <w:jc w:val="both"/>
        <w:rPr>
          <w:lang w:eastAsia="en-GB"/>
        </w:rPr>
      </w:pPr>
    </w:p>
    <w:p w14:paraId="26EFB50D" w14:textId="52F44426" w:rsidR="009E036F" w:rsidRDefault="009E036F" w:rsidP="00E53AAD">
      <w:pPr>
        <w:jc w:val="both"/>
        <w:rPr>
          <w:lang w:eastAsia="en-GB"/>
        </w:rPr>
      </w:pPr>
      <w:r>
        <w:rPr>
          <w:lang w:eastAsia="en-GB"/>
        </w:rPr>
        <w:t xml:space="preserve">Quite a large proportion of the respondents were </w:t>
      </w:r>
      <w:r w:rsidR="00F2712C">
        <w:rPr>
          <w:lang w:eastAsia="en-GB"/>
        </w:rPr>
        <w:t>neutral (</w:t>
      </w:r>
      <w:r w:rsidR="002724FC">
        <w:rPr>
          <w:lang w:eastAsia="en-GB"/>
        </w:rPr>
        <w:t xml:space="preserve">39%) </w:t>
      </w:r>
      <w:r>
        <w:rPr>
          <w:lang w:eastAsia="en-GB"/>
        </w:rPr>
        <w:t>about whether they were happy with the equal opportunities and the enforcement of government policies around racism in their workplace.</w:t>
      </w:r>
    </w:p>
    <w:p w14:paraId="1AE3A0B6" w14:textId="0DD1558A" w:rsidR="009E036F" w:rsidRDefault="002724FC" w:rsidP="00895563">
      <w:pPr>
        <w:pStyle w:val="NOrmalfortable"/>
      </w:pPr>
      <w:r>
        <w:rPr>
          <w:noProof/>
        </w:rPr>
        <w:drawing>
          <wp:inline distT="0" distB="0" distL="0" distR="0" wp14:anchorId="32CB586A" wp14:editId="1F0F3D57">
            <wp:extent cx="3526790" cy="2340591"/>
            <wp:effectExtent l="0" t="0" r="16510" b="3175"/>
            <wp:docPr id="28" name="Chart 28">
              <a:extLst xmlns:a="http://schemas.openxmlformats.org/drawingml/2006/main">
                <a:ext uri="{FF2B5EF4-FFF2-40B4-BE49-F238E27FC236}">
                  <a16:creationId xmlns:a16="http://schemas.microsoft.com/office/drawing/2014/main" id="{8C1F8671-A8CF-4876-8677-1D0FB62233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204878D" w14:textId="7153D917" w:rsidR="009E036F" w:rsidRPr="009E036F" w:rsidRDefault="009E036F" w:rsidP="00895563">
      <w:pPr>
        <w:pStyle w:val="Caption"/>
      </w:pPr>
      <w:bookmarkStart w:id="92" w:name="_Toc71652813"/>
      <w:r>
        <w:t xml:space="preserve">Figure </w:t>
      </w:r>
      <w:r w:rsidR="004E7501">
        <w:fldChar w:fldCharType="begin"/>
      </w:r>
      <w:r w:rsidR="004E7501">
        <w:instrText xml:space="preserve"> SEQ Figure \* ARABIC </w:instrText>
      </w:r>
      <w:r w:rsidR="004E7501">
        <w:fldChar w:fldCharType="separate"/>
      </w:r>
      <w:r w:rsidR="00B30214">
        <w:rPr>
          <w:noProof/>
        </w:rPr>
        <w:t>26</w:t>
      </w:r>
      <w:r w:rsidR="004E7501">
        <w:rPr>
          <w:noProof/>
        </w:rPr>
        <w:fldChar w:fldCharType="end"/>
      </w:r>
      <w:r>
        <w:t xml:space="preserve"> </w:t>
      </w:r>
      <w:r w:rsidR="002724FC">
        <w:t xml:space="preserve">Government policies in place to </w:t>
      </w:r>
      <w:bookmarkEnd w:id="92"/>
      <w:r w:rsidR="00862FED">
        <w:t>eradicate.</w:t>
      </w:r>
      <w:r w:rsidR="002724FC">
        <w:t xml:space="preserve"> </w:t>
      </w:r>
    </w:p>
    <w:p w14:paraId="6A90F185" w14:textId="77777777" w:rsidR="00AA5AD1" w:rsidRPr="00AA5AD1" w:rsidRDefault="00AA5AD1" w:rsidP="00E53AAD">
      <w:pPr>
        <w:jc w:val="both"/>
        <w:rPr>
          <w:lang w:eastAsia="en-GB"/>
        </w:rPr>
      </w:pPr>
    </w:p>
    <w:p w14:paraId="7E6844CF" w14:textId="70C40E2F" w:rsidR="008676C3" w:rsidRDefault="00382932" w:rsidP="00E53AAD">
      <w:pPr>
        <w:pStyle w:val="Heading2"/>
        <w:numPr>
          <w:ilvl w:val="0"/>
          <w:numId w:val="0"/>
        </w:numPr>
        <w:ind w:left="720" w:hanging="720"/>
        <w:jc w:val="both"/>
      </w:pPr>
      <w:bookmarkStart w:id="93" w:name="_Toc71652753"/>
      <w:r>
        <w:t xml:space="preserve">4.2.5. </w:t>
      </w:r>
      <w:r w:rsidR="004474CD">
        <w:t>Perceived r</w:t>
      </w:r>
      <w:r w:rsidR="0054427E">
        <w:t xml:space="preserve">easons for inequalities in the </w:t>
      </w:r>
      <w:r w:rsidR="00AA5AD1">
        <w:t>workplace</w:t>
      </w:r>
      <w:bookmarkEnd w:id="93"/>
    </w:p>
    <w:p w14:paraId="455D00BF" w14:textId="1880AAE7" w:rsidR="00C30C60" w:rsidRDefault="00C30C60" w:rsidP="00E53AAD">
      <w:pPr>
        <w:pStyle w:val="Heading4"/>
        <w:jc w:val="both"/>
      </w:pPr>
      <w:r>
        <w:t>Awareness of inequality</w:t>
      </w:r>
    </w:p>
    <w:p w14:paraId="1B292BF9" w14:textId="7A7A6B03" w:rsidR="002724FC" w:rsidRPr="002724FC" w:rsidRDefault="002724FC" w:rsidP="00E53AAD">
      <w:pPr>
        <w:jc w:val="both"/>
      </w:pPr>
      <w:r>
        <w:t xml:space="preserve">A large majority of the </w:t>
      </w:r>
      <w:r w:rsidR="00F2712C">
        <w:t>respondents (</w:t>
      </w:r>
      <w:r>
        <w:t>78%) indicated that ethnic minority women are conscious of the unequal treatment based on race and gender in the workplace.</w:t>
      </w:r>
    </w:p>
    <w:p w14:paraId="25342FB3" w14:textId="1108E720" w:rsidR="00C30C60" w:rsidRDefault="002724FC" w:rsidP="00895563">
      <w:pPr>
        <w:pStyle w:val="NOrmalfortable"/>
      </w:pPr>
      <w:r w:rsidRPr="002724FC">
        <w:rPr>
          <w:noProof/>
          <w:sz w:val="20"/>
          <w:szCs w:val="20"/>
        </w:rPr>
        <w:lastRenderedPageBreak/>
        <w:drawing>
          <wp:inline distT="0" distB="0" distL="0" distR="0" wp14:anchorId="46B367DF" wp14:editId="2D184E4D">
            <wp:extent cx="4978400" cy="2698750"/>
            <wp:effectExtent l="0" t="0" r="12700" b="6350"/>
            <wp:docPr id="29" name="Chart 29">
              <a:extLst xmlns:a="http://schemas.openxmlformats.org/drawingml/2006/main">
                <a:ext uri="{FF2B5EF4-FFF2-40B4-BE49-F238E27FC236}">
                  <a16:creationId xmlns:a16="http://schemas.microsoft.com/office/drawing/2014/main" id="{C2085E33-F9A7-4D97-9F01-091D6C4D86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D976BC0" w14:textId="2C6120FA" w:rsidR="002724FC" w:rsidRDefault="002724FC" w:rsidP="00895563">
      <w:pPr>
        <w:pStyle w:val="Caption"/>
      </w:pPr>
      <w:bookmarkStart w:id="94" w:name="_Toc71652814"/>
      <w:r>
        <w:t xml:space="preserve">Figure </w:t>
      </w:r>
      <w:r w:rsidR="004E7501">
        <w:fldChar w:fldCharType="begin"/>
      </w:r>
      <w:r w:rsidR="004E7501">
        <w:instrText xml:space="preserve"> SEQ Figure \* ARABIC </w:instrText>
      </w:r>
      <w:r w:rsidR="004E7501">
        <w:fldChar w:fldCharType="separate"/>
      </w:r>
      <w:r w:rsidR="00B30214">
        <w:rPr>
          <w:noProof/>
        </w:rPr>
        <w:t>27</w:t>
      </w:r>
      <w:r w:rsidR="004E7501">
        <w:rPr>
          <w:noProof/>
        </w:rPr>
        <w:fldChar w:fldCharType="end"/>
      </w:r>
      <w:r>
        <w:t xml:space="preserve"> Awareness of unequal treatment</w:t>
      </w:r>
      <w:bookmarkEnd w:id="94"/>
    </w:p>
    <w:p w14:paraId="253AF30F" w14:textId="77777777" w:rsidR="001A393D" w:rsidRPr="001A393D" w:rsidRDefault="001A393D" w:rsidP="00E53AAD">
      <w:pPr>
        <w:jc w:val="both"/>
        <w:rPr>
          <w:lang w:eastAsia="en-GB"/>
        </w:rPr>
      </w:pPr>
    </w:p>
    <w:p w14:paraId="269DFDEC" w14:textId="5719F1D5" w:rsidR="00C30C60" w:rsidRDefault="00C30C60" w:rsidP="00E53AAD">
      <w:pPr>
        <w:pStyle w:val="Heading4"/>
        <w:jc w:val="both"/>
      </w:pPr>
      <w:r>
        <w:t>Unconscious bias</w:t>
      </w:r>
    </w:p>
    <w:p w14:paraId="38179A63" w14:textId="1EB03789" w:rsidR="006915DE" w:rsidRPr="0019231E" w:rsidRDefault="006915DE" w:rsidP="00E53AAD">
      <w:pPr>
        <w:jc w:val="both"/>
        <w:rPr>
          <w:color w:val="4472C4" w:themeColor="accent1"/>
        </w:rPr>
      </w:pPr>
      <w:r w:rsidRPr="006915DE">
        <w:t>When asked the question “do you think ethnic minority women will always be treated differently and that unconscious bias will always be in the workplace”</w:t>
      </w:r>
      <w:r>
        <w:t>, 67% of the ethnic minority group agreed with this statement, while 49% of the white-British group of respondents also agreed with this statement.  Fisher</w:t>
      </w:r>
      <w:r w:rsidR="00B41944">
        <w:t>'</w:t>
      </w:r>
      <w:r>
        <w:t xml:space="preserve">s exact test (FET) </w:t>
      </w:r>
      <w:r w:rsidR="00DE1911">
        <w:t xml:space="preserve">comparing the ethnicity variable and the unconscious bias variable, and the results </w:t>
      </w:r>
      <w:r>
        <w:t xml:space="preserve">suggest that these two variables are significant and related </w:t>
      </w:r>
      <w:r w:rsidRPr="0019231E">
        <w:t>(F</w:t>
      </w:r>
      <w:r w:rsidR="00456655" w:rsidRPr="0019231E">
        <w:t xml:space="preserve">isher’s </w:t>
      </w:r>
      <w:r w:rsidRPr="0019231E">
        <w:t>E</w:t>
      </w:r>
      <w:r w:rsidR="00456655" w:rsidRPr="0019231E">
        <w:t xml:space="preserve">xact </w:t>
      </w:r>
      <w:r w:rsidRPr="0019231E">
        <w:t>T</w:t>
      </w:r>
      <w:r w:rsidR="00456655" w:rsidRPr="0019231E">
        <w:t>est</w:t>
      </w:r>
      <w:r w:rsidRPr="0019231E">
        <w:t xml:space="preserve"> = 23.941, </w:t>
      </w:r>
      <w:r w:rsidRPr="00AC6482">
        <w:rPr>
          <w:color w:val="000000" w:themeColor="text1"/>
        </w:rPr>
        <w:t xml:space="preserve">and </w:t>
      </w:r>
      <w:r w:rsidRPr="00AC6482">
        <w:rPr>
          <w:b/>
          <w:bCs/>
          <w:color w:val="000000" w:themeColor="text1"/>
        </w:rPr>
        <w:t>P-value = 0.003)</w:t>
      </w:r>
    </w:p>
    <w:p w14:paraId="195F5751" w14:textId="28354808" w:rsidR="00C30C60" w:rsidRDefault="006915DE" w:rsidP="00895563">
      <w:pPr>
        <w:pStyle w:val="NOrmalfortable"/>
      </w:pPr>
      <w:r>
        <w:rPr>
          <w:noProof/>
        </w:rPr>
        <w:drawing>
          <wp:inline distT="0" distB="0" distL="0" distR="0" wp14:anchorId="684A6DCF" wp14:editId="5B8569B6">
            <wp:extent cx="4361180" cy="2360874"/>
            <wp:effectExtent l="0" t="0" r="1270" b="1905"/>
            <wp:docPr id="34" name="Chart 34">
              <a:extLst xmlns:a="http://schemas.openxmlformats.org/drawingml/2006/main">
                <a:ext uri="{FF2B5EF4-FFF2-40B4-BE49-F238E27FC236}">
                  <a16:creationId xmlns:a16="http://schemas.microsoft.com/office/drawing/2014/main" id="{29EB4551-F2EA-4EBC-824A-58324437E5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F191760" w14:textId="3F1240FA" w:rsidR="00456655" w:rsidRDefault="00456655" w:rsidP="00895563">
      <w:pPr>
        <w:pStyle w:val="Caption"/>
      </w:pPr>
      <w:bookmarkStart w:id="95" w:name="_Toc71652815"/>
      <w:r>
        <w:t xml:space="preserve">Figure </w:t>
      </w:r>
      <w:r w:rsidR="004E7501">
        <w:fldChar w:fldCharType="begin"/>
      </w:r>
      <w:r w:rsidR="004E7501">
        <w:instrText xml:space="preserve"> SEQ Figure \* ARABIC </w:instrText>
      </w:r>
      <w:r w:rsidR="004E7501">
        <w:fldChar w:fldCharType="separate"/>
      </w:r>
      <w:r w:rsidR="00B30214">
        <w:rPr>
          <w:noProof/>
        </w:rPr>
        <w:t>28</w:t>
      </w:r>
      <w:r w:rsidR="004E7501">
        <w:rPr>
          <w:noProof/>
        </w:rPr>
        <w:fldChar w:fldCharType="end"/>
      </w:r>
      <w:r>
        <w:t xml:space="preserve"> Ethnic minority women and unconscious bias</w:t>
      </w:r>
      <w:bookmarkEnd w:id="95"/>
    </w:p>
    <w:p w14:paraId="29D77AE2" w14:textId="77777777" w:rsidR="00895563" w:rsidRDefault="00895563" w:rsidP="00E53AAD">
      <w:pPr>
        <w:pStyle w:val="Heading4"/>
        <w:jc w:val="both"/>
      </w:pPr>
    </w:p>
    <w:p w14:paraId="11B2E48F" w14:textId="26FEF3CD" w:rsidR="00C30C60" w:rsidRDefault="00C30C60" w:rsidP="00E53AAD">
      <w:pPr>
        <w:pStyle w:val="Heading4"/>
        <w:jc w:val="both"/>
      </w:pPr>
      <w:r w:rsidRPr="00C30C60">
        <w:t xml:space="preserve">Suggested practices to improve equality </w:t>
      </w:r>
      <w:r w:rsidR="00FD0BFA" w:rsidRPr="00C30C60">
        <w:t>practices.</w:t>
      </w:r>
    </w:p>
    <w:p w14:paraId="76B93A65" w14:textId="4F5C0405" w:rsidR="00C30C60" w:rsidRDefault="00DA5A45" w:rsidP="00E53AAD">
      <w:pPr>
        <w:jc w:val="both"/>
      </w:pPr>
      <w:r w:rsidRPr="0009079D">
        <w:t>Most</w:t>
      </w:r>
      <w:r w:rsidR="00C30C60" w:rsidRPr="0009079D">
        <w:t xml:space="preserve"> respondents highlight the importance of </w:t>
      </w:r>
      <w:r w:rsidR="004E78CC" w:rsidRPr="0009079D">
        <w:t>‘</w:t>
      </w:r>
      <w:r w:rsidR="00C30C60" w:rsidRPr="0009079D">
        <w:rPr>
          <w:i/>
          <w:iCs/>
        </w:rPr>
        <w:t>Education</w:t>
      </w:r>
      <w:r w:rsidR="00B41944" w:rsidRPr="0009079D">
        <w:rPr>
          <w:i/>
          <w:iCs/>
        </w:rPr>
        <w:t>’</w:t>
      </w:r>
      <w:r w:rsidR="00B41944" w:rsidRPr="0009079D">
        <w:t xml:space="preserve"> </w:t>
      </w:r>
      <w:r w:rsidR="00B41944">
        <w:t>to</w:t>
      </w:r>
      <w:r w:rsidR="00C30C60" w:rsidRPr="0009079D">
        <w:t xml:space="preserve"> improve practices in the workplace</w:t>
      </w:r>
      <w:r w:rsidR="00DE1911" w:rsidRPr="0009079D">
        <w:t xml:space="preserve"> (as </w:t>
      </w:r>
      <w:r w:rsidR="004E78CC" w:rsidRPr="0009079D">
        <w:t xml:space="preserve">can be </w:t>
      </w:r>
      <w:r w:rsidR="00DE1911" w:rsidRPr="0009079D">
        <w:t xml:space="preserve">seen in the NVIVO </w:t>
      </w:r>
      <w:r w:rsidR="004E78CC" w:rsidRPr="0009079D">
        <w:t>codes below, sorted in descending order of frequency of code</w:t>
      </w:r>
      <w:r w:rsidR="00DE1911" w:rsidRPr="0009079D">
        <w:t>)</w:t>
      </w:r>
      <w:r w:rsidR="00C30C60" w:rsidRPr="0009079D">
        <w:t xml:space="preserve">. </w:t>
      </w:r>
      <w:r w:rsidR="0009079D">
        <w:t>‘</w:t>
      </w:r>
      <w:r w:rsidR="00DE1911" w:rsidRPr="0009079D">
        <w:rPr>
          <w:i/>
          <w:iCs/>
        </w:rPr>
        <w:t>Fairer and</w:t>
      </w:r>
      <w:r w:rsidR="00DE1911">
        <w:t xml:space="preserve"> </w:t>
      </w:r>
      <w:r w:rsidR="00DE1911" w:rsidRPr="004E78CC">
        <w:rPr>
          <w:i/>
          <w:iCs/>
        </w:rPr>
        <w:t>appropriate HR processes</w:t>
      </w:r>
      <w:r w:rsidR="004E78CC">
        <w:rPr>
          <w:i/>
          <w:iCs/>
        </w:rPr>
        <w:t>’</w:t>
      </w:r>
      <w:r w:rsidR="00DE1911">
        <w:t xml:space="preserve"> was the next highest</w:t>
      </w:r>
      <w:r w:rsidR="001A393D">
        <w:t xml:space="preserve">, </w:t>
      </w:r>
      <w:r w:rsidR="004E78CC">
        <w:t>with ‘</w:t>
      </w:r>
      <w:r w:rsidR="004E78CC" w:rsidRPr="004E78CC">
        <w:rPr>
          <w:i/>
          <w:iCs/>
        </w:rPr>
        <w:t xml:space="preserve">Equality of </w:t>
      </w:r>
      <w:r w:rsidR="00FD0BFA" w:rsidRPr="004E78CC">
        <w:rPr>
          <w:i/>
          <w:iCs/>
        </w:rPr>
        <w:t>opportunities</w:t>
      </w:r>
      <w:r w:rsidR="00FD0BFA">
        <w:rPr>
          <w:i/>
          <w:iCs/>
        </w:rPr>
        <w:t>’</w:t>
      </w:r>
      <w:r w:rsidR="004E78CC">
        <w:t>.  Some of the other themes coming out of this question w</w:t>
      </w:r>
      <w:r w:rsidR="00B41944">
        <w:t>ere</w:t>
      </w:r>
      <w:r w:rsidR="004E78CC">
        <w:t xml:space="preserve"> that there should be ‘</w:t>
      </w:r>
      <w:r w:rsidR="004E78CC" w:rsidRPr="004E78CC">
        <w:rPr>
          <w:i/>
          <w:iCs/>
        </w:rPr>
        <w:t>consequences</w:t>
      </w:r>
      <w:r w:rsidR="004E78CC">
        <w:rPr>
          <w:i/>
          <w:iCs/>
        </w:rPr>
        <w:t xml:space="preserve">’ </w:t>
      </w:r>
      <w:r w:rsidR="004E78CC" w:rsidRPr="004E78CC">
        <w:t xml:space="preserve">for </w:t>
      </w:r>
      <w:r w:rsidR="004E78CC">
        <w:t>racism</w:t>
      </w:r>
      <w:r w:rsidR="004E78CC" w:rsidRPr="004E78CC">
        <w:t xml:space="preserve"> </w:t>
      </w:r>
      <w:r w:rsidR="00D01CF8" w:rsidRPr="004E78CC">
        <w:t>behaviour</w:t>
      </w:r>
      <w:r w:rsidR="00D01CF8">
        <w:t>, that as an issue it should be ‘</w:t>
      </w:r>
      <w:r w:rsidR="00D01CF8" w:rsidRPr="00D01CF8">
        <w:rPr>
          <w:i/>
          <w:iCs/>
        </w:rPr>
        <w:t>taken seriously</w:t>
      </w:r>
      <w:r w:rsidR="00D01CF8">
        <w:t>, ‘</w:t>
      </w:r>
      <w:r w:rsidR="00D01CF8" w:rsidRPr="00D01CF8">
        <w:rPr>
          <w:i/>
          <w:iCs/>
        </w:rPr>
        <w:t>equality of pay’</w:t>
      </w:r>
      <w:r w:rsidR="00D01CF8">
        <w:t xml:space="preserve"> should be enforced, that racism should be </w:t>
      </w:r>
      <w:r w:rsidR="00D01CF8" w:rsidRPr="0009079D">
        <w:rPr>
          <w:i/>
          <w:iCs/>
        </w:rPr>
        <w:t>challenged</w:t>
      </w:r>
      <w:r w:rsidR="00D01CF8">
        <w:t xml:space="preserve"> in the workplace and </w:t>
      </w:r>
      <w:r w:rsidR="00D01CF8" w:rsidRPr="0009079D">
        <w:rPr>
          <w:i/>
          <w:iCs/>
        </w:rPr>
        <w:lastRenderedPageBreak/>
        <w:t>not left unchallen</w:t>
      </w:r>
      <w:r w:rsidR="00D01CF8">
        <w:t>ged or without consequence.  The remaining themes can be seen in the Nodes and codes diagram</w:t>
      </w:r>
      <w:r w:rsidR="00AA3941">
        <w:t xml:space="preserve"> (see Figure </w:t>
      </w:r>
      <w:r w:rsidR="001A393D">
        <w:t>30</w:t>
      </w:r>
      <w:r w:rsidR="00AA3941">
        <w:t>)</w:t>
      </w:r>
      <w:r w:rsidR="00D01CF8">
        <w:t>.</w:t>
      </w:r>
    </w:p>
    <w:p w14:paraId="16F70B62" w14:textId="2D879C4F" w:rsidR="00C30C60" w:rsidRDefault="00766D05" w:rsidP="00E53AAD">
      <w:pPr>
        <w:pStyle w:val="NOrmalfortable"/>
        <w:jc w:val="both"/>
      </w:pPr>
      <w:r>
        <w:rPr>
          <w:noProof/>
        </w:rPr>
        <w:drawing>
          <wp:inline distT="0" distB="0" distL="0" distR="0" wp14:anchorId="46843E6B" wp14:editId="76F1BD23">
            <wp:extent cx="6584286" cy="2599899"/>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588480" cy="2601555"/>
                    </a:xfrm>
                    <a:prstGeom prst="rect">
                      <a:avLst/>
                    </a:prstGeom>
                  </pic:spPr>
                </pic:pic>
              </a:graphicData>
            </a:graphic>
          </wp:inline>
        </w:drawing>
      </w:r>
    </w:p>
    <w:p w14:paraId="1E7C6261" w14:textId="3DC1F1C7" w:rsidR="00C30C60" w:rsidRDefault="00C30C60" w:rsidP="00862FED">
      <w:pPr>
        <w:pStyle w:val="Caption"/>
        <w:ind w:hanging="33"/>
      </w:pPr>
      <w:bookmarkStart w:id="96" w:name="_Toc71652816"/>
      <w:r>
        <w:t xml:space="preserve">Figure </w:t>
      </w:r>
      <w:r w:rsidR="004E7501">
        <w:fldChar w:fldCharType="begin"/>
      </w:r>
      <w:r w:rsidR="004E7501">
        <w:instrText xml:space="preserve"> SEQ Figure \* ARABIC </w:instrText>
      </w:r>
      <w:r w:rsidR="004E7501">
        <w:fldChar w:fldCharType="separate"/>
      </w:r>
      <w:r w:rsidR="00B30214">
        <w:rPr>
          <w:noProof/>
        </w:rPr>
        <w:t>29</w:t>
      </w:r>
      <w:r w:rsidR="004E7501">
        <w:rPr>
          <w:noProof/>
        </w:rPr>
        <w:fldChar w:fldCharType="end"/>
      </w:r>
      <w:r>
        <w:t xml:space="preserve"> Word cloud of respondent’s opinion of improving inequality in the </w:t>
      </w:r>
      <w:bookmarkEnd w:id="96"/>
      <w:r w:rsidR="00FD0BFA">
        <w:t>workplace.</w:t>
      </w:r>
    </w:p>
    <w:p w14:paraId="296BC25D" w14:textId="77777777" w:rsidR="004E45D3" w:rsidRPr="004E45D3" w:rsidRDefault="004E45D3" w:rsidP="00E53AAD">
      <w:pPr>
        <w:jc w:val="both"/>
        <w:rPr>
          <w:lang w:eastAsia="en-GB"/>
        </w:rPr>
      </w:pPr>
    </w:p>
    <w:p w14:paraId="0BBCCBF3" w14:textId="2EC9880D" w:rsidR="00C30C60" w:rsidRDefault="004E78CC" w:rsidP="00895563">
      <w:pPr>
        <w:pStyle w:val="NOrmalfortable"/>
      </w:pPr>
      <w:r>
        <w:rPr>
          <w:noProof/>
        </w:rPr>
        <w:drawing>
          <wp:inline distT="0" distB="0" distL="0" distR="0" wp14:anchorId="04752BB9" wp14:editId="40ACFDDF">
            <wp:extent cx="4882200" cy="344741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7148" t="13038" r="51419" b="45162"/>
                    <a:stretch/>
                  </pic:blipFill>
                  <pic:spPr bwMode="auto">
                    <a:xfrm>
                      <a:off x="0" y="0"/>
                      <a:ext cx="4898840" cy="3459165"/>
                    </a:xfrm>
                    <a:prstGeom prst="rect">
                      <a:avLst/>
                    </a:prstGeom>
                    <a:ln>
                      <a:noFill/>
                    </a:ln>
                    <a:extLst>
                      <a:ext uri="{53640926-AAD7-44D8-BBD7-CCE9431645EC}">
                        <a14:shadowObscured xmlns:a14="http://schemas.microsoft.com/office/drawing/2010/main"/>
                      </a:ext>
                    </a:extLst>
                  </pic:spPr>
                </pic:pic>
              </a:graphicData>
            </a:graphic>
          </wp:inline>
        </w:drawing>
      </w:r>
    </w:p>
    <w:p w14:paraId="08B8A02B" w14:textId="7CA0B86B" w:rsidR="00766D05" w:rsidRDefault="00766D05" w:rsidP="00895563">
      <w:pPr>
        <w:pStyle w:val="Caption"/>
      </w:pPr>
      <w:bookmarkStart w:id="97" w:name="_Toc71652817"/>
      <w:r>
        <w:t xml:space="preserve">Figure </w:t>
      </w:r>
      <w:r w:rsidR="004E7501">
        <w:fldChar w:fldCharType="begin"/>
      </w:r>
      <w:r w:rsidR="004E7501">
        <w:instrText xml:space="preserve"> SEQ Figure \* ARABIC </w:instrText>
      </w:r>
      <w:r w:rsidR="004E7501">
        <w:fldChar w:fldCharType="separate"/>
      </w:r>
      <w:r w:rsidR="00B30214">
        <w:rPr>
          <w:noProof/>
        </w:rPr>
        <w:t>30</w:t>
      </w:r>
      <w:r w:rsidR="004E7501">
        <w:rPr>
          <w:noProof/>
        </w:rPr>
        <w:fldChar w:fldCharType="end"/>
      </w:r>
      <w:r>
        <w:t xml:space="preserve"> NVIVO </w:t>
      </w:r>
      <w:r w:rsidR="00D01CF8">
        <w:t xml:space="preserve">Nodes and </w:t>
      </w:r>
      <w:r>
        <w:t>codes for</w:t>
      </w:r>
      <w:r w:rsidR="00D01CF8">
        <w:t xml:space="preserve"> the word</w:t>
      </w:r>
      <w:r>
        <w:t xml:space="preserve"> cloud</w:t>
      </w:r>
      <w:bookmarkEnd w:id="97"/>
    </w:p>
    <w:p w14:paraId="4BF93E01" w14:textId="77777777" w:rsidR="00AA3941" w:rsidRPr="00AA3941" w:rsidRDefault="00AA3941" w:rsidP="00E53AAD">
      <w:pPr>
        <w:jc w:val="both"/>
        <w:rPr>
          <w:lang w:eastAsia="en-GB"/>
        </w:rPr>
      </w:pPr>
    </w:p>
    <w:p w14:paraId="5BDB9368" w14:textId="09724171" w:rsidR="00C30C60" w:rsidRDefault="00C30C60" w:rsidP="00E53AAD">
      <w:pPr>
        <w:pStyle w:val="Heading4"/>
        <w:jc w:val="both"/>
      </w:pPr>
      <w:r>
        <w:t xml:space="preserve">Changes needed in the </w:t>
      </w:r>
      <w:r w:rsidR="00FD0BFA">
        <w:t>workplace.</w:t>
      </w:r>
    </w:p>
    <w:p w14:paraId="41451CFE" w14:textId="7A604024" w:rsidR="00986728" w:rsidRPr="00986728" w:rsidRDefault="00AA3941" w:rsidP="00E53AAD">
      <w:pPr>
        <w:jc w:val="both"/>
      </w:pPr>
      <w:r>
        <w:t>81% of the respondents agreed that more changes were needed in the workplace to create an equitable workplace for ethnic minority women, while some of the respondents (19%) responded that enough changes had been made in the workplace.</w:t>
      </w:r>
    </w:p>
    <w:p w14:paraId="5BD4280B" w14:textId="4C94554C" w:rsidR="00C30C60" w:rsidRDefault="00986728" w:rsidP="00895563">
      <w:pPr>
        <w:pStyle w:val="NOrmalfortable"/>
      </w:pPr>
      <w:r>
        <w:rPr>
          <w:noProof/>
        </w:rPr>
        <w:lastRenderedPageBreak/>
        <w:drawing>
          <wp:inline distT="0" distB="0" distL="0" distR="0" wp14:anchorId="367DA458" wp14:editId="7F75F03F">
            <wp:extent cx="4169012" cy="2265529"/>
            <wp:effectExtent l="0" t="0" r="3175" b="1905"/>
            <wp:docPr id="40" name="Chart 40">
              <a:extLst xmlns:a="http://schemas.openxmlformats.org/drawingml/2006/main">
                <a:ext uri="{FF2B5EF4-FFF2-40B4-BE49-F238E27FC236}">
                  <a16:creationId xmlns:a16="http://schemas.microsoft.com/office/drawing/2014/main" id="{4317A86C-9791-428A-AB38-AC4340BC8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1992D5B" w14:textId="5ACA8E86" w:rsidR="00986728" w:rsidRDefault="00986728" w:rsidP="00895563">
      <w:pPr>
        <w:pStyle w:val="Caption"/>
      </w:pPr>
      <w:bookmarkStart w:id="98" w:name="_Toc71652818"/>
      <w:r>
        <w:t xml:space="preserve">Figure </w:t>
      </w:r>
      <w:r w:rsidR="004E7501">
        <w:fldChar w:fldCharType="begin"/>
      </w:r>
      <w:r w:rsidR="004E7501">
        <w:instrText xml:space="preserve"> SEQ Figure \* ARABIC </w:instrText>
      </w:r>
      <w:r w:rsidR="004E7501">
        <w:fldChar w:fldCharType="separate"/>
      </w:r>
      <w:r w:rsidR="00B30214">
        <w:rPr>
          <w:noProof/>
        </w:rPr>
        <w:t>31</w:t>
      </w:r>
      <w:r w:rsidR="004E7501">
        <w:rPr>
          <w:noProof/>
        </w:rPr>
        <w:fldChar w:fldCharType="end"/>
      </w:r>
      <w:r>
        <w:t xml:space="preserve"> More changes needed in the </w:t>
      </w:r>
      <w:bookmarkEnd w:id="98"/>
      <w:r w:rsidR="00862FED">
        <w:t>workplace.</w:t>
      </w:r>
    </w:p>
    <w:p w14:paraId="21B7CB3A" w14:textId="4E1626B7" w:rsidR="00986728" w:rsidRDefault="002728CA" w:rsidP="00E53AAD">
      <w:pPr>
        <w:spacing w:before="240"/>
        <w:jc w:val="both"/>
        <w:rPr>
          <w:lang w:eastAsia="en-GB"/>
        </w:rPr>
      </w:pPr>
      <w:r>
        <w:rPr>
          <w:lang w:eastAsia="en-GB"/>
        </w:rPr>
        <w:t>A cross</w:t>
      </w:r>
      <w:r w:rsidR="00B41944">
        <w:rPr>
          <w:lang w:eastAsia="en-GB"/>
        </w:rPr>
        <w:t>-</w:t>
      </w:r>
      <w:r>
        <w:rPr>
          <w:lang w:eastAsia="en-GB"/>
        </w:rPr>
        <w:t>tabulation comparing ethnicity and whether changes were viewed to be needed in the workplace to bring about gender and racial equality in the workplace</w:t>
      </w:r>
      <w:r w:rsidR="00AA3941">
        <w:rPr>
          <w:lang w:eastAsia="en-GB"/>
        </w:rPr>
        <w:t xml:space="preserve"> was conducted</w:t>
      </w:r>
      <w:r>
        <w:rPr>
          <w:lang w:eastAsia="en-GB"/>
        </w:rPr>
        <w:t>.  All the ethnic minority respondents indicated that changes are needed, while 80% of the white-British group indicated that changes were needed (Fishers Exact Test = 5.514, and P-value = .216).</w:t>
      </w:r>
    </w:p>
    <w:p w14:paraId="3418A9C3" w14:textId="548DBD7E" w:rsidR="00986728" w:rsidRDefault="00986728" w:rsidP="00895563">
      <w:pPr>
        <w:pStyle w:val="NOrmalfortable"/>
      </w:pPr>
      <w:r>
        <w:rPr>
          <w:noProof/>
        </w:rPr>
        <w:drawing>
          <wp:inline distT="0" distB="0" distL="0" distR="0" wp14:anchorId="45958CBC" wp14:editId="0DBD8CA6">
            <wp:extent cx="4271256" cy="2470245"/>
            <wp:effectExtent l="0" t="0" r="15240" b="6350"/>
            <wp:docPr id="41" name="Chart 41">
              <a:extLst xmlns:a="http://schemas.openxmlformats.org/drawingml/2006/main">
                <a:ext uri="{FF2B5EF4-FFF2-40B4-BE49-F238E27FC236}">
                  <a16:creationId xmlns:a16="http://schemas.microsoft.com/office/drawing/2014/main" id="{F21A1D7C-0258-44A2-9BDD-146F48F7F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CAB777E" w14:textId="4D9593AF" w:rsidR="00986728" w:rsidRPr="00986728" w:rsidRDefault="00986728" w:rsidP="00895563">
      <w:pPr>
        <w:pStyle w:val="Caption"/>
      </w:pPr>
      <w:bookmarkStart w:id="99" w:name="_Toc71652819"/>
      <w:r>
        <w:t xml:space="preserve">Figure </w:t>
      </w:r>
      <w:r w:rsidR="004E7501">
        <w:fldChar w:fldCharType="begin"/>
      </w:r>
      <w:r w:rsidR="004E7501">
        <w:instrText xml:space="preserve"> SEQ Figure \* ARABIC </w:instrText>
      </w:r>
      <w:r w:rsidR="004E7501">
        <w:fldChar w:fldCharType="separate"/>
      </w:r>
      <w:r w:rsidR="00B30214">
        <w:rPr>
          <w:noProof/>
        </w:rPr>
        <w:t>32</w:t>
      </w:r>
      <w:r w:rsidR="004E7501">
        <w:rPr>
          <w:noProof/>
        </w:rPr>
        <w:fldChar w:fldCharType="end"/>
      </w:r>
      <w:r>
        <w:t xml:space="preserve"> </w:t>
      </w:r>
      <w:r w:rsidR="002728CA">
        <w:t>P</w:t>
      </w:r>
      <w:r>
        <w:t xml:space="preserve">erception of changes needed in the </w:t>
      </w:r>
      <w:r w:rsidR="002967EB">
        <w:t>workplace.</w:t>
      </w:r>
      <w:bookmarkEnd w:id="99"/>
    </w:p>
    <w:p w14:paraId="0F76C474" w14:textId="70EB7D0E" w:rsidR="00406D36" w:rsidRDefault="00406D36" w:rsidP="00E53AAD">
      <w:pPr>
        <w:jc w:val="both"/>
      </w:pPr>
    </w:p>
    <w:p w14:paraId="4E0F0927" w14:textId="0A7E1712" w:rsidR="002967EB" w:rsidRDefault="002967EB" w:rsidP="002967EB">
      <w:pPr>
        <w:pStyle w:val="Heading1"/>
        <w:numPr>
          <w:ilvl w:val="0"/>
          <w:numId w:val="0"/>
        </w:numPr>
        <w:ind w:left="142" w:hanging="142"/>
      </w:pPr>
      <w:bookmarkStart w:id="100" w:name="_Toc71652754"/>
      <w:r>
        <w:t>4.2. Main findings</w:t>
      </w:r>
      <w:bookmarkEnd w:id="100"/>
    </w:p>
    <w:p w14:paraId="1E2786D6" w14:textId="1F0C4C6D" w:rsidR="00895563" w:rsidRPr="002967EB" w:rsidRDefault="00895563" w:rsidP="00895563">
      <w:pPr>
        <w:spacing w:after="0" w:line="276" w:lineRule="auto"/>
      </w:pPr>
      <w:r>
        <w:t xml:space="preserve">The </w:t>
      </w:r>
      <w:r w:rsidRPr="002967EB">
        <w:t xml:space="preserve">main findings </w:t>
      </w:r>
      <w:r>
        <w:t xml:space="preserve">found in </w:t>
      </w:r>
      <w:r w:rsidRPr="002967EB">
        <w:t xml:space="preserve">this research </w:t>
      </w:r>
      <w:r w:rsidR="00BC5EFE" w:rsidRPr="002967EB">
        <w:t>are.</w:t>
      </w:r>
    </w:p>
    <w:p w14:paraId="6D6C88DF" w14:textId="172CF970" w:rsidR="00895563" w:rsidRPr="00895563" w:rsidRDefault="00895563" w:rsidP="00895563">
      <w:pPr>
        <w:pStyle w:val="ListParagraph"/>
        <w:numPr>
          <w:ilvl w:val="0"/>
          <w:numId w:val="11"/>
        </w:numPr>
        <w:spacing w:before="0" w:after="0" w:line="276" w:lineRule="auto"/>
      </w:pPr>
      <w:r>
        <w:rPr>
          <w:color w:val="000000" w:themeColor="text1"/>
        </w:rPr>
        <w:t xml:space="preserve">Inequality exists within the </w:t>
      </w:r>
      <w:r>
        <w:rPr>
          <w:color w:val="000000" w:themeColor="text1"/>
        </w:rPr>
        <w:t>workplace.</w:t>
      </w:r>
      <w:r>
        <w:rPr>
          <w:color w:val="000000" w:themeColor="text1"/>
        </w:rPr>
        <w:t xml:space="preserve"> </w:t>
      </w:r>
    </w:p>
    <w:p w14:paraId="77CBB7A3" w14:textId="77777777" w:rsidR="00895563" w:rsidRPr="002967EB" w:rsidRDefault="00895563" w:rsidP="00895563">
      <w:pPr>
        <w:pStyle w:val="ListParagraph"/>
        <w:numPr>
          <w:ilvl w:val="1"/>
          <w:numId w:val="11"/>
        </w:numPr>
        <w:spacing w:before="0" w:after="0" w:line="276" w:lineRule="auto"/>
      </w:pPr>
      <w:r>
        <w:rPr>
          <w:color w:val="000000" w:themeColor="text1"/>
        </w:rPr>
        <w:t xml:space="preserve">Covert </w:t>
      </w:r>
      <w:r w:rsidRPr="002967EB">
        <w:rPr>
          <w:color w:val="000000" w:themeColor="text1"/>
        </w:rPr>
        <w:t>forms of racism within the workplace.</w:t>
      </w:r>
    </w:p>
    <w:p w14:paraId="5D50E651" w14:textId="77777777" w:rsidR="00895563" w:rsidRPr="002967EB" w:rsidRDefault="00895563" w:rsidP="00895563">
      <w:pPr>
        <w:pStyle w:val="ListParagraph"/>
        <w:numPr>
          <w:ilvl w:val="1"/>
          <w:numId w:val="11"/>
        </w:numPr>
        <w:spacing w:before="0" w:after="0" w:line="276" w:lineRule="auto"/>
      </w:pPr>
      <w:r w:rsidRPr="002967EB">
        <w:rPr>
          <w:color w:val="000000" w:themeColor="text1"/>
        </w:rPr>
        <w:t xml:space="preserve">There is </w:t>
      </w:r>
      <w:r>
        <w:rPr>
          <w:color w:val="000000" w:themeColor="text1"/>
        </w:rPr>
        <w:t>b</w:t>
      </w:r>
      <w:r w:rsidRPr="002967EB">
        <w:rPr>
          <w:color w:val="000000" w:themeColor="text1"/>
        </w:rPr>
        <w:t>ias in the workplace.</w:t>
      </w:r>
    </w:p>
    <w:p w14:paraId="03A0A63E" w14:textId="77777777" w:rsidR="00895563" w:rsidRPr="00895563" w:rsidRDefault="00895563" w:rsidP="00895563">
      <w:pPr>
        <w:pStyle w:val="ListParagraph"/>
        <w:numPr>
          <w:ilvl w:val="1"/>
          <w:numId w:val="11"/>
        </w:numPr>
        <w:spacing w:after="120" w:line="276" w:lineRule="auto"/>
      </w:pPr>
      <w:r>
        <w:rPr>
          <w:color w:val="000000" w:themeColor="text1"/>
        </w:rPr>
        <w:t>E</w:t>
      </w:r>
      <w:r w:rsidRPr="002967EB">
        <w:rPr>
          <w:color w:val="000000" w:themeColor="text1"/>
        </w:rPr>
        <w:t>xperience</w:t>
      </w:r>
      <w:r>
        <w:rPr>
          <w:color w:val="000000" w:themeColor="text1"/>
        </w:rPr>
        <w:t>d</w:t>
      </w:r>
      <w:r w:rsidRPr="002967EB">
        <w:rPr>
          <w:color w:val="000000" w:themeColor="text1"/>
        </w:rPr>
        <w:t xml:space="preserve"> racism</w:t>
      </w:r>
      <w:r>
        <w:rPr>
          <w:color w:val="000000" w:themeColor="text1"/>
        </w:rPr>
        <w:t>, linked to the forms of racism.</w:t>
      </w:r>
    </w:p>
    <w:p w14:paraId="451652D1" w14:textId="6A505D0A" w:rsidR="00895563" w:rsidRPr="00895563" w:rsidRDefault="00BC5EFE" w:rsidP="00895563">
      <w:pPr>
        <w:pStyle w:val="ListParagraph"/>
        <w:numPr>
          <w:ilvl w:val="1"/>
          <w:numId w:val="11"/>
        </w:numPr>
        <w:spacing w:after="120" w:line="276" w:lineRule="auto"/>
      </w:pPr>
      <w:r>
        <w:rPr>
          <w:color w:val="000000" w:themeColor="text1"/>
        </w:rPr>
        <w:t>An i</w:t>
      </w:r>
      <w:r w:rsidR="00895563">
        <w:rPr>
          <w:color w:val="000000" w:themeColor="text1"/>
        </w:rPr>
        <w:t>mproved and consistent response to racism within the workplace is needed.</w:t>
      </w:r>
    </w:p>
    <w:p w14:paraId="047401E8" w14:textId="280E44A4" w:rsidR="00895563" w:rsidRPr="002967EB" w:rsidRDefault="00895563" w:rsidP="00895563">
      <w:pPr>
        <w:pStyle w:val="ListParagraph"/>
        <w:numPr>
          <w:ilvl w:val="0"/>
          <w:numId w:val="11"/>
        </w:numPr>
        <w:spacing w:after="120" w:line="276" w:lineRule="auto"/>
      </w:pPr>
      <w:r>
        <w:rPr>
          <w:color w:val="000000" w:themeColor="text1"/>
        </w:rPr>
        <w:t xml:space="preserve">Several </w:t>
      </w:r>
      <w:r w:rsidRPr="00895563">
        <w:rPr>
          <w:color w:val="000000" w:themeColor="text1"/>
        </w:rPr>
        <w:t xml:space="preserve">barriers impact </w:t>
      </w:r>
      <w:r w:rsidR="00BC5EFE">
        <w:rPr>
          <w:color w:val="000000" w:themeColor="text1"/>
        </w:rPr>
        <w:t xml:space="preserve">the </w:t>
      </w:r>
      <w:r w:rsidRPr="00895563">
        <w:rPr>
          <w:color w:val="000000" w:themeColor="text1"/>
        </w:rPr>
        <w:t>represent</w:t>
      </w:r>
      <w:r>
        <w:rPr>
          <w:color w:val="000000" w:themeColor="text1"/>
        </w:rPr>
        <w:t>ation of ethnic women</w:t>
      </w:r>
      <w:r w:rsidRPr="00895563">
        <w:rPr>
          <w:color w:val="000000" w:themeColor="text1"/>
        </w:rPr>
        <w:t xml:space="preserve"> in senior positions</w:t>
      </w:r>
      <w:r>
        <w:rPr>
          <w:color w:val="000000" w:themeColor="text1"/>
        </w:rPr>
        <w:t xml:space="preserve"> (u</w:t>
      </w:r>
      <w:r w:rsidRPr="002967EB">
        <w:rPr>
          <w:color w:val="000000" w:themeColor="text1"/>
        </w:rPr>
        <w:t>nequal access to opportunities</w:t>
      </w:r>
      <w:r>
        <w:rPr>
          <w:color w:val="000000" w:themeColor="text1"/>
        </w:rPr>
        <w:t xml:space="preserve"> and leadership positions, racism, sexism, </w:t>
      </w:r>
      <w:r w:rsidR="00BC5EFE">
        <w:rPr>
          <w:color w:val="000000" w:themeColor="text1"/>
        </w:rPr>
        <w:t xml:space="preserve">an </w:t>
      </w:r>
      <w:r>
        <w:rPr>
          <w:color w:val="000000" w:themeColor="text1"/>
        </w:rPr>
        <w:t>attitude of white privilege)</w:t>
      </w:r>
      <w:r w:rsidRPr="002967EB">
        <w:rPr>
          <w:color w:val="000000" w:themeColor="text1"/>
        </w:rPr>
        <w:t>.</w:t>
      </w:r>
    </w:p>
    <w:p w14:paraId="7179DCEC" w14:textId="77777777" w:rsidR="00895563" w:rsidRPr="00895563" w:rsidRDefault="00895563" w:rsidP="00895563">
      <w:pPr>
        <w:pStyle w:val="ListParagraph"/>
        <w:numPr>
          <w:ilvl w:val="0"/>
          <w:numId w:val="11"/>
        </w:numPr>
        <w:spacing w:after="120" w:line="276" w:lineRule="auto"/>
        <w:rPr>
          <w:color w:val="000000" w:themeColor="text1"/>
        </w:rPr>
      </w:pPr>
      <w:r w:rsidRPr="00DD411B">
        <w:rPr>
          <w:color w:val="000000" w:themeColor="text1"/>
        </w:rPr>
        <w:t xml:space="preserve">Insufficient and inadequate policies to eradicate discrimination. </w:t>
      </w:r>
    </w:p>
    <w:p w14:paraId="361FAE07" w14:textId="596EC413" w:rsidR="002967EB" w:rsidRDefault="002967EB" w:rsidP="002967EB">
      <w:pPr>
        <w:pStyle w:val="Heading4"/>
      </w:pPr>
      <w:r>
        <w:lastRenderedPageBreak/>
        <w:t xml:space="preserve">4.2.1 </w:t>
      </w:r>
      <w:r w:rsidR="00DD411B">
        <w:t xml:space="preserve">Significant Findings </w:t>
      </w:r>
    </w:p>
    <w:p w14:paraId="0964FA3A" w14:textId="409981B2" w:rsidR="00895563" w:rsidRPr="00895563" w:rsidRDefault="00895563" w:rsidP="00895563">
      <w:pPr>
        <w:spacing w:after="0" w:line="240" w:lineRule="auto"/>
      </w:pPr>
      <w:r>
        <w:t xml:space="preserve">The following </w:t>
      </w:r>
      <w:r w:rsidR="00BC5EFE">
        <w:t>lists the significance</w:t>
      </w:r>
      <w:r>
        <w:t xml:space="preserve"> with ethnicity and gender:</w:t>
      </w:r>
    </w:p>
    <w:p w14:paraId="71D1A853" w14:textId="1301ED69" w:rsidR="00DD411B" w:rsidRPr="00DD411B" w:rsidRDefault="00DD411B" w:rsidP="00895563">
      <w:pPr>
        <w:pStyle w:val="ListParagraph"/>
        <w:numPr>
          <w:ilvl w:val="0"/>
          <w:numId w:val="14"/>
        </w:numPr>
        <w:spacing w:after="0" w:line="276" w:lineRule="auto"/>
        <w:rPr>
          <w:color w:val="000000" w:themeColor="text1"/>
        </w:rPr>
      </w:pPr>
      <w:r w:rsidRPr="00DD411B">
        <w:rPr>
          <w:color w:val="000000" w:themeColor="text1"/>
        </w:rPr>
        <w:t>Unequal access to opportunities</w:t>
      </w:r>
      <w:r w:rsidR="00895563">
        <w:rPr>
          <w:color w:val="000000" w:themeColor="text1"/>
        </w:rPr>
        <w:t xml:space="preserve"> (</w:t>
      </w:r>
      <w:r w:rsidR="00895563" w:rsidRPr="00895563">
        <w:rPr>
          <w:i/>
          <w:iCs/>
          <w:color w:val="000000" w:themeColor="text1"/>
        </w:rPr>
        <w:t>ethnicity</w:t>
      </w:r>
      <w:r w:rsidR="00895563">
        <w:rPr>
          <w:color w:val="000000" w:themeColor="text1"/>
        </w:rPr>
        <w:t>)</w:t>
      </w:r>
    </w:p>
    <w:p w14:paraId="1CEEB38D" w14:textId="6AF26ECD" w:rsidR="00DD411B" w:rsidRPr="00895563" w:rsidRDefault="00895563" w:rsidP="00895563">
      <w:pPr>
        <w:pStyle w:val="ListParagraph"/>
        <w:numPr>
          <w:ilvl w:val="0"/>
          <w:numId w:val="14"/>
        </w:numPr>
        <w:spacing w:after="0" w:line="276" w:lineRule="auto"/>
      </w:pPr>
      <w:r w:rsidRPr="00895563">
        <w:rPr>
          <w:color w:val="000000" w:themeColor="text1"/>
        </w:rPr>
        <w:t>Unconscious b</w:t>
      </w:r>
      <w:r w:rsidR="00DD411B" w:rsidRPr="00895563">
        <w:rPr>
          <w:color w:val="000000" w:themeColor="text1"/>
        </w:rPr>
        <w:t>ias in the workplace</w:t>
      </w:r>
      <w:r>
        <w:rPr>
          <w:i/>
          <w:iCs/>
          <w:color w:val="000000" w:themeColor="text1"/>
        </w:rPr>
        <w:t xml:space="preserve"> (ethnicity)</w:t>
      </w:r>
    </w:p>
    <w:p w14:paraId="0CDBBC88" w14:textId="5A5206D5" w:rsidR="00895563" w:rsidRDefault="00895563" w:rsidP="00895563">
      <w:pPr>
        <w:pStyle w:val="ListParagraph"/>
        <w:numPr>
          <w:ilvl w:val="0"/>
          <w:numId w:val="14"/>
        </w:numPr>
        <w:spacing w:after="0" w:line="276" w:lineRule="auto"/>
      </w:pPr>
      <w:r>
        <w:t xml:space="preserve">Not enough </w:t>
      </w:r>
      <w:r>
        <w:t>government policies</w:t>
      </w:r>
      <w:r>
        <w:t xml:space="preserve"> (</w:t>
      </w:r>
      <w:r w:rsidRPr="00895563">
        <w:rPr>
          <w:i/>
          <w:iCs/>
          <w:color w:val="000000" w:themeColor="text1"/>
        </w:rPr>
        <w:t>gender</w:t>
      </w:r>
      <w:r>
        <w:t>)</w:t>
      </w:r>
    </w:p>
    <w:p w14:paraId="17DD06A1" w14:textId="7283717D" w:rsidR="00895563" w:rsidRDefault="00895563" w:rsidP="00895563">
      <w:pPr>
        <w:pStyle w:val="ListParagraph"/>
        <w:numPr>
          <w:ilvl w:val="0"/>
          <w:numId w:val="14"/>
        </w:numPr>
        <w:spacing w:after="0" w:line="276" w:lineRule="auto"/>
      </w:pPr>
      <w:r>
        <w:t>Experienced sexism (</w:t>
      </w:r>
      <w:r w:rsidRPr="00895563">
        <w:rPr>
          <w:i/>
          <w:iCs/>
          <w:color w:val="000000" w:themeColor="text1"/>
        </w:rPr>
        <w:t>ethnicity</w:t>
      </w:r>
      <w:r>
        <w:t>)</w:t>
      </w:r>
    </w:p>
    <w:p w14:paraId="50B32A03" w14:textId="77777777" w:rsidR="00895563" w:rsidRPr="00DD411B" w:rsidRDefault="00895563" w:rsidP="00895563">
      <w:pPr>
        <w:spacing w:after="0" w:line="240" w:lineRule="auto"/>
      </w:pPr>
    </w:p>
    <w:p w14:paraId="7B24C528" w14:textId="46494578" w:rsidR="008A3D67" w:rsidRDefault="008A3D67" w:rsidP="00E53AAD">
      <w:pPr>
        <w:pStyle w:val="Heading2"/>
        <w:numPr>
          <w:ilvl w:val="0"/>
          <w:numId w:val="0"/>
        </w:numPr>
        <w:ind w:left="720" w:hanging="720"/>
        <w:jc w:val="both"/>
      </w:pPr>
      <w:bookmarkStart w:id="101" w:name="_Toc71652755"/>
      <w:r>
        <w:t>4.3. Conclusion</w:t>
      </w:r>
      <w:bookmarkEnd w:id="101"/>
    </w:p>
    <w:p w14:paraId="31859ED4" w14:textId="70727AB5" w:rsidR="00207D42" w:rsidRDefault="00207D42" w:rsidP="00E53AAD">
      <w:pPr>
        <w:jc w:val="both"/>
      </w:pPr>
      <w:r>
        <w:t>This chapter analysed the data,</w:t>
      </w:r>
      <w:r w:rsidR="008A3D67">
        <w:t xml:space="preserve"> using descriptive statistics, crosstabulations using </w:t>
      </w:r>
      <w:r w:rsidR="00B41944">
        <w:t xml:space="preserve">the </w:t>
      </w:r>
      <w:r w:rsidR="008A3D67">
        <w:t>Chi-</w:t>
      </w:r>
      <w:r w:rsidR="00B41944">
        <w:t>s</w:t>
      </w:r>
      <w:r w:rsidR="008A3D67">
        <w:t xml:space="preserve">quare test and the Fishers Exact test to compare subgroups. </w:t>
      </w:r>
      <w:r w:rsidR="00895563">
        <w:t>The main findings were highlighted in this chapter but will be discussed in more detail in the next chapter.</w:t>
      </w:r>
    </w:p>
    <w:p w14:paraId="01946C2F" w14:textId="77777777" w:rsidR="00895563" w:rsidRDefault="00895563" w:rsidP="00E53AAD">
      <w:pPr>
        <w:jc w:val="both"/>
      </w:pPr>
    </w:p>
    <w:p w14:paraId="2AD1B9DD" w14:textId="6E2AF8B7" w:rsidR="00895563" w:rsidRDefault="00895563" w:rsidP="00E53AAD">
      <w:pPr>
        <w:jc w:val="both"/>
        <w:sectPr w:rsidR="00895563" w:rsidSect="0018285A">
          <w:pgSz w:w="11906" w:h="16838"/>
          <w:pgMar w:top="1440" w:right="849" w:bottom="1021" w:left="1440" w:header="454" w:footer="340" w:gutter="0"/>
          <w:cols w:space="708"/>
          <w:docGrid w:linePitch="360"/>
        </w:sectPr>
      </w:pPr>
    </w:p>
    <w:p w14:paraId="30309C08" w14:textId="46A471B8" w:rsidR="00615965" w:rsidRDefault="00615965" w:rsidP="00E53AAD">
      <w:pPr>
        <w:pStyle w:val="Chapterheading"/>
        <w:jc w:val="both"/>
      </w:pPr>
      <w:bookmarkStart w:id="102" w:name="_Toc71652756"/>
      <w:r>
        <w:lastRenderedPageBreak/>
        <w:t>Chapter Five -</w:t>
      </w:r>
      <w:r w:rsidR="002E404F">
        <w:t>Main Findings</w:t>
      </w:r>
      <w:r>
        <w:t xml:space="preserve"> and recommendation</w:t>
      </w:r>
      <w:bookmarkEnd w:id="102"/>
    </w:p>
    <w:p w14:paraId="1D99C027" w14:textId="65A95609" w:rsidR="00615965" w:rsidRPr="0003656E" w:rsidRDefault="00615965" w:rsidP="00E53AAD">
      <w:pPr>
        <w:jc w:val="both"/>
        <w:rPr>
          <w:b/>
          <w:bCs/>
          <w:color w:val="000000" w:themeColor="text1"/>
        </w:rPr>
      </w:pPr>
      <w:r w:rsidRPr="0003656E">
        <w:rPr>
          <w:color w:val="000000" w:themeColor="text1"/>
          <w:lang w:eastAsia="en-GB"/>
        </w:rPr>
        <w:t>The previous chapter included the analysis of the data</w:t>
      </w:r>
      <w:r w:rsidR="00842282">
        <w:rPr>
          <w:color w:val="000000" w:themeColor="text1"/>
          <w:lang w:eastAsia="en-GB"/>
        </w:rPr>
        <w:t xml:space="preserve">. In </w:t>
      </w:r>
      <w:r w:rsidRPr="0003656E">
        <w:rPr>
          <w:color w:val="000000" w:themeColor="text1"/>
          <w:lang w:eastAsia="en-GB"/>
        </w:rPr>
        <w:t>this chapter</w:t>
      </w:r>
      <w:r w:rsidR="00842282">
        <w:rPr>
          <w:color w:val="000000" w:themeColor="text1"/>
          <w:lang w:eastAsia="en-GB"/>
        </w:rPr>
        <w:t>, the main findings will be discussed</w:t>
      </w:r>
      <w:r w:rsidR="00E4417D">
        <w:rPr>
          <w:color w:val="000000" w:themeColor="text1"/>
          <w:lang w:eastAsia="en-GB"/>
        </w:rPr>
        <w:t xml:space="preserve"> against the research objectives</w:t>
      </w:r>
      <w:r w:rsidR="00842282">
        <w:rPr>
          <w:color w:val="000000" w:themeColor="text1"/>
          <w:lang w:eastAsia="en-GB"/>
        </w:rPr>
        <w:t xml:space="preserve">, </w:t>
      </w:r>
      <w:r w:rsidR="00E4417D">
        <w:rPr>
          <w:color w:val="000000" w:themeColor="text1"/>
          <w:lang w:eastAsia="en-GB"/>
        </w:rPr>
        <w:t xml:space="preserve">and </w:t>
      </w:r>
      <w:r w:rsidR="00E4417D" w:rsidRPr="0003656E">
        <w:rPr>
          <w:color w:val="000000" w:themeColor="text1"/>
          <w:lang w:eastAsia="en-GB"/>
        </w:rPr>
        <w:t>several</w:t>
      </w:r>
      <w:r w:rsidRPr="0003656E">
        <w:rPr>
          <w:color w:val="000000" w:themeColor="text1"/>
          <w:lang w:eastAsia="en-GB"/>
        </w:rPr>
        <w:t xml:space="preserve"> </w:t>
      </w:r>
      <w:r w:rsidR="00E4417D" w:rsidRPr="0003656E">
        <w:rPr>
          <w:color w:val="000000" w:themeColor="text1"/>
          <w:lang w:eastAsia="en-GB"/>
        </w:rPr>
        <w:t>recommendations presented</w:t>
      </w:r>
      <w:r w:rsidR="00E4417D">
        <w:rPr>
          <w:color w:val="000000" w:themeColor="text1"/>
          <w:lang w:eastAsia="en-GB"/>
        </w:rPr>
        <w:t xml:space="preserve"> to achieve the last objective</w:t>
      </w:r>
      <w:r w:rsidR="00860232">
        <w:rPr>
          <w:color w:val="000000" w:themeColor="text1"/>
          <w:lang w:eastAsia="en-GB"/>
        </w:rPr>
        <w:t>:</w:t>
      </w:r>
      <w:r w:rsidR="00E4417D">
        <w:rPr>
          <w:color w:val="000000" w:themeColor="text1"/>
          <w:lang w:eastAsia="en-GB"/>
        </w:rPr>
        <w:t xml:space="preserve"> </w:t>
      </w:r>
      <w:r w:rsidR="00860232">
        <w:rPr>
          <w:b/>
          <w:bCs/>
          <w:i/>
          <w:iCs/>
          <w:color w:val="000000" w:themeColor="text1"/>
        </w:rPr>
        <w:t xml:space="preserve">RO3: </w:t>
      </w:r>
      <w:r w:rsidRPr="0003656E">
        <w:rPr>
          <w:b/>
          <w:bCs/>
          <w:i/>
          <w:iCs/>
          <w:color w:val="000000" w:themeColor="text1"/>
        </w:rPr>
        <w:t>To develop a set of recommendations for the workplace within the business and education sectors</w:t>
      </w:r>
      <w:r w:rsidRPr="0003656E">
        <w:rPr>
          <w:b/>
          <w:bCs/>
          <w:color w:val="000000" w:themeColor="text1"/>
        </w:rPr>
        <w:t>.</w:t>
      </w:r>
    </w:p>
    <w:p w14:paraId="2E6D686B" w14:textId="602AE4FB" w:rsidR="00615965" w:rsidRPr="0003656E" w:rsidRDefault="00615965" w:rsidP="00E53AAD">
      <w:pPr>
        <w:jc w:val="both"/>
        <w:rPr>
          <w:color w:val="000000" w:themeColor="text1"/>
          <w:lang w:eastAsia="en-GB"/>
        </w:rPr>
      </w:pPr>
      <w:r w:rsidRPr="0003656E">
        <w:rPr>
          <w:color w:val="000000" w:themeColor="text1"/>
        </w:rPr>
        <w:t xml:space="preserve">The recommendations </w:t>
      </w:r>
      <w:r w:rsidR="00E4417D">
        <w:rPr>
          <w:color w:val="000000" w:themeColor="text1"/>
        </w:rPr>
        <w:t xml:space="preserve">presented </w:t>
      </w:r>
      <w:r w:rsidR="00E4417D" w:rsidRPr="0003656E">
        <w:rPr>
          <w:color w:val="000000" w:themeColor="text1"/>
        </w:rPr>
        <w:t>have</w:t>
      </w:r>
      <w:r w:rsidRPr="0003656E">
        <w:rPr>
          <w:color w:val="000000" w:themeColor="text1"/>
        </w:rPr>
        <w:t xml:space="preserve"> been </w:t>
      </w:r>
      <w:r w:rsidR="00E4417D">
        <w:rPr>
          <w:color w:val="000000" w:themeColor="text1"/>
        </w:rPr>
        <w:t xml:space="preserve">developed </w:t>
      </w:r>
      <w:r w:rsidR="00E4417D" w:rsidRPr="0003656E">
        <w:rPr>
          <w:color w:val="000000" w:themeColor="text1"/>
        </w:rPr>
        <w:t>based</w:t>
      </w:r>
      <w:r w:rsidR="00E4417D">
        <w:rPr>
          <w:color w:val="000000" w:themeColor="text1"/>
        </w:rPr>
        <w:t xml:space="preserve"> </w:t>
      </w:r>
      <w:r w:rsidR="00860232">
        <w:rPr>
          <w:color w:val="000000" w:themeColor="text1"/>
        </w:rPr>
        <w:t xml:space="preserve">on </w:t>
      </w:r>
      <w:r w:rsidR="00860232" w:rsidRPr="0003656E">
        <w:rPr>
          <w:color w:val="000000" w:themeColor="text1"/>
        </w:rPr>
        <w:t>the</w:t>
      </w:r>
      <w:r w:rsidRPr="0003656E">
        <w:rPr>
          <w:color w:val="000000" w:themeColor="text1"/>
        </w:rPr>
        <w:t xml:space="preserve"> findings of the data as well as the literature review in chapter 2. </w:t>
      </w:r>
      <w:r w:rsidRPr="0003656E">
        <w:rPr>
          <w:color w:val="000000" w:themeColor="text1"/>
          <w:lang w:eastAsia="en-GB"/>
        </w:rPr>
        <w:t xml:space="preserve">This chapter will also explore </w:t>
      </w:r>
      <w:r w:rsidR="00B41944">
        <w:rPr>
          <w:color w:val="000000" w:themeColor="text1"/>
          <w:lang w:eastAsia="en-GB"/>
        </w:rPr>
        <w:t xml:space="preserve">the </w:t>
      </w:r>
      <w:r w:rsidRPr="0003656E">
        <w:rPr>
          <w:color w:val="000000" w:themeColor="text1"/>
          <w:lang w:eastAsia="en-GB"/>
        </w:rPr>
        <w:t>limitations of the study and discuss any improvements for future studies.</w:t>
      </w:r>
    </w:p>
    <w:p w14:paraId="6FC8BAC0" w14:textId="046D51E5" w:rsidR="001F059D" w:rsidRDefault="002967EB" w:rsidP="00E53AAD">
      <w:pPr>
        <w:pStyle w:val="Heading1"/>
        <w:numPr>
          <w:ilvl w:val="1"/>
          <w:numId w:val="5"/>
        </w:numPr>
        <w:jc w:val="both"/>
      </w:pPr>
      <w:bookmarkStart w:id="103" w:name="_Toc71652757"/>
      <w:r>
        <w:t xml:space="preserve">Main </w:t>
      </w:r>
      <w:r w:rsidR="00425AEC">
        <w:t>F</w:t>
      </w:r>
      <w:r w:rsidR="001F059D">
        <w:t>indings</w:t>
      </w:r>
      <w:bookmarkEnd w:id="103"/>
    </w:p>
    <w:p w14:paraId="1466A3B1" w14:textId="77777777" w:rsidR="00E4417D" w:rsidRDefault="00615965" w:rsidP="00E53AAD">
      <w:pPr>
        <w:jc w:val="both"/>
      </w:pPr>
      <w:r>
        <w:t xml:space="preserve">The main findings of this study </w:t>
      </w:r>
      <w:r w:rsidR="00E4417D">
        <w:t xml:space="preserve">are discussed against each of the objectives using the research questions.  </w:t>
      </w:r>
    </w:p>
    <w:p w14:paraId="31C7FE48" w14:textId="5F449297" w:rsidR="00CD6F45" w:rsidRPr="00237D21" w:rsidRDefault="00CD6F45" w:rsidP="00E53AAD">
      <w:pPr>
        <w:pBdr>
          <w:bottom w:val="single" w:sz="4" w:space="1" w:color="A5A5A5" w:themeColor="accent3"/>
        </w:pBdr>
        <w:tabs>
          <w:tab w:val="left" w:pos="567"/>
        </w:tabs>
        <w:spacing w:line="276" w:lineRule="auto"/>
        <w:ind w:right="1422"/>
        <w:jc w:val="both"/>
        <w:rPr>
          <w:b/>
          <w:bCs/>
          <w:color w:val="000000" w:themeColor="text1"/>
        </w:rPr>
      </w:pPr>
      <w:r w:rsidRPr="00237D21">
        <w:rPr>
          <w:b/>
          <w:bCs/>
          <w:color w:val="000000" w:themeColor="text1"/>
        </w:rPr>
        <w:t>RO1</w:t>
      </w:r>
      <w:r w:rsidR="00C60489">
        <w:rPr>
          <w:b/>
          <w:bCs/>
          <w:color w:val="000000" w:themeColor="text1"/>
        </w:rPr>
        <w:tab/>
      </w:r>
      <w:r w:rsidRPr="00237D21">
        <w:rPr>
          <w:b/>
          <w:bCs/>
          <w:color w:val="000000" w:themeColor="text1"/>
        </w:rPr>
        <w:t>To investigate the inequality of women of an ethnic minority within the workplace.</w:t>
      </w:r>
    </w:p>
    <w:p w14:paraId="01A69A00" w14:textId="1CCC63B4" w:rsidR="00F51B2F" w:rsidRDefault="00F51B2F" w:rsidP="00E53AAD">
      <w:pPr>
        <w:jc w:val="both"/>
      </w:pPr>
      <w:r w:rsidRPr="00AC6482">
        <w:rPr>
          <w:b/>
          <w:bCs/>
          <w:i/>
          <w:iCs/>
          <w:color w:val="000000" w:themeColor="text1"/>
        </w:rPr>
        <w:t>Racism in the workplace</w:t>
      </w:r>
      <w:r w:rsidRPr="00F51B2F">
        <w:rPr>
          <w:i/>
          <w:iCs/>
          <w:color w:val="4472C4" w:themeColor="accent1"/>
        </w:rPr>
        <w:t>:</w:t>
      </w:r>
      <w:r w:rsidRPr="00F51B2F">
        <w:rPr>
          <w:color w:val="4472C4" w:themeColor="accent1"/>
        </w:rPr>
        <w:t xml:space="preserve"> </w:t>
      </w:r>
      <w:r w:rsidR="00E97B8D">
        <w:t xml:space="preserve">The research found </w:t>
      </w:r>
      <w:r w:rsidR="0054075F">
        <w:t>that most of</w:t>
      </w:r>
      <w:r w:rsidR="00E97B8D">
        <w:t xml:space="preserve"> the respondents</w:t>
      </w:r>
      <w:r w:rsidR="0054075F">
        <w:t xml:space="preserve"> (78%)</w:t>
      </w:r>
      <w:r w:rsidR="00E97B8D">
        <w:t xml:space="preserve"> agreed that there was racism in the </w:t>
      </w:r>
      <w:r w:rsidR="0054075F">
        <w:t>workplace</w:t>
      </w:r>
      <w:r w:rsidR="008A3D67">
        <w:t xml:space="preserve"> </w:t>
      </w:r>
      <w:r w:rsidR="0054075F">
        <w:t>in the UK</w:t>
      </w:r>
      <w:r w:rsidR="00EA59FE">
        <w:t xml:space="preserve">. </w:t>
      </w:r>
      <w:r w:rsidR="00BA3788">
        <w:t xml:space="preserve"> This finding is backed up by several sources, to name a few </w:t>
      </w:r>
      <w:r w:rsidR="008A3D67">
        <w:t>‘</w:t>
      </w:r>
      <w:r w:rsidR="00EA59FE" w:rsidRPr="002576DD">
        <w:t>The Commission on Race and Ethnic Disparities</w:t>
      </w:r>
      <w:r w:rsidR="008A3D67">
        <w:t>’</w:t>
      </w:r>
      <w:r w:rsidR="00EA59FE" w:rsidRPr="002576DD">
        <w:t xml:space="preserve"> report</w:t>
      </w:r>
      <w:r w:rsidR="00EA59FE">
        <w:t xml:space="preserve">  </w:t>
      </w:r>
      <w:r w:rsidR="00EA59FE">
        <w:fldChar w:fldCharType="begin" w:fldLock="1"/>
      </w:r>
      <w:r w:rsidR="00EA59FE">
        <w:instrText>ADDIN CSL_CITATION {"citationItems":[{"id":"ITEM-1","itemData":{"author":[{"dropping-particle":"","family":"Gov","given":"","non-dropping-particle":"","parse-names":false,"suffix":""}],"id":"ITEM-1","issued":{"date-parts":[["2021"]]},"publisher-place":"London","title":"Commission on Race and Ethnic Disparities: The Report","type":"report"},"uris":["http://www.mendeley.com/documents/?uuid=bdd8cda7-7e3d-474f-af80-212328d743ce","http://www.mendeley.com/documents/?uuid=632d28dc-7e75-481c-a7a6-c5ff6965ebba"]}],"mendeley":{"formattedCitation":"(Gov, 2021)","plainTextFormattedCitation":"(Gov, 2021)","previouslyFormattedCitation":"(Gov, 2021)"},"properties":{"noteIndex":0},"schema":"https://github.com/citation-style-language/schema/raw/master/csl-citation.json"}</w:instrText>
      </w:r>
      <w:r w:rsidR="00EA59FE">
        <w:fldChar w:fldCharType="separate"/>
      </w:r>
      <w:r w:rsidR="00EA59FE" w:rsidRPr="006875E3">
        <w:rPr>
          <w:noProof/>
        </w:rPr>
        <w:t>(Gov, 2021)</w:t>
      </w:r>
      <w:r w:rsidR="00EA59FE">
        <w:fldChar w:fldCharType="end"/>
      </w:r>
      <w:r w:rsidR="00BA3788">
        <w:t xml:space="preserve">, </w:t>
      </w:r>
      <w:r w:rsidR="00891CA8">
        <w:t xml:space="preserve"> </w:t>
      </w:r>
      <w:r w:rsidR="00BA3788">
        <w:t xml:space="preserve">and </w:t>
      </w:r>
      <w:r w:rsidR="00891CA8">
        <w:t xml:space="preserve">the </w:t>
      </w:r>
      <w:r w:rsidR="008A3D67">
        <w:t>‘</w:t>
      </w:r>
      <w:r w:rsidR="00891CA8">
        <w:t>McGregor-Smith</w:t>
      </w:r>
      <w:r w:rsidR="008A3D67">
        <w:t>’</w:t>
      </w:r>
      <w:r w:rsidR="00891CA8">
        <w:t xml:space="preserve"> report</w:t>
      </w:r>
      <w:r w:rsidR="00BA3788">
        <w:t xml:space="preserve"> (</w:t>
      </w:r>
      <w:r w:rsidR="00891CA8">
        <w:t>2018</w:t>
      </w:r>
      <w:r w:rsidR="00BA3788">
        <w:t>)</w:t>
      </w:r>
      <w:r w:rsidR="00891CA8">
        <w:t xml:space="preserve">.  </w:t>
      </w:r>
      <w:r w:rsidR="002D3AA5">
        <w:t xml:space="preserve"> </w:t>
      </w:r>
      <w:r w:rsidR="00BA3788">
        <w:t xml:space="preserve">Efforts have been made to change the inequalities experienced by ethnic minorities within the UK, however, despite the progress and </w:t>
      </w:r>
      <w:r w:rsidR="00085EB7">
        <w:t xml:space="preserve">pressure placed by the government for example to promote equal opportunities through new race relations legislation in 2000 </w:t>
      </w:r>
      <w:r w:rsidR="00085EB7">
        <w:fldChar w:fldCharType="begin" w:fldLock="1"/>
      </w:r>
      <w:r w:rsidR="00085EB7">
        <w:instrText>ADDIN CSL_CITATION {"citationItems":[{"id":"ITEM-1","itemData":{"author":[{"dropping-particle":"","family":"Pilkington","given":"Andrew","non-dropping-particle":"","parse-names":false,"suffix":""}],"chapter-number":"2","container-title":"Aiming Higher Race, Inequality and Diversity in the Academy","editor":[{"dropping-particle":"","family":"Alexander","given":"Claire","non-dropping-particle":"","parse-names":false,"suffix":""},{"dropping-particle":"","family":"Arday","given":"Jason","non-dropping-particle":"","parse-names":false,"suffix":""}],"id":"ITEM-1","issued":{"date-parts":[["2015"]]},"title":"The Declining Salience of Race Equality in Higher Education Policy","type":"chapter"},"uris":["http://www.mendeley.com/documents/?uuid=55cbb95f-631d-462f-a80c-8f393a44ce65"]}],"mendeley":{"formattedCitation":"(Pilkington, 2015)","plainTextFormattedCitation":"(Pilkington, 2015)","previouslyFormattedCitation":"(Pilkington, 2015)"},"properties":{"noteIndex":0},"schema":"https://github.com/citation-style-language/schema/raw/master/csl-citation.json"}</w:instrText>
      </w:r>
      <w:r w:rsidR="00085EB7">
        <w:fldChar w:fldCharType="separate"/>
      </w:r>
      <w:r w:rsidR="00085EB7" w:rsidRPr="00085EB7">
        <w:rPr>
          <w:noProof/>
        </w:rPr>
        <w:t>(Pilkington, 2015)</w:t>
      </w:r>
      <w:r w:rsidR="00085EB7">
        <w:fldChar w:fldCharType="end"/>
      </w:r>
      <w:r w:rsidR="00BA3788">
        <w:t>, i</w:t>
      </w:r>
      <w:r w:rsidR="002D3AA5">
        <w:t xml:space="preserve">n a survey done by YouGov and cited in Diep </w:t>
      </w:r>
      <w:r w:rsidR="002D3AA5">
        <w:fldChar w:fldCharType="begin" w:fldLock="1"/>
      </w:r>
      <w:r w:rsidR="00891CA8">
        <w:instrText>ADDIN CSL_CITATION {"citationItems":[{"id":"ITEM-1","itemData":{"URL":"https://www.hivelearning.com/site/resource/diversity-inclusion/racism-in-uk-vs-us/","accessed":{"date-parts":[["2021","5","4"]]},"author":[{"dropping-particle":"","family":"Diep","given":"Chanel","non-dropping-particle":"","parse-names":false,"suffix":""}],"container-title":"HIveLearning","id":"ITEM-1","issued":{"date-parts":[["2021"]]},"title":"IS racism in the UK really as bad as in the US","type":"webpage"},"uris":["http://www.mendeley.com/documents/?uuid=a44d2511-4897-4a7b-a5d8-6abdaf9b0321"]}],"mendeley":{"formattedCitation":"(Diep, 2021)","manualFormatting":"(2021)","plainTextFormattedCitation":"(Diep, 2021)","previouslyFormattedCitation":"(Diep, 2021)"},"properties":{"noteIndex":0},"schema":"https://github.com/citation-style-language/schema/raw/master/csl-citation.json"}</w:instrText>
      </w:r>
      <w:r w:rsidR="002D3AA5">
        <w:fldChar w:fldCharType="separate"/>
      </w:r>
      <w:r w:rsidR="002D3AA5" w:rsidRPr="002D3AA5">
        <w:rPr>
          <w:noProof/>
        </w:rPr>
        <w:t>(2021)</w:t>
      </w:r>
      <w:r w:rsidR="002D3AA5">
        <w:fldChar w:fldCharType="end"/>
      </w:r>
      <w:r w:rsidR="002D3AA5">
        <w:t>, it was reported that 84% of BAME Britons think the UK is still very or somewhat racist, with the type of racism ha</w:t>
      </w:r>
      <w:r w:rsidR="001505FD">
        <w:t>s</w:t>
      </w:r>
      <w:r w:rsidR="002D3AA5">
        <w:t xml:space="preserve"> changed</w:t>
      </w:r>
      <w:r w:rsidR="00BA3788">
        <w:t xml:space="preserve"> over time</w:t>
      </w:r>
      <w:r w:rsidR="002D3AA5">
        <w:t xml:space="preserve">.  </w:t>
      </w:r>
      <w:r w:rsidR="00BC07CC">
        <w:t>Daniel Kaluuya (2018), an actor once said in an interview about racism in America and Britain:</w:t>
      </w:r>
    </w:p>
    <w:p w14:paraId="4F5D30AB" w14:textId="327AED31" w:rsidR="002D3AA5" w:rsidRPr="00DD411B" w:rsidRDefault="00BC07CC" w:rsidP="00AC6482">
      <w:pPr>
        <w:pStyle w:val="IntenseQuote"/>
        <w:rPr>
          <w:b/>
          <w:bCs/>
          <w:i w:val="0"/>
          <w:iCs w:val="0"/>
          <w:color w:val="000000" w:themeColor="text1"/>
        </w:rPr>
      </w:pPr>
      <w:r w:rsidRPr="00DD411B">
        <w:rPr>
          <w:rStyle w:val="Emphasis"/>
          <w:rFonts w:ascii="Arial" w:hAnsi="Arial" w:cs="Arial"/>
          <w:b/>
          <w:bCs/>
          <w:i/>
          <w:iCs/>
          <w:color w:val="000000" w:themeColor="text1"/>
        </w:rPr>
        <w:t>“British culture is more reserved and so it</w:t>
      </w:r>
      <w:r w:rsidR="00B41944" w:rsidRPr="00DD411B">
        <w:rPr>
          <w:rStyle w:val="Emphasis"/>
          <w:rFonts w:ascii="Arial" w:hAnsi="Arial" w:cs="Arial"/>
          <w:b/>
          <w:bCs/>
          <w:i/>
          <w:iCs/>
          <w:color w:val="000000" w:themeColor="text1"/>
        </w:rPr>
        <w:t>'</w:t>
      </w:r>
      <w:r w:rsidRPr="00DD411B">
        <w:rPr>
          <w:rStyle w:val="Emphasis"/>
          <w:rFonts w:ascii="Arial" w:hAnsi="Arial" w:cs="Arial"/>
          <w:b/>
          <w:bCs/>
          <w:i/>
          <w:iCs/>
          <w:color w:val="000000" w:themeColor="text1"/>
        </w:rPr>
        <w:t>s [racism is] more systemic. [</w:t>
      </w:r>
      <w:r w:rsidR="002D3AA5" w:rsidRPr="00DD411B">
        <w:rPr>
          <w:rStyle w:val="Emphasis"/>
          <w:rFonts w:ascii="Arial" w:hAnsi="Arial" w:cs="Arial"/>
          <w:b/>
          <w:bCs/>
          <w:i/>
          <w:iCs/>
          <w:color w:val="000000" w:themeColor="text1"/>
        </w:rPr>
        <w:t xml:space="preserve">Racism is] not seen in England, but </w:t>
      </w:r>
      <w:r w:rsidR="00AC6482" w:rsidRPr="00DD411B">
        <w:rPr>
          <w:rStyle w:val="Emphasis"/>
          <w:rFonts w:ascii="Arial" w:hAnsi="Arial" w:cs="Arial"/>
          <w:b/>
          <w:bCs/>
          <w:i/>
          <w:iCs/>
          <w:color w:val="000000" w:themeColor="text1"/>
        </w:rPr>
        <w:t>it is</w:t>
      </w:r>
      <w:r w:rsidR="002D3AA5" w:rsidRPr="00DD411B">
        <w:rPr>
          <w:rStyle w:val="Emphasis"/>
          <w:rFonts w:ascii="Arial" w:hAnsi="Arial" w:cs="Arial"/>
          <w:b/>
          <w:bCs/>
          <w:i/>
          <w:iCs/>
          <w:color w:val="000000" w:themeColor="text1"/>
        </w:rPr>
        <w:t xml:space="preserve"> felt. And </w:t>
      </w:r>
      <w:r w:rsidR="00FD0BFA" w:rsidRPr="00DD411B">
        <w:rPr>
          <w:rStyle w:val="Emphasis"/>
          <w:rFonts w:ascii="Arial" w:hAnsi="Arial" w:cs="Arial"/>
          <w:b/>
          <w:bCs/>
          <w:i/>
          <w:iCs/>
          <w:color w:val="000000" w:themeColor="text1"/>
        </w:rPr>
        <w:t>it is</w:t>
      </w:r>
      <w:r w:rsidR="002D3AA5" w:rsidRPr="00DD411B">
        <w:rPr>
          <w:rStyle w:val="Emphasis"/>
          <w:rFonts w:ascii="Arial" w:hAnsi="Arial" w:cs="Arial"/>
          <w:b/>
          <w:bCs/>
          <w:i/>
          <w:iCs/>
          <w:color w:val="000000" w:themeColor="text1"/>
        </w:rPr>
        <w:t xml:space="preserve"> oppressive</w:t>
      </w:r>
      <w:r w:rsidRPr="00DD411B">
        <w:rPr>
          <w:rStyle w:val="Emphasis"/>
          <w:rFonts w:ascii="Arial" w:hAnsi="Arial" w:cs="Arial"/>
          <w:b/>
          <w:bCs/>
          <w:i/>
          <w:iCs/>
          <w:color w:val="000000" w:themeColor="text1"/>
        </w:rPr>
        <w:t>, and it stops you from becoming the best you, at times”</w:t>
      </w:r>
      <w:r w:rsidR="002D3AA5" w:rsidRPr="00DD411B">
        <w:rPr>
          <w:rStyle w:val="Emphasis"/>
          <w:rFonts w:ascii="Arial" w:hAnsi="Arial" w:cs="Arial"/>
          <w:b/>
          <w:bCs/>
          <w:i/>
          <w:iCs/>
          <w:color w:val="000000" w:themeColor="text1"/>
        </w:rPr>
        <w:t>.</w:t>
      </w:r>
    </w:p>
    <w:p w14:paraId="32B0288E" w14:textId="6819AB82" w:rsidR="00F44769" w:rsidRDefault="00DE0E87" w:rsidP="00E53AAD">
      <w:pPr>
        <w:jc w:val="both"/>
      </w:pPr>
      <w:r w:rsidRPr="00AC6482">
        <w:rPr>
          <w:b/>
          <w:bCs/>
          <w:i/>
          <w:iCs/>
          <w:color w:val="000000" w:themeColor="text1"/>
        </w:rPr>
        <w:t>Covert</w:t>
      </w:r>
      <w:r w:rsidR="00273FC5" w:rsidRPr="00AC6482">
        <w:rPr>
          <w:b/>
          <w:bCs/>
          <w:i/>
          <w:iCs/>
          <w:color w:val="000000" w:themeColor="text1"/>
        </w:rPr>
        <w:t xml:space="preserve"> f</w:t>
      </w:r>
      <w:r w:rsidR="00F51B2F" w:rsidRPr="00AC6482">
        <w:rPr>
          <w:b/>
          <w:bCs/>
          <w:i/>
          <w:iCs/>
          <w:color w:val="000000" w:themeColor="text1"/>
        </w:rPr>
        <w:t>orms of racism:</w:t>
      </w:r>
      <w:r w:rsidR="00F51B2F" w:rsidRPr="00AC6482">
        <w:rPr>
          <w:color w:val="000000" w:themeColor="text1"/>
        </w:rPr>
        <w:t xml:space="preserve"> </w:t>
      </w:r>
      <w:r w:rsidRPr="00AC6482">
        <w:rPr>
          <w:color w:val="000000" w:themeColor="text1"/>
        </w:rPr>
        <w:t xml:space="preserve"> </w:t>
      </w:r>
      <w:r w:rsidR="00603D45">
        <w:t xml:space="preserve">The respondents agreed the 3 top forms of racism </w:t>
      </w:r>
      <w:r>
        <w:t>are</w:t>
      </w:r>
      <w:r w:rsidR="00603D45">
        <w:t xml:space="preserve">: </w:t>
      </w:r>
      <w:r w:rsidR="0054075F">
        <w:t>‘</w:t>
      </w:r>
      <w:r w:rsidR="00E97B8D">
        <w:t>Stereotyping and Bias</w:t>
      </w:r>
      <w:r w:rsidR="0054075F">
        <w:t>’</w:t>
      </w:r>
      <w:r w:rsidR="00E97B8D">
        <w:t xml:space="preserve">, </w:t>
      </w:r>
      <w:r w:rsidR="0054075F">
        <w:t xml:space="preserve">‘Not taken seriously’, ‘Lack of opportunities to lead’.  Other forms of racism included “unequal pay”, ‘fear to ask for </w:t>
      </w:r>
      <w:r w:rsidR="00B41944">
        <w:t>a salary increase</w:t>
      </w:r>
      <w:r w:rsidR="0054075F">
        <w:t xml:space="preserve">’, ‘Lack of </w:t>
      </w:r>
      <w:r w:rsidR="00B41944">
        <w:t>development opportunities</w:t>
      </w:r>
      <w:r w:rsidR="00BA3788">
        <w:t>.  In the McGregor-Smith review on ‘Racism in the workplace’ conducted in 2018, it is suggested that “in the UK today, there is a structural, historical bias that favours certain individuals”</w:t>
      </w:r>
      <w:r w:rsidR="00D551AB">
        <w:t xml:space="preserve"> </w:t>
      </w:r>
      <w:r w:rsidR="00BA3788">
        <w:fldChar w:fldCharType="begin" w:fldLock="1"/>
      </w:r>
      <w:r w:rsidR="00D551AB">
        <w:instrText>ADDIN CSL_CITATION {"citationItems":[{"id":"ITEM-1","itemData":{"author":[{"dropping-particle":"","family":"The McGregor-Smith Review","given":"","non-dropping-particle":"","parse-names":false,"suffix":""}],"id":"ITEM-1","issued":{"date-parts":[["2017"]]},"title":"Race in the workplace","type":"report"},"uris":["http://www.mendeley.com/documents/?uuid=b7d69585-f04e-462e-a8f9-ebffa4a079c1"]}],"mendeley":{"formattedCitation":"(The McGregor-Smith Review, 2017)","manualFormatting":"(The McGregor-Smith Review, 2017, p2)","plainTextFormattedCitation":"(The McGregor-Smith Review, 2017)","previouslyFormattedCitation":"(The McGregor-Smith Review, 2017)"},"properties":{"noteIndex":0},"schema":"https://github.com/citation-style-language/schema/raw/master/csl-citation.json"}</w:instrText>
      </w:r>
      <w:r w:rsidR="00BA3788">
        <w:fldChar w:fldCharType="separate"/>
      </w:r>
      <w:r w:rsidR="00BA3788" w:rsidRPr="00BA3788">
        <w:rPr>
          <w:noProof/>
        </w:rPr>
        <w:t>(The McGregor-Smith Review, 2017</w:t>
      </w:r>
      <w:r w:rsidR="00BA3788">
        <w:rPr>
          <w:noProof/>
        </w:rPr>
        <w:t>, p2</w:t>
      </w:r>
      <w:r w:rsidR="00BA3788" w:rsidRPr="00BA3788">
        <w:rPr>
          <w:noProof/>
        </w:rPr>
        <w:t>)</w:t>
      </w:r>
      <w:r w:rsidR="00BA3788">
        <w:fldChar w:fldCharType="end"/>
      </w:r>
      <w:r w:rsidR="00BA3788">
        <w:t>.  The report continues to add that</w:t>
      </w:r>
      <w:r w:rsidR="00D551AB">
        <w:t xml:space="preserve"> overt racism was associated with the earlier decades, however, it is the unconscious bias which “is more pervasive and potentially more insidious because of the difficulty in identifying it or calling it out”</w:t>
      </w:r>
      <w:r w:rsidR="00D551AB">
        <w:fldChar w:fldCharType="begin" w:fldLock="1"/>
      </w:r>
      <w:r w:rsidR="001D3F14">
        <w:instrText>ADDIN CSL_CITATION {"citationItems":[{"id":"ITEM-1","itemData":{"author":[{"dropping-particle":"","family":"The McGregor-Smith Review","given":"","non-dropping-particle":"","parse-names":false,"suffix":""}],"id":"ITEM-1","issued":{"date-parts":[["2017"]]},"title":"Race in the workplace","type":"report"},"uris":["http://www.mendeley.com/documents/?uuid=b7d69585-f04e-462e-a8f9-ebffa4a079c1"]}],"mendeley":{"formattedCitation":"(The McGregor-Smith Review, 2017)","manualFormatting":"(The McGregor-Smith Review, 2017, p2)","plainTextFormattedCitation":"(The McGregor-Smith Review, 2017)","previouslyFormattedCitation":"(The McGregor-Smith Review, 2017)"},"properties":{"noteIndex":0},"schema":"https://github.com/citation-style-language/schema/raw/master/csl-citation.json"}</w:instrText>
      </w:r>
      <w:r w:rsidR="00D551AB">
        <w:fldChar w:fldCharType="separate"/>
      </w:r>
      <w:r w:rsidR="00D551AB" w:rsidRPr="00D551AB">
        <w:rPr>
          <w:noProof/>
        </w:rPr>
        <w:t>(The McGregor-Smith Review, 2017</w:t>
      </w:r>
      <w:r w:rsidR="00D551AB">
        <w:rPr>
          <w:noProof/>
        </w:rPr>
        <w:t>, p2</w:t>
      </w:r>
      <w:r w:rsidR="00D551AB" w:rsidRPr="00D551AB">
        <w:rPr>
          <w:noProof/>
        </w:rPr>
        <w:t>)</w:t>
      </w:r>
      <w:r w:rsidR="00D551AB">
        <w:fldChar w:fldCharType="end"/>
      </w:r>
      <w:r w:rsidR="00D551AB">
        <w:t xml:space="preserve">, and that the result of conscious or unconscious bias is racial </w:t>
      </w:r>
      <w:r w:rsidR="00D551AB">
        <w:lastRenderedPageBreak/>
        <w:t>discrimination, which should not be accepted in the workplace</w:t>
      </w:r>
      <w:r w:rsidR="001D3F14">
        <w:t xml:space="preserve"> </w:t>
      </w:r>
      <w:r w:rsidR="00D551AB">
        <w:fldChar w:fldCharType="begin" w:fldLock="1"/>
      </w:r>
      <w:r w:rsidR="001D3F14">
        <w:instrText>ADDIN CSL_CITATION {"citationItems":[{"id":"ITEM-1","itemData":{"author":[{"dropping-particle":"","family":"The McGregor-Smith Review","given":"","non-dropping-particle":"","parse-names":false,"suffix":""}],"id":"ITEM-1","issued":{"date-parts":[["2017"]]},"title":"Race in the workplace","type":"report"},"uris":["http://www.mendeley.com/documents/?uuid=b7d69585-f04e-462e-a8f9-ebffa4a079c1"]}],"mendeley":{"formattedCitation":"(The McGregor-Smith Review, 2017)","manualFormatting":"(The McGregor-Smith Review, 2017, p3)","plainTextFormattedCitation":"(The McGregor-Smith Review, 2017)","previouslyFormattedCitation":"(The McGregor-Smith Review, 2017)"},"properties":{"noteIndex":0},"schema":"https://github.com/citation-style-language/schema/raw/master/csl-citation.json"}</w:instrText>
      </w:r>
      <w:r w:rsidR="00D551AB">
        <w:fldChar w:fldCharType="separate"/>
      </w:r>
      <w:r w:rsidR="00D551AB" w:rsidRPr="00D551AB">
        <w:rPr>
          <w:noProof/>
        </w:rPr>
        <w:t>(The McGregor-Smith Review, 2017</w:t>
      </w:r>
      <w:r w:rsidR="00D551AB">
        <w:rPr>
          <w:noProof/>
        </w:rPr>
        <w:t>, p3</w:t>
      </w:r>
      <w:r w:rsidR="00D551AB" w:rsidRPr="00D551AB">
        <w:rPr>
          <w:noProof/>
        </w:rPr>
        <w:t>)</w:t>
      </w:r>
      <w:r w:rsidR="00D551AB">
        <w:fldChar w:fldCharType="end"/>
      </w:r>
      <w:r w:rsidR="00D551AB">
        <w:t>.</w:t>
      </w:r>
      <w:r w:rsidR="00F44769">
        <w:t xml:space="preserve"> This research study also suggests that </w:t>
      </w:r>
      <w:r w:rsidR="00F44769" w:rsidRPr="00AF4189">
        <w:t xml:space="preserve">unconscious bias acts as a barrier to women of </w:t>
      </w:r>
      <w:r w:rsidR="00B41944">
        <w:t xml:space="preserve">an </w:t>
      </w:r>
      <w:r w:rsidR="00F44769" w:rsidRPr="00AF4189">
        <w:t>ethnic minority which can make</w:t>
      </w:r>
      <w:r w:rsidR="00F44769">
        <w:t xml:space="preserve"> the work environment unpleasant and uncomfortable, with several of the participants indicating that improving work and organisation culture would allow for some improvements when it comes to inequality.</w:t>
      </w:r>
      <w:r w:rsidR="00F44769" w:rsidRPr="00F44769">
        <w:t xml:space="preserve"> </w:t>
      </w:r>
      <w:r w:rsidR="00F44769">
        <w:t xml:space="preserve">Racism is still active in the work environment, and the perception from the participants is that it is not taken as seriously as it should be. </w:t>
      </w:r>
    </w:p>
    <w:p w14:paraId="324919EA" w14:textId="0AC93433" w:rsidR="00E4417D" w:rsidRDefault="00F51B2F" w:rsidP="00E53AAD">
      <w:pPr>
        <w:jc w:val="both"/>
      </w:pPr>
      <w:r w:rsidRPr="00AC6482">
        <w:rPr>
          <w:b/>
          <w:bCs/>
          <w:i/>
          <w:iCs/>
          <w:color w:val="000000" w:themeColor="text1"/>
        </w:rPr>
        <w:t>Experienced racism</w:t>
      </w:r>
      <w:r w:rsidR="00603D45" w:rsidRPr="00AC6482">
        <w:rPr>
          <w:b/>
          <w:bCs/>
          <w:i/>
          <w:iCs/>
          <w:color w:val="000000" w:themeColor="text1"/>
        </w:rPr>
        <w:t xml:space="preserve"> and sexism</w:t>
      </w:r>
      <w:r w:rsidRPr="00AC6482">
        <w:rPr>
          <w:b/>
          <w:bCs/>
          <w:i/>
          <w:iCs/>
          <w:color w:val="000000" w:themeColor="text1"/>
        </w:rPr>
        <w:t>:</w:t>
      </w:r>
      <w:r w:rsidRPr="00AC6482">
        <w:rPr>
          <w:color w:val="000000" w:themeColor="text1"/>
        </w:rPr>
        <w:t xml:space="preserve"> </w:t>
      </w:r>
      <w:r w:rsidR="0054075F">
        <w:t>Less than half of the respondents reported to have experienced racism in the workplace (37.5%), which could be explained by the representation of more white respondents in the survey however, of the ethnic minority group, only 33% acknowledged that they had experienced racism</w:t>
      </w:r>
      <w:r w:rsidR="00D551AB">
        <w:t xml:space="preserve">.  This finding could be linked to the </w:t>
      </w:r>
      <w:r w:rsidR="001D3F14">
        <w:t xml:space="preserve">nature or form of covert racism that exists in the UK. Diep </w:t>
      </w:r>
      <w:r w:rsidR="001D3F14">
        <w:fldChar w:fldCharType="begin" w:fldLock="1"/>
      </w:r>
      <w:r w:rsidR="00E54120">
        <w:instrText>ADDIN CSL_CITATION {"citationItems":[{"id":"ITEM-1","itemData":{"URL":"https://www.hivelearning.com/site/resource/diversity-inclusion/racism-in-uk-vs-us/","accessed":{"date-parts":[["2021","5","4"]]},"author":[{"dropping-particle":"","family":"Diep","given":"Chanel","non-dropping-particle":"","parse-names":false,"suffix":""}],"container-title":"HIveLearning","id":"ITEM-1","issued":{"date-parts":[["2021"]]},"title":"IS racism in the UK really as bad as in the US","type":"webpage"},"uris":["http://www.mendeley.com/documents/?uuid=a44d2511-4897-4a7b-a5d8-6abdaf9b0321"]}],"mendeley":{"formattedCitation":"(Diep, 2021)","manualFormatting":"(2021)","plainTextFormattedCitation":"(Diep, 2021)","previouslyFormattedCitation":"(Diep, 2021)"},"properties":{"noteIndex":0},"schema":"https://github.com/citation-style-language/schema/raw/master/csl-citation.json"}</w:instrText>
      </w:r>
      <w:r w:rsidR="001D3F14">
        <w:fldChar w:fldCharType="separate"/>
      </w:r>
      <w:r w:rsidR="001D3F14" w:rsidRPr="001D3F14">
        <w:rPr>
          <w:noProof/>
        </w:rPr>
        <w:t>(2021)</w:t>
      </w:r>
      <w:r w:rsidR="001D3F14">
        <w:fldChar w:fldCharType="end"/>
      </w:r>
      <w:r w:rsidR="001D3F14">
        <w:t xml:space="preserve"> agrees that r</w:t>
      </w:r>
      <w:r w:rsidR="001D3F14" w:rsidRPr="001D3F14">
        <w:t xml:space="preserve">acism takes </w:t>
      </w:r>
      <w:r w:rsidR="001D3F14">
        <w:t>on several forms and that i</w:t>
      </w:r>
      <w:r w:rsidR="001D3F14" w:rsidRPr="001D3F14">
        <w:t xml:space="preserve">n the UK, racism often </w:t>
      </w:r>
      <w:r w:rsidR="001D3F14">
        <w:t xml:space="preserve">is </w:t>
      </w:r>
      <w:r w:rsidR="00DE0E87">
        <w:t>hidden</w:t>
      </w:r>
      <w:r w:rsidR="001D3F14" w:rsidRPr="001D3F14">
        <w:t xml:space="preserve">, everyday </w:t>
      </w:r>
      <w:r w:rsidR="00DE0E87" w:rsidRPr="001D3F14">
        <w:t>incidents</w:t>
      </w:r>
      <w:r w:rsidR="001D3F14" w:rsidRPr="001D3F14">
        <w:t xml:space="preserve"> that sit out of plain sight, away from the public eye.</w:t>
      </w:r>
      <w:r w:rsidR="001D3F14">
        <w:t xml:space="preserve"> </w:t>
      </w:r>
      <w:r w:rsidR="00273FC5">
        <w:t xml:space="preserve">Identifying racism is a complex and sensitive issue and can be a form of bullying </w:t>
      </w:r>
      <w:r w:rsidR="00B41944">
        <w:t>that</w:t>
      </w:r>
      <w:r w:rsidR="00273FC5">
        <w:t xml:space="preserve"> nobody would willingly want to acknowledge openly or may not </w:t>
      </w:r>
      <w:r w:rsidR="00DE0E87">
        <w:t>recognise.</w:t>
      </w:r>
      <w:r w:rsidR="001D3F14">
        <w:t xml:space="preserve"> </w:t>
      </w:r>
      <w:r w:rsidR="00397204">
        <w:t xml:space="preserve"> </w:t>
      </w:r>
      <w:r w:rsidR="00397204" w:rsidRPr="007415EF">
        <w:rPr>
          <w:lang w:eastAsia="en-GB"/>
        </w:rPr>
        <w:t>Schrader</w:t>
      </w:r>
      <w:r w:rsidR="00397204" w:rsidRPr="000C4F6A">
        <w:rPr>
          <w:lang w:eastAsia="en-GB"/>
        </w:rPr>
        <w:t xml:space="preserve"> &amp; Sedikides</w:t>
      </w:r>
      <w:r w:rsidR="00397204">
        <w:rPr>
          <w:lang w:eastAsia="en-GB"/>
        </w:rPr>
        <w:t xml:space="preserve"> </w:t>
      </w:r>
      <w:r w:rsidR="00397204" w:rsidRPr="007415EF">
        <w:rPr>
          <w:lang w:eastAsia="en-GB"/>
        </w:rPr>
        <w:t>(</w:t>
      </w:r>
      <w:r w:rsidR="00397204" w:rsidRPr="000C4F6A">
        <w:rPr>
          <w:color w:val="000000"/>
          <w:lang w:eastAsia="en-GB"/>
        </w:rPr>
        <w:t>2017</w:t>
      </w:r>
      <w:r w:rsidR="00397204" w:rsidRPr="000C4F6A">
        <w:rPr>
          <w:lang w:eastAsia="en-GB"/>
        </w:rPr>
        <w:t>)</w:t>
      </w:r>
      <w:r w:rsidR="00397204">
        <w:rPr>
          <w:lang w:eastAsia="en-GB"/>
        </w:rPr>
        <w:t xml:space="preserve"> suggest that discrimination can have an impact on wellbeing outcomes and job satisfaction and performance.</w:t>
      </w:r>
    </w:p>
    <w:p w14:paraId="0604FD1E" w14:textId="040BE346" w:rsidR="00C60489" w:rsidRDefault="00273FC5" w:rsidP="00E53AAD">
      <w:pPr>
        <w:jc w:val="both"/>
      </w:pPr>
      <w:r>
        <w:t xml:space="preserve">Ethnic minorities who are also women will often be vulnerable to both sexism and racism in the workplace. </w:t>
      </w:r>
      <w:r w:rsidR="00C60489">
        <w:t xml:space="preserve"> A significant finding was obtained when cross tabulating the ethnicity variable and sexism variable, showing a significant relationship between </w:t>
      </w:r>
      <w:r w:rsidR="002945C1">
        <w:t>these two variables</w:t>
      </w:r>
      <w:r w:rsidR="00C60489">
        <w:t xml:space="preserve">. </w:t>
      </w:r>
    </w:p>
    <w:p w14:paraId="374322F3" w14:textId="77777777" w:rsidR="00397204" w:rsidRDefault="00397204" w:rsidP="00E53AAD">
      <w:pPr>
        <w:jc w:val="both"/>
      </w:pPr>
      <w:r>
        <w:t>The next theme relates to individual responses and how respondents responded to witnessed racism.</w:t>
      </w:r>
    </w:p>
    <w:p w14:paraId="664E6B36" w14:textId="2AEEF894" w:rsidR="00F51B2F" w:rsidRDefault="00F51B2F" w:rsidP="00E53AAD">
      <w:pPr>
        <w:jc w:val="both"/>
      </w:pPr>
      <w:r w:rsidRPr="00AC6482">
        <w:rPr>
          <w:b/>
          <w:bCs/>
          <w:i/>
          <w:iCs/>
          <w:color w:val="000000" w:themeColor="text1"/>
        </w:rPr>
        <w:t>Individual response to witnessed racism not consistent and clear:</w:t>
      </w:r>
      <w:r w:rsidRPr="00AC6482">
        <w:rPr>
          <w:color w:val="000000" w:themeColor="text1"/>
        </w:rPr>
        <w:t xml:space="preserve"> </w:t>
      </w:r>
      <w:r w:rsidR="004F2002">
        <w:t>Almost half of the respondents agreed that they had witnessed racism in the workplace (47%</w:t>
      </w:r>
      <w:r w:rsidR="00DE0E87">
        <w:t>), however</w:t>
      </w:r>
      <w:r w:rsidR="004F2002">
        <w:t xml:space="preserve">, the majority of these did nothing in response to the racism </w:t>
      </w:r>
      <w:r w:rsidR="00DE0E87">
        <w:t xml:space="preserve">that was </w:t>
      </w:r>
      <w:r w:rsidR="004F2002">
        <w:t xml:space="preserve">witnessed, a small number reported it (17%), with 26% of the respondents confronting the </w:t>
      </w:r>
      <w:r w:rsidR="00DE0E87">
        <w:t>culprit</w:t>
      </w:r>
      <w:r w:rsidR="004F2002">
        <w:t xml:space="preserve">, some spoke to the victim (17%), and only 2% field a complaint with an authority.  </w:t>
      </w:r>
      <w:r w:rsidR="00DE0E87">
        <w:t>The responses throughout</w:t>
      </w:r>
      <w:r w:rsidR="004F2002">
        <w:t xml:space="preserve"> does mean that an attempt to deal with the witnessed racism was made, however, </w:t>
      </w:r>
      <w:r w:rsidR="00DA5A45">
        <w:t>possibly</w:t>
      </w:r>
      <w:r w:rsidR="004F2002">
        <w:t xml:space="preserve"> clear guidance on how this should be done, or practices and policies followed for this was not clear</w:t>
      </w:r>
      <w:r w:rsidR="00F44769">
        <w:t xml:space="preserve">.  </w:t>
      </w:r>
      <w:r w:rsidR="00DA5A45">
        <w:t>Even though it was</w:t>
      </w:r>
      <w:r>
        <w:t xml:space="preserve"> not significant, it was interesting to </w:t>
      </w:r>
      <w:r w:rsidR="00DE0E87">
        <w:t>see</w:t>
      </w:r>
      <w:r>
        <w:t xml:space="preserve"> the gender differences in how responses were </w:t>
      </w:r>
      <w:r w:rsidR="00DE0E87">
        <w:t>assumed</w:t>
      </w:r>
      <w:r>
        <w:t xml:space="preserve">, for </w:t>
      </w:r>
      <w:r w:rsidR="00DE0E87">
        <w:t>example, more</w:t>
      </w:r>
      <w:r>
        <w:t xml:space="preserve"> of the females (42%) took no action compared to the males (35%), while more males reported it (20%) compared to the females (15%), more males confronted the perpetrator (35%) compared to the females (26%), however, more females spoke to the victim (24%) compared to the males (5%).  Only males filed a complaint (5%).  The males were more prone to more severe </w:t>
      </w:r>
      <w:r w:rsidR="00DE0E87">
        <w:t>hostile</w:t>
      </w:r>
      <w:r>
        <w:t xml:space="preserve"> reactions with consequences, than the females who looked to speak to the victim and report </w:t>
      </w:r>
      <w:r w:rsidRPr="00273FC5">
        <w:t>it</w:t>
      </w:r>
      <w:r w:rsidR="00273FC5">
        <w:t>.</w:t>
      </w:r>
    </w:p>
    <w:p w14:paraId="7A860FD5" w14:textId="77777777" w:rsidR="0054075F" w:rsidRDefault="0054075F" w:rsidP="00E53AAD">
      <w:pPr>
        <w:jc w:val="both"/>
      </w:pPr>
    </w:p>
    <w:p w14:paraId="30EE8D30" w14:textId="31BA6280" w:rsidR="00150FBE" w:rsidRPr="00CA2259" w:rsidRDefault="00150FBE" w:rsidP="00E53AAD">
      <w:pPr>
        <w:pStyle w:val="ListParagraph"/>
        <w:pBdr>
          <w:bottom w:val="single" w:sz="4" w:space="1" w:color="A5A5A5" w:themeColor="accent3"/>
        </w:pBdr>
        <w:tabs>
          <w:tab w:val="left" w:pos="1276"/>
        </w:tabs>
        <w:spacing w:before="0" w:after="0" w:line="276" w:lineRule="auto"/>
        <w:ind w:left="992" w:hanging="992"/>
        <w:jc w:val="both"/>
        <w:rPr>
          <w:i/>
          <w:iCs/>
          <w:color w:val="2F5496" w:themeColor="accent1" w:themeShade="BF"/>
        </w:rPr>
      </w:pPr>
      <w:r w:rsidRPr="00CA2259">
        <w:rPr>
          <w:b/>
          <w:bCs/>
          <w:i/>
          <w:iCs/>
          <w:color w:val="2F5496" w:themeColor="accent1" w:themeShade="BF"/>
        </w:rPr>
        <w:lastRenderedPageBreak/>
        <w:t>RO2</w:t>
      </w:r>
      <w:r w:rsidRPr="00CA2259">
        <w:rPr>
          <w:b/>
          <w:bCs/>
          <w:i/>
          <w:iCs/>
          <w:color w:val="2F5496" w:themeColor="accent1" w:themeShade="BF"/>
        </w:rPr>
        <w:tab/>
      </w:r>
      <w:r w:rsidRPr="00CA2259">
        <w:rPr>
          <w:i/>
          <w:iCs/>
          <w:color w:val="2F5496" w:themeColor="accent1" w:themeShade="BF"/>
        </w:rPr>
        <w:t>To identify and evaluate the main factors that impact why ethnic women are not well represented in senior positions.</w:t>
      </w:r>
    </w:p>
    <w:p w14:paraId="361448E5" w14:textId="2BB404A0" w:rsidR="00075EB6" w:rsidRDefault="00075EB6" w:rsidP="00E53AAD">
      <w:pPr>
        <w:pStyle w:val="ListParagraph"/>
        <w:tabs>
          <w:tab w:val="left" w:pos="1276"/>
        </w:tabs>
        <w:spacing w:before="0" w:after="0" w:line="276" w:lineRule="auto"/>
        <w:ind w:left="992" w:hanging="992"/>
        <w:jc w:val="both"/>
        <w:rPr>
          <w:i/>
          <w:iCs/>
          <w:color w:val="000000" w:themeColor="text1"/>
        </w:rPr>
      </w:pPr>
    </w:p>
    <w:p w14:paraId="34223263" w14:textId="368FDD57" w:rsidR="00C60489" w:rsidRPr="00C60489" w:rsidRDefault="00C60489" w:rsidP="00E53AAD">
      <w:pPr>
        <w:jc w:val="both"/>
      </w:pPr>
      <w:r w:rsidRPr="00C60489">
        <w:t xml:space="preserve">Several reasons, barriers and challenges exist for ethnic minority women, as perceived </w:t>
      </w:r>
      <w:r w:rsidR="00DE06D2">
        <w:t>the</w:t>
      </w:r>
      <w:r w:rsidRPr="00C60489">
        <w:t xml:space="preserve"> group of respondents for this research study, </w:t>
      </w:r>
      <w:r w:rsidR="00DE06D2">
        <w:t xml:space="preserve">on </w:t>
      </w:r>
      <w:r w:rsidR="00DE06D2" w:rsidRPr="00C60489">
        <w:t>access</w:t>
      </w:r>
      <w:r w:rsidR="00DE06D2">
        <w:t xml:space="preserve"> to</w:t>
      </w:r>
      <w:r w:rsidRPr="00C60489">
        <w:t xml:space="preserve"> leadership roles and have a higher representation in senior roles:</w:t>
      </w:r>
    </w:p>
    <w:p w14:paraId="24F62274" w14:textId="77777777" w:rsidR="00C60489" w:rsidRDefault="00C60489" w:rsidP="00E53AAD">
      <w:pPr>
        <w:pStyle w:val="ListParagraph"/>
        <w:tabs>
          <w:tab w:val="left" w:pos="1276"/>
        </w:tabs>
        <w:spacing w:before="0" w:after="0" w:line="276" w:lineRule="auto"/>
        <w:ind w:left="992" w:hanging="992"/>
        <w:jc w:val="both"/>
      </w:pPr>
      <w:r w:rsidRPr="00C60489">
        <w:rPr>
          <w:rStyle w:val="Heading4Char"/>
        </w:rPr>
        <w:t>Barriers</w:t>
      </w:r>
      <w:r>
        <w:t>:</w:t>
      </w:r>
    </w:p>
    <w:p w14:paraId="200E28CA" w14:textId="63E43EA0" w:rsidR="00075EB6" w:rsidRPr="00CA2259" w:rsidRDefault="00F02C64" w:rsidP="00E53AAD">
      <w:pPr>
        <w:pStyle w:val="Heading5"/>
        <w:numPr>
          <w:ilvl w:val="0"/>
          <w:numId w:val="8"/>
        </w:numPr>
        <w:jc w:val="both"/>
        <w:rPr>
          <w:rFonts w:asciiTheme="minorHAnsi" w:hAnsiTheme="minorHAnsi" w:cstheme="minorHAnsi"/>
          <w:color w:val="auto"/>
        </w:rPr>
      </w:pPr>
      <w:r w:rsidRPr="00AC6482">
        <w:rPr>
          <w:rFonts w:asciiTheme="minorHAnsi" w:hAnsiTheme="minorHAnsi" w:cstheme="minorHAnsi"/>
          <w:b/>
          <w:bCs/>
          <w:color w:val="000000" w:themeColor="text1"/>
        </w:rPr>
        <w:t>Unequal a</w:t>
      </w:r>
      <w:r w:rsidR="008522E3" w:rsidRPr="00AC6482">
        <w:rPr>
          <w:rFonts w:asciiTheme="minorHAnsi" w:hAnsiTheme="minorHAnsi" w:cstheme="minorHAnsi"/>
          <w:b/>
          <w:bCs/>
          <w:color w:val="000000" w:themeColor="text1"/>
        </w:rPr>
        <w:t xml:space="preserve">ccess to </w:t>
      </w:r>
      <w:r w:rsidR="00C60489" w:rsidRPr="00AC6482">
        <w:rPr>
          <w:rFonts w:asciiTheme="minorHAnsi" w:hAnsiTheme="minorHAnsi" w:cstheme="minorHAnsi"/>
          <w:b/>
          <w:bCs/>
          <w:color w:val="000000" w:themeColor="text1"/>
        </w:rPr>
        <w:t>opportunities</w:t>
      </w:r>
      <w:r w:rsidR="00C60489">
        <w:rPr>
          <w:rFonts w:asciiTheme="minorHAnsi" w:hAnsiTheme="minorHAnsi" w:cstheme="minorHAnsi"/>
        </w:rPr>
        <w:t>:</w:t>
      </w:r>
      <w:r w:rsidR="00C60489" w:rsidRPr="00C60489">
        <w:rPr>
          <w:rFonts w:asciiTheme="minorHAnsi" w:hAnsiTheme="minorHAnsi" w:cstheme="minorHAnsi"/>
        </w:rPr>
        <w:t xml:space="preserve"> </w:t>
      </w:r>
      <w:r w:rsidR="00C60489" w:rsidRPr="00C60489">
        <w:rPr>
          <w:rFonts w:asciiTheme="minorHAnsi" w:hAnsiTheme="minorHAnsi" w:cstheme="minorHAnsi"/>
          <w:color w:val="auto"/>
        </w:rPr>
        <w:t>A large proportion of the</w:t>
      </w:r>
      <w:r w:rsidR="00C60489">
        <w:rPr>
          <w:rFonts w:asciiTheme="minorHAnsi" w:hAnsiTheme="minorHAnsi" w:cstheme="minorHAnsi"/>
          <w:color w:val="auto"/>
        </w:rPr>
        <w:t xml:space="preserve"> respondents agreed that compared to men, women were less likely to be given opportunities or rewards.</w:t>
      </w:r>
      <w:r>
        <w:rPr>
          <w:rFonts w:asciiTheme="minorHAnsi" w:hAnsiTheme="minorHAnsi" w:cstheme="minorHAnsi"/>
          <w:color w:val="auto"/>
        </w:rPr>
        <w:t xml:space="preserve"> The reasons for this </w:t>
      </w:r>
      <w:r w:rsidRPr="00CA2259">
        <w:rPr>
          <w:rFonts w:asciiTheme="minorHAnsi" w:hAnsiTheme="minorHAnsi" w:cstheme="minorHAnsi"/>
          <w:color w:val="auto"/>
        </w:rPr>
        <w:t xml:space="preserve">include the perceived obstacles identified in this study: </w:t>
      </w:r>
      <w:r w:rsidR="00527E9C" w:rsidRPr="00CA2259">
        <w:rPr>
          <w:rFonts w:asciiTheme="minorHAnsi" w:hAnsiTheme="minorHAnsi" w:cstheme="minorHAnsi"/>
          <w:color w:val="auto"/>
        </w:rPr>
        <w:t>i.e.,</w:t>
      </w:r>
      <w:r w:rsidRPr="00CA2259">
        <w:rPr>
          <w:rFonts w:asciiTheme="minorHAnsi" w:hAnsiTheme="minorHAnsi" w:cstheme="minorHAnsi"/>
          <w:color w:val="auto"/>
        </w:rPr>
        <w:t xml:space="preserve"> Organisations are not ready to hire or promote ethnic </w:t>
      </w:r>
      <w:r w:rsidR="00DE0E87" w:rsidRPr="00CA2259">
        <w:rPr>
          <w:rFonts w:asciiTheme="minorHAnsi" w:hAnsiTheme="minorHAnsi" w:cstheme="minorHAnsi"/>
          <w:color w:val="auto"/>
        </w:rPr>
        <w:t>women, women</w:t>
      </w:r>
      <w:r w:rsidRPr="00CA2259">
        <w:rPr>
          <w:rFonts w:asciiTheme="minorHAnsi" w:hAnsiTheme="minorHAnsi" w:cstheme="minorHAnsi"/>
          <w:color w:val="auto"/>
        </w:rPr>
        <w:t xml:space="preserve"> do not have access to the connections that </w:t>
      </w:r>
      <w:r w:rsidR="00527E9C" w:rsidRPr="00CA2259">
        <w:rPr>
          <w:rFonts w:asciiTheme="minorHAnsi" w:hAnsiTheme="minorHAnsi" w:cstheme="minorHAnsi"/>
          <w:color w:val="auto"/>
        </w:rPr>
        <w:t>men,</w:t>
      </w:r>
      <w:r w:rsidR="00527E9C">
        <w:rPr>
          <w:rFonts w:asciiTheme="minorHAnsi" w:hAnsiTheme="minorHAnsi" w:cstheme="minorHAnsi"/>
          <w:color w:val="auto"/>
        </w:rPr>
        <w:t xml:space="preserve"> </w:t>
      </w:r>
      <w:r w:rsidR="00AE2A57">
        <w:rPr>
          <w:rFonts w:ascii="Calibri" w:hAnsi="Calibri" w:cs="Calibri"/>
          <w:color w:val="000000"/>
        </w:rPr>
        <w:t>that w</w:t>
      </w:r>
      <w:r w:rsidR="00AE2A57" w:rsidRPr="0018285A">
        <w:rPr>
          <w:rFonts w:ascii="Calibri" w:hAnsi="Calibri" w:cs="Calibri"/>
          <w:color w:val="000000"/>
        </w:rPr>
        <w:t xml:space="preserve">omen </w:t>
      </w:r>
      <w:r w:rsidR="00AE2A57">
        <w:rPr>
          <w:rFonts w:ascii="Calibri" w:hAnsi="Calibri" w:cs="Calibri"/>
          <w:color w:val="000000"/>
        </w:rPr>
        <w:t>were</w:t>
      </w:r>
      <w:r w:rsidR="00AE2A57" w:rsidRPr="0018285A">
        <w:rPr>
          <w:rFonts w:ascii="Calibri" w:hAnsi="Calibri" w:cs="Calibri"/>
          <w:color w:val="000000"/>
        </w:rPr>
        <w:t xml:space="preserve"> less likely </w:t>
      </w:r>
      <w:r w:rsidR="00AE2A57">
        <w:rPr>
          <w:rFonts w:ascii="Calibri" w:hAnsi="Calibri" w:cs="Calibri"/>
          <w:color w:val="000000"/>
        </w:rPr>
        <w:t>to ask or receive</w:t>
      </w:r>
      <w:r w:rsidR="00AE2A57" w:rsidRPr="0018285A">
        <w:rPr>
          <w:rFonts w:ascii="Calibri" w:hAnsi="Calibri" w:cs="Calibri"/>
          <w:color w:val="000000"/>
        </w:rPr>
        <w:t xml:space="preserve"> promotion and raise</w:t>
      </w:r>
      <w:r w:rsidR="00AE2A57">
        <w:rPr>
          <w:rFonts w:ascii="Calibri" w:hAnsi="Calibri" w:cs="Calibri"/>
          <w:color w:val="000000"/>
        </w:rPr>
        <w:t>, that women are held to higher standards than men, family responsibilities as well as being considered by a few as not being as good a manager as men.  This finding was found to be significant (12%, Fishers Exact Test = 5.464</w:t>
      </w:r>
      <w:r w:rsidR="00AE2A57" w:rsidRPr="00AC6482">
        <w:rPr>
          <w:rFonts w:ascii="Calibri" w:hAnsi="Calibri" w:cs="Calibri"/>
          <w:color w:val="000000" w:themeColor="text1"/>
        </w:rPr>
        <w:t>, P-</w:t>
      </w:r>
      <w:r w:rsidR="000E706D" w:rsidRPr="00AC6482">
        <w:rPr>
          <w:rFonts w:ascii="Calibri" w:hAnsi="Calibri" w:cs="Calibri"/>
          <w:color w:val="000000" w:themeColor="text1"/>
        </w:rPr>
        <w:t>v</w:t>
      </w:r>
      <w:r w:rsidR="00AE2A57" w:rsidRPr="00AC6482">
        <w:rPr>
          <w:rFonts w:ascii="Calibri" w:hAnsi="Calibri" w:cs="Calibri"/>
          <w:color w:val="000000" w:themeColor="text1"/>
        </w:rPr>
        <w:t>alue= .509)</w:t>
      </w:r>
    </w:p>
    <w:p w14:paraId="77F444F6" w14:textId="72CE3BE8" w:rsidR="00C60489" w:rsidRDefault="00C60489" w:rsidP="00E53AAD">
      <w:pPr>
        <w:pStyle w:val="Heading5"/>
        <w:numPr>
          <w:ilvl w:val="0"/>
          <w:numId w:val="8"/>
        </w:numPr>
        <w:jc w:val="both"/>
        <w:rPr>
          <w:rFonts w:asciiTheme="minorHAnsi" w:hAnsiTheme="minorHAnsi" w:cstheme="minorHAnsi"/>
          <w:color w:val="auto"/>
        </w:rPr>
      </w:pPr>
      <w:r w:rsidRPr="00AC6482">
        <w:rPr>
          <w:rFonts w:asciiTheme="minorHAnsi" w:hAnsiTheme="minorHAnsi" w:cstheme="minorHAnsi"/>
          <w:b/>
          <w:bCs/>
          <w:color w:val="000000" w:themeColor="text1"/>
        </w:rPr>
        <w:t xml:space="preserve">Access to leadership positions:  </w:t>
      </w:r>
      <w:r>
        <w:rPr>
          <w:rFonts w:asciiTheme="minorHAnsi" w:hAnsiTheme="minorHAnsi" w:cstheme="minorHAnsi"/>
          <w:color w:val="auto"/>
        </w:rPr>
        <w:t>A very large proportion of the respondents also agreed that it was easier for men to access leadership position, and easier for white women to access leadership positions compared to ethnic minority women</w:t>
      </w:r>
      <w:r w:rsidR="002945C1">
        <w:rPr>
          <w:rFonts w:asciiTheme="minorHAnsi" w:hAnsiTheme="minorHAnsi" w:cstheme="minorHAnsi"/>
          <w:color w:val="auto"/>
        </w:rPr>
        <w:t>.  Several reasons were given to why it was easier for white women to access leadership positions than ethnic minority women, including:</w:t>
      </w:r>
    </w:p>
    <w:p w14:paraId="16211305" w14:textId="46435F82" w:rsidR="000E706D" w:rsidRPr="000E706D" w:rsidRDefault="002945C1" w:rsidP="00E53AAD">
      <w:pPr>
        <w:pStyle w:val="ListParagraph"/>
        <w:numPr>
          <w:ilvl w:val="0"/>
          <w:numId w:val="9"/>
        </w:numPr>
        <w:spacing w:line="360" w:lineRule="auto"/>
        <w:ind w:left="720"/>
        <w:jc w:val="both"/>
      </w:pPr>
      <w:r w:rsidRPr="00AC6482">
        <w:rPr>
          <w:b/>
          <w:bCs/>
          <w:i/>
          <w:iCs/>
          <w:color w:val="000000" w:themeColor="text1"/>
        </w:rPr>
        <w:t>Bias in the workplace</w:t>
      </w:r>
      <w:r w:rsidRPr="00AC6482">
        <w:rPr>
          <w:b/>
          <w:bCs/>
          <w:color w:val="000000" w:themeColor="text1"/>
        </w:rPr>
        <w:t>-</w:t>
      </w:r>
      <w:r w:rsidRPr="00AC6482">
        <w:rPr>
          <w:color w:val="000000" w:themeColor="text1"/>
        </w:rPr>
        <w:t xml:space="preserve"> </w:t>
      </w:r>
      <w:r w:rsidR="00AE2A57">
        <w:t xml:space="preserve">both unconscious and conscious, </w:t>
      </w:r>
      <w:r>
        <w:t xml:space="preserve">comments </w:t>
      </w:r>
      <w:r w:rsidR="00527E9C">
        <w:t>received</w:t>
      </w:r>
      <w:r>
        <w:t xml:space="preserve"> were “white people do not want an ethnic minority leader”, </w:t>
      </w:r>
      <w:r w:rsidR="00F02C64">
        <w:t>“white</w:t>
      </w:r>
      <w:r>
        <w:t xml:space="preserve"> women are favoured by management”, some fear of putting ethnic minorities in leadership positions.</w:t>
      </w:r>
      <w:r w:rsidR="000E706D">
        <w:t xml:space="preserve"> Unconscious bias presented as a significant finding when compared with ethnicity </w:t>
      </w:r>
      <w:r w:rsidR="000E706D" w:rsidRPr="000E706D">
        <w:rPr>
          <w:b/>
          <w:bCs/>
        </w:rPr>
        <w:t>(</w:t>
      </w:r>
      <w:r w:rsidR="000E706D" w:rsidRPr="000E706D">
        <w:t xml:space="preserve">Fisher’s Exact Test = 23.941, and </w:t>
      </w:r>
      <w:r w:rsidR="000E706D" w:rsidRPr="00AC6482">
        <w:rPr>
          <w:color w:val="000000" w:themeColor="text1"/>
        </w:rPr>
        <w:t>P-value = 0.003)</w:t>
      </w:r>
    </w:p>
    <w:p w14:paraId="41EEF84A" w14:textId="1B0D651A" w:rsidR="002945C1" w:rsidRDefault="002945C1" w:rsidP="00E53AAD">
      <w:pPr>
        <w:pStyle w:val="ListParagraph"/>
        <w:numPr>
          <w:ilvl w:val="0"/>
          <w:numId w:val="9"/>
        </w:numPr>
        <w:spacing w:line="360" w:lineRule="auto"/>
        <w:ind w:left="720"/>
        <w:jc w:val="both"/>
      </w:pPr>
      <w:r w:rsidRPr="00AC6482">
        <w:rPr>
          <w:b/>
          <w:bCs/>
          <w:i/>
          <w:iCs/>
          <w:color w:val="000000" w:themeColor="text1"/>
        </w:rPr>
        <w:t>Racism</w:t>
      </w:r>
      <w:r w:rsidRPr="00CA2259">
        <w:rPr>
          <w:color w:val="2F5496" w:themeColor="accent1" w:themeShade="BF"/>
        </w:rPr>
        <w:t xml:space="preserve"> </w:t>
      </w:r>
      <w:r>
        <w:t xml:space="preserve">– cultural, institutional, </w:t>
      </w:r>
      <w:r w:rsidR="00F02C64">
        <w:t>systemic,</w:t>
      </w:r>
      <w:r>
        <w:t xml:space="preserve"> and socio-economic upbringings which include racism.</w:t>
      </w:r>
    </w:p>
    <w:p w14:paraId="156F7D12" w14:textId="21B3E0D6" w:rsidR="002945C1" w:rsidRDefault="002945C1" w:rsidP="00E53AAD">
      <w:pPr>
        <w:pStyle w:val="ListParagraph"/>
        <w:numPr>
          <w:ilvl w:val="0"/>
          <w:numId w:val="9"/>
        </w:numPr>
        <w:spacing w:line="360" w:lineRule="auto"/>
        <w:ind w:left="720"/>
        <w:jc w:val="both"/>
      </w:pPr>
      <w:r w:rsidRPr="00AC6482">
        <w:rPr>
          <w:b/>
          <w:bCs/>
          <w:i/>
          <w:iCs/>
          <w:color w:val="000000" w:themeColor="text1"/>
        </w:rPr>
        <w:t>Double obstacles</w:t>
      </w:r>
      <w:r w:rsidRPr="00AC6482">
        <w:rPr>
          <w:color w:val="000000" w:themeColor="text1"/>
        </w:rPr>
        <w:t xml:space="preserve"> </w:t>
      </w:r>
      <w:r w:rsidR="00527E9C">
        <w:t>of</w:t>
      </w:r>
      <w:r>
        <w:t xml:space="preserve"> racism and sexism</w:t>
      </w:r>
      <w:r w:rsidR="00527E9C">
        <w:t xml:space="preserve"> as they are both women and women of ethnic background.</w:t>
      </w:r>
    </w:p>
    <w:p w14:paraId="39111FF1" w14:textId="250412E4" w:rsidR="002945C1" w:rsidRDefault="002945C1" w:rsidP="00E53AAD">
      <w:pPr>
        <w:pStyle w:val="ListParagraph"/>
        <w:numPr>
          <w:ilvl w:val="0"/>
          <w:numId w:val="9"/>
        </w:numPr>
        <w:spacing w:line="360" w:lineRule="auto"/>
        <w:ind w:left="720"/>
        <w:jc w:val="both"/>
      </w:pPr>
      <w:r w:rsidRPr="00AC6482">
        <w:rPr>
          <w:b/>
          <w:bCs/>
          <w:i/>
          <w:iCs/>
          <w:color w:val="000000" w:themeColor="text1"/>
        </w:rPr>
        <w:t>White privilege</w:t>
      </w:r>
      <w:r>
        <w:t xml:space="preserve">- unequal opportunities of education, and access to networking </w:t>
      </w:r>
    </w:p>
    <w:p w14:paraId="1E514974" w14:textId="5B6EF0F2" w:rsidR="002945C1" w:rsidRDefault="002945C1" w:rsidP="00E53AAD">
      <w:pPr>
        <w:pStyle w:val="ListParagraph"/>
        <w:numPr>
          <w:ilvl w:val="0"/>
          <w:numId w:val="9"/>
        </w:numPr>
        <w:spacing w:line="360" w:lineRule="auto"/>
        <w:ind w:left="720"/>
        <w:jc w:val="both"/>
      </w:pPr>
      <w:r w:rsidRPr="00AC6482">
        <w:rPr>
          <w:b/>
          <w:bCs/>
          <w:i/>
          <w:iCs/>
          <w:color w:val="000000" w:themeColor="text1"/>
        </w:rPr>
        <w:t>Representation</w:t>
      </w:r>
      <w:r w:rsidRPr="00AC6482">
        <w:rPr>
          <w:b/>
          <w:bCs/>
          <w:color w:val="000000" w:themeColor="text1"/>
        </w:rPr>
        <w:t xml:space="preserve"> </w:t>
      </w:r>
      <w:r>
        <w:t xml:space="preserve">– </w:t>
      </w:r>
      <w:r w:rsidR="00AE2A57">
        <w:t xml:space="preserve">there is </w:t>
      </w:r>
      <w:r>
        <w:t>more representation of men and white women in leadership in the workplace</w:t>
      </w:r>
      <w:r w:rsidR="00AE2A57">
        <w:t xml:space="preserve"> than from ethnic minority groups.</w:t>
      </w:r>
    </w:p>
    <w:p w14:paraId="1480F48F" w14:textId="77777777" w:rsidR="002945C1" w:rsidRDefault="002945C1" w:rsidP="00E53AAD">
      <w:pPr>
        <w:pStyle w:val="ListParagraph"/>
        <w:spacing w:line="240" w:lineRule="auto"/>
        <w:ind w:left="1800"/>
        <w:jc w:val="both"/>
      </w:pPr>
    </w:p>
    <w:p w14:paraId="3AF19616" w14:textId="7CBBE600" w:rsidR="00615965" w:rsidRDefault="002945C1" w:rsidP="00E53AAD">
      <w:pPr>
        <w:pStyle w:val="Heading5"/>
        <w:numPr>
          <w:ilvl w:val="0"/>
          <w:numId w:val="8"/>
        </w:numPr>
        <w:ind w:left="0"/>
        <w:jc w:val="both"/>
      </w:pPr>
      <w:r w:rsidRPr="00DD411B">
        <w:rPr>
          <w:rFonts w:asciiTheme="minorHAnsi" w:hAnsiTheme="minorHAnsi" w:cstheme="minorHAnsi"/>
          <w:color w:val="000000" w:themeColor="text1"/>
        </w:rPr>
        <w:t xml:space="preserve">Insufficient and inadequate policies </w:t>
      </w:r>
      <w:r w:rsidR="00AE2A57" w:rsidRPr="00DD411B">
        <w:rPr>
          <w:rFonts w:asciiTheme="minorHAnsi" w:hAnsiTheme="minorHAnsi" w:cstheme="minorHAnsi"/>
          <w:color w:val="000000" w:themeColor="text1"/>
        </w:rPr>
        <w:t xml:space="preserve">to eradicate discrimination </w:t>
      </w:r>
      <w:r w:rsidR="00527E9C" w:rsidRPr="00DD411B">
        <w:rPr>
          <w:rFonts w:asciiTheme="minorHAnsi" w:hAnsiTheme="minorHAnsi" w:cstheme="minorHAnsi"/>
          <w:color w:val="000000" w:themeColor="text1"/>
        </w:rPr>
        <w:t>– A</w:t>
      </w:r>
      <w:r w:rsidRPr="00DD411B">
        <w:rPr>
          <w:rFonts w:asciiTheme="minorHAnsi" w:hAnsiTheme="minorHAnsi" w:cstheme="minorHAnsi"/>
          <w:color w:val="000000" w:themeColor="text1"/>
        </w:rPr>
        <w:t xml:space="preserve"> </w:t>
      </w:r>
      <w:r w:rsidRPr="00527E9C">
        <w:rPr>
          <w:rFonts w:asciiTheme="minorHAnsi" w:hAnsiTheme="minorHAnsi" w:cstheme="minorHAnsi"/>
          <w:color w:val="auto"/>
        </w:rPr>
        <w:t xml:space="preserve">significant </w:t>
      </w:r>
      <w:r w:rsidR="00F02C64" w:rsidRPr="00527E9C">
        <w:rPr>
          <w:rFonts w:asciiTheme="minorHAnsi" w:hAnsiTheme="minorHAnsi" w:cstheme="minorHAnsi"/>
          <w:color w:val="auto"/>
        </w:rPr>
        <w:t xml:space="preserve">relationship between gender and whether there were enough policies in place to </w:t>
      </w:r>
      <w:r w:rsidR="00527E9C" w:rsidRPr="00527E9C">
        <w:rPr>
          <w:rFonts w:asciiTheme="minorHAnsi" w:hAnsiTheme="minorHAnsi" w:cstheme="minorHAnsi"/>
          <w:color w:val="auto"/>
        </w:rPr>
        <w:t>eliminate</w:t>
      </w:r>
      <w:r w:rsidR="00F02C64" w:rsidRPr="00527E9C">
        <w:rPr>
          <w:rFonts w:asciiTheme="minorHAnsi" w:hAnsiTheme="minorHAnsi" w:cstheme="minorHAnsi"/>
          <w:color w:val="auto"/>
        </w:rPr>
        <w:t xml:space="preserve"> discrimination based on race, suggests that more females felt more policies were needed in the workplace to </w:t>
      </w:r>
      <w:r w:rsidR="00527E9C" w:rsidRPr="00527E9C">
        <w:rPr>
          <w:rFonts w:asciiTheme="minorHAnsi" w:hAnsiTheme="minorHAnsi" w:cstheme="minorHAnsi"/>
          <w:color w:val="auto"/>
        </w:rPr>
        <w:t>eliminate</w:t>
      </w:r>
      <w:r w:rsidR="00F02C64" w:rsidRPr="00527E9C">
        <w:rPr>
          <w:rFonts w:asciiTheme="minorHAnsi" w:hAnsiTheme="minorHAnsi" w:cstheme="minorHAnsi"/>
          <w:color w:val="auto"/>
        </w:rPr>
        <w:t xml:space="preserve"> racism than </w:t>
      </w:r>
      <w:r w:rsidR="00AC6482" w:rsidRPr="00527E9C">
        <w:rPr>
          <w:rFonts w:asciiTheme="minorHAnsi" w:hAnsiTheme="minorHAnsi" w:cstheme="minorHAnsi"/>
          <w:color w:val="auto"/>
        </w:rPr>
        <w:t>males.</w:t>
      </w:r>
      <w:r w:rsidR="00F02C64" w:rsidRPr="00527E9C">
        <w:rPr>
          <w:rFonts w:asciiTheme="minorHAnsi" w:hAnsiTheme="minorHAnsi" w:cstheme="minorHAnsi"/>
          <w:color w:val="auto"/>
        </w:rPr>
        <w:t xml:space="preserve"> </w:t>
      </w:r>
    </w:p>
    <w:p w14:paraId="683D6906" w14:textId="0CC526B8" w:rsidR="00527E9C" w:rsidRDefault="00527E9C" w:rsidP="00E53AAD">
      <w:pPr>
        <w:jc w:val="both"/>
      </w:pPr>
    </w:p>
    <w:p w14:paraId="026B246F" w14:textId="636163A7" w:rsidR="001505FD" w:rsidRDefault="001505FD" w:rsidP="00E53AAD">
      <w:pPr>
        <w:jc w:val="both"/>
      </w:pPr>
    </w:p>
    <w:p w14:paraId="2A38F9C1" w14:textId="77777777" w:rsidR="001505FD" w:rsidRDefault="001505FD" w:rsidP="00E53AAD">
      <w:pPr>
        <w:jc w:val="both"/>
      </w:pPr>
    </w:p>
    <w:p w14:paraId="067F77C2" w14:textId="388892A4" w:rsidR="00150FBE" w:rsidRPr="00CA2259" w:rsidRDefault="00150FBE" w:rsidP="00E53AAD">
      <w:pPr>
        <w:pStyle w:val="ListParagraph"/>
        <w:pBdr>
          <w:bottom w:val="single" w:sz="4" w:space="1" w:color="A5A5A5" w:themeColor="accent3"/>
        </w:pBdr>
        <w:tabs>
          <w:tab w:val="left" w:pos="1276"/>
        </w:tabs>
        <w:spacing w:before="0" w:after="0" w:line="276" w:lineRule="auto"/>
        <w:ind w:left="851" w:hanging="850"/>
        <w:jc w:val="both"/>
        <w:rPr>
          <w:i/>
          <w:iCs/>
          <w:color w:val="2F5496" w:themeColor="accent1" w:themeShade="BF"/>
        </w:rPr>
      </w:pPr>
      <w:r w:rsidRPr="00CA2259">
        <w:rPr>
          <w:b/>
          <w:bCs/>
          <w:i/>
          <w:iCs/>
          <w:color w:val="2F5496" w:themeColor="accent1" w:themeShade="BF"/>
        </w:rPr>
        <w:lastRenderedPageBreak/>
        <w:t>RO3</w:t>
      </w:r>
      <w:r w:rsidRPr="00CA2259">
        <w:rPr>
          <w:b/>
          <w:bCs/>
          <w:i/>
          <w:iCs/>
          <w:color w:val="2F5496" w:themeColor="accent1" w:themeShade="BF"/>
        </w:rPr>
        <w:tab/>
      </w:r>
      <w:r w:rsidRPr="00CA2259">
        <w:rPr>
          <w:i/>
          <w:iCs/>
          <w:color w:val="2F5496" w:themeColor="accent1" w:themeShade="BF"/>
        </w:rPr>
        <w:t xml:space="preserve">To develop a set of recommendations for the workplace within the </w:t>
      </w:r>
      <w:r w:rsidR="00A7188B" w:rsidRPr="00CA2259">
        <w:rPr>
          <w:i/>
          <w:iCs/>
          <w:color w:val="2F5496" w:themeColor="accent1" w:themeShade="BF"/>
        </w:rPr>
        <w:t>B</w:t>
      </w:r>
      <w:r w:rsidRPr="00CA2259">
        <w:rPr>
          <w:i/>
          <w:iCs/>
          <w:color w:val="2F5496" w:themeColor="accent1" w:themeShade="BF"/>
        </w:rPr>
        <w:t xml:space="preserve">usiness and </w:t>
      </w:r>
      <w:r w:rsidR="00A7188B" w:rsidRPr="00CA2259">
        <w:rPr>
          <w:i/>
          <w:iCs/>
          <w:color w:val="2F5496" w:themeColor="accent1" w:themeShade="BF"/>
        </w:rPr>
        <w:t>E</w:t>
      </w:r>
      <w:r w:rsidRPr="00CA2259">
        <w:rPr>
          <w:i/>
          <w:iCs/>
          <w:color w:val="2F5496" w:themeColor="accent1" w:themeShade="BF"/>
        </w:rPr>
        <w:t>ducation sectors.</w:t>
      </w:r>
    </w:p>
    <w:p w14:paraId="5A48E8CB" w14:textId="252B3E83" w:rsidR="00A64C09" w:rsidRPr="00AC6482" w:rsidRDefault="00DE06D2" w:rsidP="00E53AAD">
      <w:pPr>
        <w:spacing w:before="240"/>
        <w:jc w:val="both"/>
        <w:rPr>
          <w:color w:val="000000" w:themeColor="text1"/>
        </w:rPr>
      </w:pPr>
      <w:r>
        <w:t>Many</w:t>
      </w:r>
      <w:r w:rsidR="008522E3">
        <w:t xml:space="preserve"> participants believed that the workplace needed more changes to </w:t>
      </w:r>
      <w:r w:rsidR="00AE2A57">
        <w:t xml:space="preserve">improve the workplace </w:t>
      </w:r>
      <w:r w:rsidR="00527E9C">
        <w:t>environment.</w:t>
      </w:r>
      <w:r w:rsidR="008522E3">
        <w:t xml:space="preserve"> Strong recommendations will </w:t>
      </w:r>
      <w:r w:rsidR="00AE2A57">
        <w:t xml:space="preserve">provide insights into ways in which to improve the workplace for all staff </w:t>
      </w:r>
      <w:r>
        <w:t>regardless</w:t>
      </w:r>
      <w:r w:rsidR="00AE2A57">
        <w:t xml:space="preserve"> of ethnicity and gender</w:t>
      </w:r>
      <w:r w:rsidR="008522E3">
        <w:t>.</w:t>
      </w:r>
      <w:r w:rsidR="00E54120">
        <w:t xml:space="preserve"> </w:t>
      </w:r>
      <w:r w:rsidR="008522E3">
        <w:t xml:space="preserve">The common theme that </w:t>
      </w:r>
      <w:r>
        <w:t>arose</w:t>
      </w:r>
      <w:r w:rsidR="000E706D">
        <w:t xml:space="preserve"> from</w:t>
      </w:r>
      <w:r w:rsidR="008522E3">
        <w:t xml:space="preserve"> </w:t>
      </w:r>
      <w:r w:rsidR="00E54120">
        <w:t>participants</w:t>
      </w:r>
      <w:r w:rsidR="008522E3">
        <w:t xml:space="preserve"> was </w:t>
      </w:r>
      <w:r w:rsidR="00AE2A57">
        <w:t xml:space="preserve">that more </w:t>
      </w:r>
      <w:r w:rsidR="00E54120">
        <w:t>education and training</w:t>
      </w:r>
      <w:r w:rsidR="00AE2A57">
        <w:t xml:space="preserve"> was needed to </w:t>
      </w:r>
      <w:r>
        <w:t>inform</w:t>
      </w:r>
      <w:r w:rsidR="00AE2A57">
        <w:t xml:space="preserve"> everyone a</w:t>
      </w:r>
      <w:r w:rsidR="00B41944">
        <w:t>bout</w:t>
      </w:r>
      <w:r w:rsidR="00AE2A57">
        <w:t xml:space="preserve"> the seriousness of discrimination, and what forms it can take</w:t>
      </w:r>
      <w:r w:rsidR="00E54120">
        <w:t>.</w:t>
      </w:r>
      <w:r w:rsidR="000E706D">
        <w:t xml:space="preserve"> E</w:t>
      </w:r>
      <w:r w:rsidR="00A64C09">
        <w:t>mploye</w:t>
      </w:r>
      <w:r w:rsidR="000E706D">
        <w:t>r</w:t>
      </w:r>
      <w:r w:rsidR="00A64C09">
        <w:t xml:space="preserve">s need to </w:t>
      </w:r>
      <w:r w:rsidR="000E706D">
        <w:t>develop and put into practice stronger</w:t>
      </w:r>
      <w:r w:rsidR="00A64C09">
        <w:t xml:space="preserve"> policies </w:t>
      </w:r>
      <w:r w:rsidR="000E706D">
        <w:t xml:space="preserve">using education and </w:t>
      </w:r>
      <w:r w:rsidR="00A64C09">
        <w:t xml:space="preserve">training </w:t>
      </w:r>
      <w:r w:rsidR="000E706D">
        <w:t xml:space="preserve">to raise awareness of the </w:t>
      </w:r>
      <w:r w:rsidR="00A64C09">
        <w:t xml:space="preserve">effects of inequality of ethnic minority </w:t>
      </w:r>
      <w:r w:rsidR="000E706D">
        <w:t xml:space="preserve">women </w:t>
      </w:r>
      <w:r w:rsidR="005C04A3">
        <w:t>in</w:t>
      </w:r>
      <w:r w:rsidR="00A64C09">
        <w:t xml:space="preserve"> the workplace.</w:t>
      </w:r>
      <w:r w:rsidR="00E54120">
        <w:t xml:space="preserve"> </w:t>
      </w:r>
      <w:r w:rsidR="000E706D">
        <w:t xml:space="preserve"> </w:t>
      </w:r>
      <w:r w:rsidR="000E706D" w:rsidRPr="00AC6482">
        <w:rPr>
          <w:color w:val="000000" w:themeColor="text1"/>
        </w:rPr>
        <w:t>Recommendations suggested by this study include:</w:t>
      </w:r>
    </w:p>
    <w:p w14:paraId="6CFE22DD" w14:textId="6A6F5069" w:rsidR="000E706D" w:rsidRPr="00AC6482" w:rsidRDefault="007419D6" w:rsidP="00E53AAD">
      <w:pPr>
        <w:pStyle w:val="ListParagraph"/>
        <w:numPr>
          <w:ilvl w:val="0"/>
          <w:numId w:val="10"/>
        </w:numPr>
        <w:spacing w:after="120" w:line="360" w:lineRule="auto"/>
        <w:jc w:val="both"/>
        <w:rPr>
          <w:color w:val="000000" w:themeColor="text1"/>
        </w:rPr>
      </w:pPr>
      <w:r w:rsidRPr="00AC6482">
        <w:rPr>
          <w:b/>
          <w:bCs/>
          <w:i/>
          <w:iCs/>
          <w:color w:val="000000" w:themeColor="text1"/>
        </w:rPr>
        <w:t>Improved e</w:t>
      </w:r>
      <w:r w:rsidR="000E706D" w:rsidRPr="00AC6482">
        <w:rPr>
          <w:b/>
          <w:bCs/>
          <w:i/>
          <w:iCs/>
          <w:color w:val="000000" w:themeColor="text1"/>
        </w:rPr>
        <w:t>ducation and training</w:t>
      </w:r>
      <w:r w:rsidRPr="00AC6482">
        <w:rPr>
          <w:color w:val="000000" w:themeColor="text1"/>
        </w:rPr>
        <w:t xml:space="preserve"> – education was considered very important to change hearts and minds around the issues of race and to raise awareness of cultural and ethnic differences.  It was noted that socioeconomic backgrounds would have had an impact on an ethnic minority from birth and that society can make it harder to improve racism in the workplace.</w:t>
      </w:r>
    </w:p>
    <w:p w14:paraId="784E7683" w14:textId="0FAEAF1D" w:rsidR="000E706D" w:rsidRPr="00AC6482" w:rsidRDefault="000E706D" w:rsidP="00E53AAD">
      <w:pPr>
        <w:pStyle w:val="ListParagraph"/>
        <w:numPr>
          <w:ilvl w:val="0"/>
          <w:numId w:val="10"/>
        </w:numPr>
        <w:spacing w:after="120" w:line="360" w:lineRule="auto"/>
        <w:jc w:val="both"/>
        <w:rPr>
          <w:color w:val="000000" w:themeColor="text1"/>
        </w:rPr>
      </w:pPr>
      <w:r w:rsidRPr="00AC6482">
        <w:rPr>
          <w:b/>
          <w:bCs/>
          <w:i/>
          <w:iCs/>
          <w:color w:val="000000" w:themeColor="text1"/>
        </w:rPr>
        <w:t>Fairer and appropriate HR processes</w:t>
      </w:r>
      <w:r w:rsidRPr="00AC6482">
        <w:rPr>
          <w:i/>
          <w:iCs/>
          <w:color w:val="000000" w:themeColor="text1"/>
        </w:rPr>
        <w:t>,</w:t>
      </w:r>
      <w:r w:rsidRPr="00AC6482">
        <w:rPr>
          <w:color w:val="000000" w:themeColor="text1"/>
        </w:rPr>
        <w:t xml:space="preserve"> including recruits to be judged on merit and not ethnicity, open and fair recruitment processes, fairer processes for promotion</w:t>
      </w:r>
      <w:r w:rsidR="005C04A3" w:rsidRPr="00AC6482">
        <w:rPr>
          <w:color w:val="000000" w:themeColor="text1"/>
        </w:rPr>
        <w:t xml:space="preserve">.  </w:t>
      </w:r>
    </w:p>
    <w:p w14:paraId="7A292B8A" w14:textId="7CB53C9B" w:rsidR="000E706D" w:rsidRPr="00AC6482" w:rsidRDefault="000E706D" w:rsidP="00E53AAD">
      <w:pPr>
        <w:pStyle w:val="ListParagraph"/>
        <w:numPr>
          <w:ilvl w:val="0"/>
          <w:numId w:val="10"/>
        </w:numPr>
        <w:spacing w:after="120" w:line="360" w:lineRule="auto"/>
        <w:jc w:val="both"/>
        <w:rPr>
          <w:color w:val="000000" w:themeColor="text1"/>
        </w:rPr>
      </w:pPr>
      <w:r w:rsidRPr="00AC6482">
        <w:rPr>
          <w:b/>
          <w:bCs/>
          <w:i/>
          <w:iCs/>
          <w:color w:val="000000" w:themeColor="text1"/>
        </w:rPr>
        <w:t>Practising equality of opportunities</w:t>
      </w:r>
      <w:r w:rsidR="007419D6" w:rsidRPr="00AC6482">
        <w:rPr>
          <w:color w:val="000000" w:themeColor="text1"/>
        </w:rPr>
        <w:t xml:space="preserve"> – by ensuring that </w:t>
      </w:r>
      <w:r w:rsidR="00CA2259" w:rsidRPr="00AC6482">
        <w:rPr>
          <w:color w:val="000000" w:themeColor="text1"/>
        </w:rPr>
        <w:t>all</w:t>
      </w:r>
      <w:r w:rsidR="007419D6" w:rsidRPr="00AC6482">
        <w:rPr>
          <w:color w:val="000000" w:themeColor="text1"/>
        </w:rPr>
        <w:t xml:space="preserve"> these recommendations are implemented.</w:t>
      </w:r>
    </w:p>
    <w:p w14:paraId="728050FC" w14:textId="6C9B55F2" w:rsidR="000E706D" w:rsidRPr="00AC6482" w:rsidRDefault="000E706D" w:rsidP="00E53AAD">
      <w:pPr>
        <w:pStyle w:val="ListParagraph"/>
        <w:numPr>
          <w:ilvl w:val="0"/>
          <w:numId w:val="10"/>
        </w:numPr>
        <w:spacing w:after="120" w:line="360" w:lineRule="auto"/>
        <w:jc w:val="both"/>
        <w:rPr>
          <w:color w:val="000000" w:themeColor="text1"/>
        </w:rPr>
      </w:pPr>
      <w:r w:rsidRPr="00AC6482">
        <w:rPr>
          <w:i/>
          <w:iCs/>
          <w:color w:val="000000" w:themeColor="text1"/>
        </w:rPr>
        <w:t>Ensuring that consequences</w:t>
      </w:r>
      <w:r w:rsidRPr="00AC6482">
        <w:rPr>
          <w:color w:val="000000" w:themeColor="text1"/>
        </w:rPr>
        <w:t xml:space="preserve"> are </w:t>
      </w:r>
      <w:r w:rsidR="001F73E7" w:rsidRPr="00AC6482">
        <w:rPr>
          <w:color w:val="000000" w:themeColor="text1"/>
        </w:rPr>
        <w:t>imposed</w:t>
      </w:r>
      <w:r w:rsidRPr="00AC6482">
        <w:rPr>
          <w:color w:val="000000" w:themeColor="text1"/>
        </w:rPr>
        <w:t xml:space="preserve"> out if incidents </w:t>
      </w:r>
      <w:r w:rsidR="001F73E7" w:rsidRPr="00AC6482">
        <w:rPr>
          <w:color w:val="000000" w:themeColor="text1"/>
        </w:rPr>
        <w:t>occur.</w:t>
      </w:r>
      <w:r w:rsidRPr="00AC6482">
        <w:rPr>
          <w:color w:val="000000" w:themeColor="text1"/>
        </w:rPr>
        <w:t xml:space="preserve"> </w:t>
      </w:r>
    </w:p>
    <w:p w14:paraId="31AAC5E8" w14:textId="3E0097F3" w:rsidR="000E706D" w:rsidRPr="00AC6482" w:rsidRDefault="000E706D" w:rsidP="00E53AAD">
      <w:pPr>
        <w:pStyle w:val="ListParagraph"/>
        <w:numPr>
          <w:ilvl w:val="0"/>
          <w:numId w:val="10"/>
        </w:numPr>
        <w:spacing w:after="120" w:line="360" w:lineRule="auto"/>
        <w:jc w:val="both"/>
        <w:rPr>
          <w:color w:val="000000" w:themeColor="text1"/>
        </w:rPr>
      </w:pPr>
      <w:r w:rsidRPr="00AC6482">
        <w:rPr>
          <w:b/>
          <w:bCs/>
          <w:i/>
          <w:iCs/>
          <w:color w:val="000000" w:themeColor="text1"/>
        </w:rPr>
        <w:t>Racism to be challenged</w:t>
      </w:r>
      <w:r w:rsidRPr="00AC6482">
        <w:rPr>
          <w:i/>
          <w:iCs/>
          <w:color w:val="000000" w:themeColor="text1"/>
        </w:rPr>
        <w:t xml:space="preserve"> </w:t>
      </w:r>
      <w:r w:rsidR="001F73E7" w:rsidRPr="00AC6482">
        <w:rPr>
          <w:i/>
          <w:iCs/>
          <w:color w:val="000000" w:themeColor="text1"/>
        </w:rPr>
        <w:t xml:space="preserve">– Employees should challenge staff who display any </w:t>
      </w:r>
      <w:r w:rsidR="00527E9C" w:rsidRPr="00AC6482">
        <w:rPr>
          <w:i/>
          <w:iCs/>
          <w:color w:val="000000" w:themeColor="text1"/>
        </w:rPr>
        <w:t>racism.</w:t>
      </w:r>
    </w:p>
    <w:p w14:paraId="643A5EFB" w14:textId="73789989" w:rsidR="000E706D" w:rsidRPr="00AC6482" w:rsidRDefault="000E706D" w:rsidP="00E53AAD">
      <w:pPr>
        <w:pStyle w:val="ListParagraph"/>
        <w:numPr>
          <w:ilvl w:val="0"/>
          <w:numId w:val="10"/>
        </w:numPr>
        <w:spacing w:after="120" w:line="360" w:lineRule="auto"/>
        <w:jc w:val="both"/>
        <w:rPr>
          <w:i/>
          <w:iCs/>
          <w:color w:val="000000" w:themeColor="text1"/>
        </w:rPr>
      </w:pPr>
      <w:r w:rsidRPr="00AC6482">
        <w:rPr>
          <w:i/>
          <w:iCs/>
          <w:color w:val="000000" w:themeColor="text1"/>
        </w:rPr>
        <w:t xml:space="preserve">Improving the representation of ethnic minority women in senior </w:t>
      </w:r>
      <w:r w:rsidR="007419D6" w:rsidRPr="00AC6482">
        <w:rPr>
          <w:i/>
          <w:iCs/>
          <w:color w:val="000000" w:themeColor="text1"/>
        </w:rPr>
        <w:t xml:space="preserve">roles </w:t>
      </w:r>
      <w:r w:rsidR="007419D6" w:rsidRPr="00AC6482">
        <w:rPr>
          <w:color w:val="000000" w:themeColor="text1"/>
        </w:rPr>
        <w:t>- it is important to increase the representation of ethnic minority women in senior leadership roles to better reflect the society we live in, within the UK.</w:t>
      </w:r>
    </w:p>
    <w:p w14:paraId="18EE6FBE" w14:textId="6A0A2B50" w:rsidR="000E706D" w:rsidRPr="00AC6482" w:rsidRDefault="000E706D" w:rsidP="00E53AAD">
      <w:pPr>
        <w:pStyle w:val="ListParagraph"/>
        <w:numPr>
          <w:ilvl w:val="0"/>
          <w:numId w:val="10"/>
        </w:numPr>
        <w:spacing w:after="120" w:line="360" w:lineRule="auto"/>
        <w:jc w:val="both"/>
        <w:rPr>
          <w:b/>
          <w:bCs/>
          <w:i/>
          <w:iCs/>
          <w:color w:val="000000" w:themeColor="text1"/>
        </w:rPr>
      </w:pPr>
      <w:r w:rsidRPr="00AC6482">
        <w:rPr>
          <w:b/>
          <w:bCs/>
          <w:i/>
          <w:iCs/>
          <w:color w:val="000000" w:themeColor="text1"/>
        </w:rPr>
        <w:t>Ensuring equality of salary</w:t>
      </w:r>
      <w:r w:rsidR="007419D6" w:rsidRPr="00AC6482">
        <w:rPr>
          <w:b/>
          <w:bCs/>
          <w:i/>
          <w:iCs/>
          <w:color w:val="000000" w:themeColor="text1"/>
        </w:rPr>
        <w:t xml:space="preserve"> </w:t>
      </w:r>
    </w:p>
    <w:p w14:paraId="12C41BB1" w14:textId="225633B7" w:rsidR="000E706D" w:rsidRPr="00AC6482" w:rsidRDefault="000E706D" w:rsidP="00E53AAD">
      <w:pPr>
        <w:pStyle w:val="ListParagraph"/>
        <w:numPr>
          <w:ilvl w:val="0"/>
          <w:numId w:val="10"/>
        </w:numPr>
        <w:spacing w:after="120" w:line="360" w:lineRule="auto"/>
        <w:jc w:val="both"/>
        <w:rPr>
          <w:color w:val="000000" w:themeColor="text1"/>
        </w:rPr>
      </w:pPr>
      <w:r w:rsidRPr="00AC6482">
        <w:rPr>
          <w:b/>
          <w:bCs/>
          <w:i/>
          <w:iCs/>
          <w:color w:val="000000" w:themeColor="text1"/>
        </w:rPr>
        <w:t>Racism to be taken seriously</w:t>
      </w:r>
      <w:r w:rsidRPr="00AC6482">
        <w:rPr>
          <w:color w:val="000000" w:themeColor="text1"/>
        </w:rPr>
        <w:t xml:space="preserve"> and backed up by appropriate </w:t>
      </w:r>
      <w:r w:rsidR="00DE06D2" w:rsidRPr="00AC6482">
        <w:rPr>
          <w:color w:val="000000" w:themeColor="text1"/>
        </w:rPr>
        <w:t>responsibility</w:t>
      </w:r>
      <w:r w:rsidRPr="00AC6482">
        <w:rPr>
          <w:color w:val="000000" w:themeColor="text1"/>
        </w:rPr>
        <w:t xml:space="preserve"> and monitoring of incidents processes</w:t>
      </w:r>
      <w:r w:rsidR="005C04A3" w:rsidRPr="00AC6482">
        <w:rPr>
          <w:color w:val="000000" w:themeColor="text1"/>
        </w:rPr>
        <w:t xml:space="preserve"> </w:t>
      </w:r>
      <w:r w:rsidR="001F73E7" w:rsidRPr="00AC6482">
        <w:rPr>
          <w:color w:val="000000" w:themeColor="text1"/>
        </w:rPr>
        <w:t>this recommendation i</w:t>
      </w:r>
      <w:r w:rsidR="001505FD" w:rsidRPr="00AC6482">
        <w:rPr>
          <w:color w:val="000000" w:themeColor="text1"/>
        </w:rPr>
        <w:t>s</w:t>
      </w:r>
      <w:r w:rsidR="001F73E7" w:rsidRPr="00AC6482">
        <w:rPr>
          <w:color w:val="000000" w:themeColor="text1"/>
        </w:rPr>
        <w:t xml:space="preserve"> also supported</w:t>
      </w:r>
      <w:r w:rsidR="005C04A3" w:rsidRPr="00AC6482">
        <w:rPr>
          <w:color w:val="000000" w:themeColor="text1"/>
        </w:rPr>
        <w:t xml:space="preserve"> by Ahmed (2015) who </w:t>
      </w:r>
      <w:r w:rsidR="00DE06D2" w:rsidRPr="00AC6482">
        <w:rPr>
          <w:color w:val="000000" w:themeColor="text1"/>
        </w:rPr>
        <w:t>shows</w:t>
      </w:r>
      <w:r w:rsidR="005C04A3" w:rsidRPr="00AC6482">
        <w:rPr>
          <w:color w:val="000000" w:themeColor="text1"/>
        </w:rPr>
        <w:t xml:space="preserve"> </w:t>
      </w:r>
      <w:r w:rsidR="001F73E7" w:rsidRPr="00AC6482">
        <w:rPr>
          <w:color w:val="000000" w:themeColor="text1"/>
        </w:rPr>
        <w:t xml:space="preserve">even when policies are in place in the workplace </w:t>
      </w:r>
      <w:r w:rsidR="001505FD" w:rsidRPr="00AC6482">
        <w:rPr>
          <w:color w:val="000000" w:themeColor="text1"/>
        </w:rPr>
        <w:t>they</w:t>
      </w:r>
      <w:r w:rsidR="001F73E7" w:rsidRPr="00AC6482">
        <w:rPr>
          <w:color w:val="000000" w:themeColor="text1"/>
        </w:rPr>
        <w:t xml:space="preserve"> may not be implemented. Racism should also be seen as a priority. </w:t>
      </w:r>
    </w:p>
    <w:p w14:paraId="2A8C443C" w14:textId="47B04CAA" w:rsidR="001F73E7" w:rsidRPr="00895563" w:rsidRDefault="005C04A3" w:rsidP="00E24EF2">
      <w:pPr>
        <w:pStyle w:val="ListParagraph"/>
        <w:numPr>
          <w:ilvl w:val="0"/>
          <w:numId w:val="10"/>
        </w:numPr>
        <w:spacing w:after="120" w:line="360" w:lineRule="auto"/>
        <w:jc w:val="both"/>
      </w:pPr>
      <w:r w:rsidRPr="00097711">
        <w:rPr>
          <w:b/>
          <w:bCs/>
          <w:i/>
          <w:iCs/>
          <w:color w:val="000000" w:themeColor="text1"/>
        </w:rPr>
        <w:t>More open and honest discussions</w:t>
      </w:r>
      <w:r w:rsidRPr="00097711">
        <w:rPr>
          <w:color w:val="000000" w:themeColor="text1"/>
        </w:rPr>
        <w:t xml:space="preserve"> –</w:t>
      </w:r>
      <w:r w:rsidR="001F73E7" w:rsidRPr="00097711">
        <w:rPr>
          <w:color w:val="000000" w:themeColor="text1"/>
        </w:rPr>
        <w:t xml:space="preserve"> Workplaces should create spaces where any issues or racism </w:t>
      </w:r>
      <w:r w:rsidR="00527E9C" w:rsidRPr="00097711">
        <w:rPr>
          <w:color w:val="000000" w:themeColor="text1"/>
        </w:rPr>
        <w:t>issues</w:t>
      </w:r>
      <w:r w:rsidR="001F73E7" w:rsidRPr="00097711">
        <w:rPr>
          <w:color w:val="000000" w:themeColor="text1"/>
        </w:rPr>
        <w:t xml:space="preserve"> can be talked about.</w:t>
      </w:r>
    </w:p>
    <w:p w14:paraId="5179EA6D" w14:textId="77777777" w:rsidR="00895563" w:rsidRPr="00DD411B" w:rsidRDefault="00895563" w:rsidP="00895563">
      <w:pPr>
        <w:pStyle w:val="ListParagraph"/>
        <w:spacing w:after="120" w:line="360" w:lineRule="auto"/>
        <w:ind w:left="360"/>
        <w:jc w:val="both"/>
      </w:pPr>
    </w:p>
    <w:p w14:paraId="0018290D" w14:textId="6530007E" w:rsidR="00DD411B" w:rsidRDefault="00AE40C3" w:rsidP="00AE40C3">
      <w:pPr>
        <w:pStyle w:val="Heading1"/>
        <w:numPr>
          <w:ilvl w:val="0"/>
          <w:numId w:val="0"/>
        </w:numPr>
      </w:pPr>
      <w:bookmarkStart w:id="104" w:name="_Toc71652758"/>
      <w:r>
        <w:t xml:space="preserve">5.2 </w:t>
      </w:r>
      <w:r w:rsidR="00DD411B">
        <w:t>Research Limitations</w:t>
      </w:r>
      <w:bookmarkEnd w:id="104"/>
    </w:p>
    <w:p w14:paraId="4A94518E" w14:textId="0724560B" w:rsidR="00B1686C" w:rsidRDefault="00B1686C" w:rsidP="00B1686C">
      <w:pPr>
        <w:jc w:val="both"/>
      </w:pPr>
      <w:r w:rsidRPr="00C268FD">
        <w:t xml:space="preserve">Reporting limitations are important as it has an impact on the validity of the research and systematic biases affecting results in a negative way </w:t>
      </w:r>
      <w:r w:rsidRPr="00C268FD">
        <w:fldChar w:fldCharType="begin" w:fldLock="1"/>
      </w:r>
      <w:r w:rsidRPr="00C268FD">
        <w:instrText>ADDIN CSL_CITATION {"citationItems":[{"id":"ITEM-1","itemData":{"author":[{"dropping-particle":"","family":"Price","given":"James H","non-dropping-particle":"","parse-names":false,"suffix":""},{"dropping-particle":"","family":"Murnan","given":"Judy","non-dropping-particle":"","parse-names":false,"suffix":""}],"container-title":"American Journal of Health Education","id":"ITEM-1","issue":"2","issued":{"date-parts":[["2004"]]},"title":"Research Limitations and the Necessity Of reporting them","type":"article-journal","volume":"35"},"uris":["http://www.mendeley.com/documents/?uuid=e960eb84-5bbb-41c2-8c06-05fce7de5d6a"]}],"mendeley":{"formattedCitation":"(Price and Murnan, 2004)","plainTextFormattedCitation":"(Price and Murnan, 2004)"},"properties":{"noteIndex":0},"schema":"https://github.com/citation-style-language/schema/raw/master/csl-citation.json"}</w:instrText>
      </w:r>
      <w:r w:rsidRPr="00C268FD">
        <w:fldChar w:fldCharType="separate"/>
      </w:r>
      <w:r w:rsidRPr="00C268FD">
        <w:t>(Price and Murnan, 2004)</w:t>
      </w:r>
      <w:r w:rsidRPr="00C268FD">
        <w:fldChar w:fldCharType="end"/>
      </w:r>
      <w:r w:rsidRPr="00C268FD">
        <w:t xml:space="preserve">. The first limitation of the study was that the sample size could be seen as quite small which therefore may not be representative. </w:t>
      </w:r>
      <w:r>
        <w:t>A</w:t>
      </w:r>
      <w:r w:rsidRPr="00C268FD">
        <w:t xml:space="preserve">nother limitation is that the researcher </w:t>
      </w:r>
      <w:r w:rsidR="00895563">
        <w:t>is</w:t>
      </w:r>
      <w:r w:rsidRPr="00C268FD">
        <w:t xml:space="preserve"> of </w:t>
      </w:r>
      <w:r w:rsidR="00895563">
        <w:t xml:space="preserve">a mixed </w:t>
      </w:r>
      <w:r w:rsidRPr="00C268FD">
        <w:t xml:space="preserve">background, so </w:t>
      </w:r>
      <w:r>
        <w:t>it is</w:t>
      </w:r>
      <w:r w:rsidRPr="00C268FD">
        <w:t xml:space="preserve"> possible </w:t>
      </w:r>
      <w:r w:rsidR="00BC5EFE">
        <w:t>for</w:t>
      </w:r>
      <w:r w:rsidRPr="00C268FD">
        <w:t xml:space="preserve"> </w:t>
      </w:r>
      <w:r w:rsidR="00BC5EFE">
        <w:t xml:space="preserve">the </w:t>
      </w:r>
      <w:r w:rsidRPr="00C268FD">
        <w:t>research</w:t>
      </w:r>
      <w:r w:rsidR="00BC5EFE">
        <w:t>er</w:t>
      </w:r>
      <w:r>
        <w:t xml:space="preserve"> </w:t>
      </w:r>
      <w:r w:rsidR="00895563">
        <w:t xml:space="preserve">unconscious </w:t>
      </w:r>
      <w:r>
        <w:t>bias.</w:t>
      </w:r>
      <w:r w:rsidR="00895563">
        <w:t xml:space="preserve"> Every effort was made to ensure that as much objectivity as possible was applied to the research.</w:t>
      </w:r>
    </w:p>
    <w:p w14:paraId="2C84381C" w14:textId="77777777" w:rsidR="00DD411B" w:rsidRDefault="00DD411B" w:rsidP="00DD411B">
      <w:pPr>
        <w:spacing w:after="120"/>
        <w:jc w:val="both"/>
      </w:pPr>
    </w:p>
    <w:p w14:paraId="424A84D3" w14:textId="62B8DC5D" w:rsidR="00DD411B" w:rsidRDefault="00AE40C3" w:rsidP="00AE40C3">
      <w:pPr>
        <w:pStyle w:val="Heading1"/>
        <w:numPr>
          <w:ilvl w:val="1"/>
          <w:numId w:val="15"/>
        </w:numPr>
        <w:ind w:left="567" w:hanging="567"/>
        <w:rPr>
          <w:bdr w:val="none" w:sz="0" w:space="0" w:color="auto" w:frame="1"/>
        </w:rPr>
      </w:pPr>
      <w:bookmarkStart w:id="105" w:name="_Toc71652759"/>
      <w:r>
        <w:rPr>
          <w:bdr w:val="none" w:sz="0" w:space="0" w:color="auto" w:frame="1"/>
        </w:rPr>
        <w:lastRenderedPageBreak/>
        <w:t>Further research</w:t>
      </w:r>
      <w:bookmarkEnd w:id="105"/>
      <w:r>
        <w:rPr>
          <w:bdr w:val="none" w:sz="0" w:space="0" w:color="auto" w:frame="1"/>
        </w:rPr>
        <w:t xml:space="preserve"> </w:t>
      </w:r>
    </w:p>
    <w:p w14:paraId="258E89FB" w14:textId="29DE6B24" w:rsidR="00DD411B" w:rsidRPr="00425AEC" w:rsidRDefault="00895563" w:rsidP="00674C04">
      <w:r>
        <w:t xml:space="preserve">It would be beneficial for any future research studies to include a larger sample.  Interviews could be used to understand some of the reasons behind the factors that are considered to be barriers and the experiences of racism.  </w:t>
      </w:r>
      <w:r w:rsidR="00AE40C3" w:rsidRPr="00AE40C3">
        <w:t xml:space="preserve">Further research could follow </w:t>
      </w:r>
      <w:r>
        <w:t xml:space="preserve">this research </w:t>
      </w:r>
      <w:r w:rsidR="00AE40C3" w:rsidRPr="00AE40C3">
        <w:t xml:space="preserve">by </w:t>
      </w:r>
      <w:r>
        <w:t xml:space="preserve">investigating </w:t>
      </w:r>
      <w:r w:rsidRPr="00AE40C3">
        <w:t>the</w:t>
      </w:r>
      <w:r w:rsidR="00AE40C3" w:rsidRPr="00AE40C3">
        <w:t xml:space="preserve"> impact that discrimination has on ethnic minority </w:t>
      </w:r>
      <w:r w:rsidR="00674C04" w:rsidRPr="00AE40C3">
        <w:t>women</w:t>
      </w:r>
      <w:r>
        <w:t xml:space="preserve"> generally and on their health and wellbeing</w:t>
      </w:r>
      <w:r w:rsidR="00674C04" w:rsidRPr="00AE40C3">
        <w:t>.</w:t>
      </w:r>
    </w:p>
    <w:p w14:paraId="24896F6C" w14:textId="0FDF06E5" w:rsidR="00406D36" w:rsidRPr="00207D42" w:rsidRDefault="00891CA8" w:rsidP="00AE40C3">
      <w:pPr>
        <w:pStyle w:val="Heading1"/>
        <w:numPr>
          <w:ilvl w:val="1"/>
          <w:numId w:val="15"/>
        </w:numPr>
        <w:ind w:left="426"/>
      </w:pPr>
      <w:bookmarkStart w:id="106" w:name="_Toc71652760"/>
      <w:r w:rsidRPr="00207D42">
        <w:t>Conclusion</w:t>
      </w:r>
      <w:bookmarkEnd w:id="106"/>
    </w:p>
    <w:p w14:paraId="376C0903" w14:textId="4A7EB4FF" w:rsidR="00406D36" w:rsidRPr="00406D36" w:rsidRDefault="00891CA8" w:rsidP="00E53AAD">
      <w:pPr>
        <w:jc w:val="both"/>
        <w:rPr>
          <w:lang w:eastAsia="en-GB"/>
        </w:rPr>
      </w:pPr>
      <w:r>
        <w:t xml:space="preserve">We should live in a country where every person, regardless of their ethnicity or background, </w:t>
      </w:r>
      <w:r w:rsidR="00B41944">
        <w:t>can</w:t>
      </w:r>
      <w:r>
        <w:t xml:space="preserve"> fulfil their potential at work </w:t>
      </w:r>
      <w:r>
        <w:fldChar w:fldCharType="begin" w:fldLock="1"/>
      </w:r>
      <w:r w:rsidR="00BA3788">
        <w:instrText>ADDIN CSL_CITATION {"citationItems":[{"id":"ITEM-1","itemData":{"author":[{"dropping-particle":"","family":"The McGregor-Smith Review","given":"","non-dropping-particle":"","parse-names":false,"suffix":""}],"id":"ITEM-1","issued":{"date-parts":[["2017"]]},"title":"Race in the workplace","type":"report"},"uris":["http://www.mendeley.com/documents/?uuid=b7d69585-f04e-462e-a8f9-ebffa4a079c1"]}],"mendeley":{"formattedCitation":"(The McGregor-Smith Review, 2017)","plainTextFormattedCitation":"(The McGregor-Smith Review, 2017)","previouslyFormattedCitation":"(The McGregor-Smith Review, 2017)"},"properties":{"noteIndex":0},"schema":"https://github.com/citation-style-language/schema/raw/master/csl-citation.json"}</w:instrText>
      </w:r>
      <w:r>
        <w:fldChar w:fldCharType="separate"/>
      </w:r>
      <w:r w:rsidRPr="00891CA8">
        <w:rPr>
          <w:noProof/>
        </w:rPr>
        <w:t>(The McGregor-Smith Review, 2017)</w:t>
      </w:r>
      <w:r>
        <w:fldChar w:fldCharType="end"/>
      </w:r>
      <w:r>
        <w:t>.</w:t>
      </w:r>
      <w:r w:rsidR="007419D6">
        <w:t xml:space="preserve">  Discrimination has an impact on wellbeing </w:t>
      </w:r>
      <w:r w:rsidR="00207D42">
        <w:t>so every</w:t>
      </w:r>
      <w:r w:rsidR="007419D6">
        <w:t xml:space="preserve"> workplace should </w:t>
      </w:r>
      <w:r w:rsidR="00DE06D2">
        <w:t>make sure</w:t>
      </w:r>
      <w:r w:rsidR="007419D6">
        <w:t xml:space="preserve"> that </w:t>
      </w:r>
      <w:r w:rsidR="005B0E29">
        <w:t>all staff are provided with a working environment that promotes progression</w:t>
      </w:r>
      <w:r w:rsidR="00DE06D2">
        <w:t xml:space="preserve"> and </w:t>
      </w:r>
      <w:r w:rsidR="005B0E29">
        <w:t xml:space="preserve">provides enough support to all staff to meet </w:t>
      </w:r>
      <w:r w:rsidR="009E59DD">
        <w:t xml:space="preserve">their needs.  Although this study suggests that racism is still evident in the workplace recommendations have been made by respondents of this study, both male and females, and white and ethnic minority groups.  Perceptions of inequality </w:t>
      </w:r>
      <w:r w:rsidR="00207D42">
        <w:t>exist, and maybe future studies could follow this up by looking into the impact that discrimination has on ethnic minority women.</w:t>
      </w:r>
    </w:p>
    <w:p w14:paraId="672D48A2" w14:textId="77777777" w:rsidR="00406D36" w:rsidRDefault="00406D36" w:rsidP="005E6555">
      <w:pPr>
        <w:sectPr w:rsidR="00406D36" w:rsidSect="002D1EEB">
          <w:pgSz w:w="11906" w:h="16838"/>
          <w:pgMar w:top="1440" w:right="964" w:bottom="1021" w:left="1440" w:header="454" w:footer="340" w:gutter="0"/>
          <w:cols w:space="708"/>
          <w:docGrid w:linePitch="360"/>
        </w:sectPr>
      </w:pPr>
    </w:p>
    <w:p w14:paraId="0B60B199" w14:textId="76C46395" w:rsidR="008E5DCD" w:rsidRDefault="008E5DCD" w:rsidP="00860232">
      <w:pPr>
        <w:pStyle w:val="Chapterheading"/>
      </w:pPr>
      <w:bookmarkStart w:id="107" w:name="_Toc71652761"/>
      <w:r>
        <w:lastRenderedPageBreak/>
        <w:t>References</w:t>
      </w:r>
      <w:bookmarkEnd w:id="107"/>
    </w:p>
    <w:p w14:paraId="77058F5E" w14:textId="2129BB23" w:rsidR="00950537" w:rsidRPr="00950537" w:rsidRDefault="008E5DCD" w:rsidP="00950537">
      <w:pPr>
        <w:widowControl w:val="0"/>
        <w:autoSpaceDE w:val="0"/>
        <w:autoSpaceDN w:val="0"/>
        <w:adjustRightInd w:val="0"/>
        <w:ind w:left="480" w:hanging="480"/>
        <w:rPr>
          <w:rFonts w:ascii="Calibri" w:hAnsi="Calibri" w:cs="Calibri"/>
          <w:noProof/>
          <w:szCs w:val="24"/>
        </w:rPr>
      </w:pPr>
      <w:r>
        <w:fldChar w:fldCharType="begin" w:fldLock="1"/>
      </w:r>
      <w:r>
        <w:instrText xml:space="preserve">ADDIN Mendeley Bibliography CSL_BIBLIOGRAPHY </w:instrText>
      </w:r>
      <w:r>
        <w:fldChar w:fldCharType="separate"/>
      </w:r>
      <w:r w:rsidR="00950537" w:rsidRPr="00950537">
        <w:rPr>
          <w:rFonts w:ascii="Calibri" w:hAnsi="Calibri" w:cs="Calibri"/>
          <w:noProof/>
          <w:szCs w:val="24"/>
        </w:rPr>
        <w:t xml:space="preserve">Albers, M. J. (2017). Quantitative Data Analysis—In the Graduate Curriculum. </w:t>
      </w:r>
      <w:r w:rsidR="00950537" w:rsidRPr="00950537">
        <w:rPr>
          <w:rFonts w:ascii="Calibri" w:hAnsi="Calibri" w:cs="Calibri"/>
          <w:i/>
          <w:iCs/>
          <w:noProof/>
          <w:szCs w:val="24"/>
        </w:rPr>
        <w:t>Journal of Technical Writing and Communication</w:t>
      </w:r>
      <w:r w:rsidR="00950537" w:rsidRPr="00950537">
        <w:rPr>
          <w:rFonts w:ascii="Calibri" w:hAnsi="Calibri" w:cs="Calibri"/>
          <w:noProof/>
          <w:szCs w:val="24"/>
        </w:rPr>
        <w:t xml:space="preserve">, </w:t>
      </w:r>
      <w:r w:rsidR="00950537" w:rsidRPr="00950537">
        <w:rPr>
          <w:rFonts w:ascii="Calibri" w:hAnsi="Calibri" w:cs="Calibri"/>
          <w:i/>
          <w:iCs/>
          <w:noProof/>
          <w:szCs w:val="24"/>
        </w:rPr>
        <w:t>47</w:t>
      </w:r>
      <w:r w:rsidR="00950537" w:rsidRPr="00950537">
        <w:rPr>
          <w:rFonts w:ascii="Calibri" w:hAnsi="Calibri" w:cs="Calibri"/>
          <w:noProof/>
          <w:szCs w:val="24"/>
        </w:rPr>
        <w:t>(2). Retrieved from https://journals.sagepub.com/doi/abs/10.1177/0047281617692067</w:t>
      </w:r>
    </w:p>
    <w:p w14:paraId="2B5A0E26"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Babbie, R. E. (2010). </w:t>
      </w:r>
      <w:r w:rsidRPr="00950537">
        <w:rPr>
          <w:rFonts w:ascii="Calibri" w:hAnsi="Calibri" w:cs="Calibri"/>
          <w:i/>
          <w:iCs/>
          <w:noProof/>
          <w:szCs w:val="24"/>
        </w:rPr>
        <w:t>The Practice of Social Research</w:t>
      </w:r>
      <w:r w:rsidRPr="00950537">
        <w:rPr>
          <w:rFonts w:ascii="Calibri" w:hAnsi="Calibri" w:cs="Calibri"/>
          <w:noProof/>
          <w:szCs w:val="24"/>
        </w:rPr>
        <w:t xml:space="preserve"> (12th ed.). London: SAGE.</w:t>
      </w:r>
    </w:p>
    <w:p w14:paraId="38DD8B2A" w14:textId="40F7F268"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Better, S. (2008). Institu</w:t>
      </w:r>
      <w:r w:rsidR="00AC0E63">
        <w:rPr>
          <w:rFonts w:ascii="Calibri" w:hAnsi="Calibri" w:cs="Calibri"/>
          <w:noProof/>
          <w:szCs w:val="24"/>
        </w:rPr>
        <w:t>t</w:t>
      </w:r>
      <w:r w:rsidRPr="00950537">
        <w:rPr>
          <w:rFonts w:ascii="Calibri" w:hAnsi="Calibri" w:cs="Calibri"/>
          <w:noProof/>
          <w:szCs w:val="24"/>
        </w:rPr>
        <w:t xml:space="preserve">ional racism. In </w:t>
      </w:r>
      <w:r w:rsidRPr="00950537">
        <w:rPr>
          <w:rFonts w:ascii="Calibri" w:hAnsi="Calibri" w:cs="Calibri"/>
          <w:i/>
          <w:iCs/>
          <w:noProof/>
          <w:szCs w:val="24"/>
        </w:rPr>
        <w:t>A primer on theory and strategies for social change</w:t>
      </w:r>
      <w:r w:rsidRPr="00950537">
        <w:rPr>
          <w:rFonts w:ascii="Calibri" w:hAnsi="Calibri" w:cs="Calibri"/>
          <w:noProof/>
          <w:szCs w:val="24"/>
        </w:rPr>
        <w:t xml:space="preserve"> (2nd ed.).</w:t>
      </w:r>
    </w:p>
    <w:p w14:paraId="2630AF6A"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BioStats. (2021). Comparing two variables – Chi-square test and Fisher’s exact test. Retrieved May 4, 2021, from BioStats website: https://biostats.w.uib.no/comparing-two-variables-chi-square-test/</w:t>
      </w:r>
    </w:p>
    <w:p w14:paraId="34C6313A"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Britten, A. (2020). UK higher education -perpetuates institutional racism. </w:t>
      </w:r>
      <w:r w:rsidRPr="00950537">
        <w:rPr>
          <w:rFonts w:ascii="Calibri" w:hAnsi="Calibri" w:cs="Calibri"/>
          <w:i/>
          <w:iCs/>
          <w:noProof/>
          <w:szCs w:val="24"/>
        </w:rPr>
        <w:t>University Business</w:t>
      </w:r>
      <w:r w:rsidRPr="00950537">
        <w:rPr>
          <w:rFonts w:ascii="Calibri" w:hAnsi="Calibri" w:cs="Calibri"/>
          <w:noProof/>
          <w:szCs w:val="24"/>
        </w:rPr>
        <w:t>. Retrieved from https://universitybusiness.co.uk/headlines/uk-higher-education-perpetuates-institutional-racism-uuk/</w:t>
      </w:r>
    </w:p>
    <w:p w14:paraId="325B4EFE"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Catalyst. (2020). </w:t>
      </w:r>
      <w:r w:rsidRPr="00950537">
        <w:rPr>
          <w:rFonts w:ascii="Calibri" w:hAnsi="Calibri" w:cs="Calibri"/>
          <w:i/>
          <w:iCs/>
          <w:noProof/>
          <w:szCs w:val="24"/>
        </w:rPr>
        <w:t>Women in Management: Quick Take</w:t>
      </w:r>
      <w:r w:rsidRPr="00950537">
        <w:rPr>
          <w:rFonts w:ascii="Calibri" w:hAnsi="Calibri" w:cs="Calibri"/>
          <w:noProof/>
          <w:szCs w:val="24"/>
        </w:rPr>
        <w:t>. Retrieved from https://www.catalyst.org/research/women-in-management/</w:t>
      </w:r>
    </w:p>
    <w:p w14:paraId="73F246B4" w14:textId="4710926A"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Colliver, J. A., Conlee, M. J., &amp; Verhulst, S. J. (2012). </w:t>
      </w:r>
      <w:r w:rsidRPr="00950537">
        <w:rPr>
          <w:rFonts w:ascii="Calibri" w:hAnsi="Calibri" w:cs="Calibri"/>
          <w:i/>
          <w:iCs/>
          <w:noProof/>
          <w:szCs w:val="24"/>
        </w:rPr>
        <w:t xml:space="preserve">From </w:t>
      </w:r>
      <w:r w:rsidR="00AC0E63">
        <w:rPr>
          <w:rFonts w:ascii="Calibri" w:hAnsi="Calibri" w:cs="Calibri"/>
          <w:i/>
          <w:iCs/>
          <w:noProof/>
          <w:szCs w:val="24"/>
        </w:rPr>
        <w:t xml:space="preserve">the </w:t>
      </w:r>
      <w:r w:rsidRPr="00950537">
        <w:rPr>
          <w:rFonts w:ascii="Calibri" w:hAnsi="Calibri" w:cs="Calibri"/>
          <w:i/>
          <w:iCs/>
          <w:noProof/>
          <w:szCs w:val="24"/>
        </w:rPr>
        <w:t>test</w:t>
      </w:r>
      <w:r w:rsidR="00AC0E63">
        <w:rPr>
          <w:rFonts w:ascii="Calibri" w:hAnsi="Calibri" w:cs="Calibri"/>
          <w:i/>
          <w:iCs/>
          <w:noProof/>
          <w:szCs w:val="24"/>
        </w:rPr>
        <w:t>,</w:t>
      </w:r>
      <w:r w:rsidRPr="00950537">
        <w:rPr>
          <w:rFonts w:ascii="Calibri" w:hAnsi="Calibri" w:cs="Calibri"/>
          <w:i/>
          <w:iCs/>
          <w:noProof/>
          <w:szCs w:val="24"/>
        </w:rPr>
        <w:t xml:space="preserve"> validity to construct validity … and back?</w:t>
      </w:r>
      <w:r w:rsidRPr="00950537">
        <w:rPr>
          <w:rFonts w:ascii="Calibri" w:hAnsi="Calibri" w:cs="Calibri"/>
          <w:noProof/>
          <w:szCs w:val="24"/>
        </w:rPr>
        <w:t xml:space="preserve"> Blackwell Publishers.</w:t>
      </w:r>
    </w:p>
    <w:p w14:paraId="308F5ED4"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Davies, B. (2019). Working in Higher Education. Retrieved from Careerjob website: https://career-advice.jobs.ac.uk/academic/working-in-higher-education-faq/</w:t>
      </w:r>
    </w:p>
    <w:p w14:paraId="0735B32D"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De Jager, H. (2000). Importance of legislation. </w:t>
      </w:r>
      <w:r w:rsidRPr="00950537">
        <w:rPr>
          <w:rFonts w:ascii="Calibri" w:hAnsi="Calibri" w:cs="Calibri"/>
          <w:i/>
          <w:iCs/>
          <w:noProof/>
          <w:szCs w:val="24"/>
        </w:rPr>
        <w:t>Auditing</w:t>
      </w:r>
      <w:r w:rsidRPr="00950537">
        <w:rPr>
          <w:rFonts w:ascii="Calibri" w:hAnsi="Calibri" w:cs="Calibri"/>
          <w:noProof/>
          <w:szCs w:val="24"/>
        </w:rPr>
        <w:t>.</w:t>
      </w:r>
    </w:p>
    <w:p w14:paraId="322775C1" w14:textId="495E708C"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Debios, S. (2019). Questio</w:t>
      </w:r>
      <w:r w:rsidR="00AC0E63">
        <w:rPr>
          <w:rFonts w:ascii="Calibri" w:hAnsi="Calibri" w:cs="Calibri"/>
          <w:noProof/>
          <w:szCs w:val="24"/>
        </w:rPr>
        <w:t>n</w:t>
      </w:r>
      <w:r w:rsidRPr="00950537">
        <w:rPr>
          <w:rFonts w:ascii="Calibri" w:hAnsi="Calibri" w:cs="Calibri"/>
          <w:noProof/>
          <w:szCs w:val="24"/>
        </w:rPr>
        <w:t>naires.</w:t>
      </w:r>
    </w:p>
    <w:p w14:paraId="2EDD2DA1"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Diener, E., &amp; Crandall, R. (1978). </w:t>
      </w:r>
      <w:r w:rsidRPr="00950537">
        <w:rPr>
          <w:rFonts w:ascii="Calibri" w:hAnsi="Calibri" w:cs="Calibri"/>
          <w:i/>
          <w:iCs/>
          <w:noProof/>
          <w:szCs w:val="24"/>
        </w:rPr>
        <w:t>Ethics in Social and Behavioral Research</w:t>
      </w:r>
      <w:r w:rsidRPr="00950537">
        <w:rPr>
          <w:rFonts w:ascii="Calibri" w:hAnsi="Calibri" w:cs="Calibri"/>
          <w:noProof/>
          <w:szCs w:val="24"/>
        </w:rPr>
        <w:t>. Chicago: University of Chicago Press.</w:t>
      </w:r>
    </w:p>
    <w:p w14:paraId="762C3C06" w14:textId="21C05CF5"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Diep, C. (2021). I</w:t>
      </w:r>
      <w:r w:rsidR="00AC0E63">
        <w:rPr>
          <w:rFonts w:ascii="Calibri" w:hAnsi="Calibri" w:cs="Calibri"/>
          <w:noProof/>
          <w:szCs w:val="24"/>
        </w:rPr>
        <w:t>s</w:t>
      </w:r>
      <w:r w:rsidRPr="00950537">
        <w:rPr>
          <w:rFonts w:ascii="Calibri" w:hAnsi="Calibri" w:cs="Calibri"/>
          <w:noProof/>
          <w:szCs w:val="24"/>
        </w:rPr>
        <w:t xml:space="preserve"> racism in the UK as bad as in the US</w:t>
      </w:r>
      <w:r w:rsidR="00AC0E63">
        <w:rPr>
          <w:rFonts w:ascii="Calibri" w:hAnsi="Calibri" w:cs="Calibri"/>
          <w:noProof/>
          <w:szCs w:val="24"/>
        </w:rPr>
        <w:t>?</w:t>
      </w:r>
      <w:r w:rsidRPr="00950537">
        <w:rPr>
          <w:rFonts w:ascii="Calibri" w:hAnsi="Calibri" w:cs="Calibri"/>
          <w:noProof/>
          <w:szCs w:val="24"/>
        </w:rPr>
        <w:t xml:space="preserve"> Retrieved May 4, 2021, from HIveLearning website: https://www.hivelearning.com/site/resource/diversity-inclusion/racism-in-uk-vs-us/</w:t>
      </w:r>
    </w:p>
    <w:p w14:paraId="1A079769"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Easterby-Smith, M., Thorpe, R., &amp; Loewe, A. (1994). Management Research, and Introduction. </w:t>
      </w:r>
      <w:r w:rsidRPr="00950537">
        <w:rPr>
          <w:rFonts w:ascii="Calibri" w:hAnsi="Calibri" w:cs="Calibri"/>
          <w:i/>
          <w:iCs/>
          <w:noProof/>
          <w:szCs w:val="24"/>
        </w:rPr>
        <w:t>Scholarly Journals</w:t>
      </w:r>
      <w:r w:rsidRPr="00950537">
        <w:rPr>
          <w:rFonts w:ascii="Calibri" w:hAnsi="Calibri" w:cs="Calibri"/>
          <w:noProof/>
          <w:szCs w:val="24"/>
        </w:rPr>
        <w:t>.</w:t>
      </w:r>
    </w:p>
    <w:p w14:paraId="304859E8"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Elliot, L. (2020). Pay gap between ethnic minority and white staff. </w:t>
      </w:r>
      <w:r w:rsidRPr="00950537">
        <w:rPr>
          <w:rFonts w:ascii="Calibri" w:hAnsi="Calibri" w:cs="Calibri"/>
          <w:i/>
          <w:iCs/>
          <w:noProof/>
          <w:szCs w:val="24"/>
        </w:rPr>
        <w:t>Office for National Statistics</w:t>
      </w:r>
      <w:r w:rsidRPr="00950537">
        <w:rPr>
          <w:rFonts w:ascii="Calibri" w:hAnsi="Calibri" w:cs="Calibri"/>
          <w:noProof/>
          <w:szCs w:val="24"/>
        </w:rPr>
        <w:t>.</w:t>
      </w:r>
    </w:p>
    <w:p w14:paraId="62ADED0D" w14:textId="502135AC"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Francis-Devine, B. (2020). How much less were women paid in 2019? Retrieved February 1, 2021, from UK parliament website: https://commonslibrary.parliament.uk/how-much-less-were-women-paid-in-2019/#:~:text=For full-time employees%2C the highest</w:t>
      </w:r>
      <w:r w:rsidR="00AC0E63">
        <w:rPr>
          <w:rFonts w:ascii="Calibri" w:hAnsi="Calibri" w:cs="Calibri"/>
          <w:noProof/>
          <w:szCs w:val="24"/>
        </w:rPr>
        <w:t>-</w:t>
      </w:r>
      <w:r w:rsidRPr="00950537">
        <w:rPr>
          <w:rFonts w:ascii="Calibri" w:hAnsi="Calibri" w:cs="Calibri"/>
          <w:noProof/>
          <w:szCs w:val="24"/>
        </w:rPr>
        <w:t>paid 10%25 of,</w:t>
      </w:r>
      <w:r w:rsidR="00AC0E63">
        <w:rPr>
          <w:rFonts w:ascii="Calibri" w:hAnsi="Calibri" w:cs="Calibri"/>
          <w:noProof/>
          <w:szCs w:val="24"/>
        </w:rPr>
        <w:t xml:space="preserve"> </w:t>
      </w:r>
      <w:r w:rsidRPr="00950537">
        <w:rPr>
          <w:rFonts w:ascii="Calibri" w:hAnsi="Calibri" w:cs="Calibri"/>
          <w:noProof/>
          <w:szCs w:val="24"/>
        </w:rPr>
        <w:t xml:space="preserve">earners has decreased since </w:t>
      </w:r>
      <w:r w:rsidRPr="00950537">
        <w:rPr>
          <w:rFonts w:ascii="Calibri" w:hAnsi="Calibri" w:cs="Calibri"/>
          <w:noProof/>
          <w:szCs w:val="24"/>
        </w:rPr>
        <w:lastRenderedPageBreak/>
        <w:t>1997.</w:t>
      </w:r>
    </w:p>
    <w:p w14:paraId="456BE869" w14:textId="2CA20400"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Franzo, S. De. (2021). The benefits of Cross tabulation in survey analysis. Retrieved May 4, 2021, from SnapSurveys website: https://www.snapsurveys.com/blog/benefits-cross-tabulations-survey-analysis/#:~:text=Cross tabulations are simply data</w:t>
      </w:r>
      <w:r w:rsidR="00AC0E63">
        <w:rPr>
          <w:rFonts w:ascii="Calibri" w:hAnsi="Calibri" w:cs="Calibri"/>
          <w:noProof/>
          <w:szCs w:val="24"/>
        </w:rPr>
        <w:t xml:space="preserve"> </w:t>
      </w:r>
      <w:r w:rsidRPr="00950537">
        <w:rPr>
          <w:rFonts w:ascii="Calibri" w:hAnsi="Calibri" w:cs="Calibri"/>
          <w:noProof/>
          <w:szCs w:val="24"/>
        </w:rPr>
        <w:t>when analyzing total survey responses.</w:t>
      </w:r>
    </w:p>
    <w:p w14:paraId="57BFD212"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Freeman, J. V, &amp; Campbell, M. (2007). </w:t>
      </w:r>
      <w:r w:rsidRPr="00950537">
        <w:rPr>
          <w:rFonts w:ascii="Calibri" w:hAnsi="Calibri" w:cs="Calibri"/>
          <w:i/>
          <w:iCs/>
          <w:noProof/>
          <w:szCs w:val="24"/>
        </w:rPr>
        <w:t>THE ANALYSIS OF CATEGORICAL DATA: FISHER’S EXACT TEST</w:t>
      </w:r>
      <w:r w:rsidRPr="00950537">
        <w:rPr>
          <w:rFonts w:ascii="Calibri" w:hAnsi="Calibri" w:cs="Calibri"/>
          <w:noProof/>
          <w:szCs w:val="24"/>
        </w:rPr>
        <w:t>.</w:t>
      </w:r>
    </w:p>
    <w:p w14:paraId="74EAD2C7"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Gidron, Y. (2013). </w:t>
      </w:r>
      <w:r w:rsidRPr="00950537">
        <w:rPr>
          <w:rFonts w:ascii="Calibri" w:hAnsi="Calibri" w:cs="Calibri"/>
          <w:i/>
          <w:iCs/>
          <w:noProof/>
          <w:szCs w:val="24"/>
        </w:rPr>
        <w:t>Reliability and Validity</w:t>
      </w:r>
      <w:r w:rsidRPr="00950537">
        <w:rPr>
          <w:rFonts w:ascii="Calibri" w:hAnsi="Calibri" w:cs="Calibri"/>
          <w:noProof/>
          <w:szCs w:val="24"/>
        </w:rPr>
        <w:t>. New York: Springer.</w:t>
      </w:r>
    </w:p>
    <w:p w14:paraId="6FA51F1D"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Gov. (2021). </w:t>
      </w:r>
      <w:r w:rsidRPr="00950537">
        <w:rPr>
          <w:rFonts w:ascii="Calibri" w:hAnsi="Calibri" w:cs="Calibri"/>
          <w:i/>
          <w:iCs/>
          <w:noProof/>
          <w:szCs w:val="24"/>
        </w:rPr>
        <w:t>Commission on Race and Ethnic Disparities: The Report</w:t>
      </w:r>
      <w:r w:rsidRPr="00950537">
        <w:rPr>
          <w:rFonts w:ascii="Calibri" w:hAnsi="Calibri" w:cs="Calibri"/>
          <w:noProof/>
          <w:szCs w:val="24"/>
        </w:rPr>
        <w:t>. Retrieved from https://assets.publishing.service.gov.uk/government/uploads/system/uploads/attachment_data/file/974507/20210331_-_CRED_Report_-_FINAL_-_Web_Accessible.pdf</w:t>
      </w:r>
    </w:p>
    <w:p w14:paraId="2CA7A16F"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Hartland-Fox, R and Spry, J. (2003. (2003). Evaluation toolkit.</w:t>
      </w:r>
    </w:p>
    <w:p w14:paraId="35E8E994"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Hussey, R., &amp; Hussey, J. (1997). </w:t>
      </w:r>
      <w:r w:rsidRPr="00950537">
        <w:rPr>
          <w:rFonts w:ascii="Calibri" w:hAnsi="Calibri" w:cs="Calibri"/>
          <w:i/>
          <w:iCs/>
          <w:noProof/>
          <w:szCs w:val="24"/>
        </w:rPr>
        <w:t>Business Research: A Practical Guide for Undergraduate and Postgraduate Students.</w:t>
      </w:r>
      <w:r w:rsidRPr="00950537">
        <w:rPr>
          <w:rFonts w:ascii="Calibri" w:hAnsi="Calibri" w:cs="Calibri"/>
          <w:noProof/>
          <w:szCs w:val="24"/>
        </w:rPr>
        <w:t xml:space="preserve"> London: Macmillian.</w:t>
      </w:r>
    </w:p>
    <w:p w14:paraId="4355ACD4"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Johns, M. L. (2013). Breaking the Glass Ceiling: Structural, Cultural, and Organizational Barriers Preventing Women from Achieving Senior and Executive Positions. </w:t>
      </w:r>
      <w:r w:rsidRPr="00950537">
        <w:rPr>
          <w:rFonts w:ascii="Calibri" w:hAnsi="Calibri" w:cs="Calibri"/>
          <w:i/>
          <w:iCs/>
          <w:noProof/>
          <w:szCs w:val="24"/>
        </w:rPr>
        <w:t>Perspect Health Inf Manag.</w:t>
      </w:r>
      <w:r w:rsidRPr="00950537">
        <w:rPr>
          <w:rFonts w:ascii="Calibri" w:hAnsi="Calibri" w:cs="Calibri"/>
          <w:noProof/>
          <w:szCs w:val="24"/>
        </w:rPr>
        <w:t xml:space="preserve">, </w:t>
      </w:r>
      <w:r w:rsidRPr="00950537">
        <w:rPr>
          <w:rFonts w:ascii="Calibri" w:hAnsi="Calibri" w:cs="Calibri"/>
          <w:i/>
          <w:iCs/>
          <w:noProof/>
          <w:szCs w:val="24"/>
        </w:rPr>
        <w:t>10</w:t>
      </w:r>
      <w:r w:rsidRPr="00950537">
        <w:rPr>
          <w:rFonts w:ascii="Calibri" w:hAnsi="Calibri" w:cs="Calibri"/>
          <w:noProof/>
          <w:szCs w:val="24"/>
        </w:rPr>
        <w:t>(1). Retrieved from https://www.ncbi.nlm.nih.gov/pmc/articles/PMC3544145/</w:t>
      </w:r>
    </w:p>
    <w:p w14:paraId="48D42798"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Korthari C.R. (2004). </w:t>
      </w:r>
      <w:r w:rsidRPr="00950537">
        <w:rPr>
          <w:rFonts w:ascii="Calibri" w:hAnsi="Calibri" w:cs="Calibri"/>
          <w:i/>
          <w:iCs/>
          <w:noProof/>
          <w:szCs w:val="24"/>
        </w:rPr>
        <w:t>Research methodology</w:t>
      </w:r>
      <w:r w:rsidRPr="00950537">
        <w:rPr>
          <w:rFonts w:ascii="Calibri" w:hAnsi="Calibri" w:cs="Calibri"/>
          <w:noProof/>
          <w:szCs w:val="24"/>
        </w:rPr>
        <w:t xml:space="preserve"> (2nd ed.).</w:t>
      </w:r>
    </w:p>
    <w:p w14:paraId="0DFFBF40"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Legislation. (1970). Equal Pay Act. Retrieved from Uk Public General acts website: https://www.legislation.gov.uk/ukpga/1970/41/enacted</w:t>
      </w:r>
    </w:p>
    <w:p w14:paraId="2758A33D"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McCombes, S. (2021). An introduction to sampling methods.</w:t>
      </w:r>
    </w:p>
    <w:p w14:paraId="0E7B1C5A"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Murray, R. (2019). The importance of understanding microaggressions at work.</w:t>
      </w:r>
    </w:p>
    <w:p w14:paraId="23FB5D39"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Opoku, A., Ahmed, V., &amp; Akotia, J. (2016). </w:t>
      </w:r>
      <w:r w:rsidRPr="00950537">
        <w:rPr>
          <w:rFonts w:ascii="Calibri" w:hAnsi="Calibri" w:cs="Calibri"/>
          <w:i/>
          <w:iCs/>
          <w:noProof/>
          <w:szCs w:val="24"/>
        </w:rPr>
        <w:t>Research Methodology</w:t>
      </w:r>
      <w:r w:rsidRPr="00950537">
        <w:rPr>
          <w:rFonts w:ascii="Calibri" w:hAnsi="Calibri" w:cs="Calibri"/>
          <w:noProof/>
          <w:szCs w:val="24"/>
        </w:rPr>
        <w:t>.</w:t>
      </w:r>
    </w:p>
    <w:p w14:paraId="7D3413D8"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Patel, T. (2017). </w:t>
      </w:r>
      <w:r w:rsidRPr="00950537">
        <w:rPr>
          <w:rFonts w:ascii="Calibri" w:hAnsi="Calibri" w:cs="Calibri"/>
          <w:i/>
          <w:iCs/>
          <w:noProof/>
          <w:szCs w:val="24"/>
        </w:rPr>
        <w:t>Race and Society</w:t>
      </w:r>
      <w:r w:rsidRPr="00950537">
        <w:rPr>
          <w:rFonts w:ascii="Calibri" w:hAnsi="Calibri" w:cs="Calibri"/>
          <w:noProof/>
          <w:szCs w:val="24"/>
        </w:rPr>
        <w:t xml:space="preserve"> (Sage, Ed.). London.</w:t>
      </w:r>
    </w:p>
    <w:p w14:paraId="51EA31E4"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Pifer, K., Knowles, M. M., McMillen, J. S., Taylor, L. C., DeRosier, M. E., &amp; Kameny, R. R. (2013). Barriers to Career Success for Minority Researchers in the Behavioral Sciences. </w:t>
      </w:r>
      <w:r w:rsidRPr="00950537">
        <w:rPr>
          <w:rFonts w:ascii="Calibri" w:hAnsi="Calibri" w:cs="Calibri"/>
          <w:i/>
          <w:iCs/>
          <w:noProof/>
          <w:szCs w:val="24"/>
        </w:rPr>
        <w:t>Journal of Career Development</w:t>
      </w:r>
      <w:r w:rsidRPr="00950537">
        <w:rPr>
          <w:rFonts w:ascii="Calibri" w:hAnsi="Calibri" w:cs="Calibri"/>
          <w:noProof/>
          <w:szCs w:val="24"/>
        </w:rPr>
        <w:t xml:space="preserve">, </w:t>
      </w:r>
      <w:r w:rsidRPr="00950537">
        <w:rPr>
          <w:rFonts w:ascii="Calibri" w:hAnsi="Calibri" w:cs="Calibri"/>
          <w:i/>
          <w:iCs/>
          <w:noProof/>
          <w:szCs w:val="24"/>
        </w:rPr>
        <w:t>41</w:t>
      </w:r>
      <w:r w:rsidRPr="00950537">
        <w:rPr>
          <w:rFonts w:ascii="Calibri" w:hAnsi="Calibri" w:cs="Calibri"/>
          <w:noProof/>
          <w:szCs w:val="24"/>
        </w:rPr>
        <w:t>(1).</w:t>
      </w:r>
    </w:p>
    <w:p w14:paraId="2088CB60"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Pilkington, A. (2015). The Declining Salience of Race Equality in Higher Education Policy. In C. Alexander &amp; J. Arday (Eds.), </w:t>
      </w:r>
      <w:r w:rsidRPr="00950537">
        <w:rPr>
          <w:rFonts w:ascii="Calibri" w:hAnsi="Calibri" w:cs="Calibri"/>
          <w:i/>
          <w:iCs/>
          <w:noProof/>
          <w:szCs w:val="24"/>
        </w:rPr>
        <w:t>Aiming Higher Race, Inequality and Diversity in the Academy</w:t>
      </w:r>
      <w:r w:rsidRPr="00950537">
        <w:rPr>
          <w:rFonts w:ascii="Calibri" w:hAnsi="Calibri" w:cs="Calibri"/>
          <w:noProof/>
          <w:szCs w:val="24"/>
        </w:rPr>
        <w:t>. Retrieved from https://www.runnymedetrust.org/uploads/Aiming Higher.pdf</w:t>
      </w:r>
    </w:p>
    <w:p w14:paraId="3AEEE9A8"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Price, J. H., &amp; Murnan, J. (2004). Research Limitations and the Necessity Of reporting them. </w:t>
      </w:r>
      <w:r w:rsidRPr="00950537">
        <w:rPr>
          <w:rFonts w:ascii="Calibri" w:hAnsi="Calibri" w:cs="Calibri"/>
          <w:i/>
          <w:iCs/>
          <w:noProof/>
          <w:szCs w:val="24"/>
        </w:rPr>
        <w:t xml:space="preserve">American </w:t>
      </w:r>
      <w:r w:rsidRPr="00950537">
        <w:rPr>
          <w:rFonts w:ascii="Calibri" w:hAnsi="Calibri" w:cs="Calibri"/>
          <w:i/>
          <w:iCs/>
          <w:noProof/>
          <w:szCs w:val="24"/>
        </w:rPr>
        <w:lastRenderedPageBreak/>
        <w:t>Journal of Health Education</w:t>
      </w:r>
      <w:r w:rsidRPr="00950537">
        <w:rPr>
          <w:rFonts w:ascii="Calibri" w:hAnsi="Calibri" w:cs="Calibri"/>
          <w:noProof/>
          <w:szCs w:val="24"/>
        </w:rPr>
        <w:t xml:space="preserve">, </w:t>
      </w:r>
      <w:r w:rsidRPr="00950537">
        <w:rPr>
          <w:rFonts w:ascii="Calibri" w:hAnsi="Calibri" w:cs="Calibri"/>
          <w:i/>
          <w:iCs/>
          <w:noProof/>
          <w:szCs w:val="24"/>
        </w:rPr>
        <w:t>35</w:t>
      </w:r>
      <w:r w:rsidRPr="00950537">
        <w:rPr>
          <w:rFonts w:ascii="Calibri" w:hAnsi="Calibri" w:cs="Calibri"/>
          <w:noProof/>
          <w:szCs w:val="24"/>
        </w:rPr>
        <w:t>(2). Retrieved from https://search.proquest.com/openview/b6991f124333fca111dfbc6ef96d080c/1?pq-origsite=gscholar&amp;cbl=44607</w:t>
      </w:r>
    </w:p>
    <w:p w14:paraId="7A86AC51"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Rabianski, J. S. (2003). Primary and secondary data: Concepts, concerns, errors, and issues. </w:t>
      </w:r>
      <w:r w:rsidRPr="00950537">
        <w:rPr>
          <w:rFonts w:ascii="Calibri" w:hAnsi="Calibri" w:cs="Calibri"/>
          <w:i/>
          <w:iCs/>
          <w:noProof/>
          <w:szCs w:val="24"/>
        </w:rPr>
        <w:t>The Appraisal Journal</w:t>
      </w:r>
      <w:r w:rsidRPr="00950537">
        <w:rPr>
          <w:rFonts w:ascii="Calibri" w:hAnsi="Calibri" w:cs="Calibri"/>
          <w:noProof/>
          <w:szCs w:val="24"/>
        </w:rPr>
        <w:t xml:space="preserve">, </w:t>
      </w:r>
      <w:r w:rsidRPr="00950537">
        <w:rPr>
          <w:rFonts w:ascii="Calibri" w:hAnsi="Calibri" w:cs="Calibri"/>
          <w:i/>
          <w:iCs/>
          <w:noProof/>
          <w:szCs w:val="24"/>
        </w:rPr>
        <w:t>71</w:t>
      </w:r>
      <w:r w:rsidRPr="00950537">
        <w:rPr>
          <w:rFonts w:ascii="Calibri" w:hAnsi="Calibri" w:cs="Calibri"/>
          <w:noProof/>
          <w:szCs w:val="24"/>
        </w:rPr>
        <w:t>(1), 43–55.</w:t>
      </w:r>
    </w:p>
    <w:p w14:paraId="1B8D9AE9"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Reja, U., Manfreda, K. L., &amp; Manfreda, K. L. (2003). Open-ended vs. Close-ended Questions in Web Questionnaires. Retrieved from Developments in Applied Statistics website: https://www.researchgate.net/profile/Valentina-Hlebec/publication/242672718_Open-ended_vs_Close-ended_Questions_in_Web_Questionnaires/links/53f481c10cf2fceacc6e85ee/Open-ended-vs-Close-ended-Questions-in-Web-Questionnaires.pdf</w:t>
      </w:r>
    </w:p>
    <w:p w14:paraId="227C9D4F"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Rubery, J., Roberts, C., Pahl, J., Moss, P., Elias, P., Dale, A., … Ginn, J. (1996). Feminist Fallacies: A Reply to Hakim on Women’s Employment. </w:t>
      </w:r>
      <w:r w:rsidRPr="00950537">
        <w:rPr>
          <w:rFonts w:ascii="Calibri" w:hAnsi="Calibri" w:cs="Calibri"/>
          <w:i/>
          <w:iCs/>
          <w:noProof/>
          <w:szCs w:val="24"/>
        </w:rPr>
        <w:t>He British Journal of Sociology</w:t>
      </w:r>
      <w:r w:rsidRPr="00950537">
        <w:rPr>
          <w:rFonts w:ascii="Calibri" w:hAnsi="Calibri" w:cs="Calibri"/>
          <w:noProof/>
          <w:szCs w:val="24"/>
        </w:rPr>
        <w:t xml:space="preserve">, </w:t>
      </w:r>
      <w:r w:rsidRPr="00950537">
        <w:rPr>
          <w:rFonts w:ascii="Calibri" w:hAnsi="Calibri" w:cs="Calibri"/>
          <w:i/>
          <w:iCs/>
          <w:noProof/>
          <w:szCs w:val="24"/>
        </w:rPr>
        <w:t>47</w:t>
      </w:r>
      <w:r w:rsidRPr="00950537">
        <w:rPr>
          <w:rFonts w:ascii="Calibri" w:hAnsi="Calibri" w:cs="Calibri"/>
          <w:noProof/>
          <w:szCs w:val="24"/>
        </w:rPr>
        <w:t>(1).</w:t>
      </w:r>
    </w:p>
    <w:p w14:paraId="21ABB02D"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Sahay, A. (2016). Peeling Saunders Research Onion. </w:t>
      </w:r>
      <w:r w:rsidRPr="00950537">
        <w:rPr>
          <w:rFonts w:ascii="Calibri" w:hAnsi="Calibri" w:cs="Calibri"/>
          <w:i/>
          <w:iCs/>
          <w:noProof/>
          <w:szCs w:val="24"/>
        </w:rPr>
        <w:t>Research Gate</w:t>
      </w:r>
      <w:r w:rsidRPr="00950537">
        <w:rPr>
          <w:rFonts w:ascii="Calibri" w:hAnsi="Calibri" w:cs="Calibri"/>
          <w:noProof/>
          <w:szCs w:val="24"/>
        </w:rPr>
        <w:t>.</w:t>
      </w:r>
    </w:p>
    <w:p w14:paraId="529264F8" w14:textId="771AF21C"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Saunders, M., Phillip, L., &amp; Thornhil, A. (2016). </w:t>
      </w:r>
      <w:r w:rsidRPr="00950537">
        <w:rPr>
          <w:rFonts w:ascii="Calibri" w:hAnsi="Calibri" w:cs="Calibri"/>
          <w:i/>
          <w:iCs/>
          <w:noProof/>
          <w:szCs w:val="24"/>
        </w:rPr>
        <w:t>Research Methods for Business Students</w:t>
      </w:r>
      <w:r w:rsidRPr="00950537">
        <w:rPr>
          <w:rFonts w:ascii="Calibri" w:hAnsi="Calibri" w:cs="Calibri"/>
          <w:noProof/>
          <w:szCs w:val="24"/>
        </w:rPr>
        <w:t xml:space="preserve"> (7th ed.). </w:t>
      </w:r>
      <w:r w:rsidR="00AC0E63">
        <w:rPr>
          <w:rFonts w:ascii="Calibri" w:hAnsi="Calibri" w:cs="Calibri"/>
          <w:noProof/>
          <w:szCs w:val="24"/>
        </w:rPr>
        <w:t>P</w:t>
      </w:r>
      <w:r w:rsidRPr="00950537">
        <w:rPr>
          <w:rFonts w:ascii="Calibri" w:hAnsi="Calibri" w:cs="Calibri"/>
          <w:noProof/>
          <w:szCs w:val="24"/>
        </w:rPr>
        <w:t>earson.</w:t>
      </w:r>
    </w:p>
    <w:p w14:paraId="553867E4"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Silverman, D. (2021). </w:t>
      </w:r>
      <w:r w:rsidRPr="00950537">
        <w:rPr>
          <w:rFonts w:ascii="Calibri" w:hAnsi="Calibri" w:cs="Calibri"/>
          <w:i/>
          <w:iCs/>
          <w:noProof/>
          <w:szCs w:val="24"/>
        </w:rPr>
        <w:t>Qualitative Research</w:t>
      </w:r>
      <w:r w:rsidRPr="00950537">
        <w:rPr>
          <w:rFonts w:ascii="Calibri" w:hAnsi="Calibri" w:cs="Calibri"/>
          <w:noProof/>
          <w:szCs w:val="24"/>
        </w:rPr>
        <w:t xml:space="preserve"> (5th ed.). London: SAGE.</w:t>
      </w:r>
    </w:p>
    <w:p w14:paraId="6FF681F2"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Soffer, D. (2020). Important Qualities Found in Successful Female Leaders. </w:t>
      </w:r>
      <w:r w:rsidRPr="00950537">
        <w:rPr>
          <w:rFonts w:ascii="Calibri" w:hAnsi="Calibri" w:cs="Calibri"/>
          <w:i/>
          <w:iCs/>
          <w:noProof/>
          <w:szCs w:val="24"/>
        </w:rPr>
        <w:t>Techround</w:t>
      </w:r>
      <w:r w:rsidRPr="00950537">
        <w:rPr>
          <w:rFonts w:ascii="Calibri" w:hAnsi="Calibri" w:cs="Calibri"/>
          <w:noProof/>
          <w:szCs w:val="24"/>
        </w:rPr>
        <w:t>. Retrieved from https://techround.co.uk/business/important-qualities-successful-female-leaders/</w:t>
      </w:r>
    </w:p>
    <w:p w14:paraId="5EE4253C" w14:textId="70990EA9"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Stamarski, C. S., &amp; Hing, L. S. S. (2015). Gender inequalities in the workplace. </w:t>
      </w:r>
      <w:r w:rsidRPr="00950537">
        <w:rPr>
          <w:rFonts w:ascii="Calibri" w:hAnsi="Calibri" w:cs="Calibri"/>
          <w:i/>
          <w:iCs/>
          <w:noProof/>
          <w:szCs w:val="24"/>
        </w:rPr>
        <w:t>Front</w:t>
      </w:r>
      <w:r w:rsidR="00AC0E63">
        <w:rPr>
          <w:rFonts w:ascii="Calibri" w:hAnsi="Calibri" w:cs="Calibri"/>
          <w:i/>
          <w:iCs/>
          <w:noProof/>
          <w:szCs w:val="24"/>
        </w:rPr>
        <w:t>ie</w:t>
      </w:r>
      <w:r w:rsidRPr="00950537">
        <w:rPr>
          <w:rFonts w:ascii="Calibri" w:hAnsi="Calibri" w:cs="Calibri"/>
          <w:i/>
          <w:iCs/>
          <w:noProof/>
          <w:szCs w:val="24"/>
        </w:rPr>
        <w:t>rs Psychology</w:t>
      </w:r>
      <w:r w:rsidRPr="00950537">
        <w:rPr>
          <w:rFonts w:ascii="Calibri" w:hAnsi="Calibri" w:cs="Calibri"/>
          <w:noProof/>
          <w:szCs w:val="24"/>
        </w:rPr>
        <w:t>. Retrieved from https://www.frontiersin.org/articles/10.3389/fpsyg.2015.01400/full</w:t>
      </w:r>
    </w:p>
    <w:p w14:paraId="7175669B"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Stermer, S. P., Booke, K., &amp; Rouse, L. (2011). </w:t>
      </w:r>
      <w:r w:rsidRPr="00950537">
        <w:rPr>
          <w:rFonts w:ascii="Calibri" w:hAnsi="Calibri" w:cs="Calibri"/>
          <w:i/>
          <w:iCs/>
          <w:noProof/>
          <w:szCs w:val="24"/>
        </w:rPr>
        <w:t>Encyclopedia of Child Behavior and Development</w:t>
      </w:r>
      <w:r w:rsidRPr="00950537">
        <w:rPr>
          <w:rFonts w:ascii="Calibri" w:hAnsi="Calibri" w:cs="Calibri"/>
          <w:noProof/>
          <w:szCs w:val="24"/>
        </w:rPr>
        <w:t>.</w:t>
      </w:r>
    </w:p>
    <w:p w14:paraId="3FEE3328"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Stewart, D. W., &amp; Kamins, M. A. (1993). </w:t>
      </w:r>
      <w:r w:rsidRPr="00950537">
        <w:rPr>
          <w:rFonts w:ascii="Calibri" w:hAnsi="Calibri" w:cs="Calibri"/>
          <w:i/>
          <w:iCs/>
          <w:noProof/>
          <w:szCs w:val="24"/>
        </w:rPr>
        <w:t>Secondary Research Information Sources and Methods</w:t>
      </w:r>
      <w:r w:rsidRPr="00950537">
        <w:rPr>
          <w:rFonts w:ascii="Calibri" w:hAnsi="Calibri" w:cs="Calibri"/>
          <w:noProof/>
          <w:szCs w:val="24"/>
        </w:rPr>
        <w:t xml:space="preserve"> (3rd ed.). Retrieved from https://www.google.co.uk/books/edition/Secondary_Research/Oe3MrNsOjkkC?hl=en&amp;gbpv=0</w:t>
      </w:r>
    </w:p>
    <w:p w14:paraId="302D6045" w14:textId="3AD4530B"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Tariq, M. (2018). An intersectional perspective. </w:t>
      </w:r>
      <w:r w:rsidRPr="00950537">
        <w:rPr>
          <w:rFonts w:ascii="Calibri" w:hAnsi="Calibri" w:cs="Calibri"/>
          <w:i/>
          <w:iCs/>
          <w:noProof/>
          <w:szCs w:val="24"/>
        </w:rPr>
        <w:t>Gender,</w:t>
      </w:r>
      <w:r w:rsidR="00AC0E63">
        <w:rPr>
          <w:rFonts w:ascii="Calibri" w:hAnsi="Calibri" w:cs="Calibri"/>
          <w:i/>
          <w:iCs/>
          <w:noProof/>
          <w:szCs w:val="24"/>
        </w:rPr>
        <w:t xml:space="preserve"> </w:t>
      </w:r>
      <w:r w:rsidRPr="00950537">
        <w:rPr>
          <w:rFonts w:ascii="Calibri" w:hAnsi="Calibri" w:cs="Calibri"/>
          <w:i/>
          <w:iCs/>
          <w:noProof/>
          <w:szCs w:val="24"/>
        </w:rPr>
        <w:t>Work and Organisation</w:t>
      </w:r>
      <w:r w:rsidRPr="00950537">
        <w:rPr>
          <w:rFonts w:ascii="Calibri" w:hAnsi="Calibri" w:cs="Calibri"/>
          <w:noProof/>
          <w:szCs w:val="24"/>
        </w:rPr>
        <w:t xml:space="preserve">, </w:t>
      </w:r>
      <w:r w:rsidRPr="00950537">
        <w:rPr>
          <w:rFonts w:ascii="Calibri" w:hAnsi="Calibri" w:cs="Calibri"/>
          <w:i/>
          <w:iCs/>
          <w:noProof/>
          <w:szCs w:val="24"/>
        </w:rPr>
        <w:t>25</w:t>
      </w:r>
      <w:r w:rsidRPr="00950537">
        <w:rPr>
          <w:rFonts w:ascii="Calibri" w:hAnsi="Calibri" w:cs="Calibri"/>
          <w:noProof/>
          <w:szCs w:val="24"/>
        </w:rPr>
        <w:t>(5).</w:t>
      </w:r>
    </w:p>
    <w:p w14:paraId="57D30FA1" w14:textId="7E82AB54"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Teijlingen, E. R. va., &amp; Hundley, V. (2001). The importance of pilot studies. </w:t>
      </w:r>
      <w:r w:rsidRPr="00950537">
        <w:rPr>
          <w:rFonts w:ascii="Calibri" w:hAnsi="Calibri" w:cs="Calibri"/>
          <w:i/>
          <w:iCs/>
          <w:noProof/>
          <w:szCs w:val="24"/>
        </w:rPr>
        <w:t>Research at Surrey</w:t>
      </w:r>
      <w:r w:rsidRPr="00950537">
        <w:rPr>
          <w:rFonts w:ascii="Calibri" w:hAnsi="Calibri" w:cs="Calibri"/>
          <w:noProof/>
          <w:szCs w:val="24"/>
        </w:rPr>
        <w:t>, (35).</w:t>
      </w:r>
    </w:p>
    <w:p w14:paraId="570B8827"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The McGregor-Smith Review. (2017). </w:t>
      </w:r>
      <w:r w:rsidRPr="00950537">
        <w:rPr>
          <w:rFonts w:ascii="Calibri" w:hAnsi="Calibri" w:cs="Calibri"/>
          <w:i/>
          <w:iCs/>
          <w:noProof/>
          <w:szCs w:val="24"/>
        </w:rPr>
        <w:t>Race in the workplace</w:t>
      </w:r>
      <w:r w:rsidRPr="00950537">
        <w:rPr>
          <w:rFonts w:ascii="Calibri" w:hAnsi="Calibri" w:cs="Calibri"/>
          <w:noProof/>
          <w:szCs w:val="24"/>
        </w:rPr>
        <w:t>. Retrieved from https://assets.publishing.service.gov.uk/government/uploads/system/uploads/attachment_data/file/594336/race-in-workplace-mcgregor-smith-review.pdf</w:t>
      </w:r>
    </w:p>
    <w:p w14:paraId="707312E3"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UNDP. (2015). </w:t>
      </w:r>
      <w:r w:rsidRPr="00950537">
        <w:rPr>
          <w:rFonts w:ascii="Calibri" w:hAnsi="Calibri" w:cs="Calibri"/>
          <w:i/>
          <w:iCs/>
          <w:noProof/>
          <w:szCs w:val="24"/>
        </w:rPr>
        <w:t>Humanity Divided: Confronting Inequality in Developing Countries</w:t>
      </w:r>
      <w:r w:rsidRPr="00950537">
        <w:rPr>
          <w:rFonts w:ascii="Calibri" w:hAnsi="Calibri" w:cs="Calibri"/>
          <w:noProof/>
          <w:szCs w:val="24"/>
        </w:rPr>
        <w:t>. Retrieved from https://www.undp.org/content/undp/en/home/librarypage/poverty-reduction/humanity-divided--</w:t>
      </w:r>
      <w:r w:rsidRPr="00950537">
        <w:rPr>
          <w:rFonts w:ascii="Calibri" w:hAnsi="Calibri" w:cs="Calibri"/>
          <w:noProof/>
          <w:szCs w:val="24"/>
        </w:rPr>
        <w:lastRenderedPageBreak/>
        <w:t>confronting-inequality-in-developing-countries.html</w:t>
      </w:r>
    </w:p>
    <w:p w14:paraId="09A87CB0" w14:textId="75F3A9A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Wealle, S. (2019). UK universities’ BME staff</w:t>
      </w:r>
      <w:r w:rsidR="00AC0E63">
        <w:rPr>
          <w:rFonts w:ascii="Calibri" w:hAnsi="Calibri" w:cs="Calibri"/>
          <w:noProof/>
          <w:szCs w:val="24"/>
        </w:rPr>
        <w:t xml:space="preserve"> is</w:t>
      </w:r>
      <w:r w:rsidRPr="00950537">
        <w:rPr>
          <w:rFonts w:ascii="Calibri" w:hAnsi="Calibri" w:cs="Calibri"/>
          <w:noProof/>
          <w:szCs w:val="24"/>
        </w:rPr>
        <w:t xml:space="preserve"> less likely to hold top jobs. </w:t>
      </w:r>
      <w:r w:rsidRPr="00950537">
        <w:rPr>
          <w:rFonts w:ascii="Calibri" w:hAnsi="Calibri" w:cs="Calibri"/>
          <w:i/>
          <w:iCs/>
          <w:noProof/>
          <w:szCs w:val="24"/>
        </w:rPr>
        <w:t>Guardian</w:t>
      </w:r>
      <w:r w:rsidRPr="00950537">
        <w:rPr>
          <w:rFonts w:ascii="Calibri" w:hAnsi="Calibri" w:cs="Calibri"/>
          <w:noProof/>
          <w:szCs w:val="24"/>
        </w:rPr>
        <w:t>. Retrieved from https://www.theguardian.com/education/2019/oct/15/uk-universities-bme-staff-less-likely-to-hold-top-jobs</w:t>
      </w:r>
    </w:p>
    <w:p w14:paraId="1FC426E9" w14:textId="77777777" w:rsidR="00950537" w:rsidRPr="00950537" w:rsidRDefault="00950537" w:rsidP="00950537">
      <w:pPr>
        <w:widowControl w:val="0"/>
        <w:autoSpaceDE w:val="0"/>
        <w:autoSpaceDN w:val="0"/>
        <w:adjustRightInd w:val="0"/>
        <w:ind w:left="480" w:hanging="480"/>
        <w:rPr>
          <w:rFonts w:ascii="Calibri" w:hAnsi="Calibri" w:cs="Calibri"/>
          <w:noProof/>
          <w:szCs w:val="24"/>
        </w:rPr>
      </w:pPr>
      <w:r w:rsidRPr="00950537">
        <w:rPr>
          <w:rFonts w:ascii="Calibri" w:hAnsi="Calibri" w:cs="Calibri"/>
          <w:noProof/>
          <w:szCs w:val="24"/>
        </w:rPr>
        <w:t xml:space="preserve">Wilson, J. (2019). Top Issues Fueling Gender Inequality in the Workplace. </w:t>
      </w:r>
      <w:r w:rsidRPr="00950537">
        <w:rPr>
          <w:rFonts w:ascii="Calibri" w:hAnsi="Calibri" w:cs="Calibri"/>
          <w:i/>
          <w:iCs/>
          <w:noProof/>
          <w:szCs w:val="24"/>
        </w:rPr>
        <w:t>As You Sow</w:t>
      </w:r>
      <w:r w:rsidRPr="00950537">
        <w:rPr>
          <w:rFonts w:ascii="Calibri" w:hAnsi="Calibri" w:cs="Calibri"/>
          <w:noProof/>
          <w:szCs w:val="24"/>
        </w:rPr>
        <w:t>.</w:t>
      </w:r>
    </w:p>
    <w:p w14:paraId="43156A3F" w14:textId="77777777" w:rsidR="00950537" w:rsidRPr="00950537" w:rsidRDefault="00950537" w:rsidP="00950537">
      <w:pPr>
        <w:widowControl w:val="0"/>
        <w:autoSpaceDE w:val="0"/>
        <w:autoSpaceDN w:val="0"/>
        <w:adjustRightInd w:val="0"/>
        <w:ind w:left="480" w:hanging="480"/>
        <w:rPr>
          <w:rFonts w:ascii="Calibri" w:hAnsi="Calibri" w:cs="Calibri"/>
          <w:noProof/>
        </w:rPr>
      </w:pPr>
      <w:r w:rsidRPr="00950537">
        <w:rPr>
          <w:rFonts w:ascii="Calibri" w:hAnsi="Calibri" w:cs="Calibri"/>
          <w:noProof/>
          <w:szCs w:val="24"/>
        </w:rPr>
        <w:t>Wilson, M., &amp; Rivers, J. (2016). Cross-Sectional Study: Definition, Advantages, Disadvantages &amp; Example.</w:t>
      </w:r>
    </w:p>
    <w:p w14:paraId="12848382" w14:textId="1FC05A7D" w:rsidR="005D4FFC" w:rsidRDefault="008E5DCD" w:rsidP="005E6555">
      <w:r>
        <w:fldChar w:fldCharType="end"/>
      </w:r>
    </w:p>
    <w:p w14:paraId="315C39C3" w14:textId="3A20CB34" w:rsidR="00AC0E63" w:rsidRDefault="00AC0E63" w:rsidP="005E6555"/>
    <w:p w14:paraId="172049CF" w14:textId="19B5E019" w:rsidR="00AC0E63" w:rsidRDefault="00AC0E63" w:rsidP="005E6555"/>
    <w:p w14:paraId="7162E1D7" w14:textId="224DB993" w:rsidR="00AC0E63" w:rsidRDefault="00AC0E63" w:rsidP="005E6555"/>
    <w:p w14:paraId="1AD51160" w14:textId="3C70BDA2" w:rsidR="00AC0E63" w:rsidRDefault="00AC0E63" w:rsidP="005E6555"/>
    <w:p w14:paraId="4C27BA54" w14:textId="4D4D3A7D" w:rsidR="00AC0E63" w:rsidRDefault="00AC0E63" w:rsidP="005E6555"/>
    <w:p w14:paraId="26C9B88F" w14:textId="7663DEB0" w:rsidR="00AC0E63" w:rsidRDefault="00AC0E63" w:rsidP="005E6555"/>
    <w:p w14:paraId="7062F02F" w14:textId="3ACC628C" w:rsidR="00AC0E63" w:rsidRDefault="00AC0E63" w:rsidP="005E6555"/>
    <w:p w14:paraId="4DED5945" w14:textId="4C93A31B" w:rsidR="00AC0E63" w:rsidRDefault="00AC0E63" w:rsidP="005E6555"/>
    <w:p w14:paraId="56E5184D" w14:textId="2C904F15" w:rsidR="00AC0E63" w:rsidRDefault="00AC0E63" w:rsidP="005E6555"/>
    <w:p w14:paraId="3736B0D2" w14:textId="1605937C" w:rsidR="00AC0E63" w:rsidRDefault="00AC0E63" w:rsidP="005E6555"/>
    <w:p w14:paraId="6EF7C88C" w14:textId="4326FCF1" w:rsidR="00AC0E63" w:rsidRDefault="00AC0E63" w:rsidP="005E6555"/>
    <w:p w14:paraId="49C28257" w14:textId="0ADF89B8" w:rsidR="00AC0E63" w:rsidRDefault="00AC0E63" w:rsidP="005E6555"/>
    <w:p w14:paraId="3CB3082C" w14:textId="08955BB0" w:rsidR="00AC0E63" w:rsidRDefault="00AC0E63" w:rsidP="005E6555"/>
    <w:p w14:paraId="64EB3525" w14:textId="0F8C0A5E" w:rsidR="00AC0E63" w:rsidRDefault="00AC0E63" w:rsidP="005E6555"/>
    <w:p w14:paraId="0A765F7D" w14:textId="2D2794F4" w:rsidR="00AC0E63" w:rsidRDefault="00AC0E63" w:rsidP="005E6555"/>
    <w:p w14:paraId="628A226A" w14:textId="3792CB5C" w:rsidR="00AC0E63" w:rsidRDefault="00AC0E63" w:rsidP="005E6555"/>
    <w:p w14:paraId="15904BC9" w14:textId="528E8214" w:rsidR="00AC0E63" w:rsidRDefault="00AC0E63" w:rsidP="005E6555"/>
    <w:p w14:paraId="402119B3" w14:textId="133C44F9" w:rsidR="00AC0E63" w:rsidRDefault="00AC0E63" w:rsidP="005E6555"/>
    <w:p w14:paraId="0A2ECD37" w14:textId="77777777" w:rsidR="00AC0E63" w:rsidRDefault="00AC0E63" w:rsidP="005E6555"/>
    <w:p w14:paraId="20704947" w14:textId="5F020D63" w:rsidR="005D4FFC" w:rsidRDefault="005D4FFC" w:rsidP="00860232">
      <w:pPr>
        <w:pStyle w:val="Chapterheading"/>
      </w:pPr>
      <w:bookmarkStart w:id="108" w:name="_Toc71652762"/>
      <w:r>
        <w:lastRenderedPageBreak/>
        <w:t xml:space="preserve">Appendix 1 </w:t>
      </w:r>
      <w:r w:rsidR="00842282">
        <w:t>- Questionnaire</w:t>
      </w:r>
      <w:bookmarkEnd w:id="108"/>
    </w:p>
    <w:p w14:paraId="795026BD" w14:textId="78AC85CF" w:rsidR="005D4FFC" w:rsidRPr="00F66F72" w:rsidRDefault="005D4FFC" w:rsidP="00842282">
      <w:pPr>
        <w:pStyle w:val="H2"/>
        <w:spacing w:after="0"/>
        <w:rPr>
          <w:sz w:val="20"/>
          <w:szCs w:val="20"/>
        </w:rPr>
      </w:pPr>
      <w:r w:rsidRPr="00F66F72">
        <w:rPr>
          <w:sz w:val="20"/>
          <w:szCs w:val="20"/>
        </w:rPr>
        <w:t xml:space="preserve">Ethnic minority women and leadership </w:t>
      </w:r>
    </w:p>
    <w:p w14:paraId="12EB1627" w14:textId="77777777" w:rsidR="005D4FFC" w:rsidRPr="00F66F72" w:rsidRDefault="005D4FFC" w:rsidP="005D4FFC">
      <w:pPr>
        <w:spacing w:line="240" w:lineRule="auto"/>
        <w:rPr>
          <w:sz w:val="20"/>
          <w:szCs w:val="20"/>
        </w:rPr>
      </w:pPr>
    </w:p>
    <w:p w14:paraId="5FBD8273" w14:textId="77777777" w:rsidR="005D4FFC" w:rsidRPr="00F66F72" w:rsidRDefault="005D4FFC" w:rsidP="005D4FFC">
      <w:pPr>
        <w:pStyle w:val="BlockSeparator"/>
        <w:spacing w:line="240" w:lineRule="auto"/>
        <w:rPr>
          <w:sz w:val="20"/>
          <w:szCs w:val="20"/>
        </w:rPr>
      </w:pPr>
    </w:p>
    <w:p w14:paraId="04425D08" w14:textId="77777777" w:rsidR="005D4FFC" w:rsidRPr="00F66F72" w:rsidRDefault="005D4FFC" w:rsidP="005D4FFC">
      <w:pPr>
        <w:spacing w:line="240" w:lineRule="auto"/>
        <w:rPr>
          <w:sz w:val="20"/>
          <w:szCs w:val="20"/>
        </w:rPr>
      </w:pPr>
    </w:p>
    <w:p w14:paraId="7BF807C5" w14:textId="720381CF" w:rsidR="00842282" w:rsidRDefault="005D4FFC" w:rsidP="00842282">
      <w:pPr>
        <w:keepNext/>
        <w:spacing w:line="240" w:lineRule="auto"/>
        <w:rPr>
          <w:sz w:val="20"/>
          <w:szCs w:val="20"/>
        </w:rPr>
      </w:pPr>
      <w:r w:rsidRPr="00F66F72">
        <w:rPr>
          <w:sz w:val="20"/>
          <w:szCs w:val="20"/>
        </w:rPr>
        <w:t>Dear Participants,</w:t>
      </w:r>
      <w:r w:rsidRPr="00F66F72">
        <w:rPr>
          <w:sz w:val="20"/>
          <w:szCs w:val="20"/>
        </w:rPr>
        <w:br/>
      </w:r>
      <w:r w:rsidRPr="00F66F72">
        <w:rPr>
          <w:sz w:val="20"/>
          <w:szCs w:val="20"/>
        </w:rPr>
        <w:br/>
        <w:t>Thank you for agreeing to take part in this survey.  I am a third</w:t>
      </w:r>
      <w:r w:rsidR="00B41944">
        <w:rPr>
          <w:sz w:val="20"/>
          <w:szCs w:val="20"/>
        </w:rPr>
        <w:t>-</w:t>
      </w:r>
      <w:r w:rsidRPr="00F66F72">
        <w:rPr>
          <w:sz w:val="20"/>
          <w:szCs w:val="20"/>
        </w:rPr>
        <w:t xml:space="preserve">year Business Student and am </w:t>
      </w:r>
      <w:r w:rsidR="00B41944">
        <w:rPr>
          <w:sz w:val="20"/>
          <w:szCs w:val="20"/>
        </w:rPr>
        <w:t>researching</w:t>
      </w:r>
      <w:r w:rsidRPr="00F66F72">
        <w:rPr>
          <w:sz w:val="20"/>
          <w:szCs w:val="20"/>
        </w:rPr>
        <w:t xml:space="preserve"> Ethnic minority women and leadership within the UK. If at any time, you feel uncomfortable and do not want to continue with the survey, you </w:t>
      </w:r>
      <w:r w:rsidR="00B41944">
        <w:rPr>
          <w:sz w:val="20"/>
          <w:szCs w:val="20"/>
        </w:rPr>
        <w:t>can</w:t>
      </w:r>
      <w:r w:rsidRPr="00F66F72">
        <w:rPr>
          <w:sz w:val="20"/>
          <w:szCs w:val="20"/>
        </w:rPr>
        <w:t xml:space="preserve"> leave the survey. </w:t>
      </w:r>
      <w:r w:rsidRPr="00F66F72">
        <w:rPr>
          <w:sz w:val="20"/>
          <w:szCs w:val="20"/>
        </w:rPr>
        <w:br/>
        <w:t>This survey is anonymous, and therefore no personal information is used that could link you to the results.  The results of the survey are only used for this research purposes. The survey should not take longer than 10 minutes to complete.</w:t>
      </w:r>
    </w:p>
    <w:p w14:paraId="5A37B686" w14:textId="27CF38B4" w:rsidR="00842282" w:rsidRDefault="005D4FFC" w:rsidP="00842282">
      <w:pPr>
        <w:keepNext/>
        <w:spacing w:line="240" w:lineRule="auto"/>
        <w:rPr>
          <w:sz w:val="20"/>
          <w:szCs w:val="20"/>
        </w:rPr>
      </w:pPr>
      <w:r w:rsidRPr="00F66F72">
        <w:rPr>
          <w:sz w:val="20"/>
          <w:szCs w:val="20"/>
        </w:rPr>
        <w:br/>
      </w:r>
      <w:r w:rsidR="00842282" w:rsidRPr="00F66F72">
        <w:rPr>
          <w:sz w:val="20"/>
          <w:szCs w:val="20"/>
        </w:rPr>
        <w:t>Thank you</w:t>
      </w:r>
      <w:r w:rsidR="00842282">
        <w:rPr>
          <w:sz w:val="20"/>
          <w:szCs w:val="20"/>
        </w:rPr>
        <w:t xml:space="preserve">. </w:t>
      </w:r>
      <w:r w:rsidR="00842282" w:rsidRPr="00F66F72">
        <w:rPr>
          <w:sz w:val="20"/>
          <w:szCs w:val="20"/>
        </w:rPr>
        <w:t>Your participation is highly valued.</w:t>
      </w:r>
      <w:r w:rsidR="00842282" w:rsidRPr="00F66F72">
        <w:rPr>
          <w:sz w:val="20"/>
          <w:szCs w:val="20"/>
        </w:rPr>
        <w:br/>
        <w:t xml:space="preserve">Sasha-Lee </w:t>
      </w:r>
      <w:r w:rsidR="00842282">
        <w:rPr>
          <w:sz w:val="20"/>
          <w:szCs w:val="20"/>
        </w:rPr>
        <w:t>Cranfield</w:t>
      </w:r>
    </w:p>
    <w:p w14:paraId="26622A44" w14:textId="77777777" w:rsidR="00842282" w:rsidRPr="00F66F72" w:rsidRDefault="00842282" w:rsidP="00842282">
      <w:pPr>
        <w:keepNext/>
        <w:spacing w:line="240" w:lineRule="auto"/>
        <w:rPr>
          <w:sz w:val="20"/>
          <w:szCs w:val="20"/>
        </w:rPr>
      </w:pPr>
      <w:r w:rsidRPr="00F66F72">
        <w:rPr>
          <w:sz w:val="20"/>
          <w:szCs w:val="20"/>
        </w:rPr>
        <w:t>(Business Student)</w:t>
      </w:r>
    </w:p>
    <w:p w14:paraId="33AAD3BF" w14:textId="413FB5E9" w:rsidR="005D4FFC" w:rsidRPr="00842282" w:rsidRDefault="005D4FFC" w:rsidP="00842282">
      <w:pPr>
        <w:pStyle w:val="AppendixNormal"/>
        <w:pBdr>
          <w:top w:val="single" w:sz="4" w:space="1" w:color="auto"/>
          <w:bottom w:val="single" w:sz="4" w:space="1" w:color="auto"/>
        </w:pBdr>
      </w:pPr>
      <w:r w:rsidRPr="00F66F72">
        <w:rPr>
          <w:sz w:val="20"/>
          <w:szCs w:val="20"/>
        </w:rPr>
        <w:br/>
      </w:r>
      <w:r w:rsidRPr="00F66F72">
        <w:rPr>
          <w:sz w:val="20"/>
          <w:szCs w:val="20"/>
        </w:rPr>
        <w:br/>
      </w:r>
      <w:r w:rsidRPr="00F66F72">
        <w:rPr>
          <w:sz w:val="20"/>
          <w:szCs w:val="20"/>
        </w:rPr>
        <w:lastRenderedPageBreak/>
        <w:br/>
        <w:t xml:space="preserve">Q2 </w:t>
      </w:r>
      <w:r w:rsidRPr="00842282">
        <w:t>What industry do you work in? </w:t>
      </w:r>
    </w:p>
    <w:p w14:paraId="3B8A0F5E" w14:textId="77777777" w:rsidR="005D4FFC" w:rsidRPr="00842282" w:rsidRDefault="005D4FFC" w:rsidP="00842282">
      <w:pPr>
        <w:pStyle w:val="AppendixNormal"/>
      </w:pPr>
      <w:r w:rsidRPr="00842282">
        <w:t xml:space="preserve">Higher Education </w:t>
      </w:r>
    </w:p>
    <w:p w14:paraId="3A7C5FD7" w14:textId="77777777" w:rsidR="005D4FFC" w:rsidRPr="00842282" w:rsidRDefault="005D4FFC" w:rsidP="00842282">
      <w:pPr>
        <w:pStyle w:val="AppendixNormal"/>
      </w:pPr>
      <w:r w:rsidRPr="00842282">
        <w:t xml:space="preserve">Primary Education </w:t>
      </w:r>
    </w:p>
    <w:p w14:paraId="50759B03" w14:textId="77777777" w:rsidR="005D4FFC" w:rsidRPr="00842282" w:rsidRDefault="005D4FFC" w:rsidP="00842282">
      <w:pPr>
        <w:pStyle w:val="AppendixNormal"/>
      </w:pPr>
      <w:r w:rsidRPr="00842282">
        <w:t xml:space="preserve">Further Education </w:t>
      </w:r>
    </w:p>
    <w:p w14:paraId="4AC8AF1C" w14:textId="77777777" w:rsidR="005D4FFC" w:rsidRPr="00842282" w:rsidRDefault="005D4FFC" w:rsidP="00842282">
      <w:pPr>
        <w:pStyle w:val="AppendixNormal"/>
      </w:pPr>
      <w:r w:rsidRPr="00842282">
        <w:t xml:space="preserve">Business </w:t>
      </w:r>
    </w:p>
    <w:p w14:paraId="0FF2AA07" w14:textId="77777777" w:rsidR="005D4FFC" w:rsidRPr="00842282" w:rsidRDefault="005D4FFC" w:rsidP="00842282">
      <w:pPr>
        <w:pStyle w:val="AppendixNormal"/>
      </w:pPr>
      <w:r w:rsidRPr="00842282">
        <w:t xml:space="preserve">Other </w:t>
      </w:r>
    </w:p>
    <w:p w14:paraId="6B7194C0" w14:textId="77777777" w:rsidR="005D4FFC" w:rsidRPr="00842282" w:rsidRDefault="005D4FFC" w:rsidP="00842282">
      <w:pPr>
        <w:pStyle w:val="AppendixNormal"/>
      </w:pPr>
    </w:p>
    <w:p w14:paraId="7F646B27" w14:textId="14DC286C" w:rsidR="005D4FFC" w:rsidRPr="00842282" w:rsidRDefault="00B41944" w:rsidP="00842282">
      <w:pPr>
        <w:pStyle w:val="AppendixNormal"/>
      </w:pPr>
      <w:r w:rsidRPr="00842282">
        <w:t>Q3,</w:t>
      </w:r>
      <w:r w:rsidR="005D4FFC" w:rsidRPr="00842282">
        <w:t xml:space="preserve"> </w:t>
      </w:r>
      <w:r w:rsidRPr="00842282">
        <w:t>you</w:t>
      </w:r>
      <w:r w:rsidR="005D4FFC" w:rsidRPr="00842282">
        <w:t xml:space="preserve"> identify as </w:t>
      </w:r>
      <w:r w:rsidRPr="00842282">
        <w:t>someone.</w:t>
      </w:r>
    </w:p>
    <w:p w14:paraId="4A6FBC77" w14:textId="77777777" w:rsidR="005D4FFC" w:rsidRPr="00842282" w:rsidRDefault="005D4FFC" w:rsidP="00842282">
      <w:pPr>
        <w:pStyle w:val="AppendixNormal"/>
      </w:pPr>
      <w:r w:rsidRPr="00842282">
        <w:t>who is an ethnic minority?</w:t>
      </w:r>
    </w:p>
    <w:p w14:paraId="3B9E0077" w14:textId="77777777" w:rsidR="005D4FFC" w:rsidRPr="00842282" w:rsidRDefault="005D4FFC" w:rsidP="00842282">
      <w:pPr>
        <w:pStyle w:val="AppendixNormal"/>
      </w:pPr>
      <w:r w:rsidRPr="00842282">
        <w:t>who is white-British?</w:t>
      </w:r>
    </w:p>
    <w:p w14:paraId="3784A9E6" w14:textId="77777777" w:rsidR="005D4FFC" w:rsidRPr="00842282" w:rsidRDefault="005D4FFC" w:rsidP="00842282">
      <w:pPr>
        <w:pStyle w:val="AppendixNormal"/>
      </w:pPr>
      <w:r w:rsidRPr="00842282">
        <w:t>who is white-other?</w:t>
      </w:r>
    </w:p>
    <w:p w14:paraId="7776C022" w14:textId="77777777" w:rsidR="005D4FFC" w:rsidRPr="00842282" w:rsidRDefault="005D4FFC" w:rsidP="00842282">
      <w:pPr>
        <w:pStyle w:val="AppendixNormal"/>
      </w:pPr>
      <w:r w:rsidRPr="00842282">
        <w:t>other ________________________________________________</w:t>
      </w:r>
    </w:p>
    <w:p w14:paraId="21B5C18E" w14:textId="77777777" w:rsidR="005D4FFC" w:rsidRPr="00842282" w:rsidRDefault="005D4FFC" w:rsidP="00842282">
      <w:pPr>
        <w:pStyle w:val="AppendixNormal"/>
      </w:pPr>
    </w:p>
    <w:p w14:paraId="54CF18F6" w14:textId="77777777" w:rsidR="005D4FFC" w:rsidRPr="00842282" w:rsidRDefault="005D4FFC" w:rsidP="00842282">
      <w:pPr>
        <w:pStyle w:val="AppendixNormal"/>
      </w:pPr>
      <w:r w:rsidRPr="00842282">
        <w:t>Q4 What gender do you identify with (male, female, non-binary, other)</w:t>
      </w:r>
    </w:p>
    <w:p w14:paraId="27FD6DEF" w14:textId="77777777" w:rsidR="005D4FFC" w:rsidRPr="00842282" w:rsidRDefault="005D4FFC" w:rsidP="00842282">
      <w:pPr>
        <w:pStyle w:val="AppendixNormal"/>
      </w:pPr>
      <w:r w:rsidRPr="00842282">
        <w:t xml:space="preserve">Male </w:t>
      </w:r>
    </w:p>
    <w:p w14:paraId="406F3820" w14:textId="77777777" w:rsidR="005D4FFC" w:rsidRPr="00842282" w:rsidRDefault="005D4FFC" w:rsidP="00842282">
      <w:pPr>
        <w:pStyle w:val="AppendixNormal"/>
      </w:pPr>
      <w:r w:rsidRPr="00842282">
        <w:t xml:space="preserve">Female </w:t>
      </w:r>
    </w:p>
    <w:p w14:paraId="05C8F65A" w14:textId="77777777" w:rsidR="005D4FFC" w:rsidRPr="00842282" w:rsidRDefault="005D4FFC" w:rsidP="00842282">
      <w:pPr>
        <w:pStyle w:val="AppendixNormal"/>
      </w:pPr>
      <w:r w:rsidRPr="00842282">
        <w:t>Non-binary.</w:t>
      </w:r>
    </w:p>
    <w:p w14:paraId="099F7C31" w14:textId="77777777" w:rsidR="005D4FFC" w:rsidRPr="00842282" w:rsidRDefault="005D4FFC" w:rsidP="00842282">
      <w:pPr>
        <w:pStyle w:val="AppendixNormal"/>
      </w:pPr>
      <w:r w:rsidRPr="00842282">
        <w:t xml:space="preserve">Prefer not to say. </w:t>
      </w:r>
    </w:p>
    <w:p w14:paraId="0B765346" w14:textId="77777777" w:rsidR="005D4FFC" w:rsidRPr="00842282" w:rsidRDefault="005D4FFC" w:rsidP="00842282">
      <w:pPr>
        <w:pStyle w:val="AppendixNormal"/>
      </w:pPr>
    </w:p>
    <w:p w14:paraId="2DEF99AD" w14:textId="77777777" w:rsidR="005D4FFC" w:rsidRPr="00842282" w:rsidRDefault="005D4FFC" w:rsidP="00842282">
      <w:pPr>
        <w:pStyle w:val="AppendixNormal"/>
      </w:pPr>
    </w:p>
    <w:p w14:paraId="541631CB" w14:textId="7886D985" w:rsidR="005D4FFC" w:rsidRPr="00842282" w:rsidRDefault="005D4FFC" w:rsidP="00842282">
      <w:pPr>
        <w:pStyle w:val="AppendixNormal"/>
      </w:pPr>
      <w:r w:rsidRPr="00842282">
        <w:t>Q5 What role do you currently hold?</w:t>
      </w:r>
    </w:p>
    <w:p w14:paraId="72812C0F" w14:textId="5BD2A6CD" w:rsidR="005D4FFC" w:rsidRPr="00842282" w:rsidRDefault="005D4FFC" w:rsidP="00842282">
      <w:pPr>
        <w:pStyle w:val="AppendixNormal"/>
      </w:pPr>
      <w:r w:rsidRPr="00842282">
        <w:t>Entry</w:t>
      </w:r>
      <w:r w:rsidR="00B41944">
        <w:t>-</w:t>
      </w:r>
      <w:r w:rsidRPr="00842282">
        <w:t xml:space="preserve">level role </w:t>
      </w:r>
    </w:p>
    <w:p w14:paraId="60842A31" w14:textId="77777777" w:rsidR="005D4FFC" w:rsidRPr="00842282" w:rsidRDefault="005D4FFC" w:rsidP="00842282">
      <w:pPr>
        <w:pStyle w:val="AppendixNormal"/>
      </w:pPr>
      <w:r w:rsidRPr="00842282">
        <w:t xml:space="preserve">Middle management role </w:t>
      </w:r>
    </w:p>
    <w:p w14:paraId="4953859F" w14:textId="77777777" w:rsidR="005D4FFC" w:rsidRPr="00842282" w:rsidRDefault="005D4FFC" w:rsidP="00842282">
      <w:pPr>
        <w:pStyle w:val="AppendixNormal"/>
      </w:pPr>
      <w:r w:rsidRPr="00842282">
        <w:t xml:space="preserve">Senior management role  </w:t>
      </w:r>
    </w:p>
    <w:p w14:paraId="243A0D37" w14:textId="77777777" w:rsidR="005D4FFC" w:rsidRPr="00842282" w:rsidRDefault="005D4FFC" w:rsidP="00842282">
      <w:pPr>
        <w:pStyle w:val="AppendixNormal"/>
      </w:pPr>
      <w:r w:rsidRPr="00842282">
        <w:t xml:space="preserve">Executive role  </w:t>
      </w:r>
    </w:p>
    <w:p w14:paraId="6219B266" w14:textId="77777777" w:rsidR="005D4FFC" w:rsidRPr="00842282" w:rsidRDefault="005D4FFC" w:rsidP="00842282">
      <w:pPr>
        <w:pStyle w:val="AppendixNormal"/>
      </w:pPr>
    </w:p>
    <w:p w14:paraId="0EDDCE78" w14:textId="77777777" w:rsidR="005D4FFC" w:rsidRPr="00842282" w:rsidRDefault="005D4FFC" w:rsidP="00842282">
      <w:pPr>
        <w:pStyle w:val="AppendixNormal"/>
      </w:pPr>
      <w:r w:rsidRPr="00842282">
        <w:t>Q6 What is your age?</w:t>
      </w:r>
    </w:p>
    <w:p w14:paraId="6E469C25" w14:textId="77777777" w:rsidR="005D4FFC" w:rsidRPr="00842282" w:rsidRDefault="005D4FFC" w:rsidP="00842282">
      <w:pPr>
        <w:pStyle w:val="AppendixNormal"/>
      </w:pPr>
      <w:r w:rsidRPr="00842282">
        <w:t xml:space="preserve">18-20  </w:t>
      </w:r>
    </w:p>
    <w:p w14:paraId="25E12D61" w14:textId="77777777" w:rsidR="005D4FFC" w:rsidRPr="00842282" w:rsidRDefault="005D4FFC" w:rsidP="00842282">
      <w:pPr>
        <w:pStyle w:val="AppendixNormal"/>
      </w:pPr>
      <w:r w:rsidRPr="00842282">
        <w:t xml:space="preserve">21-29  </w:t>
      </w:r>
    </w:p>
    <w:p w14:paraId="4A96B87B" w14:textId="77777777" w:rsidR="005D4FFC" w:rsidRPr="00842282" w:rsidRDefault="005D4FFC" w:rsidP="00842282">
      <w:pPr>
        <w:pStyle w:val="AppendixNormal"/>
      </w:pPr>
      <w:r w:rsidRPr="00842282">
        <w:t xml:space="preserve">30-39  </w:t>
      </w:r>
    </w:p>
    <w:p w14:paraId="13302326" w14:textId="77777777" w:rsidR="005D4FFC" w:rsidRPr="00842282" w:rsidRDefault="005D4FFC" w:rsidP="00842282">
      <w:pPr>
        <w:pStyle w:val="AppendixNormal"/>
      </w:pPr>
      <w:r w:rsidRPr="00842282">
        <w:t xml:space="preserve">40-49 </w:t>
      </w:r>
    </w:p>
    <w:p w14:paraId="38C121D3" w14:textId="77777777" w:rsidR="005D4FFC" w:rsidRPr="00842282" w:rsidRDefault="005D4FFC" w:rsidP="00842282">
      <w:pPr>
        <w:pStyle w:val="AppendixNormal"/>
      </w:pPr>
      <w:r w:rsidRPr="00842282">
        <w:t xml:space="preserve">50-59  </w:t>
      </w:r>
    </w:p>
    <w:p w14:paraId="643B7E42" w14:textId="77777777" w:rsidR="005D4FFC" w:rsidRPr="00842282" w:rsidRDefault="005D4FFC" w:rsidP="00842282">
      <w:pPr>
        <w:pStyle w:val="AppendixNormal"/>
      </w:pPr>
      <w:r w:rsidRPr="00842282">
        <w:t xml:space="preserve">60 or older </w:t>
      </w:r>
    </w:p>
    <w:p w14:paraId="59678550" w14:textId="77777777" w:rsidR="005D4FFC" w:rsidRPr="00842282" w:rsidRDefault="005D4FFC" w:rsidP="00842282">
      <w:pPr>
        <w:pStyle w:val="AppendixNormal"/>
      </w:pPr>
    </w:p>
    <w:p w14:paraId="73723802" w14:textId="01931A1F" w:rsidR="005D4FFC" w:rsidRPr="00842282" w:rsidRDefault="005D4FFC" w:rsidP="00842282">
      <w:pPr>
        <w:pStyle w:val="AppendixNormal"/>
      </w:pPr>
      <w:r w:rsidRPr="00842282">
        <w:t xml:space="preserve">Q7 What is your </w:t>
      </w:r>
      <w:r w:rsidR="00FD0BFA" w:rsidRPr="00842282">
        <w:t>nationality.</w:t>
      </w:r>
      <w:r w:rsidRPr="00842282">
        <w:t> </w:t>
      </w:r>
    </w:p>
    <w:p w14:paraId="7FDB9EC8" w14:textId="77777777" w:rsidR="005D4FFC" w:rsidRPr="00842282" w:rsidRDefault="005D4FFC" w:rsidP="00842282">
      <w:pPr>
        <w:pStyle w:val="AppendixNormal"/>
      </w:pPr>
      <w:r w:rsidRPr="00842282">
        <w:t>British.</w:t>
      </w:r>
    </w:p>
    <w:p w14:paraId="27675AD0" w14:textId="77777777" w:rsidR="005D4FFC" w:rsidRPr="00842282" w:rsidRDefault="005D4FFC" w:rsidP="00842282">
      <w:pPr>
        <w:pStyle w:val="AppendixNormal"/>
      </w:pPr>
      <w:r w:rsidRPr="00842282">
        <w:t>European.</w:t>
      </w:r>
    </w:p>
    <w:p w14:paraId="4313B6A7" w14:textId="77777777" w:rsidR="005D4FFC" w:rsidRPr="00842282" w:rsidRDefault="005D4FFC" w:rsidP="00842282">
      <w:pPr>
        <w:pStyle w:val="AppendixNormal"/>
      </w:pPr>
      <w:r w:rsidRPr="00842282">
        <w:t>American.</w:t>
      </w:r>
    </w:p>
    <w:p w14:paraId="6652FD62" w14:textId="77777777" w:rsidR="005D4FFC" w:rsidRPr="00842282" w:rsidRDefault="005D4FFC" w:rsidP="00842282">
      <w:pPr>
        <w:pStyle w:val="AppendixNormal"/>
      </w:pPr>
      <w:r w:rsidRPr="00842282">
        <w:t>Chinese.</w:t>
      </w:r>
    </w:p>
    <w:p w14:paraId="18CF74D7" w14:textId="77777777" w:rsidR="005D4FFC" w:rsidRPr="00842282" w:rsidRDefault="005D4FFC" w:rsidP="00842282">
      <w:pPr>
        <w:pStyle w:val="AppendixNormal"/>
      </w:pPr>
      <w:r w:rsidRPr="00842282">
        <w:t>Asian.</w:t>
      </w:r>
    </w:p>
    <w:p w14:paraId="69C22695" w14:textId="77777777" w:rsidR="005D4FFC" w:rsidRPr="00842282" w:rsidRDefault="005D4FFC" w:rsidP="00842282">
      <w:pPr>
        <w:pStyle w:val="AppendixNormal"/>
      </w:pPr>
      <w:r w:rsidRPr="00842282">
        <w:t>African.</w:t>
      </w:r>
    </w:p>
    <w:p w14:paraId="584F1119" w14:textId="77777777" w:rsidR="005D4FFC" w:rsidRPr="00842282" w:rsidRDefault="005D4FFC" w:rsidP="00842282">
      <w:pPr>
        <w:pStyle w:val="AppendixNormal"/>
      </w:pPr>
      <w:r w:rsidRPr="00842282">
        <w:t>Canadian.</w:t>
      </w:r>
    </w:p>
    <w:p w14:paraId="6C4FC64B" w14:textId="41066D40" w:rsidR="005D4FFC" w:rsidRPr="00842282" w:rsidRDefault="00B41944" w:rsidP="00842282">
      <w:pPr>
        <w:pStyle w:val="AppendixNormal"/>
      </w:pPr>
      <w:r w:rsidRPr="00842282">
        <w:t>Other _</w:t>
      </w:r>
      <w:r w:rsidR="005D4FFC" w:rsidRPr="00842282">
        <w:t>_______________________________________________</w:t>
      </w:r>
    </w:p>
    <w:p w14:paraId="0860EA19" w14:textId="46D1E29A" w:rsidR="005D4FFC" w:rsidRPr="00842282" w:rsidRDefault="00FD0BFA" w:rsidP="00842282">
      <w:pPr>
        <w:pStyle w:val="AppendixNormal"/>
      </w:pPr>
      <w:r w:rsidRPr="00842282">
        <w:t>Q8,</w:t>
      </w:r>
      <w:r w:rsidR="005D4FFC" w:rsidRPr="00842282">
        <w:t xml:space="preserve"> </w:t>
      </w:r>
      <w:r w:rsidRPr="00842282">
        <w:t>do</w:t>
      </w:r>
      <w:r w:rsidR="005D4FFC" w:rsidRPr="00842282">
        <w:t xml:space="preserve"> you think ethnic minority women face any inequality in the workplace? </w:t>
      </w:r>
    </w:p>
    <w:p w14:paraId="0901771C" w14:textId="77777777" w:rsidR="005D4FFC" w:rsidRPr="00842282" w:rsidRDefault="005D4FFC" w:rsidP="00842282">
      <w:pPr>
        <w:pStyle w:val="AppendixNormal"/>
      </w:pPr>
      <w:r w:rsidRPr="00842282">
        <w:t>Yes.</w:t>
      </w:r>
    </w:p>
    <w:p w14:paraId="18431F3A" w14:textId="77777777" w:rsidR="005D4FFC" w:rsidRPr="00842282" w:rsidRDefault="005D4FFC" w:rsidP="00842282">
      <w:pPr>
        <w:pStyle w:val="AppendixNormal"/>
      </w:pPr>
      <w:r w:rsidRPr="00842282">
        <w:t>No.</w:t>
      </w:r>
    </w:p>
    <w:p w14:paraId="6211B46F" w14:textId="77777777" w:rsidR="005D4FFC" w:rsidRPr="00842282" w:rsidRDefault="005D4FFC" w:rsidP="00842282">
      <w:pPr>
        <w:pStyle w:val="AppendixNormal"/>
      </w:pPr>
      <w:r w:rsidRPr="00842282">
        <w:t>Unsure.</w:t>
      </w:r>
    </w:p>
    <w:tbl>
      <w:tblPr>
        <w:tblStyle w:val="QQuestionTable"/>
        <w:tblW w:w="0" w:type="auto"/>
        <w:tblLook w:val="07E0" w:firstRow="1" w:lastRow="1" w:firstColumn="1" w:lastColumn="1" w:noHBand="1" w:noVBand="1"/>
      </w:tblPr>
      <w:tblGrid>
        <w:gridCol w:w="1594"/>
        <w:gridCol w:w="1580"/>
        <w:gridCol w:w="1584"/>
        <w:gridCol w:w="1580"/>
        <w:gridCol w:w="1584"/>
        <w:gridCol w:w="1580"/>
      </w:tblGrid>
      <w:tr w:rsidR="005D4FFC" w:rsidRPr="00842282" w14:paraId="328A7D2D" w14:textId="77777777" w:rsidTr="00EC2B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4" w:type="dxa"/>
          </w:tcPr>
          <w:p w14:paraId="6B14C435" w14:textId="660B87B8" w:rsidR="005D4FFC" w:rsidRPr="00842282" w:rsidRDefault="005D4FFC" w:rsidP="00842282">
            <w:pPr>
              <w:pStyle w:val="AppendixNormal"/>
            </w:pPr>
            <w:r w:rsidRPr="00842282">
              <w:lastRenderedPageBreak/>
              <w:t>Q9 If you answered yes to the previous question, what form has it taken</w:t>
            </w:r>
          </w:p>
        </w:tc>
        <w:tc>
          <w:tcPr>
            <w:tcW w:w="1580" w:type="dxa"/>
          </w:tcPr>
          <w:p w14:paraId="16B81F77"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584" w:type="dxa"/>
          </w:tcPr>
          <w:p w14:paraId="309BD599"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580" w:type="dxa"/>
          </w:tcPr>
          <w:p w14:paraId="655E1F5A"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584" w:type="dxa"/>
          </w:tcPr>
          <w:p w14:paraId="66E5B88D"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1580" w:type="dxa"/>
          </w:tcPr>
          <w:p w14:paraId="15E5F8E7"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disagree </w:t>
            </w:r>
          </w:p>
        </w:tc>
      </w:tr>
      <w:tr w:rsidR="005D4FFC" w:rsidRPr="00842282" w14:paraId="6BC1BB47"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05F0F73A" w14:textId="77777777" w:rsidR="005D4FFC" w:rsidRPr="00842282" w:rsidRDefault="005D4FFC" w:rsidP="00842282">
            <w:pPr>
              <w:pStyle w:val="AppendixNormal"/>
              <w:jc w:val="left"/>
            </w:pPr>
            <w:r w:rsidRPr="00842282">
              <w:t>a.</w:t>
            </w:r>
            <w:r w:rsidRPr="00842282">
              <w:tab/>
              <w:t xml:space="preserve">Unequal pay </w:t>
            </w:r>
          </w:p>
        </w:tc>
        <w:tc>
          <w:tcPr>
            <w:tcW w:w="1580" w:type="dxa"/>
          </w:tcPr>
          <w:p w14:paraId="0849115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629E81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40BA169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3E00B2E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3BDB6BC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557D7AC1"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023A8FC7" w14:textId="77777777" w:rsidR="005D4FFC" w:rsidRPr="00842282" w:rsidRDefault="005D4FFC" w:rsidP="00842282">
            <w:pPr>
              <w:pStyle w:val="AppendixNormal"/>
              <w:jc w:val="left"/>
            </w:pPr>
            <w:r w:rsidRPr="00842282">
              <w:t xml:space="preserve">b. Stereotyping and biases towards ethnic minority women </w:t>
            </w:r>
          </w:p>
        </w:tc>
        <w:tc>
          <w:tcPr>
            <w:tcW w:w="1580" w:type="dxa"/>
          </w:tcPr>
          <w:p w14:paraId="1BAA77D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5C570C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3284F0D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3119355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2F1F0E8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4958A6C"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49DB27E9" w14:textId="77777777" w:rsidR="005D4FFC" w:rsidRPr="00842282" w:rsidRDefault="005D4FFC" w:rsidP="00842282">
            <w:pPr>
              <w:pStyle w:val="AppendixNormal"/>
              <w:jc w:val="left"/>
            </w:pPr>
            <w:r w:rsidRPr="00842282">
              <w:t xml:space="preserve">c. Ethnic women not given the opportunity to be heard or taken seriously  </w:t>
            </w:r>
          </w:p>
        </w:tc>
        <w:tc>
          <w:tcPr>
            <w:tcW w:w="1580" w:type="dxa"/>
          </w:tcPr>
          <w:p w14:paraId="779701C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72B9A2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5EC60EB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6F2EFA5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7845B09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68407507"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17EC0FCD" w14:textId="77777777" w:rsidR="005D4FFC" w:rsidRPr="00842282" w:rsidRDefault="005D4FFC" w:rsidP="00842282">
            <w:pPr>
              <w:pStyle w:val="AppendixNormal"/>
              <w:jc w:val="left"/>
            </w:pPr>
            <w:r w:rsidRPr="00842282">
              <w:t xml:space="preserve">d. Fear asking to be paid what they worth  </w:t>
            </w:r>
          </w:p>
        </w:tc>
        <w:tc>
          <w:tcPr>
            <w:tcW w:w="1580" w:type="dxa"/>
          </w:tcPr>
          <w:p w14:paraId="5626F8A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301DD59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0397E12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4A5E3E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1B24A7A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725C906F"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0BD672B3" w14:textId="77777777" w:rsidR="005D4FFC" w:rsidRPr="00842282" w:rsidRDefault="005D4FFC" w:rsidP="00842282">
            <w:pPr>
              <w:pStyle w:val="AppendixNormal"/>
              <w:jc w:val="left"/>
            </w:pPr>
            <w:r w:rsidRPr="00842282">
              <w:t xml:space="preserve">f. Lack of access to opportunities within the workplace for development </w:t>
            </w:r>
          </w:p>
        </w:tc>
        <w:tc>
          <w:tcPr>
            <w:tcW w:w="1580" w:type="dxa"/>
          </w:tcPr>
          <w:p w14:paraId="3CFAF8B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0325885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51EB1F2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44162C6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21B3309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18260BBA" w14:textId="77777777" w:rsidTr="00EC2B01">
        <w:tc>
          <w:tcPr>
            <w:cnfStyle w:val="001000000000" w:firstRow="0" w:lastRow="0" w:firstColumn="1" w:lastColumn="0" w:oddVBand="0" w:evenVBand="0" w:oddHBand="0" w:evenHBand="0" w:firstRowFirstColumn="0" w:firstRowLastColumn="0" w:lastRowFirstColumn="0" w:lastRowLastColumn="0"/>
            <w:tcW w:w="1594" w:type="dxa"/>
          </w:tcPr>
          <w:p w14:paraId="641DE244" w14:textId="77777777" w:rsidR="005D4FFC" w:rsidRPr="00842282" w:rsidRDefault="005D4FFC" w:rsidP="00842282">
            <w:pPr>
              <w:pStyle w:val="AppendixNormal"/>
              <w:jc w:val="left"/>
            </w:pPr>
            <w:r w:rsidRPr="00842282">
              <w:t xml:space="preserve">g. Ethnic women not given opportunities to lead </w:t>
            </w:r>
          </w:p>
        </w:tc>
        <w:tc>
          <w:tcPr>
            <w:tcW w:w="1580" w:type="dxa"/>
          </w:tcPr>
          <w:p w14:paraId="697E32E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2974A15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7A5E480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0DFDB14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0" w:type="dxa"/>
          </w:tcPr>
          <w:p w14:paraId="5885980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069CA77B" w14:textId="77777777" w:rsidR="005D4FFC" w:rsidRPr="00842282" w:rsidRDefault="005D4FFC" w:rsidP="00842282">
      <w:pPr>
        <w:pStyle w:val="AppendixNormal"/>
      </w:pPr>
    </w:p>
    <w:p w14:paraId="42D1C30B" w14:textId="77777777" w:rsidR="005D4FFC" w:rsidRPr="00842282" w:rsidRDefault="005D4FFC" w:rsidP="00842282">
      <w:pPr>
        <w:pStyle w:val="AppendixNormal"/>
      </w:pPr>
    </w:p>
    <w:p w14:paraId="04346108" w14:textId="77777777" w:rsidR="005D4FFC" w:rsidRPr="00842282" w:rsidRDefault="005D4FFC" w:rsidP="00842282">
      <w:pPr>
        <w:pStyle w:val="AppendixNormal"/>
      </w:pPr>
    </w:p>
    <w:p w14:paraId="687B0FD3" w14:textId="6993192C" w:rsidR="005D4FFC" w:rsidRPr="00842282" w:rsidRDefault="00FD0BFA" w:rsidP="00842282">
      <w:pPr>
        <w:pStyle w:val="AppendixNormal"/>
      </w:pPr>
      <w:r w:rsidRPr="00842282">
        <w:t>Q10,</w:t>
      </w:r>
      <w:r w:rsidR="005D4FFC" w:rsidRPr="00842282">
        <w:t xml:space="preserve"> Do you consider racism to be a problem within the workplace? </w:t>
      </w:r>
    </w:p>
    <w:p w14:paraId="541AFA07" w14:textId="77777777" w:rsidR="005D4FFC" w:rsidRPr="00842282" w:rsidRDefault="005D4FFC" w:rsidP="00842282">
      <w:pPr>
        <w:pStyle w:val="AppendixNormal"/>
      </w:pPr>
      <w:r w:rsidRPr="00842282">
        <w:t>Yes.</w:t>
      </w:r>
    </w:p>
    <w:p w14:paraId="29F6B95C" w14:textId="77777777" w:rsidR="005D4FFC" w:rsidRPr="00842282" w:rsidRDefault="005D4FFC" w:rsidP="00842282">
      <w:pPr>
        <w:pStyle w:val="AppendixNormal"/>
      </w:pPr>
      <w:r w:rsidRPr="00842282">
        <w:t>No.</w:t>
      </w:r>
    </w:p>
    <w:p w14:paraId="7931B797" w14:textId="77777777" w:rsidR="005D4FFC" w:rsidRPr="00842282" w:rsidRDefault="005D4FFC" w:rsidP="00842282">
      <w:pPr>
        <w:pStyle w:val="AppendixNormal"/>
      </w:pPr>
      <w:r w:rsidRPr="00842282">
        <w:t>Unsure.</w:t>
      </w:r>
    </w:p>
    <w:p w14:paraId="035D0C67" w14:textId="77777777" w:rsidR="005D4FFC" w:rsidRPr="00842282" w:rsidRDefault="005D4FFC" w:rsidP="00842282">
      <w:pPr>
        <w:pStyle w:val="AppendixNormal"/>
      </w:pPr>
    </w:p>
    <w:p w14:paraId="23B1784D" w14:textId="77777777" w:rsidR="005D4FFC" w:rsidRPr="00842282" w:rsidRDefault="005D4FFC" w:rsidP="00842282">
      <w:pPr>
        <w:pStyle w:val="AppendixNormal"/>
      </w:pPr>
      <w:r w:rsidRPr="00842282">
        <w:t>Q11 Have you ever witnessed someone being racist to someone else at the workplace?</w:t>
      </w:r>
    </w:p>
    <w:p w14:paraId="6A60F43E" w14:textId="77777777" w:rsidR="005D4FFC" w:rsidRPr="00842282" w:rsidRDefault="005D4FFC" w:rsidP="00842282">
      <w:pPr>
        <w:pStyle w:val="AppendixNormal"/>
      </w:pPr>
      <w:r w:rsidRPr="00842282">
        <w:t>Yes.</w:t>
      </w:r>
    </w:p>
    <w:p w14:paraId="2486D94C" w14:textId="77777777" w:rsidR="005D4FFC" w:rsidRPr="00842282" w:rsidRDefault="005D4FFC" w:rsidP="00842282">
      <w:pPr>
        <w:pStyle w:val="AppendixNormal"/>
      </w:pPr>
      <w:r w:rsidRPr="00842282">
        <w:t>No.</w:t>
      </w:r>
    </w:p>
    <w:p w14:paraId="644B0C3A" w14:textId="77777777" w:rsidR="005D4FFC" w:rsidRPr="00842282" w:rsidRDefault="005D4FFC" w:rsidP="00842282">
      <w:pPr>
        <w:pStyle w:val="AppendixNormal"/>
      </w:pPr>
    </w:p>
    <w:p w14:paraId="2E21022F" w14:textId="77777777" w:rsidR="005D4FFC" w:rsidRPr="00842282" w:rsidRDefault="005D4FFC" w:rsidP="00842282">
      <w:pPr>
        <w:pStyle w:val="AppendixNormal"/>
      </w:pPr>
    </w:p>
    <w:p w14:paraId="435D9B3E" w14:textId="77777777" w:rsidR="005D4FFC" w:rsidRPr="00842282" w:rsidRDefault="005D4FFC" w:rsidP="00842282">
      <w:pPr>
        <w:pStyle w:val="AppendixNormal"/>
      </w:pPr>
    </w:p>
    <w:p w14:paraId="79196F03" w14:textId="77777777" w:rsidR="005D4FFC" w:rsidRPr="00842282" w:rsidRDefault="005D4FFC" w:rsidP="00842282">
      <w:pPr>
        <w:pStyle w:val="AppendixNormal"/>
      </w:pPr>
      <w:r w:rsidRPr="00842282">
        <w:t>Q12 How did you respond after witnessing this event?</w:t>
      </w:r>
    </w:p>
    <w:p w14:paraId="5FC4CFF5" w14:textId="77777777" w:rsidR="005D4FFC" w:rsidRPr="00842282" w:rsidRDefault="005D4FFC" w:rsidP="00842282">
      <w:pPr>
        <w:pStyle w:val="AppendixNormal"/>
      </w:pPr>
      <w:r w:rsidRPr="00842282">
        <w:t>I took no action.</w:t>
      </w:r>
    </w:p>
    <w:p w14:paraId="1C6ACC3D" w14:textId="77777777" w:rsidR="005D4FFC" w:rsidRPr="00842282" w:rsidRDefault="005D4FFC" w:rsidP="00842282">
      <w:pPr>
        <w:pStyle w:val="AppendixNormal"/>
      </w:pPr>
      <w:r w:rsidRPr="00842282">
        <w:t>I reported the incident to a manager or the HR department.</w:t>
      </w:r>
    </w:p>
    <w:p w14:paraId="4829F8A8" w14:textId="77777777" w:rsidR="005D4FFC" w:rsidRPr="00842282" w:rsidRDefault="005D4FFC" w:rsidP="00842282">
      <w:pPr>
        <w:pStyle w:val="AppendixNormal"/>
      </w:pPr>
      <w:r w:rsidRPr="00842282">
        <w:t>I confronted the perpetrator.</w:t>
      </w:r>
    </w:p>
    <w:p w14:paraId="0D351D3A" w14:textId="77777777" w:rsidR="005D4FFC" w:rsidRPr="00842282" w:rsidRDefault="005D4FFC" w:rsidP="00842282">
      <w:pPr>
        <w:pStyle w:val="AppendixNormal"/>
      </w:pPr>
      <w:r w:rsidRPr="00842282">
        <w:t>I spoke to the victim of the event.</w:t>
      </w:r>
    </w:p>
    <w:p w14:paraId="49AEE587" w14:textId="77777777" w:rsidR="005D4FFC" w:rsidRPr="00842282" w:rsidRDefault="005D4FFC" w:rsidP="00842282">
      <w:pPr>
        <w:pStyle w:val="AppendixNormal"/>
      </w:pPr>
      <w:r w:rsidRPr="00842282">
        <w:t>I filed a complaint with an authority.</w:t>
      </w:r>
    </w:p>
    <w:p w14:paraId="55A8535E" w14:textId="77777777" w:rsidR="005D4FFC" w:rsidRPr="00842282" w:rsidRDefault="005D4FFC" w:rsidP="00842282">
      <w:pPr>
        <w:pStyle w:val="AppendixNormal"/>
      </w:pPr>
    </w:p>
    <w:p w14:paraId="3593297F" w14:textId="77777777" w:rsidR="005D4FFC" w:rsidRPr="00842282" w:rsidRDefault="005D4FFC" w:rsidP="00842282">
      <w:pPr>
        <w:pStyle w:val="AppendixNormal"/>
      </w:pPr>
    </w:p>
    <w:p w14:paraId="69ABB9A3" w14:textId="141C63CC" w:rsidR="005D4FFC" w:rsidRPr="00842282" w:rsidRDefault="005D4FFC" w:rsidP="00842282">
      <w:pPr>
        <w:pStyle w:val="AppendixNormal"/>
      </w:pPr>
      <w:r w:rsidRPr="00842282">
        <w:t xml:space="preserve">Q13 What was the outcome of this </w:t>
      </w:r>
      <w:r w:rsidR="00FD0BFA" w:rsidRPr="00842282">
        <w:t>action.</w:t>
      </w:r>
    </w:p>
    <w:p w14:paraId="7BFD8D82" w14:textId="77777777" w:rsidR="005D4FFC" w:rsidRPr="00842282" w:rsidRDefault="005D4FFC" w:rsidP="00842282">
      <w:pPr>
        <w:pStyle w:val="AppendixNormal"/>
      </w:pPr>
      <w:r w:rsidRPr="00842282">
        <w:t>The action led to appropriate outcomes and the situation was dealt with.</w:t>
      </w:r>
    </w:p>
    <w:p w14:paraId="492AB8A0" w14:textId="77777777" w:rsidR="005D4FFC" w:rsidRPr="00842282" w:rsidRDefault="005D4FFC" w:rsidP="00842282">
      <w:pPr>
        <w:pStyle w:val="AppendixNormal"/>
      </w:pPr>
      <w:r w:rsidRPr="00842282">
        <w:t>The issue was not resolved.</w:t>
      </w:r>
    </w:p>
    <w:p w14:paraId="06F9AA78" w14:textId="05266982" w:rsidR="005D4FFC" w:rsidRPr="00842282" w:rsidRDefault="005D4FFC" w:rsidP="00842282">
      <w:pPr>
        <w:pStyle w:val="AppendixNormal"/>
      </w:pPr>
      <w:r w:rsidRPr="00842282">
        <w:t xml:space="preserve">The complaint was </w:t>
      </w:r>
      <w:r w:rsidR="00B41944" w:rsidRPr="00842282">
        <w:t>ignored,</w:t>
      </w:r>
      <w:r w:rsidRPr="00842282">
        <w:t xml:space="preserve"> or no action was taken.</w:t>
      </w:r>
    </w:p>
    <w:p w14:paraId="330D76FD" w14:textId="77777777" w:rsidR="005D4FFC" w:rsidRPr="00842282" w:rsidRDefault="005D4FFC" w:rsidP="00842282">
      <w:pPr>
        <w:pStyle w:val="AppendixNormal"/>
      </w:pPr>
      <w:r w:rsidRPr="00842282">
        <w:t>The action worsened the situation.</w:t>
      </w:r>
    </w:p>
    <w:p w14:paraId="269AA6FF" w14:textId="77777777" w:rsidR="005D4FFC" w:rsidRPr="00842282" w:rsidRDefault="005D4FFC" w:rsidP="00842282">
      <w:pPr>
        <w:pStyle w:val="AppendixNormal"/>
      </w:pPr>
    </w:p>
    <w:p w14:paraId="16054B5F" w14:textId="77777777" w:rsidR="005D4FFC" w:rsidRPr="00842282" w:rsidRDefault="005D4FFC" w:rsidP="00842282">
      <w:pPr>
        <w:pStyle w:val="AppendixNormal"/>
      </w:pPr>
      <w:r w:rsidRPr="00842282">
        <w:t>Q14 Have you ever experienced racism in the workplace?</w:t>
      </w:r>
    </w:p>
    <w:p w14:paraId="642940F8" w14:textId="3038F64D" w:rsidR="005D4FFC" w:rsidRPr="00842282" w:rsidRDefault="00B41944" w:rsidP="00842282">
      <w:pPr>
        <w:pStyle w:val="AppendixNormal"/>
      </w:pPr>
      <w:r w:rsidRPr="00842282">
        <w:t>Yes</w:t>
      </w:r>
      <w:r w:rsidR="005D4FFC" w:rsidRPr="00842282">
        <w:t>.</w:t>
      </w:r>
    </w:p>
    <w:p w14:paraId="1DAE528C" w14:textId="77777777" w:rsidR="005D4FFC" w:rsidRPr="00842282" w:rsidRDefault="005D4FFC" w:rsidP="00842282">
      <w:pPr>
        <w:pStyle w:val="AppendixNormal"/>
      </w:pPr>
      <w:r w:rsidRPr="00842282">
        <w:t>Probably yes,</w:t>
      </w:r>
    </w:p>
    <w:p w14:paraId="43A18047" w14:textId="77777777" w:rsidR="005D4FFC" w:rsidRPr="00842282" w:rsidRDefault="005D4FFC" w:rsidP="00842282">
      <w:pPr>
        <w:pStyle w:val="AppendixNormal"/>
      </w:pPr>
      <w:r w:rsidRPr="00842282">
        <w:t>Unsure.</w:t>
      </w:r>
    </w:p>
    <w:p w14:paraId="25C2FF35" w14:textId="77777777" w:rsidR="005D4FFC" w:rsidRPr="00842282" w:rsidRDefault="005D4FFC" w:rsidP="00842282">
      <w:pPr>
        <w:pStyle w:val="AppendixNormal"/>
      </w:pPr>
      <w:r w:rsidRPr="00842282">
        <w:lastRenderedPageBreak/>
        <w:t>Probably not.</w:t>
      </w:r>
    </w:p>
    <w:p w14:paraId="62D2FAC5" w14:textId="31EF1875" w:rsidR="005D4FFC" w:rsidRPr="00842282" w:rsidRDefault="005D4FFC" w:rsidP="00842282">
      <w:pPr>
        <w:pStyle w:val="AppendixNormal"/>
      </w:pPr>
      <w:r w:rsidRPr="00842282">
        <w:t>Not.</w:t>
      </w:r>
    </w:p>
    <w:p w14:paraId="290338B5" w14:textId="3B560075" w:rsidR="005D4FFC" w:rsidRPr="00842282" w:rsidRDefault="005D4FFC" w:rsidP="00842282">
      <w:pPr>
        <w:pStyle w:val="AppendixNormal"/>
      </w:pPr>
      <w:r w:rsidRPr="00842282">
        <w:t>Q15 Have you ever experienced sexism in the workplace?</w:t>
      </w:r>
    </w:p>
    <w:p w14:paraId="7BA33903" w14:textId="04173100" w:rsidR="005D4FFC" w:rsidRPr="00842282" w:rsidRDefault="00B41944" w:rsidP="00842282">
      <w:pPr>
        <w:pStyle w:val="AppendixNormal"/>
      </w:pPr>
      <w:r w:rsidRPr="00842282">
        <w:t>Yes</w:t>
      </w:r>
      <w:r w:rsidR="005D4FFC" w:rsidRPr="00842282">
        <w:t xml:space="preserve">  </w:t>
      </w:r>
    </w:p>
    <w:p w14:paraId="3FCF304F" w14:textId="77777777" w:rsidR="005D4FFC" w:rsidRPr="00842282" w:rsidRDefault="005D4FFC" w:rsidP="00842282">
      <w:pPr>
        <w:pStyle w:val="AppendixNormal"/>
      </w:pPr>
      <w:r w:rsidRPr="00842282">
        <w:t>probably yes.</w:t>
      </w:r>
    </w:p>
    <w:p w14:paraId="0A7D293C" w14:textId="77777777" w:rsidR="005D4FFC" w:rsidRPr="00842282" w:rsidRDefault="005D4FFC" w:rsidP="00842282">
      <w:pPr>
        <w:pStyle w:val="AppendixNormal"/>
      </w:pPr>
      <w:r w:rsidRPr="00842282">
        <w:t>unsure.</w:t>
      </w:r>
    </w:p>
    <w:p w14:paraId="7EA390CD" w14:textId="77777777" w:rsidR="005D4FFC" w:rsidRPr="00842282" w:rsidRDefault="005D4FFC" w:rsidP="00842282">
      <w:pPr>
        <w:pStyle w:val="AppendixNormal"/>
      </w:pPr>
      <w:r w:rsidRPr="00842282">
        <w:t>probably not.</w:t>
      </w:r>
    </w:p>
    <w:p w14:paraId="63F6F68A" w14:textId="351560FA" w:rsidR="005D4FFC" w:rsidRPr="00842282" w:rsidRDefault="00B41944" w:rsidP="00842282">
      <w:pPr>
        <w:pStyle w:val="AppendixNormal"/>
      </w:pPr>
      <w:r w:rsidRPr="00842282">
        <w:t>Not</w:t>
      </w:r>
      <w:r w:rsidR="005D4FFC" w:rsidRPr="00842282">
        <w:t>.</w:t>
      </w:r>
    </w:p>
    <w:p w14:paraId="145D05E5" w14:textId="77777777" w:rsidR="005D4FFC" w:rsidRPr="00842282" w:rsidRDefault="005D4FFC" w:rsidP="00842282">
      <w:pPr>
        <w:pStyle w:val="AppendixNormal"/>
      </w:pPr>
    </w:p>
    <w:p w14:paraId="4FB7DC09" w14:textId="24CBA4C7" w:rsidR="005D4FFC" w:rsidRPr="00842282" w:rsidRDefault="00FD0BFA" w:rsidP="00842282">
      <w:pPr>
        <w:pStyle w:val="AppendixNormal"/>
      </w:pPr>
      <w:r w:rsidRPr="00842282">
        <w:t>Q16,</w:t>
      </w:r>
      <w:r w:rsidR="005D4FFC" w:rsidRPr="00842282">
        <w:t xml:space="preserve"> Have you experienced any of the following situations -</w:t>
      </w:r>
    </w:p>
    <w:tbl>
      <w:tblPr>
        <w:tblStyle w:val="QQuestionTable"/>
        <w:tblW w:w="0" w:type="auto"/>
        <w:tblLook w:val="07E0" w:firstRow="1" w:lastRow="1" w:firstColumn="1" w:lastColumn="1" w:noHBand="1" w:noVBand="1"/>
      </w:tblPr>
      <w:tblGrid>
        <w:gridCol w:w="3234"/>
        <w:gridCol w:w="1354"/>
        <w:gridCol w:w="1081"/>
        <w:gridCol w:w="1187"/>
        <w:gridCol w:w="1081"/>
        <w:gridCol w:w="921"/>
      </w:tblGrid>
      <w:tr w:rsidR="005D4FFC" w:rsidRPr="00842282" w14:paraId="43ABC3C5" w14:textId="77777777" w:rsidTr="008C30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4" w:type="dxa"/>
          </w:tcPr>
          <w:p w14:paraId="5B8127CD" w14:textId="77777777" w:rsidR="005D4FFC" w:rsidRPr="00842282" w:rsidRDefault="005D4FFC" w:rsidP="00842282">
            <w:pPr>
              <w:pStyle w:val="AppendixNormal"/>
            </w:pPr>
          </w:p>
        </w:tc>
        <w:tc>
          <w:tcPr>
            <w:tcW w:w="1354" w:type="dxa"/>
          </w:tcPr>
          <w:p w14:paraId="04E0B7D9"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081" w:type="dxa"/>
          </w:tcPr>
          <w:p w14:paraId="3BF9A12D"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187" w:type="dxa"/>
          </w:tcPr>
          <w:p w14:paraId="72A90EAA"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081" w:type="dxa"/>
          </w:tcPr>
          <w:p w14:paraId="5AA48F5C"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921" w:type="dxa"/>
          </w:tcPr>
          <w:p w14:paraId="761CA325"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disagree </w:t>
            </w:r>
          </w:p>
        </w:tc>
      </w:tr>
      <w:tr w:rsidR="005D4FFC" w:rsidRPr="00842282" w14:paraId="03ACB21A"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2F8223D3" w14:textId="77777777" w:rsidR="005D4FFC" w:rsidRPr="00842282" w:rsidRDefault="005D4FFC" w:rsidP="00842282">
            <w:pPr>
              <w:pStyle w:val="AppendixNormal"/>
              <w:jc w:val="left"/>
            </w:pPr>
            <w:r w:rsidRPr="00842282">
              <w:t xml:space="preserve">a. I have been intentionally excluded from work or social events because of my race </w:t>
            </w:r>
          </w:p>
        </w:tc>
        <w:tc>
          <w:tcPr>
            <w:tcW w:w="1354" w:type="dxa"/>
          </w:tcPr>
          <w:p w14:paraId="2EA5258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109D77A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0403D95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22B5EE1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387BE27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7582F8BB"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13393703" w14:textId="77777777" w:rsidR="005D4FFC" w:rsidRPr="00842282" w:rsidRDefault="005D4FFC" w:rsidP="00842282">
            <w:pPr>
              <w:pStyle w:val="AppendixNormal"/>
              <w:jc w:val="left"/>
            </w:pPr>
            <w:r w:rsidRPr="00842282">
              <w:t xml:space="preserve">b. I have been verbally or physically abused because of my race by other colleagues </w:t>
            </w:r>
          </w:p>
        </w:tc>
        <w:tc>
          <w:tcPr>
            <w:tcW w:w="1354" w:type="dxa"/>
          </w:tcPr>
          <w:p w14:paraId="15001DF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408A8F8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1EB219F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319B21B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2768AB5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6071FE8"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3C8D17FE" w14:textId="77777777" w:rsidR="005D4FFC" w:rsidRPr="00842282" w:rsidRDefault="005D4FFC" w:rsidP="00842282">
            <w:pPr>
              <w:pStyle w:val="AppendixNormal"/>
              <w:jc w:val="left"/>
            </w:pPr>
            <w:r w:rsidRPr="00842282">
              <w:t xml:space="preserve">c. I have been falsely accused or criticized by colleagues because of my race </w:t>
            </w:r>
          </w:p>
        </w:tc>
        <w:tc>
          <w:tcPr>
            <w:tcW w:w="1354" w:type="dxa"/>
          </w:tcPr>
          <w:p w14:paraId="0BDE411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6873023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1F27E38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5851523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42CBF87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31A7BF2E"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7A5FCFBC" w14:textId="00D7B6D2" w:rsidR="005D4FFC" w:rsidRPr="00842282" w:rsidRDefault="005D4FFC" w:rsidP="00842282">
            <w:pPr>
              <w:pStyle w:val="AppendixNormal"/>
              <w:jc w:val="left"/>
            </w:pPr>
            <w:r w:rsidRPr="00842282">
              <w:t xml:space="preserve">d. Colleagues have made assumptions about my ability, character or </w:t>
            </w:r>
            <w:r w:rsidR="00B41944" w:rsidRPr="00842282">
              <w:t>behavior</w:t>
            </w:r>
            <w:r w:rsidRPr="00842282">
              <w:t xml:space="preserve"> based on stereotypes of my race </w:t>
            </w:r>
          </w:p>
        </w:tc>
        <w:tc>
          <w:tcPr>
            <w:tcW w:w="1354" w:type="dxa"/>
          </w:tcPr>
          <w:p w14:paraId="48B151F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55A13AB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2556E9E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1258382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5D7020D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384BE567"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0B5E059B" w14:textId="77777777" w:rsidR="005D4FFC" w:rsidRPr="00842282" w:rsidRDefault="005D4FFC" w:rsidP="00842282">
            <w:pPr>
              <w:pStyle w:val="AppendixNormal"/>
              <w:jc w:val="left"/>
            </w:pPr>
            <w:r w:rsidRPr="00842282">
              <w:t>e. I have sometimes felt that because of my race, I am not always actively included by my colleagues</w:t>
            </w:r>
          </w:p>
        </w:tc>
        <w:tc>
          <w:tcPr>
            <w:tcW w:w="1354" w:type="dxa"/>
          </w:tcPr>
          <w:p w14:paraId="3109C02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5E1CB45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0E402FB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4F73A12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21FB1471"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60E57D94"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52AC7CA7" w14:textId="77777777" w:rsidR="005D4FFC" w:rsidRPr="00842282" w:rsidRDefault="005D4FFC" w:rsidP="00842282">
            <w:pPr>
              <w:pStyle w:val="AppendixNormal"/>
              <w:jc w:val="left"/>
            </w:pPr>
            <w:r w:rsidRPr="00842282">
              <w:t xml:space="preserve">f. I sometimes feel that because of my race, colleagues treat me differently (6) </w:t>
            </w:r>
          </w:p>
        </w:tc>
        <w:tc>
          <w:tcPr>
            <w:tcW w:w="1354" w:type="dxa"/>
          </w:tcPr>
          <w:p w14:paraId="3E37038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5F8E813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78FF356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71AF986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7875F92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12065B5C" w14:textId="77777777" w:rsidTr="008C300C">
        <w:tc>
          <w:tcPr>
            <w:cnfStyle w:val="001000000000" w:firstRow="0" w:lastRow="0" w:firstColumn="1" w:lastColumn="0" w:oddVBand="0" w:evenVBand="0" w:oddHBand="0" w:evenHBand="0" w:firstRowFirstColumn="0" w:firstRowLastColumn="0" w:lastRowFirstColumn="0" w:lastRowLastColumn="0"/>
            <w:tcW w:w="3234" w:type="dxa"/>
          </w:tcPr>
          <w:p w14:paraId="5F0F7A32" w14:textId="77777777" w:rsidR="005D4FFC" w:rsidRPr="00842282" w:rsidRDefault="005D4FFC" w:rsidP="00842282">
            <w:pPr>
              <w:pStyle w:val="AppendixNormal"/>
              <w:jc w:val="left"/>
            </w:pPr>
            <w:r w:rsidRPr="00842282">
              <w:t xml:space="preserve">g. None of the above </w:t>
            </w:r>
          </w:p>
        </w:tc>
        <w:tc>
          <w:tcPr>
            <w:tcW w:w="1354" w:type="dxa"/>
          </w:tcPr>
          <w:p w14:paraId="6FCFAB6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0CF0579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187" w:type="dxa"/>
          </w:tcPr>
          <w:p w14:paraId="7B5CA0A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081" w:type="dxa"/>
          </w:tcPr>
          <w:p w14:paraId="2B8C295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921" w:type="dxa"/>
          </w:tcPr>
          <w:p w14:paraId="3B1AE66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18EB8CA6" w14:textId="77777777" w:rsidR="005D4FFC" w:rsidRPr="00842282" w:rsidRDefault="005D4FFC" w:rsidP="00842282">
      <w:pPr>
        <w:pStyle w:val="AppendixNormal"/>
      </w:pPr>
    </w:p>
    <w:p w14:paraId="3A81BDBE" w14:textId="77777777" w:rsidR="005D4FFC" w:rsidRPr="00842282" w:rsidRDefault="005D4FFC" w:rsidP="00842282">
      <w:pPr>
        <w:pStyle w:val="AppendixNormal"/>
      </w:pPr>
    </w:p>
    <w:p w14:paraId="1E58E72F" w14:textId="03E47D70" w:rsidR="005D4FFC" w:rsidRPr="00842282" w:rsidRDefault="005D4FFC" w:rsidP="00842282">
      <w:pPr>
        <w:pStyle w:val="AppendixNormal"/>
      </w:pPr>
      <w:r w:rsidRPr="00842282">
        <w:t xml:space="preserve">Q17 Answer the following </w:t>
      </w:r>
      <w:r w:rsidR="00FD0BFA" w:rsidRPr="00842282">
        <w:t>question.</w:t>
      </w:r>
    </w:p>
    <w:tbl>
      <w:tblPr>
        <w:tblStyle w:val="QSliderLabelsTable"/>
        <w:tblW w:w="9576" w:type="auto"/>
        <w:tblInd w:w="0" w:type="dxa"/>
        <w:tblLook w:val="07E0" w:firstRow="1" w:lastRow="1" w:firstColumn="1" w:lastColumn="1" w:noHBand="1" w:noVBand="1"/>
      </w:tblPr>
      <w:tblGrid>
        <w:gridCol w:w="4331"/>
        <w:gridCol w:w="952"/>
        <w:gridCol w:w="952"/>
        <w:gridCol w:w="1089"/>
        <w:gridCol w:w="1089"/>
        <w:gridCol w:w="1089"/>
      </w:tblGrid>
      <w:tr w:rsidR="005D4FFC" w:rsidRPr="00842282" w14:paraId="338F9AC2" w14:textId="77777777" w:rsidTr="008C300C">
        <w:tc>
          <w:tcPr>
            <w:tcW w:w="4788" w:type="dxa"/>
          </w:tcPr>
          <w:p w14:paraId="53A9C2A6" w14:textId="77777777" w:rsidR="005D4FFC" w:rsidRPr="00842282" w:rsidRDefault="005D4FFC" w:rsidP="00842282">
            <w:pPr>
              <w:pStyle w:val="AppendixNormal"/>
            </w:pPr>
          </w:p>
        </w:tc>
        <w:tc>
          <w:tcPr>
            <w:tcW w:w="958" w:type="dxa"/>
          </w:tcPr>
          <w:p w14:paraId="329D4C92" w14:textId="77777777" w:rsidR="005D4FFC" w:rsidRPr="00842282" w:rsidRDefault="005D4FFC" w:rsidP="00842282">
            <w:pPr>
              <w:pStyle w:val="AppendixNormal"/>
            </w:pPr>
            <w:r w:rsidRPr="00842282">
              <w:t>Extremely comfortable</w:t>
            </w:r>
          </w:p>
        </w:tc>
        <w:tc>
          <w:tcPr>
            <w:tcW w:w="958" w:type="dxa"/>
          </w:tcPr>
          <w:p w14:paraId="578F56F4" w14:textId="77777777" w:rsidR="005D4FFC" w:rsidRPr="00842282" w:rsidRDefault="005D4FFC" w:rsidP="00842282">
            <w:pPr>
              <w:pStyle w:val="AppendixNormal"/>
            </w:pPr>
            <w:r w:rsidRPr="00842282">
              <w:t>Somewhat comfortable</w:t>
            </w:r>
          </w:p>
        </w:tc>
        <w:tc>
          <w:tcPr>
            <w:tcW w:w="958" w:type="dxa"/>
          </w:tcPr>
          <w:p w14:paraId="3107A748" w14:textId="77777777" w:rsidR="005D4FFC" w:rsidRPr="00842282" w:rsidRDefault="005D4FFC" w:rsidP="00842282">
            <w:pPr>
              <w:pStyle w:val="AppendixNormal"/>
            </w:pPr>
            <w:r w:rsidRPr="00842282">
              <w:t>Neither comfortable nor uncomfortable</w:t>
            </w:r>
          </w:p>
        </w:tc>
        <w:tc>
          <w:tcPr>
            <w:tcW w:w="958" w:type="dxa"/>
          </w:tcPr>
          <w:p w14:paraId="0DA94A6E" w14:textId="77777777" w:rsidR="005D4FFC" w:rsidRPr="00842282" w:rsidRDefault="005D4FFC" w:rsidP="00842282">
            <w:pPr>
              <w:pStyle w:val="AppendixNormal"/>
            </w:pPr>
            <w:r w:rsidRPr="00842282">
              <w:t>Somewhat uncomfortable</w:t>
            </w:r>
          </w:p>
        </w:tc>
        <w:tc>
          <w:tcPr>
            <w:tcW w:w="958" w:type="dxa"/>
          </w:tcPr>
          <w:p w14:paraId="32990633" w14:textId="77777777" w:rsidR="005D4FFC" w:rsidRPr="00842282" w:rsidRDefault="005D4FFC" w:rsidP="00842282">
            <w:pPr>
              <w:pStyle w:val="AppendixNormal"/>
            </w:pPr>
            <w:r w:rsidRPr="00842282">
              <w:t>Extremely uncomfortable</w:t>
            </w:r>
          </w:p>
        </w:tc>
      </w:tr>
    </w:tbl>
    <w:p w14:paraId="2730E237" w14:textId="77777777" w:rsidR="005D4FFC" w:rsidRPr="00842282" w:rsidRDefault="005D4FFC" w:rsidP="00842282">
      <w:pPr>
        <w:pStyle w:val="AppendixNormal"/>
      </w:pPr>
    </w:p>
    <w:tbl>
      <w:tblPr>
        <w:tblStyle w:val="QSliderLabelsTable"/>
        <w:tblW w:w="9576" w:type="auto"/>
        <w:tblInd w:w="0" w:type="dxa"/>
        <w:tblLook w:val="07E0" w:firstRow="1" w:lastRow="1" w:firstColumn="1" w:lastColumn="1" w:noHBand="1" w:noVBand="1"/>
      </w:tblPr>
      <w:tblGrid>
        <w:gridCol w:w="4742"/>
        <w:gridCol w:w="431"/>
        <w:gridCol w:w="432"/>
        <w:gridCol w:w="433"/>
        <w:gridCol w:w="433"/>
        <w:gridCol w:w="433"/>
        <w:gridCol w:w="433"/>
        <w:gridCol w:w="433"/>
        <w:gridCol w:w="433"/>
        <w:gridCol w:w="433"/>
        <w:gridCol w:w="433"/>
        <w:gridCol w:w="433"/>
      </w:tblGrid>
      <w:tr w:rsidR="005D4FFC" w:rsidRPr="00842282" w14:paraId="60D7793D" w14:textId="77777777" w:rsidTr="008C300C">
        <w:tc>
          <w:tcPr>
            <w:tcW w:w="4788" w:type="dxa"/>
          </w:tcPr>
          <w:p w14:paraId="19631460" w14:textId="77777777" w:rsidR="005D4FFC" w:rsidRPr="00842282" w:rsidRDefault="005D4FFC" w:rsidP="00842282">
            <w:pPr>
              <w:pStyle w:val="AppendixNormal"/>
            </w:pPr>
          </w:p>
        </w:tc>
        <w:tc>
          <w:tcPr>
            <w:tcW w:w="435" w:type="dxa"/>
          </w:tcPr>
          <w:p w14:paraId="091169CA" w14:textId="77777777" w:rsidR="005D4FFC" w:rsidRPr="00842282" w:rsidRDefault="005D4FFC" w:rsidP="00842282">
            <w:pPr>
              <w:pStyle w:val="AppendixNormal"/>
            </w:pPr>
            <w:r w:rsidRPr="00842282">
              <w:t>0</w:t>
            </w:r>
          </w:p>
        </w:tc>
        <w:tc>
          <w:tcPr>
            <w:tcW w:w="435" w:type="dxa"/>
          </w:tcPr>
          <w:p w14:paraId="7C1425B9" w14:textId="77777777" w:rsidR="005D4FFC" w:rsidRPr="00842282" w:rsidRDefault="005D4FFC" w:rsidP="00842282">
            <w:pPr>
              <w:pStyle w:val="AppendixNormal"/>
            </w:pPr>
            <w:r w:rsidRPr="00842282">
              <w:t>10</w:t>
            </w:r>
          </w:p>
        </w:tc>
        <w:tc>
          <w:tcPr>
            <w:tcW w:w="435" w:type="dxa"/>
          </w:tcPr>
          <w:p w14:paraId="2BF82504" w14:textId="77777777" w:rsidR="005D4FFC" w:rsidRPr="00842282" w:rsidRDefault="005D4FFC" w:rsidP="00842282">
            <w:pPr>
              <w:pStyle w:val="AppendixNormal"/>
            </w:pPr>
            <w:r w:rsidRPr="00842282">
              <w:t>20</w:t>
            </w:r>
          </w:p>
        </w:tc>
        <w:tc>
          <w:tcPr>
            <w:tcW w:w="435" w:type="dxa"/>
          </w:tcPr>
          <w:p w14:paraId="69B0D933" w14:textId="77777777" w:rsidR="005D4FFC" w:rsidRPr="00842282" w:rsidRDefault="005D4FFC" w:rsidP="00842282">
            <w:pPr>
              <w:pStyle w:val="AppendixNormal"/>
            </w:pPr>
            <w:r w:rsidRPr="00842282">
              <w:t>30</w:t>
            </w:r>
          </w:p>
        </w:tc>
        <w:tc>
          <w:tcPr>
            <w:tcW w:w="435" w:type="dxa"/>
          </w:tcPr>
          <w:p w14:paraId="4089760F" w14:textId="77777777" w:rsidR="005D4FFC" w:rsidRPr="00842282" w:rsidRDefault="005D4FFC" w:rsidP="00842282">
            <w:pPr>
              <w:pStyle w:val="AppendixNormal"/>
            </w:pPr>
            <w:r w:rsidRPr="00842282">
              <w:t>40</w:t>
            </w:r>
          </w:p>
        </w:tc>
        <w:tc>
          <w:tcPr>
            <w:tcW w:w="435" w:type="dxa"/>
          </w:tcPr>
          <w:p w14:paraId="7482F2F1" w14:textId="77777777" w:rsidR="005D4FFC" w:rsidRPr="00842282" w:rsidRDefault="005D4FFC" w:rsidP="00842282">
            <w:pPr>
              <w:pStyle w:val="AppendixNormal"/>
            </w:pPr>
            <w:r w:rsidRPr="00842282">
              <w:t>50</w:t>
            </w:r>
          </w:p>
        </w:tc>
        <w:tc>
          <w:tcPr>
            <w:tcW w:w="435" w:type="dxa"/>
          </w:tcPr>
          <w:p w14:paraId="5EAEEB0E" w14:textId="77777777" w:rsidR="005D4FFC" w:rsidRPr="00842282" w:rsidRDefault="005D4FFC" w:rsidP="00842282">
            <w:pPr>
              <w:pStyle w:val="AppendixNormal"/>
            </w:pPr>
            <w:r w:rsidRPr="00842282">
              <w:t>60</w:t>
            </w:r>
          </w:p>
        </w:tc>
        <w:tc>
          <w:tcPr>
            <w:tcW w:w="435" w:type="dxa"/>
          </w:tcPr>
          <w:p w14:paraId="777C5A50" w14:textId="77777777" w:rsidR="005D4FFC" w:rsidRPr="00842282" w:rsidRDefault="005D4FFC" w:rsidP="00842282">
            <w:pPr>
              <w:pStyle w:val="AppendixNormal"/>
            </w:pPr>
            <w:r w:rsidRPr="00842282">
              <w:t>70</w:t>
            </w:r>
          </w:p>
        </w:tc>
        <w:tc>
          <w:tcPr>
            <w:tcW w:w="435" w:type="dxa"/>
          </w:tcPr>
          <w:p w14:paraId="78A1B448" w14:textId="77777777" w:rsidR="005D4FFC" w:rsidRPr="00842282" w:rsidRDefault="005D4FFC" w:rsidP="00842282">
            <w:pPr>
              <w:pStyle w:val="AppendixNormal"/>
            </w:pPr>
            <w:r w:rsidRPr="00842282">
              <w:t>80</w:t>
            </w:r>
          </w:p>
        </w:tc>
        <w:tc>
          <w:tcPr>
            <w:tcW w:w="435" w:type="dxa"/>
          </w:tcPr>
          <w:p w14:paraId="6E8E2CDC" w14:textId="77777777" w:rsidR="005D4FFC" w:rsidRPr="00842282" w:rsidRDefault="005D4FFC" w:rsidP="00842282">
            <w:pPr>
              <w:pStyle w:val="AppendixNormal"/>
            </w:pPr>
            <w:r w:rsidRPr="00842282">
              <w:t>90</w:t>
            </w:r>
          </w:p>
        </w:tc>
        <w:tc>
          <w:tcPr>
            <w:tcW w:w="435" w:type="dxa"/>
          </w:tcPr>
          <w:p w14:paraId="5F5BD3C1" w14:textId="77777777" w:rsidR="005D4FFC" w:rsidRPr="00842282" w:rsidRDefault="005D4FFC" w:rsidP="00842282">
            <w:pPr>
              <w:pStyle w:val="AppendixNormal"/>
            </w:pPr>
            <w:r w:rsidRPr="00842282">
              <w:t>100</w:t>
            </w:r>
          </w:p>
        </w:tc>
      </w:tr>
    </w:tbl>
    <w:p w14:paraId="4553091A" w14:textId="77777777" w:rsidR="005D4FFC" w:rsidRPr="00842282" w:rsidRDefault="005D4FFC" w:rsidP="00842282">
      <w:pPr>
        <w:pStyle w:val="AppendixNormal"/>
      </w:pPr>
    </w:p>
    <w:tbl>
      <w:tblPr>
        <w:tblStyle w:val="QStandardSliderTable"/>
        <w:tblW w:w="9576" w:type="auto"/>
        <w:tblLook w:val="07E0" w:firstRow="1" w:lastRow="1" w:firstColumn="1" w:lastColumn="1" w:noHBand="1" w:noVBand="1"/>
      </w:tblPr>
      <w:tblGrid>
        <w:gridCol w:w="4736"/>
        <w:gridCol w:w="4766"/>
      </w:tblGrid>
      <w:tr w:rsidR="005D4FFC" w:rsidRPr="00842282" w14:paraId="1494666B" w14:textId="77777777" w:rsidTr="008C300C">
        <w:tc>
          <w:tcPr>
            <w:cnfStyle w:val="001000000000" w:firstRow="0" w:lastRow="0" w:firstColumn="1" w:lastColumn="0" w:oddVBand="0" w:evenVBand="0" w:oddHBand="0" w:evenHBand="0" w:firstRowFirstColumn="0" w:firstRowLastColumn="0" w:lastRowFirstColumn="0" w:lastRowLastColumn="0"/>
            <w:tcW w:w="4788" w:type="dxa"/>
          </w:tcPr>
          <w:p w14:paraId="1D911286" w14:textId="6211E8D3" w:rsidR="005D4FFC" w:rsidRPr="00842282" w:rsidRDefault="005D4FFC" w:rsidP="00842282">
            <w:pPr>
              <w:pStyle w:val="AppendixNormal"/>
            </w:pPr>
            <w:r w:rsidRPr="00842282">
              <w:t xml:space="preserve">When </w:t>
            </w:r>
            <w:r w:rsidR="00FD0BFA" w:rsidRPr="00842282">
              <w:t>you are</w:t>
            </w:r>
            <w:r w:rsidRPr="00842282">
              <w:t xml:space="preserve"> at work, how comfortable do you feel discussing racism? ()</w:t>
            </w:r>
          </w:p>
        </w:tc>
        <w:tc>
          <w:tcPr>
            <w:tcW w:w="4788" w:type="dxa"/>
          </w:tcPr>
          <w:p w14:paraId="61805D9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r w:rsidRPr="00842282">
              <w:rPr>
                <w:noProof/>
              </w:rPr>
              <w:drawing>
                <wp:inline distT="0" distB="0" distL="0" distR="0" wp14:anchorId="36FAB7D0" wp14:editId="4B6A6E7E">
                  <wp:extent cx="1905000" cy="304800"/>
                  <wp:effectExtent l="0" t="0" r="0" b="0"/>
                  <wp:docPr id="12" name="WordSliderHorizont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dSliderHorizontal.png"/>
                          <pic:cNvPicPr/>
                        </pic:nvPicPr>
                        <pic:blipFill>
                          <a:blip r:embed="rId45"/>
                          <a:stretch>
                            <a:fillRect/>
                          </a:stretch>
                        </pic:blipFill>
                        <pic:spPr>
                          <a:xfrm>
                            <a:off x="0" y="0"/>
                            <a:ext cx="1905000" cy="304800"/>
                          </a:xfrm>
                          <a:prstGeom prst="rect">
                            <a:avLst/>
                          </a:prstGeom>
                        </pic:spPr>
                      </pic:pic>
                    </a:graphicData>
                  </a:graphic>
                </wp:inline>
              </w:drawing>
            </w:r>
          </w:p>
        </w:tc>
      </w:tr>
    </w:tbl>
    <w:p w14:paraId="1C29DF8E" w14:textId="77777777" w:rsidR="005D4FFC" w:rsidRPr="00842282" w:rsidRDefault="005D4FFC" w:rsidP="00842282">
      <w:pPr>
        <w:pStyle w:val="AppendixNormal"/>
      </w:pPr>
    </w:p>
    <w:p w14:paraId="0D720568" w14:textId="77777777" w:rsidR="005D4FFC" w:rsidRPr="00842282" w:rsidRDefault="005D4FFC" w:rsidP="00842282">
      <w:pPr>
        <w:pStyle w:val="AppendixNormal"/>
      </w:pPr>
    </w:p>
    <w:p w14:paraId="6A4630CF" w14:textId="77777777" w:rsidR="005D4FFC" w:rsidRPr="00842282" w:rsidRDefault="005D4FFC" w:rsidP="00842282">
      <w:pPr>
        <w:pStyle w:val="AppendixNormal"/>
      </w:pPr>
      <w:r w:rsidRPr="00842282">
        <w:t>Q18 Answer the following questions:</w:t>
      </w:r>
    </w:p>
    <w:tbl>
      <w:tblPr>
        <w:tblStyle w:val="QQuestionTable"/>
        <w:tblW w:w="9576" w:type="auto"/>
        <w:tblLook w:val="07E0" w:firstRow="1" w:lastRow="1" w:firstColumn="1" w:lastColumn="1" w:noHBand="1" w:noVBand="1"/>
      </w:tblPr>
      <w:tblGrid>
        <w:gridCol w:w="1588"/>
        <w:gridCol w:w="1580"/>
        <w:gridCol w:w="1585"/>
        <w:gridCol w:w="1582"/>
        <w:gridCol w:w="1585"/>
        <w:gridCol w:w="1582"/>
      </w:tblGrid>
      <w:tr w:rsidR="005D4FFC" w:rsidRPr="00842282" w14:paraId="283BE49F" w14:textId="77777777" w:rsidTr="008C30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1CB60B9" w14:textId="77777777" w:rsidR="005D4FFC" w:rsidRPr="00842282" w:rsidRDefault="005D4FFC" w:rsidP="00842282">
            <w:pPr>
              <w:pStyle w:val="AppendixNormal"/>
            </w:pPr>
          </w:p>
        </w:tc>
        <w:tc>
          <w:tcPr>
            <w:tcW w:w="1596" w:type="dxa"/>
          </w:tcPr>
          <w:p w14:paraId="124A65C9"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596" w:type="dxa"/>
          </w:tcPr>
          <w:p w14:paraId="4B2F9BEC"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596" w:type="dxa"/>
          </w:tcPr>
          <w:p w14:paraId="7C7D86A5"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596" w:type="dxa"/>
          </w:tcPr>
          <w:p w14:paraId="76A366F1"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1596" w:type="dxa"/>
          </w:tcPr>
          <w:p w14:paraId="75B12741"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Strongly disagree</w:t>
            </w:r>
          </w:p>
        </w:tc>
      </w:tr>
      <w:tr w:rsidR="005D4FFC" w:rsidRPr="00842282" w14:paraId="14D9B204" w14:textId="77777777" w:rsidTr="008C300C">
        <w:tc>
          <w:tcPr>
            <w:cnfStyle w:val="001000000000" w:firstRow="0" w:lastRow="0" w:firstColumn="1" w:lastColumn="0" w:oddVBand="0" w:evenVBand="0" w:oddHBand="0" w:evenHBand="0" w:firstRowFirstColumn="0" w:firstRowLastColumn="0" w:lastRowFirstColumn="0" w:lastRowLastColumn="0"/>
            <w:tcW w:w="1596" w:type="dxa"/>
          </w:tcPr>
          <w:p w14:paraId="1CBE72EB" w14:textId="6D5C5740" w:rsidR="005D4FFC" w:rsidRPr="00842282" w:rsidRDefault="005D4FFC" w:rsidP="00842282">
            <w:pPr>
              <w:pStyle w:val="AppendixNormal"/>
              <w:jc w:val="left"/>
            </w:pPr>
            <w:r w:rsidRPr="00842282">
              <w:t xml:space="preserve">17. have you ever experienced racism or unconscious bias within the workplace  </w:t>
            </w:r>
          </w:p>
        </w:tc>
        <w:tc>
          <w:tcPr>
            <w:tcW w:w="1596" w:type="dxa"/>
          </w:tcPr>
          <w:p w14:paraId="514B5BF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5313EE3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3EA6ABD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1B1C2F1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2347CEE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44DDF996" w14:textId="77777777" w:rsidTr="008C300C">
        <w:tc>
          <w:tcPr>
            <w:cnfStyle w:val="001000000000" w:firstRow="0" w:lastRow="0" w:firstColumn="1" w:lastColumn="0" w:oddVBand="0" w:evenVBand="0" w:oddHBand="0" w:evenHBand="0" w:firstRowFirstColumn="0" w:firstRowLastColumn="0" w:lastRowFirstColumn="0" w:lastRowLastColumn="0"/>
            <w:tcW w:w="1596" w:type="dxa"/>
          </w:tcPr>
          <w:p w14:paraId="7E8EF01B" w14:textId="77777777" w:rsidR="005D4FFC" w:rsidRPr="00842282" w:rsidRDefault="005D4FFC" w:rsidP="00842282">
            <w:pPr>
              <w:pStyle w:val="AppendixNormal"/>
              <w:jc w:val="left"/>
            </w:pPr>
            <w:r w:rsidRPr="00842282">
              <w:t>18.</w:t>
            </w:r>
            <w:r w:rsidRPr="00842282">
              <w:tab/>
              <w:t xml:space="preserve">In your opinion, you have always been fairly treated as other white women within the workplace </w:t>
            </w:r>
          </w:p>
        </w:tc>
        <w:tc>
          <w:tcPr>
            <w:tcW w:w="1596" w:type="dxa"/>
          </w:tcPr>
          <w:p w14:paraId="4C9E45E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6EEC7FC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01EE5BA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303F847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0FC99EC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771D07DC" w14:textId="77777777" w:rsidTr="008C300C">
        <w:tc>
          <w:tcPr>
            <w:cnfStyle w:val="001000000000" w:firstRow="0" w:lastRow="0" w:firstColumn="1" w:lastColumn="0" w:oddVBand="0" w:evenVBand="0" w:oddHBand="0" w:evenHBand="0" w:firstRowFirstColumn="0" w:firstRowLastColumn="0" w:lastRowFirstColumn="0" w:lastRowLastColumn="0"/>
            <w:tcW w:w="1596" w:type="dxa"/>
          </w:tcPr>
          <w:p w14:paraId="12BCC48A" w14:textId="77777777" w:rsidR="005D4FFC" w:rsidRPr="00842282" w:rsidRDefault="005D4FFC" w:rsidP="00842282">
            <w:pPr>
              <w:pStyle w:val="AppendixNormal"/>
              <w:jc w:val="left"/>
            </w:pPr>
            <w:r w:rsidRPr="00842282">
              <w:t>19.</w:t>
            </w:r>
            <w:r w:rsidRPr="00842282">
              <w:tab/>
              <w:t xml:space="preserve">In your opinion, you have missed several opportunities for progression due to your ethnicity  </w:t>
            </w:r>
          </w:p>
        </w:tc>
        <w:tc>
          <w:tcPr>
            <w:tcW w:w="1596" w:type="dxa"/>
          </w:tcPr>
          <w:p w14:paraId="6ECC9BD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3A82E89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4B22855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0662E85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1B78749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C806473" w14:textId="77777777" w:rsidTr="008C300C">
        <w:tc>
          <w:tcPr>
            <w:cnfStyle w:val="001000000000" w:firstRow="0" w:lastRow="0" w:firstColumn="1" w:lastColumn="0" w:oddVBand="0" w:evenVBand="0" w:oddHBand="0" w:evenHBand="0" w:firstRowFirstColumn="0" w:firstRowLastColumn="0" w:lastRowFirstColumn="0" w:lastRowLastColumn="0"/>
            <w:tcW w:w="1596" w:type="dxa"/>
          </w:tcPr>
          <w:p w14:paraId="2FC388AC" w14:textId="77777777" w:rsidR="005D4FFC" w:rsidRPr="00842282" w:rsidRDefault="005D4FFC" w:rsidP="00842282">
            <w:pPr>
              <w:pStyle w:val="AppendixNormal"/>
              <w:jc w:val="left"/>
            </w:pPr>
            <w:r w:rsidRPr="00842282">
              <w:t xml:space="preserve">20. In your opinion your progression or lack thereof was in your control and based on decisions you made? </w:t>
            </w:r>
          </w:p>
        </w:tc>
        <w:tc>
          <w:tcPr>
            <w:tcW w:w="1596" w:type="dxa"/>
          </w:tcPr>
          <w:p w14:paraId="7B5EEAC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03629CC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7925641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2A7ECD5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96" w:type="dxa"/>
          </w:tcPr>
          <w:p w14:paraId="5D98083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549A5F46" w14:textId="77777777" w:rsidR="005D4FFC" w:rsidRPr="00842282" w:rsidRDefault="005D4FFC" w:rsidP="00842282">
      <w:pPr>
        <w:pStyle w:val="AppendixNormal"/>
      </w:pPr>
    </w:p>
    <w:p w14:paraId="4145F5EB" w14:textId="77777777" w:rsidR="005D4FFC" w:rsidRPr="00842282" w:rsidRDefault="005D4FFC" w:rsidP="00842282">
      <w:pPr>
        <w:pStyle w:val="AppendixNormal"/>
      </w:pPr>
    </w:p>
    <w:p w14:paraId="33F80B05" w14:textId="77777777" w:rsidR="005D4FFC" w:rsidRPr="00842282" w:rsidRDefault="005D4FFC" w:rsidP="00842282">
      <w:pPr>
        <w:pStyle w:val="AppendixNormal"/>
      </w:pPr>
    </w:p>
    <w:tbl>
      <w:tblPr>
        <w:tblStyle w:val="QQuestionTable"/>
        <w:tblW w:w="0" w:type="auto"/>
        <w:tblLook w:val="07E0" w:firstRow="1" w:lastRow="1" w:firstColumn="1" w:lastColumn="1" w:noHBand="1" w:noVBand="1"/>
      </w:tblPr>
      <w:tblGrid>
        <w:gridCol w:w="1590"/>
        <w:gridCol w:w="1580"/>
        <w:gridCol w:w="1585"/>
        <w:gridCol w:w="1581"/>
        <w:gridCol w:w="1585"/>
        <w:gridCol w:w="1581"/>
      </w:tblGrid>
      <w:tr w:rsidR="005D4FFC" w:rsidRPr="00842282" w14:paraId="641572C5" w14:textId="77777777" w:rsidTr="005D4F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0" w:type="dxa"/>
          </w:tcPr>
          <w:p w14:paraId="7623B330" w14:textId="6A885A3C" w:rsidR="005D4FFC" w:rsidRPr="00842282" w:rsidRDefault="005D4FFC" w:rsidP="00842282">
            <w:pPr>
              <w:pStyle w:val="AppendixNormal"/>
            </w:pPr>
            <w:r w:rsidRPr="00842282">
              <w:lastRenderedPageBreak/>
              <w:t xml:space="preserve">. </w:t>
            </w:r>
            <w:r w:rsidRPr="00842282">
              <w:rPr>
                <w:b/>
              </w:rPr>
              <w:t>If you identify as a non-ethnic minority woman or are a male, please answer the following questions:</w:t>
            </w:r>
          </w:p>
        </w:tc>
        <w:tc>
          <w:tcPr>
            <w:tcW w:w="1580" w:type="dxa"/>
          </w:tcPr>
          <w:p w14:paraId="529E235C"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585" w:type="dxa"/>
          </w:tcPr>
          <w:p w14:paraId="17BF620E"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581" w:type="dxa"/>
          </w:tcPr>
          <w:p w14:paraId="24218090"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585" w:type="dxa"/>
          </w:tcPr>
          <w:p w14:paraId="344DE71C"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1581" w:type="dxa"/>
          </w:tcPr>
          <w:p w14:paraId="2BA7EBFF"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disagree </w:t>
            </w:r>
          </w:p>
        </w:tc>
      </w:tr>
      <w:tr w:rsidR="005D4FFC" w:rsidRPr="00842282" w14:paraId="5ACAB11B" w14:textId="77777777" w:rsidTr="005D4FFC">
        <w:tc>
          <w:tcPr>
            <w:cnfStyle w:val="001000000000" w:firstRow="0" w:lastRow="0" w:firstColumn="1" w:lastColumn="0" w:oddVBand="0" w:evenVBand="0" w:oddHBand="0" w:evenHBand="0" w:firstRowFirstColumn="0" w:firstRowLastColumn="0" w:lastRowFirstColumn="0" w:lastRowLastColumn="0"/>
            <w:tcW w:w="1590" w:type="dxa"/>
          </w:tcPr>
          <w:p w14:paraId="25E0E74E" w14:textId="3EEB844D" w:rsidR="005D4FFC" w:rsidRPr="00842282" w:rsidRDefault="005D4FFC" w:rsidP="00842282">
            <w:pPr>
              <w:pStyle w:val="AppendixNormal"/>
              <w:jc w:val="left"/>
            </w:pPr>
            <w:r w:rsidRPr="00842282">
              <w:t xml:space="preserve">21. There is racism or unconscious bias against ethnic minority women in your workplace? </w:t>
            </w:r>
          </w:p>
        </w:tc>
        <w:tc>
          <w:tcPr>
            <w:tcW w:w="1580" w:type="dxa"/>
          </w:tcPr>
          <w:p w14:paraId="401658D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345B81E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35936B8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739140D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267111F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0F57339B" w14:textId="77777777" w:rsidTr="005D4FFC">
        <w:tc>
          <w:tcPr>
            <w:cnfStyle w:val="001000000000" w:firstRow="0" w:lastRow="0" w:firstColumn="1" w:lastColumn="0" w:oddVBand="0" w:evenVBand="0" w:oddHBand="0" w:evenHBand="0" w:firstRowFirstColumn="0" w:firstRowLastColumn="0" w:lastRowFirstColumn="0" w:lastRowLastColumn="0"/>
            <w:tcW w:w="1590" w:type="dxa"/>
          </w:tcPr>
          <w:p w14:paraId="2CF92F21" w14:textId="77777777" w:rsidR="005D4FFC" w:rsidRPr="00842282" w:rsidRDefault="005D4FFC" w:rsidP="00842282">
            <w:pPr>
              <w:pStyle w:val="AppendixNormal"/>
              <w:jc w:val="left"/>
            </w:pPr>
            <w:r w:rsidRPr="00842282">
              <w:t xml:space="preserve">22. In your opinion, there is no unfairness, all women are treated fairly in your workplace </w:t>
            </w:r>
          </w:p>
        </w:tc>
        <w:tc>
          <w:tcPr>
            <w:tcW w:w="1580" w:type="dxa"/>
          </w:tcPr>
          <w:p w14:paraId="6E91C20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68CE6E5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526C2F7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1B65A79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25DC4BD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6E3CB383" w14:textId="77777777" w:rsidTr="005D4FFC">
        <w:tc>
          <w:tcPr>
            <w:cnfStyle w:val="001000000000" w:firstRow="0" w:lastRow="0" w:firstColumn="1" w:lastColumn="0" w:oddVBand="0" w:evenVBand="0" w:oddHBand="0" w:evenHBand="0" w:firstRowFirstColumn="0" w:firstRowLastColumn="0" w:lastRowFirstColumn="0" w:lastRowLastColumn="0"/>
            <w:tcW w:w="1590" w:type="dxa"/>
          </w:tcPr>
          <w:p w14:paraId="1F637E61" w14:textId="77777777" w:rsidR="005D4FFC" w:rsidRPr="00842282" w:rsidRDefault="005D4FFC" w:rsidP="00842282">
            <w:pPr>
              <w:pStyle w:val="AppendixNormal"/>
              <w:jc w:val="left"/>
            </w:pPr>
            <w:r w:rsidRPr="00842282">
              <w:t xml:space="preserve">23. In your opinion, ethnic minority women miss opportunities for progression due to ethnicity?  </w:t>
            </w:r>
          </w:p>
        </w:tc>
        <w:tc>
          <w:tcPr>
            <w:tcW w:w="1580" w:type="dxa"/>
          </w:tcPr>
          <w:p w14:paraId="46F4042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1A4F95B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7A2EA57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6A8F350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12F2233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CBBF707" w14:textId="77777777" w:rsidTr="005D4FFC">
        <w:tc>
          <w:tcPr>
            <w:cnfStyle w:val="001000000000" w:firstRow="0" w:lastRow="0" w:firstColumn="1" w:lastColumn="0" w:oddVBand="0" w:evenVBand="0" w:oddHBand="0" w:evenHBand="0" w:firstRowFirstColumn="0" w:firstRowLastColumn="0" w:lastRowFirstColumn="0" w:lastRowLastColumn="0"/>
            <w:tcW w:w="1590" w:type="dxa"/>
          </w:tcPr>
          <w:p w14:paraId="29BFA8F2" w14:textId="683BB524" w:rsidR="005D4FFC" w:rsidRPr="00842282" w:rsidRDefault="005D4FFC" w:rsidP="00842282">
            <w:pPr>
              <w:pStyle w:val="AppendixNormal"/>
              <w:jc w:val="left"/>
            </w:pPr>
            <w:r w:rsidRPr="00842282">
              <w:t xml:space="preserve">24. In your </w:t>
            </w:r>
            <w:r w:rsidR="00B41944" w:rsidRPr="00842282">
              <w:t xml:space="preserve">opinion, </w:t>
            </w:r>
            <w:r w:rsidR="00B41944">
              <w:t xml:space="preserve">the </w:t>
            </w:r>
            <w:r w:rsidR="00B41944" w:rsidRPr="00842282">
              <w:t>progression</w:t>
            </w:r>
            <w:r w:rsidRPr="00842282">
              <w:t xml:space="preserve"> of ethnic minority women </w:t>
            </w:r>
            <w:proofErr w:type="gramStart"/>
            <w:r w:rsidR="00FD0BFA">
              <w:t>are</w:t>
            </w:r>
            <w:proofErr w:type="gramEnd"/>
            <w:r w:rsidRPr="00842282">
              <w:t xml:space="preserve"> </w:t>
            </w:r>
            <w:r w:rsidR="00B41944" w:rsidRPr="00842282">
              <w:t>always and</w:t>
            </w:r>
            <w:r w:rsidRPr="00842282">
              <w:t xml:space="preserve"> only about competency and nothing else. </w:t>
            </w:r>
          </w:p>
        </w:tc>
        <w:tc>
          <w:tcPr>
            <w:tcW w:w="1580" w:type="dxa"/>
          </w:tcPr>
          <w:p w14:paraId="38C1053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5FF2A6E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7AFA29D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6A24C85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2027AA4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41AED935" w14:textId="77777777" w:rsidTr="005D4FFC">
        <w:tc>
          <w:tcPr>
            <w:cnfStyle w:val="001000000000" w:firstRow="0" w:lastRow="0" w:firstColumn="1" w:lastColumn="0" w:oddVBand="0" w:evenVBand="0" w:oddHBand="0" w:evenHBand="0" w:firstRowFirstColumn="0" w:firstRowLastColumn="0" w:lastRowFirstColumn="0" w:lastRowLastColumn="0"/>
            <w:tcW w:w="1590" w:type="dxa"/>
          </w:tcPr>
          <w:p w14:paraId="420098D7" w14:textId="77777777" w:rsidR="005D4FFC" w:rsidRPr="00842282" w:rsidRDefault="005D4FFC" w:rsidP="00842282">
            <w:pPr>
              <w:pStyle w:val="AppendixNormal"/>
              <w:jc w:val="left"/>
            </w:pPr>
            <w:r w:rsidRPr="00842282">
              <w:t>25.</w:t>
            </w:r>
            <w:r w:rsidRPr="00842282">
              <w:tab/>
              <w:t xml:space="preserve">In your opinion, ethnic minority women do not always prove their competency to management to get promoted </w:t>
            </w:r>
          </w:p>
        </w:tc>
        <w:tc>
          <w:tcPr>
            <w:tcW w:w="1580" w:type="dxa"/>
          </w:tcPr>
          <w:p w14:paraId="2BF44D0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563B754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420F3B6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5" w:type="dxa"/>
          </w:tcPr>
          <w:p w14:paraId="5D6695A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1" w:type="dxa"/>
          </w:tcPr>
          <w:p w14:paraId="4387896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5FC02CED" w14:textId="77777777" w:rsidR="005D4FFC" w:rsidRPr="00842282" w:rsidRDefault="005D4FFC" w:rsidP="00842282">
      <w:pPr>
        <w:pStyle w:val="AppendixNormal"/>
      </w:pPr>
    </w:p>
    <w:p w14:paraId="184E9E1B" w14:textId="415D681D" w:rsidR="005D4FFC" w:rsidRPr="00842282" w:rsidRDefault="005D4FFC" w:rsidP="00842282">
      <w:pPr>
        <w:pStyle w:val="AppendixNormal"/>
      </w:pPr>
      <w:r w:rsidRPr="00842282">
        <w:t xml:space="preserve">Q26 Compared to men, women are least likely to be given opportunities or </w:t>
      </w:r>
      <w:r w:rsidR="00FD0BFA" w:rsidRPr="00842282">
        <w:t>rewards.</w:t>
      </w:r>
    </w:p>
    <w:p w14:paraId="1B144368" w14:textId="77777777" w:rsidR="005D4FFC" w:rsidRPr="00842282" w:rsidRDefault="005D4FFC" w:rsidP="00842282">
      <w:pPr>
        <w:pStyle w:val="AppendixNormal"/>
      </w:pPr>
      <w:r w:rsidRPr="00842282">
        <w:t>Strongly agree.</w:t>
      </w:r>
    </w:p>
    <w:p w14:paraId="736ABF33" w14:textId="77777777" w:rsidR="005D4FFC" w:rsidRPr="00842282" w:rsidRDefault="005D4FFC" w:rsidP="00842282">
      <w:pPr>
        <w:pStyle w:val="AppendixNormal"/>
      </w:pPr>
      <w:r w:rsidRPr="00842282">
        <w:t>Somewhat agree.</w:t>
      </w:r>
    </w:p>
    <w:p w14:paraId="6136003C" w14:textId="77777777" w:rsidR="005D4FFC" w:rsidRPr="00842282" w:rsidRDefault="005D4FFC" w:rsidP="00842282">
      <w:pPr>
        <w:pStyle w:val="AppendixNormal"/>
      </w:pPr>
      <w:r w:rsidRPr="00842282">
        <w:t>Neither agree nor disagree.</w:t>
      </w:r>
    </w:p>
    <w:p w14:paraId="6FB3EF9C" w14:textId="77777777" w:rsidR="005D4FFC" w:rsidRPr="00842282" w:rsidRDefault="005D4FFC" w:rsidP="00842282">
      <w:pPr>
        <w:pStyle w:val="AppendixNormal"/>
      </w:pPr>
      <w:r w:rsidRPr="00842282">
        <w:t>Somewhat disagree.</w:t>
      </w:r>
    </w:p>
    <w:p w14:paraId="64FC3080" w14:textId="77777777" w:rsidR="005D4FFC" w:rsidRPr="00842282" w:rsidRDefault="005D4FFC" w:rsidP="00842282">
      <w:pPr>
        <w:pStyle w:val="AppendixNormal"/>
      </w:pPr>
      <w:r w:rsidRPr="00842282">
        <w:t>Strongly disagree.</w:t>
      </w:r>
    </w:p>
    <w:p w14:paraId="39DD9004" w14:textId="77777777" w:rsidR="005D4FFC" w:rsidRPr="00842282" w:rsidRDefault="005D4FFC" w:rsidP="00842282">
      <w:pPr>
        <w:pStyle w:val="AppendixNormal"/>
      </w:pPr>
    </w:p>
    <w:tbl>
      <w:tblPr>
        <w:tblStyle w:val="QQuestionTable"/>
        <w:tblW w:w="0" w:type="auto"/>
        <w:tblLook w:val="07E0" w:firstRow="1" w:lastRow="1" w:firstColumn="1" w:lastColumn="1" w:noHBand="1" w:noVBand="1"/>
      </w:tblPr>
      <w:tblGrid>
        <w:gridCol w:w="1914"/>
        <w:gridCol w:w="1527"/>
        <w:gridCol w:w="1527"/>
        <w:gridCol w:w="1503"/>
        <w:gridCol w:w="1528"/>
        <w:gridCol w:w="1503"/>
      </w:tblGrid>
      <w:tr w:rsidR="005D4FFC" w:rsidRPr="00842282" w14:paraId="21C78341" w14:textId="77777777" w:rsidTr="005D4F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4" w:type="dxa"/>
          </w:tcPr>
          <w:p w14:paraId="6163F9A1" w14:textId="638158EB" w:rsidR="005D4FFC" w:rsidRPr="00842282" w:rsidRDefault="005D4FFC" w:rsidP="00842282">
            <w:pPr>
              <w:pStyle w:val="AppendixNormal"/>
            </w:pPr>
            <w:r w:rsidRPr="00842282">
              <w:lastRenderedPageBreak/>
              <w:t xml:space="preserve">Q27 What do you think are the obstacles for females </w:t>
            </w:r>
            <w:r w:rsidR="00B41944" w:rsidRPr="00842282">
              <w:t>in leadership</w:t>
            </w:r>
          </w:p>
        </w:tc>
        <w:tc>
          <w:tcPr>
            <w:tcW w:w="1527" w:type="dxa"/>
          </w:tcPr>
          <w:p w14:paraId="536C8D5F"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527" w:type="dxa"/>
          </w:tcPr>
          <w:p w14:paraId="06786755"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503" w:type="dxa"/>
          </w:tcPr>
          <w:p w14:paraId="5420D7FB"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528" w:type="dxa"/>
          </w:tcPr>
          <w:p w14:paraId="0B0AA98E"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1503" w:type="dxa"/>
          </w:tcPr>
          <w:p w14:paraId="3317593F"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disagree </w:t>
            </w:r>
          </w:p>
        </w:tc>
      </w:tr>
      <w:tr w:rsidR="005D4FFC" w:rsidRPr="00842282" w14:paraId="7BF9B632"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7E032562" w14:textId="77777777" w:rsidR="005D4FFC" w:rsidRPr="00842282" w:rsidRDefault="005D4FFC" w:rsidP="00842282">
            <w:pPr>
              <w:pStyle w:val="AppendixNormal"/>
              <w:jc w:val="left"/>
            </w:pPr>
            <w:r w:rsidRPr="00842282">
              <w:t>a.</w:t>
            </w:r>
            <w:r w:rsidRPr="00842282">
              <w:tab/>
              <w:t xml:space="preserve">Women are held to higher standards than men </w:t>
            </w:r>
          </w:p>
        </w:tc>
        <w:tc>
          <w:tcPr>
            <w:tcW w:w="1527" w:type="dxa"/>
          </w:tcPr>
          <w:p w14:paraId="59BE197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6CE39D41"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7314BB3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7D5E85A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2E39D6F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7AB40E8B"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35CF99E5" w14:textId="77777777" w:rsidR="005D4FFC" w:rsidRPr="00842282" w:rsidRDefault="005D4FFC" w:rsidP="00842282">
            <w:pPr>
              <w:pStyle w:val="AppendixNormal"/>
              <w:jc w:val="left"/>
            </w:pPr>
            <w:r w:rsidRPr="00842282">
              <w:t>b.</w:t>
            </w:r>
            <w:r w:rsidRPr="00842282">
              <w:tab/>
              <w:t xml:space="preserve">Organisations not ready to hire/promote women to top executive positions </w:t>
            </w:r>
          </w:p>
        </w:tc>
        <w:tc>
          <w:tcPr>
            <w:tcW w:w="1527" w:type="dxa"/>
          </w:tcPr>
          <w:p w14:paraId="784FB83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255BD20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4E9536A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4D5F666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5FE8A2A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230A088"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689EE7B3" w14:textId="29455658" w:rsidR="005D4FFC" w:rsidRPr="00842282" w:rsidRDefault="005D4FFC" w:rsidP="00842282">
            <w:pPr>
              <w:pStyle w:val="AppendixNormal"/>
              <w:jc w:val="left"/>
            </w:pPr>
            <w:r w:rsidRPr="00842282">
              <w:t>c.</w:t>
            </w:r>
            <w:r w:rsidRPr="00842282">
              <w:tab/>
              <w:t xml:space="preserve">Family responsibilities </w:t>
            </w:r>
            <w:r w:rsidR="00FD0BFA" w:rsidRPr="00842282">
              <w:t>do not</w:t>
            </w:r>
            <w:r w:rsidRPr="00842282">
              <w:t xml:space="preserve"> leave time for running a major corporation </w:t>
            </w:r>
          </w:p>
        </w:tc>
        <w:tc>
          <w:tcPr>
            <w:tcW w:w="1527" w:type="dxa"/>
          </w:tcPr>
          <w:p w14:paraId="332BABF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2D704EA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48868AE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6C8A994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1C2713D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0529407A"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3E8B4631" w14:textId="11023701" w:rsidR="005D4FFC" w:rsidRPr="00842282" w:rsidRDefault="005D4FFC" w:rsidP="00842282">
            <w:pPr>
              <w:pStyle w:val="AppendixNormal"/>
              <w:jc w:val="left"/>
            </w:pPr>
            <w:r w:rsidRPr="00842282">
              <w:t>d.</w:t>
            </w:r>
            <w:r w:rsidRPr="00842282">
              <w:tab/>
              <w:t xml:space="preserve">Women </w:t>
            </w:r>
            <w:r w:rsidR="00FD0BFA" w:rsidRPr="00842282">
              <w:t>do not</w:t>
            </w:r>
            <w:r w:rsidRPr="00842282">
              <w:t xml:space="preserve"> have the same access to connections as men </w:t>
            </w:r>
          </w:p>
        </w:tc>
        <w:tc>
          <w:tcPr>
            <w:tcW w:w="1527" w:type="dxa"/>
          </w:tcPr>
          <w:p w14:paraId="001095E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17537911"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785832D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6AA3CD1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2900221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3A30E2E"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1A9B338E" w14:textId="77777777" w:rsidR="005D4FFC" w:rsidRPr="00842282" w:rsidRDefault="005D4FFC" w:rsidP="00842282">
            <w:pPr>
              <w:pStyle w:val="AppendixNormal"/>
              <w:jc w:val="left"/>
            </w:pPr>
            <w:r w:rsidRPr="00842282">
              <w:t>e.</w:t>
            </w:r>
            <w:r w:rsidRPr="00842282">
              <w:tab/>
              <w:t xml:space="preserve">Women are less likely to ask for promotions and raises </w:t>
            </w:r>
          </w:p>
        </w:tc>
        <w:tc>
          <w:tcPr>
            <w:tcW w:w="1527" w:type="dxa"/>
          </w:tcPr>
          <w:p w14:paraId="4F15A10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0BCE9C1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1046504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7482A9A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53B3612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5A886694"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4163BB99" w14:textId="1D90EBAF" w:rsidR="005D4FFC" w:rsidRPr="00842282" w:rsidRDefault="005D4FFC" w:rsidP="00842282">
            <w:pPr>
              <w:pStyle w:val="AppendixNormal"/>
              <w:jc w:val="left"/>
            </w:pPr>
            <w:r w:rsidRPr="00842282">
              <w:t>f.</w:t>
            </w:r>
            <w:r w:rsidRPr="00842282">
              <w:tab/>
              <w:t xml:space="preserve">Women </w:t>
            </w:r>
            <w:r w:rsidR="00FD0BFA" w:rsidRPr="00842282">
              <w:t>do not</w:t>
            </w:r>
            <w:r w:rsidRPr="00842282">
              <w:t xml:space="preserve"> make as good managers as men </w:t>
            </w:r>
          </w:p>
        </w:tc>
        <w:tc>
          <w:tcPr>
            <w:tcW w:w="1527" w:type="dxa"/>
          </w:tcPr>
          <w:p w14:paraId="2A20C1F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45BDCAF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1D2136D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1E416AF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4EB03FB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59CF2BDB" w14:textId="77777777" w:rsidTr="005D4FFC">
        <w:tc>
          <w:tcPr>
            <w:cnfStyle w:val="001000000000" w:firstRow="0" w:lastRow="0" w:firstColumn="1" w:lastColumn="0" w:oddVBand="0" w:evenVBand="0" w:oddHBand="0" w:evenHBand="0" w:firstRowFirstColumn="0" w:firstRowLastColumn="0" w:lastRowFirstColumn="0" w:lastRowLastColumn="0"/>
            <w:tcW w:w="1914" w:type="dxa"/>
          </w:tcPr>
          <w:p w14:paraId="3DD43094" w14:textId="77777777" w:rsidR="005D4FFC" w:rsidRPr="00842282" w:rsidRDefault="005D4FFC" w:rsidP="00842282">
            <w:pPr>
              <w:pStyle w:val="AppendixNormal"/>
              <w:jc w:val="left"/>
            </w:pPr>
            <w:r w:rsidRPr="00842282">
              <w:t>g.</w:t>
            </w:r>
            <w:r w:rsidRPr="00842282">
              <w:tab/>
              <w:t xml:space="preserve">Other  </w:t>
            </w:r>
          </w:p>
        </w:tc>
        <w:tc>
          <w:tcPr>
            <w:tcW w:w="1527" w:type="dxa"/>
          </w:tcPr>
          <w:p w14:paraId="10587E6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7" w:type="dxa"/>
          </w:tcPr>
          <w:p w14:paraId="2DF6DB3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7244889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28" w:type="dxa"/>
          </w:tcPr>
          <w:p w14:paraId="4A3A2C1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03" w:type="dxa"/>
          </w:tcPr>
          <w:p w14:paraId="34B9DFE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7BD25E53" w14:textId="77777777" w:rsidR="005D4FFC" w:rsidRPr="00842282" w:rsidRDefault="005D4FFC" w:rsidP="00842282">
      <w:pPr>
        <w:pStyle w:val="AppendixNormal"/>
      </w:pPr>
    </w:p>
    <w:p w14:paraId="50799A53" w14:textId="77777777" w:rsidR="005D4FFC" w:rsidRPr="00842282" w:rsidRDefault="005D4FFC" w:rsidP="00842282">
      <w:pPr>
        <w:pStyle w:val="AppendixNormal"/>
      </w:pPr>
    </w:p>
    <w:p w14:paraId="64224BE0" w14:textId="77777777" w:rsidR="005D4FFC" w:rsidRPr="00842282" w:rsidRDefault="005D4FFC" w:rsidP="00842282">
      <w:pPr>
        <w:pStyle w:val="AppendixNormal"/>
      </w:pPr>
    </w:p>
    <w:tbl>
      <w:tblPr>
        <w:tblStyle w:val="QQuestionTable"/>
        <w:tblW w:w="0" w:type="auto"/>
        <w:tblLook w:val="07E0" w:firstRow="1" w:lastRow="1" w:firstColumn="1" w:lastColumn="1" w:noHBand="1" w:noVBand="1"/>
      </w:tblPr>
      <w:tblGrid>
        <w:gridCol w:w="1592"/>
        <w:gridCol w:w="1584"/>
        <w:gridCol w:w="1584"/>
        <w:gridCol w:w="1579"/>
        <w:gridCol w:w="1584"/>
        <w:gridCol w:w="1579"/>
      </w:tblGrid>
      <w:tr w:rsidR="005D4FFC" w:rsidRPr="00842282" w14:paraId="70FCCFF5" w14:textId="77777777" w:rsidTr="005D4F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2" w:type="dxa"/>
          </w:tcPr>
          <w:p w14:paraId="45D1DE20" w14:textId="3C3E337F" w:rsidR="005D4FFC" w:rsidRPr="00842282" w:rsidRDefault="005D4FFC" w:rsidP="00842282">
            <w:pPr>
              <w:pStyle w:val="AppendixNormal"/>
            </w:pPr>
            <w:r w:rsidRPr="00842282">
              <w:lastRenderedPageBreak/>
              <w:t>Q28 What are the obstacles for female ethnic minority workers and leadership</w:t>
            </w:r>
          </w:p>
        </w:tc>
        <w:tc>
          <w:tcPr>
            <w:tcW w:w="1584" w:type="dxa"/>
          </w:tcPr>
          <w:p w14:paraId="1F43428D"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AGREE </w:t>
            </w:r>
          </w:p>
        </w:tc>
        <w:tc>
          <w:tcPr>
            <w:tcW w:w="1584" w:type="dxa"/>
          </w:tcPr>
          <w:p w14:paraId="725CD54A"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agree </w:t>
            </w:r>
          </w:p>
        </w:tc>
        <w:tc>
          <w:tcPr>
            <w:tcW w:w="1579" w:type="dxa"/>
          </w:tcPr>
          <w:p w14:paraId="6E6F6F51"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Neither agree nor disagree </w:t>
            </w:r>
          </w:p>
        </w:tc>
        <w:tc>
          <w:tcPr>
            <w:tcW w:w="1584" w:type="dxa"/>
          </w:tcPr>
          <w:p w14:paraId="440E64F2"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Somewhat disagree </w:t>
            </w:r>
          </w:p>
        </w:tc>
        <w:tc>
          <w:tcPr>
            <w:tcW w:w="1579" w:type="dxa"/>
          </w:tcPr>
          <w:p w14:paraId="77436EC1" w14:textId="77777777" w:rsidR="005D4FFC" w:rsidRPr="00842282" w:rsidRDefault="005D4FFC" w:rsidP="00842282">
            <w:pPr>
              <w:pStyle w:val="AppendixNormal"/>
              <w:cnfStyle w:val="100000000000" w:firstRow="1" w:lastRow="0" w:firstColumn="0" w:lastColumn="0" w:oddVBand="0" w:evenVBand="0" w:oddHBand="0" w:evenHBand="0" w:firstRowFirstColumn="0" w:firstRowLastColumn="0" w:lastRowFirstColumn="0" w:lastRowLastColumn="0"/>
            </w:pPr>
            <w:r w:rsidRPr="00842282">
              <w:t xml:space="preserve">Strongly disagree </w:t>
            </w:r>
          </w:p>
        </w:tc>
      </w:tr>
      <w:tr w:rsidR="005D4FFC" w:rsidRPr="00842282" w14:paraId="3295021B"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2DC2CEEF" w14:textId="77777777" w:rsidR="005D4FFC" w:rsidRPr="00842282" w:rsidRDefault="005D4FFC" w:rsidP="00842282">
            <w:pPr>
              <w:pStyle w:val="AppendixNormal"/>
            </w:pPr>
            <w:r w:rsidRPr="00842282">
              <w:t>a.</w:t>
            </w:r>
            <w:r w:rsidRPr="00842282">
              <w:tab/>
              <w:t xml:space="preserve">Women are held to higher standards than men  </w:t>
            </w:r>
          </w:p>
        </w:tc>
        <w:tc>
          <w:tcPr>
            <w:tcW w:w="1584" w:type="dxa"/>
          </w:tcPr>
          <w:p w14:paraId="2589741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2536E129"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456896B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586AECD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190D698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7558DDDB"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197E9EE7" w14:textId="77777777" w:rsidR="005D4FFC" w:rsidRPr="00842282" w:rsidRDefault="005D4FFC" w:rsidP="00842282">
            <w:pPr>
              <w:pStyle w:val="AppendixNormal"/>
            </w:pPr>
            <w:r w:rsidRPr="00842282">
              <w:t xml:space="preserve">b. Organisations not ready to hire/promote ethnic women to top executive positions  </w:t>
            </w:r>
          </w:p>
        </w:tc>
        <w:tc>
          <w:tcPr>
            <w:tcW w:w="1584" w:type="dxa"/>
          </w:tcPr>
          <w:p w14:paraId="29A2B64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6237514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7F36E7D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868058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49A90CB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2DE7FF6C"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6D44088D" w14:textId="6EB42A08" w:rsidR="005D4FFC" w:rsidRPr="00842282" w:rsidRDefault="005D4FFC" w:rsidP="00842282">
            <w:pPr>
              <w:pStyle w:val="AppendixNormal"/>
            </w:pPr>
            <w:r w:rsidRPr="00842282">
              <w:t xml:space="preserve">c. Family responsibilities </w:t>
            </w:r>
            <w:r w:rsidR="00FD0BFA" w:rsidRPr="00842282">
              <w:t>do not</w:t>
            </w:r>
            <w:r w:rsidRPr="00842282">
              <w:t xml:space="preserve"> leave time for running a major corporation  </w:t>
            </w:r>
          </w:p>
        </w:tc>
        <w:tc>
          <w:tcPr>
            <w:tcW w:w="1584" w:type="dxa"/>
          </w:tcPr>
          <w:p w14:paraId="6608FBF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01B603A1"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3EB5D80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612C981F"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06D4D47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5099BC86"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383EA76E" w14:textId="32327473" w:rsidR="005D4FFC" w:rsidRPr="00842282" w:rsidRDefault="005D4FFC" w:rsidP="00842282">
            <w:pPr>
              <w:pStyle w:val="AppendixNormal"/>
            </w:pPr>
            <w:r w:rsidRPr="00842282">
              <w:t xml:space="preserve">d. Ethnic women </w:t>
            </w:r>
            <w:r w:rsidR="00FD0BFA" w:rsidRPr="00842282">
              <w:t>do not</w:t>
            </w:r>
            <w:r w:rsidRPr="00842282">
              <w:t xml:space="preserve"> have the same access to connections as men  </w:t>
            </w:r>
          </w:p>
        </w:tc>
        <w:tc>
          <w:tcPr>
            <w:tcW w:w="1584" w:type="dxa"/>
          </w:tcPr>
          <w:p w14:paraId="56A9EE97"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5033099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5103036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7BA6465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34E50265"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66C62869"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34E246BC" w14:textId="77777777" w:rsidR="005D4FFC" w:rsidRPr="00842282" w:rsidRDefault="005D4FFC" w:rsidP="00842282">
            <w:pPr>
              <w:pStyle w:val="AppendixNormal"/>
            </w:pPr>
            <w:r w:rsidRPr="00842282">
              <w:t xml:space="preserve">e. Ethnic women are less likely to ask for promotions and raises </w:t>
            </w:r>
          </w:p>
        </w:tc>
        <w:tc>
          <w:tcPr>
            <w:tcW w:w="1584" w:type="dxa"/>
          </w:tcPr>
          <w:p w14:paraId="67C05CE8"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59B91C7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2D865940"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161AB96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1A4867E3"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65F1B98F"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5B091FC8" w14:textId="36669E7D" w:rsidR="005D4FFC" w:rsidRPr="00842282" w:rsidRDefault="005D4FFC" w:rsidP="00842282">
            <w:pPr>
              <w:pStyle w:val="AppendixNormal"/>
            </w:pPr>
            <w:r w:rsidRPr="00842282">
              <w:t xml:space="preserve">f. Ethnic women </w:t>
            </w:r>
            <w:r w:rsidR="00FD0BFA" w:rsidRPr="00842282">
              <w:t>do not</w:t>
            </w:r>
            <w:r w:rsidRPr="00842282">
              <w:t xml:space="preserve"> make as good managers as men  </w:t>
            </w:r>
          </w:p>
        </w:tc>
        <w:tc>
          <w:tcPr>
            <w:tcW w:w="1584" w:type="dxa"/>
          </w:tcPr>
          <w:p w14:paraId="08151B1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2CBE111C"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12A33664"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1A6A5E4A"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7DB00D0D"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r w:rsidR="005D4FFC" w:rsidRPr="00842282" w14:paraId="0E8DFAE1" w14:textId="77777777" w:rsidTr="005D4FFC">
        <w:tc>
          <w:tcPr>
            <w:cnfStyle w:val="001000000000" w:firstRow="0" w:lastRow="0" w:firstColumn="1" w:lastColumn="0" w:oddVBand="0" w:evenVBand="0" w:oddHBand="0" w:evenHBand="0" w:firstRowFirstColumn="0" w:firstRowLastColumn="0" w:lastRowFirstColumn="0" w:lastRowLastColumn="0"/>
            <w:tcW w:w="1592" w:type="dxa"/>
          </w:tcPr>
          <w:p w14:paraId="05689D50" w14:textId="77777777" w:rsidR="005D4FFC" w:rsidRPr="00842282" w:rsidRDefault="005D4FFC" w:rsidP="00842282">
            <w:pPr>
              <w:pStyle w:val="AppendixNormal"/>
            </w:pPr>
            <w:r w:rsidRPr="00842282">
              <w:t>g.</w:t>
            </w:r>
            <w:r w:rsidRPr="00842282">
              <w:tab/>
              <w:t xml:space="preserve">Other </w:t>
            </w:r>
          </w:p>
        </w:tc>
        <w:tc>
          <w:tcPr>
            <w:tcW w:w="1584" w:type="dxa"/>
          </w:tcPr>
          <w:p w14:paraId="1967AAEE"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39152E06"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7C93738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84" w:type="dxa"/>
          </w:tcPr>
          <w:p w14:paraId="3FC493C2"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c>
          <w:tcPr>
            <w:tcW w:w="1579" w:type="dxa"/>
          </w:tcPr>
          <w:p w14:paraId="7365417B" w14:textId="77777777" w:rsidR="005D4FFC" w:rsidRPr="00842282" w:rsidRDefault="005D4FFC" w:rsidP="00842282">
            <w:pPr>
              <w:pStyle w:val="AppendixNormal"/>
              <w:cnfStyle w:val="000000000000" w:firstRow="0" w:lastRow="0" w:firstColumn="0" w:lastColumn="0" w:oddVBand="0" w:evenVBand="0" w:oddHBand="0" w:evenHBand="0" w:firstRowFirstColumn="0" w:firstRowLastColumn="0" w:lastRowFirstColumn="0" w:lastRowLastColumn="0"/>
            </w:pPr>
          </w:p>
        </w:tc>
      </w:tr>
    </w:tbl>
    <w:p w14:paraId="77DE527E" w14:textId="77777777" w:rsidR="005D4FFC" w:rsidRPr="00842282" w:rsidRDefault="005D4FFC" w:rsidP="00842282">
      <w:pPr>
        <w:pStyle w:val="AppendixNormal"/>
      </w:pPr>
    </w:p>
    <w:p w14:paraId="270F93ED" w14:textId="77777777" w:rsidR="005D4FFC" w:rsidRPr="00842282" w:rsidRDefault="005D4FFC" w:rsidP="00842282">
      <w:pPr>
        <w:pStyle w:val="AppendixNormal"/>
      </w:pPr>
    </w:p>
    <w:p w14:paraId="1BAAB128" w14:textId="077B9AC2" w:rsidR="005D4FFC" w:rsidRPr="00842282" w:rsidRDefault="00FD0BFA" w:rsidP="00842282">
      <w:pPr>
        <w:pStyle w:val="AppendixNormal"/>
      </w:pPr>
      <w:r w:rsidRPr="00842282">
        <w:t>Q29,</w:t>
      </w:r>
      <w:r w:rsidR="005D4FFC" w:rsidRPr="00842282">
        <w:t xml:space="preserve"> Do you think it is easier for men to get leadership positions?</w:t>
      </w:r>
    </w:p>
    <w:p w14:paraId="7E5B1EFF" w14:textId="77777777" w:rsidR="005D4FFC" w:rsidRPr="00842282" w:rsidRDefault="005D4FFC" w:rsidP="00842282">
      <w:pPr>
        <w:pStyle w:val="AppendixNormal"/>
      </w:pPr>
      <w:r w:rsidRPr="00842282">
        <w:t xml:space="preserve">Strongly agree. </w:t>
      </w:r>
    </w:p>
    <w:p w14:paraId="08C12A2E" w14:textId="77777777" w:rsidR="005D4FFC" w:rsidRPr="00842282" w:rsidRDefault="005D4FFC" w:rsidP="00842282">
      <w:pPr>
        <w:pStyle w:val="AppendixNormal"/>
      </w:pPr>
      <w:r w:rsidRPr="00842282">
        <w:t>Agree.</w:t>
      </w:r>
    </w:p>
    <w:p w14:paraId="757BDED4" w14:textId="77777777" w:rsidR="005D4FFC" w:rsidRPr="00842282" w:rsidRDefault="005D4FFC" w:rsidP="00842282">
      <w:pPr>
        <w:pStyle w:val="AppendixNormal"/>
      </w:pPr>
      <w:r w:rsidRPr="00842282">
        <w:t>Unsure.</w:t>
      </w:r>
    </w:p>
    <w:p w14:paraId="2C206D18" w14:textId="77777777" w:rsidR="005D4FFC" w:rsidRPr="00842282" w:rsidRDefault="005D4FFC" w:rsidP="00842282">
      <w:pPr>
        <w:pStyle w:val="AppendixNormal"/>
      </w:pPr>
      <w:r w:rsidRPr="00842282">
        <w:t>Disagree.</w:t>
      </w:r>
    </w:p>
    <w:p w14:paraId="7305F1C8" w14:textId="77777777" w:rsidR="005D4FFC" w:rsidRPr="00842282" w:rsidRDefault="005D4FFC" w:rsidP="00842282">
      <w:pPr>
        <w:pStyle w:val="AppendixNormal"/>
      </w:pPr>
      <w:r w:rsidRPr="00842282">
        <w:t>Strongly disagree.</w:t>
      </w:r>
    </w:p>
    <w:p w14:paraId="46196B1C" w14:textId="77777777" w:rsidR="005D4FFC" w:rsidRPr="00842282" w:rsidRDefault="005D4FFC" w:rsidP="00842282">
      <w:pPr>
        <w:pStyle w:val="AppendixNormal"/>
      </w:pPr>
    </w:p>
    <w:p w14:paraId="582EE8E9" w14:textId="11B254FC" w:rsidR="005D4FFC" w:rsidRPr="00842282" w:rsidRDefault="00FD0BFA" w:rsidP="00842282">
      <w:pPr>
        <w:pStyle w:val="AppendixNormal"/>
      </w:pPr>
      <w:r w:rsidRPr="00842282">
        <w:t>Q30,</w:t>
      </w:r>
      <w:r w:rsidR="005D4FFC" w:rsidRPr="00842282">
        <w:t xml:space="preserve"> Do you think it is easier for white women to get leadership positions than ethnic minority women? </w:t>
      </w:r>
    </w:p>
    <w:p w14:paraId="1AAA2763" w14:textId="77777777" w:rsidR="005D4FFC" w:rsidRPr="00842282" w:rsidRDefault="005D4FFC" w:rsidP="00842282">
      <w:pPr>
        <w:pStyle w:val="AppendixNormal"/>
      </w:pPr>
      <w:r w:rsidRPr="00842282">
        <w:t>Strongly Agree.</w:t>
      </w:r>
    </w:p>
    <w:p w14:paraId="0CB5B44B" w14:textId="77777777" w:rsidR="005D4FFC" w:rsidRPr="00842282" w:rsidRDefault="005D4FFC" w:rsidP="00842282">
      <w:pPr>
        <w:pStyle w:val="AppendixNormal"/>
      </w:pPr>
      <w:r w:rsidRPr="00842282">
        <w:t>Somewhat agree.</w:t>
      </w:r>
    </w:p>
    <w:p w14:paraId="31D264FC" w14:textId="77777777" w:rsidR="005D4FFC" w:rsidRPr="00842282" w:rsidRDefault="005D4FFC" w:rsidP="00842282">
      <w:pPr>
        <w:pStyle w:val="AppendixNormal"/>
      </w:pPr>
      <w:r w:rsidRPr="00842282">
        <w:t>Neither agree nor disagree.</w:t>
      </w:r>
    </w:p>
    <w:p w14:paraId="6F78D2D0" w14:textId="77777777" w:rsidR="005D4FFC" w:rsidRPr="00842282" w:rsidRDefault="005D4FFC" w:rsidP="00842282">
      <w:pPr>
        <w:pStyle w:val="AppendixNormal"/>
      </w:pPr>
      <w:r w:rsidRPr="00842282">
        <w:t>Somewhat disagree.</w:t>
      </w:r>
    </w:p>
    <w:p w14:paraId="093C6968" w14:textId="77777777" w:rsidR="005D4FFC" w:rsidRPr="00842282" w:rsidRDefault="005D4FFC" w:rsidP="00842282">
      <w:pPr>
        <w:pStyle w:val="AppendixNormal"/>
      </w:pPr>
      <w:r w:rsidRPr="00842282">
        <w:t>Strongly disagree.</w:t>
      </w:r>
    </w:p>
    <w:p w14:paraId="6DA4675C" w14:textId="77777777" w:rsidR="005D4FFC" w:rsidRPr="00842282" w:rsidRDefault="005D4FFC" w:rsidP="00842282">
      <w:pPr>
        <w:pStyle w:val="AppendixNormal"/>
      </w:pPr>
    </w:p>
    <w:p w14:paraId="571E378C" w14:textId="77777777" w:rsidR="005D4FFC" w:rsidRPr="00842282" w:rsidRDefault="005D4FFC" w:rsidP="00842282">
      <w:pPr>
        <w:pStyle w:val="AppendixNormal"/>
      </w:pPr>
      <w:r w:rsidRPr="00842282">
        <w:t>Q31 If you answered yes to the previous question, can you explain?</w:t>
      </w:r>
    </w:p>
    <w:p w14:paraId="3D45CAE7" w14:textId="77777777" w:rsidR="005D4FFC" w:rsidRPr="00842282" w:rsidRDefault="005D4FFC" w:rsidP="00842282">
      <w:pPr>
        <w:pStyle w:val="AppendixNormal"/>
      </w:pPr>
      <w:r w:rsidRPr="00842282">
        <w:t>________________________________________________________________</w:t>
      </w:r>
    </w:p>
    <w:p w14:paraId="3985DFFA" w14:textId="77777777" w:rsidR="005D4FFC" w:rsidRPr="00842282" w:rsidRDefault="005D4FFC" w:rsidP="00842282">
      <w:pPr>
        <w:pStyle w:val="AppendixNormal"/>
      </w:pPr>
      <w:r w:rsidRPr="00842282">
        <w:t>________________________________________________________________</w:t>
      </w:r>
    </w:p>
    <w:p w14:paraId="5FEE4E6A" w14:textId="77777777" w:rsidR="005D4FFC" w:rsidRPr="00842282" w:rsidRDefault="005D4FFC" w:rsidP="00842282">
      <w:pPr>
        <w:pStyle w:val="AppendixNormal"/>
      </w:pPr>
      <w:r w:rsidRPr="00842282">
        <w:t>________________________________________________________________</w:t>
      </w:r>
    </w:p>
    <w:p w14:paraId="5443151E" w14:textId="77777777" w:rsidR="005D4FFC" w:rsidRPr="00842282" w:rsidRDefault="005D4FFC" w:rsidP="00842282">
      <w:pPr>
        <w:pStyle w:val="AppendixNormal"/>
      </w:pPr>
      <w:r w:rsidRPr="00842282">
        <w:t>________________________________________________________________</w:t>
      </w:r>
    </w:p>
    <w:p w14:paraId="2C8E0D38" w14:textId="77777777" w:rsidR="005D4FFC" w:rsidRPr="00842282" w:rsidRDefault="005D4FFC" w:rsidP="00842282">
      <w:pPr>
        <w:pStyle w:val="AppendixNormal"/>
      </w:pPr>
      <w:r w:rsidRPr="00842282">
        <w:t>________________________________________________________________</w:t>
      </w:r>
    </w:p>
    <w:p w14:paraId="609DF7B5" w14:textId="77777777" w:rsidR="005D4FFC" w:rsidRPr="00842282" w:rsidRDefault="005D4FFC" w:rsidP="00842282">
      <w:pPr>
        <w:pStyle w:val="AppendixNormal"/>
      </w:pPr>
    </w:p>
    <w:p w14:paraId="2734B6D8" w14:textId="77777777" w:rsidR="005D4FFC" w:rsidRPr="00842282" w:rsidRDefault="005D4FFC" w:rsidP="00842282">
      <w:pPr>
        <w:pStyle w:val="AppendixNormal"/>
      </w:pPr>
    </w:p>
    <w:p w14:paraId="2C573903" w14:textId="10AFA5E5" w:rsidR="005D4FFC" w:rsidRPr="00842282" w:rsidRDefault="005D4FFC" w:rsidP="00842282">
      <w:pPr>
        <w:pStyle w:val="AppendixNormal"/>
      </w:pPr>
      <w:r w:rsidRPr="00842282">
        <w:lastRenderedPageBreak/>
        <w:t xml:space="preserve">Q32 In your opinion, why do you think there </w:t>
      </w:r>
      <w:r w:rsidR="00FD0BFA" w:rsidRPr="00842282">
        <w:t>are not</w:t>
      </w:r>
      <w:r w:rsidRPr="00842282">
        <w:t xml:space="preserve"> more ethnic minority women in leadership positions?</w:t>
      </w:r>
    </w:p>
    <w:p w14:paraId="2932F8F0" w14:textId="77777777" w:rsidR="005D4FFC" w:rsidRPr="00842282" w:rsidRDefault="005D4FFC" w:rsidP="00842282">
      <w:pPr>
        <w:pStyle w:val="AppendixNormal"/>
      </w:pPr>
      <w:r w:rsidRPr="00842282">
        <w:t>________________________________________________________________</w:t>
      </w:r>
    </w:p>
    <w:p w14:paraId="31129CEB" w14:textId="77777777" w:rsidR="005D4FFC" w:rsidRPr="00842282" w:rsidRDefault="005D4FFC" w:rsidP="00842282">
      <w:pPr>
        <w:pStyle w:val="AppendixNormal"/>
      </w:pPr>
      <w:r w:rsidRPr="00842282">
        <w:t>________________________________________________________________</w:t>
      </w:r>
    </w:p>
    <w:p w14:paraId="321AAFB9" w14:textId="77777777" w:rsidR="005D4FFC" w:rsidRPr="00842282" w:rsidRDefault="005D4FFC" w:rsidP="00842282">
      <w:pPr>
        <w:pStyle w:val="AppendixNormal"/>
      </w:pPr>
      <w:r w:rsidRPr="00842282">
        <w:t>________________________________________________________________</w:t>
      </w:r>
    </w:p>
    <w:p w14:paraId="44D42991" w14:textId="77777777" w:rsidR="005D4FFC" w:rsidRPr="00842282" w:rsidRDefault="005D4FFC" w:rsidP="00842282">
      <w:pPr>
        <w:pStyle w:val="AppendixNormal"/>
      </w:pPr>
    </w:p>
    <w:p w14:paraId="1A4B85F5" w14:textId="77777777" w:rsidR="005D4FFC" w:rsidRPr="00842282" w:rsidRDefault="005D4FFC" w:rsidP="00842282">
      <w:pPr>
        <w:pStyle w:val="AppendixNormal"/>
      </w:pPr>
      <w:r w:rsidRPr="00842282">
        <w:t>Q33 As More Women Move into leadership Roles (choose the statement you agree with below)</w:t>
      </w:r>
    </w:p>
    <w:p w14:paraId="5E5EB928" w14:textId="77777777" w:rsidR="005D4FFC" w:rsidRPr="00842282" w:rsidRDefault="005D4FFC" w:rsidP="00842282">
      <w:pPr>
        <w:pStyle w:val="AppendixNormal"/>
      </w:pPr>
      <w:r w:rsidRPr="00842282">
        <w:t>a. Men will continue to hold the top executive positions.</w:t>
      </w:r>
    </w:p>
    <w:p w14:paraId="72F2135D" w14:textId="77777777" w:rsidR="005D4FFC" w:rsidRPr="00842282" w:rsidRDefault="005D4FFC" w:rsidP="00842282">
      <w:pPr>
        <w:pStyle w:val="AppendixNormal"/>
      </w:pPr>
      <w:r w:rsidRPr="00842282">
        <w:t xml:space="preserve">b. Only a matter of time before there are as many women in top positions as there as women.  </w:t>
      </w:r>
    </w:p>
    <w:p w14:paraId="4BDDBCD6" w14:textId="77777777" w:rsidR="005D4FFC" w:rsidRPr="00842282" w:rsidRDefault="005D4FFC" w:rsidP="00842282">
      <w:pPr>
        <w:pStyle w:val="AppendixNormal"/>
      </w:pPr>
    </w:p>
    <w:p w14:paraId="14A246DF" w14:textId="77777777" w:rsidR="005D4FFC" w:rsidRPr="00842282" w:rsidRDefault="005D4FFC" w:rsidP="00842282">
      <w:pPr>
        <w:pStyle w:val="AppendixNormal"/>
      </w:pPr>
    </w:p>
    <w:p w14:paraId="3085866B" w14:textId="77777777" w:rsidR="005D4FFC" w:rsidRPr="00842282" w:rsidRDefault="005D4FFC" w:rsidP="00842282">
      <w:pPr>
        <w:pStyle w:val="AppendixNormal"/>
      </w:pPr>
    </w:p>
    <w:p w14:paraId="0D829390" w14:textId="64D9C934" w:rsidR="005D4FFC" w:rsidRPr="00842282" w:rsidRDefault="00FD0BFA" w:rsidP="00842282">
      <w:pPr>
        <w:pStyle w:val="AppendixNormal"/>
      </w:pPr>
      <w:r w:rsidRPr="00842282">
        <w:t>Q34,</w:t>
      </w:r>
      <w:r w:rsidR="005D4FFC" w:rsidRPr="00842282">
        <w:t xml:space="preserve"> Do you think there are enough government policies in place to eliminate workplace racism against ethnic monitory women?</w:t>
      </w:r>
    </w:p>
    <w:p w14:paraId="6563A2DF" w14:textId="77777777" w:rsidR="005D4FFC" w:rsidRPr="00842282" w:rsidRDefault="005D4FFC" w:rsidP="00842282">
      <w:pPr>
        <w:pStyle w:val="AppendixNormal"/>
      </w:pPr>
      <w:r w:rsidRPr="00842282">
        <w:t>strongly agree.</w:t>
      </w:r>
    </w:p>
    <w:p w14:paraId="3A6C419E" w14:textId="77777777" w:rsidR="005D4FFC" w:rsidRPr="00842282" w:rsidRDefault="005D4FFC" w:rsidP="00842282">
      <w:pPr>
        <w:pStyle w:val="AppendixNormal"/>
      </w:pPr>
      <w:r w:rsidRPr="00842282">
        <w:t>Somewhat agree.</w:t>
      </w:r>
    </w:p>
    <w:p w14:paraId="661E26DC" w14:textId="77777777" w:rsidR="005D4FFC" w:rsidRPr="00842282" w:rsidRDefault="005D4FFC" w:rsidP="00842282">
      <w:pPr>
        <w:pStyle w:val="AppendixNormal"/>
      </w:pPr>
      <w:r w:rsidRPr="00842282">
        <w:t>Neither agree nor disagree.</w:t>
      </w:r>
    </w:p>
    <w:p w14:paraId="2DC5A54F" w14:textId="77777777" w:rsidR="005D4FFC" w:rsidRPr="00842282" w:rsidRDefault="005D4FFC" w:rsidP="00842282">
      <w:pPr>
        <w:pStyle w:val="AppendixNormal"/>
      </w:pPr>
      <w:r w:rsidRPr="00842282">
        <w:t>Somewhat disagree.</w:t>
      </w:r>
    </w:p>
    <w:p w14:paraId="126383F2" w14:textId="77777777" w:rsidR="005D4FFC" w:rsidRPr="00842282" w:rsidRDefault="005D4FFC" w:rsidP="00842282">
      <w:pPr>
        <w:pStyle w:val="AppendixNormal"/>
      </w:pPr>
      <w:r w:rsidRPr="00842282">
        <w:t>Strongly disagree.</w:t>
      </w:r>
    </w:p>
    <w:p w14:paraId="0EC98FE4" w14:textId="77777777" w:rsidR="005D4FFC" w:rsidRPr="00842282" w:rsidRDefault="005D4FFC" w:rsidP="00842282">
      <w:pPr>
        <w:pStyle w:val="AppendixNormal"/>
      </w:pPr>
    </w:p>
    <w:p w14:paraId="65A1E169" w14:textId="5BF50CFA" w:rsidR="005D4FFC" w:rsidRPr="00842282" w:rsidRDefault="005D4FFC" w:rsidP="00842282">
      <w:pPr>
        <w:pStyle w:val="AppendixNormal"/>
      </w:pPr>
      <w:r w:rsidRPr="00842282">
        <w:t xml:space="preserve">Q35 In your opinion, the government workplace racism policies especially against ethnic minority women </w:t>
      </w:r>
      <w:r w:rsidR="00B41944">
        <w:t>hav</w:t>
      </w:r>
      <w:r w:rsidRPr="00842282">
        <w:t>e not practi</w:t>
      </w:r>
      <w:r w:rsidR="00B41944">
        <w:t>s</w:t>
      </w:r>
      <w:r w:rsidRPr="00842282">
        <w:t xml:space="preserve">ed appropriately in the </w:t>
      </w:r>
      <w:r w:rsidR="00FD0BFA" w:rsidRPr="00842282">
        <w:t>workplace.</w:t>
      </w:r>
    </w:p>
    <w:p w14:paraId="0E517335" w14:textId="77777777" w:rsidR="005D4FFC" w:rsidRPr="00842282" w:rsidRDefault="005D4FFC" w:rsidP="00842282">
      <w:pPr>
        <w:pStyle w:val="AppendixNormal"/>
      </w:pPr>
      <w:r w:rsidRPr="00842282">
        <w:t xml:space="preserve">strongly agree.  </w:t>
      </w:r>
    </w:p>
    <w:p w14:paraId="65BD679B" w14:textId="77777777" w:rsidR="005D4FFC" w:rsidRPr="00842282" w:rsidRDefault="005D4FFC" w:rsidP="00842282">
      <w:pPr>
        <w:pStyle w:val="AppendixNormal"/>
      </w:pPr>
      <w:r w:rsidRPr="00842282">
        <w:t xml:space="preserve">Somewhat agree.  </w:t>
      </w:r>
    </w:p>
    <w:p w14:paraId="2E3C9DB8" w14:textId="77777777" w:rsidR="005D4FFC" w:rsidRPr="00842282" w:rsidRDefault="005D4FFC" w:rsidP="00842282">
      <w:pPr>
        <w:pStyle w:val="AppendixNormal"/>
      </w:pPr>
      <w:r w:rsidRPr="00842282">
        <w:t>Neither agree nor disagree.</w:t>
      </w:r>
    </w:p>
    <w:p w14:paraId="667B71B6" w14:textId="77777777" w:rsidR="005D4FFC" w:rsidRPr="00842282" w:rsidRDefault="005D4FFC" w:rsidP="00842282">
      <w:pPr>
        <w:pStyle w:val="AppendixNormal"/>
      </w:pPr>
      <w:r w:rsidRPr="00842282">
        <w:t>Somewhat disagree.</w:t>
      </w:r>
    </w:p>
    <w:p w14:paraId="28C6331A" w14:textId="77777777" w:rsidR="005D4FFC" w:rsidRPr="00842282" w:rsidRDefault="005D4FFC" w:rsidP="00842282">
      <w:pPr>
        <w:pStyle w:val="AppendixNormal"/>
      </w:pPr>
      <w:r w:rsidRPr="00842282">
        <w:t xml:space="preserve">Strongly disagree.  </w:t>
      </w:r>
    </w:p>
    <w:p w14:paraId="56A33A12" w14:textId="77777777" w:rsidR="005D4FFC" w:rsidRPr="00842282" w:rsidRDefault="005D4FFC" w:rsidP="00842282">
      <w:pPr>
        <w:pStyle w:val="AppendixNormal"/>
      </w:pPr>
    </w:p>
    <w:p w14:paraId="0D8C3504" w14:textId="4C0E23A4" w:rsidR="005D4FFC" w:rsidRPr="00842282" w:rsidRDefault="005D4FFC" w:rsidP="00842282">
      <w:pPr>
        <w:pStyle w:val="AppendixNormal"/>
      </w:pPr>
      <w:r w:rsidRPr="00842282">
        <w:t xml:space="preserve">Q36 In your opinion, you are happy with the equality of opportunities and the enforcement of government policies around racism in your </w:t>
      </w:r>
      <w:r w:rsidR="00FD0BFA" w:rsidRPr="00842282">
        <w:t>workplace.</w:t>
      </w:r>
    </w:p>
    <w:p w14:paraId="56DA91F9" w14:textId="77777777" w:rsidR="005D4FFC" w:rsidRPr="00842282" w:rsidRDefault="005D4FFC" w:rsidP="00842282">
      <w:pPr>
        <w:pStyle w:val="AppendixNormal"/>
      </w:pPr>
      <w:r w:rsidRPr="00842282">
        <w:t xml:space="preserve">Extremely happy  </w:t>
      </w:r>
    </w:p>
    <w:p w14:paraId="1A1EEE27" w14:textId="77777777" w:rsidR="005D4FFC" w:rsidRPr="00842282" w:rsidRDefault="005D4FFC" w:rsidP="00842282">
      <w:pPr>
        <w:pStyle w:val="AppendixNormal"/>
      </w:pPr>
      <w:r w:rsidRPr="00842282">
        <w:t>Somewhat happy</w:t>
      </w:r>
    </w:p>
    <w:p w14:paraId="2FA308D7" w14:textId="77777777" w:rsidR="005D4FFC" w:rsidRPr="00842282" w:rsidRDefault="005D4FFC" w:rsidP="00842282">
      <w:pPr>
        <w:pStyle w:val="AppendixNormal"/>
      </w:pPr>
      <w:r w:rsidRPr="00842282">
        <w:t xml:space="preserve">Neither happy nor unhappy  </w:t>
      </w:r>
    </w:p>
    <w:p w14:paraId="1C96DC33" w14:textId="77777777" w:rsidR="005D4FFC" w:rsidRPr="00842282" w:rsidRDefault="005D4FFC" w:rsidP="00842282">
      <w:pPr>
        <w:pStyle w:val="AppendixNormal"/>
      </w:pPr>
      <w:r w:rsidRPr="00842282">
        <w:t xml:space="preserve">Somewhat unhappy </w:t>
      </w:r>
    </w:p>
    <w:p w14:paraId="628A5DED" w14:textId="77777777" w:rsidR="005D4FFC" w:rsidRPr="00842282" w:rsidRDefault="005D4FFC" w:rsidP="00842282">
      <w:pPr>
        <w:pStyle w:val="AppendixNormal"/>
      </w:pPr>
      <w:r w:rsidRPr="00842282">
        <w:t xml:space="preserve">Extremely unhappy </w:t>
      </w:r>
    </w:p>
    <w:p w14:paraId="55F8BDDA" w14:textId="77777777" w:rsidR="005D4FFC" w:rsidRPr="00842282" w:rsidRDefault="005D4FFC" w:rsidP="00842282">
      <w:pPr>
        <w:pStyle w:val="AppendixNormal"/>
      </w:pPr>
    </w:p>
    <w:p w14:paraId="4298300F" w14:textId="38EDF428" w:rsidR="005D4FFC" w:rsidRPr="00842282" w:rsidRDefault="00FD0BFA" w:rsidP="00842282">
      <w:pPr>
        <w:pStyle w:val="AppendixNormal"/>
      </w:pPr>
      <w:r w:rsidRPr="00842282">
        <w:t>Q37,</w:t>
      </w:r>
      <w:r w:rsidR="005D4FFC" w:rsidRPr="00842282">
        <w:t xml:space="preserve"> Do you think ethnic minority women are conscious of being treated differently because of their gender and ethnicity?</w:t>
      </w:r>
    </w:p>
    <w:p w14:paraId="63787D73" w14:textId="77777777" w:rsidR="005D4FFC" w:rsidRPr="00842282" w:rsidRDefault="005D4FFC" w:rsidP="00842282">
      <w:pPr>
        <w:pStyle w:val="AppendixNormal"/>
      </w:pPr>
      <w:r w:rsidRPr="00842282">
        <w:t xml:space="preserve">strongly agree.  </w:t>
      </w:r>
    </w:p>
    <w:p w14:paraId="207181FE" w14:textId="77777777" w:rsidR="005D4FFC" w:rsidRPr="00842282" w:rsidRDefault="005D4FFC" w:rsidP="00842282">
      <w:pPr>
        <w:pStyle w:val="AppendixNormal"/>
      </w:pPr>
      <w:r w:rsidRPr="00842282">
        <w:t xml:space="preserve">Somewhat agree.  </w:t>
      </w:r>
    </w:p>
    <w:p w14:paraId="3D949F40" w14:textId="77777777" w:rsidR="005D4FFC" w:rsidRPr="00842282" w:rsidRDefault="005D4FFC" w:rsidP="00842282">
      <w:pPr>
        <w:pStyle w:val="AppendixNormal"/>
      </w:pPr>
      <w:r w:rsidRPr="00842282">
        <w:t xml:space="preserve">Neither agree nor disagree  </w:t>
      </w:r>
    </w:p>
    <w:p w14:paraId="09AE3A03" w14:textId="77777777" w:rsidR="005D4FFC" w:rsidRPr="00842282" w:rsidRDefault="005D4FFC" w:rsidP="00842282">
      <w:pPr>
        <w:pStyle w:val="AppendixNormal"/>
      </w:pPr>
      <w:r w:rsidRPr="00842282">
        <w:t xml:space="preserve">Somewhat disagree.  </w:t>
      </w:r>
    </w:p>
    <w:p w14:paraId="7BF43DCF" w14:textId="77777777" w:rsidR="005D4FFC" w:rsidRPr="00842282" w:rsidRDefault="005D4FFC" w:rsidP="00842282">
      <w:pPr>
        <w:pStyle w:val="AppendixNormal"/>
      </w:pPr>
      <w:r w:rsidRPr="00842282">
        <w:t xml:space="preserve">Strongly disagree.  </w:t>
      </w:r>
    </w:p>
    <w:p w14:paraId="60848CA0" w14:textId="77777777" w:rsidR="005D4FFC" w:rsidRPr="00842282" w:rsidRDefault="005D4FFC" w:rsidP="00842282">
      <w:pPr>
        <w:pStyle w:val="AppendixNormal"/>
      </w:pPr>
    </w:p>
    <w:p w14:paraId="5813B7E8" w14:textId="497582BC" w:rsidR="005D4FFC" w:rsidRPr="00842282" w:rsidRDefault="00FD0BFA" w:rsidP="00842282">
      <w:pPr>
        <w:pStyle w:val="AppendixNormal"/>
      </w:pPr>
      <w:r w:rsidRPr="00842282">
        <w:t>Q38,</w:t>
      </w:r>
      <w:r w:rsidR="005D4FFC" w:rsidRPr="00842282">
        <w:t xml:space="preserve"> Do you think ethnic minority women will always be treated differently and that unconscious bias will always be in the workplace?</w:t>
      </w:r>
    </w:p>
    <w:p w14:paraId="07831AB3" w14:textId="77777777" w:rsidR="005D4FFC" w:rsidRPr="00842282" w:rsidRDefault="005D4FFC" w:rsidP="00842282">
      <w:pPr>
        <w:pStyle w:val="AppendixNormal"/>
      </w:pPr>
      <w:r w:rsidRPr="00842282">
        <w:t xml:space="preserve">strongly agree.  </w:t>
      </w:r>
    </w:p>
    <w:p w14:paraId="4BA3E938" w14:textId="77777777" w:rsidR="005D4FFC" w:rsidRPr="00842282" w:rsidRDefault="005D4FFC" w:rsidP="00842282">
      <w:pPr>
        <w:pStyle w:val="AppendixNormal"/>
      </w:pPr>
      <w:r w:rsidRPr="00842282">
        <w:t xml:space="preserve">Somewhat agree.  </w:t>
      </w:r>
    </w:p>
    <w:p w14:paraId="6A36D8EA" w14:textId="77777777" w:rsidR="005D4FFC" w:rsidRPr="00842282" w:rsidRDefault="005D4FFC" w:rsidP="00842282">
      <w:pPr>
        <w:pStyle w:val="AppendixNormal"/>
      </w:pPr>
      <w:r w:rsidRPr="00842282">
        <w:t xml:space="preserve">Neither agree nor disagree  </w:t>
      </w:r>
    </w:p>
    <w:p w14:paraId="552C8576" w14:textId="77777777" w:rsidR="005D4FFC" w:rsidRPr="00842282" w:rsidRDefault="005D4FFC" w:rsidP="00842282">
      <w:pPr>
        <w:pStyle w:val="AppendixNormal"/>
      </w:pPr>
      <w:r w:rsidRPr="00842282">
        <w:t xml:space="preserve">Somewhat disagree.  </w:t>
      </w:r>
    </w:p>
    <w:p w14:paraId="2808F4C2" w14:textId="77777777" w:rsidR="005D4FFC" w:rsidRPr="00842282" w:rsidRDefault="005D4FFC" w:rsidP="00842282">
      <w:pPr>
        <w:pStyle w:val="AppendixNormal"/>
      </w:pPr>
      <w:r w:rsidRPr="00842282">
        <w:t xml:space="preserve">Strongly disagree. </w:t>
      </w:r>
    </w:p>
    <w:p w14:paraId="7AA277BC" w14:textId="77777777" w:rsidR="005D4FFC" w:rsidRPr="00842282" w:rsidRDefault="005D4FFC" w:rsidP="00842282">
      <w:pPr>
        <w:pStyle w:val="AppendixNormal"/>
      </w:pPr>
    </w:p>
    <w:p w14:paraId="45D86F84" w14:textId="0491C287" w:rsidR="005D4FFC" w:rsidRPr="00842282" w:rsidRDefault="005D4FFC" w:rsidP="00842282">
      <w:pPr>
        <w:pStyle w:val="AppendixNormal"/>
      </w:pPr>
      <w:r w:rsidRPr="00842282">
        <w:t>Q39 What are some of the practices that you think can be used to improve workplace racism generally but towards ethnic minority women.</w:t>
      </w:r>
    </w:p>
    <w:p w14:paraId="1B3AFD7D" w14:textId="77777777" w:rsidR="005D4FFC" w:rsidRPr="00842282" w:rsidRDefault="005D4FFC" w:rsidP="00842282">
      <w:pPr>
        <w:pStyle w:val="AppendixNormal"/>
      </w:pPr>
      <w:r w:rsidRPr="00842282">
        <w:t>________________________________________________________________</w:t>
      </w:r>
    </w:p>
    <w:p w14:paraId="411B526B" w14:textId="77777777" w:rsidR="005D4FFC" w:rsidRPr="00842282" w:rsidRDefault="005D4FFC" w:rsidP="00842282">
      <w:pPr>
        <w:pStyle w:val="AppendixNormal"/>
      </w:pPr>
      <w:r w:rsidRPr="00842282">
        <w:t>________________________________________________________________</w:t>
      </w:r>
    </w:p>
    <w:p w14:paraId="50359A94" w14:textId="77777777" w:rsidR="005D4FFC" w:rsidRPr="00842282" w:rsidRDefault="005D4FFC" w:rsidP="00842282">
      <w:pPr>
        <w:pStyle w:val="AppendixNormal"/>
      </w:pPr>
      <w:r w:rsidRPr="00842282">
        <w:t>________________________________________________________________</w:t>
      </w:r>
    </w:p>
    <w:p w14:paraId="3377F316" w14:textId="77777777" w:rsidR="005D4FFC" w:rsidRPr="00842282" w:rsidRDefault="005D4FFC" w:rsidP="00842282">
      <w:pPr>
        <w:pStyle w:val="AppendixNormal"/>
      </w:pPr>
      <w:r w:rsidRPr="00842282">
        <w:t>________________________________________________________________</w:t>
      </w:r>
    </w:p>
    <w:p w14:paraId="1BB56C3C" w14:textId="77777777" w:rsidR="005D4FFC" w:rsidRPr="00842282" w:rsidRDefault="005D4FFC" w:rsidP="00842282">
      <w:pPr>
        <w:pStyle w:val="AppendixNormal"/>
      </w:pPr>
      <w:r w:rsidRPr="00842282">
        <w:t>________________________________________________________________</w:t>
      </w:r>
    </w:p>
    <w:p w14:paraId="1A05FA17" w14:textId="77777777" w:rsidR="005D4FFC" w:rsidRPr="00842282" w:rsidRDefault="005D4FFC" w:rsidP="00842282">
      <w:pPr>
        <w:pStyle w:val="AppendixNormal"/>
      </w:pPr>
    </w:p>
    <w:p w14:paraId="7257F1FC" w14:textId="5514D7B9" w:rsidR="005D4FFC" w:rsidRPr="00842282" w:rsidRDefault="005D4FFC" w:rsidP="00842282">
      <w:pPr>
        <w:pStyle w:val="AppendixNormal"/>
      </w:pPr>
      <w:r w:rsidRPr="00842282">
        <w:t xml:space="preserve">Q40 More Changes are Needed to Bring about Gender and racial Equality in the </w:t>
      </w:r>
      <w:r w:rsidR="00FD0BFA" w:rsidRPr="00842282">
        <w:t>Workplace.</w:t>
      </w:r>
    </w:p>
    <w:p w14:paraId="32EB4224" w14:textId="05FCDD0E" w:rsidR="005D4FFC" w:rsidRPr="00842282" w:rsidRDefault="005D4FFC" w:rsidP="00842282">
      <w:pPr>
        <w:pStyle w:val="AppendixNormal"/>
      </w:pPr>
      <w:r w:rsidRPr="00842282">
        <w:t xml:space="preserve">a. More changes </w:t>
      </w:r>
      <w:r w:rsidR="00FD0BFA" w:rsidRPr="00842282">
        <w:t>needed.</w:t>
      </w:r>
      <w:r w:rsidRPr="00842282">
        <w:t xml:space="preserve">  </w:t>
      </w:r>
    </w:p>
    <w:p w14:paraId="065520A5" w14:textId="77777777" w:rsidR="005D4FFC" w:rsidRPr="00842282" w:rsidRDefault="005D4FFC" w:rsidP="00842282">
      <w:pPr>
        <w:pStyle w:val="AppendixNormal"/>
      </w:pPr>
      <w:r w:rsidRPr="00842282">
        <w:t xml:space="preserve">b. Enough changes in the workplace </w:t>
      </w:r>
    </w:p>
    <w:p w14:paraId="0AD20AF3" w14:textId="77777777" w:rsidR="005D4FFC" w:rsidRPr="00842282" w:rsidRDefault="005D4FFC" w:rsidP="00842282">
      <w:pPr>
        <w:pStyle w:val="AppendixNormal"/>
      </w:pPr>
    </w:p>
    <w:p w14:paraId="57BEBA93" w14:textId="77777777" w:rsidR="005D4FFC" w:rsidRPr="00842282" w:rsidRDefault="005D4FFC" w:rsidP="00842282">
      <w:pPr>
        <w:pStyle w:val="AppendixNormal"/>
      </w:pPr>
    </w:p>
    <w:p w14:paraId="41FF6CE8" w14:textId="77777777" w:rsidR="005D4FFC" w:rsidRPr="00842282" w:rsidRDefault="005D4FFC" w:rsidP="00842282">
      <w:pPr>
        <w:pStyle w:val="AppendixNormal"/>
      </w:pPr>
    </w:p>
    <w:p w14:paraId="0489EF67" w14:textId="77777777" w:rsidR="005D4FFC" w:rsidRPr="00842282" w:rsidRDefault="005D4FFC" w:rsidP="00842282">
      <w:pPr>
        <w:pStyle w:val="AppendixNormal"/>
      </w:pPr>
    </w:p>
    <w:p w14:paraId="5A440C11" w14:textId="77777777" w:rsidR="005D4FFC" w:rsidRPr="00842282" w:rsidRDefault="005D4FFC" w:rsidP="00842282">
      <w:pPr>
        <w:pStyle w:val="AppendixNormal"/>
      </w:pPr>
    </w:p>
    <w:p w14:paraId="74273D9D" w14:textId="41F69598" w:rsidR="000F46E4" w:rsidRDefault="000F46E4" w:rsidP="00860232">
      <w:pPr>
        <w:pStyle w:val="Chapterheading"/>
      </w:pPr>
      <w:bookmarkStart w:id="109" w:name="_Toc71652763"/>
      <w:r>
        <w:lastRenderedPageBreak/>
        <w:t>Appendix 2</w:t>
      </w:r>
      <w:bookmarkEnd w:id="109"/>
      <w:r>
        <w:t xml:space="preserve"> </w:t>
      </w:r>
    </w:p>
    <w:p w14:paraId="024FB020" w14:textId="77777777" w:rsidR="000F46E4" w:rsidRDefault="000F46E4" w:rsidP="005E6555"/>
    <w:p w14:paraId="7D571AAB" w14:textId="77777777" w:rsidR="000F46E4" w:rsidRDefault="000F46E4" w:rsidP="005E6555"/>
    <w:p w14:paraId="53681573" w14:textId="7F4B576B" w:rsidR="000F46E4" w:rsidRDefault="000F46E4" w:rsidP="005E6555"/>
    <w:p w14:paraId="6C1D064A" w14:textId="25F08A63" w:rsidR="009024DD" w:rsidRDefault="000F46E4" w:rsidP="005E6555">
      <w:r>
        <w:rPr>
          <w:noProof/>
        </w:rPr>
        <w:drawing>
          <wp:anchor distT="0" distB="0" distL="114300" distR="114300" simplePos="0" relativeHeight="251677696" behindDoc="0" locked="0" layoutInCell="1" allowOverlap="1" wp14:anchorId="60FC5DF3" wp14:editId="4653D5FD">
            <wp:simplePos x="0" y="0"/>
            <wp:positionH relativeFrom="column">
              <wp:posOffset>-2522220</wp:posOffset>
            </wp:positionH>
            <wp:positionV relativeFrom="paragraph">
              <wp:posOffset>1353185</wp:posOffset>
            </wp:positionV>
            <wp:extent cx="8506460" cy="3470275"/>
            <wp:effectExtent l="3492"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r:link="rId47" cstate="print">
                      <a:extLst>
                        <a:ext uri="{28A0092B-C50C-407E-A947-70E740481C1C}">
                          <a14:useLocalDpi xmlns:a14="http://schemas.microsoft.com/office/drawing/2010/main" val="0"/>
                        </a:ext>
                      </a:extLst>
                    </a:blip>
                    <a:srcRect l="1109" t="38189" r="2465" b="12205"/>
                    <a:stretch/>
                  </pic:blipFill>
                  <pic:spPr bwMode="auto">
                    <a:xfrm rot="5400000">
                      <a:off x="0" y="0"/>
                      <a:ext cx="8506460" cy="3470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9024DD" w:rsidSect="002D1EEB">
      <w:pgSz w:w="11906" w:h="16838"/>
      <w:pgMar w:top="1440" w:right="964" w:bottom="1021" w:left="1440" w:header="454"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427E1" w14:textId="77777777" w:rsidR="004E7501" w:rsidRDefault="004E7501" w:rsidP="005E6555">
      <w:r>
        <w:separator/>
      </w:r>
    </w:p>
  </w:endnote>
  <w:endnote w:type="continuationSeparator" w:id="0">
    <w:p w14:paraId="5623FFCC" w14:textId="77777777" w:rsidR="004E7501" w:rsidRDefault="004E7501" w:rsidP="005E6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531816"/>
      <w:docPartObj>
        <w:docPartGallery w:val="Page Numbers (Bottom of Page)"/>
        <w:docPartUnique/>
      </w:docPartObj>
    </w:sdtPr>
    <w:sdtEndPr>
      <w:rPr>
        <w:noProof/>
      </w:rPr>
    </w:sdtEndPr>
    <w:sdtContent>
      <w:p w14:paraId="7D25DDEE" w14:textId="4D38E66C" w:rsidR="001A393D" w:rsidRDefault="001A393D" w:rsidP="005E6555">
        <w:pPr>
          <w:pStyle w:val="Footer"/>
        </w:pPr>
        <w:r>
          <w:fldChar w:fldCharType="begin"/>
        </w:r>
        <w:r>
          <w:instrText xml:space="preserve"> PAGE   \* MERGEFORMAT </w:instrText>
        </w:r>
        <w:r>
          <w:fldChar w:fldCharType="separate"/>
        </w:r>
        <w:r>
          <w:rPr>
            <w:noProof/>
          </w:rPr>
          <w:t>2</w:t>
        </w:r>
        <w:r>
          <w:rPr>
            <w:noProof/>
          </w:rPr>
          <w:fldChar w:fldCharType="end"/>
        </w:r>
      </w:p>
    </w:sdtContent>
  </w:sdt>
  <w:p w14:paraId="24346F06" w14:textId="77777777" w:rsidR="001A393D" w:rsidRDefault="001A393D" w:rsidP="005E6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567EB" w14:textId="77777777" w:rsidR="004E7501" w:rsidRDefault="004E7501" w:rsidP="005E6555">
      <w:r>
        <w:separator/>
      </w:r>
    </w:p>
  </w:footnote>
  <w:footnote w:type="continuationSeparator" w:id="0">
    <w:p w14:paraId="1B4591A1" w14:textId="77777777" w:rsidR="004E7501" w:rsidRDefault="004E7501" w:rsidP="005E65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3DB00" w14:textId="77777777" w:rsidR="001A393D" w:rsidRDefault="001A3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97BD7"/>
    <w:multiLevelType w:val="hybridMultilevel"/>
    <w:tmpl w:val="73D670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6E1CEE"/>
    <w:multiLevelType w:val="hybridMultilevel"/>
    <w:tmpl w:val="323697DE"/>
    <w:lvl w:ilvl="0" w:tplc="34E24CC2">
      <w:start w:val="1"/>
      <w:numFmt w:val="decimal"/>
      <w:lvlText w:val="%1."/>
      <w:lvlJc w:val="left"/>
      <w:pPr>
        <w:ind w:left="720" w:hanging="360"/>
      </w:pPr>
      <w:rPr>
        <w:rFonts w:asciiTheme="minorHAnsi" w:eastAsia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217A47"/>
    <w:multiLevelType w:val="multilevel"/>
    <w:tmpl w:val="792E6DFA"/>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24D6199"/>
    <w:multiLevelType w:val="multilevel"/>
    <w:tmpl w:val="11765DA2"/>
    <w:lvl w:ilvl="0">
      <w:start w:val="5"/>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9C15E0B"/>
    <w:multiLevelType w:val="multilevel"/>
    <w:tmpl w:val="41CEF16A"/>
    <w:lvl w:ilvl="0">
      <w:start w:val="5"/>
      <w:numFmt w:val="decimal"/>
      <w:lvlText w:val="%1"/>
      <w:lvlJc w:val="left"/>
      <w:pPr>
        <w:ind w:left="360" w:hanging="360"/>
      </w:pPr>
      <w:rPr>
        <w:rFonts w:hint="default"/>
        <w:color w:val="2F5496" w:themeColor="accent1" w:themeShade="BF"/>
      </w:rPr>
    </w:lvl>
    <w:lvl w:ilvl="1">
      <w:start w:val="1"/>
      <w:numFmt w:val="decimal"/>
      <w:lvlText w:val="%1.%2"/>
      <w:lvlJc w:val="left"/>
      <w:pPr>
        <w:ind w:left="360" w:hanging="360"/>
      </w:pPr>
      <w:rPr>
        <w:rFonts w:hint="default"/>
        <w:color w:val="2F5496" w:themeColor="accent1" w:themeShade="BF"/>
      </w:rPr>
    </w:lvl>
    <w:lvl w:ilvl="2">
      <w:start w:val="1"/>
      <w:numFmt w:val="decimal"/>
      <w:lvlText w:val="%1.%2.%3"/>
      <w:lvlJc w:val="left"/>
      <w:pPr>
        <w:ind w:left="720" w:hanging="720"/>
      </w:pPr>
      <w:rPr>
        <w:rFonts w:hint="default"/>
        <w:color w:val="2F5496" w:themeColor="accent1" w:themeShade="BF"/>
      </w:rPr>
    </w:lvl>
    <w:lvl w:ilvl="3">
      <w:start w:val="1"/>
      <w:numFmt w:val="decimal"/>
      <w:lvlText w:val="%1.%2.%3.%4"/>
      <w:lvlJc w:val="left"/>
      <w:pPr>
        <w:ind w:left="720" w:hanging="720"/>
      </w:pPr>
      <w:rPr>
        <w:rFonts w:hint="default"/>
        <w:color w:val="2F5496" w:themeColor="accent1" w:themeShade="BF"/>
      </w:rPr>
    </w:lvl>
    <w:lvl w:ilvl="4">
      <w:start w:val="1"/>
      <w:numFmt w:val="decimal"/>
      <w:lvlText w:val="%1.%2.%3.%4.%5"/>
      <w:lvlJc w:val="left"/>
      <w:pPr>
        <w:ind w:left="1080" w:hanging="1080"/>
      </w:pPr>
      <w:rPr>
        <w:rFonts w:hint="default"/>
        <w:color w:val="2F5496" w:themeColor="accent1" w:themeShade="BF"/>
      </w:rPr>
    </w:lvl>
    <w:lvl w:ilvl="5">
      <w:start w:val="1"/>
      <w:numFmt w:val="decimal"/>
      <w:lvlText w:val="%1.%2.%3.%4.%5.%6"/>
      <w:lvlJc w:val="left"/>
      <w:pPr>
        <w:ind w:left="1080" w:hanging="1080"/>
      </w:pPr>
      <w:rPr>
        <w:rFonts w:hint="default"/>
        <w:color w:val="2F5496" w:themeColor="accent1" w:themeShade="BF"/>
      </w:rPr>
    </w:lvl>
    <w:lvl w:ilvl="6">
      <w:start w:val="1"/>
      <w:numFmt w:val="decimal"/>
      <w:lvlText w:val="%1.%2.%3.%4.%5.%6.%7"/>
      <w:lvlJc w:val="left"/>
      <w:pPr>
        <w:ind w:left="1440" w:hanging="1440"/>
      </w:pPr>
      <w:rPr>
        <w:rFonts w:hint="default"/>
        <w:color w:val="2F5496" w:themeColor="accent1" w:themeShade="BF"/>
      </w:rPr>
    </w:lvl>
    <w:lvl w:ilvl="7">
      <w:start w:val="1"/>
      <w:numFmt w:val="decimal"/>
      <w:lvlText w:val="%1.%2.%3.%4.%5.%6.%7.%8"/>
      <w:lvlJc w:val="left"/>
      <w:pPr>
        <w:ind w:left="1440" w:hanging="1440"/>
      </w:pPr>
      <w:rPr>
        <w:rFonts w:hint="default"/>
        <w:color w:val="2F5496" w:themeColor="accent1" w:themeShade="BF"/>
      </w:rPr>
    </w:lvl>
    <w:lvl w:ilvl="8">
      <w:start w:val="1"/>
      <w:numFmt w:val="decimal"/>
      <w:lvlText w:val="%1.%2.%3.%4.%5.%6.%7.%8.%9"/>
      <w:lvlJc w:val="left"/>
      <w:pPr>
        <w:ind w:left="1440" w:hanging="1440"/>
      </w:pPr>
      <w:rPr>
        <w:rFonts w:hint="default"/>
        <w:color w:val="2F5496" w:themeColor="accent1" w:themeShade="BF"/>
      </w:rPr>
    </w:lvl>
  </w:abstractNum>
  <w:abstractNum w:abstractNumId="5" w15:restartNumberingAfterBreak="0">
    <w:nsid w:val="39F22ED8"/>
    <w:multiLevelType w:val="multilevel"/>
    <w:tmpl w:val="84BA6EA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B9049F1"/>
    <w:multiLevelType w:val="hybridMultilevel"/>
    <w:tmpl w:val="14266F3E"/>
    <w:lvl w:ilvl="0" w:tplc="8E0C0EB6">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BF6F15"/>
    <w:multiLevelType w:val="hybridMultilevel"/>
    <w:tmpl w:val="B052C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2778A6"/>
    <w:multiLevelType w:val="multilevel"/>
    <w:tmpl w:val="0409001D"/>
    <w:styleLink w:val="Singlepunch"/>
    <w:lvl w:ilvl="0">
      <w:start w:val="1"/>
      <w:numFmt w:val="bullet"/>
      <w:lvlText w:val="o"/>
      <w:lvlJc w:val="left"/>
      <w:pPr>
        <w:spacing w:before="120"/>
        <w:ind w:left="360"/>
      </w:pPr>
      <w:rPr>
        <w:rFonts w:ascii="Courier New" w:eastAsia="Courier New" w:hAnsi="Courier New" w:cs="Courier New"/>
        <w:color w:val="BFBFBF"/>
        <w:sz w:val="5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CBC7BFF"/>
    <w:multiLevelType w:val="hybridMultilevel"/>
    <w:tmpl w:val="C408D994"/>
    <w:lvl w:ilvl="0" w:tplc="BF2EBD14">
      <w:start w:val="1"/>
      <w:numFmt w:val="decimal"/>
      <w:lvlText w:val="%1."/>
      <w:lvlJc w:val="left"/>
      <w:pPr>
        <w:ind w:left="360" w:hanging="360"/>
      </w:pPr>
      <w:rPr>
        <w:rFonts w:asciiTheme="minorHAnsi" w:eastAsiaTheme="majorEastAsia" w:hAnsiTheme="minorHAnsi" w:cstheme="minorHAnsi"/>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AB85486"/>
    <w:multiLevelType w:val="multilevel"/>
    <w:tmpl w:val="2696C53C"/>
    <w:lvl w:ilvl="0">
      <w:start w:val="1"/>
      <w:numFmt w:val="decimal"/>
      <w:lvlText w:val="%1."/>
      <w:lvlJc w:val="left"/>
      <w:pPr>
        <w:ind w:left="360" w:hanging="360"/>
      </w:pPr>
      <w:rPr>
        <w:rFonts w:hint="default"/>
      </w:rPr>
    </w:lvl>
    <w:lvl w:ilvl="1">
      <w:start w:val="1"/>
      <w:numFmt w:val="decimal"/>
      <w:pStyle w:val="Heading1"/>
      <w:isLgl/>
      <w:lvlText w:val="%1.%2."/>
      <w:lvlJc w:val="left"/>
      <w:pPr>
        <w:ind w:left="360" w:hanging="360"/>
      </w:pPr>
      <w:rPr>
        <w:rFonts w:hint="default"/>
      </w:rPr>
    </w:lvl>
    <w:lvl w:ilvl="2">
      <w:start w:val="1"/>
      <w:numFmt w:val="decimal"/>
      <w:pStyle w:val="Heading2"/>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C8B4C42"/>
    <w:multiLevelType w:val="multilevel"/>
    <w:tmpl w:val="11487A80"/>
    <w:lvl w:ilvl="0">
      <w:start w:val="1"/>
      <w:numFmt w:val="low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757C6624"/>
    <w:multiLevelType w:val="multilevel"/>
    <w:tmpl w:val="7C507B8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BA81E5C"/>
    <w:multiLevelType w:val="hybridMultilevel"/>
    <w:tmpl w:val="C578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5"/>
  </w:num>
  <w:num w:numId="4">
    <w:abstractNumId w:val="8"/>
  </w:num>
  <w:num w:numId="5">
    <w:abstractNumId w:val="4"/>
  </w:num>
  <w:num w:numId="6">
    <w:abstractNumId w:val="12"/>
  </w:num>
  <w:num w:numId="7">
    <w:abstractNumId w:val="1"/>
  </w:num>
  <w:num w:numId="8">
    <w:abstractNumId w:val="9"/>
  </w:num>
  <w:num w:numId="9">
    <w:abstractNumId w:val="0"/>
  </w:num>
  <w:num w:numId="10">
    <w:abstractNumId w:val="6"/>
  </w:num>
  <w:num w:numId="11">
    <w:abstractNumId w:val="7"/>
  </w:num>
  <w:num w:numId="12">
    <w:abstractNumId w:val="10"/>
    <w:lvlOverride w:ilvl="0">
      <w:startOverride w:val="5"/>
    </w:lvlOverride>
    <w:lvlOverride w:ilvl="1">
      <w:startOverride w:val="2"/>
    </w:lvlOverride>
  </w:num>
  <w:num w:numId="13">
    <w:abstractNumId w:val="10"/>
    <w:lvlOverride w:ilvl="0">
      <w:startOverride w:val="5"/>
    </w:lvlOverride>
    <w:lvlOverride w:ilvl="1">
      <w:startOverride w:val="2"/>
    </w:lvlOverride>
  </w:num>
  <w:num w:numId="14">
    <w:abstractNumId w:val="13"/>
  </w:num>
  <w:num w:numId="15">
    <w:abstractNumId w:val="3"/>
  </w:num>
  <w:num w:numId="16">
    <w:abstractNumId w:val="10"/>
    <w:lvlOverride w:ilvl="0">
      <w:startOverride w:val="2"/>
    </w:lvlOverride>
    <w:lvlOverride w:ilvl="1">
      <w:startOverride w:val="6"/>
    </w:lvlOverride>
  </w:num>
  <w:num w:numId="17">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MTKzMLAwNbE0MbVU0lEKTi0uzszPAykwqwUAXxHZciwAAAA="/>
  </w:docVars>
  <w:rsids>
    <w:rsidRoot w:val="004F1A54"/>
    <w:rsid w:val="00003120"/>
    <w:rsid w:val="00003198"/>
    <w:rsid w:val="0001338B"/>
    <w:rsid w:val="00026AAB"/>
    <w:rsid w:val="00045426"/>
    <w:rsid w:val="0006199E"/>
    <w:rsid w:val="000639AE"/>
    <w:rsid w:val="00074ED5"/>
    <w:rsid w:val="00075EB6"/>
    <w:rsid w:val="00082E11"/>
    <w:rsid w:val="00085EB7"/>
    <w:rsid w:val="0009079D"/>
    <w:rsid w:val="00093233"/>
    <w:rsid w:val="00096EB5"/>
    <w:rsid w:val="00097711"/>
    <w:rsid w:val="000A2D08"/>
    <w:rsid w:val="000A550D"/>
    <w:rsid w:val="000B5B6B"/>
    <w:rsid w:val="000D2787"/>
    <w:rsid w:val="000E0EE6"/>
    <w:rsid w:val="000E706D"/>
    <w:rsid w:val="000F2440"/>
    <w:rsid w:val="000F46E4"/>
    <w:rsid w:val="00100CD0"/>
    <w:rsid w:val="001101C4"/>
    <w:rsid w:val="0011020A"/>
    <w:rsid w:val="00116153"/>
    <w:rsid w:val="001307AF"/>
    <w:rsid w:val="00130E7F"/>
    <w:rsid w:val="00140623"/>
    <w:rsid w:val="00144C8E"/>
    <w:rsid w:val="001505FD"/>
    <w:rsid w:val="00150FBE"/>
    <w:rsid w:val="00156493"/>
    <w:rsid w:val="00160448"/>
    <w:rsid w:val="0017061A"/>
    <w:rsid w:val="00174549"/>
    <w:rsid w:val="001763D5"/>
    <w:rsid w:val="0018285A"/>
    <w:rsid w:val="00185B2D"/>
    <w:rsid w:val="00185C9F"/>
    <w:rsid w:val="0018655A"/>
    <w:rsid w:val="00190422"/>
    <w:rsid w:val="0019231E"/>
    <w:rsid w:val="001A393D"/>
    <w:rsid w:val="001A412E"/>
    <w:rsid w:val="001B0785"/>
    <w:rsid w:val="001C47A7"/>
    <w:rsid w:val="001C5824"/>
    <w:rsid w:val="001C64FB"/>
    <w:rsid w:val="001D3F14"/>
    <w:rsid w:val="001D760D"/>
    <w:rsid w:val="001E10DD"/>
    <w:rsid w:val="001E481F"/>
    <w:rsid w:val="001E64CB"/>
    <w:rsid w:val="001F059D"/>
    <w:rsid w:val="001F2933"/>
    <w:rsid w:val="001F57EF"/>
    <w:rsid w:val="001F6375"/>
    <w:rsid w:val="001F73E7"/>
    <w:rsid w:val="00200F72"/>
    <w:rsid w:val="00207D42"/>
    <w:rsid w:val="00217C02"/>
    <w:rsid w:val="00217EF9"/>
    <w:rsid w:val="0022103C"/>
    <w:rsid w:val="00223355"/>
    <w:rsid w:val="00237D21"/>
    <w:rsid w:val="002513C0"/>
    <w:rsid w:val="002576DD"/>
    <w:rsid w:val="002723B4"/>
    <w:rsid w:val="002723FD"/>
    <w:rsid w:val="002724FC"/>
    <w:rsid w:val="002728CA"/>
    <w:rsid w:val="00273FC5"/>
    <w:rsid w:val="00275286"/>
    <w:rsid w:val="002836A6"/>
    <w:rsid w:val="002945C1"/>
    <w:rsid w:val="002967EB"/>
    <w:rsid w:val="002A434C"/>
    <w:rsid w:val="002A613B"/>
    <w:rsid w:val="002B19C7"/>
    <w:rsid w:val="002B274C"/>
    <w:rsid w:val="002B7910"/>
    <w:rsid w:val="002C146F"/>
    <w:rsid w:val="002D0B57"/>
    <w:rsid w:val="002D0DE7"/>
    <w:rsid w:val="002D1EEB"/>
    <w:rsid w:val="002D2351"/>
    <w:rsid w:val="002D3AA5"/>
    <w:rsid w:val="002D4BBF"/>
    <w:rsid w:val="002D4DC1"/>
    <w:rsid w:val="002D6E99"/>
    <w:rsid w:val="002E404F"/>
    <w:rsid w:val="0031293D"/>
    <w:rsid w:val="003147B7"/>
    <w:rsid w:val="003214B9"/>
    <w:rsid w:val="00335E23"/>
    <w:rsid w:val="00360E66"/>
    <w:rsid w:val="003761E5"/>
    <w:rsid w:val="00382932"/>
    <w:rsid w:val="00385EC7"/>
    <w:rsid w:val="00391E1A"/>
    <w:rsid w:val="003934E9"/>
    <w:rsid w:val="00397204"/>
    <w:rsid w:val="003A4BDF"/>
    <w:rsid w:val="003B1B67"/>
    <w:rsid w:val="003C1258"/>
    <w:rsid w:val="003D7035"/>
    <w:rsid w:val="003E5BE1"/>
    <w:rsid w:val="003F0C3B"/>
    <w:rsid w:val="00402F84"/>
    <w:rsid w:val="00404A42"/>
    <w:rsid w:val="00406D36"/>
    <w:rsid w:val="004121A3"/>
    <w:rsid w:val="00415916"/>
    <w:rsid w:val="00421B4D"/>
    <w:rsid w:val="00424B8F"/>
    <w:rsid w:val="00425AEC"/>
    <w:rsid w:val="00425DD9"/>
    <w:rsid w:val="0042747B"/>
    <w:rsid w:val="00434A09"/>
    <w:rsid w:val="00440D8A"/>
    <w:rsid w:val="004474CD"/>
    <w:rsid w:val="00451630"/>
    <w:rsid w:val="00456655"/>
    <w:rsid w:val="00462698"/>
    <w:rsid w:val="00476076"/>
    <w:rsid w:val="00476097"/>
    <w:rsid w:val="00481231"/>
    <w:rsid w:val="00484DCD"/>
    <w:rsid w:val="00485AD2"/>
    <w:rsid w:val="00491D96"/>
    <w:rsid w:val="00496BD8"/>
    <w:rsid w:val="004A1118"/>
    <w:rsid w:val="004A3979"/>
    <w:rsid w:val="004A5EA0"/>
    <w:rsid w:val="004B0DF4"/>
    <w:rsid w:val="004B1CD7"/>
    <w:rsid w:val="004C41A5"/>
    <w:rsid w:val="004C6632"/>
    <w:rsid w:val="004D14F2"/>
    <w:rsid w:val="004E45D3"/>
    <w:rsid w:val="004E5589"/>
    <w:rsid w:val="004E7501"/>
    <w:rsid w:val="004E78CC"/>
    <w:rsid w:val="004F1A54"/>
    <w:rsid w:val="004F2002"/>
    <w:rsid w:val="004F3590"/>
    <w:rsid w:val="0050251A"/>
    <w:rsid w:val="00510C87"/>
    <w:rsid w:val="00527E9C"/>
    <w:rsid w:val="0053064D"/>
    <w:rsid w:val="0054075F"/>
    <w:rsid w:val="0054427E"/>
    <w:rsid w:val="0054665A"/>
    <w:rsid w:val="00552C29"/>
    <w:rsid w:val="00584FEB"/>
    <w:rsid w:val="00590718"/>
    <w:rsid w:val="005929CA"/>
    <w:rsid w:val="00594515"/>
    <w:rsid w:val="005A5FC2"/>
    <w:rsid w:val="005A6F59"/>
    <w:rsid w:val="005A7CE1"/>
    <w:rsid w:val="005B0E29"/>
    <w:rsid w:val="005B61C0"/>
    <w:rsid w:val="005C04A3"/>
    <w:rsid w:val="005C7F85"/>
    <w:rsid w:val="005D4FFC"/>
    <w:rsid w:val="005E0844"/>
    <w:rsid w:val="005E6555"/>
    <w:rsid w:val="005F3D0B"/>
    <w:rsid w:val="005F49B6"/>
    <w:rsid w:val="005F627C"/>
    <w:rsid w:val="00602E45"/>
    <w:rsid w:val="00603D45"/>
    <w:rsid w:val="00611D5B"/>
    <w:rsid w:val="006137DC"/>
    <w:rsid w:val="00613F2D"/>
    <w:rsid w:val="00615965"/>
    <w:rsid w:val="00622C81"/>
    <w:rsid w:val="00630802"/>
    <w:rsid w:val="00635C8A"/>
    <w:rsid w:val="00641270"/>
    <w:rsid w:val="006460BE"/>
    <w:rsid w:val="00663A75"/>
    <w:rsid w:val="0066494D"/>
    <w:rsid w:val="00664C36"/>
    <w:rsid w:val="00674442"/>
    <w:rsid w:val="006745D9"/>
    <w:rsid w:val="00674C04"/>
    <w:rsid w:val="0068099D"/>
    <w:rsid w:val="00682FB6"/>
    <w:rsid w:val="00686B37"/>
    <w:rsid w:val="00687567"/>
    <w:rsid w:val="006875E3"/>
    <w:rsid w:val="006915DE"/>
    <w:rsid w:val="0069425E"/>
    <w:rsid w:val="006A1B70"/>
    <w:rsid w:val="006B1066"/>
    <w:rsid w:val="006B2E08"/>
    <w:rsid w:val="006B6DA1"/>
    <w:rsid w:val="006B7708"/>
    <w:rsid w:val="006C22DC"/>
    <w:rsid w:val="006C4CEF"/>
    <w:rsid w:val="006C6C6D"/>
    <w:rsid w:val="006D7671"/>
    <w:rsid w:val="006F31E2"/>
    <w:rsid w:val="00702E88"/>
    <w:rsid w:val="00704CDB"/>
    <w:rsid w:val="00707626"/>
    <w:rsid w:val="007104A5"/>
    <w:rsid w:val="00711678"/>
    <w:rsid w:val="0071277F"/>
    <w:rsid w:val="007155E8"/>
    <w:rsid w:val="007176B5"/>
    <w:rsid w:val="00717D8D"/>
    <w:rsid w:val="0072094C"/>
    <w:rsid w:val="00727F5F"/>
    <w:rsid w:val="007419D6"/>
    <w:rsid w:val="00742BA1"/>
    <w:rsid w:val="00742D3C"/>
    <w:rsid w:val="0074372D"/>
    <w:rsid w:val="007505C2"/>
    <w:rsid w:val="007532C2"/>
    <w:rsid w:val="007614D5"/>
    <w:rsid w:val="00766423"/>
    <w:rsid w:val="00766D05"/>
    <w:rsid w:val="00793C11"/>
    <w:rsid w:val="00793EE6"/>
    <w:rsid w:val="00794873"/>
    <w:rsid w:val="007952C3"/>
    <w:rsid w:val="007C44EF"/>
    <w:rsid w:val="007D0B10"/>
    <w:rsid w:val="007E29DD"/>
    <w:rsid w:val="007F588D"/>
    <w:rsid w:val="007F58EB"/>
    <w:rsid w:val="007F5CDF"/>
    <w:rsid w:val="00800E51"/>
    <w:rsid w:val="008271FB"/>
    <w:rsid w:val="0083640F"/>
    <w:rsid w:val="00842282"/>
    <w:rsid w:val="00843D1F"/>
    <w:rsid w:val="0084641A"/>
    <w:rsid w:val="008522E3"/>
    <w:rsid w:val="00854D0C"/>
    <w:rsid w:val="00860232"/>
    <w:rsid w:val="00862FED"/>
    <w:rsid w:val="00863394"/>
    <w:rsid w:val="00865AB4"/>
    <w:rsid w:val="008676C3"/>
    <w:rsid w:val="00874B0D"/>
    <w:rsid w:val="0088179B"/>
    <w:rsid w:val="00887587"/>
    <w:rsid w:val="00891CA8"/>
    <w:rsid w:val="00895563"/>
    <w:rsid w:val="008A3D67"/>
    <w:rsid w:val="008B2D65"/>
    <w:rsid w:val="008B5D31"/>
    <w:rsid w:val="008C300C"/>
    <w:rsid w:val="008C387C"/>
    <w:rsid w:val="008C7ECE"/>
    <w:rsid w:val="008D117D"/>
    <w:rsid w:val="008D1EAF"/>
    <w:rsid w:val="008E4107"/>
    <w:rsid w:val="008E5DCD"/>
    <w:rsid w:val="008E6971"/>
    <w:rsid w:val="008F6749"/>
    <w:rsid w:val="009024DD"/>
    <w:rsid w:val="00903200"/>
    <w:rsid w:val="009112B2"/>
    <w:rsid w:val="009153AB"/>
    <w:rsid w:val="00915542"/>
    <w:rsid w:val="009302D9"/>
    <w:rsid w:val="0093094F"/>
    <w:rsid w:val="00932551"/>
    <w:rsid w:val="009459DB"/>
    <w:rsid w:val="00946661"/>
    <w:rsid w:val="00950537"/>
    <w:rsid w:val="00954C75"/>
    <w:rsid w:val="009578C3"/>
    <w:rsid w:val="00960E46"/>
    <w:rsid w:val="009721A8"/>
    <w:rsid w:val="00975B02"/>
    <w:rsid w:val="00986728"/>
    <w:rsid w:val="00986B09"/>
    <w:rsid w:val="00990550"/>
    <w:rsid w:val="009943D6"/>
    <w:rsid w:val="009A7B4A"/>
    <w:rsid w:val="009B03CB"/>
    <w:rsid w:val="009B12AE"/>
    <w:rsid w:val="009C1BE2"/>
    <w:rsid w:val="009D1138"/>
    <w:rsid w:val="009D412F"/>
    <w:rsid w:val="009E036F"/>
    <w:rsid w:val="009E59DD"/>
    <w:rsid w:val="009E6BAF"/>
    <w:rsid w:val="009F0521"/>
    <w:rsid w:val="009F2FB9"/>
    <w:rsid w:val="00A01841"/>
    <w:rsid w:val="00A04659"/>
    <w:rsid w:val="00A069DA"/>
    <w:rsid w:val="00A16D79"/>
    <w:rsid w:val="00A230C5"/>
    <w:rsid w:val="00A242A2"/>
    <w:rsid w:val="00A26366"/>
    <w:rsid w:val="00A3460E"/>
    <w:rsid w:val="00A435D9"/>
    <w:rsid w:val="00A54497"/>
    <w:rsid w:val="00A57173"/>
    <w:rsid w:val="00A626C7"/>
    <w:rsid w:val="00A62729"/>
    <w:rsid w:val="00A64C09"/>
    <w:rsid w:val="00A65775"/>
    <w:rsid w:val="00A7188B"/>
    <w:rsid w:val="00A76542"/>
    <w:rsid w:val="00A801D3"/>
    <w:rsid w:val="00A867CC"/>
    <w:rsid w:val="00A87A5E"/>
    <w:rsid w:val="00A91A22"/>
    <w:rsid w:val="00A942E9"/>
    <w:rsid w:val="00A94702"/>
    <w:rsid w:val="00A94F65"/>
    <w:rsid w:val="00AA3495"/>
    <w:rsid w:val="00AA37C0"/>
    <w:rsid w:val="00AA3941"/>
    <w:rsid w:val="00AA4AEF"/>
    <w:rsid w:val="00AA5AD1"/>
    <w:rsid w:val="00AB56C0"/>
    <w:rsid w:val="00AC0E63"/>
    <w:rsid w:val="00AC6482"/>
    <w:rsid w:val="00AD14A5"/>
    <w:rsid w:val="00AD171E"/>
    <w:rsid w:val="00AE1400"/>
    <w:rsid w:val="00AE2A57"/>
    <w:rsid w:val="00AE40C3"/>
    <w:rsid w:val="00AF6808"/>
    <w:rsid w:val="00B010D9"/>
    <w:rsid w:val="00B073E0"/>
    <w:rsid w:val="00B07BBE"/>
    <w:rsid w:val="00B1686C"/>
    <w:rsid w:val="00B233E0"/>
    <w:rsid w:val="00B30214"/>
    <w:rsid w:val="00B34FA0"/>
    <w:rsid w:val="00B35BE4"/>
    <w:rsid w:val="00B36B46"/>
    <w:rsid w:val="00B41944"/>
    <w:rsid w:val="00B44540"/>
    <w:rsid w:val="00B51AE6"/>
    <w:rsid w:val="00B56022"/>
    <w:rsid w:val="00B60CEA"/>
    <w:rsid w:val="00B67BF1"/>
    <w:rsid w:val="00B8273E"/>
    <w:rsid w:val="00B8577F"/>
    <w:rsid w:val="00B90EDF"/>
    <w:rsid w:val="00B923D2"/>
    <w:rsid w:val="00B92C40"/>
    <w:rsid w:val="00B94114"/>
    <w:rsid w:val="00B957A0"/>
    <w:rsid w:val="00B961F3"/>
    <w:rsid w:val="00BA3788"/>
    <w:rsid w:val="00BC07CC"/>
    <w:rsid w:val="00BC5EFE"/>
    <w:rsid w:val="00BD08E8"/>
    <w:rsid w:val="00BD0EC1"/>
    <w:rsid w:val="00BD6844"/>
    <w:rsid w:val="00BE1FEE"/>
    <w:rsid w:val="00BE2B6C"/>
    <w:rsid w:val="00BF1158"/>
    <w:rsid w:val="00BF134C"/>
    <w:rsid w:val="00BF19DF"/>
    <w:rsid w:val="00C01203"/>
    <w:rsid w:val="00C04D3A"/>
    <w:rsid w:val="00C16313"/>
    <w:rsid w:val="00C22FAE"/>
    <w:rsid w:val="00C30472"/>
    <w:rsid w:val="00C30C60"/>
    <w:rsid w:val="00C33922"/>
    <w:rsid w:val="00C34603"/>
    <w:rsid w:val="00C35223"/>
    <w:rsid w:val="00C40CE2"/>
    <w:rsid w:val="00C42A55"/>
    <w:rsid w:val="00C60489"/>
    <w:rsid w:val="00C62DF3"/>
    <w:rsid w:val="00C64611"/>
    <w:rsid w:val="00C73BB9"/>
    <w:rsid w:val="00C73D84"/>
    <w:rsid w:val="00C74D94"/>
    <w:rsid w:val="00C82953"/>
    <w:rsid w:val="00C8332D"/>
    <w:rsid w:val="00C94212"/>
    <w:rsid w:val="00C9746F"/>
    <w:rsid w:val="00CA1656"/>
    <w:rsid w:val="00CA1700"/>
    <w:rsid w:val="00CA2259"/>
    <w:rsid w:val="00CB603C"/>
    <w:rsid w:val="00CC1315"/>
    <w:rsid w:val="00CC5291"/>
    <w:rsid w:val="00CD239A"/>
    <w:rsid w:val="00CD378D"/>
    <w:rsid w:val="00CD6F45"/>
    <w:rsid w:val="00CD7B8C"/>
    <w:rsid w:val="00CF497E"/>
    <w:rsid w:val="00D01CF8"/>
    <w:rsid w:val="00D05415"/>
    <w:rsid w:val="00D06F3D"/>
    <w:rsid w:val="00D13192"/>
    <w:rsid w:val="00D137A3"/>
    <w:rsid w:val="00D34B5B"/>
    <w:rsid w:val="00D4068D"/>
    <w:rsid w:val="00D431F3"/>
    <w:rsid w:val="00D43FA8"/>
    <w:rsid w:val="00D455C6"/>
    <w:rsid w:val="00D47F34"/>
    <w:rsid w:val="00D551AB"/>
    <w:rsid w:val="00D63D7C"/>
    <w:rsid w:val="00D67FB3"/>
    <w:rsid w:val="00D84385"/>
    <w:rsid w:val="00DA0BC7"/>
    <w:rsid w:val="00DA5A45"/>
    <w:rsid w:val="00DA7A6F"/>
    <w:rsid w:val="00DB04CC"/>
    <w:rsid w:val="00DC2D49"/>
    <w:rsid w:val="00DD3A12"/>
    <w:rsid w:val="00DD411B"/>
    <w:rsid w:val="00DD5589"/>
    <w:rsid w:val="00DE06D2"/>
    <w:rsid w:val="00DE0E87"/>
    <w:rsid w:val="00DE1911"/>
    <w:rsid w:val="00DE5236"/>
    <w:rsid w:val="00DE6817"/>
    <w:rsid w:val="00DF3593"/>
    <w:rsid w:val="00E11D1C"/>
    <w:rsid w:val="00E16015"/>
    <w:rsid w:val="00E2532A"/>
    <w:rsid w:val="00E331EB"/>
    <w:rsid w:val="00E3416D"/>
    <w:rsid w:val="00E356DF"/>
    <w:rsid w:val="00E4417D"/>
    <w:rsid w:val="00E449A8"/>
    <w:rsid w:val="00E53AAD"/>
    <w:rsid w:val="00E54120"/>
    <w:rsid w:val="00E56482"/>
    <w:rsid w:val="00E62C81"/>
    <w:rsid w:val="00E7088D"/>
    <w:rsid w:val="00E7557B"/>
    <w:rsid w:val="00E8510D"/>
    <w:rsid w:val="00E861DF"/>
    <w:rsid w:val="00E97B8D"/>
    <w:rsid w:val="00EA535D"/>
    <w:rsid w:val="00EA59FE"/>
    <w:rsid w:val="00EB00CD"/>
    <w:rsid w:val="00EB1A76"/>
    <w:rsid w:val="00EB2E0D"/>
    <w:rsid w:val="00EB4FE1"/>
    <w:rsid w:val="00EC2B01"/>
    <w:rsid w:val="00EC5659"/>
    <w:rsid w:val="00ED4F61"/>
    <w:rsid w:val="00ED7994"/>
    <w:rsid w:val="00EF481B"/>
    <w:rsid w:val="00EF5A1C"/>
    <w:rsid w:val="00EF5CAE"/>
    <w:rsid w:val="00EF62E9"/>
    <w:rsid w:val="00EF6432"/>
    <w:rsid w:val="00F02C64"/>
    <w:rsid w:val="00F0723F"/>
    <w:rsid w:val="00F11FF6"/>
    <w:rsid w:val="00F2712C"/>
    <w:rsid w:val="00F345CF"/>
    <w:rsid w:val="00F37621"/>
    <w:rsid w:val="00F44769"/>
    <w:rsid w:val="00F50012"/>
    <w:rsid w:val="00F51B2F"/>
    <w:rsid w:val="00F54B32"/>
    <w:rsid w:val="00F763DE"/>
    <w:rsid w:val="00F87BFE"/>
    <w:rsid w:val="00FC1225"/>
    <w:rsid w:val="00FC4496"/>
    <w:rsid w:val="00FC7F1C"/>
    <w:rsid w:val="00FD0395"/>
    <w:rsid w:val="00FD0BFA"/>
    <w:rsid w:val="00FE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58BD07"/>
  <w15:chartTrackingRefBased/>
  <w15:docId w15:val="{BA0A399D-16E0-4B7C-92E7-54D02FFC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555"/>
    <w:pPr>
      <w:spacing w:line="360" w:lineRule="auto"/>
    </w:pPr>
  </w:style>
  <w:style w:type="paragraph" w:styleId="Heading1">
    <w:name w:val="heading 1"/>
    <w:basedOn w:val="Heading2"/>
    <w:next w:val="Normal"/>
    <w:link w:val="Heading1Char"/>
    <w:uiPriority w:val="9"/>
    <w:qFormat/>
    <w:rsid w:val="002D1EEB"/>
    <w:pPr>
      <w:numPr>
        <w:ilvl w:val="1"/>
      </w:numPr>
      <w:spacing w:line="360" w:lineRule="auto"/>
      <w:outlineLvl w:val="0"/>
    </w:pPr>
  </w:style>
  <w:style w:type="paragraph" w:styleId="Heading2">
    <w:name w:val="heading 2"/>
    <w:basedOn w:val="ListParagraph"/>
    <w:next w:val="Normal"/>
    <w:link w:val="Heading2Char"/>
    <w:uiPriority w:val="9"/>
    <w:unhideWhenUsed/>
    <w:qFormat/>
    <w:rsid w:val="002D1EEB"/>
    <w:pPr>
      <w:numPr>
        <w:ilvl w:val="2"/>
        <w:numId w:val="2"/>
      </w:numPr>
      <w:spacing w:after="0"/>
      <w:outlineLvl w:val="1"/>
    </w:pPr>
    <w:rPr>
      <w:color w:val="2F5496" w:themeColor="accent1" w:themeShade="BF"/>
    </w:rPr>
  </w:style>
  <w:style w:type="paragraph" w:styleId="Heading3">
    <w:name w:val="heading 3"/>
    <w:basedOn w:val="Normal"/>
    <w:next w:val="Normal"/>
    <w:link w:val="Heading3Char"/>
    <w:uiPriority w:val="9"/>
    <w:unhideWhenUsed/>
    <w:qFormat/>
    <w:rsid w:val="00742BA1"/>
    <w:pPr>
      <w:keepNext/>
      <w:keepLines/>
      <w:spacing w:before="40" w:after="0" w:line="480" w:lineRule="auto"/>
      <w:ind w:left="-284"/>
      <w:outlineLvl w:val="2"/>
    </w:pPr>
    <w:rPr>
      <w:rFonts w:asciiTheme="majorHAnsi" w:eastAsiaTheme="majorEastAsia" w:hAnsiTheme="majorHAnsi" w:cstheme="majorBidi"/>
      <w:color w:val="1F3763" w:themeColor="accent1" w:themeShade="7F"/>
      <w:sz w:val="24"/>
      <w:szCs w:val="24"/>
      <w:lang w:eastAsia="en-GB"/>
    </w:rPr>
  </w:style>
  <w:style w:type="paragraph" w:styleId="Heading4">
    <w:name w:val="heading 4"/>
    <w:basedOn w:val="Normal"/>
    <w:next w:val="Normal"/>
    <w:link w:val="Heading4Char"/>
    <w:uiPriority w:val="9"/>
    <w:unhideWhenUsed/>
    <w:qFormat/>
    <w:rsid w:val="00C82953"/>
    <w:pPr>
      <w:keepNext/>
      <w:keepLines/>
      <w:spacing w:before="40" w:after="0"/>
      <w:outlineLvl w:val="3"/>
    </w:pPr>
    <w:rPr>
      <w:rFonts w:eastAsiaTheme="majorEastAsia" w:cstheme="minorHAnsi"/>
      <w:i/>
      <w:iCs/>
      <w:color w:val="2F5496" w:themeColor="accent1" w:themeShade="BF"/>
    </w:rPr>
  </w:style>
  <w:style w:type="paragraph" w:styleId="Heading5">
    <w:name w:val="heading 5"/>
    <w:basedOn w:val="Normal"/>
    <w:next w:val="Normal"/>
    <w:link w:val="Heading5Char"/>
    <w:uiPriority w:val="9"/>
    <w:unhideWhenUsed/>
    <w:qFormat/>
    <w:rsid w:val="00C6048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D3AA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4F1A54"/>
    <w:rPr>
      <w:b/>
      <w:bCs/>
      <w:smallCaps/>
      <w:color w:val="4472C4" w:themeColor="accent1"/>
      <w:spacing w:val="5"/>
    </w:rPr>
  </w:style>
  <w:style w:type="character" w:customStyle="1" w:styleId="Heading1Char">
    <w:name w:val="Heading 1 Char"/>
    <w:basedOn w:val="DefaultParagraphFont"/>
    <w:link w:val="Heading1"/>
    <w:uiPriority w:val="9"/>
    <w:rsid w:val="002D1EEB"/>
    <w:rPr>
      <w:rFonts w:eastAsia="Times New Roman" w:cstheme="minorHAnsi"/>
      <w:color w:val="2F5496" w:themeColor="accent1" w:themeShade="BF"/>
      <w:szCs w:val="24"/>
      <w:lang w:eastAsia="en-GB"/>
    </w:rPr>
  </w:style>
  <w:style w:type="paragraph" w:styleId="Header">
    <w:name w:val="header"/>
    <w:basedOn w:val="Normal"/>
    <w:link w:val="HeaderChar"/>
    <w:uiPriority w:val="99"/>
    <w:unhideWhenUsed/>
    <w:rsid w:val="004F1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A54"/>
  </w:style>
  <w:style w:type="paragraph" w:styleId="Footer">
    <w:name w:val="footer"/>
    <w:basedOn w:val="Normal"/>
    <w:link w:val="FooterChar"/>
    <w:uiPriority w:val="99"/>
    <w:unhideWhenUsed/>
    <w:rsid w:val="004F1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A54"/>
  </w:style>
  <w:style w:type="character" w:customStyle="1" w:styleId="Heading2Char">
    <w:name w:val="Heading 2 Char"/>
    <w:basedOn w:val="DefaultParagraphFont"/>
    <w:link w:val="Heading2"/>
    <w:uiPriority w:val="9"/>
    <w:rsid w:val="002D1EEB"/>
    <w:rPr>
      <w:rFonts w:eastAsia="Times New Roman" w:cstheme="minorHAnsi"/>
      <w:color w:val="2F5496" w:themeColor="accent1" w:themeShade="BF"/>
      <w:szCs w:val="24"/>
      <w:lang w:eastAsia="en-GB"/>
    </w:rPr>
  </w:style>
  <w:style w:type="character" w:customStyle="1" w:styleId="Heading3Char">
    <w:name w:val="Heading 3 Char"/>
    <w:basedOn w:val="DefaultParagraphFont"/>
    <w:link w:val="Heading3"/>
    <w:uiPriority w:val="9"/>
    <w:rsid w:val="00742BA1"/>
    <w:rPr>
      <w:rFonts w:asciiTheme="majorHAnsi" w:eastAsiaTheme="majorEastAsia" w:hAnsiTheme="majorHAnsi" w:cstheme="majorBidi"/>
      <w:color w:val="1F3763" w:themeColor="accent1" w:themeShade="7F"/>
      <w:sz w:val="24"/>
      <w:szCs w:val="24"/>
      <w:lang w:eastAsia="en-GB"/>
    </w:rPr>
  </w:style>
  <w:style w:type="paragraph" w:styleId="ListParagraph">
    <w:name w:val="List Paragraph"/>
    <w:basedOn w:val="Normal"/>
    <w:uiPriority w:val="34"/>
    <w:qFormat/>
    <w:rsid w:val="00742BA1"/>
    <w:pPr>
      <w:spacing w:before="120" w:line="480" w:lineRule="auto"/>
      <w:ind w:left="720"/>
      <w:contextualSpacing/>
    </w:pPr>
    <w:rPr>
      <w:rFonts w:eastAsia="Times New Roman" w:cstheme="minorHAnsi"/>
      <w:color w:val="040000"/>
      <w:szCs w:val="24"/>
      <w:lang w:eastAsia="en-GB"/>
    </w:rPr>
  </w:style>
  <w:style w:type="paragraph" w:styleId="Caption">
    <w:name w:val="caption"/>
    <w:basedOn w:val="Normal"/>
    <w:next w:val="Normal"/>
    <w:uiPriority w:val="35"/>
    <w:unhideWhenUsed/>
    <w:qFormat/>
    <w:rsid w:val="00895563"/>
    <w:pPr>
      <w:spacing w:after="0" w:line="240" w:lineRule="auto"/>
      <w:ind w:left="2160" w:firstLine="817"/>
    </w:pPr>
    <w:rPr>
      <w:rFonts w:eastAsia="Times New Roman" w:cstheme="minorHAnsi"/>
      <w:i/>
      <w:iCs/>
      <w:color w:val="2F5496" w:themeColor="accent1" w:themeShade="BF"/>
      <w:sz w:val="18"/>
      <w:szCs w:val="18"/>
      <w:lang w:eastAsia="en-GB"/>
    </w:rPr>
  </w:style>
  <w:style w:type="paragraph" w:styleId="NormalWeb">
    <w:name w:val="Normal (Web)"/>
    <w:basedOn w:val="Normal"/>
    <w:uiPriority w:val="99"/>
    <w:unhideWhenUsed/>
    <w:rsid w:val="008E5D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link w:val="TOCHeadingChar"/>
    <w:uiPriority w:val="39"/>
    <w:unhideWhenUsed/>
    <w:qFormat/>
    <w:rsid w:val="00AE1400"/>
    <w:pPr>
      <w:numPr>
        <w:ilvl w:val="0"/>
        <w:numId w:val="0"/>
      </w:numPr>
      <w:ind w:left="360" w:hanging="360"/>
      <w:outlineLvl w:val="9"/>
    </w:pPr>
    <w:rPr>
      <w:lang w:val="en-US"/>
    </w:rPr>
  </w:style>
  <w:style w:type="paragraph" w:styleId="TOC1">
    <w:name w:val="toc 1"/>
    <w:basedOn w:val="Normal"/>
    <w:next w:val="Normal"/>
    <w:autoRedefine/>
    <w:uiPriority w:val="39"/>
    <w:unhideWhenUsed/>
    <w:rsid w:val="00664C36"/>
    <w:pPr>
      <w:spacing w:after="100"/>
    </w:pPr>
  </w:style>
  <w:style w:type="paragraph" w:styleId="TOC2">
    <w:name w:val="toc 2"/>
    <w:basedOn w:val="Normal"/>
    <w:next w:val="Normal"/>
    <w:autoRedefine/>
    <w:uiPriority w:val="39"/>
    <w:unhideWhenUsed/>
    <w:rsid w:val="00DD411B"/>
    <w:pPr>
      <w:tabs>
        <w:tab w:val="left" w:pos="709"/>
        <w:tab w:val="right" w:leader="dot" w:pos="9016"/>
      </w:tabs>
      <w:spacing w:after="100" w:line="240" w:lineRule="auto"/>
      <w:ind w:left="220"/>
    </w:pPr>
  </w:style>
  <w:style w:type="paragraph" w:styleId="TOC3">
    <w:name w:val="toc 3"/>
    <w:basedOn w:val="Normal"/>
    <w:next w:val="Normal"/>
    <w:autoRedefine/>
    <w:uiPriority w:val="39"/>
    <w:unhideWhenUsed/>
    <w:rsid w:val="00664C36"/>
    <w:pPr>
      <w:spacing w:after="100"/>
      <w:ind w:left="440"/>
    </w:pPr>
  </w:style>
  <w:style w:type="character" w:styleId="Hyperlink">
    <w:name w:val="Hyperlink"/>
    <w:basedOn w:val="DefaultParagraphFont"/>
    <w:uiPriority w:val="99"/>
    <w:unhideWhenUsed/>
    <w:rsid w:val="00664C36"/>
    <w:rPr>
      <w:color w:val="0563C1" w:themeColor="hyperlink"/>
      <w:u w:val="single"/>
    </w:rPr>
  </w:style>
  <w:style w:type="table" w:styleId="TableGrid">
    <w:name w:val="Table Grid"/>
    <w:basedOn w:val="TableNormal"/>
    <w:uiPriority w:val="59"/>
    <w:rsid w:val="00E5648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40D8A"/>
    <w:pPr>
      <w:spacing w:after="0"/>
    </w:pPr>
  </w:style>
  <w:style w:type="character" w:styleId="Strong">
    <w:name w:val="Strong"/>
    <w:basedOn w:val="DefaultParagraphFont"/>
    <w:uiPriority w:val="22"/>
    <w:qFormat/>
    <w:rsid w:val="00C04D3A"/>
    <w:rPr>
      <w:b/>
      <w:bCs/>
    </w:rPr>
  </w:style>
  <w:style w:type="character" w:customStyle="1" w:styleId="Heading4Char">
    <w:name w:val="Heading 4 Char"/>
    <w:basedOn w:val="DefaultParagraphFont"/>
    <w:link w:val="Heading4"/>
    <w:uiPriority w:val="9"/>
    <w:rsid w:val="00C82953"/>
    <w:rPr>
      <w:rFonts w:eastAsiaTheme="majorEastAsia" w:cstheme="minorHAnsi"/>
      <w:i/>
      <w:iCs/>
      <w:color w:val="2F5496" w:themeColor="accent1" w:themeShade="BF"/>
    </w:rPr>
  </w:style>
  <w:style w:type="paragraph" w:customStyle="1" w:styleId="Chapterheading">
    <w:name w:val="Chapter heading"/>
    <w:basedOn w:val="Heading1"/>
    <w:link w:val="ChapterheadingChar"/>
    <w:qFormat/>
    <w:rsid w:val="00860232"/>
    <w:pPr>
      <w:numPr>
        <w:ilvl w:val="0"/>
        <w:numId w:val="0"/>
      </w:numPr>
      <w:spacing w:after="240"/>
      <w:jc w:val="center"/>
    </w:pPr>
    <w:rPr>
      <w:sz w:val="32"/>
      <w:szCs w:val="32"/>
    </w:rPr>
  </w:style>
  <w:style w:type="paragraph" w:customStyle="1" w:styleId="gmail-msolistparagraph">
    <w:name w:val="gmail-msolistparagraph"/>
    <w:basedOn w:val="Normal"/>
    <w:rsid w:val="00AB56C0"/>
    <w:pPr>
      <w:spacing w:before="100" w:beforeAutospacing="1" w:after="100" w:afterAutospacing="1" w:line="240" w:lineRule="auto"/>
    </w:pPr>
    <w:rPr>
      <w:rFonts w:ascii="Calibri" w:hAnsi="Calibri" w:cs="Calibri"/>
      <w:lang w:eastAsia="en-GB"/>
    </w:rPr>
  </w:style>
  <w:style w:type="character" w:customStyle="1" w:styleId="TOCHeadingChar">
    <w:name w:val="TOC Heading Char"/>
    <w:basedOn w:val="Heading1Char"/>
    <w:link w:val="TOCHeading"/>
    <w:uiPriority w:val="39"/>
    <w:rsid w:val="00AE1400"/>
    <w:rPr>
      <w:rFonts w:eastAsia="Times New Roman" w:cstheme="minorHAnsi"/>
      <w:color w:val="2F5496" w:themeColor="accent1" w:themeShade="BF"/>
      <w:szCs w:val="24"/>
      <w:lang w:val="en-US" w:eastAsia="en-GB"/>
    </w:rPr>
  </w:style>
  <w:style w:type="character" w:customStyle="1" w:styleId="ChapterheadingChar">
    <w:name w:val="Chapter heading Char"/>
    <w:basedOn w:val="TOCHeadingChar"/>
    <w:link w:val="Chapterheading"/>
    <w:rsid w:val="00860232"/>
    <w:rPr>
      <w:rFonts w:eastAsia="Times New Roman" w:cstheme="minorHAnsi"/>
      <w:color w:val="2F5496" w:themeColor="accent1" w:themeShade="BF"/>
      <w:sz w:val="32"/>
      <w:szCs w:val="32"/>
      <w:lang w:val="en-US" w:eastAsia="en-GB"/>
    </w:rPr>
  </w:style>
  <w:style w:type="paragraph" w:styleId="NoSpacing">
    <w:name w:val="No Spacing"/>
    <w:uiPriority w:val="1"/>
    <w:qFormat/>
    <w:rsid w:val="00382932"/>
    <w:pPr>
      <w:spacing w:after="0" w:line="240" w:lineRule="auto"/>
    </w:pPr>
  </w:style>
  <w:style w:type="paragraph" w:customStyle="1" w:styleId="Tablestyle1">
    <w:name w:val="Table style1"/>
    <w:basedOn w:val="Caption"/>
    <w:link w:val="Tablestyle1Char"/>
    <w:qFormat/>
    <w:rsid w:val="008F6749"/>
    <w:pPr>
      <w:keepNext/>
    </w:pPr>
  </w:style>
  <w:style w:type="paragraph" w:styleId="IntenseQuote">
    <w:name w:val="Intense Quote"/>
    <w:basedOn w:val="Normal"/>
    <w:next w:val="Normal"/>
    <w:link w:val="IntenseQuoteChar"/>
    <w:uiPriority w:val="30"/>
    <w:qFormat/>
    <w:rsid w:val="009024D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Tablestyle1Char">
    <w:name w:val="Table style1 Char"/>
    <w:basedOn w:val="DefaultParagraphFont"/>
    <w:link w:val="Tablestyle1"/>
    <w:rsid w:val="008F6749"/>
    <w:rPr>
      <w:rFonts w:eastAsia="Times New Roman" w:cstheme="minorHAnsi"/>
      <w:i/>
      <w:iCs/>
      <w:color w:val="44546A" w:themeColor="text2"/>
      <w:sz w:val="18"/>
      <w:szCs w:val="18"/>
      <w:lang w:eastAsia="en-GB"/>
    </w:rPr>
  </w:style>
  <w:style w:type="character" w:customStyle="1" w:styleId="IntenseQuoteChar">
    <w:name w:val="Intense Quote Char"/>
    <w:basedOn w:val="DefaultParagraphFont"/>
    <w:link w:val="IntenseQuote"/>
    <w:uiPriority w:val="30"/>
    <w:rsid w:val="009024DD"/>
    <w:rPr>
      <w:i/>
      <w:iCs/>
      <w:color w:val="4472C4" w:themeColor="accent1"/>
    </w:rPr>
  </w:style>
  <w:style w:type="table" w:customStyle="1" w:styleId="QQuestionTable">
    <w:name w:val="QQuestionTable"/>
    <w:uiPriority w:val="99"/>
    <w:qFormat/>
    <w:rsid w:val="005D4FFC"/>
    <w:pPr>
      <w:spacing w:after="0" w:line="240" w:lineRule="auto"/>
      <w:jc w:val="center"/>
    </w:pPr>
    <w:rPr>
      <w:rFonts w:eastAsiaTheme="minorEastAsia"/>
      <w:sz w:val="20"/>
      <w:szCs w:val="20"/>
      <w:lang w:val="en-US" w:eastAsia="en-GB"/>
    </w:rPr>
    <w:tblPr>
      <w:tblStyleRowBandSize w:val="1"/>
      <w:tblInd w:w="0" w:type="dxa"/>
      <w:tblCellMar>
        <w:top w:w="43" w:type="dxa"/>
        <w:left w:w="115" w:type="dxa"/>
        <w:bottom w:w="115" w:type="dxa"/>
        <w:right w:w="115" w:type="dxa"/>
      </w:tblCellMar>
    </w:tblPr>
    <w:tcPr>
      <w:shd w:val="clear" w:color="auto" w:fill="auto"/>
      <w:vAlign w:val="center"/>
    </w:tcPr>
    <w:tblStylePr w:type="firstRow">
      <w:pPr>
        <w:wordWrap/>
        <w:jc w:val="center"/>
      </w:pPr>
      <w:tblPr/>
      <w:tcPr>
        <w:tcBorders>
          <w:bottom w:val="single" w:sz="4" w:space="0" w:color="BFBFBF"/>
        </w:tcBorders>
        <w:vAlign w:val="center"/>
      </w:tcPr>
    </w:tblStylePr>
    <w:tblStylePr w:type="firstCol">
      <w:tblPr/>
      <w:tcPr>
        <w:tcBorders>
          <w:right w:val="single" w:sz="4" w:space="0" w:color="BFBFBF"/>
        </w:tcBorders>
      </w:tcPr>
    </w:tblStylePr>
  </w:style>
  <w:style w:type="table" w:customStyle="1" w:styleId="QStandardSliderTable">
    <w:name w:val="QStandardSliderTable"/>
    <w:uiPriority w:val="99"/>
    <w:qFormat/>
    <w:rsid w:val="005D4FFC"/>
    <w:pPr>
      <w:spacing w:after="0" w:line="240" w:lineRule="auto"/>
      <w:jc w:val="center"/>
    </w:pPr>
    <w:rPr>
      <w:rFonts w:eastAsiaTheme="minorEastAsia"/>
      <w:sz w:val="20"/>
      <w:szCs w:val="20"/>
      <w:lang w:val="en-US" w:eastAsia="en-GB"/>
    </w:rPr>
    <w:tblPr>
      <w:tblInd w:w="0" w:type="dxa"/>
      <w:tblBorders>
        <w:top w:val="single" w:sz="4" w:space="0" w:color="CCCCCC"/>
        <w:bottom w:val="single" w:sz="4" w:space="0" w:color="CCCCCC"/>
        <w:insideH w:val="single" w:sz="4" w:space="0" w:color="CCCCCC"/>
      </w:tblBorders>
      <w:tblCellMar>
        <w:top w:w="40" w:type="dxa"/>
        <w:left w:w="120" w:type="dxa"/>
        <w:bottom w:w="40" w:type="dxa"/>
        <w:right w:w="120" w:type="dxa"/>
      </w:tblCellMar>
    </w:tblPr>
    <w:tblStylePr w:type="firstCol">
      <w:pPr>
        <w:jc w:val="right"/>
      </w:pPr>
      <w:tblPr/>
      <w:tcPr>
        <w:tcBorders>
          <w:right w:val="single" w:sz="4" w:space="0" w:color="CCCCCC"/>
        </w:tcBorders>
      </w:tcPr>
    </w:tblStylePr>
  </w:style>
  <w:style w:type="table" w:customStyle="1" w:styleId="QSliderLabelsTable">
    <w:name w:val="QSliderLabelsTable"/>
    <w:uiPriority w:val="99"/>
    <w:qFormat/>
    <w:rsid w:val="005D4FFC"/>
    <w:pPr>
      <w:spacing w:after="0" w:line="240" w:lineRule="auto"/>
      <w:jc w:val="center"/>
    </w:pPr>
    <w:rPr>
      <w:rFonts w:eastAsiaTheme="minorEastAsia"/>
      <w:lang w:val="en-US"/>
    </w:rPr>
    <w:tblPr>
      <w:tblCellMar>
        <w:top w:w="0" w:type="dxa"/>
        <w:left w:w="0" w:type="dxa"/>
        <w:bottom w:w="0" w:type="dxa"/>
        <w:right w:w="0" w:type="dxa"/>
      </w:tblCellMar>
    </w:tblPr>
  </w:style>
  <w:style w:type="numbering" w:customStyle="1" w:styleId="Singlepunch">
    <w:name w:val="Single punch"/>
    <w:rsid w:val="005D4FFC"/>
    <w:pPr>
      <w:numPr>
        <w:numId w:val="4"/>
      </w:numPr>
    </w:pPr>
  </w:style>
  <w:style w:type="paragraph" w:customStyle="1" w:styleId="H2">
    <w:name w:val="H2"/>
    <w:next w:val="Normal"/>
    <w:rsid w:val="005D4FFC"/>
    <w:pPr>
      <w:spacing w:after="240" w:line="240" w:lineRule="auto"/>
    </w:pPr>
    <w:rPr>
      <w:rFonts w:eastAsiaTheme="minorEastAsia"/>
      <w:b/>
      <w:color w:val="000000"/>
      <w:sz w:val="48"/>
      <w:szCs w:val="48"/>
      <w:lang w:val="en-US"/>
    </w:rPr>
  </w:style>
  <w:style w:type="paragraph" w:customStyle="1" w:styleId="BlockStartLabel">
    <w:name w:val="BlockStartLabel"/>
    <w:basedOn w:val="Normal"/>
    <w:qFormat/>
    <w:rsid w:val="005D4FFC"/>
    <w:pPr>
      <w:spacing w:before="120" w:after="120" w:line="240" w:lineRule="auto"/>
    </w:pPr>
    <w:rPr>
      <w:rFonts w:eastAsiaTheme="minorEastAsia"/>
      <w:b/>
      <w:color w:val="CCCCCC"/>
      <w:lang w:val="en-US"/>
    </w:rPr>
  </w:style>
  <w:style w:type="paragraph" w:customStyle="1" w:styleId="BlockSeparator">
    <w:name w:val="BlockSeparator"/>
    <w:basedOn w:val="Normal"/>
    <w:qFormat/>
    <w:rsid w:val="005D4FFC"/>
    <w:pPr>
      <w:pBdr>
        <w:bottom w:val="single" w:sz="8" w:space="0" w:color="CCCCCC"/>
      </w:pBdr>
      <w:spacing w:after="0" w:line="120" w:lineRule="auto"/>
      <w:jc w:val="center"/>
    </w:pPr>
    <w:rPr>
      <w:rFonts w:eastAsiaTheme="minorEastAsia"/>
      <w:b/>
      <w:color w:val="CCCCCC"/>
      <w:lang w:val="en-US"/>
    </w:rPr>
  </w:style>
  <w:style w:type="paragraph" w:customStyle="1" w:styleId="QuestionSeparator">
    <w:name w:val="QuestionSeparator"/>
    <w:basedOn w:val="Normal"/>
    <w:qFormat/>
    <w:rsid w:val="005D4FFC"/>
    <w:pPr>
      <w:pBdr>
        <w:top w:val="dashed" w:sz="8" w:space="0" w:color="CCCCCC"/>
      </w:pBdr>
      <w:spacing w:before="120" w:after="120" w:line="120" w:lineRule="auto"/>
    </w:pPr>
    <w:rPr>
      <w:rFonts w:eastAsiaTheme="minorEastAsia"/>
      <w:lang w:val="en-US"/>
    </w:rPr>
  </w:style>
  <w:style w:type="paragraph" w:customStyle="1" w:styleId="TextEntryLine">
    <w:name w:val="TextEntryLine"/>
    <w:basedOn w:val="Normal"/>
    <w:qFormat/>
    <w:rsid w:val="005D4FFC"/>
    <w:pPr>
      <w:spacing w:before="240" w:after="0" w:line="240" w:lineRule="auto"/>
    </w:pPr>
    <w:rPr>
      <w:rFonts w:eastAsiaTheme="minorEastAsia"/>
      <w:lang w:val="en-US"/>
    </w:rPr>
  </w:style>
  <w:style w:type="paragraph" w:styleId="Bibliography">
    <w:name w:val="Bibliography"/>
    <w:basedOn w:val="Normal"/>
    <w:next w:val="Normal"/>
    <w:uiPriority w:val="37"/>
    <w:unhideWhenUsed/>
    <w:rsid w:val="00D84385"/>
  </w:style>
  <w:style w:type="character" w:styleId="UnresolvedMention">
    <w:name w:val="Unresolved Mention"/>
    <w:basedOn w:val="DefaultParagraphFont"/>
    <w:uiPriority w:val="99"/>
    <w:semiHidden/>
    <w:unhideWhenUsed/>
    <w:rsid w:val="008D1EAF"/>
    <w:rPr>
      <w:color w:val="605E5C"/>
      <w:shd w:val="clear" w:color="auto" w:fill="E1DFDD"/>
    </w:rPr>
  </w:style>
  <w:style w:type="character" w:styleId="FollowedHyperlink">
    <w:name w:val="FollowedHyperlink"/>
    <w:basedOn w:val="DefaultParagraphFont"/>
    <w:uiPriority w:val="99"/>
    <w:semiHidden/>
    <w:unhideWhenUsed/>
    <w:rsid w:val="004B1CD7"/>
    <w:rPr>
      <w:color w:val="954F72" w:themeColor="followedHyperlink"/>
      <w:u w:val="single"/>
    </w:rPr>
  </w:style>
  <w:style w:type="paragraph" w:customStyle="1" w:styleId="NOrmalfortable">
    <w:name w:val="NOrmal for table"/>
    <w:basedOn w:val="Normal"/>
    <w:link w:val="NOrmalfortableChar"/>
    <w:qFormat/>
    <w:rsid w:val="008F6749"/>
    <w:pPr>
      <w:spacing w:after="0" w:line="240" w:lineRule="auto"/>
      <w:jc w:val="center"/>
    </w:pPr>
    <w:rPr>
      <w:lang w:eastAsia="en-GB"/>
    </w:rPr>
  </w:style>
  <w:style w:type="character" w:customStyle="1" w:styleId="NOrmalfortableChar">
    <w:name w:val="NOrmal for table Char"/>
    <w:basedOn w:val="DefaultParagraphFont"/>
    <w:link w:val="NOrmalfortable"/>
    <w:rsid w:val="008F6749"/>
    <w:rPr>
      <w:lang w:eastAsia="en-GB"/>
    </w:rPr>
  </w:style>
  <w:style w:type="table" w:styleId="PlainTable5">
    <w:name w:val="Plain Table 5"/>
    <w:basedOn w:val="TableNormal"/>
    <w:uiPriority w:val="45"/>
    <w:rsid w:val="00C73D8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73D8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C73D8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C73D8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73D8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alloonText">
    <w:name w:val="Balloon Text"/>
    <w:basedOn w:val="Normal"/>
    <w:link w:val="BalloonTextChar"/>
    <w:uiPriority w:val="99"/>
    <w:semiHidden/>
    <w:unhideWhenUsed/>
    <w:rsid w:val="007505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05C2"/>
    <w:rPr>
      <w:rFonts w:ascii="Segoe UI" w:hAnsi="Segoe UI" w:cs="Segoe UI"/>
      <w:sz w:val="18"/>
      <w:szCs w:val="18"/>
    </w:rPr>
  </w:style>
  <w:style w:type="paragraph" w:customStyle="1" w:styleId="AppendixNormal">
    <w:name w:val="Appendix Normal"/>
    <w:basedOn w:val="Normal"/>
    <w:link w:val="AppendixNormalChar"/>
    <w:qFormat/>
    <w:rsid w:val="00842282"/>
    <w:pPr>
      <w:keepNext/>
      <w:spacing w:after="0" w:line="240" w:lineRule="auto"/>
    </w:pPr>
    <w:rPr>
      <w:rFonts w:ascii="Calibri" w:hAnsi="Calibri" w:cstheme="minorHAnsi"/>
      <w:sz w:val="18"/>
      <w:szCs w:val="18"/>
    </w:rPr>
  </w:style>
  <w:style w:type="character" w:customStyle="1" w:styleId="AppendixNormalChar">
    <w:name w:val="Appendix Normal Char"/>
    <w:basedOn w:val="DefaultParagraphFont"/>
    <w:link w:val="AppendixNormal"/>
    <w:rsid w:val="00842282"/>
    <w:rPr>
      <w:rFonts w:ascii="Calibri" w:hAnsi="Calibri" w:cstheme="minorHAnsi"/>
      <w:sz w:val="18"/>
      <w:szCs w:val="18"/>
    </w:rPr>
  </w:style>
  <w:style w:type="character" w:customStyle="1" w:styleId="Heading6Char">
    <w:name w:val="Heading 6 Char"/>
    <w:basedOn w:val="DefaultParagraphFont"/>
    <w:link w:val="Heading6"/>
    <w:uiPriority w:val="9"/>
    <w:semiHidden/>
    <w:rsid w:val="002D3AA5"/>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2D3AA5"/>
    <w:rPr>
      <w:i/>
      <w:iCs/>
    </w:rPr>
  </w:style>
  <w:style w:type="character" w:customStyle="1" w:styleId="Heading5Char">
    <w:name w:val="Heading 5 Char"/>
    <w:basedOn w:val="DefaultParagraphFont"/>
    <w:link w:val="Heading5"/>
    <w:uiPriority w:val="9"/>
    <w:rsid w:val="00C60489"/>
    <w:rPr>
      <w:rFonts w:asciiTheme="majorHAnsi" w:eastAsiaTheme="majorEastAsia" w:hAnsiTheme="majorHAnsi" w:cstheme="majorBidi"/>
      <w:color w:val="2F5496" w:themeColor="accent1" w:themeShade="BF"/>
    </w:rPr>
  </w:style>
  <w:style w:type="paragraph" w:customStyle="1" w:styleId="Noteforfigure">
    <w:name w:val="Note for figure"/>
    <w:basedOn w:val="Normal"/>
    <w:link w:val="NoteforfigureChar"/>
    <w:qFormat/>
    <w:rsid w:val="00960E46"/>
    <w:pPr>
      <w:spacing w:after="0"/>
      <w:jc w:val="center"/>
    </w:pPr>
    <w:rPr>
      <w:sz w:val="16"/>
      <w:szCs w:val="16"/>
    </w:rPr>
  </w:style>
  <w:style w:type="character" w:customStyle="1" w:styleId="NoteforfigureChar">
    <w:name w:val="Note for figure Char"/>
    <w:basedOn w:val="DefaultParagraphFont"/>
    <w:link w:val="Noteforfigure"/>
    <w:rsid w:val="00960E46"/>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6435">
      <w:bodyDiv w:val="1"/>
      <w:marLeft w:val="0"/>
      <w:marRight w:val="0"/>
      <w:marTop w:val="0"/>
      <w:marBottom w:val="0"/>
      <w:divBdr>
        <w:top w:val="none" w:sz="0" w:space="0" w:color="auto"/>
        <w:left w:val="none" w:sz="0" w:space="0" w:color="auto"/>
        <w:bottom w:val="none" w:sz="0" w:space="0" w:color="auto"/>
        <w:right w:val="none" w:sz="0" w:space="0" w:color="auto"/>
      </w:divBdr>
    </w:div>
    <w:div w:id="61608575">
      <w:bodyDiv w:val="1"/>
      <w:marLeft w:val="0"/>
      <w:marRight w:val="0"/>
      <w:marTop w:val="0"/>
      <w:marBottom w:val="0"/>
      <w:divBdr>
        <w:top w:val="none" w:sz="0" w:space="0" w:color="auto"/>
        <w:left w:val="none" w:sz="0" w:space="0" w:color="auto"/>
        <w:bottom w:val="none" w:sz="0" w:space="0" w:color="auto"/>
        <w:right w:val="none" w:sz="0" w:space="0" w:color="auto"/>
      </w:divBdr>
    </w:div>
    <w:div w:id="63839187">
      <w:bodyDiv w:val="1"/>
      <w:marLeft w:val="0"/>
      <w:marRight w:val="0"/>
      <w:marTop w:val="0"/>
      <w:marBottom w:val="0"/>
      <w:divBdr>
        <w:top w:val="none" w:sz="0" w:space="0" w:color="auto"/>
        <w:left w:val="none" w:sz="0" w:space="0" w:color="auto"/>
        <w:bottom w:val="none" w:sz="0" w:space="0" w:color="auto"/>
        <w:right w:val="none" w:sz="0" w:space="0" w:color="auto"/>
      </w:divBdr>
    </w:div>
    <w:div w:id="64644809">
      <w:bodyDiv w:val="1"/>
      <w:marLeft w:val="0"/>
      <w:marRight w:val="0"/>
      <w:marTop w:val="0"/>
      <w:marBottom w:val="0"/>
      <w:divBdr>
        <w:top w:val="none" w:sz="0" w:space="0" w:color="auto"/>
        <w:left w:val="none" w:sz="0" w:space="0" w:color="auto"/>
        <w:bottom w:val="none" w:sz="0" w:space="0" w:color="auto"/>
        <w:right w:val="none" w:sz="0" w:space="0" w:color="auto"/>
      </w:divBdr>
    </w:div>
    <w:div w:id="205485434">
      <w:bodyDiv w:val="1"/>
      <w:marLeft w:val="0"/>
      <w:marRight w:val="0"/>
      <w:marTop w:val="0"/>
      <w:marBottom w:val="0"/>
      <w:divBdr>
        <w:top w:val="none" w:sz="0" w:space="0" w:color="auto"/>
        <w:left w:val="none" w:sz="0" w:space="0" w:color="auto"/>
        <w:bottom w:val="none" w:sz="0" w:space="0" w:color="auto"/>
        <w:right w:val="none" w:sz="0" w:space="0" w:color="auto"/>
      </w:divBdr>
    </w:div>
    <w:div w:id="409431515">
      <w:bodyDiv w:val="1"/>
      <w:marLeft w:val="0"/>
      <w:marRight w:val="0"/>
      <w:marTop w:val="0"/>
      <w:marBottom w:val="0"/>
      <w:divBdr>
        <w:top w:val="none" w:sz="0" w:space="0" w:color="auto"/>
        <w:left w:val="none" w:sz="0" w:space="0" w:color="auto"/>
        <w:bottom w:val="none" w:sz="0" w:space="0" w:color="auto"/>
        <w:right w:val="none" w:sz="0" w:space="0" w:color="auto"/>
      </w:divBdr>
    </w:div>
    <w:div w:id="517933928">
      <w:bodyDiv w:val="1"/>
      <w:marLeft w:val="0"/>
      <w:marRight w:val="0"/>
      <w:marTop w:val="0"/>
      <w:marBottom w:val="0"/>
      <w:divBdr>
        <w:top w:val="none" w:sz="0" w:space="0" w:color="auto"/>
        <w:left w:val="none" w:sz="0" w:space="0" w:color="auto"/>
        <w:bottom w:val="none" w:sz="0" w:space="0" w:color="auto"/>
        <w:right w:val="none" w:sz="0" w:space="0" w:color="auto"/>
      </w:divBdr>
    </w:div>
    <w:div w:id="543106648">
      <w:bodyDiv w:val="1"/>
      <w:marLeft w:val="0"/>
      <w:marRight w:val="0"/>
      <w:marTop w:val="0"/>
      <w:marBottom w:val="0"/>
      <w:divBdr>
        <w:top w:val="none" w:sz="0" w:space="0" w:color="auto"/>
        <w:left w:val="none" w:sz="0" w:space="0" w:color="auto"/>
        <w:bottom w:val="none" w:sz="0" w:space="0" w:color="auto"/>
        <w:right w:val="none" w:sz="0" w:space="0" w:color="auto"/>
      </w:divBdr>
    </w:div>
    <w:div w:id="567692684">
      <w:bodyDiv w:val="1"/>
      <w:marLeft w:val="0"/>
      <w:marRight w:val="0"/>
      <w:marTop w:val="0"/>
      <w:marBottom w:val="0"/>
      <w:divBdr>
        <w:top w:val="none" w:sz="0" w:space="0" w:color="auto"/>
        <w:left w:val="none" w:sz="0" w:space="0" w:color="auto"/>
        <w:bottom w:val="none" w:sz="0" w:space="0" w:color="auto"/>
        <w:right w:val="none" w:sz="0" w:space="0" w:color="auto"/>
      </w:divBdr>
    </w:div>
    <w:div w:id="577246752">
      <w:bodyDiv w:val="1"/>
      <w:marLeft w:val="0"/>
      <w:marRight w:val="0"/>
      <w:marTop w:val="0"/>
      <w:marBottom w:val="0"/>
      <w:divBdr>
        <w:top w:val="none" w:sz="0" w:space="0" w:color="auto"/>
        <w:left w:val="none" w:sz="0" w:space="0" w:color="auto"/>
        <w:bottom w:val="none" w:sz="0" w:space="0" w:color="auto"/>
        <w:right w:val="none" w:sz="0" w:space="0" w:color="auto"/>
      </w:divBdr>
    </w:div>
    <w:div w:id="579829516">
      <w:bodyDiv w:val="1"/>
      <w:marLeft w:val="0"/>
      <w:marRight w:val="0"/>
      <w:marTop w:val="0"/>
      <w:marBottom w:val="0"/>
      <w:divBdr>
        <w:top w:val="none" w:sz="0" w:space="0" w:color="auto"/>
        <w:left w:val="none" w:sz="0" w:space="0" w:color="auto"/>
        <w:bottom w:val="none" w:sz="0" w:space="0" w:color="auto"/>
        <w:right w:val="none" w:sz="0" w:space="0" w:color="auto"/>
      </w:divBdr>
    </w:div>
    <w:div w:id="593366831">
      <w:bodyDiv w:val="1"/>
      <w:marLeft w:val="0"/>
      <w:marRight w:val="0"/>
      <w:marTop w:val="0"/>
      <w:marBottom w:val="0"/>
      <w:divBdr>
        <w:top w:val="none" w:sz="0" w:space="0" w:color="auto"/>
        <w:left w:val="none" w:sz="0" w:space="0" w:color="auto"/>
        <w:bottom w:val="none" w:sz="0" w:space="0" w:color="auto"/>
        <w:right w:val="none" w:sz="0" w:space="0" w:color="auto"/>
      </w:divBdr>
    </w:div>
    <w:div w:id="614289885">
      <w:bodyDiv w:val="1"/>
      <w:marLeft w:val="0"/>
      <w:marRight w:val="0"/>
      <w:marTop w:val="0"/>
      <w:marBottom w:val="0"/>
      <w:divBdr>
        <w:top w:val="none" w:sz="0" w:space="0" w:color="auto"/>
        <w:left w:val="none" w:sz="0" w:space="0" w:color="auto"/>
        <w:bottom w:val="none" w:sz="0" w:space="0" w:color="auto"/>
        <w:right w:val="none" w:sz="0" w:space="0" w:color="auto"/>
      </w:divBdr>
    </w:div>
    <w:div w:id="663969180">
      <w:bodyDiv w:val="1"/>
      <w:marLeft w:val="0"/>
      <w:marRight w:val="0"/>
      <w:marTop w:val="0"/>
      <w:marBottom w:val="0"/>
      <w:divBdr>
        <w:top w:val="none" w:sz="0" w:space="0" w:color="auto"/>
        <w:left w:val="none" w:sz="0" w:space="0" w:color="auto"/>
        <w:bottom w:val="none" w:sz="0" w:space="0" w:color="auto"/>
        <w:right w:val="none" w:sz="0" w:space="0" w:color="auto"/>
      </w:divBdr>
    </w:div>
    <w:div w:id="675230833">
      <w:bodyDiv w:val="1"/>
      <w:marLeft w:val="0"/>
      <w:marRight w:val="0"/>
      <w:marTop w:val="0"/>
      <w:marBottom w:val="0"/>
      <w:divBdr>
        <w:top w:val="none" w:sz="0" w:space="0" w:color="auto"/>
        <w:left w:val="none" w:sz="0" w:space="0" w:color="auto"/>
        <w:bottom w:val="none" w:sz="0" w:space="0" w:color="auto"/>
        <w:right w:val="none" w:sz="0" w:space="0" w:color="auto"/>
      </w:divBdr>
    </w:div>
    <w:div w:id="678432116">
      <w:bodyDiv w:val="1"/>
      <w:marLeft w:val="0"/>
      <w:marRight w:val="0"/>
      <w:marTop w:val="0"/>
      <w:marBottom w:val="0"/>
      <w:divBdr>
        <w:top w:val="none" w:sz="0" w:space="0" w:color="auto"/>
        <w:left w:val="none" w:sz="0" w:space="0" w:color="auto"/>
        <w:bottom w:val="none" w:sz="0" w:space="0" w:color="auto"/>
        <w:right w:val="none" w:sz="0" w:space="0" w:color="auto"/>
      </w:divBdr>
    </w:div>
    <w:div w:id="685058139">
      <w:bodyDiv w:val="1"/>
      <w:marLeft w:val="0"/>
      <w:marRight w:val="0"/>
      <w:marTop w:val="0"/>
      <w:marBottom w:val="0"/>
      <w:divBdr>
        <w:top w:val="none" w:sz="0" w:space="0" w:color="auto"/>
        <w:left w:val="none" w:sz="0" w:space="0" w:color="auto"/>
        <w:bottom w:val="none" w:sz="0" w:space="0" w:color="auto"/>
        <w:right w:val="none" w:sz="0" w:space="0" w:color="auto"/>
      </w:divBdr>
    </w:div>
    <w:div w:id="758409912">
      <w:bodyDiv w:val="1"/>
      <w:marLeft w:val="0"/>
      <w:marRight w:val="0"/>
      <w:marTop w:val="0"/>
      <w:marBottom w:val="0"/>
      <w:divBdr>
        <w:top w:val="none" w:sz="0" w:space="0" w:color="auto"/>
        <w:left w:val="none" w:sz="0" w:space="0" w:color="auto"/>
        <w:bottom w:val="none" w:sz="0" w:space="0" w:color="auto"/>
        <w:right w:val="none" w:sz="0" w:space="0" w:color="auto"/>
      </w:divBdr>
    </w:div>
    <w:div w:id="890464671">
      <w:bodyDiv w:val="1"/>
      <w:marLeft w:val="0"/>
      <w:marRight w:val="0"/>
      <w:marTop w:val="0"/>
      <w:marBottom w:val="0"/>
      <w:divBdr>
        <w:top w:val="none" w:sz="0" w:space="0" w:color="auto"/>
        <w:left w:val="none" w:sz="0" w:space="0" w:color="auto"/>
        <w:bottom w:val="none" w:sz="0" w:space="0" w:color="auto"/>
        <w:right w:val="none" w:sz="0" w:space="0" w:color="auto"/>
      </w:divBdr>
    </w:div>
    <w:div w:id="906495876">
      <w:bodyDiv w:val="1"/>
      <w:marLeft w:val="0"/>
      <w:marRight w:val="0"/>
      <w:marTop w:val="0"/>
      <w:marBottom w:val="0"/>
      <w:divBdr>
        <w:top w:val="none" w:sz="0" w:space="0" w:color="auto"/>
        <w:left w:val="none" w:sz="0" w:space="0" w:color="auto"/>
        <w:bottom w:val="none" w:sz="0" w:space="0" w:color="auto"/>
        <w:right w:val="none" w:sz="0" w:space="0" w:color="auto"/>
      </w:divBdr>
    </w:div>
    <w:div w:id="907225876">
      <w:bodyDiv w:val="1"/>
      <w:marLeft w:val="0"/>
      <w:marRight w:val="0"/>
      <w:marTop w:val="0"/>
      <w:marBottom w:val="0"/>
      <w:divBdr>
        <w:top w:val="none" w:sz="0" w:space="0" w:color="auto"/>
        <w:left w:val="none" w:sz="0" w:space="0" w:color="auto"/>
        <w:bottom w:val="none" w:sz="0" w:space="0" w:color="auto"/>
        <w:right w:val="none" w:sz="0" w:space="0" w:color="auto"/>
      </w:divBdr>
    </w:div>
    <w:div w:id="1191186449">
      <w:bodyDiv w:val="1"/>
      <w:marLeft w:val="0"/>
      <w:marRight w:val="0"/>
      <w:marTop w:val="0"/>
      <w:marBottom w:val="0"/>
      <w:divBdr>
        <w:top w:val="none" w:sz="0" w:space="0" w:color="auto"/>
        <w:left w:val="none" w:sz="0" w:space="0" w:color="auto"/>
        <w:bottom w:val="none" w:sz="0" w:space="0" w:color="auto"/>
        <w:right w:val="none" w:sz="0" w:space="0" w:color="auto"/>
      </w:divBdr>
    </w:div>
    <w:div w:id="1196305599">
      <w:bodyDiv w:val="1"/>
      <w:marLeft w:val="0"/>
      <w:marRight w:val="0"/>
      <w:marTop w:val="0"/>
      <w:marBottom w:val="0"/>
      <w:divBdr>
        <w:top w:val="none" w:sz="0" w:space="0" w:color="auto"/>
        <w:left w:val="none" w:sz="0" w:space="0" w:color="auto"/>
        <w:bottom w:val="none" w:sz="0" w:space="0" w:color="auto"/>
        <w:right w:val="none" w:sz="0" w:space="0" w:color="auto"/>
      </w:divBdr>
    </w:div>
    <w:div w:id="1204951451">
      <w:bodyDiv w:val="1"/>
      <w:marLeft w:val="0"/>
      <w:marRight w:val="0"/>
      <w:marTop w:val="0"/>
      <w:marBottom w:val="0"/>
      <w:divBdr>
        <w:top w:val="none" w:sz="0" w:space="0" w:color="auto"/>
        <w:left w:val="none" w:sz="0" w:space="0" w:color="auto"/>
        <w:bottom w:val="none" w:sz="0" w:space="0" w:color="auto"/>
        <w:right w:val="none" w:sz="0" w:space="0" w:color="auto"/>
      </w:divBdr>
    </w:div>
    <w:div w:id="1232544029">
      <w:bodyDiv w:val="1"/>
      <w:marLeft w:val="0"/>
      <w:marRight w:val="0"/>
      <w:marTop w:val="0"/>
      <w:marBottom w:val="0"/>
      <w:divBdr>
        <w:top w:val="none" w:sz="0" w:space="0" w:color="auto"/>
        <w:left w:val="none" w:sz="0" w:space="0" w:color="auto"/>
        <w:bottom w:val="none" w:sz="0" w:space="0" w:color="auto"/>
        <w:right w:val="none" w:sz="0" w:space="0" w:color="auto"/>
      </w:divBdr>
    </w:div>
    <w:div w:id="1320381069">
      <w:bodyDiv w:val="1"/>
      <w:marLeft w:val="0"/>
      <w:marRight w:val="0"/>
      <w:marTop w:val="0"/>
      <w:marBottom w:val="0"/>
      <w:divBdr>
        <w:top w:val="none" w:sz="0" w:space="0" w:color="auto"/>
        <w:left w:val="none" w:sz="0" w:space="0" w:color="auto"/>
        <w:bottom w:val="none" w:sz="0" w:space="0" w:color="auto"/>
        <w:right w:val="none" w:sz="0" w:space="0" w:color="auto"/>
      </w:divBdr>
    </w:div>
    <w:div w:id="1341589760">
      <w:bodyDiv w:val="1"/>
      <w:marLeft w:val="0"/>
      <w:marRight w:val="0"/>
      <w:marTop w:val="0"/>
      <w:marBottom w:val="0"/>
      <w:divBdr>
        <w:top w:val="none" w:sz="0" w:space="0" w:color="auto"/>
        <w:left w:val="none" w:sz="0" w:space="0" w:color="auto"/>
        <w:bottom w:val="none" w:sz="0" w:space="0" w:color="auto"/>
        <w:right w:val="none" w:sz="0" w:space="0" w:color="auto"/>
      </w:divBdr>
    </w:div>
    <w:div w:id="1347289209">
      <w:bodyDiv w:val="1"/>
      <w:marLeft w:val="0"/>
      <w:marRight w:val="0"/>
      <w:marTop w:val="0"/>
      <w:marBottom w:val="0"/>
      <w:divBdr>
        <w:top w:val="none" w:sz="0" w:space="0" w:color="auto"/>
        <w:left w:val="none" w:sz="0" w:space="0" w:color="auto"/>
        <w:bottom w:val="none" w:sz="0" w:space="0" w:color="auto"/>
        <w:right w:val="none" w:sz="0" w:space="0" w:color="auto"/>
      </w:divBdr>
    </w:div>
    <w:div w:id="1383939531">
      <w:bodyDiv w:val="1"/>
      <w:marLeft w:val="0"/>
      <w:marRight w:val="0"/>
      <w:marTop w:val="0"/>
      <w:marBottom w:val="0"/>
      <w:divBdr>
        <w:top w:val="none" w:sz="0" w:space="0" w:color="auto"/>
        <w:left w:val="none" w:sz="0" w:space="0" w:color="auto"/>
        <w:bottom w:val="none" w:sz="0" w:space="0" w:color="auto"/>
        <w:right w:val="none" w:sz="0" w:space="0" w:color="auto"/>
      </w:divBdr>
    </w:div>
    <w:div w:id="1576357560">
      <w:bodyDiv w:val="1"/>
      <w:marLeft w:val="0"/>
      <w:marRight w:val="0"/>
      <w:marTop w:val="0"/>
      <w:marBottom w:val="0"/>
      <w:divBdr>
        <w:top w:val="none" w:sz="0" w:space="0" w:color="auto"/>
        <w:left w:val="none" w:sz="0" w:space="0" w:color="auto"/>
        <w:bottom w:val="none" w:sz="0" w:space="0" w:color="auto"/>
        <w:right w:val="none" w:sz="0" w:space="0" w:color="auto"/>
      </w:divBdr>
    </w:div>
    <w:div w:id="1589845221">
      <w:bodyDiv w:val="1"/>
      <w:marLeft w:val="0"/>
      <w:marRight w:val="0"/>
      <w:marTop w:val="0"/>
      <w:marBottom w:val="0"/>
      <w:divBdr>
        <w:top w:val="none" w:sz="0" w:space="0" w:color="auto"/>
        <w:left w:val="none" w:sz="0" w:space="0" w:color="auto"/>
        <w:bottom w:val="none" w:sz="0" w:space="0" w:color="auto"/>
        <w:right w:val="none" w:sz="0" w:space="0" w:color="auto"/>
      </w:divBdr>
    </w:div>
    <w:div w:id="1634017005">
      <w:bodyDiv w:val="1"/>
      <w:marLeft w:val="0"/>
      <w:marRight w:val="0"/>
      <w:marTop w:val="0"/>
      <w:marBottom w:val="0"/>
      <w:divBdr>
        <w:top w:val="none" w:sz="0" w:space="0" w:color="auto"/>
        <w:left w:val="none" w:sz="0" w:space="0" w:color="auto"/>
        <w:bottom w:val="none" w:sz="0" w:space="0" w:color="auto"/>
        <w:right w:val="none" w:sz="0" w:space="0" w:color="auto"/>
      </w:divBdr>
    </w:div>
    <w:div w:id="1639258610">
      <w:bodyDiv w:val="1"/>
      <w:marLeft w:val="0"/>
      <w:marRight w:val="0"/>
      <w:marTop w:val="0"/>
      <w:marBottom w:val="0"/>
      <w:divBdr>
        <w:top w:val="none" w:sz="0" w:space="0" w:color="auto"/>
        <w:left w:val="none" w:sz="0" w:space="0" w:color="auto"/>
        <w:bottom w:val="none" w:sz="0" w:space="0" w:color="auto"/>
        <w:right w:val="none" w:sz="0" w:space="0" w:color="auto"/>
      </w:divBdr>
    </w:div>
    <w:div w:id="1778868347">
      <w:bodyDiv w:val="1"/>
      <w:marLeft w:val="0"/>
      <w:marRight w:val="0"/>
      <w:marTop w:val="0"/>
      <w:marBottom w:val="0"/>
      <w:divBdr>
        <w:top w:val="none" w:sz="0" w:space="0" w:color="auto"/>
        <w:left w:val="none" w:sz="0" w:space="0" w:color="auto"/>
        <w:bottom w:val="none" w:sz="0" w:space="0" w:color="auto"/>
        <w:right w:val="none" w:sz="0" w:space="0" w:color="auto"/>
      </w:divBdr>
    </w:div>
    <w:div w:id="1829976067">
      <w:bodyDiv w:val="1"/>
      <w:marLeft w:val="0"/>
      <w:marRight w:val="0"/>
      <w:marTop w:val="0"/>
      <w:marBottom w:val="0"/>
      <w:divBdr>
        <w:top w:val="none" w:sz="0" w:space="0" w:color="auto"/>
        <w:left w:val="none" w:sz="0" w:space="0" w:color="auto"/>
        <w:bottom w:val="none" w:sz="0" w:space="0" w:color="auto"/>
        <w:right w:val="none" w:sz="0" w:space="0" w:color="auto"/>
      </w:divBdr>
    </w:div>
    <w:div w:id="1919288768">
      <w:bodyDiv w:val="1"/>
      <w:marLeft w:val="0"/>
      <w:marRight w:val="0"/>
      <w:marTop w:val="0"/>
      <w:marBottom w:val="0"/>
      <w:divBdr>
        <w:top w:val="none" w:sz="0" w:space="0" w:color="auto"/>
        <w:left w:val="none" w:sz="0" w:space="0" w:color="auto"/>
        <w:bottom w:val="none" w:sz="0" w:space="0" w:color="auto"/>
        <w:right w:val="none" w:sz="0" w:space="0" w:color="auto"/>
      </w:divBdr>
    </w:div>
    <w:div w:id="1962959483">
      <w:bodyDiv w:val="1"/>
      <w:marLeft w:val="0"/>
      <w:marRight w:val="0"/>
      <w:marTop w:val="0"/>
      <w:marBottom w:val="0"/>
      <w:divBdr>
        <w:top w:val="none" w:sz="0" w:space="0" w:color="auto"/>
        <w:left w:val="none" w:sz="0" w:space="0" w:color="auto"/>
        <w:bottom w:val="none" w:sz="0" w:space="0" w:color="auto"/>
        <w:right w:val="none" w:sz="0" w:space="0" w:color="auto"/>
      </w:divBdr>
    </w:div>
    <w:div w:id="2005696204">
      <w:bodyDiv w:val="1"/>
      <w:marLeft w:val="0"/>
      <w:marRight w:val="0"/>
      <w:marTop w:val="0"/>
      <w:marBottom w:val="0"/>
      <w:divBdr>
        <w:top w:val="none" w:sz="0" w:space="0" w:color="auto"/>
        <w:left w:val="none" w:sz="0" w:space="0" w:color="auto"/>
        <w:bottom w:val="none" w:sz="0" w:space="0" w:color="auto"/>
        <w:right w:val="none" w:sz="0" w:space="0" w:color="auto"/>
      </w:divBdr>
    </w:div>
    <w:div w:id="2051565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hart" Target="charts/chart3.xml"/><Relationship Id="rId26" Type="http://schemas.openxmlformats.org/officeDocument/2006/relationships/chart" Target="charts/chart11.xml"/><Relationship Id="rId39" Type="http://schemas.openxmlformats.org/officeDocument/2006/relationships/chart" Target="charts/chart22.xml"/><Relationship Id="rId21" Type="http://schemas.openxmlformats.org/officeDocument/2006/relationships/chart" Target="charts/chart6.xml"/><Relationship Id="rId34" Type="http://schemas.openxmlformats.org/officeDocument/2006/relationships/chart" Target="charts/chart19.xml"/><Relationship Id="rId42" Type="http://schemas.openxmlformats.org/officeDocument/2006/relationships/image" Target="media/image7.png"/><Relationship Id="rId47" Type="http://schemas.openxmlformats.org/officeDocument/2006/relationships/image" Target="cid:ii_ko7eam7f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chart" Target="charts/chart14.xml"/><Relationship Id="rId11" Type="http://schemas.openxmlformats.org/officeDocument/2006/relationships/image" Target="media/image1.png"/><Relationship Id="rId24" Type="http://schemas.openxmlformats.org/officeDocument/2006/relationships/chart" Target="charts/chart9.xml"/><Relationship Id="rId32" Type="http://schemas.openxmlformats.org/officeDocument/2006/relationships/chart" Target="charts/chart17.xml"/><Relationship Id="rId37" Type="http://schemas.openxmlformats.org/officeDocument/2006/relationships/chart" Target="charts/chart20.xml"/><Relationship Id="rId40" Type="http://schemas.openxmlformats.org/officeDocument/2006/relationships/chart" Target="charts/chart23.xml"/><Relationship Id="rId45"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chart" Target="charts/chart8.xml"/><Relationship Id="rId28" Type="http://schemas.openxmlformats.org/officeDocument/2006/relationships/chart" Target="charts/chart13.xml"/><Relationship Id="rId36" Type="http://schemas.openxmlformats.org/officeDocument/2006/relationships/image" Target="media/image5.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4.xml"/><Relationship Id="rId31" Type="http://schemas.openxmlformats.org/officeDocument/2006/relationships/chart" Target="charts/chart16.xml"/><Relationship Id="rId44" Type="http://schemas.openxmlformats.org/officeDocument/2006/relationships/chart" Target="charts/chart2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image" Target="media/image4.png"/><Relationship Id="rId43" Type="http://schemas.openxmlformats.org/officeDocument/2006/relationships/chart" Target="charts/chart24.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chart" Target="charts/chart18.xml"/><Relationship Id="rId38" Type="http://schemas.openxmlformats.org/officeDocument/2006/relationships/chart" Target="charts/chart21.xml"/><Relationship Id="rId46" Type="http://schemas.openxmlformats.org/officeDocument/2006/relationships/image" Target="media/image9.png"/><Relationship Id="rId20" Type="http://schemas.openxmlformats.org/officeDocument/2006/relationships/chart" Target="charts/chart5.xm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J.CRANFIELD\Dropbox\Shannon%20and%20Sasha\Sasha\RQ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D.J.CRANFIELD\Dropbox\My%20PC%20(MD-7J031399H)\Downloads\Ethnic+minority+women+and+leadership+SURVEY+-+PROLIFIC_April+27,+2021_08.50.xlsx" TargetMode="External"/><Relationship Id="rId2" Type="http://schemas.microsoft.com/office/2011/relationships/chartColorStyle" Target="colors25.xml"/><Relationship Id="rId1" Type="http://schemas.microsoft.com/office/2011/relationships/chartStyle" Target="style2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'demographicsQ2-7'!$A$28:$B$28</c:f>
              <c:strCache>
                <c:ptCount val="2"/>
                <c:pt idx="0">
                  <c:v>1</c:v>
                </c:pt>
                <c:pt idx="1">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'demographicsQ2-7'!$C$27:$E$27</c:f>
              <c:strCache>
                <c:ptCount val="1"/>
                <c:pt idx="0">
                  <c:v>What gender do you identify with </c:v>
                </c:pt>
              </c:strCache>
            </c:strRef>
          </c:cat>
          <c:val>
            <c:numRef>
              <c:f>'demographicsQ2-7'!$C$28:$E$28</c:f>
              <c:numCache>
                <c:formatCode>0%</c:formatCode>
                <c:ptCount val="1"/>
                <c:pt idx="0">
                  <c:v>0.375</c:v>
                </c:pt>
              </c:numCache>
            </c:numRef>
          </c:val>
          <c:extLst>
            <c:ext xmlns:c16="http://schemas.microsoft.com/office/drawing/2014/chart" uri="{C3380CC4-5D6E-409C-BE32-E72D297353CC}">
              <c16:uniqueId val="{00000000-803C-4DC1-BE86-57CFFC5B5DB9}"/>
            </c:ext>
          </c:extLst>
        </c:ser>
        <c:ser>
          <c:idx val="1"/>
          <c:order val="1"/>
          <c:tx>
            <c:strRef>
              <c:f>'demographicsQ2-7'!$A$29:$B$29</c:f>
              <c:strCache>
                <c:ptCount val="2"/>
                <c:pt idx="0">
                  <c:v>2</c:v>
                </c:pt>
                <c:pt idx="1">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'demographicsQ2-7'!$C$27:$E$27</c:f>
              <c:strCache>
                <c:ptCount val="1"/>
                <c:pt idx="0">
                  <c:v>What gender do you identify with </c:v>
                </c:pt>
              </c:strCache>
            </c:strRef>
          </c:cat>
          <c:val>
            <c:numRef>
              <c:f>'demographicsQ2-7'!$C$29:$E$29</c:f>
              <c:numCache>
                <c:formatCode>0%</c:formatCode>
                <c:ptCount val="1"/>
                <c:pt idx="0">
                  <c:v>0.625</c:v>
                </c:pt>
              </c:numCache>
            </c:numRef>
          </c:val>
          <c:extLst>
            <c:ext xmlns:c16="http://schemas.microsoft.com/office/drawing/2014/chart" uri="{C3380CC4-5D6E-409C-BE32-E72D297353CC}">
              <c16:uniqueId val="{00000001-803C-4DC1-BE86-57CFFC5B5DB9}"/>
            </c:ext>
          </c:extLst>
        </c:ser>
        <c:ser>
          <c:idx val="2"/>
          <c:order val="2"/>
          <c:tx>
            <c:strRef>
              <c:f>'demographicsQ2-7'!$A$30:$B$30</c:f>
              <c:strCache>
                <c:ptCount val="2"/>
                <c:pt idx="0">
                  <c:v>3</c:v>
                </c:pt>
                <c:pt idx="1">
                  <c:v>Non-binary</c:v>
                </c:pt>
              </c:strCache>
            </c:strRef>
          </c:tx>
          <c:spPr>
            <a:solidFill>
              <a:schemeClr val="accent3"/>
            </a:solidFill>
            <a:ln>
              <a:noFill/>
            </a:ln>
            <a:effectLst/>
          </c:spPr>
          <c:invertIfNegative val="0"/>
          <c:cat>
            <c:strRef>
              <c:f>'demographicsQ2-7'!$C$27:$E$27</c:f>
              <c:strCache>
                <c:ptCount val="1"/>
                <c:pt idx="0">
                  <c:v>What gender do you identify with </c:v>
                </c:pt>
              </c:strCache>
            </c:strRef>
          </c:cat>
          <c:val>
            <c:numRef>
              <c:f>'demographicsQ2-7'!$C$30:$E$30</c:f>
              <c:numCache>
                <c:formatCode>0%</c:formatCode>
                <c:ptCount val="1"/>
                <c:pt idx="0">
                  <c:v>0</c:v>
                </c:pt>
              </c:numCache>
            </c:numRef>
          </c:val>
          <c:extLst>
            <c:ext xmlns:c16="http://schemas.microsoft.com/office/drawing/2014/chart" uri="{C3380CC4-5D6E-409C-BE32-E72D297353CC}">
              <c16:uniqueId val="{00000002-803C-4DC1-BE86-57CFFC5B5DB9}"/>
            </c:ext>
          </c:extLst>
        </c:ser>
        <c:dLbls>
          <c:showLegendKey val="0"/>
          <c:showVal val="0"/>
          <c:showCatName val="0"/>
          <c:showSerName val="0"/>
          <c:showPercent val="0"/>
          <c:showBubbleSize val="0"/>
        </c:dLbls>
        <c:gapWidth val="219"/>
        <c:overlap val="-27"/>
        <c:axId val="693110239"/>
        <c:axId val="637013183"/>
      </c:barChart>
      <c:lineChart>
        <c:grouping val="standard"/>
        <c:varyColors val="0"/>
        <c:ser>
          <c:idx val="3"/>
          <c:order val="3"/>
          <c:tx>
            <c:strRef>
              <c:f>'demographicsQ2-7'!$A$31:$B$31</c:f>
              <c:strCache>
                <c:ptCount val="2"/>
                <c:pt idx="0">
                  <c:v>4</c:v>
                </c:pt>
                <c:pt idx="1">
                  <c:v>Prefer not  to say</c:v>
                </c:pt>
              </c:strCache>
            </c:strRef>
          </c:tx>
          <c:spPr>
            <a:ln w="28575" cap="rnd">
              <a:solidFill>
                <a:schemeClr val="accent4"/>
              </a:solidFill>
              <a:round/>
            </a:ln>
            <a:effectLst/>
          </c:spPr>
          <c:marker>
            <c:symbol val="none"/>
          </c:marker>
          <c:cat>
            <c:strRef>
              <c:f>'demographicsQ2-7'!$C$27:$E$27</c:f>
              <c:strCache>
                <c:ptCount val="1"/>
                <c:pt idx="0">
                  <c:v>What gender do you identify with </c:v>
                </c:pt>
              </c:strCache>
            </c:strRef>
          </c:cat>
          <c:val>
            <c:numRef>
              <c:f>'demographicsQ2-7'!$C$31:$E$31</c:f>
              <c:numCache>
                <c:formatCode>0%</c:formatCode>
                <c:ptCount val="1"/>
                <c:pt idx="0">
                  <c:v>0</c:v>
                </c:pt>
              </c:numCache>
            </c:numRef>
          </c:val>
          <c:smooth val="0"/>
          <c:extLst>
            <c:ext xmlns:c16="http://schemas.microsoft.com/office/drawing/2014/chart" uri="{C3380CC4-5D6E-409C-BE32-E72D297353CC}">
              <c16:uniqueId val="{00000003-803C-4DC1-BE86-57CFFC5B5DB9}"/>
            </c:ext>
          </c:extLst>
        </c:ser>
        <c:dLbls>
          <c:showLegendKey val="0"/>
          <c:showVal val="0"/>
          <c:showCatName val="0"/>
          <c:showSerName val="0"/>
          <c:showPercent val="0"/>
          <c:showBubbleSize val="0"/>
        </c:dLbls>
        <c:marker val="1"/>
        <c:smooth val="0"/>
        <c:axId val="693108239"/>
        <c:axId val="637008607"/>
      </c:lineChart>
      <c:catAx>
        <c:axId val="693110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013183"/>
        <c:crosses val="autoZero"/>
        <c:auto val="1"/>
        <c:lblAlgn val="ctr"/>
        <c:lblOffset val="100"/>
        <c:noMultiLvlLbl val="0"/>
      </c:catAx>
      <c:valAx>
        <c:axId val="6370131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110239"/>
        <c:crosses val="autoZero"/>
        <c:crossBetween val="between"/>
      </c:valAx>
      <c:valAx>
        <c:axId val="637008607"/>
        <c:scaling>
          <c:orientation val="minMax"/>
        </c:scaling>
        <c:delete val="1"/>
        <c:axPos val="r"/>
        <c:numFmt formatCode="0%" sourceLinked="1"/>
        <c:majorTickMark val="none"/>
        <c:minorTickMark val="none"/>
        <c:tickLblPos val="nextTo"/>
        <c:crossAx val="693108239"/>
        <c:crosses val="max"/>
        <c:crossBetween val="between"/>
      </c:valAx>
      <c:catAx>
        <c:axId val="693108239"/>
        <c:scaling>
          <c:orientation val="minMax"/>
        </c:scaling>
        <c:delete val="1"/>
        <c:axPos val="b"/>
        <c:numFmt formatCode="General" sourceLinked="1"/>
        <c:majorTickMark val="none"/>
        <c:minorTickMark val="none"/>
        <c:tickLblPos val="nextTo"/>
        <c:crossAx val="63700860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'demographicsQ2-7'!$S$20</c:f>
              <c:strCache>
                <c:ptCount val="1"/>
              </c:strCache>
            </c:strRef>
          </c:tx>
          <c:spPr>
            <a:solidFill>
              <a:schemeClr val="accent1"/>
            </a:solidFill>
            <a:ln>
              <a:noFill/>
            </a:ln>
            <a:effectLst/>
          </c:spPr>
          <c:invertIfNegative val="0"/>
          <c:cat>
            <c:multiLvlStrRef>
              <c:f>'demographicsQ2-7'!$Q$21:$R$26</c:f>
              <c:multiLvlStrCache>
                <c:ptCount val="6"/>
                <c:lvl>
                  <c:pt idx="0">
                    <c:v>18-20</c:v>
                  </c:pt>
                  <c:pt idx="1">
                    <c:v>21-29</c:v>
                  </c:pt>
                  <c:pt idx="2">
                    <c:v>30-39</c:v>
                  </c:pt>
                  <c:pt idx="3">
                    <c:v>40-49</c:v>
                  </c:pt>
                  <c:pt idx="4">
                    <c:v>50-59</c:v>
                  </c:pt>
                  <c:pt idx="5">
                    <c:v>60&gt;</c:v>
                  </c:pt>
                </c:lvl>
                <c:lvl>
                  <c:pt idx="0">
                    <c:v>1</c:v>
                  </c:pt>
                  <c:pt idx="1">
                    <c:v>2</c:v>
                  </c:pt>
                  <c:pt idx="2">
                    <c:v>3</c:v>
                  </c:pt>
                  <c:pt idx="3">
                    <c:v>4</c:v>
                  </c:pt>
                  <c:pt idx="4">
                    <c:v>5</c:v>
                  </c:pt>
                  <c:pt idx="5">
                    <c:v>6</c:v>
                  </c:pt>
                </c:lvl>
              </c:multiLvlStrCache>
            </c:multiLvlStrRef>
          </c:cat>
          <c:val>
            <c:numRef>
              <c:f>'demographicsQ2-7'!$S$21:$S$26</c:f>
            </c:numRef>
          </c:val>
          <c:extLst>
            <c:ext xmlns:c16="http://schemas.microsoft.com/office/drawing/2014/chart" uri="{C3380CC4-5D6E-409C-BE32-E72D297353CC}">
              <c16:uniqueId val="{00000000-AAB6-4AD8-9928-8E3C87987662}"/>
            </c:ext>
          </c:extLst>
        </c:ser>
        <c:ser>
          <c:idx val="1"/>
          <c:order val="1"/>
          <c:tx>
            <c:strRef>
              <c:f>'demographicsQ2-7'!$T$20</c:f>
              <c:strCache>
                <c:ptCount val="1"/>
                <c:pt idx="0">
                  <c:v>What is your 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'demographicsQ2-7'!$Q$21:$R$26</c:f>
              <c:multiLvlStrCache>
                <c:ptCount val="6"/>
                <c:lvl>
                  <c:pt idx="0">
                    <c:v>18-20</c:v>
                  </c:pt>
                  <c:pt idx="1">
                    <c:v>21-29</c:v>
                  </c:pt>
                  <c:pt idx="2">
                    <c:v>30-39</c:v>
                  </c:pt>
                  <c:pt idx="3">
                    <c:v>40-49</c:v>
                  </c:pt>
                  <c:pt idx="4">
                    <c:v>50-59</c:v>
                  </c:pt>
                  <c:pt idx="5">
                    <c:v>60&gt;</c:v>
                  </c:pt>
                </c:lvl>
                <c:lvl>
                  <c:pt idx="0">
                    <c:v>1</c:v>
                  </c:pt>
                  <c:pt idx="1">
                    <c:v>2</c:v>
                  </c:pt>
                  <c:pt idx="2">
                    <c:v>3</c:v>
                  </c:pt>
                  <c:pt idx="3">
                    <c:v>4</c:v>
                  </c:pt>
                  <c:pt idx="4">
                    <c:v>5</c:v>
                  </c:pt>
                  <c:pt idx="5">
                    <c:v>6</c:v>
                  </c:pt>
                </c:lvl>
              </c:multiLvlStrCache>
            </c:multiLvlStrRef>
          </c:cat>
          <c:val>
            <c:numRef>
              <c:f>'demographicsQ2-7'!$T$21:$T$26</c:f>
              <c:numCache>
                <c:formatCode>General</c:formatCode>
                <c:ptCount val="6"/>
                <c:pt idx="0">
                  <c:v>3.1</c:v>
                </c:pt>
                <c:pt idx="1">
                  <c:v>38</c:v>
                </c:pt>
                <c:pt idx="2">
                  <c:v>22</c:v>
                </c:pt>
                <c:pt idx="3">
                  <c:v>12</c:v>
                </c:pt>
                <c:pt idx="4">
                  <c:v>8</c:v>
                </c:pt>
                <c:pt idx="5">
                  <c:v>8</c:v>
                </c:pt>
              </c:numCache>
            </c:numRef>
          </c:val>
          <c:extLst>
            <c:ext xmlns:c16="http://schemas.microsoft.com/office/drawing/2014/chart" uri="{C3380CC4-5D6E-409C-BE32-E72D297353CC}">
              <c16:uniqueId val="{00000001-AAB6-4AD8-9928-8E3C87987662}"/>
            </c:ext>
          </c:extLst>
        </c:ser>
        <c:dLbls>
          <c:showLegendKey val="0"/>
          <c:showVal val="0"/>
          <c:showCatName val="0"/>
          <c:showSerName val="0"/>
          <c:showPercent val="0"/>
          <c:showBubbleSize val="0"/>
        </c:dLbls>
        <c:gapWidth val="219"/>
        <c:overlap val="-27"/>
        <c:axId val="688104383"/>
        <c:axId val="854928911"/>
      </c:barChart>
      <c:catAx>
        <c:axId val="688104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928911"/>
        <c:crosses val="autoZero"/>
        <c:auto val="1"/>
        <c:lblAlgn val="ctr"/>
        <c:lblOffset val="100"/>
        <c:noMultiLvlLbl val="0"/>
      </c:catAx>
      <c:valAx>
        <c:axId val="8549289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1043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9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'demographicsQ2-7'!$C$16</c:f>
              <c:strCache>
                <c:ptCount val="1"/>
              </c:strCache>
            </c:strRef>
          </c:tx>
          <c:spPr>
            <a:solidFill>
              <a:schemeClr val="accent1"/>
            </a:solidFill>
            <a:ln>
              <a:noFill/>
            </a:ln>
            <a:effectLst/>
          </c:spPr>
          <c:invertIfNegative val="0"/>
          <c:cat>
            <c:multiLvlStrRef>
              <c:f>'demographicsQ2-7'!$A$17:$B$20</c:f>
              <c:multiLvlStrCache>
                <c:ptCount val="4"/>
                <c:lvl>
                  <c:pt idx="0">
                    <c:v>Ethnic Minority</c:v>
                  </c:pt>
                  <c:pt idx="1">
                    <c:v>White British</c:v>
                  </c:pt>
                  <c:pt idx="2">
                    <c:v>White Other</c:v>
                  </c:pt>
                  <c:pt idx="3">
                    <c:v>Other</c:v>
                  </c:pt>
                </c:lvl>
                <c:lvl>
                  <c:pt idx="0">
                    <c:v>1</c:v>
                  </c:pt>
                  <c:pt idx="1">
                    <c:v>2</c:v>
                  </c:pt>
                  <c:pt idx="2">
                    <c:v>3</c:v>
                  </c:pt>
                  <c:pt idx="3">
                    <c:v>4</c:v>
                  </c:pt>
                </c:lvl>
              </c:multiLvlStrCache>
            </c:multiLvlStrRef>
          </c:cat>
          <c:val>
            <c:numRef>
              <c:f>'demographicsQ2-7'!$C$17:$C$20</c:f>
            </c:numRef>
          </c:val>
          <c:extLst>
            <c:ext xmlns:c16="http://schemas.microsoft.com/office/drawing/2014/chart" uri="{C3380CC4-5D6E-409C-BE32-E72D297353CC}">
              <c16:uniqueId val="{00000000-9993-4C93-8DD5-9257E88B2AA3}"/>
            </c:ext>
          </c:extLst>
        </c:ser>
        <c:ser>
          <c:idx val="1"/>
          <c:order val="1"/>
          <c:tx>
            <c:strRef>
              <c:f>'demographicsQ2-7'!$D$16</c:f>
              <c:strCache>
                <c:ptCount val="1"/>
              </c:strCache>
            </c:strRef>
          </c:tx>
          <c:spPr>
            <a:solidFill>
              <a:schemeClr val="accent2"/>
            </a:solidFill>
            <a:ln>
              <a:noFill/>
            </a:ln>
            <a:effectLst/>
          </c:spPr>
          <c:invertIfNegative val="0"/>
          <c:cat>
            <c:multiLvlStrRef>
              <c:f>'demographicsQ2-7'!$A$17:$B$20</c:f>
              <c:multiLvlStrCache>
                <c:ptCount val="4"/>
                <c:lvl>
                  <c:pt idx="0">
                    <c:v>Ethnic Minority</c:v>
                  </c:pt>
                  <c:pt idx="1">
                    <c:v>White British</c:v>
                  </c:pt>
                  <c:pt idx="2">
                    <c:v>White Other</c:v>
                  </c:pt>
                  <c:pt idx="3">
                    <c:v>Other</c:v>
                  </c:pt>
                </c:lvl>
                <c:lvl>
                  <c:pt idx="0">
                    <c:v>1</c:v>
                  </c:pt>
                  <c:pt idx="1">
                    <c:v>2</c:v>
                  </c:pt>
                  <c:pt idx="2">
                    <c:v>3</c:v>
                  </c:pt>
                  <c:pt idx="3">
                    <c:v>4</c:v>
                  </c:pt>
                </c:lvl>
              </c:multiLvlStrCache>
            </c:multiLvlStrRef>
          </c:cat>
          <c:val>
            <c:numRef>
              <c:f>'demographicsQ2-7'!$D$17:$D$20</c:f>
            </c:numRef>
          </c:val>
          <c:extLst>
            <c:ext xmlns:c16="http://schemas.microsoft.com/office/drawing/2014/chart" uri="{C3380CC4-5D6E-409C-BE32-E72D297353CC}">
              <c16:uniqueId val="{00000001-9993-4C93-8DD5-9257E88B2AA3}"/>
            </c:ext>
          </c:extLst>
        </c:ser>
        <c:ser>
          <c:idx val="2"/>
          <c:order val="2"/>
          <c:tx>
            <c:strRef>
              <c:f>'demographicsQ2-7'!$E$16</c:f>
              <c:strCache>
                <c:ptCount val="1"/>
                <c:pt idx="0">
                  <c:v>You identify as someone who is…</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6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'demographicsQ2-7'!$A$17:$B$20</c:f>
              <c:multiLvlStrCache>
                <c:ptCount val="4"/>
                <c:lvl>
                  <c:pt idx="0">
                    <c:v>Ethnic Minority</c:v>
                  </c:pt>
                  <c:pt idx="1">
                    <c:v>White British</c:v>
                  </c:pt>
                  <c:pt idx="2">
                    <c:v>White Other</c:v>
                  </c:pt>
                  <c:pt idx="3">
                    <c:v>Other</c:v>
                  </c:pt>
                </c:lvl>
                <c:lvl>
                  <c:pt idx="0">
                    <c:v>1</c:v>
                  </c:pt>
                  <c:pt idx="1">
                    <c:v>2</c:v>
                  </c:pt>
                  <c:pt idx="2">
                    <c:v>3</c:v>
                  </c:pt>
                  <c:pt idx="3">
                    <c:v>4</c:v>
                  </c:pt>
                </c:lvl>
              </c:multiLvlStrCache>
            </c:multiLvlStrRef>
          </c:cat>
          <c:val>
            <c:numRef>
              <c:f>'demographicsQ2-7'!$E$17:$E$20</c:f>
              <c:numCache>
                <c:formatCode>0%</c:formatCode>
                <c:ptCount val="4"/>
                <c:pt idx="0">
                  <c:v>0.140625</c:v>
                </c:pt>
                <c:pt idx="1">
                  <c:v>0.765625</c:v>
                </c:pt>
                <c:pt idx="2">
                  <c:v>7.8125E-2</c:v>
                </c:pt>
                <c:pt idx="3">
                  <c:v>1.5625E-2</c:v>
                </c:pt>
              </c:numCache>
            </c:numRef>
          </c:val>
          <c:extLst>
            <c:ext xmlns:c16="http://schemas.microsoft.com/office/drawing/2014/chart" uri="{C3380CC4-5D6E-409C-BE32-E72D297353CC}">
              <c16:uniqueId val="{00000002-9993-4C93-8DD5-9257E88B2AA3}"/>
            </c:ext>
          </c:extLst>
        </c:ser>
        <c:dLbls>
          <c:showLegendKey val="0"/>
          <c:showVal val="0"/>
          <c:showCatName val="0"/>
          <c:showSerName val="0"/>
          <c:showPercent val="0"/>
          <c:showBubbleSize val="0"/>
        </c:dLbls>
        <c:gapWidth val="219"/>
        <c:overlap val="-27"/>
        <c:axId val="851371391"/>
        <c:axId val="689292047"/>
      </c:barChart>
      <c:catAx>
        <c:axId val="851371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689292047"/>
        <c:crosses val="autoZero"/>
        <c:auto val="1"/>
        <c:lblAlgn val="ctr"/>
        <c:lblOffset val="100"/>
        <c:noMultiLvlLbl val="0"/>
      </c:catAx>
      <c:valAx>
        <c:axId val="6892920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8513713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600"/>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Industry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'demographicsQ2-7'!$B$3</c:f>
              <c:strCache>
                <c:ptCount val="1"/>
                <c:pt idx="0">
                  <c:v>Education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'demographicsQ2-7'!$C$2:$E$2</c:f>
              <c:strCache>
                <c:ptCount val="1"/>
                <c:pt idx="0">
                  <c:v>Valid Percent</c:v>
                </c:pt>
              </c:strCache>
            </c:strRef>
          </c:cat>
          <c:val>
            <c:numRef>
              <c:f>'demographicsQ2-7'!$C$3:$E$3</c:f>
              <c:numCache>
                <c:formatCode>0</c:formatCode>
                <c:ptCount val="1"/>
                <c:pt idx="0">
                  <c:v>33</c:v>
                </c:pt>
              </c:numCache>
            </c:numRef>
          </c:val>
          <c:extLst>
            <c:ext xmlns:c16="http://schemas.microsoft.com/office/drawing/2014/chart" uri="{C3380CC4-5D6E-409C-BE32-E72D297353CC}">
              <c16:uniqueId val="{00000000-67D6-4A7F-8834-F9D5FDA18188}"/>
            </c:ext>
          </c:extLst>
        </c:ser>
        <c:ser>
          <c:idx val="1"/>
          <c:order val="1"/>
          <c:tx>
            <c:strRef>
              <c:f>'demographicsQ2-7'!$B$4</c:f>
              <c:strCache>
                <c:ptCount val="1"/>
                <c:pt idx="0">
                  <c:v>Business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'demographicsQ2-7'!$C$2:$E$2</c:f>
              <c:strCache>
                <c:ptCount val="1"/>
                <c:pt idx="0">
                  <c:v>Valid Percent</c:v>
                </c:pt>
              </c:strCache>
            </c:strRef>
          </c:cat>
          <c:val>
            <c:numRef>
              <c:f>'demographicsQ2-7'!$C$4:$E$4</c:f>
              <c:numCache>
                <c:formatCode>0</c:formatCode>
                <c:ptCount val="1"/>
                <c:pt idx="0">
                  <c:v>35</c:v>
                </c:pt>
              </c:numCache>
            </c:numRef>
          </c:val>
          <c:extLst>
            <c:ext xmlns:c16="http://schemas.microsoft.com/office/drawing/2014/chart" uri="{C3380CC4-5D6E-409C-BE32-E72D297353CC}">
              <c16:uniqueId val="{00000001-67D6-4A7F-8834-F9D5FDA18188}"/>
            </c:ext>
          </c:extLst>
        </c:ser>
        <c:ser>
          <c:idx val="2"/>
          <c:order val="2"/>
          <c:tx>
            <c:strRef>
              <c:f>'demographicsQ2-7'!$B$5</c:f>
              <c:strCache>
                <c:ptCount val="1"/>
                <c:pt idx="0">
                  <c:v>other</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'demographicsQ2-7'!$C$2:$E$2</c:f>
              <c:strCache>
                <c:ptCount val="1"/>
                <c:pt idx="0">
                  <c:v>Valid Percent</c:v>
                </c:pt>
              </c:strCache>
            </c:strRef>
          </c:cat>
          <c:val>
            <c:numRef>
              <c:f>'demographicsQ2-7'!$C$5:$E$5</c:f>
              <c:numCache>
                <c:formatCode>0</c:formatCode>
                <c:ptCount val="1"/>
                <c:pt idx="0">
                  <c:v>33</c:v>
                </c:pt>
              </c:numCache>
            </c:numRef>
          </c:val>
          <c:extLst>
            <c:ext xmlns:c16="http://schemas.microsoft.com/office/drawing/2014/chart" uri="{C3380CC4-5D6E-409C-BE32-E72D297353CC}">
              <c16:uniqueId val="{00000002-67D6-4A7F-8834-F9D5FDA18188}"/>
            </c:ext>
          </c:extLst>
        </c:ser>
        <c:dLbls>
          <c:showLegendKey val="0"/>
          <c:showVal val="0"/>
          <c:showCatName val="0"/>
          <c:showSerName val="0"/>
          <c:showPercent val="0"/>
          <c:showBubbleSize val="0"/>
        </c:dLbls>
        <c:gapWidth val="150"/>
        <c:overlap val="100"/>
        <c:axId val="718817551"/>
        <c:axId val="828075391"/>
      </c:barChart>
      <c:catAx>
        <c:axId val="7188175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075391"/>
        <c:crosses val="autoZero"/>
        <c:auto val="1"/>
        <c:lblAlgn val="ctr"/>
        <c:lblOffset val="100"/>
        <c:noMultiLvlLbl val="0"/>
      </c:catAx>
      <c:valAx>
        <c:axId val="82807539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'demographicsQ2-7'!$S$1</c:f>
              <c:strCache>
                <c:ptCount val="1"/>
              </c:strCache>
            </c:strRef>
          </c:tx>
          <c:spPr>
            <a:solidFill>
              <a:schemeClr val="accent1"/>
            </a:solidFill>
            <a:ln>
              <a:noFill/>
            </a:ln>
            <a:effectLst/>
          </c:spPr>
          <c:invertIfNegative val="0"/>
          <c:cat>
            <c:multiLvlStrRef>
              <c:f>'demographicsQ2-7'!$Q$2:$R$5</c:f>
              <c:multiLvlStrCache>
                <c:ptCount val="4"/>
                <c:lvl>
                  <c:pt idx="0">
                    <c:v>Entry level</c:v>
                  </c:pt>
                  <c:pt idx="1">
                    <c:v>Middle management</c:v>
                  </c:pt>
                  <c:pt idx="2">
                    <c:v>Senior management</c:v>
                  </c:pt>
                  <c:pt idx="3">
                    <c:v>Executive role</c:v>
                  </c:pt>
                </c:lvl>
                <c:lvl>
                  <c:pt idx="0">
                    <c:v>1</c:v>
                  </c:pt>
                  <c:pt idx="1">
                    <c:v>2</c:v>
                  </c:pt>
                  <c:pt idx="2">
                    <c:v>3</c:v>
                  </c:pt>
                  <c:pt idx="3">
                    <c:v>4</c:v>
                  </c:pt>
                </c:lvl>
              </c:multiLvlStrCache>
            </c:multiLvlStrRef>
          </c:cat>
          <c:val>
            <c:numRef>
              <c:f>'demographicsQ2-7'!$S$2:$S$5</c:f>
            </c:numRef>
          </c:val>
          <c:extLst>
            <c:ext xmlns:c16="http://schemas.microsoft.com/office/drawing/2014/chart" uri="{C3380CC4-5D6E-409C-BE32-E72D297353CC}">
              <c16:uniqueId val="{00000000-2E15-48CB-81C5-D872F89F12AF}"/>
            </c:ext>
          </c:extLst>
        </c:ser>
        <c:ser>
          <c:idx val="1"/>
          <c:order val="1"/>
          <c:tx>
            <c:strRef>
              <c:f>'demographicsQ2-7'!$T$1</c:f>
              <c:strCache>
                <c:ptCount val="1"/>
                <c:pt idx="0">
                  <c:v>What role do you currently hold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'demographicsQ2-7'!$Q$2:$R$5</c:f>
              <c:multiLvlStrCache>
                <c:ptCount val="4"/>
                <c:lvl>
                  <c:pt idx="0">
                    <c:v>Entry level</c:v>
                  </c:pt>
                  <c:pt idx="1">
                    <c:v>Middle management</c:v>
                  </c:pt>
                  <c:pt idx="2">
                    <c:v>Senior management</c:v>
                  </c:pt>
                  <c:pt idx="3">
                    <c:v>Executive role</c:v>
                  </c:pt>
                </c:lvl>
                <c:lvl>
                  <c:pt idx="0">
                    <c:v>1</c:v>
                  </c:pt>
                  <c:pt idx="1">
                    <c:v>2</c:v>
                  </c:pt>
                  <c:pt idx="2">
                    <c:v>3</c:v>
                  </c:pt>
                  <c:pt idx="3">
                    <c:v>4</c:v>
                  </c:pt>
                </c:lvl>
              </c:multiLvlStrCache>
            </c:multiLvlStrRef>
          </c:cat>
          <c:val>
            <c:numRef>
              <c:f>'demographicsQ2-7'!$T$2:$T$5</c:f>
              <c:numCache>
                <c:formatCode>0%</c:formatCode>
                <c:ptCount val="4"/>
                <c:pt idx="0">
                  <c:v>0.53125</c:v>
                </c:pt>
                <c:pt idx="1">
                  <c:v>0.390625</c:v>
                </c:pt>
                <c:pt idx="2">
                  <c:v>3.125E-2</c:v>
                </c:pt>
                <c:pt idx="3">
                  <c:v>3.125E-2</c:v>
                </c:pt>
              </c:numCache>
            </c:numRef>
          </c:val>
          <c:extLst>
            <c:ext xmlns:c16="http://schemas.microsoft.com/office/drawing/2014/chart" uri="{C3380CC4-5D6E-409C-BE32-E72D297353CC}">
              <c16:uniqueId val="{00000001-2E15-48CB-81C5-D872F89F12AF}"/>
            </c:ext>
          </c:extLst>
        </c:ser>
        <c:dLbls>
          <c:showLegendKey val="0"/>
          <c:showVal val="0"/>
          <c:showCatName val="0"/>
          <c:showSerName val="0"/>
          <c:showPercent val="0"/>
          <c:showBubbleSize val="0"/>
        </c:dLbls>
        <c:gapWidth val="219"/>
        <c:overlap val="-27"/>
        <c:axId val="639900831"/>
        <c:axId val="841440383"/>
      </c:barChart>
      <c:catAx>
        <c:axId val="639900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841440383"/>
        <c:crosses val="autoZero"/>
        <c:auto val="1"/>
        <c:lblAlgn val="ctr"/>
        <c:lblOffset val="100"/>
        <c:noMultiLvlLbl val="0"/>
      </c:catAx>
      <c:valAx>
        <c:axId val="8414403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900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Racism</a:t>
            </a:r>
            <a:r>
              <a:rPr lang="en-GB" sz="1200" baseline="0"/>
              <a:t> in the workplace</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'q8 11 12'!$I$12:$I$13</c:f>
              <c:strCache>
                <c:ptCount val="2"/>
                <c:pt idx="0">
                  <c:v>Racism-WP</c:v>
                </c:pt>
                <c:pt idx="1">
                  <c:v>Valid 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8DD-423B-AC3E-4BE2936E01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8DD-423B-AC3E-4BE2936E01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8DD-423B-AC3E-4BE2936E01F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'q8 11 12'!$H$14:$H$16</c:f>
              <c:strCache>
                <c:ptCount val="3"/>
                <c:pt idx="0">
                  <c:v>Yes</c:v>
                </c:pt>
                <c:pt idx="1">
                  <c:v>No</c:v>
                </c:pt>
                <c:pt idx="2">
                  <c:v>Unsure</c:v>
                </c:pt>
              </c:strCache>
            </c:strRef>
          </c:cat>
          <c:val>
            <c:numRef>
              <c:f>'q8 11 12'!$I$14:$I$16</c:f>
              <c:numCache>
                <c:formatCode>0%</c:formatCode>
                <c:ptCount val="3"/>
                <c:pt idx="0">
                  <c:v>0.78125</c:v>
                </c:pt>
                <c:pt idx="1">
                  <c:v>6.25E-2</c:v>
                </c:pt>
                <c:pt idx="2">
                  <c:v>0.15625</c:v>
                </c:pt>
              </c:numCache>
            </c:numRef>
          </c:val>
          <c:extLst>
            <c:ext xmlns:c16="http://schemas.microsoft.com/office/drawing/2014/chart" uri="{C3380CC4-5D6E-409C-BE32-E72D297353CC}">
              <c16:uniqueId val="{00000006-B8DD-423B-AC3E-4BE2936E01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'Q9'!$K$5</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'Q9'!$J$6:$J$11</c:f>
              <c:strCache>
                <c:ptCount val="6"/>
                <c:pt idx="0">
                  <c:v>Unequal Pay</c:v>
                </c:pt>
                <c:pt idx="1">
                  <c:v>Stereotypying and bias</c:v>
                </c:pt>
                <c:pt idx="2">
                  <c:v>Not heard or taken seriously</c:v>
                </c:pt>
                <c:pt idx="3">
                  <c:v>Fear to ask for increase</c:v>
                </c:pt>
                <c:pt idx="4">
                  <c:v>Opportunities for development</c:v>
                </c:pt>
                <c:pt idx="5">
                  <c:v>Opportunities to lead</c:v>
                </c:pt>
              </c:strCache>
            </c:strRef>
          </c:cat>
          <c:val>
            <c:numRef>
              <c:f>'Q9'!$K$6:$K$11</c:f>
              <c:numCache>
                <c:formatCode>###0.0</c:formatCode>
                <c:ptCount val="6"/>
                <c:pt idx="0">
                  <c:v>62.068965517241381</c:v>
                </c:pt>
                <c:pt idx="1">
                  <c:v>90.740740740740748</c:v>
                </c:pt>
                <c:pt idx="2">
                  <c:v>81.481481481481481</c:v>
                </c:pt>
                <c:pt idx="3">
                  <c:v>72.222222222222214</c:v>
                </c:pt>
                <c:pt idx="4">
                  <c:v>59.259259259259252</c:v>
                </c:pt>
                <c:pt idx="5">
                  <c:v>77.777777777777786</c:v>
                </c:pt>
              </c:numCache>
            </c:numRef>
          </c:val>
          <c:extLst>
            <c:ext xmlns:c16="http://schemas.microsoft.com/office/drawing/2014/chart" uri="{C3380CC4-5D6E-409C-BE32-E72D297353CC}">
              <c16:uniqueId val="{00000000-7CD7-404D-8C3F-0D02CA3E667B}"/>
            </c:ext>
          </c:extLst>
        </c:ser>
        <c:ser>
          <c:idx val="1"/>
          <c:order val="1"/>
          <c:tx>
            <c:strRef>
              <c:f>'Q9'!$L$5</c:f>
              <c:strCache>
                <c:ptCount val="1"/>
                <c:pt idx="0">
                  <c:v>Neutral</c:v>
                </c:pt>
              </c:strCache>
            </c:strRef>
          </c:tx>
          <c:spPr>
            <a:solidFill>
              <a:schemeClr val="accent2"/>
            </a:solidFill>
            <a:ln>
              <a:noFill/>
            </a:ln>
            <a:effectLst/>
          </c:spPr>
          <c:invertIfNegative val="0"/>
          <c:cat>
            <c:strRef>
              <c:f>'Q9'!$J$6:$J$11</c:f>
              <c:strCache>
                <c:ptCount val="6"/>
                <c:pt idx="0">
                  <c:v>Unequal Pay</c:v>
                </c:pt>
                <c:pt idx="1">
                  <c:v>Stereotypying and bias</c:v>
                </c:pt>
                <c:pt idx="2">
                  <c:v>Not heard or taken seriously</c:v>
                </c:pt>
                <c:pt idx="3">
                  <c:v>Fear to ask for increase</c:v>
                </c:pt>
                <c:pt idx="4">
                  <c:v>Opportunities for development</c:v>
                </c:pt>
                <c:pt idx="5">
                  <c:v>Opportunities to lead</c:v>
                </c:pt>
              </c:strCache>
            </c:strRef>
          </c:cat>
          <c:val>
            <c:numRef>
              <c:f>'Q9'!$L$6:$L$11</c:f>
              <c:numCache>
                <c:formatCode>###0.0</c:formatCode>
                <c:ptCount val="6"/>
                <c:pt idx="0">
                  <c:v>22.413793103448278</c:v>
                </c:pt>
                <c:pt idx="1">
                  <c:v>5.5555555555555554</c:v>
                </c:pt>
                <c:pt idx="2">
                  <c:v>11.111111111111111</c:v>
                </c:pt>
                <c:pt idx="3">
                  <c:v>20.37037037037037</c:v>
                </c:pt>
                <c:pt idx="4">
                  <c:v>16.666666666666664</c:v>
                </c:pt>
                <c:pt idx="5">
                  <c:v>12.962962962962962</c:v>
                </c:pt>
              </c:numCache>
            </c:numRef>
          </c:val>
          <c:extLst>
            <c:ext xmlns:c16="http://schemas.microsoft.com/office/drawing/2014/chart" uri="{C3380CC4-5D6E-409C-BE32-E72D297353CC}">
              <c16:uniqueId val="{00000001-7CD7-404D-8C3F-0D02CA3E667B}"/>
            </c:ext>
          </c:extLst>
        </c:ser>
        <c:ser>
          <c:idx val="2"/>
          <c:order val="2"/>
          <c:tx>
            <c:strRef>
              <c:f>'Q9'!$M$5</c:f>
              <c:strCache>
                <c:ptCount val="1"/>
                <c:pt idx="0">
                  <c:v>Disagree</c:v>
                </c:pt>
              </c:strCache>
            </c:strRef>
          </c:tx>
          <c:spPr>
            <a:solidFill>
              <a:schemeClr val="accent3"/>
            </a:solidFill>
            <a:ln>
              <a:noFill/>
            </a:ln>
            <a:effectLst/>
          </c:spPr>
          <c:invertIfNegative val="0"/>
          <c:cat>
            <c:strRef>
              <c:f>'Q9'!$J$6:$J$11</c:f>
              <c:strCache>
                <c:ptCount val="6"/>
                <c:pt idx="0">
                  <c:v>Unequal Pay</c:v>
                </c:pt>
                <c:pt idx="1">
                  <c:v>Stereotypying and bias</c:v>
                </c:pt>
                <c:pt idx="2">
                  <c:v>Not heard or taken seriously</c:v>
                </c:pt>
                <c:pt idx="3">
                  <c:v>Fear to ask for increase</c:v>
                </c:pt>
                <c:pt idx="4">
                  <c:v>Opportunities for development</c:v>
                </c:pt>
                <c:pt idx="5">
                  <c:v>Opportunities to lead</c:v>
                </c:pt>
              </c:strCache>
            </c:strRef>
          </c:cat>
          <c:val>
            <c:numRef>
              <c:f>'Q9'!$M$6:$M$11</c:f>
              <c:numCache>
                <c:formatCode>###0.0</c:formatCode>
                <c:ptCount val="6"/>
                <c:pt idx="0">
                  <c:v>15.517241379310345</c:v>
                </c:pt>
                <c:pt idx="1">
                  <c:v>3.7037037037037033</c:v>
                </c:pt>
                <c:pt idx="2">
                  <c:v>7.4074074074074066</c:v>
                </c:pt>
                <c:pt idx="3">
                  <c:v>7.4074074074074066</c:v>
                </c:pt>
                <c:pt idx="4">
                  <c:v>24.074074074074073</c:v>
                </c:pt>
                <c:pt idx="5">
                  <c:v>9.2592592592592595</c:v>
                </c:pt>
              </c:numCache>
            </c:numRef>
          </c:val>
          <c:extLst>
            <c:ext xmlns:c16="http://schemas.microsoft.com/office/drawing/2014/chart" uri="{C3380CC4-5D6E-409C-BE32-E72D297353CC}">
              <c16:uniqueId val="{00000002-7CD7-404D-8C3F-0D02CA3E667B}"/>
            </c:ext>
          </c:extLst>
        </c:ser>
        <c:dLbls>
          <c:showLegendKey val="0"/>
          <c:showVal val="0"/>
          <c:showCatName val="0"/>
          <c:showSerName val="0"/>
          <c:showPercent val="0"/>
          <c:showBubbleSize val="0"/>
        </c:dLbls>
        <c:gapWidth val="182"/>
        <c:axId val="412019711"/>
        <c:axId val="455456431"/>
      </c:barChart>
      <c:catAx>
        <c:axId val="4120197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56431"/>
        <c:crosses val="autoZero"/>
        <c:auto val="1"/>
        <c:lblAlgn val="ctr"/>
        <c:lblOffset val="100"/>
        <c:noMultiLvlLbl val="0"/>
      </c:catAx>
      <c:valAx>
        <c:axId val="455456431"/>
        <c:scaling>
          <c:orientation val="minMax"/>
        </c:scaling>
        <c:delete val="0"/>
        <c:axPos val="b"/>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412019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Experienced racism in the workplace</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Sheet4!$B$15</c:f>
              <c:strCache>
                <c:ptCount val="1"/>
                <c:pt idx="0">
                  <c:v>male</c:v>
                </c:pt>
              </c:strCache>
            </c:strRef>
          </c:tx>
          <c:spPr>
            <a:solidFill>
              <a:schemeClr val="accent1"/>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Sheet4!$C$13:$E$14</c:f>
              <c:strCache>
                <c:ptCount val="3"/>
                <c:pt idx="0">
                  <c:v>yes</c:v>
                </c:pt>
                <c:pt idx="1">
                  <c:v>neutral</c:v>
                </c:pt>
                <c:pt idx="2">
                  <c:v>no</c:v>
                </c:pt>
              </c:strCache>
            </c:strRef>
          </c:cat>
          <c:val>
            <c:numRef>
              <c:f>Sheet4!$C$15:$E$15</c:f>
              <c:numCache>
                <c:formatCode>###0.0%</c:formatCode>
                <c:ptCount val="3"/>
                <c:pt idx="0">
                  <c:v>0.375</c:v>
                </c:pt>
                <c:pt idx="1">
                  <c:v>0.125</c:v>
                </c:pt>
                <c:pt idx="2">
                  <c:v>0.5</c:v>
                </c:pt>
              </c:numCache>
            </c:numRef>
          </c:val>
          <c:extLst>
            <c:ext xmlns:c16="http://schemas.microsoft.com/office/drawing/2014/chart" uri="{C3380CC4-5D6E-409C-BE32-E72D297353CC}">
              <c16:uniqueId val="{00000000-4B41-4A63-B4B7-14757038BA98}"/>
            </c:ext>
          </c:extLst>
        </c:ser>
        <c:ser>
          <c:idx val="1"/>
          <c:order val="1"/>
          <c:tx>
            <c:strRef>
              <c:f>Sheet4!$B$16</c:f>
              <c:strCache>
                <c:ptCount val="1"/>
                <c:pt idx="0">
                  <c:v>Female</c:v>
                </c:pt>
              </c:strCache>
            </c:strRef>
          </c:tx>
          <c:spPr>
            <a:solidFill>
              <a:schemeClr val="accent2"/>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Sheet4!$C$13:$E$14</c:f>
              <c:strCache>
                <c:ptCount val="3"/>
                <c:pt idx="0">
                  <c:v>yes</c:v>
                </c:pt>
                <c:pt idx="1">
                  <c:v>neutral</c:v>
                </c:pt>
                <c:pt idx="2">
                  <c:v>no</c:v>
                </c:pt>
              </c:strCache>
            </c:strRef>
          </c:cat>
          <c:val>
            <c:numRef>
              <c:f>Sheet4!$C$16:$E$16</c:f>
              <c:numCache>
                <c:formatCode>###0.0%</c:formatCode>
                <c:ptCount val="3"/>
                <c:pt idx="0">
                  <c:v>0.15</c:v>
                </c:pt>
                <c:pt idx="1">
                  <c:v>0.125</c:v>
                </c:pt>
                <c:pt idx="2">
                  <c:v>0.72499999999999998</c:v>
                </c:pt>
              </c:numCache>
            </c:numRef>
          </c:val>
          <c:extLst>
            <c:ext xmlns:c16="http://schemas.microsoft.com/office/drawing/2014/chart" uri="{C3380CC4-5D6E-409C-BE32-E72D297353CC}">
              <c16:uniqueId val="{00000001-4B41-4A63-B4B7-14757038BA98}"/>
            </c:ext>
          </c:extLst>
        </c:ser>
        <c:dLbls>
          <c:showLegendKey val="0"/>
          <c:showVal val="0"/>
          <c:showCatName val="0"/>
          <c:showSerName val="0"/>
          <c:showPercent val="0"/>
          <c:showBubbleSize val="0"/>
        </c:dLbls>
        <c:gapWidth val="182"/>
        <c:axId val="831623583"/>
        <c:axId val="617067215"/>
      </c:barChart>
      <c:catAx>
        <c:axId val="8316235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067215"/>
        <c:crosses val="autoZero"/>
        <c:auto val="1"/>
        <c:lblAlgn val="ctr"/>
        <c:lblOffset val="100"/>
        <c:noMultiLvlLbl val="0"/>
      </c:catAx>
      <c:valAx>
        <c:axId val="61706721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62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Experienced</a:t>
            </a:r>
            <a:r>
              <a:rPr lang="en-GB" sz="1200" baseline="0"/>
              <a:t> racism by ethnicity</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'Q14'!$L$2:$L$3</c:f>
              <c:strCache>
                <c:ptCount val="2"/>
                <c:pt idx="0">
                  <c:v>Experienced_Racism</c:v>
                </c:pt>
                <c:pt idx="1">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'Q14'!$K$4:$K$7</c:f>
              <c:strCache>
                <c:ptCount val="4"/>
                <c:pt idx="0">
                  <c:v>ethnic minority</c:v>
                </c:pt>
                <c:pt idx="1">
                  <c:v>white british</c:v>
                </c:pt>
                <c:pt idx="2">
                  <c:v>white other</c:v>
                </c:pt>
                <c:pt idx="3">
                  <c:v>other</c:v>
                </c:pt>
              </c:strCache>
            </c:strRef>
          </c:cat>
          <c:val>
            <c:numRef>
              <c:f>'Q14'!$L$4:$L$7</c:f>
              <c:numCache>
                <c:formatCode>0%</c:formatCode>
                <c:ptCount val="4"/>
                <c:pt idx="0">
                  <c:v>0.33300000000000002</c:v>
                </c:pt>
                <c:pt idx="1">
                  <c:v>0.184</c:v>
                </c:pt>
                <c:pt idx="2">
                  <c:v>0.4</c:v>
                </c:pt>
                <c:pt idx="3">
                  <c:v>1</c:v>
                </c:pt>
              </c:numCache>
            </c:numRef>
          </c:val>
          <c:extLst>
            <c:ext xmlns:c16="http://schemas.microsoft.com/office/drawing/2014/chart" uri="{C3380CC4-5D6E-409C-BE32-E72D297353CC}">
              <c16:uniqueId val="{00000000-FF4D-4823-AAFD-E355739230D5}"/>
            </c:ext>
          </c:extLst>
        </c:ser>
        <c:ser>
          <c:idx val="1"/>
          <c:order val="1"/>
          <c:tx>
            <c:strRef>
              <c:f>'Q14'!$M$2:$M$3</c:f>
              <c:strCache>
                <c:ptCount val="2"/>
                <c:pt idx="0">
                  <c:v>Experienced_Racism</c:v>
                </c:pt>
                <c:pt idx="1">
                  <c:v>Neutral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'Q14'!$K$4:$K$7</c:f>
              <c:strCache>
                <c:ptCount val="4"/>
                <c:pt idx="0">
                  <c:v>ethnic minority</c:v>
                </c:pt>
                <c:pt idx="1">
                  <c:v>white british</c:v>
                </c:pt>
                <c:pt idx="2">
                  <c:v>white other</c:v>
                </c:pt>
                <c:pt idx="3">
                  <c:v>other</c:v>
                </c:pt>
              </c:strCache>
            </c:strRef>
          </c:cat>
          <c:val>
            <c:numRef>
              <c:f>'Q14'!$M$4:$M$7</c:f>
              <c:numCache>
                <c:formatCode>0%</c:formatCode>
                <c:ptCount val="4"/>
                <c:pt idx="0">
                  <c:v>0.33300000000000002</c:v>
                </c:pt>
                <c:pt idx="1">
                  <c:v>0.10199999999999999</c:v>
                </c:pt>
                <c:pt idx="2">
                  <c:v>0</c:v>
                </c:pt>
                <c:pt idx="3">
                  <c:v>0</c:v>
                </c:pt>
              </c:numCache>
            </c:numRef>
          </c:val>
          <c:extLst>
            <c:ext xmlns:c16="http://schemas.microsoft.com/office/drawing/2014/chart" uri="{C3380CC4-5D6E-409C-BE32-E72D297353CC}">
              <c16:uniqueId val="{00000001-FF4D-4823-AAFD-E355739230D5}"/>
            </c:ext>
          </c:extLst>
        </c:ser>
        <c:ser>
          <c:idx val="2"/>
          <c:order val="2"/>
          <c:tx>
            <c:strRef>
              <c:f>'Q14'!$N$2:$N$3</c:f>
              <c:strCache>
                <c:ptCount val="2"/>
                <c:pt idx="0">
                  <c:v>Experienced_Racism</c:v>
                </c:pt>
                <c:pt idx="1">
                  <c:v>No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'Q14'!$K$4:$K$7</c:f>
              <c:strCache>
                <c:ptCount val="4"/>
                <c:pt idx="0">
                  <c:v>ethnic minority</c:v>
                </c:pt>
                <c:pt idx="1">
                  <c:v>white british</c:v>
                </c:pt>
                <c:pt idx="2">
                  <c:v>white other</c:v>
                </c:pt>
                <c:pt idx="3">
                  <c:v>other</c:v>
                </c:pt>
              </c:strCache>
            </c:strRef>
          </c:cat>
          <c:val>
            <c:numRef>
              <c:f>'Q14'!$N$4:$N$7</c:f>
              <c:numCache>
                <c:formatCode>0%</c:formatCode>
                <c:ptCount val="4"/>
                <c:pt idx="0">
                  <c:v>0.33300000000000002</c:v>
                </c:pt>
                <c:pt idx="1">
                  <c:v>0.71399999999999997</c:v>
                </c:pt>
                <c:pt idx="2">
                  <c:v>0.6</c:v>
                </c:pt>
                <c:pt idx="3">
                  <c:v>0</c:v>
                </c:pt>
              </c:numCache>
            </c:numRef>
          </c:val>
          <c:extLst>
            <c:ext xmlns:c16="http://schemas.microsoft.com/office/drawing/2014/chart" uri="{C3380CC4-5D6E-409C-BE32-E72D297353CC}">
              <c16:uniqueId val="{00000002-FF4D-4823-AAFD-E355739230D5}"/>
            </c:ext>
          </c:extLst>
        </c:ser>
        <c:dLbls>
          <c:showLegendKey val="0"/>
          <c:showVal val="0"/>
          <c:showCatName val="0"/>
          <c:showSerName val="0"/>
          <c:showPercent val="0"/>
          <c:showBubbleSize val="0"/>
        </c:dLbls>
        <c:gapWidth val="219"/>
        <c:overlap val="-27"/>
        <c:axId val="1720756368"/>
        <c:axId val="1834169008"/>
      </c:barChart>
      <c:catAx>
        <c:axId val="1720756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4169008"/>
        <c:crosses val="autoZero"/>
        <c:auto val="1"/>
        <c:lblAlgn val="ctr"/>
        <c:lblOffset val="100"/>
        <c:noMultiLvlLbl val="0"/>
      </c:catAx>
      <c:valAx>
        <c:axId val="18341690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0756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Witnessed</a:t>
            </a:r>
            <a:r>
              <a:rPr lang="en-US" sz="1100" baseline="0"/>
              <a:t> racism</a:t>
            </a:r>
            <a:endParaRPr lang="en-US" sz="1100"/>
          </a:p>
        </c:rich>
      </c:tx>
      <c:layout>
        <c:manualLayout>
          <c:xMode val="edge"/>
          <c:yMode val="edge"/>
          <c:x val="0.3416596675415573"/>
          <c:y val="6.9541029207232263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'q8 11 12'!$I$23</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53-4E50-A753-B103C72EF3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C53-4E50-A753-B103C72EF36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'q8 11 12'!$H$24:$H$25</c:f>
              <c:strCache>
                <c:ptCount val="2"/>
                <c:pt idx="0">
                  <c:v>Yes</c:v>
                </c:pt>
                <c:pt idx="1">
                  <c:v>No</c:v>
                </c:pt>
              </c:strCache>
            </c:strRef>
          </c:cat>
          <c:val>
            <c:numRef>
              <c:f>'q8 11 12'!$I$24:$I$25</c:f>
              <c:numCache>
                <c:formatCode>0%</c:formatCode>
                <c:ptCount val="2"/>
                <c:pt idx="0">
                  <c:v>0.47</c:v>
                </c:pt>
                <c:pt idx="1">
                  <c:v>0.53</c:v>
                </c:pt>
              </c:numCache>
            </c:numRef>
          </c:val>
          <c:extLst>
            <c:ext xmlns:c16="http://schemas.microsoft.com/office/drawing/2014/chart" uri="{C3380CC4-5D6E-409C-BE32-E72D297353CC}">
              <c16:uniqueId val="{00000004-8C53-4E50-A753-B103C72EF36C}"/>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8C53-4E50-A753-B103C72EF36C}"/>
              </c:ext>
            </c:extLst>
          </c:dPt>
          <c:cat>
            <c:strRef>
              <c:f>'q8 11 12'!$H$24:$H$25</c:f>
              <c:strCache>
                <c:ptCount val="2"/>
                <c:pt idx="0">
                  <c:v>Yes</c:v>
                </c:pt>
                <c:pt idx="1">
                  <c:v>No</c:v>
                </c:pt>
              </c:strCache>
            </c:strRef>
          </c:cat>
          <c:val>
            <c:numRef>
              <c:f>'q8 11 12'!$H$23</c:f>
              <c:numCache>
                <c:formatCode>General</c:formatCode>
                <c:ptCount val="1"/>
                <c:pt idx="0">
                  <c:v>0</c:v>
                </c:pt>
              </c:numCache>
            </c:numRef>
          </c:val>
          <c:extLst>
            <c:ext xmlns:c16="http://schemas.microsoft.com/office/drawing/2014/chart" uri="{C3380CC4-5D6E-409C-BE32-E72D297353CC}">
              <c16:uniqueId val="{00000007-8C53-4E50-A753-B103C72EF3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Response to Racism</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'q8 11 12'!$I$32</c:f>
              <c:strCache>
                <c:ptCount val="1"/>
                <c:pt idx="0">
                  <c:v>Valid 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2CB-46CD-8CE8-16A26D0494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2CB-46CD-8CE8-16A26D0494A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2CB-46CD-8CE8-16A26D0494A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2CB-46CD-8CE8-16A26D0494A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2CB-46CD-8CE8-16A26D0494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'q8 11 12'!$H$33:$H$37</c:f>
              <c:strCache>
                <c:ptCount val="5"/>
                <c:pt idx="0">
                  <c:v>Took no action</c:v>
                </c:pt>
                <c:pt idx="1">
                  <c:v>reported it</c:v>
                </c:pt>
                <c:pt idx="2">
                  <c:v>Confronted the perpertrator</c:v>
                </c:pt>
                <c:pt idx="3">
                  <c:v>Spoke to victim</c:v>
                </c:pt>
                <c:pt idx="4">
                  <c:v>Filed complaint</c:v>
                </c:pt>
              </c:strCache>
            </c:strRef>
          </c:cat>
          <c:val>
            <c:numRef>
              <c:f>'q8 11 12'!$I$33:$I$37</c:f>
              <c:numCache>
                <c:formatCode>0%</c:formatCode>
                <c:ptCount val="5"/>
                <c:pt idx="0">
                  <c:v>0.39</c:v>
                </c:pt>
                <c:pt idx="1">
                  <c:v>0.17</c:v>
                </c:pt>
                <c:pt idx="2">
                  <c:v>0.26</c:v>
                </c:pt>
                <c:pt idx="3">
                  <c:v>0.17</c:v>
                </c:pt>
                <c:pt idx="4">
                  <c:v>0.02</c:v>
                </c:pt>
              </c:numCache>
            </c:numRef>
          </c:val>
          <c:extLst>
            <c:ext xmlns:c16="http://schemas.microsoft.com/office/drawing/2014/chart" uri="{C3380CC4-5D6E-409C-BE32-E72D297353CC}">
              <c16:uniqueId val="{0000000A-D2CB-46CD-8CE8-16A26D0494A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Industry vs Response to racism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'q8 11 12'!$L$51</c:f>
              <c:strCache>
                <c:ptCount val="1"/>
                <c:pt idx="0">
                  <c:v>Education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11 12'!$M$49:$Q$50</c:f>
              <c:strCache>
                <c:ptCount val="5"/>
                <c:pt idx="0">
                  <c:v>took no action</c:v>
                </c:pt>
                <c:pt idx="1">
                  <c:v>resported it</c:v>
                </c:pt>
                <c:pt idx="2">
                  <c:v>confronted the perpetrator</c:v>
                </c:pt>
                <c:pt idx="3">
                  <c:v>spoke to victim</c:v>
                </c:pt>
                <c:pt idx="4">
                  <c:v>filed complaint</c:v>
                </c:pt>
              </c:strCache>
            </c:strRef>
          </c:cat>
          <c:val>
            <c:numRef>
              <c:f>'q8 11 12'!$M$51:$Q$51</c:f>
              <c:numCache>
                <c:formatCode>###0%</c:formatCode>
                <c:ptCount val="5"/>
                <c:pt idx="0">
                  <c:v>0.36842105263157893</c:v>
                </c:pt>
                <c:pt idx="1">
                  <c:v>0.21052631578947367</c:v>
                </c:pt>
                <c:pt idx="2">
                  <c:v>0.21052631578947367</c:v>
                </c:pt>
                <c:pt idx="3">
                  <c:v>0.21052631578947367</c:v>
                </c:pt>
                <c:pt idx="4">
                  <c:v>0</c:v>
                </c:pt>
              </c:numCache>
            </c:numRef>
          </c:val>
          <c:extLst>
            <c:ext xmlns:c16="http://schemas.microsoft.com/office/drawing/2014/chart" uri="{C3380CC4-5D6E-409C-BE32-E72D297353CC}">
              <c16:uniqueId val="{00000000-253D-4389-93B5-04AA07D06B56}"/>
            </c:ext>
          </c:extLst>
        </c:ser>
        <c:ser>
          <c:idx val="1"/>
          <c:order val="1"/>
          <c:tx>
            <c:strRef>
              <c:f>'q8 11 12'!$L$52</c:f>
              <c:strCache>
                <c:ptCount val="1"/>
                <c:pt idx="0">
                  <c:v>Business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11 12'!$M$49:$Q$50</c:f>
              <c:strCache>
                <c:ptCount val="5"/>
                <c:pt idx="0">
                  <c:v>took no action</c:v>
                </c:pt>
                <c:pt idx="1">
                  <c:v>resported it</c:v>
                </c:pt>
                <c:pt idx="2">
                  <c:v>confronted the perpetrator</c:v>
                </c:pt>
                <c:pt idx="3">
                  <c:v>spoke to victim</c:v>
                </c:pt>
                <c:pt idx="4">
                  <c:v>filed complaint</c:v>
                </c:pt>
              </c:strCache>
            </c:strRef>
          </c:cat>
          <c:val>
            <c:numRef>
              <c:f>'q8 11 12'!$M$52:$Q$52</c:f>
              <c:numCache>
                <c:formatCode>###0%</c:formatCode>
                <c:ptCount val="5"/>
                <c:pt idx="0">
                  <c:v>0.31578947368421051</c:v>
                </c:pt>
                <c:pt idx="1">
                  <c:v>0.15789473684210525</c:v>
                </c:pt>
                <c:pt idx="2">
                  <c:v>0.31578947368421051</c:v>
                </c:pt>
                <c:pt idx="3">
                  <c:v>0.15789473684210525</c:v>
                </c:pt>
                <c:pt idx="4">
                  <c:v>5.2631578947368418E-2</c:v>
                </c:pt>
              </c:numCache>
            </c:numRef>
          </c:val>
          <c:extLst>
            <c:ext xmlns:c16="http://schemas.microsoft.com/office/drawing/2014/chart" uri="{C3380CC4-5D6E-409C-BE32-E72D297353CC}">
              <c16:uniqueId val="{00000001-253D-4389-93B5-04AA07D06B56}"/>
            </c:ext>
          </c:extLst>
        </c:ser>
        <c:ser>
          <c:idx val="2"/>
          <c:order val="2"/>
          <c:tx>
            <c:strRef>
              <c:f>'q8 11 12'!$L$53</c:f>
              <c:strCache>
                <c:ptCount val="1"/>
                <c:pt idx="0">
                  <c:v>Other</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11 12'!$M$49:$Q$50</c:f>
              <c:strCache>
                <c:ptCount val="5"/>
                <c:pt idx="0">
                  <c:v>took no action</c:v>
                </c:pt>
                <c:pt idx="1">
                  <c:v>resported it</c:v>
                </c:pt>
                <c:pt idx="2">
                  <c:v>confronted the perpetrator</c:v>
                </c:pt>
                <c:pt idx="3">
                  <c:v>spoke to victim</c:v>
                </c:pt>
                <c:pt idx="4">
                  <c:v>filed complaint</c:v>
                </c:pt>
              </c:strCache>
            </c:strRef>
          </c:cat>
          <c:val>
            <c:numRef>
              <c:f>'q8 11 12'!$M$53:$Q$53</c:f>
              <c:numCache>
                <c:formatCode>###0%</c:formatCode>
                <c:ptCount val="5"/>
                <c:pt idx="0">
                  <c:v>0.5</c:v>
                </c:pt>
                <c:pt idx="1">
                  <c:v>0.125</c:v>
                </c:pt>
                <c:pt idx="2">
                  <c:v>0.25</c:v>
                </c:pt>
                <c:pt idx="3">
                  <c:v>0.125</c:v>
                </c:pt>
                <c:pt idx="4">
                  <c:v>0</c:v>
                </c:pt>
              </c:numCache>
            </c:numRef>
          </c:val>
          <c:extLst>
            <c:ext xmlns:c16="http://schemas.microsoft.com/office/drawing/2014/chart" uri="{C3380CC4-5D6E-409C-BE32-E72D297353CC}">
              <c16:uniqueId val="{00000002-253D-4389-93B5-04AA07D06B56}"/>
            </c:ext>
          </c:extLst>
        </c:ser>
        <c:dLbls>
          <c:showLegendKey val="0"/>
          <c:showVal val="0"/>
          <c:showCatName val="0"/>
          <c:showSerName val="0"/>
          <c:showPercent val="0"/>
          <c:showBubbleSize val="0"/>
        </c:dLbls>
        <c:gapWidth val="219"/>
        <c:overlap val="-27"/>
        <c:axId val="952264223"/>
        <c:axId val="1050979071"/>
      </c:barChart>
      <c:catAx>
        <c:axId val="952264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050979071"/>
        <c:crosses val="autoZero"/>
        <c:auto val="1"/>
        <c:lblAlgn val="ctr"/>
        <c:lblOffset val="100"/>
        <c:noMultiLvlLbl val="0"/>
      </c:catAx>
      <c:valAx>
        <c:axId val="10509790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2264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100" b="0" i="0" u="none" strike="noStrike" kern="1200" spc="0" baseline="0">
                <a:solidFill>
                  <a:schemeClr val="tx1">
                    <a:lumMod val="65000"/>
                    <a:lumOff val="35000"/>
                  </a:schemeClr>
                </a:solidFill>
                <a:latin typeface="+mn-lt"/>
                <a:ea typeface="+mn-ea"/>
                <a:cs typeface="+mn-cs"/>
              </a:defRPr>
            </a:pPr>
            <a:r>
              <a:rPr lang="en-GB" sz="1100"/>
              <a:t>Response to witnessed racism by Gender</a:t>
            </a:r>
          </a:p>
        </c:rich>
      </c:tx>
      <c:overlay val="0"/>
      <c:spPr>
        <a:noFill/>
        <a:ln>
          <a:noFill/>
        </a:ln>
        <a:effectLst/>
      </c:spPr>
      <c:txPr>
        <a:bodyPr rot="0" spcFirstLastPara="1" vertOverflow="ellipsis" vert="horz" wrap="square" anchor="ctr" anchorCtr="1"/>
        <a:lstStyle/>
        <a:p>
          <a:pPr algn="ct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'q2-12'!$L$17</c:f>
              <c:strCache>
                <c:ptCount val="1"/>
                <c:pt idx="0">
                  <c:v>Males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'q2-12'!$M$16:$Q$16</c:f>
              <c:strCache>
                <c:ptCount val="5"/>
                <c:pt idx="0">
                  <c:v>took no action</c:v>
                </c:pt>
                <c:pt idx="1">
                  <c:v>reported it</c:v>
                </c:pt>
                <c:pt idx="2">
                  <c:v>confronted the perpetrator</c:v>
                </c:pt>
                <c:pt idx="3">
                  <c:v>spoke to victim</c:v>
                </c:pt>
                <c:pt idx="4">
                  <c:v>filed complaint</c:v>
                </c:pt>
              </c:strCache>
            </c:strRef>
          </c:cat>
          <c:val>
            <c:numRef>
              <c:f>'q2-12'!$M$17:$Q$17</c:f>
              <c:numCache>
                <c:formatCode>###0%</c:formatCode>
                <c:ptCount val="5"/>
                <c:pt idx="0">
                  <c:v>0.35</c:v>
                </c:pt>
                <c:pt idx="1">
                  <c:v>0.2</c:v>
                </c:pt>
                <c:pt idx="2">
                  <c:v>0.35</c:v>
                </c:pt>
                <c:pt idx="3">
                  <c:v>0.05</c:v>
                </c:pt>
                <c:pt idx="4">
                  <c:v>0.05</c:v>
                </c:pt>
              </c:numCache>
            </c:numRef>
          </c:val>
          <c:extLst>
            <c:ext xmlns:c16="http://schemas.microsoft.com/office/drawing/2014/chart" uri="{C3380CC4-5D6E-409C-BE32-E72D297353CC}">
              <c16:uniqueId val="{00000000-0EB2-4639-BB6C-263604A46F29}"/>
            </c:ext>
          </c:extLst>
        </c:ser>
        <c:ser>
          <c:idx val="1"/>
          <c:order val="1"/>
          <c:tx>
            <c:strRef>
              <c:f>'q2-12'!$L$18</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'q2-12'!$M$16:$Q$16</c:f>
              <c:strCache>
                <c:ptCount val="5"/>
                <c:pt idx="0">
                  <c:v>took no action</c:v>
                </c:pt>
                <c:pt idx="1">
                  <c:v>reported it</c:v>
                </c:pt>
                <c:pt idx="2">
                  <c:v>confronted the perpetrator</c:v>
                </c:pt>
                <c:pt idx="3">
                  <c:v>spoke to victim</c:v>
                </c:pt>
                <c:pt idx="4">
                  <c:v>filed complaint</c:v>
                </c:pt>
              </c:strCache>
            </c:strRef>
          </c:cat>
          <c:val>
            <c:numRef>
              <c:f>'q2-12'!$M$18:$Q$18</c:f>
              <c:numCache>
                <c:formatCode>###0%</c:formatCode>
                <c:ptCount val="5"/>
                <c:pt idx="0">
                  <c:v>0.41176470588235292</c:v>
                </c:pt>
                <c:pt idx="1">
                  <c:v>0.14705882352941177</c:v>
                </c:pt>
                <c:pt idx="2">
                  <c:v>0.20588235294117646</c:v>
                </c:pt>
                <c:pt idx="3">
                  <c:v>0.23529411764705879</c:v>
                </c:pt>
                <c:pt idx="4">
                  <c:v>0</c:v>
                </c:pt>
              </c:numCache>
            </c:numRef>
          </c:val>
          <c:extLst>
            <c:ext xmlns:c16="http://schemas.microsoft.com/office/drawing/2014/chart" uri="{C3380CC4-5D6E-409C-BE32-E72D297353CC}">
              <c16:uniqueId val="{00000001-0EB2-4639-BB6C-263604A46F29}"/>
            </c:ext>
          </c:extLst>
        </c:ser>
        <c:dLbls>
          <c:showLegendKey val="0"/>
          <c:showVal val="0"/>
          <c:showCatName val="0"/>
          <c:showSerName val="0"/>
          <c:showPercent val="0"/>
          <c:showBubbleSize val="0"/>
        </c:dLbls>
        <c:gapWidth val="182"/>
        <c:axId val="1020126255"/>
        <c:axId val="923002543"/>
      </c:barChart>
      <c:catAx>
        <c:axId val="10201262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3002543"/>
        <c:crosses val="autoZero"/>
        <c:auto val="1"/>
        <c:lblAlgn val="ctr"/>
        <c:lblOffset val="100"/>
        <c:noMultiLvlLbl val="0"/>
      </c:catAx>
      <c:valAx>
        <c:axId val="92300254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1262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Sexism</a:t>
            </a:r>
            <a:r>
              <a:rPr lang="en-US" baseline="0"/>
              <a:t> in the workplace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'q15'!$C$2</c:f>
              <c:strCache>
                <c:ptCount val="1"/>
                <c:pt idx="0">
                  <c:v>Frequency</c:v>
                </c:pt>
              </c:strCache>
            </c:strRef>
          </c:tx>
          <c:spPr>
            <a:solidFill>
              <a:schemeClr val="accent1"/>
            </a:solidFill>
            <a:ln>
              <a:noFill/>
            </a:ln>
            <a:effectLst/>
          </c:spPr>
          <c:invertIfNegative val="0"/>
          <c:cat>
            <c:strRef>
              <c:f>'q15'!$B$3:$B$5</c:f>
              <c:strCache>
                <c:ptCount val="3"/>
                <c:pt idx="0">
                  <c:v>Yes</c:v>
                </c:pt>
                <c:pt idx="1">
                  <c:v>Neutral</c:v>
                </c:pt>
                <c:pt idx="2">
                  <c:v>No</c:v>
                </c:pt>
              </c:strCache>
            </c:strRef>
          </c:cat>
          <c:val>
            <c:numRef>
              <c:f>'q15'!$C$3:$C$5</c:f>
            </c:numRef>
          </c:val>
          <c:extLst>
            <c:ext xmlns:c16="http://schemas.microsoft.com/office/drawing/2014/chart" uri="{C3380CC4-5D6E-409C-BE32-E72D297353CC}">
              <c16:uniqueId val="{00000000-0247-48AA-ACA1-AD7460EF0618}"/>
            </c:ext>
          </c:extLst>
        </c:ser>
        <c:ser>
          <c:idx val="1"/>
          <c:order val="1"/>
          <c:tx>
            <c:strRef>
              <c:f>'q15'!$D$2</c:f>
              <c:strCache>
                <c:ptCount val="1"/>
                <c:pt idx="0">
                  <c:v>Percent</c:v>
                </c:pt>
              </c:strCache>
            </c:strRef>
          </c:tx>
          <c:spPr>
            <a:solidFill>
              <a:schemeClr val="accent2"/>
            </a:solidFill>
            <a:ln>
              <a:noFill/>
            </a:ln>
            <a:effectLst/>
          </c:spPr>
          <c:invertIfNegative val="0"/>
          <c:cat>
            <c:strRef>
              <c:f>'q15'!$B$3:$B$5</c:f>
              <c:strCache>
                <c:ptCount val="3"/>
                <c:pt idx="0">
                  <c:v>Yes</c:v>
                </c:pt>
                <c:pt idx="1">
                  <c:v>Neutral</c:v>
                </c:pt>
                <c:pt idx="2">
                  <c:v>No</c:v>
                </c:pt>
              </c:strCache>
            </c:strRef>
          </c:cat>
          <c:val>
            <c:numRef>
              <c:f>'q15'!$D$3:$D$5</c:f>
            </c:numRef>
          </c:val>
          <c:extLst>
            <c:ext xmlns:c16="http://schemas.microsoft.com/office/drawing/2014/chart" uri="{C3380CC4-5D6E-409C-BE32-E72D297353CC}">
              <c16:uniqueId val="{00000001-0247-48AA-ACA1-AD7460EF0618}"/>
            </c:ext>
          </c:extLst>
        </c:ser>
        <c:ser>
          <c:idx val="2"/>
          <c:order val="2"/>
          <c:tx>
            <c:strRef>
              <c:f>'q15'!$E$2</c:f>
              <c:strCache>
                <c:ptCount val="1"/>
                <c:pt idx="0">
                  <c:v>Valid Percent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'q15'!$B$3:$B$5</c:f>
              <c:strCache>
                <c:ptCount val="3"/>
                <c:pt idx="0">
                  <c:v>Yes</c:v>
                </c:pt>
                <c:pt idx="1">
                  <c:v>Neutral</c:v>
                </c:pt>
                <c:pt idx="2">
                  <c:v>No</c:v>
                </c:pt>
              </c:strCache>
            </c:strRef>
          </c:cat>
          <c:val>
            <c:numRef>
              <c:f>'q15'!$E$3:$E$5</c:f>
              <c:numCache>
                <c:formatCode>0%</c:formatCode>
                <c:ptCount val="3"/>
                <c:pt idx="0">
                  <c:v>0.72</c:v>
                </c:pt>
                <c:pt idx="1">
                  <c:v>0.09</c:v>
                </c:pt>
                <c:pt idx="2">
                  <c:v>0.19</c:v>
                </c:pt>
              </c:numCache>
            </c:numRef>
          </c:val>
          <c:extLst>
            <c:ext xmlns:c16="http://schemas.microsoft.com/office/drawing/2014/chart" uri="{C3380CC4-5D6E-409C-BE32-E72D297353CC}">
              <c16:uniqueId val="{00000002-0247-48AA-ACA1-AD7460EF0618}"/>
            </c:ext>
          </c:extLst>
        </c:ser>
        <c:dLbls>
          <c:showLegendKey val="0"/>
          <c:showVal val="0"/>
          <c:showCatName val="0"/>
          <c:showSerName val="0"/>
          <c:showPercent val="0"/>
          <c:showBubbleSize val="0"/>
        </c:dLbls>
        <c:gapWidth val="182"/>
        <c:axId val="1040742527"/>
        <c:axId val="873223391"/>
      </c:barChart>
      <c:catAx>
        <c:axId val="10407425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3223391"/>
        <c:crosses val="autoZero"/>
        <c:auto val="1"/>
        <c:lblAlgn val="ctr"/>
        <c:lblOffset val="100"/>
        <c:noMultiLvlLbl val="0"/>
      </c:catAx>
      <c:valAx>
        <c:axId val="87322339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7425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and experiencing sexism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'q15'!$T$29</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'q15'!$S$30:$S$33</c:f>
              <c:strCache>
                <c:ptCount val="4"/>
                <c:pt idx="0">
                  <c:v>ethnic minority</c:v>
                </c:pt>
                <c:pt idx="1">
                  <c:v>white-british</c:v>
                </c:pt>
                <c:pt idx="2">
                  <c:v>white-other</c:v>
                </c:pt>
                <c:pt idx="3">
                  <c:v>other</c:v>
                </c:pt>
              </c:strCache>
            </c:strRef>
          </c:cat>
          <c:val>
            <c:numRef>
              <c:f>'q15'!$T$30:$T$33</c:f>
              <c:numCache>
                <c:formatCode>###0%</c:formatCode>
                <c:ptCount val="4"/>
                <c:pt idx="0">
                  <c:v>0.44444444444444442</c:v>
                </c:pt>
                <c:pt idx="1">
                  <c:v>0.81632653061224492</c:v>
                </c:pt>
                <c:pt idx="2">
                  <c:v>0.2</c:v>
                </c:pt>
                <c:pt idx="3">
                  <c:v>1</c:v>
                </c:pt>
              </c:numCache>
            </c:numRef>
          </c:val>
          <c:extLst>
            <c:ext xmlns:c16="http://schemas.microsoft.com/office/drawing/2014/chart" uri="{C3380CC4-5D6E-409C-BE32-E72D297353CC}">
              <c16:uniqueId val="{00000000-25E5-4CAD-BB04-C75FEFEFF65D}"/>
            </c:ext>
          </c:extLst>
        </c:ser>
        <c:ser>
          <c:idx val="1"/>
          <c:order val="1"/>
          <c:tx>
            <c:strRef>
              <c:f>'q15'!$U$29</c:f>
              <c:strCache>
                <c:ptCount val="1"/>
                <c:pt idx="0">
                  <c:v>Neutral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'q15'!$S$30:$S$33</c:f>
              <c:strCache>
                <c:ptCount val="4"/>
                <c:pt idx="0">
                  <c:v>ethnic minority</c:v>
                </c:pt>
                <c:pt idx="1">
                  <c:v>white-british</c:v>
                </c:pt>
                <c:pt idx="2">
                  <c:v>white-other</c:v>
                </c:pt>
                <c:pt idx="3">
                  <c:v>other</c:v>
                </c:pt>
              </c:strCache>
            </c:strRef>
          </c:cat>
          <c:val>
            <c:numRef>
              <c:f>'q15'!$U$30:$U$33</c:f>
              <c:numCache>
                <c:formatCode>###0%</c:formatCode>
                <c:ptCount val="4"/>
                <c:pt idx="0">
                  <c:v>0.1111111111111111</c:v>
                </c:pt>
                <c:pt idx="1">
                  <c:v>6.1224489795918366E-2</c:v>
                </c:pt>
                <c:pt idx="2">
                  <c:v>0.4</c:v>
                </c:pt>
                <c:pt idx="3">
                  <c:v>0</c:v>
                </c:pt>
              </c:numCache>
            </c:numRef>
          </c:val>
          <c:extLst>
            <c:ext xmlns:c16="http://schemas.microsoft.com/office/drawing/2014/chart" uri="{C3380CC4-5D6E-409C-BE32-E72D297353CC}">
              <c16:uniqueId val="{00000001-25E5-4CAD-BB04-C75FEFEFF65D}"/>
            </c:ext>
          </c:extLst>
        </c:ser>
        <c:ser>
          <c:idx val="2"/>
          <c:order val="2"/>
          <c:tx>
            <c:strRef>
              <c:f>'q15'!$V$29</c:f>
              <c:strCache>
                <c:ptCount val="1"/>
                <c:pt idx="0">
                  <c:v>No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'q15'!$S$30:$S$33</c:f>
              <c:strCache>
                <c:ptCount val="4"/>
                <c:pt idx="0">
                  <c:v>ethnic minority</c:v>
                </c:pt>
                <c:pt idx="1">
                  <c:v>white-british</c:v>
                </c:pt>
                <c:pt idx="2">
                  <c:v>white-other</c:v>
                </c:pt>
                <c:pt idx="3">
                  <c:v>other</c:v>
                </c:pt>
              </c:strCache>
            </c:strRef>
          </c:cat>
          <c:val>
            <c:numRef>
              <c:f>'q15'!$V$30:$V$33</c:f>
              <c:numCache>
                <c:formatCode>###0%</c:formatCode>
                <c:ptCount val="4"/>
                <c:pt idx="0">
                  <c:v>0.44444444444444442</c:v>
                </c:pt>
                <c:pt idx="1">
                  <c:v>0.12244897959183673</c:v>
                </c:pt>
                <c:pt idx="2">
                  <c:v>0.4</c:v>
                </c:pt>
                <c:pt idx="3">
                  <c:v>0</c:v>
                </c:pt>
              </c:numCache>
            </c:numRef>
          </c:val>
          <c:extLst>
            <c:ext xmlns:c16="http://schemas.microsoft.com/office/drawing/2014/chart" uri="{C3380CC4-5D6E-409C-BE32-E72D297353CC}">
              <c16:uniqueId val="{00000002-25E5-4CAD-BB04-C75FEFEFF65D}"/>
            </c:ext>
          </c:extLst>
        </c:ser>
        <c:dLbls>
          <c:showLegendKey val="0"/>
          <c:showVal val="0"/>
          <c:showCatName val="0"/>
          <c:showSerName val="0"/>
          <c:showPercent val="0"/>
          <c:showBubbleSize val="0"/>
        </c:dLbls>
        <c:gapWidth val="219"/>
        <c:overlap val="-27"/>
        <c:axId val="1365177376"/>
        <c:axId val="1246342304"/>
      </c:barChart>
      <c:catAx>
        <c:axId val="1365177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6342304"/>
        <c:crosses val="autoZero"/>
        <c:auto val="1"/>
        <c:lblAlgn val="ctr"/>
        <c:lblOffset val="100"/>
        <c:noMultiLvlLbl val="0"/>
      </c:catAx>
      <c:valAx>
        <c:axId val="12463423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17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obstacles for ethnic minority women and leadership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'Q28'!$J$2</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'Q28'!$I$3:$I$9</c:f>
              <c:strCache>
                <c:ptCount val="7"/>
                <c:pt idx="0">
                  <c:v>1. Women held to a higher standard</c:v>
                </c:pt>
                <c:pt idx="1">
                  <c:v>2. Orgs not ready to hire or promote</c:v>
                </c:pt>
                <c:pt idx="2">
                  <c:v>3. Family responsibilities, no time</c:v>
                </c:pt>
                <c:pt idx="3">
                  <c:v>4. Don’t have access to connections as men</c:v>
                </c:pt>
                <c:pt idx="4">
                  <c:v>5. Women are less likely for promotion and raises</c:v>
                </c:pt>
                <c:pt idx="5">
                  <c:v>6. Women don’t make good managers as men</c:v>
                </c:pt>
                <c:pt idx="6">
                  <c:v>7. Other</c:v>
                </c:pt>
              </c:strCache>
            </c:strRef>
          </c:cat>
          <c:val>
            <c:numRef>
              <c:f>'Q28'!$J$3:$J$9</c:f>
              <c:numCache>
                <c:formatCode>0%</c:formatCode>
                <c:ptCount val="7"/>
                <c:pt idx="0">
                  <c:v>0.56999999999999995</c:v>
                </c:pt>
                <c:pt idx="1">
                  <c:v>0.68</c:v>
                </c:pt>
                <c:pt idx="2">
                  <c:v>0.35</c:v>
                </c:pt>
                <c:pt idx="3">
                  <c:v>0.51</c:v>
                </c:pt>
                <c:pt idx="4">
                  <c:v>0.61</c:v>
                </c:pt>
                <c:pt idx="5">
                  <c:v>0.05</c:v>
                </c:pt>
                <c:pt idx="6">
                  <c:v>0.21</c:v>
                </c:pt>
              </c:numCache>
            </c:numRef>
          </c:val>
          <c:extLst>
            <c:ext xmlns:c16="http://schemas.microsoft.com/office/drawing/2014/chart" uri="{C3380CC4-5D6E-409C-BE32-E72D297353CC}">
              <c16:uniqueId val="{00000000-0109-4B94-BF57-831801A83846}"/>
            </c:ext>
          </c:extLst>
        </c:ser>
        <c:ser>
          <c:idx val="1"/>
          <c:order val="1"/>
          <c:tx>
            <c:strRef>
              <c:f>'Q28'!$K$2</c:f>
              <c:strCache>
                <c:ptCount val="1"/>
                <c:pt idx="0">
                  <c:v>Neutral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'Q28'!$I$3:$I$9</c:f>
              <c:strCache>
                <c:ptCount val="7"/>
                <c:pt idx="0">
                  <c:v>1. Women held to a higher standard</c:v>
                </c:pt>
                <c:pt idx="1">
                  <c:v>2. Orgs not ready to hire or promote</c:v>
                </c:pt>
                <c:pt idx="2">
                  <c:v>3. Family responsibilities, no time</c:v>
                </c:pt>
                <c:pt idx="3">
                  <c:v>4. Don’t have access to connections as men</c:v>
                </c:pt>
                <c:pt idx="4">
                  <c:v>5. Women are less likely for promotion and raises</c:v>
                </c:pt>
                <c:pt idx="5">
                  <c:v>6. Women don’t make good managers as men</c:v>
                </c:pt>
                <c:pt idx="6">
                  <c:v>7. Other</c:v>
                </c:pt>
              </c:strCache>
            </c:strRef>
          </c:cat>
          <c:val>
            <c:numRef>
              <c:f>'Q28'!$K$3:$K$9</c:f>
              <c:numCache>
                <c:formatCode>0%</c:formatCode>
                <c:ptCount val="7"/>
                <c:pt idx="0">
                  <c:v>0.25</c:v>
                </c:pt>
                <c:pt idx="1">
                  <c:v>0.13</c:v>
                </c:pt>
                <c:pt idx="2">
                  <c:v>0.24</c:v>
                </c:pt>
                <c:pt idx="3">
                  <c:v>0.22</c:v>
                </c:pt>
                <c:pt idx="4">
                  <c:v>0.24</c:v>
                </c:pt>
                <c:pt idx="5">
                  <c:v>0.06</c:v>
                </c:pt>
                <c:pt idx="6">
                  <c:v>0.57999999999999996</c:v>
                </c:pt>
              </c:numCache>
            </c:numRef>
          </c:val>
          <c:extLst>
            <c:ext xmlns:c16="http://schemas.microsoft.com/office/drawing/2014/chart" uri="{C3380CC4-5D6E-409C-BE32-E72D297353CC}">
              <c16:uniqueId val="{00000001-0109-4B94-BF57-831801A83846}"/>
            </c:ext>
          </c:extLst>
        </c:ser>
        <c:ser>
          <c:idx val="2"/>
          <c:order val="2"/>
          <c:tx>
            <c:strRef>
              <c:f>'Q28'!$L$2</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'Q28'!$I$3:$I$9</c:f>
              <c:strCache>
                <c:ptCount val="7"/>
                <c:pt idx="0">
                  <c:v>1. Women held to a higher standard</c:v>
                </c:pt>
                <c:pt idx="1">
                  <c:v>2. Orgs not ready to hire or promote</c:v>
                </c:pt>
                <c:pt idx="2">
                  <c:v>3. Family responsibilities, no time</c:v>
                </c:pt>
                <c:pt idx="3">
                  <c:v>4. Don’t have access to connections as men</c:v>
                </c:pt>
                <c:pt idx="4">
                  <c:v>5. Women are less likely for promotion and raises</c:v>
                </c:pt>
                <c:pt idx="5">
                  <c:v>6. Women don’t make good managers as men</c:v>
                </c:pt>
                <c:pt idx="6">
                  <c:v>7. Other</c:v>
                </c:pt>
              </c:strCache>
            </c:strRef>
          </c:cat>
          <c:val>
            <c:numRef>
              <c:f>'Q28'!$L$3:$L$9</c:f>
              <c:numCache>
                <c:formatCode>0%</c:formatCode>
                <c:ptCount val="7"/>
                <c:pt idx="0">
                  <c:v>0.18</c:v>
                </c:pt>
                <c:pt idx="1">
                  <c:v>0.19</c:v>
                </c:pt>
                <c:pt idx="2">
                  <c:v>0.41</c:v>
                </c:pt>
                <c:pt idx="3">
                  <c:v>0.27</c:v>
                </c:pt>
                <c:pt idx="4">
                  <c:v>0.16</c:v>
                </c:pt>
                <c:pt idx="5">
                  <c:v>0.87</c:v>
                </c:pt>
                <c:pt idx="6">
                  <c:v>0.21</c:v>
                </c:pt>
              </c:numCache>
            </c:numRef>
          </c:val>
          <c:extLst>
            <c:ext xmlns:c16="http://schemas.microsoft.com/office/drawing/2014/chart" uri="{C3380CC4-5D6E-409C-BE32-E72D297353CC}">
              <c16:uniqueId val="{00000002-0109-4B94-BF57-831801A83846}"/>
            </c:ext>
          </c:extLst>
        </c:ser>
        <c:dLbls>
          <c:showLegendKey val="0"/>
          <c:showVal val="0"/>
          <c:showCatName val="0"/>
          <c:showSerName val="0"/>
          <c:showPercent val="0"/>
          <c:showBubbleSize val="0"/>
        </c:dLbls>
        <c:gapWidth val="182"/>
        <c:axId val="1027644415"/>
        <c:axId val="868052943"/>
      </c:barChart>
      <c:catAx>
        <c:axId val="10276444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052943"/>
        <c:crosses val="autoZero"/>
        <c:auto val="1"/>
        <c:lblAlgn val="ctr"/>
        <c:lblOffset val="100"/>
        <c:noMultiLvlLbl val="0"/>
      </c:catAx>
      <c:valAx>
        <c:axId val="86805294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644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a:t>Access to opportunities and rewards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'Q26'!$L$4</c:f>
              <c:strCache>
                <c:ptCount val="1"/>
                <c:pt idx="0">
                  <c:v>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8E9-4BD3-A75A-802240AC94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8E9-4BD3-A75A-802240AC94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8E9-4BD3-A75A-802240AC94FD}"/>
              </c:ext>
            </c:extLst>
          </c:dPt>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'Q26'!$K$5:$K$7</c:f>
              <c:strCache>
                <c:ptCount val="3"/>
                <c:pt idx="0">
                  <c:v>Agree </c:v>
                </c:pt>
                <c:pt idx="1">
                  <c:v>Neutral</c:v>
                </c:pt>
                <c:pt idx="2">
                  <c:v>Disagree</c:v>
                </c:pt>
              </c:strCache>
            </c:strRef>
          </c:cat>
          <c:val>
            <c:numRef>
              <c:f>'Q26'!$L$5:$L$7</c:f>
              <c:numCache>
                <c:formatCode>0%</c:formatCode>
                <c:ptCount val="3"/>
                <c:pt idx="0">
                  <c:v>0.65</c:v>
                </c:pt>
                <c:pt idx="1">
                  <c:v>0.18</c:v>
                </c:pt>
                <c:pt idx="2">
                  <c:v>0.18</c:v>
                </c:pt>
              </c:numCache>
            </c:numRef>
          </c:val>
          <c:extLst>
            <c:ext xmlns:c16="http://schemas.microsoft.com/office/drawing/2014/chart" uri="{C3380CC4-5D6E-409C-BE32-E72D297353CC}">
              <c16:uniqueId val="{00000006-48E9-4BD3-A75A-802240AC94F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30743006255911209"/>
          <c:y val="0.85556933621639264"/>
          <c:w val="0.39092858689335325"/>
          <c:h val="8.743584513075762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Easier access</a:t>
            </a:r>
            <a:r>
              <a:rPr lang="en-GB" sz="1200" baseline="0"/>
              <a:t> for men to leadership</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'Q26'!$K$26</c:f>
              <c:strCache>
                <c:ptCount val="1"/>
                <c:pt idx="0">
                  <c:v>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'Q26'!$L$25:$N$25</c:f>
              <c:strCache>
                <c:ptCount val="3"/>
                <c:pt idx="0">
                  <c:v>Agree</c:v>
                </c:pt>
                <c:pt idx="1">
                  <c:v>Neutral</c:v>
                </c:pt>
                <c:pt idx="2">
                  <c:v>Disagree</c:v>
                </c:pt>
              </c:strCache>
            </c:strRef>
          </c:cat>
          <c:val>
            <c:numRef>
              <c:f>'Q26'!$L$26:$N$26</c:f>
              <c:numCache>
                <c:formatCode>###0%</c:formatCode>
                <c:ptCount val="3"/>
                <c:pt idx="0">
                  <c:v>0.66666666666666652</c:v>
                </c:pt>
                <c:pt idx="1">
                  <c:v>0.20833333333333337</c:v>
                </c:pt>
                <c:pt idx="2">
                  <c:v>0.125</c:v>
                </c:pt>
              </c:numCache>
            </c:numRef>
          </c:val>
          <c:extLst>
            <c:ext xmlns:c16="http://schemas.microsoft.com/office/drawing/2014/chart" uri="{C3380CC4-5D6E-409C-BE32-E72D297353CC}">
              <c16:uniqueId val="{00000000-4FDF-4F17-8BDB-1084754D8906}"/>
            </c:ext>
          </c:extLst>
        </c:ser>
        <c:ser>
          <c:idx val="1"/>
          <c:order val="1"/>
          <c:tx>
            <c:strRef>
              <c:f>'Q26'!$K$27</c:f>
              <c:strCache>
                <c:ptCount val="1"/>
                <c:pt idx="0">
                  <c:v>Female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'Q26'!$L$25:$N$25</c:f>
              <c:strCache>
                <c:ptCount val="3"/>
                <c:pt idx="0">
                  <c:v>Agree</c:v>
                </c:pt>
                <c:pt idx="1">
                  <c:v>Neutral</c:v>
                </c:pt>
                <c:pt idx="2">
                  <c:v>Disagree</c:v>
                </c:pt>
              </c:strCache>
            </c:strRef>
          </c:cat>
          <c:val>
            <c:numRef>
              <c:f>'Q26'!$L$27:$N$27</c:f>
              <c:numCache>
                <c:formatCode>###0%</c:formatCode>
                <c:ptCount val="3"/>
                <c:pt idx="0">
                  <c:v>0.82499999999999996</c:v>
                </c:pt>
                <c:pt idx="1">
                  <c:v>0.125</c:v>
                </c:pt>
                <c:pt idx="2">
                  <c:v>0.05</c:v>
                </c:pt>
              </c:numCache>
            </c:numRef>
          </c:val>
          <c:extLst>
            <c:ext xmlns:c16="http://schemas.microsoft.com/office/drawing/2014/chart" uri="{C3380CC4-5D6E-409C-BE32-E72D297353CC}">
              <c16:uniqueId val="{00000001-4FDF-4F17-8BDB-1084754D8906}"/>
            </c:ext>
          </c:extLst>
        </c:ser>
        <c:dLbls>
          <c:showLegendKey val="0"/>
          <c:showVal val="0"/>
          <c:showCatName val="0"/>
          <c:showSerName val="0"/>
          <c:showPercent val="0"/>
          <c:showBubbleSize val="0"/>
        </c:dLbls>
        <c:gapWidth val="219"/>
        <c:overlap val="-27"/>
        <c:axId val="1127390815"/>
        <c:axId val="921242255"/>
      </c:barChart>
      <c:catAx>
        <c:axId val="1127390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242255"/>
        <c:crosses val="autoZero"/>
        <c:auto val="1"/>
        <c:lblAlgn val="ctr"/>
        <c:lblOffset val="100"/>
        <c:noMultiLvlLbl val="0"/>
      </c:catAx>
      <c:valAx>
        <c:axId val="9212422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7390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Easier leadership access for white women</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'Q30Q30					Q30					Q30					'!$L$14</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'Q30Q30					Q30					Q30					'!$K$15:$K$18</c:f>
              <c:strCache>
                <c:ptCount val="4"/>
                <c:pt idx="0">
                  <c:v>ethnic minority</c:v>
                </c:pt>
                <c:pt idx="1">
                  <c:v>white-british</c:v>
                </c:pt>
                <c:pt idx="2">
                  <c:v>white-other</c:v>
                </c:pt>
                <c:pt idx="3">
                  <c:v>other</c:v>
                </c:pt>
              </c:strCache>
            </c:strRef>
          </c:cat>
          <c:val>
            <c:numRef>
              <c:f>'Q30Q30					Q30					Q30					'!$L$15:$L$18</c:f>
              <c:numCache>
                <c:formatCode>###0%</c:formatCode>
                <c:ptCount val="4"/>
                <c:pt idx="0">
                  <c:v>0.7777777777777779</c:v>
                </c:pt>
                <c:pt idx="1">
                  <c:v>0.5714285714285714</c:v>
                </c:pt>
                <c:pt idx="2">
                  <c:v>0.2</c:v>
                </c:pt>
                <c:pt idx="3">
                  <c:v>1</c:v>
                </c:pt>
              </c:numCache>
            </c:numRef>
          </c:val>
          <c:extLst>
            <c:ext xmlns:c16="http://schemas.microsoft.com/office/drawing/2014/chart" uri="{C3380CC4-5D6E-409C-BE32-E72D297353CC}">
              <c16:uniqueId val="{00000000-322D-4988-9992-090A1BA93527}"/>
            </c:ext>
          </c:extLst>
        </c:ser>
        <c:ser>
          <c:idx val="1"/>
          <c:order val="1"/>
          <c:tx>
            <c:strRef>
              <c:f>'Q30Q30					Q30					Q30					'!$M$14</c:f>
              <c:strCache>
                <c:ptCount val="1"/>
                <c:pt idx="0">
                  <c:v>Neutral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'Q30Q30					Q30					Q30					'!$K$15:$K$18</c:f>
              <c:strCache>
                <c:ptCount val="4"/>
                <c:pt idx="0">
                  <c:v>ethnic minority</c:v>
                </c:pt>
                <c:pt idx="1">
                  <c:v>white-british</c:v>
                </c:pt>
                <c:pt idx="2">
                  <c:v>white-other</c:v>
                </c:pt>
                <c:pt idx="3">
                  <c:v>other</c:v>
                </c:pt>
              </c:strCache>
            </c:strRef>
          </c:cat>
          <c:val>
            <c:numRef>
              <c:f>'Q30Q30					Q30					Q30					'!$M$15:$M$18</c:f>
              <c:numCache>
                <c:formatCode>###0%</c:formatCode>
                <c:ptCount val="4"/>
                <c:pt idx="0">
                  <c:v>0.22222222222222221</c:v>
                </c:pt>
                <c:pt idx="1">
                  <c:v>0.30612244897959184</c:v>
                </c:pt>
                <c:pt idx="2">
                  <c:v>0.8</c:v>
                </c:pt>
                <c:pt idx="3">
                  <c:v>0</c:v>
                </c:pt>
              </c:numCache>
            </c:numRef>
          </c:val>
          <c:extLst>
            <c:ext xmlns:c16="http://schemas.microsoft.com/office/drawing/2014/chart" uri="{C3380CC4-5D6E-409C-BE32-E72D297353CC}">
              <c16:uniqueId val="{00000001-322D-4988-9992-090A1BA93527}"/>
            </c:ext>
          </c:extLst>
        </c:ser>
        <c:ser>
          <c:idx val="2"/>
          <c:order val="2"/>
          <c:tx>
            <c:strRef>
              <c:f>'Q30Q30					Q30					Q30					'!$N$14</c:f>
              <c:strCache>
                <c:ptCount val="1"/>
                <c:pt idx="0">
                  <c:v>Disagree</c:v>
                </c:pt>
              </c:strCache>
            </c:strRef>
          </c:tx>
          <c:spPr>
            <a:solidFill>
              <a:schemeClr val="accent3"/>
            </a:solidFill>
            <a:ln>
              <a:noFill/>
            </a:ln>
            <a:effectLst/>
          </c:spPr>
          <c:invertIfNegative val="0"/>
          <c:cat>
            <c:strRef>
              <c:f>'Q30Q30					Q30					Q30					'!$K$15:$K$18</c:f>
              <c:strCache>
                <c:ptCount val="4"/>
                <c:pt idx="0">
                  <c:v>ethnic minority</c:v>
                </c:pt>
                <c:pt idx="1">
                  <c:v>white-british</c:v>
                </c:pt>
                <c:pt idx="2">
                  <c:v>white-other</c:v>
                </c:pt>
                <c:pt idx="3">
                  <c:v>other</c:v>
                </c:pt>
              </c:strCache>
            </c:strRef>
          </c:cat>
          <c:val>
            <c:numRef>
              <c:f>'Q30Q30					Q30					Q30					'!$N$15:$N$18</c:f>
              <c:numCache>
                <c:formatCode>###0%</c:formatCode>
                <c:ptCount val="4"/>
                <c:pt idx="0">
                  <c:v>0</c:v>
                </c:pt>
                <c:pt idx="1">
                  <c:v>0.12244897959183673</c:v>
                </c:pt>
                <c:pt idx="2">
                  <c:v>0</c:v>
                </c:pt>
                <c:pt idx="3">
                  <c:v>0</c:v>
                </c:pt>
              </c:numCache>
            </c:numRef>
          </c:val>
          <c:extLst>
            <c:ext xmlns:c16="http://schemas.microsoft.com/office/drawing/2014/chart" uri="{C3380CC4-5D6E-409C-BE32-E72D297353CC}">
              <c16:uniqueId val="{00000002-322D-4988-9992-090A1BA93527}"/>
            </c:ext>
          </c:extLst>
        </c:ser>
        <c:dLbls>
          <c:showLegendKey val="0"/>
          <c:showVal val="0"/>
          <c:showCatName val="0"/>
          <c:showSerName val="0"/>
          <c:showPercent val="0"/>
          <c:showBubbleSize val="0"/>
        </c:dLbls>
        <c:gapWidth val="219"/>
        <c:overlap val="-27"/>
        <c:axId val="1207332063"/>
        <c:axId val="925059711"/>
      </c:barChart>
      <c:catAx>
        <c:axId val="1207332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925059711"/>
        <c:crosses val="autoZero"/>
        <c:auto val="1"/>
        <c:lblAlgn val="ctr"/>
        <c:lblOffset val="100"/>
        <c:noMultiLvlLbl val="0"/>
      </c:catAx>
      <c:valAx>
        <c:axId val="9250597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32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Enough</a:t>
            </a:r>
            <a:r>
              <a:rPr lang="en-GB" sz="1200" baseline="0"/>
              <a:t> government policies in place to eradicate racism</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'q4-34'!$L$16</c:f>
              <c:strCache>
                <c:ptCount val="1"/>
                <c:pt idx="0">
                  <c:v>Male</c:v>
                </c:pt>
              </c:strCache>
            </c:strRef>
          </c:tx>
          <c:spPr>
            <a:solidFill>
              <a:schemeClr val="accent1"/>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'q4-34'!$M$15:$Q$15</c:f>
              <c:strCache>
                <c:ptCount val="5"/>
                <c:pt idx="0">
                  <c:v>Strongly Agree</c:v>
                </c:pt>
                <c:pt idx="1">
                  <c:v>Agree</c:v>
                </c:pt>
                <c:pt idx="2">
                  <c:v>Neutral</c:v>
                </c:pt>
                <c:pt idx="3">
                  <c:v>Disagree</c:v>
                </c:pt>
                <c:pt idx="4">
                  <c:v>Strongly Disagree</c:v>
                </c:pt>
              </c:strCache>
            </c:strRef>
          </c:cat>
          <c:val>
            <c:numRef>
              <c:f>'q4-34'!$M$16:$Q$16</c:f>
              <c:numCache>
                <c:formatCode>###0%</c:formatCode>
                <c:ptCount val="5"/>
                <c:pt idx="0">
                  <c:v>0.16666666666666663</c:v>
                </c:pt>
                <c:pt idx="1">
                  <c:v>0.20833333333333337</c:v>
                </c:pt>
                <c:pt idx="2">
                  <c:v>0.25</c:v>
                </c:pt>
                <c:pt idx="3">
                  <c:v>0.375</c:v>
                </c:pt>
                <c:pt idx="4">
                  <c:v>0</c:v>
                </c:pt>
              </c:numCache>
            </c:numRef>
          </c:val>
          <c:extLst>
            <c:ext xmlns:c16="http://schemas.microsoft.com/office/drawing/2014/chart" uri="{C3380CC4-5D6E-409C-BE32-E72D297353CC}">
              <c16:uniqueId val="{00000000-9AD0-4673-8E12-562CCBEFC289}"/>
            </c:ext>
          </c:extLst>
        </c:ser>
        <c:ser>
          <c:idx val="1"/>
          <c:order val="1"/>
          <c:tx>
            <c:strRef>
              <c:f>'q4-34'!$L$17</c:f>
              <c:strCache>
                <c:ptCount val="1"/>
                <c:pt idx="0">
                  <c:v>Female</c:v>
                </c:pt>
              </c:strCache>
            </c:strRef>
          </c:tx>
          <c:spPr>
            <a:solidFill>
              <a:schemeClr val="accent2"/>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'q4-34'!$M$15:$Q$15</c:f>
              <c:strCache>
                <c:ptCount val="5"/>
                <c:pt idx="0">
                  <c:v>Strongly Agree</c:v>
                </c:pt>
                <c:pt idx="1">
                  <c:v>Agree</c:v>
                </c:pt>
                <c:pt idx="2">
                  <c:v>Neutral</c:v>
                </c:pt>
                <c:pt idx="3">
                  <c:v>Disagree</c:v>
                </c:pt>
                <c:pt idx="4">
                  <c:v>Strongly Disagree</c:v>
                </c:pt>
              </c:strCache>
            </c:strRef>
          </c:cat>
          <c:val>
            <c:numRef>
              <c:f>'q4-34'!$M$17:$Q$17</c:f>
              <c:numCache>
                <c:formatCode>###0%</c:formatCode>
                <c:ptCount val="5"/>
                <c:pt idx="0">
                  <c:v>2.5000000000000001E-2</c:v>
                </c:pt>
                <c:pt idx="1">
                  <c:v>0.125</c:v>
                </c:pt>
                <c:pt idx="2">
                  <c:v>0.2</c:v>
                </c:pt>
                <c:pt idx="3">
                  <c:v>0.42499999999999999</c:v>
                </c:pt>
                <c:pt idx="4">
                  <c:v>0.22500000000000001</c:v>
                </c:pt>
              </c:numCache>
            </c:numRef>
          </c:val>
          <c:extLst>
            <c:ext xmlns:c16="http://schemas.microsoft.com/office/drawing/2014/chart" uri="{C3380CC4-5D6E-409C-BE32-E72D297353CC}">
              <c16:uniqueId val="{00000001-9AD0-4673-8E12-562CCBEFC289}"/>
            </c:ext>
          </c:extLst>
        </c:ser>
        <c:dLbls>
          <c:showLegendKey val="0"/>
          <c:showVal val="0"/>
          <c:showCatName val="0"/>
          <c:showSerName val="0"/>
          <c:showPercent val="0"/>
          <c:showBubbleSize val="0"/>
        </c:dLbls>
        <c:gapWidth val="219"/>
        <c:overlap val="-27"/>
        <c:axId val="1125707103"/>
        <c:axId val="1125721599"/>
      </c:barChart>
      <c:catAx>
        <c:axId val="112570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125721599"/>
        <c:crosses val="autoZero"/>
        <c:auto val="1"/>
        <c:lblAlgn val="ctr"/>
        <c:lblOffset val="100"/>
        <c:noMultiLvlLbl val="0"/>
      </c:catAx>
      <c:valAx>
        <c:axId val="11257215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5707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US" sz="1000"/>
              <a:t>Happy</a:t>
            </a:r>
            <a:r>
              <a:rPr lang="en-US" sz="1000" baseline="0"/>
              <a:t> with the e</a:t>
            </a:r>
            <a:r>
              <a:rPr lang="en-US" sz="1000"/>
              <a:t>quality of opportunities and enforcement</a:t>
            </a:r>
            <a:r>
              <a:rPr lang="en-US" sz="1000" baseline="0"/>
              <a:t> of government policies around racism</a:t>
            </a:r>
            <a:endParaRPr lang="en-US" sz="1000"/>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'q36'!$J$2</c:f>
              <c:strCache>
                <c:ptCount val="1"/>
                <c:pt idx="0">
                  <c:v>Valid 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66-4066-AB31-BDF255A13D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66-4066-AB31-BDF255A13DB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66-4066-AB31-BDF255A13DB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266-4066-AB31-BDF255A13DB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266-4066-AB31-BDF255A13DB2}"/>
              </c:ext>
            </c:extLst>
          </c:dPt>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'q36'!$I$3:$I$7</c:f>
              <c:strCache>
                <c:ptCount val="5"/>
                <c:pt idx="0">
                  <c:v>Strongly Agree</c:v>
                </c:pt>
                <c:pt idx="1">
                  <c:v>Agree</c:v>
                </c:pt>
                <c:pt idx="2">
                  <c:v>Neutral</c:v>
                </c:pt>
                <c:pt idx="3">
                  <c:v>Disagree</c:v>
                </c:pt>
                <c:pt idx="4">
                  <c:v>Strongly Disagree</c:v>
                </c:pt>
              </c:strCache>
            </c:strRef>
          </c:cat>
          <c:val>
            <c:numRef>
              <c:f>'q36'!$J$3:$J$7</c:f>
              <c:numCache>
                <c:formatCode>0%</c:formatCode>
                <c:ptCount val="5"/>
                <c:pt idx="0">
                  <c:v>0.11</c:v>
                </c:pt>
                <c:pt idx="1">
                  <c:v>0.23</c:v>
                </c:pt>
                <c:pt idx="2">
                  <c:v>0.39</c:v>
                </c:pt>
                <c:pt idx="3">
                  <c:v>0.25</c:v>
                </c:pt>
                <c:pt idx="4">
                  <c:v>0.16</c:v>
                </c:pt>
              </c:numCache>
            </c:numRef>
          </c:val>
          <c:extLst>
            <c:ext xmlns:c16="http://schemas.microsoft.com/office/drawing/2014/chart" uri="{C3380CC4-5D6E-409C-BE32-E72D297353CC}">
              <c16:uniqueId val="{0000000A-F266-4066-AB31-BDF255A13DB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a:t>Ethnic women being consious</a:t>
            </a:r>
            <a:r>
              <a:rPr lang="en-US" sz="1100" baseline="0"/>
              <a:t> of different treatment</a:t>
            </a:r>
            <a:endParaRPr lang="en-US"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'q37'!$J$3</c:f>
              <c:strCache>
                <c:ptCount val="1"/>
                <c:pt idx="0">
                  <c:v>Valid 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B80-4232-9E54-C441B60803E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B80-4232-9E54-C441B60803E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B80-4232-9E54-C441B60803E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B80-4232-9E54-C441B60803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'q37'!$I$4:$I$7</c:f>
              <c:strCache>
                <c:ptCount val="4"/>
                <c:pt idx="0">
                  <c:v>Strongly Agree</c:v>
                </c:pt>
                <c:pt idx="1">
                  <c:v>Agree</c:v>
                </c:pt>
                <c:pt idx="2">
                  <c:v>Neutral</c:v>
                </c:pt>
                <c:pt idx="3">
                  <c:v>Disagree</c:v>
                </c:pt>
              </c:strCache>
            </c:strRef>
          </c:cat>
          <c:val>
            <c:numRef>
              <c:f>'q37'!$J$4:$J$7</c:f>
              <c:numCache>
                <c:formatCode>0%</c:formatCode>
                <c:ptCount val="4"/>
                <c:pt idx="0">
                  <c:v>0.38</c:v>
                </c:pt>
                <c:pt idx="1">
                  <c:v>0.41</c:v>
                </c:pt>
                <c:pt idx="2">
                  <c:v>0.2</c:v>
                </c:pt>
                <c:pt idx="3">
                  <c:v>0.16</c:v>
                </c:pt>
              </c:numCache>
            </c:numRef>
          </c:val>
          <c:extLst>
            <c:ext xmlns:c16="http://schemas.microsoft.com/office/drawing/2014/chart" uri="{C3380CC4-5D6E-409C-BE32-E72D297353CC}">
              <c16:uniqueId val="{00000008-AB80-4232-9E54-C441B60803E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Ethnic minority</a:t>
            </a:r>
            <a:r>
              <a:rPr lang="en-GB" sz="1100" baseline="0"/>
              <a:t> women will always be treated differently-unconcious bias always present</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'q38Q38					'!$L$15</c:f>
              <c:strCache>
                <c:ptCount val="1"/>
                <c:pt idx="0">
                  <c:v>ethnic minority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'q38Q38					'!$M$14:$Q$14</c:f>
              <c:strCache>
                <c:ptCount val="5"/>
                <c:pt idx="0">
                  <c:v>strongly agree</c:v>
                </c:pt>
                <c:pt idx="1">
                  <c:v>agree</c:v>
                </c:pt>
                <c:pt idx="2">
                  <c:v>neutral</c:v>
                </c:pt>
                <c:pt idx="3">
                  <c:v>disagree</c:v>
                </c:pt>
                <c:pt idx="4">
                  <c:v>strongly disagree</c:v>
                </c:pt>
              </c:strCache>
            </c:strRef>
          </c:cat>
          <c:val>
            <c:numRef>
              <c:f>'q38Q38					'!$M$15:$Q$15</c:f>
              <c:numCache>
                <c:formatCode>###0%</c:formatCode>
                <c:ptCount val="5"/>
                <c:pt idx="0">
                  <c:v>0.44444444444444442</c:v>
                </c:pt>
                <c:pt idx="1">
                  <c:v>0.22222222222222221</c:v>
                </c:pt>
                <c:pt idx="2">
                  <c:v>0.1111111111111111</c:v>
                </c:pt>
                <c:pt idx="3">
                  <c:v>0.22222222222222221</c:v>
                </c:pt>
                <c:pt idx="4">
                  <c:v>0</c:v>
                </c:pt>
              </c:numCache>
            </c:numRef>
          </c:val>
          <c:extLst>
            <c:ext xmlns:c16="http://schemas.microsoft.com/office/drawing/2014/chart" uri="{C3380CC4-5D6E-409C-BE32-E72D297353CC}">
              <c16:uniqueId val="{00000000-C242-438D-933E-E695083014FB}"/>
            </c:ext>
          </c:extLst>
        </c:ser>
        <c:ser>
          <c:idx val="1"/>
          <c:order val="1"/>
          <c:tx>
            <c:strRef>
              <c:f>'q38Q38					'!$L$16</c:f>
              <c:strCache>
                <c:ptCount val="1"/>
                <c:pt idx="0">
                  <c:v>white-british</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'q38Q38					'!$M$14:$Q$14</c:f>
              <c:strCache>
                <c:ptCount val="5"/>
                <c:pt idx="0">
                  <c:v>strongly agree</c:v>
                </c:pt>
                <c:pt idx="1">
                  <c:v>agree</c:v>
                </c:pt>
                <c:pt idx="2">
                  <c:v>neutral</c:v>
                </c:pt>
                <c:pt idx="3">
                  <c:v>disagree</c:v>
                </c:pt>
                <c:pt idx="4">
                  <c:v>strongly disagree</c:v>
                </c:pt>
              </c:strCache>
            </c:strRef>
          </c:cat>
          <c:val>
            <c:numRef>
              <c:f>'q38Q38					'!$M$16:$Q$16</c:f>
              <c:numCache>
                <c:formatCode>###0%</c:formatCode>
                <c:ptCount val="5"/>
                <c:pt idx="0">
                  <c:v>2.0408163265306124E-2</c:v>
                </c:pt>
                <c:pt idx="1">
                  <c:v>0.48979591836734693</c:v>
                </c:pt>
                <c:pt idx="2">
                  <c:v>0.18367346938775511</c:v>
                </c:pt>
                <c:pt idx="3">
                  <c:v>0.24489795918367346</c:v>
                </c:pt>
                <c:pt idx="4">
                  <c:v>6.1224489795918366E-2</c:v>
                </c:pt>
              </c:numCache>
            </c:numRef>
          </c:val>
          <c:extLst>
            <c:ext xmlns:c16="http://schemas.microsoft.com/office/drawing/2014/chart" uri="{C3380CC4-5D6E-409C-BE32-E72D297353CC}">
              <c16:uniqueId val="{00000001-C242-438D-933E-E695083014FB}"/>
            </c:ext>
          </c:extLst>
        </c:ser>
        <c:ser>
          <c:idx val="2"/>
          <c:order val="2"/>
          <c:tx>
            <c:strRef>
              <c:f>'q38Q38					'!$L$17</c:f>
              <c:strCache>
                <c:ptCount val="1"/>
                <c:pt idx="0">
                  <c:v>white-other</c:v>
                </c:pt>
              </c:strCache>
            </c:strRef>
          </c:tx>
          <c:spPr>
            <a:solidFill>
              <a:schemeClr val="accent3"/>
            </a:solidFill>
            <a:ln>
              <a:noFill/>
            </a:ln>
            <a:effectLst/>
          </c:spPr>
          <c:invertIfNegative val="0"/>
          <c:cat>
            <c:strRef>
              <c:f>'q38Q38					'!$M$14:$Q$14</c:f>
              <c:strCache>
                <c:ptCount val="5"/>
                <c:pt idx="0">
                  <c:v>strongly agree</c:v>
                </c:pt>
                <c:pt idx="1">
                  <c:v>agree</c:v>
                </c:pt>
                <c:pt idx="2">
                  <c:v>neutral</c:v>
                </c:pt>
                <c:pt idx="3">
                  <c:v>disagree</c:v>
                </c:pt>
                <c:pt idx="4">
                  <c:v>strongly disagree</c:v>
                </c:pt>
              </c:strCache>
            </c:strRef>
          </c:cat>
          <c:val>
            <c:numRef>
              <c:f>'q38Q38					'!$M$17:$Q$17</c:f>
              <c:numCache>
                <c:formatCode>###0%</c:formatCode>
                <c:ptCount val="5"/>
                <c:pt idx="0">
                  <c:v>0</c:v>
                </c:pt>
                <c:pt idx="1">
                  <c:v>0</c:v>
                </c:pt>
                <c:pt idx="2">
                  <c:v>0.2</c:v>
                </c:pt>
                <c:pt idx="3">
                  <c:v>0.8</c:v>
                </c:pt>
                <c:pt idx="4">
                  <c:v>0</c:v>
                </c:pt>
              </c:numCache>
            </c:numRef>
          </c:val>
          <c:extLst>
            <c:ext xmlns:c16="http://schemas.microsoft.com/office/drawing/2014/chart" uri="{C3380CC4-5D6E-409C-BE32-E72D297353CC}">
              <c16:uniqueId val="{00000002-C242-438D-933E-E695083014FB}"/>
            </c:ext>
          </c:extLst>
        </c:ser>
        <c:ser>
          <c:idx val="3"/>
          <c:order val="3"/>
          <c:tx>
            <c:strRef>
              <c:f>'q38Q38					'!$L$18</c:f>
              <c:strCache>
                <c:ptCount val="1"/>
                <c:pt idx="0">
                  <c:v>other</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'q38Q38					'!$M$14:$Q$14</c:f>
              <c:strCache>
                <c:ptCount val="5"/>
                <c:pt idx="0">
                  <c:v>strongly agree</c:v>
                </c:pt>
                <c:pt idx="1">
                  <c:v>agree</c:v>
                </c:pt>
                <c:pt idx="2">
                  <c:v>neutral</c:v>
                </c:pt>
                <c:pt idx="3">
                  <c:v>disagree</c:v>
                </c:pt>
                <c:pt idx="4">
                  <c:v>strongly disagree</c:v>
                </c:pt>
              </c:strCache>
            </c:strRef>
          </c:cat>
          <c:val>
            <c:numRef>
              <c:f>'q38Q38					'!$M$18:$Q$18</c:f>
              <c:numCache>
                <c:formatCode>###0%</c:formatCode>
                <c:ptCount val="5"/>
                <c:pt idx="0">
                  <c:v>0</c:v>
                </c:pt>
                <c:pt idx="1">
                  <c:v>0</c:v>
                </c:pt>
                <c:pt idx="2">
                  <c:v>1</c:v>
                </c:pt>
                <c:pt idx="3">
                  <c:v>0</c:v>
                </c:pt>
                <c:pt idx="4">
                  <c:v>0</c:v>
                </c:pt>
              </c:numCache>
            </c:numRef>
          </c:val>
          <c:extLst>
            <c:ext xmlns:c16="http://schemas.microsoft.com/office/drawing/2014/chart" uri="{C3380CC4-5D6E-409C-BE32-E72D297353CC}">
              <c16:uniqueId val="{00000003-C242-438D-933E-E695083014FB}"/>
            </c:ext>
          </c:extLst>
        </c:ser>
        <c:dLbls>
          <c:showLegendKey val="0"/>
          <c:showVal val="0"/>
          <c:showCatName val="0"/>
          <c:showSerName val="0"/>
          <c:showPercent val="0"/>
          <c:showBubbleSize val="0"/>
        </c:dLbls>
        <c:gapWidth val="182"/>
        <c:axId val="1050539407"/>
        <c:axId val="629935679"/>
      </c:barChart>
      <c:catAx>
        <c:axId val="1050539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629935679"/>
        <c:crosses val="autoZero"/>
        <c:auto val="1"/>
        <c:lblAlgn val="ctr"/>
        <c:lblOffset val="100"/>
        <c:noMultiLvlLbl val="0"/>
      </c:catAx>
      <c:valAx>
        <c:axId val="6299356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0539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More changes needed in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'q40'!$J$2</c:f>
              <c:strCache>
                <c:ptCount val="1"/>
                <c:pt idx="0">
                  <c:v>Valid 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75-4C73-A770-B0FB221170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75-4C73-A770-B0FB2211703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'q40'!$I$3:$I$4</c:f>
              <c:strCache>
                <c:ptCount val="2"/>
                <c:pt idx="0">
                  <c:v>More changes needed</c:v>
                </c:pt>
                <c:pt idx="1">
                  <c:v>Enough changes in the workplace</c:v>
                </c:pt>
              </c:strCache>
            </c:strRef>
          </c:cat>
          <c:val>
            <c:numRef>
              <c:f>'q40'!$J$3:$J$4</c:f>
              <c:numCache>
                <c:formatCode>0%</c:formatCode>
                <c:ptCount val="2"/>
                <c:pt idx="0">
                  <c:v>0.81</c:v>
                </c:pt>
                <c:pt idx="1">
                  <c:v>0.19</c:v>
                </c:pt>
              </c:numCache>
            </c:numRef>
          </c:val>
          <c:extLst>
            <c:ext xmlns:c16="http://schemas.microsoft.com/office/drawing/2014/chart" uri="{C3380CC4-5D6E-409C-BE32-E72D297353CC}">
              <c16:uniqueId val="{00000004-1175-4C73-A770-B0FB221170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Changes</a:t>
            </a:r>
            <a:r>
              <a:rPr lang="en-GB" sz="1100" baseline="0"/>
              <a:t> needed in the workplace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'q40'!$K$24</c:f>
              <c:strCache>
                <c:ptCount val="1"/>
                <c:pt idx="0">
                  <c:v>More changes needed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'q40'!$J$25:$J$28</c:f>
              <c:strCache>
                <c:ptCount val="4"/>
                <c:pt idx="0">
                  <c:v>ethnic minority</c:v>
                </c:pt>
                <c:pt idx="1">
                  <c:v>white-british</c:v>
                </c:pt>
                <c:pt idx="2">
                  <c:v>white-other</c:v>
                </c:pt>
                <c:pt idx="3">
                  <c:v>other</c:v>
                </c:pt>
              </c:strCache>
            </c:strRef>
          </c:cat>
          <c:val>
            <c:numRef>
              <c:f>'q40'!$K$25:$K$28</c:f>
              <c:numCache>
                <c:formatCode>###0%</c:formatCode>
                <c:ptCount val="4"/>
                <c:pt idx="0">
                  <c:v>1</c:v>
                </c:pt>
                <c:pt idx="1">
                  <c:v>0.79591836734693866</c:v>
                </c:pt>
                <c:pt idx="2">
                  <c:v>0.6</c:v>
                </c:pt>
                <c:pt idx="3">
                  <c:v>1</c:v>
                </c:pt>
              </c:numCache>
            </c:numRef>
          </c:val>
          <c:extLst>
            <c:ext xmlns:c16="http://schemas.microsoft.com/office/drawing/2014/chart" uri="{C3380CC4-5D6E-409C-BE32-E72D297353CC}">
              <c16:uniqueId val="{00000000-6D2A-4A6F-BD6D-72A180168E58}"/>
            </c:ext>
          </c:extLst>
        </c:ser>
        <c:ser>
          <c:idx val="1"/>
          <c:order val="1"/>
          <c:tx>
            <c:strRef>
              <c:f>'q40'!$L$24</c:f>
              <c:strCache>
                <c:ptCount val="1"/>
                <c:pt idx="0">
                  <c:v>Enough changes in the workplace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'q40'!$J$25:$J$28</c:f>
              <c:strCache>
                <c:ptCount val="4"/>
                <c:pt idx="0">
                  <c:v>ethnic minority</c:v>
                </c:pt>
                <c:pt idx="1">
                  <c:v>white-british</c:v>
                </c:pt>
                <c:pt idx="2">
                  <c:v>white-other</c:v>
                </c:pt>
                <c:pt idx="3">
                  <c:v>other</c:v>
                </c:pt>
              </c:strCache>
            </c:strRef>
          </c:cat>
          <c:val>
            <c:numRef>
              <c:f>'q40'!$L$25:$L$28</c:f>
              <c:numCache>
                <c:formatCode>###0%</c:formatCode>
                <c:ptCount val="4"/>
                <c:pt idx="0">
                  <c:v>0</c:v>
                </c:pt>
                <c:pt idx="1">
                  <c:v>0.20408163265306123</c:v>
                </c:pt>
                <c:pt idx="2">
                  <c:v>0.4</c:v>
                </c:pt>
                <c:pt idx="3">
                  <c:v>0</c:v>
                </c:pt>
              </c:numCache>
            </c:numRef>
          </c:val>
          <c:extLst>
            <c:ext xmlns:c16="http://schemas.microsoft.com/office/drawing/2014/chart" uri="{C3380CC4-5D6E-409C-BE32-E72D297353CC}">
              <c16:uniqueId val="{00000001-6D2A-4A6F-BD6D-72A180168E58}"/>
            </c:ext>
          </c:extLst>
        </c:ser>
        <c:dLbls>
          <c:showLegendKey val="0"/>
          <c:showVal val="0"/>
          <c:showCatName val="0"/>
          <c:showSerName val="0"/>
          <c:showPercent val="0"/>
          <c:showBubbleSize val="0"/>
        </c:dLbls>
        <c:gapWidth val="219"/>
        <c:overlap val="-27"/>
        <c:axId val="1273674815"/>
        <c:axId val="1204708975"/>
      </c:barChart>
      <c:catAx>
        <c:axId val="12736748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204708975"/>
        <c:crosses val="autoZero"/>
        <c:auto val="1"/>
        <c:lblAlgn val="ctr"/>
        <c:lblOffset val="100"/>
        <c:noMultiLvlLbl val="0"/>
      </c:catAx>
      <c:valAx>
        <c:axId val="120470897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3674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4F6C44-396F-41BB-B7BF-887F68803201}">
  <we:reference id="f78a3046-9e99-4300-aa2b-5814002b01a2" version="1.26.0.0" store="EXCatalog" storeType="EXCatalog"/>
  <we:alternateReferences>
    <we:reference id="WA104382081" version="1.26.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UND13</b:Tag>
    <b:SourceType>Report</b:SourceType>
    <b:Guid>{36AD7CB0-73BA-45B8-81A1-654302DBC609}</b:Guid>
    <b:Title>Humanity Divided:Confronting Ineqaulity in Developing Countries</b:Title>
    <b:Year>2013</b:Year>
    <b:City>New York</b:City>
    <b:Author>
      <b:Author>
        <b:NameList>
          <b:Person>
            <b:Last>UNDP</b:Last>
          </b:Person>
        </b:NameList>
      </b:Author>
    </b:Author>
    <b:YearAccessed>2021</b:YearAccessed>
    <b:MonthAccessed>April</b:MonthAccessed>
    <b:DayAccessed>17</b:DayAccessed>
    <b:URL>https://www.undp.org/content/undp/en/home/librarypage/poverty-reduction/humanity-divided--confronting-inequality-in-developing-countries.html</b:URL>
    <b:RefOrder>2</b:RefOrder>
  </b:Source>
  <b:Source>
    <b:Tag>GOV21</b:Tag>
    <b:SourceType>Report</b:SourceType>
    <b:Guid>{8895C7A5-9313-4A54-B30B-8B8BDCFFF286}</b:Guid>
    <b:Author>
      <b:Author>
        <b:NameList>
          <b:Person>
            <b:Last>GOV</b:Last>
          </b:Person>
        </b:NameList>
      </b:Author>
    </b:Author>
    <b:Title>Commision on Race and Ethnic Disparities</b:Title>
    <b:Year>2021</b:Year>
    <b:City>London</b:City>
    <b:YearAccessed>2021</b:YearAccessed>
    <b:MonthAccessed>5</b:MonthAccessed>
    <b:DayAccessed>2</b:DayAccessed>
    <b:URL>https://assets.publishing.service.gov.uk/government/uploads/system/uploads/attachment_data/file/974507/20210331_-_CRED_Report_-_FINAL_-_Web_Accessible.pdf</b:URL>
    <b:RefOrder>3</b:RefOrder>
  </b:Source>
  <b:Source>
    <b:Tag>Nei191</b:Tag>
    <b:SourceType>InternetSite</b:SourceType>
    <b:Guid>{8B3C66F3-15D8-4939-BF33-7DBAD1F2C8B2}</b:Guid>
    <b:Author>
      <b:Author>
        <b:NameList>
          <b:Person>
            <b:Last>Neil</b:Last>
            <b:First>Franklin</b:First>
          </b:Person>
        </b:NameList>
      </b:Author>
    </b:Author>
    <b:Title>Discrimination against workers</b:Title>
    <b:InternetSiteTitle>Insight</b:InternetSiteTitle>
    <b:Year>2019</b:Year>
    <b:URL>https://workplaceinsight.net/discrimination-against-workers-highest-in-uk/</b:URL>
    <b:YearAccessed>2021</b:YearAccessed>
    <b:MonthAccessed>5</b:MonthAccessed>
    <b:DayAccessed>1</b:DayAccessed>
    <b:RefOrder>4</b:RefOrder>
  </b:Source>
  <b:Source>
    <b:Tag>Fra</b:Tag>
    <b:SourceType>InternetSite</b:SourceType>
    <b:Guid>{7F4DD19A-AD1C-481E-9F53-4658D010612C}</b:Guid>
    <b:Author>
      <b:Author>
        <b:NameList>
          <b:Person>
            <b:Last>Frankin</b:Last>
            <b:First>Neil</b:First>
          </b:Person>
        </b:NameList>
      </b:Author>
    </b:Author>
    <b:RefOrder>5</b:RefOrder>
  </b:Source>
  <b:Source>
    <b:Tag>Fra19</b:Tag>
    <b:SourceType>InternetSite</b:SourceType>
    <b:Guid>{A4125980-3796-4DE0-A960-A61740E7C73F}</b:Guid>
    <b:Author>
      <b:Author>
        <b:NameList>
          <b:Person>
            <b:Last>Franklin</b:Last>
            <b:First>Neil</b:First>
          </b:Person>
        </b:NameList>
      </b:Author>
    </b:Author>
    <b:Title>Descrimination against workers</b:Title>
    <b:InternetSiteTitle>Insight</b:InternetSiteTitle>
    <b:Year>2019</b:Year>
    <b:URL>https://workplaceinsight.net/discrimination-against-workers-highest-in-uk/</b:URL>
    <b:YearAccessed>2021</b:YearAccessed>
    <b:MonthAccessed>5</b:MonthAccessed>
    <b:DayAccessed>1</b:DayAccessed>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6264AC-8802-468C-87F5-209B3EF12F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50D9FE-9FD2-4BFD-8D0C-FFDDD18603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8C2036-3E32-45D5-B3E1-FA90ADFE299E}">
  <ds:schemaRefs>
    <ds:schemaRef ds:uri="http://schemas.openxmlformats.org/officeDocument/2006/bibliography"/>
  </ds:schemaRefs>
</ds:datastoreItem>
</file>

<file path=customXml/itemProps4.xml><?xml version="1.0" encoding="utf-8"?>
<ds:datastoreItem xmlns:ds="http://schemas.openxmlformats.org/officeDocument/2006/customXml" ds:itemID="{D65139C3-1E3E-4E0F-B40C-F6BF502350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57</Pages>
  <Words>19792</Words>
  <Characters>112816</Characters>
  <Application>Microsoft Office Word</Application>
  <DocSecurity>0</DocSecurity>
  <Lines>940</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Cranfield (1703081)</dc:creator>
  <cp:keywords/>
  <dc:description/>
  <cp:lastModifiedBy>Sasha Cranfield (1703081)</cp:lastModifiedBy>
  <cp:revision>28</cp:revision>
  <dcterms:created xsi:type="dcterms:W3CDTF">2021-05-10T12:35:00Z</dcterms:created>
  <dcterms:modified xsi:type="dcterms:W3CDTF">2021-05-11T19:36:00Z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80d9cf31-f048-35ed-bbd4-afa1e2d34427</vt:lpwstr>
  </property>
  <property fmtid="{D5CDD505-2E9C-101B-9397-08002B2CF9AE}" pid="24" name="Mendeley Citation Style_1">
    <vt:lpwstr>http://www.zotero.org/styles/apa</vt:lpwstr>
  </property>
  <property fmtid="{D5CDD505-2E9C-101B-9397-08002B2CF9AE}" pid="25" name="ContentTypeId">
    <vt:lpwstr>0x010100BCBCC568AB4B924493790A5C97E2B48C</vt:lpwstr>
  </property>
</Properties>
</file>