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321A" w:rsidRDefault="00130D27" w:rsidP="007A0EE6">
      <w:pPr>
        <w:spacing w:line="360" w:lineRule="auto"/>
        <w:jc w:val="center"/>
        <w:rPr>
          <w:rFonts w:ascii="Arial" w:hAnsi="Arial" w:cs="Arial"/>
          <w:b/>
          <w:sz w:val="24"/>
          <w:szCs w:val="24"/>
          <w:u w:val="single"/>
        </w:rPr>
      </w:pPr>
      <w:r w:rsidRPr="00A21518">
        <w:rPr>
          <w:rFonts w:ascii="Arial" w:hAnsi="Arial" w:cs="Arial"/>
          <w:b/>
          <w:sz w:val="24"/>
          <w:szCs w:val="24"/>
          <w:u w:val="single"/>
        </w:rPr>
        <w:t xml:space="preserve">Welsh </w:t>
      </w:r>
      <w:r w:rsidR="00A21518">
        <w:rPr>
          <w:rFonts w:ascii="Arial" w:hAnsi="Arial" w:cs="Arial"/>
          <w:b/>
          <w:sz w:val="24"/>
          <w:szCs w:val="24"/>
          <w:u w:val="single"/>
        </w:rPr>
        <w:t>A</w:t>
      </w:r>
      <w:r w:rsidRPr="00A21518">
        <w:rPr>
          <w:rFonts w:ascii="Arial" w:hAnsi="Arial" w:cs="Arial"/>
          <w:b/>
          <w:sz w:val="24"/>
          <w:szCs w:val="24"/>
          <w:u w:val="single"/>
        </w:rPr>
        <w:t xml:space="preserve">ssignment </w:t>
      </w:r>
    </w:p>
    <w:p w:rsidR="007601F8" w:rsidRDefault="00564D23" w:rsidP="007601F8">
      <w:pPr>
        <w:spacing w:line="360" w:lineRule="auto"/>
        <w:jc w:val="center"/>
        <w:rPr>
          <w:rFonts w:ascii="Arial" w:hAnsi="Arial" w:cs="Arial"/>
          <w:sz w:val="24"/>
          <w:szCs w:val="24"/>
        </w:rPr>
      </w:pPr>
      <w:r>
        <w:rPr>
          <w:rFonts w:ascii="Arial" w:hAnsi="Arial" w:cs="Arial"/>
          <w:sz w:val="24"/>
          <w:szCs w:val="24"/>
        </w:rPr>
        <w:t>Please click the link below to access the video of the lesso</w:t>
      </w:r>
      <w:r w:rsidR="007601F8">
        <w:rPr>
          <w:rFonts w:ascii="Arial" w:hAnsi="Arial" w:cs="Arial"/>
          <w:sz w:val="24"/>
          <w:szCs w:val="24"/>
        </w:rPr>
        <w:t xml:space="preserve">n. </w:t>
      </w:r>
    </w:p>
    <w:p w:rsidR="008969C8" w:rsidRDefault="005C2FF9" w:rsidP="008969C8">
      <w:pPr>
        <w:spacing w:line="360" w:lineRule="auto"/>
        <w:jc w:val="center"/>
        <w:rPr>
          <w:rFonts w:ascii="Arial" w:hAnsi="Arial" w:cs="Arial"/>
          <w:b/>
          <w:sz w:val="24"/>
          <w:szCs w:val="24"/>
          <w:u w:val="single"/>
        </w:rPr>
      </w:pPr>
      <w:hyperlink r:id="rId4" w:history="1">
        <w:r w:rsidRPr="000E3CA8">
          <w:rPr>
            <w:rStyle w:val="Hyperlink"/>
            <w:rFonts w:ascii="Arial" w:hAnsi="Arial" w:cs="Arial"/>
            <w:b/>
            <w:sz w:val="24"/>
            <w:szCs w:val="24"/>
          </w:rPr>
          <w:t>https://youtu.be/KBPsBlY8rnA</w:t>
        </w:r>
      </w:hyperlink>
      <w:r>
        <w:rPr>
          <w:rFonts w:ascii="Arial" w:hAnsi="Arial" w:cs="Arial"/>
          <w:b/>
          <w:sz w:val="24"/>
          <w:szCs w:val="24"/>
          <w:u w:val="single"/>
        </w:rPr>
        <w:t xml:space="preserve"> </w:t>
      </w:r>
    </w:p>
    <w:p w:rsidR="00A21518" w:rsidRDefault="00A21518" w:rsidP="007A0EE6">
      <w:pPr>
        <w:spacing w:line="360" w:lineRule="auto"/>
        <w:rPr>
          <w:rFonts w:ascii="Arial" w:hAnsi="Arial" w:cs="Arial"/>
          <w:b/>
          <w:sz w:val="24"/>
          <w:szCs w:val="24"/>
          <w:u w:val="single"/>
        </w:rPr>
      </w:pPr>
      <w:r>
        <w:rPr>
          <w:rFonts w:ascii="Arial" w:hAnsi="Arial" w:cs="Arial"/>
          <w:b/>
          <w:sz w:val="24"/>
          <w:szCs w:val="24"/>
          <w:u w:val="single"/>
        </w:rPr>
        <w:t xml:space="preserve">Introduction </w:t>
      </w:r>
    </w:p>
    <w:p w:rsidR="00A21518" w:rsidRPr="00A21518" w:rsidRDefault="00A21518" w:rsidP="00A21518">
      <w:pPr>
        <w:spacing w:line="360" w:lineRule="auto"/>
        <w:rPr>
          <w:rFonts w:ascii="Arial" w:hAnsi="Arial" w:cs="Arial"/>
          <w:sz w:val="24"/>
          <w:szCs w:val="24"/>
        </w:rPr>
      </w:pPr>
      <w:r w:rsidRPr="00A21518">
        <w:rPr>
          <w:rFonts w:ascii="Arial" w:hAnsi="Arial" w:cs="Arial"/>
          <w:sz w:val="24"/>
          <w:szCs w:val="24"/>
        </w:rPr>
        <w:t xml:space="preserve">The rationale for the lesson was to continue the topic for the half term during Welsh lessons. The topic of the term was “looking back, looking forward” which looks at the past and future tense. These tenses were used briefly during the taught </w:t>
      </w:r>
      <w:proofErr w:type="gramStart"/>
      <w:r w:rsidRPr="00A21518">
        <w:rPr>
          <w:rFonts w:ascii="Arial" w:hAnsi="Arial" w:cs="Arial"/>
          <w:sz w:val="24"/>
          <w:szCs w:val="24"/>
        </w:rPr>
        <w:t>lesson,</w:t>
      </w:r>
      <w:proofErr w:type="gramEnd"/>
      <w:r w:rsidRPr="00A21518">
        <w:rPr>
          <w:rFonts w:ascii="Arial" w:hAnsi="Arial" w:cs="Arial"/>
          <w:sz w:val="24"/>
          <w:szCs w:val="24"/>
        </w:rPr>
        <w:t xml:space="preserve"> however, the tense was not the main aim for the lesson. The main aim was to acquire new vocabulary and a new sentence structure in order to progress the pupils Welsh further.  The lesson was delivered to a year 6 class with 24 pupils. The class has a mixed level of Welsh language skills. The classes ability was taken into consideration during the planning (appendix 1) of the lesson and whilst creating the tasks for the pupils to complete. </w:t>
      </w:r>
    </w:p>
    <w:p w:rsidR="00A21518" w:rsidRPr="00A21518" w:rsidRDefault="00A21518" w:rsidP="00A21518">
      <w:pPr>
        <w:spacing w:line="360" w:lineRule="auto"/>
        <w:rPr>
          <w:rFonts w:ascii="Arial" w:hAnsi="Arial" w:cs="Arial"/>
          <w:sz w:val="24"/>
          <w:szCs w:val="24"/>
        </w:rPr>
      </w:pPr>
      <w:r w:rsidRPr="00A21518">
        <w:rPr>
          <w:rFonts w:ascii="Arial" w:hAnsi="Arial" w:cs="Arial"/>
          <w:sz w:val="24"/>
          <w:szCs w:val="24"/>
        </w:rPr>
        <w:t xml:space="preserve">For activity 1, the authors main aim was for the pupils to repeat the language and vocabulary they had just learnt during the introduction. The author wanted to push higher ability pupils to give a reason as well as their job in order for certain pupils to achieve a higher end of key stage 2 level. Activity 2 focused on the writing element. The authors aim for this activity was for the pupils to have a visual idea of what the new words and sentence patterns looked like, in order for this to help them with their pronunciation of words. </w:t>
      </w:r>
    </w:p>
    <w:p w:rsidR="00A21518" w:rsidRPr="00A21518" w:rsidRDefault="00A21518" w:rsidP="00A21518">
      <w:pPr>
        <w:spacing w:line="360" w:lineRule="auto"/>
        <w:rPr>
          <w:rFonts w:ascii="Arial" w:hAnsi="Arial" w:cs="Arial"/>
          <w:sz w:val="24"/>
          <w:szCs w:val="24"/>
        </w:rPr>
      </w:pPr>
      <w:r w:rsidRPr="00A21518">
        <w:rPr>
          <w:rFonts w:ascii="Arial" w:hAnsi="Arial" w:cs="Arial"/>
          <w:sz w:val="24"/>
          <w:szCs w:val="24"/>
        </w:rPr>
        <w:t xml:space="preserve">Throughout the activities and lesson, the author offered both specific subject vocabulary as well as incidental Welsh in order for the pupils to hear as much Welsh as possible during the Welsh based lesson. It is vitally important that for pupils to learn new language that they hear as much of the language as possible. The author also promoted the pupils to ask questions, wherever possible, to enable that the opportunity to speak Welsh was utilised to its maximum potential. </w:t>
      </w:r>
    </w:p>
    <w:p w:rsidR="00A21518" w:rsidRPr="00A21518" w:rsidRDefault="00A21518" w:rsidP="007A0EE6">
      <w:pPr>
        <w:spacing w:line="360" w:lineRule="auto"/>
        <w:rPr>
          <w:rFonts w:ascii="Arial" w:hAnsi="Arial" w:cs="Arial"/>
          <w:b/>
          <w:sz w:val="24"/>
          <w:szCs w:val="24"/>
          <w:u w:val="single"/>
        </w:rPr>
      </w:pPr>
      <w:r>
        <w:rPr>
          <w:rFonts w:ascii="Arial" w:hAnsi="Arial" w:cs="Arial"/>
          <w:b/>
          <w:sz w:val="24"/>
          <w:szCs w:val="24"/>
          <w:u w:val="single"/>
        </w:rPr>
        <w:t xml:space="preserve">Reflection </w:t>
      </w:r>
    </w:p>
    <w:p w:rsidR="00130D27" w:rsidRPr="00D85C3B" w:rsidRDefault="00380CE9" w:rsidP="007A0EE6">
      <w:pPr>
        <w:spacing w:line="360" w:lineRule="auto"/>
        <w:rPr>
          <w:rFonts w:ascii="Arial" w:hAnsi="Arial" w:cs="Arial"/>
          <w:sz w:val="24"/>
          <w:szCs w:val="24"/>
        </w:rPr>
      </w:pPr>
      <w:r w:rsidRPr="00D85C3B">
        <w:rPr>
          <w:rFonts w:ascii="Arial" w:hAnsi="Arial" w:cs="Arial"/>
          <w:sz w:val="24"/>
          <w:szCs w:val="24"/>
        </w:rPr>
        <w:t xml:space="preserve">Overall, the author feels that he has made significant progress in his use of Welsh throughout his final year placement. The author feels that He is now more confident in using incidental Welsh and has a wider range of sentences and commands that </w:t>
      </w:r>
      <w:r w:rsidRPr="00D85C3B">
        <w:rPr>
          <w:rFonts w:ascii="Arial" w:hAnsi="Arial" w:cs="Arial"/>
          <w:sz w:val="24"/>
          <w:szCs w:val="24"/>
        </w:rPr>
        <w:lastRenderedPageBreak/>
        <w:t xml:space="preserve">are used on a regular basis. </w:t>
      </w:r>
      <w:r w:rsidR="004F2211" w:rsidRPr="00D85C3B">
        <w:rPr>
          <w:rFonts w:ascii="Arial" w:hAnsi="Arial" w:cs="Arial"/>
          <w:sz w:val="24"/>
          <w:szCs w:val="24"/>
        </w:rPr>
        <w:t xml:space="preserve">The author has also developed a wider range of vocabulary by using subject specific Welsh in lessons. This has developed his own Welsh skills as well as progressing the </w:t>
      </w:r>
      <w:r w:rsidR="002275DB" w:rsidRPr="00D85C3B">
        <w:rPr>
          <w:rFonts w:ascii="Arial" w:hAnsi="Arial" w:cs="Arial"/>
          <w:sz w:val="24"/>
          <w:szCs w:val="24"/>
        </w:rPr>
        <w:t>pupil’s</w:t>
      </w:r>
      <w:r w:rsidR="004F2211" w:rsidRPr="00D85C3B">
        <w:rPr>
          <w:rFonts w:ascii="Arial" w:hAnsi="Arial" w:cs="Arial"/>
          <w:sz w:val="24"/>
          <w:szCs w:val="24"/>
        </w:rPr>
        <w:t xml:space="preserve"> Welsh language by encouraging them to also use the </w:t>
      </w:r>
      <w:r w:rsidR="00161F65" w:rsidRPr="00D85C3B">
        <w:rPr>
          <w:rFonts w:ascii="Arial" w:hAnsi="Arial" w:cs="Arial"/>
          <w:sz w:val="24"/>
          <w:szCs w:val="24"/>
        </w:rPr>
        <w:t xml:space="preserve">vocabulary throughout the lessons. This way, the author feels that by using the subject specific vocabulary throughout the lesson, pupils will remember the </w:t>
      </w:r>
      <w:proofErr w:type="gramStart"/>
      <w:r w:rsidR="00161F65" w:rsidRPr="00D85C3B">
        <w:rPr>
          <w:rFonts w:ascii="Arial" w:hAnsi="Arial" w:cs="Arial"/>
          <w:sz w:val="24"/>
          <w:szCs w:val="24"/>
        </w:rPr>
        <w:t>word</w:t>
      </w:r>
      <w:proofErr w:type="gramEnd"/>
      <w:r w:rsidR="00161F65" w:rsidRPr="00D85C3B">
        <w:rPr>
          <w:rFonts w:ascii="Arial" w:hAnsi="Arial" w:cs="Arial"/>
          <w:sz w:val="24"/>
          <w:szCs w:val="24"/>
        </w:rPr>
        <w:t xml:space="preserve"> and this will be retained. </w:t>
      </w:r>
      <w:r w:rsidR="002275DB" w:rsidRPr="00D85C3B">
        <w:rPr>
          <w:rFonts w:ascii="Arial" w:hAnsi="Arial" w:cs="Arial"/>
          <w:sz w:val="24"/>
          <w:szCs w:val="24"/>
        </w:rPr>
        <w:t xml:space="preserve">The author now feels that he has the confidence to teach Welsh lessons </w:t>
      </w:r>
      <w:r w:rsidR="00185EDA" w:rsidRPr="00D85C3B">
        <w:rPr>
          <w:rFonts w:ascii="Arial" w:hAnsi="Arial" w:cs="Arial"/>
          <w:sz w:val="24"/>
          <w:szCs w:val="24"/>
        </w:rPr>
        <w:t xml:space="preserve">as well as developing the </w:t>
      </w:r>
      <w:r w:rsidR="00393727" w:rsidRPr="00D85C3B">
        <w:rPr>
          <w:rFonts w:ascii="Arial" w:hAnsi="Arial" w:cs="Arial"/>
          <w:sz w:val="24"/>
          <w:szCs w:val="24"/>
        </w:rPr>
        <w:t>pupil’s</w:t>
      </w:r>
      <w:r w:rsidR="00185EDA" w:rsidRPr="00D85C3B">
        <w:rPr>
          <w:rFonts w:ascii="Arial" w:hAnsi="Arial" w:cs="Arial"/>
          <w:sz w:val="24"/>
          <w:szCs w:val="24"/>
        </w:rPr>
        <w:t xml:space="preserve"> Welsh vocabulary throughout </w:t>
      </w:r>
      <w:r w:rsidR="00393727" w:rsidRPr="00D85C3B">
        <w:rPr>
          <w:rFonts w:ascii="Arial" w:hAnsi="Arial" w:cs="Arial"/>
          <w:sz w:val="24"/>
          <w:szCs w:val="24"/>
        </w:rPr>
        <w:t xml:space="preserve">his teaching. </w:t>
      </w:r>
    </w:p>
    <w:p w:rsidR="00557661" w:rsidRPr="00D85C3B" w:rsidRDefault="004E64C2" w:rsidP="007A0EE6">
      <w:pPr>
        <w:spacing w:line="360" w:lineRule="auto"/>
        <w:rPr>
          <w:rFonts w:ascii="Arial" w:hAnsi="Arial" w:cs="Arial"/>
          <w:b/>
          <w:sz w:val="24"/>
          <w:szCs w:val="24"/>
        </w:rPr>
      </w:pPr>
      <w:r w:rsidRPr="00D85C3B">
        <w:rPr>
          <w:rFonts w:ascii="Arial" w:hAnsi="Arial" w:cs="Arial"/>
          <w:sz w:val="24"/>
          <w:szCs w:val="24"/>
        </w:rPr>
        <w:t>Within the lesson, pupils learnt a new sentence pattern and vocabulary. The lesson l</w:t>
      </w:r>
      <w:r w:rsidR="008021CC" w:rsidRPr="00D85C3B">
        <w:rPr>
          <w:rFonts w:ascii="Arial" w:hAnsi="Arial" w:cs="Arial"/>
          <w:sz w:val="24"/>
          <w:szCs w:val="24"/>
        </w:rPr>
        <w:t>i</w:t>
      </w:r>
      <w:r w:rsidRPr="00D85C3B">
        <w:rPr>
          <w:rFonts w:ascii="Arial" w:hAnsi="Arial" w:cs="Arial"/>
          <w:sz w:val="24"/>
          <w:szCs w:val="24"/>
        </w:rPr>
        <w:t xml:space="preserve">nked in with the </w:t>
      </w:r>
      <w:r w:rsidR="00B97C06" w:rsidRPr="00D85C3B">
        <w:rPr>
          <w:rFonts w:ascii="Arial" w:hAnsi="Arial" w:cs="Arial"/>
          <w:sz w:val="24"/>
          <w:szCs w:val="24"/>
        </w:rPr>
        <w:t>class’s</w:t>
      </w:r>
      <w:r w:rsidRPr="00D85C3B">
        <w:rPr>
          <w:rFonts w:ascii="Arial" w:hAnsi="Arial" w:cs="Arial"/>
          <w:sz w:val="24"/>
          <w:szCs w:val="24"/>
        </w:rPr>
        <w:t xml:space="preserve"> current topic of “</w:t>
      </w:r>
      <w:proofErr w:type="spellStart"/>
      <w:r w:rsidRPr="00D85C3B">
        <w:rPr>
          <w:rFonts w:ascii="Arial" w:hAnsi="Arial" w:cs="Arial"/>
          <w:sz w:val="24"/>
          <w:szCs w:val="24"/>
        </w:rPr>
        <w:t>edyrch</w:t>
      </w:r>
      <w:proofErr w:type="spellEnd"/>
      <w:r w:rsidRPr="00D85C3B">
        <w:rPr>
          <w:rFonts w:ascii="Arial" w:hAnsi="Arial" w:cs="Arial"/>
          <w:sz w:val="24"/>
          <w:szCs w:val="24"/>
        </w:rPr>
        <w:t xml:space="preserve"> </w:t>
      </w:r>
      <w:proofErr w:type="spellStart"/>
      <w:r w:rsidRPr="00D85C3B">
        <w:rPr>
          <w:rFonts w:ascii="Arial" w:hAnsi="Arial" w:cs="Arial"/>
          <w:sz w:val="24"/>
          <w:szCs w:val="24"/>
        </w:rPr>
        <w:t>nol</w:t>
      </w:r>
      <w:proofErr w:type="spellEnd"/>
      <w:r w:rsidRPr="00D85C3B">
        <w:rPr>
          <w:rFonts w:ascii="Arial" w:hAnsi="Arial" w:cs="Arial"/>
          <w:sz w:val="24"/>
          <w:szCs w:val="24"/>
        </w:rPr>
        <w:t xml:space="preserve">, </w:t>
      </w:r>
      <w:proofErr w:type="spellStart"/>
      <w:r w:rsidRPr="00D85C3B">
        <w:rPr>
          <w:rFonts w:ascii="Arial" w:hAnsi="Arial" w:cs="Arial"/>
          <w:sz w:val="24"/>
          <w:szCs w:val="24"/>
        </w:rPr>
        <w:t>edrych</w:t>
      </w:r>
      <w:proofErr w:type="spellEnd"/>
      <w:r w:rsidRPr="00D85C3B">
        <w:rPr>
          <w:rFonts w:ascii="Arial" w:hAnsi="Arial" w:cs="Arial"/>
          <w:sz w:val="24"/>
          <w:szCs w:val="24"/>
        </w:rPr>
        <w:t xml:space="preserve"> </w:t>
      </w:r>
      <w:proofErr w:type="spellStart"/>
      <w:r w:rsidRPr="00D85C3B">
        <w:rPr>
          <w:rFonts w:ascii="Arial" w:hAnsi="Arial" w:cs="Arial"/>
          <w:sz w:val="24"/>
          <w:szCs w:val="24"/>
        </w:rPr>
        <w:t>ymlaen</w:t>
      </w:r>
      <w:proofErr w:type="spellEnd"/>
      <w:r w:rsidRPr="00D85C3B">
        <w:rPr>
          <w:rFonts w:ascii="Arial" w:hAnsi="Arial" w:cs="Arial"/>
          <w:sz w:val="24"/>
          <w:szCs w:val="24"/>
        </w:rPr>
        <w:t xml:space="preserve">”. </w:t>
      </w:r>
      <w:r w:rsidR="00E22DF8" w:rsidRPr="00D85C3B">
        <w:rPr>
          <w:rFonts w:ascii="Arial" w:hAnsi="Arial" w:cs="Arial"/>
          <w:sz w:val="24"/>
          <w:szCs w:val="24"/>
        </w:rPr>
        <w:t xml:space="preserve">The lesson started with the author teaching the new vocabulary and sentence pattern to the students. This was done via a PowerPoint. The PowerPoint displayed Welsh vocabulary (jobs/careers) with an image of the job above it. There was no English used on this part of the PowerPoint. The idea was for the author to fully immerse the pupils into the language, only giving them an image as a hint. </w:t>
      </w:r>
      <w:r w:rsidR="00AC3726" w:rsidRPr="00D85C3B">
        <w:rPr>
          <w:rFonts w:ascii="Arial" w:hAnsi="Arial" w:cs="Arial"/>
          <w:sz w:val="24"/>
          <w:szCs w:val="24"/>
        </w:rPr>
        <w:t xml:space="preserve">The author has recently started learning the Welsh language </w:t>
      </w:r>
      <w:r w:rsidR="000A2898" w:rsidRPr="00D85C3B">
        <w:rPr>
          <w:rFonts w:ascii="Arial" w:hAnsi="Arial" w:cs="Arial"/>
          <w:sz w:val="24"/>
          <w:szCs w:val="24"/>
        </w:rPr>
        <w:t xml:space="preserve">and is enjoying this method. He </w:t>
      </w:r>
      <w:r w:rsidR="001F122F" w:rsidRPr="00D85C3B">
        <w:rPr>
          <w:rFonts w:ascii="Arial" w:hAnsi="Arial" w:cs="Arial"/>
          <w:sz w:val="24"/>
          <w:szCs w:val="24"/>
        </w:rPr>
        <w:t>f</w:t>
      </w:r>
      <w:r w:rsidR="000A2898" w:rsidRPr="00D85C3B">
        <w:rPr>
          <w:rFonts w:ascii="Arial" w:hAnsi="Arial" w:cs="Arial"/>
          <w:sz w:val="24"/>
          <w:szCs w:val="24"/>
        </w:rPr>
        <w:t>eels that he is learning more now than ever</w:t>
      </w:r>
      <w:r w:rsidR="000A1A90" w:rsidRPr="00D85C3B">
        <w:rPr>
          <w:rFonts w:ascii="Arial" w:hAnsi="Arial" w:cs="Arial"/>
          <w:sz w:val="24"/>
          <w:szCs w:val="24"/>
        </w:rPr>
        <w:t xml:space="preserve">, due to the full emersion of the language during lessons. </w:t>
      </w:r>
      <w:r w:rsidR="001D5702" w:rsidRPr="00D85C3B">
        <w:rPr>
          <w:rFonts w:ascii="Arial" w:hAnsi="Arial" w:cs="Arial"/>
          <w:sz w:val="24"/>
          <w:szCs w:val="24"/>
        </w:rPr>
        <w:t>Baker (1993) states that full emersion has proven</w:t>
      </w:r>
      <w:r w:rsidR="008251E3" w:rsidRPr="00D85C3B">
        <w:rPr>
          <w:rFonts w:ascii="Arial" w:hAnsi="Arial" w:cs="Arial"/>
          <w:sz w:val="24"/>
          <w:szCs w:val="24"/>
        </w:rPr>
        <w:t xml:space="preserve"> to be a successful method to use. </w:t>
      </w:r>
    </w:p>
    <w:p w:rsidR="00CF75AE" w:rsidRPr="00D85C3B" w:rsidRDefault="00CF75AE" w:rsidP="007A0EE6">
      <w:pPr>
        <w:spacing w:line="360" w:lineRule="auto"/>
        <w:rPr>
          <w:rFonts w:ascii="Arial" w:hAnsi="Arial" w:cs="Arial"/>
          <w:sz w:val="24"/>
          <w:szCs w:val="24"/>
          <w:shd w:val="clear" w:color="auto" w:fill="FFFFFF"/>
        </w:rPr>
      </w:pPr>
      <w:r w:rsidRPr="00D85C3B">
        <w:rPr>
          <w:rFonts w:ascii="Arial" w:hAnsi="Arial" w:cs="Arial"/>
          <w:sz w:val="24"/>
          <w:szCs w:val="24"/>
        </w:rPr>
        <w:t xml:space="preserve">The author believes that for his Welsh language to develop to an outstanding level, incidental Welsh opportunities should be utilised to their fullest, with the Welsh language used throughout the school and in all aspect of school life. </w:t>
      </w:r>
      <w:r w:rsidR="00AC3726" w:rsidRPr="00D85C3B">
        <w:rPr>
          <w:rFonts w:ascii="Arial" w:hAnsi="Arial" w:cs="Arial"/>
          <w:sz w:val="24"/>
          <w:szCs w:val="24"/>
        </w:rPr>
        <w:t>This is in line with Smith (2016)</w:t>
      </w:r>
      <w:r w:rsidR="00AC3726" w:rsidRPr="00D85C3B">
        <w:rPr>
          <w:rFonts w:ascii="Arial" w:hAnsi="Arial" w:cs="Arial"/>
          <w:b/>
          <w:sz w:val="24"/>
          <w:szCs w:val="24"/>
        </w:rPr>
        <w:t xml:space="preserve"> </w:t>
      </w:r>
      <w:r w:rsidR="00AC3726" w:rsidRPr="00D85C3B">
        <w:rPr>
          <w:rFonts w:ascii="Arial" w:hAnsi="Arial" w:cs="Arial"/>
          <w:sz w:val="24"/>
          <w:szCs w:val="24"/>
        </w:rPr>
        <w:t>who states that research conducted by the British Educational Research Association (BERA) in which they state, “these findings suggest Welsh should feature more prominently in spoken word in both lessons and in the daily interaction of teachers and pupils.”</w:t>
      </w:r>
      <w:r w:rsidR="00AC3726" w:rsidRPr="00D85C3B">
        <w:rPr>
          <w:rFonts w:ascii="Arial" w:hAnsi="Arial" w:cs="Arial"/>
          <w:sz w:val="24"/>
          <w:szCs w:val="24"/>
          <w:shd w:val="clear" w:color="auto" w:fill="FFFFFF"/>
        </w:rPr>
        <w:t xml:space="preserve"> (Smith, 2016)</w:t>
      </w:r>
      <w:r w:rsidR="00470E80" w:rsidRPr="00D85C3B">
        <w:rPr>
          <w:rFonts w:ascii="Arial" w:hAnsi="Arial" w:cs="Arial"/>
          <w:sz w:val="24"/>
          <w:szCs w:val="24"/>
          <w:shd w:val="clear" w:color="auto" w:fill="FFFFFF"/>
        </w:rPr>
        <w:t xml:space="preserve"> Until his current placement, the author had incidental Welsh as a target to improve. </w:t>
      </w:r>
    </w:p>
    <w:p w:rsidR="006F68BB" w:rsidRPr="00D85C3B" w:rsidRDefault="006F68BB" w:rsidP="007A0EE6">
      <w:pPr>
        <w:spacing w:line="360" w:lineRule="auto"/>
        <w:rPr>
          <w:rFonts w:ascii="Arial" w:hAnsi="Arial" w:cs="Arial"/>
          <w:sz w:val="24"/>
          <w:szCs w:val="24"/>
          <w:shd w:val="clear" w:color="auto" w:fill="FFFFFF"/>
        </w:rPr>
      </w:pPr>
      <w:r w:rsidRPr="00D85C3B">
        <w:rPr>
          <w:rFonts w:ascii="Arial" w:hAnsi="Arial" w:cs="Arial"/>
          <w:sz w:val="24"/>
          <w:szCs w:val="24"/>
          <w:shd w:val="clear" w:color="auto" w:fill="FFFFFF"/>
        </w:rPr>
        <w:t xml:space="preserve">During the lesson, pupils were taught about jobs they could have when they were older. There were four distinctive parts to the lesson. </w:t>
      </w:r>
      <w:r w:rsidR="00C025FB" w:rsidRPr="00D85C3B">
        <w:rPr>
          <w:rFonts w:ascii="Arial" w:hAnsi="Arial" w:cs="Arial"/>
          <w:sz w:val="24"/>
          <w:szCs w:val="24"/>
          <w:shd w:val="clear" w:color="auto" w:fill="FFFFFF"/>
        </w:rPr>
        <w:t xml:space="preserve">The introduction, where new vocabulary and sentence patterns were used were taught via a repetition. Strategiesforlearning.com (2019) state that “by repeating, our practice or memory will improve”. This has been proven time and time again where repetition is used </w:t>
      </w:r>
      <w:r w:rsidR="000301C6" w:rsidRPr="00D85C3B">
        <w:rPr>
          <w:rFonts w:ascii="Arial" w:hAnsi="Arial" w:cs="Arial"/>
          <w:sz w:val="24"/>
          <w:szCs w:val="24"/>
          <w:shd w:val="clear" w:color="auto" w:fill="FFFFFF"/>
        </w:rPr>
        <w:t xml:space="preserve">to </w:t>
      </w:r>
      <w:r w:rsidR="000301C6" w:rsidRPr="00D85C3B">
        <w:rPr>
          <w:rFonts w:ascii="Arial" w:hAnsi="Arial" w:cs="Arial"/>
          <w:sz w:val="24"/>
          <w:szCs w:val="24"/>
          <w:shd w:val="clear" w:color="auto" w:fill="FFFFFF"/>
        </w:rPr>
        <w:lastRenderedPageBreak/>
        <w:t xml:space="preserve">teach new words. This is also another method currently being used by the author to improve his Welsh. </w:t>
      </w:r>
      <w:r w:rsidR="00EF3BD8" w:rsidRPr="00D85C3B">
        <w:rPr>
          <w:rFonts w:ascii="Arial" w:hAnsi="Arial" w:cs="Arial"/>
          <w:sz w:val="24"/>
          <w:szCs w:val="24"/>
          <w:shd w:val="clear" w:color="auto" w:fill="FFFFFF"/>
        </w:rPr>
        <w:t xml:space="preserve">Within the introduction, pupils repeated the vocabulary at least 4 times on each word. That way, pupils were using the word. Before each turn, the author also repeated the word they needed to say, so that the pupils were hearing the word pronounced currently to improve accuracy. </w:t>
      </w:r>
      <w:r w:rsidR="00CB48BE" w:rsidRPr="00D85C3B">
        <w:rPr>
          <w:rFonts w:ascii="Arial" w:hAnsi="Arial" w:cs="Arial"/>
          <w:sz w:val="24"/>
          <w:szCs w:val="24"/>
          <w:shd w:val="clear" w:color="auto" w:fill="FFFFFF"/>
        </w:rPr>
        <w:t xml:space="preserve">The author is aware that </w:t>
      </w:r>
      <w:r w:rsidR="00FE01FD" w:rsidRPr="00D85C3B">
        <w:rPr>
          <w:rFonts w:ascii="Arial" w:hAnsi="Arial" w:cs="Arial"/>
          <w:sz w:val="24"/>
          <w:szCs w:val="24"/>
          <w:shd w:val="clear" w:color="auto" w:fill="FFFFFF"/>
        </w:rPr>
        <w:t xml:space="preserve">this method can also have faults, with engagement coming under question. There is a danger of pupils becoming bored and uninterested during the constant repetition of words and sentences. For this, the author suggests that the repetition should only be used for a brief period of time. </w:t>
      </w:r>
      <w:r w:rsidR="00E45A74" w:rsidRPr="00D85C3B">
        <w:rPr>
          <w:rFonts w:ascii="Arial" w:hAnsi="Arial" w:cs="Arial"/>
          <w:sz w:val="24"/>
          <w:szCs w:val="24"/>
          <w:shd w:val="clear" w:color="auto" w:fill="FFFFFF"/>
        </w:rPr>
        <w:t xml:space="preserve">Repetition is based on the learning theory of language acquisition, where they say that learning a language is “learning to tie a shoe lace” (Khan Academy, 2019) </w:t>
      </w:r>
    </w:p>
    <w:p w:rsidR="00B32F5B" w:rsidRPr="00D85C3B" w:rsidRDefault="00B32F5B" w:rsidP="007A0EE6">
      <w:pPr>
        <w:spacing w:line="360" w:lineRule="auto"/>
        <w:rPr>
          <w:rFonts w:ascii="Arial" w:hAnsi="Arial" w:cs="Arial"/>
          <w:sz w:val="24"/>
          <w:szCs w:val="24"/>
          <w:shd w:val="clear" w:color="auto" w:fill="FFFFFF"/>
        </w:rPr>
      </w:pPr>
      <w:r w:rsidRPr="00D85C3B">
        <w:rPr>
          <w:rFonts w:ascii="Arial" w:hAnsi="Arial" w:cs="Arial"/>
          <w:sz w:val="24"/>
          <w:szCs w:val="24"/>
          <w:shd w:val="clear" w:color="auto" w:fill="FFFFFF"/>
        </w:rPr>
        <w:t xml:space="preserve">Moving onto the main activities for the lesson, the author planned two differentiated activities for the pupils to continue learning and developing their Welsh. </w:t>
      </w:r>
      <w:r w:rsidR="00C523BE" w:rsidRPr="00D85C3B">
        <w:rPr>
          <w:rFonts w:ascii="Arial" w:hAnsi="Arial" w:cs="Arial"/>
          <w:sz w:val="24"/>
          <w:szCs w:val="24"/>
          <w:shd w:val="clear" w:color="auto" w:fill="FFFFFF"/>
        </w:rPr>
        <w:t xml:space="preserve">The first activity was an oral activity, whereas the second planned activity was a written piece. </w:t>
      </w:r>
    </w:p>
    <w:p w:rsidR="00C523BE" w:rsidRPr="00D85C3B" w:rsidRDefault="00C523BE" w:rsidP="007A0EE6">
      <w:pPr>
        <w:spacing w:line="360" w:lineRule="auto"/>
        <w:rPr>
          <w:rFonts w:ascii="Arial" w:hAnsi="Arial" w:cs="Arial"/>
          <w:sz w:val="24"/>
          <w:szCs w:val="24"/>
          <w:shd w:val="clear" w:color="auto" w:fill="FFFFFF"/>
        </w:rPr>
      </w:pPr>
      <w:r w:rsidRPr="00D85C3B">
        <w:rPr>
          <w:rFonts w:ascii="Arial" w:hAnsi="Arial" w:cs="Arial"/>
          <w:sz w:val="24"/>
          <w:szCs w:val="24"/>
          <w:shd w:val="clear" w:color="auto" w:fill="FFFFFF"/>
        </w:rPr>
        <w:t>For the oral activity, pupils were paired up in ability groups (higher, middle and lower ability). Within their pairs, pupils took it in turns to ask and answer the new question, “</w:t>
      </w:r>
      <w:r w:rsidR="006E0204" w:rsidRPr="00D85C3B">
        <w:rPr>
          <w:rFonts w:ascii="Arial" w:hAnsi="Arial" w:cs="Arial"/>
          <w:sz w:val="24"/>
          <w:szCs w:val="24"/>
          <w:shd w:val="clear" w:color="auto" w:fill="FFFFFF"/>
        </w:rPr>
        <w:t xml:space="preserve">pa </w:t>
      </w:r>
      <w:proofErr w:type="spellStart"/>
      <w:r w:rsidR="006E0204" w:rsidRPr="00D85C3B">
        <w:rPr>
          <w:rFonts w:ascii="Arial" w:hAnsi="Arial" w:cs="Arial"/>
          <w:sz w:val="24"/>
          <w:szCs w:val="24"/>
          <w:shd w:val="clear" w:color="auto" w:fill="FFFFFF"/>
        </w:rPr>
        <w:t>swydd</w:t>
      </w:r>
      <w:proofErr w:type="spellEnd"/>
      <w:r w:rsidR="006E0204" w:rsidRPr="00D85C3B">
        <w:rPr>
          <w:rFonts w:ascii="Arial" w:hAnsi="Arial" w:cs="Arial"/>
          <w:sz w:val="24"/>
          <w:szCs w:val="24"/>
          <w:shd w:val="clear" w:color="auto" w:fill="FFFFFF"/>
        </w:rPr>
        <w:t xml:space="preserve"> </w:t>
      </w:r>
      <w:proofErr w:type="spellStart"/>
      <w:r w:rsidR="006E0204" w:rsidRPr="00D85C3B">
        <w:rPr>
          <w:rFonts w:ascii="Arial" w:hAnsi="Arial" w:cs="Arial"/>
          <w:sz w:val="24"/>
          <w:szCs w:val="24"/>
          <w:shd w:val="clear" w:color="auto" w:fill="FFFFFF"/>
        </w:rPr>
        <w:t>yr</w:t>
      </w:r>
      <w:proofErr w:type="spellEnd"/>
      <w:r w:rsidR="006E0204" w:rsidRPr="00D85C3B">
        <w:rPr>
          <w:rFonts w:ascii="Arial" w:hAnsi="Arial" w:cs="Arial"/>
          <w:sz w:val="24"/>
          <w:szCs w:val="24"/>
          <w:shd w:val="clear" w:color="auto" w:fill="FFFFFF"/>
        </w:rPr>
        <w:t xml:space="preserve"> </w:t>
      </w:r>
      <w:proofErr w:type="spellStart"/>
      <w:r w:rsidR="006E0204" w:rsidRPr="00D85C3B">
        <w:rPr>
          <w:rFonts w:ascii="Arial" w:hAnsi="Arial" w:cs="Arial"/>
          <w:sz w:val="24"/>
          <w:szCs w:val="24"/>
          <w:shd w:val="clear" w:color="auto" w:fill="FFFFFF"/>
        </w:rPr>
        <w:t>hoffech</w:t>
      </w:r>
      <w:proofErr w:type="spellEnd"/>
      <w:r w:rsidR="006E0204" w:rsidRPr="00D85C3B">
        <w:rPr>
          <w:rFonts w:ascii="Arial" w:hAnsi="Arial" w:cs="Arial"/>
          <w:sz w:val="24"/>
          <w:szCs w:val="24"/>
          <w:shd w:val="clear" w:color="auto" w:fill="FFFFFF"/>
        </w:rPr>
        <w:t xml:space="preserve"> </w:t>
      </w:r>
      <w:proofErr w:type="spellStart"/>
      <w:r w:rsidR="006E0204" w:rsidRPr="00D85C3B">
        <w:rPr>
          <w:rFonts w:ascii="Arial" w:hAnsi="Arial" w:cs="Arial"/>
          <w:sz w:val="24"/>
          <w:szCs w:val="24"/>
          <w:shd w:val="clear" w:color="auto" w:fill="FFFFFF"/>
        </w:rPr>
        <w:t>gweneud</w:t>
      </w:r>
      <w:proofErr w:type="spellEnd"/>
      <w:r w:rsidR="006E0204" w:rsidRPr="00D85C3B">
        <w:rPr>
          <w:rFonts w:ascii="Arial" w:hAnsi="Arial" w:cs="Arial"/>
          <w:sz w:val="24"/>
          <w:szCs w:val="24"/>
          <w:shd w:val="clear" w:color="auto" w:fill="FFFFFF"/>
        </w:rPr>
        <w:t xml:space="preserve">?” (what jobs would you like to do). One partner asked the question, with the other answering before swapping. As the pupils were completing the activity, the author monitored their use of Welsh and pronunciation </w:t>
      </w:r>
      <w:r w:rsidR="006B2135" w:rsidRPr="00D85C3B">
        <w:rPr>
          <w:rFonts w:ascii="Arial" w:hAnsi="Arial" w:cs="Arial"/>
          <w:sz w:val="24"/>
          <w:szCs w:val="24"/>
          <w:shd w:val="clear" w:color="auto" w:fill="FFFFFF"/>
        </w:rPr>
        <w:t xml:space="preserve">to ensure a good degree of accuracy. </w:t>
      </w:r>
      <w:r w:rsidR="0082749A" w:rsidRPr="00D85C3B">
        <w:rPr>
          <w:rFonts w:ascii="Arial" w:hAnsi="Arial" w:cs="Arial"/>
          <w:sz w:val="24"/>
          <w:szCs w:val="24"/>
          <w:shd w:val="clear" w:color="auto" w:fill="FFFFFF"/>
        </w:rPr>
        <w:t xml:space="preserve">Differentiation was used during the activity. </w:t>
      </w:r>
      <w:r w:rsidR="008569D2" w:rsidRPr="00D85C3B">
        <w:rPr>
          <w:rFonts w:ascii="Arial" w:hAnsi="Arial" w:cs="Arial"/>
          <w:sz w:val="24"/>
          <w:szCs w:val="24"/>
          <w:shd w:val="clear" w:color="auto" w:fill="FFFFFF"/>
        </w:rPr>
        <w:t xml:space="preserve">The lower ability pairs were asked to simply ask and answer the question. Middle ability </w:t>
      </w:r>
      <w:proofErr w:type="gramStart"/>
      <w:r w:rsidR="008569D2" w:rsidRPr="00D85C3B">
        <w:rPr>
          <w:rFonts w:ascii="Arial" w:hAnsi="Arial" w:cs="Arial"/>
          <w:sz w:val="24"/>
          <w:szCs w:val="24"/>
          <w:shd w:val="clear" w:color="auto" w:fill="FFFFFF"/>
        </w:rPr>
        <w:t>were</w:t>
      </w:r>
      <w:proofErr w:type="gramEnd"/>
      <w:r w:rsidR="008569D2" w:rsidRPr="00D85C3B">
        <w:rPr>
          <w:rFonts w:ascii="Arial" w:hAnsi="Arial" w:cs="Arial"/>
          <w:sz w:val="24"/>
          <w:szCs w:val="24"/>
          <w:shd w:val="clear" w:color="auto" w:fill="FFFFFF"/>
        </w:rPr>
        <w:t xml:space="preserve"> asked to expand their answer when possible. Higher ability pairs were asked to answer </w:t>
      </w:r>
      <w:r w:rsidR="00BA34F1" w:rsidRPr="00D85C3B">
        <w:rPr>
          <w:rFonts w:ascii="Arial" w:hAnsi="Arial" w:cs="Arial"/>
          <w:sz w:val="24"/>
          <w:szCs w:val="24"/>
          <w:shd w:val="clear" w:color="auto" w:fill="FFFFFF"/>
        </w:rPr>
        <w:t>the question with a reason why they would like to do the job when they are older. This was highly successful, with lower ability pairs able to extend</w:t>
      </w:r>
      <w:r w:rsidR="007A79FC" w:rsidRPr="00D85C3B">
        <w:rPr>
          <w:rFonts w:ascii="Arial" w:hAnsi="Arial" w:cs="Arial"/>
          <w:sz w:val="24"/>
          <w:szCs w:val="24"/>
          <w:shd w:val="clear" w:color="auto" w:fill="FFFFFF"/>
        </w:rPr>
        <w:t xml:space="preserve"> their answers without prompting from the author. </w:t>
      </w:r>
      <w:r w:rsidR="00E64D32" w:rsidRPr="00D85C3B">
        <w:rPr>
          <w:rFonts w:ascii="Arial" w:hAnsi="Arial" w:cs="Arial"/>
          <w:sz w:val="24"/>
          <w:szCs w:val="24"/>
          <w:shd w:val="clear" w:color="auto" w:fill="FFFFFF"/>
        </w:rPr>
        <w:t xml:space="preserve">Oral learning and practice of a language has been proven to work well. According to </w:t>
      </w:r>
      <w:r w:rsidR="009D0CBC" w:rsidRPr="00D85C3B">
        <w:rPr>
          <w:rFonts w:ascii="Arial" w:hAnsi="Arial" w:cs="Arial"/>
          <w:sz w:val="24"/>
          <w:szCs w:val="24"/>
          <w:shd w:val="clear" w:color="auto" w:fill="FFFFFF"/>
        </w:rPr>
        <w:t xml:space="preserve">Wells (1996), people who learn a language orally have a 70% better chance of retaining the vocabulary. </w:t>
      </w:r>
      <w:r w:rsidR="00DE2393" w:rsidRPr="00D85C3B">
        <w:rPr>
          <w:rFonts w:ascii="Arial" w:hAnsi="Arial" w:cs="Arial"/>
          <w:sz w:val="24"/>
          <w:szCs w:val="24"/>
          <w:shd w:val="clear" w:color="auto" w:fill="FFFFFF"/>
        </w:rPr>
        <w:t xml:space="preserve">This, obviously, should be the chosen method to learning a language. </w:t>
      </w:r>
    </w:p>
    <w:p w:rsidR="00E65953" w:rsidRPr="00D85C3B" w:rsidRDefault="00E76038" w:rsidP="007A0EE6">
      <w:pPr>
        <w:spacing w:line="360" w:lineRule="auto"/>
        <w:rPr>
          <w:rFonts w:ascii="Arial" w:hAnsi="Arial" w:cs="Arial"/>
          <w:sz w:val="24"/>
          <w:szCs w:val="24"/>
          <w:shd w:val="clear" w:color="auto" w:fill="FFFFFF"/>
        </w:rPr>
      </w:pPr>
      <w:r w:rsidRPr="00D85C3B">
        <w:rPr>
          <w:rFonts w:ascii="Arial" w:hAnsi="Arial" w:cs="Arial"/>
          <w:sz w:val="24"/>
          <w:szCs w:val="24"/>
          <w:shd w:val="clear" w:color="auto" w:fill="FFFFFF"/>
        </w:rPr>
        <w:t xml:space="preserve">For the second activity, pupils were given differentiated worksheets (appendix 2). These worksheets were designed as a mini job application form. Lower ability pupils were asked to write the job that they would like to do, draw a picture and state the salary that they would expect to receive. </w:t>
      </w:r>
      <w:r w:rsidR="00C34304" w:rsidRPr="00D85C3B">
        <w:rPr>
          <w:rFonts w:ascii="Arial" w:hAnsi="Arial" w:cs="Arial"/>
          <w:sz w:val="24"/>
          <w:szCs w:val="24"/>
          <w:shd w:val="clear" w:color="auto" w:fill="FFFFFF"/>
        </w:rPr>
        <w:t xml:space="preserve">Middle and higher ability pupils were asked </w:t>
      </w:r>
      <w:r w:rsidR="00C34304" w:rsidRPr="00D85C3B">
        <w:rPr>
          <w:rFonts w:ascii="Arial" w:hAnsi="Arial" w:cs="Arial"/>
          <w:sz w:val="24"/>
          <w:szCs w:val="24"/>
          <w:shd w:val="clear" w:color="auto" w:fill="FFFFFF"/>
        </w:rPr>
        <w:lastRenderedPageBreak/>
        <w:t xml:space="preserve">to state their job and a reason why they would like to do the job. </w:t>
      </w:r>
      <w:r w:rsidR="00482E99" w:rsidRPr="00D85C3B">
        <w:rPr>
          <w:rFonts w:ascii="Arial" w:hAnsi="Arial" w:cs="Arial"/>
          <w:sz w:val="24"/>
          <w:szCs w:val="24"/>
          <w:shd w:val="clear" w:color="auto" w:fill="FFFFFF"/>
        </w:rPr>
        <w:t>This shows differentiation as the author wanted to push the middle and higher ability pupils further to extend their Welsh</w:t>
      </w:r>
      <w:r w:rsidR="007434B8" w:rsidRPr="00D85C3B">
        <w:rPr>
          <w:rFonts w:ascii="Arial" w:hAnsi="Arial" w:cs="Arial"/>
          <w:sz w:val="24"/>
          <w:szCs w:val="24"/>
          <w:shd w:val="clear" w:color="auto" w:fill="FFFFFF"/>
        </w:rPr>
        <w:t xml:space="preserve"> and achieve a higher level. </w:t>
      </w:r>
      <w:r w:rsidR="00D766ED" w:rsidRPr="00D85C3B">
        <w:rPr>
          <w:rFonts w:ascii="Arial" w:hAnsi="Arial" w:cs="Arial"/>
          <w:sz w:val="24"/>
          <w:szCs w:val="24"/>
          <w:shd w:val="clear" w:color="auto" w:fill="FFFFFF"/>
        </w:rPr>
        <w:t xml:space="preserve">From marking the pupils work, it was clear to the author that </w:t>
      </w:r>
      <w:r w:rsidR="001D78C5" w:rsidRPr="00D85C3B">
        <w:rPr>
          <w:rFonts w:ascii="Arial" w:hAnsi="Arial" w:cs="Arial"/>
          <w:sz w:val="24"/>
          <w:szCs w:val="24"/>
          <w:shd w:val="clear" w:color="auto" w:fill="FFFFFF"/>
        </w:rPr>
        <w:t xml:space="preserve">his teaching had impacted the quality of work, with the pupils producing a good level of accuracy from the written task. Writing is just as important as oral when learning a language. It is important as it allows the learner to visualise the spelling, which, in turn, will allow pupils to </w:t>
      </w:r>
      <w:r w:rsidR="005227D2" w:rsidRPr="00D85C3B">
        <w:rPr>
          <w:rFonts w:ascii="Arial" w:hAnsi="Arial" w:cs="Arial"/>
          <w:sz w:val="24"/>
          <w:szCs w:val="24"/>
          <w:shd w:val="clear" w:color="auto" w:fill="FFFFFF"/>
        </w:rPr>
        <w:t xml:space="preserve">visualise the words </w:t>
      </w:r>
      <w:r w:rsidR="000950F4" w:rsidRPr="00D85C3B">
        <w:rPr>
          <w:rFonts w:ascii="Arial" w:hAnsi="Arial" w:cs="Arial"/>
          <w:sz w:val="24"/>
          <w:szCs w:val="24"/>
          <w:shd w:val="clear" w:color="auto" w:fill="FFFFFF"/>
        </w:rPr>
        <w:t xml:space="preserve">to help with pronunciation. </w:t>
      </w:r>
    </w:p>
    <w:p w:rsidR="00B70B1F" w:rsidRPr="00D85C3B" w:rsidRDefault="00A32AF0" w:rsidP="007A0EE6">
      <w:pPr>
        <w:spacing w:line="360" w:lineRule="auto"/>
        <w:rPr>
          <w:rFonts w:ascii="Arial" w:hAnsi="Arial" w:cs="Arial"/>
          <w:sz w:val="24"/>
          <w:szCs w:val="24"/>
          <w:shd w:val="clear" w:color="auto" w:fill="FFFFFF"/>
        </w:rPr>
      </w:pPr>
      <w:r w:rsidRPr="00D85C3B">
        <w:rPr>
          <w:rFonts w:ascii="Arial" w:hAnsi="Arial" w:cs="Arial"/>
          <w:sz w:val="24"/>
          <w:szCs w:val="24"/>
          <w:shd w:val="clear" w:color="auto" w:fill="FFFFFF"/>
        </w:rPr>
        <w:t>The lesson ended with a game of splat! This, again, look</w:t>
      </w:r>
      <w:r w:rsidR="00D174B8" w:rsidRPr="00D85C3B">
        <w:rPr>
          <w:rFonts w:ascii="Arial" w:hAnsi="Arial" w:cs="Arial"/>
          <w:sz w:val="24"/>
          <w:szCs w:val="24"/>
          <w:shd w:val="clear" w:color="auto" w:fill="FFFFFF"/>
        </w:rPr>
        <w:t>s</w:t>
      </w:r>
      <w:r w:rsidRPr="00D85C3B">
        <w:rPr>
          <w:rFonts w:ascii="Arial" w:hAnsi="Arial" w:cs="Arial"/>
          <w:sz w:val="24"/>
          <w:szCs w:val="24"/>
          <w:shd w:val="clear" w:color="auto" w:fill="FFFFFF"/>
        </w:rPr>
        <w:t xml:space="preserve"> back at the learning theory of language</w:t>
      </w:r>
      <w:r w:rsidR="00D174B8" w:rsidRPr="00D85C3B">
        <w:rPr>
          <w:rFonts w:ascii="Arial" w:hAnsi="Arial" w:cs="Arial"/>
          <w:sz w:val="24"/>
          <w:szCs w:val="24"/>
          <w:shd w:val="clear" w:color="auto" w:fill="FFFFFF"/>
        </w:rPr>
        <w:t>.</w:t>
      </w:r>
      <w:r w:rsidR="00F358B3" w:rsidRPr="00D85C3B">
        <w:rPr>
          <w:rFonts w:ascii="Arial" w:hAnsi="Arial" w:cs="Arial"/>
          <w:sz w:val="24"/>
          <w:szCs w:val="24"/>
          <w:shd w:val="clear" w:color="auto" w:fill="FFFFFF"/>
        </w:rPr>
        <w:t xml:space="preserve"> </w:t>
      </w:r>
      <w:r w:rsidR="00035E2F" w:rsidRPr="00D85C3B">
        <w:rPr>
          <w:rFonts w:ascii="Arial" w:hAnsi="Arial" w:cs="Arial"/>
          <w:sz w:val="24"/>
          <w:szCs w:val="24"/>
          <w:shd w:val="clear" w:color="auto" w:fill="FFFFFF"/>
        </w:rPr>
        <w:t xml:space="preserve">The authors role during </w:t>
      </w:r>
      <w:r w:rsidR="00BE3CD0" w:rsidRPr="00D85C3B">
        <w:rPr>
          <w:rFonts w:ascii="Arial" w:hAnsi="Arial" w:cs="Arial"/>
          <w:sz w:val="24"/>
          <w:szCs w:val="24"/>
          <w:shd w:val="clear" w:color="auto" w:fill="FFFFFF"/>
        </w:rPr>
        <w:t xml:space="preserve">the conclusion </w:t>
      </w:r>
      <w:r w:rsidR="000E32A2" w:rsidRPr="00D85C3B">
        <w:rPr>
          <w:rFonts w:ascii="Arial" w:hAnsi="Arial" w:cs="Arial"/>
          <w:sz w:val="24"/>
          <w:szCs w:val="24"/>
          <w:shd w:val="clear" w:color="auto" w:fill="FFFFFF"/>
        </w:rPr>
        <w:t xml:space="preserve">was to repeat the vocabulary and sentence pattern, to continue with the repetition and acquiring </w:t>
      </w:r>
      <w:r w:rsidR="00A34F8E" w:rsidRPr="00D85C3B">
        <w:rPr>
          <w:rFonts w:ascii="Arial" w:hAnsi="Arial" w:cs="Arial"/>
          <w:sz w:val="24"/>
          <w:szCs w:val="24"/>
          <w:shd w:val="clear" w:color="auto" w:fill="FFFFFF"/>
        </w:rPr>
        <w:t xml:space="preserve">of new vocabulary. The Welsh used by the author was accurate and consistent, with an element of competition involved, which the pupils responded well to. </w:t>
      </w:r>
    </w:p>
    <w:p w:rsidR="00977EE0" w:rsidRPr="00D85C3B" w:rsidRDefault="00977EE0" w:rsidP="007A0EE6">
      <w:pPr>
        <w:spacing w:line="360" w:lineRule="auto"/>
        <w:rPr>
          <w:rFonts w:ascii="Arial" w:hAnsi="Arial" w:cs="Arial"/>
          <w:sz w:val="24"/>
          <w:szCs w:val="24"/>
        </w:rPr>
      </w:pPr>
      <w:r w:rsidRPr="00D85C3B">
        <w:rPr>
          <w:rFonts w:ascii="Arial" w:hAnsi="Arial" w:cs="Arial"/>
          <w:sz w:val="24"/>
          <w:szCs w:val="24"/>
        </w:rPr>
        <w:t xml:space="preserve">To conclude this reflection, the author feels that the lesson was a success. The author feels that the lesson itself would be difficult for the pupils, with a new sentence structure that they have not used before. The author feels that the pupils used Welsh well throughout the lesson and used this accurately. </w:t>
      </w:r>
      <w:r w:rsidR="00514642" w:rsidRPr="00D85C3B">
        <w:rPr>
          <w:rFonts w:ascii="Arial" w:hAnsi="Arial" w:cs="Arial"/>
          <w:sz w:val="24"/>
          <w:szCs w:val="24"/>
        </w:rPr>
        <w:t xml:space="preserve">The author feels that the lesson was pitched to the right level for the </w:t>
      </w:r>
      <w:r w:rsidR="00AD3B79" w:rsidRPr="00D85C3B">
        <w:rPr>
          <w:rFonts w:ascii="Arial" w:hAnsi="Arial" w:cs="Arial"/>
          <w:sz w:val="24"/>
          <w:szCs w:val="24"/>
        </w:rPr>
        <w:t>pupils</w:t>
      </w:r>
      <w:r w:rsidR="00514642" w:rsidRPr="00D85C3B">
        <w:rPr>
          <w:rFonts w:ascii="Arial" w:hAnsi="Arial" w:cs="Arial"/>
          <w:sz w:val="24"/>
          <w:szCs w:val="24"/>
        </w:rPr>
        <w:t xml:space="preserve">, with each differentiated activity at the correct level for the pupils. This enabled the pupils to reach their full potential in Welsh for this lesson. </w:t>
      </w:r>
      <w:r w:rsidR="008911E1" w:rsidRPr="00D85C3B">
        <w:rPr>
          <w:rFonts w:ascii="Arial" w:hAnsi="Arial" w:cs="Arial"/>
          <w:sz w:val="24"/>
          <w:szCs w:val="24"/>
        </w:rPr>
        <w:t>In terms of t</w:t>
      </w:r>
      <w:r w:rsidR="001429AF" w:rsidRPr="00D85C3B">
        <w:rPr>
          <w:rFonts w:ascii="Arial" w:hAnsi="Arial" w:cs="Arial"/>
          <w:sz w:val="24"/>
          <w:szCs w:val="24"/>
        </w:rPr>
        <w:t xml:space="preserve">he authors Welsh in the lesson, he feels that he used Welsh accurately and gave commands through the medium of Welsh as well as a bilingual PowerPoint for the task descriptions. </w:t>
      </w:r>
      <w:r w:rsidR="00E02B5E" w:rsidRPr="00D85C3B">
        <w:rPr>
          <w:rFonts w:ascii="Arial" w:hAnsi="Arial" w:cs="Arial"/>
          <w:sz w:val="24"/>
          <w:szCs w:val="24"/>
        </w:rPr>
        <w:t xml:space="preserve">This is something that the author would like to continue using in lessons in order to promote and progress the Welsh of pupils. </w:t>
      </w:r>
    </w:p>
    <w:p w:rsidR="00393727" w:rsidRDefault="00393727" w:rsidP="00130D27"/>
    <w:p w:rsidR="000714E4" w:rsidRDefault="000714E4" w:rsidP="00130D27"/>
    <w:p w:rsidR="000714E4" w:rsidRDefault="000714E4" w:rsidP="00130D27"/>
    <w:p w:rsidR="007A0EE6" w:rsidRDefault="007A0EE6" w:rsidP="00130D27"/>
    <w:p w:rsidR="00FB45F4" w:rsidRDefault="00FB45F4" w:rsidP="007A0EE6">
      <w:pPr>
        <w:spacing w:line="360" w:lineRule="auto"/>
        <w:jc w:val="center"/>
        <w:rPr>
          <w:rFonts w:ascii="Arial" w:hAnsi="Arial" w:cs="Arial"/>
          <w:b/>
          <w:sz w:val="24"/>
          <w:szCs w:val="24"/>
          <w:u w:val="single"/>
        </w:rPr>
      </w:pPr>
    </w:p>
    <w:p w:rsidR="00FB45F4" w:rsidRDefault="00FB45F4" w:rsidP="007A0EE6">
      <w:pPr>
        <w:spacing w:line="360" w:lineRule="auto"/>
        <w:jc w:val="center"/>
        <w:rPr>
          <w:rFonts w:ascii="Arial" w:hAnsi="Arial" w:cs="Arial"/>
          <w:b/>
          <w:sz w:val="24"/>
          <w:szCs w:val="24"/>
          <w:u w:val="single"/>
        </w:rPr>
      </w:pPr>
    </w:p>
    <w:p w:rsidR="00FB45F4" w:rsidRDefault="00FB45F4" w:rsidP="007A0EE6">
      <w:pPr>
        <w:spacing w:line="360" w:lineRule="auto"/>
        <w:jc w:val="center"/>
        <w:rPr>
          <w:rFonts w:ascii="Arial" w:hAnsi="Arial" w:cs="Arial"/>
          <w:b/>
          <w:sz w:val="24"/>
          <w:szCs w:val="24"/>
          <w:u w:val="single"/>
        </w:rPr>
      </w:pPr>
    </w:p>
    <w:p w:rsidR="007A0EE6" w:rsidRPr="007A0EE6" w:rsidRDefault="007A0EE6" w:rsidP="007A0EE6">
      <w:pPr>
        <w:spacing w:line="360" w:lineRule="auto"/>
        <w:jc w:val="center"/>
        <w:rPr>
          <w:rFonts w:ascii="Arial" w:hAnsi="Arial" w:cs="Arial"/>
          <w:b/>
          <w:sz w:val="24"/>
          <w:szCs w:val="24"/>
          <w:u w:val="single"/>
        </w:rPr>
      </w:pPr>
      <w:r w:rsidRPr="007A0EE6">
        <w:rPr>
          <w:rFonts w:ascii="Arial" w:hAnsi="Arial" w:cs="Arial"/>
          <w:b/>
          <w:sz w:val="24"/>
          <w:szCs w:val="24"/>
          <w:u w:val="single"/>
        </w:rPr>
        <w:lastRenderedPageBreak/>
        <w:t xml:space="preserve">Reference List </w:t>
      </w:r>
    </w:p>
    <w:p w:rsidR="007A0EE6" w:rsidRPr="007A0EE6" w:rsidRDefault="007A0EE6" w:rsidP="007A0EE6">
      <w:pPr>
        <w:spacing w:line="360" w:lineRule="auto"/>
        <w:rPr>
          <w:rFonts w:ascii="Arial" w:hAnsi="Arial" w:cs="Arial"/>
          <w:color w:val="000000"/>
          <w:sz w:val="24"/>
          <w:szCs w:val="24"/>
          <w:shd w:val="clear" w:color="auto" w:fill="FFFFFF"/>
        </w:rPr>
      </w:pPr>
      <w:r w:rsidRPr="007A0EE6">
        <w:rPr>
          <w:rFonts w:ascii="Arial" w:hAnsi="Arial" w:cs="Arial"/>
          <w:color w:val="000000"/>
          <w:sz w:val="24"/>
          <w:szCs w:val="24"/>
          <w:shd w:val="clear" w:color="auto" w:fill="FFFFFF"/>
        </w:rPr>
        <w:t xml:space="preserve">Smith, K. (2016). Living, not just learning, the Welsh language. [Blog] </w:t>
      </w:r>
      <w:r w:rsidRPr="007A0EE6">
        <w:rPr>
          <w:rFonts w:ascii="Arial" w:hAnsi="Arial" w:cs="Arial"/>
          <w:i/>
          <w:iCs/>
          <w:color w:val="000000"/>
          <w:sz w:val="24"/>
          <w:szCs w:val="24"/>
        </w:rPr>
        <w:t>The BERA Blog - Research Matters</w:t>
      </w:r>
      <w:r w:rsidRPr="007A0EE6">
        <w:rPr>
          <w:rFonts w:ascii="Arial" w:hAnsi="Arial" w:cs="Arial"/>
          <w:color w:val="000000"/>
          <w:sz w:val="24"/>
          <w:szCs w:val="24"/>
          <w:shd w:val="clear" w:color="auto" w:fill="FFFFFF"/>
        </w:rPr>
        <w:t>. Available at: https://www.bera.ac.uk/blog/living-not-just-learning-the-welsh-language [Accessed 29 May 2019].</w:t>
      </w:r>
    </w:p>
    <w:p w:rsidR="007A0EE6" w:rsidRPr="007A0EE6" w:rsidRDefault="007A0EE6" w:rsidP="007A0EE6">
      <w:pPr>
        <w:spacing w:line="360" w:lineRule="auto"/>
        <w:rPr>
          <w:rFonts w:ascii="Arial" w:hAnsi="Arial" w:cs="Arial"/>
          <w:color w:val="000000"/>
          <w:sz w:val="24"/>
          <w:szCs w:val="24"/>
          <w:shd w:val="clear" w:color="auto" w:fill="FFFFFF"/>
        </w:rPr>
      </w:pPr>
      <w:r w:rsidRPr="007A0EE6">
        <w:rPr>
          <w:rFonts w:ascii="Arial" w:hAnsi="Arial" w:cs="Arial"/>
          <w:color w:val="000000"/>
          <w:sz w:val="24"/>
          <w:szCs w:val="24"/>
          <w:shd w:val="clear" w:color="auto" w:fill="FFFFFF"/>
        </w:rPr>
        <w:t xml:space="preserve">Strategies in Language Learning. (2019). </w:t>
      </w:r>
      <w:r w:rsidRPr="007A0EE6">
        <w:rPr>
          <w:rFonts w:ascii="Arial" w:hAnsi="Arial" w:cs="Arial"/>
          <w:i/>
          <w:iCs/>
          <w:color w:val="000000"/>
          <w:sz w:val="24"/>
          <w:szCs w:val="24"/>
        </w:rPr>
        <w:t>repetition in language learning</w:t>
      </w:r>
      <w:r w:rsidRPr="007A0EE6">
        <w:rPr>
          <w:rFonts w:ascii="Arial" w:hAnsi="Arial" w:cs="Arial"/>
          <w:color w:val="000000"/>
          <w:sz w:val="24"/>
          <w:szCs w:val="24"/>
          <w:shd w:val="clear" w:color="auto" w:fill="FFFFFF"/>
        </w:rPr>
        <w:t>. [online] Available at: https://www.strategiesinlanguagelearning.com/repetition-in-language-learning/ [Accessed 29 May 2019].</w:t>
      </w:r>
    </w:p>
    <w:p w:rsidR="007A0EE6" w:rsidRPr="007A0EE6" w:rsidRDefault="007A0EE6" w:rsidP="007A0EE6">
      <w:pPr>
        <w:spacing w:line="360" w:lineRule="auto"/>
        <w:rPr>
          <w:rFonts w:ascii="Arial" w:hAnsi="Arial" w:cs="Arial"/>
          <w:sz w:val="24"/>
          <w:szCs w:val="24"/>
          <w:lang w:val="cy-GB"/>
        </w:rPr>
      </w:pPr>
      <w:r w:rsidRPr="007A0EE6">
        <w:rPr>
          <w:rFonts w:ascii="Arial" w:hAnsi="Arial" w:cs="Arial"/>
          <w:sz w:val="24"/>
          <w:szCs w:val="24"/>
          <w:lang w:val="cy-GB"/>
        </w:rPr>
        <w:t xml:space="preserve">Baker, C. (1993) </w:t>
      </w:r>
      <w:r w:rsidRPr="007A0EE6">
        <w:rPr>
          <w:rFonts w:ascii="Arial" w:hAnsi="Arial" w:cs="Arial"/>
          <w:i/>
          <w:iCs/>
          <w:sz w:val="24"/>
          <w:szCs w:val="24"/>
          <w:lang w:val="cy-GB"/>
        </w:rPr>
        <w:t>Foundations of Bilingual Education and Bilingualism</w:t>
      </w:r>
      <w:r w:rsidRPr="007A0EE6">
        <w:rPr>
          <w:rFonts w:ascii="Arial" w:hAnsi="Arial" w:cs="Arial"/>
          <w:sz w:val="24"/>
          <w:szCs w:val="24"/>
          <w:lang w:val="cy-GB"/>
        </w:rPr>
        <w:t>.</w:t>
      </w:r>
    </w:p>
    <w:p w:rsidR="007A0EE6" w:rsidRPr="007A0EE6" w:rsidRDefault="007A0EE6" w:rsidP="007A0EE6">
      <w:pPr>
        <w:spacing w:line="360" w:lineRule="auto"/>
        <w:rPr>
          <w:rFonts w:ascii="Arial" w:hAnsi="Arial" w:cs="Arial"/>
          <w:color w:val="000000"/>
          <w:sz w:val="24"/>
          <w:szCs w:val="24"/>
          <w:shd w:val="clear" w:color="auto" w:fill="FFFFFF"/>
        </w:rPr>
      </w:pPr>
      <w:r w:rsidRPr="007A0EE6">
        <w:rPr>
          <w:rFonts w:ascii="Arial" w:hAnsi="Arial" w:cs="Arial"/>
          <w:color w:val="000000"/>
          <w:sz w:val="24"/>
          <w:szCs w:val="24"/>
          <w:shd w:val="clear" w:color="auto" w:fill="FFFFFF"/>
        </w:rPr>
        <w:t xml:space="preserve">Reading Rockets. (2019). </w:t>
      </w:r>
      <w:r w:rsidRPr="007A0EE6">
        <w:rPr>
          <w:rFonts w:ascii="Arial" w:hAnsi="Arial" w:cs="Arial"/>
          <w:i/>
          <w:iCs/>
          <w:color w:val="000000"/>
          <w:sz w:val="24"/>
          <w:szCs w:val="24"/>
        </w:rPr>
        <w:t>Young Children's Oral Language Development</w:t>
      </w:r>
      <w:r w:rsidRPr="007A0EE6">
        <w:rPr>
          <w:rFonts w:ascii="Arial" w:hAnsi="Arial" w:cs="Arial"/>
          <w:color w:val="000000"/>
          <w:sz w:val="24"/>
          <w:szCs w:val="24"/>
          <w:shd w:val="clear" w:color="auto" w:fill="FFFFFF"/>
        </w:rPr>
        <w:t xml:space="preserve">. [online] Available at: http://www.readingrockets.org/article/young-childrens-oral-language-development [Accessed 29 May 2019]. (Wells, 1996) </w:t>
      </w:r>
    </w:p>
    <w:p w:rsidR="007A0EE6" w:rsidRPr="007A0EE6" w:rsidRDefault="007A0EE6" w:rsidP="007A0EE6">
      <w:pPr>
        <w:spacing w:line="360" w:lineRule="auto"/>
        <w:rPr>
          <w:rFonts w:ascii="Arial" w:hAnsi="Arial" w:cs="Arial"/>
          <w:color w:val="000000"/>
          <w:sz w:val="24"/>
          <w:szCs w:val="24"/>
          <w:shd w:val="clear" w:color="auto" w:fill="FFFFFF"/>
        </w:rPr>
      </w:pPr>
      <w:r w:rsidRPr="007A0EE6">
        <w:rPr>
          <w:rFonts w:ascii="Arial" w:hAnsi="Arial" w:cs="Arial"/>
          <w:color w:val="000000"/>
          <w:sz w:val="24"/>
          <w:szCs w:val="24"/>
          <w:shd w:val="clear" w:color="auto" w:fill="FFFFFF"/>
        </w:rPr>
        <w:t xml:space="preserve">Khan Academy. (2019). </w:t>
      </w:r>
      <w:r w:rsidRPr="007A0EE6">
        <w:rPr>
          <w:rFonts w:ascii="Arial" w:hAnsi="Arial" w:cs="Arial"/>
          <w:i/>
          <w:iCs/>
          <w:color w:val="000000"/>
          <w:sz w:val="24"/>
          <w:szCs w:val="24"/>
        </w:rPr>
        <w:t>Theories of the early stages of language acquisition</w:t>
      </w:r>
      <w:r w:rsidRPr="007A0EE6">
        <w:rPr>
          <w:rFonts w:ascii="Arial" w:hAnsi="Arial" w:cs="Arial"/>
          <w:color w:val="000000"/>
          <w:sz w:val="24"/>
          <w:szCs w:val="24"/>
          <w:shd w:val="clear" w:color="auto" w:fill="FFFFFF"/>
        </w:rPr>
        <w:t>. [online] Available at: https://www.khanacademy.org/test-prep/mcat/processing-the-environment/language/a/theories-of-the-early-stages-of-language-acquisition [Accessed 29 May 2019].</w:t>
      </w:r>
    </w:p>
    <w:p w:rsidR="007A0EE6" w:rsidRDefault="007A0EE6" w:rsidP="00130D27"/>
    <w:p w:rsidR="00557661" w:rsidRDefault="00557661"/>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 w:rsidR="00EE62ED" w:rsidRDefault="00EE62ED">
      <w:pPr>
        <w:rPr>
          <w:b/>
          <w:u w:val="single"/>
        </w:rPr>
      </w:pPr>
      <w:r>
        <w:rPr>
          <w:b/>
          <w:u w:val="single"/>
        </w:rPr>
        <w:lastRenderedPageBreak/>
        <w:t xml:space="preserve">Appendix 1 – Lesson Plan </w:t>
      </w:r>
    </w:p>
    <w:p w:rsidR="00186B32" w:rsidRPr="008622D6" w:rsidRDefault="00186B32" w:rsidP="00186B32"/>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186B32" w:rsidRPr="008622D6" w:rsidTr="00B5488E">
        <w:tc>
          <w:tcPr>
            <w:tcW w:w="8613" w:type="dxa"/>
            <w:gridSpan w:val="11"/>
          </w:tcPr>
          <w:p w:rsidR="00186B32" w:rsidRDefault="00186B32" w:rsidP="00B5488E">
            <w:pPr>
              <w:pStyle w:val="Heading2"/>
              <w:jc w:val="center"/>
            </w:pPr>
            <w:r>
              <w:rPr>
                <w:noProof/>
              </w:rPr>
              <w:drawing>
                <wp:inline distT="0" distB="0" distL="0" distR="0">
                  <wp:extent cx="1264920" cy="8877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64920" cy="887730"/>
                          </a:xfrm>
                          <a:prstGeom prst="rect">
                            <a:avLst/>
                          </a:prstGeom>
                          <a:noFill/>
                          <a:ln>
                            <a:noFill/>
                          </a:ln>
                        </pic:spPr>
                      </pic:pic>
                    </a:graphicData>
                  </a:graphic>
                </wp:inline>
              </w:drawing>
            </w:r>
          </w:p>
        </w:tc>
        <w:tc>
          <w:tcPr>
            <w:tcW w:w="1134" w:type="dxa"/>
            <w:shd w:val="clear" w:color="auto" w:fill="BFBFBF"/>
          </w:tcPr>
          <w:p w:rsidR="00186B32" w:rsidRPr="00514C0E" w:rsidRDefault="00186B32" w:rsidP="00B5488E">
            <w:pPr>
              <w:pStyle w:val="Heading2"/>
              <w:jc w:val="center"/>
              <w:rPr>
                <w:rFonts w:ascii="Arial" w:hAnsi="Arial"/>
                <w:b w:val="0"/>
                <w:color w:val="auto"/>
                <w:sz w:val="20"/>
              </w:rPr>
            </w:pPr>
            <w:r>
              <w:rPr>
                <w:rFonts w:ascii="Arial" w:hAnsi="Arial"/>
                <w:color w:val="auto"/>
                <w:sz w:val="20"/>
              </w:rPr>
              <w:t>1B</w:t>
            </w:r>
          </w:p>
        </w:tc>
      </w:tr>
      <w:tr w:rsidR="00186B32" w:rsidRPr="008622D6" w:rsidTr="00B5488E">
        <w:tc>
          <w:tcPr>
            <w:tcW w:w="9747" w:type="dxa"/>
            <w:gridSpan w:val="12"/>
          </w:tcPr>
          <w:p w:rsidR="00186B32" w:rsidRPr="00514C0E" w:rsidRDefault="00186B32" w:rsidP="00B5488E">
            <w:pPr>
              <w:pStyle w:val="Heading2"/>
              <w:jc w:val="center"/>
              <w:rPr>
                <w:color w:val="auto"/>
              </w:rPr>
            </w:pPr>
            <w:r w:rsidRPr="00D24548">
              <w:rPr>
                <w:color w:val="auto"/>
              </w:rPr>
              <w:t>Session Plan – Key Stage 2</w:t>
            </w:r>
          </w:p>
        </w:tc>
      </w:tr>
      <w:tr w:rsidR="00186B32" w:rsidRPr="008622D6" w:rsidTr="00B5488E">
        <w:tc>
          <w:tcPr>
            <w:tcW w:w="1809" w:type="dxa"/>
            <w:gridSpan w:val="2"/>
            <w:tcBorders>
              <w:right w:val="nil"/>
            </w:tcBorders>
          </w:tcPr>
          <w:p w:rsidR="00186B32" w:rsidRPr="008622D6" w:rsidRDefault="00186B32" w:rsidP="00B5488E">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rsidR="00186B32" w:rsidRPr="008622D6" w:rsidRDefault="00186B32" w:rsidP="00B5488E">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 xml:space="preserve">Kieran Hooper </w:t>
            </w:r>
            <w:r w:rsidRPr="008622D6">
              <w:rPr>
                <w:rFonts w:ascii="Arial" w:hAnsi="Arial" w:cs="Arial"/>
                <w:sz w:val="20"/>
              </w:rPr>
              <w:t xml:space="preserve">          </w:t>
            </w:r>
          </w:p>
        </w:tc>
        <w:tc>
          <w:tcPr>
            <w:tcW w:w="1331" w:type="dxa"/>
            <w:gridSpan w:val="3"/>
            <w:tcBorders>
              <w:right w:val="nil"/>
            </w:tcBorders>
          </w:tcPr>
          <w:p w:rsidR="00186B32" w:rsidRPr="008622D6" w:rsidRDefault="00186B32" w:rsidP="00B5488E">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rsidR="00186B32" w:rsidRPr="008622D6" w:rsidRDefault="00186B32" w:rsidP="00B5488E">
            <w:pPr>
              <w:spacing w:after="0" w:line="240" w:lineRule="auto"/>
              <w:rPr>
                <w:rFonts w:ascii="Arial" w:hAnsi="Arial" w:cs="Arial"/>
                <w:sz w:val="20"/>
              </w:rPr>
            </w:pPr>
          </w:p>
        </w:tc>
      </w:tr>
      <w:tr w:rsidR="00186B32" w:rsidRPr="008622D6" w:rsidTr="00B5488E">
        <w:tc>
          <w:tcPr>
            <w:tcW w:w="3510" w:type="dxa"/>
            <w:gridSpan w:val="4"/>
            <w:tcBorders>
              <w:bottom w:val="single" w:sz="4" w:space="0" w:color="auto"/>
              <w:right w:val="nil"/>
            </w:tcBorders>
          </w:tcPr>
          <w:p w:rsidR="00186B32" w:rsidRPr="00D24548" w:rsidRDefault="00186B32" w:rsidP="00B5488E">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rsidR="00186B32" w:rsidRPr="008622D6" w:rsidRDefault="00186B32" w:rsidP="00B5488E">
            <w:pPr>
              <w:spacing w:after="0" w:line="240" w:lineRule="auto"/>
              <w:rPr>
                <w:rFonts w:ascii="Arial" w:hAnsi="Arial" w:cs="Arial"/>
                <w:sz w:val="20"/>
              </w:rPr>
            </w:pPr>
          </w:p>
        </w:tc>
      </w:tr>
      <w:tr w:rsidR="00186B32" w:rsidRPr="008622D6" w:rsidTr="00B5488E">
        <w:tc>
          <w:tcPr>
            <w:tcW w:w="1384" w:type="dxa"/>
            <w:tcBorders>
              <w:left w:val="single" w:sz="4" w:space="0" w:color="auto"/>
              <w:right w:val="nil"/>
            </w:tcBorders>
            <w:shd w:val="clear" w:color="auto" w:fill="auto"/>
          </w:tcPr>
          <w:p w:rsidR="00186B32" w:rsidRPr="008622D6" w:rsidRDefault="00186B32" w:rsidP="00B5488E">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rsidR="00186B32" w:rsidRPr="008622D6" w:rsidRDefault="00186B32" w:rsidP="00B5488E">
            <w:pPr>
              <w:spacing w:after="0" w:line="240" w:lineRule="auto"/>
              <w:rPr>
                <w:rFonts w:ascii="Arial" w:hAnsi="Arial" w:cs="Arial"/>
                <w:sz w:val="20"/>
              </w:rPr>
            </w:pPr>
            <w:r>
              <w:rPr>
                <w:rFonts w:ascii="Arial" w:hAnsi="Arial" w:cs="Arial"/>
                <w:sz w:val="20"/>
              </w:rPr>
              <w:t xml:space="preserve">6 </w:t>
            </w:r>
          </w:p>
        </w:tc>
        <w:tc>
          <w:tcPr>
            <w:tcW w:w="1641" w:type="dxa"/>
            <w:gridSpan w:val="2"/>
            <w:tcBorders>
              <w:right w:val="nil"/>
            </w:tcBorders>
            <w:shd w:val="clear" w:color="auto" w:fill="auto"/>
          </w:tcPr>
          <w:p w:rsidR="00186B32" w:rsidRPr="008622D6" w:rsidRDefault="00186B32" w:rsidP="00B5488E">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rsidR="00186B32" w:rsidRPr="008622D6" w:rsidRDefault="00186B32" w:rsidP="00B5488E">
            <w:pPr>
              <w:spacing w:after="0" w:line="240" w:lineRule="auto"/>
              <w:rPr>
                <w:rFonts w:ascii="Arial" w:hAnsi="Arial" w:cs="Arial"/>
                <w:sz w:val="20"/>
              </w:rPr>
            </w:pPr>
            <w:r>
              <w:rPr>
                <w:rFonts w:ascii="Arial" w:hAnsi="Arial" w:cs="Arial"/>
                <w:sz w:val="20"/>
              </w:rPr>
              <w:t xml:space="preserve">24 </w:t>
            </w:r>
          </w:p>
        </w:tc>
        <w:tc>
          <w:tcPr>
            <w:tcW w:w="851" w:type="dxa"/>
            <w:tcBorders>
              <w:right w:val="nil"/>
            </w:tcBorders>
            <w:shd w:val="clear" w:color="auto" w:fill="auto"/>
          </w:tcPr>
          <w:p w:rsidR="00186B32" w:rsidRPr="008622D6" w:rsidRDefault="00186B32" w:rsidP="00B5488E">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rsidR="00186B32" w:rsidRPr="008622D6" w:rsidRDefault="00186B32" w:rsidP="00B5488E">
            <w:pPr>
              <w:spacing w:after="0" w:line="240" w:lineRule="auto"/>
              <w:rPr>
                <w:rFonts w:ascii="Arial" w:hAnsi="Arial" w:cs="Arial"/>
                <w:sz w:val="20"/>
              </w:rPr>
            </w:pPr>
            <w:r>
              <w:rPr>
                <w:rFonts w:ascii="Arial" w:hAnsi="Arial" w:cs="Arial"/>
                <w:sz w:val="20"/>
              </w:rPr>
              <w:t>0</w:t>
            </w:r>
          </w:p>
        </w:tc>
      </w:tr>
      <w:tr w:rsidR="00186B32" w:rsidRPr="008622D6" w:rsidTr="00B5488E">
        <w:tc>
          <w:tcPr>
            <w:tcW w:w="2436" w:type="dxa"/>
            <w:gridSpan w:val="3"/>
            <w:shd w:val="clear" w:color="auto" w:fill="auto"/>
          </w:tcPr>
          <w:p w:rsidR="00186B32" w:rsidRPr="008622D6" w:rsidRDefault="00186B32" w:rsidP="00B5488E">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rsidR="00186B32" w:rsidRPr="008622D6" w:rsidRDefault="00186B32" w:rsidP="00B5488E">
            <w:pPr>
              <w:spacing w:after="0" w:line="240" w:lineRule="auto"/>
              <w:rPr>
                <w:rFonts w:ascii="Arial" w:hAnsi="Arial" w:cs="Arial"/>
                <w:sz w:val="20"/>
              </w:rPr>
            </w:pPr>
            <w:r>
              <w:rPr>
                <w:rFonts w:ascii="Arial" w:hAnsi="Arial" w:cs="Arial"/>
                <w:sz w:val="20"/>
              </w:rPr>
              <w:t xml:space="preserve">N/A </w:t>
            </w:r>
          </w:p>
        </w:tc>
      </w:tr>
      <w:tr w:rsidR="00186B32" w:rsidRPr="008622D6" w:rsidTr="00B5488E">
        <w:tc>
          <w:tcPr>
            <w:tcW w:w="5211" w:type="dxa"/>
            <w:gridSpan w:val="7"/>
          </w:tcPr>
          <w:p w:rsidR="00186B32" w:rsidRPr="008622D6" w:rsidRDefault="00186B32" w:rsidP="00B5488E">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To learn about jobs using Welsh </w:t>
            </w:r>
          </w:p>
        </w:tc>
        <w:tc>
          <w:tcPr>
            <w:tcW w:w="4536" w:type="dxa"/>
            <w:gridSpan w:val="5"/>
          </w:tcPr>
          <w:p w:rsidR="00186B32" w:rsidRDefault="00186B32" w:rsidP="00B5488E">
            <w:pPr>
              <w:spacing w:after="0" w:line="240" w:lineRule="auto"/>
              <w:rPr>
                <w:rFonts w:ascii="Arial" w:hAnsi="Arial" w:cs="Arial"/>
                <w:sz w:val="20"/>
              </w:rPr>
            </w:pPr>
            <w:r w:rsidRPr="00D24548">
              <w:rPr>
                <w:rFonts w:ascii="Arial" w:hAnsi="Arial" w:cs="Arial"/>
                <w:sz w:val="20"/>
              </w:rPr>
              <w:t>Success criteria:</w:t>
            </w:r>
          </w:p>
          <w:p w:rsidR="00186B32" w:rsidRDefault="00186B32" w:rsidP="00B5488E">
            <w:pPr>
              <w:spacing w:after="0" w:line="240" w:lineRule="auto"/>
              <w:rPr>
                <w:rFonts w:ascii="Arial" w:hAnsi="Arial" w:cs="Arial"/>
                <w:sz w:val="20"/>
              </w:rPr>
            </w:pPr>
            <w:r>
              <w:rPr>
                <w:rFonts w:ascii="Arial" w:hAnsi="Arial" w:cs="Arial"/>
                <w:sz w:val="20"/>
              </w:rPr>
              <w:t xml:space="preserve">Individual SC strips </w:t>
            </w:r>
          </w:p>
          <w:p w:rsidR="00186B32" w:rsidRPr="008622D6" w:rsidRDefault="00186B32" w:rsidP="00B5488E">
            <w:pPr>
              <w:spacing w:after="0" w:line="240" w:lineRule="auto"/>
              <w:rPr>
                <w:rFonts w:ascii="Arial" w:hAnsi="Arial" w:cs="Arial"/>
                <w:sz w:val="20"/>
              </w:rPr>
            </w:pPr>
          </w:p>
        </w:tc>
      </w:tr>
      <w:tr w:rsidR="00186B32" w:rsidRPr="008622D6" w:rsidTr="00B5488E">
        <w:tc>
          <w:tcPr>
            <w:tcW w:w="9747" w:type="dxa"/>
            <w:gridSpan w:val="12"/>
          </w:tcPr>
          <w:p w:rsidR="00186B32" w:rsidRPr="008622D6" w:rsidRDefault="00186B32" w:rsidP="00B5488E">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Topic – looking back and moving forward </w:t>
            </w:r>
          </w:p>
        </w:tc>
      </w:tr>
      <w:tr w:rsidR="00186B32" w:rsidRPr="008622D6" w:rsidTr="00B5488E">
        <w:tc>
          <w:tcPr>
            <w:tcW w:w="9747" w:type="dxa"/>
            <w:gridSpan w:val="12"/>
          </w:tcPr>
          <w:p w:rsidR="00186B32" w:rsidRDefault="00186B32" w:rsidP="00B5488E">
            <w:pPr>
              <w:spacing w:after="0" w:line="240" w:lineRule="auto"/>
              <w:rPr>
                <w:rFonts w:ascii="Arial" w:hAnsi="Arial" w:cs="Arial"/>
                <w:sz w:val="20"/>
              </w:rPr>
            </w:pPr>
            <w:r w:rsidRPr="00D24548">
              <w:rPr>
                <w:rFonts w:ascii="Arial" w:hAnsi="Arial" w:cs="Arial"/>
                <w:sz w:val="20"/>
              </w:rPr>
              <w:t>Curriculum coverage (range, skills)</w:t>
            </w:r>
          </w:p>
          <w:p w:rsidR="00186B32" w:rsidRDefault="00186B32" w:rsidP="00B5488E">
            <w:pPr>
              <w:spacing w:after="0" w:line="240" w:lineRule="auto"/>
              <w:rPr>
                <w:rFonts w:ascii="Arial" w:hAnsi="Arial" w:cs="Arial"/>
                <w:b/>
                <w:sz w:val="20"/>
              </w:rPr>
            </w:pPr>
            <w:r>
              <w:rPr>
                <w:rFonts w:ascii="Arial" w:hAnsi="Arial" w:cs="Arial"/>
                <w:b/>
                <w:sz w:val="20"/>
              </w:rPr>
              <w:t xml:space="preserve">Welsh </w:t>
            </w:r>
          </w:p>
          <w:p w:rsidR="00186B32" w:rsidRDefault="00186B32" w:rsidP="00B5488E">
            <w:pPr>
              <w:spacing w:after="0" w:line="240" w:lineRule="auto"/>
              <w:rPr>
                <w:rFonts w:ascii="Arial" w:hAnsi="Arial" w:cs="Arial"/>
                <w:sz w:val="20"/>
              </w:rPr>
            </w:pPr>
            <w:r w:rsidRPr="002533AE">
              <w:rPr>
                <w:rFonts w:ascii="Arial" w:hAnsi="Arial" w:cs="Arial"/>
                <w:sz w:val="20"/>
              </w:rPr>
              <w:t>view and listen carefully responding orally, in writing and non-verbally</w:t>
            </w:r>
          </w:p>
          <w:p w:rsidR="00186B32" w:rsidRDefault="00186B32" w:rsidP="00B5488E">
            <w:pPr>
              <w:spacing w:after="0" w:line="240" w:lineRule="auto"/>
              <w:rPr>
                <w:rFonts w:ascii="Arial" w:hAnsi="Arial" w:cs="Arial"/>
                <w:sz w:val="20"/>
              </w:rPr>
            </w:pPr>
            <w:r w:rsidRPr="002533AE">
              <w:rPr>
                <w:rFonts w:ascii="Arial" w:hAnsi="Arial" w:cs="Arial"/>
                <w:sz w:val="20"/>
              </w:rPr>
              <w:t>respond by asking questions and offering comments</w:t>
            </w:r>
          </w:p>
          <w:p w:rsidR="00186B32" w:rsidRDefault="00186B32" w:rsidP="00B5488E">
            <w:pPr>
              <w:spacing w:after="0" w:line="240" w:lineRule="auto"/>
              <w:rPr>
                <w:rFonts w:ascii="Arial" w:hAnsi="Arial" w:cs="Arial"/>
                <w:sz w:val="20"/>
              </w:rPr>
            </w:pPr>
            <w:r w:rsidRPr="002533AE">
              <w:rPr>
                <w:rFonts w:ascii="Arial" w:hAnsi="Arial" w:cs="Arial"/>
                <w:sz w:val="20"/>
              </w:rPr>
              <w:t>communicate clearly and confidently and use intelligible Welsh pronunciation and intonation</w:t>
            </w:r>
          </w:p>
          <w:p w:rsidR="00186B32" w:rsidRDefault="00186B32" w:rsidP="00B5488E">
            <w:pPr>
              <w:spacing w:after="0" w:line="240" w:lineRule="auto"/>
              <w:rPr>
                <w:rFonts w:ascii="Arial" w:hAnsi="Arial" w:cs="Arial"/>
                <w:sz w:val="20"/>
              </w:rPr>
            </w:pPr>
            <w:r w:rsidRPr="002533AE">
              <w:rPr>
                <w:rFonts w:ascii="Arial" w:hAnsi="Arial" w:cs="Arial"/>
                <w:sz w:val="20"/>
              </w:rPr>
              <w:t xml:space="preserve">reinforce Welsh syntax by </w:t>
            </w:r>
            <w:proofErr w:type="gramStart"/>
            <w:r w:rsidRPr="002533AE">
              <w:rPr>
                <w:rFonts w:ascii="Arial" w:hAnsi="Arial" w:cs="Arial"/>
                <w:sz w:val="20"/>
              </w:rPr>
              <w:t>the  accurate</w:t>
            </w:r>
            <w:proofErr w:type="gramEnd"/>
            <w:r w:rsidRPr="002533AE">
              <w:rPr>
                <w:rFonts w:ascii="Arial" w:hAnsi="Arial" w:cs="Arial"/>
                <w:sz w:val="20"/>
              </w:rPr>
              <w:t xml:space="preserve"> use of a variety of: • vocabulary • phrases • questions • sentence patterns</w:t>
            </w:r>
          </w:p>
          <w:p w:rsidR="00186B32" w:rsidRDefault="00186B32" w:rsidP="00B5488E">
            <w:pPr>
              <w:spacing w:after="0" w:line="240" w:lineRule="auto"/>
              <w:rPr>
                <w:rFonts w:ascii="Arial" w:hAnsi="Arial" w:cs="Arial"/>
                <w:sz w:val="20"/>
              </w:rPr>
            </w:pPr>
            <w:r w:rsidRPr="002533AE">
              <w:rPr>
                <w:rFonts w:ascii="Arial" w:hAnsi="Arial" w:cs="Arial"/>
                <w:sz w:val="20"/>
              </w:rPr>
              <w:t>communicate for a variety of purposes including: • asking questions and offering simple comments</w:t>
            </w:r>
          </w:p>
          <w:p w:rsidR="00186B32" w:rsidRPr="002533AE" w:rsidRDefault="00186B32" w:rsidP="00B5488E">
            <w:pPr>
              <w:spacing w:after="0" w:line="240" w:lineRule="auto"/>
              <w:rPr>
                <w:rFonts w:ascii="Arial" w:hAnsi="Arial" w:cs="Arial"/>
                <w:sz w:val="20"/>
              </w:rPr>
            </w:pPr>
            <w:r w:rsidRPr="002533AE">
              <w:rPr>
                <w:rFonts w:ascii="Arial" w:hAnsi="Arial" w:cs="Arial"/>
                <w:sz w:val="20"/>
              </w:rPr>
              <w:t>respond orally and in writing to: • ideas • vocabulary • style • register • presentation answering questions, offering some comments or opinions and using relevant terms, e.g. story</w:t>
            </w:r>
          </w:p>
          <w:p w:rsidR="00186B32" w:rsidRPr="00AB5AD5" w:rsidRDefault="00186B32" w:rsidP="00B5488E">
            <w:pPr>
              <w:spacing w:after="0" w:line="240" w:lineRule="auto"/>
              <w:rPr>
                <w:rFonts w:ascii="Arial" w:hAnsi="Arial" w:cs="Arial"/>
                <w:sz w:val="20"/>
              </w:rPr>
            </w:pPr>
          </w:p>
        </w:tc>
      </w:tr>
      <w:tr w:rsidR="00186B32" w:rsidRPr="008622D6" w:rsidTr="00B5488E">
        <w:trPr>
          <w:trHeight w:val="444"/>
        </w:trPr>
        <w:tc>
          <w:tcPr>
            <w:tcW w:w="4873" w:type="dxa"/>
            <w:gridSpan w:val="6"/>
          </w:tcPr>
          <w:p w:rsidR="00186B32" w:rsidRDefault="00186B32" w:rsidP="00B5488E">
            <w:pPr>
              <w:spacing w:after="0" w:line="240" w:lineRule="auto"/>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rsidR="00186B32" w:rsidRDefault="00186B32" w:rsidP="00B5488E">
            <w:pPr>
              <w:spacing w:after="0" w:line="240" w:lineRule="auto"/>
              <w:rPr>
                <w:rFonts w:ascii="Arial" w:hAnsi="Arial" w:cs="Arial"/>
                <w:i/>
                <w:sz w:val="16"/>
              </w:rPr>
            </w:pPr>
          </w:p>
          <w:p w:rsidR="00186B32" w:rsidRPr="00D24548" w:rsidRDefault="00186B32" w:rsidP="00B5488E">
            <w:pPr>
              <w:spacing w:after="0" w:line="240" w:lineRule="auto"/>
              <w:rPr>
                <w:rFonts w:ascii="Arial" w:hAnsi="Arial" w:cs="Arial"/>
                <w:i/>
                <w:sz w:val="16"/>
              </w:rPr>
            </w:pPr>
            <w:r>
              <w:rPr>
                <w:rFonts w:ascii="Arial" w:hAnsi="Arial" w:cs="Arial"/>
                <w:i/>
                <w:sz w:val="16"/>
              </w:rPr>
              <w:t xml:space="preserve">N/A </w:t>
            </w:r>
          </w:p>
        </w:tc>
        <w:tc>
          <w:tcPr>
            <w:tcW w:w="4874" w:type="dxa"/>
            <w:gridSpan w:val="6"/>
          </w:tcPr>
          <w:p w:rsidR="00186B32" w:rsidRDefault="00186B32" w:rsidP="00B5488E">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p>
          <w:p w:rsidR="00186B32" w:rsidRDefault="00186B32" w:rsidP="00B5488E">
            <w:pPr>
              <w:spacing w:after="0" w:line="240" w:lineRule="auto"/>
              <w:rPr>
                <w:rFonts w:ascii="Arial" w:hAnsi="Arial" w:cs="Arial"/>
                <w:i/>
                <w:sz w:val="16"/>
              </w:rPr>
            </w:pPr>
          </w:p>
          <w:p w:rsidR="00186B32" w:rsidRDefault="00186B32" w:rsidP="00B5488E">
            <w:pPr>
              <w:spacing w:after="0" w:line="240" w:lineRule="auto"/>
              <w:rPr>
                <w:rFonts w:ascii="Arial" w:hAnsi="Arial" w:cs="Arial"/>
                <w:i/>
                <w:sz w:val="16"/>
              </w:rPr>
            </w:pPr>
            <w:r>
              <w:rPr>
                <w:rFonts w:ascii="Arial" w:hAnsi="Arial" w:cs="Arial"/>
                <w:i/>
                <w:sz w:val="16"/>
              </w:rPr>
              <w:t xml:space="preserve">N/A </w:t>
            </w:r>
          </w:p>
          <w:p w:rsidR="00186B32" w:rsidRPr="00D24548" w:rsidRDefault="00186B32" w:rsidP="00B5488E">
            <w:pPr>
              <w:spacing w:after="0" w:line="240" w:lineRule="auto"/>
              <w:rPr>
                <w:rFonts w:ascii="Arial" w:hAnsi="Arial" w:cs="Arial"/>
                <w:i/>
                <w:sz w:val="16"/>
              </w:rPr>
            </w:pPr>
          </w:p>
        </w:tc>
      </w:tr>
      <w:tr w:rsidR="00186B32" w:rsidRPr="008622D6" w:rsidTr="00B5488E">
        <w:trPr>
          <w:trHeight w:val="444"/>
        </w:trPr>
        <w:tc>
          <w:tcPr>
            <w:tcW w:w="2436" w:type="dxa"/>
            <w:gridSpan w:val="3"/>
          </w:tcPr>
          <w:p w:rsidR="00186B32" w:rsidRDefault="00186B32" w:rsidP="00B5488E">
            <w:pPr>
              <w:spacing w:after="0" w:line="240" w:lineRule="auto"/>
              <w:rPr>
                <w:rFonts w:ascii="Arial" w:hAnsi="Arial" w:cs="Arial"/>
                <w:i/>
                <w:sz w:val="16"/>
              </w:rPr>
            </w:pPr>
            <w:r>
              <w:rPr>
                <w:rFonts w:ascii="Arial" w:hAnsi="Arial" w:cs="Arial"/>
                <w:i/>
                <w:sz w:val="16"/>
              </w:rPr>
              <w:t>DCF</w:t>
            </w:r>
          </w:p>
          <w:p w:rsidR="00186B32" w:rsidRDefault="00186B32" w:rsidP="00B5488E">
            <w:pPr>
              <w:spacing w:after="0" w:line="240" w:lineRule="auto"/>
              <w:rPr>
                <w:rFonts w:ascii="Arial" w:hAnsi="Arial" w:cs="Arial"/>
                <w:i/>
                <w:sz w:val="16"/>
              </w:rPr>
            </w:pPr>
          </w:p>
          <w:p w:rsidR="00186B32" w:rsidRPr="00E131F2" w:rsidRDefault="00186B32" w:rsidP="00B5488E">
            <w:pPr>
              <w:spacing w:after="0" w:line="240" w:lineRule="auto"/>
              <w:rPr>
                <w:rFonts w:ascii="Arial" w:hAnsi="Arial" w:cs="Arial"/>
                <w:sz w:val="16"/>
              </w:rPr>
            </w:pPr>
            <w:r>
              <w:rPr>
                <w:rFonts w:ascii="Arial" w:hAnsi="Arial" w:cs="Arial"/>
                <w:sz w:val="16"/>
              </w:rPr>
              <w:t xml:space="preserve">N/A </w:t>
            </w:r>
          </w:p>
        </w:tc>
        <w:tc>
          <w:tcPr>
            <w:tcW w:w="2437" w:type="dxa"/>
            <w:gridSpan w:val="3"/>
          </w:tcPr>
          <w:p w:rsidR="00186B32" w:rsidRDefault="00186B32" w:rsidP="00B5488E">
            <w:pPr>
              <w:spacing w:after="0" w:line="240" w:lineRule="auto"/>
              <w:rPr>
                <w:rFonts w:ascii="Arial" w:hAnsi="Arial" w:cs="Arial"/>
                <w:i/>
                <w:sz w:val="16"/>
              </w:rPr>
            </w:pPr>
            <w:r>
              <w:rPr>
                <w:rFonts w:ascii="Arial" w:hAnsi="Arial" w:cs="Arial"/>
                <w:i/>
                <w:sz w:val="16"/>
              </w:rPr>
              <w:t xml:space="preserve">Thinking </w:t>
            </w:r>
          </w:p>
          <w:p w:rsidR="00186B32" w:rsidRDefault="00186B32" w:rsidP="00B5488E">
            <w:pPr>
              <w:spacing w:after="0" w:line="240" w:lineRule="auto"/>
              <w:rPr>
                <w:rFonts w:ascii="Arial" w:hAnsi="Arial" w:cs="Arial"/>
                <w:i/>
                <w:sz w:val="16"/>
              </w:rPr>
            </w:pPr>
          </w:p>
          <w:p w:rsidR="00186B32" w:rsidRDefault="00186B32" w:rsidP="00B5488E">
            <w:pPr>
              <w:spacing w:after="0" w:line="240" w:lineRule="auto"/>
              <w:rPr>
                <w:rFonts w:ascii="Arial" w:hAnsi="Arial" w:cs="Arial"/>
                <w:i/>
                <w:sz w:val="16"/>
              </w:rPr>
            </w:pPr>
            <w:r>
              <w:rPr>
                <w:rFonts w:ascii="Arial" w:hAnsi="Arial" w:cs="Arial"/>
                <w:i/>
                <w:sz w:val="16"/>
              </w:rPr>
              <w:t xml:space="preserve">Pupils will think about future jobs and extending their sentences. </w:t>
            </w:r>
          </w:p>
          <w:p w:rsidR="00186B32" w:rsidRDefault="00186B32" w:rsidP="00B5488E">
            <w:pPr>
              <w:spacing w:after="0" w:line="240" w:lineRule="auto"/>
              <w:rPr>
                <w:rFonts w:ascii="Arial" w:hAnsi="Arial" w:cs="Arial"/>
                <w:i/>
                <w:sz w:val="16"/>
              </w:rPr>
            </w:pPr>
          </w:p>
          <w:p w:rsidR="00186B32" w:rsidRPr="006E18C7" w:rsidRDefault="00186B32" w:rsidP="00B5488E">
            <w:pPr>
              <w:spacing w:after="0" w:line="240" w:lineRule="auto"/>
              <w:rPr>
                <w:rFonts w:ascii="Arial" w:hAnsi="Arial" w:cs="Arial"/>
                <w:i/>
                <w:sz w:val="16"/>
              </w:rPr>
            </w:pPr>
          </w:p>
        </w:tc>
        <w:tc>
          <w:tcPr>
            <w:tcW w:w="2437" w:type="dxa"/>
            <w:gridSpan w:val="4"/>
          </w:tcPr>
          <w:p w:rsidR="00186B32" w:rsidRDefault="00186B32" w:rsidP="00B5488E">
            <w:pPr>
              <w:spacing w:after="0" w:line="240" w:lineRule="auto"/>
              <w:rPr>
                <w:rFonts w:ascii="Arial" w:hAnsi="Arial" w:cs="Arial"/>
                <w:sz w:val="16"/>
              </w:rPr>
            </w:pPr>
            <w:r>
              <w:rPr>
                <w:rFonts w:ascii="Arial" w:hAnsi="Arial" w:cs="Arial"/>
                <w:sz w:val="16"/>
              </w:rPr>
              <w:t xml:space="preserve">ESDGC </w:t>
            </w:r>
          </w:p>
          <w:p w:rsidR="00186B32" w:rsidRDefault="00186B32" w:rsidP="00B5488E">
            <w:pPr>
              <w:spacing w:after="0" w:line="240" w:lineRule="auto"/>
              <w:rPr>
                <w:rFonts w:ascii="Arial" w:hAnsi="Arial" w:cs="Arial"/>
                <w:sz w:val="16"/>
              </w:rPr>
            </w:pPr>
          </w:p>
          <w:p w:rsidR="00186B32" w:rsidRDefault="00186B32" w:rsidP="00B5488E">
            <w:pPr>
              <w:spacing w:after="0" w:line="240" w:lineRule="auto"/>
              <w:rPr>
                <w:rFonts w:ascii="Arial" w:hAnsi="Arial" w:cs="Arial"/>
                <w:sz w:val="16"/>
              </w:rPr>
            </w:pPr>
            <w:r>
              <w:rPr>
                <w:rFonts w:ascii="Arial" w:hAnsi="Arial" w:cs="Arial"/>
                <w:sz w:val="16"/>
              </w:rPr>
              <w:t xml:space="preserve">N/A </w:t>
            </w:r>
          </w:p>
          <w:p w:rsidR="00186B32" w:rsidRDefault="00186B32" w:rsidP="00B5488E">
            <w:pPr>
              <w:spacing w:after="0" w:line="240" w:lineRule="auto"/>
              <w:rPr>
                <w:rFonts w:ascii="Arial" w:hAnsi="Arial" w:cs="Arial"/>
                <w:sz w:val="16"/>
              </w:rPr>
            </w:pPr>
          </w:p>
          <w:p w:rsidR="00186B32" w:rsidRPr="00724AEE" w:rsidRDefault="00186B32" w:rsidP="00B5488E">
            <w:pPr>
              <w:spacing w:after="0" w:line="240" w:lineRule="auto"/>
              <w:rPr>
                <w:rFonts w:ascii="Arial" w:hAnsi="Arial" w:cs="Arial"/>
                <w:sz w:val="16"/>
              </w:rPr>
            </w:pPr>
          </w:p>
        </w:tc>
        <w:tc>
          <w:tcPr>
            <w:tcW w:w="2437" w:type="dxa"/>
            <w:gridSpan w:val="2"/>
          </w:tcPr>
          <w:p w:rsidR="00186B32" w:rsidRDefault="00186B32" w:rsidP="00B5488E">
            <w:pPr>
              <w:spacing w:after="0" w:line="240" w:lineRule="auto"/>
              <w:rPr>
                <w:rFonts w:ascii="Arial" w:hAnsi="Arial" w:cs="Arial"/>
                <w:i/>
                <w:sz w:val="16"/>
              </w:rPr>
            </w:pPr>
            <w:r w:rsidRPr="00D24548">
              <w:rPr>
                <w:rFonts w:ascii="Arial" w:hAnsi="Arial" w:cs="Arial"/>
                <w:i/>
                <w:sz w:val="16"/>
              </w:rPr>
              <w:t>YCC</w:t>
            </w:r>
          </w:p>
          <w:p w:rsidR="00186B32" w:rsidRDefault="00186B32" w:rsidP="00B5488E">
            <w:pPr>
              <w:spacing w:after="0" w:line="240" w:lineRule="auto"/>
              <w:rPr>
                <w:rFonts w:ascii="Arial" w:hAnsi="Arial" w:cs="Arial"/>
                <w:i/>
                <w:sz w:val="16"/>
              </w:rPr>
            </w:pPr>
          </w:p>
          <w:p w:rsidR="00186B32" w:rsidRDefault="00186B32" w:rsidP="00B5488E">
            <w:pPr>
              <w:spacing w:after="0" w:line="240" w:lineRule="auto"/>
              <w:rPr>
                <w:rFonts w:ascii="Arial" w:hAnsi="Arial" w:cs="Arial"/>
                <w:i/>
                <w:sz w:val="16"/>
              </w:rPr>
            </w:pPr>
            <w:r>
              <w:rPr>
                <w:rFonts w:ascii="Arial" w:hAnsi="Arial" w:cs="Arial"/>
                <w:i/>
                <w:sz w:val="16"/>
              </w:rPr>
              <w:t xml:space="preserve">Welsh Second Language lesson. </w:t>
            </w:r>
          </w:p>
          <w:p w:rsidR="00186B32" w:rsidRDefault="00186B32" w:rsidP="00B5488E">
            <w:pPr>
              <w:spacing w:after="0" w:line="240" w:lineRule="auto"/>
              <w:rPr>
                <w:rFonts w:ascii="Arial" w:hAnsi="Arial" w:cs="Arial"/>
                <w:i/>
                <w:sz w:val="16"/>
              </w:rPr>
            </w:pPr>
          </w:p>
          <w:p w:rsidR="00186B32" w:rsidRPr="00003C3A" w:rsidRDefault="00186B32" w:rsidP="00B5488E">
            <w:pPr>
              <w:spacing w:after="0" w:line="240" w:lineRule="auto"/>
              <w:rPr>
                <w:rFonts w:ascii="Arial" w:hAnsi="Arial" w:cs="Arial"/>
                <w:sz w:val="16"/>
              </w:rPr>
            </w:pPr>
            <w:r>
              <w:rPr>
                <w:rFonts w:ascii="Arial" w:hAnsi="Arial" w:cs="Arial"/>
                <w:sz w:val="16"/>
              </w:rPr>
              <w:t xml:space="preserve"> </w:t>
            </w:r>
          </w:p>
        </w:tc>
      </w:tr>
      <w:tr w:rsidR="00186B32" w:rsidRPr="008622D6" w:rsidTr="00B5488E">
        <w:tc>
          <w:tcPr>
            <w:tcW w:w="9747" w:type="dxa"/>
            <w:gridSpan w:val="12"/>
          </w:tcPr>
          <w:p w:rsidR="00186B32" w:rsidRDefault="00186B32" w:rsidP="00B5488E">
            <w:pPr>
              <w:spacing w:after="0" w:line="240" w:lineRule="auto"/>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p>
          <w:p w:rsidR="00186B32" w:rsidRDefault="00186B32" w:rsidP="00B5488E">
            <w:pPr>
              <w:spacing w:after="0" w:line="240" w:lineRule="auto"/>
              <w:rPr>
                <w:rFonts w:ascii="Arial" w:hAnsi="Arial" w:cs="Arial"/>
                <w:i/>
                <w:sz w:val="18"/>
              </w:rPr>
            </w:pPr>
          </w:p>
          <w:p w:rsidR="00186B32" w:rsidRDefault="00186B32" w:rsidP="00B5488E">
            <w:pPr>
              <w:spacing w:after="0" w:line="240" w:lineRule="auto"/>
              <w:rPr>
                <w:rFonts w:ascii="Arial" w:hAnsi="Arial" w:cs="Arial"/>
                <w:i/>
                <w:sz w:val="18"/>
              </w:rPr>
            </w:pPr>
            <w:proofErr w:type="spellStart"/>
            <w:r>
              <w:rPr>
                <w:rFonts w:ascii="Arial" w:hAnsi="Arial" w:cs="Arial"/>
                <w:i/>
                <w:sz w:val="18"/>
              </w:rPr>
              <w:t>Meddyg</w:t>
            </w:r>
            <w:proofErr w:type="spellEnd"/>
            <w:r>
              <w:rPr>
                <w:rFonts w:ascii="Arial" w:hAnsi="Arial" w:cs="Arial"/>
                <w:i/>
                <w:sz w:val="18"/>
              </w:rPr>
              <w:t xml:space="preserve">, </w:t>
            </w:r>
            <w:proofErr w:type="spellStart"/>
            <w:r>
              <w:rPr>
                <w:rFonts w:ascii="Arial" w:hAnsi="Arial" w:cs="Arial"/>
                <w:i/>
                <w:sz w:val="18"/>
              </w:rPr>
              <w:t>athro</w:t>
            </w:r>
            <w:proofErr w:type="spellEnd"/>
            <w:r>
              <w:rPr>
                <w:rFonts w:ascii="Arial" w:hAnsi="Arial" w:cs="Arial"/>
                <w:i/>
                <w:sz w:val="18"/>
              </w:rPr>
              <w:t xml:space="preserve">, </w:t>
            </w:r>
            <w:proofErr w:type="spellStart"/>
            <w:r>
              <w:rPr>
                <w:rFonts w:ascii="Arial" w:hAnsi="Arial" w:cs="Arial"/>
                <w:i/>
                <w:sz w:val="18"/>
              </w:rPr>
              <w:t>athrawes</w:t>
            </w:r>
            <w:proofErr w:type="spellEnd"/>
            <w:r>
              <w:rPr>
                <w:rFonts w:ascii="Arial" w:hAnsi="Arial" w:cs="Arial"/>
                <w:i/>
                <w:sz w:val="18"/>
              </w:rPr>
              <w:t xml:space="preserve">, </w:t>
            </w:r>
            <w:proofErr w:type="spellStart"/>
            <w:r>
              <w:rPr>
                <w:rFonts w:ascii="Arial" w:hAnsi="Arial" w:cs="Arial"/>
                <w:i/>
                <w:sz w:val="18"/>
              </w:rPr>
              <w:t>dyn</w:t>
            </w:r>
            <w:proofErr w:type="spellEnd"/>
            <w:r>
              <w:rPr>
                <w:rFonts w:ascii="Arial" w:hAnsi="Arial" w:cs="Arial"/>
                <w:i/>
                <w:sz w:val="18"/>
              </w:rPr>
              <w:t xml:space="preserve"> tan, </w:t>
            </w:r>
            <w:proofErr w:type="spellStart"/>
            <w:r>
              <w:rPr>
                <w:rFonts w:ascii="Arial" w:hAnsi="Arial" w:cs="Arial"/>
                <w:i/>
                <w:sz w:val="18"/>
              </w:rPr>
              <w:t>heddwas</w:t>
            </w:r>
            <w:proofErr w:type="spellEnd"/>
            <w:r>
              <w:rPr>
                <w:rFonts w:ascii="Arial" w:hAnsi="Arial" w:cs="Arial"/>
                <w:i/>
                <w:sz w:val="18"/>
              </w:rPr>
              <w:t xml:space="preserve">, </w:t>
            </w:r>
            <w:proofErr w:type="spellStart"/>
            <w:r>
              <w:rPr>
                <w:rFonts w:ascii="Arial" w:hAnsi="Arial" w:cs="Arial"/>
                <w:i/>
                <w:sz w:val="18"/>
              </w:rPr>
              <w:t>mecanic</w:t>
            </w:r>
            <w:proofErr w:type="spellEnd"/>
            <w:r>
              <w:rPr>
                <w:rFonts w:ascii="Arial" w:hAnsi="Arial" w:cs="Arial"/>
                <w:i/>
                <w:sz w:val="18"/>
              </w:rPr>
              <w:t xml:space="preserve">, </w:t>
            </w:r>
            <w:proofErr w:type="spellStart"/>
            <w:r>
              <w:rPr>
                <w:rFonts w:ascii="Arial" w:hAnsi="Arial" w:cs="Arial"/>
                <w:i/>
                <w:sz w:val="18"/>
              </w:rPr>
              <w:t>Cogydd</w:t>
            </w:r>
            <w:proofErr w:type="spellEnd"/>
            <w:r>
              <w:rPr>
                <w:rFonts w:ascii="Arial" w:hAnsi="Arial" w:cs="Arial"/>
                <w:i/>
                <w:sz w:val="18"/>
              </w:rPr>
              <w:t xml:space="preserve"> </w:t>
            </w:r>
          </w:p>
          <w:p w:rsidR="00186B32" w:rsidRPr="008622D6" w:rsidRDefault="00186B32" w:rsidP="00B5488E">
            <w:pPr>
              <w:spacing w:after="0" w:line="240" w:lineRule="auto"/>
              <w:rPr>
                <w:rFonts w:ascii="Arial" w:hAnsi="Arial" w:cs="Arial"/>
                <w:sz w:val="20"/>
              </w:rPr>
            </w:pPr>
          </w:p>
        </w:tc>
      </w:tr>
    </w:tbl>
    <w:p w:rsidR="00186B32" w:rsidRPr="00950B92" w:rsidRDefault="00186B32" w:rsidP="00186B32">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82"/>
        <w:gridCol w:w="11"/>
        <w:gridCol w:w="3211"/>
      </w:tblGrid>
      <w:tr w:rsidR="00186B32" w:rsidRPr="008622D6" w:rsidTr="00B5488E">
        <w:trPr>
          <w:trHeight w:val="434"/>
        </w:trPr>
        <w:tc>
          <w:tcPr>
            <w:tcW w:w="817" w:type="dxa"/>
          </w:tcPr>
          <w:p w:rsidR="00186B32" w:rsidRPr="00D24548" w:rsidRDefault="00186B32" w:rsidP="00B5488E">
            <w:pPr>
              <w:spacing w:after="0" w:line="240" w:lineRule="auto"/>
            </w:pPr>
            <w:r w:rsidRPr="00D24548">
              <w:t>Time</w:t>
            </w:r>
          </w:p>
          <w:p w:rsidR="00186B32" w:rsidRPr="00D24548" w:rsidRDefault="00186B32" w:rsidP="00B5488E">
            <w:pPr>
              <w:spacing w:after="0" w:line="240" w:lineRule="auto"/>
            </w:pPr>
          </w:p>
        </w:tc>
        <w:tc>
          <w:tcPr>
            <w:tcW w:w="5670" w:type="dxa"/>
            <w:tcBorders>
              <w:bottom w:val="single" w:sz="4" w:space="0" w:color="auto"/>
            </w:tcBorders>
          </w:tcPr>
          <w:p w:rsidR="00186B32" w:rsidRPr="00D24548" w:rsidRDefault="00186B32" w:rsidP="00B5488E">
            <w:pPr>
              <w:spacing w:after="0" w:line="240" w:lineRule="auto"/>
            </w:pPr>
            <w:r w:rsidRPr="00D24548">
              <w:t>Session activities, organisation and management</w:t>
            </w:r>
          </w:p>
        </w:tc>
        <w:tc>
          <w:tcPr>
            <w:tcW w:w="3260" w:type="dxa"/>
            <w:gridSpan w:val="2"/>
          </w:tcPr>
          <w:p w:rsidR="00186B32" w:rsidRPr="00D24548" w:rsidRDefault="00186B32" w:rsidP="00B5488E">
            <w:pPr>
              <w:spacing w:after="0" w:line="240" w:lineRule="auto"/>
            </w:pPr>
            <w:r>
              <w:t>Key questions &amp; A</w:t>
            </w:r>
            <w:r w:rsidRPr="00D24548">
              <w:t xml:space="preserve">ssessment for Learning opportunities  </w:t>
            </w:r>
          </w:p>
        </w:tc>
      </w:tr>
      <w:tr w:rsidR="00186B32" w:rsidRPr="008622D6" w:rsidTr="00B5488E">
        <w:trPr>
          <w:trHeight w:val="272"/>
        </w:trPr>
        <w:tc>
          <w:tcPr>
            <w:tcW w:w="817" w:type="dxa"/>
            <w:vMerge w:val="restart"/>
            <w:vAlign w:val="center"/>
          </w:tcPr>
          <w:p w:rsidR="00186B32" w:rsidRPr="008622D6" w:rsidRDefault="00186B32" w:rsidP="00B5488E">
            <w:pPr>
              <w:spacing w:after="0" w:line="240" w:lineRule="auto"/>
              <w:jc w:val="center"/>
            </w:pPr>
            <w:r>
              <w:t xml:space="preserve">10 minutes in total </w:t>
            </w:r>
          </w:p>
        </w:tc>
        <w:tc>
          <w:tcPr>
            <w:tcW w:w="5681" w:type="dxa"/>
            <w:gridSpan w:val="2"/>
            <w:tcBorders>
              <w:bottom w:val="nil"/>
            </w:tcBorders>
          </w:tcPr>
          <w:p w:rsidR="00186B32" w:rsidRPr="008622D6" w:rsidRDefault="00186B32" w:rsidP="00B5488E">
            <w:pPr>
              <w:spacing w:after="0" w:line="240" w:lineRule="auto"/>
            </w:pPr>
            <w:r w:rsidRPr="00D24548">
              <w:t>Introduction</w:t>
            </w:r>
          </w:p>
        </w:tc>
        <w:tc>
          <w:tcPr>
            <w:tcW w:w="3249" w:type="dxa"/>
            <w:tcBorders>
              <w:bottom w:val="nil"/>
            </w:tcBorders>
          </w:tcPr>
          <w:p w:rsidR="00186B32" w:rsidRPr="008622D6"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val="restart"/>
            <w:tcBorders>
              <w:top w:val="nil"/>
            </w:tcBorders>
          </w:tcPr>
          <w:p w:rsidR="00186B32" w:rsidRDefault="00186B32" w:rsidP="00B5488E">
            <w:pPr>
              <w:spacing w:after="0" w:line="240" w:lineRule="auto"/>
            </w:pPr>
          </w:p>
          <w:p w:rsidR="00186B32" w:rsidRDefault="00186B32" w:rsidP="00B5488E">
            <w:pPr>
              <w:spacing w:after="0" w:line="240" w:lineRule="auto"/>
            </w:pPr>
            <w:r>
              <w:t xml:space="preserve">10 minutes – I will introduce the theme of the lesson (jobs in the future) </w:t>
            </w:r>
          </w:p>
          <w:p w:rsidR="00186B32" w:rsidRDefault="00186B32" w:rsidP="00B5488E">
            <w:pPr>
              <w:spacing w:after="0" w:line="240" w:lineRule="auto"/>
            </w:pPr>
            <w:r>
              <w:t xml:space="preserve">Using flashcards, I will introduce the vocabulary of jobs to the pupils. Pupils will read and say the words on the flashcard out loud as a class and to a partner. </w:t>
            </w:r>
          </w:p>
          <w:p w:rsidR="00186B32" w:rsidRDefault="00186B32" w:rsidP="00B5488E">
            <w:pPr>
              <w:spacing w:after="0" w:line="240" w:lineRule="auto"/>
            </w:pPr>
          </w:p>
          <w:p w:rsidR="00186B32" w:rsidRDefault="00186B32" w:rsidP="00B5488E">
            <w:pPr>
              <w:spacing w:after="0" w:line="240" w:lineRule="auto"/>
            </w:pPr>
            <w:r>
              <w:lastRenderedPageBreak/>
              <w:t xml:space="preserve">Once we have been through a range of jobs, I will introduce the sentence pattern to the pupils – </w:t>
            </w:r>
          </w:p>
          <w:p w:rsidR="00186B32" w:rsidRPr="00461A2A" w:rsidRDefault="00186B32" w:rsidP="00B5488E">
            <w:pPr>
              <w:pStyle w:val="HTMLPreformatted"/>
              <w:spacing w:line="540" w:lineRule="atLeast"/>
              <w:rPr>
                <w:rFonts w:ascii="Calibri" w:hAnsi="Calibri" w:cs="Calibri"/>
                <w:color w:val="212121"/>
                <w:sz w:val="22"/>
                <w:szCs w:val="22"/>
                <w:lang w:val="cy-GB"/>
              </w:rPr>
            </w:pPr>
            <w:r w:rsidRPr="00461A2A">
              <w:rPr>
                <w:rFonts w:ascii="Calibri" w:hAnsi="Calibri" w:cs="Calibri"/>
                <w:color w:val="212121"/>
                <w:sz w:val="22"/>
                <w:szCs w:val="22"/>
                <w:lang w:val="cy-GB"/>
              </w:rPr>
              <w:t xml:space="preserve">Pa </w:t>
            </w:r>
            <w:r>
              <w:rPr>
                <w:rFonts w:ascii="Calibri" w:hAnsi="Calibri" w:cs="Calibri"/>
                <w:color w:val="212121"/>
                <w:sz w:val="22"/>
                <w:szCs w:val="22"/>
                <w:lang w:val="cy-GB"/>
              </w:rPr>
              <w:t>gwaith</w:t>
            </w:r>
            <w:r w:rsidRPr="00461A2A">
              <w:rPr>
                <w:rFonts w:ascii="Calibri" w:hAnsi="Calibri" w:cs="Calibri"/>
                <w:color w:val="212121"/>
                <w:sz w:val="22"/>
                <w:szCs w:val="22"/>
                <w:lang w:val="cy-GB"/>
              </w:rPr>
              <w:t xml:space="preserve"> yr hoffech chi ei wneud? – What job would you like to do? </w:t>
            </w:r>
          </w:p>
          <w:p w:rsidR="00186B32" w:rsidRPr="00461A2A" w:rsidRDefault="00186B32" w:rsidP="00B5488E">
            <w:pPr>
              <w:pStyle w:val="HTMLPreformatted"/>
              <w:spacing w:line="540" w:lineRule="atLeast"/>
              <w:rPr>
                <w:rFonts w:ascii="Calibri" w:hAnsi="Calibri" w:cs="Calibri"/>
                <w:color w:val="212121"/>
                <w:sz w:val="22"/>
                <w:szCs w:val="22"/>
                <w:lang w:val="cy-GB"/>
              </w:rPr>
            </w:pPr>
            <w:r w:rsidRPr="00461A2A">
              <w:rPr>
                <w:rFonts w:ascii="Calibri" w:hAnsi="Calibri" w:cs="Calibri"/>
                <w:color w:val="212121"/>
                <w:sz w:val="22"/>
                <w:szCs w:val="22"/>
                <w:lang w:val="cy-GB"/>
              </w:rPr>
              <w:t xml:space="preserve">Hoffwn i ..... achos ..... – I would like to be ..... because ..... </w:t>
            </w:r>
          </w:p>
          <w:p w:rsidR="00186B32" w:rsidRPr="00461A2A" w:rsidRDefault="00186B32" w:rsidP="00B5488E">
            <w:pPr>
              <w:pStyle w:val="HTMLPreformatted"/>
              <w:spacing w:line="540" w:lineRule="atLeast"/>
              <w:rPr>
                <w:rFonts w:ascii="Calibri" w:hAnsi="Calibri" w:cs="Calibri"/>
                <w:color w:val="212121"/>
                <w:sz w:val="22"/>
                <w:szCs w:val="22"/>
                <w:lang w:val="cy-GB"/>
              </w:rPr>
            </w:pPr>
          </w:p>
          <w:p w:rsidR="00186B32" w:rsidRPr="00D24548" w:rsidRDefault="00186B32" w:rsidP="00B5488E">
            <w:pPr>
              <w:spacing w:after="0" w:line="240" w:lineRule="auto"/>
            </w:pPr>
          </w:p>
        </w:tc>
        <w:tc>
          <w:tcPr>
            <w:tcW w:w="3249" w:type="dxa"/>
            <w:tcBorders>
              <w:top w:val="nil"/>
              <w:bottom w:val="nil"/>
            </w:tcBorders>
          </w:tcPr>
          <w:p w:rsidR="00186B32" w:rsidRPr="00E502D3" w:rsidRDefault="00186B32" w:rsidP="00B5488E">
            <w:pPr>
              <w:spacing w:after="0" w:line="240" w:lineRule="auto"/>
              <w:rPr>
                <w:i/>
              </w:rPr>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Default="00186B32" w:rsidP="00B5488E">
            <w:pPr>
              <w:spacing w:after="0" w:line="240" w:lineRule="auto"/>
              <w:rPr>
                <w:b/>
              </w:rPr>
            </w:pPr>
            <w:r>
              <w:rPr>
                <w:b/>
              </w:rPr>
              <w:t xml:space="preserve">AFL – </w:t>
            </w:r>
          </w:p>
          <w:p w:rsidR="00186B32" w:rsidRDefault="00186B32" w:rsidP="00B5488E">
            <w:pPr>
              <w:spacing w:after="0" w:line="240" w:lineRule="auto"/>
              <w:rPr>
                <w:b/>
              </w:rPr>
            </w:pPr>
          </w:p>
          <w:p w:rsidR="00186B32" w:rsidRDefault="00186B32" w:rsidP="00B5488E">
            <w:pPr>
              <w:spacing w:after="0" w:line="240" w:lineRule="auto"/>
              <w:rPr>
                <w:b/>
              </w:rPr>
            </w:pPr>
            <w:r>
              <w:rPr>
                <w:b/>
              </w:rPr>
              <w:t xml:space="preserve">Lollypop Sticks </w:t>
            </w:r>
          </w:p>
          <w:p w:rsidR="00186B32" w:rsidRDefault="00186B32" w:rsidP="00B5488E">
            <w:pPr>
              <w:spacing w:after="0" w:line="240" w:lineRule="auto"/>
              <w:rPr>
                <w:b/>
              </w:rPr>
            </w:pPr>
            <w:r>
              <w:rPr>
                <w:b/>
              </w:rPr>
              <w:t xml:space="preserve">Observations </w:t>
            </w:r>
          </w:p>
          <w:p w:rsidR="00186B32" w:rsidRDefault="00186B32" w:rsidP="00B5488E">
            <w:pPr>
              <w:spacing w:after="0" w:line="240" w:lineRule="auto"/>
              <w:rPr>
                <w:b/>
              </w:rPr>
            </w:pPr>
          </w:p>
          <w:p w:rsidR="00186B32" w:rsidRDefault="00186B32" w:rsidP="00B5488E">
            <w:pPr>
              <w:spacing w:after="0" w:line="240" w:lineRule="auto"/>
              <w:rPr>
                <w:i/>
              </w:rPr>
            </w:pPr>
            <w:r>
              <w:rPr>
                <w:i/>
              </w:rPr>
              <w:t xml:space="preserve">Questions – </w:t>
            </w:r>
          </w:p>
          <w:p w:rsidR="00186B32" w:rsidRDefault="00186B32" w:rsidP="00B5488E">
            <w:pPr>
              <w:spacing w:after="0" w:line="240" w:lineRule="auto"/>
              <w:rPr>
                <w:i/>
              </w:rPr>
            </w:pPr>
          </w:p>
          <w:p w:rsidR="00186B32" w:rsidRDefault="00186B32" w:rsidP="00B5488E">
            <w:pPr>
              <w:spacing w:after="0" w:line="240" w:lineRule="auto"/>
              <w:rPr>
                <w:i/>
              </w:rPr>
            </w:pPr>
            <w:r>
              <w:rPr>
                <w:i/>
              </w:rPr>
              <w:lastRenderedPageBreak/>
              <w:t xml:space="preserve">Pa </w:t>
            </w:r>
            <w:proofErr w:type="spellStart"/>
            <w:r>
              <w:rPr>
                <w:i/>
              </w:rPr>
              <w:t>swydd</w:t>
            </w:r>
            <w:proofErr w:type="spellEnd"/>
            <w:r>
              <w:rPr>
                <w:i/>
              </w:rPr>
              <w:t xml:space="preserve"> </w:t>
            </w:r>
            <w:proofErr w:type="spellStart"/>
            <w:r>
              <w:rPr>
                <w:i/>
              </w:rPr>
              <w:t>yr</w:t>
            </w:r>
            <w:proofErr w:type="spellEnd"/>
            <w:r>
              <w:rPr>
                <w:i/>
              </w:rPr>
              <w:t xml:space="preserve"> </w:t>
            </w:r>
            <w:proofErr w:type="spellStart"/>
            <w:r>
              <w:rPr>
                <w:i/>
              </w:rPr>
              <w:t>hoffech</w:t>
            </w:r>
            <w:proofErr w:type="spellEnd"/>
            <w:r>
              <w:rPr>
                <w:i/>
              </w:rPr>
              <w:t xml:space="preserve"> chi </w:t>
            </w:r>
            <w:proofErr w:type="spellStart"/>
            <w:r>
              <w:rPr>
                <w:i/>
              </w:rPr>
              <w:t>ei</w:t>
            </w:r>
            <w:proofErr w:type="spellEnd"/>
            <w:r>
              <w:rPr>
                <w:i/>
              </w:rPr>
              <w:t xml:space="preserve"> </w:t>
            </w:r>
            <w:proofErr w:type="spellStart"/>
            <w:r>
              <w:rPr>
                <w:i/>
              </w:rPr>
              <w:t>wneud</w:t>
            </w:r>
            <w:proofErr w:type="spellEnd"/>
            <w:r>
              <w:rPr>
                <w:i/>
              </w:rPr>
              <w:t xml:space="preserve">? </w:t>
            </w:r>
          </w:p>
          <w:p w:rsidR="00186B32" w:rsidRDefault="00186B32" w:rsidP="00B5488E">
            <w:pPr>
              <w:spacing w:after="0" w:line="240" w:lineRule="auto"/>
              <w:rPr>
                <w:i/>
              </w:rPr>
            </w:pPr>
          </w:p>
          <w:p w:rsidR="00186B32" w:rsidRPr="00DB1D14" w:rsidRDefault="00186B32" w:rsidP="00B5488E">
            <w:pPr>
              <w:spacing w:after="0" w:line="240" w:lineRule="auto"/>
              <w:rPr>
                <w:i/>
              </w:rPr>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Borders>
              <w:bottom w:val="single" w:sz="4" w:space="0" w:color="auto"/>
            </w:tcBorders>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restart"/>
            <w:vAlign w:val="center"/>
          </w:tcPr>
          <w:p w:rsidR="00186B32" w:rsidRPr="00D24548" w:rsidRDefault="00186B32" w:rsidP="00B5488E">
            <w:pPr>
              <w:spacing w:after="0" w:line="240" w:lineRule="auto"/>
              <w:jc w:val="center"/>
            </w:pPr>
            <w:r>
              <w:t xml:space="preserve">40 minutes in total </w:t>
            </w:r>
          </w:p>
        </w:tc>
        <w:tc>
          <w:tcPr>
            <w:tcW w:w="5681" w:type="dxa"/>
            <w:gridSpan w:val="2"/>
            <w:tcBorders>
              <w:bottom w:val="nil"/>
            </w:tcBorders>
          </w:tcPr>
          <w:p w:rsidR="00186B32" w:rsidRPr="00D24548" w:rsidRDefault="00186B32" w:rsidP="00B5488E">
            <w:pPr>
              <w:spacing w:after="0" w:line="240" w:lineRule="auto"/>
            </w:pPr>
            <w:r w:rsidRPr="00D24548">
              <w:t>Main activities</w:t>
            </w: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val="restart"/>
            <w:tcBorders>
              <w:top w:val="nil"/>
            </w:tcBorders>
          </w:tcPr>
          <w:p w:rsidR="00186B32" w:rsidRDefault="00186B32" w:rsidP="00B5488E">
            <w:pPr>
              <w:spacing w:after="0" w:line="240" w:lineRule="auto"/>
            </w:pPr>
          </w:p>
          <w:p w:rsidR="00186B32" w:rsidRDefault="00186B32" w:rsidP="00B5488E">
            <w:pPr>
              <w:spacing w:after="0" w:line="240" w:lineRule="auto"/>
            </w:pPr>
            <w:r>
              <w:t xml:space="preserve">Pupils will then split into pairs. </w:t>
            </w:r>
          </w:p>
          <w:p w:rsidR="00186B32" w:rsidRDefault="00186B32" w:rsidP="00B5488E">
            <w:pPr>
              <w:spacing w:after="0" w:line="240" w:lineRule="auto"/>
            </w:pPr>
          </w:p>
          <w:p w:rsidR="00186B32" w:rsidRDefault="00186B32" w:rsidP="00B5488E">
            <w:pPr>
              <w:spacing w:after="0" w:line="240" w:lineRule="auto"/>
            </w:pPr>
            <w:r>
              <w:t xml:space="preserve">10 minutes – Pupils will ask each other back and forth the question and take it in turns to respond using different jobs. </w:t>
            </w:r>
          </w:p>
          <w:p w:rsidR="00186B32" w:rsidRDefault="00186B32" w:rsidP="00B5488E">
            <w:pPr>
              <w:spacing w:after="0" w:line="240" w:lineRule="auto"/>
            </w:pPr>
          </w:p>
          <w:p w:rsidR="00186B32" w:rsidRDefault="00186B32" w:rsidP="00B5488E">
            <w:pPr>
              <w:spacing w:after="0" w:line="240" w:lineRule="auto"/>
            </w:pPr>
            <w:r>
              <w:t xml:space="preserve">HA – Will need to include an </w:t>
            </w:r>
            <w:proofErr w:type="spellStart"/>
            <w:r>
              <w:t>achos</w:t>
            </w:r>
            <w:proofErr w:type="spellEnd"/>
            <w:r>
              <w:t xml:space="preserve"> </w:t>
            </w:r>
          </w:p>
          <w:p w:rsidR="00186B32" w:rsidRDefault="00186B32" w:rsidP="00B5488E">
            <w:pPr>
              <w:spacing w:after="0" w:line="240" w:lineRule="auto"/>
            </w:pPr>
            <w:r>
              <w:t xml:space="preserve">MA – Can try to use </w:t>
            </w:r>
            <w:proofErr w:type="spellStart"/>
            <w:r>
              <w:t>achos</w:t>
            </w:r>
            <w:proofErr w:type="spellEnd"/>
            <w:r>
              <w:t xml:space="preserve"> to extend </w:t>
            </w:r>
          </w:p>
          <w:p w:rsidR="00186B32" w:rsidRDefault="00186B32" w:rsidP="00B5488E">
            <w:pPr>
              <w:spacing w:after="0" w:line="240" w:lineRule="auto"/>
            </w:pPr>
            <w:r>
              <w:t xml:space="preserve">LA – Just ask and answer the question </w:t>
            </w:r>
          </w:p>
          <w:p w:rsidR="00186B32" w:rsidRDefault="00186B32" w:rsidP="00B5488E">
            <w:pPr>
              <w:spacing w:after="0" w:line="240" w:lineRule="auto"/>
            </w:pPr>
          </w:p>
          <w:p w:rsidR="00186B32" w:rsidRDefault="00186B32" w:rsidP="00B5488E">
            <w:pPr>
              <w:spacing w:after="0" w:line="240" w:lineRule="auto"/>
            </w:pPr>
            <w:r>
              <w:t xml:space="preserve">5 minutes – once pupils have responded in a variety of ways, come back together as a group. I will introduce the next task. I will show the pupils a job application template (differentiated) I will read and work through the application with the pupils, explaining what needs to go into each section. </w:t>
            </w:r>
          </w:p>
          <w:p w:rsidR="00186B32" w:rsidRDefault="00186B32" w:rsidP="00B5488E">
            <w:pPr>
              <w:spacing w:after="0" w:line="240" w:lineRule="auto"/>
            </w:pPr>
          </w:p>
          <w:p w:rsidR="00186B32" w:rsidRPr="00D24548" w:rsidRDefault="00186B32" w:rsidP="00B5488E">
            <w:pPr>
              <w:spacing w:after="0" w:line="240" w:lineRule="auto"/>
            </w:pPr>
            <w:r>
              <w:t xml:space="preserve">25 minutes – Pupils will be given this time to complete the jobs applications. Pupils will receive different levels of help depending on their level of Welsh/group. The applications will be differentiated. </w:t>
            </w:r>
          </w:p>
        </w:tc>
        <w:tc>
          <w:tcPr>
            <w:tcW w:w="3249" w:type="dxa"/>
            <w:tcBorders>
              <w:top w:val="nil"/>
              <w:bottom w:val="nil"/>
            </w:tcBorders>
          </w:tcPr>
          <w:p w:rsidR="00186B32" w:rsidRDefault="00186B32" w:rsidP="00B5488E">
            <w:pPr>
              <w:spacing w:after="0" w:line="240" w:lineRule="auto"/>
              <w:rPr>
                <w:b/>
              </w:rPr>
            </w:pPr>
            <w:r>
              <w:rPr>
                <w:b/>
              </w:rPr>
              <w:t xml:space="preserve">AFL – </w:t>
            </w:r>
          </w:p>
          <w:p w:rsidR="00186B32" w:rsidRDefault="00186B32" w:rsidP="00B5488E">
            <w:pPr>
              <w:spacing w:after="0" w:line="240" w:lineRule="auto"/>
              <w:rPr>
                <w:b/>
              </w:rPr>
            </w:pPr>
            <w:r>
              <w:rPr>
                <w:b/>
              </w:rPr>
              <w:t xml:space="preserve">Lollypop sticks </w:t>
            </w:r>
          </w:p>
          <w:p w:rsidR="00186B32" w:rsidRDefault="00186B32" w:rsidP="00B5488E">
            <w:pPr>
              <w:spacing w:after="0" w:line="240" w:lineRule="auto"/>
              <w:rPr>
                <w:b/>
              </w:rPr>
            </w:pPr>
            <w:r>
              <w:rPr>
                <w:b/>
              </w:rPr>
              <w:t xml:space="preserve">Observations </w:t>
            </w:r>
          </w:p>
          <w:p w:rsidR="00186B32" w:rsidRDefault="00186B32" w:rsidP="00B5488E">
            <w:pPr>
              <w:spacing w:after="0" w:line="240" w:lineRule="auto"/>
              <w:rPr>
                <w:b/>
              </w:rPr>
            </w:pPr>
            <w:r>
              <w:rPr>
                <w:b/>
              </w:rPr>
              <w:t xml:space="preserve">Differentiated activities </w:t>
            </w:r>
          </w:p>
          <w:p w:rsidR="00186B32" w:rsidRDefault="00186B32" w:rsidP="00B5488E">
            <w:pPr>
              <w:spacing w:after="0" w:line="240" w:lineRule="auto"/>
              <w:rPr>
                <w:b/>
              </w:rPr>
            </w:pPr>
          </w:p>
          <w:p w:rsidR="00186B32" w:rsidRDefault="00186B32" w:rsidP="00B5488E">
            <w:pPr>
              <w:spacing w:after="0" w:line="240" w:lineRule="auto"/>
              <w:rPr>
                <w:i/>
              </w:rPr>
            </w:pPr>
            <w:r>
              <w:rPr>
                <w:i/>
              </w:rPr>
              <w:t xml:space="preserve">Questions – </w:t>
            </w:r>
          </w:p>
          <w:p w:rsidR="00186B32" w:rsidRDefault="00186B32" w:rsidP="00B5488E">
            <w:pPr>
              <w:spacing w:after="0" w:line="240" w:lineRule="auto"/>
              <w:rPr>
                <w:i/>
              </w:rPr>
            </w:pPr>
          </w:p>
          <w:p w:rsidR="00186B32" w:rsidRDefault="00186B32" w:rsidP="00B5488E">
            <w:pPr>
              <w:spacing w:after="0" w:line="240" w:lineRule="auto"/>
              <w:rPr>
                <w:i/>
              </w:rPr>
            </w:pPr>
            <w:r>
              <w:rPr>
                <w:i/>
              </w:rPr>
              <w:t xml:space="preserve">Pa </w:t>
            </w:r>
            <w:proofErr w:type="spellStart"/>
            <w:r>
              <w:rPr>
                <w:i/>
              </w:rPr>
              <w:t>swydd</w:t>
            </w:r>
            <w:proofErr w:type="spellEnd"/>
            <w:r>
              <w:rPr>
                <w:i/>
              </w:rPr>
              <w:t xml:space="preserve"> </w:t>
            </w:r>
            <w:proofErr w:type="spellStart"/>
            <w:r>
              <w:rPr>
                <w:i/>
              </w:rPr>
              <w:t>yr</w:t>
            </w:r>
            <w:proofErr w:type="spellEnd"/>
            <w:r>
              <w:rPr>
                <w:i/>
              </w:rPr>
              <w:t xml:space="preserve"> </w:t>
            </w:r>
            <w:proofErr w:type="spellStart"/>
            <w:r>
              <w:rPr>
                <w:i/>
              </w:rPr>
              <w:t>hoffech</w:t>
            </w:r>
            <w:proofErr w:type="spellEnd"/>
            <w:r>
              <w:rPr>
                <w:i/>
              </w:rPr>
              <w:t xml:space="preserve"> chi </w:t>
            </w:r>
            <w:proofErr w:type="spellStart"/>
            <w:r>
              <w:rPr>
                <w:i/>
              </w:rPr>
              <w:t>ei</w:t>
            </w:r>
            <w:proofErr w:type="spellEnd"/>
            <w:r>
              <w:rPr>
                <w:i/>
              </w:rPr>
              <w:t xml:space="preserve"> </w:t>
            </w:r>
            <w:proofErr w:type="spellStart"/>
            <w:r>
              <w:rPr>
                <w:i/>
              </w:rPr>
              <w:t>wneud</w:t>
            </w:r>
            <w:proofErr w:type="spellEnd"/>
            <w:r>
              <w:rPr>
                <w:i/>
              </w:rPr>
              <w:t xml:space="preserve">? </w:t>
            </w:r>
          </w:p>
          <w:p w:rsidR="00186B32" w:rsidRPr="00DB1D14" w:rsidRDefault="00186B32" w:rsidP="00B5488E">
            <w:pPr>
              <w:spacing w:after="0" w:line="240" w:lineRule="auto"/>
              <w:rPr>
                <w:i/>
              </w:rPr>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9A1DF9" w:rsidRDefault="00186B32" w:rsidP="00B5488E">
            <w:pPr>
              <w:spacing w:after="0" w:line="240" w:lineRule="auto"/>
            </w:pPr>
            <w:r>
              <w:t xml:space="preserve"> </w:t>
            </w: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ign w:val="center"/>
          </w:tcPr>
          <w:p w:rsidR="00186B32" w:rsidRPr="00D24548" w:rsidRDefault="00186B32" w:rsidP="00B5488E">
            <w:pPr>
              <w:spacing w:after="0" w:line="240" w:lineRule="auto"/>
              <w:jc w:val="center"/>
            </w:pPr>
          </w:p>
        </w:tc>
        <w:tc>
          <w:tcPr>
            <w:tcW w:w="5681" w:type="dxa"/>
            <w:gridSpan w:val="2"/>
            <w:vMerge/>
            <w:tcBorders>
              <w:bottom w:val="single" w:sz="4" w:space="0" w:color="auto"/>
            </w:tcBorders>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val="restart"/>
            <w:vAlign w:val="center"/>
          </w:tcPr>
          <w:p w:rsidR="00186B32" w:rsidRPr="00D24548" w:rsidRDefault="00186B32" w:rsidP="00B5488E">
            <w:pPr>
              <w:spacing w:after="0" w:line="240" w:lineRule="auto"/>
              <w:jc w:val="center"/>
            </w:pPr>
            <w:r>
              <w:t xml:space="preserve">10 minutes in total </w:t>
            </w:r>
          </w:p>
        </w:tc>
        <w:tc>
          <w:tcPr>
            <w:tcW w:w="5681" w:type="dxa"/>
            <w:gridSpan w:val="2"/>
            <w:tcBorders>
              <w:bottom w:val="nil"/>
            </w:tcBorders>
          </w:tcPr>
          <w:p w:rsidR="00186B32" w:rsidRPr="00D24548" w:rsidRDefault="00186B32" w:rsidP="00B5488E">
            <w:pPr>
              <w:spacing w:after="0" w:line="240" w:lineRule="auto"/>
            </w:pPr>
            <w:r w:rsidRPr="00D24548">
              <w:t>Plenary</w:t>
            </w: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val="restart"/>
            <w:tcBorders>
              <w:top w:val="nil"/>
            </w:tcBorders>
          </w:tcPr>
          <w:p w:rsidR="00186B32" w:rsidRDefault="00186B32" w:rsidP="00B5488E">
            <w:pPr>
              <w:spacing w:after="0" w:line="240" w:lineRule="auto"/>
            </w:pPr>
            <w:r>
              <w:t xml:space="preserve">Splat! </w:t>
            </w:r>
          </w:p>
          <w:p w:rsidR="00186B32" w:rsidRDefault="00186B32" w:rsidP="00B5488E">
            <w:pPr>
              <w:spacing w:after="0" w:line="240" w:lineRule="auto"/>
            </w:pPr>
          </w:p>
          <w:p w:rsidR="00186B32" w:rsidRDefault="00186B32" w:rsidP="00B5488E">
            <w:pPr>
              <w:spacing w:after="0" w:line="240" w:lineRule="auto"/>
            </w:pPr>
            <w:r>
              <w:t xml:space="preserve">I will call up 2 pupils at a time to the whiteboard. On the whiteboard will be different flashcards of Welsh jobs. I will call out the job in English. The first pupil to splat that card will stay on, the loser will be replaced. </w:t>
            </w:r>
          </w:p>
          <w:p w:rsidR="00186B32" w:rsidRDefault="00186B32" w:rsidP="00B5488E">
            <w:pPr>
              <w:spacing w:after="0" w:line="240" w:lineRule="auto"/>
            </w:pPr>
          </w:p>
          <w:p w:rsidR="00186B32" w:rsidRDefault="00186B32" w:rsidP="00B5488E">
            <w:pPr>
              <w:spacing w:after="0" w:line="240" w:lineRule="auto"/>
            </w:pPr>
            <w:r>
              <w:t xml:space="preserve">Self-assess – pink/green SC strips </w:t>
            </w:r>
          </w:p>
          <w:p w:rsidR="00186B32" w:rsidRPr="00BC7C07" w:rsidRDefault="00186B32" w:rsidP="00B5488E">
            <w:pPr>
              <w:spacing w:after="0" w:line="240" w:lineRule="auto"/>
            </w:pPr>
            <w:r>
              <w:t xml:space="preserve"> </w:t>
            </w: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Pr>
          <w:p w:rsidR="00186B32" w:rsidRPr="00D24548" w:rsidRDefault="00186B32" w:rsidP="00B5488E">
            <w:pPr>
              <w:spacing w:after="0" w:line="240" w:lineRule="auto"/>
            </w:pPr>
          </w:p>
        </w:tc>
        <w:tc>
          <w:tcPr>
            <w:tcW w:w="5681" w:type="dxa"/>
            <w:gridSpan w:val="2"/>
            <w:vMerge/>
          </w:tcPr>
          <w:p w:rsidR="00186B32" w:rsidRPr="00D24548" w:rsidRDefault="00186B32" w:rsidP="00B5488E">
            <w:pPr>
              <w:spacing w:after="0" w:line="240" w:lineRule="auto"/>
            </w:pPr>
          </w:p>
        </w:tc>
        <w:tc>
          <w:tcPr>
            <w:tcW w:w="3249" w:type="dxa"/>
            <w:tcBorders>
              <w:top w:val="nil"/>
              <w:bottom w:val="nil"/>
            </w:tcBorders>
          </w:tcPr>
          <w:p w:rsidR="00186B32" w:rsidRPr="00D24548" w:rsidRDefault="00186B32" w:rsidP="00B5488E">
            <w:pPr>
              <w:spacing w:after="0" w:line="240" w:lineRule="auto"/>
            </w:pPr>
          </w:p>
        </w:tc>
      </w:tr>
      <w:tr w:rsidR="00186B32" w:rsidRPr="008622D6" w:rsidTr="00B5488E">
        <w:trPr>
          <w:trHeight w:val="256"/>
        </w:trPr>
        <w:tc>
          <w:tcPr>
            <w:tcW w:w="817" w:type="dxa"/>
            <w:vMerge/>
            <w:tcBorders>
              <w:bottom w:val="single" w:sz="4" w:space="0" w:color="auto"/>
            </w:tcBorders>
          </w:tcPr>
          <w:p w:rsidR="00186B32" w:rsidRPr="00D24548" w:rsidRDefault="00186B32" w:rsidP="00B5488E">
            <w:pPr>
              <w:spacing w:after="0" w:line="240" w:lineRule="auto"/>
            </w:pPr>
          </w:p>
        </w:tc>
        <w:tc>
          <w:tcPr>
            <w:tcW w:w="5681" w:type="dxa"/>
            <w:gridSpan w:val="2"/>
            <w:vMerge/>
            <w:tcBorders>
              <w:bottom w:val="single" w:sz="4" w:space="0" w:color="auto"/>
            </w:tcBorders>
          </w:tcPr>
          <w:p w:rsidR="00186B32" w:rsidRPr="00D24548" w:rsidRDefault="00186B32" w:rsidP="00B5488E">
            <w:pPr>
              <w:spacing w:after="0" w:line="240" w:lineRule="auto"/>
            </w:pPr>
          </w:p>
        </w:tc>
        <w:tc>
          <w:tcPr>
            <w:tcW w:w="3249" w:type="dxa"/>
            <w:tcBorders>
              <w:top w:val="nil"/>
              <w:bottom w:val="single" w:sz="4" w:space="0" w:color="auto"/>
            </w:tcBorders>
          </w:tcPr>
          <w:p w:rsidR="00186B32" w:rsidRPr="00D24548" w:rsidRDefault="00186B32" w:rsidP="00B5488E">
            <w:pPr>
              <w:spacing w:after="0" w:line="240" w:lineRule="auto"/>
            </w:pPr>
          </w:p>
        </w:tc>
      </w:tr>
    </w:tbl>
    <w:p w:rsidR="00EE62ED" w:rsidRDefault="00EE62ED">
      <w:pPr>
        <w:rPr>
          <w:b/>
          <w:u w:val="single"/>
        </w:rPr>
      </w:pPr>
    </w:p>
    <w:p w:rsidR="00186B32" w:rsidRDefault="00186B32">
      <w:pPr>
        <w:rPr>
          <w:b/>
          <w:u w:val="single"/>
        </w:rPr>
      </w:pPr>
    </w:p>
    <w:p w:rsidR="00186B32" w:rsidRDefault="00186B32">
      <w:pPr>
        <w:rPr>
          <w:b/>
          <w:u w:val="single"/>
        </w:rPr>
      </w:pPr>
    </w:p>
    <w:p w:rsidR="00186B32" w:rsidRDefault="00186B32">
      <w:pPr>
        <w:rPr>
          <w:b/>
          <w:u w:val="single"/>
        </w:rPr>
      </w:pPr>
    </w:p>
    <w:p w:rsidR="00EE62ED" w:rsidRDefault="00EE62ED">
      <w:pPr>
        <w:rPr>
          <w:b/>
          <w:u w:val="single"/>
        </w:rPr>
      </w:pPr>
    </w:p>
    <w:p w:rsidR="00EE62ED" w:rsidRDefault="00EE62ED">
      <w:pPr>
        <w:rPr>
          <w:b/>
          <w:u w:val="single"/>
        </w:rPr>
      </w:pPr>
      <w:r>
        <w:rPr>
          <w:b/>
          <w:u w:val="single"/>
        </w:rPr>
        <w:lastRenderedPageBreak/>
        <w:t xml:space="preserve">Appendix 2 – Worksheet </w:t>
      </w:r>
    </w:p>
    <w:p w:rsidR="00186B32" w:rsidRDefault="00186B32">
      <w:pPr>
        <w:rPr>
          <w:b/>
          <w:u w:val="single"/>
        </w:rPr>
      </w:pPr>
      <w:r>
        <w:rPr>
          <w:b/>
          <w:u w:val="single"/>
        </w:rPr>
        <w:t xml:space="preserve">Middle and Higher Ability </w:t>
      </w:r>
    </w:p>
    <w:p w:rsidR="00186B32" w:rsidRDefault="00186B32">
      <w:pPr>
        <w:rPr>
          <w:b/>
          <w:u w:val="single"/>
        </w:rPr>
      </w:pPr>
      <w:r>
        <w:rPr>
          <w:b/>
          <w:noProof/>
          <w:u w:val="single"/>
        </w:rPr>
        <w:drawing>
          <wp:inline distT="0" distB="0" distL="0" distR="0">
            <wp:extent cx="2717800" cy="3803650"/>
            <wp:effectExtent l="0" t="0" r="635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17800" cy="3803650"/>
                    </a:xfrm>
                    <a:prstGeom prst="rect">
                      <a:avLst/>
                    </a:prstGeom>
                    <a:noFill/>
                    <a:ln>
                      <a:noFill/>
                    </a:ln>
                  </pic:spPr>
                </pic:pic>
              </a:graphicData>
            </a:graphic>
          </wp:inline>
        </w:drawing>
      </w:r>
    </w:p>
    <w:p w:rsidR="00186B32" w:rsidRDefault="00186B32">
      <w:pPr>
        <w:rPr>
          <w:b/>
          <w:u w:val="single"/>
        </w:rPr>
      </w:pPr>
      <w:r>
        <w:rPr>
          <w:b/>
          <w:u w:val="single"/>
        </w:rPr>
        <w:t xml:space="preserve">Lower Ability </w:t>
      </w:r>
    </w:p>
    <w:p w:rsidR="00186B32" w:rsidRDefault="00186B32">
      <w:pPr>
        <w:rPr>
          <w:b/>
          <w:u w:val="single"/>
        </w:rPr>
      </w:pPr>
      <w:r>
        <w:rPr>
          <w:b/>
          <w:noProof/>
          <w:u w:val="single"/>
        </w:rPr>
        <w:drawing>
          <wp:inline distT="0" distB="0" distL="0" distR="0">
            <wp:extent cx="2647950" cy="36068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3606800"/>
                    </a:xfrm>
                    <a:prstGeom prst="rect">
                      <a:avLst/>
                    </a:prstGeom>
                    <a:noFill/>
                    <a:ln>
                      <a:noFill/>
                    </a:ln>
                  </pic:spPr>
                </pic:pic>
              </a:graphicData>
            </a:graphic>
          </wp:inline>
        </w:drawing>
      </w:r>
    </w:p>
    <w:p w:rsidR="00186B32" w:rsidRDefault="00186B32">
      <w:pPr>
        <w:rPr>
          <w:b/>
          <w:u w:val="single"/>
        </w:rPr>
      </w:pPr>
    </w:p>
    <w:p w:rsidR="00186B32" w:rsidRDefault="00186B32">
      <w:pPr>
        <w:rPr>
          <w:b/>
          <w:u w:val="single"/>
        </w:rPr>
      </w:pPr>
      <w:r>
        <w:rPr>
          <w:b/>
          <w:u w:val="single"/>
        </w:rPr>
        <w:lastRenderedPageBreak/>
        <w:t xml:space="preserve">Vocabulary List </w:t>
      </w:r>
    </w:p>
    <w:p w:rsidR="00186B32" w:rsidRPr="00EE62ED" w:rsidRDefault="003946BF">
      <w:pPr>
        <w:rPr>
          <w:b/>
          <w:u w:val="single"/>
        </w:rPr>
      </w:pPr>
      <w:r>
        <w:rPr>
          <w:b/>
          <w:noProof/>
          <w:u w:val="single"/>
        </w:rPr>
        <w:drawing>
          <wp:inline distT="0" distB="0" distL="0" distR="0">
            <wp:extent cx="2444750" cy="26035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4750" cy="2603500"/>
                    </a:xfrm>
                    <a:prstGeom prst="rect">
                      <a:avLst/>
                    </a:prstGeom>
                    <a:noFill/>
                    <a:ln>
                      <a:noFill/>
                    </a:ln>
                  </pic:spPr>
                </pic:pic>
              </a:graphicData>
            </a:graphic>
          </wp:inline>
        </w:drawing>
      </w:r>
      <w:bookmarkStart w:id="0" w:name="_GoBack"/>
      <w:bookmarkEnd w:id="0"/>
    </w:p>
    <w:sectPr w:rsidR="00186B32" w:rsidRPr="00EE6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0D27"/>
    <w:rsid w:val="00025AE6"/>
    <w:rsid w:val="000301C6"/>
    <w:rsid w:val="00035E2F"/>
    <w:rsid w:val="00043159"/>
    <w:rsid w:val="00066736"/>
    <w:rsid w:val="000714E4"/>
    <w:rsid w:val="000950F4"/>
    <w:rsid w:val="000A1A90"/>
    <w:rsid w:val="000A2898"/>
    <w:rsid w:val="000E32A2"/>
    <w:rsid w:val="00106758"/>
    <w:rsid w:val="00130D27"/>
    <w:rsid w:val="001429AF"/>
    <w:rsid w:val="00161F65"/>
    <w:rsid w:val="001670E6"/>
    <w:rsid w:val="00185EDA"/>
    <w:rsid w:val="00186B32"/>
    <w:rsid w:val="001D5702"/>
    <w:rsid w:val="001D78C5"/>
    <w:rsid w:val="001E36BD"/>
    <w:rsid w:val="001F122F"/>
    <w:rsid w:val="002275DB"/>
    <w:rsid w:val="00264FD3"/>
    <w:rsid w:val="00265F24"/>
    <w:rsid w:val="002B6B85"/>
    <w:rsid w:val="002D76F4"/>
    <w:rsid w:val="002E4E1E"/>
    <w:rsid w:val="003506C4"/>
    <w:rsid w:val="00380CE9"/>
    <w:rsid w:val="00393727"/>
    <w:rsid w:val="003946BF"/>
    <w:rsid w:val="003A38C3"/>
    <w:rsid w:val="00470E80"/>
    <w:rsid w:val="00482E99"/>
    <w:rsid w:val="004A6C75"/>
    <w:rsid w:val="004E50F6"/>
    <w:rsid w:val="004E64C2"/>
    <w:rsid w:val="004F2211"/>
    <w:rsid w:val="00514642"/>
    <w:rsid w:val="005227D2"/>
    <w:rsid w:val="00554612"/>
    <w:rsid w:val="00557661"/>
    <w:rsid w:val="00564D23"/>
    <w:rsid w:val="00593ABD"/>
    <w:rsid w:val="005A0876"/>
    <w:rsid w:val="005C2FF9"/>
    <w:rsid w:val="005E12C5"/>
    <w:rsid w:val="006B2135"/>
    <w:rsid w:val="006C7C68"/>
    <w:rsid w:val="006E0204"/>
    <w:rsid w:val="006F68BB"/>
    <w:rsid w:val="007122AA"/>
    <w:rsid w:val="00720874"/>
    <w:rsid w:val="007434B8"/>
    <w:rsid w:val="007601F8"/>
    <w:rsid w:val="00771689"/>
    <w:rsid w:val="007A0EE6"/>
    <w:rsid w:val="007A79FC"/>
    <w:rsid w:val="007E649E"/>
    <w:rsid w:val="008021CC"/>
    <w:rsid w:val="008251E3"/>
    <w:rsid w:val="0082749A"/>
    <w:rsid w:val="008569D2"/>
    <w:rsid w:val="00875D9E"/>
    <w:rsid w:val="008911E1"/>
    <w:rsid w:val="008969C8"/>
    <w:rsid w:val="008B5690"/>
    <w:rsid w:val="008C40EF"/>
    <w:rsid w:val="008E2778"/>
    <w:rsid w:val="00945184"/>
    <w:rsid w:val="009753FA"/>
    <w:rsid w:val="00977EE0"/>
    <w:rsid w:val="009D0CBC"/>
    <w:rsid w:val="00A21518"/>
    <w:rsid w:val="00A32AF0"/>
    <w:rsid w:val="00A34F8E"/>
    <w:rsid w:val="00A51C84"/>
    <w:rsid w:val="00AC3726"/>
    <w:rsid w:val="00AC7602"/>
    <w:rsid w:val="00AD3B79"/>
    <w:rsid w:val="00AF3BBB"/>
    <w:rsid w:val="00B32F5B"/>
    <w:rsid w:val="00B45E8C"/>
    <w:rsid w:val="00B70B1F"/>
    <w:rsid w:val="00B95452"/>
    <w:rsid w:val="00B97C06"/>
    <w:rsid w:val="00BA34F1"/>
    <w:rsid w:val="00BE3CD0"/>
    <w:rsid w:val="00BE709E"/>
    <w:rsid w:val="00C025FB"/>
    <w:rsid w:val="00C34304"/>
    <w:rsid w:val="00C503E7"/>
    <w:rsid w:val="00C523BE"/>
    <w:rsid w:val="00C817D4"/>
    <w:rsid w:val="00CB48BE"/>
    <w:rsid w:val="00CF3FE2"/>
    <w:rsid w:val="00CF634D"/>
    <w:rsid w:val="00CF75AE"/>
    <w:rsid w:val="00D04F92"/>
    <w:rsid w:val="00D174B8"/>
    <w:rsid w:val="00D4339D"/>
    <w:rsid w:val="00D70772"/>
    <w:rsid w:val="00D766ED"/>
    <w:rsid w:val="00D85C3B"/>
    <w:rsid w:val="00DE2393"/>
    <w:rsid w:val="00DF5CFB"/>
    <w:rsid w:val="00E02B5E"/>
    <w:rsid w:val="00E22DF8"/>
    <w:rsid w:val="00E35FBB"/>
    <w:rsid w:val="00E45A74"/>
    <w:rsid w:val="00E64D32"/>
    <w:rsid w:val="00E65953"/>
    <w:rsid w:val="00E76038"/>
    <w:rsid w:val="00EA6A7C"/>
    <w:rsid w:val="00EE62ED"/>
    <w:rsid w:val="00EF3BD8"/>
    <w:rsid w:val="00F338E8"/>
    <w:rsid w:val="00F33C85"/>
    <w:rsid w:val="00F358B3"/>
    <w:rsid w:val="00FA1200"/>
    <w:rsid w:val="00FB45F4"/>
    <w:rsid w:val="00FB4683"/>
    <w:rsid w:val="00FE0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shapelayout>
  </w:shapeDefaults>
  <w:decimalSymbol w:val="."/>
  <w:listSeparator w:val=","/>
  <w14:docId w14:val="28F3D09B"/>
  <w15:chartTrackingRefBased/>
  <w15:docId w15:val="{78A0B37B-701F-4FDC-85B3-AB2241E60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186B32"/>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6F4"/>
    <w:rPr>
      <w:color w:val="0000FF"/>
      <w:u w:val="single"/>
    </w:rPr>
  </w:style>
  <w:style w:type="character" w:styleId="FollowedHyperlink">
    <w:name w:val="FollowedHyperlink"/>
    <w:basedOn w:val="DefaultParagraphFont"/>
    <w:uiPriority w:val="99"/>
    <w:semiHidden/>
    <w:unhideWhenUsed/>
    <w:rsid w:val="006C7C68"/>
    <w:rPr>
      <w:color w:val="954F72" w:themeColor="followedHyperlink"/>
      <w:u w:val="single"/>
    </w:rPr>
  </w:style>
  <w:style w:type="character" w:styleId="UnresolvedMention">
    <w:name w:val="Unresolved Mention"/>
    <w:basedOn w:val="DefaultParagraphFont"/>
    <w:uiPriority w:val="99"/>
    <w:semiHidden/>
    <w:unhideWhenUsed/>
    <w:rsid w:val="00593ABD"/>
    <w:rPr>
      <w:color w:val="605E5C"/>
      <w:shd w:val="clear" w:color="auto" w:fill="E1DFDD"/>
    </w:rPr>
  </w:style>
  <w:style w:type="character" w:customStyle="1" w:styleId="Heading2Char">
    <w:name w:val="Heading 2 Char"/>
    <w:basedOn w:val="DefaultParagraphFont"/>
    <w:link w:val="Heading2"/>
    <w:uiPriority w:val="9"/>
    <w:rsid w:val="00186B32"/>
    <w:rPr>
      <w:rFonts w:ascii="Cambria" w:eastAsia="Times New Roman" w:hAnsi="Cambria" w:cs="Times New Roman"/>
      <w:b/>
      <w:bCs/>
      <w:color w:val="4F81BD"/>
      <w:sz w:val="26"/>
      <w:szCs w:val="26"/>
      <w:lang w:val="x-none" w:eastAsia="x-none"/>
    </w:rPr>
  </w:style>
  <w:style w:type="paragraph" w:styleId="HTMLPreformatted">
    <w:name w:val="HTML Preformatted"/>
    <w:basedOn w:val="Normal"/>
    <w:link w:val="HTMLPreformattedChar"/>
    <w:uiPriority w:val="99"/>
    <w:semiHidden/>
    <w:unhideWhenUsed/>
    <w:rsid w:val="00186B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86B32"/>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186B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B3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hyperlink" Target="https://youtu.be/KBPsBlY8rnA"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9</Pages>
  <Words>2026</Words>
  <Characters>11551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dc:creator>
  <cp:keywords/>
  <dc:description/>
  <cp:lastModifiedBy>Abigail Matthews (1600824)</cp:lastModifiedBy>
  <cp:revision>112</cp:revision>
  <dcterms:created xsi:type="dcterms:W3CDTF">2019-05-22T08:26:00Z</dcterms:created>
  <dcterms:modified xsi:type="dcterms:W3CDTF">2019-05-30T13:43:00Z</dcterms:modified>
</cp:coreProperties>
</file>