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header2.xml" ContentType="application/vnd.openxmlformats-officedocument.wordprocessingml.header+xml"/>
  <Override PartName="/word/footer.xml" ContentType="application/vnd.openxmlformats-officedocument.wordprocessingml.footer+xml"/>
  <Override PartName="/word/footer2.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DA4B59D" w:rsidP="7DA4B59D" w:rsidRDefault="7DA4B59D" w14:paraId="4156BA6F" w14:textId="5B76BE66">
      <w:pPr>
        <w:rPr>
          <w:rFonts w:ascii="Arial Nova" w:hAnsi="Arial Nova" w:eastAsia="Arial Nova" w:cs="Arial Nova"/>
        </w:rPr>
      </w:pPr>
    </w:p>
    <w:p w:rsidR="7DA4B59D" w:rsidP="7DA4B59D" w:rsidRDefault="7DA4B59D" w14:paraId="2C12F31F" w14:textId="0CF70D6F">
      <w:pPr>
        <w:rPr>
          <w:rFonts w:ascii="Arial Nova" w:hAnsi="Arial Nova" w:eastAsia="Arial Nova" w:cs="Arial Nova"/>
        </w:rPr>
      </w:pPr>
    </w:p>
    <w:p w:rsidR="7DA4B59D" w:rsidP="7DA4B59D" w:rsidRDefault="7DA4B59D" w14:paraId="037C7979" w14:textId="4CA6008B">
      <w:pPr>
        <w:rPr>
          <w:rFonts w:ascii="Arial Nova" w:hAnsi="Arial Nova" w:eastAsia="Arial Nova" w:cs="Arial Nova"/>
        </w:rPr>
      </w:pPr>
    </w:p>
    <w:p w:rsidR="7DA4B59D" w:rsidP="7DA4B59D" w:rsidRDefault="7DA4B59D" w14:paraId="1E7E7B45" w14:textId="3B924E7D">
      <w:pPr>
        <w:rPr>
          <w:rFonts w:ascii="Arial Nova" w:hAnsi="Arial Nova" w:eastAsia="Arial Nova" w:cs="Arial Nova"/>
        </w:rPr>
      </w:pPr>
    </w:p>
    <w:p w:rsidR="7DA4B59D" w:rsidP="7DA4B59D" w:rsidRDefault="7DA4B59D" w14:paraId="412A3064" w14:textId="2BCF7640">
      <w:pPr>
        <w:pStyle w:val="Normal"/>
        <w:rPr>
          <w:rFonts w:ascii="Arial Nova" w:hAnsi="Arial Nova" w:eastAsia="Arial Nova" w:cs="Arial Nova"/>
        </w:rPr>
      </w:pPr>
    </w:p>
    <w:p w:rsidR="7DA4B59D" w:rsidP="7DA4B59D" w:rsidRDefault="7DA4B59D" w14:paraId="1B2A1086" w14:textId="12E4EE3D">
      <w:pPr>
        <w:rPr>
          <w:rFonts w:ascii="Arial Nova" w:hAnsi="Arial Nova" w:eastAsia="Arial Nova" w:cs="Arial Nova"/>
        </w:rPr>
      </w:pPr>
    </w:p>
    <w:p w:rsidR="7DA4B59D" w:rsidP="7DA4B59D" w:rsidRDefault="7DA4B59D" w14:paraId="06047B50" w14:textId="7BB4C9A6">
      <w:pPr>
        <w:rPr>
          <w:rFonts w:ascii="Arial Nova" w:hAnsi="Arial Nova" w:eastAsia="Arial Nova" w:cs="Arial Nova"/>
        </w:rPr>
      </w:pPr>
    </w:p>
    <w:p w:rsidR="11F685B5" w:rsidP="7DA4B59D" w:rsidRDefault="11F685B5" w14:paraId="70AF0DF2" w14:textId="62BFA15C">
      <w:pPr>
        <w:spacing w:before="0" w:beforeAutospacing="off" w:after="0" w:afterAutospacing="off" w:line="360" w:lineRule="auto"/>
        <w:ind w:left="-10" w:right="0"/>
        <w:jc w:val="center"/>
        <w:rPr>
          <w:rFonts w:ascii="Arial" w:hAnsi="Arial" w:eastAsia="Arial" w:cs="Arial"/>
          <w:b w:val="1"/>
          <w:bCs w:val="1"/>
          <w:i w:val="0"/>
          <w:iCs w:val="0"/>
          <w:strike w:val="0"/>
          <w:dstrike w:val="0"/>
          <w:color w:val="000000" w:themeColor="text1" w:themeTint="FF" w:themeShade="FF"/>
          <w:sz w:val="40"/>
          <w:szCs w:val="40"/>
          <w:u w:val="none"/>
        </w:rPr>
      </w:pPr>
      <w:r w:rsidRPr="7DA4B59D" w:rsidR="11F685B5">
        <w:rPr>
          <w:rFonts w:ascii="Arial" w:hAnsi="Arial" w:eastAsia="Arial" w:cs="Arial"/>
          <w:b w:val="1"/>
          <w:bCs w:val="1"/>
          <w:i w:val="0"/>
          <w:iCs w:val="0"/>
          <w:strike w:val="0"/>
          <w:dstrike w:val="0"/>
          <w:color w:val="000000" w:themeColor="text1" w:themeTint="FF" w:themeShade="FF"/>
          <w:sz w:val="40"/>
          <w:szCs w:val="40"/>
          <w:u w:val="none"/>
        </w:rPr>
        <w:t xml:space="preserve">What is the </w:t>
      </w:r>
      <w:r w:rsidRPr="7DA4B59D" w:rsidR="5C11C5A5">
        <w:rPr>
          <w:rFonts w:ascii="Arial" w:hAnsi="Arial" w:eastAsia="Arial" w:cs="Arial"/>
          <w:b w:val="1"/>
          <w:bCs w:val="1"/>
          <w:i w:val="0"/>
          <w:iCs w:val="0"/>
          <w:strike w:val="0"/>
          <w:dstrike w:val="0"/>
          <w:color w:val="000000" w:themeColor="text1" w:themeTint="FF" w:themeShade="FF"/>
          <w:sz w:val="40"/>
          <w:szCs w:val="40"/>
          <w:u w:val="none"/>
        </w:rPr>
        <w:t>P</w:t>
      </w:r>
      <w:r w:rsidRPr="7DA4B59D" w:rsidR="11F685B5">
        <w:rPr>
          <w:rFonts w:ascii="Arial" w:hAnsi="Arial" w:eastAsia="Arial" w:cs="Arial"/>
          <w:b w:val="1"/>
          <w:bCs w:val="1"/>
          <w:i w:val="0"/>
          <w:iCs w:val="0"/>
          <w:strike w:val="0"/>
          <w:dstrike w:val="0"/>
          <w:color w:val="000000" w:themeColor="text1" w:themeTint="FF" w:themeShade="FF"/>
          <w:sz w:val="40"/>
          <w:szCs w:val="40"/>
          <w:u w:val="none"/>
        </w:rPr>
        <w:t xml:space="preserve">erception of the </w:t>
      </w:r>
      <w:r w:rsidRPr="7DA4B59D" w:rsidR="04432429">
        <w:rPr>
          <w:rFonts w:ascii="Arial" w:hAnsi="Arial" w:eastAsia="Arial" w:cs="Arial"/>
          <w:b w:val="1"/>
          <w:bCs w:val="1"/>
          <w:i w:val="0"/>
          <w:iCs w:val="0"/>
          <w:strike w:val="0"/>
          <w:dstrike w:val="0"/>
          <w:color w:val="000000" w:themeColor="text1" w:themeTint="FF" w:themeShade="FF"/>
          <w:sz w:val="40"/>
          <w:szCs w:val="40"/>
          <w:u w:val="none"/>
        </w:rPr>
        <w:t>P</w:t>
      </w:r>
      <w:r w:rsidRPr="7DA4B59D" w:rsidR="11F685B5">
        <w:rPr>
          <w:rFonts w:ascii="Arial" w:hAnsi="Arial" w:eastAsia="Arial" w:cs="Arial"/>
          <w:b w:val="1"/>
          <w:bCs w:val="1"/>
          <w:i w:val="0"/>
          <w:iCs w:val="0"/>
          <w:strike w:val="0"/>
          <w:dstrike w:val="0"/>
          <w:color w:val="000000" w:themeColor="text1" w:themeTint="FF" w:themeShade="FF"/>
          <w:sz w:val="40"/>
          <w:szCs w:val="40"/>
          <w:u w:val="none"/>
        </w:rPr>
        <w:t xml:space="preserve">ublic on </w:t>
      </w:r>
      <w:r w:rsidRPr="7DA4B59D" w:rsidR="1C8B3E5D">
        <w:rPr>
          <w:rFonts w:ascii="Arial" w:hAnsi="Arial" w:eastAsia="Arial" w:cs="Arial"/>
          <w:b w:val="1"/>
          <w:bCs w:val="1"/>
          <w:i w:val="0"/>
          <w:iCs w:val="0"/>
          <w:strike w:val="0"/>
          <w:dstrike w:val="0"/>
          <w:color w:val="000000" w:themeColor="text1" w:themeTint="FF" w:themeShade="FF"/>
          <w:sz w:val="40"/>
          <w:szCs w:val="40"/>
          <w:u w:val="none"/>
        </w:rPr>
        <w:t>T</w:t>
      </w:r>
      <w:r w:rsidRPr="7DA4B59D" w:rsidR="11F685B5">
        <w:rPr>
          <w:rFonts w:ascii="Arial" w:hAnsi="Arial" w:eastAsia="Arial" w:cs="Arial"/>
          <w:b w:val="1"/>
          <w:bCs w:val="1"/>
          <w:i w:val="0"/>
          <w:iCs w:val="0"/>
          <w:strike w:val="0"/>
          <w:dstrike w:val="0"/>
          <w:color w:val="000000" w:themeColor="text1" w:themeTint="FF" w:themeShade="FF"/>
          <w:sz w:val="40"/>
          <w:szCs w:val="40"/>
          <w:u w:val="none"/>
        </w:rPr>
        <w:t xml:space="preserve">errorism and </w:t>
      </w:r>
      <w:r w:rsidRPr="7DA4B59D" w:rsidR="0D67E56B">
        <w:rPr>
          <w:rFonts w:ascii="Arial" w:hAnsi="Arial" w:eastAsia="Arial" w:cs="Arial"/>
          <w:b w:val="1"/>
          <w:bCs w:val="1"/>
          <w:i w:val="0"/>
          <w:iCs w:val="0"/>
          <w:strike w:val="0"/>
          <w:dstrike w:val="0"/>
          <w:color w:val="000000" w:themeColor="text1" w:themeTint="FF" w:themeShade="FF"/>
          <w:sz w:val="40"/>
          <w:szCs w:val="40"/>
          <w:u w:val="none"/>
        </w:rPr>
        <w:t>C</w:t>
      </w:r>
      <w:r w:rsidRPr="7DA4B59D" w:rsidR="11F685B5">
        <w:rPr>
          <w:rFonts w:ascii="Arial" w:hAnsi="Arial" w:eastAsia="Arial" w:cs="Arial"/>
          <w:b w:val="1"/>
          <w:bCs w:val="1"/>
          <w:i w:val="0"/>
          <w:iCs w:val="0"/>
          <w:strike w:val="0"/>
          <w:dstrike w:val="0"/>
          <w:color w:val="000000" w:themeColor="text1" w:themeTint="FF" w:themeShade="FF"/>
          <w:sz w:val="40"/>
          <w:szCs w:val="40"/>
          <w:u w:val="none"/>
        </w:rPr>
        <w:t xml:space="preserve">ounterterrorism in Wales and </w:t>
      </w:r>
      <w:r w:rsidRPr="7DA4B59D" w:rsidR="67DC6E33">
        <w:rPr>
          <w:rFonts w:ascii="Arial" w:hAnsi="Arial" w:eastAsia="Arial" w:cs="Arial"/>
          <w:b w:val="1"/>
          <w:bCs w:val="1"/>
          <w:i w:val="0"/>
          <w:iCs w:val="0"/>
          <w:strike w:val="0"/>
          <w:dstrike w:val="0"/>
          <w:color w:val="000000" w:themeColor="text1" w:themeTint="FF" w:themeShade="FF"/>
          <w:sz w:val="40"/>
          <w:szCs w:val="40"/>
          <w:u w:val="none"/>
        </w:rPr>
        <w:t>H</w:t>
      </w:r>
      <w:r w:rsidRPr="7DA4B59D" w:rsidR="11F685B5">
        <w:rPr>
          <w:rFonts w:ascii="Arial" w:hAnsi="Arial" w:eastAsia="Arial" w:cs="Arial"/>
          <w:b w:val="1"/>
          <w:bCs w:val="1"/>
          <w:i w:val="0"/>
          <w:iCs w:val="0"/>
          <w:strike w:val="0"/>
          <w:dstrike w:val="0"/>
          <w:color w:val="000000" w:themeColor="text1" w:themeTint="FF" w:themeShade="FF"/>
          <w:sz w:val="40"/>
          <w:szCs w:val="40"/>
          <w:u w:val="none"/>
        </w:rPr>
        <w:t xml:space="preserve">ow does </w:t>
      </w:r>
      <w:r w:rsidRPr="7DA4B59D" w:rsidR="34B77F9A">
        <w:rPr>
          <w:rFonts w:ascii="Arial" w:hAnsi="Arial" w:eastAsia="Arial" w:cs="Arial"/>
          <w:b w:val="1"/>
          <w:bCs w:val="1"/>
          <w:i w:val="0"/>
          <w:iCs w:val="0"/>
          <w:strike w:val="0"/>
          <w:dstrike w:val="0"/>
          <w:color w:val="000000" w:themeColor="text1" w:themeTint="FF" w:themeShade="FF"/>
          <w:sz w:val="40"/>
          <w:szCs w:val="40"/>
          <w:u w:val="none"/>
        </w:rPr>
        <w:t>T</w:t>
      </w:r>
      <w:r w:rsidRPr="7DA4B59D" w:rsidR="11F685B5">
        <w:rPr>
          <w:rFonts w:ascii="Arial" w:hAnsi="Arial" w:eastAsia="Arial" w:cs="Arial"/>
          <w:b w:val="1"/>
          <w:bCs w:val="1"/>
          <w:i w:val="0"/>
          <w:iCs w:val="0"/>
          <w:strike w:val="0"/>
          <w:dstrike w:val="0"/>
          <w:color w:val="000000" w:themeColor="text1" w:themeTint="FF" w:themeShade="FF"/>
          <w:sz w:val="40"/>
          <w:szCs w:val="40"/>
          <w:u w:val="none"/>
        </w:rPr>
        <w:t xml:space="preserve">his </w:t>
      </w:r>
      <w:r w:rsidRPr="7DA4B59D" w:rsidR="011DC645">
        <w:rPr>
          <w:rFonts w:ascii="Arial" w:hAnsi="Arial" w:eastAsia="Arial" w:cs="Arial"/>
          <w:b w:val="1"/>
          <w:bCs w:val="1"/>
          <w:i w:val="0"/>
          <w:iCs w:val="0"/>
          <w:strike w:val="0"/>
          <w:dstrike w:val="0"/>
          <w:color w:val="000000" w:themeColor="text1" w:themeTint="FF" w:themeShade="FF"/>
          <w:sz w:val="40"/>
          <w:szCs w:val="40"/>
          <w:u w:val="none"/>
        </w:rPr>
        <w:t>P</w:t>
      </w:r>
      <w:r w:rsidRPr="7DA4B59D" w:rsidR="11F685B5">
        <w:rPr>
          <w:rFonts w:ascii="Arial" w:hAnsi="Arial" w:eastAsia="Arial" w:cs="Arial"/>
          <w:b w:val="1"/>
          <w:bCs w:val="1"/>
          <w:i w:val="0"/>
          <w:iCs w:val="0"/>
          <w:strike w:val="0"/>
          <w:dstrike w:val="0"/>
          <w:color w:val="000000" w:themeColor="text1" w:themeTint="FF" w:themeShade="FF"/>
          <w:sz w:val="40"/>
          <w:szCs w:val="40"/>
          <w:u w:val="none"/>
        </w:rPr>
        <w:t xml:space="preserve">erception </w:t>
      </w:r>
      <w:r w:rsidRPr="7DA4B59D" w:rsidR="1ED11CC1">
        <w:rPr>
          <w:rFonts w:ascii="Arial" w:hAnsi="Arial" w:eastAsia="Arial" w:cs="Arial"/>
          <w:b w:val="1"/>
          <w:bCs w:val="1"/>
          <w:i w:val="0"/>
          <w:iCs w:val="0"/>
          <w:strike w:val="0"/>
          <w:dstrike w:val="0"/>
          <w:color w:val="000000" w:themeColor="text1" w:themeTint="FF" w:themeShade="FF"/>
          <w:sz w:val="40"/>
          <w:szCs w:val="40"/>
          <w:u w:val="none"/>
        </w:rPr>
        <w:t>E</w:t>
      </w:r>
      <w:r w:rsidRPr="7DA4B59D" w:rsidR="11F685B5">
        <w:rPr>
          <w:rFonts w:ascii="Arial" w:hAnsi="Arial" w:eastAsia="Arial" w:cs="Arial"/>
          <w:b w:val="1"/>
          <w:bCs w:val="1"/>
          <w:i w:val="0"/>
          <w:iCs w:val="0"/>
          <w:strike w:val="0"/>
          <w:dstrike w:val="0"/>
          <w:color w:val="000000" w:themeColor="text1" w:themeTint="FF" w:themeShade="FF"/>
          <w:sz w:val="40"/>
          <w:szCs w:val="40"/>
          <w:u w:val="none"/>
        </w:rPr>
        <w:t xml:space="preserve">ffect on </w:t>
      </w:r>
      <w:r w:rsidRPr="7DA4B59D" w:rsidR="38DE4FCD">
        <w:rPr>
          <w:rFonts w:ascii="Arial" w:hAnsi="Arial" w:eastAsia="Arial" w:cs="Arial"/>
          <w:b w:val="1"/>
          <w:bCs w:val="1"/>
          <w:i w:val="0"/>
          <w:iCs w:val="0"/>
          <w:strike w:val="0"/>
          <w:dstrike w:val="0"/>
          <w:color w:val="000000" w:themeColor="text1" w:themeTint="FF" w:themeShade="FF"/>
          <w:sz w:val="40"/>
          <w:szCs w:val="40"/>
          <w:u w:val="none"/>
        </w:rPr>
        <w:t>P</w:t>
      </w:r>
      <w:r w:rsidRPr="7DA4B59D" w:rsidR="11F685B5">
        <w:rPr>
          <w:rFonts w:ascii="Arial" w:hAnsi="Arial" w:eastAsia="Arial" w:cs="Arial"/>
          <w:b w:val="1"/>
          <w:bCs w:val="1"/>
          <w:i w:val="0"/>
          <w:iCs w:val="0"/>
          <w:strike w:val="0"/>
          <w:dstrike w:val="0"/>
          <w:color w:val="000000" w:themeColor="text1" w:themeTint="FF" w:themeShade="FF"/>
          <w:sz w:val="40"/>
          <w:szCs w:val="40"/>
          <w:u w:val="none"/>
        </w:rPr>
        <w:t xml:space="preserve">roviding </w:t>
      </w:r>
      <w:r w:rsidRPr="7DA4B59D" w:rsidR="3BDB7F19">
        <w:rPr>
          <w:rFonts w:ascii="Arial" w:hAnsi="Arial" w:eastAsia="Arial" w:cs="Arial"/>
          <w:b w:val="1"/>
          <w:bCs w:val="1"/>
          <w:i w:val="0"/>
          <w:iCs w:val="0"/>
          <w:strike w:val="0"/>
          <w:dstrike w:val="0"/>
          <w:color w:val="000000" w:themeColor="text1" w:themeTint="FF" w:themeShade="FF"/>
          <w:sz w:val="40"/>
          <w:szCs w:val="40"/>
          <w:u w:val="none"/>
        </w:rPr>
        <w:t>I</w:t>
      </w:r>
      <w:r w:rsidRPr="7DA4B59D" w:rsidR="11F685B5">
        <w:rPr>
          <w:rFonts w:ascii="Arial" w:hAnsi="Arial" w:eastAsia="Arial" w:cs="Arial"/>
          <w:b w:val="1"/>
          <w:bCs w:val="1"/>
          <w:i w:val="0"/>
          <w:iCs w:val="0"/>
          <w:strike w:val="0"/>
          <w:dstrike w:val="0"/>
          <w:color w:val="000000" w:themeColor="text1" w:themeTint="FF" w:themeShade="FF"/>
          <w:sz w:val="40"/>
          <w:szCs w:val="40"/>
          <w:u w:val="none"/>
        </w:rPr>
        <w:t xml:space="preserve">ntelligence for </w:t>
      </w:r>
      <w:r w:rsidRPr="7DA4B59D" w:rsidR="440B7029">
        <w:rPr>
          <w:rFonts w:ascii="Arial" w:hAnsi="Arial" w:eastAsia="Arial" w:cs="Arial"/>
          <w:b w:val="1"/>
          <w:bCs w:val="1"/>
          <w:i w:val="0"/>
          <w:iCs w:val="0"/>
          <w:strike w:val="0"/>
          <w:dstrike w:val="0"/>
          <w:color w:val="000000" w:themeColor="text1" w:themeTint="FF" w:themeShade="FF"/>
          <w:sz w:val="40"/>
          <w:szCs w:val="40"/>
          <w:u w:val="none"/>
        </w:rPr>
        <w:t>C</w:t>
      </w:r>
      <w:r w:rsidRPr="7DA4B59D" w:rsidR="11F685B5">
        <w:rPr>
          <w:rFonts w:ascii="Arial" w:hAnsi="Arial" w:eastAsia="Arial" w:cs="Arial"/>
          <w:b w:val="1"/>
          <w:bCs w:val="1"/>
          <w:i w:val="0"/>
          <w:iCs w:val="0"/>
          <w:strike w:val="0"/>
          <w:dstrike w:val="0"/>
          <w:color w:val="000000" w:themeColor="text1" w:themeTint="FF" w:themeShade="FF"/>
          <w:sz w:val="40"/>
          <w:szCs w:val="40"/>
          <w:u w:val="none"/>
        </w:rPr>
        <w:t>ounterterrorism?</w:t>
      </w:r>
    </w:p>
    <w:p w:rsidR="7DA4B59D" w:rsidP="7DA4B59D" w:rsidRDefault="7DA4B59D" w14:paraId="70BF2381" w14:textId="76E48FA2">
      <w:pPr>
        <w:rPr>
          <w:rFonts w:ascii="Arial Nova" w:hAnsi="Arial Nova" w:eastAsia="Arial Nova" w:cs="Arial Nova"/>
        </w:rPr>
      </w:pPr>
    </w:p>
    <w:p w:rsidR="7DA4B59D" w:rsidP="7DA4B59D" w:rsidRDefault="7DA4B59D" w14:paraId="6D6AA490" w14:textId="1C1197C1">
      <w:pPr>
        <w:rPr>
          <w:rFonts w:ascii="Arial Nova" w:hAnsi="Arial Nova" w:eastAsia="Arial Nova" w:cs="Arial Nova"/>
        </w:rPr>
      </w:pPr>
    </w:p>
    <w:p w:rsidR="7DA4B59D" w:rsidP="7DA4B59D" w:rsidRDefault="7DA4B59D" w14:paraId="47926ED9" w14:textId="50571376">
      <w:pPr>
        <w:rPr>
          <w:rFonts w:ascii="Arial Nova" w:hAnsi="Arial Nova" w:eastAsia="Arial Nova" w:cs="Arial Nova"/>
        </w:rPr>
      </w:pPr>
    </w:p>
    <w:p w:rsidR="7DA4B59D" w:rsidP="7DA4B59D" w:rsidRDefault="7DA4B59D" w14:paraId="640D07C9" w14:textId="0BEC904A">
      <w:pPr>
        <w:rPr>
          <w:rFonts w:ascii="Arial Nova" w:hAnsi="Arial Nova" w:eastAsia="Arial Nova" w:cs="Arial Nova"/>
        </w:rPr>
      </w:pPr>
    </w:p>
    <w:p w:rsidR="7DA4B59D" w:rsidP="7DA4B59D" w:rsidRDefault="7DA4B59D" w14:paraId="0815ABA4" w14:textId="6E8F1221">
      <w:pPr>
        <w:rPr>
          <w:rFonts w:ascii="Arial Nova" w:hAnsi="Arial Nova" w:eastAsia="Arial Nova" w:cs="Arial Nova"/>
        </w:rPr>
      </w:pPr>
    </w:p>
    <w:p w:rsidR="7DA4B59D" w:rsidP="7DA4B59D" w:rsidRDefault="7DA4B59D" w14:paraId="3AE12CD3" w14:textId="61FC360D">
      <w:pPr>
        <w:rPr>
          <w:rFonts w:ascii="Arial Nova" w:hAnsi="Arial Nova" w:eastAsia="Arial Nova" w:cs="Arial Nova"/>
        </w:rPr>
      </w:pPr>
    </w:p>
    <w:p w:rsidR="7DA4B59D" w:rsidP="7DA4B59D" w:rsidRDefault="7DA4B59D" w14:paraId="4DFB44BC" w14:textId="68B0C7B3">
      <w:pPr>
        <w:rPr>
          <w:rFonts w:ascii="Arial Nova" w:hAnsi="Arial Nova" w:eastAsia="Arial Nova" w:cs="Arial Nova"/>
        </w:rPr>
      </w:pPr>
    </w:p>
    <w:p w:rsidR="7DA4B59D" w:rsidP="7DA4B59D" w:rsidRDefault="7DA4B59D" w14:paraId="6FF92906" w14:textId="438F0960">
      <w:pPr>
        <w:rPr>
          <w:rFonts w:ascii="Arial Nova" w:hAnsi="Arial Nova" w:eastAsia="Arial Nova" w:cs="Arial Nova"/>
        </w:rPr>
      </w:pPr>
    </w:p>
    <w:p w:rsidR="7DA4B59D" w:rsidP="7DA4B59D" w:rsidRDefault="7DA4B59D" w14:paraId="675B589A" w14:textId="799AE4B3">
      <w:pPr>
        <w:rPr>
          <w:rFonts w:ascii="Arial Nova" w:hAnsi="Arial Nova" w:eastAsia="Arial Nova" w:cs="Arial Nova"/>
        </w:rPr>
      </w:pPr>
    </w:p>
    <w:p w:rsidR="7DA4B59D" w:rsidP="7DA4B59D" w:rsidRDefault="7DA4B59D" w14:paraId="05210CFB" w14:textId="757DD126">
      <w:pPr>
        <w:rPr>
          <w:rFonts w:ascii="Arial Nova" w:hAnsi="Arial Nova" w:eastAsia="Arial Nova" w:cs="Arial Nova"/>
        </w:rPr>
      </w:pPr>
    </w:p>
    <w:p w:rsidR="7DA4B59D" w:rsidP="7DA4B59D" w:rsidRDefault="7DA4B59D" w14:paraId="325856EE" w14:textId="664C9E4A">
      <w:pPr>
        <w:rPr>
          <w:rFonts w:ascii="Arial Nova" w:hAnsi="Arial Nova" w:eastAsia="Arial Nova" w:cs="Arial Nova"/>
        </w:rPr>
      </w:pPr>
    </w:p>
    <w:p w:rsidR="3F19BECF" w:rsidP="7DA4B59D" w:rsidRDefault="3F19BECF" w14:paraId="6CF9D428" w14:textId="4A9FCB61">
      <w:pPr>
        <w:pStyle w:val="Normal"/>
        <w:rPr>
          <w:rFonts w:ascii="Arial Nova" w:hAnsi="Arial Nova" w:eastAsia="Arial Nova" w:cs="Arial Nova"/>
        </w:rPr>
      </w:pPr>
      <w:r w:rsidRPr="7DA4B59D" w:rsidR="3F19BECF">
        <w:rPr>
          <w:rFonts w:ascii="Arial Nova" w:hAnsi="Arial Nova" w:eastAsia="Arial Nova" w:cs="Arial Nova"/>
        </w:rPr>
        <w:t>Serkan SAYINER 1816794</w:t>
      </w:r>
    </w:p>
    <w:p w:rsidR="3F19BECF" w:rsidP="7DA4B59D" w:rsidRDefault="3F19BECF" w14:paraId="346A79E6" w14:textId="55351D68">
      <w:pPr>
        <w:rPr>
          <w:rFonts w:ascii="Arial Nova" w:hAnsi="Arial Nova" w:eastAsia="Arial Nova" w:cs="Arial Nova"/>
        </w:rPr>
      </w:pPr>
      <w:r w:rsidRPr="7DA4B59D" w:rsidR="3F19BECF">
        <w:rPr>
          <w:rFonts w:ascii="Arial Nova" w:hAnsi="Arial Nova" w:eastAsia="Arial Nova" w:cs="Arial Nova"/>
        </w:rPr>
        <w:t>Preparing for Research within Policing (BMPL5017)</w:t>
      </w:r>
    </w:p>
    <w:p w:rsidR="7DA4B59D" w:rsidP="7DA4B59D" w:rsidRDefault="7DA4B59D" w14:paraId="4D473B78" w14:textId="25B6D71B">
      <w:pPr>
        <w:rPr>
          <w:rFonts w:ascii="Arial Nova" w:hAnsi="Arial Nova" w:eastAsia="Arial Nova" w:cs="Arial Nova"/>
        </w:rPr>
      </w:pPr>
    </w:p>
    <w:p w:rsidR="7DA4B59D" w:rsidP="7DA4B59D" w:rsidRDefault="7DA4B59D" w14:paraId="166F3746" w14:textId="656A1E6D">
      <w:pPr>
        <w:rPr>
          <w:rFonts w:ascii="Arial Nova" w:hAnsi="Arial Nova" w:eastAsia="Arial Nova" w:cs="Arial Nova"/>
        </w:rPr>
      </w:pPr>
    </w:p>
    <w:p w:rsidR="43B5407E" w:rsidP="7DA4B59D" w:rsidRDefault="43B5407E" w14:paraId="4BB3160C" w14:textId="12D2F087">
      <w:pPr>
        <w:rPr>
          <w:rFonts w:ascii="Arial" w:hAnsi="Arial" w:eastAsia="Arial" w:cs="Arial"/>
          <w:b w:val="1"/>
          <w:bCs w:val="1"/>
          <w:sz w:val="28"/>
          <w:szCs w:val="28"/>
          <w:u w:val="single"/>
        </w:rPr>
      </w:pPr>
      <w:r w:rsidRPr="7DA4B59D" w:rsidR="43B5407E">
        <w:rPr>
          <w:rFonts w:ascii="Arial" w:hAnsi="Arial" w:eastAsia="Arial" w:cs="Arial"/>
          <w:b w:val="1"/>
          <w:bCs w:val="1"/>
          <w:sz w:val="28"/>
          <w:szCs w:val="28"/>
          <w:u w:val="single"/>
        </w:rPr>
        <w:t>T</w:t>
      </w:r>
      <w:r w:rsidRPr="7DA4B59D" w:rsidR="43B5407E">
        <w:rPr>
          <w:rFonts w:ascii="Arial" w:hAnsi="Arial" w:eastAsia="Arial" w:cs="Arial"/>
          <w:b w:val="1"/>
          <w:bCs w:val="1"/>
          <w:sz w:val="28"/>
          <w:szCs w:val="28"/>
          <w:u w:val="single"/>
        </w:rPr>
        <w:t>abl</w:t>
      </w:r>
      <w:r w:rsidRPr="7DA4B59D" w:rsidR="43B5407E">
        <w:rPr>
          <w:rFonts w:ascii="Arial" w:hAnsi="Arial" w:eastAsia="Arial" w:cs="Arial"/>
          <w:b w:val="1"/>
          <w:bCs w:val="1"/>
          <w:sz w:val="28"/>
          <w:szCs w:val="28"/>
          <w:u w:val="single"/>
        </w:rPr>
        <w:t>e</w:t>
      </w:r>
      <w:r w:rsidRPr="7DA4B59D" w:rsidR="43B5407E">
        <w:rPr>
          <w:rFonts w:ascii="Arial" w:hAnsi="Arial" w:eastAsia="Arial" w:cs="Arial"/>
          <w:b w:val="1"/>
          <w:bCs w:val="1"/>
          <w:sz w:val="28"/>
          <w:szCs w:val="28"/>
          <w:u w:val="single"/>
        </w:rPr>
        <w:t xml:space="preserve"> of Content</w:t>
      </w:r>
    </w:p>
    <w:p w:rsidR="7DA4B59D" w:rsidP="7DA4B59D" w:rsidRDefault="7DA4B59D" w14:paraId="2B14E390" w14:textId="1F2FA177">
      <w:pPr>
        <w:rPr>
          <w:rFonts w:ascii="Arial Nova" w:hAnsi="Arial Nova" w:eastAsia="Arial Nova" w:cs="Arial Nova"/>
        </w:rPr>
      </w:pPr>
    </w:p>
    <w:p w:rsidR="5ECDC34E" w:rsidP="7DA4B59D" w:rsidRDefault="5ECDC34E" w14:paraId="72B3A2F9" w14:textId="1D9B549B">
      <w:pPr>
        <w:pStyle w:val="Normal"/>
        <w:rPr>
          <w:rFonts w:ascii="Arial Nova" w:hAnsi="Arial Nova" w:eastAsia="Arial Nova" w:cs="Arial Nova"/>
        </w:rPr>
      </w:pPr>
      <w:r w:rsidRPr="7DA4B59D" w:rsidR="5ECDC34E">
        <w:rPr>
          <w:rFonts w:ascii="Arial Nova" w:hAnsi="Arial Nova" w:eastAsia="Arial Nova" w:cs="Arial Nova"/>
        </w:rPr>
        <w:t>Task 1: Mind Map of Ideas.......................................................................................3</w:t>
      </w:r>
    </w:p>
    <w:p w:rsidR="5ECDC34E" w:rsidP="7DA4B59D" w:rsidRDefault="5ECDC34E" w14:paraId="6D2E3A3E" w14:textId="0558BBD1">
      <w:pPr>
        <w:pStyle w:val="Normal"/>
        <w:rPr>
          <w:rFonts w:ascii="Arial Nova" w:hAnsi="Arial Nova" w:eastAsia="Arial Nova" w:cs="Arial Nova"/>
        </w:rPr>
      </w:pPr>
      <w:r w:rsidRPr="7DA4B59D" w:rsidR="5ECDC34E">
        <w:rPr>
          <w:rFonts w:ascii="Arial Nova" w:hAnsi="Arial Nova" w:eastAsia="Arial Nova" w:cs="Arial Nova"/>
        </w:rPr>
        <w:t>Task 2: Research Proposal......................................................................................4</w:t>
      </w:r>
    </w:p>
    <w:p w:rsidR="5ECDC34E" w:rsidP="7DA4B59D" w:rsidRDefault="5ECDC34E" w14:paraId="5F98DBF2" w14:textId="6C8FCD85">
      <w:pPr>
        <w:pStyle w:val="Normal"/>
        <w:rPr>
          <w:rFonts w:ascii="Arial Nova" w:hAnsi="Arial Nova" w:eastAsia="Arial Nova" w:cs="Arial Nova"/>
        </w:rPr>
      </w:pPr>
      <w:r w:rsidRPr="7DA4B59D" w:rsidR="5ECDC34E">
        <w:rPr>
          <w:rFonts w:ascii="Arial Nova" w:hAnsi="Arial Nova" w:eastAsia="Arial Nova" w:cs="Arial Nova"/>
        </w:rPr>
        <w:t>Task 3: Ethics Form.................................................................................................</w:t>
      </w:r>
      <w:r w:rsidRPr="7DA4B59D" w:rsidR="273EF289">
        <w:rPr>
          <w:rFonts w:ascii="Arial Nova" w:hAnsi="Arial Nova" w:eastAsia="Arial Nova" w:cs="Arial Nova"/>
        </w:rPr>
        <w:t>1</w:t>
      </w:r>
      <w:r w:rsidRPr="7DA4B59D" w:rsidR="0D974D67">
        <w:rPr>
          <w:rFonts w:ascii="Arial Nova" w:hAnsi="Arial Nova" w:eastAsia="Arial Nova" w:cs="Arial Nova"/>
        </w:rPr>
        <w:t>3</w:t>
      </w:r>
    </w:p>
    <w:p w:rsidR="5ECDC34E" w:rsidP="7DA4B59D" w:rsidRDefault="5ECDC34E" w14:paraId="637E445A" w14:textId="4522A8B7">
      <w:pPr>
        <w:pStyle w:val="Normal"/>
        <w:rPr>
          <w:rFonts w:ascii="Arial Nova" w:hAnsi="Arial Nova" w:eastAsia="Arial Nova" w:cs="Arial Nova"/>
        </w:rPr>
      </w:pPr>
      <w:r w:rsidRPr="7DA4B59D" w:rsidR="5ECDC34E">
        <w:rPr>
          <w:rFonts w:ascii="Arial Nova" w:hAnsi="Arial Nova" w:eastAsia="Arial Nova" w:cs="Arial Nova"/>
        </w:rPr>
        <w:t xml:space="preserve">Task 4: </w:t>
      </w:r>
      <w:r w:rsidRPr="7DA4B59D" w:rsidR="68474846">
        <w:rPr>
          <w:rFonts w:ascii="Arial Nova" w:hAnsi="Arial Nova" w:eastAsia="Arial Nova" w:cs="Arial Nova"/>
        </w:rPr>
        <w:t>Justification of Chosen Research Method..............................................</w:t>
      </w:r>
      <w:r w:rsidRPr="7DA4B59D" w:rsidR="6F6D9E79">
        <w:rPr>
          <w:rFonts w:ascii="Arial Nova" w:hAnsi="Arial Nova" w:eastAsia="Arial Nova" w:cs="Arial Nova"/>
        </w:rPr>
        <w:t>1</w:t>
      </w:r>
      <w:r w:rsidRPr="7DA4B59D" w:rsidR="130121D2">
        <w:rPr>
          <w:rFonts w:ascii="Arial Nova" w:hAnsi="Arial Nova" w:eastAsia="Arial Nova" w:cs="Arial Nova"/>
        </w:rPr>
        <w:t>4</w:t>
      </w:r>
    </w:p>
    <w:p w:rsidR="6F6D9E79" w:rsidP="7DA4B59D" w:rsidRDefault="6F6D9E79" w14:paraId="3AB77702" w14:textId="33AAD4FB">
      <w:pPr>
        <w:pStyle w:val="Normal"/>
        <w:rPr>
          <w:rFonts w:ascii="Arial Nova" w:hAnsi="Arial Nova" w:eastAsia="Arial Nova" w:cs="Arial Nova"/>
        </w:rPr>
      </w:pPr>
      <w:r w:rsidRPr="7DA4B59D" w:rsidR="6F6D9E79">
        <w:rPr>
          <w:rFonts w:ascii="Arial Nova" w:hAnsi="Arial Nova" w:eastAsia="Arial Nova" w:cs="Arial Nova"/>
        </w:rPr>
        <w:t>Task 5: Draft Research Questions.........................................................................</w:t>
      </w:r>
      <w:r w:rsidRPr="7DA4B59D" w:rsidR="49CE4F05">
        <w:rPr>
          <w:rFonts w:ascii="Arial Nova" w:hAnsi="Arial Nova" w:eastAsia="Arial Nova" w:cs="Arial Nova"/>
        </w:rPr>
        <w:t>16</w:t>
      </w:r>
    </w:p>
    <w:p w:rsidR="6F6D9E79" w:rsidP="7DA4B59D" w:rsidRDefault="6F6D9E79" w14:paraId="139E9419" w14:textId="052611F9">
      <w:pPr>
        <w:pStyle w:val="Normal"/>
        <w:rPr>
          <w:rFonts w:ascii="Arial Nova" w:hAnsi="Arial Nova" w:eastAsia="Arial Nova" w:cs="Arial Nova"/>
        </w:rPr>
      </w:pPr>
      <w:r w:rsidRPr="7DA4B59D" w:rsidR="6F6D9E79">
        <w:rPr>
          <w:rFonts w:ascii="Arial Nova" w:hAnsi="Arial Nova" w:eastAsia="Arial Nova" w:cs="Arial Nova"/>
        </w:rPr>
        <w:t>Task 6: Evaluation of Chosen Data Analysis Method..........................................</w:t>
      </w:r>
      <w:r w:rsidRPr="7DA4B59D" w:rsidR="3488DB00">
        <w:rPr>
          <w:rFonts w:ascii="Arial Nova" w:hAnsi="Arial Nova" w:eastAsia="Arial Nova" w:cs="Arial Nova"/>
        </w:rPr>
        <w:t>20</w:t>
      </w:r>
    </w:p>
    <w:p w:rsidR="6F6D9E79" w:rsidP="7DA4B59D" w:rsidRDefault="6F6D9E79" w14:paraId="16973EB3" w14:textId="1A5B5CCE">
      <w:pPr>
        <w:pStyle w:val="Normal"/>
        <w:rPr>
          <w:rFonts w:ascii="Arial Nova" w:hAnsi="Arial Nova" w:eastAsia="Arial Nova" w:cs="Arial Nova"/>
        </w:rPr>
      </w:pPr>
      <w:r w:rsidRPr="7DA4B59D" w:rsidR="6F6D9E79">
        <w:rPr>
          <w:rFonts w:ascii="Arial Nova" w:hAnsi="Arial Nova" w:eastAsia="Arial Nova" w:cs="Arial Nova"/>
        </w:rPr>
        <w:t>References..............................................................................................................</w:t>
      </w:r>
      <w:r w:rsidRPr="7DA4B59D" w:rsidR="39B958EA">
        <w:rPr>
          <w:rFonts w:ascii="Arial Nova" w:hAnsi="Arial Nova" w:eastAsia="Arial Nova" w:cs="Arial Nova"/>
        </w:rPr>
        <w:t>.</w:t>
      </w:r>
      <w:r w:rsidRPr="7DA4B59D" w:rsidR="6F6D9E79">
        <w:rPr>
          <w:rFonts w:ascii="Arial Nova" w:hAnsi="Arial Nova" w:eastAsia="Arial Nova" w:cs="Arial Nova"/>
        </w:rPr>
        <w:t>..2</w:t>
      </w:r>
      <w:r w:rsidRPr="7DA4B59D" w:rsidR="34A1D5C5">
        <w:rPr>
          <w:rFonts w:ascii="Arial Nova" w:hAnsi="Arial Nova" w:eastAsia="Arial Nova" w:cs="Arial Nova"/>
        </w:rPr>
        <w:t>2</w:t>
      </w:r>
    </w:p>
    <w:p w:rsidR="7DA4B59D" w:rsidP="7DA4B59D" w:rsidRDefault="7DA4B59D" w14:paraId="1AF450AE" w14:textId="0EC5E882">
      <w:pPr>
        <w:pStyle w:val="Normal"/>
        <w:rPr>
          <w:rFonts w:ascii="Arial Nova" w:hAnsi="Arial Nova" w:eastAsia="Arial Nova" w:cs="Arial Nova"/>
        </w:rPr>
      </w:pPr>
    </w:p>
    <w:p w:rsidR="7DA4B59D" w:rsidP="7DA4B59D" w:rsidRDefault="7DA4B59D" w14:paraId="680C6779" w14:textId="094F6460">
      <w:pPr>
        <w:pStyle w:val="Normal"/>
        <w:rPr>
          <w:rFonts w:ascii="Arial Nova" w:hAnsi="Arial Nova" w:eastAsia="Arial Nova" w:cs="Arial Nova"/>
        </w:rPr>
      </w:pPr>
    </w:p>
    <w:p w:rsidR="3596C3DC" w:rsidP="7DA4B59D" w:rsidRDefault="3596C3DC" w14:paraId="0E19DBE8" w14:textId="611A8242">
      <w:pPr>
        <w:pStyle w:val="Heading1"/>
        <w:rPr>
          <w:rFonts w:ascii="Arial" w:hAnsi="Arial" w:eastAsia="Arial" w:cs="Arial"/>
          <w:b w:val="1"/>
          <w:bCs w:val="1"/>
          <w:sz w:val="28"/>
          <w:szCs w:val="28"/>
          <w:u w:val="single"/>
        </w:rPr>
      </w:pPr>
      <w:bookmarkStart w:name="_Toc1411406026" w:id="1053959446"/>
      <w:bookmarkStart w:name="_Toc1775617096" w:id="544839271"/>
      <w:bookmarkStart w:name="_Toc2052518527" w:id="2100018244"/>
      <w:r w:rsidRPr="7DA4B59D" w:rsidR="3596C3DC">
        <w:rPr>
          <w:rFonts w:ascii="Arial" w:hAnsi="Arial" w:eastAsia="Arial" w:cs="Arial"/>
          <w:b w:val="1"/>
          <w:bCs w:val="1"/>
          <w:sz w:val="28"/>
          <w:szCs w:val="28"/>
          <w:u w:val="single"/>
        </w:rPr>
        <w:t>Task 1: Mind Map of Ideas</w:t>
      </w:r>
      <w:bookmarkEnd w:id="1053959446"/>
      <w:bookmarkEnd w:id="544839271"/>
      <w:bookmarkEnd w:id="2100018244"/>
    </w:p>
    <w:p w:rsidR="6DFDEA65" w:rsidRDefault="6DFDEA65" w14:paraId="2A7FC599" w14:textId="7EEDBDC8">
      <w:r w:rsidR="6DFDEA65">
        <w:drawing>
          <wp:inline wp14:editId="17DB0366" wp14:anchorId="428E70CB">
            <wp:extent cx="5943600" cy="5591176"/>
            <wp:effectExtent l="0" t="0" r="0" b="0"/>
            <wp:docPr id="291658262" name="" title=""/>
            <wp:cNvGraphicFramePr>
              <a:graphicFrameLocks noChangeAspect="1"/>
            </wp:cNvGraphicFramePr>
            <a:graphic>
              <a:graphicData uri="http://schemas.openxmlformats.org/drawingml/2006/picture">
                <pic:pic>
                  <pic:nvPicPr>
                    <pic:cNvPr id="0" name=""/>
                    <pic:cNvPicPr/>
                  </pic:nvPicPr>
                  <pic:blipFill>
                    <a:blip r:embed="R5de1edf5bde94e71">
                      <a:extLst>
                        <a:ext xmlns:a="http://schemas.openxmlformats.org/drawingml/2006/main" uri="{28A0092B-C50C-407E-A947-70E740481C1C}">
                          <a14:useLocalDpi val="0"/>
                        </a:ext>
                      </a:extLst>
                    </a:blip>
                    <a:stretch>
                      <a:fillRect/>
                    </a:stretch>
                  </pic:blipFill>
                  <pic:spPr>
                    <a:xfrm>
                      <a:off x="0" y="0"/>
                      <a:ext cx="5943600" cy="5591176"/>
                    </a:xfrm>
                    <a:prstGeom prst="rect">
                      <a:avLst/>
                    </a:prstGeom>
                  </pic:spPr>
                </pic:pic>
              </a:graphicData>
            </a:graphic>
          </wp:inline>
        </w:drawing>
      </w:r>
    </w:p>
    <w:p w:rsidR="7DA4B59D" w:rsidRDefault="7DA4B59D" w14:paraId="5303826F" w14:textId="3AB6C448"/>
    <w:p w:rsidR="7DA4B59D" w:rsidRDefault="7DA4B59D" w14:paraId="61399499" w14:textId="3B479632"/>
    <w:p w:rsidR="7DA4B59D" w:rsidRDefault="7DA4B59D" w14:paraId="264A5C8F" w14:textId="07CE9A05"/>
    <w:p w:rsidR="7DA4B59D" w:rsidRDefault="7DA4B59D" w14:paraId="4D98BCA4" w14:textId="553C937D"/>
    <w:p w:rsidR="7DA4B59D" w:rsidRDefault="7DA4B59D" w14:paraId="7221AA7E" w14:textId="2D714838"/>
    <w:p w:rsidR="7DA4B59D" w:rsidRDefault="7DA4B59D" w14:paraId="46A84D36" w14:textId="5C08DCC5"/>
    <w:p w:rsidR="6DFDEA65" w:rsidP="7DA4B59D" w:rsidRDefault="6DFDEA65" w14:paraId="04E5D8BC" w14:textId="16795636">
      <w:pPr>
        <w:pStyle w:val="Heading1"/>
        <w:rPr>
          <w:rFonts w:ascii="Arial" w:hAnsi="Arial" w:eastAsia="Arial" w:cs="Arial"/>
          <w:b w:val="1"/>
          <w:bCs w:val="1"/>
          <w:sz w:val="28"/>
          <w:szCs w:val="28"/>
          <w:u w:val="single"/>
        </w:rPr>
      </w:pPr>
      <w:bookmarkStart w:name="_Toc1011925933" w:id="289413672"/>
      <w:bookmarkStart w:name="_Toc90893978" w:id="256028501"/>
      <w:bookmarkStart w:name="_Toc678504030" w:id="507518102"/>
      <w:r w:rsidRPr="7DA4B59D" w:rsidR="6DFDEA65">
        <w:rPr>
          <w:rFonts w:ascii="Arial" w:hAnsi="Arial" w:eastAsia="Arial" w:cs="Arial"/>
          <w:b w:val="1"/>
          <w:bCs w:val="1"/>
          <w:sz w:val="28"/>
          <w:szCs w:val="28"/>
          <w:u w:val="single"/>
        </w:rPr>
        <w:t>Task 2: Research Proposal</w:t>
      </w:r>
      <w:bookmarkEnd w:id="289413672"/>
      <w:bookmarkEnd w:id="256028501"/>
      <w:bookmarkEnd w:id="507518102"/>
    </w:p>
    <w:p w:rsidR="7DA4B59D" w:rsidP="7DA4B59D" w:rsidRDefault="7DA4B59D" w14:paraId="5767C75A" w14:textId="3B4CA6B0">
      <w:pPr>
        <w:pStyle w:val="Normal"/>
      </w:pPr>
    </w:p>
    <w:p w:rsidR="6D9C1491" w:rsidRDefault="6D9C1491" w14:paraId="08D76BFB" w14:textId="6863A2DF">
      <w:r w:rsidR="6D9C1491">
        <w:drawing>
          <wp:inline wp14:editId="606AC931" wp14:anchorId="1BD3AFE1">
            <wp:extent cx="1619250" cy="638175"/>
            <wp:effectExtent l="0" t="0" r="0" b="0"/>
            <wp:docPr id="739249294" name="" title=""/>
            <wp:cNvGraphicFramePr>
              <a:graphicFrameLocks noChangeAspect="1"/>
            </wp:cNvGraphicFramePr>
            <a:graphic>
              <a:graphicData uri="http://schemas.openxmlformats.org/drawingml/2006/picture">
                <pic:pic>
                  <pic:nvPicPr>
                    <pic:cNvPr id="0" name=""/>
                    <pic:cNvPicPr/>
                  </pic:nvPicPr>
                  <pic:blipFill>
                    <a:blip r:embed="R333786e2142747a0">
                      <a:extLst>
                        <a:ext xmlns:a="http://schemas.openxmlformats.org/drawingml/2006/main" uri="{28A0092B-C50C-407E-A947-70E740481C1C}">
                          <a14:useLocalDpi val="0"/>
                        </a:ext>
                      </a:extLst>
                    </a:blip>
                    <a:stretch>
                      <a:fillRect/>
                    </a:stretch>
                  </pic:blipFill>
                  <pic:spPr>
                    <a:xfrm>
                      <a:off x="0" y="0"/>
                      <a:ext cx="1619250" cy="638175"/>
                    </a:xfrm>
                    <a:prstGeom prst="rect">
                      <a:avLst/>
                    </a:prstGeom>
                  </pic:spPr>
                </pic:pic>
              </a:graphicData>
            </a:graphic>
          </wp:inline>
        </w:drawing>
      </w:r>
      <w:r>
        <w:br/>
      </w:r>
      <w:r>
        <w:br/>
      </w:r>
      <w:r>
        <w:br/>
      </w:r>
    </w:p>
    <w:tbl>
      <w:tblPr>
        <w:tblStyle w:val="TableNormal"/>
        <w:tblW w:w="0" w:type="auto"/>
        <w:tblLayout w:type="fixed"/>
        <w:tblLook w:val="06A0" w:firstRow="1" w:lastRow="0" w:firstColumn="1" w:lastColumn="0" w:noHBand="1" w:noVBand="1"/>
      </w:tblPr>
      <w:tblGrid>
        <w:gridCol w:w="9360"/>
      </w:tblGrid>
      <w:tr w:rsidR="7DA4B59D" w:rsidTr="7DA4B59D" w14:paraId="3BE3CE41">
        <w:trPr>
          <w:trHeight w:val="1170"/>
        </w:trPr>
        <w:tc>
          <w:tcPr>
            <w:tcW w:w="9360" w:type="dxa"/>
            <w:tcBorders>
              <w:top w:val="single" w:color="000000" w:themeColor="text1" w:sz="4"/>
              <w:left w:val="single" w:color="000000" w:themeColor="text1" w:sz="4"/>
              <w:bottom w:val="single" w:color="000000" w:themeColor="text1" w:sz="4"/>
              <w:right w:val="single" w:color="000000" w:themeColor="text1" w:sz="4"/>
            </w:tcBorders>
            <w:shd w:val="clear" w:color="auto" w:fill="EEECE1"/>
            <w:tcMar>
              <w:left w:w="108" w:type="dxa"/>
              <w:right w:w="108" w:type="dxa"/>
            </w:tcMar>
            <w:vAlign w:val="top"/>
          </w:tcPr>
          <w:p w:rsidR="7DA4B59D" w:rsidP="7DA4B59D" w:rsidRDefault="7DA4B59D" w14:paraId="4C7670AA" w14:textId="1FF4F675">
            <w:pPr>
              <w:spacing w:before="0" w:beforeAutospacing="off" w:after="0" w:afterAutospacing="off"/>
            </w:pPr>
          </w:p>
          <w:p w:rsidR="7DA4B59D" w:rsidP="7DA4B59D" w:rsidRDefault="7DA4B59D" w14:paraId="09E0F575" w14:textId="13DB9A0A">
            <w:pPr>
              <w:spacing w:before="0" w:beforeAutospacing="off" w:after="0" w:afterAutospacing="off"/>
              <w:jc w:val="center"/>
            </w:pPr>
            <w:r w:rsidRPr="7DA4B59D" w:rsidR="7DA4B59D">
              <w:rPr>
                <w:rFonts w:ascii="Arial" w:hAnsi="Arial" w:eastAsia="Arial" w:cs="Arial"/>
                <w:b w:val="1"/>
                <w:bCs w:val="1"/>
                <w:i w:val="0"/>
                <w:iCs w:val="0"/>
                <w:strike w:val="0"/>
                <w:dstrike w:val="0"/>
                <w:color w:val="000000" w:themeColor="text1" w:themeTint="FF" w:themeShade="FF"/>
                <w:sz w:val="28"/>
                <w:szCs w:val="28"/>
                <w:u w:val="none"/>
              </w:rPr>
              <w:t>UNDERGRADUATE DISSERTATION</w:t>
            </w:r>
          </w:p>
          <w:p w:rsidR="7DA4B59D" w:rsidP="7DA4B59D" w:rsidRDefault="7DA4B59D" w14:paraId="40AB87A0" w14:textId="5BDC356A">
            <w:pPr>
              <w:spacing w:before="0" w:beforeAutospacing="off" w:after="0" w:afterAutospacing="off"/>
              <w:jc w:val="center"/>
            </w:pPr>
            <w:r w:rsidRPr="7DA4B59D" w:rsidR="7DA4B59D">
              <w:rPr>
                <w:rFonts w:ascii="Arial" w:hAnsi="Arial" w:eastAsia="Arial" w:cs="Arial"/>
                <w:b w:val="1"/>
                <w:bCs w:val="1"/>
                <w:i w:val="0"/>
                <w:iCs w:val="0"/>
                <w:strike w:val="0"/>
                <w:dstrike w:val="0"/>
                <w:color w:val="000000" w:themeColor="text1" w:themeTint="FF" w:themeShade="FF"/>
                <w:sz w:val="28"/>
                <w:szCs w:val="28"/>
                <w:u w:val="none"/>
              </w:rPr>
              <w:t>RESEARCH PROPOSAL FORM</w:t>
            </w:r>
          </w:p>
          <w:p w:rsidR="7DA4B59D" w:rsidP="7DA4B59D" w:rsidRDefault="7DA4B59D" w14:paraId="787DBABA" w14:textId="2FCB1619">
            <w:pPr>
              <w:spacing w:before="0" w:beforeAutospacing="off" w:after="0" w:afterAutospacing="off"/>
            </w:pPr>
          </w:p>
        </w:tc>
      </w:tr>
    </w:tbl>
    <w:p w:rsidR="6D9C1491" w:rsidP="7DA4B59D" w:rsidRDefault="6D9C1491" w14:paraId="55370F50" w14:textId="2953859F">
      <w:pPr>
        <w:spacing w:before="0" w:beforeAutospacing="off" w:after="0" w:afterAutospacing="off"/>
        <w:ind w:left="0" w:right="-199"/>
      </w:pPr>
      <w:r w:rsidRPr="7DA4B59D" w:rsidR="6D9C1491">
        <w:rPr>
          <w:rFonts w:ascii="Arial" w:hAnsi="Arial" w:eastAsia="Arial" w:cs="Arial"/>
          <w:b w:val="1"/>
          <w:bCs w:val="1"/>
          <w:i w:val="0"/>
          <w:iCs w:val="0"/>
          <w:strike w:val="0"/>
          <w:dstrike w:val="0"/>
          <w:noProof w:val="0"/>
          <w:color w:val="000000" w:themeColor="text1" w:themeTint="FF" w:themeShade="FF"/>
          <w:sz w:val="22"/>
          <w:szCs w:val="22"/>
          <w:u w:val="none"/>
          <w:lang w:val="en-US"/>
        </w:rPr>
        <w:t xml:space="preserve"> </w:t>
      </w:r>
    </w:p>
    <w:p w:rsidR="7DA4B59D" w:rsidRDefault="7DA4B59D" w14:paraId="2895044A" w14:textId="66A34DCE"/>
    <w:tbl>
      <w:tblPr>
        <w:tblStyle w:val="TableNormal"/>
        <w:tblW w:w="0" w:type="auto"/>
        <w:tblLayout w:type="fixed"/>
        <w:tblLook w:val="06A0" w:firstRow="1" w:lastRow="0" w:firstColumn="1" w:lastColumn="0" w:noHBand="1" w:noVBand="1"/>
      </w:tblPr>
      <w:tblGrid>
        <w:gridCol w:w="6402"/>
        <w:gridCol w:w="2958"/>
      </w:tblGrid>
      <w:tr w:rsidR="7DA4B59D" w:rsidTr="7DA4B59D" w14:paraId="5FC5FBC7">
        <w:trPr>
          <w:trHeight w:val="975"/>
        </w:trPr>
        <w:tc>
          <w:tcPr>
            <w:tcW w:w="6402" w:type="dxa"/>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DA4B59D" w:rsidP="7DA4B59D" w:rsidRDefault="7DA4B59D" w14:paraId="18AE0F90" w14:textId="0AE6F3D6">
            <w:pPr>
              <w:spacing w:before="0" w:beforeAutospacing="off" w:after="120" w:afterAutospacing="off"/>
              <w:ind w:left="-10" w:right="0"/>
              <w:jc w:val="both"/>
            </w:pPr>
            <w:r w:rsidRPr="7DA4B59D" w:rsidR="7DA4B59D">
              <w:rPr>
                <w:rFonts w:ascii="Arial" w:hAnsi="Arial" w:eastAsia="Arial" w:cs="Arial"/>
                <w:b w:val="1"/>
                <w:bCs w:val="1"/>
                <w:i w:val="0"/>
                <w:iCs w:val="0"/>
                <w:strike w:val="0"/>
                <w:dstrike w:val="0"/>
                <w:color w:val="000000" w:themeColor="text1" w:themeTint="FF" w:themeShade="FF"/>
                <w:sz w:val="22"/>
                <w:szCs w:val="22"/>
                <w:u w:val="none"/>
              </w:rPr>
              <w:t xml:space="preserve">NAME: </w:t>
            </w:r>
          </w:p>
          <w:p w:rsidR="7DA4B59D" w:rsidP="7DA4B59D" w:rsidRDefault="7DA4B59D" w14:paraId="2EA472C8" w14:textId="71484F80">
            <w:pPr>
              <w:spacing w:before="0" w:beforeAutospacing="off" w:after="120" w:afterAutospacing="off"/>
              <w:ind w:left="-10" w:right="0"/>
              <w:jc w:val="both"/>
              <w:rPr>
                <w:rFonts w:ascii="Arial" w:hAnsi="Arial" w:eastAsia="Arial" w:cs="Arial"/>
                <w:b w:val="1"/>
                <w:bCs w:val="1"/>
                <w:i w:val="0"/>
                <w:iCs w:val="0"/>
                <w:strike w:val="0"/>
                <w:dstrike w:val="0"/>
                <w:color w:val="000000" w:themeColor="text1" w:themeTint="FF" w:themeShade="FF"/>
                <w:sz w:val="24"/>
                <w:szCs w:val="24"/>
                <w:u w:val="none"/>
              </w:rPr>
            </w:pPr>
            <w:r w:rsidRPr="7DA4B59D" w:rsidR="7DA4B59D">
              <w:rPr>
                <w:rFonts w:ascii="Arial" w:hAnsi="Arial" w:eastAsia="Arial" w:cs="Arial"/>
                <w:b w:val="1"/>
                <w:bCs w:val="1"/>
                <w:i w:val="0"/>
                <w:iCs w:val="0"/>
                <w:strike w:val="0"/>
                <w:dstrike w:val="0"/>
                <w:color w:val="000000" w:themeColor="text1" w:themeTint="FF" w:themeShade="FF"/>
                <w:sz w:val="24"/>
                <w:szCs w:val="24"/>
                <w:u w:val="none"/>
              </w:rPr>
              <w:t>Serkan SAYINER</w:t>
            </w:r>
          </w:p>
        </w:tc>
        <w:tc>
          <w:tcPr>
            <w:tcW w:w="2958" w:type="dxa"/>
            <w:tcBorders>
              <w:top w:val="single" w:color="000000" w:themeColor="text1" w:sz="4"/>
              <w:left w:val="single" w:color="000000" w:themeColor="text1" w:sz="4"/>
              <w:bottom w:val="single" w:color="000000" w:themeColor="text1" w:sz="4"/>
              <w:right w:val="single" w:color="000000" w:themeColor="text1" w:sz="4"/>
            </w:tcBorders>
            <w:tcMar/>
            <w:vAlign w:val="top"/>
          </w:tcPr>
          <w:p w:rsidR="7DA4B59D" w:rsidP="7DA4B59D" w:rsidRDefault="7DA4B59D" w14:paraId="789CA4BC" w14:textId="2C4199BF">
            <w:pPr>
              <w:spacing w:before="0" w:beforeAutospacing="off" w:after="0" w:afterAutospacing="off"/>
              <w:ind w:left="-10" w:right="0"/>
              <w:jc w:val="both"/>
            </w:pPr>
            <w:r w:rsidRPr="7DA4B59D" w:rsidR="7DA4B59D">
              <w:rPr>
                <w:rFonts w:ascii="Arial" w:hAnsi="Arial" w:eastAsia="Arial" w:cs="Arial"/>
                <w:b w:val="1"/>
                <w:bCs w:val="1"/>
                <w:i w:val="0"/>
                <w:iCs w:val="0"/>
                <w:strike w:val="0"/>
                <w:dstrike w:val="0"/>
                <w:color w:val="000000" w:themeColor="text1" w:themeTint="FF" w:themeShade="FF"/>
                <w:sz w:val="22"/>
                <w:szCs w:val="22"/>
                <w:u w:val="none"/>
              </w:rPr>
              <w:t>Student number:</w:t>
            </w:r>
          </w:p>
          <w:p w:rsidR="7DA4B59D" w:rsidP="7DA4B59D" w:rsidRDefault="7DA4B59D" w14:paraId="0D85C628" w14:textId="7EC655BE">
            <w:pPr>
              <w:spacing w:before="0" w:beforeAutospacing="off" w:after="0" w:afterAutospacing="off"/>
              <w:ind w:left="-10" w:right="0"/>
            </w:pPr>
          </w:p>
          <w:p w:rsidR="7DA4B59D" w:rsidP="7DA4B59D" w:rsidRDefault="7DA4B59D" w14:paraId="29FC5F42" w14:textId="6CDB9997">
            <w:pPr>
              <w:spacing w:before="0" w:beforeAutospacing="off" w:after="0" w:afterAutospacing="off"/>
              <w:ind w:left="-10" w:right="0"/>
              <w:jc w:val="both"/>
              <w:rPr>
                <w:rFonts w:ascii="Arial" w:hAnsi="Arial" w:eastAsia="Arial" w:cs="Arial"/>
                <w:b w:val="1"/>
                <w:bCs w:val="1"/>
                <w:i w:val="0"/>
                <w:iCs w:val="0"/>
                <w:strike w:val="0"/>
                <w:dstrike w:val="0"/>
                <w:color w:val="000000" w:themeColor="text1" w:themeTint="FF" w:themeShade="FF"/>
                <w:sz w:val="24"/>
                <w:szCs w:val="24"/>
                <w:u w:val="none"/>
              </w:rPr>
            </w:pPr>
            <w:r w:rsidRPr="7DA4B59D" w:rsidR="7DA4B59D">
              <w:rPr>
                <w:rFonts w:ascii="Arial" w:hAnsi="Arial" w:eastAsia="Arial" w:cs="Arial"/>
                <w:b w:val="1"/>
                <w:bCs w:val="1"/>
                <w:i w:val="0"/>
                <w:iCs w:val="0"/>
                <w:strike w:val="0"/>
                <w:dstrike w:val="0"/>
                <w:color w:val="000000" w:themeColor="text1" w:themeTint="FF" w:themeShade="FF"/>
                <w:sz w:val="24"/>
                <w:szCs w:val="24"/>
                <w:u w:val="none"/>
              </w:rPr>
              <w:t>1816794</w:t>
            </w:r>
          </w:p>
        </w:tc>
      </w:tr>
      <w:tr w:rsidR="7DA4B59D" w:rsidTr="7DA4B59D" w14:paraId="3FD70175">
        <w:trPr>
          <w:trHeight w:val="1635"/>
        </w:trPr>
        <w:tc>
          <w:tcPr>
            <w:tcW w:w="9360" w:type="dxa"/>
            <w:gridSpan w:val="2"/>
            <w:tcBorders>
              <w:top w:val="single" w:color="000000" w:themeColor="text1" w:sz="4"/>
              <w:left w:val="single" w:color="000000" w:themeColor="text1" w:sz="4"/>
              <w:bottom w:val="single" w:color="000000" w:themeColor="text1" w:sz="4"/>
              <w:right w:val="single" w:color="000000" w:themeColor="text1" w:sz="4"/>
            </w:tcBorders>
            <w:shd w:val="clear" w:color="auto" w:fill="FFFFFF" w:themeFill="background1"/>
            <w:tcMar>
              <w:left w:w="108" w:type="dxa"/>
              <w:right w:w="108" w:type="dxa"/>
            </w:tcMar>
            <w:vAlign w:val="top"/>
          </w:tcPr>
          <w:p w:rsidR="7DA4B59D" w:rsidP="7DA4B59D" w:rsidRDefault="7DA4B59D" w14:paraId="206C5764" w14:textId="60110544">
            <w:pPr>
              <w:spacing w:before="0" w:beforeAutospacing="off" w:after="0" w:afterAutospacing="off"/>
              <w:ind w:left="-10" w:right="0"/>
              <w:jc w:val="both"/>
            </w:pPr>
            <w:r w:rsidRPr="7DA4B59D" w:rsidR="7DA4B59D">
              <w:rPr>
                <w:rFonts w:ascii="Arial" w:hAnsi="Arial" w:eastAsia="Arial" w:cs="Arial"/>
                <w:b w:val="1"/>
                <w:bCs w:val="1"/>
                <w:i w:val="0"/>
                <w:iCs w:val="0"/>
                <w:strike w:val="0"/>
                <w:dstrike w:val="0"/>
                <w:color w:val="000000" w:themeColor="text1" w:themeTint="FF" w:themeShade="FF"/>
                <w:sz w:val="22"/>
                <w:szCs w:val="22"/>
                <w:u w:val="none"/>
              </w:rPr>
              <w:t>DRAFT RESEARCH TITLE QUESTION:</w:t>
            </w:r>
          </w:p>
          <w:p w:rsidR="7DA4B59D" w:rsidP="7DA4B59D" w:rsidRDefault="7DA4B59D" w14:paraId="2FAE5A07" w14:textId="051AE796">
            <w:pPr>
              <w:spacing w:before="0" w:beforeAutospacing="off" w:after="0" w:afterAutospacing="off"/>
              <w:ind w:left="-10" w:right="0"/>
            </w:pPr>
          </w:p>
          <w:p w:rsidR="7DA4B59D" w:rsidP="7DA4B59D" w:rsidRDefault="7DA4B59D" w14:paraId="1D51CF84" w14:textId="2F2E1F31">
            <w:pPr>
              <w:spacing w:before="0" w:beforeAutospacing="off" w:after="0" w:afterAutospacing="off"/>
              <w:ind w:left="-10" w:right="0"/>
              <w:jc w:val="both"/>
              <w:rPr>
                <w:rFonts w:ascii="Arial" w:hAnsi="Arial" w:eastAsia="Arial" w:cs="Arial"/>
                <w:b w:val="1"/>
                <w:bCs w:val="1"/>
                <w:i w:val="0"/>
                <w:iCs w:val="0"/>
                <w:strike w:val="0"/>
                <w:dstrike w:val="0"/>
                <w:color w:val="000000" w:themeColor="text1" w:themeTint="FF" w:themeShade="FF"/>
                <w:sz w:val="24"/>
                <w:szCs w:val="24"/>
                <w:u w:val="none"/>
              </w:rPr>
            </w:pPr>
            <w:r w:rsidRPr="7DA4B59D" w:rsidR="7DA4B59D">
              <w:rPr>
                <w:rFonts w:ascii="Arial" w:hAnsi="Arial" w:eastAsia="Arial" w:cs="Arial"/>
                <w:b w:val="1"/>
                <w:bCs w:val="1"/>
                <w:i w:val="0"/>
                <w:iCs w:val="0"/>
                <w:strike w:val="0"/>
                <w:dstrike w:val="0"/>
                <w:color w:val="000000" w:themeColor="text1" w:themeTint="FF" w:themeShade="FF"/>
                <w:sz w:val="24"/>
                <w:szCs w:val="24"/>
                <w:u w:val="none"/>
              </w:rPr>
              <w:t>Title:</w:t>
            </w:r>
          </w:p>
          <w:p w:rsidR="7DA4B59D" w:rsidP="7DA4B59D" w:rsidRDefault="7DA4B59D" w14:paraId="23435463" w14:textId="54D7CAB1">
            <w:pPr>
              <w:spacing w:before="0" w:beforeAutospacing="off" w:after="0" w:afterAutospacing="off"/>
              <w:ind w:left="-10" w:right="0"/>
              <w:rPr>
                <w:rFonts w:ascii="Arial" w:hAnsi="Arial" w:eastAsia="Arial" w:cs="Arial"/>
                <w:sz w:val="24"/>
                <w:szCs w:val="24"/>
              </w:rPr>
            </w:pPr>
          </w:p>
          <w:p w:rsidR="7DA4B59D" w:rsidP="7DA4B59D" w:rsidRDefault="7DA4B59D" w14:paraId="1071AEC9" w14:textId="2D2D5BD1">
            <w:pPr>
              <w:spacing w:before="0" w:beforeAutospacing="off" w:after="0" w:afterAutospacing="off" w:line="360" w:lineRule="auto"/>
              <w:ind w:left="-10" w:right="0"/>
              <w:jc w:val="both"/>
              <w:rPr>
                <w:rFonts w:ascii="Arial" w:hAnsi="Arial" w:eastAsia="Arial" w:cs="Arial"/>
                <w:b w:val="1"/>
                <w:bCs w:val="1"/>
                <w:i w:val="0"/>
                <w:iCs w:val="0"/>
                <w:strike w:val="0"/>
                <w:dstrike w:val="0"/>
                <w:color w:val="000000" w:themeColor="text1" w:themeTint="FF" w:themeShade="FF"/>
                <w:sz w:val="24"/>
                <w:szCs w:val="24"/>
                <w:u w:val="none"/>
              </w:rPr>
            </w:pPr>
            <w:r w:rsidRPr="7DA4B59D" w:rsidR="7DA4B59D">
              <w:rPr>
                <w:rFonts w:ascii="Arial" w:hAnsi="Arial" w:eastAsia="Arial" w:cs="Arial"/>
                <w:b w:val="1"/>
                <w:bCs w:val="1"/>
                <w:i w:val="0"/>
                <w:iCs w:val="0"/>
                <w:strike w:val="0"/>
                <w:dstrike w:val="0"/>
                <w:color w:val="000000" w:themeColor="text1" w:themeTint="FF" w:themeShade="FF"/>
                <w:sz w:val="24"/>
                <w:szCs w:val="24"/>
                <w:u w:val="none"/>
              </w:rPr>
              <w:t xml:space="preserve">What is the </w:t>
            </w:r>
            <w:r w:rsidRPr="7DA4B59D" w:rsidR="7DA4B59D">
              <w:rPr>
                <w:rFonts w:ascii="Arial" w:hAnsi="Arial" w:eastAsia="Arial" w:cs="Arial"/>
                <w:b w:val="1"/>
                <w:bCs w:val="1"/>
                <w:i w:val="0"/>
                <w:iCs w:val="0"/>
                <w:strike w:val="0"/>
                <w:dstrike w:val="0"/>
                <w:color w:val="000000" w:themeColor="text1" w:themeTint="FF" w:themeShade="FF"/>
                <w:sz w:val="24"/>
                <w:szCs w:val="24"/>
                <w:u w:val="none"/>
              </w:rPr>
              <w:t>perception</w:t>
            </w:r>
            <w:r w:rsidRPr="7DA4B59D" w:rsidR="7DA4B59D">
              <w:rPr>
                <w:rFonts w:ascii="Arial" w:hAnsi="Arial" w:eastAsia="Arial" w:cs="Arial"/>
                <w:b w:val="1"/>
                <w:bCs w:val="1"/>
                <w:i w:val="0"/>
                <w:iCs w:val="0"/>
                <w:strike w:val="0"/>
                <w:dstrike w:val="0"/>
                <w:color w:val="000000" w:themeColor="text1" w:themeTint="FF" w:themeShade="FF"/>
                <w:sz w:val="24"/>
                <w:szCs w:val="24"/>
                <w:u w:val="none"/>
              </w:rPr>
              <w:t xml:space="preserve"> of the public on terrorism and counterterrorism in Wales and how does this </w:t>
            </w:r>
            <w:r w:rsidRPr="7DA4B59D" w:rsidR="7DA4B59D">
              <w:rPr>
                <w:rFonts w:ascii="Arial" w:hAnsi="Arial" w:eastAsia="Arial" w:cs="Arial"/>
                <w:b w:val="1"/>
                <w:bCs w:val="1"/>
                <w:i w:val="0"/>
                <w:iCs w:val="0"/>
                <w:strike w:val="0"/>
                <w:dstrike w:val="0"/>
                <w:color w:val="000000" w:themeColor="text1" w:themeTint="FF" w:themeShade="FF"/>
                <w:sz w:val="24"/>
                <w:szCs w:val="24"/>
                <w:u w:val="none"/>
              </w:rPr>
              <w:t>perception</w:t>
            </w:r>
            <w:r w:rsidRPr="7DA4B59D" w:rsidR="7DA4B59D">
              <w:rPr>
                <w:rFonts w:ascii="Arial" w:hAnsi="Arial" w:eastAsia="Arial" w:cs="Arial"/>
                <w:b w:val="1"/>
                <w:bCs w:val="1"/>
                <w:i w:val="0"/>
                <w:iCs w:val="0"/>
                <w:strike w:val="0"/>
                <w:dstrike w:val="0"/>
                <w:color w:val="000000" w:themeColor="text1" w:themeTint="FF" w:themeShade="FF"/>
                <w:sz w:val="24"/>
                <w:szCs w:val="24"/>
                <w:u w:val="none"/>
              </w:rPr>
              <w:t xml:space="preserve"> effect on providing intelligence for counterterrorism?</w:t>
            </w:r>
          </w:p>
          <w:p w:rsidR="7DA4B59D" w:rsidP="7DA4B59D" w:rsidRDefault="7DA4B59D" w14:paraId="602FBF96" w14:textId="0BF6078E">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5546D439" w14:textId="45940AA4">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11B2C680" w14:textId="5AED340E">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Researcher has chosen to focus on Terrorism in Wales because researcher has a large interest in the intelligence and counterterrorism area which is an inevitable importance for protection of a country and its citizens. Also, researcher personal experience in </w:t>
            </w:r>
            <w:r w:rsidRPr="7DA4B59D" w:rsidR="7DA4B59D">
              <w:rPr>
                <w:rFonts w:ascii="Arial" w:hAnsi="Arial" w:eastAsia="Arial" w:cs="Arial"/>
                <w:b w:val="0"/>
                <w:bCs w:val="0"/>
                <w:i w:val="0"/>
                <w:iCs w:val="0"/>
                <w:strike w:val="0"/>
                <w:dstrike w:val="0"/>
                <w:color w:val="000000" w:themeColor="text1" w:themeTint="FF" w:themeShade="FF"/>
                <w:sz w:val="24"/>
                <w:szCs w:val="24"/>
                <w:u w:val="none"/>
              </w:rPr>
              <w:t>Turkey</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as being a witness and victim of factious, </w:t>
            </w:r>
            <w:r w:rsidRPr="7DA4B59D" w:rsidR="7DA4B59D">
              <w:rPr>
                <w:rFonts w:ascii="Arial" w:hAnsi="Arial" w:eastAsia="Arial" w:cs="Arial"/>
                <w:b w:val="0"/>
                <w:bCs w:val="0"/>
                <w:i w:val="0"/>
                <w:iCs w:val="0"/>
                <w:strike w:val="0"/>
                <w:dstrike w:val="0"/>
                <w:color w:val="000000" w:themeColor="text1" w:themeTint="FF" w:themeShade="FF"/>
                <w:sz w:val="24"/>
                <w:szCs w:val="24"/>
                <w:u w:val="none"/>
              </w:rPr>
              <w:t>nationalist</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and religious terrorism, as a part of the society and senior intelligence officer’s family member have </w:t>
            </w:r>
            <w:r w:rsidRPr="7DA4B59D" w:rsidR="7DA4B59D">
              <w:rPr>
                <w:rFonts w:ascii="Arial" w:hAnsi="Arial" w:eastAsia="Arial" w:cs="Arial"/>
                <w:b w:val="0"/>
                <w:bCs w:val="0"/>
                <w:i w:val="0"/>
                <w:iCs w:val="0"/>
                <w:strike w:val="0"/>
                <w:dstrike w:val="0"/>
                <w:color w:val="000000" w:themeColor="text1" w:themeTint="FF" w:themeShade="FF"/>
                <w:sz w:val="24"/>
                <w:szCs w:val="24"/>
                <w:u w:val="none"/>
              </w:rPr>
              <w:t>a great impact</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on choosing this subject. Also, UK and Turkey have similarities such as of the conflicts between Welsh people in UK and Kurdish people in Turkey, Kurdish nationalism, PKK (Kurdistan Workers Party) terrorism in Turkey, problems caused by vast immigration to Turkey from Middle East, Africa and Afghanistan-Pakistan, tension between the locals and immigrants, Islamist extremism and terrorist attacks by Al Qaeda and ISIS and that would be helpful to understand and </w:t>
            </w:r>
            <w:r w:rsidRPr="7DA4B59D" w:rsidR="7DA4B59D">
              <w:rPr>
                <w:rFonts w:ascii="Arial" w:hAnsi="Arial" w:eastAsia="Arial" w:cs="Arial"/>
                <w:b w:val="0"/>
                <w:bCs w:val="0"/>
                <w:i w:val="0"/>
                <w:iCs w:val="0"/>
                <w:strike w:val="0"/>
                <w:dstrike w:val="0"/>
                <w:color w:val="000000" w:themeColor="text1" w:themeTint="FF" w:themeShade="FF"/>
                <w:sz w:val="24"/>
                <w:szCs w:val="24"/>
                <w:u w:val="none"/>
              </w:rPr>
              <w:t>analyse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reasons of the terrorist activities, terrorist threats nowadays, effectiveness of counterterrorism today in Wales.  </w:t>
            </w:r>
          </w:p>
          <w:p w:rsidR="7DA4B59D" w:rsidP="7DA4B59D" w:rsidRDefault="7DA4B59D" w14:paraId="1962A6B1" w14:textId="289591D6">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67A04A9B" w14:textId="710EAF02">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0"/>
                <w:szCs w:val="20"/>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The research will focus on the </w:t>
            </w:r>
            <w:r w:rsidRPr="7DA4B59D" w:rsidR="7DA4B59D">
              <w:rPr>
                <w:rFonts w:ascii="Arial" w:hAnsi="Arial" w:eastAsia="Arial" w:cs="Arial"/>
                <w:b w:val="0"/>
                <w:bCs w:val="0"/>
                <w:i w:val="0"/>
                <w:iCs w:val="0"/>
                <w:strike w:val="0"/>
                <w:dstrike w:val="0"/>
                <w:color w:val="000000" w:themeColor="text1" w:themeTint="FF" w:themeShade="FF"/>
                <w:sz w:val="24"/>
                <w:szCs w:val="24"/>
                <w:u w:val="none"/>
              </w:rPr>
              <w:t>perception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of the society on terrorism because vast amounts of research have been done globally about terrorism for a long time to understand the reasons to fight against to eliminate or </w:t>
            </w:r>
            <w:r w:rsidRPr="7DA4B59D" w:rsidR="7DA4B59D">
              <w:rPr>
                <w:rFonts w:ascii="Arial" w:hAnsi="Arial" w:eastAsia="Arial" w:cs="Arial"/>
                <w:b w:val="0"/>
                <w:bCs w:val="0"/>
                <w:i w:val="0"/>
                <w:iCs w:val="0"/>
                <w:strike w:val="0"/>
                <w:dstrike w:val="0"/>
                <w:color w:val="000000" w:themeColor="text1" w:themeTint="FF" w:themeShade="FF"/>
                <w:sz w:val="24"/>
                <w:szCs w:val="24"/>
                <w:u w:val="none"/>
              </w:rPr>
              <w:t>minimise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the risks of it. This topic and question are worthy of consideration for an undergraduate dissertation since public support and human intelligence </w:t>
            </w:r>
            <w:r w:rsidRPr="7DA4B59D" w:rsidR="7DA4B59D">
              <w:rPr>
                <w:rFonts w:ascii="Arial" w:hAnsi="Arial" w:eastAsia="Arial" w:cs="Arial"/>
                <w:b w:val="0"/>
                <w:bCs w:val="0"/>
                <w:i w:val="0"/>
                <w:iCs w:val="0"/>
                <w:strike w:val="0"/>
                <w:dstrike w:val="0"/>
                <w:color w:val="000000" w:themeColor="text1" w:themeTint="FF" w:themeShade="FF"/>
                <w:sz w:val="24"/>
                <w:szCs w:val="24"/>
                <w:u w:val="none"/>
              </w:rPr>
              <w:t>has got</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 crucial role for counterterrorism especially in multicultural societies. This topic will help to collect information to explore current </w:t>
            </w:r>
            <w:r w:rsidRPr="7DA4B59D" w:rsidR="7DA4B59D">
              <w:rPr>
                <w:rFonts w:ascii="Arial" w:hAnsi="Arial" w:eastAsia="Arial" w:cs="Arial"/>
                <w:b w:val="0"/>
                <w:bCs w:val="0"/>
                <w:i w:val="0"/>
                <w:iCs w:val="0"/>
                <w:strike w:val="0"/>
                <w:dstrike w:val="0"/>
                <w:color w:val="000000" w:themeColor="text1" w:themeTint="FF" w:themeShade="FF"/>
                <w:sz w:val="24"/>
                <w:szCs w:val="24"/>
                <w:u w:val="none"/>
              </w:rPr>
              <w:t>perception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of the public on terrorism, to help counterterrorism units to evaluate it to advance their strategies to improve the relationship with public to get intelligence about suspicious people and activities to prevent terrorist attacks. Also, this topic will help to understand the level of public consent for counterterrorism policing and measuring the importance of collecting intelligence with </w:t>
            </w:r>
            <w:r w:rsidRPr="7DA4B59D" w:rsidR="7DA4B59D">
              <w:rPr>
                <w:rFonts w:ascii="Arial" w:hAnsi="Arial" w:eastAsia="Arial" w:cs="Arial"/>
                <w:b w:val="0"/>
                <w:bCs w:val="0"/>
                <w:i w:val="0"/>
                <w:iCs w:val="0"/>
                <w:strike w:val="0"/>
                <w:dstrike w:val="0"/>
                <w:color w:val="000000" w:themeColor="text1" w:themeTint="FF" w:themeShade="FF"/>
                <w:sz w:val="24"/>
                <w:szCs w:val="24"/>
                <w:u w:val="none"/>
              </w:rPr>
              <w:t>neighbourhood</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policing</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0"/>
                <w:szCs w:val="20"/>
                <w:u w:val="none"/>
              </w:rPr>
              <w:t xml:space="preserve"> </w:t>
            </w:r>
          </w:p>
          <w:p w:rsidR="7DA4B59D" w:rsidP="7DA4B59D" w:rsidRDefault="7DA4B59D" w14:paraId="1E34C83A" w14:textId="714D053D">
            <w:pPr>
              <w:spacing w:before="0" w:beforeAutospacing="off" w:after="0" w:afterAutospacing="off"/>
              <w:ind w:left="-10" w:right="0"/>
            </w:pPr>
          </w:p>
          <w:p w:rsidR="7DA4B59D" w:rsidP="7DA4B59D" w:rsidRDefault="7DA4B59D" w14:paraId="530B4E6F" w14:textId="6DB0A2D8">
            <w:pPr>
              <w:spacing w:before="0" w:beforeAutospacing="off" w:after="0" w:afterAutospacing="off"/>
              <w:ind w:left="-10" w:right="0"/>
            </w:pPr>
          </w:p>
        </w:tc>
      </w:tr>
      <w:tr w:rsidR="7DA4B59D" w:rsidTr="7DA4B59D" w14:paraId="26AF578E">
        <w:trPr>
          <w:trHeight w:val="1995"/>
        </w:trPr>
        <w:tc>
          <w:tcPr>
            <w:tcW w:w="936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DA4B59D" w:rsidP="7DA4B59D" w:rsidRDefault="7DA4B59D" w14:paraId="10D9699D" w14:textId="25185BEA">
            <w:pPr>
              <w:spacing w:before="0" w:beforeAutospacing="off" w:after="0" w:afterAutospacing="off"/>
              <w:ind w:left="-10" w:right="0"/>
              <w:jc w:val="both"/>
              <w:rPr>
                <w:rFonts w:ascii="Arial" w:hAnsi="Arial" w:eastAsia="Arial" w:cs="Arial"/>
                <w:b w:val="1"/>
                <w:bCs w:val="1"/>
                <w:i w:val="0"/>
                <w:iCs w:val="0"/>
                <w:strike w:val="0"/>
                <w:dstrike w:val="0"/>
                <w:color w:val="000000" w:themeColor="text1" w:themeTint="FF" w:themeShade="FF"/>
                <w:sz w:val="24"/>
                <w:szCs w:val="24"/>
                <w:u w:val="none"/>
              </w:rPr>
            </w:pPr>
            <w:r w:rsidRPr="7DA4B59D" w:rsidR="7DA4B59D">
              <w:rPr>
                <w:rFonts w:ascii="Arial" w:hAnsi="Arial" w:eastAsia="Arial" w:cs="Arial"/>
                <w:b w:val="1"/>
                <w:bCs w:val="1"/>
                <w:i w:val="0"/>
                <w:iCs w:val="0"/>
                <w:strike w:val="0"/>
                <w:dstrike w:val="0"/>
                <w:color w:val="000000" w:themeColor="text1" w:themeTint="FF" w:themeShade="FF"/>
                <w:sz w:val="24"/>
                <w:szCs w:val="24"/>
                <w:u w:val="none"/>
              </w:rPr>
              <w:t xml:space="preserve">SUMMARY OF RESEARCH AIM &amp; OBJECTIVES: </w:t>
            </w:r>
          </w:p>
          <w:p w:rsidR="7DA4B59D" w:rsidP="7DA4B59D" w:rsidRDefault="7DA4B59D" w14:paraId="785DB74F" w14:textId="4FD31725">
            <w:pPr>
              <w:spacing w:before="0" w:beforeAutospacing="off" w:after="0" w:afterAutospacing="off"/>
              <w:ind w:left="-10" w:right="0"/>
              <w:rPr>
                <w:rFonts w:ascii="Arial" w:hAnsi="Arial" w:eastAsia="Arial" w:cs="Arial"/>
                <w:sz w:val="24"/>
                <w:szCs w:val="24"/>
              </w:rPr>
            </w:pPr>
          </w:p>
          <w:p w:rsidR="7DA4B59D" w:rsidP="7DA4B59D" w:rsidRDefault="7DA4B59D" w14:paraId="68F13825" w14:textId="1631E5FA">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 key aim whilst carrying out this study is to </w:t>
            </w:r>
            <w:r w:rsidRPr="7DA4B59D" w:rsidR="7DA4B59D">
              <w:rPr>
                <w:rFonts w:ascii="Arial" w:hAnsi="Arial" w:eastAsia="Arial" w:cs="Arial"/>
                <w:b w:val="0"/>
                <w:bCs w:val="0"/>
                <w:i w:val="0"/>
                <w:iCs w:val="0"/>
                <w:strike w:val="0"/>
                <w:dstrike w:val="0"/>
                <w:color w:val="000000" w:themeColor="text1" w:themeTint="FF" w:themeShade="FF"/>
                <w:sz w:val="24"/>
                <w:szCs w:val="24"/>
                <w:u w:val="none"/>
              </w:rPr>
              <w:t>identify</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and research present public </w:t>
            </w:r>
            <w:r w:rsidRPr="7DA4B59D" w:rsidR="7DA4B59D">
              <w:rPr>
                <w:rFonts w:ascii="Arial" w:hAnsi="Arial" w:eastAsia="Arial" w:cs="Arial"/>
                <w:b w:val="0"/>
                <w:bCs w:val="0"/>
                <w:i w:val="0"/>
                <w:iCs w:val="0"/>
                <w:strike w:val="0"/>
                <w:dstrike w:val="0"/>
                <w:color w:val="000000" w:themeColor="text1" w:themeTint="FF" w:themeShade="FF"/>
                <w:sz w:val="24"/>
                <w:szCs w:val="24"/>
                <w:u w:val="none"/>
              </w:rPr>
              <w:t>perception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on terrorism in Wales and its effects on collaboration between the public and police. The crucial part of this study is detecting the differences between general </w:t>
            </w:r>
            <w:r w:rsidRPr="7DA4B59D" w:rsidR="7DA4B59D">
              <w:rPr>
                <w:rFonts w:ascii="Arial" w:hAnsi="Arial" w:eastAsia="Arial" w:cs="Arial"/>
                <w:b w:val="0"/>
                <w:bCs w:val="0"/>
                <w:i w:val="0"/>
                <w:iCs w:val="0"/>
                <w:strike w:val="0"/>
                <w:dstrike w:val="0"/>
                <w:color w:val="000000" w:themeColor="text1" w:themeTint="FF" w:themeShade="FF"/>
                <w:sz w:val="24"/>
                <w:szCs w:val="24"/>
                <w:u w:val="none"/>
              </w:rPr>
              <w:t>perception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and reality and how this </w:t>
            </w:r>
            <w:r w:rsidRPr="7DA4B59D" w:rsidR="7DA4B59D">
              <w:rPr>
                <w:rFonts w:ascii="Arial" w:hAnsi="Arial" w:eastAsia="Arial" w:cs="Arial"/>
                <w:b w:val="0"/>
                <w:bCs w:val="0"/>
                <w:i w:val="0"/>
                <w:iCs w:val="0"/>
                <w:strike w:val="0"/>
                <w:dstrike w:val="0"/>
                <w:color w:val="000000" w:themeColor="text1" w:themeTint="FF" w:themeShade="FF"/>
                <w:sz w:val="24"/>
                <w:szCs w:val="24"/>
                <w:u w:val="none"/>
              </w:rPr>
              <w:t>perception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can be </w:t>
            </w:r>
            <w:r w:rsidRPr="7DA4B59D" w:rsidR="61DB813F">
              <w:rPr>
                <w:rFonts w:ascii="Arial" w:hAnsi="Arial" w:eastAsia="Arial" w:cs="Arial"/>
                <w:b w:val="0"/>
                <w:bCs w:val="0"/>
                <w:i w:val="0"/>
                <w:iCs w:val="0"/>
                <w:strike w:val="0"/>
                <w:dstrike w:val="0"/>
                <w:color w:val="000000" w:themeColor="text1" w:themeTint="FF" w:themeShade="FF"/>
                <w:sz w:val="24"/>
                <w:szCs w:val="24"/>
                <w:u w:val="none"/>
              </w:rPr>
              <w:t>channeled</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correctly to improve counterterrorism strategies such as intelligence support by the public to counterterrorism units. </w:t>
            </w:r>
          </w:p>
          <w:p w:rsidR="7DA4B59D" w:rsidP="7DA4B59D" w:rsidRDefault="7DA4B59D" w14:paraId="242EBECF" w14:textId="0B4F6943">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5E76C590" w14:textId="7A2B5B72">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79756DEF" w14:textId="04DA9C13">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3103AB39" w14:textId="03165A6F">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1"/>
                <w:bCs w:val="1"/>
                <w:i w:val="0"/>
                <w:iCs w:val="0"/>
                <w:strike w:val="0"/>
                <w:dstrike w:val="0"/>
                <w:color w:val="000000" w:themeColor="text1" w:themeTint="FF" w:themeShade="FF"/>
                <w:sz w:val="24"/>
                <w:szCs w:val="24"/>
                <w:u w:val="none"/>
              </w:rPr>
              <w:t xml:space="preserve">The first </w:t>
            </w:r>
            <w:r w:rsidRPr="7DA4B59D" w:rsidR="7DA4B59D">
              <w:rPr>
                <w:rFonts w:ascii="Arial" w:hAnsi="Arial" w:eastAsia="Arial" w:cs="Arial"/>
                <w:b w:val="1"/>
                <w:bCs w:val="1"/>
                <w:i w:val="0"/>
                <w:iCs w:val="0"/>
                <w:strike w:val="0"/>
                <w:dstrike w:val="0"/>
                <w:color w:val="000000" w:themeColor="text1" w:themeTint="FF" w:themeShade="FF"/>
                <w:sz w:val="24"/>
                <w:szCs w:val="24"/>
                <w:u w:val="none"/>
              </w:rPr>
              <w:t>objective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is to figure out how the society defines terrorism and how they make a separation </w:t>
            </w:r>
            <w:r w:rsidRPr="7DA4B59D" w:rsidR="05F19A1C">
              <w:rPr>
                <w:rFonts w:ascii="Arial" w:hAnsi="Arial" w:eastAsia="Arial" w:cs="Arial"/>
                <w:b w:val="0"/>
                <w:bCs w:val="0"/>
                <w:i w:val="0"/>
                <w:iCs w:val="0"/>
                <w:strike w:val="0"/>
                <w:dstrike w:val="0"/>
                <w:color w:val="000000" w:themeColor="text1" w:themeTint="FF" w:themeShade="FF"/>
                <w:sz w:val="24"/>
                <w:szCs w:val="24"/>
                <w:u w:val="none"/>
              </w:rPr>
              <w:t>between freedom</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fighters and terrorist </w:t>
            </w:r>
            <w:r w:rsidRPr="7DA4B59D" w:rsidR="7DA4B59D">
              <w:rPr>
                <w:rFonts w:ascii="Arial" w:hAnsi="Arial" w:eastAsia="Arial" w:cs="Arial"/>
                <w:b w:val="0"/>
                <w:bCs w:val="0"/>
                <w:i w:val="0"/>
                <w:iCs w:val="0"/>
                <w:strike w:val="0"/>
                <w:dstrike w:val="0"/>
                <w:color w:val="000000" w:themeColor="text1" w:themeTint="FF" w:themeShade="FF"/>
                <w:sz w:val="24"/>
                <w:szCs w:val="24"/>
                <w:u w:val="none"/>
              </w:rPr>
              <w:t>organisations</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also, to </w:t>
            </w:r>
            <w:r w:rsidRPr="7DA4B59D" w:rsidR="7DA4B59D">
              <w:rPr>
                <w:rFonts w:ascii="Arial" w:hAnsi="Arial" w:eastAsia="Arial" w:cs="Arial"/>
                <w:b w:val="0"/>
                <w:bCs w:val="0"/>
                <w:i w:val="0"/>
                <w:iCs w:val="0"/>
                <w:strike w:val="0"/>
                <w:dstrike w:val="0"/>
                <w:color w:val="000000" w:themeColor="text1" w:themeTint="FF" w:themeShade="FF"/>
                <w:sz w:val="24"/>
                <w:szCs w:val="24"/>
                <w:u w:val="none"/>
              </w:rPr>
              <w:t>analyse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what the public thinks about nationalist violence and extreme </w:t>
            </w:r>
            <w:r w:rsidRPr="7DA4B59D" w:rsidR="5EDF8676">
              <w:rPr>
                <w:rFonts w:ascii="Arial" w:hAnsi="Arial" w:eastAsia="Arial" w:cs="Arial"/>
                <w:b w:val="0"/>
                <w:bCs w:val="0"/>
                <w:i w:val="0"/>
                <w:iCs w:val="0"/>
                <w:strike w:val="0"/>
                <w:dstrike w:val="0"/>
                <w:color w:val="000000" w:themeColor="text1" w:themeTint="FF" w:themeShade="FF"/>
                <w:sz w:val="24"/>
                <w:szCs w:val="24"/>
                <w:u w:val="none"/>
              </w:rPr>
              <w:t>right-wing</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4"/>
                <w:szCs w:val="24"/>
                <w:u w:val="none"/>
              </w:rPr>
              <w:t>organisations</w:t>
            </w:r>
            <w:r w:rsidRPr="7DA4B59D" w:rsidR="7DA4B59D">
              <w:rPr>
                <w:rFonts w:ascii="Arial" w:hAnsi="Arial" w:eastAsia="Arial" w:cs="Arial"/>
                <w:b w:val="0"/>
                <w:bCs w:val="0"/>
                <w:i w:val="0"/>
                <w:iCs w:val="0"/>
                <w:strike w:val="0"/>
                <w:dstrike w:val="0"/>
                <w:color w:val="000000" w:themeColor="text1" w:themeTint="FF" w:themeShade="FF"/>
                <w:sz w:val="24"/>
                <w:szCs w:val="24"/>
                <w:u w:val="none"/>
              </w:rPr>
              <w:t>.</w:t>
            </w:r>
          </w:p>
          <w:p w:rsidR="7DA4B59D" w:rsidP="7DA4B59D" w:rsidRDefault="7DA4B59D" w14:paraId="3FDA597E" w14:textId="14E53897">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36C41589" w14:textId="6D5AE013">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1"/>
                <w:bCs w:val="1"/>
                <w:i w:val="0"/>
                <w:iCs w:val="0"/>
                <w:strike w:val="0"/>
                <w:dstrike w:val="0"/>
                <w:color w:val="000000" w:themeColor="text1" w:themeTint="FF" w:themeShade="FF"/>
                <w:sz w:val="24"/>
                <w:szCs w:val="24"/>
                <w:u w:val="none"/>
              </w:rPr>
              <w:t xml:space="preserve">The second </w:t>
            </w:r>
            <w:r w:rsidRPr="7DA4B59D" w:rsidR="7DA4B59D">
              <w:rPr>
                <w:rFonts w:ascii="Arial" w:hAnsi="Arial" w:eastAsia="Arial" w:cs="Arial"/>
                <w:b w:val="1"/>
                <w:bCs w:val="1"/>
                <w:i w:val="0"/>
                <w:iCs w:val="0"/>
                <w:strike w:val="0"/>
                <w:dstrike w:val="0"/>
                <w:color w:val="000000" w:themeColor="text1" w:themeTint="FF" w:themeShade="FF"/>
                <w:sz w:val="24"/>
                <w:szCs w:val="24"/>
                <w:u w:val="none"/>
              </w:rPr>
              <w:t>objective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is understanding what the public </w:t>
            </w:r>
            <w:r w:rsidRPr="7DA4B59D" w:rsidR="7DA4B59D">
              <w:rPr>
                <w:rFonts w:ascii="Arial" w:hAnsi="Arial" w:eastAsia="Arial" w:cs="Arial"/>
                <w:b w:val="0"/>
                <w:bCs w:val="0"/>
                <w:i w:val="0"/>
                <w:iCs w:val="0"/>
                <w:strike w:val="0"/>
                <w:dstrike w:val="0"/>
                <w:color w:val="000000" w:themeColor="text1" w:themeTint="FF" w:themeShade="FF"/>
                <w:sz w:val="24"/>
                <w:szCs w:val="24"/>
                <w:u w:val="none"/>
              </w:rPr>
              <w:t>perception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on present terrorism risks, level and source of these risks are, also to measure knowledge level of the public about detecting suspicious activities. </w:t>
            </w:r>
          </w:p>
          <w:p w:rsidR="7DA4B59D" w:rsidP="7DA4B59D" w:rsidRDefault="7DA4B59D" w14:paraId="45E00E0F" w14:textId="4DF6B0CA">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0166A5A6" w14:textId="4F4D766E">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1"/>
                <w:bCs w:val="1"/>
                <w:i w:val="0"/>
                <w:iCs w:val="0"/>
                <w:strike w:val="0"/>
                <w:dstrike w:val="0"/>
                <w:color w:val="000000" w:themeColor="text1" w:themeTint="FF" w:themeShade="FF"/>
                <w:sz w:val="24"/>
                <w:szCs w:val="24"/>
                <w:u w:val="none"/>
              </w:rPr>
              <w:t xml:space="preserve">The final </w:t>
            </w:r>
            <w:r w:rsidRPr="7DA4B59D" w:rsidR="7DA4B59D">
              <w:rPr>
                <w:rFonts w:ascii="Arial" w:hAnsi="Arial" w:eastAsia="Arial" w:cs="Arial"/>
                <w:b w:val="1"/>
                <w:bCs w:val="1"/>
                <w:i w:val="0"/>
                <w:iCs w:val="0"/>
                <w:strike w:val="0"/>
                <w:dstrike w:val="0"/>
                <w:color w:val="000000" w:themeColor="text1" w:themeTint="FF" w:themeShade="FF"/>
                <w:sz w:val="24"/>
                <w:szCs w:val="24"/>
                <w:u w:val="none"/>
              </w:rPr>
              <w:t>objective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is to evaluate trust in the police forces, the engagement level with community police officers and how this trust and engagement affects willingness level to report or giving intelligence to police about counterterrorism.</w:t>
            </w:r>
          </w:p>
        </w:tc>
      </w:tr>
      <w:tr w:rsidR="7DA4B59D" w:rsidTr="7DA4B59D" w14:paraId="778195DE">
        <w:trPr>
          <w:trHeight w:val="2280"/>
        </w:trPr>
        <w:tc>
          <w:tcPr>
            <w:tcW w:w="936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DA4B59D" w:rsidP="7DA4B59D" w:rsidRDefault="7DA4B59D" w14:paraId="7967C2AD" w14:textId="4357CD16">
            <w:pPr>
              <w:spacing w:before="0" w:beforeAutospacing="off" w:after="0" w:afterAutospacing="off"/>
              <w:ind w:left="-10" w:right="0"/>
            </w:pPr>
            <w:r w:rsidRPr="7DA4B59D" w:rsidR="7DA4B59D">
              <w:rPr>
                <w:rFonts w:ascii="Arial" w:hAnsi="Arial" w:eastAsia="Arial" w:cs="Arial"/>
                <w:b w:val="1"/>
                <w:bCs w:val="1"/>
                <w:i w:val="0"/>
                <w:iCs w:val="0"/>
                <w:strike w:val="0"/>
                <w:dstrike w:val="0"/>
                <w:color w:val="000000" w:themeColor="text1" w:themeTint="FF" w:themeShade="FF"/>
                <w:sz w:val="22"/>
                <w:szCs w:val="22"/>
                <w:u w:val="none"/>
              </w:rPr>
              <w:t>THEORETICAL CONTEXT:</w:t>
            </w:r>
          </w:p>
          <w:p w:rsidR="7DA4B59D" w:rsidP="7DA4B59D" w:rsidRDefault="7DA4B59D" w14:paraId="1687FD59" w14:textId="3CADDAD3">
            <w:pPr>
              <w:spacing w:before="0" w:beforeAutospacing="off" w:after="0" w:afterAutospacing="off"/>
              <w:ind w:left="-10" w:right="0"/>
            </w:pPr>
          </w:p>
          <w:p w:rsidR="7DA4B59D" w:rsidP="7DA4B59D" w:rsidRDefault="7DA4B59D" w14:paraId="299C448C" w14:textId="4CD193CD">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According to Crown Prosecution Service (2025), Terrorism was defined one or more of the actions, both in and outside of the UK, such as serious violence against a person, serious damage to property, endangering a person's life (other than that of the person committing the action), creating a serious risk to the health or safety of the public or a section of the public and action designed to seriously interfere with or seriously to disrupt an electronic system and where they are designed to influence the government, or an international governmental </w:t>
            </w:r>
            <w:r w:rsidRPr="7DA4B59D" w:rsidR="7DA4B59D">
              <w:rPr>
                <w:rFonts w:ascii="Arial" w:hAnsi="Arial" w:eastAsia="Arial" w:cs="Arial"/>
                <w:b w:val="0"/>
                <w:bCs w:val="0"/>
                <w:i w:val="0"/>
                <w:iCs w:val="0"/>
                <w:strike w:val="0"/>
                <w:dstrike w:val="0"/>
                <w:color w:val="000000" w:themeColor="text1" w:themeTint="FF" w:themeShade="FF"/>
                <w:sz w:val="24"/>
                <w:szCs w:val="24"/>
                <w:u w:val="none"/>
              </w:rPr>
              <w:t>organisation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or to intimidate the public, also the use or threat must be for the purpose of advancing a political, religious, racial or ideological cause.  </w:t>
            </w:r>
          </w:p>
          <w:p w:rsidR="7DA4B59D" w:rsidP="7DA4B59D" w:rsidRDefault="7DA4B59D" w14:paraId="6287615F" w14:textId="70A170BE">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4CBA4ECD" w14:textId="68BB839E">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The definition of terrorism is so clear nationally however that there is no agreement at the international level, based on its complex history and realpolitik, because the states prevent it from going under any obligation and responsibility by binding power of international law. As modern time terrorism, since French revolution, </w:t>
            </w:r>
            <w:r w:rsidRPr="7DA4B59D" w:rsidR="7DA4B59D">
              <w:rPr>
                <w:rFonts w:ascii="Arial" w:hAnsi="Arial" w:eastAsia="Arial" w:cs="Arial"/>
                <w:b w:val="0"/>
                <w:bCs w:val="0"/>
                <w:i w:val="0"/>
                <w:iCs w:val="0"/>
                <w:strike w:val="0"/>
                <w:dstrike w:val="0"/>
                <w:color w:val="000000" w:themeColor="text1" w:themeTint="FF" w:themeShade="FF"/>
                <w:sz w:val="24"/>
                <w:szCs w:val="24"/>
                <w:u w:val="none"/>
              </w:rPr>
              <w:t>violence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or threat of using violence to reach the political targets come across in different shapes such as to keep the power of government and monarchies, suppressing the opponents and oppositions, to overthrow the government, to get the freedom against imperialism, </w:t>
            </w:r>
            <w:r w:rsidRPr="7DA4B59D" w:rsidR="7DA4B59D">
              <w:rPr>
                <w:rFonts w:ascii="Arial" w:hAnsi="Arial" w:eastAsia="Arial" w:cs="Arial"/>
                <w:b w:val="0"/>
                <w:bCs w:val="0"/>
                <w:i w:val="0"/>
                <w:iCs w:val="0"/>
                <w:strike w:val="0"/>
                <w:dstrike w:val="0"/>
                <w:color w:val="000000" w:themeColor="text1" w:themeTint="FF" w:themeShade="FF"/>
                <w:sz w:val="24"/>
                <w:szCs w:val="24"/>
                <w:u w:val="none"/>
              </w:rPr>
              <w:t>colonialism</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or communism. Terrorism, also as a dirty part of foreign affairs, is a practical and rational tool for the weak side in asymmetric combat (Kanat and Unal, 2023, p. 5)</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p>
          <w:p w:rsidR="7DA4B59D" w:rsidP="7DA4B59D" w:rsidRDefault="7DA4B59D" w14:paraId="3A32833D" w14:textId="13D65083">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3013DFC1" w14:textId="13C63361">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Also, according to Akbari (2023) the reason and the course followed such as legal rights based on international humanitarian law or illegal advantages, targeting civilians and non-military </w:t>
            </w:r>
            <w:r w:rsidRPr="7DA4B59D" w:rsidR="7DA4B59D">
              <w:rPr>
                <w:rFonts w:ascii="Arial" w:hAnsi="Arial" w:eastAsia="Arial" w:cs="Arial"/>
                <w:b w:val="0"/>
                <w:bCs w:val="0"/>
                <w:i w:val="0"/>
                <w:iCs w:val="0"/>
                <w:strike w:val="0"/>
                <w:dstrike w:val="0"/>
                <w:color w:val="000000" w:themeColor="text1" w:themeTint="FF" w:themeShade="FF"/>
                <w:sz w:val="24"/>
                <w:szCs w:val="24"/>
                <w:u w:val="none"/>
              </w:rPr>
              <w:t>objectives</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or not, are the criteria to define the people who took these actions, are freedom fighters or terrorists</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p>
          <w:p w:rsidR="7DA4B59D" w:rsidP="7DA4B59D" w:rsidRDefault="7DA4B59D" w14:paraId="61F3D746" w14:textId="6CB4F33D">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19DEA1DF" w14:textId="29BDCD1E">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According to Protect UK (2025), terrorism threat in the U.K. is </w:t>
            </w:r>
            <w:r w:rsidRPr="7DA4B59D" w:rsidR="7DA4B59D">
              <w:rPr>
                <w:rFonts w:ascii="Arial" w:hAnsi="Arial" w:eastAsia="Arial" w:cs="Arial"/>
                <w:b w:val="0"/>
                <w:bCs w:val="0"/>
                <w:i w:val="0"/>
                <w:iCs w:val="0"/>
                <w:strike w:val="0"/>
                <w:dstrike w:val="0"/>
                <w:color w:val="000000" w:themeColor="text1" w:themeTint="FF" w:themeShade="FF"/>
                <w:sz w:val="24"/>
                <w:szCs w:val="24"/>
                <w:u w:val="none"/>
              </w:rPr>
              <w:t>substantial</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now which means an attack is likely. Level of the threats which are designed to </w:t>
            </w:r>
            <w:r w:rsidRPr="7DA4B59D" w:rsidR="7DA4B59D">
              <w:rPr>
                <w:rFonts w:ascii="Arial" w:hAnsi="Arial" w:eastAsia="Arial" w:cs="Arial"/>
                <w:b w:val="0"/>
                <w:bCs w:val="0"/>
                <w:i w:val="0"/>
                <w:iCs w:val="0"/>
                <w:strike w:val="0"/>
                <w:dstrike w:val="0"/>
                <w:color w:val="000000" w:themeColor="text1" w:themeTint="FF" w:themeShade="FF"/>
                <w:sz w:val="24"/>
                <w:szCs w:val="24"/>
                <w:u w:val="none"/>
              </w:rPr>
              <w:t>indicate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likelihood attack based on available intelligence, terrorist capability, terrorist intention and time scale. Evaluation of the threat and its level helps to take proportionate, </w:t>
            </w:r>
            <w:r w:rsidRPr="7DA4B59D" w:rsidR="7DA4B59D">
              <w:rPr>
                <w:rFonts w:ascii="Arial" w:hAnsi="Arial" w:eastAsia="Arial" w:cs="Arial"/>
                <w:b w:val="0"/>
                <w:bCs w:val="0"/>
                <w:i w:val="0"/>
                <w:iCs w:val="0"/>
                <w:strike w:val="0"/>
                <w:dstrike w:val="0"/>
                <w:color w:val="000000" w:themeColor="text1" w:themeTint="FF" w:themeShade="FF"/>
                <w:sz w:val="24"/>
                <w:szCs w:val="24"/>
                <w:u w:val="none"/>
              </w:rPr>
              <w:t>effective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and responsive actions to prevent it. </w:t>
            </w:r>
          </w:p>
          <w:p w:rsidR="7DA4B59D" w:rsidP="7DA4B59D" w:rsidRDefault="7DA4B59D" w14:paraId="5BD9E2D2" w14:textId="7C8CFF1D">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115BC2B4" w14:textId="1F593731">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According to Counter Terrorism Policing (2025), the biggest threats to the U.K. are Islamist extremist terrorism, extreme right-wing terrorism, and Russia, China and Iran related hostile actions. Forty-three last stage plots have been eliminated since 2017. The workload of MI5 is seventy five percent Islamist extremist terrorism, twenty five percent extreme right-wing terrorism and less than one percent extreme left-wing terrorism and single-issue ideologies. Under the led by the Home Office, counterterrorism strategy (CONTEST) prevent program, annually around seven thousand people are being assessed against </w:t>
            </w:r>
            <w:r w:rsidRPr="7DA4B59D" w:rsidR="7DA4B59D">
              <w:rPr>
                <w:rFonts w:ascii="Arial" w:hAnsi="Arial" w:eastAsia="Arial" w:cs="Arial"/>
                <w:b w:val="0"/>
                <w:bCs w:val="0"/>
                <w:i w:val="0"/>
                <w:iCs w:val="0"/>
                <w:strike w:val="0"/>
                <w:dstrike w:val="0"/>
                <w:color w:val="000000" w:themeColor="text1" w:themeTint="FF" w:themeShade="FF"/>
                <w:sz w:val="24"/>
                <w:szCs w:val="24"/>
                <w:u w:val="none"/>
              </w:rPr>
              <w:t>radicalisation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sixty-five percent of them are having support by partners, and every six- or twelve-month period are being reassessed for any further action. Also, around five hundred people every year are being assessed as under risk of being drawn into terrorism. And finally, around twenty-two thousand reports have been done to the anti-terrorist hotline annually, twenty percent of them have been passed on to the officers after review, which proof, the public has been supporting counter-terrorism investigations with important and relevant intelligence. </w:t>
            </w:r>
          </w:p>
          <w:p w:rsidR="7DA4B59D" w:rsidP="7DA4B59D" w:rsidRDefault="7DA4B59D" w14:paraId="25AD3FE4" w14:textId="545023DD">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40A1C883" w14:textId="0B564422">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Between 1963-1993, Welsh nationalist terrorist groups, The Movement for the </w:t>
            </w:r>
            <w:r w:rsidRPr="7DA4B59D" w:rsidR="7DA4B59D">
              <w:rPr>
                <w:rFonts w:ascii="Arial" w:hAnsi="Arial" w:eastAsia="Arial" w:cs="Arial"/>
                <w:b w:val="0"/>
                <w:bCs w:val="0"/>
                <w:i w:val="0"/>
                <w:iCs w:val="0"/>
                <w:strike w:val="0"/>
                <w:dstrike w:val="0"/>
                <w:color w:val="000000" w:themeColor="text1" w:themeTint="FF" w:themeShade="FF"/>
                <w:sz w:val="24"/>
                <w:szCs w:val="24"/>
                <w:u w:val="none"/>
              </w:rPr>
              <w:t>Defence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of Wales (MAC), Sons of Glyndwr (</w:t>
            </w:r>
            <w:r w:rsidRPr="7DA4B59D" w:rsidR="7DA4B59D">
              <w:rPr>
                <w:rFonts w:ascii="Arial" w:hAnsi="Arial" w:eastAsia="Arial" w:cs="Arial"/>
                <w:b w:val="0"/>
                <w:bCs w:val="0"/>
                <w:i w:val="0"/>
                <w:iCs w:val="0"/>
                <w:strike w:val="0"/>
                <w:dstrike w:val="0"/>
                <w:color w:val="000000" w:themeColor="text1" w:themeTint="FF" w:themeShade="FF"/>
                <w:sz w:val="24"/>
                <w:szCs w:val="24"/>
                <w:u w:val="none"/>
              </w:rPr>
              <w:t>Meibion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Glyndwr) and Free Wales Army </w:t>
            </w:r>
            <w:r w:rsidRPr="7DA4B59D" w:rsidR="7DA4B59D">
              <w:rPr>
                <w:rFonts w:ascii="Arial" w:hAnsi="Arial" w:eastAsia="Arial" w:cs="Arial"/>
                <w:b w:val="0"/>
                <w:bCs w:val="0"/>
                <w:i w:val="0"/>
                <w:iCs w:val="0"/>
                <w:strike w:val="0"/>
                <w:dstrike w:val="0"/>
                <w:color w:val="000000" w:themeColor="text1" w:themeTint="FF" w:themeShade="FF"/>
                <w:sz w:val="24"/>
                <w:szCs w:val="24"/>
                <w:u w:val="none"/>
              </w:rPr>
              <w:t>operated</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low level terrorist activities for independent Wales. The symbolic attacks started after flooding Tryweryn Valley and evolved with events such as </w:t>
            </w:r>
            <w:r w:rsidRPr="7DA4B59D" w:rsidR="7DA4B59D">
              <w:rPr>
                <w:rFonts w:ascii="Arial" w:hAnsi="Arial" w:eastAsia="Arial" w:cs="Arial"/>
                <w:b w:val="0"/>
                <w:bCs w:val="0"/>
                <w:i w:val="0"/>
                <w:iCs w:val="0"/>
                <w:strike w:val="0"/>
                <w:dstrike w:val="0"/>
                <w:color w:val="000000" w:themeColor="text1" w:themeTint="FF" w:themeShade="FF"/>
                <w:sz w:val="24"/>
                <w:szCs w:val="24"/>
                <w:u w:val="none"/>
              </w:rPr>
              <w:t>collapse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of </w:t>
            </w:r>
            <w:r w:rsidRPr="7DA4B59D" w:rsidR="7DA4B59D">
              <w:rPr>
                <w:rFonts w:ascii="Arial" w:hAnsi="Arial" w:eastAsia="Arial" w:cs="Arial"/>
                <w:b w:val="0"/>
                <w:bCs w:val="0"/>
                <w:i w:val="0"/>
                <w:iCs w:val="0"/>
                <w:strike w:val="0"/>
                <w:dstrike w:val="0"/>
                <w:color w:val="000000" w:themeColor="text1" w:themeTint="FF" w:themeShade="FF"/>
                <w:sz w:val="24"/>
                <w:szCs w:val="24"/>
                <w:u w:val="none"/>
              </w:rPr>
              <w:t>colliery</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in </w:t>
            </w:r>
            <w:r w:rsidRPr="7DA4B59D" w:rsidR="7DA4B59D">
              <w:rPr>
                <w:rFonts w:ascii="Arial" w:hAnsi="Arial" w:eastAsia="Arial" w:cs="Arial"/>
                <w:b w:val="0"/>
                <w:bCs w:val="0"/>
                <w:i w:val="0"/>
                <w:iCs w:val="0"/>
                <w:strike w:val="0"/>
                <w:dstrike w:val="0"/>
                <w:color w:val="000000" w:themeColor="text1" w:themeTint="FF" w:themeShade="FF"/>
                <w:sz w:val="24"/>
                <w:szCs w:val="24"/>
                <w:u w:val="none"/>
              </w:rPr>
              <w:t>AberFan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and </w:t>
            </w:r>
            <w:r w:rsidRPr="7DA4B59D" w:rsidR="4F8CC49C">
              <w:rPr>
                <w:rFonts w:ascii="Arial" w:hAnsi="Arial" w:eastAsia="Arial" w:cs="Arial"/>
                <w:b w:val="0"/>
                <w:bCs w:val="0"/>
                <w:i w:val="0"/>
                <w:iCs w:val="0"/>
                <w:strike w:val="0"/>
                <w:dstrike w:val="0"/>
                <w:color w:val="000000" w:themeColor="text1" w:themeTint="FF" w:themeShade="FF"/>
                <w:sz w:val="24"/>
                <w:szCs w:val="24"/>
                <w:u w:val="none"/>
              </w:rPr>
              <w:t>the Investiture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of Prince Wales</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The Terrorists' activities were planting bombs, sabotaging water pipes and arson attacks on holiday homes. The Free Wales Army was mostly a media propaganda tool. These actions could not help to achieve political targets; it was more damaging, rather than having the support at national level (Brooke, 2018, pp 45-69). </w:t>
            </w:r>
          </w:p>
          <w:p w:rsidR="7DA4B59D" w:rsidP="7DA4B59D" w:rsidRDefault="7DA4B59D" w14:paraId="1141BFEC" w14:textId="508044C0">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6F7B5DE6" w14:textId="4038C144">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According to Byman (1998), ethnic terrorism is different from the other types of terrorism because of its unique characteristics so countering strategies should differ. Policymakers and analysts should focus on mainstream ethnic oppositions because the state should encourage them to police inside the community. Also, they should carefully </w:t>
            </w:r>
            <w:r w:rsidRPr="7DA4B59D" w:rsidR="7DA4B59D">
              <w:rPr>
                <w:rFonts w:ascii="Arial" w:hAnsi="Arial" w:eastAsia="Arial" w:cs="Arial"/>
                <w:b w:val="0"/>
                <w:bCs w:val="0"/>
                <w:i w:val="0"/>
                <w:iCs w:val="0"/>
                <w:strike w:val="0"/>
                <w:dstrike w:val="0"/>
                <w:color w:val="000000" w:themeColor="text1" w:themeTint="FF" w:themeShade="FF"/>
                <w:sz w:val="24"/>
                <w:szCs w:val="24"/>
                <w:u w:val="none"/>
              </w:rPr>
              <w:t>analyse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the relationship between mainstream and terrorist </w:t>
            </w:r>
            <w:r w:rsidRPr="7DA4B59D" w:rsidR="7DA4B59D">
              <w:rPr>
                <w:rFonts w:ascii="Arial" w:hAnsi="Arial" w:eastAsia="Arial" w:cs="Arial"/>
                <w:b w:val="0"/>
                <w:bCs w:val="0"/>
                <w:i w:val="0"/>
                <w:iCs w:val="0"/>
                <w:strike w:val="0"/>
                <w:dstrike w:val="0"/>
                <w:color w:val="000000" w:themeColor="text1" w:themeTint="FF" w:themeShade="FF"/>
                <w:sz w:val="24"/>
                <w:szCs w:val="24"/>
                <w:u w:val="none"/>
              </w:rPr>
              <w:t>organisations</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if mainstream support it and help with the recruitment process or standing against it such as </w:t>
            </w:r>
            <w:r w:rsidRPr="7DA4B59D" w:rsidR="7DA4B59D">
              <w:rPr>
                <w:rFonts w:ascii="Arial" w:hAnsi="Arial" w:eastAsia="Arial" w:cs="Arial"/>
                <w:b w:val="0"/>
                <w:bCs w:val="0"/>
                <w:i w:val="0"/>
                <w:iCs w:val="0"/>
                <w:strike w:val="0"/>
                <w:dstrike w:val="0"/>
                <w:color w:val="000000" w:themeColor="text1" w:themeTint="FF" w:themeShade="FF"/>
                <w:sz w:val="24"/>
                <w:szCs w:val="24"/>
                <w:u w:val="none"/>
              </w:rPr>
              <w:t>identifying</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and eliminating within the community. Understanding and reversing this relationship is the key point for countering ethnic terrorism. Necessary concessions should be made as a return, against mainstreams positive actions, before the terrorist </w:t>
            </w:r>
            <w:r w:rsidRPr="7DA4B59D" w:rsidR="7DA4B59D">
              <w:rPr>
                <w:rFonts w:ascii="Arial" w:hAnsi="Arial" w:eastAsia="Arial" w:cs="Arial"/>
                <w:b w:val="0"/>
                <w:bCs w:val="0"/>
                <w:i w:val="0"/>
                <w:iCs w:val="0"/>
                <w:strike w:val="0"/>
                <w:dstrike w:val="0"/>
                <w:color w:val="000000" w:themeColor="text1" w:themeTint="FF" w:themeShade="FF"/>
                <w:sz w:val="24"/>
                <w:szCs w:val="24"/>
                <w:u w:val="none"/>
              </w:rPr>
              <w:t>organisations</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exploitation. Intelligence has a crucial role, which is needed for effective operations, and is also needed for political achievement for the state. So, intelligence is making the officers able to </w:t>
            </w:r>
            <w:r w:rsidRPr="7DA4B59D" w:rsidR="7DA4B59D">
              <w:rPr>
                <w:rFonts w:ascii="Arial" w:hAnsi="Arial" w:eastAsia="Arial" w:cs="Arial"/>
                <w:b w:val="0"/>
                <w:bCs w:val="0"/>
                <w:i w:val="0"/>
                <w:iCs w:val="0"/>
                <w:strike w:val="0"/>
                <w:dstrike w:val="0"/>
                <w:color w:val="000000" w:themeColor="text1" w:themeTint="FF" w:themeShade="FF"/>
                <w:sz w:val="24"/>
                <w:szCs w:val="24"/>
                <w:u w:val="none"/>
              </w:rPr>
              <w:t>identify</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whom to approach or whom to arrest and realize the protection of the moderates from their own community. </w:t>
            </w:r>
          </w:p>
          <w:p w:rsidR="7DA4B59D" w:rsidP="7DA4B59D" w:rsidRDefault="7DA4B59D" w14:paraId="77C089A3" w14:textId="19E6075D">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05FC6EF6" w14:textId="048B035C">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According to MI5 (2025), intelligence collection </w:t>
            </w:r>
            <w:bookmarkStart w:name="_Int_5MSe0O8V" w:id="764045564"/>
            <w:r w:rsidRPr="7DA4B59D" w:rsidR="7DA4B59D">
              <w:rPr>
                <w:rFonts w:ascii="Arial" w:hAnsi="Arial" w:eastAsia="Arial" w:cs="Arial"/>
                <w:b w:val="0"/>
                <w:bCs w:val="0"/>
                <w:i w:val="0"/>
                <w:iCs w:val="0"/>
                <w:strike w:val="0"/>
                <w:dstrike w:val="0"/>
                <w:color w:val="000000" w:themeColor="text1" w:themeTint="FF" w:themeShade="FF"/>
                <w:sz w:val="24"/>
                <w:szCs w:val="24"/>
                <w:u w:val="none"/>
              </w:rPr>
              <w:t>has</w:t>
            </w:r>
            <w:bookmarkEnd w:id="764045564"/>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vital importance to deal with the threats to the UK. </w:t>
            </w:r>
          </w:p>
          <w:p w:rsidR="7DA4B59D" w:rsidP="7DA4B59D" w:rsidRDefault="7DA4B59D" w14:paraId="4C4DA080" w14:textId="2DC553CA">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5827F255" w14:textId="3AF5F6C5">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Intelligences can be classified by source as; open source (OSINT), human intelligence (HUMINT), measurements and signature intelligence (MASINT), signal intelligence (SIGINT) and imagery intelligence (IMINT). Human intelligence refers to intelligence sources but also refers to the collection process</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HUMINT has a vital role to </w:t>
            </w:r>
            <w:r w:rsidRPr="7DA4B59D" w:rsidR="7DA4B59D">
              <w:rPr>
                <w:rFonts w:ascii="Arial" w:hAnsi="Arial" w:eastAsia="Arial" w:cs="Arial"/>
                <w:b w:val="0"/>
                <w:bCs w:val="0"/>
                <w:i w:val="0"/>
                <w:iCs w:val="0"/>
                <w:strike w:val="0"/>
                <w:dstrike w:val="0"/>
                <w:color w:val="000000" w:themeColor="text1" w:themeTint="FF" w:themeShade="FF"/>
                <w:sz w:val="24"/>
                <w:szCs w:val="24"/>
                <w:u w:val="none"/>
              </w:rPr>
              <w:t>assist</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counterterrorism activities against illegal </w:t>
            </w:r>
            <w:r w:rsidRPr="7DA4B59D" w:rsidR="7DA4B59D">
              <w:rPr>
                <w:rFonts w:ascii="Arial" w:hAnsi="Arial" w:eastAsia="Arial" w:cs="Arial"/>
                <w:b w:val="0"/>
                <w:bCs w:val="0"/>
                <w:i w:val="0"/>
                <w:iCs w:val="0"/>
                <w:strike w:val="0"/>
                <w:dstrike w:val="0"/>
                <w:color w:val="000000" w:themeColor="text1" w:themeTint="FF" w:themeShade="FF"/>
                <w:sz w:val="24"/>
                <w:szCs w:val="24"/>
                <w:u w:val="none"/>
              </w:rPr>
              <w:t>organisations</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as the best method to get access to terrorist intentions and plans. For effective results it should be supported with technical intelligence (Clark, 2014, p. 8-47). </w:t>
            </w:r>
          </w:p>
          <w:p w:rsidR="7DA4B59D" w:rsidP="7DA4B59D" w:rsidRDefault="7DA4B59D" w14:paraId="2B291CA7" w14:textId="39328C52">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2B307DC8" w14:textId="4FECD415">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According to Thomas (2016), if community policing becomes successful to solve the community problems with partner agencies, public trust and confidence will increase because of the accountable, </w:t>
            </w:r>
            <w:r w:rsidRPr="7DA4B59D" w:rsidR="7DA4B59D">
              <w:rPr>
                <w:rFonts w:ascii="Arial" w:hAnsi="Arial" w:eastAsia="Arial" w:cs="Arial"/>
                <w:b w:val="0"/>
                <w:bCs w:val="0"/>
                <w:i w:val="0"/>
                <w:iCs w:val="0"/>
                <w:strike w:val="0"/>
                <w:dstrike w:val="0"/>
                <w:color w:val="000000" w:themeColor="text1" w:themeTint="FF" w:themeShade="FF"/>
                <w:sz w:val="24"/>
                <w:szCs w:val="24"/>
                <w:u w:val="none"/>
              </w:rPr>
              <w:t>open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and transparent relationship. That will provide more information and intelligence, including counterterrorism areas by community. </w:t>
            </w:r>
          </w:p>
          <w:p w:rsidR="7DA4B59D" w:rsidP="7DA4B59D" w:rsidRDefault="7DA4B59D" w14:paraId="3B7C7158" w14:textId="7CD3EC10">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074E5C49" w14:textId="58E3E836">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Having willingness is not enough to report counterterrorism units, education is essential to be able to detect suspicious people or activities. According to Protect UK (2025), free online awareness courses were developed by National Counter Terrorism Security Office (</w:t>
            </w:r>
            <w:r w:rsidRPr="7DA4B59D" w:rsidR="7DA4B59D">
              <w:rPr>
                <w:rFonts w:ascii="Arial" w:hAnsi="Arial" w:eastAsia="Arial" w:cs="Arial"/>
                <w:b w:val="0"/>
                <w:bCs w:val="0"/>
                <w:i w:val="0"/>
                <w:iCs w:val="0"/>
                <w:strike w:val="0"/>
                <w:dstrike w:val="0"/>
                <w:color w:val="000000" w:themeColor="text1" w:themeTint="FF" w:themeShade="FF"/>
                <w:sz w:val="24"/>
                <w:szCs w:val="24"/>
                <w:u w:val="none"/>
              </w:rPr>
              <w:t>NaCTSO</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to raise awareness of terrorist threats. Courses are targeted to explain current terrorist tactics, how to </w:t>
            </w:r>
            <w:r w:rsidRPr="7DA4B59D" w:rsidR="7DA4B59D">
              <w:rPr>
                <w:rFonts w:ascii="Arial" w:hAnsi="Arial" w:eastAsia="Arial" w:cs="Arial"/>
                <w:b w:val="0"/>
                <w:bCs w:val="0"/>
                <w:i w:val="0"/>
                <w:iCs w:val="0"/>
                <w:strike w:val="0"/>
                <w:dstrike w:val="0"/>
                <w:color w:val="000000" w:themeColor="text1" w:themeTint="FF" w:themeShade="FF"/>
                <w:sz w:val="24"/>
                <w:szCs w:val="24"/>
                <w:u w:val="none"/>
              </w:rPr>
              <w:t>identify</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and respond to suspicious </w:t>
            </w:r>
            <w:r w:rsidRPr="7DA4B59D" w:rsidR="7DA4B59D">
              <w:rPr>
                <w:rFonts w:ascii="Arial" w:hAnsi="Arial" w:eastAsia="Arial" w:cs="Arial"/>
                <w:b w:val="0"/>
                <w:bCs w:val="0"/>
                <w:i w:val="0"/>
                <w:iCs w:val="0"/>
                <w:strike w:val="0"/>
                <w:dstrike w:val="0"/>
                <w:color w:val="000000" w:themeColor="text1" w:themeTint="FF" w:themeShade="FF"/>
                <w:sz w:val="24"/>
                <w:szCs w:val="24"/>
                <w:u w:val="none"/>
              </w:rPr>
              <w:t>behaviour</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4"/>
                <w:szCs w:val="24"/>
                <w:u w:val="none"/>
              </w:rPr>
              <w:t>item</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or event</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p>
          <w:p w:rsidR="7DA4B59D" w:rsidP="7DA4B59D" w:rsidRDefault="7DA4B59D" w14:paraId="2647609F" w14:textId="365FCF92">
            <w:pPr>
              <w:spacing w:before="0" w:beforeAutospacing="off" w:after="0" w:afterAutospacing="off"/>
              <w:ind w:left="-10" w:right="0"/>
            </w:pPr>
          </w:p>
          <w:p w:rsidR="7DA4B59D" w:rsidP="7DA4B59D" w:rsidRDefault="7DA4B59D" w14:paraId="74B61FCA" w14:textId="23F9393B">
            <w:pPr>
              <w:spacing w:before="0" w:beforeAutospacing="off" w:after="0" w:afterAutospacing="off"/>
              <w:ind w:left="-10" w:right="0"/>
            </w:pPr>
          </w:p>
        </w:tc>
      </w:tr>
      <w:tr w:rsidR="7DA4B59D" w:rsidTr="7DA4B59D" w14:paraId="76FF5C4F">
        <w:trPr>
          <w:trHeight w:val="1335"/>
        </w:trPr>
        <w:tc>
          <w:tcPr>
            <w:tcW w:w="936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DA4B59D" w:rsidP="7DA4B59D" w:rsidRDefault="7DA4B59D" w14:paraId="7C94BFDB" w14:textId="4E3D049B">
            <w:pPr>
              <w:spacing w:before="0" w:beforeAutospacing="off" w:after="0" w:afterAutospacing="off"/>
              <w:ind w:left="-10" w:right="0"/>
            </w:pPr>
            <w:r w:rsidRPr="7DA4B59D" w:rsidR="7DA4B59D">
              <w:rPr>
                <w:rFonts w:ascii="Arial" w:hAnsi="Arial" w:eastAsia="Arial" w:cs="Arial"/>
                <w:b w:val="1"/>
                <w:bCs w:val="1"/>
                <w:i w:val="0"/>
                <w:iCs w:val="0"/>
                <w:strike w:val="0"/>
                <w:dstrike w:val="0"/>
                <w:color w:val="000000" w:themeColor="text1" w:themeTint="FF" w:themeShade="FF"/>
                <w:sz w:val="22"/>
                <w:szCs w:val="22"/>
                <w:u w:val="none"/>
              </w:rPr>
              <w:t xml:space="preserve">SUMMARY OF RESEARCH –SURVEY METHOD: </w:t>
            </w:r>
          </w:p>
          <w:p w:rsidR="7DA4B59D" w:rsidP="7DA4B59D" w:rsidRDefault="7DA4B59D" w14:paraId="02DF3A77" w14:textId="2C70EBC1">
            <w:pPr>
              <w:spacing w:before="0" w:beforeAutospacing="off" w:after="0" w:afterAutospacing="off"/>
              <w:ind w:left="-10" w:right="0"/>
            </w:pPr>
          </w:p>
          <w:p w:rsidR="7DA4B59D" w:rsidP="7DA4B59D" w:rsidRDefault="7DA4B59D" w14:paraId="53F18375" w14:textId="1C1DF0A4">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2"/>
                <w:szCs w:val="22"/>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Online survey is going to be used as a research method, which enables researchers to reach a vast number and wide range of participants, to collect and </w:t>
            </w:r>
            <w:r w:rsidRPr="7DA4B59D" w:rsidR="7DA4B59D">
              <w:rPr>
                <w:rFonts w:ascii="Arial" w:hAnsi="Arial" w:eastAsia="Arial" w:cs="Arial"/>
                <w:b w:val="0"/>
                <w:bCs w:val="0"/>
                <w:i w:val="0"/>
                <w:iCs w:val="0"/>
                <w:strike w:val="0"/>
                <w:dstrike w:val="0"/>
                <w:color w:val="000000" w:themeColor="text1" w:themeTint="FF" w:themeShade="FF"/>
                <w:sz w:val="24"/>
                <w:szCs w:val="24"/>
                <w:u w:val="none"/>
              </w:rPr>
              <w:t>analyse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data about public </w:t>
            </w:r>
            <w:r w:rsidRPr="7DA4B59D" w:rsidR="7DA4B59D">
              <w:rPr>
                <w:rFonts w:ascii="Arial" w:hAnsi="Arial" w:eastAsia="Arial" w:cs="Arial"/>
                <w:b w:val="0"/>
                <w:bCs w:val="0"/>
                <w:i w:val="0"/>
                <w:iCs w:val="0"/>
                <w:strike w:val="0"/>
                <w:dstrike w:val="0"/>
                <w:color w:val="000000" w:themeColor="text1" w:themeTint="FF" w:themeShade="FF"/>
                <w:sz w:val="24"/>
                <w:szCs w:val="24"/>
                <w:u w:val="none"/>
              </w:rPr>
              <w:t>perception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of counterterrorism in Wales. Questions were specifically designed for gathering qualitative data beside quantitative data to give a chance to explore public perspective for deeper understanding. As an efficient, less time consuming and easy to set up type of research method, online survey was preferred because the answers for quantitative questions could be </w:t>
            </w:r>
            <w:r w:rsidRPr="7DA4B59D" w:rsidR="7DA4B59D">
              <w:rPr>
                <w:rFonts w:ascii="Arial" w:hAnsi="Arial" w:eastAsia="Arial" w:cs="Arial"/>
                <w:b w:val="0"/>
                <w:bCs w:val="0"/>
                <w:i w:val="0"/>
                <w:iCs w:val="0"/>
                <w:strike w:val="0"/>
                <w:dstrike w:val="0"/>
                <w:color w:val="000000" w:themeColor="text1" w:themeTint="FF" w:themeShade="FF"/>
                <w:sz w:val="24"/>
                <w:szCs w:val="24"/>
                <w:u w:val="none"/>
              </w:rPr>
              <w:t>analysed</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with a survey program which automatically turns them into statistical data effortlessly. With this online survey, primary data is targeted which</w:t>
            </w:r>
            <w:bookmarkStart w:name="_Int_Icug4FWR" w:id="1344000439"/>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represents</w:t>
            </w:r>
            <w:bookmarkEnd w:id="1344000439"/>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all parts of the public, such as different opinions with </w:t>
            </w:r>
            <w:r w:rsidRPr="7DA4B59D" w:rsidR="7DA4B59D">
              <w:rPr>
                <w:rFonts w:ascii="Arial" w:hAnsi="Arial" w:eastAsia="Arial" w:cs="Arial"/>
                <w:b w:val="0"/>
                <w:bCs w:val="0"/>
                <w:i w:val="0"/>
                <w:iCs w:val="0"/>
                <w:strike w:val="0"/>
                <w:dstrike w:val="0"/>
                <w:color w:val="000000" w:themeColor="text1" w:themeTint="FF" w:themeShade="FF"/>
                <w:sz w:val="24"/>
                <w:szCs w:val="24"/>
                <w:u w:val="none"/>
              </w:rPr>
              <w:t>different backgrounds</w:t>
            </w:r>
            <w:r w:rsidRPr="7DA4B59D" w:rsidR="7DA4B59D">
              <w:rPr>
                <w:rFonts w:ascii="Arial" w:hAnsi="Arial" w:eastAsia="Arial" w:cs="Arial"/>
                <w:b w:val="0"/>
                <w:bCs w:val="0"/>
                <w:i w:val="0"/>
                <w:iCs w:val="0"/>
                <w:strike w:val="0"/>
                <w:dstrike w:val="0"/>
                <w:color w:val="000000" w:themeColor="text1" w:themeTint="FF" w:themeShade="FF"/>
                <w:sz w:val="24"/>
                <w:szCs w:val="24"/>
                <w:u w:val="none"/>
              </w:rPr>
              <w:t>, to reach objective conclusions about research subjects</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2"/>
                <w:szCs w:val="22"/>
                <w:u w:val="none"/>
              </w:rPr>
              <w:t xml:space="preserve"> </w:t>
            </w:r>
          </w:p>
          <w:p w:rsidR="7DA4B59D" w:rsidP="7DA4B59D" w:rsidRDefault="7DA4B59D" w14:paraId="77E6504B" w14:textId="3F690AB2">
            <w:pPr>
              <w:spacing w:before="0" w:beforeAutospacing="off" w:after="0" w:afterAutospacing="off"/>
              <w:ind w:left="-10" w:right="0"/>
            </w:pPr>
            <w:r w:rsidRPr="7DA4B59D" w:rsidR="7DA4B59D">
              <w:rPr>
                <w:rFonts w:ascii="Arial" w:hAnsi="Arial" w:eastAsia="Arial" w:cs="Arial"/>
                <w:b w:val="0"/>
                <w:bCs w:val="0"/>
                <w:i w:val="0"/>
                <w:iCs w:val="0"/>
                <w:strike w:val="0"/>
                <w:dstrike w:val="0"/>
                <w:color w:val="000000" w:themeColor="text1" w:themeTint="FF" w:themeShade="FF"/>
                <w:sz w:val="22"/>
                <w:szCs w:val="22"/>
                <w:u w:val="none"/>
              </w:rPr>
              <w:t xml:space="preserve"> </w:t>
            </w:r>
          </w:p>
          <w:p w:rsidR="7DA4B59D" w:rsidP="7DA4B59D" w:rsidRDefault="7DA4B59D" w14:paraId="1412CCCC" w14:textId="6CEFC18F">
            <w:pPr>
              <w:spacing w:before="0" w:beforeAutospacing="off" w:after="0" w:afterAutospacing="off"/>
              <w:ind w:left="-10" w:right="0"/>
            </w:pPr>
          </w:p>
        </w:tc>
      </w:tr>
      <w:tr w:rsidR="7DA4B59D" w:rsidTr="7DA4B59D" w14:paraId="4E5D979E">
        <w:trPr>
          <w:trHeight w:val="1995"/>
        </w:trPr>
        <w:tc>
          <w:tcPr>
            <w:tcW w:w="936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DA4B59D" w:rsidP="7DA4B59D" w:rsidRDefault="7DA4B59D" w14:paraId="23C3EECC" w14:textId="42D09237">
            <w:pPr>
              <w:spacing w:before="0" w:beforeAutospacing="off" w:after="0" w:afterAutospacing="off"/>
              <w:ind w:left="-10" w:right="0"/>
            </w:pPr>
            <w:r w:rsidRPr="7DA4B59D" w:rsidR="7DA4B59D">
              <w:rPr>
                <w:rFonts w:ascii="Arial" w:hAnsi="Arial" w:eastAsia="Arial" w:cs="Arial"/>
                <w:b w:val="1"/>
                <w:bCs w:val="1"/>
                <w:i w:val="0"/>
                <w:iCs w:val="0"/>
                <w:strike w:val="0"/>
                <w:dstrike w:val="0"/>
                <w:color w:val="000000" w:themeColor="text1" w:themeTint="FF" w:themeShade="FF"/>
                <w:sz w:val="22"/>
                <w:szCs w:val="22"/>
                <w:u w:val="none"/>
              </w:rPr>
              <w:t>SUMMARY OF SAMPLING FRAMEWORK:</w:t>
            </w:r>
            <w:r w:rsidRPr="7DA4B59D" w:rsidR="7DA4B59D">
              <w:rPr>
                <w:rFonts w:ascii="Arial" w:hAnsi="Arial" w:eastAsia="Arial" w:cs="Arial"/>
                <w:b w:val="0"/>
                <w:bCs w:val="0"/>
                <w:i w:val="0"/>
                <w:iCs w:val="0"/>
                <w:strike w:val="0"/>
                <w:dstrike w:val="0"/>
                <w:color w:val="000000" w:themeColor="text1" w:themeTint="FF" w:themeShade="FF"/>
                <w:sz w:val="22"/>
                <w:szCs w:val="22"/>
                <w:u w:val="none"/>
              </w:rPr>
              <w:t xml:space="preserve"> </w:t>
            </w:r>
          </w:p>
          <w:p w:rsidR="7DA4B59D" w:rsidP="7DA4B59D" w:rsidRDefault="7DA4B59D" w14:paraId="52BA5967" w14:textId="7BB098D7">
            <w:pPr>
              <w:spacing w:before="0" w:beforeAutospacing="off" w:after="0" w:afterAutospacing="off"/>
              <w:ind w:left="-10" w:right="0"/>
            </w:pPr>
          </w:p>
          <w:p w:rsidR="7DA4B59D" w:rsidP="7DA4B59D" w:rsidRDefault="7DA4B59D" w14:paraId="0CCAE28A" w14:textId="073E36CC">
            <w:pPr>
              <w:spacing w:before="0" w:beforeAutospacing="off" w:after="0" w:afterAutospacing="off" w:line="360" w:lineRule="auto"/>
              <w:ind w:left="-10" w:right="0"/>
              <w:jc w:val="both"/>
            </w:pPr>
            <w:r w:rsidRPr="7DA4B59D" w:rsidR="7DA4B59D">
              <w:rPr>
                <w:rFonts w:ascii="Arial" w:hAnsi="Arial" w:eastAsia="Arial" w:cs="Arial"/>
                <w:b w:val="0"/>
                <w:bCs w:val="0"/>
                <w:i w:val="0"/>
                <w:iCs w:val="0"/>
                <w:strike w:val="0"/>
                <w:dstrike w:val="0"/>
                <w:color w:val="000000" w:themeColor="text1" w:themeTint="FF" w:themeShade="FF"/>
                <w:sz w:val="22"/>
                <w:szCs w:val="22"/>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Participation of public members who are eighteen or above and live in Wales will be asked to respond to online surveys. Survey will be used for measuring </w:t>
            </w:r>
            <w:r w:rsidRPr="7DA4B59D" w:rsidR="7DA4B59D">
              <w:rPr>
                <w:rFonts w:ascii="Arial" w:hAnsi="Arial" w:eastAsia="Arial" w:cs="Arial"/>
                <w:b w:val="0"/>
                <w:bCs w:val="0"/>
                <w:i w:val="0"/>
                <w:iCs w:val="0"/>
                <w:strike w:val="0"/>
                <w:dstrike w:val="0"/>
                <w:color w:val="000000" w:themeColor="text1" w:themeTint="FF" w:themeShade="FF"/>
                <w:sz w:val="24"/>
                <w:szCs w:val="24"/>
                <w:u w:val="none"/>
              </w:rPr>
              <w:t>perception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of the public. Reaching vast numbers of the public will increase the responses to the questions, to ensure strengthening the reliability of the research. Survey with a terrorism topic which as an inevitable part of life, will provide different risk </w:t>
            </w:r>
            <w:r w:rsidRPr="7DA4B59D" w:rsidR="7DA4B59D">
              <w:rPr>
                <w:rFonts w:ascii="Arial" w:hAnsi="Arial" w:eastAsia="Arial" w:cs="Arial"/>
                <w:b w:val="0"/>
                <w:bCs w:val="0"/>
                <w:i w:val="0"/>
                <w:iCs w:val="0"/>
                <w:strike w:val="0"/>
                <w:dstrike w:val="0"/>
                <w:color w:val="000000" w:themeColor="text1" w:themeTint="FF" w:themeShade="FF"/>
                <w:sz w:val="24"/>
                <w:szCs w:val="24"/>
                <w:u w:val="none"/>
              </w:rPr>
              <w:t>perceptions</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from </w:t>
            </w:r>
            <w:r w:rsidRPr="7DA4B59D" w:rsidR="7DA4B59D">
              <w:rPr>
                <w:rFonts w:ascii="Arial" w:hAnsi="Arial" w:eastAsia="Arial" w:cs="Arial"/>
                <w:b w:val="0"/>
                <w:bCs w:val="0"/>
                <w:i w:val="0"/>
                <w:iCs w:val="0"/>
                <w:strike w:val="0"/>
                <w:dstrike w:val="0"/>
                <w:color w:val="000000" w:themeColor="text1" w:themeTint="FF" w:themeShade="FF"/>
                <w:sz w:val="24"/>
                <w:szCs w:val="24"/>
                <w:u w:val="none"/>
              </w:rPr>
              <w:t>different parts</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of the public with variable reasons, which will help counter terrorism units to see from the public perspective and </w:t>
            </w:r>
            <w:r w:rsidRPr="7DA4B59D" w:rsidR="7DA4B59D">
              <w:rPr>
                <w:rFonts w:ascii="Arial" w:hAnsi="Arial" w:eastAsia="Arial" w:cs="Arial"/>
                <w:b w:val="0"/>
                <w:bCs w:val="0"/>
                <w:i w:val="0"/>
                <w:iCs w:val="0"/>
                <w:strike w:val="0"/>
                <w:dstrike w:val="0"/>
                <w:color w:val="000000" w:themeColor="text1" w:themeTint="FF" w:themeShade="FF"/>
                <w:sz w:val="24"/>
                <w:szCs w:val="24"/>
                <w:u w:val="none"/>
              </w:rPr>
              <w:t>determine</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the counterterrorism strategies to encourage the public to supply intelligence about suspicious people or activities. </w:t>
            </w:r>
          </w:p>
          <w:p w:rsidR="7DA4B59D" w:rsidP="7DA4B59D" w:rsidRDefault="7DA4B59D" w14:paraId="3C3B1FAD" w14:textId="2CF3B230">
            <w:pPr>
              <w:spacing w:before="0" w:beforeAutospacing="off" w:after="0" w:afterAutospacing="off"/>
              <w:ind w:left="-10" w:right="0"/>
            </w:pPr>
          </w:p>
          <w:p w:rsidR="7DA4B59D" w:rsidP="7DA4B59D" w:rsidRDefault="7DA4B59D" w14:paraId="0BE03485" w14:textId="607F481E">
            <w:pPr>
              <w:spacing w:before="0" w:beforeAutospacing="off" w:after="0" w:afterAutospacing="off"/>
              <w:ind w:left="-10" w:right="0"/>
            </w:pPr>
          </w:p>
        </w:tc>
      </w:tr>
      <w:tr w:rsidR="7DA4B59D" w:rsidTr="7DA4B59D" w14:paraId="765C699E">
        <w:trPr>
          <w:trHeight w:val="1335"/>
        </w:trPr>
        <w:tc>
          <w:tcPr>
            <w:tcW w:w="9360" w:type="dxa"/>
            <w:gridSpan w:val="2"/>
            <w:tcBorders>
              <w:top w:val="single" w:color="000000" w:themeColor="text1" w:sz="4"/>
              <w:left w:val="single" w:color="000000" w:themeColor="text1" w:sz="4"/>
              <w:bottom w:val="single" w:color="000000" w:themeColor="text1" w:sz="4"/>
              <w:right w:val="single" w:color="000000" w:themeColor="text1" w:sz="4"/>
            </w:tcBorders>
            <w:tcMar>
              <w:left w:w="108" w:type="dxa"/>
              <w:right w:w="108" w:type="dxa"/>
            </w:tcMar>
            <w:vAlign w:val="top"/>
          </w:tcPr>
          <w:p w:rsidR="7DA4B59D" w:rsidP="7DA4B59D" w:rsidRDefault="7DA4B59D" w14:paraId="65EF5E9A" w14:textId="50EAC321">
            <w:pPr>
              <w:spacing w:before="0" w:beforeAutospacing="off" w:after="0" w:afterAutospacing="off"/>
              <w:ind w:left="-10" w:right="0"/>
              <w:jc w:val="both"/>
            </w:pPr>
            <w:r w:rsidRPr="7DA4B59D" w:rsidR="7DA4B59D">
              <w:rPr>
                <w:rFonts w:ascii="Arial" w:hAnsi="Arial" w:eastAsia="Arial" w:cs="Arial"/>
                <w:b w:val="1"/>
                <w:bCs w:val="1"/>
                <w:i w:val="0"/>
                <w:iCs w:val="0"/>
                <w:strike w:val="0"/>
                <w:dstrike w:val="0"/>
                <w:color w:val="000000" w:themeColor="text1" w:themeTint="FF" w:themeShade="FF"/>
                <w:sz w:val="22"/>
                <w:szCs w:val="22"/>
                <w:u w:val="none"/>
              </w:rPr>
              <w:t>INITIAL REFERENCE LIST:</w:t>
            </w:r>
          </w:p>
          <w:p w:rsidR="7DA4B59D" w:rsidP="7DA4B59D" w:rsidRDefault="7DA4B59D" w14:paraId="1CC69FA4" w14:textId="7FFD4567">
            <w:pPr>
              <w:spacing w:before="0" w:beforeAutospacing="off" w:after="0" w:afterAutospacing="off"/>
              <w:ind w:left="-10" w:right="0"/>
            </w:pPr>
          </w:p>
          <w:p w:rsidR="7DA4B59D" w:rsidP="7DA4B59D" w:rsidRDefault="7DA4B59D" w14:paraId="682F7424" w14:textId="6DB17AD8">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Crown Prosecution Service (2025) Terrorism. Available at: </w:t>
            </w:r>
            <w:hyperlink r:id="R447eda1301f44a96">
              <w:r w:rsidRPr="7DA4B59D" w:rsidR="7DA4B59D">
                <w:rPr>
                  <w:rStyle w:val="Hyperlink"/>
                  <w:rFonts w:ascii="Arial" w:hAnsi="Arial" w:eastAsia="Arial" w:cs="Arial"/>
                  <w:b w:val="0"/>
                  <w:bCs w:val="0"/>
                  <w:i w:val="0"/>
                  <w:iCs w:val="0"/>
                  <w:strike w:val="0"/>
                  <w:dstrike w:val="0"/>
                  <w:sz w:val="24"/>
                  <w:szCs w:val="24"/>
                </w:rPr>
                <w:t>https://www.cps.gov.uk/crime-info/terrorism</w:t>
              </w:r>
            </w:hyperlink>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(Accessed: 17 April 2025). </w:t>
            </w:r>
          </w:p>
          <w:p w:rsidR="7DA4B59D" w:rsidP="7DA4B59D" w:rsidRDefault="7DA4B59D" w14:paraId="59160181" w14:textId="6EB597B4">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1F4814A6" w14:textId="19B2C591">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Kanat, S. and Unal, E. (2023) Terrorism Concept: Terror, Terrorism; Concept and Definition Problem. Ankara: Nobel </w:t>
            </w:r>
            <w:r w:rsidRPr="7DA4B59D" w:rsidR="7DA4B59D">
              <w:rPr>
                <w:rFonts w:ascii="Arial" w:hAnsi="Arial" w:eastAsia="Arial" w:cs="Arial"/>
                <w:b w:val="0"/>
                <w:bCs w:val="0"/>
                <w:i w:val="0"/>
                <w:iCs w:val="0"/>
                <w:strike w:val="0"/>
                <w:dstrike w:val="0"/>
                <w:color w:val="000000" w:themeColor="text1" w:themeTint="FF" w:themeShade="FF"/>
                <w:sz w:val="24"/>
                <w:szCs w:val="24"/>
                <w:u w:val="none"/>
              </w:rPr>
              <w:t>Bilimsel</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4"/>
                <w:szCs w:val="24"/>
                <w:u w:val="none"/>
              </w:rPr>
              <w:t>Eserler</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p>
          <w:p w:rsidR="7DA4B59D" w:rsidP="7DA4B59D" w:rsidRDefault="7DA4B59D" w14:paraId="2E223907" w14:textId="49F9EBFD">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6448C58C" w14:textId="1EB0C1EC">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Akbari, B. (2023) ‘Freedom fighter or terrorist?’, International Law Research, 12(1), article. Available at: </w:t>
            </w:r>
            <w:hyperlink r:id="Rd66ef80b95984f58">
              <w:r w:rsidRPr="7DA4B59D" w:rsidR="7DA4B59D">
                <w:rPr>
                  <w:rStyle w:val="Hyperlink"/>
                  <w:rFonts w:ascii="Arial" w:hAnsi="Arial" w:eastAsia="Arial" w:cs="Arial"/>
                  <w:b w:val="0"/>
                  <w:bCs w:val="0"/>
                  <w:i w:val="0"/>
                  <w:iCs w:val="0"/>
                  <w:strike w:val="0"/>
                  <w:dstrike w:val="0"/>
                  <w:sz w:val="24"/>
                  <w:szCs w:val="24"/>
                </w:rPr>
                <w:t>https://doi.org/10.5539/ilr.v12n1p76</w:t>
              </w:r>
            </w:hyperlink>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p>
          <w:p w:rsidR="7DA4B59D" w:rsidP="7DA4B59D" w:rsidRDefault="7DA4B59D" w14:paraId="2C68E077" w14:textId="32236E02">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65B287C4" w14:textId="23DC25CB">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Protect UK (2025) Threat levels. Available at: </w:t>
            </w:r>
            <w:hyperlink r:id="R8fc6e8e4ed974157">
              <w:r w:rsidRPr="7DA4B59D" w:rsidR="7DA4B59D">
                <w:rPr>
                  <w:rStyle w:val="Hyperlink"/>
                  <w:rFonts w:ascii="Arial" w:hAnsi="Arial" w:eastAsia="Arial" w:cs="Arial"/>
                  <w:b w:val="0"/>
                  <w:bCs w:val="0"/>
                  <w:i w:val="0"/>
                  <w:iCs w:val="0"/>
                  <w:strike w:val="0"/>
                  <w:dstrike w:val="0"/>
                  <w:sz w:val="24"/>
                  <w:szCs w:val="24"/>
                </w:rPr>
                <w:t>https://www.protectuk.police.uk/threat-levels</w:t>
              </w:r>
            </w:hyperlink>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(Accessed: 17 April 2025). </w:t>
            </w:r>
          </w:p>
          <w:p w:rsidR="7DA4B59D" w:rsidP="7DA4B59D" w:rsidRDefault="7DA4B59D" w14:paraId="4B46A3B5" w14:textId="687B4301">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383F804D" w14:textId="1C64A508">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MI5 (2025) Gathering Intelligence. Available at: </w:t>
            </w:r>
            <w:hyperlink r:id="Rc54c9933c8c44cfe">
              <w:r w:rsidRPr="7DA4B59D" w:rsidR="7DA4B59D">
                <w:rPr>
                  <w:rStyle w:val="Hyperlink"/>
                  <w:rFonts w:ascii="Arial" w:hAnsi="Arial" w:eastAsia="Arial" w:cs="Arial"/>
                  <w:b w:val="0"/>
                  <w:bCs w:val="0"/>
                  <w:i w:val="0"/>
                  <w:iCs w:val="0"/>
                  <w:strike w:val="0"/>
                  <w:dstrike w:val="0"/>
                  <w:sz w:val="24"/>
                  <w:szCs w:val="24"/>
                </w:rPr>
                <w:t>https://www.mi5.gov.uk/how-we-work/gathering-intelligence</w:t>
              </w:r>
            </w:hyperlink>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(Accessed: 17 April 2025). </w:t>
            </w:r>
          </w:p>
          <w:p w:rsidR="7DA4B59D" w:rsidP="7DA4B59D" w:rsidRDefault="7DA4B59D" w14:paraId="07A52BD3" w14:textId="2E73BA6C">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76B69B08" w14:textId="680CE84F">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Counter Terrorism Policing (2025), Counter Terrorism Policing: Our mission. Available at: </w:t>
            </w:r>
            <w:hyperlink r:id="R457f1aa99a224a86">
              <w:r w:rsidRPr="7DA4B59D" w:rsidR="7DA4B59D">
                <w:rPr>
                  <w:rStyle w:val="Hyperlink"/>
                  <w:rFonts w:ascii="Arial" w:hAnsi="Arial" w:eastAsia="Arial" w:cs="Arial"/>
                  <w:b w:val="0"/>
                  <w:bCs w:val="0"/>
                  <w:i w:val="0"/>
                  <w:iCs w:val="0"/>
                  <w:strike w:val="0"/>
                  <w:dstrike w:val="0"/>
                  <w:sz w:val="24"/>
                  <w:szCs w:val="24"/>
                </w:rPr>
                <w:t>https://www.counterterrorism.police.uk/wp-content/uploads/2025/02/CTP-Our-Mission-Factsheet-February-2025.pdf</w:t>
              </w:r>
            </w:hyperlink>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(Accessed: 18 April 2025). </w:t>
            </w:r>
          </w:p>
          <w:p w:rsidR="7DA4B59D" w:rsidP="7DA4B59D" w:rsidRDefault="7DA4B59D" w14:paraId="70A0FCC5" w14:textId="243D5679">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7FF88F9A" w14:textId="1FB317A0">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Brooke, N. (2018) The Dragon Stirs: Nationalist Terrorism in Wales. In: Terrorism and Nationalism in the United Kingdom. Rethinking Political Violence. Palgrave Macmillan, Cham. </w:t>
            </w:r>
            <w:hyperlink r:id="R523af8386b5d4b5c">
              <w:r w:rsidRPr="7DA4B59D" w:rsidR="7DA4B59D">
                <w:rPr>
                  <w:rStyle w:val="Hyperlink"/>
                  <w:rFonts w:ascii="Arial" w:hAnsi="Arial" w:eastAsia="Arial" w:cs="Arial"/>
                  <w:b w:val="0"/>
                  <w:bCs w:val="0"/>
                  <w:i w:val="0"/>
                  <w:iCs w:val="0"/>
                  <w:strike w:val="0"/>
                  <w:dstrike w:val="0"/>
                  <w:sz w:val="24"/>
                  <w:szCs w:val="24"/>
                </w:rPr>
                <w:t>https://doi.org/10.1007/978-3-319-76541-9_3</w:t>
              </w:r>
            </w:hyperlink>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p>
          <w:p w:rsidR="7DA4B59D" w:rsidP="7DA4B59D" w:rsidRDefault="7DA4B59D" w14:paraId="6D6F3B0A" w14:textId="69A6D837">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038F1912" w14:textId="56D2BBFD">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Byman, D. (1998) ‘Logic of ethnic terrorism’, Studies in Conflict &amp; Terrorism, 21 (2), pp. 149-169. Available at:  </w:t>
            </w:r>
            <w:hyperlink r:id="R85dd04dcd1f34eaf">
              <w:r w:rsidRPr="7DA4B59D" w:rsidR="7DA4B59D">
                <w:rPr>
                  <w:rStyle w:val="Hyperlink"/>
                  <w:rFonts w:ascii="Arial" w:hAnsi="Arial" w:eastAsia="Arial" w:cs="Arial"/>
                  <w:b w:val="0"/>
                  <w:bCs w:val="0"/>
                  <w:i w:val="0"/>
                  <w:iCs w:val="0"/>
                  <w:strike w:val="0"/>
                  <w:dstrike w:val="0"/>
                  <w:sz w:val="24"/>
                  <w:szCs w:val="24"/>
                </w:rPr>
                <w:t>https://doi.org/10.1080/10576109808436060</w:t>
              </w:r>
            </w:hyperlink>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p>
          <w:p w:rsidR="7DA4B59D" w:rsidP="7DA4B59D" w:rsidRDefault="7DA4B59D" w14:paraId="008AB152" w14:textId="09023EBF">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22E5E903" w14:textId="0606FBD0">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Protect UK (2025) Action counters terrorism (ACT): Report suspicious activity. Available at: </w:t>
            </w:r>
            <w:hyperlink r:id="R162a9fd9ce554bac">
              <w:r w:rsidRPr="7DA4B59D" w:rsidR="7DA4B59D">
                <w:rPr>
                  <w:rStyle w:val="Hyperlink"/>
                  <w:rFonts w:ascii="Arial" w:hAnsi="Arial" w:eastAsia="Arial" w:cs="Arial"/>
                  <w:b w:val="0"/>
                  <w:bCs w:val="0"/>
                  <w:i w:val="0"/>
                  <w:iCs w:val="0"/>
                  <w:strike w:val="0"/>
                  <w:dstrike w:val="0"/>
                  <w:sz w:val="24"/>
                  <w:szCs w:val="24"/>
                </w:rPr>
                <w:t>https://www.protectuk.police.uk/advice-and-guidance/awareness/action-counters-terrorism-act-report-suspicious-activity</w:t>
              </w:r>
            </w:hyperlink>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(Accessed: 19 April 2025). </w:t>
            </w:r>
          </w:p>
          <w:p w:rsidR="7DA4B59D" w:rsidP="7DA4B59D" w:rsidRDefault="7DA4B59D" w14:paraId="3905324B" w14:textId="7E9CBE83">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0D6ED8B9" w14:textId="7CC971A8">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Thomas, G. (2016) ‘A case for local </w:t>
            </w:r>
            <w:r w:rsidRPr="7DA4B59D" w:rsidR="7DA4B59D">
              <w:rPr>
                <w:rFonts w:ascii="Arial" w:hAnsi="Arial" w:eastAsia="Arial" w:cs="Arial"/>
                <w:b w:val="0"/>
                <w:bCs w:val="0"/>
                <w:i w:val="0"/>
                <w:iCs w:val="0"/>
                <w:strike w:val="0"/>
                <w:dstrike w:val="0"/>
                <w:color w:val="000000" w:themeColor="text1" w:themeTint="FF" w:themeShade="FF"/>
                <w:sz w:val="24"/>
                <w:szCs w:val="24"/>
                <w:u w:val="none"/>
              </w:rPr>
              <w:t>neighbourhood</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policing and community intelligence in counter terrorism’, The Police Journal, 89 (1), pp. 31-54. Available at: </w:t>
            </w:r>
            <w:hyperlink r:id="R5684b8c3a15e4ee2">
              <w:r w:rsidRPr="7DA4B59D" w:rsidR="7DA4B59D">
                <w:rPr>
                  <w:rStyle w:val="Hyperlink"/>
                  <w:rFonts w:ascii="Arial" w:hAnsi="Arial" w:eastAsia="Arial" w:cs="Arial"/>
                  <w:b w:val="0"/>
                  <w:bCs w:val="0"/>
                  <w:i w:val="0"/>
                  <w:iCs w:val="0"/>
                  <w:strike w:val="0"/>
                  <w:dstrike w:val="0"/>
                  <w:sz w:val="24"/>
                  <w:szCs w:val="24"/>
                </w:rPr>
                <w:t>https://doi-org.ezproxy.uwtsd.ac.uk/10.1177/0032258X16630489</w:t>
              </w:r>
            </w:hyperlink>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p>
          <w:p w:rsidR="7DA4B59D" w:rsidP="7DA4B59D" w:rsidRDefault="7DA4B59D" w14:paraId="2158E765" w14:textId="0DE214A1">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7D427994" w14:textId="4C66096F">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Clark, P. R., (2014) </w:t>
            </w:r>
            <w:r w:rsidRPr="7DA4B59D" w:rsidR="7DA4B59D">
              <w:rPr>
                <w:rFonts w:ascii="Arial" w:hAnsi="Arial" w:eastAsia="Arial" w:cs="Arial"/>
                <w:b w:val="0"/>
                <w:bCs w:val="0"/>
                <w:i w:val="1"/>
                <w:iCs w:val="1"/>
                <w:strike w:val="0"/>
                <w:dstrike w:val="0"/>
                <w:color w:val="000000" w:themeColor="text1" w:themeTint="FF" w:themeShade="FF"/>
                <w:sz w:val="24"/>
                <w:szCs w:val="24"/>
                <w:u w:val="none"/>
              </w:rPr>
              <w:t>Intelligence Collection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California: Sage Publications </w:t>
            </w:r>
          </w:p>
          <w:p w:rsidR="7DA4B59D" w:rsidP="7DA4B59D" w:rsidRDefault="7DA4B59D" w14:paraId="0C0816F2" w14:textId="102CADA1">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31096268" w14:textId="543B3934">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Sumer, F. (2023) </w:t>
            </w:r>
            <w:r w:rsidRPr="7DA4B59D" w:rsidR="7DA4B59D">
              <w:rPr>
                <w:rFonts w:ascii="Arial" w:hAnsi="Arial" w:eastAsia="Arial" w:cs="Arial"/>
                <w:b w:val="0"/>
                <w:bCs w:val="0"/>
                <w:i w:val="1"/>
                <w:iCs w:val="1"/>
                <w:strike w:val="0"/>
                <w:dstrike w:val="0"/>
                <w:color w:val="000000" w:themeColor="text1" w:themeTint="FF" w:themeShade="FF"/>
                <w:sz w:val="24"/>
                <w:szCs w:val="24"/>
                <w:u w:val="none"/>
              </w:rPr>
              <w:t>Uluslararasi</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hukuk</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acisindan</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terorizm</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ve</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avrupa</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konseyi</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mevzuatinda</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teror</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suclari</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geri</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verme</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ve</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adli</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yardim</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Ankara: Nobel </w:t>
            </w:r>
            <w:r w:rsidRPr="7DA4B59D" w:rsidR="7DA4B59D">
              <w:rPr>
                <w:rFonts w:ascii="Arial" w:hAnsi="Arial" w:eastAsia="Arial" w:cs="Arial"/>
                <w:b w:val="0"/>
                <w:bCs w:val="0"/>
                <w:i w:val="0"/>
                <w:iCs w:val="0"/>
                <w:strike w:val="0"/>
                <w:dstrike w:val="0"/>
                <w:color w:val="000000" w:themeColor="text1" w:themeTint="FF" w:themeShade="FF"/>
                <w:sz w:val="24"/>
                <w:szCs w:val="24"/>
                <w:u w:val="none"/>
              </w:rPr>
              <w:t>Bilimsel</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4"/>
                <w:szCs w:val="24"/>
                <w:u w:val="none"/>
              </w:rPr>
              <w:t>Eserler</w:t>
            </w:r>
            <w:r w:rsidRPr="7DA4B59D" w:rsidR="7DA4B59D">
              <w:rPr>
                <w:rFonts w:ascii="Arial" w:hAnsi="Arial" w:eastAsia="Arial" w:cs="Arial"/>
                <w:b w:val="0"/>
                <w:bCs w:val="0"/>
                <w:i w:val="0"/>
                <w:iCs w:val="0"/>
                <w:strike w:val="0"/>
                <w:dstrike w:val="0"/>
                <w:color w:val="000000" w:themeColor="text1" w:themeTint="FF" w:themeShade="FF"/>
                <w:sz w:val="24"/>
                <w:szCs w:val="24"/>
                <w:u w:val="none"/>
              </w:rPr>
              <w:t>.</w:t>
            </w:r>
          </w:p>
          <w:p w:rsidR="7DA4B59D" w:rsidP="7DA4B59D" w:rsidRDefault="7DA4B59D" w14:paraId="30D4D624" w14:textId="0F295CD8">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45B9C67F" w14:textId="1DE118B3">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Naimi, M. N. (2023)  </w:t>
            </w:r>
            <w:r w:rsidRPr="7DA4B59D" w:rsidR="7DA4B59D">
              <w:rPr>
                <w:rFonts w:ascii="Arial" w:hAnsi="Arial" w:eastAsia="Arial" w:cs="Arial"/>
                <w:b w:val="0"/>
                <w:bCs w:val="0"/>
                <w:i w:val="1"/>
                <w:iCs w:val="1"/>
                <w:strike w:val="0"/>
                <w:dstrike w:val="0"/>
                <w:color w:val="000000" w:themeColor="text1" w:themeTint="FF" w:themeShade="FF"/>
                <w:sz w:val="24"/>
                <w:szCs w:val="24"/>
                <w:u w:val="none"/>
              </w:rPr>
              <w:t>Terorizmin</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turleri</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Ankara: Nobel </w:t>
            </w:r>
            <w:r w:rsidRPr="7DA4B59D" w:rsidR="7DA4B59D">
              <w:rPr>
                <w:rFonts w:ascii="Arial" w:hAnsi="Arial" w:eastAsia="Arial" w:cs="Arial"/>
                <w:b w:val="0"/>
                <w:bCs w:val="0"/>
                <w:i w:val="0"/>
                <w:iCs w:val="0"/>
                <w:strike w:val="0"/>
                <w:dstrike w:val="0"/>
                <w:color w:val="000000" w:themeColor="text1" w:themeTint="FF" w:themeShade="FF"/>
                <w:sz w:val="24"/>
                <w:szCs w:val="24"/>
                <w:u w:val="none"/>
              </w:rPr>
              <w:t>Bilimsel</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4"/>
                <w:szCs w:val="24"/>
                <w:u w:val="none"/>
              </w:rPr>
              <w:t>Eserler</w:t>
            </w:r>
            <w:r w:rsidRPr="7DA4B59D" w:rsidR="7DA4B59D">
              <w:rPr>
                <w:rFonts w:ascii="Arial" w:hAnsi="Arial" w:eastAsia="Arial" w:cs="Arial"/>
                <w:b w:val="0"/>
                <w:bCs w:val="0"/>
                <w:i w:val="0"/>
                <w:iCs w:val="0"/>
                <w:strike w:val="0"/>
                <w:dstrike w:val="0"/>
                <w:color w:val="000000" w:themeColor="text1" w:themeTint="FF" w:themeShade="FF"/>
                <w:sz w:val="24"/>
                <w:szCs w:val="24"/>
                <w:u w:val="none"/>
              </w:rPr>
              <w:t>.</w:t>
            </w:r>
          </w:p>
          <w:p w:rsidR="7DA4B59D" w:rsidP="7DA4B59D" w:rsidRDefault="7DA4B59D" w14:paraId="45B9E45D" w14:textId="272A95FF">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248563F3" w14:textId="401BD816">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Ergun, K. K. (2023) </w:t>
            </w:r>
            <w:r w:rsidRPr="7DA4B59D" w:rsidR="7DA4B59D">
              <w:rPr>
                <w:rFonts w:ascii="Arial" w:hAnsi="Arial" w:eastAsia="Arial" w:cs="Arial"/>
                <w:b w:val="0"/>
                <w:bCs w:val="0"/>
                <w:i w:val="1"/>
                <w:iCs w:val="1"/>
                <w:strike w:val="0"/>
                <w:dstrike w:val="0"/>
                <w:color w:val="000000" w:themeColor="text1" w:themeTint="FF" w:themeShade="FF"/>
                <w:sz w:val="24"/>
                <w:szCs w:val="24"/>
                <w:u w:val="none"/>
              </w:rPr>
              <w:t>Terorizmin</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1"/>
                <w:iCs w:val="1"/>
                <w:strike w:val="0"/>
                <w:dstrike w:val="0"/>
                <w:color w:val="000000" w:themeColor="text1" w:themeTint="FF" w:themeShade="FF"/>
                <w:sz w:val="24"/>
                <w:szCs w:val="24"/>
                <w:u w:val="none"/>
              </w:rPr>
              <w:t>nedenleri</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Ankara: Nobel </w:t>
            </w:r>
            <w:r w:rsidRPr="7DA4B59D" w:rsidR="7DA4B59D">
              <w:rPr>
                <w:rFonts w:ascii="Arial" w:hAnsi="Arial" w:eastAsia="Arial" w:cs="Arial"/>
                <w:b w:val="0"/>
                <w:bCs w:val="0"/>
                <w:i w:val="0"/>
                <w:iCs w:val="0"/>
                <w:strike w:val="0"/>
                <w:dstrike w:val="0"/>
                <w:color w:val="000000" w:themeColor="text1" w:themeTint="FF" w:themeShade="FF"/>
                <w:sz w:val="24"/>
                <w:szCs w:val="24"/>
                <w:u w:val="none"/>
              </w:rPr>
              <w:t>Bilimsel</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4"/>
                <w:szCs w:val="24"/>
                <w:u w:val="none"/>
              </w:rPr>
              <w:t>Eserler</w:t>
            </w:r>
            <w:r w:rsidRPr="7DA4B59D" w:rsidR="7DA4B59D">
              <w:rPr>
                <w:rFonts w:ascii="Arial" w:hAnsi="Arial" w:eastAsia="Arial" w:cs="Arial"/>
                <w:b w:val="0"/>
                <w:bCs w:val="0"/>
                <w:i w:val="0"/>
                <w:iCs w:val="0"/>
                <w:strike w:val="0"/>
                <w:dstrike w:val="0"/>
                <w:color w:val="000000" w:themeColor="text1" w:themeTint="FF" w:themeShade="FF"/>
                <w:sz w:val="24"/>
                <w:szCs w:val="24"/>
                <w:u w:val="none"/>
              </w:rPr>
              <w:t>.</w:t>
            </w:r>
          </w:p>
          <w:p w:rsidR="7DA4B59D" w:rsidP="7DA4B59D" w:rsidRDefault="7DA4B59D" w14:paraId="39DED72A" w14:textId="7C14A00B">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714064F6" w14:textId="417EA66C">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Thomas, W. (2019) </w:t>
            </w:r>
            <w:r w:rsidRPr="7DA4B59D" w:rsidR="7DA4B59D">
              <w:rPr>
                <w:rFonts w:ascii="Arial" w:hAnsi="Arial" w:eastAsia="Arial" w:cs="Arial"/>
                <w:b w:val="0"/>
                <w:bCs w:val="0"/>
                <w:i w:val="1"/>
                <w:iCs w:val="1"/>
                <w:strike w:val="0"/>
                <w:dstrike w:val="0"/>
                <w:color w:val="000000" w:themeColor="text1" w:themeTint="FF" w:themeShade="FF"/>
                <w:sz w:val="24"/>
                <w:szCs w:val="24"/>
                <w:u w:val="none"/>
              </w:rPr>
              <w:t>John Jenkins the reluctant revolutionary?</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4"/>
                <w:szCs w:val="24"/>
                <w:u w:val="none"/>
              </w:rPr>
              <w:t>Ceregigion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Y </w:t>
            </w:r>
            <w:r w:rsidRPr="7DA4B59D" w:rsidR="7DA4B59D">
              <w:rPr>
                <w:rFonts w:ascii="Arial" w:hAnsi="Arial" w:eastAsia="Arial" w:cs="Arial"/>
                <w:b w:val="0"/>
                <w:bCs w:val="0"/>
                <w:i w:val="0"/>
                <w:iCs w:val="0"/>
                <w:strike w:val="0"/>
                <w:dstrike w:val="0"/>
                <w:color w:val="000000" w:themeColor="text1" w:themeTint="FF" w:themeShade="FF"/>
                <w:sz w:val="24"/>
                <w:szCs w:val="24"/>
                <w:u w:val="none"/>
              </w:rPr>
              <w:t>Lolfa</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4"/>
                <w:szCs w:val="24"/>
                <w:u w:val="none"/>
              </w:rPr>
              <w:t>Cyf</w:t>
            </w:r>
            <w:r w:rsidRPr="7DA4B59D" w:rsidR="7DA4B59D">
              <w:rPr>
                <w:rFonts w:ascii="Arial" w:hAnsi="Arial" w:eastAsia="Arial" w:cs="Arial"/>
                <w:b w:val="0"/>
                <w:bCs w:val="0"/>
                <w:i w:val="0"/>
                <w:iCs w:val="0"/>
                <w:strike w:val="0"/>
                <w:dstrike w:val="0"/>
                <w:color w:val="000000" w:themeColor="text1" w:themeTint="FF" w:themeShade="FF"/>
                <w:sz w:val="24"/>
                <w:szCs w:val="24"/>
                <w:u w:val="none"/>
              </w:rPr>
              <w:t>.</w:t>
            </w:r>
          </w:p>
          <w:p w:rsidR="7DA4B59D" w:rsidP="7DA4B59D" w:rsidRDefault="7DA4B59D" w14:paraId="4E6584B2" w14:textId="535A13B8">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0E0EE36E" w14:textId="7B1C49BB">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Clews, R. (2013) </w:t>
            </w:r>
            <w:r w:rsidRPr="7DA4B59D" w:rsidR="7DA4B59D">
              <w:rPr>
                <w:rFonts w:ascii="Arial" w:hAnsi="Arial" w:eastAsia="Arial" w:cs="Arial"/>
                <w:b w:val="0"/>
                <w:bCs w:val="0"/>
                <w:i w:val="1"/>
                <w:iCs w:val="1"/>
                <w:strike w:val="0"/>
                <w:dstrike w:val="0"/>
                <w:color w:val="000000" w:themeColor="text1" w:themeTint="FF" w:themeShade="FF"/>
                <w:sz w:val="24"/>
                <w:szCs w:val="24"/>
                <w:u w:val="none"/>
              </w:rPr>
              <w:t>To dream of freedom</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4th </w:t>
            </w:r>
            <w:r w:rsidRPr="7DA4B59D" w:rsidR="7DA4B59D">
              <w:rPr>
                <w:rFonts w:ascii="Arial" w:hAnsi="Arial" w:eastAsia="Arial" w:cs="Arial"/>
                <w:b w:val="0"/>
                <w:bCs w:val="0"/>
                <w:i w:val="0"/>
                <w:iCs w:val="0"/>
                <w:strike w:val="0"/>
                <w:dstrike w:val="0"/>
                <w:color w:val="000000" w:themeColor="text1" w:themeTint="FF" w:themeShade="FF"/>
                <w:sz w:val="24"/>
                <w:szCs w:val="24"/>
                <w:u w:val="none"/>
              </w:rPr>
              <w:t>edn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4"/>
                <w:szCs w:val="24"/>
                <w:u w:val="none"/>
              </w:rPr>
              <w:t>Ceregigion</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Y </w:t>
            </w:r>
            <w:r w:rsidRPr="7DA4B59D" w:rsidR="7DA4B59D">
              <w:rPr>
                <w:rFonts w:ascii="Arial" w:hAnsi="Arial" w:eastAsia="Arial" w:cs="Arial"/>
                <w:b w:val="0"/>
                <w:bCs w:val="0"/>
                <w:i w:val="0"/>
                <w:iCs w:val="0"/>
                <w:strike w:val="0"/>
                <w:dstrike w:val="0"/>
                <w:color w:val="000000" w:themeColor="text1" w:themeTint="FF" w:themeShade="FF"/>
                <w:sz w:val="24"/>
                <w:szCs w:val="24"/>
                <w:u w:val="none"/>
              </w:rPr>
              <w:t>Lolfa</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7DA4B59D">
              <w:rPr>
                <w:rFonts w:ascii="Arial" w:hAnsi="Arial" w:eastAsia="Arial" w:cs="Arial"/>
                <w:b w:val="0"/>
                <w:bCs w:val="0"/>
                <w:i w:val="0"/>
                <w:iCs w:val="0"/>
                <w:strike w:val="0"/>
                <w:dstrike w:val="0"/>
                <w:color w:val="000000" w:themeColor="text1" w:themeTint="FF" w:themeShade="FF"/>
                <w:sz w:val="24"/>
                <w:szCs w:val="24"/>
                <w:u w:val="none"/>
              </w:rPr>
              <w:t>Cyf</w:t>
            </w:r>
            <w:r w:rsidRPr="7DA4B59D" w:rsidR="7DA4B59D">
              <w:rPr>
                <w:rFonts w:ascii="Arial" w:hAnsi="Arial" w:eastAsia="Arial" w:cs="Arial"/>
                <w:b w:val="0"/>
                <w:bCs w:val="0"/>
                <w:i w:val="0"/>
                <w:iCs w:val="0"/>
                <w:strike w:val="0"/>
                <w:dstrike w:val="0"/>
                <w:color w:val="000000" w:themeColor="text1" w:themeTint="FF" w:themeShade="FF"/>
                <w:sz w:val="24"/>
                <w:szCs w:val="24"/>
                <w:u w:val="none"/>
              </w:rPr>
              <w:t>.</w:t>
            </w:r>
          </w:p>
          <w:p w:rsidR="7DA4B59D" w:rsidP="7DA4B59D" w:rsidRDefault="7DA4B59D" w14:paraId="4F1515DC" w14:textId="3158500B">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39111EDC" w14:textId="3E15190B">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Humphries, J. (2008) </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Freedom fighters </w:t>
            </w:r>
            <w:r w:rsidRPr="7DA4B59D" w:rsidR="7DA4B59D">
              <w:rPr>
                <w:rFonts w:ascii="Arial" w:hAnsi="Arial" w:eastAsia="Arial" w:cs="Arial"/>
                <w:b w:val="0"/>
                <w:bCs w:val="0"/>
                <w:i w:val="1"/>
                <w:iCs w:val="1"/>
                <w:strike w:val="0"/>
                <w:dstrike w:val="0"/>
                <w:color w:val="000000" w:themeColor="text1" w:themeTint="FF" w:themeShade="FF"/>
                <w:sz w:val="24"/>
                <w:szCs w:val="24"/>
                <w:u w:val="none"/>
              </w:rPr>
              <w:t>Wale’s</w:t>
            </w:r>
            <w:r w:rsidRPr="7DA4B59D" w:rsidR="7DA4B59D">
              <w:rPr>
                <w:rFonts w:ascii="Arial" w:hAnsi="Arial" w:eastAsia="Arial" w:cs="Arial"/>
                <w:b w:val="0"/>
                <w:bCs w:val="0"/>
                <w:i w:val="1"/>
                <w:iCs w:val="1"/>
                <w:strike w:val="0"/>
                <w:dstrike w:val="0"/>
                <w:color w:val="000000" w:themeColor="text1" w:themeTint="FF" w:themeShade="FF"/>
                <w:sz w:val="24"/>
                <w:szCs w:val="24"/>
                <w:u w:val="none"/>
              </w:rPr>
              <w:t xml:space="preserve"> forgotten ‘war’, 1963-1993</w:t>
            </w:r>
            <w:r w:rsidRPr="7DA4B59D" w:rsidR="7DA4B59D">
              <w:rPr>
                <w:rFonts w:ascii="Arial" w:hAnsi="Arial" w:eastAsia="Arial" w:cs="Arial"/>
                <w:b w:val="0"/>
                <w:bCs w:val="0"/>
                <w:i w:val="0"/>
                <w:iCs w:val="0"/>
                <w:strike w:val="0"/>
                <w:dstrike w:val="0"/>
                <w:color w:val="000000" w:themeColor="text1" w:themeTint="FF" w:themeShade="FF"/>
                <w:sz w:val="24"/>
                <w:szCs w:val="24"/>
                <w:u w:val="none"/>
              </w:rPr>
              <w:t>. Cardiff: University of Wales Press.</w:t>
            </w:r>
          </w:p>
          <w:p w:rsidR="7DA4B59D" w:rsidP="7DA4B59D" w:rsidRDefault="7DA4B59D" w14:paraId="72710658" w14:textId="5583F134">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1657E2F1" w14:textId="738B4F2A">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Visit Wales (2025) </w:t>
            </w:r>
            <w:r w:rsidRPr="7DA4B59D" w:rsidR="7DA4B59D">
              <w:rPr>
                <w:rFonts w:ascii="Arial" w:hAnsi="Arial" w:eastAsia="Arial" w:cs="Arial"/>
                <w:b w:val="0"/>
                <w:bCs w:val="0"/>
                <w:i w:val="1"/>
                <w:iCs w:val="1"/>
                <w:strike w:val="0"/>
                <w:dstrike w:val="0"/>
                <w:color w:val="000000" w:themeColor="text1" w:themeTint="FF" w:themeShade="FF"/>
                <w:sz w:val="24"/>
                <w:szCs w:val="24"/>
                <w:u w:val="none"/>
              </w:rPr>
              <w:t>Poetry in motion - discover the language of Wales</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Available at: </w:t>
            </w:r>
            <w:hyperlink r:id="R50920d26ecf349f2">
              <w:r w:rsidRPr="7DA4B59D" w:rsidR="7DA4B59D">
                <w:rPr>
                  <w:rStyle w:val="Hyperlink"/>
                  <w:rFonts w:ascii="Arial" w:hAnsi="Arial" w:eastAsia="Arial" w:cs="Arial"/>
                  <w:b w:val="0"/>
                  <w:bCs w:val="0"/>
                  <w:i w:val="0"/>
                  <w:iCs w:val="0"/>
                  <w:strike w:val="0"/>
                  <w:dstrike w:val="0"/>
                  <w:color w:val="1155CC"/>
                  <w:sz w:val="24"/>
                  <w:szCs w:val="24"/>
                  <w:u w:val="none"/>
                </w:rPr>
                <w:t>https://www.visitwales.com/info/language/poetry-motion-discover-language-wales</w:t>
              </w:r>
            </w:hyperlink>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(Accessed: 24 April 2025).</w:t>
            </w:r>
          </w:p>
          <w:p w:rsidR="7DA4B59D" w:rsidP="7DA4B59D" w:rsidRDefault="7DA4B59D" w14:paraId="2606E430" w14:textId="6D229371">
            <w:pPr>
              <w:spacing w:before="0" w:beforeAutospacing="off" w:after="0" w:afterAutospacing="off" w:line="360" w:lineRule="auto"/>
              <w:ind w:left="-10" w:right="0"/>
              <w:rPr>
                <w:rFonts w:ascii="Arial" w:hAnsi="Arial" w:eastAsia="Arial" w:cs="Arial"/>
                <w:sz w:val="24"/>
                <w:szCs w:val="24"/>
              </w:rPr>
            </w:pPr>
          </w:p>
          <w:p w:rsidR="7DA4B59D" w:rsidP="7DA4B59D" w:rsidRDefault="7DA4B59D" w14:paraId="087516B4" w14:textId="5698B46B">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Britannica (2025) </w:t>
            </w:r>
            <w:r w:rsidRPr="7DA4B59D" w:rsidR="7DA4B59D">
              <w:rPr>
                <w:rFonts w:ascii="Arial" w:hAnsi="Arial" w:eastAsia="Arial" w:cs="Arial"/>
                <w:b w:val="0"/>
                <w:bCs w:val="0"/>
                <w:i w:val="1"/>
                <w:iCs w:val="1"/>
                <w:strike w:val="0"/>
                <w:dstrike w:val="0"/>
                <w:color w:val="000000" w:themeColor="text1" w:themeTint="FF" w:themeShade="FF"/>
                <w:sz w:val="24"/>
                <w:szCs w:val="24"/>
                <w:u w:val="none"/>
              </w:rPr>
              <w:t>Wales</w:t>
            </w:r>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Available at: </w:t>
            </w:r>
            <w:hyperlink r:id="R45a066aa8fc54412">
              <w:r w:rsidRPr="7DA4B59D" w:rsidR="7DA4B59D">
                <w:rPr>
                  <w:rStyle w:val="Hyperlink"/>
                  <w:rFonts w:ascii="Arial" w:hAnsi="Arial" w:eastAsia="Arial" w:cs="Arial"/>
                  <w:b w:val="0"/>
                  <w:bCs w:val="0"/>
                  <w:i w:val="0"/>
                  <w:iCs w:val="0"/>
                  <w:strike w:val="0"/>
                  <w:dstrike w:val="0"/>
                  <w:color w:val="1155CC"/>
                  <w:sz w:val="24"/>
                  <w:szCs w:val="24"/>
                  <w:u w:val="none"/>
                </w:rPr>
                <w:t>https://www.britannica.com/place/Wales</w:t>
              </w:r>
            </w:hyperlink>
            <w:r w:rsidRPr="7DA4B59D" w:rsidR="7DA4B59D">
              <w:rPr>
                <w:rFonts w:ascii="Arial" w:hAnsi="Arial" w:eastAsia="Arial" w:cs="Arial"/>
                <w:b w:val="0"/>
                <w:bCs w:val="0"/>
                <w:i w:val="0"/>
                <w:iCs w:val="0"/>
                <w:strike w:val="0"/>
                <w:dstrike w:val="0"/>
                <w:color w:val="000000" w:themeColor="text1" w:themeTint="FF" w:themeShade="FF"/>
                <w:sz w:val="24"/>
                <w:szCs w:val="24"/>
                <w:u w:val="none"/>
              </w:rPr>
              <w:t xml:space="preserve"> (Accessed: 24 April 2025).</w:t>
            </w:r>
          </w:p>
          <w:p w:rsidR="7DA4B59D" w:rsidP="7DA4B59D" w:rsidRDefault="7DA4B59D" w14:paraId="20C4C13E" w14:textId="1D591BD6">
            <w:pPr>
              <w:spacing w:before="0" w:beforeAutospacing="off" w:after="0" w:afterAutospacing="off"/>
              <w:ind w:left="-10" w:right="0"/>
            </w:pPr>
          </w:p>
          <w:p w:rsidR="7DA4B59D" w:rsidP="7DA4B59D" w:rsidRDefault="7DA4B59D" w14:paraId="4AA78DCA" w14:textId="685F5220">
            <w:pPr>
              <w:spacing w:before="0" w:beforeAutospacing="off" w:after="0" w:afterAutospacing="off"/>
              <w:ind w:left="-10" w:right="0"/>
            </w:pPr>
          </w:p>
          <w:p w:rsidR="7DA4B59D" w:rsidP="7DA4B59D" w:rsidRDefault="7DA4B59D" w14:paraId="2AA21101" w14:textId="2402A898">
            <w:pPr>
              <w:spacing w:before="0" w:beforeAutospacing="off" w:after="0" w:afterAutospacing="off"/>
              <w:ind w:left="-10" w:right="0"/>
            </w:pPr>
          </w:p>
          <w:p w:rsidR="7DA4B59D" w:rsidP="7DA4B59D" w:rsidRDefault="7DA4B59D" w14:paraId="038F5256" w14:textId="0E04FDA4">
            <w:pPr>
              <w:pStyle w:val="Normal"/>
              <w:spacing w:before="0" w:beforeAutospacing="off" w:after="0" w:afterAutospacing="off"/>
              <w:ind w:left="-10" w:right="0"/>
            </w:pPr>
          </w:p>
        </w:tc>
      </w:tr>
    </w:tbl>
    <w:p w:rsidR="7C7F2BCC" w:rsidP="7DA4B59D" w:rsidRDefault="7C7F2BCC" w14:paraId="7C778757" w14:textId="63EDD8B5">
      <w:pPr>
        <w:pStyle w:val="Heading1"/>
        <w:rPr>
          <w:rFonts w:ascii="Arial" w:hAnsi="Arial" w:eastAsia="Arial" w:cs="Arial"/>
          <w:b w:val="1"/>
          <w:bCs w:val="1"/>
          <w:sz w:val="28"/>
          <w:szCs w:val="28"/>
          <w:u w:val="single"/>
        </w:rPr>
      </w:pPr>
      <w:bookmarkStart w:name="_Toc967408426" w:id="1512738533"/>
      <w:bookmarkStart w:name="_Toc1820539597" w:id="613523599"/>
      <w:bookmarkStart w:name="_Toc115986530" w:id="1521946500"/>
      <w:r w:rsidRPr="7DA4B59D" w:rsidR="7C7F2BCC">
        <w:rPr>
          <w:rFonts w:ascii="Arial" w:hAnsi="Arial" w:eastAsia="Arial" w:cs="Arial"/>
          <w:b w:val="1"/>
          <w:bCs w:val="1"/>
          <w:sz w:val="28"/>
          <w:szCs w:val="28"/>
          <w:u w:val="single"/>
        </w:rPr>
        <w:t>Task 3: Ethics Form</w:t>
      </w:r>
      <w:bookmarkEnd w:id="1512738533"/>
      <w:bookmarkEnd w:id="613523599"/>
      <w:bookmarkEnd w:id="1521946500"/>
    </w:p>
    <w:p w:rsidR="7DA4B59D" w:rsidRDefault="7DA4B59D" w14:paraId="50F493F3" w14:textId="7D10B8ED"/>
    <w:p w:rsidR="3F623F60" w:rsidP="7DA4B59D" w:rsidRDefault="3F623F60" w14:paraId="3E05E513" w14:textId="04B57612">
      <w:pPr>
        <w:spacing w:line="360" w:lineRule="auto"/>
        <w:rPr>
          <w:rFonts w:ascii="Arial" w:hAnsi="Arial" w:eastAsia="Arial" w:cs="Arial"/>
        </w:rPr>
      </w:pPr>
      <w:hyperlink r:id="R4e144fa995874761">
        <w:r w:rsidRPr="7DA4B59D" w:rsidR="3F623F60">
          <w:rPr>
            <w:rStyle w:val="Hyperlink"/>
            <w:rFonts w:ascii="Arial" w:hAnsi="Arial" w:eastAsia="Arial" w:cs="Arial"/>
            <w:noProof w:val="0"/>
            <w:sz w:val="24"/>
            <w:szCs w:val="24"/>
            <w:lang w:val="en-US"/>
          </w:rPr>
          <w:t>https://docs.google.com/document/d/1lcYy2OIhrExLJjd8ZVZ5MdXCxb4ndEN_aVnyueWz1d8/edit?usp=sharing</w:t>
        </w:r>
      </w:hyperlink>
    </w:p>
    <w:p w:rsidR="7DA4B59D" w:rsidP="7DA4B59D" w:rsidRDefault="7DA4B59D" w14:paraId="359E8100" w14:textId="5A7CAD84">
      <w:pPr>
        <w:spacing w:line="360" w:lineRule="auto"/>
        <w:rPr>
          <w:rFonts w:ascii="Arial" w:hAnsi="Arial" w:eastAsia="Arial" w:cs="Arial"/>
          <w:noProof w:val="0"/>
          <w:sz w:val="24"/>
          <w:szCs w:val="24"/>
          <w:lang w:val="en-US"/>
        </w:rPr>
      </w:pPr>
    </w:p>
    <w:p w:rsidR="7DA4B59D" w:rsidP="7DA4B59D" w:rsidRDefault="7DA4B59D" w14:paraId="37190B16" w14:textId="0903EC20">
      <w:pPr>
        <w:spacing w:line="360" w:lineRule="auto"/>
        <w:rPr>
          <w:rFonts w:ascii="Arial" w:hAnsi="Arial" w:eastAsia="Arial" w:cs="Arial"/>
          <w:noProof w:val="0"/>
          <w:sz w:val="24"/>
          <w:szCs w:val="24"/>
          <w:lang w:val="en-US"/>
        </w:rPr>
      </w:pPr>
    </w:p>
    <w:p w:rsidR="7DA4B59D" w:rsidP="7DA4B59D" w:rsidRDefault="7DA4B59D" w14:paraId="279B2DC0" w14:textId="258199C1">
      <w:pPr>
        <w:spacing w:line="360" w:lineRule="auto"/>
        <w:rPr>
          <w:rFonts w:ascii="Arial" w:hAnsi="Arial" w:eastAsia="Arial" w:cs="Arial"/>
          <w:noProof w:val="0"/>
          <w:sz w:val="24"/>
          <w:szCs w:val="24"/>
          <w:lang w:val="en-US"/>
        </w:rPr>
      </w:pPr>
    </w:p>
    <w:p w:rsidR="7DA4B59D" w:rsidP="7DA4B59D" w:rsidRDefault="7DA4B59D" w14:paraId="47011C77" w14:textId="30BFA82D">
      <w:pPr>
        <w:spacing w:line="360" w:lineRule="auto"/>
        <w:rPr>
          <w:rFonts w:ascii="Arial" w:hAnsi="Arial" w:eastAsia="Arial" w:cs="Arial"/>
          <w:noProof w:val="0"/>
          <w:sz w:val="24"/>
          <w:szCs w:val="24"/>
          <w:lang w:val="en-US"/>
        </w:rPr>
      </w:pPr>
    </w:p>
    <w:p w:rsidR="7DA4B59D" w:rsidP="7DA4B59D" w:rsidRDefault="7DA4B59D" w14:paraId="64AF57EE" w14:textId="46E752FA">
      <w:pPr>
        <w:spacing w:line="360" w:lineRule="auto"/>
        <w:rPr>
          <w:rFonts w:ascii="Arial" w:hAnsi="Arial" w:eastAsia="Arial" w:cs="Arial"/>
          <w:noProof w:val="0"/>
          <w:sz w:val="24"/>
          <w:szCs w:val="24"/>
          <w:lang w:val="en-US"/>
        </w:rPr>
      </w:pPr>
    </w:p>
    <w:p w:rsidR="7DA4B59D" w:rsidP="7DA4B59D" w:rsidRDefault="7DA4B59D" w14:paraId="0451C576" w14:textId="0F9A76BF">
      <w:pPr>
        <w:spacing w:line="360" w:lineRule="auto"/>
        <w:rPr>
          <w:rFonts w:ascii="Arial" w:hAnsi="Arial" w:eastAsia="Arial" w:cs="Arial"/>
          <w:noProof w:val="0"/>
          <w:sz w:val="24"/>
          <w:szCs w:val="24"/>
          <w:lang w:val="en-US"/>
        </w:rPr>
      </w:pPr>
    </w:p>
    <w:p w:rsidR="7DA4B59D" w:rsidP="7DA4B59D" w:rsidRDefault="7DA4B59D" w14:paraId="1E0AE0BF" w14:textId="327D6339">
      <w:pPr>
        <w:spacing w:line="360" w:lineRule="auto"/>
        <w:rPr>
          <w:rFonts w:ascii="Arial" w:hAnsi="Arial" w:eastAsia="Arial" w:cs="Arial"/>
          <w:noProof w:val="0"/>
          <w:sz w:val="24"/>
          <w:szCs w:val="24"/>
          <w:lang w:val="en-US"/>
        </w:rPr>
      </w:pPr>
    </w:p>
    <w:p w:rsidR="7DA4B59D" w:rsidP="7DA4B59D" w:rsidRDefault="7DA4B59D" w14:paraId="7B8E1609" w14:textId="306D09C7">
      <w:pPr>
        <w:spacing w:line="360" w:lineRule="auto"/>
        <w:rPr>
          <w:rFonts w:ascii="Arial" w:hAnsi="Arial" w:eastAsia="Arial" w:cs="Arial"/>
          <w:noProof w:val="0"/>
          <w:sz w:val="24"/>
          <w:szCs w:val="24"/>
          <w:lang w:val="en-US"/>
        </w:rPr>
      </w:pPr>
    </w:p>
    <w:p w:rsidR="7DA4B59D" w:rsidP="7DA4B59D" w:rsidRDefault="7DA4B59D" w14:paraId="2DDE852D" w14:textId="36189862">
      <w:pPr>
        <w:spacing w:line="360" w:lineRule="auto"/>
        <w:rPr>
          <w:rFonts w:ascii="Arial" w:hAnsi="Arial" w:eastAsia="Arial" w:cs="Arial"/>
          <w:noProof w:val="0"/>
          <w:sz w:val="24"/>
          <w:szCs w:val="24"/>
          <w:lang w:val="en-US"/>
        </w:rPr>
      </w:pPr>
    </w:p>
    <w:p w:rsidR="7DA4B59D" w:rsidP="7DA4B59D" w:rsidRDefault="7DA4B59D" w14:paraId="1FACD72B" w14:textId="21A7C61E">
      <w:pPr>
        <w:spacing w:line="360" w:lineRule="auto"/>
        <w:rPr>
          <w:rFonts w:ascii="Arial" w:hAnsi="Arial" w:eastAsia="Arial" w:cs="Arial"/>
          <w:noProof w:val="0"/>
          <w:sz w:val="24"/>
          <w:szCs w:val="24"/>
          <w:lang w:val="en-US"/>
        </w:rPr>
      </w:pPr>
    </w:p>
    <w:p w:rsidR="7DA4B59D" w:rsidP="7DA4B59D" w:rsidRDefault="7DA4B59D" w14:paraId="7D5671EF" w14:textId="0DDE547C">
      <w:pPr>
        <w:spacing w:line="360" w:lineRule="auto"/>
        <w:rPr>
          <w:rFonts w:ascii="Arial" w:hAnsi="Arial" w:eastAsia="Arial" w:cs="Arial"/>
          <w:noProof w:val="0"/>
          <w:sz w:val="24"/>
          <w:szCs w:val="24"/>
          <w:lang w:val="en-US"/>
        </w:rPr>
      </w:pPr>
    </w:p>
    <w:p w:rsidR="7DA4B59D" w:rsidP="7DA4B59D" w:rsidRDefault="7DA4B59D" w14:paraId="69A503A0" w14:textId="544F91D1">
      <w:pPr>
        <w:spacing w:line="360" w:lineRule="auto"/>
        <w:rPr>
          <w:rFonts w:ascii="Arial" w:hAnsi="Arial" w:eastAsia="Arial" w:cs="Arial"/>
          <w:noProof w:val="0"/>
          <w:sz w:val="24"/>
          <w:szCs w:val="24"/>
          <w:lang w:val="en-US"/>
        </w:rPr>
      </w:pPr>
    </w:p>
    <w:p w:rsidR="7DA4B59D" w:rsidP="7DA4B59D" w:rsidRDefault="7DA4B59D" w14:paraId="56BAB2FE" w14:textId="1E9A9519">
      <w:pPr>
        <w:spacing w:line="360" w:lineRule="auto"/>
        <w:rPr>
          <w:rFonts w:ascii="Arial" w:hAnsi="Arial" w:eastAsia="Arial" w:cs="Arial"/>
          <w:noProof w:val="0"/>
          <w:sz w:val="24"/>
          <w:szCs w:val="24"/>
          <w:lang w:val="en-US"/>
        </w:rPr>
      </w:pPr>
    </w:p>
    <w:p w:rsidR="7DA4B59D" w:rsidP="7DA4B59D" w:rsidRDefault="7DA4B59D" w14:paraId="470C1E4E" w14:textId="32503BD4">
      <w:pPr>
        <w:spacing w:line="360" w:lineRule="auto"/>
        <w:rPr>
          <w:rFonts w:ascii="Arial" w:hAnsi="Arial" w:eastAsia="Arial" w:cs="Arial"/>
          <w:noProof w:val="0"/>
          <w:sz w:val="24"/>
          <w:szCs w:val="24"/>
          <w:lang w:val="en-US"/>
        </w:rPr>
      </w:pPr>
    </w:p>
    <w:p w:rsidR="7DA4B59D" w:rsidP="7DA4B59D" w:rsidRDefault="7DA4B59D" w14:paraId="5F5C8AC0" w14:textId="55A99D58">
      <w:pPr>
        <w:spacing w:line="360" w:lineRule="auto"/>
        <w:rPr>
          <w:rFonts w:ascii="Arial" w:hAnsi="Arial" w:eastAsia="Arial" w:cs="Arial"/>
          <w:noProof w:val="0"/>
          <w:sz w:val="24"/>
          <w:szCs w:val="24"/>
          <w:lang w:val="en-US"/>
        </w:rPr>
      </w:pPr>
    </w:p>
    <w:p w:rsidR="7DA4B59D" w:rsidP="7DA4B59D" w:rsidRDefault="7DA4B59D" w14:paraId="5B357809" w14:textId="25C601AE">
      <w:pPr>
        <w:spacing w:line="360" w:lineRule="auto"/>
        <w:rPr>
          <w:rFonts w:ascii="Arial" w:hAnsi="Arial" w:eastAsia="Arial" w:cs="Arial"/>
          <w:noProof w:val="0"/>
          <w:sz w:val="24"/>
          <w:szCs w:val="24"/>
          <w:lang w:val="en-US"/>
        </w:rPr>
      </w:pPr>
    </w:p>
    <w:p w:rsidR="7DA4B59D" w:rsidP="7DA4B59D" w:rsidRDefault="7DA4B59D" w14:paraId="4CC5ED6C" w14:textId="0ABD9CEF">
      <w:pPr>
        <w:spacing w:line="360" w:lineRule="auto"/>
        <w:rPr>
          <w:rFonts w:ascii="Arial" w:hAnsi="Arial" w:eastAsia="Arial" w:cs="Arial"/>
          <w:noProof w:val="0"/>
          <w:sz w:val="24"/>
          <w:szCs w:val="24"/>
          <w:lang w:val="en-US"/>
        </w:rPr>
      </w:pPr>
    </w:p>
    <w:p w:rsidR="7DA4B59D" w:rsidP="7DA4B59D" w:rsidRDefault="7DA4B59D" w14:paraId="48C0041E" w14:textId="0556009C">
      <w:pPr>
        <w:spacing w:line="360" w:lineRule="auto"/>
        <w:rPr>
          <w:rFonts w:ascii="Arial" w:hAnsi="Arial" w:eastAsia="Arial" w:cs="Arial"/>
          <w:noProof w:val="0"/>
          <w:sz w:val="24"/>
          <w:szCs w:val="24"/>
          <w:lang w:val="en-US"/>
        </w:rPr>
      </w:pPr>
    </w:p>
    <w:p w:rsidR="47B2C8C2" w:rsidP="7DA4B59D" w:rsidRDefault="47B2C8C2" w14:paraId="17471F3A" w14:textId="0FE0D60F">
      <w:pPr>
        <w:pStyle w:val="Heading1"/>
        <w:rPr>
          <w:rFonts w:ascii="Arial" w:hAnsi="Arial" w:eastAsia="Arial" w:cs="Arial"/>
          <w:b w:val="1"/>
          <w:bCs w:val="1"/>
          <w:i w:val="0"/>
          <w:iCs w:val="0"/>
          <w:sz w:val="28"/>
          <w:szCs w:val="28"/>
          <w:u w:val="single"/>
        </w:rPr>
      </w:pPr>
      <w:bookmarkStart w:name="_Toc746675358" w:id="222071032"/>
      <w:bookmarkStart w:name="_Toc1830772810" w:id="574395608"/>
      <w:bookmarkStart w:name="_Toc153377195" w:id="876735184"/>
      <w:r w:rsidRPr="7DA4B59D" w:rsidR="47B2C8C2">
        <w:rPr>
          <w:rFonts w:ascii="Arial" w:hAnsi="Arial" w:eastAsia="Arial" w:cs="Arial"/>
          <w:b w:val="1"/>
          <w:bCs w:val="1"/>
          <w:sz w:val="28"/>
          <w:szCs w:val="28"/>
          <w:u w:val="single"/>
        </w:rPr>
        <w:t>Task 4: Justification of Research Method</w:t>
      </w:r>
      <w:bookmarkEnd w:id="222071032"/>
      <w:bookmarkEnd w:id="574395608"/>
      <w:bookmarkEnd w:id="876735184"/>
    </w:p>
    <w:p w:rsidR="7DA4B59D" w:rsidP="7DA4B59D" w:rsidRDefault="7DA4B59D" w14:paraId="0E48D5C2" w14:textId="53DB876B">
      <w:pPr>
        <w:pStyle w:val="Normal"/>
        <w:rPr>
          <w:rFonts w:ascii="Arial" w:hAnsi="Arial" w:eastAsia="Arial" w:cs="Arial"/>
          <w:noProof w:val="0"/>
          <w:sz w:val="24"/>
          <w:szCs w:val="24"/>
          <w:lang w:val="en-US"/>
        </w:rPr>
      </w:pPr>
    </w:p>
    <w:p w:rsidR="47B2C8C2" w:rsidP="7DA4B59D" w:rsidRDefault="47B2C8C2" w14:paraId="203067BC" w14:textId="46818978">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According to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Taherdoost</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(2016), survey is one of the most used data collecting methods by researchers in social sciences. The survey was chosen for this research as a research method to understand public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perception</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by asking questions directly to the public members to evaluate trust level of the public and intelligence providing collaboration. According to Ponto (2015), survey is the way to reach large audiences to collect information which reflects unique characteristics of the sample. So, that can used by </w:t>
      </w:r>
      <w:bookmarkStart w:name="_Int_tdGXOzGH" w:id="1465841813"/>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researcher</w:t>
      </w:r>
      <w:bookmarkEnd w:id="1465841813"/>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to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generalise</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as the public members opinion about intelligence providing in a large area such as Wales. This survey is going to be conducted electronically. According to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Metallinos-Katsaras</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and Beto (2025), in the internet age it is quicker, easier to collect and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analyse</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the data which is more diverse as well. Using this type of survey will be helpful to reach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different parts</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of Wales, which are in different police force areas, which have different demographic properties and different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perceptions</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Another advantage of this method, with some free software, is easy to set up the questionnaire and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analyse</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the responds, and with social media platforms it will be also easy to reach far distant areas</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The survey has been preferred as the primary data collection method. According to Heap and Waters (2019), collecting primary data is a time-consuming effort. But with a previously well-planned questionnaire, it will be quicker to reach the target and gather first-hand information from responders about research subject which will be new and original that researcher collected, not the secondary data collected by others. According to Parajuli (2004), surveys give time to responders to think about the subject while ensuring anonymity. So, with this survey, related data can be collected while responder does not feel himself or herself under the pressure about confidential opinions like counterterrorism and trust in police forces with honest answers, and this helps to reach healthy conclusions about subject. In the questionnaire, there are some questions aimed at collecting qualitative data in addition to the rest of the questions focused gathering quantitative data.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According to Koh and Owen (2000), surveys as descriptive research method provides information state of the subject at that time with both qualitative and quantitative data.</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The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objective</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of merging them, to reach a consistent conclusion about public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perception</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which is the main target of this research. According to Kelley-Quon (2018), using the quantitative and qualitative data together in the survey provides the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perception</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addition to the usual data collection from records. Also, according to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Kotronoulas</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(2023), with collection of quantitative data, analysis can be done statistically</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DA4B59D" w:rsidR="47B2C8C2">
        <w:rPr>
          <w:rFonts w:ascii="Arial" w:hAnsi="Arial" w:eastAsia="Arial" w:cs="Arial"/>
          <w:b w:val="0"/>
          <w:bCs w:val="0"/>
          <w:i w:val="0"/>
          <w:iCs w:val="0"/>
          <w:caps w:val="0"/>
          <w:smallCaps w:val="0"/>
          <w:noProof w:val="0"/>
          <w:color w:val="000000" w:themeColor="text1" w:themeTint="FF" w:themeShade="FF"/>
          <w:sz w:val="24"/>
          <w:szCs w:val="24"/>
          <w:lang w:val="en-US"/>
        </w:rPr>
        <w:t>So, with this method and mixed questions, responders have a chance to explain the reasons behind their choices with their own words about what effects intelligence providing process.</w:t>
      </w:r>
    </w:p>
    <w:p w:rsidR="7DA4B59D" w:rsidP="7DA4B59D" w:rsidRDefault="7DA4B59D" w14:paraId="60B2F30E" w14:textId="6F477292">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p>
    <w:p w:rsidR="7DA4B59D" w:rsidP="7DA4B59D" w:rsidRDefault="7DA4B59D" w14:paraId="327E0378" w14:textId="01FE9F38">
      <w:pPr>
        <w:pStyle w:val="Normal"/>
        <w:rPr>
          <w:rFonts w:ascii="Arial" w:hAnsi="Arial" w:eastAsia="Arial" w:cs="Arial"/>
          <w:noProof w:val="0"/>
          <w:sz w:val="24"/>
          <w:szCs w:val="24"/>
          <w:lang w:val="en-US"/>
        </w:rPr>
      </w:pPr>
    </w:p>
    <w:p w:rsidR="7DA4B59D" w:rsidP="7DA4B59D" w:rsidRDefault="7DA4B59D" w14:paraId="66CAB2FD" w14:textId="0E009C2A">
      <w:pPr>
        <w:pStyle w:val="Normal"/>
        <w:rPr>
          <w:rFonts w:ascii="Arial" w:hAnsi="Arial" w:eastAsia="Arial" w:cs="Arial"/>
          <w:noProof w:val="0"/>
          <w:sz w:val="24"/>
          <w:szCs w:val="24"/>
          <w:lang w:val="en-US"/>
        </w:rPr>
      </w:pPr>
    </w:p>
    <w:p w:rsidR="7DA4B59D" w:rsidP="7DA4B59D" w:rsidRDefault="7DA4B59D" w14:paraId="0E1461E5" w14:textId="41F9F624">
      <w:pPr>
        <w:pStyle w:val="Normal"/>
        <w:rPr>
          <w:rFonts w:ascii="Arial" w:hAnsi="Arial" w:eastAsia="Arial" w:cs="Arial"/>
          <w:noProof w:val="0"/>
          <w:sz w:val="24"/>
          <w:szCs w:val="24"/>
          <w:lang w:val="en-US"/>
        </w:rPr>
      </w:pPr>
    </w:p>
    <w:p w:rsidR="7DA4B59D" w:rsidP="7DA4B59D" w:rsidRDefault="7DA4B59D" w14:paraId="06502847" w14:textId="5DFF5ED3">
      <w:pPr>
        <w:pStyle w:val="Normal"/>
        <w:rPr>
          <w:rFonts w:ascii="Arial" w:hAnsi="Arial" w:eastAsia="Arial" w:cs="Arial"/>
          <w:noProof w:val="0"/>
          <w:sz w:val="24"/>
          <w:szCs w:val="24"/>
          <w:lang w:val="en-US"/>
        </w:rPr>
      </w:pPr>
    </w:p>
    <w:p w:rsidR="7DA4B59D" w:rsidP="7DA4B59D" w:rsidRDefault="7DA4B59D" w14:paraId="4A26C468" w14:textId="107DF4F4">
      <w:pPr>
        <w:pStyle w:val="Normal"/>
        <w:rPr>
          <w:rFonts w:ascii="Arial" w:hAnsi="Arial" w:eastAsia="Arial" w:cs="Arial"/>
          <w:noProof w:val="0"/>
          <w:sz w:val="24"/>
          <w:szCs w:val="24"/>
          <w:lang w:val="en-US"/>
        </w:rPr>
      </w:pPr>
    </w:p>
    <w:p w:rsidR="7DA4B59D" w:rsidP="7DA4B59D" w:rsidRDefault="7DA4B59D" w14:paraId="7CEEEF99" w14:textId="1238CE51">
      <w:pPr>
        <w:pStyle w:val="Normal"/>
        <w:rPr>
          <w:rFonts w:ascii="Arial" w:hAnsi="Arial" w:eastAsia="Arial" w:cs="Arial"/>
          <w:noProof w:val="0"/>
          <w:sz w:val="24"/>
          <w:szCs w:val="24"/>
          <w:lang w:val="en-US"/>
        </w:rPr>
      </w:pPr>
    </w:p>
    <w:p w:rsidR="7DA4B59D" w:rsidP="7DA4B59D" w:rsidRDefault="7DA4B59D" w14:paraId="566E1EE6" w14:textId="3A62E2F2">
      <w:pPr>
        <w:pStyle w:val="Normal"/>
        <w:rPr>
          <w:rFonts w:ascii="Arial" w:hAnsi="Arial" w:eastAsia="Arial" w:cs="Arial"/>
          <w:noProof w:val="0"/>
          <w:sz w:val="24"/>
          <w:szCs w:val="24"/>
          <w:lang w:val="en-US"/>
        </w:rPr>
      </w:pPr>
    </w:p>
    <w:p w:rsidR="7DA4B59D" w:rsidP="7DA4B59D" w:rsidRDefault="7DA4B59D" w14:paraId="01EF29E2" w14:textId="7686653B">
      <w:pPr>
        <w:pStyle w:val="Normal"/>
        <w:rPr>
          <w:rFonts w:ascii="Arial" w:hAnsi="Arial" w:eastAsia="Arial" w:cs="Arial"/>
          <w:noProof w:val="0"/>
          <w:sz w:val="24"/>
          <w:szCs w:val="24"/>
          <w:lang w:val="en-US"/>
        </w:rPr>
      </w:pPr>
    </w:p>
    <w:p w:rsidR="7DA4B59D" w:rsidP="7DA4B59D" w:rsidRDefault="7DA4B59D" w14:paraId="45A1EB05" w14:textId="748064FC">
      <w:pPr>
        <w:pStyle w:val="Normal"/>
        <w:rPr>
          <w:rFonts w:ascii="Arial" w:hAnsi="Arial" w:eastAsia="Arial" w:cs="Arial"/>
          <w:noProof w:val="0"/>
          <w:sz w:val="24"/>
          <w:szCs w:val="24"/>
          <w:lang w:val="en-US"/>
        </w:rPr>
      </w:pPr>
    </w:p>
    <w:p w:rsidR="7DA4B59D" w:rsidP="7DA4B59D" w:rsidRDefault="7DA4B59D" w14:paraId="399008B0" w14:textId="50F597CB">
      <w:pPr>
        <w:pStyle w:val="Normal"/>
        <w:rPr>
          <w:rFonts w:ascii="Arial" w:hAnsi="Arial" w:eastAsia="Arial" w:cs="Arial"/>
          <w:noProof w:val="0"/>
          <w:sz w:val="24"/>
          <w:szCs w:val="24"/>
          <w:lang w:val="en-US"/>
        </w:rPr>
      </w:pPr>
    </w:p>
    <w:p w:rsidR="7DA4B59D" w:rsidP="7DA4B59D" w:rsidRDefault="7DA4B59D" w14:paraId="16C8F7A4" w14:textId="365F7B4A">
      <w:pPr>
        <w:pStyle w:val="Normal"/>
        <w:rPr>
          <w:rFonts w:ascii="Arial" w:hAnsi="Arial" w:eastAsia="Arial" w:cs="Arial"/>
          <w:noProof w:val="0"/>
          <w:sz w:val="24"/>
          <w:szCs w:val="24"/>
          <w:lang w:val="en-US"/>
        </w:rPr>
      </w:pPr>
    </w:p>
    <w:p w:rsidR="7DA4B59D" w:rsidP="7DA4B59D" w:rsidRDefault="7DA4B59D" w14:paraId="45583E7A" w14:textId="6D06EAA2">
      <w:pPr>
        <w:pStyle w:val="Normal"/>
        <w:rPr>
          <w:rFonts w:ascii="Arial" w:hAnsi="Arial" w:eastAsia="Arial" w:cs="Arial"/>
          <w:noProof w:val="0"/>
          <w:sz w:val="24"/>
          <w:szCs w:val="24"/>
          <w:lang w:val="en-US"/>
        </w:rPr>
      </w:pPr>
    </w:p>
    <w:p w:rsidR="7DA4B59D" w:rsidP="7DA4B59D" w:rsidRDefault="7DA4B59D" w14:paraId="7AF521DC" w14:textId="6D32A7C0">
      <w:pPr>
        <w:pStyle w:val="Normal"/>
        <w:rPr>
          <w:rFonts w:ascii="Arial" w:hAnsi="Arial" w:eastAsia="Arial" w:cs="Arial"/>
          <w:noProof w:val="0"/>
          <w:sz w:val="24"/>
          <w:szCs w:val="24"/>
          <w:lang w:val="en-US"/>
        </w:rPr>
      </w:pPr>
    </w:p>
    <w:p w:rsidR="7DA4B59D" w:rsidP="7DA4B59D" w:rsidRDefault="7DA4B59D" w14:paraId="0ECA93C7" w14:textId="142241CB">
      <w:pPr>
        <w:pStyle w:val="Normal"/>
        <w:rPr>
          <w:rFonts w:ascii="Arial" w:hAnsi="Arial" w:eastAsia="Arial" w:cs="Arial"/>
          <w:noProof w:val="0"/>
          <w:sz w:val="24"/>
          <w:szCs w:val="24"/>
          <w:lang w:val="en-US"/>
        </w:rPr>
      </w:pPr>
    </w:p>
    <w:p w:rsidR="7DA4B59D" w:rsidP="7DA4B59D" w:rsidRDefault="7DA4B59D" w14:paraId="25D48990" w14:textId="5657D5F5">
      <w:pPr>
        <w:pStyle w:val="Normal"/>
        <w:rPr>
          <w:rFonts w:ascii="Arial" w:hAnsi="Arial" w:eastAsia="Arial" w:cs="Arial"/>
          <w:noProof w:val="0"/>
          <w:sz w:val="24"/>
          <w:szCs w:val="24"/>
          <w:lang w:val="en-US"/>
        </w:rPr>
      </w:pPr>
    </w:p>
    <w:p w:rsidR="7DA4B59D" w:rsidP="7DA4B59D" w:rsidRDefault="7DA4B59D" w14:paraId="39BB8C03" w14:textId="57897792">
      <w:pPr>
        <w:pStyle w:val="Normal"/>
        <w:rPr>
          <w:rFonts w:ascii="Arial" w:hAnsi="Arial" w:eastAsia="Arial" w:cs="Arial"/>
          <w:noProof w:val="0"/>
          <w:sz w:val="24"/>
          <w:szCs w:val="24"/>
          <w:lang w:val="en-US"/>
        </w:rPr>
      </w:pPr>
    </w:p>
    <w:p w:rsidR="7DA4B59D" w:rsidP="7DA4B59D" w:rsidRDefault="7DA4B59D" w14:paraId="5663F5B0" w14:textId="43F223DB">
      <w:pPr>
        <w:pStyle w:val="Normal"/>
        <w:rPr>
          <w:rFonts w:ascii="Arial" w:hAnsi="Arial" w:eastAsia="Arial" w:cs="Arial"/>
          <w:noProof w:val="0"/>
          <w:sz w:val="24"/>
          <w:szCs w:val="24"/>
          <w:lang w:val="en-US"/>
        </w:rPr>
      </w:pPr>
    </w:p>
    <w:p w:rsidR="7DA4B59D" w:rsidP="7DA4B59D" w:rsidRDefault="7DA4B59D" w14:paraId="4F928F39" w14:textId="6A18D1C0">
      <w:pPr>
        <w:pStyle w:val="Normal"/>
        <w:rPr>
          <w:rFonts w:ascii="Arial" w:hAnsi="Arial" w:eastAsia="Arial" w:cs="Arial"/>
          <w:noProof w:val="0"/>
          <w:sz w:val="24"/>
          <w:szCs w:val="24"/>
          <w:lang w:val="en-US"/>
        </w:rPr>
      </w:pPr>
    </w:p>
    <w:p w:rsidR="0BF7B81C" w:rsidP="7DA4B59D" w:rsidRDefault="0BF7B81C" w14:paraId="23CFE78A" w14:textId="7499BE38">
      <w:pPr>
        <w:pStyle w:val="Heading1"/>
        <w:rPr>
          <w:rFonts w:ascii="Arial" w:hAnsi="Arial" w:eastAsia="Arial" w:cs="Arial"/>
          <w:b w:val="1"/>
          <w:bCs w:val="1"/>
          <w:sz w:val="28"/>
          <w:szCs w:val="28"/>
          <w:u w:val="single"/>
        </w:rPr>
      </w:pPr>
      <w:bookmarkStart w:name="_Toc1336787420" w:id="807708902"/>
      <w:bookmarkStart w:name="_Toc1616408159" w:id="1106752263"/>
      <w:bookmarkStart w:name="_Toc1227643" w:id="364222532"/>
      <w:r w:rsidRPr="7DA4B59D" w:rsidR="0BF7B81C">
        <w:rPr>
          <w:rFonts w:ascii="Arial" w:hAnsi="Arial" w:eastAsia="Arial" w:cs="Arial"/>
          <w:b w:val="1"/>
          <w:bCs w:val="1"/>
          <w:sz w:val="28"/>
          <w:szCs w:val="28"/>
          <w:u w:val="single"/>
        </w:rPr>
        <w:t>Task 5: Draft Research Questions</w:t>
      </w:r>
      <w:bookmarkEnd w:id="807708902"/>
      <w:bookmarkEnd w:id="1106752263"/>
      <w:bookmarkEnd w:id="364222532"/>
    </w:p>
    <w:p w:rsidR="7DA4B59D" w:rsidP="7DA4B59D" w:rsidRDefault="7DA4B59D" w14:paraId="5CDBCDAA" w14:textId="483302E3">
      <w:pPr>
        <w:rPr>
          <w:rFonts w:ascii="Arial" w:hAnsi="Arial" w:eastAsia="Arial" w:cs="Arial"/>
          <w:b w:val="1"/>
          <w:bCs w:val="1"/>
          <w:u w:val="none"/>
        </w:rPr>
      </w:pPr>
    </w:p>
    <w:p w:rsidR="41BDAFCE" w:rsidP="7DA4B59D" w:rsidRDefault="41BDAFCE" w14:paraId="0821B917" w14:textId="6F7307C5">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Gender?</w:t>
      </w:r>
    </w:p>
    <w:p w:rsidR="41BDAFCE" w:rsidP="7DA4B59D" w:rsidRDefault="41BDAFCE" w14:paraId="64FBF5E9" w14:textId="067DB1F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Male</w:t>
      </w:r>
    </w:p>
    <w:p w:rsidR="41BDAFCE" w:rsidP="7DA4B59D" w:rsidRDefault="41BDAFCE" w14:paraId="08BFCCD6" w14:textId="54F1668D">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Female</w:t>
      </w:r>
    </w:p>
    <w:p w:rsidR="41BDAFCE" w:rsidP="7DA4B59D" w:rsidRDefault="41BDAFCE" w14:paraId="22D35D97" w14:textId="133D5EB8">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Other</w:t>
      </w:r>
    </w:p>
    <w:p w:rsidR="41BDAFCE" w:rsidP="7DA4B59D" w:rsidRDefault="41BDAFCE" w14:paraId="337F0FAD" w14:textId="12465B8C">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How old are you?</w:t>
      </w:r>
    </w:p>
    <w:p w:rsidR="41BDAFCE" w:rsidP="7DA4B59D" w:rsidRDefault="41BDAFCE" w14:paraId="21770372" w14:textId="7AD7FCA1">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18-21</w:t>
      </w:r>
    </w:p>
    <w:p w:rsidR="41BDAFCE" w:rsidP="7DA4B59D" w:rsidRDefault="41BDAFCE" w14:paraId="30F0631C" w14:textId="0FA12F2B">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21-25</w:t>
      </w:r>
    </w:p>
    <w:p w:rsidR="41BDAFCE" w:rsidP="7DA4B59D" w:rsidRDefault="41BDAFCE" w14:paraId="02059EBC" w14:textId="3045C8CF">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25-40</w:t>
      </w:r>
    </w:p>
    <w:p w:rsidR="41BDAFCE" w:rsidP="7DA4B59D" w:rsidRDefault="41BDAFCE" w14:paraId="535B0B22" w14:textId="2B0ED6A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40-60</w:t>
      </w:r>
    </w:p>
    <w:p w:rsidR="41BDAFCE" w:rsidP="7DA4B59D" w:rsidRDefault="41BDAFCE" w14:paraId="559594E6" w14:textId="1ABEBA6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60 and over</w:t>
      </w:r>
    </w:p>
    <w:p w:rsidR="41BDAFCE" w:rsidP="7DA4B59D" w:rsidRDefault="41BDAFCE" w14:paraId="31459D81" w14:textId="04EED34C">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Do you live in Wales?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(Yes/No)</w:t>
      </w:r>
    </w:p>
    <w:p w:rsidR="41BDAFCE" w:rsidP="7DA4B59D" w:rsidRDefault="41BDAFCE" w14:paraId="3239243E" w14:textId="6EFBA9DE">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How long have you lived in Wales?</w:t>
      </w:r>
    </w:p>
    <w:p w:rsidR="41BDAFCE" w:rsidP="7DA4B59D" w:rsidRDefault="41BDAFCE" w14:paraId="0E1F48A0" w14:textId="4321D5C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Less than one year</w:t>
      </w:r>
    </w:p>
    <w:p w:rsidR="41BDAFCE" w:rsidP="7DA4B59D" w:rsidRDefault="41BDAFCE" w14:paraId="1CEB653B" w14:textId="171BC394">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One to five years</w:t>
      </w:r>
    </w:p>
    <w:p w:rsidR="41BDAFCE" w:rsidP="7DA4B59D" w:rsidRDefault="41BDAFCE" w14:paraId="761CB6BF" w14:textId="6BE83E1C">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Five to ten years</w:t>
      </w:r>
    </w:p>
    <w:p w:rsidR="41BDAFCE" w:rsidP="7DA4B59D" w:rsidRDefault="41BDAFCE" w14:paraId="79F1C8FC" w14:textId="077AF2B7">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More than ten years</w:t>
      </w:r>
    </w:p>
    <w:p w:rsidR="7DA4B59D" w:rsidP="7DA4B59D" w:rsidRDefault="7DA4B59D" w14:paraId="397A1898" w14:textId="2B0A56F8">
      <w:pPr>
        <w:spacing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pPr>
    </w:p>
    <w:p w:rsidR="7DA4B59D" w:rsidP="7DA4B59D" w:rsidRDefault="7DA4B59D" w14:paraId="03AEC15A" w14:textId="61A9BFDB">
      <w:pPr>
        <w:spacing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pPr>
    </w:p>
    <w:p w:rsidR="7DA4B59D" w:rsidP="7DA4B59D" w:rsidRDefault="7DA4B59D" w14:paraId="5C0DE18D" w14:textId="4DB9E4BE">
      <w:pPr>
        <w:spacing w:line="360" w:lineRule="auto"/>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pPr>
    </w:p>
    <w:p w:rsidR="41BDAFCE" w:rsidP="7DA4B59D" w:rsidRDefault="41BDAFCE" w14:paraId="1DD50E94" w14:textId="26E75226">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Which police force area do you live in?</w:t>
      </w:r>
    </w:p>
    <w:p w:rsidR="41BDAFCE" w:rsidP="7DA4B59D" w:rsidRDefault="41BDAFCE" w14:paraId="4455914C" w14:textId="4B206623">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South Wales Police</w:t>
      </w:r>
    </w:p>
    <w:p w:rsidR="41BDAFCE" w:rsidP="7DA4B59D" w:rsidRDefault="41BDAFCE" w14:paraId="23519CEF" w14:textId="7E03916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North Wales Police</w:t>
      </w:r>
    </w:p>
    <w:p w:rsidR="41BDAFCE" w:rsidP="7DA4B59D" w:rsidRDefault="41BDAFCE" w14:paraId="521678E5" w14:textId="645FB7FD">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Gwent Police</w:t>
      </w:r>
    </w:p>
    <w:p w:rsidR="41BDAFCE" w:rsidP="7DA4B59D" w:rsidRDefault="41BDAFCE" w14:paraId="5E4FA948" w14:textId="7D753E96">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Dyfed-Powys Police</w:t>
      </w:r>
    </w:p>
    <w:p w:rsidR="41BDAFCE" w:rsidP="7DA4B59D" w:rsidRDefault="41BDAFCE" w14:paraId="7A1E952E" w14:textId="4574E20A">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Are you fluent in Welsh?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(Y/N)</w:t>
      </w:r>
    </w:p>
    <w:p w:rsidR="41BDAFCE" w:rsidP="7DA4B59D" w:rsidRDefault="41BDAFCE" w14:paraId="5DA744C6" w14:textId="57965200">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What do you think of the threat level in the UK at the moment? </w:t>
      </w:r>
    </w:p>
    <w:p w:rsidR="41BDAFCE" w:rsidP="7DA4B59D" w:rsidRDefault="41BDAFCE" w14:paraId="64620F15" w14:textId="79F7D1D5">
      <w:pPr>
        <w:spacing w:line="36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Highly unlikely</w:t>
      </w:r>
    </w:p>
    <w:p w:rsidR="41BDAFCE" w:rsidP="7DA4B59D" w:rsidRDefault="41BDAFCE" w14:paraId="3FBCA973" w14:textId="557666AC">
      <w:pPr>
        <w:spacing w:line="36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 xml:space="preserve">Possible but unlikely </w:t>
      </w:r>
    </w:p>
    <w:p w:rsidR="41BDAFCE" w:rsidP="7DA4B59D" w:rsidRDefault="41BDAFCE" w14:paraId="2670355C" w14:textId="570C5DA0">
      <w:pPr>
        <w:spacing w:line="36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Likely</w:t>
      </w:r>
    </w:p>
    <w:p w:rsidR="41BDAFCE" w:rsidP="7DA4B59D" w:rsidRDefault="41BDAFCE" w14:paraId="36E7D7C0" w14:textId="09620D30">
      <w:pPr>
        <w:spacing w:line="36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Highly likely</w:t>
      </w:r>
    </w:p>
    <w:p w:rsidR="41BDAFCE" w:rsidP="7DA4B59D" w:rsidRDefault="41BDAFCE" w14:paraId="6E7476DA" w14:textId="24D8D013">
      <w:pPr>
        <w:spacing w:line="36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High likely in the near future</w:t>
      </w:r>
    </w:p>
    <w:p w:rsidR="41BDAFCE" w:rsidP="7DA4B59D" w:rsidRDefault="41BDAFCE" w14:paraId="1D0486D7" w14:textId="76671901">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Can you rank the terrorist threats to the UK from your perspective?</w:t>
      </w:r>
    </w:p>
    <w:p w:rsidR="41BDAFCE" w:rsidP="7DA4B59D" w:rsidRDefault="41BDAFCE" w14:paraId="0D015769" w14:textId="7B076970">
      <w:pPr>
        <w:spacing w:line="36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Nationalist Terrorists</w:t>
      </w:r>
    </w:p>
    <w:p w:rsidR="41BDAFCE" w:rsidP="7DA4B59D" w:rsidRDefault="41BDAFCE" w14:paraId="18C3304F" w14:textId="06DF4B38">
      <w:pPr>
        <w:spacing w:line="36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Extreme Right-Wing Terrorists</w:t>
      </w:r>
    </w:p>
    <w:p w:rsidR="41BDAFCE" w:rsidP="7DA4B59D" w:rsidRDefault="41BDAFCE" w14:paraId="58FF3CFD" w14:textId="6F95B693">
      <w:pPr>
        <w:spacing w:line="36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Lone Wolf Terrorists</w:t>
      </w:r>
    </w:p>
    <w:p w:rsidR="41BDAFCE" w:rsidP="7DA4B59D" w:rsidRDefault="41BDAFCE" w14:paraId="01EF5AD5" w14:textId="763F360C">
      <w:pPr>
        <w:spacing w:line="36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Islamist Extremist Terrorists</w:t>
      </w:r>
    </w:p>
    <w:p w:rsidR="41BDAFCE" w:rsidP="7DA4B59D" w:rsidRDefault="41BDAFCE" w14:paraId="6D215341" w14:textId="732A7B6D">
      <w:pPr>
        <w:spacing w:line="36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Other States Hostile Actions in the UK</w:t>
      </w:r>
    </w:p>
    <w:p w:rsidR="41BDAFCE" w:rsidP="7DA4B59D" w:rsidRDefault="41BDAFCE" w14:paraId="275AB72C" w14:textId="47DB890C">
      <w:pPr>
        <w:spacing w:line="36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Other (Please define)</w:t>
      </w:r>
    </w:p>
    <w:p w:rsidR="41BDAFCE" w:rsidP="7DA4B59D" w:rsidRDefault="41BDAFCE" w14:paraId="413F252E" w14:textId="42B5FF40">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noProof w:val="0"/>
          <w:color w:val="000000" w:themeColor="text1" w:themeTint="FF" w:themeShade="FF"/>
          <w:sz w:val="24"/>
          <w:szCs w:val="24"/>
          <w:lang w:val="en-US"/>
        </w:rPr>
        <w:t>Why did you mention this threat to the UK as number one? Why are they targeting the UK?</w:t>
      </w:r>
    </w:p>
    <w:p w:rsidR="41BDAFCE" w:rsidP="7DA4B59D" w:rsidRDefault="41BDAFCE" w14:paraId="7459AA1D" w14:textId="77BF9F8E">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Do you trust the police forces? Can you please rank?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(1 lowest trust, 10 highest trust level)</w:t>
      </w:r>
    </w:p>
    <w:p w:rsidR="41BDAFCE" w:rsidP="7DA4B59D" w:rsidRDefault="41BDAFCE" w14:paraId="53C6F7AB" w14:textId="6233EAE7">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Do you find counterterrorism in Wales effective?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(Y/N)</w:t>
      </w:r>
    </w:p>
    <w:p w:rsidR="41BDAFCE" w:rsidP="7DA4B59D" w:rsidRDefault="41BDAFCE" w14:paraId="056F13D4" w14:textId="1BBB49D0">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What is your terrorism definition?</w:t>
      </w:r>
    </w:p>
    <w:p w:rsidR="41BDAFCE" w:rsidP="7DA4B59D" w:rsidRDefault="41BDAFCE" w14:paraId="7482FC83" w14:textId="5A7E5573">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Historic nationalist organisations such as Free Wales Army, Movement for Freedom of Wales (MAC) and Sons of Glyndwr, are they terrorist organisations or freedom fighters?</w:t>
      </w:r>
    </w:p>
    <w:p w:rsidR="41BDAFCE" w:rsidP="7DA4B59D" w:rsidRDefault="41BDAFCE" w14:paraId="75E45206" w14:textId="4B96C0B8">
      <w:pPr>
        <w:spacing w:line="36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Freedom Fighters</w:t>
      </w:r>
    </w:p>
    <w:p w:rsidR="41BDAFCE" w:rsidP="7DA4B59D" w:rsidRDefault="41BDAFCE" w14:paraId="37FC4647" w14:textId="579AE608">
      <w:pPr>
        <w:spacing w:line="360" w:lineRule="auto"/>
        <w:ind w:left="720"/>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Terrorist Organisations</w:t>
      </w:r>
    </w:p>
    <w:p w:rsidR="41BDAFCE" w:rsidP="7DA4B59D" w:rsidRDefault="41BDAFCE" w14:paraId="18025DF5" w14:textId="644A59D8">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noProof w:val="0"/>
          <w:color w:val="000000" w:themeColor="text1" w:themeTint="FF" w:themeShade="FF"/>
          <w:sz w:val="24"/>
          <w:szCs w:val="24"/>
          <w:lang w:val="en-US"/>
        </w:rPr>
        <w:t>What is the difference between terrorist organisations and freedom       fighters from your perspective?</w:t>
      </w:r>
    </w:p>
    <w:p w:rsidR="41BDAFCE" w:rsidP="7DA4B59D" w:rsidRDefault="41BDAFCE" w14:paraId="663F1BB7" w14:textId="5F6A90FE">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Have you got any training to detect suspicious people, events or items which could be related to terrorism?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(Yes/No)</w:t>
      </w:r>
    </w:p>
    <w:p w:rsidR="41BDAFCE" w:rsidP="7DA4B59D" w:rsidRDefault="41BDAFCE" w14:paraId="7CA3840E" w14:textId="3C980958">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Have you ever heard of ProtectUK online platform which provides free online terrorism awareness training?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(Yes/No)</w:t>
      </w:r>
    </w:p>
    <w:p w:rsidR="41BDAFCE" w:rsidP="7DA4B59D" w:rsidRDefault="41BDAFCE" w14:paraId="3615AA10" w14:textId="770728A5">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Have you ever heard of Prevent and Chanel programs to help the public members to prevent radicalisation and drawn in terrorism?</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 xml:space="preserve"> (Yes/No)</w:t>
      </w:r>
    </w:p>
    <w:p w:rsidR="41BDAFCE" w:rsidP="7DA4B59D" w:rsidRDefault="41BDAFCE" w14:paraId="6512B923" w14:textId="21DA23FC">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Do you feel comfortable reporting any terrorism related activity to the authorities?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(Y/N)</w:t>
      </w:r>
    </w:p>
    <w:p w:rsidR="41BDAFCE" w:rsidP="7DA4B59D" w:rsidRDefault="41BDAFCE" w14:paraId="37960D28" w14:textId="55443BF1">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Do you know how to report suspicious people, activity or items related to terrorism?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(Y/N)</w:t>
      </w:r>
    </w:p>
    <w:p w:rsidR="41BDAFCE" w:rsidP="7DA4B59D" w:rsidRDefault="41BDAFCE" w14:paraId="7FC489BA" w14:textId="2933D94B">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Do you know your local PCSO (Police Community Safety Officer)?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(Y/N)</w:t>
      </w:r>
    </w:p>
    <w:p w:rsidR="7DA4B59D" w:rsidP="7DA4B59D" w:rsidRDefault="7DA4B59D" w14:paraId="13F571A0" w14:textId="67F965F7">
      <w:pPr>
        <w:pStyle w:val="Normal"/>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p>
    <w:p w:rsidR="41BDAFCE" w:rsidP="7DA4B59D" w:rsidRDefault="41BDAFCE" w14:paraId="6906FE0B" w14:textId="2983781A">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Do you prefer the anti-terrorism hotline or your local PCSO (Police Community Safety Officer) to report suspicious people, activity or items related to terrorism?</w:t>
      </w:r>
    </w:p>
    <w:p w:rsidR="41BDAFCE" w:rsidP="7DA4B59D" w:rsidRDefault="41BDAFCE" w14:paraId="758F445E" w14:textId="26BA4775">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PCSO</w:t>
      </w:r>
    </w:p>
    <w:p w:rsidR="41BDAFCE" w:rsidP="7DA4B59D" w:rsidRDefault="41BDAFCE" w14:paraId="228B27E0" w14:textId="3C30B4EE">
      <w:p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41BDAFCE">
        <w:rPr>
          <w:rFonts w:ascii="Arial Nova" w:hAnsi="Arial Nova" w:eastAsia="Arial Nova" w:cs="Arial Nova"/>
          <w:b w:val="1"/>
          <w:bCs w:val="1"/>
          <w:i w:val="0"/>
          <w:iCs w:val="0"/>
          <w:caps w:val="0"/>
          <w:smallCaps w:val="0"/>
          <w:strike w:val="0"/>
          <w:dstrike w:val="0"/>
          <w:noProof w:val="0"/>
          <w:color w:val="000000" w:themeColor="text1" w:themeTint="FF" w:themeShade="FF"/>
          <w:sz w:val="24"/>
          <w:szCs w:val="24"/>
          <w:u w:val="none"/>
          <w:lang w:val="en-US"/>
        </w:rPr>
        <w:t>Anti-terrorism Hotline</w:t>
      </w:r>
    </w:p>
    <w:p w:rsidR="41BDAFCE" w:rsidP="7DA4B59D" w:rsidRDefault="41BDAFCE" w14:paraId="3ACC5995" w14:textId="51D3DAE6">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strike w:val="0"/>
          <w:dstrike w:val="0"/>
          <w:noProof w:val="0"/>
          <w:color w:val="000000" w:themeColor="text1" w:themeTint="FF" w:themeShade="FF"/>
          <w:sz w:val="24"/>
          <w:szCs w:val="24"/>
          <w:u w:val="none"/>
          <w:lang w:val="en-US"/>
        </w:rPr>
        <w:t>Why do you prefer this way?</w:t>
      </w:r>
    </w:p>
    <w:p w:rsidR="41BDAFCE" w:rsidP="7DA4B59D" w:rsidRDefault="41BDAFCE" w14:paraId="7F849E76" w14:textId="1080A08A">
      <w:pPr>
        <w:pStyle w:val="ListParagraph"/>
        <w:numPr>
          <w:ilvl w:val="0"/>
          <w:numId w:val="1"/>
        </w:numPr>
        <w:spacing w:line="360" w:lineRule="auto"/>
        <w:rPr>
          <w:rFonts w:ascii="Arial Nova" w:hAnsi="Arial Nova" w:eastAsia="Arial Nova" w:cs="Arial Nova"/>
          <w:b w:val="0"/>
          <w:bCs w:val="0"/>
          <w:i w:val="0"/>
          <w:iCs w:val="0"/>
          <w:caps w:val="0"/>
          <w:smallCaps w:val="0"/>
          <w:noProof w:val="0"/>
          <w:color w:val="000000" w:themeColor="text1" w:themeTint="FF" w:themeShade="FF"/>
          <w:sz w:val="24"/>
          <w:szCs w:val="24"/>
          <w:lang w:val="en-US"/>
        </w:rPr>
      </w:pPr>
      <w:r w:rsidRPr="7DA4B59D" w:rsidR="41BDAFCE">
        <w:rPr>
          <w:rFonts w:ascii="Arial Nova" w:hAnsi="Arial Nova" w:eastAsia="Arial Nova" w:cs="Arial Nova"/>
          <w:b w:val="0"/>
          <w:bCs w:val="0"/>
          <w:i w:val="0"/>
          <w:iCs w:val="0"/>
          <w:caps w:val="0"/>
          <w:smallCaps w:val="0"/>
          <w:noProof w:val="0"/>
          <w:color w:val="000000" w:themeColor="text1" w:themeTint="FF" w:themeShade="FF"/>
          <w:sz w:val="24"/>
          <w:szCs w:val="24"/>
          <w:lang w:val="en-US"/>
        </w:rPr>
        <w:t>What is your recommendation to counterterrorism units to improve getting more support about collection of intelligence against terrorist activities?</w:t>
      </w:r>
    </w:p>
    <w:p w:rsidR="7DA4B59D" w:rsidP="7DA4B59D" w:rsidRDefault="7DA4B59D" w14:paraId="4BE34A33" w14:textId="07885BA6">
      <w:pPr>
        <w:rPr>
          <w:rFonts w:ascii="Arial" w:hAnsi="Arial" w:eastAsia="Arial" w:cs="Arial"/>
          <w:b w:val="0"/>
          <w:bCs w:val="0"/>
          <w:u w:val="none"/>
        </w:rPr>
      </w:pPr>
    </w:p>
    <w:p w:rsidR="7DA4B59D" w:rsidP="7DA4B59D" w:rsidRDefault="7DA4B59D" w14:paraId="11994345" w14:textId="15BC0020">
      <w:pPr>
        <w:rPr>
          <w:rFonts w:ascii="Arial" w:hAnsi="Arial" w:eastAsia="Arial" w:cs="Arial"/>
          <w:b w:val="0"/>
          <w:bCs w:val="0"/>
          <w:u w:val="none"/>
        </w:rPr>
      </w:pPr>
    </w:p>
    <w:p w:rsidR="7DA4B59D" w:rsidP="7DA4B59D" w:rsidRDefault="7DA4B59D" w14:paraId="777D288B" w14:textId="2D27AAAE">
      <w:pPr>
        <w:rPr>
          <w:rFonts w:ascii="Arial" w:hAnsi="Arial" w:eastAsia="Arial" w:cs="Arial"/>
          <w:b w:val="0"/>
          <w:bCs w:val="0"/>
          <w:u w:val="none"/>
        </w:rPr>
      </w:pPr>
    </w:p>
    <w:p w:rsidR="7DA4B59D" w:rsidP="7DA4B59D" w:rsidRDefault="7DA4B59D" w14:paraId="5E8F6516" w14:textId="20376EB8">
      <w:pPr>
        <w:rPr>
          <w:rFonts w:ascii="Arial" w:hAnsi="Arial" w:eastAsia="Arial" w:cs="Arial"/>
          <w:b w:val="0"/>
          <w:bCs w:val="0"/>
          <w:u w:val="none"/>
        </w:rPr>
      </w:pPr>
    </w:p>
    <w:p w:rsidR="7DA4B59D" w:rsidP="7DA4B59D" w:rsidRDefault="7DA4B59D" w14:paraId="29327E5F" w14:textId="4E34941A">
      <w:pPr>
        <w:rPr>
          <w:rFonts w:ascii="Arial" w:hAnsi="Arial" w:eastAsia="Arial" w:cs="Arial"/>
          <w:b w:val="0"/>
          <w:bCs w:val="0"/>
          <w:u w:val="none"/>
        </w:rPr>
      </w:pPr>
    </w:p>
    <w:p w:rsidR="7DA4B59D" w:rsidP="7DA4B59D" w:rsidRDefault="7DA4B59D" w14:paraId="76F3AE54" w14:textId="79BE2FE8">
      <w:pPr>
        <w:rPr>
          <w:rFonts w:ascii="Arial" w:hAnsi="Arial" w:eastAsia="Arial" w:cs="Arial"/>
          <w:b w:val="0"/>
          <w:bCs w:val="0"/>
          <w:u w:val="none"/>
        </w:rPr>
      </w:pPr>
    </w:p>
    <w:p w:rsidR="7DA4B59D" w:rsidP="7DA4B59D" w:rsidRDefault="7DA4B59D" w14:paraId="2A1C6869" w14:textId="4E954621">
      <w:pPr>
        <w:rPr>
          <w:rFonts w:ascii="Arial" w:hAnsi="Arial" w:eastAsia="Arial" w:cs="Arial"/>
          <w:b w:val="0"/>
          <w:bCs w:val="0"/>
          <w:u w:val="none"/>
        </w:rPr>
      </w:pPr>
    </w:p>
    <w:p w:rsidR="7DA4B59D" w:rsidP="7DA4B59D" w:rsidRDefault="7DA4B59D" w14:paraId="0F509D96" w14:textId="01C2C051">
      <w:pPr>
        <w:rPr>
          <w:rFonts w:ascii="Arial" w:hAnsi="Arial" w:eastAsia="Arial" w:cs="Arial"/>
          <w:b w:val="0"/>
          <w:bCs w:val="0"/>
          <w:u w:val="none"/>
        </w:rPr>
      </w:pPr>
    </w:p>
    <w:p w:rsidR="7DA4B59D" w:rsidP="7DA4B59D" w:rsidRDefault="7DA4B59D" w14:paraId="1ACD4D7E" w14:textId="7EABA463">
      <w:pPr>
        <w:rPr>
          <w:rFonts w:ascii="Arial" w:hAnsi="Arial" w:eastAsia="Arial" w:cs="Arial"/>
          <w:b w:val="0"/>
          <w:bCs w:val="0"/>
          <w:u w:val="none"/>
        </w:rPr>
      </w:pPr>
    </w:p>
    <w:p w:rsidR="7DA4B59D" w:rsidP="7DA4B59D" w:rsidRDefault="7DA4B59D" w14:paraId="63767B1F" w14:textId="2764B783">
      <w:pPr>
        <w:rPr>
          <w:rFonts w:ascii="Arial" w:hAnsi="Arial" w:eastAsia="Arial" w:cs="Arial"/>
          <w:b w:val="0"/>
          <w:bCs w:val="0"/>
          <w:u w:val="none"/>
        </w:rPr>
      </w:pPr>
    </w:p>
    <w:p w:rsidR="7DA4B59D" w:rsidP="7DA4B59D" w:rsidRDefault="7DA4B59D" w14:paraId="3A81EF14" w14:textId="23310083">
      <w:pPr>
        <w:rPr>
          <w:rFonts w:ascii="Arial" w:hAnsi="Arial" w:eastAsia="Arial" w:cs="Arial"/>
          <w:b w:val="0"/>
          <w:bCs w:val="0"/>
          <w:u w:val="none"/>
        </w:rPr>
      </w:pPr>
    </w:p>
    <w:p w:rsidR="7DA4B59D" w:rsidP="7DA4B59D" w:rsidRDefault="7DA4B59D" w14:paraId="3548940D" w14:textId="28A3C456">
      <w:pPr>
        <w:rPr>
          <w:rFonts w:ascii="Arial" w:hAnsi="Arial" w:eastAsia="Arial" w:cs="Arial"/>
          <w:b w:val="0"/>
          <w:bCs w:val="0"/>
          <w:u w:val="none"/>
        </w:rPr>
      </w:pPr>
    </w:p>
    <w:p w:rsidR="7DA4B59D" w:rsidP="7DA4B59D" w:rsidRDefault="7DA4B59D" w14:paraId="45D4DBEF" w14:textId="46317C2C">
      <w:pPr>
        <w:rPr>
          <w:rFonts w:ascii="Arial" w:hAnsi="Arial" w:eastAsia="Arial" w:cs="Arial"/>
          <w:b w:val="0"/>
          <w:bCs w:val="0"/>
          <w:u w:val="none"/>
        </w:rPr>
      </w:pPr>
    </w:p>
    <w:p w:rsidR="7DA4B59D" w:rsidP="7DA4B59D" w:rsidRDefault="7DA4B59D" w14:paraId="0E462072" w14:textId="37F0F2FD">
      <w:pPr>
        <w:rPr>
          <w:rFonts w:ascii="Arial" w:hAnsi="Arial" w:eastAsia="Arial" w:cs="Arial"/>
          <w:b w:val="0"/>
          <w:bCs w:val="0"/>
          <w:u w:val="none"/>
        </w:rPr>
      </w:pPr>
    </w:p>
    <w:p w:rsidR="7DA4B59D" w:rsidP="7DA4B59D" w:rsidRDefault="7DA4B59D" w14:paraId="159475B4" w14:textId="0EF7E2AE">
      <w:pPr>
        <w:rPr>
          <w:rFonts w:ascii="Arial" w:hAnsi="Arial" w:eastAsia="Arial" w:cs="Arial"/>
          <w:b w:val="0"/>
          <w:bCs w:val="0"/>
          <w:u w:val="none"/>
        </w:rPr>
      </w:pPr>
    </w:p>
    <w:p w:rsidR="7DA4B59D" w:rsidP="7DA4B59D" w:rsidRDefault="7DA4B59D" w14:paraId="3DCC2B0C" w14:textId="7605CA91">
      <w:pPr>
        <w:rPr>
          <w:rFonts w:ascii="Arial" w:hAnsi="Arial" w:eastAsia="Arial" w:cs="Arial"/>
          <w:b w:val="0"/>
          <w:bCs w:val="0"/>
          <w:u w:val="none"/>
        </w:rPr>
      </w:pPr>
    </w:p>
    <w:p w:rsidR="7DA4B59D" w:rsidP="7DA4B59D" w:rsidRDefault="7DA4B59D" w14:paraId="47365F69" w14:textId="4D95BCC6">
      <w:pPr>
        <w:rPr>
          <w:rFonts w:ascii="Arial" w:hAnsi="Arial" w:eastAsia="Arial" w:cs="Arial"/>
          <w:b w:val="0"/>
          <w:bCs w:val="0"/>
          <w:u w:val="none"/>
        </w:rPr>
      </w:pPr>
    </w:p>
    <w:p w:rsidR="7DA4B59D" w:rsidP="7DA4B59D" w:rsidRDefault="7DA4B59D" w14:paraId="5164A1D1" w14:textId="3B53F3A9">
      <w:pPr>
        <w:rPr>
          <w:rFonts w:ascii="Arial" w:hAnsi="Arial" w:eastAsia="Arial" w:cs="Arial"/>
          <w:b w:val="0"/>
          <w:bCs w:val="0"/>
          <w:u w:val="none"/>
        </w:rPr>
      </w:pPr>
    </w:p>
    <w:p w:rsidR="7DD4C8D7" w:rsidP="7DA4B59D" w:rsidRDefault="7DD4C8D7" w14:paraId="2C04E442" w14:textId="2C3FB124">
      <w:pPr>
        <w:pStyle w:val="Heading1"/>
        <w:rPr>
          <w:rFonts w:ascii="Arial" w:hAnsi="Arial" w:eastAsia="Arial" w:cs="Arial"/>
          <w:b w:val="1"/>
          <w:bCs w:val="1"/>
          <w:i w:val="0"/>
          <w:iCs w:val="0"/>
          <w:sz w:val="28"/>
          <w:szCs w:val="28"/>
          <w:u w:val="single"/>
        </w:rPr>
      </w:pPr>
      <w:bookmarkStart w:name="_Toc1256094315" w:id="735761570"/>
      <w:bookmarkStart w:name="_Toc1757014418" w:id="1883747762"/>
      <w:bookmarkStart w:name="_Toc580519023" w:id="1572222421"/>
      <w:r w:rsidRPr="7DA4B59D" w:rsidR="7DD4C8D7">
        <w:rPr>
          <w:rFonts w:ascii="Arial" w:hAnsi="Arial" w:eastAsia="Arial" w:cs="Arial"/>
          <w:b w:val="1"/>
          <w:bCs w:val="1"/>
          <w:sz w:val="28"/>
          <w:szCs w:val="28"/>
          <w:u w:val="single"/>
        </w:rPr>
        <w:t>Task 6: Evaluation of the Chosen Data Analysis Method</w:t>
      </w:r>
      <w:bookmarkEnd w:id="735761570"/>
      <w:bookmarkEnd w:id="1883747762"/>
      <w:bookmarkEnd w:id="1572222421"/>
    </w:p>
    <w:p w:rsidR="7DA4B59D" w:rsidP="7DA4B59D" w:rsidRDefault="7DA4B59D" w14:paraId="228F1FA4" w14:textId="3D6820FB">
      <w:pPr>
        <w:rPr>
          <w:rFonts w:ascii="Arial" w:hAnsi="Arial" w:eastAsia="Arial" w:cs="Arial"/>
          <w:b w:val="1"/>
          <w:bCs w:val="1"/>
          <w:u w:val="none"/>
        </w:rPr>
      </w:pPr>
    </w:p>
    <w:p w:rsidR="44357DE1" w:rsidP="7DA4B59D" w:rsidRDefault="44357DE1" w14:paraId="06745E17" w14:textId="5CF13E56">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A4B59D" w:rsidR="44357DE1">
        <w:rPr>
          <w:rFonts w:ascii="Arial" w:hAnsi="Arial" w:eastAsia="Arial" w:cs="Arial"/>
          <w:b w:val="0"/>
          <w:bCs w:val="0"/>
          <w:u w:val="none"/>
        </w:rPr>
        <w:t xml:space="preserve"> </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data analysis method for data collected with this survey’s quantitative questions is descriptive statistics and inferential statistics. According to Jansen and Warren (2025), sample will be investigated with the descriptive statistics, in this case that will be the participants of the survey, and population will be predicted with the inferential statistics, in this case adults who live in Wales. According to Omair (2014), data is being collected in quantitative research from different spores. The target of statistical analysis is </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organising</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raw data into a meaningful way, so it could be used to make </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generalisations</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about the population. This analysis method allows to show patterns between collected data, to reveal the correlations to reach consistent conclusions. Also, this analysis method turns the raw data into numerical output which helps the researchers to present the results in an easy understandable way. According to Julius (2024), statistical analysis gives an objectivity to research which increases reliability which helps decision making process, also supports qualitative analysis</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According to </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Gutbezahl</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(2017), research can be prevented from bias by choosing the sample as random to avoid reaching the wrong conclusions because it can cause false representation of population. In this research, </w:t>
      </w:r>
      <w:bookmarkStart w:name="_Int_5c8aqms9" w:id="1589568243"/>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survey</w:t>
      </w:r>
      <w:bookmarkEnd w:id="1589568243"/>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will be open to anyone, and focus will be reaching as many people as possible. So, the expectation is sample will </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represent</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the population in high accuracy.</w:t>
      </w:r>
    </w:p>
    <w:p w:rsidR="17D6312E" w:rsidP="7DA4B59D" w:rsidRDefault="17D6312E" w14:paraId="0184AD61" w14:textId="5C82DC83">
      <w:pPr>
        <w:spacing w:line="360" w:lineRule="auto"/>
        <w:jc w:val="both"/>
        <w:rPr>
          <w:rFonts w:ascii="Arial" w:hAnsi="Arial" w:eastAsia="Arial" w:cs="Arial"/>
          <w:b w:val="0"/>
          <w:bCs w:val="0"/>
          <w:i w:val="0"/>
          <w:iCs w:val="0"/>
          <w:caps w:val="0"/>
          <w:smallCaps w:val="0"/>
          <w:noProof w:val="0"/>
          <w:color w:val="000000" w:themeColor="text1" w:themeTint="FF" w:themeShade="FF"/>
          <w:sz w:val="24"/>
          <w:szCs w:val="24"/>
          <w:lang w:val="en-US"/>
        </w:rPr>
      </w:pPr>
      <w:r w:rsidRPr="7DA4B59D" w:rsidR="17D6312E">
        <w:rPr>
          <w:rFonts w:ascii="Arial" w:hAnsi="Arial" w:eastAsia="Arial" w:cs="Arial"/>
          <w:b w:val="1"/>
          <w:bCs w:val="1"/>
          <w:i w:val="0"/>
          <w:iCs w:val="0"/>
          <w:caps w:val="0"/>
          <w:smallCaps w:val="0"/>
          <w:strike w:val="0"/>
          <w:dstrike w:val="0"/>
          <w:noProof w:val="0"/>
          <w:color w:val="000000" w:themeColor="text1" w:themeTint="FF" w:themeShade="FF"/>
          <w:sz w:val="24"/>
          <w:szCs w:val="24"/>
          <w:u w:val="none"/>
          <w:lang w:val="en-US"/>
        </w:rPr>
        <w:t xml:space="preserve">   </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The analysis method for data collected within this survey’s quantitative questions is thematic analysis. The reason thematic analysis methods are being preferred for this survey is this method will make it possible to analyse the textual answers from the responders to open ended questions. According to Riger and Sigurvinsdottir (2016, p33), people's understanding, their experiences and the way they express differently. The reality for people differs from each other and thematic analysis helps to interpret people’s viewpoints. So, it is so important for this survey to understand the people who live in Wales and their perception about terrorism which this method will directly target.</w:t>
      </w:r>
    </w:p>
    <w:p w:rsidR="17D6312E" w:rsidP="7DA4B59D" w:rsidRDefault="17D6312E" w14:paraId="46F2F363" w14:textId="1BD67B95">
      <w:pPr>
        <w:spacing w:line="360" w:lineRule="auto"/>
        <w:jc w:val="both"/>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pP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According to </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Coulfield</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(2022), using thematic analysis, with an inductive approach, allows the data collected creates the codes and themes. Also, with semantic approach the data can be </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analysed</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with its explicit meaning. So, in this survey, this method will help to form codes and themes so meaningful and clear pathways can be generated to reach a meaningful conclusion from sample to population’s </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perceptions</w:t>
      </w:r>
      <w:r w:rsidRPr="7DA4B59D" w:rsidR="17D6312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7DA4B59D" w:rsidR="1D8643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Also, </w:t>
      </w:r>
      <w:r w:rsidRPr="7DA4B59D" w:rsidR="56D670B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in </w:t>
      </w:r>
      <w:r w:rsidRPr="7DA4B59D" w:rsidR="1D8643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this method</w:t>
      </w:r>
      <w:r w:rsidRPr="7DA4B59D" w:rsidR="04BBE78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w:t>
      </w:r>
      <w:r w:rsidRPr="7DA4B59D" w:rsidR="1D86436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5DD1703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because of the qualitative questions, themes will be created independently</w:t>
      </w:r>
      <w:r w:rsidRPr="7DA4B59D" w:rsidR="62B01DC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rather than the researcher predicted before the survey. It can provide unexpected </w:t>
      </w:r>
      <w:r w:rsidRPr="7DA4B59D" w:rsidR="62302DA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data</w:t>
      </w:r>
      <w:r w:rsidRPr="7DA4B59D" w:rsidR="047C84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which can help to</w:t>
      </w:r>
      <w:r w:rsidRPr="7DA4B59D" w:rsidR="3CC2A8C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see from different perspectives</w:t>
      </w:r>
      <w:r w:rsidRPr="7DA4B59D" w:rsidR="330F3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52FCD023">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T</w:t>
      </w:r>
      <w:r w:rsidRPr="7DA4B59D" w:rsidR="330F3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hat would be </w:t>
      </w:r>
      <w:r w:rsidRPr="7DA4B59D" w:rsidR="623316D9">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an effective</w:t>
      </w:r>
      <w:r w:rsidRPr="7DA4B59D" w:rsidR="57ADAB37">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and appropriate</w:t>
      </w:r>
      <w:r w:rsidRPr="7DA4B59D" w:rsidR="330F3A1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method for this research</w:t>
      </w:r>
      <w:r w:rsidRPr="7DA4B59D" w:rsidR="1CD78985">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to evaluate public perception.</w:t>
      </w:r>
      <w:r w:rsidRPr="7DA4B59D" w:rsidR="047C8484">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00EDBA1E">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w:t>
      </w:r>
      <w:r w:rsidRPr="7DA4B59D" w:rsidR="1FE1A9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Also, that </w:t>
      </w:r>
      <w:r w:rsidRPr="7DA4B59D" w:rsidR="1FE1A9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supports</w:t>
      </w:r>
      <w:r w:rsidRPr="7DA4B59D" w:rsidR="1FE1A9AB">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US"/>
        </w:rPr>
        <w:t xml:space="preserve"> objectivity which increases the reliability of the research.</w:t>
      </w:r>
    </w:p>
    <w:p w:rsidR="7DA4B59D" w:rsidP="7DA4B59D" w:rsidRDefault="7DA4B59D" w14:paraId="67CED2B2" w14:textId="2AF1C547">
      <w:pPr>
        <w:spacing w:line="360" w:lineRule="auto"/>
        <w:jc w:val="both"/>
        <w:rPr>
          <w:rFonts w:ascii="Arial" w:hAnsi="Arial" w:eastAsia="Arial" w:cs="Arial"/>
          <w:b w:val="0"/>
          <w:bCs w:val="0"/>
          <w:u w:val="none"/>
        </w:rPr>
      </w:pPr>
    </w:p>
    <w:p w:rsidR="7DA4B59D" w:rsidP="7DA4B59D" w:rsidRDefault="7DA4B59D" w14:paraId="23E4F828" w14:textId="7EBF2379">
      <w:pPr>
        <w:rPr>
          <w:rFonts w:ascii="Arial" w:hAnsi="Arial" w:eastAsia="Arial" w:cs="Arial"/>
          <w:b w:val="1"/>
          <w:bCs w:val="1"/>
          <w:u w:val="none"/>
        </w:rPr>
      </w:pPr>
    </w:p>
    <w:p w:rsidR="7DA4B59D" w:rsidP="7DA4B59D" w:rsidRDefault="7DA4B59D" w14:paraId="3B5E12EF" w14:textId="3E9832E0">
      <w:pPr>
        <w:rPr>
          <w:rFonts w:ascii="Arial" w:hAnsi="Arial" w:eastAsia="Arial" w:cs="Arial"/>
          <w:b w:val="1"/>
          <w:bCs w:val="1"/>
          <w:u w:val="none"/>
        </w:rPr>
      </w:pPr>
    </w:p>
    <w:p w:rsidR="7DA4B59D" w:rsidP="7DA4B59D" w:rsidRDefault="7DA4B59D" w14:paraId="060F52AA" w14:textId="51B87A14">
      <w:pPr>
        <w:rPr>
          <w:rFonts w:ascii="Arial" w:hAnsi="Arial" w:eastAsia="Arial" w:cs="Arial"/>
          <w:b w:val="1"/>
          <w:bCs w:val="1"/>
          <w:u w:val="none"/>
        </w:rPr>
      </w:pPr>
    </w:p>
    <w:p w:rsidR="7DA4B59D" w:rsidP="7DA4B59D" w:rsidRDefault="7DA4B59D" w14:paraId="2FE0CD27" w14:textId="2D22FA20">
      <w:pPr>
        <w:rPr>
          <w:rFonts w:ascii="Arial" w:hAnsi="Arial" w:eastAsia="Arial" w:cs="Arial"/>
          <w:b w:val="1"/>
          <w:bCs w:val="1"/>
          <w:u w:val="none"/>
        </w:rPr>
      </w:pPr>
    </w:p>
    <w:p w:rsidR="7DA4B59D" w:rsidP="7DA4B59D" w:rsidRDefault="7DA4B59D" w14:paraId="732D012F" w14:textId="2007A12D">
      <w:pPr>
        <w:rPr>
          <w:rFonts w:ascii="Arial" w:hAnsi="Arial" w:eastAsia="Arial" w:cs="Arial"/>
          <w:b w:val="1"/>
          <w:bCs w:val="1"/>
          <w:u w:val="none"/>
        </w:rPr>
      </w:pPr>
    </w:p>
    <w:p w:rsidR="7DA4B59D" w:rsidP="7DA4B59D" w:rsidRDefault="7DA4B59D" w14:paraId="3694AF83" w14:textId="755AA3EE">
      <w:pPr>
        <w:rPr>
          <w:rFonts w:ascii="Arial" w:hAnsi="Arial" w:eastAsia="Arial" w:cs="Arial"/>
          <w:b w:val="1"/>
          <w:bCs w:val="1"/>
          <w:u w:val="none"/>
        </w:rPr>
      </w:pPr>
    </w:p>
    <w:p w:rsidR="7DA4B59D" w:rsidP="7DA4B59D" w:rsidRDefault="7DA4B59D" w14:paraId="002990FB" w14:textId="492A7CCC">
      <w:pPr>
        <w:rPr>
          <w:rFonts w:ascii="Arial" w:hAnsi="Arial" w:eastAsia="Arial" w:cs="Arial"/>
          <w:b w:val="1"/>
          <w:bCs w:val="1"/>
          <w:u w:val="none"/>
        </w:rPr>
      </w:pPr>
    </w:p>
    <w:p w:rsidR="7DA4B59D" w:rsidP="7DA4B59D" w:rsidRDefault="7DA4B59D" w14:paraId="5F4BB6C6" w14:textId="7CC6FF2F">
      <w:pPr>
        <w:rPr>
          <w:rFonts w:ascii="Arial" w:hAnsi="Arial" w:eastAsia="Arial" w:cs="Arial"/>
          <w:b w:val="1"/>
          <w:bCs w:val="1"/>
          <w:u w:val="none"/>
        </w:rPr>
      </w:pPr>
    </w:p>
    <w:p w:rsidR="7DA4B59D" w:rsidP="7DA4B59D" w:rsidRDefault="7DA4B59D" w14:paraId="020C5BEE" w14:textId="598D58F6">
      <w:pPr>
        <w:rPr>
          <w:rFonts w:ascii="Arial" w:hAnsi="Arial" w:eastAsia="Arial" w:cs="Arial"/>
          <w:b w:val="1"/>
          <w:bCs w:val="1"/>
          <w:u w:val="none"/>
        </w:rPr>
      </w:pPr>
    </w:p>
    <w:p w:rsidR="7DA4B59D" w:rsidP="7DA4B59D" w:rsidRDefault="7DA4B59D" w14:paraId="1D9FF72A" w14:textId="1344604A">
      <w:pPr>
        <w:rPr>
          <w:rFonts w:ascii="Arial" w:hAnsi="Arial" w:eastAsia="Arial" w:cs="Arial"/>
          <w:b w:val="1"/>
          <w:bCs w:val="1"/>
          <w:u w:val="none"/>
        </w:rPr>
      </w:pPr>
    </w:p>
    <w:p w:rsidR="7DA4B59D" w:rsidP="7DA4B59D" w:rsidRDefault="7DA4B59D" w14:paraId="74864DED" w14:textId="6082D96B">
      <w:pPr>
        <w:rPr>
          <w:rFonts w:ascii="Arial" w:hAnsi="Arial" w:eastAsia="Arial" w:cs="Arial"/>
          <w:b w:val="1"/>
          <w:bCs w:val="1"/>
          <w:u w:val="none"/>
        </w:rPr>
      </w:pPr>
    </w:p>
    <w:p w:rsidR="7DA4B59D" w:rsidP="7DA4B59D" w:rsidRDefault="7DA4B59D" w14:paraId="35E49033" w14:textId="549FD9AC">
      <w:pPr>
        <w:rPr>
          <w:rFonts w:ascii="Arial" w:hAnsi="Arial" w:eastAsia="Arial" w:cs="Arial"/>
          <w:b w:val="1"/>
          <w:bCs w:val="1"/>
          <w:u w:val="none"/>
        </w:rPr>
      </w:pPr>
    </w:p>
    <w:p w:rsidR="7DA4B59D" w:rsidP="7DA4B59D" w:rsidRDefault="7DA4B59D" w14:paraId="508DDA36" w14:textId="63ECB303">
      <w:pPr>
        <w:rPr>
          <w:rFonts w:ascii="Arial" w:hAnsi="Arial" w:eastAsia="Arial" w:cs="Arial"/>
          <w:b w:val="1"/>
          <w:bCs w:val="1"/>
          <w:u w:val="none"/>
        </w:rPr>
      </w:pPr>
    </w:p>
    <w:p w:rsidR="7DA4B59D" w:rsidP="7DA4B59D" w:rsidRDefault="7DA4B59D" w14:paraId="0E4B9485" w14:textId="2373C038">
      <w:pPr>
        <w:rPr>
          <w:rFonts w:ascii="Arial" w:hAnsi="Arial" w:eastAsia="Arial" w:cs="Arial"/>
          <w:b w:val="1"/>
          <w:bCs w:val="1"/>
          <w:u w:val="none"/>
        </w:rPr>
      </w:pPr>
    </w:p>
    <w:p w:rsidR="7DA4B59D" w:rsidP="7DA4B59D" w:rsidRDefault="7DA4B59D" w14:paraId="5DBAFE30" w14:textId="492AB1A4">
      <w:pPr>
        <w:rPr>
          <w:rFonts w:ascii="Arial" w:hAnsi="Arial" w:eastAsia="Arial" w:cs="Arial"/>
          <w:b w:val="1"/>
          <w:bCs w:val="1"/>
          <w:u w:val="none"/>
        </w:rPr>
      </w:pPr>
    </w:p>
    <w:p w:rsidR="7DA4B59D" w:rsidP="7DA4B59D" w:rsidRDefault="7DA4B59D" w14:paraId="6467512E" w14:textId="279C0CE6">
      <w:pPr>
        <w:rPr>
          <w:rFonts w:ascii="Arial" w:hAnsi="Arial" w:eastAsia="Arial" w:cs="Arial"/>
          <w:b w:val="1"/>
          <w:bCs w:val="1"/>
          <w:u w:val="none"/>
        </w:rPr>
      </w:pPr>
    </w:p>
    <w:p w:rsidR="7DA4B59D" w:rsidP="7DA4B59D" w:rsidRDefault="7DA4B59D" w14:paraId="59E32696" w14:textId="68AB364C">
      <w:pPr>
        <w:rPr>
          <w:rFonts w:ascii="Arial" w:hAnsi="Arial" w:eastAsia="Arial" w:cs="Arial"/>
          <w:b w:val="1"/>
          <w:bCs w:val="1"/>
          <w:u w:val="none"/>
        </w:rPr>
      </w:pPr>
    </w:p>
    <w:p w:rsidR="7DA4B59D" w:rsidP="7DA4B59D" w:rsidRDefault="7DA4B59D" w14:paraId="57613023" w14:textId="0B834EB8">
      <w:pPr>
        <w:rPr>
          <w:rFonts w:ascii="Arial" w:hAnsi="Arial" w:eastAsia="Arial" w:cs="Arial"/>
          <w:b w:val="1"/>
          <w:bCs w:val="1"/>
          <w:u w:val="none"/>
        </w:rPr>
      </w:pPr>
    </w:p>
    <w:p w:rsidR="7DA4B59D" w:rsidP="7DA4B59D" w:rsidRDefault="7DA4B59D" w14:paraId="3FDAE0C6" w14:textId="38E6E3B6">
      <w:pPr>
        <w:rPr>
          <w:rFonts w:ascii="Arial" w:hAnsi="Arial" w:eastAsia="Arial" w:cs="Arial"/>
          <w:b w:val="1"/>
          <w:bCs w:val="1"/>
          <w:u w:val="none"/>
        </w:rPr>
      </w:pPr>
    </w:p>
    <w:p w:rsidR="7DA4B59D" w:rsidP="7DA4B59D" w:rsidRDefault="7DA4B59D" w14:paraId="17C2FC7C" w14:textId="6A213A57">
      <w:pPr>
        <w:pStyle w:val="Normal"/>
        <w:rPr>
          <w:rFonts w:ascii="Arial" w:hAnsi="Arial" w:eastAsia="Arial" w:cs="Arial"/>
          <w:b w:val="1"/>
          <w:bCs w:val="1"/>
          <w:u w:val="none"/>
        </w:rPr>
      </w:pPr>
    </w:p>
    <w:p w:rsidR="2F4163B1" w:rsidP="7DA4B59D" w:rsidRDefault="2F4163B1" w14:paraId="55AB1D89" w14:textId="0B452C67">
      <w:pPr>
        <w:pStyle w:val="Heading1"/>
        <w:rPr>
          <w:rFonts w:ascii="Arial" w:hAnsi="Arial" w:eastAsia="Arial" w:cs="Arial"/>
          <w:b w:val="1"/>
          <w:bCs w:val="1"/>
          <w:sz w:val="28"/>
          <w:szCs w:val="28"/>
          <w:u w:val="single"/>
        </w:rPr>
      </w:pPr>
      <w:bookmarkStart w:name="_Toc1836917529" w:id="1134348810"/>
      <w:bookmarkStart w:name="_Toc1235831203" w:id="1345738452"/>
      <w:bookmarkStart w:name="_Toc138140143" w:id="323561358"/>
      <w:r w:rsidRPr="7DA4B59D" w:rsidR="2F4163B1">
        <w:rPr>
          <w:rFonts w:ascii="Arial" w:hAnsi="Arial" w:eastAsia="Arial" w:cs="Arial"/>
          <w:b w:val="1"/>
          <w:bCs w:val="1"/>
          <w:sz w:val="28"/>
          <w:szCs w:val="28"/>
          <w:u w:val="single"/>
        </w:rPr>
        <w:t>References</w:t>
      </w:r>
      <w:bookmarkEnd w:id="1134348810"/>
      <w:bookmarkEnd w:id="1345738452"/>
      <w:bookmarkEnd w:id="323561358"/>
    </w:p>
    <w:p w:rsidR="7DA4B59D" w:rsidP="7DA4B59D" w:rsidRDefault="7DA4B59D" w14:paraId="5770F6D6" w14:textId="67D1A9C9">
      <w:pPr>
        <w:rPr>
          <w:rFonts w:ascii="Arial" w:hAnsi="Arial" w:eastAsia="Arial" w:cs="Arial"/>
          <w:b w:val="1"/>
          <w:bCs w:val="1"/>
          <w:sz w:val="24"/>
          <w:szCs w:val="24"/>
          <w:u w:val="none"/>
        </w:rPr>
      </w:pPr>
    </w:p>
    <w:p w:rsidR="5BFC96D3" w:rsidP="7DA4B59D" w:rsidRDefault="5BFC96D3" w14:paraId="7288F507" w14:textId="6DB17AD8">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Crown Prosecution Service (2025) Terrorism. Available at: </w:t>
      </w:r>
      <w:hyperlink r:id="R5ddf1f1188cf4015">
        <w:r w:rsidRPr="7DA4B59D" w:rsidR="5BFC96D3">
          <w:rPr>
            <w:rStyle w:val="Hyperlink"/>
            <w:rFonts w:ascii="Arial" w:hAnsi="Arial" w:eastAsia="Arial" w:cs="Arial"/>
            <w:b w:val="0"/>
            <w:bCs w:val="0"/>
            <w:i w:val="0"/>
            <w:iCs w:val="0"/>
            <w:strike w:val="0"/>
            <w:dstrike w:val="0"/>
            <w:sz w:val="24"/>
            <w:szCs w:val="24"/>
          </w:rPr>
          <w:t>https://www.cps.gov.uk/crime-info/terrorism</w:t>
        </w:r>
      </w:hyperlink>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(Accessed: 17 April 2025). </w:t>
      </w:r>
    </w:p>
    <w:p w:rsidR="7DA4B59D" w:rsidP="7DA4B59D" w:rsidRDefault="7DA4B59D" w14:paraId="3B1F6C53" w14:textId="6EB597B4">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0BCF8250" w14:textId="19B2C591">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Kanat, S. and Unal, E. (2023) Terrorism Concept: Terror, Terrorism; Concept and Definition Problem. Ankara: Nobel Bilimsel Eserler. </w:t>
      </w:r>
    </w:p>
    <w:p w:rsidR="7DA4B59D" w:rsidP="7DA4B59D" w:rsidRDefault="7DA4B59D" w14:paraId="5224314A" w14:textId="49F9EBFD">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58D0F102" w14:textId="1EB0C1EC">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Akbari, B. (2023) ‘Freedom fighter or terrorist?’, International Law Research, 12(1), article. Available at: </w:t>
      </w:r>
      <w:hyperlink r:id="R4d51a22633b24ec1">
        <w:r w:rsidRPr="7DA4B59D" w:rsidR="5BFC96D3">
          <w:rPr>
            <w:rStyle w:val="Hyperlink"/>
            <w:rFonts w:ascii="Arial" w:hAnsi="Arial" w:eastAsia="Arial" w:cs="Arial"/>
            <w:b w:val="0"/>
            <w:bCs w:val="0"/>
            <w:i w:val="0"/>
            <w:iCs w:val="0"/>
            <w:strike w:val="0"/>
            <w:dstrike w:val="0"/>
            <w:sz w:val="24"/>
            <w:szCs w:val="24"/>
          </w:rPr>
          <w:t>https://doi.org/10.5539/ilr.v12n1p76</w:t>
        </w:r>
      </w:hyperlink>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w:t>
      </w:r>
    </w:p>
    <w:p w:rsidR="7DA4B59D" w:rsidP="7DA4B59D" w:rsidRDefault="7DA4B59D" w14:paraId="2554BA96" w14:textId="32236E02">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384FDECD" w14:textId="23DC25CB">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Protect UK (2025) Threat levels. Available at: </w:t>
      </w:r>
      <w:hyperlink r:id="R35ae30900a994c32">
        <w:r w:rsidRPr="7DA4B59D" w:rsidR="5BFC96D3">
          <w:rPr>
            <w:rStyle w:val="Hyperlink"/>
            <w:rFonts w:ascii="Arial" w:hAnsi="Arial" w:eastAsia="Arial" w:cs="Arial"/>
            <w:b w:val="0"/>
            <w:bCs w:val="0"/>
            <w:i w:val="0"/>
            <w:iCs w:val="0"/>
            <w:strike w:val="0"/>
            <w:dstrike w:val="0"/>
            <w:sz w:val="24"/>
            <w:szCs w:val="24"/>
          </w:rPr>
          <w:t>https://www.protectuk.police.uk/threat-levels</w:t>
        </w:r>
      </w:hyperlink>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(Accessed: 17 April 2025). </w:t>
      </w:r>
    </w:p>
    <w:p w:rsidR="7DA4B59D" w:rsidP="7DA4B59D" w:rsidRDefault="7DA4B59D" w14:paraId="784E0E57" w14:textId="687B4301">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4455E616" w14:textId="1C64A508">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MI5 (2025) Gathering Intelligence. Available at: </w:t>
      </w:r>
      <w:hyperlink r:id="R2a45cd2be3b641d0">
        <w:r w:rsidRPr="7DA4B59D" w:rsidR="5BFC96D3">
          <w:rPr>
            <w:rStyle w:val="Hyperlink"/>
            <w:rFonts w:ascii="Arial" w:hAnsi="Arial" w:eastAsia="Arial" w:cs="Arial"/>
            <w:b w:val="0"/>
            <w:bCs w:val="0"/>
            <w:i w:val="0"/>
            <w:iCs w:val="0"/>
            <w:strike w:val="0"/>
            <w:dstrike w:val="0"/>
            <w:sz w:val="24"/>
            <w:szCs w:val="24"/>
          </w:rPr>
          <w:t>https://www.mi5.gov.uk/how-we-work/gathering-intelligence</w:t>
        </w:r>
      </w:hyperlink>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(Accessed: 17 April 2025). </w:t>
      </w:r>
    </w:p>
    <w:p w:rsidR="7DA4B59D" w:rsidP="7DA4B59D" w:rsidRDefault="7DA4B59D" w14:paraId="4C6B9401" w14:textId="2E73BA6C">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5AEA2AD6" w14:textId="680CE84F">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Counter Terrorism Policing (2025), Counter Terrorism Policing: Our mission. Available at: </w:t>
      </w:r>
      <w:hyperlink r:id="R941ae10e6ff04ffd">
        <w:r w:rsidRPr="7DA4B59D" w:rsidR="5BFC96D3">
          <w:rPr>
            <w:rStyle w:val="Hyperlink"/>
            <w:rFonts w:ascii="Arial" w:hAnsi="Arial" w:eastAsia="Arial" w:cs="Arial"/>
            <w:b w:val="0"/>
            <w:bCs w:val="0"/>
            <w:i w:val="0"/>
            <w:iCs w:val="0"/>
            <w:strike w:val="0"/>
            <w:dstrike w:val="0"/>
            <w:sz w:val="24"/>
            <w:szCs w:val="24"/>
          </w:rPr>
          <w:t>https://www.counterterrorism.police.uk/wp-content/uploads/2025/02/CTP-Our-Mission-Factsheet-February-2025.pdf</w:t>
        </w:r>
      </w:hyperlink>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(Accessed: 18 April 2025). </w:t>
      </w:r>
    </w:p>
    <w:p w:rsidR="7DA4B59D" w:rsidP="7DA4B59D" w:rsidRDefault="7DA4B59D" w14:paraId="5510A375" w14:textId="243D5679">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060D7444" w14:textId="1FB317A0">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Brooke, N. (2018) The Dragon Stirs: Nationalist Terrorism in Wales. In: Terrorism and Nationalism in the United Kingdom. Rethinking Political Violence. Palgrave Macmillan, Cham. </w:t>
      </w:r>
      <w:hyperlink r:id="R15f695f6f2d849bc">
        <w:r w:rsidRPr="7DA4B59D" w:rsidR="5BFC96D3">
          <w:rPr>
            <w:rStyle w:val="Hyperlink"/>
            <w:rFonts w:ascii="Arial" w:hAnsi="Arial" w:eastAsia="Arial" w:cs="Arial"/>
            <w:b w:val="0"/>
            <w:bCs w:val="0"/>
            <w:i w:val="0"/>
            <w:iCs w:val="0"/>
            <w:strike w:val="0"/>
            <w:dstrike w:val="0"/>
            <w:sz w:val="24"/>
            <w:szCs w:val="24"/>
          </w:rPr>
          <w:t>https://doi.org/10.1007/978-3-319-76541-9_3</w:t>
        </w:r>
      </w:hyperlink>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w:t>
      </w:r>
    </w:p>
    <w:p w:rsidR="7DA4B59D" w:rsidP="7DA4B59D" w:rsidRDefault="7DA4B59D" w14:paraId="686BF3C8" w14:textId="69A6D837">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3A12B681" w14:textId="56D2BBFD">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Byman, D. (1998) ‘Logic of ethnic terrorism’, Studies in Conflict &amp; Terrorism, 21 (2), pp. 149-169. Available at:  </w:t>
      </w:r>
      <w:hyperlink r:id="R6779b82dae594817">
        <w:r w:rsidRPr="7DA4B59D" w:rsidR="5BFC96D3">
          <w:rPr>
            <w:rStyle w:val="Hyperlink"/>
            <w:rFonts w:ascii="Arial" w:hAnsi="Arial" w:eastAsia="Arial" w:cs="Arial"/>
            <w:b w:val="0"/>
            <w:bCs w:val="0"/>
            <w:i w:val="0"/>
            <w:iCs w:val="0"/>
            <w:strike w:val="0"/>
            <w:dstrike w:val="0"/>
            <w:sz w:val="24"/>
            <w:szCs w:val="24"/>
          </w:rPr>
          <w:t>https://doi.org/10.1080/10576109808436060</w:t>
        </w:r>
      </w:hyperlink>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w:t>
      </w:r>
    </w:p>
    <w:p w:rsidR="7DA4B59D" w:rsidP="7DA4B59D" w:rsidRDefault="7DA4B59D" w14:paraId="3B24AE83" w14:textId="09023EBF">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6961139A" w14:textId="0606FBD0">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Protect UK (2025) Action counters terrorism (ACT): Report suspicious activity. Available at: </w:t>
      </w:r>
      <w:hyperlink r:id="R90f69a0ddaa44514">
        <w:r w:rsidRPr="7DA4B59D" w:rsidR="5BFC96D3">
          <w:rPr>
            <w:rStyle w:val="Hyperlink"/>
            <w:rFonts w:ascii="Arial" w:hAnsi="Arial" w:eastAsia="Arial" w:cs="Arial"/>
            <w:b w:val="0"/>
            <w:bCs w:val="0"/>
            <w:i w:val="0"/>
            <w:iCs w:val="0"/>
            <w:strike w:val="0"/>
            <w:dstrike w:val="0"/>
            <w:sz w:val="24"/>
            <w:szCs w:val="24"/>
          </w:rPr>
          <w:t>https://www.protectuk.police.uk/advice-and-guidance/awareness/action-counters-terrorism-act-report-suspicious-activity</w:t>
        </w:r>
      </w:hyperlink>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(Accessed: 19 April 2025). </w:t>
      </w:r>
    </w:p>
    <w:p w:rsidR="7DA4B59D" w:rsidP="7DA4B59D" w:rsidRDefault="7DA4B59D" w14:paraId="28C6F82E" w14:textId="7E9CBE83">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5CFBF939" w14:textId="7CC971A8">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Thomas, G. (2016) ‘A case for local </w:t>
      </w:r>
      <w:r w:rsidRPr="7DA4B59D" w:rsidR="5BFC96D3">
        <w:rPr>
          <w:rFonts w:ascii="Arial" w:hAnsi="Arial" w:eastAsia="Arial" w:cs="Arial"/>
          <w:b w:val="0"/>
          <w:bCs w:val="0"/>
          <w:i w:val="0"/>
          <w:iCs w:val="0"/>
          <w:strike w:val="0"/>
          <w:dstrike w:val="0"/>
          <w:color w:val="000000" w:themeColor="text1" w:themeTint="FF" w:themeShade="FF"/>
          <w:sz w:val="24"/>
          <w:szCs w:val="24"/>
          <w:u w:val="none"/>
        </w:rPr>
        <w:t>neighbourhood</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policing and community intelligence in counter terrorism’, The Police Journal, 89 (1), pp. 31-54. Available at: </w:t>
      </w:r>
      <w:hyperlink r:id="Rff006380fabb4db5">
        <w:r w:rsidRPr="7DA4B59D" w:rsidR="5BFC96D3">
          <w:rPr>
            <w:rStyle w:val="Hyperlink"/>
            <w:rFonts w:ascii="Arial" w:hAnsi="Arial" w:eastAsia="Arial" w:cs="Arial"/>
            <w:b w:val="0"/>
            <w:bCs w:val="0"/>
            <w:i w:val="0"/>
            <w:iCs w:val="0"/>
            <w:strike w:val="0"/>
            <w:dstrike w:val="0"/>
            <w:sz w:val="24"/>
            <w:szCs w:val="24"/>
          </w:rPr>
          <w:t>https://doi-org.ezproxy.uwtsd.ac.uk/10.1177/0032258X16630489</w:t>
        </w:r>
      </w:hyperlink>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w:t>
      </w:r>
    </w:p>
    <w:p w:rsidR="7DA4B59D" w:rsidP="7DA4B59D" w:rsidRDefault="7DA4B59D" w14:paraId="0D82570C" w14:textId="0DE214A1">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68F4537A" w14:textId="4C66096F">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Clark, P. R., (2014) </w:t>
      </w:r>
      <w:r w:rsidRPr="7DA4B59D" w:rsidR="5BFC96D3">
        <w:rPr>
          <w:rFonts w:ascii="Arial" w:hAnsi="Arial" w:eastAsia="Arial" w:cs="Arial"/>
          <w:b w:val="0"/>
          <w:bCs w:val="0"/>
          <w:i w:val="1"/>
          <w:iCs w:val="1"/>
          <w:strike w:val="0"/>
          <w:dstrike w:val="0"/>
          <w:color w:val="000000" w:themeColor="text1" w:themeTint="FF" w:themeShade="FF"/>
          <w:sz w:val="24"/>
          <w:szCs w:val="24"/>
          <w:u w:val="none"/>
        </w:rPr>
        <w:t>Intelligence Collection</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California: Sage Publications </w:t>
      </w:r>
    </w:p>
    <w:p w:rsidR="7DA4B59D" w:rsidP="7DA4B59D" w:rsidRDefault="7DA4B59D" w14:paraId="4F3E1F49" w14:textId="102CADA1">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254DF10F" w14:textId="543B3934">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Sumer, F. (2023) </w:t>
      </w:r>
      <w:r w:rsidRPr="7DA4B59D" w:rsidR="5BFC96D3">
        <w:rPr>
          <w:rFonts w:ascii="Arial" w:hAnsi="Arial" w:eastAsia="Arial" w:cs="Arial"/>
          <w:b w:val="0"/>
          <w:bCs w:val="0"/>
          <w:i w:val="1"/>
          <w:iCs w:val="1"/>
          <w:strike w:val="0"/>
          <w:dstrike w:val="0"/>
          <w:color w:val="000000" w:themeColor="text1" w:themeTint="FF" w:themeShade="FF"/>
          <w:sz w:val="24"/>
          <w:szCs w:val="24"/>
          <w:u w:val="none"/>
        </w:rPr>
        <w:t>Uluslararasi</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hukuk</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acisindan</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terorizm</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ve</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avrupa</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konseyi</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mevzuatinda</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teror</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suclari</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geri</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verme</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ve</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adli</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yardim</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Ankara: Nobel </w:t>
      </w:r>
      <w:r w:rsidRPr="7DA4B59D" w:rsidR="5BFC96D3">
        <w:rPr>
          <w:rFonts w:ascii="Arial" w:hAnsi="Arial" w:eastAsia="Arial" w:cs="Arial"/>
          <w:b w:val="0"/>
          <w:bCs w:val="0"/>
          <w:i w:val="0"/>
          <w:iCs w:val="0"/>
          <w:strike w:val="0"/>
          <w:dstrike w:val="0"/>
          <w:color w:val="000000" w:themeColor="text1" w:themeTint="FF" w:themeShade="FF"/>
          <w:sz w:val="24"/>
          <w:szCs w:val="24"/>
          <w:u w:val="none"/>
        </w:rPr>
        <w:t>Bilimsel</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0"/>
          <w:iCs w:val="0"/>
          <w:strike w:val="0"/>
          <w:dstrike w:val="0"/>
          <w:color w:val="000000" w:themeColor="text1" w:themeTint="FF" w:themeShade="FF"/>
          <w:sz w:val="24"/>
          <w:szCs w:val="24"/>
          <w:u w:val="none"/>
        </w:rPr>
        <w:t>Eserler</w:t>
      </w:r>
      <w:r w:rsidRPr="7DA4B59D" w:rsidR="5BFC96D3">
        <w:rPr>
          <w:rFonts w:ascii="Arial" w:hAnsi="Arial" w:eastAsia="Arial" w:cs="Arial"/>
          <w:b w:val="0"/>
          <w:bCs w:val="0"/>
          <w:i w:val="0"/>
          <w:iCs w:val="0"/>
          <w:strike w:val="0"/>
          <w:dstrike w:val="0"/>
          <w:color w:val="000000" w:themeColor="text1" w:themeTint="FF" w:themeShade="FF"/>
          <w:sz w:val="24"/>
          <w:szCs w:val="24"/>
          <w:u w:val="none"/>
        </w:rPr>
        <w:t>.</w:t>
      </w:r>
    </w:p>
    <w:p w:rsidR="7DA4B59D" w:rsidP="7DA4B59D" w:rsidRDefault="7DA4B59D" w14:paraId="1056133F" w14:textId="0F295CD8">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5C0794BD" w14:textId="1DE118B3">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Naimi, M. N. (2023)  </w:t>
      </w:r>
      <w:r w:rsidRPr="7DA4B59D" w:rsidR="5BFC96D3">
        <w:rPr>
          <w:rFonts w:ascii="Arial" w:hAnsi="Arial" w:eastAsia="Arial" w:cs="Arial"/>
          <w:b w:val="0"/>
          <w:bCs w:val="0"/>
          <w:i w:val="1"/>
          <w:iCs w:val="1"/>
          <w:strike w:val="0"/>
          <w:dstrike w:val="0"/>
          <w:color w:val="000000" w:themeColor="text1" w:themeTint="FF" w:themeShade="FF"/>
          <w:sz w:val="24"/>
          <w:szCs w:val="24"/>
          <w:u w:val="none"/>
        </w:rPr>
        <w:t>Terorizmin</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turleri</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Ankara: Nobel </w:t>
      </w:r>
      <w:r w:rsidRPr="7DA4B59D" w:rsidR="5BFC96D3">
        <w:rPr>
          <w:rFonts w:ascii="Arial" w:hAnsi="Arial" w:eastAsia="Arial" w:cs="Arial"/>
          <w:b w:val="0"/>
          <w:bCs w:val="0"/>
          <w:i w:val="0"/>
          <w:iCs w:val="0"/>
          <w:strike w:val="0"/>
          <w:dstrike w:val="0"/>
          <w:color w:val="000000" w:themeColor="text1" w:themeTint="FF" w:themeShade="FF"/>
          <w:sz w:val="24"/>
          <w:szCs w:val="24"/>
          <w:u w:val="none"/>
        </w:rPr>
        <w:t>Bilimsel</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0"/>
          <w:iCs w:val="0"/>
          <w:strike w:val="0"/>
          <w:dstrike w:val="0"/>
          <w:color w:val="000000" w:themeColor="text1" w:themeTint="FF" w:themeShade="FF"/>
          <w:sz w:val="24"/>
          <w:szCs w:val="24"/>
          <w:u w:val="none"/>
        </w:rPr>
        <w:t>Eserler</w:t>
      </w:r>
      <w:r w:rsidRPr="7DA4B59D" w:rsidR="5BFC96D3">
        <w:rPr>
          <w:rFonts w:ascii="Arial" w:hAnsi="Arial" w:eastAsia="Arial" w:cs="Arial"/>
          <w:b w:val="0"/>
          <w:bCs w:val="0"/>
          <w:i w:val="0"/>
          <w:iCs w:val="0"/>
          <w:strike w:val="0"/>
          <w:dstrike w:val="0"/>
          <w:color w:val="000000" w:themeColor="text1" w:themeTint="FF" w:themeShade="FF"/>
          <w:sz w:val="24"/>
          <w:szCs w:val="24"/>
          <w:u w:val="none"/>
        </w:rPr>
        <w:t>.</w:t>
      </w:r>
    </w:p>
    <w:p w:rsidR="7DA4B59D" w:rsidP="7DA4B59D" w:rsidRDefault="7DA4B59D" w14:paraId="61DB9324" w14:textId="272A95FF">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494852E2" w14:textId="401BD816">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Ergun, K. K. (2023) </w:t>
      </w:r>
      <w:r w:rsidRPr="7DA4B59D" w:rsidR="5BFC96D3">
        <w:rPr>
          <w:rFonts w:ascii="Arial" w:hAnsi="Arial" w:eastAsia="Arial" w:cs="Arial"/>
          <w:b w:val="0"/>
          <w:bCs w:val="0"/>
          <w:i w:val="1"/>
          <w:iCs w:val="1"/>
          <w:strike w:val="0"/>
          <w:dstrike w:val="0"/>
          <w:color w:val="000000" w:themeColor="text1" w:themeTint="FF" w:themeShade="FF"/>
          <w:sz w:val="24"/>
          <w:szCs w:val="24"/>
          <w:u w:val="none"/>
        </w:rPr>
        <w:t>Terorizmin</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1"/>
          <w:iCs w:val="1"/>
          <w:strike w:val="0"/>
          <w:dstrike w:val="0"/>
          <w:color w:val="000000" w:themeColor="text1" w:themeTint="FF" w:themeShade="FF"/>
          <w:sz w:val="24"/>
          <w:szCs w:val="24"/>
          <w:u w:val="none"/>
        </w:rPr>
        <w:t>nedenleri</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Ankara: Nobel </w:t>
      </w:r>
      <w:r w:rsidRPr="7DA4B59D" w:rsidR="5BFC96D3">
        <w:rPr>
          <w:rFonts w:ascii="Arial" w:hAnsi="Arial" w:eastAsia="Arial" w:cs="Arial"/>
          <w:b w:val="0"/>
          <w:bCs w:val="0"/>
          <w:i w:val="0"/>
          <w:iCs w:val="0"/>
          <w:strike w:val="0"/>
          <w:dstrike w:val="0"/>
          <w:color w:val="000000" w:themeColor="text1" w:themeTint="FF" w:themeShade="FF"/>
          <w:sz w:val="24"/>
          <w:szCs w:val="24"/>
          <w:u w:val="none"/>
        </w:rPr>
        <w:t>Bilimsel</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0"/>
          <w:iCs w:val="0"/>
          <w:strike w:val="0"/>
          <w:dstrike w:val="0"/>
          <w:color w:val="000000" w:themeColor="text1" w:themeTint="FF" w:themeShade="FF"/>
          <w:sz w:val="24"/>
          <w:szCs w:val="24"/>
          <w:u w:val="none"/>
        </w:rPr>
        <w:t>Eserler</w:t>
      </w:r>
      <w:r w:rsidRPr="7DA4B59D" w:rsidR="5BFC96D3">
        <w:rPr>
          <w:rFonts w:ascii="Arial" w:hAnsi="Arial" w:eastAsia="Arial" w:cs="Arial"/>
          <w:b w:val="0"/>
          <w:bCs w:val="0"/>
          <w:i w:val="0"/>
          <w:iCs w:val="0"/>
          <w:strike w:val="0"/>
          <w:dstrike w:val="0"/>
          <w:color w:val="000000" w:themeColor="text1" w:themeTint="FF" w:themeShade="FF"/>
          <w:sz w:val="24"/>
          <w:szCs w:val="24"/>
          <w:u w:val="none"/>
        </w:rPr>
        <w:t>.</w:t>
      </w:r>
    </w:p>
    <w:p w:rsidR="7DA4B59D" w:rsidP="7DA4B59D" w:rsidRDefault="7DA4B59D" w14:paraId="0AF424EB" w14:textId="7C14A00B">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5E7CFFC3" w14:textId="417EA66C">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Thomas, W. (2019) </w:t>
      </w:r>
      <w:r w:rsidRPr="7DA4B59D" w:rsidR="5BFC96D3">
        <w:rPr>
          <w:rFonts w:ascii="Arial" w:hAnsi="Arial" w:eastAsia="Arial" w:cs="Arial"/>
          <w:b w:val="0"/>
          <w:bCs w:val="0"/>
          <w:i w:val="1"/>
          <w:iCs w:val="1"/>
          <w:strike w:val="0"/>
          <w:dstrike w:val="0"/>
          <w:color w:val="000000" w:themeColor="text1" w:themeTint="FF" w:themeShade="FF"/>
          <w:sz w:val="24"/>
          <w:szCs w:val="24"/>
          <w:u w:val="none"/>
        </w:rPr>
        <w:t>John Jenkins the reluctant revolutionary?</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0"/>
          <w:iCs w:val="0"/>
          <w:strike w:val="0"/>
          <w:dstrike w:val="0"/>
          <w:color w:val="000000" w:themeColor="text1" w:themeTint="FF" w:themeShade="FF"/>
          <w:sz w:val="24"/>
          <w:szCs w:val="24"/>
          <w:u w:val="none"/>
        </w:rPr>
        <w:t>Ceregigion</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Y </w:t>
      </w:r>
      <w:r w:rsidRPr="7DA4B59D" w:rsidR="5BFC96D3">
        <w:rPr>
          <w:rFonts w:ascii="Arial" w:hAnsi="Arial" w:eastAsia="Arial" w:cs="Arial"/>
          <w:b w:val="0"/>
          <w:bCs w:val="0"/>
          <w:i w:val="0"/>
          <w:iCs w:val="0"/>
          <w:strike w:val="0"/>
          <w:dstrike w:val="0"/>
          <w:color w:val="000000" w:themeColor="text1" w:themeTint="FF" w:themeShade="FF"/>
          <w:sz w:val="24"/>
          <w:szCs w:val="24"/>
          <w:u w:val="none"/>
        </w:rPr>
        <w:t>Lolfa</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0"/>
          <w:iCs w:val="0"/>
          <w:strike w:val="0"/>
          <w:dstrike w:val="0"/>
          <w:color w:val="000000" w:themeColor="text1" w:themeTint="FF" w:themeShade="FF"/>
          <w:sz w:val="24"/>
          <w:szCs w:val="24"/>
          <w:u w:val="none"/>
        </w:rPr>
        <w:t>Cyf</w:t>
      </w:r>
      <w:r w:rsidRPr="7DA4B59D" w:rsidR="5BFC96D3">
        <w:rPr>
          <w:rFonts w:ascii="Arial" w:hAnsi="Arial" w:eastAsia="Arial" w:cs="Arial"/>
          <w:b w:val="0"/>
          <w:bCs w:val="0"/>
          <w:i w:val="0"/>
          <w:iCs w:val="0"/>
          <w:strike w:val="0"/>
          <w:dstrike w:val="0"/>
          <w:color w:val="000000" w:themeColor="text1" w:themeTint="FF" w:themeShade="FF"/>
          <w:sz w:val="24"/>
          <w:szCs w:val="24"/>
          <w:u w:val="none"/>
        </w:rPr>
        <w:t>.</w:t>
      </w:r>
    </w:p>
    <w:p w:rsidR="7DA4B59D" w:rsidP="7DA4B59D" w:rsidRDefault="7DA4B59D" w14:paraId="0123C4AB" w14:textId="535A13B8">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689BD2E2" w14:textId="7B1C49BB">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Clews, R. (2013) </w:t>
      </w:r>
      <w:r w:rsidRPr="7DA4B59D" w:rsidR="5BFC96D3">
        <w:rPr>
          <w:rFonts w:ascii="Arial" w:hAnsi="Arial" w:eastAsia="Arial" w:cs="Arial"/>
          <w:b w:val="0"/>
          <w:bCs w:val="0"/>
          <w:i w:val="1"/>
          <w:iCs w:val="1"/>
          <w:strike w:val="0"/>
          <w:dstrike w:val="0"/>
          <w:color w:val="000000" w:themeColor="text1" w:themeTint="FF" w:themeShade="FF"/>
          <w:sz w:val="24"/>
          <w:szCs w:val="24"/>
          <w:u w:val="none"/>
        </w:rPr>
        <w:t>To dream of freedom</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4th </w:t>
      </w:r>
      <w:r w:rsidRPr="7DA4B59D" w:rsidR="5BFC96D3">
        <w:rPr>
          <w:rFonts w:ascii="Arial" w:hAnsi="Arial" w:eastAsia="Arial" w:cs="Arial"/>
          <w:b w:val="0"/>
          <w:bCs w:val="0"/>
          <w:i w:val="0"/>
          <w:iCs w:val="0"/>
          <w:strike w:val="0"/>
          <w:dstrike w:val="0"/>
          <w:color w:val="000000" w:themeColor="text1" w:themeTint="FF" w:themeShade="FF"/>
          <w:sz w:val="24"/>
          <w:szCs w:val="24"/>
          <w:u w:val="none"/>
        </w:rPr>
        <w:t>edn</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0"/>
          <w:iCs w:val="0"/>
          <w:strike w:val="0"/>
          <w:dstrike w:val="0"/>
          <w:color w:val="000000" w:themeColor="text1" w:themeTint="FF" w:themeShade="FF"/>
          <w:sz w:val="24"/>
          <w:szCs w:val="24"/>
          <w:u w:val="none"/>
        </w:rPr>
        <w:t>Ceregigion</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Y </w:t>
      </w:r>
      <w:r w:rsidRPr="7DA4B59D" w:rsidR="5BFC96D3">
        <w:rPr>
          <w:rFonts w:ascii="Arial" w:hAnsi="Arial" w:eastAsia="Arial" w:cs="Arial"/>
          <w:b w:val="0"/>
          <w:bCs w:val="0"/>
          <w:i w:val="0"/>
          <w:iCs w:val="0"/>
          <w:strike w:val="0"/>
          <w:dstrike w:val="0"/>
          <w:color w:val="000000" w:themeColor="text1" w:themeTint="FF" w:themeShade="FF"/>
          <w:sz w:val="24"/>
          <w:szCs w:val="24"/>
          <w:u w:val="none"/>
        </w:rPr>
        <w:t>Lolfa</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w:t>
      </w:r>
      <w:r w:rsidRPr="7DA4B59D" w:rsidR="5BFC96D3">
        <w:rPr>
          <w:rFonts w:ascii="Arial" w:hAnsi="Arial" w:eastAsia="Arial" w:cs="Arial"/>
          <w:b w:val="0"/>
          <w:bCs w:val="0"/>
          <w:i w:val="0"/>
          <w:iCs w:val="0"/>
          <w:strike w:val="0"/>
          <w:dstrike w:val="0"/>
          <w:color w:val="000000" w:themeColor="text1" w:themeTint="FF" w:themeShade="FF"/>
          <w:sz w:val="24"/>
          <w:szCs w:val="24"/>
          <w:u w:val="none"/>
        </w:rPr>
        <w:t>Cyf</w:t>
      </w:r>
      <w:r w:rsidRPr="7DA4B59D" w:rsidR="5BFC96D3">
        <w:rPr>
          <w:rFonts w:ascii="Arial" w:hAnsi="Arial" w:eastAsia="Arial" w:cs="Arial"/>
          <w:b w:val="0"/>
          <w:bCs w:val="0"/>
          <w:i w:val="0"/>
          <w:iCs w:val="0"/>
          <w:strike w:val="0"/>
          <w:dstrike w:val="0"/>
          <w:color w:val="000000" w:themeColor="text1" w:themeTint="FF" w:themeShade="FF"/>
          <w:sz w:val="24"/>
          <w:szCs w:val="24"/>
          <w:u w:val="none"/>
        </w:rPr>
        <w:t>.</w:t>
      </w:r>
    </w:p>
    <w:p w:rsidR="7DA4B59D" w:rsidP="7DA4B59D" w:rsidRDefault="7DA4B59D" w14:paraId="0A98167B" w14:textId="3158500B">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514D2989" w14:textId="3E15190B">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Humphries, J. (2008) </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Freedom fighters </w:t>
      </w:r>
      <w:r w:rsidRPr="7DA4B59D" w:rsidR="5BFC96D3">
        <w:rPr>
          <w:rFonts w:ascii="Arial" w:hAnsi="Arial" w:eastAsia="Arial" w:cs="Arial"/>
          <w:b w:val="0"/>
          <w:bCs w:val="0"/>
          <w:i w:val="1"/>
          <w:iCs w:val="1"/>
          <w:strike w:val="0"/>
          <w:dstrike w:val="0"/>
          <w:color w:val="000000" w:themeColor="text1" w:themeTint="FF" w:themeShade="FF"/>
          <w:sz w:val="24"/>
          <w:szCs w:val="24"/>
          <w:u w:val="none"/>
        </w:rPr>
        <w:t>Wale’s</w:t>
      </w:r>
      <w:r w:rsidRPr="7DA4B59D" w:rsidR="5BFC96D3">
        <w:rPr>
          <w:rFonts w:ascii="Arial" w:hAnsi="Arial" w:eastAsia="Arial" w:cs="Arial"/>
          <w:b w:val="0"/>
          <w:bCs w:val="0"/>
          <w:i w:val="1"/>
          <w:iCs w:val="1"/>
          <w:strike w:val="0"/>
          <w:dstrike w:val="0"/>
          <w:color w:val="000000" w:themeColor="text1" w:themeTint="FF" w:themeShade="FF"/>
          <w:sz w:val="24"/>
          <w:szCs w:val="24"/>
          <w:u w:val="none"/>
        </w:rPr>
        <w:t xml:space="preserve"> forgotten ‘war’, 1963-1993</w:t>
      </w:r>
      <w:r w:rsidRPr="7DA4B59D" w:rsidR="5BFC96D3">
        <w:rPr>
          <w:rFonts w:ascii="Arial" w:hAnsi="Arial" w:eastAsia="Arial" w:cs="Arial"/>
          <w:b w:val="0"/>
          <w:bCs w:val="0"/>
          <w:i w:val="0"/>
          <w:iCs w:val="0"/>
          <w:strike w:val="0"/>
          <w:dstrike w:val="0"/>
          <w:color w:val="000000" w:themeColor="text1" w:themeTint="FF" w:themeShade="FF"/>
          <w:sz w:val="24"/>
          <w:szCs w:val="24"/>
          <w:u w:val="none"/>
        </w:rPr>
        <w:t>. Cardiff: University of Wales Press.</w:t>
      </w:r>
    </w:p>
    <w:p w:rsidR="7DA4B59D" w:rsidP="7DA4B59D" w:rsidRDefault="7DA4B59D" w14:paraId="6C06D58C" w14:textId="5583F134">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7F049881" w14:textId="738B4F2A">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Visit Wales (2025) </w:t>
      </w:r>
      <w:r w:rsidRPr="7DA4B59D" w:rsidR="5BFC96D3">
        <w:rPr>
          <w:rFonts w:ascii="Arial" w:hAnsi="Arial" w:eastAsia="Arial" w:cs="Arial"/>
          <w:b w:val="0"/>
          <w:bCs w:val="0"/>
          <w:i w:val="1"/>
          <w:iCs w:val="1"/>
          <w:strike w:val="0"/>
          <w:dstrike w:val="0"/>
          <w:color w:val="000000" w:themeColor="text1" w:themeTint="FF" w:themeShade="FF"/>
          <w:sz w:val="24"/>
          <w:szCs w:val="24"/>
          <w:u w:val="none"/>
        </w:rPr>
        <w:t>Poetry in motion - discover the language of Wales</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Available at: </w:t>
      </w:r>
      <w:hyperlink r:id="R62a5eb3537454478">
        <w:r w:rsidRPr="7DA4B59D" w:rsidR="5BFC96D3">
          <w:rPr>
            <w:rStyle w:val="Hyperlink"/>
            <w:rFonts w:ascii="Arial" w:hAnsi="Arial" w:eastAsia="Arial" w:cs="Arial"/>
            <w:b w:val="0"/>
            <w:bCs w:val="0"/>
            <w:i w:val="0"/>
            <w:iCs w:val="0"/>
            <w:strike w:val="0"/>
            <w:dstrike w:val="0"/>
            <w:color w:val="1155CC"/>
            <w:sz w:val="24"/>
            <w:szCs w:val="24"/>
            <w:u w:val="none"/>
          </w:rPr>
          <w:t>https://www.visitwales.com/info/language/poetry-motion-discover-language-wales</w:t>
        </w:r>
      </w:hyperlink>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(Accessed: 24 April 2025).</w:t>
      </w:r>
    </w:p>
    <w:p w:rsidR="7DA4B59D" w:rsidP="7DA4B59D" w:rsidRDefault="7DA4B59D" w14:paraId="1B8F28F8" w14:textId="6D229371">
      <w:pPr>
        <w:spacing w:before="0" w:beforeAutospacing="off" w:after="0" w:afterAutospacing="off" w:line="360" w:lineRule="auto"/>
        <w:ind w:left="-10" w:right="0"/>
        <w:rPr>
          <w:rFonts w:ascii="Arial" w:hAnsi="Arial" w:eastAsia="Arial" w:cs="Arial"/>
          <w:sz w:val="24"/>
          <w:szCs w:val="24"/>
        </w:rPr>
      </w:pPr>
    </w:p>
    <w:p w:rsidR="5BFC96D3" w:rsidP="7DA4B59D" w:rsidRDefault="5BFC96D3" w14:paraId="582BD13A" w14:textId="5698B46B">
      <w:pPr>
        <w:spacing w:before="0" w:beforeAutospacing="off" w:after="0" w:afterAutospacing="off" w:line="360" w:lineRule="auto"/>
        <w:ind w:left="-10" w:right="0"/>
        <w:jc w:val="both"/>
        <w:rPr>
          <w:rFonts w:ascii="Arial" w:hAnsi="Arial" w:eastAsia="Arial" w:cs="Arial"/>
          <w:b w:val="0"/>
          <w:bCs w:val="0"/>
          <w:i w:val="0"/>
          <w:iCs w:val="0"/>
          <w:strike w:val="0"/>
          <w:dstrike w:val="0"/>
          <w:color w:val="000000" w:themeColor="text1" w:themeTint="FF" w:themeShade="FF"/>
          <w:sz w:val="24"/>
          <w:szCs w:val="24"/>
          <w:u w:val="none"/>
        </w:rPr>
      </w:pP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Britannica (2025) </w:t>
      </w:r>
      <w:r w:rsidRPr="7DA4B59D" w:rsidR="5BFC96D3">
        <w:rPr>
          <w:rFonts w:ascii="Arial" w:hAnsi="Arial" w:eastAsia="Arial" w:cs="Arial"/>
          <w:b w:val="0"/>
          <w:bCs w:val="0"/>
          <w:i w:val="1"/>
          <w:iCs w:val="1"/>
          <w:strike w:val="0"/>
          <w:dstrike w:val="0"/>
          <w:color w:val="000000" w:themeColor="text1" w:themeTint="FF" w:themeShade="FF"/>
          <w:sz w:val="24"/>
          <w:szCs w:val="24"/>
          <w:u w:val="none"/>
        </w:rPr>
        <w:t>Wales</w:t>
      </w:r>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Available at: </w:t>
      </w:r>
      <w:hyperlink r:id="Rb938ad0f739248cd">
        <w:r w:rsidRPr="7DA4B59D" w:rsidR="5BFC96D3">
          <w:rPr>
            <w:rStyle w:val="Hyperlink"/>
            <w:rFonts w:ascii="Arial" w:hAnsi="Arial" w:eastAsia="Arial" w:cs="Arial"/>
            <w:b w:val="0"/>
            <w:bCs w:val="0"/>
            <w:i w:val="0"/>
            <w:iCs w:val="0"/>
            <w:strike w:val="0"/>
            <w:dstrike w:val="0"/>
            <w:color w:val="1155CC"/>
            <w:sz w:val="24"/>
            <w:szCs w:val="24"/>
            <w:u w:val="none"/>
          </w:rPr>
          <w:t>https://www.britannica.com/place/Wales</w:t>
        </w:r>
      </w:hyperlink>
      <w:r w:rsidRPr="7DA4B59D" w:rsidR="5BFC96D3">
        <w:rPr>
          <w:rFonts w:ascii="Arial" w:hAnsi="Arial" w:eastAsia="Arial" w:cs="Arial"/>
          <w:b w:val="0"/>
          <w:bCs w:val="0"/>
          <w:i w:val="0"/>
          <w:iCs w:val="0"/>
          <w:strike w:val="0"/>
          <w:dstrike w:val="0"/>
          <w:color w:val="000000" w:themeColor="text1" w:themeTint="FF" w:themeShade="FF"/>
          <w:sz w:val="24"/>
          <w:szCs w:val="24"/>
          <w:u w:val="none"/>
        </w:rPr>
        <w:t xml:space="preserve"> (Accessed: 24 April 2025).</w:t>
      </w:r>
    </w:p>
    <w:p w:rsidR="5BFC96D3" w:rsidP="7DA4B59D" w:rsidRDefault="5BFC96D3" w14:paraId="610050EC" w14:textId="758C093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Ponto, J. (2015) ‘Understanding and evaluating survey research’, </w:t>
      </w:r>
      <w:r w:rsidRPr="7DA4B59D" w:rsidR="5BFC96D3">
        <w:rPr>
          <w:rFonts w:ascii="Arial" w:hAnsi="Arial" w:eastAsia="Arial" w:cs="Arial"/>
          <w:b w:val="0"/>
          <w:bCs w:val="0"/>
          <w:i w:val="1"/>
          <w:iCs w:val="1"/>
          <w:caps w:val="0"/>
          <w:smallCaps w:val="0"/>
          <w:noProof w:val="0"/>
          <w:color w:val="000000" w:themeColor="text1" w:themeTint="FF" w:themeShade="FF"/>
          <w:sz w:val="24"/>
          <w:szCs w:val="24"/>
          <w:lang w:val="en-US"/>
        </w:rPr>
        <w:t>Journal of the Advanced Practitioner of Oncology</w:t>
      </w: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6(2), pp. 168–171. Available at: </w:t>
      </w:r>
      <w:hyperlink w:anchor=":~:text=Survey%20research%20has%20historically%20included,individuals%20of%20interest%20relatively%20quickly" r:id="R9892e483ab2f4f42">
        <w:r w:rsidRPr="7DA4B59D" w:rsidR="5BFC96D3">
          <w:rPr>
            <w:rStyle w:val="Hyperlink"/>
            <w:rFonts w:ascii="Arial" w:hAnsi="Arial" w:eastAsia="Arial" w:cs="Arial"/>
            <w:b w:val="0"/>
            <w:bCs w:val="0"/>
            <w:i w:val="0"/>
            <w:iCs w:val="0"/>
            <w:caps w:val="0"/>
            <w:smallCaps w:val="0"/>
            <w:strike w:val="0"/>
            <w:dstrike w:val="0"/>
            <w:noProof w:val="0"/>
            <w:sz w:val="24"/>
            <w:szCs w:val="24"/>
            <w:lang w:val="en-US"/>
          </w:rPr>
          <w:t>https://pmc.ncbi.nlm.nih.gov/articles/PMC4601897/#:~:text=Survey%20research%20has%20historically%20included,individuals%20of%20interest%20relatively%20quickly</w:t>
        </w:r>
      </w:hyperlink>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(Accessed: 27 April 2025).</w:t>
      </w:r>
    </w:p>
    <w:p w:rsidR="5BFC96D3" w:rsidP="7DA4B59D" w:rsidRDefault="5BFC96D3" w14:paraId="4EE7A7DF" w14:textId="63A31F15">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Taherdoost</w:t>
      </w: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(2020) ‘Validity and Reliability of the Research Instrument; How to Test the Validation of a Questionnaire/Survey in a Research’, </w:t>
      </w:r>
      <w:r w:rsidRPr="7DA4B59D" w:rsidR="5BFC96D3">
        <w:rPr>
          <w:rFonts w:ascii="Arial" w:hAnsi="Arial" w:eastAsia="Arial" w:cs="Arial"/>
          <w:b w:val="0"/>
          <w:bCs w:val="0"/>
          <w:i w:val="1"/>
          <w:iCs w:val="1"/>
          <w:caps w:val="0"/>
          <w:smallCaps w:val="0"/>
          <w:noProof w:val="0"/>
          <w:color w:val="000000" w:themeColor="text1" w:themeTint="FF" w:themeShade="FF"/>
          <w:sz w:val="24"/>
          <w:szCs w:val="24"/>
          <w:lang w:val="en-US"/>
        </w:rPr>
        <w:t>International Journal of Academic Research in Management</w:t>
      </w: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5(3), pp. 28-36. Available at: </w:t>
      </w:r>
      <w:hyperlink r:id="R42a91517b0ca44b2">
        <w:r w:rsidRPr="7DA4B59D" w:rsidR="5BFC96D3">
          <w:rPr>
            <w:rStyle w:val="Hyperlink"/>
            <w:rFonts w:ascii="Arial" w:hAnsi="Arial" w:eastAsia="Arial" w:cs="Arial"/>
            <w:b w:val="0"/>
            <w:bCs w:val="0"/>
            <w:i w:val="0"/>
            <w:iCs w:val="0"/>
            <w:caps w:val="0"/>
            <w:smallCaps w:val="0"/>
            <w:strike w:val="0"/>
            <w:dstrike w:val="0"/>
            <w:noProof w:val="0"/>
            <w:sz w:val="24"/>
            <w:szCs w:val="24"/>
            <w:lang w:val="en-US"/>
          </w:rPr>
          <w:t>https://hal.science/hal-02546799/</w:t>
        </w:r>
      </w:hyperlink>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27 April 2025).</w:t>
      </w:r>
    </w:p>
    <w:p w:rsidR="5BFC96D3" w:rsidP="7DA4B59D" w:rsidRDefault="5BFC96D3" w14:paraId="072291AD" w14:textId="383AF6D4">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Metallinos-Katsaras</w:t>
      </w: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E. and Beto, J. (2025) ‘Survey methodology for data collection and analysis in nutrition and dietetics research’, </w:t>
      </w:r>
      <w:r w:rsidRPr="7DA4B59D" w:rsidR="5BFC96D3">
        <w:rPr>
          <w:rFonts w:ascii="Arial" w:hAnsi="Arial" w:eastAsia="Arial" w:cs="Arial"/>
          <w:b w:val="0"/>
          <w:bCs w:val="0"/>
          <w:i w:val="1"/>
          <w:iCs w:val="1"/>
          <w:caps w:val="0"/>
          <w:smallCaps w:val="0"/>
          <w:noProof w:val="0"/>
          <w:color w:val="000000" w:themeColor="text1" w:themeTint="FF" w:themeShade="FF"/>
          <w:sz w:val="24"/>
          <w:szCs w:val="24"/>
          <w:lang w:val="en-US"/>
        </w:rPr>
        <w:t>Journal of the Academy of Nutrition and Dietetics</w:t>
      </w: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125(5), pp. 615-629. Available at: </w:t>
      </w:r>
      <w:hyperlink r:id="R11e9dcdd085a47cc">
        <w:r w:rsidRPr="7DA4B59D" w:rsidR="5BFC96D3">
          <w:rPr>
            <w:rStyle w:val="Hyperlink"/>
            <w:rFonts w:ascii="Arial" w:hAnsi="Arial" w:eastAsia="Arial" w:cs="Arial"/>
            <w:b w:val="0"/>
            <w:bCs w:val="0"/>
            <w:i w:val="0"/>
            <w:iCs w:val="0"/>
            <w:caps w:val="0"/>
            <w:smallCaps w:val="0"/>
            <w:strike w:val="0"/>
            <w:dstrike w:val="0"/>
            <w:noProof w:val="0"/>
            <w:sz w:val="24"/>
            <w:szCs w:val="24"/>
            <w:lang w:val="en-US"/>
          </w:rPr>
          <w:t>https://doi.org/10.1016/j.jand.2025.01.016</w:t>
        </w:r>
      </w:hyperlink>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BFC96D3" w:rsidP="7DA4B59D" w:rsidRDefault="5BFC96D3" w14:paraId="07B9A7E9" w14:textId="6501DD4C">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Kelley-Quon, L. I. (2018) ‘Surveys: Merging qualitative and quantitative research methods’, </w:t>
      </w:r>
      <w:r w:rsidRPr="7DA4B59D" w:rsidR="5BFC96D3">
        <w:rPr>
          <w:rFonts w:ascii="Arial" w:hAnsi="Arial" w:eastAsia="Arial" w:cs="Arial"/>
          <w:b w:val="0"/>
          <w:bCs w:val="0"/>
          <w:i w:val="1"/>
          <w:iCs w:val="1"/>
          <w:caps w:val="0"/>
          <w:smallCaps w:val="0"/>
          <w:noProof w:val="0"/>
          <w:color w:val="000000" w:themeColor="text1" w:themeTint="FF" w:themeShade="FF"/>
          <w:sz w:val="24"/>
          <w:szCs w:val="24"/>
          <w:lang w:val="en-US"/>
        </w:rPr>
        <w:t>Seminars in Pediatric Surgery</w:t>
      </w: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27(6), pp. 361-366. Available at: </w:t>
      </w:r>
      <w:hyperlink r:id="Ra5e8fe6561804804">
        <w:r w:rsidRPr="7DA4B59D" w:rsidR="5BFC96D3">
          <w:rPr>
            <w:rStyle w:val="Hyperlink"/>
            <w:rFonts w:ascii="Arial" w:hAnsi="Arial" w:eastAsia="Arial" w:cs="Arial"/>
            <w:b w:val="0"/>
            <w:bCs w:val="0"/>
            <w:i w:val="0"/>
            <w:iCs w:val="0"/>
            <w:caps w:val="0"/>
            <w:smallCaps w:val="0"/>
            <w:strike w:val="0"/>
            <w:dstrike w:val="0"/>
            <w:noProof w:val="0"/>
            <w:sz w:val="24"/>
            <w:szCs w:val="24"/>
            <w:lang w:val="en-US"/>
          </w:rPr>
          <w:t>https://doi.org/10.1053/j.sempedsurg.2018.10.007</w:t>
        </w:r>
      </w:hyperlink>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BFC96D3" w:rsidP="7DA4B59D" w:rsidRDefault="5BFC96D3" w14:paraId="794013DC" w14:textId="366D826A">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Kotronoulas</w:t>
      </w: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et al (2023) ‘An overview of the fundamentals of data management, analysis, and interpretation in quantitative research’, </w:t>
      </w:r>
      <w:r w:rsidRPr="7DA4B59D" w:rsidR="5BFC96D3">
        <w:rPr>
          <w:rFonts w:ascii="Arial" w:hAnsi="Arial" w:eastAsia="Arial" w:cs="Arial"/>
          <w:b w:val="0"/>
          <w:bCs w:val="0"/>
          <w:i w:val="1"/>
          <w:iCs w:val="1"/>
          <w:caps w:val="0"/>
          <w:smallCaps w:val="0"/>
          <w:noProof w:val="0"/>
          <w:color w:val="000000" w:themeColor="text1" w:themeTint="FF" w:themeShade="FF"/>
          <w:sz w:val="24"/>
          <w:szCs w:val="24"/>
          <w:lang w:val="en-US"/>
        </w:rPr>
        <w:t xml:space="preserve">Seminars in Oncology Nursing, </w:t>
      </w: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39(2), article 151398. Available at: </w:t>
      </w:r>
      <w:hyperlink r:id="R0d31e80042ec498a">
        <w:r w:rsidRPr="7DA4B59D" w:rsidR="5BFC96D3">
          <w:rPr>
            <w:rStyle w:val="Hyperlink"/>
            <w:rFonts w:ascii="Arial" w:hAnsi="Arial" w:eastAsia="Arial" w:cs="Arial"/>
            <w:b w:val="0"/>
            <w:bCs w:val="0"/>
            <w:i w:val="0"/>
            <w:iCs w:val="0"/>
            <w:caps w:val="0"/>
            <w:smallCaps w:val="0"/>
            <w:strike w:val="0"/>
            <w:dstrike w:val="0"/>
            <w:noProof w:val="0"/>
            <w:sz w:val="24"/>
            <w:szCs w:val="24"/>
            <w:lang w:val="en-US"/>
          </w:rPr>
          <w:t>https://doi.org/10.1016/j.soncn.2023.151398</w:t>
        </w:r>
      </w:hyperlink>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w:t>
      </w:r>
    </w:p>
    <w:p w:rsidR="5BFC96D3" w:rsidP="7DA4B59D" w:rsidRDefault="5BFC96D3" w14:paraId="48CF32CA" w14:textId="78F68A67">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Parajuli, B.K., 2004. Questionnaire: A Tool of Primary Data Collection. </w:t>
      </w:r>
      <w:r w:rsidRPr="7DA4B59D" w:rsidR="5BFC96D3">
        <w:rPr>
          <w:rFonts w:ascii="Arial" w:hAnsi="Arial" w:eastAsia="Arial" w:cs="Arial"/>
          <w:b w:val="0"/>
          <w:bCs w:val="0"/>
          <w:i w:val="1"/>
          <w:iCs w:val="1"/>
          <w:caps w:val="0"/>
          <w:smallCaps w:val="0"/>
          <w:noProof w:val="0"/>
          <w:color w:val="000000" w:themeColor="text1" w:themeTint="FF" w:themeShade="FF"/>
          <w:sz w:val="24"/>
          <w:szCs w:val="24"/>
          <w:lang w:val="en-US"/>
        </w:rPr>
        <w:t>Himalayan Journal of Sociology and Anthropology</w:t>
      </w: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1, pp.51-63. Available at: </w:t>
      </w:r>
      <w:hyperlink r:id="R36886cabee9a4600">
        <w:r w:rsidRPr="7DA4B59D" w:rsidR="5BFC96D3">
          <w:rPr>
            <w:rStyle w:val="Hyperlink"/>
            <w:rFonts w:ascii="Arial" w:hAnsi="Arial" w:eastAsia="Arial" w:cs="Arial"/>
            <w:b w:val="0"/>
            <w:bCs w:val="0"/>
            <w:i w:val="0"/>
            <w:iCs w:val="0"/>
            <w:caps w:val="0"/>
            <w:smallCaps w:val="0"/>
            <w:strike w:val="0"/>
            <w:dstrike w:val="0"/>
            <w:noProof w:val="0"/>
            <w:sz w:val="24"/>
            <w:szCs w:val="24"/>
            <w:lang w:val="en-US"/>
          </w:rPr>
          <w:t>https://nepjol.info/index.php/HJSA/article/download/1553/1491</w:t>
        </w:r>
      </w:hyperlink>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(Accessed: 27 April 2025). </w:t>
      </w:r>
    </w:p>
    <w:p w:rsidR="5BFC96D3" w:rsidP="7DA4B59D" w:rsidRDefault="5BFC96D3" w14:paraId="174A59B4" w14:textId="33FB59FB">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Heap, V. and Water, J. (2019) </w:t>
      </w:r>
      <w:r w:rsidRPr="7DA4B59D" w:rsidR="5BFC96D3">
        <w:rPr>
          <w:rFonts w:ascii="Arial" w:hAnsi="Arial" w:eastAsia="Arial" w:cs="Arial"/>
          <w:b w:val="0"/>
          <w:bCs w:val="0"/>
          <w:i w:val="1"/>
          <w:iCs w:val="1"/>
          <w:caps w:val="0"/>
          <w:smallCaps w:val="0"/>
          <w:noProof w:val="0"/>
          <w:color w:val="000000" w:themeColor="text1" w:themeTint="FF" w:themeShade="FF"/>
          <w:sz w:val="24"/>
          <w:szCs w:val="24"/>
          <w:lang w:val="en-US"/>
        </w:rPr>
        <w:t>Mixed methods in criminology</w:t>
      </w: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London: Routledge.</w:t>
      </w:r>
    </w:p>
    <w:p w:rsidR="5BFC96D3" w:rsidP="7DA4B59D" w:rsidRDefault="5BFC96D3" w14:paraId="33303A8D" w14:textId="7B8F387E">
      <w:pPr>
        <w:spacing w:line="360" w:lineRule="auto"/>
        <w:rPr>
          <w:rFonts w:ascii="Arial" w:hAnsi="Arial" w:eastAsia="Arial" w:cs="Arial"/>
          <w:b w:val="0"/>
          <w:bCs w:val="0"/>
          <w:i w:val="0"/>
          <w:iCs w:val="0"/>
          <w:caps w:val="0"/>
          <w:smallCaps w:val="0"/>
          <w:noProof w:val="0"/>
          <w:color w:val="000000" w:themeColor="text1" w:themeTint="FF" w:themeShade="FF"/>
          <w:sz w:val="24"/>
          <w:szCs w:val="24"/>
          <w:lang w:val="en-US"/>
        </w:rPr>
      </w:pP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Koh, E.T., Owen, W.L. (2000) ‘Descriptive research and qualitative research’, </w:t>
      </w:r>
      <w:r w:rsidRPr="7DA4B59D" w:rsidR="5BFC96D3">
        <w:rPr>
          <w:rFonts w:ascii="Arial" w:hAnsi="Arial" w:eastAsia="Arial" w:cs="Arial"/>
          <w:b w:val="0"/>
          <w:bCs w:val="0"/>
          <w:i w:val="1"/>
          <w:iCs w:val="1"/>
          <w:caps w:val="0"/>
          <w:smallCaps w:val="0"/>
          <w:noProof w:val="0"/>
          <w:color w:val="000000" w:themeColor="text1" w:themeTint="FF" w:themeShade="FF"/>
          <w:sz w:val="24"/>
          <w:szCs w:val="24"/>
          <w:lang w:val="en-US"/>
        </w:rPr>
        <w:t>Introduction to Nutrition and Health Research,</w:t>
      </w:r>
      <w:r w:rsidRPr="7DA4B59D" w:rsidR="5BFC96D3">
        <w:rPr>
          <w:rFonts w:ascii="Arial" w:hAnsi="Arial" w:eastAsia="Arial" w:cs="Arial"/>
          <w:b w:val="0"/>
          <w:bCs w:val="0"/>
          <w:i w:val="0"/>
          <w:iCs w:val="0"/>
          <w:caps w:val="0"/>
          <w:smallCaps w:val="0"/>
          <w:noProof w:val="0"/>
          <w:color w:val="000000" w:themeColor="text1" w:themeTint="FF" w:themeShade="FF"/>
          <w:sz w:val="24"/>
          <w:szCs w:val="24"/>
          <w:lang w:val="en-US"/>
        </w:rPr>
        <w:t xml:space="preserve"> pp 219–248. </w:t>
      </w:r>
      <w:hyperlink r:id="R628ba8e09c764b61">
        <w:r w:rsidRPr="7DA4B59D" w:rsidR="5BFC96D3">
          <w:rPr>
            <w:rStyle w:val="Hyperlink"/>
            <w:rFonts w:ascii="Arial" w:hAnsi="Arial" w:eastAsia="Arial" w:cs="Arial"/>
            <w:b w:val="0"/>
            <w:bCs w:val="0"/>
            <w:i w:val="0"/>
            <w:iCs w:val="0"/>
            <w:caps w:val="0"/>
            <w:smallCaps w:val="0"/>
            <w:strike w:val="0"/>
            <w:dstrike w:val="0"/>
            <w:noProof w:val="0"/>
            <w:sz w:val="24"/>
            <w:szCs w:val="24"/>
            <w:lang w:val="en-US"/>
          </w:rPr>
          <w:t>https://doi.org/10.1007/978-1-4615-1401-5_12</w:t>
        </w:r>
      </w:hyperlink>
    </w:p>
    <w:p w:rsidR="7DA4B59D" w:rsidP="7DA4B59D" w:rsidRDefault="7DA4B59D" w14:paraId="6B514107" w14:textId="7698242C">
      <w:pPr>
        <w:spacing w:line="360" w:lineRule="auto"/>
        <w:rPr>
          <w:rFonts w:ascii="Arial" w:hAnsi="Arial" w:eastAsia="Arial" w:cs="Arial"/>
          <w:b w:val="0"/>
          <w:bCs w:val="0"/>
          <w:i w:val="0"/>
          <w:iCs w:val="0"/>
          <w:caps w:val="0"/>
          <w:smallCaps w:val="0"/>
          <w:strike w:val="0"/>
          <w:dstrike w:val="0"/>
          <w:noProof w:val="0"/>
          <w:sz w:val="24"/>
          <w:szCs w:val="24"/>
          <w:lang w:val="en-US"/>
        </w:rPr>
      </w:pPr>
    </w:p>
    <w:p w:rsidR="1B2454E6" w:rsidP="7DA4B59D" w:rsidRDefault="1B2454E6" w14:paraId="7A0008D0" w14:textId="749AA18A">
      <w:pPr>
        <w:spacing w:line="360" w:lineRule="auto"/>
        <w:rPr>
          <w:rFonts w:ascii="Arial" w:hAnsi="Arial" w:eastAsia="Arial" w:cs="Arial"/>
          <w:b w:val="0"/>
          <w:bCs w:val="0"/>
          <w:i w:val="0"/>
          <w:iCs w:val="0"/>
          <w:caps w:val="0"/>
          <w:smallCaps w:val="0"/>
          <w:strike w:val="0"/>
          <w:dstrike w:val="0"/>
          <w:noProof w:val="0"/>
          <w:sz w:val="24"/>
          <w:szCs w:val="24"/>
          <w:lang w:val="en-US"/>
        </w:rPr>
      </w:pPr>
      <w:r w:rsidRPr="7DA4B59D" w:rsidR="1B2454E6">
        <w:rPr>
          <w:rFonts w:ascii="Arial" w:hAnsi="Arial" w:eastAsia="Arial" w:cs="Arial"/>
          <w:b w:val="0"/>
          <w:bCs w:val="0"/>
          <w:i w:val="0"/>
          <w:iCs w:val="0"/>
          <w:caps w:val="0"/>
          <w:smallCaps w:val="0"/>
          <w:strike w:val="0"/>
          <w:dstrike w:val="0"/>
          <w:noProof w:val="0"/>
          <w:sz w:val="24"/>
          <w:szCs w:val="24"/>
          <w:lang w:val="en-US"/>
        </w:rPr>
        <w:t xml:space="preserve">Jansen, D. and Warren, K. (2025) </w:t>
      </w:r>
      <w:r w:rsidRPr="7DA4B59D" w:rsidR="1B2454E6">
        <w:rPr>
          <w:rFonts w:ascii="Arial" w:hAnsi="Arial" w:eastAsia="Arial" w:cs="Arial"/>
          <w:b w:val="0"/>
          <w:bCs w:val="0"/>
          <w:i w:val="1"/>
          <w:iCs w:val="1"/>
          <w:caps w:val="0"/>
          <w:smallCaps w:val="0"/>
          <w:strike w:val="0"/>
          <w:dstrike w:val="0"/>
          <w:noProof w:val="0"/>
          <w:sz w:val="24"/>
          <w:szCs w:val="24"/>
          <w:lang w:val="en-US"/>
        </w:rPr>
        <w:t>Quantitative data analysis</w:t>
      </w:r>
      <w:r w:rsidRPr="7DA4B59D" w:rsidR="1B2454E6">
        <w:rPr>
          <w:rFonts w:ascii="Arial" w:hAnsi="Arial" w:eastAsia="Arial" w:cs="Arial"/>
          <w:b w:val="0"/>
          <w:bCs w:val="0"/>
          <w:i w:val="0"/>
          <w:iCs w:val="0"/>
          <w:caps w:val="0"/>
          <w:smallCaps w:val="0"/>
          <w:strike w:val="0"/>
          <w:dstrike w:val="0"/>
          <w:noProof w:val="0"/>
          <w:sz w:val="24"/>
          <w:szCs w:val="24"/>
          <w:lang w:val="en-US"/>
        </w:rPr>
        <w:t xml:space="preserve"> 101. Available at: </w:t>
      </w:r>
      <w:hyperlink r:id="R62ae66e9e36440b6">
        <w:r w:rsidRPr="7DA4B59D" w:rsidR="1B2454E6">
          <w:rPr>
            <w:rStyle w:val="Hyperlink"/>
            <w:rFonts w:ascii="Arial" w:hAnsi="Arial" w:eastAsia="Arial" w:cs="Arial"/>
            <w:b w:val="0"/>
            <w:bCs w:val="0"/>
            <w:i w:val="0"/>
            <w:iCs w:val="0"/>
            <w:caps w:val="0"/>
            <w:smallCaps w:val="0"/>
            <w:strike w:val="0"/>
            <w:dstrike w:val="0"/>
            <w:noProof w:val="0"/>
            <w:sz w:val="24"/>
            <w:szCs w:val="24"/>
            <w:lang w:val="en-US"/>
          </w:rPr>
          <w:t>https://gradcoach.com/quantitative-data-analysis-methods/</w:t>
        </w:r>
      </w:hyperlink>
      <w:r w:rsidRPr="7DA4B59D" w:rsidR="1B2454E6">
        <w:rPr>
          <w:rFonts w:ascii="Arial" w:hAnsi="Arial" w:eastAsia="Arial" w:cs="Arial"/>
          <w:b w:val="0"/>
          <w:bCs w:val="0"/>
          <w:i w:val="0"/>
          <w:iCs w:val="0"/>
          <w:caps w:val="0"/>
          <w:smallCaps w:val="0"/>
          <w:strike w:val="0"/>
          <w:dstrike w:val="0"/>
          <w:noProof w:val="0"/>
          <w:sz w:val="24"/>
          <w:szCs w:val="24"/>
          <w:lang w:val="en-US"/>
        </w:rPr>
        <w:t xml:space="preserve"> (Accessed: 29 April 2025). </w:t>
      </w:r>
    </w:p>
    <w:p w:rsidR="1B2454E6" w:rsidP="7DA4B59D" w:rsidRDefault="1B2454E6" w14:paraId="39B1FD98" w14:textId="7C7E9330">
      <w:pPr>
        <w:pStyle w:val="Normal"/>
        <w:spacing w:line="360" w:lineRule="auto"/>
      </w:pPr>
      <w:r w:rsidRPr="7DA4B59D" w:rsidR="1B2454E6">
        <w:rPr>
          <w:rFonts w:ascii="Arial" w:hAnsi="Arial" w:eastAsia="Arial" w:cs="Arial"/>
          <w:b w:val="0"/>
          <w:bCs w:val="0"/>
          <w:i w:val="0"/>
          <w:iCs w:val="0"/>
          <w:caps w:val="0"/>
          <w:smallCaps w:val="0"/>
          <w:strike w:val="0"/>
          <w:dstrike w:val="0"/>
          <w:noProof w:val="0"/>
          <w:sz w:val="24"/>
          <w:szCs w:val="24"/>
          <w:lang w:val="en-US"/>
        </w:rPr>
        <w:t xml:space="preserve">Omair, A. (2014) ‘Understanding the process of statistical methods for effective data analysis’, </w:t>
      </w:r>
      <w:r w:rsidRPr="7DA4B59D" w:rsidR="1B2454E6">
        <w:rPr>
          <w:rFonts w:ascii="Arial" w:hAnsi="Arial" w:eastAsia="Arial" w:cs="Arial"/>
          <w:b w:val="0"/>
          <w:bCs w:val="0"/>
          <w:i w:val="1"/>
          <w:iCs w:val="1"/>
          <w:caps w:val="0"/>
          <w:smallCaps w:val="0"/>
          <w:strike w:val="0"/>
          <w:dstrike w:val="0"/>
          <w:noProof w:val="0"/>
          <w:sz w:val="24"/>
          <w:szCs w:val="24"/>
          <w:lang w:val="en-US"/>
        </w:rPr>
        <w:t>Journal of Health Specialties</w:t>
      </w:r>
      <w:r w:rsidRPr="7DA4B59D" w:rsidR="1B2454E6">
        <w:rPr>
          <w:rFonts w:ascii="Arial" w:hAnsi="Arial" w:eastAsia="Arial" w:cs="Arial"/>
          <w:b w:val="0"/>
          <w:bCs w:val="0"/>
          <w:i w:val="0"/>
          <w:iCs w:val="0"/>
          <w:caps w:val="0"/>
          <w:smallCaps w:val="0"/>
          <w:strike w:val="0"/>
          <w:dstrike w:val="0"/>
          <w:noProof w:val="0"/>
          <w:sz w:val="24"/>
          <w:szCs w:val="24"/>
          <w:lang w:val="en-US"/>
        </w:rPr>
        <w:t xml:space="preserve">, 2(3), p. 100. Available at: </w:t>
      </w:r>
      <w:hyperlink r:id="Reb7494b19d4842df">
        <w:r w:rsidRPr="7DA4B59D" w:rsidR="1B2454E6">
          <w:rPr>
            <w:rStyle w:val="Hyperlink"/>
            <w:rFonts w:ascii="Arial" w:hAnsi="Arial" w:eastAsia="Arial" w:cs="Arial"/>
            <w:b w:val="0"/>
            <w:bCs w:val="0"/>
            <w:i w:val="0"/>
            <w:iCs w:val="0"/>
            <w:caps w:val="0"/>
            <w:smallCaps w:val="0"/>
            <w:strike w:val="0"/>
            <w:dstrike w:val="0"/>
            <w:noProof w:val="0"/>
            <w:sz w:val="24"/>
            <w:szCs w:val="24"/>
            <w:lang w:val="en-US"/>
          </w:rPr>
          <w:t>https://go.gale.com/ps/i.do?id=GALE%7CA377944099&amp;sid=googleScholar&amp;v=2.1&amp;it=r&amp;linkaccess=abs&amp;issn=1658600X&amp;p=HRCA&amp;sw=w&amp;userGroupName=anon%7E56edf524&amp;aty=open-web-entry</w:t>
        </w:r>
      </w:hyperlink>
      <w:r w:rsidRPr="7DA4B59D" w:rsidR="1B2454E6">
        <w:rPr>
          <w:rFonts w:ascii="Arial" w:hAnsi="Arial" w:eastAsia="Arial" w:cs="Arial"/>
          <w:b w:val="0"/>
          <w:bCs w:val="0"/>
          <w:i w:val="0"/>
          <w:iCs w:val="0"/>
          <w:caps w:val="0"/>
          <w:smallCaps w:val="0"/>
          <w:strike w:val="0"/>
          <w:dstrike w:val="0"/>
          <w:noProof w:val="0"/>
          <w:sz w:val="24"/>
          <w:szCs w:val="24"/>
          <w:lang w:val="en-US"/>
        </w:rPr>
        <w:t xml:space="preserve">  (Accessed: 29 April 2025).</w:t>
      </w:r>
    </w:p>
    <w:p w:rsidR="13E57BFC" w:rsidP="7DA4B59D" w:rsidRDefault="13E57BFC" w14:paraId="34077DFC" w14:textId="1F7B6CA1">
      <w:pPr>
        <w:rPr>
          <w:rFonts w:ascii="Arial" w:hAnsi="Arial" w:eastAsia="Arial" w:cs="Arial"/>
          <w:b w:val="0"/>
          <w:bCs w:val="0"/>
          <w:sz w:val="24"/>
          <w:szCs w:val="24"/>
          <w:u w:val="none"/>
        </w:rPr>
      </w:pPr>
      <w:r w:rsidRPr="7DA4B59D" w:rsidR="13E57BFC">
        <w:rPr>
          <w:rFonts w:ascii="Arial" w:hAnsi="Arial" w:eastAsia="Arial" w:cs="Arial"/>
          <w:b w:val="0"/>
          <w:bCs w:val="0"/>
          <w:sz w:val="24"/>
          <w:szCs w:val="24"/>
          <w:u w:val="none"/>
        </w:rPr>
        <w:t xml:space="preserve">Julius (2024) </w:t>
      </w:r>
      <w:r w:rsidRPr="7DA4B59D" w:rsidR="13E57BFC">
        <w:rPr>
          <w:rFonts w:ascii="Arial" w:hAnsi="Arial" w:eastAsia="Arial" w:cs="Arial"/>
          <w:b w:val="0"/>
          <w:bCs w:val="0"/>
          <w:i w:val="1"/>
          <w:iCs w:val="1"/>
          <w:sz w:val="24"/>
          <w:szCs w:val="24"/>
          <w:u w:val="none"/>
        </w:rPr>
        <w:t xml:space="preserve">Why is </w:t>
      </w:r>
      <w:r w:rsidRPr="7DA4B59D" w:rsidR="39F205B6">
        <w:rPr>
          <w:rFonts w:ascii="Arial" w:hAnsi="Arial" w:eastAsia="Arial" w:cs="Arial"/>
          <w:b w:val="0"/>
          <w:bCs w:val="0"/>
          <w:i w:val="1"/>
          <w:iCs w:val="1"/>
          <w:sz w:val="24"/>
          <w:szCs w:val="24"/>
          <w:u w:val="none"/>
        </w:rPr>
        <w:t>s</w:t>
      </w:r>
      <w:r w:rsidRPr="7DA4B59D" w:rsidR="13E57BFC">
        <w:rPr>
          <w:rFonts w:ascii="Arial" w:hAnsi="Arial" w:eastAsia="Arial" w:cs="Arial"/>
          <w:b w:val="0"/>
          <w:bCs w:val="0"/>
          <w:i w:val="1"/>
          <w:iCs w:val="1"/>
          <w:sz w:val="24"/>
          <w:szCs w:val="24"/>
          <w:u w:val="none"/>
        </w:rPr>
        <w:t xml:space="preserve">tatistical </w:t>
      </w:r>
      <w:r w:rsidRPr="7DA4B59D" w:rsidR="518AAA8C">
        <w:rPr>
          <w:rFonts w:ascii="Arial" w:hAnsi="Arial" w:eastAsia="Arial" w:cs="Arial"/>
          <w:b w:val="0"/>
          <w:bCs w:val="0"/>
          <w:i w:val="1"/>
          <w:iCs w:val="1"/>
          <w:sz w:val="24"/>
          <w:szCs w:val="24"/>
          <w:u w:val="none"/>
        </w:rPr>
        <w:t>a</w:t>
      </w:r>
      <w:r w:rsidRPr="7DA4B59D" w:rsidR="13E57BFC">
        <w:rPr>
          <w:rFonts w:ascii="Arial" w:hAnsi="Arial" w:eastAsia="Arial" w:cs="Arial"/>
          <w:b w:val="0"/>
          <w:bCs w:val="0"/>
          <w:i w:val="1"/>
          <w:iCs w:val="1"/>
          <w:sz w:val="24"/>
          <w:szCs w:val="24"/>
          <w:u w:val="none"/>
        </w:rPr>
        <w:t xml:space="preserve">nalysis </w:t>
      </w:r>
      <w:r w:rsidRPr="7DA4B59D" w:rsidR="2544E360">
        <w:rPr>
          <w:rFonts w:ascii="Arial" w:hAnsi="Arial" w:eastAsia="Arial" w:cs="Arial"/>
          <w:b w:val="0"/>
          <w:bCs w:val="0"/>
          <w:i w:val="1"/>
          <w:iCs w:val="1"/>
          <w:sz w:val="24"/>
          <w:szCs w:val="24"/>
          <w:u w:val="none"/>
        </w:rPr>
        <w:t>i</w:t>
      </w:r>
      <w:r w:rsidRPr="7DA4B59D" w:rsidR="13E57BFC">
        <w:rPr>
          <w:rFonts w:ascii="Arial" w:hAnsi="Arial" w:eastAsia="Arial" w:cs="Arial"/>
          <w:b w:val="0"/>
          <w:bCs w:val="0"/>
          <w:i w:val="1"/>
          <w:iCs w:val="1"/>
          <w:sz w:val="24"/>
          <w:szCs w:val="24"/>
          <w:u w:val="none"/>
        </w:rPr>
        <w:t xml:space="preserve">mportant in </w:t>
      </w:r>
      <w:r w:rsidRPr="7DA4B59D" w:rsidR="30E8EF8D">
        <w:rPr>
          <w:rFonts w:ascii="Arial" w:hAnsi="Arial" w:eastAsia="Arial" w:cs="Arial"/>
          <w:b w:val="0"/>
          <w:bCs w:val="0"/>
          <w:i w:val="1"/>
          <w:iCs w:val="1"/>
          <w:sz w:val="24"/>
          <w:szCs w:val="24"/>
          <w:u w:val="none"/>
        </w:rPr>
        <w:t>r</w:t>
      </w:r>
      <w:r w:rsidRPr="7DA4B59D" w:rsidR="13E57BFC">
        <w:rPr>
          <w:rFonts w:ascii="Arial" w:hAnsi="Arial" w:eastAsia="Arial" w:cs="Arial"/>
          <w:b w:val="0"/>
          <w:bCs w:val="0"/>
          <w:i w:val="1"/>
          <w:iCs w:val="1"/>
          <w:sz w:val="24"/>
          <w:szCs w:val="24"/>
          <w:u w:val="none"/>
        </w:rPr>
        <w:t>esearch?</w:t>
      </w:r>
      <w:r w:rsidRPr="7DA4B59D" w:rsidR="081DE12E">
        <w:rPr>
          <w:rFonts w:ascii="Arial" w:hAnsi="Arial" w:eastAsia="Arial" w:cs="Arial"/>
          <w:b w:val="0"/>
          <w:bCs w:val="0"/>
          <w:sz w:val="24"/>
          <w:szCs w:val="24"/>
          <w:u w:val="none"/>
        </w:rPr>
        <w:t xml:space="preserve"> Available at: </w:t>
      </w:r>
      <w:hyperlink r:id="R3e418ff85a1e4735">
        <w:r w:rsidRPr="7DA4B59D" w:rsidR="081DE12E">
          <w:rPr>
            <w:rStyle w:val="Hyperlink"/>
            <w:rFonts w:ascii="Arial" w:hAnsi="Arial" w:eastAsia="Arial" w:cs="Arial"/>
            <w:b w:val="0"/>
            <w:bCs w:val="0"/>
            <w:sz w:val="24"/>
            <w:szCs w:val="24"/>
          </w:rPr>
          <w:t>https://julius.ai/articles/importance-statistical-analysis-research</w:t>
        </w:r>
      </w:hyperlink>
      <w:r w:rsidRPr="7DA4B59D" w:rsidR="081DE12E">
        <w:rPr>
          <w:rFonts w:ascii="Arial" w:hAnsi="Arial" w:eastAsia="Arial" w:cs="Arial"/>
          <w:b w:val="0"/>
          <w:bCs w:val="0"/>
          <w:sz w:val="24"/>
          <w:szCs w:val="24"/>
          <w:u w:val="none"/>
        </w:rPr>
        <w:t xml:space="preserve"> (Accessed: 29 April 2025).</w:t>
      </w:r>
    </w:p>
    <w:p w:rsidR="1E7F799D" w:rsidP="7DA4B59D" w:rsidRDefault="1E7F799D" w14:paraId="644C877E" w14:textId="6468E44D">
      <w:pPr>
        <w:rPr>
          <w:rFonts w:ascii="Arial" w:hAnsi="Arial" w:eastAsia="Arial" w:cs="Arial"/>
          <w:b w:val="0"/>
          <w:bCs w:val="0"/>
          <w:sz w:val="24"/>
          <w:szCs w:val="24"/>
          <w:u w:val="none"/>
        </w:rPr>
      </w:pPr>
      <w:r w:rsidRPr="7DA4B59D" w:rsidR="1E7F799D">
        <w:rPr>
          <w:rFonts w:ascii="Arial" w:hAnsi="Arial" w:eastAsia="Arial" w:cs="Arial"/>
          <w:b w:val="0"/>
          <w:bCs w:val="0"/>
          <w:sz w:val="24"/>
          <w:szCs w:val="24"/>
          <w:u w:val="none"/>
        </w:rPr>
        <w:t>Gutbezahl, J.</w:t>
      </w:r>
      <w:r w:rsidRPr="7DA4B59D" w:rsidR="35F75D0E">
        <w:rPr>
          <w:rFonts w:ascii="Arial" w:hAnsi="Arial" w:eastAsia="Arial" w:cs="Arial"/>
          <w:b w:val="0"/>
          <w:bCs w:val="0"/>
          <w:sz w:val="24"/>
          <w:szCs w:val="24"/>
          <w:u w:val="none"/>
        </w:rPr>
        <w:t xml:space="preserve"> (2017) </w:t>
      </w:r>
      <w:r w:rsidRPr="7DA4B59D" w:rsidR="5B0535D8">
        <w:rPr>
          <w:rFonts w:ascii="Arial" w:hAnsi="Arial" w:eastAsia="Arial" w:cs="Arial"/>
          <w:b w:val="0"/>
          <w:bCs w:val="0"/>
          <w:i w:val="1"/>
          <w:iCs w:val="1"/>
          <w:sz w:val="24"/>
          <w:szCs w:val="24"/>
          <w:u w:val="none"/>
        </w:rPr>
        <w:t>5 types of statistical bias to avoid in your analyses</w:t>
      </w:r>
      <w:r w:rsidRPr="7DA4B59D" w:rsidR="5B0535D8">
        <w:rPr>
          <w:rFonts w:ascii="Arial" w:hAnsi="Arial" w:eastAsia="Arial" w:cs="Arial"/>
          <w:b w:val="0"/>
          <w:bCs w:val="0"/>
          <w:sz w:val="24"/>
          <w:szCs w:val="24"/>
          <w:u w:val="none"/>
        </w:rPr>
        <w:t xml:space="preserve">. Available at: </w:t>
      </w:r>
      <w:hyperlink r:id="Rbc031a986e5c493c">
        <w:r w:rsidRPr="7DA4B59D" w:rsidR="5B0535D8">
          <w:rPr>
            <w:rStyle w:val="Hyperlink"/>
            <w:rFonts w:ascii="Arial" w:hAnsi="Arial" w:eastAsia="Arial" w:cs="Arial"/>
            <w:b w:val="0"/>
            <w:bCs w:val="0"/>
            <w:sz w:val="24"/>
            <w:szCs w:val="24"/>
          </w:rPr>
          <w:t>https://online.hbs.edu/blog/post/types-of-statistical-bias</w:t>
        </w:r>
      </w:hyperlink>
      <w:r w:rsidRPr="7DA4B59D" w:rsidR="5B0535D8">
        <w:rPr>
          <w:rFonts w:ascii="Arial" w:hAnsi="Arial" w:eastAsia="Arial" w:cs="Arial"/>
          <w:b w:val="0"/>
          <w:bCs w:val="0"/>
          <w:sz w:val="24"/>
          <w:szCs w:val="24"/>
          <w:u w:val="none"/>
        </w:rPr>
        <w:t xml:space="preserve"> (Accessed: 29 April 2025).</w:t>
      </w:r>
    </w:p>
    <w:p w:rsidR="3AED4A61" w:rsidP="7DA4B59D" w:rsidRDefault="3AED4A61" w14:paraId="2130C993" w14:textId="4CE5FA9F">
      <w:pPr>
        <w:rPr>
          <w:rFonts w:ascii="Arial" w:hAnsi="Arial" w:eastAsia="Arial" w:cs="Arial"/>
          <w:b w:val="0"/>
          <w:bCs w:val="0"/>
          <w:i w:val="0"/>
          <w:iCs w:val="0"/>
          <w:sz w:val="24"/>
          <w:szCs w:val="24"/>
          <w:u w:val="none"/>
        </w:rPr>
      </w:pPr>
      <w:r w:rsidRPr="7DA4B59D" w:rsidR="3AED4A61">
        <w:rPr>
          <w:rFonts w:ascii="Arial" w:hAnsi="Arial" w:eastAsia="Arial" w:cs="Arial"/>
          <w:b w:val="0"/>
          <w:bCs w:val="0"/>
          <w:sz w:val="24"/>
          <w:szCs w:val="24"/>
          <w:u w:val="none"/>
        </w:rPr>
        <w:t>Coulfield</w:t>
      </w:r>
      <w:r w:rsidRPr="7DA4B59D" w:rsidR="3AED4A61">
        <w:rPr>
          <w:rFonts w:ascii="Arial" w:hAnsi="Arial" w:eastAsia="Arial" w:cs="Arial"/>
          <w:b w:val="0"/>
          <w:bCs w:val="0"/>
          <w:sz w:val="24"/>
          <w:szCs w:val="24"/>
          <w:u w:val="none"/>
        </w:rPr>
        <w:t xml:space="preserve">, J. (2022) </w:t>
      </w:r>
      <w:r w:rsidRPr="7DA4B59D" w:rsidR="3AED4A61">
        <w:rPr>
          <w:rFonts w:ascii="Arial" w:hAnsi="Arial" w:eastAsia="Arial" w:cs="Arial"/>
          <w:b w:val="0"/>
          <w:bCs w:val="0"/>
          <w:i w:val="1"/>
          <w:iCs w:val="1"/>
          <w:sz w:val="24"/>
          <w:szCs w:val="24"/>
          <w:u w:val="none"/>
        </w:rPr>
        <w:t xml:space="preserve">How to do thematic analysis </w:t>
      </w:r>
      <w:r w:rsidRPr="7DA4B59D" w:rsidR="4DCD7707">
        <w:rPr>
          <w:rFonts w:ascii="Arial" w:hAnsi="Arial" w:eastAsia="Arial" w:cs="Arial"/>
          <w:b w:val="0"/>
          <w:bCs w:val="0"/>
          <w:i w:val="1"/>
          <w:iCs w:val="1"/>
          <w:sz w:val="24"/>
          <w:szCs w:val="24"/>
          <w:u w:val="none"/>
        </w:rPr>
        <w:t>/</w:t>
      </w:r>
      <w:r w:rsidRPr="7DA4B59D" w:rsidR="3AED4A61">
        <w:rPr>
          <w:rFonts w:ascii="Arial" w:hAnsi="Arial" w:eastAsia="Arial" w:cs="Arial"/>
          <w:b w:val="0"/>
          <w:bCs w:val="0"/>
          <w:i w:val="1"/>
          <w:iCs w:val="1"/>
          <w:sz w:val="24"/>
          <w:szCs w:val="24"/>
          <w:u w:val="none"/>
        </w:rPr>
        <w:t xml:space="preserve"> Guide &amp; </w:t>
      </w:r>
      <w:r w:rsidRPr="7DA4B59D" w:rsidR="700FEC8F">
        <w:rPr>
          <w:rFonts w:ascii="Arial" w:hAnsi="Arial" w:eastAsia="Arial" w:cs="Arial"/>
          <w:b w:val="0"/>
          <w:bCs w:val="0"/>
          <w:i w:val="1"/>
          <w:iCs w:val="1"/>
          <w:sz w:val="24"/>
          <w:szCs w:val="24"/>
          <w:u w:val="none"/>
        </w:rPr>
        <w:t>e</w:t>
      </w:r>
      <w:r w:rsidRPr="7DA4B59D" w:rsidR="3AED4A61">
        <w:rPr>
          <w:rFonts w:ascii="Arial" w:hAnsi="Arial" w:eastAsia="Arial" w:cs="Arial"/>
          <w:b w:val="0"/>
          <w:bCs w:val="0"/>
          <w:i w:val="1"/>
          <w:iCs w:val="1"/>
          <w:sz w:val="24"/>
          <w:szCs w:val="24"/>
          <w:u w:val="none"/>
        </w:rPr>
        <w:t>xamples</w:t>
      </w:r>
      <w:r w:rsidRPr="7DA4B59D" w:rsidR="797FD30F">
        <w:rPr>
          <w:rFonts w:ascii="Arial" w:hAnsi="Arial" w:eastAsia="Arial" w:cs="Arial"/>
          <w:b w:val="0"/>
          <w:bCs w:val="0"/>
          <w:i w:val="1"/>
          <w:iCs w:val="1"/>
          <w:sz w:val="24"/>
          <w:szCs w:val="24"/>
          <w:u w:val="none"/>
        </w:rPr>
        <w:t xml:space="preserve">. </w:t>
      </w:r>
      <w:r w:rsidRPr="7DA4B59D" w:rsidR="797FD30F">
        <w:rPr>
          <w:rFonts w:ascii="Arial" w:hAnsi="Arial" w:eastAsia="Arial" w:cs="Arial"/>
          <w:b w:val="0"/>
          <w:bCs w:val="0"/>
          <w:i w:val="0"/>
          <w:iCs w:val="0"/>
          <w:sz w:val="24"/>
          <w:szCs w:val="24"/>
          <w:u w:val="none"/>
        </w:rPr>
        <w:t xml:space="preserve">Available at: </w:t>
      </w:r>
      <w:hyperlink w:anchor=":~:text=Thematic%20analysis%20is%20a%20method,meaning%20that%20come%20up%20repeatedly" r:id="R33a37419c61643af">
        <w:r w:rsidRPr="7DA4B59D" w:rsidR="797FD30F">
          <w:rPr>
            <w:rStyle w:val="Hyperlink"/>
            <w:rFonts w:ascii="Arial" w:hAnsi="Arial" w:eastAsia="Arial" w:cs="Arial"/>
            <w:b w:val="0"/>
            <w:bCs w:val="0"/>
            <w:i w:val="0"/>
            <w:iCs w:val="0"/>
            <w:sz w:val="24"/>
            <w:szCs w:val="24"/>
          </w:rPr>
          <w:t>https://www.scribbr.co.uk/research-methods/thematic-analysis-explained/#:~:text=Thematic%20analysis%20is%20a%20method,meaning%20that%20come%20up%20repeatedly</w:t>
        </w:r>
      </w:hyperlink>
      <w:r w:rsidRPr="7DA4B59D" w:rsidR="797FD30F">
        <w:rPr>
          <w:rFonts w:ascii="Arial" w:hAnsi="Arial" w:eastAsia="Arial" w:cs="Arial"/>
          <w:b w:val="0"/>
          <w:bCs w:val="0"/>
          <w:i w:val="0"/>
          <w:iCs w:val="0"/>
          <w:sz w:val="24"/>
          <w:szCs w:val="24"/>
          <w:u w:val="none"/>
        </w:rPr>
        <w:t xml:space="preserve"> (Accessed: 29 April 2025).</w:t>
      </w:r>
    </w:p>
    <w:p w:rsidR="09458EDF" w:rsidP="7DA4B59D" w:rsidRDefault="09458EDF" w14:paraId="27A23D91" w14:textId="7ECEA9BD">
      <w:pPr>
        <w:rPr>
          <w:rFonts w:ascii="Arial" w:hAnsi="Arial" w:eastAsia="Arial" w:cs="Arial"/>
          <w:b w:val="0"/>
          <w:bCs w:val="0"/>
          <w:i w:val="0"/>
          <w:iCs w:val="0"/>
          <w:caps w:val="0"/>
          <w:smallCaps w:val="0"/>
          <w:noProof w:val="0"/>
          <w:color w:val="000000" w:themeColor="text1" w:themeTint="FF" w:themeShade="FF"/>
          <w:sz w:val="24"/>
          <w:szCs w:val="24"/>
          <w:lang w:val="en-US"/>
        </w:rPr>
      </w:pPr>
      <w:r w:rsidRPr="7DA4B59D" w:rsidR="09458EDF">
        <w:rPr>
          <w:rFonts w:ascii="Arial" w:hAnsi="Arial" w:eastAsia="Arial" w:cs="Arial"/>
          <w:b w:val="0"/>
          <w:bCs w:val="0"/>
          <w:i w:val="0"/>
          <w:iCs w:val="0"/>
          <w:caps w:val="0"/>
          <w:smallCaps w:val="0"/>
          <w:noProof w:val="0"/>
          <w:color w:val="000000" w:themeColor="text1" w:themeTint="FF" w:themeShade="FF"/>
          <w:sz w:val="24"/>
          <w:szCs w:val="24"/>
          <w:lang w:val="en-US"/>
        </w:rPr>
        <w:t xml:space="preserve">Riger and </w:t>
      </w:r>
      <w:r w:rsidRPr="7DA4B59D" w:rsidR="09458EDF">
        <w:rPr>
          <w:rFonts w:ascii="Arial" w:hAnsi="Arial" w:eastAsia="Arial" w:cs="Arial"/>
          <w:b w:val="0"/>
          <w:bCs w:val="0"/>
          <w:i w:val="0"/>
          <w:iCs w:val="0"/>
          <w:caps w:val="0"/>
          <w:smallCaps w:val="0"/>
          <w:noProof w:val="0"/>
          <w:color w:val="000000" w:themeColor="text1" w:themeTint="FF" w:themeShade="FF"/>
          <w:sz w:val="24"/>
          <w:szCs w:val="24"/>
          <w:lang w:val="en-US"/>
        </w:rPr>
        <w:t>Sigurvinsdottir</w:t>
      </w:r>
      <w:r w:rsidRPr="7DA4B59D" w:rsidR="09458EDF">
        <w:rPr>
          <w:rFonts w:ascii="Arial" w:hAnsi="Arial" w:eastAsia="Arial" w:cs="Arial"/>
          <w:b w:val="0"/>
          <w:bCs w:val="0"/>
          <w:i w:val="0"/>
          <w:iCs w:val="0"/>
          <w:caps w:val="0"/>
          <w:smallCaps w:val="0"/>
          <w:noProof w:val="0"/>
          <w:color w:val="000000" w:themeColor="text1" w:themeTint="FF" w:themeShade="FF"/>
          <w:sz w:val="24"/>
          <w:szCs w:val="24"/>
          <w:lang w:val="en-US"/>
        </w:rPr>
        <w:t xml:space="preserve"> (2016)</w:t>
      </w:r>
      <w:r w:rsidRPr="7DA4B59D" w:rsidR="409482A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DA4B59D" w:rsidR="409482AD">
        <w:rPr>
          <w:rFonts w:ascii="Arial" w:hAnsi="Arial" w:eastAsia="Arial" w:cs="Arial"/>
          <w:b w:val="0"/>
          <w:bCs w:val="0"/>
          <w:i w:val="1"/>
          <w:iCs w:val="1"/>
          <w:caps w:val="0"/>
          <w:smallCaps w:val="0"/>
          <w:noProof w:val="0"/>
          <w:color w:val="000000" w:themeColor="text1" w:themeTint="FF" w:themeShade="FF"/>
          <w:sz w:val="24"/>
          <w:szCs w:val="24"/>
          <w:lang w:val="en-US"/>
        </w:rPr>
        <w:t xml:space="preserve">Handbook of methodological approaches to </w:t>
      </w:r>
      <w:r w:rsidRPr="7DA4B59D" w:rsidR="4506F589">
        <w:rPr>
          <w:rFonts w:ascii="Arial" w:hAnsi="Arial" w:eastAsia="Arial" w:cs="Arial"/>
          <w:b w:val="0"/>
          <w:bCs w:val="0"/>
          <w:i w:val="1"/>
          <w:iCs w:val="1"/>
          <w:caps w:val="0"/>
          <w:smallCaps w:val="0"/>
          <w:noProof w:val="0"/>
          <w:color w:val="000000" w:themeColor="text1" w:themeTint="FF" w:themeShade="FF"/>
          <w:sz w:val="24"/>
          <w:szCs w:val="24"/>
          <w:lang w:val="en-US"/>
        </w:rPr>
        <w:t>community-based</w:t>
      </w:r>
      <w:r w:rsidRPr="7DA4B59D" w:rsidR="409482AD">
        <w:rPr>
          <w:rFonts w:ascii="Arial" w:hAnsi="Arial" w:eastAsia="Arial" w:cs="Arial"/>
          <w:b w:val="0"/>
          <w:bCs w:val="0"/>
          <w:i w:val="1"/>
          <w:iCs w:val="1"/>
          <w:caps w:val="0"/>
          <w:smallCaps w:val="0"/>
          <w:noProof w:val="0"/>
          <w:color w:val="000000" w:themeColor="text1" w:themeTint="FF" w:themeShade="FF"/>
          <w:sz w:val="24"/>
          <w:szCs w:val="24"/>
          <w:lang w:val="en-US"/>
        </w:rPr>
        <w:t xml:space="preserve"> research</w:t>
      </w:r>
      <w:r w:rsidRPr="7DA4B59D" w:rsidR="409482AD">
        <w:rPr>
          <w:rFonts w:ascii="Arial" w:hAnsi="Arial" w:eastAsia="Arial" w:cs="Arial"/>
          <w:b w:val="0"/>
          <w:bCs w:val="0"/>
          <w:i w:val="0"/>
          <w:iCs w:val="0"/>
          <w:caps w:val="0"/>
          <w:smallCaps w:val="0"/>
          <w:noProof w:val="0"/>
          <w:color w:val="000000" w:themeColor="text1" w:themeTint="FF" w:themeShade="FF"/>
          <w:sz w:val="24"/>
          <w:szCs w:val="24"/>
          <w:lang w:val="en-US"/>
        </w:rPr>
        <w:t xml:space="preserve">. </w:t>
      </w:r>
      <w:r w:rsidRPr="7DA4B59D" w:rsidR="50DAE0C8">
        <w:rPr>
          <w:rFonts w:ascii="Arial" w:hAnsi="Arial" w:eastAsia="Arial" w:cs="Arial"/>
          <w:b w:val="0"/>
          <w:bCs w:val="0"/>
          <w:i w:val="0"/>
          <w:iCs w:val="0"/>
          <w:caps w:val="0"/>
          <w:smallCaps w:val="0"/>
          <w:noProof w:val="0"/>
          <w:color w:val="000000" w:themeColor="text1" w:themeTint="FF" w:themeShade="FF"/>
          <w:sz w:val="24"/>
          <w:szCs w:val="24"/>
          <w:lang w:val="en-US"/>
        </w:rPr>
        <w:t xml:space="preserve">New York: Oxford University Press. </w:t>
      </w:r>
    </w:p>
    <w:p w:rsidR="7DA4B59D" w:rsidP="7DA4B59D" w:rsidRDefault="7DA4B59D" w14:paraId="74B31042" w14:textId="38A2D136">
      <w:pPr>
        <w:rPr>
          <w:rFonts w:ascii="Arial" w:hAnsi="Arial" w:eastAsia="Arial" w:cs="Arial"/>
          <w:b w:val="0"/>
          <w:bCs w:val="0"/>
          <w:sz w:val="24"/>
          <w:szCs w:val="24"/>
          <w:u w:val="none"/>
        </w:rPr>
      </w:pPr>
    </w:p>
    <w:p w:rsidR="7DA4B59D" w:rsidP="7DA4B59D" w:rsidRDefault="7DA4B59D" w14:paraId="5BC3E67F" w14:textId="51173AE6">
      <w:pPr>
        <w:rPr>
          <w:rFonts w:ascii="Arial" w:hAnsi="Arial" w:eastAsia="Arial" w:cs="Arial"/>
          <w:b w:val="0"/>
          <w:bCs w:val="0"/>
          <w:sz w:val="24"/>
          <w:szCs w:val="24"/>
          <w:u w:val="none"/>
        </w:rPr>
      </w:pPr>
    </w:p>
    <w:p w:rsidR="7DA4B59D" w:rsidP="7DA4B59D" w:rsidRDefault="7DA4B59D" w14:paraId="528CA622" w14:textId="77CC9BE8">
      <w:pPr>
        <w:rPr>
          <w:rFonts w:ascii="Arial" w:hAnsi="Arial" w:eastAsia="Arial" w:cs="Arial"/>
          <w:b w:val="0"/>
          <w:bCs w:val="0"/>
          <w:sz w:val="24"/>
          <w:szCs w:val="24"/>
          <w:u w:val="none"/>
        </w:rPr>
      </w:pPr>
    </w:p>
    <w:sectPr>
      <w:pgSz w:w="12240" w:h="15840" w:orient="portrait"/>
      <w:pgMar w:top="1440" w:right="1440" w:bottom="1440" w:left="1440" w:header="720" w:footer="720" w:gutter="0"/>
      <w:cols w:space="720"/>
      <w:docGrid w:linePitch="360"/>
      <w:titlePg w:val="1"/>
      <w:headerReference w:type="default" r:id="Rc4f621e73ee04916"/>
      <w:headerReference w:type="first" r:id="R75a6c572447d4c8d"/>
      <w:footerReference w:type="default" r:id="R4128cefba31b490e"/>
      <w:footerReference w:type="first" r:id="R73c37ca269324101"/>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A4B59D" w:rsidTr="7DA4B59D" w14:paraId="7C8A5764">
      <w:trPr>
        <w:trHeight w:val="300"/>
      </w:trPr>
      <w:tc>
        <w:tcPr>
          <w:tcW w:w="3120" w:type="dxa"/>
          <w:tcMar/>
        </w:tcPr>
        <w:p w:rsidR="7DA4B59D" w:rsidP="7DA4B59D" w:rsidRDefault="7DA4B59D" w14:paraId="6CAD6574" w14:textId="11642303">
          <w:pPr>
            <w:pStyle w:val="Header"/>
            <w:bidi w:val="0"/>
            <w:ind w:left="-115"/>
            <w:jc w:val="left"/>
          </w:pPr>
        </w:p>
      </w:tc>
      <w:tc>
        <w:tcPr>
          <w:tcW w:w="3120" w:type="dxa"/>
          <w:tcMar/>
        </w:tcPr>
        <w:p w:rsidR="7DA4B59D" w:rsidP="7DA4B59D" w:rsidRDefault="7DA4B59D" w14:paraId="7FD450B4" w14:textId="6E83D14C">
          <w:pPr>
            <w:pStyle w:val="Header"/>
            <w:bidi w:val="0"/>
            <w:jc w:val="center"/>
          </w:pPr>
        </w:p>
      </w:tc>
      <w:tc>
        <w:tcPr>
          <w:tcW w:w="3120" w:type="dxa"/>
          <w:tcMar/>
        </w:tcPr>
        <w:p w:rsidR="7DA4B59D" w:rsidP="7DA4B59D" w:rsidRDefault="7DA4B59D" w14:paraId="28076A20" w14:textId="27DF9B0B">
          <w:pPr>
            <w:pStyle w:val="Header"/>
            <w:bidi w:val="0"/>
            <w:ind w:right="-115"/>
            <w:jc w:val="right"/>
          </w:pPr>
        </w:p>
      </w:tc>
    </w:tr>
  </w:tbl>
  <w:p w:rsidR="7DA4B59D" w:rsidP="7DA4B59D" w:rsidRDefault="7DA4B59D" w14:paraId="4F465BBD" w14:textId="3A88766D">
    <w:pPr>
      <w:pStyle w:val="Footer"/>
      <w:bidi w:val="0"/>
    </w:pPr>
  </w:p>
</w:ftr>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A4B59D" w:rsidTr="7DA4B59D" w14:paraId="141AB3D6">
      <w:trPr>
        <w:trHeight w:val="300"/>
      </w:trPr>
      <w:tc>
        <w:tcPr>
          <w:tcW w:w="3120" w:type="dxa"/>
          <w:tcMar/>
        </w:tcPr>
        <w:p w:rsidR="7DA4B59D" w:rsidP="7DA4B59D" w:rsidRDefault="7DA4B59D" w14:paraId="6B1091C1" w14:textId="7902DA0C">
          <w:pPr>
            <w:pStyle w:val="Header"/>
            <w:bidi w:val="0"/>
            <w:ind w:left="-115"/>
            <w:jc w:val="left"/>
          </w:pPr>
        </w:p>
      </w:tc>
      <w:tc>
        <w:tcPr>
          <w:tcW w:w="3120" w:type="dxa"/>
          <w:tcMar/>
        </w:tcPr>
        <w:p w:rsidR="7DA4B59D" w:rsidP="7DA4B59D" w:rsidRDefault="7DA4B59D" w14:paraId="19CEA0BD" w14:textId="24A46A07">
          <w:pPr>
            <w:pStyle w:val="Header"/>
            <w:bidi w:val="0"/>
            <w:jc w:val="center"/>
          </w:pPr>
        </w:p>
      </w:tc>
      <w:tc>
        <w:tcPr>
          <w:tcW w:w="3120" w:type="dxa"/>
          <w:tcMar/>
        </w:tcPr>
        <w:p w:rsidR="7DA4B59D" w:rsidP="7DA4B59D" w:rsidRDefault="7DA4B59D" w14:paraId="2D259B8A" w14:textId="0A6BEBD5">
          <w:pPr>
            <w:pStyle w:val="Header"/>
            <w:bidi w:val="0"/>
            <w:ind w:right="-115"/>
            <w:jc w:val="right"/>
          </w:pPr>
        </w:p>
      </w:tc>
    </w:tr>
  </w:tbl>
  <w:p w:rsidR="7DA4B59D" w:rsidP="7DA4B59D" w:rsidRDefault="7DA4B59D" w14:paraId="088A89D0" w14:textId="2C801F82">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DA4B59D" w:rsidTr="7DA4B59D" w14:paraId="7461E3B1">
      <w:trPr>
        <w:trHeight w:val="300"/>
      </w:trPr>
      <w:tc>
        <w:tcPr>
          <w:tcW w:w="3120" w:type="dxa"/>
          <w:tcMar/>
        </w:tcPr>
        <w:p w:rsidR="7DA4B59D" w:rsidP="7DA4B59D" w:rsidRDefault="7DA4B59D" w14:paraId="04D2AB04" w14:textId="368D108D">
          <w:pPr>
            <w:pStyle w:val="Header"/>
            <w:bidi w:val="0"/>
            <w:ind w:left="-115"/>
            <w:jc w:val="left"/>
          </w:pPr>
        </w:p>
      </w:tc>
      <w:tc>
        <w:tcPr>
          <w:tcW w:w="3120" w:type="dxa"/>
          <w:tcMar/>
        </w:tcPr>
        <w:p w:rsidR="7DA4B59D" w:rsidP="7DA4B59D" w:rsidRDefault="7DA4B59D" w14:paraId="4AEAD2FF" w14:textId="18F2D2A2">
          <w:pPr>
            <w:pStyle w:val="Header"/>
            <w:bidi w:val="0"/>
            <w:jc w:val="center"/>
          </w:pPr>
        </w:p>
      </w:tc>
      <w:tc>
        <w:tcPr>
          <w:tcW w:w="3120" w:type="dxa"/>
          <w:tcMar/>
        </w:tcPr>
        <w:p w:rsidR="7DA4B59D" w:rsidP="7DA4B59D" w:rsidRDefault="7DA4B59D" w14:paraId="324D684A" w14:textId="618AE5BB">
          <w:pPr>
            <w:pStyle w:val="Header"/>
            <w:bidi w:val="0"/>
            <w:ind w:right="-115"/>
            <w:jc w:val="right"/>
          </w:pPr>
        </w:p>
      </w:tc>
    </w:tr>
  </w:tbl>
  <w:p w:rsidR="7DA4B59D" w:rsidP="7DA4B59D" w:rsidRDefault="7DA4B59D" w14:paraId="111E73E2" w14:textId="64F91AEB">
    <w:pPr>
      <w:pStyle w:val="Header"/>
      <w:bidi w:val="0"/>
    </w:pPr>
  </w:p>
</w:hdr>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tblGrid>
    <w:tr w:rsidR="7DA4B59D" w:rsidTr="7DA4B59D" w14:paraId="700A8642">
      <w:trPr>
        <w:trHeight w:val="300"/>
      </w:trPr>
      <w:tc>
        <w:tcPr>
          <w:tcW w:w="3120" w:type="dxa"/>
          <w:tcMar/>
        </w:tcPr>
        <w:p w:rsidR="7DA4B59D" w:rsidP="7DA4B59D" w:rsidRDefault="7DA4B59D" w14:paraId="1AB5EF9D" w14:textId="23E6B272">
          <w:pPr>
            <w:pStyle w:val="Header"/>
            <w:bidi w:val="0"/>
            <w:jc w:val="center"/>
          </w:pPr>
        </w:p>
      </w:tc>
      <w:tc>
        <w:tcPr>
          <w:tcW w:w="3120" w:type="dxa"/>
          <w:tcMar/>
        </w:tcPr>
        <w:p w:rsidR="7DA4B59D" w:rsidP="7DA4B59D" w:rsidRDefault="7DA4B59D" w14:paraId="7F0825E5" w14:textId="71E43941">
          <w:pPr>
            <w:pStyle w:val="Header"/>
            <w:bidi w:val="0"/>
            <w:ind w:right="-115"/>
            <w:jc w:val="right"/>
          </w:pPr>
        </w:p>
      </w:tc>
    </w:tr>
  </w:tbl>
  <w:p w:rsidR="7DA4B59D" w:rsidP="7DA4B59D" w:rsidRDefault="7DA4B59D" w14:paraId="7EAC542A" w14:textId="6173BC0B">
    <w:pPr>
      <w:pStyle w:val="Header"/>
      <w:bidi w:val="0"/>
    </w:pPr>
  </w:p>
</w:hdr>
</file>

<file path=word/intelligence2.xml><?xml version="1.0" encoding="utf-8"?>
<int2:intelligence xmlns:int2="http://schemas.microsoft.com/office/intelligence/2020/intelligence">
  <int2:observations>
    <int2:textHash int2:hashCode="dDt8geQA4EkJX5" int2:id="HjfJhjVp">
      <int2:state int2:type="AugLoop_Text_Critique" int2:value="Rejected"/>
    </int2:textHash>
    <int2:textHash int2:hashCode="dfJW9zpS4Bv60C" int2:id="kGuofbkg">
      <int2:state int2:type="AugLoop_Text_Critique" int2:value="Rejected"/>
    </int2:textHash>
    <int2:textHash int2:hashCode="8DWvj+747o2bnm" int2:id="o0dpuiqg">
      <int2:state int2:type="AugLoop_Text_Critique" int2:value="Rejected"/>
    </int2:textHash>
    <int2:textHash int2:hashCode="FPRZ1yFnCPrzsl" int2:id="obxVYvQ2">
      <int2:state int2:type="AugLoop_Text_Critique" int2:value="Rejected"/>
    </int2:textHash>
    <int2:textHash int2:hashCode="QQDgUzArv7n4uv" int2:id="z1ofg7pR">
      <int2:state int2:type="AugLoop_Text_Critique" int2:value="Rejected"/>
    </int2:textHash>
    <int2:textHash int2:hashCode="PhcFpP0Qqd3x+W" int2:id="mKmU89f4">
      <int2:state int2:type="AugLoop_Text_Critique" int2:value="Rejected"/>
    </int2:textHash>
    <int2:textHash int2:hashCode="wtKSqYmrO8qHMS" int2:id="860wRdqF">
      <int2:state int2:type="AugLoop_Text_Critique" int2:value="Rejected"/>
    </int2:textHash>
    <int2:textHash int2:hashCode="a3GdK0Ai5jDpyi" int2:id="V9ROS0Ad">
      <int2:state int2:type="AugLoop_Text_Critique" int2:value="Rejected"/>
    </int2:textHash>
    <int2:textHash int2:hashCode="QgmNU58P0unWdN" int2:id="vUBWS32H">
      <int2:state int2:type="AugLoop_Text_Critique" int2:value="Rejected"/>
    </int2:textHash>
    <int2:textHash int2:hashCode="xcgb3EeIup7nN2" int2:id="JxGZdpMb">
      <int2:state int2:type="AugLoop_Text_Critique" int2:value="Rejected"/>
    </int2:textHash>
    <int2:textHash int2:hashCode="kByidkXaRxGvMx" int2:id="Ih4BAbMp">
      <int2:state int2:type="AugLoop_Text_Critique" int2:value="Rejected"/>
    </int2:textHash>
    <int2:bookmark int2:bookmarkName="_Int_5c8aqms9" int2:invalidationBookmarkName="" int2:hashCode="YjgPy+rCIu69tL" int2:id="H025N4Q8">
      <int2:state int2:type="AugLoop_Text_Critique" int2:value="Rejected"/>
    </int2:bookmark>
    <int2:bookmark int2:bookmarkName="_Int_s1lWbJ38" int2:invalidationBookmarkName="" int2:hashCode="YjgPy+rCIu69tL" int2:id="XCu03OuG">
      <int2:state int2:type="AugLoop_Text_Critique" int2:value="Rejected"/>
    </int2:bookmark>
    <int2:bookmark int2:bookmarkName="_Int_tdGXOzGH" int2:invalidationBookmarkName="" int2:hashCode="fiLqRzYHAbXBzi" int2:id="iyzMUojz">
      <int2:state int2:type="AugLoop_Text_Critique" int2:value="Rejected"/>
    </int2:bookmark>
    <int2:bookmark int2:bookmarkName="_Int_Icug4FWR" int2:invalidationBookmarkName="" int2:hashCode="lZdkfGFxrd+ZOY" int2:id="qRGkJUo5">
      <int2:state int2:type="AugLoop_Text_Critique" int2:value="Rejected"/>
    </int2:bookmark>
    <int2:bookmark int2:bookmarkName="_Int_5MSe0O8V" int2:invalidationBookmarkName="" int2:hashCode="9vOfv2eNTAPKcv" int2:id="RI9TxaUv">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728280a4"/>
    <w:multiLevelType xmlns:w="http://schemas.openxmlformats.org/wordprocessingml/2006/main" w:val="hybridMultilevel"/>
    <w:lvl xmlns:w="http://schemas.openxmlformats.org/wordprocessingml/2006/main" w:ilvl="0">
      <w:start w:val="1"/>
      <w:numFmt w:val="decimal"/>
      <w:lvlText w:val="%1)"/>
      <w:lvlJc w:val="left"/>
      <w:pPr>
        <w:ind w:left="720" w:hanging="360"/>
      </w:pPr>
      <w:rPr>
        <w:rFonts w:hint="default" w:ascii="Arial Nova" w:hAnsi="Arial Nova"/>
      </w:r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C3096A4"/>
    <w:rsid w:val="005324A0"/>
    <w:rsid w:val="00A9E801"/>
    <w:rsid w:val="00EDBA1E"/>
    <w:rsid w:val="011DC645"/>
    <w:rsid w:val="0144E86B"/>
    <w:rsid w:val="0222BCAB"/>
    <w:rsid w:val="022EEA79"/>
    <w:rsid w:val="02424DC6"/>
    <w:rsid w:val="027150C3"/>
    <w:rsid w:val="029C0094"/>
    <w:rsid w:val="04432429"/>
    <w:rsid w:val="046659EB"/>
    <w:rsid w:val="047C8484"/>
    <w:rsid w:val="0489211E"/>
    <w:rsid w:val="04BBE789"/>
    <w:rsid w:val="05EF4853"/>
    <w:rsid w:val="05EF4853"/>
    <w:rsid w:val="05F19A1C"/>
    <w:rsid w:val="05FE2DBF"/>
    <w:rsid w:val="0600AB81"/>
    <w:rsid w:val="061D527A"/>
    <w:rsid w:val="062CBD07"/>
    <w:rsid w:val="081DE12E"/>
    <w:rsid w:val="083FC9B3"/>
    <w:rsid w:val="083FC9B3"/>
    <w:rsid w:val="08584E4C"/>
    <w:rsid w:val="089686B9"/>
    <w:rsid w:val="0918D0BD"/>
    <w:rsid w:val="093E02D0"/>
    <w:rsid w:val="09458EDF"/>
    <w:rsid w:val="0AF46193"/>
    <w:rsid w:val="0B38AEF7"/>
    <w:rsid w:val="0B8D591D"/>
    <w:rsid w:val="0B91756C"/>
    <w:rsid w:val="0BB8EFB9"/>
    <w:rsid w:val="0BF7B81C"/>
    <w:rsid w:val="0D31469C"/>
    <w:rsid w:val="0D67E56B"/>
    <w:rsid w:val="0D88D7F6"/>
    <w:rsid w:val="0D974D67"/>
    <w:rsid w:val="0DD47135"/>
    <w:rsid w:val="0E623D91"/>
    <w:rsid w:val="0E837DA6"/>
    <w:rsid w:val="0F2338A4"/>
    <w:rsid w:val="100D32D8"/>
    <w:rsid w:val="1068BDD2"/>
    <w:rsid w:val="10EB2645"/>
    <w:rsid w:val="1162717B"/>
    <w:rsid w:val="1184EA63"/>
    <w:rsid w:val="11F685B5"/>
    <w:rsid w:val="12CFCF81"/>
    <w:rsid w:val="12D0C5C2"/>
    <w:rsid w:val="130121D2"/>
    <w:rsid w:val="1398A9E8"/>
    <w:rsid w:val="13E57BFC"/>
    <w:rsid w:val="1497058C"/>
    <w:rsid w:val="1515B5DF"/>
    <w:rsid w:val="16B1C7F9"/>
    <w:rsid w:val="173C2284"/>
    <w:rsid w:val="173C2284"/>
    <w:rsid w:val="17414E27"/>
    <w:rsid w:val="17D6312E"/>
    <w:rsid w:val="17F422C4"/>
    <w:rsid w:val="1909214B"/>
    <w:rsid w:val="190E7FA4"/>
    <w:rsid w:val="1989D126"/>
    <w:rsid w:val="199CC4A6"/>
    <w:rsid w:val="199FE537"/>
    <w:rsid w:val="19D9053F"/>
    <w:rsid w:val="1A03D318"/>
    <w:rsid w:val="1AC7A4C6"/>
    <w:rsid w:val="1B2454E6"/>
    <w:rsid w:val="1B8F5A35"/>
    <w:rsid w:val="1B91E3AF"/>
    <w:rsid w:val="1BD02723"/>
    <w:rsid w:val="1C8B3E5D"/>
    <w:rsid w:val="1CA8A33B"/>
    <w:rsid w:val="1CD78985"/>
    <w:rsid w:val="1CD83FA7"/>
    <w:rsid w:val="1D864367"/>
    <w:rsid w:val="1D9CFE1A"/>
    <w:rsid w:val="1E30227F"/>
    <w:rsid w:val="1E7F799D"/>
    <w:rsid w:val="1ED11CC1"/>
    <w:rsid w:val="1FE1A9AB"/>
    <w:rsid w:val="20417D7C"/>
    <w:rsid w:val="206F6C27"/>
    <w:rsid w:val="213CF30D"/>
    <w:rsid w:val="223822FE"/>
    <w:rsid w:val="2270B389"/>
    <w:rsid w:val="239D58A9"/>
    <w:rsid w:val="239F457C"/>
    <w:rsid w:val="241D61FE"/>
    <w:rsid w:val="2497230C"/>
    <w:rsid w:val="24D85755"/>
    <w:rsid w:val="2544E360"/>
    <w:rsid w:val="2570711F"/>
    <w:rsid w:val="260AA106"/>
    <w:rsid w:val="26D89FDC"/>
    <w:rsid w:val="271BF2F8"/>
    <w:rsid w:val="273EF289"/>
    <w:rsid w:val="275129C4"/>
    <w:rsid w:val="28C9C3B2"/>
    <w:rsid w:val="29686422"/>
    <w:rsid w:val="29DBBA94"/>
    <w:rsid w:val="2A1CBA7D"/>
    <w:rsid w:val="2A284673"/>
    <w:rsid w:val="2A48E08F"/>
    <w:rsid w:val="2A5FB34D"/>
    <w:rsid w:val="2B54DD5A"/>
    <w:rsid w:val="2B89C61E"/>
    <w:rsid w:val="2BE45FFF"/>
    <w:rsid w:val="2C0F7151"/>
    <w:rsid w:val="2E3FB36D"/>
    <w:rsid w:val="2E5252B3"/>
    <w:rsid w:val="2F4163B1"/>
    <w:rsid w:val="30619687"/>
    <w:rsid w:val="30E8EF8D"/>
    <w:rsid w:val="312984FB"/>
    <w:rsid w:val="316B73F3"/>
    <w:rsid w:val="318E22F7"/>
    <w:rsid w:val="31BF3A63"/>
    <w:rsid w:val="31D5A7D7"/>
    <w:rsid w:val="32AD7736"/>
    <w:rsid w:val="32B48F5A"/>
    <w:rsid w:val="330F3A15"/>
    <w:rsid w:val="333AEB7A"/>
    <w:rsid w:val="33D81A8E"/>
    <w:rsid w:val="3488DB00"/>
    <w:rsid w:val="34A1D5C5"/>
    <w:rsid w:val="34B77F9A"/>
    <w:rsid w:val="3596C3DC"/>
    <w:rsid w:val="35F75D0E"/>
    <w:rsid w:val="384977BF"/>
    <w:rsid w:val="389D035F"/>
    <w:rsid w:val="38C306A5"/>
    <w:rsid w:val="38DE4FCD"/>
    <w:rsid w:val="390F21C3"/>
    <w:rsid w:val="398EED18"/>
    <w:rsid w:val="39B958EA"/>
    <w:rsid w:val="39C70955"/>
    <w:rsid w:val="39F205B6"/>
    <w:rsid w:val="3A2BADD4"/>
    <w:rsid w:val="3AED4A61"/>
    <w:rsid w:val="3B2CB3C4"/>
    <w:rsid w:val="3B36CAF8"/>
    <w:rsid w:val="3B392B34"/>
    <w:rsid w:val="3BB3B0C3"/>
    <w:rsid w:val="3BDB7F19"/>
    <w:rsid w:val="3BED7F4A"/>
    <w:rsid w:val="3C44887F"/>
    <w:rsid w:val="3CAE77D0"/>
    <w:rsid w:val="3CC2A8C5"/>
    <w:rsid w:val="3D02CC2F"/>
    <w:rsid w:val="3D1E620A"/>
    <w:rsid w:val="3DFEEF13"/>
    <w:rsid w:val="3E396152"/>
    <w:rsid w:val="3F19BECF"/>
    <w:rsid w:val="3F41D8FB"/>
    <w:rsid w:val="3F47BD0A"/>
    <w:rsid w:val="3F623F60"/>
    <w:rsid w:val="402A53AD"/>
    <w:rsid w:val="403CECAB"/>
    <w:rsid w:val="409482AD"/>
    <w:rsid w:val="40A5C042"/>
    <w:rsid w:val="413378BA"/>
    <w:rsid w:val="41BDAFCE"/>
    <w:rsid w:val="4219FF55"/>
    <w:rsid w:val="4219FF55"/>
    <w:rsid w:val="43A43773"/>
    <w:rsid w:val="43B5407E"/>
    <w:rsid w:val="440B7029"/>
    <w:rsid w:val="443240A9"/>
    <w:rsid w:val="44357DE1"/>
    <w:rsid w:val="445811F4"/>
    <w:rsid w:val="44A342A8"/>
    <w:rsid w:val="450649CD"/>
    <w:rsid w:val="4506F589"/>
    <w:rsid w:val="45608BF2"/>
    <w:rsid w:val="457ABB7D"/>
    <w:rsid w:val="4681F4F2"/>
    <w:rsid w:val="46CE00A8"/>
    <w:rsid w:val="476CF92B"/>
    <w:rsid w:val="478F2304"/>
    <w:rsid w:val="47B2C8C2"/>
    <w:rsid w:val="48425D1B"/>
    <w:rsid w:val="4859D0D5"/>
    <w:rsid w:val="4975244D"/>
    <w:rsid w:val="49CE4F05"/>
    <w:rsid w:val="49D8E61F"/>
    <w:rsid w:val="4A52FD83"/>
    <w:rsid w:val="4A6E9D16"/>
    <w:rsid w:val="4BCFC5F6"/>
    <w:rsid w:val="4C23B2A3"/>
    <w:rsid w:val="4C485660"/>
    <w:rsid w:val="4C497D33"/>
    <w:rsid w:val="4C515F20"/>
    <w:rsid w:val="4C63AD3D"/>
    <w:rsid w:val="4C98F01F"/>
    <w:rsid w:val="4CC0D843"/>
    <w:rsid w:val="4DCD7707"/>
    <w:rsid w:val="4E1847C3"/>
    <w:rsid w:val="4E560205"/>
    <w:rsid w:val="4EDA5149"/>
    <w:rsid w:val="4EE926BB"/>
    <w:rsid w:val="4EEBF4AA"/>
    <w:rsid w:val="4F427F74"/>
    <w:rsid w:val="4F8CC49C"/>
    <w:rsid w:val="4FBB99B5"/>
    <w:rsid w:val="50B0F435"/>
    <w:rsid w:val="50DAD494"/>
    <w:rsid w:val="50DAE0C8"/>
    <w:rsid w:val="513A9EA8"/>
    <w:rsid w:val="518AAA8C"/>
    <w:rsid w:val="51A35A02"/>
    <w:rsid w:val="51B0B1BE"/>
    <w:rsid w:val="5254A90B"/>
    <w:rsid w:val="525B766D"/>
    <w:rsid w:val="528D1119"/>
    <w:rsid w:val="52AEA904"/>
    <w:rsid w:val="52FCD023"/>
    <w:rsid w:val="540F8779"/>
    <w:rsid w:val="55400F80"/>
    <w:rsid w:val="554CFC92"/>
    <w:rsid w:val="555385AE"/>
    <w:rsid w:val="55EEA3AA"/>
    <w:rsid w:val="55EEA3AA"/>
    <w:rsid w:val="569FCF17"/>
    <w:rsid w:val="56D670BB"/>
    <w:rsid w:val="570373A5"/>
    <w:rsid w:val="57ADAB37"/>
    <w:rsid w:val="57B0FE3D"/>
    <w:rsid w:val="58B826E4"/>
    <w:rsid w:val="59AC7D77"/>
    <w:rsid w:val="5A5AA02A"/>
    <w:rsid w:val="5B0535D8"/>
    <w:rsid w:val="5B2FDE54"/>
    <w:rsid w:val="5B6CB466"/>
    <w:rsid w:val="5BFC96D3"/>
    <w:rsid w:val="5C11C5A5"/>
    <w:rsid w:val="5DD1703E"/>
    <w:rsid w:val="5DF57806"/>
    <w:rsid w:val="5DF57806"/>
    <w:rsid w:val="5E87F279"/>
    <w:rsid w:val="5ECDC34E"/>
    <w:rsid w:val="5EDF8676"/>
    <w:rsid w:val="5F9DAE7E"/>
    <w:rsid w:val="61DB813F"/>
    <w:rsid w:val="6203E33E"/>
    <w:rsid w:val="6203E33E"/>
    <w:rsid w:val="620588AB"/>
    <w:rsid w:val="6212C2E7"/>
    <w:rsid w:val="62302DA3"/>
    <w:rsid w:val="623316D9"/>
    <w:rsid w:val="62A24020"/>
    <w:rsid w:val="62B01DC9"/>
    <w:rsid w:val="62FC8237"/>
    <w:rsid w:val="63BEDD3E"/>
    <w:rsid w:val="64454F1B"/>
    <w:rsid w:val="64BE2AE3"/>
    <w:rsid w:val="65287252"/>
    <w:rsid w:val="65302740"/>
    <w:rsid w:val="6564C81F"/>
    <w:rsid w:val="65CC0DF1"/>
    <w:rsid w:val="65F6C5BE"/>
    <w:rsid w:val="671176F3"/>
    <w:rsid w:val="671176F3"/>
    <w:rsid w:val="67497058"/>
    <w:rsid w:val="67B9A451"/>
    <w:rsid w:val="67DC6E33"/>
    <w:rsid w:val="68474846"/>
    <w:rsid w:val="698F450A"/>
    <w:rsid w:val="69EBED6D"/>
    <w:rsid w:val="6A5CACF8"/>
    <w:rsid w:val="6B625A40"/>
    <w:rsid w:val="6B670450"/>
    <w:rsid w:val="6BC75A96"/>
    <w:rsid w:val="6BEC29FD"/>
    <w:rsid w:val="6CF52575"/>
    <w:rsid w:val="6D0142DF"/>
    <w:rsid w:val="6D4038D6"/>
    <w:rsid w:val="6D8DBA12"/>
    <w:rsid w:val="6D9C1491"/>
    <w:rsid w:val="6DFDEA65"/>
    <w:rsid w:val="6E9FFB2D"/>
    <w:rsid w:val="6EEF453A"/>
    <w:rsid w:val="6F0A9F76"/>
    <w:rsid w:val="6F0A9F76"/>
    <w:rsid w:val="6F6D9E79"/>
    <w:rsid w:val="700FEC8F"/>
    <w:rsid w:val="70239FDA"/>
    <w:rsid w:val="70F677F7"/>
    <w:rsid w:val="71CC5FD5"/>
    <w:rsid w:val="72F11C3F"/>
    <w:rsid w:val="7311989B"/>
    <w:rsid w:val="7344402A"/>
    <w:rsid w:val="7390ED5C"/>
    <w:rsid w:val="73AF6BF8"/>
    <w:rsid w:val="73B73F24"/>
    <w:rsid w:val="74BCA9D4"/>
    <w:rsid w:val="75069377"/>
    <w:rsid w:val="754E41EC"/>
    <w:rsid w:val="75BB47DF"/>
    <w:rsid w:val="761B865A"/>
    <w:rsid w:val="78241748"/>
    <w:rsid w:val="7873FB78"/>
    <w:rsid w:val="789FDE38"/>
    <w:rsid w:val="789FDE38"/>
    <w:rsid w:val="78F0712C"/>
    <w:rsid w:val="79496701"/>
    <w:rsid w:val="79609CF5"/>
    <w:rsid w:val="797FD30F"/>
    <w:rsid w:val="7A1A5758"/>
    <w:rsid w:val="7A202B46"/>
    <w:rsid w:val="7A7661CB"/>
    <w:rsid w:val="7A93D57B"/>
    <w:rsid w:val="7BA85020"/>
    <w:rsid w:val="7BACDE62"/>
    <w:rsid w:val="7BACDE62"/>
    <w:rsid w:val="7C3096A4"/>
    <w:rsid w:val="7C7F2BCC"/>
    <w:rsid w:val="7CA749D2"/>
    <w:rsid w:val="7DA4B59D"/>
    <w:rsid w:val="7DC8FB6F"/>
    <w:rsid w:val="7DD4C8D7"/>
    <w:rsid w:val="7DDA4FEC"/>
    <w:rsid w:val="7DF492B3"/>
    <w:rsid w:val="7E879267"/>
    <w:rsid w:val="7EE28B81"/>
    <w:rsid w:val="7F0CB8F2"/>
    <w:rsid w:val="7F431CED"/>
    <w:rsid w:val="7F85C6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3096A4"/>
  <w15:chartTrackingRefBased/>
  <w15:docId w15:val="{99BD20F4-C451-47A6-8177-B47D1E783550}"/>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character" w:styleId="Hyperlink">
    <w:uiPriority w:val="99"/>
    <w:name w:val="Hyperlink"/>
    <w:basedOn w:val="DefaultParagraphFont"/>
    <w:unhideWhenUsed/>
    <w:rsid w:val="7DA4B59D"/>
    <w:rPr>
      <w:color w:val="467886"/>
      <w:u w:val="single"/>
    </w:rPr>
  </w:style>
  <w:style w:type="paragraph" w:styleId="ListParagraph">
    <w:uiPriority w:val="34"/>
    <w:name w:val="List Paragraph"/>
    <w:basedOn w:val="Normal"/>
    <w:qFormat/>
    <w:rsid w:val="7DA4B59D"/>
    <w:pPr>
      <w:spacing/>
      <w:ind w:left="720"/>
      <w:contextualSpacing/>
    </w:pPr>
  </w:style>
  <w:style w:type="paragraph" w:styleId="TOC1">
    <w:uiPriority w:val="39"/>
    <w:name w:val="toc 1"/>
    <w:basedOn w:val="Normal"/>
    <w:next w:val="Normal"/>
    <w:unhideWhenUsed/>
    <w:rsid w:val="7DA4B59D"/>
    <w:pPr>
      <w:spacing w:after="100"/>
    </w:pPr>
  </w:style>
  <w:style w:type="paragraph" w:styleId="TOC2">
    <w:uiPriority w:val="39"/>
    <w:name w:val="toc 2"/>
    <w:basedOn w:val="Normal"/>
    <w:next w:val="Normal"/>
    <w:unhideWhenUsed/>
    <w:rsid w:val="7DA4B59D"/>
    <w:pPr>
      <w:spacing w:after="100"/>
      <w:ind w:left="220"/>
    </w:pPr>
  </w:style>
  <w:style w:type="paragraph" w:styleId="TOC3">
    <w:uiPriority w:val="39"/>
    <w:name w:val="toc 3"/>
    <w:basedOn w:val="Normal"/>
    <w:next w:val="Normal"/>
    <w:unhideWhenUsed/>
    <w:rsid w:val="7DA4B59D"/>
    <w:pPr>
      <w:spacing w:after="100"/>
      <w:ind w:left="440"/>
    </w:pPr>
  </w:style>
  <w:style w:type="paragraph" w:styleId="TOC4">
    <w:uiPriority w:val="39"/>
    <w:name w:val="toc 4"/>
    <w:basedOn w:val="Normal"/>
    <w:next w:val="Normal"/>
    <w:unhideWhenUsed/>
    <w:rsid w:val="7DA4B59D"/>
    <w:pPr>
      <w:spacing w:after="100"/>
      <w:ind w:left="660"/>
    </w:pPr>
  </w:style>
  <w:style w:type="paragraph" w:styleId="TOC5">
    <w:uiPriority w:val="39"/>
    <w:name w:val="toc 5"/>
    <w:basedOn w:val="Normal"/>
    <w:next w:val="Normal"/>
    <w:unhideWhenUsed/>
    <w:rsid w:val="7DA4B59D"/>
    <w:pPr>
      <w:spacing w:after="100"/>
      <w:ind w:left="880"/>
    </w:pPr>
  </w:style>
  <w:style w:type="paragraph" w:styleId="TOC6">
    <w:uiPriority w:val="39"/>
    <w:name w:val="toc 6"/>
    <w:basedOn w:val="Normal"/>
    <w:next w:val="Normal"/>
    <w:unhideWhenUsed/>
    <w:rsid w:val="7DA4B59D"/>
    <w:pPr>
      <w:spacing w:after="100"/>
      <w:ind w:left="1100"/>
    </w:pPr>
  </w:style>
  <w:style w:type="paragraph" w:styleId="TOC7">
    <w:uiPriority w:val="39"/>
    <w:name w:val="toc 7"/>
    <w:basedOn w:val="Normal"/>
    <w:next w:val="Normal"/>
    <w:unhideWhenUsed/>
    <w:rsid w:val="7DA4B59D"/>
    <w:pPr>
      <w:spacing w:after="100"/>
      <w:ind w:left="1320"/>
    </w:pPr>
  </w:style>
  <w:style w:type="paragraph" w:styleId="Header">
    <w:uiPriority w:val="99"/>
    <w:name w:val="header"/>
    <w:basedOn w:val="Normal"/>
    <w:unhideWhenUsed/>
    <w:rsid w:val="7DA4B59D"/>
    <w:pPr>
      <w:tabs>
        <w:tab w:val="center" w:leader="none" w:pos="4680"/>
        <w:tab w:val="right" w:leader="none" w:pos="9360"/>
      </w:tabs>
      <w:spacing w:after="0" w:line="240" w:lineRule="auto"/>
    </w:pPr>
  </w:style>
  <w:style w:type="paragraph" w:styleId="Footer">
    <w:uiPriority w:val="99"/>
    <w:name w:val="footer"/>
    <w:basedOn w:val="Normal"/>
    <w:unhideWhenUsed/>
    <w:rsid w:val="7DA4B59D"/>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5de1edf5bde94e71" /><Relationship Type="http://schemas.openxmlformats.org/officeDocument/2006/relationships/image" Target="/media/image2.png" Id="R333786e2142747a0" /><Relationship Type="http://schemas.openxmlformats.org/officeDocument/2006/relationships/hyperlink" Target="https://www.cps.gov.uk/crime-info/terrorism" TargetMode="External" Id="R447eda1301f44a96" /><Relationship Type="http://schemas.openxmlformats.org/officeDocument/2006/relationships/hyperlink" Target="https://doi.org/10.5539/ilr.v12n1p76" TargetMode="External" Id="Rd66ef80b95984f58" /><Relationship Type="http://schemas.openxmlformats.org/officeDocument/2006/relationships/hyperlink" Target="https://www.protectuk.police.uk/threat-levels" TargetMode="External" Id="R8fc6e8e4ed974157" /><Relationship Type="http://schemas.openxmlformats.org/officeDocument/2006/relationships/hyperlink" Target="https://www.mi5.gov.uk/how-we-work/gathering-intelligence" TargetMode="External" Id="Rc54c9933c8c44cfe" /><Relationship Type="http://schemas.openxmlformats.org/officeDocument/2006/relationships/hyperlink" Target="https://www.counterterrorism.police.uk/wp-content/uploads/2025/02/CTP-Our-Mission-Factsheet-February-2025.pdf" TargetMode="External" Id="R457f1aa99a224a86" /><Relationship Type="http://schemas.openxmlformats.org/officeDocument/2006/relationships/hyperlink" Target="https://doi.org/10.1007/978-3-319-76541-9_3" TargetMode="External" Id="R523af8386b5d4b5c" /><Relationship Type="http://schemas.openxmlformats.org/officeDocument/2006/relationships/hyperlink" Target="https://doi.org/10.1080/10576109808436060" TargetMode="External" Id="R85dd04dcd1f34eaf" /><Relationship Type="http://schemas.openxmlformats.org/officeDocument/2006/relationships/hyperlink" Target="https://www.protectuk.police.uk/advice-and-guidance/awareness/action-counters-terrorism-act-report-suspicious-activity" TargetMode="External" Id="R162a9fd9ce554bac" /><Relationship Type="http://schemas.openxmlformats.org/officeDocument/2006/relationships/hyperlink" Target="https://doi-org.ezproxy.uwtsd.ac.uk/10.1177/0032258X16630489" TargetMode="External" Id="R5684b8c3a15e4ee2" /><Relationship Type="http://schemas.openxmlformats.org/officeDocument/2006/relationships/hyperlink" Target="https://www.visitwales.com/info/language/poetry-motion-discover-language-wales" TargetMode="External" Id="R50920d26ecf349f2" /><Relationship Type="http://schemas.openxmlformats.org/officeDocument/2006/relationships/hyperlink" Target="https://www.britannica.com/place/Wales" TargetMode="External" Id="R45a066aa8fc54412" /><Relationship Type="http://schemas.openxmlformats.org/officeDocument/2006/relationships/hyperlink" Target="https://docs.google.com/document/d/1lcYy2OIhrExLJjd8ZVZ5MdXCxb4ndEN_aVnyueWz1d8/edit?usp=sharing" TargetMode="External" Id="R4e144fa995874761" /><Relationship Type="http://schemas.openxmlformats.org/officeDocument/2006/relationships/hyperlink" Target="https://www.cps.gov.uk/crime-info/terrorism" TargetMode="External" Id="R5ddf1f1188cf4015" /><Relationship Type="http://schemas.openxmlformats.org/officeDocument/2006/relationships/hyperlink" Target="https://doi.org/10.5539/ilr.v12n1p76" TargetMode="External" Id="R4d51a22633b24ec1" /><Relationship Type="http://schemas.openxmlformats.org/officeDocument/2006/relationships/hyperlink" Target="https://www.protectuk.police.uk/threat-levels" TargetMode="External" Id="R35ae30900a994c32" /><Relationship Type="http://schemas.openxmlformats.org/officeDocument/2006/relationships/hyperlink" Target="https://www.mi5.gov.uk/how-we-work/gathering-intelligence" TargetMode="External" Id="R2a45cd2be3b641d0" /><Relationship Type="http://schemas.openxmlformats.org/officeDocument/2006/relationships/hyperlink" Target="https://www.counterterrorism.police.uk/wp-content/uploads/2025/02/CTP-Our-Mission-Factsheet-February-2025.pdf" TargetMode="External" Id="R941ae10e6ff04ffd" /><Relationship Type="http://schemas.openxmlformats.org/officeDocument/2006/relationships/hyperlink" Target="https://doi.org/10.1007/978-3-319-76541-9_3" TargetMode="External" Id="R15f695f6f2d849bc" /><Relationship Type="http://schemas.openxmlformats.org/officeDocument/2006/relationships/hyperlink" Target="https://doi.org/10.1080/10576109808436060" TargetMode="External" Id="R6779b82dae594817" /><Relationship Type="http://schemas.openxmlformats.org/officeDocument/2006/relationships/hyperlink" Target="https://www.protectuk.police.uk/advice-and-guidance/awareness/action-counters-terrorism-act-report-suspicious-activity" TargetMode="External" Id="R90f69a0ddaa44514" /><Relationship Type="http://schemas.openxmlformats.org/officeDocument/2006/relationships/hyperlink" Target="https://doi-org.ezproxy.uwtsd.ac.uk/10.1177/0032258X16630489" TargetMode="External" Id="Rff006380fabb4db5" /><Relationship Type="http://schemas.openxmlformats.org/officeDocument/2006/relationships/hyperlink" Target="https://www.visitwales.com/info/language/poetry-motion-discover-language-wales" TargetMode="External" Id="R62a5eb3537454478" /><Relationship Type="http://schemas.openxmlformats.org/officeDocument/2006/relationships/hyperlink" Target="https://www.britannica.com/place/Wales" TargetMode="External" Id="Rb938ad0f739248cd" /><Relationship Type="http://schemas.openxmlformats.org/officeDocument/2006/relationships/hyperlink" Target="https://pmc.ncbi.nlm.nih.gov/articles/PMC4601897/" TargetMode="External" Id="R9892e483ab2f4f42" /><Relationship Type="http://schemas.openxmlformats.org/officeDocument/2006/relationships/hyperlink" Target="https://hal.science/hal-02546799/" TargetMode="External" Id="R42a91517b0ca44b2" /><Relationship Type="http://schemas.openxmlformats.org/officeDocument/2006/relationships/hyperlink" Target="https://doi.org/10.1016/j.jand.2025.01.016" TargetMode="External" Id="R11e9dcdd085a47cc" /><Relationship Type="http://schemas.openxmlformats.org/officeDocument/2006/relationships/hyperlink" Target="https://doi.org/10.1053/j.sempedsurg.2018.10.007" TargetMode="External" Id="Ra5e8fe6561804804" /><Relationship Type="http://schemas.openxmlformats.org/officeDocument/2006/relationships/hyperlink" Target="https://doi.org/10.1016/j.soncn.2023.151398" TargetMode="External" Id="R0d31e80042ec498a" /><Relationship Type="http://schemas.openxmlformats.org/officeDocument/2006/relationships/hyperlink" Target="https://nepjol.info/index.php/HJSA/article/download/1553/1491" TargetMode="External" Id="R36886cabee9a4600" /><Relationship Type="http://schemas.openxmlformats.org/officeDocument/2006/relationships/hyperlink" Target="https://doi.org/10.1007/978-1-4615-1401-5_12" TargetMode="External" Id="R628ba8e09c764b61" /><Relationship Type="http://schemas.openxmlformats.org/officeDocument/2006/relationships/hyperlink" Target="https://gradcoach.com/quantitative-data-analysis-methods/" TargetMode="External" Id="R62ae66e9e36440b6" /><Relationship Type="http://schemas.openxmlformats.org/officeDocument/2006/relationships/hyperlink" Target="https://go.gale.com/ps/i.do?id=GALE%7CA377944099&amp;sid=googleScholar&amp;v=2.1&amp;it=r&amp;linkaccess=abs&amp;issn=1658600X&amp;p=HRCA&amp;sw=w&amp;userGroupName=anon%7E56edf524&amp;aty=open-web-entry" TargetMode="External" Id="Reb7494b19d4842df" /><Relationship Type="http://schemas.openxmlformats.org/officeDocument/2006/relationships/hyperlink" Target="https://julius.ai/articles/importance-statistical-analysis-research" TargetMode="External" Id="R3e418ff85a1e4735" /><Relationship Type="http://schemas.openxmlformats.org/officeDocument/2006/relationships/hyperlink" Target="https://online.hbs.edu/blog/post/types-of-statistical-bias" TargetMode="External" Id="Rbc031a986e5c493c" /><Relationship Type="http://schemas.openxmlformats.org/officeDocument/2006/relationships/hyperlink" Target="https://www.scribbr.co.uk/research-methods/thematic-analysis-explained/" TargetMode="External" Id="R33a37419c61643af" /><Relationship Type="http://schemas.openxmlformats.org/officeDocument/2006/relationships/header" Target="header.xml" Id="Rc4f621e73ee04916" /><Relationship Type="http://schemas.openxmlformats.org/officeDocument/2006/relationships/header" Target="header2.xml" Id="R75a6c572447d4c8d" /><Relationship Type="http://schemas.openxmlformats.org/officeDocument/2006/relationships/footer" Target="footer.xml" Id="R4128cefba31b490e" /><Relationship Type="http://schemas.openxmlformats.org/officeDocument/2006/relationships/footer" Target="footer2.xml" Id="R73c37ca269324101" /><Relationship Type="http://schemas.microsoft.com/office/2020/10/relationships/intelligence" Target="intelligence2.xml" Id="R41b3a17473534b78" /><Relationship Type="http://schemas.openxmlformats.org/officeDocument/2006/relationships/numbering" Target="numbering.xml" Id="Rcb5eb0bc8cae45a7"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2025-04-27T22:11:49.2035181Z</dcterms:created>
  <dcterms:modified xsi:type="dcterms:W3CDTF">2025-04-30T23:14:57.7184171Z</dcterms:modified>
  <dc:creator>Serkan Sayiner (1816794)</dc:creator>
  <lastModifiedBy>Serkan Sayiner (1816794)</lastModifiedBy>
</coreProperties>
</file>