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lang w:val="en-GB"/>
        </w:rPr>
        <w:id w:val="-968737864"/>
        <w:docPartObj>
          <w:docPartGallery w:val="Cover Pages"/>
          <w:docPartUnique/>
        </w:docPartObj>
      </w:sdtPr>
      <w:sdtEndPr/>
      <w:sdtContent>
        <w:p w14:paraId="019A4314" w14:textId="6B2AC703" w:rsidR="00E07394" w:rsidRDefault="00E07394">
          <w:pPr>
            <w:pStyle w:val="NoSpacing"/>
          </w:pPr>
          <w:r>
            <w:rPr>
              <w:noProof/>
              <w:lang w:val="en-GB" w:eastAsia="en-GB"/>
            </w:rPr>
            <mc:AlternateContent>
              <mc:Choice Requires="wpg">
                <w:drawing>
                  <wp:anchor distT="0" distB="0" distL="114300" distR="114300" simplePos="0" relativeHeight="251659264" behindDoc="1" locked="0" layoutInCell="1" allowOverlap="1" wp14:anchorId="160BFC42" wp14:editId="64D926F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BCC247" w14:textId="164C794C" w:rsidR="00CC2611" w:rsidRDefault="00CC26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0BFC4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BCC247" w14:textId="164C794C" w:rsidR="00CC2611" w:rsidRDefault="00CC26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9B9103C" wp14:editId="4BB0B40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5741D" w14:textId="02F33C8E" w:rsidR="00CC2611" w:rsidRDefault="00DB13B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2611">
                                      <w:rPr>
                                        <w:color w:val="4472C4" w:themeColor="accent1"/>
                                        <w:sz w:val="26"/>
                                        <w:szCs w:val="26"/>
                                      </w:rPr>
                                      <w:t>Student</w:t>
                                    </w:r>
                                    <w:r w:rsidR="00582B4D">
                                      <w:rPr>
                                        <w:color w:val="4472C4" w:themeColor="accent1"/>
                                        <w:sz w:val="26"/>
                                        <w:szCs w:val="26"/>
                                      </w:rPr>
                                      <w:t>s</w:t>
                                    </w:r>
                                    <w:r w:rsidR="00CC2611">
                                      <w:rPr>
                                        <w:color w:val="4472C4" w:themeColor="accent1"/>
                                        <w:sz w:val="26"/>
                                        <w:szCs w:val="26"/>
                                      </w:rPr>
                                      <w:t xml:space="preserve"> Names:</w:t>
                                    </w:r>
                                    <w:r w:rsidR="00582B4D">
                                      <w:rPr>
                                        <w:color w:val="4472C4" w:themeColor="accent1"/>
                                        <w:sz w:val="26"/>
                                        <w:szCs w:val="26"/>
                                      </w:rPr>
                                      <w:t xml:space="preserve"> </w:t>
                                    </w:r>
                                  </w:sdtContent>
                                </w:sdt>
                              </w:p>
                              <w:p w14:paraId="7BD4589E" w14:textId="3FC689D8" w:rsidR="00CC2611" w:rsidRDefault="00DB13B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2611">
                                      <w:rPr>
                                        <w:caps/>
                                        <w:color w:val="595959" w:themeColor="text1" w:themeTint="A6"/>
                                        <w:sz w:val="20"/>
                                        <w:szCs w:val="20"/>
                                      </w:rPr>
                                      <w:t>Module lecturer:</w:t>
                                    </w:r>
                                  </w:sdtContent>
                                </w:sdt>
                                <w:r w:rsidR="00CC2611" w:rsidRPr="00E07394">
                                  <w:t xml:space="preserve"> </w:t>
                                </w:r>
                                <w:r w:rsidR="00582B4D">
                                  <w:rPr>
                                    <w:caps/>
                                    <w:color w:val="595959" w:themeColor="text1" w:themeTint="A6"/>
                                    <w:sz w:val="20"/>
                                    <w:szCs w:val="20"/>
                                  </w:rPr>
                                  <w:t>Molly Jack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B9103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4D5741D" w14:textId="02F33C8E" w:rsidR="00CC2611" w:rsidRDefault="00DB13B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2611">
                                <w:rPr>
                                  <w:color w:val="4472C4" w:themeColor="accent1"/>
                                  <w:sz w:val="26"/>
                                  <w:szCs w:val="26"/>
                                </w:rPr>
                                <w:t>Student</w:t>
                              </w:r>
                              <w:r w:rsidR="00582B4D">
                                <w:rPr>
                                  <w:color w:val="4472C4" w:themeColor="accent1"/>
                                  <w:sz w:val="26"/>
                                  <w:szCs w:val="26"/>
                                </w:rPr>
                                <w:t>s</w:t>
                              </w:r>
                              <w:r w:rsidR="00CC2611">
                                <w:rPr>
                                  <w:color w:val="4472C4" w:themeColor="accent1"/>
                                  <w:sz w:val="26"/>
                                  <w:szCs w:val="26"/>
                                </w:rPr>
                                <w:t xml:space="preserve"> Names:</w:t>
                              </w:r>
                              <w:r w:rsidR="00582B4D">
                                <w:rPr>
                                  <w:color w:val="4472C4" w:themeColor="accent1"/>
                                  <w:sz w:val="26"/>
                                  <w:szCs w:val="26"/>
                                </w:rPr>
                                <w:t xml:space="preserve"> </w:t>
                              </w:r>
                            </w:sdtContent>
                          </w:sdt>
                        </w:p>
                        <w:p w14:paraId="7BD4589E" w14:textId="3FC689D8" w:rsidR="00CC2611" w:rsidRDefault="00DB13B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C2611">
                                <w:rPr>
                                  <w:caps/>
                                  <w:color w:val="595959" w:themeColor="text1" w:themeTint="A6"/>
                                  <w:sz w:val="20"/>
                                  <w:szCs w:val="20"/>
                                </w:rPr>
                                <w:t>Module lecturer:</w:t>
                              </w:r>
                            </w:sdtContent>
                          </w:sdt>
                          <w:r w:rsidR="00CC2611" w:rsidRPr="00E07394">
                            <w:t xml:space="preserve"> </w:t>
                          </w:r>
                          <w:r w:rsidR="00582B4D">
                            <w:rPr>
                              <w:caps/>
                              <w:color w:val="595959" w:themeColor="text1" w:themeTint="A6"/>
                              <w:sz w:val="20"/>
                              <w:szCs w:val="20"/>
                            </w:rPr>
                            <w:t>Molly Jack</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54F6348C" wp14:editId="044AC2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31A6F9" w14:textId="1CC253DF" w:rsidR="00CC2611" w:rsidRDefault="00DB13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2611" w:rsidRPr="00E07394">
                                      <w:rPr>
                                        <w:rFonts w:asciiTheme="majorHAnsi" w:eastAsiaTheme="majorEastAsia" w:hAnsiTheme="majorHAnsi" w:cstheme="majorBidi"/>
                                        <w:b/>
                                        <w:bCs/>
                                        <w:color w:val="262626" w:themeColor="text1" w:themeTint="D9"/>
                                        <w:sz w:val="52"/>
                                        <w:szCs w:val="52"/>
                                      </w:rPr>
                                      <w:t>Introducing the Modern Workplace LCBB4003</w:t>
                                    </w:r>
                                  </w:sdtContent>
                                </w:sdt>
                              </w:p>
                              <w:p w14:paraId="38DF518F" w14:textId="6F8773D3" w:rsidR="00CC2611" w:rsidRDefault="00DB13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C2611">
                                      <w:rPr>
                                        <w:color w:val="404040" w:themeColor="text1" w:themeTint="BF"/>
                                        <w:sz w:val="36"/>
                                        <w:szCs w:val="36"/>
                                      </w:rPr>
                                      <w:t>Student ID: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F6348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131A6F9" w14:textId="1CC253DF" w:rsidR="00CC2611" w:rsidRDefault="000579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2611" w:rsidRPr="00E07394">
                                <w:rPr>
                                  <w:rFonts w:asciiTheme="majorHAnsi" w:eastAsiaTheme="majorEastAsia" w:hAnsiTheme="majorHAnsi" w:cstheme="majorBidi"/>
                                  <w:b/>
                                  <w:bCs/>
                                  <w:color w:val="262626" w:themeColor="text1" w:themeTint="D9"/>
                                  <w:sz w:val="52"/>
                                  <w:szCs w:val="52"/>
                                </w:rPr>
                                <w:t>Introducing the Modern Workplace LCBB4003</w:t>
                              </w:r>
                            </w:sdtContent>
                          </w:sdt>
                        </w:p>
                        <w:p w14:paraId="38DF518F" w14:textId="6F8773D3" w:rsidR="00CC2611" w:rsidRDefault="0005794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C2611">
                                <w:rPr>
                                  <w:color w:val="404040" w:themeColor="text1" w:themeTint="BF"/>
                                  <w:sz w:val="36"/>
                                  <w:szCs w:val="36"/>
                                </w:rPr>
                                <w:t>Student ID:</w:t>
                              </w:r>
                            </w:sdtContent>
                          </w:sdt>
                        </w:p>
                      </w:txbxContent>
                    </v:textbox>
                    <w10:wrap anchorx="page" anchory="page"/>
                  </v:shape>
                </w:pict>
              </mc:Fallback>
            </mc:AlternateContent>
          </w:r>
        </w:p>
        <w:p w14:paraId="56D40FE1" w14:textId="528A8FA8" w:rsidR="00E07394" w:rsidRDefault="00E07394">
          <w:pPr>
            <w:spacing w:after="160" w:line="259" w:lineRule="auto"/>
          </w:pPr>
          <w:r>
            <w:br w:type="page"/>
          </w:r>
        </w:p>
      </w:sdtContent>
    </w:sdt>
    <w:sdt>
      <w:sdtPr>
        <w:rPr>
          <w:rFonts w:ascii="Arial" w:eastAsiaTheme="minorHAnsi" w:hAnsi="Arial" w:cstheme="minorBidi"/>
          <w:color w:val="auto"/>
          <w:sz w:val="22"/>
          <w:szCs w:val="22"/>
          <w:lang w:val="en-GB"/>
        </w:rPr>
        <w:id w:val="-766149845"/>
        <w:docPartObj>
          <w:docPartGallery w:val="Table of Contents"/>
          <w:docPartUnique/>
        </w:docPartObj>
      </w:sdtPr>
      <w:sdtEndPr>
        <w:rPr>
          <w:b/>
          <w:bCs/>
          <w:noProof/>
        </w:rPr>
      </w:sdtEndPr>
      <w:sdtContent>
        <w:p w14:paraId="5D7EC084" w14:textId="1A195D3D" w:rsidR="00B74D58" w:rsidRDefault="00B74D58">
          <w:pPr>
            <w:pStyle w:val="TOCHeading"/>
          </w:pPr>
          <w:r>
            <w:t>Table of Contents</w:t>
          </w:r>
        </w:p>
        <w:p w14:paraId="7ED34709" w14:textId="296057EA" w:rsidR="00B74D58" w:rsidRPr="00B74D58" w:rsidRDefault="00B74D58">
          <w:pPr>
            <w:pStyle w:val="TOC1"/>
            <w:tabs>
              <w:tab w:val="right" w:leader="dot" w:pos="9016"/>
            </w:tabs>
            <w:rPr>
              <w:noProof/>
              <w:sz w:val="21"/>
              <w:szCs w:val="21"/>
            </w:rPr>
          </w:pPr>
          <w:r>
            <w:fldChar w:fldCharType="begin"/>
          </w:r>
          <w:r>
            <w:instrText xml:space="preserve"> TOC \o "1-3" \h \z \u </w:instrText>
          </w:r>
          <w:r>
            <w:fldChar w:fldCharType="separate"/>
          </w:r>
          <w:hyperlink w:anchor="_Toc47403770" w:history="1">
            <w:r w:rsidRPr="00B74D58">
              <w:rPr>
                <w:rStyle w:val="Hyperlink"/>
                <w:noProof/>
                <w:sz w:val="21"/>
                <w:szCs w:val="21"/>
              </w:rPr>
              <w:t>Introduction to Report</w:t>
            </w:r>
            <w:r w:rsidRPr="00B74D58">
              <w:rPr>
                <w:noProof/>
                <w:webHidden/>
                <w:sz w:val="21"/>
                <w:szCs w:val="21"/>
              </w:rPr>
              <w:tab/>
            </w:r>
            <w:r w:rsidRPr="00B74D58">
              <w:rPr>
                <w:noProof/>
                <w:webHidden/>
                <w:sz w:val="21"/>
                <w:szCs w:val="21"/>
              </w:rPr>
              <w:fldChar w:fldCharType="begin"/>
            </w:r>
            <w:r w:rsidRPr="00B74D58">
              <w:rPr>
                <w:noProof/>
                <w:webHidden/>
                <w:sz w:val="21"/>
                <w:szCs w:val="21"/>
              </w:rPr>
              <w:instrText xml:space="preserve"> PAGEREF _Toc47403770 \h </w:instrText>
            </w:r>
            <w:r w:rsidRPr="00B74D58">
              <w:rPr>
                <w:noProof/>
                <w:webHidden/>
                <w:sz w:val="21"/>
                <w:szCs w:val="21"/>
              </w:rPr>
            </w:r>
            <w:r w:rsidRPr="00B74D58">
              <w:rPr>
                <w:noProof/>
                <w:webHidden/>
                <w:sz w:val="21"/>
                <w:szCs w:val="21"/>
              </w:rPr>
              <w:fldChar w:fldCharType="separate"/>
            </w:r>
            <w:r w:rsidR="002C6481">
              <w:rPr>
                <w:noProof/>
                <w:webHidden/>
                <w:sz w:val="21"/>
                <w:szCs w:val="21"/>
              </w:rPr>
              <w:t>2</w:t>
            </w:r>
            <w:r w:rsidRPr="00B74D58">
              <w:rPr>
                <w:noProof/>
                <w:webHidden/>
                <w:sz w:val="21"/>
                <w:szCs w:val="21"/>
              </w:rPr>
              <w:fldChar w:fldCharType="end"/>
            </w:r>
          </w:hyperlink>
        </w:p>
        <w:p w14:paraId="0A592AEB" w14:textId="1E821BAF" w:rsidR="00B74D58" w:rsidRPr="00B74D58" w:rsidRDefault="00DB13B1">
          <w:pPr>
            <w:pStyle w:val="TOC2"/>
            <w:tabs>
              <w:tab w:val="right" w:leader="dot" w:pos="9016"/>
            </w:tabs>
            <w:rPr>
              <w:noProof/>
              <w:sz w:val="21"/>
              <w:szCs w:val="21"/>
            </w:rPr>
          </w:pPr>
          <w:hyperlink w:anchor="_Toc47403771" w:history="1">
            <w:r w:rsidR="00B74D58" w:rsidRPr="00B74D58">
              <w:rPr>
                <w:rStyle w:val="Hyperlink"/>
                <w:noProof/>
                <w:sz w:val="21"/>
                <w:szCs w:val="21"/>
              </w:rPr>
              <w:t>Outline of the Report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_Toc47403771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2</w:t>
            </w:r>
            <w:r w:rsidR="00B74D58" w:rsidRPr="00B74D58">
              <w:rPr>
                <w:noProof/>
                <w:webHidden/>
                <w:sz w:val="21"/>
                <w:szCs w:val="21"/>
              </w:rPr>
              <w:fldChar w:fldCharType="end"/>
            </w:r>
          </w:hyperlink>
        </w:p>
        <w:p w14:paraId="19D03C96" w14:textId="03EF02AE" w:rsidR="00B74D58" w:rsidRPr="00B74D58" w:rsidRDefault="00DB13B1">
          <w:pPr>
            <w:pStyle w:val="TOC2"/>
            <w:tabs>
              <w:tab w:val="right" w:leader="dot" w:pos="9016"/>
            </w:tabs>
            <w:rPr>
              <w:noProof/>
              <w:sz w:val="21"/>
              <w:szCs w:val="21"/>
            </w:rPr>
          </w:pPr>
          <w:hyperlink w:anchor="_Toc47403772" w:history="1">
            <w:r w:rsidR="00B74D58" w:rsidRPr="00B74D58">
              <w:rPr>
                <w:rStyle w:val="Hyperlink"/>
                <w:noProof/>
                <w:sz w:val="21"/>
                <w:szCs w:val="21"/>
              </w:rPr>
              <w:t>Report Thesis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_Toc47403772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2</w:t>
            </w:r>
            <w:r w:rsidR="00B74D58" w:rsidRPr="00B74D58">
              <w:rPr>
                <w:noProof/>
                <w:webHidden/>
                <w:sz w:val="21"/>
                <w:szCs w:val="21"/>
              </w:rPr>
              <w:fldChar w:fldCharType="end"/>
            </w:r>
          </w:hyperlink>
        </w:p>
        <w:p w14:paraId="64B0F758" w14:textId="56E70E0F" w:rsidR="00B74D58" w:rsidRPr="00B74D58" w:rsidRDefault="00DB13B1">
          <w:pPr>
            <w:pStyle w:val="TOC2"/>
            <w:tabs>
              <w:tab w:val="right" w:leader="dot" w:pos="9016"/>
            </w:tabs>
            <w:rPr>
              <w:noProof/>
              <w:sz w:val="21"/>
              <w:szCs w:val="21"/>
            </w:rPr>
          </w:pPr>
          <w:hyperlink w:anchor="_Toc47403773" w:history="1">
            <w:r w:rsidR="00B74D58" w:rsidRPr="00B74D58">
              <w:rPr>
                <w:rStyle w:val="Hyperlink"/>
                <w:noProof/>
                <w:sz w:val="21"/>
                <w:szCs w:val="21"/>
              </w:rPr>
              <w:t>Report Aims and Objectives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_Toc47403773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2</w:t>
            </w:r>
            <w:r w:rsidR="00B74D58" w:rsidRPr="00B74D58">
              <w:rPr>
                <w:noProof/>
                <w:webHidden/>
                <w:sz w:val="21"/>
                <w:szCs w:val="21"/>
              </w:rPr>
              <w:fldChar w:fldCharType="end"/>
            </w:r>
          </w:hyperlink>
        </w:p>
        <w:p w14:paraId="740DD54A" w14:textId="78A29A83" w:rsidR="00B74D58" w:rsidRPr="00B74D58" w:rsidRDefault="00DB13B1">
          <w:pPr>
            <w:pStyle w:val="TOC2"/>
            <w:tabs>
              <w:tab w:val="right" w:leader="dot" w:pos="9016"/>
            </w:tabs>
            <w:rPr>
              <w:noProof/>
              <w:sz w:val="21"/>
              <w:szCs w:val="21"/>
            </w:rPr>
          </w:pPr>
          <w:hyperlink w:anchor="_Toc47403774" w:history="1">
            <w:r w:rsidR="00B74D58" w:rsidRPr="00B74D58">
              <w:rPr>
                <w:rStyle w:val="Hyperlink"/>
                <w:noProof/>
                <w:sz w:val="21"/>
                <w:szCs w:val="21"/>
              </w:rPr>
              <w:t>Desired Outcomes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_Toc47403774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2</w:t>
            </w:r>
            <w:r w:rsidR="00B74D58" w:rsidRPr="00B74D58">
              <w:rPr>
                <w:noProof/>
                <w:webHidden/>
                <w:sz w:val="21"/>
                <w:szCs w:val="21"/>
              </w:rPr>
              <w:fldChar w:fldCharType="end"/>
            </w:r>
          </w:hyperlink>
        </w:p>
        <w:p w14:paraId="51BC6E6B" w14:textId="3770E67F" w:rsidR="00B74D58" w:rsidRPr="00B74D58" w:rsidRDefault="00DB13B1">
          <w:pPr>
            <w:pStyle w:val="TOC1"/>
            <w:tabs>
              <w:tab w:val="right" w:leader="dot" w:pos="9016"/>
            </w:tabs>
            <w:rPr>
              <w:noProof/>
              <w:sz w:val="21"/>
              <w:szCs w:val="21"/>
            </w:rPr>
          </w:pPr>
          <w:hyperlink w:anchor="_Toc47403775" w:history="1">
            <w:r w:rsidR="00B74D58" w:rsidRPr="00B74D58">
              <w:rPr>
                <w:rStyle w:val="Hyperlink"/>
                <w:noProof/>
                <w:sz w:val="21"/>
                <w:szCs w:val="21"/>
              </w:rPr>
              <w:t>Background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_Toc47403775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3</w:t>
            </w:r>
            <w:r w:rsidR="00B74D58" w:rsidRPr="00B74D58">
              <w:rPr>
                <w:noProof/>
                <w:webHidden/>
                <w:sz w:val="21"/>
                <w:szCs w:val="21"/>
              </w:rPr>
              <w:fldChar w:fldCharType="end"/>
            </w:r>
          </w:hyperlink>
        </w:p>
        <w:p w14:paraId="44E4E67F" w14:textId="084E2AC9" w:rsidR="00B74D58" w:rsidRPr="00B74D58" w:rsidRDefault="00DB13B1">
          <w:pPr>
            <w:pStyle w:val="TOC2"/>
            <w:tabs>
              <w:tab w:val="right" w:leader="dot" w:pos="9016"/>
            </w:tabs>
            <w:rPr>
              <w:noProof/>
              <w:sz w:val="21"/>
              <w:szCs w:val="21"/>
            </w:rPr>
          </w:pPr>
          <w:hyperlink w:anchor="_Toc47403776" w:history="1">
            <w:r w:rsidR="00B74D58" w:rsidRPr="00B74D58">
              <w:rPr>
                <w:rStyle w:val="Hyperlink"/>
                <w:noProof/>
                <w:sz w:val="21"/>
                <w:szCs w:val="21"/>
              </w:rPr>
              <w:t>History, Business Model and Market Orientation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_Toc47403776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3</w:t>
            </w:r>
            <w:r w:rsidR="00B74D58" w:rsidRPr="00B74D58">
              <w:rPr>
                <w:noProof/>
                <w:webHidden/>
                <w:sz w:val="21"/>
                <w:szCs w:val="21"/>
              </w:rPr>
              <w:fldChar w:fldCharType="end"/>
            </w:r>
          </w:hyperlink>
        </w:p>
        <w:p w14:paraId="1C6B77FF" w14:textId="3B26FBED" w:rsidR="00B74D58" w:rsidRPr="00B74D58" w:rsidRDefault="00DB13B1">
          <w:pPr>
            <w:pStyle w:val="TOC2"/>
            <w:tabs>
              <w:tab w:val="right" w:leader="dot" w:pos="9016"/>
            </w:tabs>
            <w:rPr>
              <w:noProof/>
              <w:sz w:val="21"/>
              <w:szCs w:val="21"/>
            </w:rPr>
          </w:pPr>
          <w:hyperlink w:anchor="_Toc47403777" w:history="1">
            <w:r w:rsidR="00B74D58" w:rsidRPr="00B74D58">
              <w:rPr>
                <w:rStyle w:val="Hyperlink"/>
                <w:noProof/>
                <w:sz w:val="21"/>
                <w:szCs w:val="21"/>
              </w:rPr>
              <w:t>Comparison between Amazon Inc. and eBay</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_Toc47403777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4</w:t>
            </w:r>
            <w:r w:rsidR="00B74D58" w:rsidRPr="00B74D58">
              <w:rPr>
                <w:noProof/>
                <w:webHidden/>
                <w:sz w:val="21"/>
                <w:szCs w:val="21"/>
              </w:rPr>
              <w:fldChar w:fldCharType="end"/>
            </w:r>
          </w:hyperlink>
        </w:p>
        <w:p w14:paraId="61E72DA7" w14:textId="6A2BF59E" w:rsidR="00B74D58" w:rsidRPr="00B74D58" w:rsidRDefault="00DB13B1">
          <w:pPr>
            <w:pStyle w:val="TOC3"/>
            <w:tabs>
              <w:tab w:val="right" w:leader="dot" w:pos="9016"/>
            </w:tabs>
            <w:rPr>
              <w:noProof/>
              <w:sz w:val="21"/>
              <w:szCs w:val="21"/>
            </w:rPr>
          </w:pPr>
          <w:hyperlink w:anchor="_Toc47403778" w:history="1">
            <w:r w:rsidR="00B74D58" w:rsidRPr="00B74D58">
              <w:rPr>
                <w:rStyle w:val="Hyperlink"/>
                <w:noProof/>
                <w:sz w:val="21"/>
                <w:szCs w:val="21"/>
              </w:rPr>
              <w:t>Overview of eBay</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_Toc47403778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4</w:t>
            </w:r>
            <w:r w:rsidR="00B74D58" w:rsidRPr="00B74D58">
              <w:rPr>
                <w:noProof/>
                <w:webHidden/>
                <w:sz w:val="21"/>
                <w:szCs w:val="21"/>
              </w:rPr>
              <w:fldChar w:fldCharType="end"/>
            </w:r>
          </w:hyperlink>
        </w:p>
        <w:p w14:paraId="7CCF4C76" w14:textId="32A1D24E" w:rsidR="00B74D58" w:rsidRPr="00B74D58" w:rsidRDefault="00DB13B1">
          <w:pPr>
            <w:pStyle w:val="TOC3"/>
            <w:tabs>
              <w:tab w:val="right" w:leader="dot" w:pos="9016"/>
            </w:tabs>
            <w:rPr>
              <w:noProof/>
              <w:sz w:val="21"/>
              <w:szCs w:val="21"/>
            </w:rPr>
          </w:pPr>
          <w:hyperlink w:anchor="_Toc47403779" w:history="1">
            <w:r w:rsidR="00B74D58" w:rsidRPr="00B74D58">
              <w:rPr>
                <w:rStyle w:val="Hyperlink"/>
                <w:noProof/>
                <w:sz w:val="21"/>
                <w:szCs w:val="21"/>
              </w:rPr>
              <w:t>Analysis and Evaluation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_Toc47403779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5</w:t>
            </w:r>
            <w:r w:rsidR="00B74D58" w:rsidRPr="00B74D58">
              <w:rPr>
                <w:noProof/>
                <w:webHidden/>
                <w:sz w:val="21"/>
                <w:szCs w:val="21"/>
              </w:rPr>
              <w:fldChar w:fldCharType="end"/>
            </w:r>
          </w:hyperlink>
        </w:p>
        <w:p w14:paraId="37B5412E" w14:textId="63A4AEBA" w:rsidR="00B74D58" w:rsidRPr="00B74D58" w:rsidRDefault="00DB13B1">
          <w:pPr>
            <w:pStyle w:val="TOC1"/>
            <w:tabs>
              <w:tab w:val="right" w:leader="dot" w:pos="9016"/>
            </w:tabs>
            <w:rPr>
              <w:noProof/>
              <w:sz w:val="21"/>
              <w:szCs w:val="21"/>
            </w:rPr>
          </w:pPr>
          <w:hyperlink w:anchor="_Toc47403780" w:history="1">
            <w:r w:rsidR="00B74D58" w:rsidRPr="00B74D58">
              <w:rPr>
                <w:rStyle w:val="Hyperlink"/>
                <w:noProof/>
                <w:sz w:val="21"/>
                <w:szCs w:val="21"/>
              </w:rPr>
              <w:t>Goals and Objectives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_Toc47403780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5</w:t>
            </w:r>
            <w:r w:rsidR="00B74D58" w:rsidRPr="00B74D58">
              <w:rPr>
                <w:noProof/>
                <w:webHidden/>
                <w:sz w:val="21"/>
                <w:szCs w:val="21"/>
              </w:rPr>
              <w:fldChar w:fldCharType="end"/>
            </w:r>
          </w:hyperlink>
        </w:p>
        <w:p w14:paraId="3F92545B" w14:textId="68FC47D0" w:rsidR="00B74D58" w:rsidRPr="00B74D58" w:rsidRDefault="00DB13B1">
          <w:pPr>
            <w:pStyle w:val="TOC2"/>
            <w:tabs>
              <w:tab w:val="right" w:leader="dot" w:pos="9016"/>
            </w:tabs>
            <w:rPr>
              <w:noProof/>
              <w:sz w:val="21"/>
              <w:szCs w:val="21"/>
            </w:rPr>
          </w:pPr>
          <w:hyperlink w:anchor="_Toc47403781" w:history="1">
            <w:r w:rsidR="00B74D58" w:rsidRPr="00B74D58">
              <w:rPr>
                <w:rStyle w:val="Hyperlink"/>
                <w:noProof/>
                <w:sz w:val="21"/>
                <w:szCs w:val="21"/>
              </w:rPr>
              <w:t>Definitions of Goals and Objectives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_Toc47403781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5</w:t>
            </w:r>
            <w:r w:rsidR="00B74D58" w:rsidRPr="00B74D58">
              <w:rPr>
                <w:noProof/>
                <w:webHidden/>
                <w:sz w:val="21"/>
                <w:szCs w:val="21"/>
              </w:rPr>
              <w:fldChar w:fldCharType="end"/>
            </w:r>
          </w:hyperlink>
        </w:p>
        <w:p w14:paraId="6BBB0E4F" w14:textId="13D41239" w:rsidR="00B74D58" w:rsidRPr="00B74D58" w:rsidRDefault="00DB13B1">
          <w:pPr>
            <w:pStyle w:val="TOC2"/>
            <w:tabs>
              <w:tab w:val="right" w:leader="dot" w:pos="9016"/>
            </w:tabs>
            <w:rPr>
              <w:noProof/>
              <w:sz w:val="21"/>
              <w:szCs w:val="21"/>
            </w:rPr>
          </w:pPr>
          <w:hyperlink w:anchor="_Toc47403782" w:history="1">
            <w:r w:rsidR="00B74D58" w:rsidRPr="00B74D58">
              <w:rPr>
                <w:rStyle w:val="Hyperlink"/>
                <w:noProof/>
                <w:sz w:val="21"/>
                <w:szCs w:val="21"/>
              </w:rPr>
              <w:t>Importance of Setting Objectives and Goals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_Toc47403782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6</w:t>
            </w:r>
            <w:r w:rsidR="00B74D58" w:rsidRPr="00B74D58">
              <w:rPr>
                <w:noProof/>
                <w:webHidden/>
                <w:sz w:val="21"/>
                <w:szCs w:val="21"/>
              </w:rPr>
              <w:fldChar w:fldCharType="end"/>
            </w:r>
          </w:hyperlink>
        </w:p>
        <w:p w14:paraId="0220D215" w14:textId="7FEEA6FD" w:rsidR="00B74D58" w:rsidRPr="00B74D58" w:rsidRDefault="00DB13B1">
          <w:pPr>
            <w:pStyle w:val="TOC2"/>
            <w:tabs>
              <w:tab w:val="right" w:leader="dot" w:pos="9016"/>
            </w:tabs>
            <w:rPr>
              <w:noProof/>
              <w:sz w:val="21"/>
              <w:szCs w:val="21"/>
            </w:rPr>
          </w:pPr>
          <w:hyperlink w:anchor="_Toc47403783" w:history="1">
            <w:r w:rsidR="00B74D58" w:rsidRPr="00B74D58">
              <w:rPr>
                <w:rStyle w:val="Hyperlink"/>
                <w:noProof/>
                <w:sz w:val="21"/>
                <w:szCs w:val="21"/>
              </w:rPr>
              <w:t>Goals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_Toc47403783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6</w:t>
            </w:r>
            <w:r w:rsidR="00B74D58" w:rsidRPr="00B74D58">
              <w:rPr>
                <w:noProof/>
                <w:webHidden/>
                <w:sz w:val="21"/>
                <w:szCs w:val="21"/>
              </w:rPr>
              <w:fldChar w:fldCharType="end"/>
            </w:r>
          </w:hyperlink>
        </w:p>
        <w:p w14:paraId="402819F7" w14:textId="1110926D" w:rsidR="00B74D58" w:rsidRPr="00B74D58" w:rsidRDefault="00DB13B1">
          <w:pPr>
            <w:pStyle w:val="TOC3"/>
            <w:tabs>
              <w:tab w:val="right" w:leader="dot" w:pos="9016"/>
            </w:tabs>
            <w:rPr>
              <w:noProof/>
              <w:sz w:val="21"/>
              <w:szCs w:val="21"/>
            </w:rPr>
          </w:pPr>
          <w:hyperlink w:anchor="_Toc47403784" w:history="1">
            <w:r w:rsidR="00B74D58" w:rsidRPr="00B74D58">
              <w:rPr>
                <w:rStyle w:val="Hyperlink"/>
                <w:noProof/>
                <w:sz w:val="21"/>
                <w:szCs w:val="21"/>
              </w:rPr>
              <w:t>Amazon Bookstores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_Toc47403784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7</w:t>
            </w:r>
            <w:r w:rsidR="00B74D58" w:rsidRPr="00B74D58">
              <w:rPr>
                <w:noProof/>
                <w:webHidden/>
                <w:sz w:val="21"/>
                <w:szCs w:val="21"/>
              </w:rPr>
              <w:fldChar w:fldCharType="end"/>
            </w:r>
          </w:hyperlink>
        </w:p>
        <w:p w14:paraId="5D78E442" w14:textId="57DB949C" w:rsidR="00B74D58" w:rsidRPr="00B74D58" w:rsidRDefault="00DB13B1">
          <w:pPr>
            <w:pStyle w:val="TOC3"/>
            <w:tabs>
              <w:tab w:val="right" w:leader="dot" w:pos="9016"/>
            </w:tabs>
            <w:rPr>
              <w:noProof/>
              <w:sz w:val="21"/>
              <w:szCs w:val="21"/>
            </w:rPr>
          </w:pPr>
          <w:hyperlink w:anchor="_Toc47403785" w:history="1">
            <w:r w:rsidR="00B74D58" w:rsidRPr="00B74D58">
              <w:rPr>
                <w:rStyle w:val="Hyperlink"/>
                <w:noProof/>
                <w:sz w:val="21"/>
                <w:szCs w:val="21"/>
              </w:rPr>
              <w:t>Grocery Shopping Options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_Toc47403785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7</w:t>
            </w:r>
            <w:r w:rsidR="00B74D58" w:rsidRPr="00B74D58">
              <w:rPr>
                <w:noProof/>
                <w:webHidden/>
                <w:sz w:val="21"/>
                <w:szCs w:val="21"/>
              </w:rPr>
              <w:fldChar w:fldCharType="end"/>
            </w:r>
          </w:hyperlink>
        </w:p>
        <w:p w14:paraId="01D9AC6B" w14:textId="4B98B936" w:rsidR="00B74D58" w:rsidRPr="00B74D58" w:rsidRDefault="00DB13B1">
          <w:pPr>
            <w:pStyle w:val="TOC2"/>
            <w:tabs>
              <w:tab w:val="right" w:leader="dot" w:pos="9016"/>
            </w:tabs>
            <w:rPr>
              <w:noProof/>
              <w:sz w:val="21"/>
              <w:szCs w:val="21"/>
            </w:rPr>
          </w:pPr>
          <w:hyperlink w:anchor="_Toc47403786" w:history="1">
            <w:r w:rsidR="00B74D58" w:rsidRPr="00B74D58">
              <w:rPr>
                <w:rStyle w:val="Hyperlink"/>
                <w:noProof/>
                <w:sz w:val="21"/>
                <w:szCs w:val="21"/>
              </w:rPr>
              <w:t>Objectives of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_Toc47403786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7</w:t>
            </w:r>
            <w:r w:rsidR="00B74D58" w:rsidRPr="00B74D58">
              <w:rPr>
                <w:noProof/>
                <w:webHidden/>
                <w:sz w:val="21"/>
                <w:szCs w:val="21"/>
              </w:rPr>
              <w:fldChar w:fldCharType="end"/>
            </w:r>
          </w:hyperlink>
        </w:p>
        <w:p w14:paraId="16B842B1" w14:textId="1095CD0C" w:rsidR="00B74D58" w:rsidRPr="00B74D58" w:rsidRDefault="00DB13B1">
          <w:pPr>
            <w:pStyle w:val="TOC3"/>
            <w:tabs>
              <w:tab w:val="right" w:leader="dot" w:pos="9016"/>
            </w:tabs>
            <w:rPr>
              <w:noProof/>
              <w:sz w:val="21"/>
              <w:szCs w:val="21"/>
            </w:rPr>
          </w:pPr>
          <w:hyperlink w:anchor="_Toc47403787" w:history="1">
            <w:r w:rsidR="00B74D58" w:rsidRPr="00B74D58">
              <w:rPr>
                <w:rStyle w:val="Hyperlink"/>
                <w:noProof/>
                <w:sz w:val="21"/>
                <w:szCs w:val="21"/>
              </w:rPr>
              <w:t>Amazon 4-Star and Pop-up Stores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_Toc47403787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7</w:t>
            </w:r>
            <w:r w:rsidR="00B74D58" w:rsidRPr="00B74D58">
              <w:rPr>
                <w:noProof/>
                <w:webHidden/>
                <w:sz w:val="21"/>
                <w:szCs w:val="21"/>
              </w:rPr>
              <w:fldChar w:fldCharType="end"/>
            </w:r>
          </w:hyperlink>
        </w:p>
        <w:p w14:paraId="35E32E29" w14:textId="4841A059" w:rsidR="00B74D58" w:rsidRPr="00B74D58" w:rsidRDefault="00DB13B1">
          <w:pPr>
            <w:pStyle w:val="TOC3"/>
            <w:tabs>
              <w:tab w:val="right" w:leader="dot" w:pos="9016"/>
            </w:tabs>
            <w:rPr>
              <w:noProof/>
              <w:sz w:val="21"/>
              <w:szCs w:val="21"/>
            </w:rPr>
          </w:pPr>
          <w:hyperlink w:anchor="_Toc47403788" w:history="1">
            <w:r w:rsidR="00B74D58" w:rsidRPr="00B74D58">
              <w:rPr>
                <w:rStyle w:val="Hyperlink"/>
                <w:noProof/>
                <w:sz w:val="21"/>
                <w:szCs w:val="21"/>
              </w:rPr>
              <w:t>Promoting products on Alexa</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_Toc47403788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8</w:t>
            </w:r>
            <w:r w:rsidR="00B74D58" w:rsidRPr="00B74D58">
              <w:rPr>
                <w:noProof/>
                <w:webHidden/>
                <w:sz w:val="21"/>
                <w:szCs w:val="21"/>
              </w:rPr>
              <w:fldChar w:fldCharType="end"/>
            </w:r>
          </w:hyperlink>
        </w:p>
        <w:p w14:paraId="676EABAA" w14:textId="7D89118E" w:rsidR="00B74D58" w:rsidRPr="00B74D58" w:rsidRDefault="00DB13B1">
          <w:pPr>
            <w:pStyle w:val="TOC2"/>
            <w:tabs>
              <w:tab w:val="right" w:leader="dot" w:pos="9016"/>
            </w:tabs>
            <w:rPr>
              <w:noProof/>
              <w:sz w:val="21"/>
              <w:szCs w:val="21"/>
            </w:rPr>
          </w:pPr>
          <w:hyperlink w:anchor="_Toc47403789" w:history="1">
            <w:r w:rsidR="00B74D58" w:rsidRPr="00B74D58">
              <w:rPr>
                <w:rStyle w:val="Hyperlink"/>
                <w:noProof/>
                <w:sz w:val="21"/>
                <w:szCs w:val="21"/>
              </w:rPr>
              <w:t>Summary</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_Toc47403789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8</w:t>
            </w:r>
            <w:r w:rsidR="00B74D58" w:rsidRPr="00B74D58">
              <w:rPr>
                <w:noProof/>
                <w:webHidden/>
                <w:sz w:val="21"/>
                <w:szCs w:val="21"/>
              </w:rPr>
              <w:fldChar w:fldCharType="end"/>
            </w:r>
          </w:hyperlink>
        </w:p>
        <w:p w14:paraId="1BBC919F" w14:textId="35F75AFF" w:rsidR="00B74D58" w:rsidRPr="00B74D58" w:rsidRDefault="00DB13B1">
          <w:pPr>
            <w:pStyle w:val="TOC1"/>
            <w:tabs>
              <w:tab w:val="right" w:leader="dot" w:pos="9016"/>
            </w:tabs>
            <w:rPr>
              <w:noProof/>
              <w:sz w:val="21"/>
              <w:szCs w:val="21"/>
            </w:rPr>
          </w:pPr>
          <w:hyperlink w:anchor="_Toc47403790" w:history="1">
            <w:r w:rsidR="00B74D58" w:rsidRPr="00B74D58">
              <w:rPr>
                <w:rStyle w:val="Hyperlink"/>
                <w:noProof/>
                <w:sz w:val="21"/>
                <w:szCs w:val="21"/>
              </w:rPr>
              <w:t>Leadership and Management Behaviours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_Toc47403790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8</w:t>
            </w:r>
            <w:r w:rsidR="00B74D58" w:rsidRPr="00B74D58">
              <w:rPr>
                <w:noProof/>
                <w:webHidden/>
                <w:sz w:val="21"/>
                <w:szCs w:val="21"/>
              </w:rPr>
              <w:fldChar w:fldCharType="end"/>
            </w:r>
          </w:hyperlink>
        </w:p>
        <w:p w14:paraId="2C2B33B7" w14:textId="3AD8840F" w:rsidR="00B74D58" w:rsidRPr="00B74D58" w:rsidRDefault="00DB13B1">
          <w:pPr>
            <w:pStyle w:val="TOC2"/>
            <w:tabs>
              <w:tab w:val="right" w:leader="dot" w:pos="9016"/>
            </w:tabs>
            <w:rPr>
              <w:noProof/>
              <w:sz w:val="21"/>
              <w:szCs w:val="21"/>
            </w:rPr>
          </w:pPr>
          <w:hyperlink w:anchor="_Toc47403791" w:history="1">
            <w:r w:rsidR="00B74D58" w:rsidRPr="00B74D58">
              <w:rPr>
                <w:rStyle w:val="Hyperlink"/>
                <w:noProof/>
                <w:sz w:val="21"/>
                <w:szCs w:val="21"/>
              </w:rPr>
              <w:t>Concepts</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_Toc47403791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8</w:t>
            </w:r>
            <w:r w:rsidR="00B74D58" w:rsidRPr="00B74D58">
              <w:rPr>
                <w:noProof/>
                <w:webHidden/>
                <w:sz w:val="21"/>
                <w:szCs w:val="21"/>
              </w:rPr>
              <w:fldChar w:fldCharType="end"/>
            </w:r>
          </w:hyperlink>
        </w:p>
        <w:p w14:paraId="106BBABE" w14:textId="793A38D2" w:rsidR="00B74D58" w:rsidRPr="00B74D58" w:rsidRDefault="00DB13B1">
          <w:pPr>
            <w:pStyle w:val="TOC2"/>
            <w:tabs>
              <w:tab w:val="right" w:leader="dot" w:pos="9016"/>
            </w:tabs>
            <w:rPr>
              <w:noProof/>
              <w:sz w:val="21"/>
              <w:szCs w:val="21"/>
            </w:rPr>
          </w:pPr>
          <w:hyperlink w:anchor="_Toc47403792" w:history="1">
            <w:r w:rsidR="00B74D58" w:rsidRPr="00B74D58">
              <w:rPr>
                <w:rStyle w:val="Hyperlink"/>
                <w:noProof/>
                <w:sz w:val="21"/>
                <w:szCs w:val="21"/>
              </w:rPr>
              <w:t>Theories of Leadership and Management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_Toc47403792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8</w:t>
            </w:r>
            <w:r w:rsidR="00B74D58" w:rsidRPr="00B74D58">
              <w:rPr>
                <w:noProof/>
                <w:webHidden/>
                <w:sz w:val="21"/>
                <w:szCs w:val="21"/>
              </w:rPr>
              <w:fldChar w:fldCharType="end"/>
            </w:r>
          </w:hyperlink>
        </w:p>
        <w:p w14:paraId="0FE7B489" w14:textId="6AFE66E9" w:rsidR="00B74D58" w:rsidRPr="00B74D58" w:rsidRDefault="00DB13B1">
          <w:pPr>
            <w:pStyle w:val="TOC3"/>
            <w:tabs>
              <w:tab w:val="right" w:leader="dot" w:pos="9016"/>
            </w:tabs>
            <w:rPr>
              <w:noProof/>
              <w:sz w:val="21"/>
              <w:szCs w:val="21"/>
            </w:rPr>
          </w:pPr>
          <w:hyperlink w:anchor="_Toc47403793" w:history="1">
            <w:r w:rsidR="00B74D58" w:rsidRPr="00B74D58">
              <w:rPr>
                <w:rStyle w:val="Hyperlink"/>
                <w:noProof/>
                <w:sz w:val="21"/>
                <w:szCs w:val="21"/>
              </w:rPr>
              <w:t>Leadership</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_Toc47403793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9</w:t>
            </w:r>
            <w:r w:rsidR="00B74D58" w:rsidRPr="00B74D58">
              <w:rPr>
                <w:noProof/>
                <w:webHidden/>
                <w:sz w:val="21"/>
                <w:szCs w:val="21"/>
              </w:rPr>
              <w:fldChar w:fldCharType="end"/>
            </w:r>
          </w:hyperlink>
        </w:p>
        <w:p w14:paraId="4705B75F" w14:textId="5E7B5DC2" w:rsidR="00B74D58" w:rsidRPr="00B74D58" w:rsidRDefault="00DB13B1">
          <w:pPr>
            <w:pStyle w:val="TOC3"/>
            <w:tabs>
              <w:tab w:val="right" w:leader="dot" w:pos="9016"/>
            </w:tabs>
            <w:rPr>
              <w:noProof/>
              <w:sz w:val="21"/>
              <w:szCs w:val="21"/>
            </w:rPr>
          </w:pPr>
          <w:hyperlink w:anchor="_Toc47403794" w:history="1">
            <w:r w:rsidR="00B74D58" w:rsidRPr="00B74D58">
              <w:rPr>
                <w:rStyle w:val="Hyperlink"/>
                <w:noProof/>
                <w:sz w:val="21"/>
                <w:szCs w:val="21"/>
              </w:rPr>
              <w:t>Management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_Toc47403794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10</w:t>
            </w:r>
            <w:r w:rsidR="00B74D58" w:rsidRPr="00B74D58">
              <w:rPr>
                <w:noProof/>
                <w:webHidden/>
                <w:sz w:val="21"/>
                <w:szCs w:val="21"/>
              </w:rPr>
              <w:fldChar w:fldCharType="end"/>
            </w:r>
          </w:hyperlink>
        </w:p>
        <w:p w14:paraId="41589BEA" w14:textId="2E3BBCA1" w:rsidR="00B74D58" w:rsidRPr="00B74D58" w:rsidRDefault="00DB13B1">
          <w:pPr>
            <w:pStyle w:val="TOC2"/>
            <w:tabs>
              <w:tab w:val="right" w:leader="dot" w:pos="9016"/>
            </w:tabs>
            <w:rPr>
              <w:noProof/>
              <w:sz w:val="21"/>
              <w:szCs w:val="21"/>
            </w:rPr>
          </w:pPr>
          <w:hyperlink w:anchor="_Toc47403795" w:history="1">
            <w:r w:rsidR="00B74D58" w:rsidRPr="00B74D58">
              <w:rPr>
                <w:rStyle w:val="Hyperlink"/>
                <w:noProof/>
                <w:sz w:val="21"/>
                <w:szCs w:val="21"/>
              </w:rPr>
              <w:t>Application in Amazon – Evaluation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_Toc47403795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11</w:t>
            </w:r>
            <w:r w:rsidR="00B74D58" w:rsidRPr="00B74D58">
              <w:rPr>
                <w:noProof/>
                <w:webHidden/>
                <w:sz w:val="21"/>
                <w:szCs w:val="21"/>
              </w:rPr>
              <w:fldChar w:fldCharType="end"/>
            </w:r>
          </w:hyperlink>
        </w:p>
        <w:p w14:paraId="7F624921" w14:textId="0ED5DDCC" w:rsidR="00B74D58" w:rsidRPr="00B74D58" w:rsidRDefault="00DB13B1">
          <w:pPr>
            <w:pStyle w:val="TOC1"/>
            <w:tabs>
              <w:tab w:val="right" w:leader="dot" w:pos="9016"/>
            </w:tabs>
            <w:rPr>
              <w:noProof/>
              <w:sz w:val="21"/>
              <w:szCs w:val="21"/>
            </w:rPr>
          </w:pPr>
          <w:hyperlink w:anchor="_Toc47403796" w:history="1">
            <w:r w:rsidR="00B74D58" w:rsidRPr="00B74D58">
              <w:rPr>
                <w:rStyle w:val="Hyperlink"/>
                <w:noProof/>
                <w:sz w:val="21"/>
                <w:szCs w:val="21"/>
              </w:rPr>
              <w:t>Group and Team Behaviours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_Toc47403796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11</w:t>
            </w:r>
            <w:r w:rsidR="00B74D58" w:rsidRPr="00B74D58">
              <w:rPr>
                <w:noProof/>
                <w:webHidden/>
                <w:sz w:val="21"/>
                <w:szCs w:val="21"/>
              </w:rPr>
              <w:fldChar w:fldCharType="end"/>
            </w:r>
          </w:hyperlink>
        </w:p>
        <w:p w14:paraId="789C711E" w14:textId="27595272" w:rsidR="00B74D58" w:rsidRPr="00B74D58" w:rsidRDefault="00DB13B1">
          <w:pPr>
            <w:pStyle w:val="TOC2"/>
            <w:tabs>
              <w:tab w:val="right" w:leader="dot" w:pos="9016"/>
            </w:tabs>
            <w:rPr>
              <w:noProof/>
              <w:sz w:val="21"/>
              <w:szCs w:val="21"/>
            </w:rPr>
          </w:pPr>
          <w:hyperlink w:anchor="_Toc47403797" w:history="1">
            <w:r w:rsidR="00B74D58" w:rsidRPr="00B74D58">
              <w:rPr>
                <w:rStyle w:val="Hyperlink"/>
                <w:noProof/>
                <w:sz w:val="21"/>
                <w:szCs w:val="21"/>
              </w:rPr>
              <w:t>Overview</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_Toc47403797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11</w:t>
            </w:r>
            <w:r w:rsidR="00B74D58" w:rsidRPr="00B74D58">
              <w:rPr>
                <w:noProof/>
                <w:webHidden/>
                <w:sz w:val="21"/>
                <w:szCs w:val="21"/>
              </w:rPr>
              <w:fldChar w:fldCharType="end"/>
            </w:r>
          </w:hyperlink>
        </w:p>
        <w:p w14:paraId="24AC8F1A" w14:textId="37C043D5" w:rsidR="00B74D58" w:rsidRPr="00B74D58" w:rsidRDefault="00DB13B1">
          <w:pPr>
            <w:pStyle w:val="TOC2"/>
            <w:tabs>
              <w:tab w:val="right" w:leader="dot" w:pos="9016"/>
            </w:tabs>
            <w:rPr>
              <w:noProof/>
              <w:sz w:val="21"/>
              <w:szCs w:val="21"/>
            </w:rPr>
          </w:pPr>
          <w:hyperlink w:anchor="_Toc47403798" w:history="1">
            <w:r w:rsidR="00B74D58" w:rsidRPr="00B74D58">
              <w:rPr>
                <w:rStyle w:val="Hyperlink"/>
                <w:noProof/>
                <w:sz w:val="21"/>
                <w:szCs w:val="21"/>
              </w:rPr>
              <w:t>Analysis and Evaluation of Team Behaviours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_Toc47403798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11</w:t>
            </w:r>
            <w:r w:rsidR="00B74D58" w:rsidRPr="00B74D58">
              <w:rPr>
                <w:noProof/>
                <w:webHidden/>
                <w:sz w:val="21"/>
                <w:szCs w:val="21"/>
              </w:rPr>
              <w:fldChar w:fldCharType="end"/>
            </w:r>
          </w:hyperlink>
        </w:p>
        <w:p w14:paraId="0AFA8E06" w14:textId="4F876D7A" w:rsidR="00B74D58" w:rsidRPr="00B74D58" w:rsidRDefault="00DB13B1">
          <w:pPr>
            <w:pStyle w:val="TOC1"/>
            <w:tabs>
              <w:tab w:val="right" w:leader="dot" w:pos="9016"/>
            </w:tabs>
            <w:rPr>
              <w:noProof/>
              <w:sz w:val="21"/>
              <w:szCs w:val="21"/>
            </w:rPr>
          </w:pPr>
          <w:hyperlink w:anchor="_Toc47403799" w:history="1">
            <w:r w:rsidR="00B74D58" w:rsidRPr="00B74D58">
              <w:rPr>
                <w:rStyle w:val="Hyperlink"/>
                <w:noProof/>
                <w:sz w:val="21"/>
                <w:szCs w:val="21"/>
              </w:rPr>
              <w:t>Motivation and Perception in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_Toc47403799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12</w:t>
            </w:r>
            <w:r w:rsidR="00B74D58" w:rsidRPr="00B74D58">
              <w:rPr>
                <w:noProof/>
                <w:webHidden/>
                <w:sz w:val="21"/>
                <w:szCs w:val="21"/>
              </w:rPr>
              <w:fldChar w:fldCharType="end"/>
            </w:r>
          </w:hyperlink>
        </w:p>
        <w:p w14:paraId="49272AC9" w14:textId="173A1B38" w:rsidR="00B74D58" w:rsidRPr="00B74D58" w:rsidRDefault="00DB13B1">
          <w:pPr>
            <w:pStyle w:val="TOC2"/>
            <w:tabs>
              <w:tab w:val="right" w:leader="dot" w:pos="9016"/>
            </w:tabs>
            <w:rPr>
              <w:noProof/>
              <w:sz w:val="21"/>
              <w:szCs w:val="21"/>
            </w:rPr>
          </w:pPr>
          <w:hyperlink w:anchor="_Toc47403800" w:history="1">
            <w:r w:rsidR="00B74D58" w:rsidRPr="00B74D58">
              <w:rPr>
                <w:rStyle w:val="Hyperlink"/>
                <w:noProof/>
                <w:sz w:val="21"/>
                <w:szCs w:val="21"/>
              </w:rPr>
              <w:t>Overview</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_Toc47403800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12</w:t>
            </w:r>
            <w:r w:rsidR="00B74D58" w:rsidRPr="00B74D58">
              <w:rPr>
                <w:noProof/>
                <w:webHidden/>
                <w:sz w:val="21"/>
                <w:szCs w:val="21"/>
              </w:rPr>
              <w:fldChar w:fldCharType="end"/>
            </w:r>
          </w:hyperlink>
        </w:p>
        <w:p w14:paraId="7EA13A1B" w14:textId="729CF37D" w:rsidR="00B74D58" w:rsidRPr="00B74D58" w:rsidRDefault="00DB13B1">
          <w:pPr>
            <w:pStyle w:val="TOC2"/>
            <w:tabs>
              <w:tab w:val="right" w:leader="dot" w:pos="9016"/>
            </w:tabs>
            <w:rPr>
              <w:noProof/>
              <w:sz w:val="21"/>
              <w:szCs w:val="21"/>
            </w:rPr>
          </w:pPr>
          <w:hyperlink w:anchor="_Toc47403801" w:history="1">
            <w:r w:rsidR="00B74D58" w:rsidRPr="00B74D58">
              <w:rPr>
                <w:rStyle w:val="Hyperlink"/>
                <w:noProof/>
                <w:sz w:val="21"/>
                <w:szCs w:val="21"/>
              </w:rPr>
              <w:t>Analysis and Evaluation of Motivations and Employees at Amazon Inc</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_Toc47403801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12</w:t>
            </w:r>
            <w:r w:rsidR="00B74D58" w:rsidRPr="00B74D58">
              <w:rPr>
                <w:noProof/>
                <w:webHidden/>
                <w:sz w:val="21"/>
                <w:szCs w:val="21"/>
              </w:rPr>
              <w:fldChar w:fldCharType="end"/>
            </w:r>
          </w:hyperlink>
        </w:p>
        <w:p w14:paraId="0A3F1CE4" w14:textId="7950EEA3" w:rsidR="00B74D58" w:rsidRPr="00B74D58" w:rsidRDefault="00DB13B1">
          <w:pPr>
            <w:pStyle w:val="TOC1"/>
            <w:tabs>
              <w:tab w:val="right" w:leader="dot" w:pos="9016"/>
            </w:tabs>
            <w:rPr>
              <w:noProof/>
              <w:sz w:val="21"/>
              <w:szCs w:val="21"/>
            </w:rPr>
          </w:pPr>
          <w:hyperlink w:anchor="_Toc47403802" w:history="1">
            <w:r w:rsidR="00B74D58" w:rsidRPr="00B74D58">
              <w:rPr>
                <w:rStyle w:val="Hyperlink"/>
                <w:noProof/>
                <w:sz w:val="21"/>
                <w:szCs w:val="21"/>
              </w:rPr>
              <w:t>Recommendations and Conclusion</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_Toc47403802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13</w:t>
            </w:r>
            <w:r w:rsidR="00B74D58" w:rsidRPr="00B74D58">
              <w:rPr>
                <w:noProof/>
                <w:webHidden/>
                <w:sz w:val="21"/>
                <w:szCs w:val="21"/>
              </w:rPr>
              <w:fldChar w:fldCharType="end"/>
            </w:r>
          </w:hyperlink>
        </w:p>
        <w:p w14:paraId="32440CB4" w14:textId="759BD7D9" w:rsidR="00B74D58" w:rsidRPr="00B74D58" w:rsidRDefault="00DB13B1">
          <w:pPr>
            <w:pStyle w:val="TOC1"/>
            <w:tabs>
              <w:tab w:val="right" w:leader="dot" w:pos="9016"/>
            </w:tabs>
            <w:rPr>
              <w:noProof/>
              <w:sz w:val="21"/>
              <w:szCs w:val="21"/>
            </w:rPr>
          </w:pPr>
          <w:hyperlink w:anchor="_Toc47403803" w:history="1">
            <w:r w:rsidR="00B74D58" w:rsidRPr="00B74D58">
              <w:rPr>
                <w:rStyle w:val="Hyperlink"/>
                <w:noProof/>
                <w:sz w:val="21"/>
                <w:szCs w:val="21"/>
              </w:rPr>
              <w:t>Reference List</w:t>
            </w:r>
            <w:r w:rsidR="00B74D58" w:rsidRPr="00B74D58">
              <w:rPr>
                <w:noProof/>
                <w:webHidden/>
                <w:sz w:val="21"/>
                <w:szCs w:val="21"/>
              </w:rPr>
              <w:tab/>
            </w:r>
            <w:r w:rsidR="00B74D58" w:rsidRPr="00B74D58">
              <w:rPr>
                <w:noProof/>
                <w:webHidden/>
                <w:sz w:val="21"/>
                <w:szCs w:val="21"/>
              </w:rPr>
              <w:fldChar w:fldCharType="begin"/>
            </w:r>
            <w:r w:rsidR="00B74D58" w:rsidRPr="00B74D58">
              <w:rPr>
                <w:noProof/>
                <w:webHidden/>
                <w:sz w:val="21"/>
                <w:szCs w:val="21"/>
              </w:rPr>
              <w:instrText xml:space="preserve"> PAGEREF _Toc47403803 \h </w:instrText>
            </w:r>
            <w:r w:rsidR="00B74D58" w:rsidRPr="00B74D58">
              <w:rPr>
                <w:noProof/>
                <w:webHidden/>
                <w:sz w:val="21"/>
                <w:szCs w:val="21"/>
              </w:rPr>
            </w:r>
            <w:r w:rsidR="00B74D58" w:rsidRPr="00B74D58">
              <w:rPr>
                <w:noProof/>
                <w:webHidden/>
                <w:sz w:val="21"/>
                <w:szCs w:val="21"/>
              </w:rPr>
              <w:fldChar w:fldCharType="separate"/>
            </w:r>
            <w:r w:rsidR="002C6481">
              <w:rPr>
                <w:noProof/>
                <w:webHidden/>
                <w:sz w:val="21"/>
                <w:szCs w:val="21"/>
              </w:rPr>
              <w:t>15</w:t>
            </w:r>
            <w:r w:rsidR="00B74D58" w:rsidRPr="00B74D58">
              <w:rPr>
                <w:noProof/>
                <w:webHidden/>
                <w:sz w:val="21"/>
                <w:szCs w:val="21"/>
              </w:rPr>
              <w:fldChar w:fldCharType="end"/>
            </w:r>
          </w:hyperlink>
        </w:p>
        <w:p w14:paraId="6D879FCB" w14:textId="384C6A87" w:rsidR="00E07394" w:rsidRDefault="00B74D58" w:rsidP="00E07394">
          <w:r>
            <w:rPr>
              <w:b/>
              <w:bCs/>
              <w:noProof/>
            </w:rPr>
            <w:fldChar w:fldCharType="end"/>
          </w:r>
        </w:p>
      </w:sdtContent>
    </w:sdt>
    <w:p w14:paraId="74993BA9" w14:textId="0A9DE1DA" w:rsidR="00104EFC" w:rsidRDefault="00104EFC" w:rsidP="00104EFC">
      <w:pPr>
        <w:pStyle w:val="Heading1"/>
      </w:pPr>
      <w:bookmarkStart w:id="0" w:name="_Toc47403770"/>
      <w:r>
        <w:lastRenderedPageBreak/>
        <w:t xml:space="preserve">Introduction to </w:t>
      </w:r>
      <w:r w:rsidR="00F37E90">
        <w:t>Report</w:t>
      </w:r>
      <w:bookmarkEnd w:id="0"/>
    </w:p>
    <w:p w14:paraId="1C582081" w14:textId="1D67BD0B" w:rsidR="00A550A8" w:rsidRDefault="00A550A8" w:rsidP="00A550A8">
      <w:pPr>
        <w:pStyle w:val="Heading2"/>
      </w:pPr>
      <w:bookmarkStart w:id="1" w:name="_Toc47403771"/>
      <w:r>
        <w:t xml:space="preserve">Outline of the </w:t>
      </w:r>
      <w:r w:rsidR="00112227">
        <w:t>Report</w:t>
      </w:r>
      <w:bookmarkEnd w:id="1"/>
    </w:p>
    <w:p w14:paraId="088283E7" w14:textId="0D90B36E" w:rsidR="00A550A8" w:rsidRDefault="003504C4" w:rsidP="00A550A8">
      <w:r>
        <w:t>This report is aimed at Amazon Inc. which is the largest e-commerce company for production and delivery of products on online platforms, including goods for domestic use and books in Kindle (a part of Amazon). The business organisation has a variety of interesting aspects to cover in this report starting with its background, goals and objectives, leadership approaches, and other additional means of important information for the company. The report generally covers how a successful business organisation may choose to structure its internal business environment and employee relations in order to prosper in a market which is why Amazon Inc. is specifically chosen. It is worth pointing out, however, that this report will look at both sides of the argument for success – what Amazon implements well in terms of ethical practices as well as organisational practices.</w:t>
      </w:r>
    </w:p>
    <w:p w14:paraId="48FDAB4B" w14:textId="54B72715" w:rsidR="00A550A8" w:rsidRDefault="00112227" w:rsidP="00A550A8">
      <w:pPr>
        <w:pStyle w:val="Heading2"/>
      </w:pPr>
      <w:bookmarkStart w:id="2" w:name="_Toc47403772"/>
      <w:r>
        <w:t>Report</w:t>
      </w:r>
      <w:r w:rsidR="00A550A8">
        <w:t xml:space="preserve"> Thesis</w:t>
      </w:r>
      <w:bookmarkEnd w:id="2"/>
      <w:r w:rsidR="00A550A8">
        <w:t xml:space="preserve"> </w:t>
      </w:r>
    </w:p>
    <w:p w14:paraId="46FDBECE" w14:textId="4CC459C1" w:rsidR="00A550A8" w:rsidRDefault="003504C4" w:rsidP="00A550A8">
      <w:r>
        <w:t>The key to this report is covering underlying limitations of Amazon Inc. as a result of multiple controversies which may translate badly within the image of the company in the near and far future – for instance, poor treatment of warehouse and delivery staff members in the United Kingdom. The contrast between success and unethical practices of the company is crucial to evaluate, especially when proposing that such interaction will be a lot more negative for the business in the long term.</w:t>
      </w:r>
    </w:p>
    <w:p w14:paraId="4A37F745" w14:textId="1BDA10E3" w:rsidR="00A550A8" w:rsidRDefault="00112227" w:rsidP="00A550A8">
      <w:pPr>
        <w:pStyle w:val="Heading2"/>
      </w:pPr>
      <w:bookmarkStart w:id="3" w:name="_Toc47403773"/>
      <w:r>
        <w:t>Report</w:t>
      </w:r>
      <w:r w:rsidR="00A550A8">
        <w:t xml:space="preserve"> Aims and Objectives</w:t>
      </w:r>
      <w:bookmarkEnd w:id="3"/>
    </w:p>
    <w:p w14:paraId="02C854BB" w14:textId="69571C7A" w:rsidR="00A550A8" w:rsidRDefault="003504C4" w:rsidP="00A550A8">
      <w:r>
        <w:t>The report aims for the following to be completed:</w:t>
      </w:r>
    </w:p>
    <w:p w14:paraId="4DEC7426" w14:textId="4EFF28B3" w:rsidR="003504C4" w:rsidRDefault="003504C4" w:rsidP="003504C4">
      <w:pPr>
        <w:pStyle w:val="ListParagraph"/>
        <w:numPr>
          <w:ilvl w:val="0"/>
          <w:numId w:val="2"/>
        </w:numPr>
      </w:pPr>
      <w:r>
        <w:t>Provide a sufficient amount of information for Amazon Inc., including its successful ventures, business model, and the interaction between the leadership of its owner Jeff Bezos and the success of the company so far in time.</w:t>
      </w:r>
    </w:p>
    <w:p w14:paraId="2DC942CE" w14:textId="441C66AB" w:rsidR="003504C4" w:rsidRDefault="003504C4" w:rsidP="003504C4">
      <w:pPr>
        <w:pStyle w:val="ListParagraph"/>
        <w:numPr>
          <w:ilvl w:val="0"/>
          <w:numId w:val="2"/>
        </w:numPr>
      </w:pPr>
      <w:r>
        <w:t>Compare Amazon Inc. with eBay – its largest competitor in the market, in terms of revenue, customers served, and popularity.</w:t>
      </w:r>
    </w:p>
    <w:p w14:paraId="109B9527" w14:textId="173B46F7" w:rsidR="003504C4" w:rsidRDefault="003504C4" w:rsidP="003504C4">
      <w:pPr>
        <w:pStyle w:val="ListParagraph"/>
        <w:numPr>
          <w:ilvl w:val="0"/>
          <w:numId w:val="2"/>
        </w:numPr>
      </w:pPr>
      <w:r>
        <w:t>Provide an insight into the aims and objectives for the corporate image of Amazon in the e-commerce market as well as on any additional platforms.</w:t>
      </w:r>
    </w:p>
    <w:p w14:paraId="581E225C" w14:textId="602A37BD" w:rsidR="003504C4" w:rsidRDefault="003504C4" w:rsidP="003504C4">
      <w:pPr>
        <w:pStyle w:val="ListParagraph"/>
        <w:numPr>
          <w:ilvl w:val="0"/>
          <w:numId w:val="2"/>
        </w:numPr>
      </w:pPr>
      <w:r>
        <w:t xml:space="preserve">Provide an insight into the leadership and management approaches which are observed at Amazon Inc. and how those influence the employee relations </w:t>
      </w:r>
      <w:r w:rsidR="00CE542D">
        <w:t>in the workplace.</w:t>
      </w:r>
    </w:p>
    <w:p w14:paraId="4EA92E2B" w14:textId="79A67B0A" w:rsidR="00CE542D" w:rsidRDefault="00CE542D" w:rsidP="003504C4">
      <w:pPr>
        <w:pStyle w:val="ListParagraph"/>
        <w:numPr>
          <w:ilvl w:val="0"/>
          <w:numId w:val="2"/>
        </w:numPr>
      </w:pPr>
      <w:r>
        <w:t>Provide an insight into the motivations of employees as well as their perception for the organisation – what the company does well in terms of employee treatment and financial reward, and what it does not do well – break time limitations, shifts, and so on.</w:t>
      </w:r>
    </w:p>
    <w:p w14:paraId="02CB36DB" w14:textId="437CB8A4" w:rsidR="00CE542D" w:rsidRDefault="00CE542D" w:rsidP="003504C4">
      <w:pPr>
        <w:pStyle w:val="ListParagraph"/>
        <w:numPr>
          <w:ilvl w:val="0"/>
          <w:numId w:val="2"/>
        </w:numPr>
      </w:pPr>
      <w:r>
        <w:t>Conclude the report with recommendations for improvement of interaction between the employees working for Amazon and the employer authorities, including the owner Jeff Bezos. Outline what consequences may follow if the company continues its current approach to customers and how this may affect the company</w:t>
      </w:r>
      <w:r w:rsidR="00541541">
        <w:t xml:space="preserve"> (</w:t>
      </w:r>
      <w:proofErr w:type="spellStart"/>
      <w:r w:rsidR="00541541">
        <w:t>Portny</w:t>
      </w:r>
      <w:proofErr w:type="spellEnd"/>
      <w:r w:rsidR="00541541">
        <w:t>, 2017)</w:t>
      </w:r>
      <w:r>
        <w:t xml:space="preserve">. </w:t>
      </w:r>
    </w:p>
    <w:p w14:paraId="72621B7C" w14:textId="5A674739" w:rsidR="00A550A8" w:rsidRDefault="00A550A8" w:rsidP="00A550A8">
      <w:pPr>
        <w:pStyle w:val="Heading2"/>
      </w:pPr>
      <w:bookmarkStart w:id="4" w:name="_Toc47403774"/>
      <w:r>
        <w:t>Desired Outcomes</w:t>
      </w:r>
      <w:bookmarkEnd w:id="4"/>
    </w:p>
    <w:p w14:paraId="472445E0" w14:textId="0B6C68B3" w:rsidR="00A550A8" w:rsidRPr="00A550A8" w:rsidRDefault="00327C8D" w:rsidP="00A550A8">
      <w:r>
        <w:t xml:space="preserve">The report will aim to sustain impartial and highly analytical content, with extensive support of references provided from website platforms, journals, and books which are relevant to this study. </w:t>
      </w:r>
    </w:p>
    <w:p w14:paraId="51409365" w14:textId="0246E3AE" w:rsidR="00844443" w:rsidRDefault="00104EFC" w:rsidP="00104EFC">
      <w:pPr>
        <w:pStyle w:val="Heading1"/>
      </w:pPr>
      <w:bookmarkStart w:id="5" w:name="_Toc47403775"/>
      <w:r>
        <w:lastRenderedPageBreak/>
        <w:t>Background of Amazon Inc.</w:t>
      </w:r>
      <w:bookmarkEnd w:id="5"/>
    </w:p>
    <w:p w14:paraId="702E520F" w14:textId="11C4EB15" w:rsidR="00327C8D" w:rsidRDefault="00327C8D" w:rsidP="00327C8D">
      <w:pPr>
        <w:pStyle w:val="Heading2"/>
      </w:pPr>
      <w:bookmarkStart w:id="6" w:name="_Toc47403776"/>
      <w:r>
        <w:t>History, Business Model and Market Orientation</w:t>
      </w:r>
      <w:bookmarkEnd w:id="6"/>
    </w:p>
    <w:p w14:paraId="1783F7AC" w14:textId="58F95492" w:rsidR="00C418ED" w:rsidRDefault="00112227" w:rsidP="00104EFC">
      <w:r>
        <w:t xml:space="preserve">The company which is picked for this report is very well known around the world as </w:t>
      </w:r>
      <w:proofErr w:type="spellStart"/>
      <w:proofErr w:type="gramStart"/>
      <w:r>
        <w:t>a</w:t>
      </w:r>
      <w:proofErr w:type="spellEnd"/>
      <w:proofErr w:type="gramEnd"/>
      <w:r>
        <w:t xml:space="preserve"> e-commerce provider of products and services. This company is the largest of its kind in the market, with an industry which is just beginning to advance ahead in development – its biggest competitor is eBay </w:t>
      </w:r>
      <w:r w:rsidR="00C418ED">
        <w:t xml:space="preserve">which is more ethical but less profitable and famous. </w:t>
      </w:r>
    </w:p>
    <w:p w14:paraId="307EB3EB" w14:textId="671BD991" w:rsidR="00104EFC" w:rsidRDefault="00104EFC" w:rsidP="00104EFC">
      <w:r>
        <w:t xml:space="preserve">Amazon.com is a vast Internet-based enterprise that sells books, music, movies, housewares, electronics, toys, and many other goods, either directly or as the middleman between other retailers and </w:t>
      </w:r>
      <w:proofErr w:type="spellStart"/>
      <w:r>
        <w:t>Amazon.com’s</w:t>
      </w:r>
      <w:proofErr w:type="spellEnd"/>
      <w:r>
        <w:t xml:space="preserve"> millions of customers. Its Web services business includes renting data storage and computing resources, so-called “cloud computing,” over the Internet. Its considerable online presence is such that, in 2012, 1 percent of all Internet traffic in North America </w:t>
      </w:r>
      <w:proofErr w:type="spellStart"/>
      <w:r>
        <w:t>traveled</w:t>
      </w:r>
      <w:proofErr w:type="spellEnd"/>
      <w:r>
        <w:t xml:space="preserve"> in and out of Amazon.com data centres</w:t>
      </w:r>
      <w:r w:rsidR="00CC2611">
        <w:t xml:space="preserve"> (Chaffey, 2020)</w:t>
      </w:r>
      <w:r>
        <w:t>.</w:t>
      </w:r>
    </w:p>
    <w:p w14:paraId="584DA068" w14:textId="6814482E" w:rsidR="00891E1C" w:rsidRDefault="00891E1C" w:rsidP="00104EFC">
      <w:r w:rsidRPr="00891E1C">
        <w:rPr>
          <w:noProof/>
          <w:lang w:eastAsia="en-GB"/>
        </w:rPr>
        <w:drawing>
          <wp:inline distT="0" distB="0" distL="0" distR="0" wp14:anchorId="7A6D92C3" wp14:editId="7D20A2D9">
            <wp:extent cx="5731510" cy="425831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58310"/>
                    </a:xfrm>
                    <a:prstGeom prst="rect">
                      <a:avLst/>
                    </a:prstGeom>
                  </pic:spPr>
                </pic:pic>
              </a:graphicData>
            </a:graphic>
          </wp:inline>
        </w:drawing>
      </w:r>
    </w:p>
    <w:p w14:paraId="31719D02" w14:textId="06E343B3" w:rsidR="00891E1C" w:rsidRPr="00891E1C" w:rsidRDefault="00891E1C" w:rsidP="00104EFC">
      <w:pPr>
        <w:rPr>
          <w:i/>
          <w:iCs/>
          <w:sz w:val="20"/>
          <w:szCs w:val="20"/>
        </w:rPr>
      </w:pPr>
      <w:r w:rsidRPr="00891E1C">
        <w:rPr>
          <w:i/>
          <w:iCs/>
          <w:sz w:val="20"/>
          <w:szCs w:val="20"/>
        </w:rPr>
        <w:t xml:space="preserve">Source: Clements (2020). – Amazon has observed a massive transition as a company in terms of its net revenue (profit after deducting all expenses) for almost two decades. There is a growth of almost 300 per cent in terms of net revenue and scope over the global market for the customers. It is worth mentioning that Amazon has developed highly effective strategies to penetrate new markets as opposed to other e-commerce companies which are more limited in terms of product and service range. </w:t>
      </w:r>
    </w:p>
    <w:p w14:paraId="7AAA1BDE" w14:textId="6F3E5F9F" w:rsidR="00104EFC" w:rsidRDefault="00104EFC" w:rsidP="00104EFC">
      <w:r>
        <w:t>The company also makes the market-leading Kindle e-book readers. Its promotion of these devices has led to dramatic growth in e-book publishing and turned Amazon.com into a major disruptive force in the book-publishing market.</w:t>
      </w:r>
    </w:p>
    <w:p w14:paraId="186F9933" w14:textId="27DE6E65" w:rsidR="00104EFC" w:rsidRDefault="00104EFC" w:rsidP="00104EFC">
      <w:r>
        <w:lastRenderedPageBreak/>
        <w:t>The company expanded rapidly in other areas. Its Associates program, where other Web sites could offer merchandise for sale and Amazon.com would fill the order and pay a commission, grew from one such site in 1996 to more than 350,000 by 1999. Following Bezos’s initial strategy, the company quickly began selling more than books. Music and video sales started in 1998</w:t>
      </w:r>
      <w:r w:rsidR="00B74D58">
        <w:t xml:space="preserve"> (Andrew, 2020)</w:t>
      </w:r>
      <w:r>
        <w:t>. That same year it began international operations with the acquisition of online booksellers in the United Kingdom and Germany. By 1999 the company was also selling consumer electronics, video games, software, home-improvement items, toys and games, and much more.</w:t>
      </w:r>
    </w:p>
    <w:p w14:paraId="46E73984" w14:textId="3351348F" w:rsidR="00104EFC" w:rsidRDefault="00104EFC" w:rsidP="00104EFC">
      <w:r>
        <w:t xml:space="preserve">Although offering more types of goods broadened its appeal, it was </w:t>
      </w:r>
      <w:proofErr w:type="spellStart"/>
      <w:r>
        <w:t>Amazon.com’s</w:t>
      </w:r>
      <w:proofErr w:type="spellEnd"/>
      <w:r>
        <w:t xml:space="preserve"> service that gained it customer loyalty and ultimate profitability. Its personalization tools recommended other products to buy on the basis of both a customer’s purchasing history and data from buyers of the same items. Its publishing of customer reviews of products fostered a “community of consumers” who helped each other find everything from the right book to the best blender.</w:t>
      </w:r>
    </w:p>
    <w:p w14:paraId="032EBED6" w14:textId="111BA39F" w:rsidR="00104EFC" w:rsidRDefault="00104EFC" w:rsidP="00104EFC">
      <w:r>
        <w:t>As noted above, Bezos claimed that Amazon.com was not a retailer but a technology company. To underscore the point, in 2002 the company launched Amazon Web Services (AWS), which initially offered data on Internet traffic patterns, Web site popularity, and other statistics for developers and marketers. In 2006 the company expanded its AWS portfolio with its Elastic Compute Cloud (EC2), which rents out computer processing power in small or large increments. That same year, the Simple Storage Service (S3), which rents data storage over the Internet, became available</w:t>
      </w:r>
      <w:r w:rsidR="00B74D58">
        <w:t xml:space="preserve"> (Andrew, 2020)</w:t>
      </w:r>
      <w:r>
        <w:t>.</w:t>
      </w:r>
    </w:p>
    <w:p w14:paraId="61D548EF" w14:textId="11A42682" w:rsidR="00104EFC" w:rsidRDefault="00104EFC" w:rsidP="00104EFC">
      <w:r>
        <w:t xml:space="preserve">S3 and EC2 quickly succeeded and helped popularize the idea that companies and individuals do not need to own computing resources; they can rent them as needed over the Internet, or “in the cloud.” For example, in 2007, soon after launch, the S3 service contained more than 10 billion objects, or files; five years later, it held more than 905 billion. AWS is even used by </w:t>
      </w:r>
      <w:proofErr w:type="spellStart"/>
      <w:r>
        <w:t>Amazon.com’s</w:t>
      </w:r>
      <w:proofErr w:type="spellEnd"/>
      <w:r>
        <w:t xml:space="preserve"> rivals, such as Netflix, which uses both S3 and EC2 for its competing video streaming service.</w:t>
      </w:r>
    </w:p>
    <w:p w14:paraId="346E2CC4" w14:textId="34B3B239" w:rsidR="00104EFC" w:rsidRDefault="00CC2611" w:rsidP="00104EFC">
      <w:r>
        <w:t xml:space="preserve">According to </w:t>
      </w:r>
      <w:r w:rsidR="00541541">
        <w:t>Forbes (2020), w</w:t>
      </w:r>
      <w:r w:rsidR="00104EFC">
        <w:t xml:space="preserve">hen Bezos founded Amazon.com, the strategy was to not carry any inventory. However, in order to achieve more control over deliveries, in 1997 the company began holding inventory in its warehouses. In 2000 the company started a service that lets small companies and individuals sell their products through Amazon.com, and by 2006 it had started its </w:t>
      </w:r>
      <w:r w:rsidR="002B7BE5">
        <w:t>Fulfilment</w:t>
      </w:r>
      <w:r w:rsidR="00104EFC">
        <w:t xml:space="preserve"> by Amazon service that managed the inventory of such business. Its growing inventory-management business spurred its $775 million purchase in 2012 of Kiva Systems, a robotics company whose devices automate inventory-</w:t>
      </w:r>
      <w:r w:rsidR="002B7BE5">
        <w:t>fulfilment</w:t>
      </w:r>
      <w:r w:rsidR="00104EFC">
        <w:t xml:space="preserve"> duties</w:t>
      </w:r>
      <w:r w:rsidR="00541541">
        <w:t xml:space="preserve"> (</w:t>
      </w:r>
      <w:proofErr w:type="spellStart"/>
      <w:r w:rsidR="00541541">
        <w:t>Hartsman</w:t>
      </w:r>
      <w:proofErr w:type="spellEnd"/>
      <w:r w:rsidR="00541541">
        <w:t>, 2020)</w:t>
      </w:r>
      <w:r w:rsidR="00104EFC">
        <w:t>.</w:t>
      </w:r>
    </w:p>
    <w:p w14:paraId="775D305C" w14:textId="7EC53C6F" w:rsidR="00327C8D" w:rsidRDefault="00327C8D" w:rsidP="00327C8D">
      <w:pPr>
        <w:pStyle w:val="Heading2"/>
      </w:pPr>
      <w:bookmarkStart w:id="7" w:name="_Toc47403777"/>
      <w:r>
        <w:t>Comparison between Amazon Inc. and eBay</w:t>
      </w:r>
      <w:bookmarkEnd w:id="7"/>
    </w:p>
    <w:p w14:paraId="6FAC7651" w14:textId="79815B84" w:rsidR="00327C8D" w:rsidRDefault="00327C8D" w:rsidP="00327C8D">
      <w:pPr>
        <w:pStyle w:val="Heading3"/>
      </w:pPr>
      <w:bookmarkStart w:id="8" w:name="_Toc47403778"/>
      <w:r>
        <w:t>Overview of eBay</w:t>
      </w:r>
      <w:bookmarkEnd w:id="8"/>
    </w:p>
    <w:p w14:paraId="50A70F82" w14:textId="40C97122" w:rsidR="00891E1C" w:rsidRDefault="00891E1C" w:rsidP="00327C8D">
      <w:proofErr w:type="spellStart"/>
      <w:r>
        <w:t>Ebay</w:t>
      </w:r>
      <w:proofErr w:type="spellEnd"/>
      <w:r>
        <w:t xml:space="preserve"> is a company established in the United States which is purely operated online. The company has a business model for e-commerce which is very similar to the one of Amazon as both companies use only digital platforms to reach out to prospective customers. </w:t>
      </w:r>
      <w:proofErr w:type="spellStart"/>
      <w:r>
        <w:t>Ebay</w:t>
      </w:r>
      <w:proofErr w:type="spellEnd"/>
      <w:r>
        <w:t xml:space="preserve"> was established around the same time as Amazon, in 1995 and it is the second largest e-commerce enterprise in the world. The company has well developed ethical practices and it is praised on its management of consumer interest as well as employee interest – this is key </w:t>
      </w:r>
      <w:r>
        <w:lastRenderedPageBreak/>
        <w:t>in the business model here because it is an area that Amazon Inc. lacks. However, what eBay appears to lack is the product range and the fewer markets that the company is present in that consequently limits the number of customers which will shop from the platform. The following comparison summarises what Amazon does better than eBay as to explain why, despite eBay’s more ethical management, Amazon is the winner in the e-commerce market.</w:t>
      </w:r>
    </w:p>
    <w:p w14:paraId="046C1FE3" w14:textId="0B06087C" w:rsidR="00BF306C" w:rsidRDefault="00BF306C" w:rsidP="00BF306C">
      <w:pPr>
        <w:pStyle w:val="Heading3"/>
      </w:pPr>
      <w:bookmarkStart w:id="9" w:name="_Toc47403779"/>
      <w:r>
        <w:t>Analysis and Evaluation</w:t>
      </w:r>
      <w:bookmarkEnd w:id="9"/>
    </w:p>
    <w:p w14:paraId="01803C71" w14:textId="4F933513" w:rsidR="00891E1C" w:rsidRDefault="00891E1C" w:rsidP="00891E1C">
      <w:r w:rsidRPr="00891E1C">
        <w:rPr>
          <w:noProof/>
          <w:lang w:eastAsia="en-GB"/>
        </w:rPr>
        <w:drawing>
          <wp:inline distT="0" distB="0" distL="0" distR="0" wp14:anchorId="4D800ED9" wp14:editId="7471DF5F">
            <wp:extent cx="5731510" cy="300863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08630"/>
                    </a:xfrm>
                    <a:prstGeom prst="rect">
                      <a:avLst/>
                    </a:prstGeom>
                  </pic:spPr>
                </pic:pic>
              </a:graphicData>
            </a:graphic>
          </wp:inline>
        </w:drawing>
      </w:r>
    </w:p>
    <w:p w14:paraId="5D67F397" w14:textId="747D27E6" w:rsidR="00891E1C" w:rsidRPr="00891E1C" w:rsidRDefault="00891E1C" w:rsidP="00891E1C">
      <w:pPr>
        <w:rPr>
          <w:i/>
          <w:iCs/>
          <w:sz w:val="20"/>
          <w:szCs w:val="20"/>
        </w:rPr>
      </w:pPr>
      <w:r w:rsidRPr="00891E1C">
        <w:rPr>
          <w:i/>
          <w:iCs/>
          <w:sz w:val="20"/>
          <w:szCs w:val="20"/>
        </w:rPr>
        <w:t xml:space="preserve">Source: </w:t>
      </w:r>
      <w:proofErr w:type="spellStart"/>
      <w:r w:rsidRPr="00891E1C">
        <w:rPr>
          <w:i/>
          <w:iCs/>
          <w:sz w:val="20"/>
          <w:szCs w:val="20"/>
        </w:rPr>
        <w:t>Ecomcrew</w:t>
      </w:r>
      <w:proofErr w:type="spellEnd"/>
      <w:r w:rsidRPr="00891E1C">
        <w:rPr>
          <w:i/>
          <w:iCs/>
          <w:sz w:val="20"/>
          <w:szCs w:val="20"/>
        </w:rPr>
        <w:t xml:space="preserve"> (2020)</w:t>
      </w:r>
      <w:r w:rsidR="002B7BE5">
        <w:rPr>
          <w:i/>
          <w:iCs/>
          <w:sz w:val="20"/>
          <w:szCs w:val="20"/>
        </w:rPr>
        <w:t>.</w:t>
      </w:r>
      <w:r w:rsidRPr="00891E1C">
        <w:rPr>
          <w:i/>
          <w:iCs/>
          <w:sz w:val="20"/>
          <w:szCs w:val="20"/>
        </w:rPr>
        <w:t xml:space="preserve"> – Here the website platform’s author argues that through thorough observations conducted for the customer feedback on product quantity, quality, and delivery, as well as other additional factors, Amazon Inc. has much more strongly developed strategies for business management. </w:t>
      </w:r>
      <w:r>
        <w:rPr>
          <w:i/>
          <w:iCs/>
          <w:sz w:val="20"/>
          <w:szCs w:val="20"/>
        </w:rPr>
        <w:t>The company’s business model is easier to manage</w:t>
      </w:r>
      <w:r w:rsidR="00193D75">
        <w:rPr>
          <w:i/>
          <w:iCs/>
          <w:sz w:val="20"/>
          <w:szCs w:val="20"/>
        </w:rPr>
        <w:t xml:space="preserve">, is cheaper to purchase from and has shipping which is faster. There are more prospective customers due to the highly expansive product categories in Amazon. From an ethical standpoint, eBay is much more deliberate as promotion costs and branding are easier to manage, sellers are treated better, and they have less competition. Nonetheless, the average consumer demands low prices and </w:t>
      </w:r>
      <w:proofErr w:type="gramStart"/>
      <w:r w:rsidR="00193D75">
        <w:rPr>
          <w:i/>
          <w:iCs/>
          <w:sz w:val="20"/>
          <w:szCs w:val="20"/>
        </w:rPr>
        <w:t>high quality</w:t>
      </w:r>
      <w:proofErr w:type="gramEnd"/>
      <w:r w:rsidR="00193D75">
        <w:rPr>
          <w:i/>
          <w:iCs/>
          <w:sz w:val="20"/>
          <w:szCs w:val="20"/>
        </w:rPr>
        <w:t xml:space="preserve"> products, with quick shipping on online platforms – demands that Amazon Inc. is able to meet successfully. </w:t>
      </w:r>
    </w:p>
    <w:p w14:paraId="0DAB086F" w14:textId="0A4D668B" w:rsidR="00BF306C" w:rsidRPr="00BF306C" w:rsidRDefault="002B7BE5" w:rsidP="00BF306C">
      <w:r>
        <w:t xml:space="preserve">Amazon Inc. has developed its current strategies that harbour a significant success in the market, but this is </w:t>
      </w:r>
      <w:proofErr w:type="spellStart"/>
      <w:r>
        <w:t>build</w:t>
      </w:r>
      <w:proofErr w:type="spellEnd"/>
      <w:r>
        <w:t xml:space="preserve"> upon goals and objectives which are clear and result-oriented.</w:t>
      </w:r>
    </w:p>
    <w:p w14:paraId="5778040B" w14:textId="0BA9CF61" w:rsidR="00104EFC" w:rsidRDefault="00104EFC" w:rsidP="00104EFC">
      <w:pPr>
        <w:pStyle w:val="Heading1"/>
      </w:pPr>
      <w:bookmarkStart w:id="10" w:name="_Toc47403780"/>
      <w:r>
        <w:t xml:space="preserve">Goals and Objectives of </w:t>
      </w:r>
      <w:r w:rsidR="0089643C">
        <w:t>Amazon Inc.</w:t>
      </w:r>
      <w:bookmarkEnd w:id="10"/>
    </w:p>
    <w:p w14:paraId="4887F7A9" w14:textId="303BBC03" w:rsidR="00A550A8" w:rsidRDefault="00A550A8" w:rsidP="00112227">
      <w:pPr>
        <w:pStyle w:val="Heading2"/>
      </w:pPr>
      <w:bookmarkStart w:id="11" w:name="_Toc47403781"/>
      <w:r>
        <w:t>Definitions</w:t>
      </w:r>
      <w:r w:rsidR="00112227">
        <w:t xml:space="preserve"> of Goals and Objectives</w:t>
      </w:r>
      <w:bookmarkEnd w:id="11"/>
    </w:p>
    <w:p w14:paraId="7EA88B37" w14:textId="4B060A45" w:rsidR="00112227" w:rsidRDefault="002B7BE5" w:rsidP="00112227">
      <w:r>
        <w:t>Before proceeding forward with the objectives and goals that Amazon Inc. implements in its operations, it is important to note how Amazon and the majority of corporate titans see goals and objectives and their importance for the functionality of the organisation.</w:t>
      </w:r>
    </w:p>
    <w:p w14:paraId="41C4E7F6" w14:textId="5E9247BB" w:rsidR="002B7BE5" w:rsidRDefault="002B7BE5" w:rsidP="00112227">
      <w:r>
        <w:t xml:space="preserve">Goals and objectives are not the same – goals are defined as the abstract and </w:t>
      </w:r>
      <w:proofErr w:type="gramStart"/>
      <w:r>
        <w:t>long term</w:t>
      </w:r>
      <w:proofErr w:type="gramEnd"/>
      <w:r>
        <w:t xml:space="preserve"> orientation in a market for a business organisation, whereby changes could occur to the details within that set intention. What this means is that goals are used as a direction in a </w:t>
      </w:r>
      <w:r>
        <w:lastRenderedPageBreak/>
        <w:t xml:space="preserve">market which is naturally uncertain, and therefore can undergo some changes within, as long as the overall intention remains the same. Goals take longer than objectives to accomplish and are much more challenging. </w:t>
      </w:r>
    </w:p>
    <w:p w14:paraId="2CD6C0CE" w14:textId="5CACCD35" w:rsidR="002B7BE5" w:rsidRDefault="002B7BE5" w:rsidP="00112227">
      <w:r>
        <w:t>Objectives, on the other hand are considered to be the building block of goals – they are small steps taken to complete a larger task at hand. Objectives are short-term, very precise, and are very difficult to change once they are set because it is very likely that the entirety of that intent will need to go through a change.</w:t>
      </w:r>
    </w:p>
    <w:p w14:paraId="6C495121" w14:textId="779D09E2" w:rsidR="002B7BE5" w:rsidRPr="00112227" w:rsidRDefault="002B7BE5" w:rsidP="00112227">
      <w:r>
        <w:t>Amazon takes goals and objective differentiation under serious consideration, especially when assigning tasks which require to be completed by administrative employees and departments that are concerned with operations management</w:t>
      </w:r>
      <w:r w:rsidR="00B74D58" w:rsidRPr="00B74D58">
        <w:t xml:space="preserve"> (Thierry and </w:t>
      </w:r>
      <w:proofErr w:type="spellStart"/>
      <w:r w:rsidR="00B74D58" w:rsidRPr="00B74D58">
        <w:t>Lescop</w:t>
      </w:r>
      <w:proofErr w:type="spellEnd"/>
      <w:r w:rsidR="00B74D58" w:rsidRPr="00B74D58">
        <w:t>, 2009)</w:t>
      </w:r>
      <w:r>
        <w:t xml:space="preserve">. The company ensures that goals are not restrictive and pressurising, while objectives set are a lot more time-bound and require a certain quality. This applies to all areas of the business – </w:t>
      </w:r>
      <w:r w:rsidR="006B2779">
        <w:t>in regard to</w:t>
      </w:r>
      <w:r>
        <w:t xml:space="preserve"> key functional areas this will include marketing, production, information technology, human resources, and as well as that accounting / finances.</w:t>
      </w:r>
    </w:p>
    <w:p w14:paraId="3CFEC14A" w14:textId="196DEB95" w:rsidR="00A550A8" w:rsidRDefault="00A550A8" w:rsidP="00112227">
      <w:pPr>
        <w:pStyle w:val="Heading2"/>
      </w:pPr>
      <w:bookmarkStart w:id="12" w:name="_Toc47403782"/>
      <w:r>
        <w:t>Importance</w:t>
      </w:r>
      <w:r w:rsidR="00112227">
        <w:t xml:space="preserve"> of Setting Objectives and Goals</w:t>
      </w:r>
      <w:bookmarkEnd w:id="12"/>
    </w:p>
    <w:p w14:paraId="2C58A3D3" w14:textId="00452CA6" w:rsidR="00112227" w:rsidRDefault="006B2779" w:rsidP="00A550A8">
      <w:r>
        <w:t>The importance of setting goals and objectives in a corporate titan such as Amazon comes down to the reason as to why they are necessary in the first place – they help immensely in planning, directing, evaluating, and motivating the company’s stakeholders. The reason as to why stakeholders require to be observed and analysed is that they affect whether the company will be successful or not. Success for Amazon is reflected in the principles of expansion in new markets, generating a higher net revenue each year, and providing a higher number of employment opportunities with minimal employee turnover. The stakeholders that are analysed are, therefore, external like customers and suppliers and internal like employees and managers.</w:t>
      </w:r>
    </w:p>
    <w:p w14:paraId="35C760D2" w14:textId="50D27C9C" w:rsidR="00112227" w:rsidRDefault="006B2779" w:rsidP="00112227">
      <w:pPr>
        <w:pStyle w:val="Heading2"/>
      </w:pPr>
      <w:bookmarkStart w:id="13" w:name="_Toc47403783"/>
      <w:r>
        <w:t>Goals of Amazon Inc.</w:t>
      </w:r>
      <w:bookmarkEnd w:id="13"/>
    </w:p>
    <w:p w14:paraId="7251631A" w14:textId="33DB3C6A" w:rsidR="006B2779" w:rsidRDefault="006B2779" w:rsidP="0089643C">
      <w:r>
        <w:t xml:space="preserve">There are some goals which Amazon aims to achieve in the long term, and they can take a longer period of time to implement, especially in the current situation involving a global pandemic (reference to Covid-19 virus outbreak) that is very likely to result in an economic slowdown on a global scale for all industries. This is an aspect that needs to be greatly considered by Amazon Inc., although the company is currently generating a lot of profit through the increased number of visits on the online platform. Social distancing measures and temporary business closures do little to affect online / e-commerce platforms such as eBay and Amazon Inc. – this is part of the advantages of those business models. </w:t>
      </w:r>
    </w:p>
    <w:p w14:paraId="7CA9886B" w14:textId="1DAB9E93" w:rsidR="006B2779" w:rsidRDefault="006B2779" w:rsidP="0089643C">
      <w:r>
        <w:t>Nevertheless, there are goals which need to be greatly considered by the business establishment for the future.</w:t>
      </w:r>
    </w:p>
    <w:p w14:paraId="09E41308" w14:textId="53A04024" w:rsidR="0089643C" w:rsidRDefault="006B2779" w:rsidP="0089643C">
      <w:r>
        <w:t>First of all, i</w:t>
      </w:r>
      <w:r w:rsidR="0089643C">
        <w:t xml:space="preserve">n a letter to shareholders, Amazon outlines the four principles that guide the company: customer obsession rather than competitor focus, passion for invention, commitment to operational excellence and long-term thinking. In both their online and physical locations, the focus is on selection, </w:t>
      </w:r>
      <w:r>
        <w:t>price,</w:t>
      </w:r>
      <w:r w:rsidR="0089643C">
        <w:t xml:space="preserve"> and convenience. They </w:t>
      </w:r>
      <w:r w:rsidR="00541541">
        <w:t>do not</w:t>
      </w:r>
      <w:r w:rsidR="0089643C">
        <w:t xml:space="preserve"> stress about competitors as much as they are hyper-focused on their customers</w:t>
      </w:r>
      <w:r w:rsidR="00541541">
        <w:t xml:space="preserve"> (</w:t>
      </w:r>
      <w:proofErr w:type="spellStart"/>
      <w:r w:rsidR="00541541">
        <w:t>Gudat</w:t>
      </w:r>
      <w:proofErr w:type="spellEnd"/>
      <w:r w:rsidR="00541541">
        <w:t>, 2019).</w:t>
      </w:r>
    </w:p>
    <w:p w14:paraId="0DBADC72" w14:textId="77777777" w:rsidR="0089643C" w:rsidRDefault="0089643C" w:rsidP="006B2779">
      <w:pPr>
        <w:pStyle w:val="Heading3"/>
      </w:pPr>
      <w:bookmarkStart w:id="14" w:name="_Toc47403784"/>
      <w:r>
        <w:lastRenderedPageBreak/>
        <w:t>Amazon Bookstores</w:t>
      </w:r>
      <w:bookmarkEnd w:id="14"/>
    </w:p>
    <w:p w14:paraId="54A7C047" w14:textId="2DE4427B" w:rsidR="0089643C" w:rsidRDefault="00541541" w:rsidP="0089643C">
      <w:r w:rsidRPr="00541541">
        <w:t>The physical store format continues to be a hit for Amazon, a seamless group action offline search with the benefits of amazon.com. The inventory varies depending on location, maintained customer knowledge, reading habits, and suggestions. In addition to books, the most important devices with the highest rating, games and toys are also available for shoppers who can make out in-store. Instead, shoppers use their phones or in-store kiosks to see costs, further sanctioning Amazon to learn more about shopping surfing habits to improve their product choices</w:t>
      </w:r>
      <w:r>
        <w:t xml:space="preserve"> (</w:t>
      </w:r>
      <w:proofErr w:type="spellStart"/>
      <w:r>
        <w:t>Gudat</w:t>
      </w:r>
      <w:proofErr w:type="spellEnd"/>
      <w:r>
        <w:t>, 2019)</w:t>
      </w:r>
      <w:r w:rsidRPr="00541541">
        <w:t>.</w:t>
      </w:r>
    </w:p>
    <w:p w14:paraId="42884CD8" w14:textId="77777777" w:rsidR="0089643C" w:rsidRDefault="0089643C" w:rsidP="006B2779">
      <w:pPr>
        <w:pStyle w:val="Heading3"/>
      </w:pPr>
      <w:bookmarkStart w:id="15" w:name="_Toc47403785"/>
      <w:r>
        <w:t>Grocery Shopping Options</w:t>
      </w:r>
      <w:bookmarkEnd w:id="15"/>
    </w:p>
    <w:p w14:paraId="668FE662" w14:textId="162FF8CB" w:rsidR="00541541" w:rsidRDefault="00541541" w:rsidP="00541541">
      <w:r>
        <w:t xml:space="preserve">According to </w:t>
      </w:r>
      <w:proofErr w:type="spellStart"/>
      <w:r>
        <w:t>Gudat</w:t>
      </w:r>
      <w:proofErr w:type="spellEnd"/>
      <w:r>
        <w:t xml:space="preserve"> (2019), Amazon continues to review, learn, and rotate the strategy with a choice of services for searching and delivering goods, a basic cognitive process that marketing groceries to the customer is essential to selling them to everything else. </w:t>
      </w:r>
      <w:proofErr w:type="gramStart"/>
      <w:r>
        <w:t>additionally</w:t>
      </w:r>
      <w:proofErr w:type="gramEnd"/>
      <w:r>
        <w:t xml:space="preserve"> significant for Amazon, the strategy further incorporates all of them into our day-to-day procedures.</w:t>
      </w:r>
    </w:p>
    <w:p w14:paraId="39863783" w14:textId="77777777" w:rsidR="00541541" w:rsidRDefault="00541541" w:rsidP="00541541">
      <w:r>
        <w:t xml:space="preserve">Amazon Go, the first physical store of its kind, not a cashier or cash register, opened in intensive tests with Amazon staff and currently has ten stores in 3 cities. providing </w:t>
      </w:r>
      <w:proofErr w:type="spellStart"/>
      <w:r>
        <w:t>ultra convenience</w:t>
      </w:r>
      <w:proofErr w:type="spellEnd"/>
      <w:r>
        <w:t>, the store sells groceries and ready meals. Advanced harassment technology, things are scanned and customers' bills are charged as they leave the store with their goods.</w:t>
      </w:r>
    </w:p>
    <w:p w14:paraId="6D0C645E" w14:textId="63A422D7" w:rsidR="00541541" w:rsidRDefault="00541541" w:rsidP="00541541">
      <w:r>
        <w:t>A future part of Amazon's business strategy includes additional seats, possibly at airports. alternative retailers, as well as Kroger and Walmart, adhere strictly, with a few desperate to get involved in technology that allows shoppers to buy things while not waiting in a long queue</w:t>
      </w:r>
      <w:r w:rsidR="00B74D58" w:rsidRPr="00B74D58">
        <w:t xml:space="preserve"> (Thierry and </w:t>
      </w:r>
      <w:proofErr w:type="spellStart"/>
      <w:r w:rsidR="00B74D58" w:rsidRPr="00B74D58">
        <w:t>Lescop</w:t>
      </w:r>
      <w:proofErr w:type="spellEnd"/>
      <w:r w:rsidR="00B74D58" w:rsidRPr="00B74D58">
        <w:t>, 2009)</w:t>
      </w:r>
      <w:r>
        <w:t>.</w:t>
      </w:r>
    </w:p>
    <w:p w14:paraId="3925ACDE" w14:textId="4DE96379" w:rsidR="0089643C" w:rsidRDefault="00541541" w:rsidP="00541541">
      <w:r>
        <w:t>Amazon's acquisition of Whole Foods has allowed the corporation to experiment with food deliveries by providing discounts to Whole Foods buyers who are associated with Amazon Prime membership and even market Amazon in full Foods stores. Future plans include additional, larger stores with space for additional items and online order selection services</w:t>
      </w:r>
      <w:r w:rsidR="00B74D58" w:rsidRPr="00B74D58">
        <w:t xml:space="preserve"> (Thierry and </w:t>
      </w:r>
      <w:proofErr w:type="spellStart"/>
      <w:r w:rsidR="00B74D58" w:rsidRPr="00B74D58">
        <w:t>Lescop</w:t>
      </w:r>
      <w:proofErr w:type="spellEnd"/>
      <w:r w:rsidR="00B74D58" w:rsidRPr="00B74D58">
        <w:t>, 2009)</w:t>
      </w:r>
      <w:r>
        <w:t>.</w:t>
      </w:r>
    </w:p>
    <w:p w14:paraId="6132A5FD" w14:textId="4C74D995" w:rsidR="006B2779" w:rsidRDefault="006B2779" w:rsidP="006B2779">
      <w:pPr>
        <w:pStyle w:val="Heading2"/>
      </w:pPr>
      <w:bookmarkStart w:id="16" w:name="_Toc47403786"/>
      <w:r>
        <w:t>Objectives of Amazon Inc.</w:t>
      </w:r>
      <w:bookmarkEnd w:id="16"/>
    </w:p>
    <w:p w14:paraId="39CC13D4" w14:textId="0EAD1B4B" w:rsidR="006B2779" w:rsidRPr="006B2779" w:rsidRDefault="006B2779" w:rsidP="006B2779">
      <w:r>
        <w:t>The business organisation has a higher level of confidence in achieving its goals throughout the virus outbreak with objectives which mat take only a few months to implement and execute successfully. There are two major objectives of Amazon Inc. which are pop up shops and as well as that development of marketing promotional material that can be integrated into Alexa – a digital artificial intelligence bot sold by Amazon which is used for domestic purposes.</w:t>
      </w:r>
    </w:p>
    <w:p w14:paraId="75658248" w14:textId="59C477BE" w:rsidR="0089643C" w:rsidRDefault="0089643C" w:rsidP="006B2779">
      <w:pPr>
        <w:pStyle w:val="Heading3"/>
      </w:pPr>
      <w:bookmarkStart w:id="17" w:name="_Toc47403787"/>
      <w:r>
        <w:t>Amazon 4-Star and Pop-up Stores</w:t>
      </w:r>
      <w:bookmarkEnd w:id="17"/>
    </w:p>
    <w:p w14:paraId="49801829" w14:textId="77777777" w:rsidR="00541541" w:rsidRDefault="00541541" w:rsidP="00541541">
      <w:r>
        <w:t>One of the most modern ventures for the production of bricks and screeds, Amazon 4-Star, impresses its customers. The stores sell items rated four stars and above, as well as new and current items on amazon.com. Key members receive a special rating, and non-first-time customers will sign up for a 30-day trial to receive Amazon.com in-store value immediately.</w:t>
      </w:r>
    </w:p>
    <w:p w14:paraId="17148769" w14:textId="522BBBAE" w:rsidR="0089643C" w:rsidRDefault="00541541" w:rsidP="00541541">
      <w:r>
        <w:t xml:space="preserve">The idea for Amazon's pop-up stores was created many years ago to allow shoppers to test drive and buy devices and get recommendations from Amazon consultants. This strategy </w:t>
      </w:r>
      <w:r>
        <w:lastRenderedPageBreak/>
        <w:t>has allowed Amazon to mix online value with convenience in the store in places where customers are already looking. Amazon recently announced plans to close all of its existing pop-up stores. The reason? Amazon currently has the ability to use space in their health food stores and Amazon stores to market these devices.</w:t>
      </w:r>
    </w:p>
    <w:p w14:paraId="099B966C" w14:textId="77777777" w:rsidR="0089643C" w:rsidRPr="006B2779" w:rsidRDefault="0089643C" w:rsidP="006B2779">
      <w:pPr>
        <w:pStyle w:val="Heading3"/>
      </w:pPr>
      <w:bookmarkStart w:id="18" w:name="_Toc47403788"/>
      <w:r w:rsidRPr="006B2779">
        <w:t>Promoting products on Alexa</w:t>
      </w:r>
      <w:bookmarkEnd w:id="18"/>
    </w:p>
    <w:p w14:paraId="28F2ADE9" w14:textId="74151E20" w:rsidR="00104EFC" w:rsidRDefault="00541541" w:rsidP="0089643C">
      <w:r w:rsidRPr="00541541">
        <w:t>Nearly one in five adults in the United States today has access to a smart speaker, according to the latest analysis. The idea of ​​voice search brings new challenges to advertisers, who need to realize new ways to insist on these buyers. Amazon's 2019 business model reportedly includes exploring the concept of customer service to discover new products through advertising, as it allows corporations to focus on Alexa-supported users, supported by past search behaviour.</w:t>
      </w:r>
    </w:p>
    <w:p w14:paraId="096E7B48" w14:textId="2ECA96C9" w:rsidR="00104EFC" w:rsidRDefault="00112227" w:rsidP="00112227">
      <w:pPr>
        <w:pStyle w:val="Heading2"/>
      </w:pPr>
      <w:bookmarkStart w:id="19" w:name="_Toc47403789"/>
      <w:r>
        <w:t>Summary</w:t>
      </w:r>
      <w:bookmarkEnd w:id="19"/>
    </w:p>
    <w:p w14:paraId="2D076EB1" w14:textId="392091C8" w:rsidR="00112227" w:rsidRPr="00112227" w:rsidRDefault="006B2779" w:rsidP="00112227">
      <w:r>
        <w:t xml:space="preserve">Goals and objectives have equal significance despite the differences in their essence – timing, </w:t>
      </w:r>
      <w:r w:rsidR="00265C04">
        <w:t xml:space="preserve">influence over the organisation and means of management throughout implementation. There are two main goals and two main objectives that Amazon strives towards achieving. The total time frame for completion of all of those goals and objectives is estimated to take up to four years if not less. A lot on how successful and how many of the goals and objectives are completed will depend on the steps towards leadership and management behaviours that Amazon. Inc. undertakes in the near and far future. </w:t>
      </w:r>
    </w:p>
    <w:p w14:paraId="4B1C17C6" w14:textId="66EE7A81" w:rsidR="00A550A8" w:rsidRDefault="00A550A8" w:rsidP="00A550A8">
      <w:pPr>
        <w:pStyle w:val="Heading1"/>
      </w:pPr>
      <w:bookmarkStart w:id="20" w:name="_Toc47403790"/>
      <w:r>
        <w:t>Leadership and Management Behaviours</w:t>
      </w:r>
      <w:r w:rsidR="0089643C">
        <w:t xml:space="preserve"> in Amazon Inc</w:t>
      </w:r>
      <w:bookmarkEnd w:id="20"/>
    </w:p>
    <w:p w14:paraId="0D0AA310" w14:textId="6C0447CB" w:rsidR="00A550A8" w:rsidRDefault="00A550A8" w:rsidP="00112227">
      <w:pPr>
        <w:pStyle w:val="Heading2"/>
      </w:pPr>
      <w:bookmarkStart w:id="21" w:name="_Toc47403791"/>
      <w:r>
        <w:t>Concept</w:t>
      </w:r>
      <w:r w:rsidR="00112227">
        <w:t>s</w:t>
      </w:r>
      <w:bookmarkEnd w:id="21"/>
    </w:p>
    <w:p w14:paraId="399A3587" w14:textId="3697AB60" w:rsidR="00112227" w:rsidRDefault="00265C04" w:rsidP="00A550A8">
      <w:r>
        <w:t>Leadership is defined as the process of active encouragement and inspiration aimed at a group of people with a common interest to perform a task in a corporate environment</w:t>
      </w:r>
      <w:r w:rsidR="00B74D58" w:rsidRPr="00B74D58">
        <w:t xml:space="preserve"> (</w:t>
      </w:r>
      <w:proofErr w:type="spellStart"/>
      <w:r w:rsidR="00B74D58" w:rsidRPr="00B74D58">
        <w:t>Iszatt</w:t>
      </w:r>
      <w:proofErr w:type="spellEnd"/>
      <w:r w:rsidR="00B74D58" w:rsidRPr="00B74D58">
        <w:t>-White and Saunders, 2017)</w:t>
      </w:r>
      <w:r>
        <w:t>. Notably, this definition applies strictly to the business and economics environment. Leaderships tends to be based on intuition, perception, and high level of empathy in order for it to be as effective as possible. Management is a contrasting concept, defined as the rational planning, execution, and evaluation of business objectives within a particular area of a business</w:t>
      </w:r>
      <w:r w:rsidR="00B74D58" w:rsidRPr="00B74D58">
        <w:t xml:space="preserve"> (Griffin, 2017)</w:t>
      </w:r>
      <w:r>
        <w:t xml:space="preserve">. When referring to a busines area this is equivalent to a functional unit / department such as marketing and sales (other examples may apply as well). Management is not required to have an active input of empathy towards self or the employees who are being managed in a business environment and it is oriented towards results – quality and quantity. </w:t>
      </w:r>
    </w:p>
    <w:p w14:paraId="6EEA2613" w14:textId="776B3573" w:rsidR="00A550A8" w:rsidRDefault="00A550A8" w:rsidP="00112227">
      <w:pPr>
        <w:pStyle w:val="Heading2"/>
      </w:pPr>
      <w:bookmarkStart w:id="22" w:name="_Toc47403792"/>
      <w:r>
        <w:t>Theor</w:t>
      </w:r>
      <w:r w:rsidR="00112227">
        <w:t>ies of Leadership and Management</w:t>
      </w:r>
      <w:bookmarkEnd w:id="22"/>
    </w:p>
    <w:p w14:paraId="74E5F0D4" w14:textId="7848ABF5" w:rsidR="00112227" w:rsidRDefault="00A0577B" w:rsidP="00A550A8">
      <w:r>
        <w:t xml:space="preserve">Due to the differences in management and leadership concepts, the situational contexts in which they will be applied can vary vastly. There are varieties of theories that can be covered for both concepts, starting with leadership. </w:t>
      </w:r>
    </w:p>
    <w:p w14:paraId="16F9E053" w14:textId="75B3FE5A" w:rsidR="00A0577B" w:rsidRDefault="00A0577B" w:rsidP="00A0577B">
      <w:pPr>
        <w:pStyle w:val="Heading3"/>
      </w:pPr>
      <w:bookmarkStart w:id="23" w:name="_Toc47403793"/>
      <w:r>
        <w:lastRenderedPageBreak/>
        <w:t>Leadership</w:t>
      </w:r>
      <w:bookmarkEnd w:id="23"/>
    </w:p>
    <w:p w14:paraId="3B2A7760" w14:textId="3D42495A" w:rsidR="00A0577B" w:rsidRDefault="00A0577B" w:rsidP="00A550A8">
      <w:r>
        <w:rPr>
          <w:noProof/>
          <w:lang w:eastAsia="en-GB"/>
        </w:rPr>
        <w:drawing>
          <wp:inline distT="0" distB="0" distL="0" distR="0" wp14:anchorId="1D04A6CA" wp14:editId="61532905">
            <wp:extent cx="5486400" cy="3200400"/>
            <wp:effectExtent l="0" t="95250" r="0" b="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304C4C2" w14:textId="4CCE150F" w:rsidR="00A0577B" w:rsidRDefault="00A0577B" w:rsidP="00A550A8">
      <w:r>
        <w:t>The diagram is self-made.</w:t>
      </w:r>
    </w:p>
    <w:p w14:paraId="190AC648" w14:textId="5BD4D50A" w:rsidR="00A0577B" w:rsidRDefault="00A0577B" w:rsidP="00A550A8">
      <w:r>
        <w:t xml:space="preserve">Those leaderships styles outlined above are only four of many others which have been developed throughout the years by different theorists – the reason as to why those are chosen is the fact that they align most well with the leadership attitude shown by Jeff Bezos. There is an additional leadership Servant Style, which is covered more in-depth below. </w:t>
      </w:r>
    </w:p>
    <w:p w14:paraId="152F87DD" w14:textId="4905C242" w:rsidR="00B74D58" w:rsidRDefault="004871F5" w:rsidP="00A550A8">
      <w:r>
        <w:t xml:space="preserve">The four styles covered above are visionary leadership, systems leadership, contingency approach, and as well as that autocratic leadership. The diagram above pinpoints on the essence of each leadership style as to what is being prioritised by the leader who would apply those models in Amazon. Firstly, visionary leadership is </w:t>
      </w:r>
      <w:r w:rsidR="00611BAC">
        <w:t>where an individual has clear goals which are long term and aim to sustain the business practice of their company. This is one of the two styles which is most implemented by Jeff Bezos in the management of Amazon Inc</w:t>
      </w:r>
      <w:r w:rsidR="00B74D58">
        <w:t xml:space="preserve"> (Solanki, 2019). </w:t>
      </w:r>
      <w:r w:rsidR="00611BAC">
        <w:t xml:space="preserve">The business entrepreneur has very concrete and rational steps towards achieving the goals that he sets. </w:t>
      </w:r>
    </w:p>
    <w:p w14:paraId="1C8AFC5D" w14:textId="511B08DB" w:rsidR="004871F5" w:rsidRDefault="00611BAC" w:rsidP="00A550A8">
      <w:r>
        <w:t xml:space="preserve">The next model of leadership in the above diagram is systems whereby the focus falls on the practices of the leader to speed up processes to suit the changes which occur in the business environment. The skill of adaptability is highly valued here and it is also highly applicable in the contingency theory of leadership due to the fact that the leader does not have a perfect approach to the organisation and rather uses different ones. Each approach is developed in accordance to the situation in this example. The final model is autocratic leadership whereby the power is not distributed across the hierarchy of the company and rather stays in the hands of the business leader. Employees and even managers have little contribution towards the collective decision making that it done by the company’s executives. This model is applicable for the orientation of Jeff Bezos towards minimising time invested in administrative and functional unit tasks, and instead concentrated on provision of enhanced customer experience. </w:t>
      </w:r>
    </w:p>
    <w:p w14:paraId="31BB3B8B" w14:textId="0311C590" w:rsidR="00A0577B" w:rsidRDefault="00A0577B" w:rsidP="00A0577B">
      <w:pPr>
        <w:pStyle w:val="Heading3"/>
      </w:pPr>
      <w:bookmarkStart w:id="24" w:name="_Toc47403794"/>
      <w:r>
        <w:lastRenderedPageBreak/>
        <w:t>Management</w:t>
      </w:r>
      <w:bookmarkEnd w:id="24"/>
    </w:p>
    <w:p w14:paraId="1CDD7E72" w14:textId="3920A2BE" w:rsidR="00A0577B" w:rsidRDefault="00611BAC" w:rsidP="00A550A8">
      <w:r>
        <w:t xml:space="preserve">Management theories are less common as the concept is rather restrictive in terms of roles and specification. Nevertheless, the following diagram introduces some of the more applicable models of management to Amazon and generally to corporate large enterprises. </w:t>
      </w:r>
    </w:p>
    <w:p w14:paraId="1B1E2026" w14:textId="7F72DCD4" w:rsidR="00611BAC" w:rsidRDefault="00611BAC" w:rsidP="00A550A8">
      <w:r>
        <w:rPr>
          <w:noProof/>
          <w:lang w:eastAsia="en-GB"/>
        </w:rPr>
        <w:drawing>
          <wp:inline distT="0" distB="0" distL="0" distR="0" wp14:anchorId="0AB9FF03" wp14:editId="1DB0A44A">
            <wp:extent cx="5486400" cy="3345180"/>
            <wp:effectExtent l="0" t="0" r="0" b="7620"/>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48EAEBE" w14:textId="6744329B" w:rsidR="00757718" w:rsidRDefault="00757718" w:rsidP="00A550A8">
      <w:r>
        <w:t>The diagram is self-made.</w:t>
      </w:r>
    </w:p>
    <w:p w14:paraId="13270998" w14:textId="2C3BBC3E" w:rsidR="00757718" w:rsidRDefault="00757718" w:rsidP="00A550A8">
      <w:r>
        <w:t>The theory which is most applicable to Amazon is the pragmatic management style, although there are elements and uses from other theories are it is written above. The diagram reinforces the following ideas and combinations that Jeff Bezos strives towards:</w:t>
      </w:r>
    </w:p>
    <w:p w14:paraId="341013EA" w14:textId="2BF7FAD6" w:rsidR="00611BAC" w:rsidRDefault="00611BAC" w:rsidP="006D3C6F">
      <w:pPr>
        <w:pStyle w:val="ListParagraph"/>
        <w:numPr>
          <w:ilvl w:val="0"/>
          <w:numId w:val="3"/>
        </w:numPr>
      </w:pPr>
      <w:r>
        <w:t>Principles of Administrative Type of Management</w:t>
      </w:r>
      <w:r w:rsidR="006D3C6F">
        <w:t xml:space="preserve">: administrative work is essential for keeping the internal environment of the business enterprise as neat and organised as possible. Administrative work is required for all of the essential departments of Amazon, which further outlines the need to apply this theory in practice. </w:t>
      </w:r>
    </w:p>
    <w:p w14:paraId="57332057" w14:textId="25D65A99" w:rsidR="00611BAC" w:rsidRDefault="00611BAC" w:rsidP="006D3C6F">
      <w:pPr>
        <w:pStyle w:val="ListParagraph"/>
        <w:numPr>
          <w:ilvl w:val="0"/>
          <w:numId w:val="3"/>
        </w:numPr>
      </w:pPr>
      <w:r>
        <w:t>Bureaucratic Management</w:t>
      </w:r>
      <w:r w:rsidR="006D3C6F">
        <w:t>: there is less emphasis on hierarchy and structure but there are definitely levels of power which are distributed very differently across job positions, where customers are the top priority of the company’s executives who have the power, while the employees cannot undertake action that will result in a significant change at Amazon Inc</w:t>
      </w:r>
      <w:r w:rsidR="00B74D58" w:rsidRPr="00B74D58">
        <w:t xml:space="preserve"> (Aggarwal, 2019)</w:t>
      </w:r>
      <w:r w:rsidR="006D3C6F">
        <w:t xml:space="preserve">. </w:t>
      </w:r>
    </w:p>
    <w:p w14:paraId="43864279" w14:textId="54C5C2E4" w:rsidR="00611BAC" w:rsidRDefault="00611BAC" w:rsidP="006D3C6F">
      <w:pPr>
        <w:pStyle w:val="ListParagraph"/>
        <w:numPr>
          <w:ilvl w:val="0"/>
          <w:numId w:val="3"/>
        </w:numPr>
      </w:pPr>
      <w:r>
        <w:t>Scientific Management</w:t>
      </w:r>
      <w:r w:rsidR="006D3C6F">
        <w:t>: workflow needs to be in constant motion and very consistent in terms of high effectiveness as well as efficiency. Employees are more strictly monitored with the application of this theory and the organisation’s executives ensure that the work quality is satisfactory</w:t>
      </w:r>
      <w:r w:rsidR="00B74D58">
        <w:t xml:space="preserve"> (</w:t>
      </w:r>
      <w:proofErr w:type="spellStart"/>
      <w:r w:rsidR="00B74D58">
        <w:t>Solanky</w:t>
      </w:r>
      <w:proofErr w:type="spellEnd"/>
      <w:r w:rsidR="00B74D58">
        <w:t>, 2019)</w:t>
      </w:r>
      <w:r w:rsidR="006D3C6F">
        <w:t xml:space="preserve">. </w:t>
      </w:r>
    </w:p>
    <w:p w14:paraId="3D604221" w14:textId="4D6B9B6E" w:rsidR="00611BAC" w:rsidRDefault="00611BAC" w:rsidP="00A550A8">
      <w:pPr>
        <w:pStyle w:val="ListParagraph"/>
        <w:numPr>
          <w:ilvl w:val="0"/>
          <w:numId w:val="3"/>
        </w:numPr>
      </w:pPr>
      <w:r>
        <w:t>Pragmatic Management</w:t>
      </w:r>
      <w:r w:rsidR="006D3C6F">
        <w:t>: the biggest priority to the business organisation of Amazon whereby logistics management (both inbound and outbound) are considered all in favour of providing better consumer experience and satisfaction</w:t>
      </w:r>
      <w:r w:rsidR="00B74D58">
        <w:t xml:space="preserve"> (Hanbury, 2020)</w:t>
      </w:r>
      <w:r w:rsidR="006D3C6F">
        <w:t>. Amazon is a company which prides itself on quick and effective deliveries of goods that are effectively used in households and so on.</w:t>
      </w:r>
    </w:p>
    <w:p w14:paraId="5AAC672B" w14:textId="053373DF" w:rsidR="00A550A8" w:rsidRDefault="00A550A8" w:rsidP="00112227">
      <w:pPr>
        <w:pStyle w:val="Heading2"/>
      </w:pPr>
      <w:bookmarkStart w:id="25" w:name="_Toc47403795"/>
      <w:r>
        <w:lastRenderedPageBreak/>
        <w:t>Application in Amazon</w:t>
      </w:r>
      <w:r w:rsidR="00A0577B">
        <w:t xml:space="preserve"> </w:t>
      </w:r>
      <w:r w:rsidR="006D3C6F">
        <w:t>– Evaluation</w:t>
      </w:r>
      <w:bookmarkEnd w:id="25"/>
      <w:r w:rsidR="006D3C6F">
        <w:t xml:space="preserve"> </w:t>
      </w:r>
    </w:p>
    <w:p w14:paraId="79D42005" w14:textId="43D04BFB" w:rsidR="00A550A8" w:rsidRDefault="002C25E0" w:rsidP="00A550A8">
      <w:r>
        <w:t>As previously mentioned in the report, Amazon strongly focuses on applying the model of servant leadership as well as mainly visionary style of leadership. The servant leadership in combination to the latter ensures that the most emphasised goal of Amazon to provide exceptional customer experience is fulfilled correctly</w:t>
      </w:r>
      <w:r w:rsidR="00B74D58">
        <w:t xml:space="preserve"> (Solanki, 2019)</w:t>
      </w:r>
      <w:r>
        <w:t xml:space="preserve">. </w:t>
      </w:r>
      <w:r w:rsidR="00246329">
        <w:t xml:space="preserve">There are high standards of performance that employees must be able to meet in order to sustain their presence of the company. </w:t>
      </w:r>
      <w:r w:rsidR="000105D4">
        <w:t>It is worth pointing out that while focusing entirely on customers, employees’ relations appear to be heavily damaged in Amazon Inc., resulting in controversies such as Rugeley UK warehouse incident with ambulance calls for over 100 cases of injured employees. The working conditions of delivery drivers are also highly detrimental due to the pressure to meet very tight deadlines that result in doing work outside of work shifts. The pragmatic style of management is also a contributing factor here as the model outlines importance for enhanced logistics and service with a lack of attention to the capabilities of employees</w:t>
      </w:r>
      <w:r w:rsidR="00B74D58">
        <w:t xml:space="preserve"> (Cain, 2018)</w:t>
      </w:r>
      <w:r w:rsidR="000105D4">
        <w:t xml:space="preserve">. </w:t>
      </w:r>
    </w:p>
    <w:p w14:paraId="3FF50F46" w14:textId="78511BF4" w:rsidR="00A550A8" w:rsidRDefault="0089643C" w:rsidP="0089643C">
      <w:pPr>
        <w:pStyle w:val="Heading1"/>
      </w:pPr>
      <w:bookmarkStart w:id="26" w:name="_Toc47403796"/>
      <w:r>
        <w:t>Group and Team Behaviours in Amazon Inc.</w:t>
      </w:r>
      <w:bookmarkEnd w:id="26"/>
    </w:p>
    <w:p w14:paraId="2CE8CCB9" w14:textId="1230BB43" w:rsidR="0089643C" w:rsidRDefault="00112227" w:rsidP="00112227">
      <w:pPr>
        <w:pStyle w:val="Heading2"/>
      </w:pPr>
      <w:bookmarkStart w:id="27" w:name="_Toc47403797"/>
      <w:r>
        <w:t>Overview</w:t>
      </w:r>
      <w:bookmarkEnd w:id="27"/>
    </w:p>
    <w:p w14:paraId="76FC2483" w14:textId="77777777" w:rsidR="001277F1" w:rsidRDefault="00B70572" w:rsidP="007F06D7">
      <w:r>
        <w:t xml:space="preserve">Teamwork is defined as the work done by two or more people that is delivered in either good or bad way depending on the interaction between members of that group, respectively. </w:t>
      </w:r>
      <w:r w:rsidR="00B33DBC">
        <w:t xml:space="preserve">Group behaviours </w:t>
      </w:r>
      <w:r w:rsidR="00741AD9">
        <w:t xml:space="preserve">include collective efforts of different individuals who are interactive and independent but work towards the achievement of a common end, usually in a situational context such as project, or a departmental goal / objective. The dynamics of groupwork and teams is generally variable </w:t>
      </w:r>
      <w:r>
        <w:t>due to the characters and aptitudes of individuals involved. When referring to aptitude, this is the measure of contribution in a group setting by a person who proposes highly rational and effective arguments with knowledgeable backgrounds and credible sources.</w:t>
      </w:r>
    </w:p>
    <w:p w14:paraId="728CC2C4" w14:textId="29502899" w:rsidR="007F06D7" w:rsidRPr="007F06D7" w:rsidRDefault="001277F1" w:rsidP="007F06D7">
      <w:r>
        <w:t>Synergy is key in this organisational context, regardless of the company that applies teamwork ethics – this is a process whereby two or more actions are successfully combined to serve for a desired effect that cannot be achieved only by individual efforts.</w:t>
      </w:r>
      <w:r w:rsidR="00B70572">
        <w:t xml:space="preserve"> Proper group behaviours share the principle of </w:t>
      </w:r>
      <w:r w:rsidR="00CF3CCE">
        <w:t xml:space="preserve">full commitment to a task, and when dividing work, it is done so in a very accurate way for the specification of each member and equally. </w:t>
      </w:r>
      <w:r w:rsidR="003E4B98">
        <w:t xml:space="preserve">Trust and collaboration are also a norm in the traditional ways in which teamwork and group behaviours are generally established. </w:t>
      </w:r>
    </w:p>
    <w:p w14:paraId="2CD61B32" w14:textId="41D20FD8" w:rsidR="00112227" w:rsidRDefault="00B70572" w:rsidP="00112227">
      <w:r>
        <w:t>Every company requires to establish good work ethics including situations where teamwork is concerned, and Jeff Bezos has created models of his own</w:t>
      </w:r>
      <w:r w:rsidR="003E4B98">
        <w:t xml:space="preserve">. However, those models do not follow the traditional means of trust and </w:t>
      </w:r>
      <w:r w:rsidR="001277F1">
        <w:t>collaboration and</w:t>
      </w:r>
      <w:r w:rsidR="003E4B98">
        <w:t xml:space="preserve"> have a much more rational style as the below analysis entails. </w:t>
      </w:r>
    </w:p>
    <w:p w14:paraId="5F074001" w14:textId="66363461" w:rsidR="00112227" w:rsidRDefault="00112227" w:rsidP="00112227">
      <w:pPr>
        <w:pStyle w:val="Heading2"/>
      </w:pPr>
      <w:bookmarkStart w:id="28" w:name="_Toc47403798"/>
      <w:r>
        <w:t>Analysis and Evaluation of Team Behaviours in Amazon Inc.</w:t>
      </w:r>
      <w:bookmarkEnd w:id="28"/>
    </w:p>
    <w:p w14:paraId="48845B28" w14:textId="1D3F1582" w:rsidR="00112227" w:rsidRDefault="00816E10" w:rsidP="00112227">
      <w:r>
        <w:t xml:space="preserve">Jeff Bezos applies strict measures to make sure that mistakes are minimised in a group work environment at Amazon by applying a method that is called the Two Pizzas Method. The name of the group behavioural approach is used for a metaphor for the preference for small teams over large ones where a project or a task is concerned. The model argues that teams </w:t>
      </w:r>
      <w:r>
        <w:lastRenderedPageBreak/>
        <w:t xml:space="preserve">should be assembled, firstly, based on a small number, where they should not be fed more than two pizzas. </w:t>
      </w:r>
    </w:p>
    <w:p w14:paraId="1828DB65" w14:textId="1F389565" w:rsidR="00816E10" w:rsidRDefault="00816E10" w:rsidP="00112227">
      <w:r>
        <w:t>Small teams at Amazon Inc. are extremely easy to control and monitor. There is a sense of ownership for each member for the project that they have been assigned with when the number is small, in addition to the previous statement</w:t>
      </w:r>
      <w:r w:rsidR="00541541">
        <w:t xml:space="preserve"> (</w:t>
      </w:r>
      <w:proofErr w:type="spellStart"/>
      <w:r w:rsidR="00541541">
        <w:t>Domainb</w:t>
      </w:r>
      <w:proofErr w:type="spellEnd"/>
      <w:r w:rsidR="00541541">
        <w:t>, 2014)</w:t>
      </w:r>
      <w:r>
        <w:t xml:space="preserve">. The model works very well, although it can be perceived as harsh, as the aim of the business entrepreneur is also to ensure that there is no room for a person to hide behind another when they make a mistake and need to be held accountable for them. Such situations are a lot more likely when there are many more people in a team. </w:t>
      </w:r>
    </w:p>
    <w:p w14:paraId="0DB7527A" w14:textId="61C00AE9" w:rsidR="00816E10" w:rsidRPr="00112227" w:rsidRDefault="00816E10" w:rsidP="00112227">
      <w:r>
        <w:t xml:space="preserve">The idea is certainly an unorthodox one but it tends to work very well when the job needs to be done promptly and with minimal potential for a mistake. The smaller teams mean less labour expense, and the primary focus of the company is, furthermore, adhered to. This focus argues that Amazon Inc. should focus strongly on the use of intellectual power, productivity, and creativeness that inspires innovation. </w:t>
      </w:r>
    </w:p>
    <w:p w14:paraId="4F95A3FC" w14:textId="0F4850C7" w:rsidR="0089643C" w:rsidRPr="0089643C" w:rsidRDefault="0089643C" w:rsidP="0089643C">
      <w:pPr>
        <w:pStyle w:val="Heading1"/>
      </w:pPr>
      <w:bookmarkStart w:id="29" w:name="_Toc47403799"/>
      <w:r>
        <w:t>Motivation and Perception in Amazon Inc.</w:t>
      </w:r>
      <w:bookmarkEnd w:id="29"/>
    </w:p>
    <w:p w14:paraId="1D070E26" w14:textId="0FB5AD9A" w:rsidR="00A550A8" w:rsidRDefault="00112227" w:rsidP="00112227">
      <w:pPr>
        <w:pStyle w:val="Heading2"/>
      </w:pPr>
      <w:bookmarkStart w:id="30" w:name="_Toc47403800"/>
      <w:r>
        <w:t>Overview</w:t>
      </w:r>
      <w:bookmarkEnd w:id="30"/>
    </w:p>
    <w:p w14:paraId="47D1AE82" w14:textId="30A9C198" w:rsidR="00112227" w:rsidRDefault="008E1BCC" w:rsidP="00112227">
      <w:r>
        <w:t xml:space="preserve">The final section of this report focuses on the concept and application of motivation in the work environment of Amazon Inc. This is a crucial section as it provides notable contrast between what is considered right by the company in terms of employee treatment, and what the reality of the situation is and how this can impact the near and far future in turn. </w:t>
      </w:r>
    </w:p>
    <w:p w14:paraId="16191FD7" w14:textId="65F98C84" w:rsidR="00111037" w:rsidRDefault="008E1BCC" w:rsidP="00112227">
      <w:r>
        <w:t>Motivation is defined as the inner willingness and concentration invested by an individual to complete a project, task, or another applicable unit of work that is required by them or by a workplace which they are employed into. Motivation is divided into two types which are intrinsic and extrinsic. It is worth pointing out that either of those types can contribute towards the achievement of corporate goals in a business environment if they are applied correctly. Intrinsic motivation is defined as the</w:t>
      </w:r>
      <w:r w:rsidR="00111037">
        <w:t xml:space="preserve"> willingness of a person to work towards a goal without an obvious external reward. Those individuals are usually satisfied from within when they complete a task. The reward is considered intangible.</w:t>
      </w:r>
    </w:p>
    <w:p w14:paraId="7490D0E0" w14:textId="0393C797" w:rsidR="005A1CCF" w:rsidRDefault="00111037" w:rsidP="00112227">
      <w:r>
        <w:t xml:space="preserve">In contrast, the rewards for extrinsic motivation are tangible and can be in the form of financial incentives, bonuses, promotions, paid holidays, coupons, and more. Extrinsically motivated individuals are motivated by the prospect of material rewards for the work that they do – the majority of individuals are motivated in this way, and it is a </w:t>
      </w:r>
      <w:proofErr w:type="gramStart"/>
      <w:r>
        <w:t>short term</w:t>
      </w:r>
      <w:proofErr w:type="gramEnd"/>
      <w:r>
        <w:t xml:space="preserve"> boost of motivation unlike intrinsic one</w:t>
      </w:r>
      <w:r w:rsidR="00B74D58">
        <w:t>.</w:t>
      </w:r>
    </w:p>
    <w:p w14:paraId="4525011E" w14:textId="20CA2F5F" w:rsidR="00112227" w:rsidRDefault="00112227" w:rsidP="00112227">
      <w:pPr>
        <w:pStyle w:val="Heading2"/>
      </w:pPr>
      <w:bookmarkStart w:id="31" w:name="_Toc47403801"/>
      <w:r>
        <w:t xml:space="preserve">Analysis and Evaluation of </w:t>
      </w:r>
      <w:r w:rsidR="005A1CCF">
        <w:t>Motivations and Employees at Amazon Inc</w:t>
      </w:r>
      <w:bookmarkEnd w:id="31"/>
    </w:p>
    <w:p w14:paraId="07881B7E" w14:textId="6C1AFCC6" w:rsidR="005A1CCF" w:rsidRDefault="005A1CCF" w:rsidP="005A1CCF">
      <w:r>
        <w:t xml:space="preserve">The prominent controversies surrounding the unethical practices of Amazon are most reinforced in the lack of good employee treatment and the underpayment which is observed especially in the United Kingdom. Some of the employees on the road are pressured to break speed limits in order to meet the deadlines for deliveries that the company enforces. The lack of funding for working conditions is another aspect which makes the work of employees unsafe and can lead to injuries which is not only unethical but also illegal. The </w:t>
      </w:r>
      <w:r>
        <w:lastRenderedPageBreak/>
        <w:t>shared values of the business organisation exclude the presence of employees as an active contribution to its success as well as the rest of the mentioned problematic situations.</w:t>
      </w:r>
    </w:p>
    <w:p w14:paraId="469ECD6F" w14:textId="03948CE8" w:rsidR="00112227" w:rsidRDefault="005A1CCF" w:rsidP="00112227">
      <w:r>
        <w:t>The reason as to why this is mentioned is because employees become extremely demotivated to perform the work that they are assigned to and for the quality that Amazon Inc. demands</w:t>
      </w:r>
      <w:r w:rsidR="00541541">
        <w:t>, according to Medium (2017)</w:t>
      </w:r>
      <w:r>
        <w:t>. The lack of employee relations and ethics has resulted in riots across not only the United Kingdom but also Spain. Employees protest and express dissatisfaction frequently and have started to express resistance to the policies that the company attempts to create in favour of the final consumer but not the producer and provider</w:t>
      </w:r>
      <w:r w:rsidR="00541541">
        <w:t xml:space="preserve"> (</w:t>
      </w:r>
      <w:proofErr w:type="spellStart"/>
      <w:r w:rsidR="00541541">
        <w:t>Domainb</w:t>
      </w:r>
      <w:proofErr w:type="spellEnd"/>
      <w:r w:rsidR="00541541">
        <w:t>, 2014)</w:t>
      </w:r>
      <w:r>
        <w:t>.</w:t>
      </w:r>
    </w:p>
    <w:p w14:paraId="49BED590" w14:textId="3A52C7C6" w:rsidR="002C6481" w:rsidRDefault="002C6481" w:rsidP="002C6481">
      <w:r>
        <w:t>Continuous and explicit criticism allows people to know where they are, as far as abilities, abilities and performance are concerned, and builds moods of skills and thus thrive. The best are quick, obvious, and open accents, focused on exercises and behaviours, not characteristics. Positive criticism stimulates workers to seek their maximum capacity.</w:t>
      </w:r>
    </w:p>
    <w:p w14:paraId="3913D4B2" w14:textId="77777777" w:rsidR="002C6481" w:rsidRDefault="002C6481" w:rsidP="002C6481">
      <w:r>
        <w:t>Lack of gratitude is mentally debilitating, and observers show that recognition improves well-being as people feel less pressure. Despite their recognition by their director, distributed recognition seems to have a positive effect on representative experience, as well as recommendations to compensate the group around the individual who has progressed well and avoids staying with the best fun people as a form of recognition and more it soon gives them greater obligations.</w:t>
      </w:r>
    </w:p>
    <w:p w14:paraId="74EE4A77" w14:textId="48D39345" w:rsidR="002C6481" w:rsidRDefault="002C6481" w:rsidP="002C6481">
      <w:r>
        <w:t>Some inexperienced pioneers will assume that similar elements that inspire one worker or the pioneers themselves will have a similar effect on others. Some of them will mistakenly introduce deaeration factors into the work environment, such as bot discipline or continuous reactions, but negative support rarely works and is regularly reversed. It is imperative to remember that inspiration is individual and the level of achievement achieved through a single procedure will not be the best method of stimulating all workers.</w:t>
      </w:r>
    </w:p>
    <w:p w14:paraId="7980CF2F" w14:textId="6833593D" w:rsidR="00112227" w:rsidRDefault="00112227" w:rsidP="00112227">
      <w:pPr>
        <w:pStyle w:val="Heading1"/>
      </w:pPr>
      <w:bookmarkStart w:id="32" w:name="_Toc47403802"/>
      <w:r>
        <w:t>Recommendations and Conclusion</w:t>
      </w:r>
      <w:bookmarkEnd w:id="32"/>
    </w:p>
    <w:p w14:paraId="4CDB88FB" w14:textId="77777777" w:rsidR="002C6481" w:rsidRDefault="002C6481" w:rsidP="002C6481">
      <w:r>
        <w:t>All inspiration comes from within, whether it is driven by rewards or attempts to improve our mental well-being, or it essentially comes from the characteristic pink exercises we participate in, with no reward other than the pleasure these exercises bring. However, associations that attach importance to their individuals, attracting work not only contribute to the development of their basic care, but in addition create a sense of significance and satisfaction that resonates over their hierarchical societies and the very lives of their representatives. An understanding of inspiration can be applied to work to improve representative profitability and performance, to support the setting of individual and authoritative goals, to place concerns in context and to structure professions so that they offer ideal degrees of challenge, control, range and coordinated efforts. Important work is increasingly seen as a basis for inspiration. Sometimes the burn is not caused by a lot of work, but by too little significant work. For a long time, specialists perceived the persuasive ability of the central work and the performance of work that affects the prosperity of others.</w:t>
      </w:r>
    </w:p>
    <w:p w14:paraId="44080F19" w14:textId="77777777" w:rsidR="002C6481" w:rsidRDefault="002C6481" w:rsidP="002C6481">
      <w:r>
        <w:t xml:space="preserve">The consequences of various speculations about the methods of driving the representatives are many. They hesitate in any way, the initiative attributes to inspiration and how it slips and sticks to practices, strategies and culture. To prevent frustration in the workplace, </w:t>
      </w:r>
      <w:r>
        <w:lastRenderedPageBreak/>
        <w:t>organizations need to find a way to address cleanliness factors by offering representatives the most ideal working conditions and reasonable compensation, which includes building strong associations with them. Applauding representatives for pointing out improvement or using the right technique, whether or not the end results have been achieved, can encourage them to improve and rethink difficulties by constantly learning open doors. This can create a situation of mental well-being, which can further contribute to them, seeing that achievement is controllable through the use of various techniques and the setting of achievable goals.</w:t>
      </w:r>
    </w:p>
    <w:p w14:paraId="67B76486" w14:textId="669A2EF3" w:rsidR="00112227" w:rsidRPr="00112227" w:rsidRDefault="00CC2611" w:rsidP="002C6481">
      <w:r>
        <w:t xml:space="preserve">A step towards resolving the issues for employees is using a sufficient part of the currently generated profit towards refurbishment of the key factories across main providers of service in the world. Extrinsic rewards such as general increase in wage, and relaxing standards of expectations are also necessary to bring the employees around. Leadership and management policies may remain in place as long as they start to include the employees as an important factor in the corporate image of Amazon. The goals and objectives, while effective, need to also focus on more ethical ways of thinking and a company that Amazon can learn from in this regard is eBay. That concludes this project report. </w:t>
      </w:r>
    </w:p>
    <w:p w14:paraId="46A7EEB6" w14:textId="337D9C40" w:rsidR="00CC2611" w:rsidRDefault="00CC2611" w:rsidP="00104EFC"/>
    <w:p w14:paraId="74E01ECF" w14:textId="550AEA0D" w:rsidR="00CC2611" w:rsidRDefault="00CC2611" w:rsidP="00104EFC"/>
    <w:p w14:paraId="1EC1E27F" w14:textId="0F1AD996" w:rsidR="00CC2611" w:rsidRDefault="00CC2611" w:rsidP="00104EFC"/>
    <w:p w14:paraId="141A12DB" w14:textId="47521A59" w:rsidR="00CC2611" w:rsidRDefault="00CC2611" w:rsidP="00104EFC"/>
    <w:p w14:paraId="33C9AA6A" w14:textId="5A9B756E" w:rsidR="00CC2611" w:rsidRDefault="00CC2611" w:rsidP="00104EFC"/>
    <w:p w14:paraId="18F4DD65" w14:textId="04DE3CC5" w:rsidR="00CC2611" w:rsidRDefault="00CC2611" w:rsidP="00104EFC"/>
    <w:p w14:paraId="5CCDF335" w14:textId="32766EC3" w:rsidR="00CC2611" w:rsidRDefault="00CC2611" w:rsidP="00104EFC"/>
    <w:p w14:paraId="0483F593" w14:textId="5570CDDC" w:rsidR="00CC2611" w:rsidRDefault="00CC2611" w:rsidP="00104EFC"/>
    <w:p w14:paraId="6396595F" w14:textId="0437FE5D" w:rsidR="00CC2611" w:rsidRDefault="00CC2611" w:rsidP="00104EFC"/>
    <w:p w14:paraId="7325E5D0" w14:textId="0FEE46F7" w:rsidR="002C6481" w:rsidRDefault="002C6481" w:rsidP="00104EFC"/>
    <w:p w14:paraId="43252282" w14:textId="02A9B896" w:rsidR="002C6481" w:rsidRDefault="002C6481" w:rsidP="00104EFC"/>
    <w:p w14:paraId="441B006C" w14:textId="5AEC1656" w:rsidR="002C6481" w:rsidRDefault="002C6481" w:rsidP="00104EFC"/>
    <w:p w14:paraId="2E21CFB0" w14:textId="77777777" w:rsidR="002C6481" w:rsidRDefault="002C6481" w:rsidP="00104EFC"/>
    <w:p w14:paraId="1226DFA9" w14:textId="575CAE9E" w:rsidR="00CC2611" w:rsidRDefault="00CC2611" w:rsidP="00104EFC"/>
    <w:p w14:paraId="19A3B72C" w14:textId="77777777" w:rsidR="00B74D58" w:rsidRDefault="00B74D58" w:rsidP="00104EFC"/>
    <w:p w14:paraId="0E443BD9" w14:textId="77777777" w:rsidR="00A550A8" w:rsidRDefault="00A550A8" w:rsidP="00104EFC"/>
    <w:p w14:paraId="2E58A28C" w14:textId="33BDC24A" w:rsidR="00104EFC" w:rsidRDefault="00B74D58" w:rsidP="00104EFC">
      <w:pPr>
        <w:pStyle w:val="Heading1"/>
      </w:pPr>
      <w:bookmarkStart w:id="33" w:name="_Toc47403803"/>
      <w:r>
        <w:lastRenderedPageBreak/>
        <w:t>Reference List</w:t>
      </w:r>
      <w:bookmarkEnd w:id="33"/>
    </w:p>
    <w:p w14:paraId="00687C47" w14:textId="77777777" w:rsidR="00B74D58" w:rsidRPr="00B74D58" w:rsidRDefault="00B74D58" w:rsidP="00B74D58">
      <w:r w:rsidRPr="00B74D58">
        <w:t xml:space="preserve">Aggarwal, M. (2019). The Cost and Benefits of Platforms: Study of Amazon Inc. </w:t>
      </w:r>
      <w:r w:rsidRPr="00B74D58">
        <w:rPr>
          <w:i/>
          <w:iCs/>
        </w:rPr>
        <w:t>Academy of Management Proceedings</w:t>
      </w:r>
      <w:r w:rsidRPr="00B74D58">
        <w:t>, 2019(</w:t>
      </w:r>
      <w:r w:rsidRPr="00B74D58">
        <w:rPr>
          <w:b/>
          <w:bCs/>
        </w:rPr>
        <w:t>1</w:t>
      </w:r>
      <w:r w:rsidRPr="00B74D58">
        <w:t>), p.13302.</w:t>
      </w:r>
    </w:p>
    <w:p w14:paraId="2F832020" w14:textId="605BAD8B" w:rsidR="00B74D58" w:rsidRPr="00B74D58" w:rsidRDefault="00B74D58" w:rsidP="00104EFC">
      <w:r>
        <w:t xml:space="preserve">Andrew, S. (2019). Taylorism and Amazon: Scientific Management at the World’s Most Successful Retail Company. </w:t>
      </w:r>
      <w:r>
        <w:rPr>
          <w:i/>
          <w:iCs/>
        </w:rPr>
        <w:t xml:space="preserve">Research Gate </w:t>
      </w:r>
      <w:r>
        <w:t xml:space="preserve">[online]. Available from: </w:t>
      </w:r>
      <w:hyperlink r:id="rId20" w:anchor="page=1554" w:history="1">
        <w:r w:rsidRPr="00FC6C2B">
          <w:rPr>
            <w:rStyle w:val="Hyperlink"/>
          </w:rPr>
          <w:t>https://www.researchgate.net/profile/Olena_Klimova2/publication/326224954_The_Business_Model_Canvas_As_The_Key_To_A_Company's_Success/links/5d2c22b392851cf440850116/The-Business-Model-Canvas-As-The-Key-To-A-Companys-Success.pdf#page=1554</w:t>
        </w:r>
      </w:hyperlink>
      <w:r>
        <w:t xml:space="preserve"> [Accessed: 01/08/2020].</w:t>
      </w:r>
    </w:p>
    <w:p w14:paraId="45DC17A6" w14:textId="1B3DDE3A" w:rsidR="00B74D58" w:rsidRPr="00B74D58" w:rsidRDefault="00B74D58" w:rsidP="00104EFC">
      <w:r>
        <w:t xml:space="preserve">Cain (2018). </w:t>
      </w:r>
      <w:r w:rsidRPr="00B74D58">
        <w:t>Amazon will raise its minimum wage to $15 an hour —here's what it's really like to work there, according to employees</w:t>
      </w:r>
      <w:r>
        <w:t xml:space="preserve">. </w:t>
      </w:r>
      <w:r>
        <w:rPr>
          <w:i/>
          <w:iCs/>
        </w:rPr>
        <w:t xml:space="preserve">Business Insider </w:t>
      </w:r>
      <w:r>
        <w:t xml:space="preserve">[online]. Available from: </w:t>
      </w:r>
      <w:hyperlink r:id="rId21" w:history="1">
        <w:r w:rsidRPr="00FC6C2B">
          <w:rPr>
            <w:rStyle w:val="Hyperlink"/>
          </w:rPr>
          <w:t>https://www.businessinsider.com/what-its-like-to-work-at-amazon-2018-2?r=US&amp;IR=T</w:t>
        </w:r>
      </w:hyperlink>
      <w:r>
        <w:t xml:space="preserve"> [Accessed: 01/08/2020].</w:t>
      </w:r>
    </w:p>
    <w:p w14:paraId="4FBB16CC" w14:textId="780A7FF7" w:rsidR="00C93B44" w:rsidRPr="00C93B44" w:rsidRDefault="00C93B44" w:rsidP="00104EFC">
      <w:r>
        <w:t xml:space="preserve">Chaffey, D. (2020). </w:t>
      </w:r>
      <w:r w:rsidRPr="00C93B44">
        <w:t>Amazon.com case study</w:t>
      </w:r>
      <w:r>
        <w:t xml:space="preserve">. </w:t>
      </w:r>
      <w:r>
        <w:rPr>
          <w:i/>
          <w:iCs/>
        </w:rPr>
        <w:t xml:space="preserve">Smart Insights </w:t>
      </w:r>
      <w:r>
        <w:t xml:space="preserve">[online]. Available from: </w:t>
      </w:r>
      <w:hyperlink r:id="rId22" w:history="1">
        <w:r w:rsidRPr="000A08FE">
          <w:rPr>
            <w:rStyle w:val="Hyperlink"/>
          </w:rPr>
          <w:t>https://www.smartinsights.com/digital-marketing-strategy/online-business-revenue-models/amazon-case-study/</w:t>
        </w:r>
      </w:hyperlink>
      <w:r>
        <w:t xml:space="preserve"> [Accessed: 25/07/2020].</w:t>
      </w:r>
    </w:p>
    <w:p w14:paraId="2E1BF641" w14:textId="27CB42AA" w:rsidR="00541541" w:rsidRPr="00541541" w:rsidRDefault="00541541" w:rsidP="00104EFC">
      <w:r>
        <w:t xml:space="preserve">Clements, J. (2020). </w:t>
      </w:r>
      <w:r w:rsidRPr="00541541">
        <w:t>Annual net revenue of Amazon from 2004 to 2019</w:t>
      </w:r>
      <w:r>
        <w:t xml:space="preserve">. </w:t>
      </w:r>
      <w:r>
        <w:rPr>
          <w:i/>
          <w:iCs/>
        </w:rPr>
        <w:t xml:space="preserve">Statista </w:t>
      </w:r>
      <w:r>
        <w:t xml:space="preserve">[online]. Available from: </w:t>
      </w:r>
      <w:hyperlink r:id="rId23" w:history="1">
        <w:r w:rsidRPr="003476D4">
          <w:rPr>
            <w:rStyle w:val="Hyperlink"/>
          </w:rPr>
          <w:t>https://www.statista.com/statistics/266282/annual-net-revenue-of-amazoncom/</w:t>
        </w:r>
      </w:hyperlink>
      <w:r>
        <w:t xml:space="preserve"> [Accessed: 01/08/2020].</w:t>
      </w:r>
    </w:p>
    <w:p w14:paraId="0B5C130C" w14:textId="4A44B549" w:rsidR="00541541" w:rsidRDefault="00541541" w:rsidP="00104EFC">
      <w:proofErr w:type="spellStart"/>
      <w:r>
        <w:t>Domainb</w:t>
      </w:r>
      <w:proofErr w:type="spellEnd"/>
      <w:r>
        <w:t xml:space="preserve"> (2014). </w:t>
      </w:r>
      <w:r w:rsidRPr="00541541">
        <w:t>Jeff Bezos motivates Amazon employees by offering cash to quit</w:t>
      </w:r>
      <w:r>
        <w:t xml:space="preserve">. Available from: </w:t>
      </w:r>
      <w:hyperlink r:id="rId24" w:history="1">
        <w:r w:rsidRPr="003476D4">
          <w:rPr>
            <w:rStyle w:val="Hyperlink"/>
          </w:rPr>
          <w:t>https://www.domain-b.com/management/general/20140415_jeff_bezos.html</w:t>
        </w:r>
      </w:hyperlink>
      <w:r>
        <w:t xml:space="preserve"> [Accessed: 31/07/2020].</w:t>
      </w:r>
    </w:p>
    <w:p w14:paraId="3034EBFC" w14:textId="58C7FDAF" w:rsidR="00541541" w:rsidRPr="00541541" w:rsidRDefault="00541541" w:rsidP="00104EFC">
      <w:proofErr w:type="spellStart"/>
      <w:r>
        <w:t>Ecomcrew</w:t>
      </w:r>
      <w:proofErr w:type="spellEnd"/>
      <w:r>
        <w:t xml:space="preserve"> (2020). </w:t>
      </w:r>
      <w:r w:rsidRPr="00541541">
        <w:t xml:space="preserve">Amazon Vs. </w:t>
      </w:r>
      <w:proofErr w:type="spellStart"/>
      <w:r w:rsidRPr="00541541">
        <w:t>Ebay</w:t>
      </w:r>
      <w:proofErr w:type="spellEnd"/>
      <w:r>
        <w:t xml:space="preserve">. </w:t>
      </w:r>
      <w:proofErr w:type="spellStart"/>
      <w:r>
        <w:rPr>
          <w:i/>
          <w:iCs/>
        </w:rPr>
        <w:t>Ecomcrew</w:t>
      </w:r>
      <w:proofErr w:type="spellEnd"/>
      <w:r>
        <w:rPr>
          <w:i/>
          <w:iCs/>
        </w:rPr>
        <w:t xml:space="preserve"> </w:t>
      </w:r>
      <w:r>
        <w:t xml:space="preserve">[online]. Available from: </w:t>
      </w:r>
      <w:hyperlink r:id="rId25" w:history="1">
        <w:r w:rsidRPr="003476D4">
          <w:rPr>
            <w:rStyle w:val="Hyperlink"/>
          </w:rPr>
          <w:t>https://www.ecomcrew.com/ebay-vs-amazon/</w:t>
        </w:r>
      </w:hyperlink>
      <w:r>
        <w:t xml:space="preserve"> [Accessed: 01/08/2020].</w:t>
      </w:r>
    </w:p>
    <w:p w14:paraId="5304F4DE" w14:textId="3BC92FA0" w:rsidR="00104EFC" w:rsidRDefault="00104EFC" w:rsidP="00104EFC">
      <w:r>
        <w:t xml:space="preserve">Forbes (2020). </w:t>
      </w:r>
      <w:r w:rsidRPr="00104EFC">
        <w:t>Amazon (AMZN)</w:t>
      </w:r>
      <w:r>
        <w:t xml:space="preserve">. </w:t>
      </w:r>
      <w:r>
        <w:rPr>
          <w:i/>
          <w:iCs/>
        </w:rPr>
        <w:t xml:space="preserve">Forbes </w:t>
      </w:r>
      <w:r>
        <w:t xml:space="preserve">[online]. Available from: </w:t>
      </w:r>
      <w:hyperlink r:id="rId26" w:anchor="637a01276fb8" w:history="1">
        <w:r w:rsidRPr="000A08FE">
          <w:rPr>
            <w:rStyle w:val="Hyperlink"/>
          </w:rPr>
          <w:t>https://www.forbes.com/companies/amazon/#637a01276fb8</w:t>
        </w:r>
      </w:hyperlink>
      <w:r>
        <w:t xml:space="preserve"> [Accessed: 25/07/2020].</w:t>
      </w:r>
    </w:p>
    <w:p w14:paraId="11760144" w14:textId="0FEE8CE8" w:rsidR="00541541" w:rsidRPr="00541541" w:rsidRDefault="00541541" w:rsidP="00104EFC">
      <w:r>
        <w:t xml:space="preserve">Hanbury, M. (2020). </w:t>
      </w:r>
      <w:r w:rsidRPr="00541541">
        <w:t>Amazon overtakes Google and Apple to become the world’s most valuable brand – Business Insider Australia</w:t>
      </w:r>
      <w:r>
        <w:t xml:space="preserve">. </w:t>
      </w:r>
      <w:proofErr w:type="spellStart"/>
      <w:r>
        <w:rPr>
          <w:i/>
          <w:iCs/>
        </w:rPr>
        <w:t>Superbrandsnews</w:t>
      </w:r>
      <w:proofErr w:type="spellEnd"/>
      <w:r>
        <w:rPr>
          <w:i/>
          <w:iCs/>
        </w:rPr>
        <w:t xml:space="preserve"> </w:t>
      </w:r>
      <w:r>
        <w:t xml:space="preserve">[online]. Available from: </w:t>
      </w:r>
      <w:hyperlink r:id="rId27" w:history="1">
        <w:r w:rsidRPr="003476D4">
          <w:rPr>
            <w:rStyle w:val="Hyperlink"/>
          </w:rPr>
          <w:t>https://superbrandsnews.com/amazon-overtakes-google-and-apple-to-become-the-worlds-most-valuable-brand-business-insider-australia/</w:t>
        </w:r>
      </w:hyperlink>
      <w:r>
        <w:t xml:space="preserve"> [Accessed: 31/07/2020].</w:t>
      </w:r>
    </w:p>
    <w:p w14:paraId="154BEE74" w14:textId="48EB99BF" w:rsidR="00104EFC" w:rsidRDefault="00104EFC" w:rsidP="00104EFC">
      <w:proofErr w:type="spellStart"/>
      <w:r>
        <w:t>Hartsman</w:t>
      </w:r>
      <w:proofErr w:type="spellEnd"/>
      <w:r>
        <w:t xml:space="preserve">, A. (2020). </w:t>
      </w:r>
      <w:r w:rsidRPr="00104EFC">
        <w:t>'Amazon' wasn't the original name of Jeff Bezos' company, and 14 other little-known facts about the early days of Amazon</w:t>
      </w:r>
      <w:r>
        <w:t xml:space="preserve">. </w:t>
      </w:r>
      <w:r w:rsidR="00C93B44">
        <w:rPr>
          <w:i/>
          <w:iCs/>
        </w:rPr>
        <w:t xml:space="preserve">Business Insider </w:t>
      </w:r>
      <w:r w:rsidR="00C93B44">
        <w:t xml:space="preserve">[online]. Available from: </w:t>
      </w:r>
      <w:hyperlink r:id="rId28" w:history="1">
        <w:r w:rsidR="00C93B44" w:rsidRPr="000A08FE">
          <w:rPr>
            <w:rStyle w:val="Hyperlink"/>
          </w:rPr>
          <w:t>https://www.businessinsider.com/jeff-bezos-amazon-history-facts-2017-4</w:t>
        </w:r>
      </w:hyperlink>
      <w:r w:rsidR="00C93B44">
        <w:t xml:space="preserve"> [Accessed: 25/07/2020].</w:t>
      </w:r>
    </w:p>
    <w:p w14:paraId="3ABBA3B2" w14:textId="77777777" w:rsidR="00B74D58" w:rsidRPr="00B74D58" w:rsidRDefault="00B74D58" w:rsidP="00B74D58">
      <w:r w:rsidRPr="00B74D58">
        <w:t xml:space="preserve">Griffin, R.W. (2017). </w:t>
      </w:r>
      <w:r w:rsidRPr="00B74D58">
        <w:rPr>
          <w:i/>
          <w:iCs/>
        </w:rPr>
        <w:t>Management</w:t>
      </w:r>
      <w:r w:rsidRPr="00B74D58">
        <w:t>. Boston, Ma: Cengage Learning.</w:t>
      </w:r>
    </w:p>
    <w:p w14:paraId="50FE4CCC" w14:textId="0FA01BD6" w:rsidR="00C93B44" w:rsidRDefault="00C93B44" w:rsidP="00104EFC">
      <w:proofErr w:type="spellStart"/>
      <w:r>
        <w:t>Gudat</w:t>
      </w:r>
      <w:proofErr w:type="spellEnd"/>
      <w:r>
        <w:t xml:space="preserve">, S. (2019). </w:t>
      </w:r>
      <w:r w:rsidRPr="00C93B44">
        <w:t>Amazon Business Strategy: Goals, Objectives &amp; Retail Marketing Takeaways</w:t>
      </w:r>
      <w:r>
        <w:t xml:space="preserve">. </w:t>
      </w:r>
      <w:r>
        <w:rPr>
          <w:i/>
          <w:iCs/>
        </w:rPr>
        <w:t xml:space="preserve">Customer Communication Group </w:t>
      </w:r>
      <w:r>
        <w:t xml:space="preserve">[online]. Available from: </w:t>
      </w:r>
      <w:hyperlink r:id="rId29" w:history="1">
        <w:r w:rsidRPr="000A08FE">
          <w:rPr>
            <w:rStyle w:val="Hyperlink"/>
          </w:rPr>
          <w:t>https://www.customer.com/blog/retail-marketing/amazon-business-strategy/</w:t>
        </w:r>
      </w:hyperlink>
      <w:r>
        <w:t xml:space="preserve"> [Accessed: 25/07/2020]. </w:t>
      </w:r>
    </w:p>
    <w:p w14:paraId="44DF6602" w14:textId="77777777" w:rsidR="00B74D58" w:rsidRPr="00B74D58" w:rsidRDefault="00B74D58" w:rsidP="00B74D58">
      <w:proofErr w:type="spellStart"/>
      <w:r w:rsidRPr="00B74D58">
        <w:lastRenderedPageBreak/>
        <w:t>Iszatt</w:t>
      </w:r>
      <w:proofErr w:type="spellEnd"/>
      <w:r w:rsidRPr="00B74D58">
        <w:t xml:space="preserve">-White, M. and Saunders, C. (2017). </w:t>
      </w:r>
      <w:r w:rsidRPr="00B74D58">
        <w:rPr>
          <w:i/>
          <w:iCs/>
        </w:rPr>
        <w:t>Leadership</w:t>
      </w:r>
      <w:r w:rsidRPr="00B74D58">
        <w:t>. Oxford: Oxford University Press.</w:t>
      </w:r>
    </w:p>
    <w:p w14:paraId="30482EA2" w14:textId="638652A9" w:rsidR="00541541" w:rsidRPr="00541541" w:rsidRDefault="00541541" w:rsidP="00C93B44">
      <w:r>
        <w:t xml:space="preserve">Medium (2017). </w:t>
      </w:r>
      <w:r w:rsidRPr="00541541">
        <w:t>How Amazon uses money to motivate employees</w:t>
      </w:r>
      <w:r>
        <w:t xml:space="preserve">. </w:t>
      </w:r>
      <w:r>
        <w:rPr>
          <w:i/>
          <w:iCs/>
        </w:rPr>
        <w:t xml:space="preserve">Medium </w:t>
      </w:r>
      <w:r>
        <w:t xml:space="preserve">[online]. Available from: </w:t>
      </w:r>
      <w:hyperlink r:id="rId30" w:history="1">
        <w:r w:rsidRPr="003476D4">
          <w:rPr>
            <w:rStyle w:val="Hyperlink"/>
          </w:rPr>
          <w:t>https://medium.com/@objoutlook/how-amazon-uses-money-to-motivate-employees-8e059f5a9698</w:t>
        </w:r>
      </w:hyperlink>
      <w:r>
        <w:t xml:space="preserve"> [Accessed: 31/07/2020].</w:t>
      </w:r>
    </w:p>
    <w:p w14:paraId="61611BC5" w14:textId="3CF8CFC9" w:rsidR="00C93B44" w:rsidRPr="00C93B44" w:rsidRDefault="00C93B44" w:rsidP="00C93B44">
      <w:proofErr w:type="spellStart"/>
      <w:r w:rsidRPr="00C93B44">
        <w:t>Portny</w:t>
      </w:r>
      <w:proofErr w:type="spellEnd"/>
      <w:r w:rsidRPr="00C93B44">
        <w:t xml:space="preserve">, S.E. (2017). </w:t>
      </w:r>
      <w:r w:rsidRPr="00C93B44">
        <w:rPr>
          <w:i/>
          <w:iCs/>
        </w:rPr>
        <w:t>Project management</w:t>
      </w:r>
      <w:r w:rsidRPr="00C93B44">
        <w:t>. Hoboken, Nj: John Wiley &amp; Sons, Inc.</w:t>
      </w:r>
    </w:p>
    <w:p w14:paraId="0C589366" w14:textId="38B6C94F" w:rsidR="00C93B44" w:rsidRDefault="00B74D58" w:rsidP="00104EFC">
      <w:r>
        <w:t xml:space="preserve">Solanki, </w:t>
      </w:r>
      <w:r w:rsidRPr="00B74D58">
        <w:t xml:space="preserve">K. (2019). ‘To what extent does Amazon.com, Inc success be accredited to its organizational culture and ND Jeff Bezos’s leadership style? </w:t>
      </w:r>
      <w:r w:rsidRPr="00B74D58">
        <w:rPr>
          <w:i/>
          <w:iCs/>
        </w:rPr>
        <w:t>Archives of Business Research</w:t>
      </w:r>
      <w:r w:rsidRPr="00B74D58">
        <w:t>, 7(</w:t>
      </w:r>
      <w:r w:rsidRPr="00B74D58">
        <w:rPr>
          <w:b/>
          <w:bCs/>
        </w:rPr>
        <w:t>11</w:t>
      </w:r>
      <w:r w:rsidRPr="00B74D58">
        <w:t>), pp.21–40.</w:t>
      </w:r>
    </w:p>
    <w:p w14:paraId="6CC9B051" w14:textId="5CBCE81A" w:rsidR="00B74D58" w:rsidRDefault="00B74D58" w:rsidP="00B74D58">
      <w:r w:rsidRPr="00B74D58">
        <w:t xml:space="preserve">Thierry, I. and </w:t>
      </w:r>
      <w:proofErr w:type="spellStart"/>
      <w:r w:rsidRPr="00B74D58">
        <w:t>Lescop</w:t>
      </w:r>
      <w:proofErr w:type="spellEnd"/>
      <w:r w:rsidRPr="00B74D58">
        <w:t xml:space="preserve">, D. (2009). </w:t>
      </w:r>
      <w:r w:rsidRPr="00B74D58">
        <w:rPr>
          <w:i/>
          <w:iCs/>
        </w:rPr>
        <w:t>Open Innovation within Business Ecosystems: A Tale from Amazon.Com</w:t>
      </w:r>
      <w:r w:rsidRPr="00B74D58">
        <w:t xml:space="preserve">. [online] Ssrn.com. Available at: </w:t>
      </w:r>
      <w:hyperlink r:id="rId31" w:history="1">
        <w:r w:rsidRPr="00B74D58">
          <w:rPr>
            <w:rStyle w:val="Hyperlink"/>
          </w:rPr>
          <w:t>https://papers.ssrn.com/sol3/papers.cfm?abstract_id=1559085</w:t>
        </w:r>
      </w:hyperlink>
      <w:r w:rsidRPr="00B74D58">
        <w:t>.</w:t>
      </w:r>
      <w:r>
        <w:t xml:space="preserve"> [Accessed: 01/08/2020].</w:t>
      </w:r>
    </w:p>
    <w:p w14:paraId="0F091B63" w14:textId="77777777" w:rsidR="00F54CAA" w:rsidRDefault="00F54CAA" w:rsidP="00B74D58"/>
    <w:p w14:paraId="6B6C5BCF" w14:textId="77777777" w:rsidR="00F54CAA" w:rsidRDefault="00F54CAA" w:rsidP="00B74D58"/>
    <w:p w14:paraId="370B12E7" w14:textId="77777777" w:rsidR="00F54CAA" w:rsidRDefault="00F54CAA" w:rsidP="00B74D58"/>
    <w:p w14:paraId="3EE107C0" w14:textId="77777777" w:rsidR="00F54CAA" w:rsidRDefault="00F54CAA" w:rsidP="00B74D58"/>
    <w:p w14:paraId="59F336CD" w14:textId="77777777" w:rsidR="00F54CAA" w:rsidRDefault="00F54CAA" w:rsidP="00B74D58"/>
    <w:p w14:paraId="628A3F72" w14:textId="77777777" w:rsidR="00F54CAA" w:rsidRDefault="00F54CAA" w:rsidP="00B74D58"/>
    <w:p w14:paraId="6CB0E49C" w14:textId="77777777" w:rsidR="00F54CAA" w:rsidRDefault="00F54CAA" w:rsidP="00B74D58"/>
    <w:p w14:paraId="593F1999" w14:textId="77777777" w:rsidR="00F54CAA" w:rsidRDefault="00F54CAA" w:rsidP="00B74D58"/>
    <w:p w14:paraId="64C5F632" w14:textId="77777777" w:rsidR="00F54CAA" w:rsidRDefault="00F54CAA" w:rsidP="00B74D58"/>
    <w:p w14:paraId="1982C06C" w14:textId="77777777" w:rsidR="00F54CAA" w:rsidRDefault="00F54CAA" w:rsidP="00B74D58"/>
    <w:p w14:paraId="481CA40F" w14:textId="77777777" w:rsidR="00F54CAA" w:rsidRDefault="00F54CAA" w:rsidP="00B74D58"/>
    <w:p w14:paraId="0DCEAF77" w14:textId="77777777" w:rsidR="00F54CAA" w:rsidRDefault="00F54CAA" w:rsidP="00B74D58"/>
    <w:p w14:paraId="4D2E1DCE" w14:textId="77777777" w:rsidR="00F54CAA" w:rsidRDefault="00F54CAA" w:rsidP="00B74D58"/>
    <w:p w14:paraId="7D3A3CCD" w14:textId="77777777" w:rsidR="00F54CAA" w:rsidRDefault="00F54CAA" w:rsidP="00B74D58"/>
    <w:p w14:paraId="3E3B83ED" w14:textId="77777777" w:rsidR="00F54CAA" w:rsidRDefault="00F54CAA" w:rsidP="00B74D58"/>
    <w:p w14:paraId="0C40F3E4" w14:textId="77777777" w:rsidR="00F54CAA" w:rsidRDefault="00F54CAA" w:rsidP="00B74D58"/>
    <w:p w14:paraId="32D92EAC" w14:textId="77777777" w:rsidR="00F54CAA" w:rsidRDefault="00F54CAA" w:rsidP="00B74D58"/>
    <w:p w14:paraId="50E042D7" w14:textId="77777777" w:rsidR="00F54CAA" w:rsidRDefault="00F54CAA" w:rsidP="00B74D58"/>
    <w:p w14:paraId="46712173" w14:textId="77777777" w:rsidR="00F54CAA" w:rsidRDefault="00F54CAA" w:rsidP="00B74D58"/>
    <w:p w14:paraId="5EE74E80" w14:textId="77777777" w:rsidR="00F54CAA" w:rsidRDefault="00F54CAA" w:rsidP="00B74D58"/>
    <w:p w14:paraId="6ABB7185" w14:textId="40BBF627" w:rsidR="00F54CAA" w:rsidRDefault="00F54CAA" w:rsidP="00B74D58">
      <w:r>
        <w:rPr>
          <w:noProof/>
          <w:lang w:eastAsia="en-GB"/>
        </w:rPr>
        <w:lastRenderedPageBreak/>
        <w:drawing>
          <wp:inline distT="0" distB="0" distL="0" distR="0" wp14:anchorId="05DF19C0" wp14:editId="5C305CC5">
            <wp:extent cx="5890041" cy="389890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lide1.JPG"/>
                    <pic:cNvPicPr/>
                  </pic:nvPicPr>
                  <pic:blipFill>
                    <a:blip r:embed="rId32">
                      <a:extLst>
                        <a:ext uri="{28A0092B-C50C-407E-A947-70E740481C1C}">
                          <a14:useLocalDpi xmlns:a14="http://schemas.microsoft.com/office/drawing/2010/main" val="0"/>
                        </a:ext>
                      </a:extLst>
                    </a:blip>
                    <a:stretch>
                      <a:fillRect/>
                    </a:stretch>
                  </pic:blipFill>
                  <pic:spPr>
                    <a:xfrm>
                      <a:off x="0" y="0"/>
                      <a:ext cx="5911511" cy="3913112"/>
                    </a:xfrm>
                    <a:prstGeom prst="rect">
                      <a:avLst/>
                    </a:prstGeom>
                  </pic:spPr>
                </pic:pic>
              </a:graphicData>
            </a:graphic>
          </wp:inline>
        </w:drawing>
      </w:r>
    </w:p>
    <w:p w14:paraId="4663CD6E" w14:textId="529AED91" w:rsidR="00F54CAA" w:rsidRDefault="00F54CAA">
      <w:pPr>
        <w:spacing w:after="160" w:line="259" w:lineRule="auto"/>
      </w:pPr>
      <w:r>
        <w:rPr>
          <w:noProof/>
          <w:lang w:eastAsia="en-GB"/>
        </w:rPr>
        <w:drawing>
          <wp:inline distT="0" distB="0" distL="0" distR="0" wp14:anchorId="1C98B2C3" wp14:editId="7CFDD19F">
            <wp:extent cx="5904230" cy="3917950"/>
            <wp:effectExtent l="0" t="0" r="127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lide2.JPG"/>
                    <pic:cNvPicPr/>
                  </pic:nvPicPr>
                  <pic:blipFill>
                    <a:blip r:embed="rId33">
                      <a:extLst>
                        <a:ext uri="{28A0092B-C50C-407E-A947-70E740481C1C}">
                          <a14:useLocalDpi xmlns:a14="http://schemas.microsoft.com/office/drawing/2010/main" val="0"/>
                        </a:ext>
                      </a:extLst>
                    </a:blip>
                    <a:stretch>
                      <a:fillRect/>
                    </a:stretch>
                  </pic:blipFill>
                  <pic:spPr>
                    <a:xfrm>
                      <a:off x="0" y="0"/>
                      <a:ext cx="5914573" cy="3924814"/>
                    </a:xfrm>
                    <a:prstGeom prst="rect">
                      <a:avLst/>
                    </a:prstGeom>
                  </pic:spPr>
                </pic:pic>
              </a:graphicData>
            </a:graphic>
          </wp:inline>
        </w:drawing>
      </w:r>
    </w:p>
    <w:p w14:paraId="53EABE31" w14:textId="77777777" w:rsidR="00F54CAA" w:rsidRPr="00B74D58" w:rsidRDefault="00F54CAA" w:rsidP="00B74D58"/>
    <w:p w14:paraId="5755A9A0" w14:textId="77777777" w:rsidR="00B74D58" w:rsidRDefault="00B74D58" w:rsidP="00104EFC"/>
    <w:p w14:paraId="305FB9B3" w14:textId="244BF40C" w:rsidR="00F54CAA" w:rsidRDefault="00F54CAA" w:rsidP="00104EFC">
      <w:r>
        <w:rPr>
          <w:noProof/>
          <w:lang w:eastAsia="en-GB"/>
        </w:rPr>
        <w:lastRenderedPageBreak/>
        <w:drawing>
          <wp:inline distT="0" distB="0" distL="0" distR="0" wp14:anchorId="53046889" wp14:editId="299A6CC8">
            <wp:extent cx="6355801" cy="3575050"/>
            <wp:effectExtent l="0" t="0" r="6985"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lide3.JPG"/>
                    <pic:cNvPicPr/>
                  </pic:nvPicPr>
                  <pic:blipFill>
                    <a:blip r:embed="rId34">
                      <a:extLst>
                        <a:ext uri="{28A0092B-C50C-407E-A947-70E740481C1C}">
                          <a14:useLocalDpi xmlns:a14="http://schemas.microsoft.com/office/drawing/2010/main" val="0"/>
                        </a:ext>
                      </a:extLst>
                    </a:blip>
                    <a:stretch>
                      <a:fillRect/>
                    </a:stretch>
                  </pic:blipFill>
                  <pic:spPr>
                    <a:xfrm>
                      <a:off x="0" y="0"/>
                      <a:ext cx="6355801" cy="3575050"/>
                    </a:xfrm>
                    <a:prstGeom prst="rect">
                      <a:avLst/>
                    </a:prstGeom>
                  </pic:spPr>
                </pic:pic>
              </a:graphicData>
            </a:graphic>
          </wp:inline>
        </w:drawing>
      </w:r>
    </w:p>
    <w:p w14:paraId="10DE3D77" w14:textId="16BA629C" w:rsidR="00F54CAA" w:rsidRDefault="00F54CAA" w:rsidP="00F54CAA">
      <w:pPr>
        <w:tabs>
          <w:tab w:val="left" w:pos="3890"/>
        </w:tabs>
      </w:pPr>
      <w:r>
        <w:tab/>
      </w:r>
    </w:p>
    <w:p w14:paraId="0765AC21" w14:textId="77777777" w:rsidR="00F54CAA" w:rsidRDefault="00F54CAA" w:rsidP="00F54CAA">
      <w:pPr>
        <w:tabs>
          <w:tab w:val="left" w:pos="3890"/>
        </w:tabs>
      </w:pPr>
    </w:p>
    <w:p w14:paraId="62891CF7" w14:textId="77777777" w:rsidR="00F54CAA" w:rsidRDefault="00F54CAA" w:rsidP="00F54CAA">
      <w:pPr>
        <w:tabs>
          <w:tab w:val="left" w:pos="3890"/>
        </w:tabs>
      </w:pPr>
    </w:p>
    <w:p w14:paraId="41292BAA" w14:textId="1463D1D2" w:rsidR="00F54CAA" w:rsidRDefault="00F54CAA" w:rsidP="00F54CAA">
      <w:pPr>
        <w:tabs>
          <w:tab w:val="left" w:pos="3890"/>
        </w:tabs>
      </w:pPr>
      <w:r>
        <w:rPr>
          <w:noProof/>
          <w:lang w:eastAsia="en-GB"/>
        </w:rPr>
        <w:drawing>
          <wp:inline distT="0" distB="0" distL="0" distR="0" wp14:anchorId="436D07B6" wp14:editId="2B165FBE">
            <wp:extent cx="6299355" cy="3543300"/>
            <wp:effectExtent l="0" t="0" r="635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lide4.JPG"/>
                    <pic:cNvPicPr/>
                  </pic:nvPicPr>
                  <pic:blipFill>
                    <a:blip r:embed="rId35">
                      <a:extLst>
                        <a:ext uri="{28A0092B-C50C-407E-A947-70E740481C1C}">
                          <a14:useLocalDpi xmlns:a14="http://schemas.microsoft.com/office/drawing/2010/main" val="0"/>
                        </a:ext>
                      </a:extLst>
                    </a:blip>
                    <a:stretch>
                      <a:fillRect/>
                    </a:stretch>
                  </pic:blipFill>
                  <pic:spPr>
                    <a:xfrm>
                      <a:off x="0" y="0"/>
                      <a:ext cx="6301691" cy="3544614"/>
                    </a:xfrm>
                    <a:prstGeom prst="rect">
                      <a:avLst/>
                    </a:prstGeom>
                  </pic:spPr>
                </pic:pic>
              </a:graphicData>
            </a:graphic>
          </wp:inline>
        </w:drawing>
      </w:r>
    </w:p>
    <w:p w14:paraId="547517F1" w14:textId="427B21A8" w:rsidR="00F54CAA" w:rsidRDefault="00F54CAA" w:rsidP="00F54CAA">
      <w:pPr>
        <w:tabs>
          <w:tab w:val="left" w:pos="1010"/>
        </w:tabs>
      </w:pPr>
      <w:r>
        <w:tab/>
      </w:r>
    </w:p>
    <w:p w14:paraId="08C6F27E" w14:textId="77777777" w:rsidR="00F54CAA" w:rsidRDefault="00F54CAA" w:rsidP="00F54CAA">
      <w:pPr>
        <w:tabs>
          <w:tab w:val="left" w:pos="1010"/>
        </w:tabs>
      </w:pPr>
    </w:p>
    <w:p w14:paraId="535171B0" w14:textId="01DD8F00" w:rsidR="00F54CAA" w:rsidRDefault="00F54CAA" w:rsidP="00F54CAA">
      <w:pPr>
        <w:tabs>
          <w:tab w:val="left" w:pos="1010"/>
        </w:tabs>
      </w:pPr>
      <w:r>
        <w:rPr>
          <w:noProof/>
          <w:lang w:eastAsia="en-GB"/>
        </w:rPr>
        <w:lastRenderedPageBreak/>
        <w:drawing>
          <wp:inline distT="0" distB="0" distL="0" distR="0" wp14:anchorId="2EFA0327" wp14:editId="37EA645C">
            <wp:extent cx="6107439" cy="3435350"/>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lide5.JPG"/>
                    <pic:cNvPicPr/>
                  </pic:nvPicPr>
                  <pic:blipFill>
                    <a:blip r:embed="rId36">
                      <a:extLst>
                        <a:ext uri="{28A0092B-C50C-407E-A947-70E740481C1C}">
                          <a14:useLocalDpi xmlns:a14="http://schemas.microsoft.com/office/drawing/2010/main" val="0"/>
                        </a:ext>
                      </a:extLst>
                    </a:blip>
                    <a:stretch>
                      <a:fillRect/>
                    </a:stretch>
                  </pic:blipFill>
                  <pic:spPr>
                    <a:xfrm>
                      <a:off x="0" y="0"/>
                      <a:ext cx="6109070" cy="3436267"/>
                    </a:xfrm>
                    <a:prstGeom prst="rect">
                      <a:avLst/>
                    </a:prstGeom>
                  </pic:spPr>
                </pic:pic>
              </a:graphicData>
            </a:graphic>
          </wp:inline>
        </w:drawing>
      </w:r>
    </w:p>
    <w:p w14:paraId="2BC3B683" w14:textId="582F53B2" w:rsidR="00F54CAA" w:rsidRDefault="00F54CAA" w:rsidP="00F54CAA"/>
    <w:p w14:paraId="2AAAC82E" w14:textId="77777777" w:rsidR="00F54CAA" w:rsidRDefault="00F54CAA" w:rsidP="00F54CAA"/>
    <w:p w14:paraId="74CE517E" w14:textId="77777777" w:rsidR="00F54CAA" w:rsidRDefault="00F54CAA" w:rsidP="00F54CAA"/>
    <w:p w14:paraId="2A19453D" w14:textId="1FA35109" w:rsidR="00F54CAA" w:rsidRDefault="00F54CAA" w:rsidP="00F54CAA">
      <w:r>
        <w:rPr>
          <w:noProof/>
          <w:lang w:eastAsia="en-GB"/>
        </w:rPr>
        <w:drawing>
          <wp:inline distT="0" distB="0" distL="0" distR="0" wp14:anchorId="57688821" wp14:editId="7D9D137A">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lide6.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7AB03E" w14:textId="77777777" w:rsidR="00C3128F" w:rsidRDefault="00C3128F" w:rsidP="00F54CAA"/>
    <w:p w14:paraId="0BC82BF8" w14:textId="77777777" w:rsidR="00C3128F" w:rsidRDefault="00C3128F" w:rsidP="00F54CAA"/>
    <w:p w14:paraId="194B7CB9" w14:textId="77777777" w:rsidR="00C3128F" w:rsidRDefault="00C3128F" w:rsidP="00F54CAA"/>
    <w:p w14:paraId="7FFC7E73" w14:textId="1E20CEDE" w:rsidR="00C3128F" w:rsidRDefault="00C3128F" w:rsidP="00F54CAA">
      <w:r>
        <w:rPr>
          <w:noProof/>
          <w:lang w:eastAsia="en-GB"/>
        </w:rPr>
        <w:lastRenderedPageBreak/>
        <w:drawing>
          <wp:inline distT="0" distB="0" distL="0" distR="0" wp14:anchorId="02B8A305" wp14:editId="7599B025">
            <wp:extent cx="6116385" cy="3733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lide7.JPG"/>
                    <pic:cNvPicPr/>
                  </pic:nvPicPr>
                  <pic:blipFill>
                    <a:blip r:embed="rId38">
                      <a:extLst>
                        <a:ext uri="{28A0092B-C50C-407E-A947-70E740481C1C}">
                          <a14:useLocalDpi xmlns:a14="http://schemas.microsoft.com/office/drawing/2010/main" val="0"/>
                        </a:ext>
                      </a:extLst>
                    </a:blip>
                    <a:stretch>
                      <a:fillRect/>
                    </a:stretch>
                  </pic:blipFill>
                  <pic:spPr>
                    <a:xfrm>
                      <a:off x="0" y="0"/>
                      <a:ext cx="6120342" cy="3736216"/>
                    </a:xfrm>
                    <a:prstGeom prst="rect">
                      <a:avLst/>
                    </a:prstGeom>
                  </pic:spPr>
                </pic:pic>
              </a:graphicData>
            </a:graphic>
          </wp:inline>
        </w:drawing>
      </w:r>
    </w:p>
    <w:p w14:paraId="7C9F8AC8" w14:textId="77777777" w:rsidR="00C3128F" w:rsidRDefault="00C3128F" w:rsidP="00C3128F"/>
    <w:p w14:paraId="0F9C2128" w14:textId="5E365A60" w:rsidR="00C3128F" w:rsidRDefault="00C3128F" w:rsidP="00C3128F">
      <w:r>
        <w:rPr>
          <w:noProof/>
          <w:lang w:eastAsia="en-GB"/>
        </w:rPr>
        <w:drawing>
          <wp:inline distT="0" distB="0" distL="0" distR="0" wp14:anchorId="66360FFB" wp14:editId="368111A8">
            <wp:extent cx="6273800" cy="352892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lide8.JPG"/>
                    <pic:cNvPicPr/>
                  </pic:nvPicPr>
                  <pic:blipFill>
                    <a:blip r:embed="rId39">
                      <a:extLst>
                        <a:ext uri="{28A0092B-C50C-407E-A947-70E740481C1C}">
                          <a14:useLocalDpi xmlns:a14="http://schemas.microsoft.com/office/drawing/2010/main" val="0"/>
                        </a:ext>
                      </a:extLst>
                    </a:blip>
                    <a:stretch>
                      <a:fillRect/>
                    </a:stretch>
                  </pic:blipFill>
                  <pic:spPr>
                    <a:xfrm>
                      <a:off x="0" y="0"/>
                      <a:ext cx="6303419" cy="3545586"/>
                    </a:xfrm>
                    <a:prstGeom prst="rect">
                      <a:avLst/>
                    </a:prstGeom>
                  </pic:spPr>
                </pic:pic>
              </a:graphicData>
            </a:graphic>
          </wp:inline>
        </w:drawing>
      </w:r>
    </w:p>
    <w:p w14:paraId="559D401F" w14:textId="77777777" w:rsidR="00C3128F" w:rsidRDefault="00C3128F" w:rsidP="00C3128F"/>
    <w:p w14:paraId="35AE5693" w14:textId="77777777" w:rsidR="00C3128F" w:rsidRDefault="00C3128F" w:rsidP="00C3128F"/>
    <w:p w14:paraId="7C3C1B7E" w14:textId="77777777" w:rsidR="00C3128F" w:rsidRDefault="00C3128F" w:rsidP="00C3128F"/>
    <w:p w14:paraId="28F7A5AA" w14:textId="6C8F68F5" w:rsidR="00C3128F" w:rsidRDefault="00C3128F" w:rsidP="00C3128F">
      <w:r>
        <w:rPr>
          <w:noProof/>
          <w:lang w:eastAsia="en-GB"/>
        </w:rPr>
        <w:lastRenderedPageBreak/>
        <w:drawing>
          <wp:inline distT="0" distB="0" distL="0" distR="0" wp14:anchorId="4951B1DD" wp14:editId="42FFDB5D">
            <wp:extent cx="6288066" cy="3536950"/>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lide9.JPG"/>
                    <pic:cNvPicPr/>
                  </pic:nvPicPr>
                  <pic:blipFill>
                    <a:blip r:embed="rId40">
                      <a:extLst>
                        <a:ext uri="{28A0092B-C50C-407E-A947-70E740481C1C}">
                          <a14:useLocalDpi xmlns:a14="http://schemas.microsoft.com/office/drawing/2010/main" val="0"/>
                        </a:ext>
                      </a:extLst>
                    </a:blip>
                    <a:stretch>
                      <a:fillRect/>
                    </a:stretch>
                  </pic:blipFill>
                  <pic:spPr>
                    <a:xfrm>
                      <a:off x="0" y="0"/>
                      <a:ext cx="6290832" cy="3538506"/>
                    </a:xfrm>
                    <a:prstGeom prst="rect">
                      <a:avLst/>
                    </a:prstGeom>
                  </pic:spPr>
                </pic:pic>
              </a:graphicData>
            </a:graphic>
          </wp:inline>
        </w:drawing>
      </w:r>
    </w:p>
    <w:p w14:paraId="54BA679A" w14:textId="26FB7ABC" w:rsidR="00C3128F" w:rsidRDefault="00C3128F" w:rsidP="00C3128F"/>
    <w:p w14:paraId="18A0518C" w14:textId="15B430FB" w:rsidR="00C3128F" w:rsidRDefault="00C3128F" w:rsidP="00C3128F">
      <w:r>
        <w:rPr>
          <w:noProof/>
          <w:lang w:eastAsia="en-GB"/>
        </w:rPr>
        <w:drawing>
          <wp:inline distT="0" distB="0" distL="0" distR="0" wp14:anchorId="3CC7BA71" wp14:editId="2F65B13B">
            <wp:extent cx="6378379" cy="3587750"/>
            <wp:effectExtent l="0" t="0" r="381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lide10.JPG"/>
                    <pic:cNvPicPr/>
                  </pic:nvPicPr>
                  <pic:blipFill>
                    <a:blip r:embed="rId41">
                      <a:extLst>
                        <a:ext uri="{28A0092B-C50C-407E-A947-70E740481C1C}">
                          <a14:useLocalDpi xmlns:a14="http://schemas.microsoft.com/office/drawing/2010/main" val="0"/>
                        </a:ext>
                      </a:extLst>
                    </a:blip>
                    <a:stretch>
                      <a:fillRect/>
                    </a:stretch>
                  </pic:blipFill>
                  <pic:spPr>
                    <a:xfrm>
                      <a:off x="0" y="0"/>
                      <a:ext cx="6387052" cy="3592628"/>
                    </a:xfrm>
                    <a:prstGeom prst="rect">
                      <a:avLst/>
                    </a:prstGeom>
                  </pic:spPr>
                </pic:pic>
              </a:graphicData>
            </a:graphic>
          </wp:inline>
        </w:drawing>
      </w:r>
    </w:p>
    <w:p w14:paraId="6B4CF2A8" w14:textId="77777777" w:rsidR="00C3128F" w:rsidRDefault="00C3128F" w:rsidP="00C3128F"/>
    <w:p w14:paraId="1B222A8C" w14:textId="77777777" w:rsidR="00C3128F" w:rsidRDefault="00C3128F" w:rsidP="00C3128F"/>
    <w:p w14:paraId="08C709D0" w14:textId="77777777" w:rsidR="00C3128F" w:rsidRDefault="00C3128F" w:rsidP="00C3128F"/>
    <w:p w14:paraId="56D038F1" w14:textId="77777777" w:rsidR="00C3128F" w:rsidRDefault="00C3128F" w:rsidP="00C3128F"/>
    <w:p w14:paraId="0D25613A" w14:textId="51DC3B94" w:rsidR="00C3128F" w:rsidRDefault="00C3128F" w:rsidP="00C3128F">
      <w:r>
        <w:rPr>
          <w:noProof/>
          <w:lang w:eastAsia="en-GB"/>
        </w:rPr>
        <w:lastRenderedPageBreak/>
        <w:drawing>
          <wp:inline distT="0" distB="0" distL="0" distR="0" wp14:anchorId="6E4C78E2" wp14:editId="6613781D">
            <wp:extent cx="6399530" cy="3492494"/>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lide11.JPG"/>
                    <pic:cNvPicPr/>
                  </pic:nvPicPr>
                  <pic:blipFill>
                    <a:blip r:embed="rId42">
                      <a:extLst>
                        <a:ext uri="{28A0092B-C50C-407E-A947-70E740481C1C}">
                          <a14:useLocalDpi xmlns:a14="http://schemas.microsoft.com/office/drawing/2010/main" val="0"/>
                        </a:ext>
                      </a:extLst>
                    </a:blip>
                    <a:stretch>
                      <a:fillRect/>
                    </a:stretch>
                  </pic:blipFill>
                  <pic:spPr>
                    <a:xfrm>
                      <a:off x="0" y="0"/>
                      <a:ext cx="6420666" cy="3504029"/>
                    </a:xfrm>
                    <a:prstGeom prst="rect">
                      <a:avLst/>
                    </a:prstGeom>
                  </pic:spPr>
                </pic:pic>
              </a:graphicData>
            </a:graphic>
          </wp:inline>
        </w:drawing>
      </w:r>
    </w:p>
    <w:p w14:paraId="08E69015" w14:textId="14B189B4" w:rsidR="00C3128F" w:rsidRDefault="00C3128F" w:rsidP="00C3128F"/>
    <w:p w14:paraId="79FC72C3" w14:textId="0252D3E8" w:rsidR="00C3128F" w:rsidRDefault="00C3128F" w:rsidP="00C3128F">
      <w:r>
        <w:rPr>
          <w:noProof/>
          <w:lang w:eastAsia="en-GB"/>
        </w:rPr>
        <w:drawing>
          <wp:inline distT="0" distB="0" distL="0" distR="0" wp14:anchorId="5AA4671C" wp14:editId="0A7D43A1">
            <wp:extent cx="6457403" cy="3632200"/>
            <wp:effectExtent l="0" t="0" r="635"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lide12.JPG"/>
                    <pic:cNvPicPr/>
                  </pic:nvPicPr>
                  <pic:blipFill>
                    <a:blip r:embed="rId43">
                      <a:extLst>
                        <a:ext uri="{28A0092B-C50C-407E-A947-70E740481C1C}">
                          <a14:useLocalDpi xmlns:a14="http://schemas.microsoft.com/office/drawing/2010/main" val="0"/>
                        </a:ext>
                      </a:extLst>
                    </a:blip>
                    <a:stretch>
                      <a:fillRect/>
                    </a:stretch>
                  </pic:blipFill>
                  <pic:spPr>
                    <a:xfrm>
                      <a:off x="0" y="0"/>
                      <a:ext cx="6459760" cy="3633526"/>
                    </a:xfrm>
                    <a:prstGeom prst="rect">
                      <a:avLst/>
                    </a:prstGeom>
                  </pic:spPr>
                </pic:pic>
              </a:graphicData>
            </a:graphic>
          </wp:inline>
        </w:drawing>
      </w:r>
    </w:p>
    <w:p w14:paraId="3E9825E0" w14:textId="0C494185" w:rsidR="00C3128F" w:rsidRDefault="00C3128F" w:rsidP="00C3128F"/>
    <w:p w14:paraId="716332BA" w14:textId="77777777" w:rsidR="00C3128F" w:rsidRDefault="00C3128F" w:rsidP="00C3128F"/>
    <w:p w14:paraId="059DF83E" w14:textId="77777777" w:rsidR="00C3128F" w:rsidRDefault="00C3128F" w:rsidP="00C3128F"/>
    <w:p w14:paraId="184920F1" w14:textId="77777777" w:rsidR="00C3128F" w:rsidRDefault="00C3128F" w:rsidP="00C3128F"/>
    <w:p w14:paraId="48817CCA" w14:textId="619AE636" w:rsidR="00C3128F" w:rsidRDefault="00C3128F" w:rsidP="00C3128F">
      <w:r>
        <w:rPr>
          <w:noProof/>
          <w:lang w:eastAsia="en-GB"/>
        </w:rPr>
        <w:lastRenderedPageBreak/>
        <w:drawing>
          <wp:inline distT="0" distB="0" distL="0" distR="0" wp14:anchorId="63941892" wp14:editId="78E76F04">
            <wp:extent cx="6152596" cy="3460750"/>
            <wp:effectExtent l="0" t="0" r="63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lide13.JPG"/>
                    <pic:cNvPicPr/>
                  </pic:nvPicPr>
                  <pic:blipFill>
                    <a:blip r:embed="rId44">
                      <a:extLst>
                        <a:ext uri="{28A0092B-C50C-407E-A947-70E740481C1C}">
                          <a14:useLocalDpi xmlns:a14="http://schemas.microsoft.com/office/drawing/2010/main" val="0"/>
                        </a:ext>
                      </a:extLst>
                    </a:blip>
                    <a:stretch>
                      <a:fillRect/>
                    </a:stretch>
                  </pic:blipFill>
                  <pic:spPr>
                    <a:xfrm>
                      <a:off x="0" y="0"/>
                      <a:ext cx="6155982" cy="3462655"/>
                    </a:xfrm>
                    <a:prstGeom prst="rect">
                      <a:avLst/>
                    </a:prstGeom>
                  </pic:spPr>
                </pic:pic>
              </a:graphicData>
            </a:graphic>
          </wp:inline>
        </w:drawing>
      </w:r>
    </w:p>
    <w:p w14:paraId="56F25A46" w14:textId="77777777" w:rsidR="00C3128F" w:rsidRPr="00C3128F" w:rsidRDefault="00C3128F" w:rsidP="00C3128F"/>
    <w:p w14:paraId="0E7E85E7" w14:textId="2A7E17F5" w:rsidR="00C3128F" w:rsidRDefault="00C3128F" w:rsidP="00C3128F"/>
    <w:p w14:paraId="4269D464" w14:textId="21A0BC09" w:rsidR="00C3128F" w:rsidRDefault="00C3128F" w:rsidP="00C3128F">
      <w:r>
        <w:rPr>
          <w:noProof/>
          <w:lang w:eastAsia="en-GB"/>
        </w:rPr>
        <w:drawing>
          <wp:inline distT="0" distB="0" distL="0" distR="0" wp14:anchorId="5D39875A" wp14:editId="4325F124">
            <wp:extent cx="6288066" cy="3536950"/>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lide14.JPG"/>
                    <pic:cNvPicPr/>
                  </pic:nvPicPr>
                  <pic:blipFill>
                    <a:blip r:embed="rId45">
                      <a:extLst>
                        <a:ext uri="{28A0092B-C50C-407E-A947-70E740481C1C}">
                          <a14:useLocalDpi xmlns:a14="http://schemas.microsoft.com/office/drawing/2010/main" val="0"/>
                        </a:ext>
                      </a:extLst>
                    </a:blip>
                    <a:stretch>
                      <a:fillRect/>
                    </a:stretch>
                  </pic:blipFill>
                  <pic:spPr>
                    <a:xfrm>
                      <a:off x="0" y="0"/>
                      <a:ext cx="6289934" cy="3538001"/>
                    </a:xfrm>
                    <a:prstGeom prst="rect">
                      <a:avLst/>
                    </a:prstGeom>
                  </pic:spPr>
                </pic:pic>
              </a:graphicData>
            </a:graphic>
          </wp:inline>
        </w:drawing>
      </w:r>
    </w:p>
    <w:p w14:paraId="2E5A6376" w14:textId="6503E979" w:rsidR="00C3128F" w:rsidRPr="00C3128F" w:rsidRDefault="00C3128F" w:rsidP="00C3128F">
      <w:pPr>
        <w:tabs>
          <w:tab w:val="left" w:pos="8280"/>
        </w:tabs>
      </w:pPr>
      <w:r>
        <w:tab/>
      </w:r>
    </w:p>
    <w:sectPr w:rsidR="00C3128F" w:rsidRPr="00C3128F" w:rsidSect="00E07394">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B39000" w14:textId="77777777" w:rsidR="00DB13B1" w:rsidRDefault="00DB13B1" w:rsidP="00104EFC">
      <w:pPr>
        <w:spacing w:after="0" w:line="240" w:lineRule="auto"/>
      </w:pPr>
      <w:r>
        <w:separator/>
      </w:r>
    </w:p>
  </w:endnote>
  <w:endnote w:type="continuationSeparator" w:id="0">
    <w:p w14:paraId="5D92BE26" w14:textId="77777777" w:rsidR="00DB13B1" w:rsidRDefault="00DB13B1" w:rsidP="00104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6191492"/>
      <w:docPartObj>
        <w:docPartGallery w:val="Page Numbers (Bottom of Page)"/>
        <w:docPartUnique/>
      </w:docPartObj>
    </w:sdtPr>
    <w:sdtEndPr>
      <w:rPr>
        <w:noProof/>
      </w:rPr>
    </w:sdtEndPr>
    <w:sdtContent>
      <w:p w14:paraId="5E20A3FA" w14:textId="15773FB4" w:rsidR="00CC2611" w:rsidRDefault="00CC2611">
        <w:pPr>
          <w:pStyle w:val="Footer"/>
          <w:jc w:val="right"/>
        </w:pPr>
        <w:r>
          <w:fldChar w:fldCharType="begin"/>
        </w:r>
        <w:r>
          <w:instrText xml:space="preserve"> PAGE   \* MERGEFORMAT </w:instrText>
        </w:r>
        <w:r>
          <w:fldChar w:fldCharType="separate"/>
        </w:r>
        <w:r w:rsidR="00C3128F">
          <w:rPr>
            <w:noProof/>
          </w:rPr>
          <w:t>23</w:t>
        </w:r>
        <w:r>
          <w:rPr>
            <w:noProof/>
          </w:rPr>
          <w:fldChar w:fldCharType="end"/>
        </w:r>
      </w:p>
    </w:sdtContent>
  </w:sdt>
  <w:p w14:paraId="13BC013B" w14:textId="77777777" w:rsidR="00CC2611" w:rsidRDefault="00CC2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E77D8B" w14:textId="77777777" w:rsidR="00DB13B1" w:rsidRDefault="00DB13B1" w:rsidP="00104EFC">
      <w:pPr>
        <w:spacing w:after="0" w:line="240" w:lineRule="auto"/>
      </w:pPr>
      <w:r>
        <w:separator/>
      </w:r>
    </w:p>
  </w:footnote>
  <w:footnote w:type="continuationSeparator" w:id="0">
    <w:p w14:paraId="3DA4D8E9" w14:textId="77777777" w:rsidR="00DB13B1" w:rsidRDefault="00DB13B1" w:rsidP="00104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C795C"/>
    <w:multiLevelType w:val="hybridMultilevel"/>
    <w:tmpl w:val="2FFA0FAE"/>
    <w:lvl w:ilvl="0" w:tplc="4F76D34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37923"/>
    <w:multiLevelType w:val="hybridMultilevel"/>
    <w:tmpl w:val="F8EAE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B48AB"/>
    <w:multiLevelType w:val="hybridMultilevel"/>
    <w:tmpl w:val="424E1610"/>
    <w:lvl w:ilvl="0" w:tplc="DB7CA1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0D0"/>
    <w:rsid w:val="000105D4"/>
    <w:rsid w:val="00014C0D"/>
    <w:rsid w:val="0005794E"/>
    <w:rsid w:val="00104EFC"/>
    <w:rsid w:val="00106360"/>
    <w:rsid w:val="00111037"/>
    <w:rsid w:val="00112227"/>
    <w:rsid w:val="001277F1"/>
    <w:rsid w:val="00193D75"/>
    <w:rsid w:val="00213A20"/>
    <w:rsid w:val="002344DE"/>
    <w:rsid w:val="00246329"/>
    <w:rsid w:val="00261495"/>
    <w:rsid w:val="00265C04"/>
    <w:rsid w:val="002B7BE5"/>
    <w:rsid w:val="002C25E0"/>
    <w:rsid w:val="002C6481"/>
    <w:rsid w:val="00327C8D"/>
    <w:rsid w:val="003504C4"/>
    <w:rsid w:val="003A63CD"/>
    <w:rsid w:val="003E4B98"/>
    <w:rsid w:val="004871F5"/>
    <w:rsid w:val="00517AA7"/>
    <w:rsid w:val="00526BD4"/>
    <w:rsid w:val="00541541"/>
    <w:rsid w:val="00582B4D"/>
    <w:rsid w:val="005A1CCF"/>
    <w:rsid w:val="00611BAC"/>
    <w:rsid w:val="006240D0"/>
    <w:rsid w:val="00665E42"/>
    <w:rsid w:val="006B2619"/>
    <w:rsid w:val="006B2779"/>
    <w:rsid w:val="006D3C6F"/>
    <w:rsid w:val="00741AD9"/>
    <w:rsid w:val="00757718"/>
    <w:rsid w:val="0076287D"/>
    <w:rsid w:val="007F06D7"/>
    <w:rsid w:val="00816E10"/>
    <w:rsid w:val="00817447"/>
    <w:rsid w:val="00844443"/>
    <w:rsid w:val="00891E1C"/>
    <w:rsid w:val="0089643C"/>
    <w:rsid w:val="008E1BCC"/>
    <w:rsid w:val="008F3D1C"/>
    <w:rsid w:val="0097139E"/>
    <w:rsid w:val="00983480"/>
    <w:rsid w:val="00A0577B"/>
    <w:rsid w:val="00A14E43"/>
    <w:rsid w:val="00A550A8"/>
    <w:rsid w:val="00B33DBC"/>
    <w:rsid w:val="00B70572"/>
    <w:rsid w:val="00B74D58"/>
    <w:rsid w:val="00BF306C"/>
    <w:rsid w:val="00C3128F"/>
    <w:rsid w:val="00C418ED"/>
    <w:rsid w:val="00C85F65"/>
    <w:rsid w:val="00C93B44"/>
    <w:rsid w:val="00C94120"/>
    <w:rsid w:val="00CC2611"/>
    <w:rsid w:val="00CE542D"/>
    <w:rsid w:val="00CF3CCE"/>
    <w:rsid w:val="00DB13B1"/>
    <w:rsid w:val="00DE5333"/>
    <w:rsid w:val="00E026CD"/>
    <w:rsid w:val="00E07394"/>
    <w:rsid w:val="00E94F3C"/>
    <w:rsid w:val="00EE4110"/>
    <w:rsid w:val="00F314A8"/>
    <w:rsid w:val="00F37E90"/>
    <w:rsid w:val="00F54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297FB"/>
  <w15:chartTrackingRefBased/>
  <w15:docId w15:val="{92BFEF06-BB3F-48D4-ACFD-9DBAFA442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character" w:styleId="Hyperlink">
    <w:name w:val="Hyperlink"/>
    <w:basedOn w:val="DefaultParagraphFont"/>
    <w:uiPriority w:val="99"/>
    <w:unhideWhenUsed/>
    <w:rsid w:val="00104EFC"/>
    <w:rPr>
      <w:color w:val="0563C1" w:themeColor="hyperlink"/>
      <w:u w:val="single"/>
    </w:rPr>
  </w:style>
  <w:style w:type="character" w:customStyle="1" w:styleId="UnresolvedMention1">
    <w:name w:val="Unresolved Mention1"/>
    <w:basedOn w:val="DefaultParagraphFont"/>
    <w:uiPriority w:val="99"/>
    <w:semiHidden/>
    <w:unhideWhenUsed/>
    <w:rsid w:val="00104EFC"/>
    <w:rPr>
      <w:color w:val="605E5C"/>
      <w:shd w:val="clear" w:color="auto" w:fill="E1DFDD"/>
    </w:rPr>
  </w:style>
  <w:style w:type="paragraph" w:styleId="Header">
    <w:name w:val="header"/>
    <w:basedOn w:val="Normal"/>
    <w:link w:val="HeaderChar"/>
    <w:uiPriority w:val="99"/>
    <w:unhideWhenUsed/>
    <w:rsid w:val="00104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EFC"/>
    <w:rPr>
      <w:rFonts w:ascii="Arial" w:hAnsi="Arial"/>
    </w:rPr>
  </w:style>
  <w:style w:type="paragraph" w:styleId="Footer">
    <w:name w:val="footer"/>
    <w:basedOn w:val="Normal"/>
    <w:link w:val="FooterChar"/>
    <w:uiPriority w:val="99"/>
    <w:unhideWhenUsed/>
    <w:rsid w:val="00104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EFC"/>
    <w:rPr>
      <w:rFonts w:ascii="Arial" w:hAnsi="Arial"/>
    </w:rPr>
  </w:style>
  <w:style w:type="paragraph" w:styleId="ListParagraph">
    <w:name w:val="List Paragraph"/>
    <w:basedOn w:val="Normal"/>
    <w:uiPriority w:val="34"/>
    <w:qFormat/>
    <w:rsid w:val="00104EFC"/>
    <w:pPr>
      <w:ind w:left="720"/>
      <w:contextualSpacing/>
    </w:pPr>
  </w:style>
  <w:style w:type="character" w:styleId="CommentReference">
    <w:name w:val="annotation reference"/>
    <w:basedOn w:val="DefaultParagraphFont"/>
    <w:uiPriority w:val="99"/>
    <w:semiHidden/>
    <w:unhideWhenUsed/>
    <w:rsid w:val="00C93B44"/>
    <w:rPr>
      <w:sz w:val="16"/>
      <w:szCs w:val="16"/>
    </w:rPr>
  </w:style>
  <w:style w:type="paragraph" w:styleId="CommentText">
    <w:name w:val="annotation text"/>
    <w:basedOn w:val="Normal"/>
    <w:link w:val="CommentTextChar"/>
    <w:uiPriority w:val="99"/>
    <w:semiHidden/>
    <w:unhideWhenUsed/>
    <w:rsid w:val="00C93B44"/>
    <w:pPr>
      <w:spacing w:line="240" w:lineRule="auto"/>
    </w:pPr>
    <w:rPr>
      <w:sz w:val="20"/>
      <w:szCs w:val="20"/>
    </w:rPr>
  </w:style>
  <w:style w:type="character" w:customStyle="1" w:styleId="CommentTextChar">
    <w:name w:val="Comment Text Char"/>
    <w:basedOn w:val="DefaultParagraphFont"/>
    <w:link w:val="CommentText"/>
    <w:uiPriority w:val="99"/>
    <w:semiHidden/>
    <w:rsid w:val="00C93B4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93B44"/>
    <w:rPr>
      <w:b/>
      <w:bCs/>
    </w:rPr>
  </w:style>
  <w:style w:type="character" w:customStyle="1" w:styleId="CommentSubjectChar">
    <w:name w:val="Comment Subject Char"/>
    <w:basedOn w:val="CommentTextChar"/>
    <w:link w:val="CommentSubject"/>
    <w:uiPriority w:val="99"/>
    <w:semiHidden/>
    <w:rsid w:val="00C93B44"/>
    <w:rPr>
      <w:rFonts w:ascii="Arial" w:hAnsi="Arial"/>
      <w:b/>
      <w:bCs/>
      <w:sz w:val="20"/>
      <w:szCs w:val="20"/>
    </w:rPr>
  </w:style>
  <w:style w:type="paragraph" w:styleId="BalloonText">
    <w:name w:val="Balloon Text"/>
    <w:basedOn w:val="Normal"/>
    <w:link w:val="BalloonTextChar"/>
    <w:uiPriority w:val="99"/>
    <w:semiHidden/>
    <w:unhideWhenUsed/>
    <w:rsid w:val="00C93B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B44"/>
    <w:rPr>
      <w:rFonts w:ascii="Segoe UI" w:hAnsi="Segoe UI" w:cs="Segoe UI"/>
      <w:sz w:val="18"/>
      <w:szCs w:val="18"/>
    </w:rPr>
  </w:style>
  <w:style w:type="paragraph" w:styleId="NoSpacing">
    <w:name w:val="No Spacing"/>
    <w:link w:val="NoSpacingChar"/>
    <w:uiPriority w:val="1"/>
    <w:qFormat/>
    <w:rsid w:val="00E07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394"/>
    <w:rPr>
      <w:rFonts w:eastAsiaTheme="minorEastAsia"/>
      <w:lang w:val="en-US"/>
    </w:rPr>
  </w:style>
  <w:style w:type="paragraph" w:styleId="TOCHeading">
    <w:name w:val="TOC Heading"/>
    <w:basedOn w:val="Heading1"/>
    <w:next w:val="Normal"/>
    <w:uiPriority w:val="39"/>
    <w:unhideWhenUsed/>
    <w:qFormat/>
    <w:rsid w:val="00B74D58"/>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B74D58"/>
    <w:pPr>
      <w:spacing w:after="100"/>
    </w:pPr>
  </w:style>
  <w:style w:type="paragraph" w:styleId="TOC2">
    <w:name w:val="toc 2"/>
    <w:basedOn w:val="Normal"/>
    <w:next w:val="Normal"/>
    <w:autoRedefine/>
    <w:uiPriority w:val="39"/>
    <w:unhideWhenUsed/>
    <w:rsid w:val="00B74D58"/>
    <w:pPr>
      <w:spacing w:after="100"/>
      <w:ind w:left="220"/>
    </w:pPr>
  </w:style>
  <w:style w:type="paragraph" w:styleId="TOC3">
    <w:name w:val="toc 3"/>
    <w:basedOn w:val="Normal"/>
    <w:next w:val="Normal"/>
    <w:autoRedefine/>
    <w:uiPriority w:val="39"/>
    <w:unhideWhenUsed/>
    <w:rsid w:val="00B74D5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22384">
      <w:bodyDiv w:val="1"/>
      <w:marLeft w:val="0"/>
      <w:marRight w:val="0"/>
      <w:marTop w:val="0"/>
      <w:marBottom w:val="0"/>
      <w:divBdr>
        <w:top w:val="none" w:sz="0" w:space="0" w:color="auto"/>
        <w:left w:val="none" w:sz="0" w:space="0" w:color="auto"/>
        <w:bottom w:val="none" w:sz="0" w:space="0" w:color="auto"/>
        <w:right w:val="none" w:sz="0" w:space="0" w:color="auto"/>
      </w:divBdr>
      <w:divsChild>
        <w:div w:id="1137911864">
          <w:marLeft w:val="0"/>
          <w:marRight w:val="0"/>
          <w:marTop w:val="0"/>
          <w:marBottom w:val="150"/>
          <w:divBdr>
            <w:top w:val="none" w:sz="0" w:space="0" w:color="auto"/>
            <w:left w:val="none" w:sz="0" w:space="0" w:color="auto"/>
            <w:bottom w:val="none" w:sz="0" w:space="0" w:color="auto"/>
            <w:right w:val="none" w:sz="0" w:space="0" w:color="auto"/>
          </w:divBdr>
        </w:div>
      </w:divsChild>
    </w:div>
    <w:div w:id="583806729">
      <w:bodyDiv w:val="1"/>
      <w:marLeft w:val="0"/>
      <w:marRight w:val="0"/>
      <w:marTop w:val="0"/>
      <w:marBottom w:val="0"/>
      <w:divBdr>
        <w:top w:val="none" w:sz="0" w:space="0" w:color="auto"/>
        <w:left w:val="none" w:sz="0" w:space="0" w:color="auto"/>
        <w:bottom w:val="none" w:sz="0" w:space="0" w:color="auto"/>
        <w:right w:val="none" w:sz="0" w:space="0" w:color="auto"/>
      </w:divBdr>
      <w:divsChild>
        <w:div w:id="511265891">
          <w:marLeft w:val="0"/>
          <w:marRight w:val="0"/>
          <w:marTop w:val="0"/>
          <w:marBottom w:val="150"/>
          <w:divBdr>
            <w:top w:val="none" w:sz="0" w:space="0" w:color="auto"/>
            <w:left w:val="none" w:sz="0" w:space="0" w:color="auto"/>
            <w:bottom w:val="none" w:sz="0" w:space="0" w:color="auto"/>
            <w:right w:val="none" w:sz="0" w:space="0" w:color="auto"/>
          </w:divBdr>
        </w:div>
      </w:divsChild>
    </w:div>
    <w:div w:id="626282642">
      <w:bodyDiv w:val="1"/>
      <w:marLeft w:val="0"/>
      <w:marRight w:val="0"/>
      <w:marTop w:val="0"/>
      <w:marBottom w:val="0"/>
      <w:divBdr>
        <w:top w:val="none" w:sz="0" w:space="0" w:color="auto"/>
        <w:left w:val="none" w:sz="0" w:space="0" w:color="auto"/>
        <w:bottom w:val="none" w:sz="0" w:space="0" w:color="auto"/>
        <w:right w:val="none" w:sz="0" w:space="0" w:color="auto"/>
      </w:divBdr>
    </w:div>
    <w:div w:id="856116967">
      <w:bodyDiv w:val="1"/>
      <w:marLeft w:val="0"/>
      <w:marRight w:val="0"/>
      <w:marTop w:val="0"/>
      <w:marBottom w:val="0"/>
      <w:divBdr>
        <w:top w:val="none" w:sz="0" w:space="0" w:color="auto"/>
        <w:left w:val="none" w:sz="0" w:space="0" w:color="auto"/>
        <w:bottom w:val="none" w:sz="0" w:space="0" w:color="auto"/>
        <w:right w:val="none" w:sz="0" w:space="0" w:color="auto"/>
      </w:divBdr>
      <w:divsChild>
        <w:div w:id="172886455">
          <w:marLeft w:val="0"/>
          <w:marRight w:val="0"/>
          <w:marTop w:val="0"/>
          <w:marBottom w:val="150"/>
          <w:divBdr>
            <w:top w:val="none" w:sz="0" w:space="0" w:color="auto"/>
            <w:left w:val="none" w:sz="0" w:space="0" w:color="auto"/>
            <w:bottom w:val="none" w:sz="0" w:space="0" w:color="auto"/>
            <w:right w:val="none" w:sz="0" w:space="0" w:color="auto"/>
          </w:divBdr>
        </w:div>
      </w:divsChild>
    </w:div>
    <w:div w:id="1236280344">
      <w:bodyDiv w:val="1"/>
      <w:marLeft w:val="0"/>
      <w:marRight w:val="0"/>
      <w:marTop w:val="0"/>
      <w:marBottom w:val="0"/>
      <w:divBdr>
        <w:top w:val="none" w:sz="0" w:space="0" w:color="auto"/>
        <w:left w:val="none" w:sz="0" w:space="0" w:color="auto"/>
        <w:bottom w:val="none" w:sz="0" w:space="0" w:color="auto"/>
        <w:right w:val="none" w:sz="0" w:space="0" w:color="auto"/>
      </w:divBdr>
      <w:divsChild>
        <w:div w:id="2138988029">
          <w:marLeft w:val="0"/>
          <w:marRight w:val="0"/>
          <w:marTop w:val="0"/>
          <w:marBottom w:val="150"/>
          <w:divBdr>
            <w:top w:val="none" w:sz="0" w:space="0" w:color="auto"/>
            <w:left w:val="none" w:sz="0" w:space="0" w:color="auto"/>
            <w:bottom w:val="none" w:sz="0" w:space="0" w:color="auto"/>
            <w:right w:val="none" w:sz="0" w:space="0" w:color="auto"/>
          </w:divBdr>
        </w:div>
      </w:divsChild>
    </w:div>
    <w:div w:id="1342390390">
      <w:bodyDiv w:val="1"/>
      <w:marLeft w:val="0"/>
      <w:marRight w:val="0"/>
      <w:marTop w:val="0"/>
      <w:marBottom w:val="0"/>
      <w:divBdr>
        <w:top w:val="none" w:sz="0" w:space="0" w:color="auto"/>
        <w:left w:val="none" w:sz="0" w:space="0" w:color="auto"/>
        <w:bottom w:val="none" w:sz="0" w:space="0" w:color="auto"/>
        <w:right w:val="none" w:sz="0" w:space="0" w:color="auto"/>
      </w:divBdr>
      <w:divsChild>
        <w:div w:id="96712210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forbes.com/companies/amazon/" TargetMode="External"/><Relationship Id="rId39" Type="http://schemas.openxmlformats.org/officeDocument/2006/relationships/image" Target="media/image10.JPG"/><Relationship Id="rId3" Type="http://schemas.openxmlformats.org/officeDocument/2006/relationships/styles" Target="styles.xml"/><Relationship Id="rId21" Type="http://schemas.openxmlformats.org/officeDocument/2006/relationships/hyperlink" Target="https://www.businessinsider.com/what-its-like-to-work-at-amazon-2018-2?r=US&amp;IR=T" TargetMode="External"/><Relationship Id="rId34" Type="http://schemas.openxmlformats.org/officeDocument/2006/relationships/image" Target="media/image5.JPG"/><Relationship Id="rId42" Type="http://schemas.openxmlformats.org/officeDocument/2006/relationships/image" Target="media/image13.JP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ecomcrew.com/ebay-vs-amazon/" TargetMode="External"/><Relationship Id="rId33" Type="http://schemas.openxmlformats.org/officeDocument/2006/relationships/image" Target="media/image4.JPG"/><Relationship Id="rId38" Type="http://schemas.openxmlformats.org/officeDocument/2006/relationships/image" Target="media/image9.JP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researchgate.net/profile/Olena_Klimova2/publication/326224954_The_Business_Model_Canvas_As_The_Key_To_A_Company's_Success/links/5d2c22b392851cf440850116/The-Business-Model-Canvas-As-The-Key-To-A-Companys-Success.pdf" TargetMode="External"/><Relationship Id="rId29" Type="http://schemas.openxmlformats.org/officeDocument/2006/relationships/hyperlink" Target="https://www.customer.com/blog/retail-marketing/amazon-business-strategy/" TargetMode="External"/><Relationship Id="rId41"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domain-b.com/management/general/20140415_jeff_bezos.html" TargetMode="External"/><Relationship Id="rId32" Type="http://schemas.openxmlformats.org/officeDocument/2006/relationships/image" Target="media/image3.JPG"/><Relationship Id="rId37" Type="http://schemas.openxmlformats.org/officeDocument/2006/relationships/image" Target="media/image8.JPG"/><Relationship Id="rId40" Type="http://schemas.openxmlformats.org/officeDocument/2006/relationships/image" Target="media/image11.JPG"/><Relationship Id="rId45" Type="http://schemas.openxmlformats.org/officeDocument/2006/relationships/image" Target="media/image16.JP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www.statista.com/statistics/266282/annual-net-revenue-of-amazoncom/" TargetMode="External"/><Relationship Id="rId28" Type="http://schemas.openxmlformats.org/officeDocument/2006/relationships/hyperlink" Target="https://www.businessinsider.com/jeff-bezos-amazon-history-facts-2017-4" TargetMode="External"/><Relationship Id="rId36" Type="http://schemas.openxmlformats.org/officeDocument/2006/relationships/image" Target="media/image7.JP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papers.ssrn.com/sol3/papers.cfm?abstract_id=1559085" TargetMode="External"/><Relationship Id="rId44" Type="http://schemas.openxmlformats.org/officeDocument/2006/relationships/image" Target="media/image15.JP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smartinsights.com/digital-marketing-strategy/online-business-revenue-models/amazon-case-study/" TargetMode="External"/><Relationship Id="rId27" Type="http://schemas.openxmlformats.org/officeDocument/2006/relationships/hyperlink" Target="https://superbrandsnews.com/amazon-overtakes-google-and-apple-to-become-the-worlds-most-valuable-brand-business-insider-australia/" TargetMode="External"/><Relationship Id="rId30" Type="http://schemas.openxmlformats.org/officeDocument/2006/relationships/hyperlink" Target="https://medium.com/@objoutlook/how-amazon-uses-money-to-motivate-employees-8e059f5a9698" TargetMode="External"/><Relationship Id="rId35" Type="http://schemas.openxmlformats.org/officeDocument/2006/relationships/image" Target="media/image6.JPG"/><Relationship Id="rId43" Type="http://schemas.openxmlformats.org/officeDocument/2006/relationships/image" Target="media/image14.JPG"/><Relationship Id="rId4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6B096A-14A6-409B-9EE8-C17E2FA465AA}" type="doc">
      <dgm:prSet loTypeId="urn:microsoft.com/office/officeart/2005/8/layout/cycle4" loCatId="cycle" qsTypeId="urn:microsoft.com/office/officeart/2005/8/quickstyle/simple2" qsCatId="simple" csTypeId="urn:microsoft.com/office/officeart/2005/8/colors/colorful1" csCatId="colorful" phldr="1"/>
      <dgm:spPr/>
      <dgm:t>
        <a:bodyPr/>
        <a:lstStyle/>
        <a:p>
          <a:endParaRPr lang="en-GB"/>
        </a:p>
      </dgm:t>
    </dgm:pt>
    <dgm:pt modelId="{E28EBBF2-37D0-42D6-AC05-F48E0BE7CAEF}">
      <dgm:prSet phldrT="[Text]" custT="1"/>
      <dgm:spPr/>
      <dgm:t>
        <a:bodyPr/>
        <a:lstStyle/>
        <a:p>
          <a:r>
            <a:rPr lang="en-GB" sz="1200" b="1"/>
            <a:t>Visionary Leadership Style </a:t>
          </a:r>
        </a:p>
      </dgm:t>
    </dgm:pt>
    <dgm:pt modelId="{CF017F83-9DE2-4498-B46E-0144562A14E1}" type="parTrans" cxnId="{6B1AE938-F2CF-4B7F-9A7F-BFDB76DA7CB9}">
      <dgm:prSet/>
      <dgm:spPr/>
      <dgm:t>
        <a:bodyPr/>
        <a:lstStyle/>
        <a:p>
          <a:endParaRPr lang="en-GB" sz="1000"/>
        </a:p>
      </dgm:t>
    </dgm:pt>
    <dgm:pt modelId="{180A1E08-0C2D-4427-B054-181771C7DDCA}" type="sibTrans" cxnId="{6B1AE938-F2CF-4B7F-9A7F-BFDB76DA7CB9}">
      <dgm:prSet/>
      <dgm:spPr/>
      <dgm:t>
        <a:bodyPr/>
        <a:lstStyle/>
        <a:p>
          <a:endParaRPr lang="en-GB" sz="1000"/>
        </a:p>
      </dgm:t>
    </dgm:pt>
    <dgm:pt modelId="{721057C7-DD9E-4EE7-BB73-DCE1753849E8}">
      <dgm:prSet phldrT="[Text]" custT="1"/>
      <dgm:spPr/>
      <dgm:t>
        <a:bodyPr/>
        <a:lstStyle/>
        <a:p>
          <a:r>
            <a:rPr lang="en-GB" sz="1000"/>
            <a:t>Clear idea of the future for the company.</a:t>
          </a:r>
        </a:p>
      </dgm:t>
    </dgm:pt>
    <dgm:pt modelId="{CB2A2848-5877-453A-ADBC-C709EB38CACA}" type="parTrans" cxnId="{0B878111-68E1-4F71-B497-9E0C51408606}">
      <dgm:prSet/>
      <dgm:spPr/>
      <dgm:t>
        <a:bodyPr/>
        <a:lstStyle/>
        <a:p>
          <a:endParaRPr lang="en-GB" sz="1000"/>
        </a:p>
      </dgm:t>
    </dgm:pt>
    <dgm:pt modelId="{BD637726-C6E1-4FD4-BBC4-BD2BF63340A4}" type="sibTrans" cxnId="{0B878111-68E1-4F71-B497-9E0C51408606}">
      <dgm:prSet/>
      <dgm:spPr/>
      <dgm:t>
        <a:bodyPr/>
        <a:lstStyle/>
        <a:p>
          <a:endParaRPr lang="en-GB" sz="1000"/>
        </a:p>
      </dgm:t>
    </dgm:pt>
    <dgm:pt modelId="{A4C010F3-31B7-41AE-8A60-BF5AE27D994C}">
      <dgm:prSet phldrT="[Text]" custT="1"/>
      <dgm:spPr/>
      <dgm:t>
        <a:bodyPr/>
        <a:lstStyle/>
        <a:p>
          <a:r>
            <a:rPr lang="en-GB" sz="1150" b="1"/>
            <a:t>Contingency Leadership Style</a:t>
          </a:r>
        </a:p>
      </dgm:t>
    </dgm:pt>
    <dgm:pt modelId="{7C1A4004-AEB6-4DDD-BE17-21982323F6DD}" type="parTrans" cxnId="{B5B1B6F8-7A5C-45FC-BE88-85E07335380B}">
      <dgm:prSet/>
      <dgm:spPr/>
      <dgm:t>
        <a:bodyPr/>
        <a:lstStyle/>
        <a:p>
          <a:endParaRPr lang="en-GB" sz="1000"/>
        </a:p>
      </dgm:t>
    </dgm:pt>
    <dgm:pt modelId="{1C5DF771-AFF5-45B5-95DC-FD2EEDC6BA71}" type="sibTrans" cxnId="{B5B1B6F8-7A5C-45FC-BE88-85E07335380B}">
      <dgm:prSet/>
      <dgm:spPr/>
      <dgm:t>
        <a:bodyPr/>
        <a:lstStyle/>
        <a:p>
          <a:endParaRPr lang="en-GB" sz="1000"/>
        </a:p>
      </dgm:t>
    </dgm:pt>
    <dgm:pt modelId="{8E24F7CA-7973-415B-A66A-B6AFE949707A}">
      <dgm:prSet phldrT="[Text]" custT="1"/>
      <dgm:spPr/>
      <dgm:t>
        <a:bodyPr/>
        <a:lstStyle/>
        <a:p>
          <a:r>
            <a:rPr lang="en-GB" sz="1000"/>
            <a:t>Effectiveness measured in the response to applying leadership in different situations.</a:t>
          </a:r>
        </a:p>
      </dgm:t>
    </dgm:pt>
    <dgm:pt modelId="{F0F59FFE-58A0-423B-8496-DF0DD1842DF6}" type="parTrans" cxnId="{A453CA87-6A1E-4F20-8E06-8208E42F0E06}">
      <dgm:prSet/>
      <dgm:spPr/>
      <dgm:t>
        <a:bodyPr/>
        <a:lstStyle/>
        <a:p>
          <a:endParaRPr lang="en-GB" sz="1000"/>
        </a:p>
      </dgm:t>
    </dgm:pt>
    <dgm:pt modelId="{7A30C0C1-7896-44BF-BEEB-842B571DF889}" type="sibTrans" cxnId="{A453CA87-6A1E-4F20-8E06-8208E42F0E06}">
      <dgm:prSet/>
      <dgm:spPr/>
      <dgm:t>
        <a:bodyPr/>
        <a:lstStyle/>
        <a:p>
          <a:endParaRPr lang="en-GB" sz="1000"/>
        </a:p>
      </dgm:t>
    </dgm:pt>
    <dgm:pt modelId="{9F4193E0-9E8A-48DC-8DE4-32D4E4167C50}">
      <dgm:prSet phldrT="[Text]" custT="1"/>
      <dgm:spPr/>
      <dgm:t>
        <a:bodyPr/>
        <a:lstStyle/>
        <a:p>
          <a:r>
            <a:rPr lang="en-GB" sz="1200" b="1"/>
            <a:t>Autocratic Leadership Style</a:t>
          </a:r>
        </a:p>
      </dgm:t>
    </dgm:pt>
    <dgm:pt modelId="{352032AF-700E-4EC3-A639-234C0B909737}" type="parTrans" cxnId="{6F0F426B-C6A6-49F6-B1A7-731ED842FA16}">
      <dgm:prSet/>
      <dgm:spPr/>
      <dgm:t>
        <a:bodyPr/>
        <a:lstStyle/>
        <a:p>
          <a:endParaRPr lang="en-GB" sz="1000"/>
        </a:p>
      </dgm:t>
    </dgm:pt>
    <dgm:pt modelId="{B6644566-3153-45AE-95C5-D678D7761393}" type="sibTrans" cxnId="{6F0F426B-C6A6-49F6-B1A7-731ED842FA16}">
      <dgm:prSet/>
      <dgm:spPr/>
      <dgm:t>
        <a:bodyPr/>
        <a:lstStyle/>
        <a:p>
          <a:endParaRPr lang="en-GB" sz="1000"/>
        </a:p>
      </dgm:t>
    </dgm:pt>
    <dgm:pt modelId="{8525699F-C21D-4F6D-81DE-7D6095A46598}">
      <dgm:prSet phldrT="[Text]" custT="1"/>
      <dgm:spPr/>
      <dgm:t>
        <a:bodyPr/>
        <a:lstStyle/>
        <a:p>
          <a:r>
            <a:rPr lang="en-GB" sz="1000"/>
            <a:t>Power put in the hand of one person.</a:t>
          </a:r>
        </a:p>
      </dgm:t>
    </dgm:pt>
    <dgm:pt modelId="{BE65772F-0648-4CB0-9F6C-85EA280C8A10}" type="parTrans" cxnId="{D2AB802C-2668-46A5-87ED-1AB4076F9641}">
      <dgm:prSet/>
      <dgm:spPr/>
      <dgm:t>
        <a:bodyPr/>
        <a:lstStyle/>
        <a:p>
          <a:endParaRPr lang="en-GB" sz="1000"/>
        </a:p>
      </dgm:t>
    </dgm:pt>
    <dgm:pt modelId="{7A3A8C4B-2C23-43EB-9112-8601AC15DED9}" type="sibTrans" cxnId="{D2AB802C-2668-46A5-87ED-1AB4076F9641}">
      <dgm:prSet/>
      <dgm:spPr/>
      <dgm:t>
        <a:bodyPr/>
        <a:lstStyle/>
        <a:p>
          <a:endParaRPr lang="en-GB" sz="1000"/>
        </a:p>
      </dgm:t>
    </dgm:pt>
    <dgm:pt modelId="{7D8EA3A7-5FED-48BA-817F-A52CBFE75000}">
      <dgm:prSet phldrT="[Text]" custT="1"/>
      <dgm:spPr/>
      <dgm:t>
        <a:bodyPr/>
        <a:lstStyle/>
        <a:p>
          <a:r>
            <a:rPr lang="en-GB" sz="1200" b="1"/>
            <a:t>Systems Leadership Style</a:t>
          </a:r>
        </a:p>
      </dgm:t>
    </dgm:pt>
    <dgm:pt modelId="{5CA07F14-7BD9-41A0-88A4-FC1E9002EFBA}" type="parTrans" cxnId="{419F469D-E0F2-4352-8A9C-945C535C67D0}">
      <dgm:prSet/>
      <dgm:spPr/>
      <dgm:t>
        <a:bodyPr/>
        <a:lstStyle/>
        <a:p>
          <a:endParaRPr lang="en-GB" sz="1000"/>
        </a:p>
      </dgm:t>
    </dgm:pt>
    <dgm:pt modelId="{9BF1CD77-3476-4842-8CBB-FE809B7EA2EA}" type="sibTrans" cxnId="{419F469D-E0F2-4352-8A9C-945C535C67D0}">
      <dgm:prSet/>
      <dgm:spPr/>
      <dgm:t>
        <a:bodyPr/>
        <a:lstStyle/>
        <a:p>
          <a:endParaRPr lang="en-GB" sz="1000"/>
        </a:p>
      </dgm:t>
    </dgm:pt>
    <dgm:pt modelId="{73881C46-D37C-4DBE-8D58-6401C2C7D67C}">
      <dgm:prSet phldrT="[Text]" custT="1"/>
      <dgm:spPr/>
      <dgm:t>
        <a:bodyPr/>
        <a:lstStyle/>
        <a:p>
          <a:r>
            <a:rPr lang="en-GB" sz="1000"/>
            <a:t>Being able to effectively catalyse and bring about a change in the business environemnt. </a:t>
          </a:r>
        </a:p>
      </dgm:t>
    </dgm:pt>
    <dgm:pt modelId="{1F56F1F3-29BC-47B7-B110-937D486E84CB}" type="parTrans" cxnId="{893B0459-C7CD-4C84-BC01-1F68689BF303}">
      <dgm:prSet/>
      <dgm:spPr/>
      <dgm:t>
        <a:bodyPr/>
        <a:lstStyle/>
        <a:p>
          <a:endParaRPr lang="en-GB" sz="1000"/>
        </a:p>
      </dgm:t>
    </dgm:pt>
    <dgm:pt modelId="{FC3F813B-AB27-4E8C-8027-9D9BD4CE2FCC}" type="sibTrans" cxnId="{893B0459-C7CD-4C84-BC01-1F68689BF303}">
      <dgm:prSet/>
      <dgm:spPr/>
      <dgm:t>
        <a:bodyPr/>
        <a:lstStyle/>
        <a:p>
          <a:endParaRPr lang="en-GB" sz="1000"/>
        </a:p>
      </dgm:t>
    </dgm:pt>
    <dgm:pt modelId="{85FA6220-7FBB-4D28-A685-8AD9ECEF51B2}">
      <dgm:prSet phldrT="[Text]" custT="1"/>
      <dgm:spPr/>
      <dgm:t>
        <a:bodyPr/>
        <a:lstStyle/>
        <a:p>
          <a:r>
            <a:rPr lang="en-GB" sz="1000"/>
            <a:t>Concrete steps to bring vision to reality.</a:t>
          </a:r>
        </a:p>
      </dgm:t>
    </dgm:pt>
    <dgm:pt modelId="{142E524E-3009-4CA0-9057-43E0BA88E07C}" type="parTrans" cxnId="{1954FFDA-0E68-4EC9-8220-B938D413C73F}">
      <dgm:prSet/>
      <dgm:spPr/>
      <dgm:t>
        <a:bodyPr/>
        <a:lstStyle/>
        <a:p>
          <a:endParaRPr lang="en-GB"/>
        </a:p>
      </dgm:t>
    </dgm:pt>
    <dgm:pt modelId="{D8E59BD5-8471-472B-9FA5-4CFBA6C2F150}" type="sibTrans" cxnId="{1954FFDA-0E68-4EC9-8220-B938D413C73F}">
      <dgm:prSet/>
      <dgm:spPr/>
      <dgm:t>
        <a:bodyPr/>
        <a:lstStyle/>
        <a:p>
          <a:endParaRPr lang="en-GB"/>
        </a:p>
      </dgm:t>
    </dgm:pt>
    <dgm:pt modelId="{BDA4E4BA-4383-4F91-BDC7-B18B286B5FF0}">
      <dgm:prSet phldrT="[Text]" custT="1"/>
      <dgm:spPr/>
      <dgm:t>
        <a:bodyPr/>
        <a:lstStyle/>
        <a:p>
          <a:r>
            <a:rPr lang="en-GB" sz="1000"/>
            <a:t>Employees do not have a word in decision making.</a:t>
          </a:r>
        </a:p>
      </dgm:t>
    </dgm:pt>
    <dgm:pt modelId="{0E74F4FD-A87A-4570-8A64-9294AF003A03}" type="parTrans" cxnId="{F82AE5B1-C69F-4C3A-8952-A37470D952B3}">
      <dgm:prSet/>
      <dgm:spPr/>
      <dgm:t>
        <a:bodyPr/>
        <a:lstStyle/>
        <a:p>
          <a:endParaRPr lang="en-GB"/>
        </a:p>
      </dgm:t>
    </dgm:pt>
    <dgm:pt modelId="{33AFAF60-2DF4-4789-A279-9D69619F923F}" type="sibTrans" cxnId="{F82AE5B1-C69F-4C3A-8952-A37470D952B3}">
      <dgm:prSet/>
      <dgm:spPr/>
      <dgm:t>
        <a:bodyPr/>
        <a:lstStyle/>
        <a:p>
          <a:endParaRPr lang="en-GB"/>
        </a:p>
      </dgm:t>
    </dgm:pt>
    <dgm:pt modelId="{488E2877-D2F8-4758-BBA7-405515E426CE}" type="pres">
      <dgm:prSet presAssocID="{2A6B096A-14A6-409B-9EE8-C17E2FA465AA}" presName="cycleMatrixDiagram" presStyleCnt="0">
        <dgm:presLayoutVars>
          <dgm:chMax val="1"/>
          <dgm:dir/>
          <dgm:animLvl val="lvl"/>
          <dgm:resizeHandles val="exact"/>
        </dgm:presLayoutVars>
      </dgm:prSet>
      <dgm:spPr/>
    </dgm:pt>
    <dgm:pt modelId="{9995167E-9216-484D-A41B-E4DF27E04F57}" type="pres">
      <dgm:prSet presAssocID="{2A6B096A-14A6-409B-9EE8-C17E2FA465AA}" presName="children" presStyleCnt="0"/>
      <dgm:spPr/>
    </dgm:pt>
    <dgm:pt modelId="{B4385A34-B9CF-4ED3-B516-A1A4202FD20E}" type="pres">
      <dgm:prSet presAssocID="{2A6B096A-14A6-409B-9EE8-C17E2FA465AA}" presName="child1group" presStyleCnt="0"/>
      <dgm:spPr/>
    </dgm:pt>
    <dgm:pt modelId="{5DF4F73E-07A8-4D8C-8BB9-CB1791EB58DE}" type="pres">
      <dgm:prSet presAssocID="{2A6B096A-14A6-409B-9EE8-C17E2FA465AA}" presName="child1" presStyleLbl="bgAcc1" presStyleIdx="0" presStyleCnt="4"/>
      <dgm:spPr/>
    </dgm:pt>
    <dgm:pt modelId="{1A62A822-2F6D-4BC9-A91D-9252E81AD4FF}" type="pres">
      <dgm:prSet presAssocID="{2A6B096A-14A6-409B-9EE8-C17E2FA465AA}" presName="child1Text" presStyleLbl="bgAcc1" presStyleIdx="0" presStyleCnt="4">
        <dgm:presLayoutVars>
          <dgm:bulletEnabled val="1"/>
        </dgm:presLayoutVars>
      </dgm:prSet>
      <dgm:spPr/>
    </dgm:pt>
    <dgm:pt modelId="{8BE812A8-1404-4645-8C48-CD8A866469D0}" type="pres">
      <dgm:prSet presAssocID="{2A6B096A-14A6-409B-9EE8-C17E2FA465AA}" presName="child2group" presStyleCnt="0"/>
      <dgm:spPr/>
    </dgm:pt>
    <dgm:pt modelId="{34D7EBE4-748C-4BCA-8017-211D001D789A}" type="pres">
      <dgm:prSet presAssocID="{2A6B096A-14A6-409B-9EE8-C17E2FA465AA}" presName="child2" presStyleLbl="bgAcc1" presStyleIdx="1" presStyleCnt="4" custLinFactNeighborX="22652"/>
      <dgm:spPr/>
    </dgm:pt>
    <dgm:pt modelId="{CF7DB122-451E-468D-913D-B7806B512188}" type="pres">
      <dgm:prSet presAssocID="{2A6B096A-14A6-409B-9EE8-C17E2FA465AA}" presName="child2Text" presStyleLbl="bgAcc1" presStyleIdx="1" presStyleCnt="4">
        <dgm:presLayoutVars>
          <dgm:bulletEnabled val="1"/>
        </dgm:presLayoutVars>
      </dgm:prSet>
      <dgm:spPr/>
    </dgm:pt>
    <dgm:pt modelId="{8F045B6D-5ACC-4AFF-BBCD-EB493B2EBFEC}" type="pres">
      <dgm:prSet presAssocID="{2A6B096A-14A6-409B-9EE8-C17E2FA465AA}" presName="child3group" presStyleCnt="0"/>
      <dgm:spPr/>
    </dgm:pt>
    <dgm:pt modelId="{52F37299-EA74-48D1-BD89-BEB861F09B8F}" type="pres">
      <dgm:prSet presAssocID="{2A6B096A-14A6-409B-9EE8-C17E2FA465AA}" presName="child3" presStyleLbl="bgAcc1" presStyleIdx="2" presStyleCnt="4" custScaleX="102145" custScaleY="170629" custLinFactNeighborX="32031" custLinFactNeighborY="-17090"/>
      <dgm:spPr/>
    </dgm:pt>
    <dgm:pt modelId="{181ABC5B-3598-4880-BCBA-C3D4331BA409}" type="pres">
      <dgm:prSet presAssocID="{2A6B096A-14A6-409B-9EE8-C17E2FA465AA}" presName="child3Text" presStyleLbl="bgAcc1" presStyleIdx="2" presStyleCnt="4">
        <dgm:presLayoutVars>
          <dgm:bulletEnabled val="1"/>
        </dgm:presLayoutVars>
      </dgm:prSet>
      <dgm:spPr/>
    </dgm:pt>
    <dgm:pt modelId="{40C5F4A1-28F1-4E1B-923C-3EF5220D4DA0}" type="pres">
      <dgm:prSet presAssocID="{2A6B096A-14A6-409B-9EE8-C17E2FA465AA}" presName="child4group" presStyleCnt="0"/>
      <dgm:spPr/>
    </dgm:pt>
    <dgm:pt modelId="{934AF513-424B-4C65-827D-9F338B585F9A}" type="pres">
      <dgm:prSet presAssocID="{2A6B096A-14A6-409B-9EE8-C17E2FA465AA}" presName="child4" presStyleLbl="bgAcc1" presStyleIdx="3" presStyleCnt="4" custScaleY="160746" custLinFactNeighborX="-31328" custLinFactNeighborY="-37202"/>
      <dgm:spPr/>
    </dgm:pt>
    <dgm:pt modelId="{7DAA7C8C-EE1D-490C-A1C7-3E4553A71FAD}" type="pres">
      <dgm:prSet presAssocID="{2A6B096A-14A6-409B-9EE8-C17E2FA465AA}" presName="child4Text" presStyleLbl="bgAcc1" presStyleIdx="3" presStyleCnt="4">
        <dgm:presLayoutVars>
          <dgm:bulletEnabled val="1"/>
        </dgm:presLayoutVars>
      </dgm:prSet>
      <dgm:spPr/>
    </dgm:pt>
    <dgm:pt modelId="{9E825C08-1611-405E-B4BF-2F5A5BC1A9E8}" type="pres">
      <dgm:prSet presAssocID="{2A6B096A-14A6-409B-9EE8-C17E2FA465AA}" presName="childPlaceholder" presStyleCnt="0"/>
      <dgm:spPr/>
    </dgm:pt>
    <dgm:pt modelId="{BEFCBAB6-9F23-4E16-B94A-9B4D73D2127F}" type="pres">
      <dgm:prSet presAssocID="{2A6B096A-14A6-409B-9EE8-C17E2FA465AA}" presName="circle" presStyleCnt="0"/>
      <dgm:spPr/>
    </dgm:pt>
    <dgm:pt modelId="{DA8C22BF-C7B7-468D-ADA8-45D64CF1709D}" type="pres">
      <dgm:prSet presAssocID="{2A6B096A-14A6-409B-9EE8-C17E2FA465AA}" presName="quadrant1" presStyleLbl="node1" presStyleIdx="0" presStyleCnt="4">
        <dgm:presLayoutVars>
          <dgm:chMax val="1"/>
          <dgm:bulletEnabled val="1"/>
        </dgm:presLayoutVars>
      </dgm:prSet>
      <dgm:spPr/>
    </dgm:pt>
    <dgm:pt modelId="{15B5FC82-CCEA-491C-8BD2-99678730D093}" type="pres">
      <dgm:prSet presAssocID="{2A6B096A-14A6-409B-9EE8-C17E2FA465AA}" presName="quadrant2" presStyleLbl="node1" presStyleIdx="1" presStyleCnt="4">
        <dgm:presLayoutVars>
          <dgm:chMax val="1"/>
          <dgm:bulletEnabled val="1"/>
        </dgm:presLayoutVars>
      </dgm:prSet>
      <dgm:spPr/>
    </dgm:pt>
    <dgm:pt modelId="{8153BD14-2488-418A-96F4-281CA3F17E29}" type="pres">
      <dgm:prSet presAssocID="{2A6B096A-14A6-409B-9EE8-C17E2FA465AA}" presName="quadrant3" presStyleLbl="node1" presStyleIdx="2" presStyleCnt="4">
        <dgm:presLayoutVars>
          <dgm:chMax val="1"/>
          <dgm:bulletEnabled val="1"/>
        </dgm:presLayoutVars>
      </dgm:prSet>
      <dgm:spPr/>
    </dgm:pt>
    <dgm:pt modelId="{6A0B00E6-A038-489E-961E-F11498550A85}" type="pres">
      <dgm:prSet presAssocID="{2A6B096A-14A6-409B-9EE8-C17E2FA465AA}" presName="quadrant4" presStyleLbl="node1" presStyleIdx="3" presStyleCnt="4">
        <dgm:presLayoutVars>
          <dgm:chMax val="1"/>
          <dgm:bulletEnabled val="1"/>
        </dgm:presLayoutVars>
      </dgm:prSet>
      <dgm:spPr/>
    </dgm:pt>
    <dgm:pt modelId="{51BF0A42-02A0-414D-A18F-47132F3C3266}" type="pres">
      <dgm:prSet presAssocID="{2A6B096A-14A6-409B-9EE8-C17E2FA465AA}" presName="quadrantPlaceholder" presStyleCnt="0"/>
      <dgm:spPr/>
    </dgm:pt>
    <dgm:pt modelId="{0D07F147-7398-4E48-9362-1EB620D2E1D0}" type="pres">
      <dgm:prSet presAssocID="{2A6B096A-14A6-409B-9EE8-C17E2FA465AA}" presName="center1" presStyleLbl="fgShp" presStyleIdx="0" presStyleCnt="2"/>
      <dgm:spPr/>
    </dgm:pt>
    <dgm:pt modelId="{1A68D803-4BD0-44A2-8CEB-24B9AF8A0902}" type="pres">
      <dgm:prSet presAssocID="{2A6B096A-14A6-409B-9EE8-C17E2FA465AA}" presName="center2" presStyleLbl="fgShp" presStyleIdx="1" presStyleCnt="2"/>
      <dgm:spPr/>
    </dgm:pt>
  </dgm:ptLst>
  <dgm:cxnLst>
    <dgm:cxn modelId="{0B878111-68E1-4F71-B497-9E0C51408606}" srcId="{E28EBBF2-37D0-42D6-AC05-F48E0BE7CAEF}" destId="{721057C7-DD9E-4EE7-BB73-DCE1753849E8}" srcOrd="0" destOrd="0" parTransId="{CB2A2848-5877-453A-ADBC-C709EB38CACA}" sibTransId="{BD637726-C6E1-4FD4-BBC4-BD2BF63340A4}"/>
    <dgm:cxn modelId="{300BC21B-6543-4BB6-AE75-58898C671676}" type="presOf" srcId="{85FA6220-7FBB-4D28-A685-8AD9ECEF51B2}" destId="{1A62A822-2F6D-4BC9-A91D-9252E81AD4FF}" srcOrd="1" destOrd="1" presId="urn:microsoft.com/office/officeart/2005/8/layout/cycle4"/>
    <dgm:cxn modelId="{D2AB802C-2668-46A5-87ED-1AB4076F9641}" srcId="{9F4193E0-9E8A-48DC-8DE4-32D4E4167C50}" destId="{8525699F-C21D-4F6D-81DE-7D6095A46598}" srcOrd="0" destOrd="0" parTransId="{BE65772F-0648-4CB0-9F6C-85EA280C8A10}" sibTransId="{7A3A8C4B-2C23-43EB-9112-8601AC15DED9}"/>
    <dgm:cxn modelId="{F5945936-00F1-40DF-B25E-EB2A88406E4F}" type="presOf" srcId="{73881C46-D37C-4DBE-8D58-6401C2C7D67C}" destId="{934AF513-424B-4C65-827D-9F338B585F9A}" srcOrd="0" destOrd="0" presId="urn:microsoft.com/office/officeart/2005/8/layout/cycle4"/>
    <dgm:cxn modelId="{6B1AE938-F2CF-4B7F-9A7F-BFDB76DA7CB9}" srcId="{2A6B096A-14A6-409B-9EE8-C17E2FA465AA}" destId="{E28EBBF2-37D0-42D6-AC05-F48E0BE7CAEF}" srcOrd="0" destOrd="0" parTransId="{CF017F83-9DE2-4498-B46E-0144562A14E1}" sibTransId="{180A1E08-0C2D-4427-B054-181771C7DDCA}"/>
    <dgm:cxn modelId="{D63BB840-A4D3-4464-9104-199B0FB1E2D1}" type="presOf" srcId="{9F4193E0-9E8A-48DC-8DE4-32D4E4167C50}" destId="{8153BD14-2488-418A-96F4-281CA3F17E29}" srcOrd="0" destOrd="0" presId="urn:microsoft.com/office/officeart/2005/8/layout/cycle4"/>
    <dgm:cxn modelId="{6F0F426B-C6A6-49F6-B1A7-731ED842FA16}" srcId="{2A6B096A-14A6-409B-9EE8-C17E2FA465AA}" destId="{9F4193E0-9E8A-48DC-8DE4-32D4E4167C50}" srcOrd="2" destOrd="0" parTransId="{352032AF-700E-4EC3-A639-234C0B909737}" sibTransId="{B6644566-3153-45AE-95C5-D678D7761393}"/>
    <dgm:cxn modelId="{8D7AD76F-B20A-480C-B70B-3BBE080401F8}" type="presOf" srcId="{721057C7-DD9E-4EE7-BB73-DCE1753849E8}" destId="{1A62A822-2F6D-4BC9-A91D-9252E81AD4FF}" srcOrd="1" destOrd="0" presId="urn:microsoft.com/office/officeart/2005/8/layout/cycle4"/>
    <dgm:cxn modelId="{96DD3F54-AB52-4FC1-B1FB-977D7BBFFF15}" type="presOf" srcId="{8525699F-C21D-4F6D-81DE-7D6095A46598}" destId="{52F37299-EA74-48D1-BD89-BEB861F09B8F}" srcOrd="0" destOrd="0" presId="urn:microsoft.com/office/officeart/2005/8/layout/cycle4"/>
    <dgm:cxn modelId="{834E2C56-9E64-4317-9814-63A02BECFF98}" type="presOf" srcId="{8E24F7CA-7973-415B-A66A-B6AFE949707A}" destId="{CF7DB122-451E-468D-913D-B7806B512188}" srcOrd="1" destOrd="0" presId="urn:microsoft.com/office/officeart/2005/8/layout/cycle4"/>
    <dgm:cxn modelId="{5BA60858-67A5-4FA4-945E-848C5FD8C142}" type="presOf" srcId="{BDA4E4BA-4383-4F91-BDC7-B18B286B5FF0}" destId="{181ABC5B-3598-4880-BCBA-C3D4331BA409}" srcOrd="1" destOrd="1" presId="urn:microsoft.com/office/officeart/2005/8/layout/cycle4"/>
    <dgm:cxn modelId="{0EED7178-7593-4BC8-B4A1-91779B02F4D6}" type="presOf" srcId="{A4C010F3-31B7-41AE-8A60-BF5AE27D994C}" destId="{15B5FC82-CCEA-491C-8BD2-99678730D093}" srcOrd="0" destOrd="0" presId="urn:microsoft.com/office/officeart/2005/8/layout/cycle4"/>
    <dgm:cxn modelId="{893B0459-C7CD-4C84-BC01-1F68689BF303}" srcId="{7D8EA3A7-5FED-48BA-817F-A52CBFE75000}" destId="{73881C46-D37C-4DBE-8D58-6401C2C7D67C}" srcOrd="0" destOrd="0" parTransId="{1F56F1F3-29BC-47B7-B110-937D486E84CB}" sibTransId="{FC3F813B-AB27-4E8C-8027-9D9BD4CE2FCC}"/>
    <dgm:cxn modelId="{A453CA87-6A1E-4F20-8E06-8208E42F0E06}" srcId="{A4C010F3-31B7-41AE-8A60-BF5AE27D994C}" destId="{8E24F7CA-7973-415B-A66A-B6AFE949707A}" srcOrd="0" destOrd="0" parTransId="{F0F59FFE-58A0-423B-8496-DF0DD1842DF6}" sibTransId="{7A30C0C1-7896-44BF-BEEB-842B571DF889}"/>
    <dgm:cxn modelId="{F71AA78F-248F-4284-B30D-9D291555F829}" type="presOf" srcId="{8E24F7CA-7973-415B-A66A-B6AFE949707A}" destId="{34D7EBE4-748C-4BCA-8017-211D001D789A}" srcOrd="0" destOrd="0" presId="urn:microsoft.com/office/officeart/2005/8/layout/cycle4"/>
    <dgm:cxn modelId="{2A8F619A-1203-44FB-B81D-B503004E0ECA}" type="presOf" srcId="{73881C46-D37C-4DBE-8D58-6401C2C7D67C}" destId="{7DAA7C8C-EE1D-490C-A1C7-3E4553A71FAD}" srcOrd="1" destOrd="0" presId="urn:microsoft.com/office/officeart/2005/8/layout/cycle4"/>
    <dgm:cxn modelId="{419F469D-E0F2-4352-8A9C-945C535C67D0}" srcId="{2A6B096A-14A6-409B-9EE8-C17E2FA465AA}" destId="{7D8EA3A7-5FED-48BA-817F-A52CBFE75000}" srcOrd="3" destOrd="0" parTransId="{5CA07F14-7BD9-41A0-88A4-FC1E9002EFBA}" sibTransId="{9BF1CD77-3476-4842-8CBB-FE809B7EA2EA}"/>
    <dgm:cxn modelId="{68A397A4-2DCB-4ED5-B0FA-CD45BD547975}" type="presOf" srcId="{8525699F-C21D-4F6D-81DE-7D6095A46598}" destId="{181ABC5B-3598-4880-BCBA-C3D4331BA409}" srcOrd="1" destOrd="0" presId="urn:microsoft.com/office/officeart/2005/8/layout/cycle4"/>
    <dgm:cxn modelId="{F82AE5B1-C69F-4C3A-8952-A37470D952B3}" srcId="{9F4193E0-9E8A-48DC-8DE4-32D4E4167C50}" destId="{BDA4E4BA-4383-4F91-BDC7-B18B286B5FF0}" srcOrd="1" destOrd="0" parTransId="{0E74F4FD-A87A-4570-8A64-9294AF003A03}" sibTransId="{33AFAF60-2DF4-4789-A279-9D69619F923F}"/>
    <dgm:cxn modelId="{F0182DBA-5597-4892-A603-B5E42AFFA5F6}" type="presOf" srcId="{85FA6220-7FBB-4D28-A685-8AD9ECEF51B2}" destId="{5DF4F73E-07A8-4D8C-8BB9-CB1791EB58DE}" srcOrd="0" destOrd="1" presId="urn:microsoft.com/office/officeart/2005/8/layout/cycle4"/>
    <dgm:cxn modelId="{066FDBBD-E1AA-46C2-9170-108A2BA69631}" type="presOf" srcId="{7D8EA3A7-5FED-48BA-817F-A52CBFE75000}" destId="{6A0B00E6-A038-489E-961E-F11498550A85}" srcOrd="0" destOrd="0" presId="urn:microsoft.com/office/officeart/2005/8/layout/cycle4"/>
    <dgm:cxn modelId="{3E5AA9D5-2BAC-4E34-86C3-09ACEEFB2F93}" type="presOf" srcId="{721057C7-DD9E-4EE7-BB73-DCE1753849E8}" destId="{5DF4F73E-07A8-4D8C-8BB9-CB1791EB58DE}" srcOrd="0" destOrd="0" presId="urn:microsoft.com/office/officeart/2005/8/layout/cycle4"/>
    <dgm:cxn modelId="{1954FFDA-0E68-4EC9-8220-B938D413C73F}" srcId="{E28EBBF2-37D0-42D6-AC05-F48E0BE7CAEF}" destId="{85FA6220-7FBB-4D28-A685-8AD9ECEF51B2}" srcOrd="1" destOrd="0" parTransId="{142E524E-3009-4CA0-9057-43E0BA88E07C}" sibTransId="{D8E59BD5-8471-472B-9FA5-4CFBA6C2F150}"/>
    <dgm:cxn modelId="{870B72DE-C28D-4CA4-9D01-00D4AC53D205}" type="presOf" srcId="{2A6B096A-14A6-409B-9EE8-C17E2FA465AA}" destId="{488E2877-D2F8-4758-BBA7-405515E426CE}" srcOrd="0" destOrd="0" presId="urn:microsoft.com/office/officeart/2005/8/layout/cycle4"/>
    <dgm:cxn modelId="{7FCD00EF-4F1E-45B8-8EFB-A012F7DB1CC6}" type="presOf" srcId="{E28EBBF2-37D0-42D6-AC05-F48E0BE7CAEF}" destId="{DA8C22BF-C7B7-468D-ADA8-45D64CF1709D}" srcOrd="0" destOrd="0" presId="urn:microsoft.com/office/officeart/2005/8/layout/cycle4"/>
    <dgm:cxn modelId="{B41D72F5-93EB-42A5-8399-C06F311BFCAA}" type="presOf" srcId="{BDA4E4BA-4383-4F91-BDC7-B18B286B5FF0}" destId="{52F37299-EA74-48D1-BD89-BEB861F09B8F}" srcOrd="0" destOrd="1" presId="urn:microsoft.com/office/officeart/2005/8/layout/cycle4"/>
    <dgm:cxn modelId="{B5B1B6F8-7A5C-45FC-BE88-85E07335380B}" srcId="{2A6B096A-14A6-409B-9EE8-C17E2FA465AA}" destId="{A4C010F3-31B7-41AE-8A60-BF5AE27D994C}" srcOrd="1" destOrd="0" parTransId="{7C1A4004-AEB6-4DDD-BE17-21982323F6DD}" sibTransId="{1C5DF771-AFF5-45B5-95DC-FD2EEDC6BA71}"/>
    <dgm:cxn modelId="{9C7B8433-2282-41A8-9289-8C45C27EC285}" type="presParOf" srcId="{488E2877-D2F8-4758-BBA7-405515E426CE}" destId="{9995167E-9216-484D-A41B-E4DF27E04F57}" srcOrd="0" destOrd="0" presId="urn:microsoft.com/office/officeart/2005/8/layout/cycle4"/>
    <dgm:cxn modelId="{12A58FA7-CE25-414F-998E-318164A9AB73}" type="presParOf" srcId="{9995167E-9216-484D-A41B-E4DF27E04F57}" destId="{B4385A34-B9CF-4ED3-B516-A1A4202FD20E}" srcOrd="0" destOrd="0" presId="urn:microsoft.com/office/officeart/2005/8/layout/cycle4"/>
    <dgm:cxn modelId="{DF584789-3A02-4E8C-B0DE-A08A6BE59F16}" type="presParOf" srcId="{B4385A34-B9CF-4ED3-B516-A1A4202FD20E}" destId="{5DF4F73E-07A8-4D8C-8BB9-CB1791EB58DE}" srcOrd="0" destOrd="0" presId="urn:microsoft.com/office/officeart/2005/8/layout/cycle4"/>
    <dgm:cxn modelId="{0115D064-ECDC-4E6B-B1A8-E03B02AE9CA0}" type="presParOf" srcId="{B4385A34-B9CF-4ED3-B516-A1A4202FD20E}" destId="{1A62A822-2F6D-4BC9-A91D-9252E81AD4FF}" srcOrd="1" destOrd="0" presId="urn:microsoft.com/office/officeart/2005/8/layout/cycle4"/>
    <dgm:cxn modelId="{2C60C411-FFC3-4854-813B-911C79E54473}" type="presParOf" srcId="{9995167E-9216-484D-A41B-E4DF27E04F57}" destId="{8BE812A8-1404-4645-8C48-CD8A866469D0}" srcOrd="1" destOrd="0" presId="urn:microsoft.com/office/officeart/2005/8/layout/cycle4"/>
    <dgm:cxn modelId="{B0C77C14-B86F-4C37-BBF4-18246CFDFF61}" type="presParOf" srcId="{8BE812A8-1404-4645-8C48-CD8A866469D0}" destId="{34D7EBE4-748C-4BCA-8017-211D001D789A}" srcOrd="0" destOrd="0" presId="urn:microsoft.com/office/officeart/2005/8/layout/cycle4"/>
    <dgm:cxn modelId="{D9D90782-2433-436C-B40D-627899455C01}" type="presParOf" srcId="{8BE812A8-1404-4645-8C48-CD8A866469D0}" destId="{CF7DB122-451E-468D-913D-B7806B512188}" srcOrd="1" destOrd="0" presId="urn:microsoft.com/office/officeart/2005/8/layout/cycle4"/>
    <dgm:cxn modelId="{3F9CB356-E43C-4E81-84B5-D5EDBB068ACF}" type="presParOf" srcId="{9995167E-9216-484D-A41B-E4DF27E04F57}" destId="{8F045B6D-5ACC-4AFF-BBCD-EB493B2EBFEC}" srcOrd="2" destOrd="0" presId="urn:microsoft.com/office/officeart/2005/8/layout/cycle4"/>
    <dgm:cxn modelId="{335EFE3B-C98E-4D74-9527-243EA48587C8}" type="presParOf" srcId="{8F045B6D-5ACC-4AFF-BBCD-EB493B2EBFEC}" destId="{52F37299-EA74-48D1-BD89-BEB861F09B8F}" srcOrd="0" destOrd="0" presId="urn:microsoft.com/office/officeart/2005/8/layout/cycle4"/>
    <dgm:cxn modelId="{A056C93A-9454-4393-B7BB-1849E9908368}" type="presParOf" srcId="{8F045B6D-5ACC-4AFF-BBCD-EB493B2EBFEC}" destId="{181ABC5B-3598-4880-BCBA-C3D4331BA409}" srcOrd="1" destOrd="0" presId="urn:microsoft.com/office/officeart/2005/8/layout/cycle4"/>
    <dgm:cxn modelId="{CF733219-79EF-494A-9C42-03A587012124}" type="presParOf" srcId="{9995167E-9216-484D-A41B-E4DF27E04F57}" destId="{40C5F4A1-28F1-4E1B-923C-3EF5220D4DA0}" srcOrd="3" destOrd="0" presId="urn:microsoft.com/office/officeart/2005/8/layout/cycle4"/>
    <dgm:cxn modelId="{04FDBA20-1A9A-4DCC-8937-3394E28B093C}" type="presParOf" srcId="{40C5F4A1-28F1-4E1B-923C-3EF5220D4DA0}" destId="{934AF513-424B-4C65-827D-9F338B585F9A}" srcOrd="0" destOrd="0" presId="urn:microsoft.com/office/officeart/2005/8/layout/cycle4"/>
    <dgm:cxn modelId="{5851BAD4-4FD3-40CE-9400-1561BBCC6DF1}" type="presParOf" srcId="{40C5F4A1-28F1-4E1B-923C-3EF5220D4DA0}" destId="{7DAA7C8C-EE1D-490C-A1C7-3E4553A71FAD}" srcOrd="1" destOrd="0" presId="urn:microsoft.com/office/officeart/2005/8/layout/cycle4"/>
    <dgm:cxn modelId="{E7098781-A846-424C-A2C2-4E5B8D730A00}" type="presParOf" srcId="{9995167E-9216-484D-A41B-E4DF27E04F57}" destId="{9E825C08-1611-405E-B4BF-2F5A5BC1A9E8}" srcOrd="4" destOrd="0" presId="urn:microsoft.com/office/officeart/2005/8/layout/cycle4"/>
    <dgm:cxn modelId="{4435C89D-A22E-457C-9AF8-57E819509229}" type="presParOf" srcId="{488E2877-D2F8-4758-BBA7-405515E426CE}" destId="{BEFCBAB6-9F23-4E16-B94A-9B4D73D2127F}" srcOrd="1" destOrd="0" presId="urn:microsoft.com/office/officeart/2005/8/layout/cycle4"/>
    <dgm:cxn modelId="{F4E7F9FF-74F1-49A5-A30C-E49401640580}" type="presParOf" srcId="{BEFCBAB6-9F23-4E16-B94A-9B4D73D2127F}" destId="{DA8C22BF-C7B7-468D-ADA8-45D64CF1709D}" srcOrd="0" destOrd="0" presId="urn:microsoft.com/office/officeart/2005/8/layout/cycle4"/>
    <dgm:cxn modelId="{2CFD545D-846B-42E7-93C4-CF66434ED595}" type="presParOf" srcId="{BEFCBAB6-9F23-4E16-B94A-9B4D73D2127F}" destId="{15B5FC82-CCEA-491C-8BD2-99678730D093}" srcOrd="1" destOrd="0" presId="urn:microsoft.com/office/officeart/2005/8/layout/cycle4"/>
    <dgm:cxn modelId="{7128F42B-0ABB-4DC3-988E-9E021FD721BD}" type="presParOf" srcId="{BEFCBAB6-9F23-4E16-B94A-9B4D73D2127F}" destId="{8153BD14-2488-418A-96F4-281CA3F17E29}" srcOrd="2" destOrd="0" presId="urn:microsoft.com/office/officeart/2005/8/layout/cycle4"/>
    <dgm:cxn modelId="{174DA203-7947-49D5-8A46-D9B88A125B53}" type="presParOf" srcId="{BEFCBAB6-9F23-4E16-B94A-9B4D73D2127F}" destId="{6A0B00E6-A038-489E-961E-F11498550A85}" srcOrd="3" destOrd="0" presId="urn:microsoft.com/office/officeart/2005/8/layout/cycle4"/>
    <dgm:cxn modelId="{0852E48D-E0E0-4BFA-8C4D-DC9C23D91361}" type="presParOf" srcId="{BEFCBAB6-9F23-4E16-B94A-9B4D73D2127F}" destId="{51BF0A42-02A0-414D-A18F-47132F3C3266}" srcOrd="4" destOrd="0" presId="urn:microsoft.com/office/officeart/2005/8/layout/cycle4"/>
    <dgm:cxn modelId="{45EA76C3-8A09-4404-A34A-13DFF5FA73E1}" type="presParOf" srcId="{488E2877-D2F8-4758-BBA7-405515E426CE}" destId="{0D07F147-7398-4E48-9362-1EB620D2E1D0}" srcOrd="2" destOrd="0" presId="urn:microsoft.com/office/officeart/2005/8/layout/cycle4"/>
    <dgm:cxn modelId="{F678825B-0F2E-4B72-A5D8-831C1E7D25ED}" type="presParOf" srcId="{488E2877-D2F8-4758-BBA7-405515E426CE}" destId="{1A68D803-4BD0-44A2-8CEB-24B9AF8A0902}"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9B4D30-BA22-4725-8206-CA5AEBDD9CBB}" type="doc">
      <dgm:prSet loTypeId="urn:microsoft.com/office/officeart/2008/layout/VerticalAccentList" loCatId="list" qsTypeId="urn:microsoft.com/office/officeart/2005/8/quickstyle/simple1" qsCatId="simple" csTypeId="urn:microsoft.com/office/officeart/2005/8/colors/colorful1" csCatId="colorful" phldr="1"/>
      <dgm:spPr/>
      <dgm:t>
        <a:bodyPr/>
        <a:lstStyle/>
        <a:p>
          <a:endParaRPr lang="en-GB"/>
        </a:p>
      </dgm:t>
    </dgm:pt>
    <dgm:pt modelId="{F721248E-81D7-4892-B3D3-737A102FFA10}">
      <dgm:prSet phldrT="[Text]"/>
      <dgm:spPr/>
      <dgm:t>
        <a:bodyPr/>
        <a:lstStyle/>
        <a:p>
          <a:r>
            <a:rPr lang="en-GB" b="1"/>
            <a:t>Principles of Administrative Management</a:t>
          </a:r>
        </a:p>
      </dgm:t>
    </dgm:pt>
    <dgm:pt modelId="{BB027C66-4CF4-4E14-A341-DC4097F72743}" type="parTrans" cxnId="{68738E49-7C44-4EB2-B670-1E10506608B4}">
      <dgm:prSet/>
      <dgm:spPr/>
      <dgm:t>
        <a:bodyPr/>
        <a:lstStyle/>
        <a:p>
          <a:endParaRPr lang="en-GB"/>
        </a:p>
      </dgm:t>
    </dgm:pt>
    <dgm:pt modelId="{63F0E270-F9FE-4696-9159-6CA6CE3072EE}" type="sibTrans" cxnId="{68738E49-7C44-4EB2-B670-1E10506608B4}">
      <dgm:prSet/>
      <dgm:spPr/>
      <dgm:t>
        <a:bodyPr/>
        <a:lstStyle/>
        <a:p>
          <a:endParaRPr lang="en-GB"/>
        </a:p>
      </dgm:t>
    </dgm:pt>
    <dgm:pt modelId="{3B24E339-FBBB-4A7A-B41D-C5B2817B69AE}">
      <dgm:prSet phldrT="[Text]"/>
      <dgm:spPr/>
      <dgm:t>
        <a:bodyPr/>
        <a:lstStyle/>
        <a:p>
          <a:r>
            <a:rPr lang="en-GB"/>
            <a:t>Oriented towards rational means of organising a business enterprise.</a:t>
          </a:r>
        </a:p>
      </dgm:t>
    </dgm:pt>
    <dgm:pt modelId="{14EA42B7-F7F7-4583-BB33-94AE0B440774}" type="parTrans" cxnId="{371EB5E9-EF36-4B4F-B290-E5655DBEFEE9}">
      <dgm:prSet/>
      <dgm:spPr/>
      <dgm:t>
        <a:bodyPr/>
        <a:lstStyle/>
        <a:p>
          <a:endParaRPr lang="en-GB"/>
        </a:p>
      </dgm:t>
    </dgm:pt>
    <dgm:pt modelId="{F1AABB52-FE50-4824-BDAF-37D5450D9B15}" type="sibTrans" cxnId="{371EB5E9-EF36-4B4F-B290-E5655DBEFEE9}">
      <dgm:prSet/>
      <dgm:spPr/>
      <dgm:t>
        <a:bodyPr/>
        <a:lstStyle/>
        <a:p>
          <a:endParaRPr lang="en-GB"/>
        </a:p>
      </dgm:t>
    </dgm:pt>
    <dgm:pt modelId="{AA35DDCB-6822-4351-B168-08307E60C403}">
      <dgm:prSet phldrT="[Text]"/>
      <dgm:spPr/>
      <dgm:t>
        <a:bodyPr/>
        <a:lstStyle/>
        <a:p>
          <a:r>
            <a:rPr lang="en-GB" b="1"/>
            <a:t>Bureaucratic Management</a:t>
          </a:r>
        </a:p>
      </dgm:t>
    </dgm:pt>
    <dgm:pt modelId="{2147E282-875F-40FF-BFD6-FBF400B2CFDE}" type="parTrans" cxnId="{BC32E4F5-8D7D-4F7C-AF0A-E0076DE70ADF}">
      <dgm:prSet/>
      <dgm:spPr/>
      <dgm:t>
        <a:bodyPr/>
        <a:lstStyle/>
        <a:p>
          <a:endParaRPr lang="en-GB"/>
        </a:p>
      </dgm:t>
    </dgm:pt>
    <dgm:pt modelId="{927142F0-482E-48E9-9221-6B5EC87BD834}" type="sibTrans" cxnId="{BC32E4F5-8D7D-4F7C-AF0A-E0076DE70ADF}">
      <dgm:prSet/>
      <dgm:spPr/>
      <dgm:t>
        <a:bodyPr/>
        <a:lstStyle/>
        <a:p>
          <a:endParaRPr lang="en-GB"/>
        </a:p>
      </dgm:t>
    </dgm:pt>
    <dgm:pt modelId="{EBA35F58-3518-4AB8-BA86-BC93252F29B3}">
      <dgm:prSet phldrT="[Text]"/>
      <dgm:spPr/>
      <dgm:t>
        <a:bodyPr/>
        <a:lstStyle/>
        <a:p>
          <a:r>
            <a:rPr lang="en-GB"/>
            <a:t>Oriented towards establishing a hierarhcy with different levels of power for each position. </a:t>
          </a:r>
        </a:p>
      </dgm:t>
    </dgm:pt>
    <dgm:pt modelId="{ADFC24FA-2F82-4FEA-A345-FE2681085E6A}" type="parTrans" cxnId="{0C60992E-388E-4850-9D3A-7BA64BEB11E9}">
      <dgm:prSet/>
      <dgm:spPr/>
      <dgm:t>
        <a:bodyPr/>
        <a:lstStyle/>
        <a:p>
          <a:endParaRPr lang="en-GB"/>
        </a:p>
      </dgm:t>
    </dgm:pt>
    <dgm:pt modelId="{A8753A0A-89C8-4242-9064-E7788DBF739C}" type="sibTrans" cxnId="{0C60992E-388E-4850-9D3A-7BA64BEB11E9}">
      <dgm:prSet/>
      <dgm:spPr/>
      <dgm:t>
        <a:bodyPr/>
        <a:lstStyle/>
        <a:p>
          <a:endParaRPr lang="en-GB"/>
        </a:p>
      </dgm:t>
    </dgm:pt>
    <dgm:pt modelId="{8A95529F-F184-4573-BFE6-DAF78BA261F5}">
      <dgm:prSet phldrT="[Text]"/>
      <dgm:spPr/>
      <dgm:t>
        <a:bodyPr/>
        <a:lstStyle/>
        <a:p>
          <a:r>
            <a:rPr lang="en-GB" b="1"/>
            <a:t>Scientific Management</a:t>
          </a:r>
        </a:p>
      </dgm:t>
    </dgm:pt>
    <dgm:pt modelId="{5A9243A9-4F17-4BEA-8F6F-8811F80165E5}" type="parTrans" cxnId="{374AEFAC-755E-4B56-994D-174B6FFA445B}">
      <dgm:prSet/>
      <dgm:spPr/>
      <dgm:t>
        <a:bodyPr/>
        <a:lstStyle/>
        <a:p>
          <a:endParaRPr lang="en-GB"/>
        </a:p>
      </dgm:t>
    </dgm:pt>
    <dgm:pt modelId="{03DF08B0-39B9-47E9-BFAB-9783C820C38B}" type="sibTrans" cxnId="{374AEFAC-755E-4B56-994D-174B6FFA445B}">
      <dgm:prSet/>
      <dgm:spPr/>
      <dgm:t>
        <a:bodyPr/>
        <a:lstStyle/>
        <a:p>
          <a:endParaRPr lang="en-GB"/>
        </a:p>
      </dgm:t>
    </dgm:pt>
    <dgm:pt modelId="{110CF356-71E9-4BFF-B7AF-2175250D118A}">
      <dgm:prSet phldrT="[Text]"/>
      <dgm:spPr/>
      <dgm:t>
        <a:bodyPr/>
        <a:lstStyle/>
        <a:p>
          <a:r>
            <a:rPr lang="en-GB"/>
            <a:t>Oriented towards synthesis and evaluation over the workflow of a business enterprise.</a:t>
          </a:r>
        </a:p>
      </dgm:t>
    </dgm:pt>
    <dgm:pt modelId="{146214D8-1245-4AF7-BD7F-9643B7EA37A4}" type="parTrans" cxnId="{76587790-0EE7-43B8-88AB-13E5507F81FE}">
      <dgm:prSet/>
      <dgm:spPr/>
      <dgm:t>
        <a:bodyPr/>
        <a:lstStyle/>
        <a:p>
          <a:endParaRPr lang="en-GB"/>
        </a:p>
      </dgm:t>
    </dgm:pt>
    <dgm:pt modelId="{3B86974C-7C8A-498B-A7DB-2CA77EA6857D}" type="sibTrans" cxnId="{76587790-0EE7-43B8-88AB-13E5507F81FE}">
      <dgm:prSet/>
      <dgm:spPr/>
      <dgm:t>
        <a:bodyPr/>
        <a:lstStyle/>
        <a:p>
          <a:endParaRPr lang="en-GB"/>
        </a:p>
      </dgm:t>
    </dgm:pt>
    <dgm:pt modelId="{954F22B6-D37F-432C-85BF-FEEB597E2BE0}">
      <dgm:prSet/>
      <dgm:spPr/>
      <dgm:t>
        <a:bodyPr/>
        <a:lstStyle/>
        <a:p>
          <a:r>
            <a:rPr lang="en-GB" b="1"/>
            <a:t>Pragmatic Management</a:t>
          </a:r>
        </a:p>
      </dgm:t>
    </dgm:pt>
    <dgm:pt modelId="{37365CAF-AF0E-4955-B9AF-D16BB87F9E5E}" type="parTrans" cxnId="{A15FDC61-C874-4265-B54D-2022080880E0}">
      <dgm:prSet/>
      <dgm:spPr/>
      <dgm:t>
        <a:bodyPr/>
        <a:lstStyle/>
        <a:p>
          <a:endParaRPr lang="en-GB"/>
        </a:p>
      </dgm:t>
    </dgm:pt>
    <dgm:pt modelId="{2D67EDFD-D9F8-4624-A743-EF5445D7CCA2}" type="sibTrans" cxnId="{A15FDC61-C874-4265-B54D-2022080880E0}">
      <dgm:prSet/>
      <dgm:spPr/>
      <dgm:t>
        <a:bodyPr/>
        <a:lstStyle/>
        <a:p>
          <a:endParaRPr lang="en-GB"/>
        </a:p>
      </dgm:t>
    </dgm:pt>
    <dgm:pt modelId="{B02BD69A-AB4E-4756-8E04-8194609FD21D}">
      <dgm:prSet/>
      <dgm:spPr/>
      <dgm:t>
        <a:bodyPr/>
        <a:lstStyle/>
        <a:p>
          <a:r>
            <a:rPr lang="en-GB"/>
            <a:t>Oriented towards development of better production quality, delivery and customer satisfaction. </a:t>
          </a:r>
        </a:p>
      </dgm:t>
    </dgm:pt>
    <dgm:pt modelId="{64DB5FC7-B71B-4237-A7AA-31EC5C0312B6}" type="parTrans" cxnId="{CEC7CD1B-83C7-4D9B-814F-CB83A64B50C6}">
      <dgm:prSet/>
      <dgm:spPr/>
      <dgm:t>
        <a:bodyPr/>
        <a:lstStyle/>
        <a:p>
          <a:endParaRPr lang="en-GB"/>
        </a:p>
      </dgm:t>
    </dgm:pt>
    <dgm:pt modelId="{5BD24D24-6DEA-46A5-9A6B-71EA2FC4538F}" type="sibTrans" cxnId="{CEC7CD1B-83C7-4D9B-814F-CB83A64B50C6}">
      <dgm:prSet/>
      <dgm:spPr/>
      <dgm:t>
        <a:bodyPr/>
        <a:lstStyle/>
        <a:p>
          <a:endParaRPr lang="en-GB"/>
        </a:p>
      </dgm:t>
    </dgm:pt>
    <dgm:pt modelId="{7361A9A6-0DF8-4A56-A41A-2015C83D6700}" type="pres">
      <dgm:prSet presAssocID="{899B4D30-BA22-4725-8206-CA5AEBDD9CBB}" presName="Name0" presStyleCnt="0">
        <dgm:presLayoutVars>
          <dgm:chMax/>
          <dgm:chPref/>
          <dgm:dir/>
        </dgm:presLayoutVars>
      </dgm:prSet>
      <dgm:spPr/>
    </dgm:pt>
    <dgm:pt modelId="{9037DBA5-85F8-493F-B2AC-A900907427D6}" type="pres">
      <dgm:prSet presAssocID="{F721248E-81D7-4892-B3D3-737A102FFA10}" presName="parenttextcomposite" presStyleCnt="0"/>
      <dgm:spPr/>
    </dgm:pt>
    <dgm:pt modelId="{5EF06CD0-B794-450A-A175-364FBCF70E58}" type="pres">
      <dgm:prSet presAssocID="{F721248E-81D7-4892-B3D3-737A102FFA10}" presName="parenttext" presStyleLbl="revTx" presStyleIdx="0" presStyleCnt="4">
        <dgm:presLayoutVars>
          <dgm:chMax/>
          <dgm:chPref val="2"/>
          <dgm:bulletEnabled val="1"/>
        </dgm:presLayoutVars>
      </dgm:prSet>
      <dgm:spPr/>
    </dgm:pt>
    <dgm:pt modelId="{50F181FA-EF48-4A61-ADDA-24F6F33D59F5}" type="pres">
      <dgm:prSet presAssocID="{F721248E-81D7-4892-B3D3-737A102FFA10}" presName="composite" presStyleCnt="0"/>
      <dgm:spPr/>
    </dgm:pt>
    <dgm:pt modelId="{2A9783EC-0787-4A14-B1EF-F2BCA8B9B7BB}" type="pres">
      <dgm:prSet presAssocID="{F721248E-81D7-4892-B3D3-737A102FFA10}" presName="chevron1" presStyleLbl="alignNode1" presStyleIdx="0" presStyleCnt="28"/>
      <dgm:spPr/>
    </dgm:pt>
    <dgm:pt modelId="{D56FCFB3-D3EF-4F73-84A3-91A39ED8296F}" type="pres">
      <dgm:prSet presAssocID="{F721248E-81D7-4892-B3D3-737A102FFA10}" presName="chevron2" presStyleLbl="alignNode1" presStyleIdx="1" presStyleCnt="28"/>
      <dgm:spPr/>
    </dgm:pt>
    <dgm:pt modelId="{CC67B3F4-A9E5-4301-A4DB-9E4FEBF10626}" type="pres">
      <dgm:prSet presAssocID="{F721248E-81D7-4892-B3D3-737A102FFA10}" presName="chevron3" presStyleLbl="alignNode1" presStyleIdx="2" presStyleCnt="28"/>
      <dgm:spPr/>
    </dgm:pt>
    <dgm:pt modelId="{C3EDEB16-7BD4-40B2-BAB1-69A9C11ADCB7}" type="pres">
      <dgm:prSet presAssocID="{F721248E-81D7-4892-B3D3-737A102FFA10}" presName="chevron4" presStyleLbl="alignNode1" presStyleIdx="3" presStyleCnt="28"/>
      <dgm:spPr/>
    </dgm:pt>
    <dgm:pt modelId="{763AA6BF-5346-4BAC-B45F-7BE3897A721C}" type="pres">
      <dgm:prSet presAssocID="{F721248E-81D7-4892-B3D3-737A102FFA10}" presName="chevron5" presStyleLbl="alignNode1" presStyleIdx="4" presStyleCnt="28"/>
      <dgm:spPr/>
    </dgm:pt>
    <dgm:pt modelId="{50256C42-6452-4CF6-A115-A44DA5D77FEB}" type="pres">
      <dgm:prSet presAssocID="{F721248E-81D7-4892-B3D3-737A102FFA10}" presName="chevron6" presStyleLbl="alignNode1" presStyleIdx="5" presStyleCnt="28"/>
      <dgm:spPr/>
    </dgm:pt>
    <dgm:pt modelId="{01381A5B-7DCC-4B91-8CBC-0B8EA47EB225}" type="pres">
      <dgm:prSet presAssocID="{F721248E-81D7-4892-B3D3-737A102FFA10}" presName="chevron7" presStyleLbl="alignNode1" presStyleIdx="6" presStyleCnt="28"/>
      <dgm:spPr/>
    </dgm:pt>
    <dgm:pt modelId="{029DB9ED-CEE5-42FC-B6CA-D3FA2A5D14FB}" type="pres">
      <dgm:prSet presAssocID="{F721248E-81D7-4892-B3D3-737A102FFA10}" presName="childtext" presStyleLbl="solidFgAcc1" presStyleIdx="0" presStyleCnt="4">
        <dgm:presLayoutVars>
          <dgm:chMax/>
          <dgm:chPref val="0"/>
          <dgm:bulletEnabled val="1"/>
        </dgm:presLayoutVars>
      </dgm:prSet>
      <dgm:spPr/>
    </dgm:pt>
    <dgm:pt modelId="{96352DB2-6F8B-4375-9D71-873D67B76B68}" type="pres">
      <dgm:prSet presAssocID="{63F0E270-F9FE-4696-9159-6CA6CE3072EE}" presName="sibTrans" presStyleCnt="0"/>
      <dgm:spPr/>
    </dgm:pt>
    <dgm:pt modelId="{1B5E5B80-962F-413A-80E5-0D3199D3692D}" type="pres">
      <dgm:prSet presAssocID="{AA35DDCB-6822-4351-B168-08307E60C403}" presName="parenttextcomposite" presStyleCnt="0"/>
      <dgm:spPr/>
    </dgm:pt>
    <dgm:pt modelId="{801EDEAC-1928-4ABE-B890-44BF8FC4372F}" type="pres">
      <dgm:prSet presAssocID="{AA35DDCB-6822-4351-B168-08307E60C403}" presName="parenttext" presStyleLbl="revTx" presStyleIdx="1" presStyleCnt="4">
        <dgm:presLayoutVars>
          <dgm:chMax/>
          <dgm:chPref val="2"/>
          <dgm:bulletEnabled val="1"/>
        </dgm:presLayoutVars>
      </dgm:prSet>
      <dgm:spPr/>
    </dgm:pt>
    <dgm:pt modelId="{DC26D8B2-E372-4982-9682-1972C6C1AA09}" type="pres">
      <dgm:prSet presAssocID="{AA35DDCB-6822-4351-B168-08307E60C403}" presName="composite" presStyleCnt="0"/>
      <dgm:spPr/>
    </dgm:pt>
    <dgm:pt modelId="{9ECC7A97-E26C-4CC3-856F-1CE90A82B4ED}" type="pres">
      <dgm:prSet presAssocID="{AA35DDCB-6822-4351-B168-08307E60C403}" presName="chevron1" presStyleLbl="alignNode1" presStyleIdx="7" presStyleCnt="28"/>
      <dgm:spPr/>
    </dgm:pt>
    <dgm:pt modelId="{D88A15B1-E273-4BDE-82E0-70437DE4F4D8}" type="pres">
      <dgm:prSet presAssocID="{AA35DDCB-6822-4351-B168-08307E60C403}" presName="chevron2" presStyleLbl="alignNode1" presStyleIdx="8" presStyleCnt="28"/>
      <dgm:spPr/>
    </dgm:pt>
    <dgm:pt modelId="{C9D191DF-E012-451E-AFA1-9D47F16849BA}" type="pres">
      <dgm:prSet presAssocID="{AA35DDCB-6822-4351-B168-08307E60C403}" presName="chevron3" presStyleLbl="alignNode1" presStyleIdx="9" presStyleCnt="28"/>
      <dgm:spPr/>
    </dgm:pt>
    <dgm:pt modelId="{28EE8410-6987-42FC-879E-F7DA1F9FDAB3}" type="pres">
      <dgm:prSet presAssocID="{AA35DDCB-6822-4351-B168-08307E60C403}" presName="chevron4" presStyleLbl="alignNode1" presStyleIdx="10" presStyleCnt="28"/>
      <dgm:spPr/>
    </dgm:pt>
    <dgm:pt modelId="{24543785-6F8E-46DC-BC3A-81839EA26CF8}" type="pres">
      <dgm:prSet presAssocID="{AA35DDCB-6822-4351-B168-08307E60C403}" presName="chevron5" presStyleLbl="alignNode1" presStyleIdx="11" presStyleCnt="28"/>
      <dgm:spPr/>
    </dgm:pt>
    <dgm:pt modelId="{B6B91FDC-0C38-4E32-BA55-659CF926CECA}" type="pres">
      <dgm:prSet presAssocID="{AA35DDCB-6822-4351-B168-08307E60C403}" presName="chevron6" presStyleLbl="alignNode1" presStyleIdx="12" presStyleCnt="28"/>
      <dgm:spPr/>
    </dgm:pt>
    <dgm:pt modelId="{80EE7DE6-92D8-47EF-9E37-DB3CA4989498}" type="pres">
      <dgm:prSet presAssocID="{AA35DDCB-6822-4351-B168-08307E60C403}" presName="chevron7" presStyleLbl="alignNode1" presStyleIdx="13" presStyleCnt="28"/>
      <dgm:spPr/>
    </dgm:pt>
    <dgm:pt modelId="{C3979CAF-6BAE-4241-B90D-28C6231AD95F}" type="pres">
      <dgm:prSet presAssocID="{AA35DDCB-6822-4351-B168-08307E60C403}" presName="childtext" presStyleLbl="solidFgAcc1" presStyleIdx="1" presStyleCnt="4">
        <dgm:presLayoutVars>
          <dgm:chMax/>
          <dgm:chPref val="0"/>
          <dgm:bulletEnabled val="1"/>
        </dgm:presLayoutVars>
      </dgm:prSet>
      <dgm:spPr/>
    </dgm:pt>
    <dgm:pt modelId="{C9E01C17-AE0C-4D23-9AD5-672620D19223}" type="pres">
      <dgm:prSet presAssocID="{927142F0-482E-48E9-9221-6B5EC87BD834}" presName="sibTrans" presStyleCnt="0"/>
      <dgm:spPr/>
    </dgm:pt>
    <dgm:pt modelId="{AD256063-FA42-47FF-9A41-5A40CACB549D}" type="pres">
      <dgm:prSet presAssocID="{8A95529F-F184-4573-BFE6-DAF78BA261F5}" presName="parenttextcomposite" presStyleCnt="0"/>
      <dgm:spPr/>
    </dgm:pt>
    <dgm:pt modelId="{9B429465-16A3-4363-8F57-14242D51F74C}" type="pres">
      <dgm:prSet presAssocID="{8A95529F-F184-4573-BFE6-DAF78BA261F5}" presName="parenttext" presStyleLbl="revTx" presStyleIdx="2" presStyleCnt="4">
        <dgm:presLayoutVars>
          <dgm:chMax/>
          <dgm:chPref val="2"/>
          <dgm:bulletEnabled val="1"/>
        </dgm:presLayoutVars>
      </dgm:prSet>
      <dgm:spPr/>
    </dgm:pt>
    <dgm:pt modelId="{D8D5A3D3-5DB3-4A11-B456-9FEAE408790D}" type="pres">
      <dgm:prSet presAssocID="{8A95529F-F184-4573-BFE6-DAF78BA261F5}" presName="composite" presStyleCnt="0"/>
      <dgm:spPr/>
    </dgm:pt>
    <dgm:pt modelId="{72C5F2CE-E344-481F-BAB6-B6FA899B5252}" type="pres">
      <dgm:prSet presAssocID="{8A95529F-F184-4573-BFE6-DAF78BA261F5}" presName="chevron1" presStyleLbl="alignNode1" presStyleIdx="14" presStyleCnt="28"/>
      <dgm:spPr/>
    </dgm:pt>
    <dgm:pt modelId="{5ACA9070-A3D0-464B-8F53-6F529916F4CD}" type="pres">
      <dgm:prSet presAssocID="{8A95529F-F184-4573-BFE6-DAF78BA261F5}" presName="chevron2" presStyleLbl="alignNode1" presStyleIdx="15" presStyleCnt="28"/>
      <dgm:spPr/>
    </dgm:pt>
    <dgm:pt modelId="{0B406010-AA8E-445D-9263-DE22E1DF666A}" type="pres">
      <dgm:prSet presAssocID="{8A95529F-F184-4573-BFE6-DAF78BA261F5}" presName="chevron3" presStyleLbl="alignNode1" presStyleIdx="16" presStyleCnt="28"/>
      <dgm:spPr/>
    </dgm:pt>
    <dgm:pt modelId="{28B576F4-2CC2-48C1-8304-43652FE300B8}" type="pres">
      <dgm:prSet presAssocID="{8A95529F-F184-4573-BFE6-DAF78BA261F5}" presName="chevron4" presStyleLbl="alignNode1" presStyleIdx="17" presStyleCnt="28"/>
      <dgm:spPr/>
    </dgm:pt>
    <dgm:pt modelId="{3A64DBD8-F506-45B9-976D-8BB4677D518A}" type="pres">
      <dgm:prSet presAssocID="{8A95529F-F184-4573-BFE6-DAF78BA261F5}" presName="chevron5" presStyleLbl="alignNode1" presStyleIdx="18" presStyleCnt="28"/>
      <dgm:spPr/>
    </dgm:pt>
    <dgm:pt modelId="{1A4EA50C-D858-4312-8F0D-AFC3E0B7B925}" type="pres">
      <dgm:prSet presAssocID="{8A95529F-F184-4573-BFE6-DAF78BA261F5}" presName="chevron6" presStyleLbl="alignNode1" presStyleIdx="19" presStyleCnt="28"/>
      <dgm:spPr/>
    </dgm:pt>
    <dgm:pt modelId="{F54620D0-0D36-417F-94D7-244359B283B4}" type="pres">
      <dgm:prSet presAssocID="{8A95529F-F184-4573-BFE6-DAF78BA261F5}" presName="chevron7" presStyleLbl="alignNode1" presStyleIdx="20" presStyleCnt="28"/>
      <dgm:spPr/>
    </dgm:pt>
    <dgm:pt modelId="{E8589F31-3CDA-4F51-B806-07690A61328B}" type="pres">
      <dgm:prSet presAssocID="{8A95529F-F184-4573-BFE6-DAF78BA261F5}" presName="childtext" presStyleLbl="solidFgAcc1" presStyleIdx="2" presStyleCnt="4">
        <dgm:presLayoutVars>
          <dgm:chMax/>
          <dgm:chPref val="0"/>
          <dgm:bulletEnabled val="1"/>
        </dgm:presLayoutVars>
      </dgm:prSet>
      <dgm:spPr/>
    </dgm:pt>
    <dgm:pt modelId="{B40A6A4F-2343-40F7-96A4-BDF04558DF8E}" type="pres">
      <dgm:prSet presAssocID="{03DF08B0-39B9-47E9-BFAB-9783C820C38B}" presName="sibTrans" presStyleCnt="0"/>
      <dgm:spPr/>
    </dgm:pt>
    <dgm:pt modelId="{F4D6884C-98DC-418E-81FE-0EFE844295F1}" type="pres">
      <dgm:prSet presAssocID="{954F22B6-D37F-432C-85BF-FEEB597E2BE0}" presName="parenttextcomposite" presStyleCnt="0"/>
      <dgm:spPr/>
    </dgm:pt>
    <dgm:pt modelId="{93ABC650-93A3-431C-BBBB-A3CFCB306EA7}" type="pres">
      <dgm:prSet presAssocID="{954F22B6-D37F-432C-85BF-FEEB597E2BE0}" presName="parenttext" presStyleLbl="revTx" presStyleIdx="3" presStyleCnt="4">
        <dgm:presLayoutVars>
          <dgm:chMax/>
          <dgm:chPref val="2"/>
          <dgm:bulletEnabled val="1"/>
        </dgm:presLayoutVars>
      </dgm:prSet>
      <dgm:spPr/>
    </dgm:pt>
    <dgm:pt modelId="{C8DCA4A4-46E5-48E3-8DA9-F5F54083653B}" type="pres">
      <dgm:prSet presAssocID="{954F22B6-D37F-432C-85BF-FEEB597E2BE0}" presName="composite" presStyleCnt="0"/>
      <dgm:spPr/>
    </dgm:pt>
    <dgm:pt modelId="{C147EBD9-1A63-4F75-9C77-687847F06857}" type="pres">
      <dgm:prSet presAssocID="{954F22B6-D37F-432C-85BF-FEEB597E2BE0}" presName="chevron1" presStyleLbl="alignNode1" presStyleIdx="21" presStyleCnt="28"/>
      <dgm:spPr/>
    </dgm:pt>
    <dgm:pt modelId="{A369AA68-3BC8-4DEE-BCF7-B4673011647A}" type="pres">
      <dgm:prSet presAssocID="{954F22B6-D37F-432C-85BF-FEEB597E2BE0}" presName="chevron2" presStyleLbl="alignNode1" presStyleIdx="22" presStyleCnt="28"/>
      <dgm:spPr/>
    </dgm:pt>
    <dgm:pt modelId="{B01A3A12-A404-4739-895C-0B15A5EE755E}" type="pres">
      <dgm:prSet presAssocID="{954F22B6-D37F-432C-85BF-FEEB597E2BE0}" presName="chevron3" presStyleLbl="alignNode1" presStyleIdx="23" presStyleCnt="28"/>
      <dgm:spPr/>
    </dgm:pt>
    <dgm:pt modelId="{953B31B0-E7AB-4B2D-A689-840B46D2DD08}" type="pres">
      <dgm:prSet presAssocID="{954F22B6-D37F-432C-85BF-FEEB597E2BE0}" presName="chevron4" presStyleLbl="alignNode1" presStyleIdx="24" presStyleCnt="28"/>
      <dgm:spPr/>
    </dgm:pt>
    <dgm:pt modelId="{84BFEACE-1412-4764-B952-C87096543944}" type="pres">
      <dgm:prSet presAssocID="{954F22B6-D37F-432C-85BF-FEEB597E2BE0}" presName="chevron5" presStyleLbl="alignNode1" presStyleIdx="25" presStyleCnt="28"/>
      <dgm:spPr/>
    </dgm:pt>
    <dgm:pt modelId="{6F9A0C8E-5B8F-4886-9C1B-0C76613F07C8}" type="pres">
      <dgm:prSet presAssocID="{954F22B6-D37F-432C-85BF-FEEB597E2BE0}" presName="chevron6" presStyleLbl="alignNode1" presStyleIdx="26" presStyleCnt="28"/>
      <dgm:spPr/>
    </dgm:pt>
    <dgm:pt modelId="{103616D5-1EFF-4502-B795-C615CB93353E}" type="pres">
      <dgm:prSet presAssocID="{954F22B6-D37F-432C-85BF-FEEB597E2BE0}" presName="chevron7" presStyleLbl="alignNode1" presStyleIdx="27" presStyleCnt="28"/>
      <dgm:spPr/>
    </dgm:pt>
    <dgm:pt modelId="{B0169751-1047-43B7-80DC-FA5987498845}" type="pres">
      <dgm:prSet presAssocID="{954F22B6-D37F-432C-85BF-FEEB597E2BE0}" presName="childtext" presStyleLbl="solidFgAcc1" presStyleIdx="3" presStyleCnt="4">
        <dgm:presLayoutVars>
          <dgm:chMax/>
          <dgm:chPref val="0"/>
          <dgm:bulletEnabled val="1"/>
        </dgm:presLayoutVars>
      </dgm:prSet>
      <dgm:spPr/>
    </dgm:pt>
  </dgm:ptLst>
  <dgm:cxnLst>
    <dgm:cxn modelId="{1277CF16-CF85-4CF9-90F2-7F2A00764D3C}" type="presOf" srcId="{110CF356-71E9-4BFF-B7AF-2175250D118A}" destId="{E8589F31-3CDA-4F51-B806-07690A61328B}" srcOrd="0" destOrd="0" presId="urn:microsoft.com/office/officeart/2008/layout/VerticalAccentList"/>
    <dgm:cxn modelId="{CEC7CD1B-83C7-4D9B-814F-CB83A64B50C6}" srcId="{954F22B6-D37F-432C-85BF-FEEB597E2BE0}" destId="{B02BD69A-AB4E-4756-8E04-8194609FD21D}" srcOrd="0" destOrd="0" parTransId="{64DB5FC7-B71B-4237-A7AA-31EC5C0312B6}" sibTransId="{5BD24D24-6DEA-46A5-9A6B-71EA2FC4538F}"/>
    <dgm:cxn modelId="{2BBA941C-8068-4256-B8F8-437A7C34780A}" type="presOf" srcId="{EBA35F58-3518-4AB8-BA86-BC93252F29B3}" destId="{C3979CAF-6BAE-4241-B90D-28C6231AD95F}" srcOrd="0" destOrd="0" presId="urn:microsoft.com/office/officeart/2008/layout/VerticalAccentList"/>
    <dgm:cxn modelId="{A306B827-6A5A-4AF7-9329-24B213F1174D}" type="presOf" srcId="{954F22B6-D37F-432C-85BF-FEEB597E2BE0}" destId="{93ABC650-93A3-431C-BBBB-A3CFCB306EA7}" srcOrd="0" destOrd="0" presId="urn:microsoft.com/office/officeart/2008/layout/VerticalAccentList"/>
    <dgm:cxn modelId="{0C60992E-388E-4850-9D3A-7BA64BEB11E9}" srcId="{AA35DDCB-6822-4351-B168-08307E60C403}" destId="{EBA35F58-3518-4AB8-BA86-BC93252F29B3}" srcOrd="0" destOrd="0" parTransId="{ADFC24FA-2F82-4FEA-A345-FE2681085E6A}" sibTransId="{A8753A0A-89C8-4242-9064-E7788DBF739C}"/>
    <dgm:cxn modelId="{A15FDC61-C874-4265-B54D-2022080880E0}" srcId="{899B4D30-BA22-4725-8206-CA5AEBDD9CBB}" destId="{954F22B6-D37F-432C-85BF-FEEB597E2BE0}" srcOrd="3" destOrd="0" parTransId="{37365CAF-AF0E-4955-B9AF-D16BB87F9E5E}" sibTransId="{2D67EDFD-D9F8-4624-A743-EF5445D7CCA2}"/>
    <dgm:cxn modelId="{68738E49-7C44-4EB2-B670-1E10506608B4}" srcId="{899B4D30-BA22-4725-8206-CA5AEBDD9CBB}" destId="{F721248E-81D7-4892-B3D3-737A102FFA10}" srcOrd="0" destOrd="0" parTransId="{BB027C66-4CF4-4E14-A341-DC4097F72743}" sibTransId="{63F0E270-F9FE-4696-9159-6CA6CE3072EE}"/>
    <dgm:cxn modelId="{76E6EF58-7523-483B-9E5D-036AA65B99DD}" type="presOf" srcId="{3B24E339-FBBB-4A7A-B41D-C5B2817B69AE}" destId="{029DB9ED-CEE5-42FC-B6CA-D3FA2A5D14FB}" srcOrd="0" destOrd="0" presId="urn:microsoft.com/office/officeart/2008/layout/VerticalAccentList"/>
    <dgm:cxn modelId="{5FC3B18A-E900-463A-9E44-03656D318496}" type="presOf" srcId="{899B4D30-BA22-4725-8206-CA5AEBDD9CBB}" destId="{7361A9A6-0DF8-4A56-A41A-2015C83D6700}" srcOrd="0" destOrd="0" presId="urn:microsoft.com/office/officeart/2008/layout/VerticalAccentList"/>
    <dgm:cxn modelId="{76587790-0EE7-43B8-88AB-13E5507F81FE}" srcId="{8A95529F-F184-4573-BFE6-DAF78BA261F5}" destId="{110CF356-71E9-4BFF-B7AF-2175250D118A}" srcOrd="0" destOrd="0" parTransId="{146214D8-1245-4AF7-BD7F-9643B7EA37A4}" sibTransId="{3B86974C-7C8A-498B-A7DB-2CA77EA6857D}"/>
    <dgm:cxn modelId="{97EA1D92-FFA5-4D28-9CC7-9053FC19B0CA}" type="presOf" srcId="{F721248E-81D7-4892-B3D3-737A102FFA10}" destId="{5EF06CD0-B794-450A-A175-364FBCF70E58}" srcOrd="0" destOrd="0" presId="urn:microsoft.com/office/officeart/2008/layout/VerticalAccentList"/>
    <dgm:cxn modelId="{374AEFAC-755E-4B56-994D-174B6FFA445B}" srcId="{899B4D30-BA22-4725-8206-CA5AEBDD9CBB}" destId="{8A95529F-F184-4573-BFE6-DAF78BA261F5}" srcOrd="2" destOrd="0" parTransId="{5A9243A9-4F17-4BEA-8F6F-8811F80165E5}" sibTransId="{03DF08B0-39B9-47E9-BFAB-9783C820C38B}"/>
    <dgm:cxn modelId="{913FCFB9-49BD-473E-BF64-5BD316916233}" type="presOf" srcId="{B02BD69A-AB4E-4756-8E04-8194609FD21D}" destId="{B0169751-1047-43B7-80DC-FA5987498845}" srcOrd="0" destOrd="0" presId="urn:microsoft.com/office/officeart/2008/layout/VerticalAccentList"/>
    <dgm:cxn modelId="{D92B95C6-B1FB-4BF5-96C0-24B2DBFB421F}" type="presOf" srcId="{8A95529F-F184-4573-BFE6-DAF78BA261F5}" destId="{9B429465-16A3-4363-8F57-14242D51F74C}" srcOrd="0" destOrd="0" presId="urn:microsoft.com/office/officeart/2008/layout/VerticalAccentList"/>
    <dgm:cxn modelId="{BD7F4EC7-C1D4-46EB-AC42-D8D233E8ACA4}" type="presOf" srcId="{AA35DDCB-6822-4351-B168-08307E60C403}" destId="{801EDEAC-1928-4ABE-B890-44BF8FC4372F}" srcOrd="0" destOrd="0" presId="urn:microsoft.com/office/officeart/2008/layout/VerticalAccentList"/>
    <dgm:cxn modelId="{371EB5E9-EF36-4B4F-B290-E5655DBEFEE9}" srcId="{F721248E-81D7-4892-B3D3-737A102FFA10}" destId="{3B24E339-FBBB-4A7A-B41D-C5B2817B69AE}" srcOrd="0" destOrd="0" parTransId="{14EA42B7-F7F7-4583-BB33-94AE0B440774}" sibTransId="{F1AABB52-FE50-4824-BDAF-37D5450D9B15}"/>
    <dgm:cxn modelId="{BC32E4F5-8D7D-4F7C-AF0A-E0076DE70ADF}" srcId="{899B4D30-BA22-4725-8206-CA5AEBDD9CBB}" destId="{AA35DDCB-6822-4351-B168-08307E60C403}" srcOrd="1" destOrd="0" parTransId="{2147E282-875F-40FF-BFD6-FBF400B2CFDE}" sibTransId="{927142F0-482E-48E9-9221-6B5EC87BD834}"/>
    <dgm:cxn modelId="{318B050B-658A-4AEF-8754-974534EE5357}" type="presParOf" srcId="{7361A9A6-0DF8-4A56-A41A-2015C83D6700}" destId="{9037DBA5-85F8-493F-B2AC-A900907427D6}" srcOrd="0" destOrd="0" presId="urn:microsoft.com/office/officeart/2008/layout/VerticalAccentList"/>
    <dgm:cxn modelId="{7AC943E3-AFE0-48F6-B382-F55018A1FF36}" type="presParOf" srcId="{9037DBA5-85F8-493F-B2AC-A900907427D6}" destId="{5EF06CD0-B794-450A-A175-364FBCF70E58}" srcOrd="0" destOrd="0" presId="urn:microsoft.com/office/officeart/2008/layout/VerticalAccentList"/>
    <dgm:cxn modelId="{B28E009C-781B-4028-BED4-A3FCE4B3DFF0}" type="presParOf" srcId="{7361A9A6-0DF8-4A56-A41A-2015C83D6700}" destId="{50F181FA-EF48-4A61-ADDA-24F6F33D59F5}" srcOrd="1" destOrd="0" presId="urn:microsoft.com/office/officeart/2008/layout/VerticalAccentList"/>
    <dgm:cxn modelId="{8B4E4714-BBC5-40F4-B63B-D3078BD0742A}" type="presParOf" srcId="{50F181FA-EF48-4A61-ADDA-24F6F33D59F5}" destId="{2A9783EC-0787-4A14-B1EF-F2BCA8B9B7BB}" srcOrd="0" destOrd="0" presId="urn:microsoft.com/office/officeart/2008/layout/VerticalAccentList"/>
    <dgm:cxn modelId="{1B3EE6C9-4FDF-45C8-B137-B01E2C683FA0}" type="presParOf" srcId="{50F181FA-EF48-4A61-ADDA-24F6F33D59F5}" destId="{D56FCFB3-D3EF-4F73-84A3-91A39ED8296F}" srcOrd="1" destOrd="0" presId="urn:microsoft.com/office/officeart/2008/layout/VerticalAccentList"/>
    <dgm:cxn modelId="{17D0FA68-4094-490E-8629-377386476430}" type="presParOf" srcId="{50F181FA-EF48-4A61-ADDA-24F6F33D59F5}" destId="{CC67B3F4-A9E5-4301-A4DB-9E4FEBF10626}" srcOrd="2" destOrd="0" presId="urn:microsoft.com/office/officeart/2008/layout/VerticalAccentList"/>
    <dgm:cxn modelId="{EEB90153-88F0-4A52-BE76-FA44F0AD40D3}" type="presParOf" srcId="{50F181FA-EF48-4A61-ADDA-24F6F33D59F5}" destId="{C3EDEB16-7BD4-40B2-BAB1-69A9C11ADCB7}" srcOrd="3" destOrd="0" presId="urn:microsoft.com/office/officeart/2008/layout/VerticalAccentList"/>
    <dgm:cxn modelId="{AC22C9D2-9DF7-4820-BEDB-9C61E8452D7C}" type="presParOf" srcId="{50F181FA-EF48-4A61-ADDA-24F6F33D59F5}" destId="{763AA6BF-5346-4BAC-B45F-7BE3897A721C}" srcOrd="4" destOrd="0" presId="urn:microsoft.com/office/officeart/2008/layout/VerticalAccentList"/>
    <dgm:cxn modelId="{925F777A-0687-4F75-9690-E35F56AEE5B9}" type="presParOf" srcId="{50F181FA-EF48-4A61-ADDA-24F6F33D59F5}" destId="{50256C42-6452-4CF6-A115-A44DA5D77FEB}" srcOrd="5" destOrd="0" presId="urn:microsoft.com/office/officeart/2008/layout/VerticalAccentList"/>
    <dgm:cxn modelId="{8F545F40-7C62-45CF-9C48-2BCA655C8C53}" type="presParOf" srcId="{50F181FA-EF48-4A61-ADDA-24F6F33D59F5}" destId="{01381A5B-7DCC-4B91-8CBC-0B8EA47EB225}" srcOrd="6" destOrd="0" presId="urn:microsoft.com/office/officeart/2008/layout/VerticalAccentList"/>
    <dgm:cxn modelId="{9B6C2A92-EF4B-4112-9F28-6DBBF72AF97D}" type="presParOf" srcId="{50F181FA-EF48-4A61-ADDA-24F6F33D59F5}" destId="{029DB9ED-CEE5-42FC-B6CA-D3FA2A5D14FB}" srcOrd="7" destOrd="0" presId="urn:microsoft.com/office/officeart/2008/layout/VerticalAccentList"/>
    <dgm:cxn modelId="{7D92F30F-5870-46DD-B60F-E1216EEC0547}" type="presParOf" srcId="{7361A9A6-0DF8-4A56-A41A-2015C83D6700}" destId="{96352DB2-6F8B-4375-9D71-873D67B76B68}" srcOrd="2" destOrd="0" presId="urn:microsoft.com/office/officeart/2008/layout/VerticalAccentList"/>
    <dgm:cxn modelId="{A1782784-25F3-4BBB-BA86-67C2E140107C}" type="presParOf" srcId="{7361A9A6-0DF8-4A56-A41A-2015C83D6700}" destId="{1B5E5B80-962F-413A-80E5-0D3199D3692D}" srcOrd="3" destOrd="0" presId="urn:microsoft.com/office/officeart/2008/layout/VerticalAccentList"/>
    <dgm:cxn modelId="{1F909B74-3837-4969-A4B2-51948BE50F66}" type="presParOf" srcId="{1B5E5B80-962F-413A-80E5-0D3199D3692D}" destId="{801EDEAC-1928-4ABE-B890-44BF8FC4372F}" srcOrd="0" destOrd="0" presId="urn:microsoft.com/office/officeart/2008/layout/VerticalAccentList"/>
    <dgm:cxn modelId="{0D93EDAC-0546-44DB-9F9F-5FD05301458B}" type="presParOf" srcId="{7361A9A6-0DF8-4A56-A41A-2015C83D6700}" destId="{DC26D8B2-E372-4982-9682-1972C6C1AA09}" srcOrd="4" destOrd="0" presId="urn:microsoft.com/office/officeart/2008/layout/VerticalAccentList"/>
    <dgm:cxn modelId="{FFA6FDEE-AE53-40F7-AB64-8E4C20076F08}" type="presParOf" srcId="{DC26D8B2-E372-4982-9682-1972C6C1AA09}" destId="{9ECC7A97-E26C-4CC3-856F-1CE90A82B4ED}" srcOrd="0" destOrd="0" presId="urn:microsoft.com/office/officeart/2008/layout/VerticalAccentList"/>
    <dgm:cxn modelId="{0B1C4975-F865-492E-99E2-3F63BAC639F4}" type="presParOf" srcId="{DC26D8B2-E372-4982-9682-1972C6C1AA09}" destId="{D88A15B1-E273-4BDE-82E0-70437DE4F4D8}" srcOrd="1" destOrd="0" presId="urn:microsoft.com/office/officeart/2008/layout/VerticalAccentList"/>
    <dgm:cxn modelId="{0F26A246-EFF1-4DA3-A509-B138EC9CBEBD}" type="presParOf" srcId="{DC26D8B2-E372-4982-9682-1972C6C1AA09}" destId="{C9D191DF-E012-451E-AFA1-9D47F16849BA}" srcOrd="2" destOrd="0" presId="urn:microsoft.com/office/officeart/2008/layout/VerticalAccentList"/>
    <dgm:cxn modelId="{DCA237F4-95E3-4D72-9396-EFB62AA18FF7}" type="presParOf" srcId="{DC26D8B2-E372-4982-9682-1972C6C1AA09}" destId="{28EE8410-6987-42FC-879E-F7DA1F9FDAB3}" srcOrd="3" destOrd="0" presId="urn:microsoft.com/office/officeart/2008/layout/VerticalAccentList"/>
    <dgm:cxn modelId="{F0EC881E-D2B8-44B8-AD00-FC3593EB081F}" type="presParOf" srcId="{DC26D8B2-E372-4982-9682-1972C6C1AA09}" destId="{24543785-6F8E-46DC-BC3A-81839EA26CF8}" srcOrd="4" destOrd="0" presId="urn:microsoft.com/office/officeart/2008/layout/VerticalAccentList"/>
    <dgm:cxn modelId="{37C7D8C9-CE13-4624-9BC1-65AA97860494}" type="presParOf" srcId="{DC26D8B2-E372-4982-9682-1972C6C1AA09}" destId="{B6B91FDC-0C38-4E32-BA55-659CF926CECA}" srcOrd="5" destOrd="0" presId="urn:microsoft.com/office/officeart/2008/layout/VerticalAccentList"/>
    <dgm:cxn modelId="{2089548E-DEBC-4064-9816-34B6369007F2}" type="presParOf" srcId="{DC26D8B2-E372-4982-9682-1972C6C1AA09}" destId="{80EE7DE6-92D8-47EF-9E37-DB3CA4989498}" srcOrd="6" destOrd="0" presId="urn:microsoft.com/office/officeart/2008/layout/VerticalAccentList"/>
    <dgm:cxn modelId="{C3ADFBA4-A75A-407A-A793-F0D27B48C042}" type="presParOf" srcId="{DC26D8B2-E372-4982-9682-1972C6C1AA09}" destId="{C3979CAF-6BAE-4241-B90D-28C6231AD95F}" srcOrd="7" destOrd="0" presId="urn:microsoft.com/office/officeart/2008/layout/VerticalAccentList"/>
    <dgm:cxn modelId="{82D6791C-E4E9-4570-861D-0D6ADAE54280}" type="presParOf" srcId="{7361A9A6-0DF8-4A56-A41A-2015C83D6700}" destId="{C9E01C17-AE0C-4D23-9AD5-672620D19223}" srcOrd="5" destOrd="0" presId="urn:microsoft.com/office/officeart/2008/layout/VerticalAccentList"/>
    <dgm:cxn modelId="{9097A850-6136-49BF-B2F4-980E8F22F755}" type="presParOf" srcId="{7361A9A6-0DF8-4A56-A41A-2015C83D6700}" destId="{AD256063-FA42-47FF-9A41-5A40CACB549D}" srcOrd="6" destOrd="0" presId="urn:microsoft.com/office/officeart/2008/layout/VerticalAccentList"/>
    <dgm:cxn modelId="{DD1E2D96-5B83-4CB9-9C87-99B5D1F97B6D}" type="presParOf" srcId="{AD256063-FA42-47FF-9A41-5A40CACB549D}" destId="{9B429465-16A3-4363-8F57-14242D51F74C}" srcOrd="0" destOrd="0" presId="urn:microsoft.com/office/officeart/2008/layout/VerticalAccentList"/>
    <dgm:cxn modelId="{58C41ACC-E889-45A8-912F-DE2F19D70D48}" type="presParOf" srcId="{7361A9A6-0DF8-4A56-A41A-2015C83D6700}" destId="{D8D5A3D3-5DB3-4A11-B456-9FEAE408790D}" srcOrd="7" destOrd="0" presId="urn:microsoft.com/office/officeart/2008/layout/VerticalAccentList"/>
    <dgm:cxn modelId="{729418D0-1430-45F8-86FA-00806021C2C6}" type="presParOf" srcId="{D8D5A3D3-5DB3-4A11-B456-9FEAE408790D}" destId="{72C5F2CE-E344-481F-BAB6-B6FA899B5252}" srcOrd="0" destOrd="0" presId="urn:microsoft.com/office/officeart/2008/layout/VerticalAccentList"/>
    <dgm:cxn modelId="{B6E07453-F9D9-4A9F-8372-04B4AEB13855}" type="presParOf" srcId="{D8D5A3D3-5DB3-4A11-B456-9FEAE408790D}" destId="{5ACA9070-A3D0-464B-8F53-6F529916F4CD}" srcOrd="1" destOrd="0" presId="urn:microsoft.com/office/officeart/2008/layout/VerticalAccentList"/>
    <dgm:cxn modelId="{297718AA-4FE5-4F59-BB06-99985081AC0A}" type="presParOf" srcId="{D8D5A3D3-5DB3-4A11-B456-9FEAE408790D}" destId="{0B406010-AA8E-445D-9263-DE22E1DF666A}" srcOrd="2" destOrd="0" presId="urn:microsoft.com/office/officeart/2008/layout/VerticalAccentList"/>
    <dgm:cxn modelId="{D9004638-4F46-444F-AA0B-B24A758BC114}" type="presParOf" srcId="{D8D5A3D3-5DB3-4A11-B456-9FEAE408790D}" destId="{28B576F4-2CC2-48C1-8304-43652FE300B8}" srcOrd="3" destOrd="0" presId="urn:microsoft.com/office/officeart/2008/layout/VerticalAccentList"/>
    <dgm:cxn modelId="{B5B9C815-7200-4832-BD07-CAC15DF84DD5}" type="presParOf" srcId="{D8D5A3D3-5DB3-4A11-B456-9FEAE408790D}" destId="{3A64DBD8-F506-45B9-976D-8BB4677D518A}" srcOrd="4" destOrd="0" presId="urn:microsoft.com/office/officeart/2008/layout/VerticalAccentList"/>
    <dgm:cxn modelId="{47E3CA82-709D-4406-B48B-C2B1E5119DCA}" type="presParOf" srcId="{D8D5A3D3-5DB3-4A11-B456-9FEAE408790D}" destId="{1A4EA50C-D858-4312-8F0D-AFC3E0B7B925}" srcOrd="5" destOrd="0" presId="urn:microsoft.com/office/officeart/2008/layout/VerticalAccentList"/>
    <dgm:cxn modelId="{214C3982-1088-4E8A-B0EB-0B93BA75509D}" type="presParOf" srcId="{D8D5A3D3-5DB3-4A11-B456-9FEAE408790D}" destId="{F54620D0-0D36-417F-94D7-244359B283B4}" srcOrd="6" destOrd="0" presId="urn:microsoft.com/office/officeart/2008/layout/VerticalAccentList"/>
    <dgm:cxn modelId="{3264CC53-66C1-4CF5-A75C-9420CD8A311F}" type="presParOf" srcId="{D8D5A3D3-5DB3-4A11-B456-9FEAE408790D}" destId="{E8589F31-3CDA-4F51-B806-07690A61328B}" srcOrd="7" destOrd="0" presId="urn:microsoft.com/office/officeart/2008/layout/VerticalAccentList"/>
    <dgm:cxn modelId="{BDA36FD0-D28B-4B92-B6DB-47BCB5AE18BB}" type="presParOf" srcId="{7361A9A6-0DF8-4A56-A41A-2015C83D6700}" destId="{B40A6A4F-2343-40F7-96A4-BDF04558DF8E}" srcOrd="8" destOrd="0" presId="urn:microsoft.com/office/officeart/2008/layout/VerticalAccentList"/>
    <dgm:cxn modelId="{D077567F-B258-49BA-9BDF-7E6A5140E7B2}" type="presParOf" srcId="{7361A9A6-0DF8-4A56-A41A-2015C83D6700}" destId="{F4D6884C-98DC-418E-81FE-0EFE844295F1}" srcOrd="9" destOrd="0" presId="urn:microsoft.com/office/officeart/2008/layout/VerticalAccentList"/>
    <dgm:cxn modelId="{0187A616-3339-4185-815B-E039743FEE62}" type="presParOf" srcId="{F4D6884C-98DC-418E-81FE-0EFE844295F1}" destId="{93ABC650-93A3-431C-BBBB-A3CFCB306EA7}" srcOrd="0" destOrd="0" presId="urn:microsoft.com/office/officeart/2008/layout/VerticalAccentList"/>
    <dgm:cxn modelId="{869931B2-00CB-4521-A014-AA5B43A2DEE5}" type="presParOf" srcId="{7361A9A6-0DF8-4A56-A41A-2015C83D6700}" destId="{C8DCA4A4-46E5-48E3-8DA9-F5F54083653B}" srcOrd="10" destOrd="0" presId="urn:microsoft.com/office/officeart/2008/layout/VerticalAccentList"/>
    <dgm:cxn modelId="{C896A657-4D97-432F-A1EE-F158D46E495C}" type="presParOf" srcId="{C8DCA4A4-46E5-48E3-8DA9-F5F54083653B}" destId="{C147EBD9-1A63-4F75-9C77-687847F06857}" srcOrd="0" destOrd="0" presId="urn:microsoft.com/office/officeart/2008/layout/VerticalAccentList"/>
    <dgm:cxn modelId="{040F1457-AF12-421E-8F4C-484FD1A9FC1D}" type="presParOf" srcId="{C8DCA4A4-46E5-48E3-8DA9-F5F54083653B}" destId="{A369AA68-3BC8-4DEE-BCF7-B4673011647A}" srcOrd="1" destOrd="0" presId="urn:microsoft.com/office/officeart/2008/layout/VerticalAccentList"/>
    <dgm:cxn modelId="{75C9187F-CEC5-4BD2-9C81-0089CA6264A4}" type="presParOf" srcId="{C8DCA4A4-46E5-48E3-8DA9-F5F54083653B}" destId="{B01A3A12-A404-4739-895C-0B15A5EE755E}" srcOrd="2" destOrd="0" presId="urn:microsoft.com/office/officeart/2008/layout/VerticalAccentList"/>
    <dgm:cxn modelId="{890D1630-85DA-4505-BE0E-A293FC566183}" type="presParOf" srcId="{C8DCA4A4-46E5-48E3-8DA9-F5F54083653B}" destId="{953B31B0-E7AB-4B2D-A689-840B46D2DD08}" srcOrd="3" destOrd="0" presId="urn:microsoft.com/office/officeart/2008/layout/VerticalAccentList"/>
    <dgm:cxn modelId="{CC3A686A-858C-4067-96FB-C13B8DFAF8F1}" type="presParOf" srcId="{C8DCA4A4-46E5-48E3-8DA9-F5F54083653B}" destId="{84BFEACE-1412-4764-B952-C87096543944}" srcOrd="4" destOrd="0" presId="urn:microsoft.com/office/officeart/2008/layout/VerticalAccentList"/>
    <dgm:cxn modelId="{9F83159E-48AC-4BBB-8085-1E22D6F0B9ED}" type="presParOf" srcId="{C8DCA4A4-46E5-48E3-8DA9-F5F54083653B}" destId="{6F9A0C8E-5B8F-4886-9C1B-0C76613F07C8}" srcOrd="5" destOrd="0" presId="urn:microsoft.com/office/officeart/2008/layout/VerticalAccentList"/>
    <dgm:cxn modelId="{E292B1CE-EEB8-481C-BE8D-40302BAD5190}" type="presParOf" srcId="{C8DCA4A4-46E5-48E3-8DA9-F5F54083653B}" destId="{103616D5-1EFF-4502-B795-C615CB93353E}" srcOrd="6" destOrd="0" presId="urn:microsoft.com/office/officeart/2008/layout/VerticalAccentList"/>
    <dgm:cxn modelId="{1D115982-F991-47BE-84F0-4E87E3DA66ED}" type="presParOf" srcId="{C8DCA4A4-46E5-48E3-8DA9-F5F54083653B}" destId="{B0169751-1047-43B7-80DC-FA5987498845}" srcOrd="7" destOrd="0" presId="urn:microsoft.com/office/officeart/2008/layout/VerticalAccent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F37299-EA74-48D1-BD89-BEB861F09B8F}">
      <dsp:nvSpPr>
        <dsp:cNvPr id="0" name=""/>
        <dsp:cNvSpPr/>
      </dsp:nvSpPr>
      <dsp:spPr>
        <a:xfrm>
          <a:off x="3670574" y="1466378"/>
          <a:ext cx="1527819" cy="165322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Power put in the hand of one person.</a:t>
          </a:r>
        </a:p>
        <a:p>
          <a:pPr marL="57150" lvl="1" indent="-57150" algn="l" defTabSz="444500">
            <a:lnSpc>
              <a:spcPct val="90000"/>
            </a:lnSpc>
            <a:spcBef>
              <a:spcPct val="0"/>
            </a:spcBef>
            <a:spcAft>
              <a:spcPct val="15000"/>
            </a:spcAft>
            <a:buChar char="•"/>
          </a:pPr>
          <a:r>
            <a:rPr lang="en-GB" sz="1000" kern="1200"/>
            <a:t>Employees do not have a word in decision making.</a:t>
          </a:r>
        </a:p>
      </dsp:txBody>
      <dsp:txXfrm>
        <a:off x="4160243" y="1911007"/>
        <a:ext cx="1006825" cy="1177267"/>
      </dsp:txXfrm>
    </dsp:sp>
    <dsp:sp modelId="{934AF513-424B-4C65-827D-9F338B585F9A}">
      <dsp:nvSpPr>
        <dsp:cNvPr id="0" name=""/>
        <dsp:cNvSpPr/>
      </dsp:nvSpPr>
      <dsp:spPr>
        <a:xfrm>
          <a:off x="298521" y="1319391"/>
          <a:ext cx="1495735" cy="1557464"/>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Being able to effectively catalyse and bring about a change in the business environemnt. </a:t>
          </a:r>
        </a:p>
      </dsp:txBody>
      <dsp:txXfrm>
        <a:off x="329187" y="1739423"/>
        <a:ext cx="985683" cy="1106766"/>
      </dsp:txXfrm>
    </dsp:sp>
    <dsp:sp modelId="{34D7EBE4-748C-4BCA-8017-211D001D789A}">
      <dsp:nvSpPr>
        <dsp:cNvPr id="0" name=""/>
        <dsp:cNvSpPr/>
      </dsp:nvSpPr>
      <dsp:spPr>
        <a:xfrm>
          <a:off x="3546330" y="-84783"/>
          <a:ext cx="1495735" cy="9688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Effectiveness measured in the response to applying leadership in different situations.</a:t>
          </a:r>
        </a:p>
      </dsp:txBody>
      <dsp:txXfrm>
        <a:off x="4016335" y="-63499"/>
        <a:ext cx="1004447" cy="684105"/>
      </dsp:txXfrm>
    </dsp:sp>
    <dsp:sp modelId="{5DF4F73E-07A8-4D8C-8BB9-CB1791EB58DE}">
      <dsp:nvSpPr>
        <dsp:cNvPr id="0" name=""/>
        <dsp:cNvSpPr/>
      </dsp:nvSpPr>
      <dsp:spPr>
        <a:xfrm>
          <a:off x="767105" y="-84783"/>
          <a:ext cx="1495735" cy="968897"/>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Clear idea of the future for the company.</a:t>
          </a:r>
        </a:p>
        <a:p>
          <a:pPr marL="57150" lvl="1" indent="-57150" algn="l" defTabSz="444500">
            <a:lnSpc>
              <a:spcPct val="90000"/>
            </a:lnSpc>
            <a:spcBef>
              <a:spcPct val="0"/>
            </a:spcBef>
            <a:spcAft>
              <a:spcPct val="15000"/>
            </a:spcAft>
            <a:buChar char="•"/>
          </a:pPr>
          <a:r>
            <a:rPr lang="en-GB" sz="1000" kern="1200"/>
            <a:t>Concrete steps to bring vision to reality.</a:t>
          </a:r>
        </a:p>
      </dsp:txBody>
      <dsp:txXfrm>
        <a:off x="788389" y="-63499"/>
        <a:ext cx="1004447" cy="684105"/>
      </dsp:txXfrm>
    </dsp:sp>
    <dsp:sp modelId="{DA8C22BF-C7B7-468D-ADA8-45D64CF1709D}">
      <dsp:nvSpPr>
        <dsp:cNvPr id="0" name=""/>
        <dsp:cNvSpPr/>
      </dsp:nvSpPr>
      <dsp:spPr>
        <a:xfrm>
          <a:off x="1401882" y="258882"/>
          <a:ext cx="1311039" cy="1311039"/>
        </a:xfrm>
        <a:prstGeom prst="pieWedg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t>Visionary Leadership Style </a:t>
          </a:r>
        </a:p>
      </dsp:txBody>
      <dsp:txXfrm>
        <a:off x="1785876" y="642876"/>
        <a:ext cx="927045" cy="927045"/>
      </dsp:txXfrm>
    </dsp:sp>
    <dsp:sp modelId="{15B5FC82-CCEA-491C-8BD2-99678730D093}">
      <dsp:nvSpPr>
        <dsp:cNvPr id="0" name=""/>
        <dsp:cNvSpPr/>
      </dsp:nvSpPr>
      <dsp:spPr>
        <a:xfrm rot="5400000">
          <a:off x="2773478" y="258882"/>
          <a:ext cx="1311039" cy="1311039"/>
        </a:xfrm>
        <a:prstGeom prst="pieWedg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11175">
            <a:lnSpc>
              <a:spcPct val="90000"/>
            </a:lnSpc>
            <a:spcBef>
              <a:spcPct val="0"/>
            </a:spcBef>
            <a:spcAft>
              <a:spcPct val="35000"/>
            </a:spcAft>
            <a:buNone/>
          </a:pPr>
          <a:r>
            <a:rPr lang="en-GB" sz="1150" b="1" kern="1200"/>
            <a:t>Contingency Leadership Style</a:t>
          </a:r>
        </a:p>
      </dsp:txBody>
      <dsp:txXfrm rot="-5400000">
        <a:off x="2773478" y="642876"/>
        <a:ext cx="927045" cy="927045"/>
      </dsp:txXfrm>
    </dsp:sp>
    <dsp:sp modelId="{8153BD14-2488-418A-96F4-281CA3F17E29}">
      <dsp:nvSpPr>
        <dsp:cNvPr id="0" name=""/>
        <dsp:cNvSpPr/>
      </dsp:nvSpPr>
      <dsp:spPr>
        <a:xfrm rot="10800000">
          <a:off x="2773478" y="1630478"/>
          <a:ext cx="1311039" cy="1311039"/>
        </a:xfrm>
        <a:prstGeom prst="pieWedg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t>Autocratic Leadership Style</a:t>
          </a:r>
        </a:p>
      </dsp:txBody>
      <dsp:txXfrm rot="10800000">
        <a:off x="2773478" y="1630478"/>
        <a:ext cx="927045" cy="927045"/>
      </dsp:txXfrm>
    </dsp:sp>
    <dsp:sp modelId="{6A0B00E6-A038-489E-961E-F11498550A85}">
      <dsp:nvSpPr>
        <dsp:cNvPr id="0" name=""/>
        <dsp:cNvSpPr/>
      </dsp:nvSpPr>
      <dsp:spPr>
        <a:xfrm rot="16200000">
          <a:off x="1401882" y="1630478"/>
          <a:ext cx="1311039" cy="1311039"/>
        </a:xfrm>
        <a:prstGeom prst="pieWedge">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t>Systems Leadership Style</a:t>
          </a:r>
        </a:p>
      </dsp:txBody>
      <dsp:txXfrm rot="5400000">
        <a:off x="1785876" y="1630478"/>
        <a:ext cx="927045" cy="927045"/>
      </dsp:txXfrm>
    </dsp:sp>
    <dsp:sp modelId="{0D07F147-7398-4E48-9362-1EB620D2E1D0}">
      <dsp:nvSpPr>
        <dsp:cNvPr id="0" name=""/>
        <dsp:cNvSpPr/>
      </dsp:nvSpPr>
      <dsp:spPr>
        <a:xfrm>
          <a:off x="2516871" y="1327697"/>
          <a:ext cx="452656" cy="393614"/>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 modelId="{1A68D803-4BD0-44A2-8CEB-24B9AF8A0902}">
      <dsp:nvSpPr>
        <dsp:cNvPr id="0" name=""/>
        <dsp:cNvSpPr/>
      </dsp:nvSpPr>
      <dsp:spPr>
        <a:xfrm rot="10800000">
          <a:off x="2516871" y="1479087"/>
          <a:ext cx="452656" cy="393614"/>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F06CD0-B794-450A-A175-364FBCF70E58}">
      <dsp:nvSpPr>
        <dsp:cNvPr id="0" name=""/>
        <dsp:cNvSpPr/>
      </dsp:nvSpPr>
      <dsp:spPr>
        <a:xfrm>
          <a:off x="1171245" y="2382"/>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Principles of Administrative Management</a:t>
          </a:r>
        </a:p>
      </dsp:txBody>
      <dsp:txXfrm>
        <a:off x="1171245" y="2382"/>
        <a:ext cx="2917328" cy="265211"/>
      </dsp:txXfrm>
    </dsp:sp>
    <dsp:sp modelId="{2A9783EC-0787-4A14-B1EF-F2BCA8B9B7BB}">
      <dsp:nvSpPr>
        <dsp:cNvPr id="0" name=""/>
        <dsp:cNvSpPr/>
      </dsp:nvSpPr>
      <dsp:spPr>
        <a:xfrm>
          <a:off x="1171245" y="267594"/>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56FCFB3-D3EF-4F73-84A3-91A39ED8296F}">
      <dsp:nvSpPr>
        <dsp:cNvPr id="0" name=""/>
        <dsp:cNvSpPr/>
      </dsp:nvSpPr>
      <dsp:spPr>
        <a:xfrm>
          <a:off x="1581292" y="267594"/>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67B3F4-A9E5-4301-A4DB-9E4FEBF10626}">
      <dsp:nvSpPr>
        <dsp:cNvPr id="0" name=""/>
        <dsp:cNvSpPr/>
      </dsp:nvSpPr>
      <dsp:spPr>
        <a:xfrm>
          <a:off x="1991663" y="267594"/>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EDEB16-7BD4-40B2-BAB1-69A9C11ADCB7}">
      <dsp:nvSpPr>
        <dsp:cNvPr id="0" name=""/>
        <dsp:cNvSpPr/>
      </dsp:nvSpPr>
      <dsp:spPr>
        <a:xfrm>
          <a:off x="2401710" y="267594"/>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3AA6BF-5346-4BAC-B45F-7BE3897A721C}">
      <dsp:nvSpPr>
        <dsp:cNvPr id="0" name=""/>
        <dsp:cNvSpPr/>
      </dsp:nvSpPr>
      <dsp:spPr>
        <a:xfrm>
          <a:off x="2812081" y="267594"/>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0256C42-6452-4CF6-A115-A44DA5D77FEB}">
      <dsp:nvSpPr>
        <dsp:cNvPr id="0" name=""/>
        <dsp:cNvSpPr/>
      </dsp:nvSpPr>
      <dsp:spPr>
        <a:xfrm>
          <a:off x="3222128" y="267594"/>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381A5B-7DCC-4B91-8CBC-0B8EA47EB225}">
      <dsp:nvSpPr>
        <dsp:cNvPr id="0" name=""/>
        <dsp:cNvSpPr/>
      </dsp:nvSpPr>
      <dsp:spPr>
        <a:xfrm>
          <a:off x="3632499" y="267594"/>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9DB9ED-CEE5-42FC-B6CA-D3FA2A5D14FB}">
      <dsp:nvSpPr>
        <dsp:cNvPr id="0" name=""/>
        <dsp:cNvSpPr/>
      </dsp:nvSpPr>
      <dsp:spPr>
        <a:xfrm>
          <a:off x="1171245" y="321618"/>
          <a:ext cx="2955254" cy="432196"/>
        </a:xfrm>
        <a:prstGeom prst="rect">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rational means of organising a business enterprise.</a:t>
          </a:r>
        </a:p>
      </dsp:txBody>
      <dsp:txXfrm>
        <a:off x="1171245" y="321618"/>
        <a:ext cx="2955254" cy="432196"/>
      </dsp:txXfrm>
    </dsp:sp>
    <dsp:sp modelId="{801EDEAC-1928-4ABE-B890-44BF8FC4372F}">
      <dsp:nvSpPr>
        <dsp:cNvPr id="0" name=""/>
        <dsp:cNvSpPr/>
      </dsp:nvSpPr>
      <dsp:spPr>
        <a:xfrm>
          <a:off x="1171245" y="847368"/>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Bureaucratic Management</a:t>
          </a:r>
        </a:p>
      </dsp:txBody>
      <dsp:txXfrm>
        <a:off x="1171245" y="847368"/>
        <a:ext cx="2917328" cy="265211"/>
      </dsp:txXfrm>
    </dsp:sp>
    <dsp:sp modelId="{9ECC7A97-E26C-4CC3-856F-1CE90A82B4ED}">
      <dsp:nvSpPr>
        <dsp:cNvPr id="0" name=""/>
        <dsp:cNvSpPr/>
      </dsp:nvSpPr>
      <dsp:spPr>
        <a:xfrm>
          <a:off x="1171245" y="1112579"/>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8A15B1-E273-4BDE-82E0-70437DE4F4D8}">
      <dsp:nvSpPr>
        <dsp:cNvPr id="0" name=""/>
        <dsp:cNvSpPr/>
      </dsp:nvSpPr>
      <dsp:spPr>
        <a:xfrm>
          <a:off x="1581292" y="1112579"/>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D191DF-E012-451E-AFA1-9D47F16849BA}">
      <dsp:nvSpPr>
        <dsp:cNvPr id="0" name=""/>
        <dsp:cNvSpPr/>
      </dsp:nvSpPr>
      <dsp:spPr>
        <a:xfrm>
          <a:off x="1991663" y="1112579"/>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8EE8410-6987-42FC-879E-F7DA1F9FDAB3}">
      <dsp:nvSpPr>
        <dsp:cNvPr id="0" name=""/>
        <dsp:cNvSpPr/>
      </dsp:nvSpPr>
      <dsp:spPr>
        <a:xfrm>
          <a:off x="2401710" y="1112579"/>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543785-6F8E-46DC-BC3A-81839EA26CF8}">
      <dsp:nvSpPr>
        <dsp:cNvPr id="0" name=""/>
        <dsp:cNvSpPr/>
      </dsp:nvSpPr>
      <dsp:spPr>
        <a:xfrm>
          <a:off x="2812081" y="1112579"/>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B91FDC-0C38-4E32-BA55-659CF926CECA}">
      <dsp:nvSpPr>
        <dsp:cNvPr id="0" name=""/>
        <dsp:cNvSpPr/>
      </dsp:nvSpPr>
      <dsp:spPr>
        <a:xfrm>
          <a:off x="3222128" y="1112579"/>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0EE7DE6-92D8-47EF-9E37-DB3CA4989498}">
      <dsp:nvSpPr>
        <dsp:cNvPr id="0" name=""/>
        <dsp:cNvSpPr/>
      </dsp:nvSpPr>
      <dsp:spPr>
        <a:xfrm>
          <a:off x="3632499" y="1112579"/>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979CAF-6BAE-4241-B90D-28C6231AD95F}">
      <dsp:nvSpPr>
        <dsp:cNvPr id="0" name=""/>
        <dsp:cNvSpPr/>
      </dsp:nvSpPr>
      <dsp:spPr>
        <a:xfrm>
          <a:off x="1171245" y="1166604"/>
          <a:ext cx="2955254" cy="432196"/>
        </a:xfrm>
        <a:prstGeom prst="re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establishing a hierarhcy with different levels of power for each position. </a:t>
          </a:r>
        </a:p>
      </dsp:txBody>
      <dsp:txXfrm>
        <a:off x="1171245" y="1166604"/>
        <a:ext cx="2955254" cy="432196"/>
      </dsp:txXfrm>
    </dsp:sp>
    <dsp:sp modelId="{9B429465-16A3-4363-8F57-14242D51F74C}">
      <dsp:nvSpPr>
        <dsp:cNvPr id="0" name=""/>
        <dsp:cNvSpPr/>
      </dsp:nvSpPr>
      <dsp:spPr>
        <a:xfrm>
          <a:off x="1171245" y="1692354"/>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Scientific Management</a:t>
          </a:r>
        </a:p>
      </dsp:txBody>
      <dsp:txXfrm>
        <a:off x="1171245" y="1692354"/>
        <a:ext cx="2917328" cy="265211"/>
      </dsp:txXfrm>
    </dsp:sp>
    <dsp:sp modelId="{72C5F2CE-E344-481F-BAB6-B6FA899B5252}">
      <dsp:nvSpPr>
        <dsp:cNvPr id="0" name=""/>
        <dsp:cNvSpPr/>
      </dsp:nvSpPr>
      <dsp:spPr>
        <a:xfrm>
          <a:off x="1171245" y="1957565"/>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CA9070-A3D0-464B-8F53-6F529916F4CD}">
      <dsp:nvSpPr>
        <dsp:cNvPr id="0" name=""/>
        <dsp:cNvSpPr/>
      </dsp:nvSpPr>
      <dsp:spPr>
        <a:xfrm>
          <a:off x="1581292" y="1957565"/>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406010-AA8E-445D-9263-DE22E1DF666A}">
      <dsp:nvSpPr>
        <dsp:cNvPr id="0" name=""/>
        <dsp:cNvSpPr/>
      </dsp:nvSpPr>
      <dsp:spPr>
        <a:xfrm>
          <a:off x="1991663" y="1957565"/>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8B576F4-2CC2-48C1-8304-43652FE300B8}">
      <dsp:nvSpPr>
        <dsp:cNvPr id="0" name=""/>
        <dsp:cNvSpPr/>
      </dsp:nvSpPr>
      <dsp:spPr>
        <a:xfrm>
          <a:off x="2401710" y="1957565"/>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A64DBD8-F506-45B9-976D-8BB4677D518A}">
      <dsp:nvSpPr>
        <dsp:cNvPr id="0" name=""/>
        <dsp:cNvSpPr/>
      </dsp:nvSpPr>
      <dsp:spPr>
        <a:xfrm>
          <a:off x="2812081" y="1957565"/>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A4EA50C-D858-4312-8F0D-AFC3E0B7B925}">
      <dsp:nvSpPr>
        <dsp:cNvPr id="0" name=""/>
        <dsp:cNvSpPr/>
      </dsp:nvSpPr>
      <dsp:spPr>
        <a:xfrm>
          <a:off x="3222128" y="1957565"/>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4620D0-0D36-417F-94D7-244359B283B4}">
      <dsp:nvSpPr>
        <dsp:cNvPr id="0" name=""/>
        <dsp:cNvSpPr/>
      </dsp:nvSpPr>
      <dsp:spPr>
        <a:xfrm>
          <a:off x="3632499" y="1957565"/>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8589F31-3CDA-4F51-B806-07690A61328B}">
      <dsp:nvSpPr>
        <dsp:cNvPr id="0" name=""/>
        <dsp:cNvSpPr/>
      </dsp:nvSpPr>
      <dsp:spPr>
        <a:xfrm>
          <a:off x="1171245" y="2011590"/>
          <a:ext cx="2955254" cy="432196"/>
        </a:xfrm>
        <a:prstGeom prst="re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synthesis and evaluation over the workflow of a business enterprise.</a:t>
          </a:r>
        </a:p>
      </dsp:txBody>
      <dsp:txXfrm>
        <a:off x="1171245" y="2011590"/>
        <a:ext cx="2955254" cy="432196"/>
      </dsp:txXfrm>
    </dsp:sp>
    <dsp:sp modelId="{93ABC650-93A3-431C-BBBB-A3CFCB306EA7}">
      <dsp:nvSpPr>
        <dsp:cNvPr id="0" name=""/>
        <dsp:cNvSpPr/>
      </dsp:nvSpPr>
      <dsp:spPr>
        <a:xfrm>
          <a:off x="1171245" y="2537339"/>
          <a:ext cx="2917328" cy="265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b" anchorCtr="0">
          <a:noAutofit/>
        </a:bodyPr>
        <a:lstStyle/>
        <a:p>
          <a:pPr marL="0" lvl="0" indent="0" algn="l" defTabSz="533400">
            <a:lnSpc>
              <a:spcPct val="90000"/>
            </a:lnSpc>
            <a:spcBef>
              <a:spcPct val="0"/>
            </a:spcBef>
            <a:spcAft>
              <a:spcPct val="35000"/>
            </a:spcAft>
            <a:buNone/>
          </a:pPr>
          <a:r>
            <a:rPr lang="en-GB" sz="1200" b="1" kern="1200"/>
            <a:t>Pragmatic Management</a:t>
          </a:r>
        </a:p>
      </dsp:txBody>
      <dsp:txXfrm>
        <a:off x="1171245" y="2537339"/>
        <a:ext cx="2917328" cy="265211"/>
      </dsp:txXfrm>
    </dsp:sp>
    <dsp:sp modelId="{C147EBD9-1A63-4F75-9C77-687847F06857}">
      <dsp:nvSpPr>
        <dsp:cNvPr id="0" name=""/>
        <dsp:cNvSpPr/>
      </dsp:nvSpPr>
      <dsp:spPr>
        <a:xfrm>
          <a:off x="1171245" y="2802551"/>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369AA68-3BC8-4DEE-BCF7-B4673011647A}">
      <dsp:nvSpPr>
        <dsp:cNvPr id="0" name=""/>
        <dsp:cNvSpPr/>
      </dsp:nvSpPr>
      <dsp:spPr>
        <a:xfrm>
          <a:off x="1581292" y="2802551"/>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1A3A12-A404-4739-895C-0B15A5EE755E}">
      <dsp:nvSpPr>
        <dsp:cNvPr id="0" name=""/>
        <dsp:cNvSpPr/>
      </dsp:nvSpPr>
      <dsp:spPr>
        <a:xfrm>
          <a:off x="1991663" y="2802551"/>
          <a:ext cx="682654" cy="540246"/>
        </a:xfrm>
        <a:prstGeom prst="chevron">
          <a:avLst>
            <a:gd name="adj" fmla="val 7061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3B31B0-E7AB-4B2D-A689-840B46D2DD08}">
      <dsp:nvSpPr>
        <dsp:cNvPr id="0" name=""/>
        <dsp:cNvSpPr/>
      </dsp:nvSpPr>
      <dsp:spPr>
        <a:xfrm>
          <a:off x="2401710" y="2802551"/>
          <a:ext cx="682654" cy="540246"/>
        </a:xfrm>
        <a:prstGeom prst="chevron">
          <a:avLst>
            <a:gd name="adj" fmla="val 70610"/>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BFEACE-1412-4764-B952-C87096543944}">
      <dsp:nvSpPr>
        <dsp:cNvPr id="0" name=""/>
        <dsp:cNvSpPr/>
      </dsp:nvSpPr>
      <dsp:spPr>
        <a:xfrm>
          <a:off x="2812081" y="2802551"/>
          <a:ext cx="682654" cy="540246"/>
        </a:xfrm>
        <a:prstGeom prst="chevron">
          <a:avLst>
            <a:gd name="adj" fmla="val 70610"/>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F9A0C8E-5B8F-4886-9C1B-0C76613F07C8}">
      <dsp:nvSpPr>
        <dsp:cNvPr id="0" name=""/>
        <dsp:cNvSpPr/>
      </dsp:nvSpPr>
      <dsp:spPr>
        <a:xfrm>
          <a:off x="3222128" y="2802551"/>
          <a:ext cx="682654" cy="540246"/>
        </a:xfrm>
        <a:prstGeom prst="chevron">
          <a:avLst>
            <a:gd name="adj" fmla="val 70610"/>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03616D5-1EFF-4502-B795-C615CB93353E}">
      <dsp:nvSpPr>
        <dsp:cNvPr id="0" name=""/>
        <dsp:cNvSpPr/>
      </dsp:nvSpPr>
      <dsp:spPr>
        <a:xfrm>
          <a:off x="3632499" y="2802551"/>
          <a:ext cx="682654" cy="540246"/>
        </a:xfrm>
        <a:prstGeom prst="chevron">
          <a:avLst>
            <a:gd name="adj" fmla="val 706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169751-1047-43B7-80DC-FA5987498845}">
      <dsp:nvSpPr>
        <dsp:cNvPr id="0" name=""/>
        <dsp:cNvSpPr/>
      </dsp:nvSpPr>
      <dsp:spPr>
        <a:xfrm>
          <a:off x="1171245" y="2856576"/>
          <a:ext cx="2955254" cy="432196"/>
        </a:xfrm>
        <a:prstGeom prst="rect">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Oriented towards development of better production quality, delivery and customer satisfaction. </a:t>
          </a:r>
        </a:p>
      </dsp:txBody>
      <dsp:txXfrm>
        <a:off x="1171245" y="2856576"/>
        <a:ext cx="2955254" cy="432196"/>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3BEBA9-F119-4562-AF11-86E1CDFA1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6347</Words>
  <Characters>36180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Introducing the Modern Workplace LCBB4003</vt:lpstr>
    </vt:vector>
  </TitlesOfParts>
  <Company>Module lecturer:</Company>
  <LinksUpToDate>false</LinksUpToDate>
  <CharactersWithSpaces>42443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 LCBB4003</dc:title>
  <dc:subject>Student ID:</dc:subject>
  <dc:creator>Students Names:</dc:creator>
  <cp:keywords/>
  <dc:description/>
  <cp:lastModifiedBy>lora yonova</cp:lastModifiedBy>
  <cp:revision>2</cp:revision>
  <dcterms:created xsi:type="dcterms:W3CDTF">2020-08-29T15:56:00Z</dcterms:created>
  <dcterms:modified xsi:type="dcterms:W3CDTF">2020-08-29T15:56:00Z</dcterms:modified>
</cp:coreProperties>
</file>